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4231C2" w:rsidRPr="004231C2" w:rsidTr="0025043A">
        <w:trPr>
          <w:trHeight w:val="1977"/>
        </w:trPr>
        <w:tc>
          <w:tcPr>
            <w:tcW w:w="4594" w:type="dxa"/>
            <w:tcBorders>
              <w:bottom w:val="single" w:sz="4" w:space="0" w:color="auto"/>
            </w:tcBorders>
            <w:tcMar>
              <w:bottom w:w="170" w:type="dxa"/>
            </w:tcMar>
          </w:tcPr>
          <w:p w:rsidR="004231C2" w:rsidRPr="004231C2" w:rsidRDefault="004231C2" w:rsidP="004231C2">
            <w:pPr>
              <w:jc w:val="both"/>
            </w:pPr>
            <w:r w:rsidRPr="004231C2">
              <w:rPr>
                <w:noProof/>
              </w:rPr>
              <w:drawing>
                <wp:anchor distT="0" distB="0" distL="114300" distR="114300" simplePos="0" relativeHeight="251659264" behindDoc="1" locked="0" layoutInCell="0" allowOverlap="1" wp14:anchorId="7FBE3461" wp14:editId="3EEC614D">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231C2" w:rsidRPr="004231C2" w:rsidRDefault="004231C2" w:rsidP="004231C2"/>
        </w:tc>
        <w:tc>
          <w:tcPr>
            <w:tcW w:w="425" w:type="dxa"/>
            <w:tcBorders>
              <w:bottom w:val="single" w:sz="4" w:space="0" w:color="auto"/>
            </w:tcBorders>
            <w:tcMar>
              <w:left w:w="0" w:type="dxa"/>
              <w:right w:w="0" w:type="dxa"/>
            </w:tcMar>
          </w:tcPr>
          <w:p w:rsidR="004231C2" w:rsidRPr="004231C2" w:rsidRDefault="004231C2" w:rsidP="004231C2">
            <w:pPr>
              <w:jc w:val="right"/>
            </w:pPr>
            <w:r w:rsidRPr="004231C2">
              <w:rPr>
                <w:b/>
                <w:sz w:val="40"/>
                <w:szCs w:val="40"/>
              </w:rPr>
              <w:t>C</w:t>
            </w:r>
          </w:p>
        </w:tc>
      </w:tr>
      <w:tr w:rsidR="004231C2" w:rsidRPr="004231C2" w:rsidTr="0025043A">
        <w:trPr>
          <w:trHeight w:hRule="exact" w:val="340"/>
        </w:trPr>
        <w:tc>
          <w:tcPr>
            <w:tcW w:w="9356" w:type="dxa"/>
            <w:gridSpan w:val="3"/>
            <w:tcBorders>
              <w:top w:val="single" w:sz="4" w:space="0" w:color="auto"/>
            </w:tcBorders>
            <w:tcMar>
              <w:top w:w="170" w:type="dxa"/>
              <w:left w:w="0" w:type="dxa"/>
              <w:right w:w="0" w:type="dxa"/>
            </w:tcMar>
            <w:vAlign w:val="bottom"/>
          </w:tcPr>
          <w:p w:rsidR="004231C2" w:rsidRPr="004231C2" w:rsidRDefault="004231C2" w:rsidP="004231C2">
            <w:pPr>
              <w:jc w:val="right"/>
              <w:rPr>
                <w:rFonts w:ascii="Arial Black" w:hAnsi="Arial Black"/>
                <w:caps/>
                <w:sz w:val="15"/>
              </w:rPr>
            </w:pPr>
            <w:r w:rsidRPr="004231C2">
              <w:rPr>
                <w:rFonts w:ascii="Arial Black" w:hAnsi="Arial Black"/>
                <w:caps/>
                <w:sz w:val="15"/>
              </w:rPr>
              <w:t>A/5</w:t>
            </w:r>
            <w:r w:rsidRPr="004231C2">
              <w:rPr>
                <w:rFonts w:ascii="Arial Black" w:hAnsi="Arial Black" w:hint="eastAsia"/>
                <w:caps/>
                <w:sz w:val="15"/>
              </w:rPr>
              <w:t>6</w:t>
            </w:r>
            <w:r w:rsidRPr="004231C2">
              <w:rPr>
                <w:rFonts w:ascii="Arial Black" w:hAnsi="Arial Black"/>
                <w:caps/>
                <w:sz w:val="15"/>
              </w:rPr>
              <w:t>/</w:t>
            </w:r>
            <w:bookmarkStart w:id="0" w:name="Code"/>
            <w:bookmarkEnd w:id="0"/>
            <w:r>
              <w:rPr>
                <w:rFonts w:ascii="Arial Black" w:hAnsi="Arial Black" w:hint="eastAsia"/>
                <w:caps/>
                <w:sz w:val="15"/>
              </w:rPr>
              <w:t>inf/5</w:t>
            </w:r>
          </w:p>
        </w:tc>
      </w:tr>
      <w:tr w:rsidR="004231C2" w:rsidRPr="004231C2" w:rsidTr="0025043A">
        <w:trPr>
          <w:trHeight w:hRule="exact" w:val="170"/>
        </w:trPr>
        <w:tc>
          <w:tcPr>
            <w:tcW w:w="9356" w:type="dxa"/>
            <w:gridSpan w:val="3"/>
            <w:noWrap/>
            <w:tcMar>
              <w:left w:w="0" w:type="dxa"/>
              <w:right w:w="0" w:type="dxa"/>
            </w:tcMar>
            <w:vAlign w:val="bottom"/>
          </w:tcPr>
          <w:p w:rsidR="004231C2" w:rsidRPr="004231C2" w:rsidRDefault="004231C2" w:rsidP="004231C2">
            <w:pPr>
              <w:jc w:val="right"/>
              <w:rPr>
                <w:rFonts w:ascii="Arial Black" w:hAnsi="Arial Black"/>
                <w:b/>
                <w:caps/>
                <w:sz w:val="15"/>
                <w:szCs w:val="15"/>
              </w:rPr>
            </w:pPr>
            <w:r w:rsidRPr="004231C2">
              <w:rPr>
                <w:rFonts w:eastAsia="SimHei" w:hint="eastAsia"/>
                <w:b/>
                <w:sz w:val="15"/>
                <w:szCs w:val="15"/>
              </w:rPr>
              <w:t>原</w:t>
            </w:r>
            <w:r w:rsidRPr="004231C2">
              <w:rPr>
                <w:rFonts w:eastAsia="SimHei"/>
                <w:b/>
                <w:sz w:val="15"/>
                <w:szCs w:val="15"/>
                <w:lang w:val="pt-BR"/>
              </w:rPr>
              <w:t xml:space="preserve"> </w:t>
            </w:r>
            <w:r w:rsidRPr="004231C2">
              <w:rPr>
                <w:rFonts w:eastAsia="SimHei" w:hint="eastAsia"/>
                <w:b/>
                <w:sz w:val="15"/>
                <w:szCs w:val="15"/>
              </w:rPr>
              <w:t>文</w:t>
            </w:r>
            <w:r w:rsidRPr="004231C2">
              <w:rPr>
                <w:rFonts w:eastAsia="SimHei" w:hint="eastAsia"/>
                <w:b/>
                <w:sz w:val="15"/>
                <w:szCs w:val="15"/>
                <w:lang w:val="pt-BR"/>
              </w:rPr>
              <w:t>：</w:t>
            </w:r>
            <w:bookmarkStart w:id="1" w:name="Original"/>
            <w:bookmarkEnd w:id="1"/>
            <w:r w:rsidRPr="004231C2">
              <w:rPr>
                <w:rFonts w:eastAsia="SimHei" w:hint="eastAsia"/>
                <w:b/>
                <w:sz w:val="15"/>
                <w:szCs w:val="15"/>
                <w:lang w:val="pt-BR"/>
              </w:rPr>
              <w:t>英</w:t>
            </w:r>
            <w:r w:rsidRPr="004231C2">
              <w:rPr>
                <w:rFonts w:eastAsia="SimHei" w:hint="eastAsia"/>
                <w:b/>
                <w:sz w:val="15"/>
                <w:szCs w:val="15"/>
              </w:rPr>
              <w:t>文</w:t>
            </w:r>
          </w:p>
        </w:tc>
      </w:tr>
      <w:tr w:rsidR="004231C2" w:rsidRPr="004231C2" w:rsidTr="0025043A">
        <w:trPr>
          <w:trHeight w:hRule="exact" w:val="198"/>
        </w:trPr>
        <w:tc>
          <w:tcPr>
            <w:tcW w:w="9356" w:type="dxa"/>
            <w:gridSpan w:val="3"/>
            <w:tcMar>
              <w:left w:w="0" w:type="dxa"/>
              <w:right w:w="0" w:type="dxa"/>
            </w:tcMar>
            <w:vAlign w:val="bottom"/>
          </w:tcPr>
          <w:p w:rsidR="004231C2" w:rsidRPr="004231C2" w:rsidRDefault="004231C2" w:rsidP="004435BB">
            <w:pPr>
              <w:jc w:val="right"/>
              <w:rPr>
                <w:rFonts w:ascii="SimHei" w:eastAsia="SimHei" w:hAnsi="Arial Black"/>
                <w:b/>
                <w:caps/>
                <w:sz w:val="15"/>
                <w:szCs w:val="15"/>
              </w:rPr>
            </w:pPr>
            <w:r w:rsidRPr="004231C2">
              <w:rPr>
                <w:rFonts w:ascii="SimHei" w:eastAsia="SimHei" w:hint="eastAsia"/>
                <w:b/>
                <w:sz w:val="15"/>
                <w:szCs w:val="15"/>
              </w:rPr>
              <w:t>日</w:t>
            </w:r>
            <w:r w:rsidRPr="004231C2">
              <w:rPr>
                <w:rFonts w:ascii="SimHei" w:eastAsia="SimHei" w:hint="eastAsia"/>
                <w:b/>
                <w:sz w:val="15"/>
                <w:szCs w:val="15"/>
                <w:lang w:val="pt-BR"/>
              </w:rPr>
              <w:t xml:space="preserve"> </w:t>
            </w:r>
            <w:r w:rsidRPr="004231C2">
              <w:rPr>
                <w:rFonts w:ascii="SimHei" w:eastAsia="SimHei" w:hint="eastAsia"/>
                <w:b/>
                <w:sz w:val="15"/>
                <w:szCs w:val="15"/>
              </w:rPr>
              <w:t>期</w:t>
            </w:r>
            <w:r w:rsidRPr="004231C2">
              <w:rPr>
                <w:rFonts w:ascii="SimHei" w:eastAsia="SimHei" w:hAnsi="SimSun" w:hint="eastAsia"/>
                <w:b/>
                <w:sz w:val="15"/>
                <w:szCs w:val="15"/>
                <w:lang w:val="pt-BR"/>
              </w:rPr>
              <w:t>：</w:t>
            </w:r>
            <w:bookmarkStart w:id="2" w:name="Date"/>
            <w:bookmarkEnd w:id="2"/>
            <w:r w:rsidRPr="004231C2">
              <w:rPr>
                <w:rFonts w:ascii="Arial Black" w:eastAsia="SimHei" w:hAnsi="Arial Black"/>
                <w:b/>
                <w:sz w:val="15"/>
                <w:szCs w:val="15"/>
                <w:lang w:val="pt-BR"/>
              </w:rPr>
              <w:t>201</w:t>
            </w:r>
            <w:r w:rsidRPr="004231C2">
              <w:rPr>
                <w:rFonts w:ascii="Arial Black" w:eastAsia="SimHei" w:hAnsi="Arial Black" w:hint="eastAsia"/>
                <w:b/>
                <w:sz w:val="15"/>
                <w:szCs w:val="15"/>
                <w:lang w:val="pt-BR"/>
              </w:rPr>
              <w:t>6</w:t>
            </w:r>
            <w:r w:rsidRPr="004231C2">
              <w:rPr>
                <w:rFonts w:ascii="SimHei" w:eastAsia="SimHei" w:hAnsi="Times New Roman" w:hint="eastAsia"/>
                <w:b/>
                <w:sz w:val="15"/>
                <w:szCs w:val="15"/>
              </w:rPr>
              <w:t>年</w:t>
            </w:r>
            <w:r w:rsidR="004435BB">
              <w:rPr>
                <w:rFonts w:ascii="Arial Black" w:eastAsia="SimHei" w:hAnsi="Arial Black" w:hint="eastAsia"/>
                <w:b/>
                <w:sz w:val="15"/>
                <w:szCs w:val="15"/>
                <w:lang w:val="pt-BR"/>
              </w:rPr>
              <w:t>7</w:t>
            </w:r>
            <w:r w:rsidRPr="004231C2">
              <w:rPr>
                <w:rFonts w:ascii="SimHei" w:eastAsia="SimHei" w:hAnsi="Times New Roman" w:hint="eastAsia"/>
                <w:b/>
                <w:sz w:val="15"/>
                <w:szCs w:val="15"/>
              </w:rPr>
              <w:t>月</w:t>
            </w:r>
            <w:r w:rsidR="004435BB">
              <w:rPr>
                <w:rFonts w:ascii="Arial Black" w:eastAsia="SimHei" w:hAnsi="Arial Black" w:hint="eastAsia"/>
                <w:b/>
                <w:sz w:val="15"/>
                <w:szCs w:val="15"/>
                <w:lang w:val="pt-BR"/>
              </w:rPr>
              <w:t>18</w:t>
            </w:r>
            <w:r w:rsidRPr="004231C2">
              <w:rPr>
                <w:rFonts w:ascii="SimHei" w:eastAsia="SimHei" w:hAnsi="Times New Roman" w:hint="eastAsia"/>
                <w:b/>
                <w:sz w:val="15"/>
                <w:szCs w:val="15"/>
              </w:rPr>
              <w:t>日</w:t>
            </w:r>
            <w:r w:rsidRPr="004231C2">
              <w:rPr>
                <w:rFonts w:ascii="SimHei" w:eastAsia="SimHei" w:hAnsi="Arial Black" w:hint="eastAsia"/>
                <w:b/>
                <w:caps/>
                <w:sz w:val="15"/>
                <w:szCs w:val="15"/>
              </w:rPr>
              <w:t xml:space="preserve">  </w:t>
            </w:r>
          </w:p>
        </w:tc>
      </w:tr>
    </w:tbl>
    <w:p w:rsidR="004231C2" w:rsidRPr="004231C2" w:rsidRDefault="004231C2" w:rsidP="004231C2"/>
    <w:p w:rsidR="004231C2" w:rsidRPr="004231C2" w:rsidRDefault="004231C2" w:rsidP="004231C2"/>
    <w:p w:rsidR="004231C2" w:rsidRPr="004231C2" w:rsidRDefault="004231C2" w:rsidP="004231C2"/>
    <w:p w:rsidR="004231C2" w:rsidRPr="004231C2" w:rsidRDefault="004231C2" w:rsidP="004231C2"/>
    <w:p w:rsidR="004231C2" w:rsidRPr="004231C2" w:rsidRDefault="004231C2" w:rsidP="004231C2"/>
    <w:p w:rsidR="004231C2" w:rsidRPr="004231C2" w:rsidRDefault="004231C2" w:rsidP="004231C2">
      <w:pPr>
        <w:rPr>
          <w:rFonts w:ascii="SimHei" w:eastAsia="SimHei"/>
          <w:sz w:val="28"/>
          <w:szCs w:val="28"/>
        </w:rPr>
      </w:pPr>
      <w:r w:rsidRPr="004231C2">
        <w:rPr>
          <w:rFonts w:ascii="SimHei" w:eastAsia="SimHei" w:hint="eastAsia"/>
          <w:sz w:val="28"/>
          <w:szCs w:val="28"/>
        </w:rPr>
        <w:t>世界知识产权组织成员国大会</w:t>
      </w:r>
    </w:p>
    <w:p w:rsidR="004231C2" w:rsidRPr="004231C2" w:rsidRDefault="004231C2" w:rsidP="004231C2"/>
    <w:p w:rsidR="004231C2" w:rsidRPr="004231C2" w:rsidRDefault="004231C2" w:rsidP="004231C2"/>
    <w:p w:rsidR="004231C2" w:rsidRPr="004231C2" w:rsidRDefault="004231C2" w:rsidP="004231C2">
      <w:pPr>
        <w:textAlignment w:val="bottom"/>
        <w:rPr>
          <w:rFonts w:ascii="KaiTi" w:eastAsia="KaiTi"/>
          <w:b/>
          <w:sz w:val="24"/>
          <w:szCs w:val="24"/>
        </w:rPr>
      </w:pPr>
      <w:r w:rsidRPr="004231C2">
        <w:rPr>
          <w:rFonts w:ascii="KaiTi" w:eastAsia="KaiTi" w:hint="eastAsia"/>
          <w:b/>
          <w:sz w:val="24"/>
          <w:szCs w:val="24"/>
        </w:rPr>
        <w:t>第五十六届系列会议</w:t>
      </w:r>
    </w:p>
    <w:p w:rsidR="004231C2" w:rsidRPr="004231C2" w:rsidRDefault="004231C2" w:rsidP="004231C2">
      <w:pPr>
        <w:textAlignment w:val="bottom"/>
        <w:rPr>
          <w:rFonts w:ascii="KaiTi" w:eastAsia="KaiTi" w:hAnsi="KaiTi"/>
          <w:b/>
          <w:sz w:val="24"/>
          <w:szCs w:val="24"/>
        </w:rPr>
      </w:pPr>
      <w:r w:rsidRPr="004231C2">
        <w:rPr>
          <w:rFonts w:ascii="KaiTi" w:eastAsia="KaiTi" w:hAnsi="KaiTi" w:hint="eastAsia"/>
          <w:sz w:val="24"/>
          <w:szCs w:val="24"/>
        </w:rPr>
        <w:t>2016</w:t>
      </w:r>
      <w:r w:rsidRPr="004231C2">
        <w:rPr>
          <w:rFonts w:ascii="KaiTi" w:eastAsia="KaiTi" w:hAnsi="KaiTi" w:hint="eastAsia"/>
          <w:b/>
          <w:sz w:val="24"/>
          <w:szCs w:val="24"/>
        </w:rPr>
        <w:t>年</w:t>
      </w:r>
      <w:r w:rsidRPr="004231C2">
        <w:rPr>
          <w:rFonts w:ascii="KaiTi" w:eastAsia="KaiTi" w:hAnsi="KaiTi" w:hint="eastAsia"/>
          <w:sz w:val="24"/>
          <w:szCs w:val="24"/>
        </w:rPr>
        <w:t>10</w:t>
      </w:r>
      <w:r w:rsidRPr="004231C2">
        <w:rPr>
          <w:rFonts w:ascii="KaiTi" w:eastAsia="KaiTi" w:hAnsi="KaiTi" w:hint="eastAsia"/>
          <w:b/>
          <w:sz w:val="24"/>
          <w:szCs w:val="24"/>
        </w:rPr>
        <w:t>月</w:t>
      </w:r>
      <w:r w:rsidRPr="004231C2">
        <w:rPr>
          <w:rFonts w:ascii="KaiTi" w:eastAsia="KaiTi" w:hAnsi="KaiTi" w:hint="eastAsia"/>
          <w:sz w:val="24"/>
          <w:szCs w:val="24"/>
        </w:rPr>
        <w:t>3</w:t>
      </w:r>
      <w:r w:rsidRPr="004231C2">
        <w:rPr>
          <w:rFonts w:ascii="KaiTi" w:eastAsia="KaiTi" w:hAnsi="KaiTi" w:hint="eastAsia"/>
          <w:b/>
          <w:sz w:val="24"/>
          <w:szCs w:val="24"/>
        </w:rPr>
        <w:t>日至</w:t>
      </w:r>
      <w:r w:rsidRPr="004231C2">
        <w:rPr>
          <w:rFonts w:ascii="KaiTi" w:eastAsia="KaiTi" w:hAnsi="KaiTi" w:hint="eastAsia"/>
          <w:sz w:val="24"/>
          <w:szCs w:val="24"/>
        </w:rPr>
        <w:t>11</w:t>
      </w:r>
      <w:r w:rsidRPr="004231C2">
        <w:rPr>
          <w:rFonts w:ascii="KaiTi" w:eastAsia="KaiTi" w:hAnsi="KaiTi" w:hint="eastAsia"/>
          <w:b/>
          <w:sz w:val="24"/>
          <w:szCs w:val="24"/>
        </w:rPr>
        <w:t>日，日内瓦</w:t>
      </w:r>
    </w:p>
    <w:p w:rsidR="004231C2" w:rsidRPr="004231C2" w:rsidRDefault="004231C2" w:rsidP="004231C2"/>
    <w:p w:rsidR="004231C2" w:rsidRPr="004231C2" w:rsidRDefault="004231C2" w:rsidP="004231C2"/>
    <w:p w:rsidR="004231C2" w:rsidRPr="004231C2" w:rsidRDefault="004231C2" w:rsidP="004231C2"/>
    <w:p w:rsidR="004231C2" w:rsidRPr="004231C2" w:rsidRDefault="004231C2" w:rsidP="004231C2">
      <w:pPr>
        <w:rPr>
          <w:rFonts w:ascii="KaiTi" w:eastAsia="KaiTi" w:hAnsi="KaiTi" w:cs="Times New Roman"/>
          <w:sz w:val="24"/>
          <w:szCs w:val="32"/>
        </w:rPr>
      </w:pPr>
      <w:bookmarkStart w:id="3" w:name="TitleOfDoc"/>
      <w:bookmarkEnd w:id="3"/>
      <w:r w:rsidRPr="004231C2">
        <w:rPr>
          <w:rFonts w:ascii="KaiTi" w:eastAsia="KaiTi" w:hAnsi="KaiTi" w:cs="Times New Roman" w:hint="eastAsia"/>
          <w:sz w:val="24"/>
          <w:szCs w:val="32"/>
        </w:rPr>
        <w:t>世界知识产权组织</w:t>
      </w:r>
      <w:r>
        <w:rPr>
          <w:rFonts w:ascii="KaiTi" w:eastAsia="KaiTi" w:hAnsi="KaiTi" w:cs="Times New Roman" w:hint="eastAsia"/>
          <w:sz w:val="24"/>
          <w:szCs w:val="32"/>
        </w:rPr>
        <w:t>管理的</w:t>
      </w:r>
      <w:r w:rsidR="00561129">
        <w:rPr>
          <w:rFonts w:ascii="KaiTi" w:eastAsia="KaiTi" w:hAnsi="KaiTi" w:cs="Times New Roman" w:hint="eastAsia"/>
          <w:sz w:val="24"/>
          <w:szCs w:val="32"/>
        </w:rPr>
        <w:t>各项</w:t>
      </w:r>
      <w:r>
        <w:rPr>
          <w:rFonts w:ascii="KaiTi" w:eastAsia="KaiTi" w:hAnsi="KaiTi" w:cs="Times New Roman" w:hint="eastAsia"/>
          <w:sz w:val="24"/>
          <w:szCs w:val="32"/>
        </w:rPr>
        <w:t>条约的加入情况和</w:t>
      </w:r>
      <w:r w:rsidR="00561129">
        <w:rPr>
          <w:rFonts w:ascii="KaiTi" w:eastAsia="KaiTi" w:hAnsi="KaiTi" w:cs="Times New Roman"/>
          <w:sz w:val="24"/>
          <w:szCs w:val="32"/>
        </w:rPr>
        <w:br/>
      </w:r>
      <w:r>
        <w:rPr>
          <w:rFonts w:ascii="KaiTi" w:eastAsia="KaiTi" w:hAnsi="KaiTi" w:cs="Times New Roman" w:hint="eastAsia"/>
          <w:sz w:val="24"/>
          <w:szCs w:val="32"/>
        </w:rPr>
        <w:t>组织法改革事项</w:t>
      </w:r>
    </w:p>
    <w:p w:rsidR="004231C2" w:rsidRPr="004231C2" w:rsidRDefault="004231C2" w:rsidP="004231C2"/>
    <w:p w:rsidR="004231C2" w:rsidRPr="004231C2" w:rsidRDefault="004231C2" w:rsidP="004231C2">
      <w:pPr>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秘书处编拟的文件</w:t>
      </w:r>
    </w:p>
    <w:p w:rsidR="004231C2" w:rsidRPr="004231C2" w:rsidRDefault="004231C2" w:rsidP="004231C2"/>
    <w:p w:rsidR="004231C2" w:rsidRPr="004231C2" w:rsidRDefault="004231C2" w:rsidP="004231C2"/>
    <w:p w:rsidR="004231C2" w:rsidRPr="004231C2" w:rsidRDefault="004231C2" w:rsidP="004231C2"/>
    <w:p w:rsidR="004231C2" w:rsidRPr="004231C2" w:rsidRDefault="004231C2" w:rsidP="004231C2"/>
    <w:p w:rsidR="006317A6" w:rsidRDefault="00561129"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本文件介绍了1970年1月1日到2016年</w:t>
      </w:r>
      <w:r w:rsidR="004435BB">
        <w:rPr>
          <w:rFonts w:ascii="SimSun" w:hAnsi="SimSun" w:hint="eastAsia"/>
          <w:sz w:val="21"/>
        </w:rPr>
        <w:t>7</w:t>
      </w:r>
      <w:r w:rsidRPr="006317A6">
        <w:rPr>
          <w:rFonts w:ascii="SimSun" w:hAnsi="SimSun" w:hint="eastAsia"/>
          <w:sz w:val="21"/>
        </w:rPr>
        <w:t>月</w:t>
      </w:r>
      <w:r w:rsidR="004435BB">
        <w:rPr>
          <w:rFonts w:ascii="SimSun" w:hAnsi="SimSun" w:hint="eastAsia"/>
          <w:sz w:val="21"/>
        </w:rPr>
        <w:t>18</w:t>
      </w:r>
      <w:r w:rsidRPr="006317A6">
        <w:rPr>
          <w:rFonts w:ascii="SimSun" w:hAnsi="SimSun" w:hint="eastAsia"/>
          <w:sz w:val="21"/>
        </w:rPr>
        <w:t>日世界知识产权组织</w:t>
      </w:r>
      <w:r w:rsidR="006317A6">
        <w:rPr>
          <w:rFonts w:ascii="SimSun" w:hAnsi="SimSun"/>
          <w:sz w:val="21"/>
        </w:rPr>
        <w:t>（</w:t>
      </w:r>
      <w:r w:rsidRPr="006317A6">
        <w:rPr>
          <w:rFonts w:ascii="SimSun" w:hAnsi="SimSun"/>
          <w:sz w:val="21"/>
        </w:rPr>
        <w:t>WIPO</w:t>
      </w:r>
      <w:r w:rsidR="006317A6">
        <w:rPr>
          <w:rFonts w:ascii="SimSun" w:hAnsi="SimSun"/>
          <w:sz w:val="21"/>
        </w:rPr>
        <w:t>）</w:t>
      </w:r>
      <w:r w:rsidRPr="006317A6">
        <w:rPr>
          <w:rFonts w:ascii="SimSun" w:hAnsi="SimSun" w:hint="eastAsia"/>
          <w:sz w:val="21"/>
        </w:rPr>
        <w:t>管理的各项条约的成员演变情况，以及组织法改革事项的近况。</w:t>
      </w:r>
    </w:p>
    <w:p w:rsidR="006317A6" w:rsidRDefault="00561129"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请特别注意本文件中介绍的已经更新的WIPO条约，这些条约要么通过了新文本或新文书</w:t>
      </w:r>
      <w:r w:rsidRPr="006317A6">
        <w:rPr>
          <w:rStyle w:val="af1"/>
          <w:rFonts w:ascii="SimSun" w:hAnsi="SimSun"/>
          <w:sz w:val="21"/>
        </w:rPr>
        <w:footnoteReference w:id="2"/>
      </w:r>
      <w:r w:rsidRPr="006317A6">
        <w:rPr>
          <w:rFonts w:ascii="SimSun" w:hAnsi="SimSun" w:hint="eastAsia"/>
          <w:sz w:val="21"/>
        </w:rPr>
        <w:t>（需要加入）、</w:t>
      </w:r>
      <w:r w:rsidR="00587A05">
        <w:rPr>
          <w:rFonts w:ascii="SimSun" w:hAnsi="SimSun" w:hint="eastAsia"/>
          <w:sz w:val="21"/>
        </w:rPr>
        <w:t>要么</w:t>
      </w:r>
      <w:r w:rsidRPr="006317A6">
        <w:rPr>
          <w:rFonts w:ascii="SimSun" w:hAnsi="SimSun" w:hint="eastAsia"/>
          <w:sz w:val="21"/>
        </w:rPr>
        <w:t>通过了冻结较早文书适用的决定</w:t>
      </w:r>
      <w:r w:rsidRPr="006317A6">
        <w:rPr>
          <w:rStyle w:val="af1"/>
          <w:rFonts w:ascii="SimSun" w:hAnsi="SimSun"/>
          <w:sz w:val="21"/>
        </w:rPr>
        <w:footnoteReference w:id="3"/>
      </w:r>
      <w:r w:rsidRPr="006317A6">
        <w:rPr>
          <w:rFonts w:ascii="SimSun" w:hAnsi="SimSun" w:hint="eastAsia"/>
          <w:sz w:val="21"/>
        </w:rPr>
        <w:t>或者通过了修正</w:t>
      </w:r>
      <w:r w:rsidRPr="006317A6">
        <w:rPr>
          <w:rStyle w:val="af1"/>
          <w:rFonts w:ascii="SimSun" w:hAnsi="SimSun"/>
          <w:sz w:val="21"/>
        </w:rPr>
        <w:footnoteReference w:id="4"/>
      </w:r>
      <w:r w:rsidRPr="006317A6">
        <w:rPr>
          <w:rFonts w:ascii="SimSun" w:hAnsi="SimSun" w:hint="eastAsia"/>
          <w:sz w:val="21"/>
        </w:rPr>
        <w:t>（需要接受）</w:t>
      </w:r>
      <w:r w:rsidR="00587A05" w:rsidRPr="006317A6">
        <w:rPr>
          <w:rFonts w:ascii="SimSun" w:hAnsi="SimSun" w:hint="eastAsia"/>
          <w:sz w:val="21"/>
        </w:rPr>
        <w:t>（见第</w:t>
      </w:r>
      <w:r w:rsidR="00587A05" w:rsidRPr="006317A6">
        <w:rPr>
          <w:rFonts w:ascii="SimSun" w:hAnsi="SimSun"/>
          <w:sz w:val="21"/>
        </w:rPr>
        <w:t>2</w:t>
      </w:r>
      <w:r w:rsidR="00587A05" w:rsidRPr="006317A6">
        <w:rPr>
          <w:rFonts w:ascii="SimSun" w:hAnsi="SimSun" w:hint="eastAsia"/>
          <w:sz w:val="21"/>
        </w:rPr>
        <w:t>、</w:t>
      </w:r>
      <w:r w:rsidR="00587A05" w:rsidRPr="006317A6">
        <w:rPr>
          <w:rFonts w:ascii="SimSun" w:hAnsi="SimSun"/>
          <w:sz w:val="21"/>
        </w:rPr>
        <w:t>3</w:t>
      </w:r>
      <w:r w:rsidR="00587A05" w:rsidRPr="006317A6">
        <w:rPr>
          <w:rFonts w:ascii="SimSun" w:hAnsi="SimSun" w:hint="eastAsia"/>
          <w:sz w:val="21"/>
        </w:rPr>
        <w:t>、</w:t>
      </w:r>
      <w:r w:rsidR="00587A05" w:rsidRPr="006317A6">
        <w:rPr>
          <w:rFonts w:ascii="SimSun" w:hAnsi="SimSun"/>
          <w:sz w:val="21"/>
        </w:rPr>
        <w:t>5</w:t>
      </w:r>
      <w:r w:rsidR="00587A05" w:rsidRPr="006317A6">
        <w:rPr>
          <w:rFonts w:ascii="SimSun" w:hAnsi="SimSun" w:hint="eastAsia"/>
          <w:sz w:val="21"/>
        </w:rPr>
        <w:t>、</w:t>
      </w:r>
      <w:r w:rsidR="00587A05" w:rsidRPr="006317A6">
        <w:rPr>
          <w:rFonts w:ascii="SimSun" w:hAnsi="SimSun"/>
          <w:sz w:val="21"/>
        </w:rPr>
        <w:t>6</w:t>
      </w:r>
      <w:r w:rsidR="00587A05" w:rsidRPr="006317A6">
        <w:rPr>
          <w:rFonts w:ascii="SimSun" w:hAnsi="SimSun" w:hint="eastAsia"/>
          <w:sz w:val="21"/>
        </w:rPr>
        <w:t>、</w:t>
      </w:r>
      <w:r w:rsidR="00587A05" w:rsidRPr="006317A6">
        <w:rPr>
          <w:rFonts w:ascii="SimSun" w:hAnsi="SimSun"/>
          <w:sz w:val="21"/>
        </w:rPr>
        <w:t>7</w:t>
      </w:r>
      <w:r w:rsidR="00587A05" w:rsidRPr="006317A6">
        <w:rPr>
          <w:rFonts w:ascii="SimSun" w:hAnsi="SimSun" w:hint="eastAsia"/>
          <w:sz w:val="21"/>
        </w:rPr>
        <w:t>段和第</w:t>
      </w:r>
      <w:r w:rsidR="00587A05" w:rsidRPr="006317A6">
        <w:rPr>
          <w:rFonts w:ascii="SimSun" w:hAnsi="SimSun"/>
          <w:sz w:val="21"/>
        </w:rPr>
        <w:t>25</w:t>
      </w:r>
      <w:r w:rsidR="00587A05" w:rsidRPr="006317A6">
        <w:rPr>
          <w:rFonts w:ascii="SimSun" w:hAnsi="SimSun" w:hint="eastAsia"/>
          <w:sz w:val="21"/>
        </w:rPr>
        <w:t>段至第34段）</w:t>
      </w:r>
      <w:r w:rsidRPr="006317A6">
        <w:rPr>
          <w:rFonts w:ascii="SimSun" w:hAnsi="SimSun" w:hint="eastAsia"/>
          <w:sz w:val="21"/>
        </w:rPr>
        <w:t>。谨请有关缔约方酌情考虑更新自己的成员资格。</w:t>
      </w:r>
    </w:p>
    <w:p w:rsidR="008C6219" w:rsidRPr="006317A6" w:rsidRDefault="008C6219">
      <w:pPr>
        <w:rPr>
          <w:rFonts w:ascii="SimSun" w:hAnsi="SimSun"/>
          <w:b/>
          <w:bCs/>
          <w:caps/>
          <w:kern w:val="32"/>
          <w:sz w:val="21"/>
          <w:szCs w:val="32"/>
        </w:rPr>
      </w:pPr>
      <w:r w:rsidRPr="006317A6">
        <w:rPr>
          <w:rFonts w:ascii="SimSun" w:hAnsi="SimSun"/>
          <w:sz w:val="21"/>
        </w:rPr>
        <w:br w:type="page"/>
      </w:r>
    </w:p>
    <w:p w:rsidR="006317A6" w:rsidRPr="0020173D" w:rsidRDefault="008C6219" w:rsidP="006B0724">
      <w:pPr>
        <w:pStyle w:val="1"/>
        <w:spacing w:beforeLines="100" w:afterLines="50" w:after="120" w:line="340" w:lineRule="atLeast"/>
        <w:rPr>
          <w:rFonts w:ascii="SimHei" w:eastAsia="SimHei" w:hAnsi="SimHei"/>
          <w:b w:val="0"/>
          <w:sz w:val="21"/>
        </w:rPr>
      </w:pPr>
      <w:r w:rsidRPr="0020173D">
        <w:rPr>
          <w:rFonts w:ascii="SimHei" w:eastAsia="SimHei" w:hAnsi="SimHei" w:hint="eastAsia"/>
          <w:b w:val="0"/>
          <w:sz w:val="21"/>
        </w:rPr>
        <w:lastRenderedPageBreak/>
        <w:t>一、</w:t>
      </w:r>
      <w:r w:rsidR="00D30321" w:rsidRPr="0020173D">
        <w:rPr>
          <w:rFonts w:ascii="SimHei" w:eastAsia="SimHei" w:hAnsi="SimHei"/>
          <w:b w:val="0"/>
          <w:sz w:val="21"/>
        </w:rPr>
        <w:tab/>
        <w:t>WIPO</w:t>
      </w:r>
      <w:r w:rsidR="00561129" w:rsidRPr="0020173D">
        <w:rPr>
          <w:rFonts w:ascii="SimHei" w:eastAsia="SimHei" w:hAnsi="SimHei" w:hint="eastAsia"/>
          <w:b w:val="0"/>
          <w:sz w:val="21"/>
        </w:rPr>
        <w:t>管理的各项条约的缔约方</w:t>
      </w:r>
    </w:p>
    <w:p w:rsidR="006317A6" w:rsidRPr="006317A6" w:rsidRDefault="002478F2"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建立世界知识产权组织公约</w:t>
      </w:r>
      <w:r w:rsidR="006317A6" w:rsidRPr="006317A6">
        <w:rPr>
          <w:rFonts w:ascii="KaiTi" w:eastAsia="KaiTi" w:hAnsi="KaiTi"/>
          <w:sz w:val="21"/>
        </w:rPr>
        <w:t>（</w:t>
      </w:r>
      <w:r w:rsidRPr="006317A6">
        <w:rPr>
          <w:rFonts w:ascii="KaiTi" w:eastAsia="KaiTi" w:hAnsi="KaiTi"/>
          <w:sz w:val="21"/>
        </w:rPr>
        <w:t>1967</w:t>
      </w:r>
      <w:r w:rsidR="008C6219" w:rsidRPr="006317A6">
        <w:rPr>
          <w:rFonts w:ascii="KaiTi" w:eastAsia="KaiTi" w:hAnsi="KaiTi" w:hint="eastAsia"/>
          <w:sz w:val="21"/>
        </w:rPr>
        <w:t>年</w:t>
      </w:r>
      <w:r w:rsidR="006317A6" w:rsidRPr="006317A6">
        <w:rPr>
          <w:rFonts w:ascii="KaiTi" w:eastAsia="KaiTi" w:hAnsi="KaiTi"/>
          <w:sz w:val="21"/>
        </w:rPr>
        <w:t>）</w:t>
      </w:r>
    </w:p>
    <w:p w:rsidR="006317A6" w:rsidRDefault="00A72AB6"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717C649E" wp14:editId="4C2CF610">
            <wp:extent cx="4579620" cy="2743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2478F2"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保护工业产权巴黎公约</w:t>
      </w:r>
      <w:r w:rsidR="006317A6" w:rsidRPr="006317A6">
        <w:rPr>
          <w:rFonts w:ascii="KaiTi" w:eastAsia="KaiTi" w:hAnsi="KaiTi"/>
          <w:sz w:val="21"/>
        </w:rPr>
        <w:t>（</w:t>
      </w:r>
      <w:r w:rsidRPr="006317A6">
        <w:rPr>
          <w:rFonts w:ascii="KaiTi" w:eastAsia="KaiTi" w:hAnsi="KaiTi"/>
          <w:sz w:val="21"/>
        </w:rPr>
        <w:t>1883</w:t>
      </w:r>
      <w:r w:rsidR="008C6219" w:rsidRPr="006317A6">
        <w:rPr>
          <w:rFonts w:ascii="KaiTi" w:eastAsia="KaiTi" w:hAnsi="KaiTi" w:hint="eastAsia"/>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1E6A4FDA" wp14:editId="6F862560">
            <wp:extent cx="4579620" cy="27432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Default="008C6219" w:rsidP="006317A6">
      <w:pPr>
        <w:spacing w:afterLines="50" w:after="120" w:line="340" w:lineRule="atLeast"/>
        <w:ind w:firstLineChars="258" w:firstLine="542"/>
        <w:jc w:val="both"/>
        <w:rPr>
          <w:rFonts w:ascii="SimSun" w:hAnsi="SimSun"/>
          <w:sz w:val="21"/>
          <w:szCs w:val="22"/>
        </w:rPr>
      </w:pPr>
      <w:r w:rsidRPr="006317A6">
        <w:rPr>
          <w:rFonts w:ascii="SimSun" w:hAnsi="SimSun" w:cs="SimSun" w:hint="eastAsia"/>
          <w:sz w:val="21"/>
          <w:szCs w:val="22"/>
        </w:rPr>
        <w:t>《</w:t>
      </w:r>
      <w:r w:rsidRPr="006317A6">
        <w:rPr>
          <w:rFonts w:ascii="SimSun" w:hAnsi="SimSun" w:cs="SimSun" w:hint="eastAsia"/>
          <w:sz w:val="21"/>
        </w:rPr>
        <w:t>保护工业产权巴黎公约</w:t>
      </w:r>
      <w:r w:rsidRPr="006317A6">
        <w:rPr>
          <w:rFonts w:ascii="SimSun" w:hAnsi="SimSun" w:cs="SimSun" w:hint="eastAsia"/>
          <w:sz w:val="21"/>
          <w:szCs w:val="22"/>
        </w:rPr>
        <w:t>》</w:t>
      </w:r>
      <w:r w:rsidR="006317A6" w:rsidRPr="006317A6">
        <w:rPr>
          <w:rFonts w:ascii="SimSun" w:hAnsi="SimSun" w:cs="SimSun" w:hint="eastAsia"/>
          <w:sz w:val="21"/>
          <w:szCs w:val="22"/>
        </w:rPr>
        <w:t>（</w:t>
      </w:r>
      <w:r w:rsidRPr="006317A6">
        <w:rPr>
          <w:rFonts w:ascii="SimSun" w:hAnsi="SimSun" w:cs="SimSun" w:hint="eastAsia"/>
          <w:sz w:val="21"/>
          <w:szCs w:val="22"/>
        </w:rPr>
        <w:t>《</w:t>
      </w:r>
      <w:r w:rsidRPr="0020173D">
        <w:rPr>
          <w:rFonts w:ascii="SimSun" w:hAnsi="SimSun" w:cs="SimSun" w:hint="eastAsia"/>
          <w:sz w:val="21"/>
        </w:rPr>
        <w:t>巴黎公约</w:t>
      </w:r>
      <w:r w:rsidRPr="006317A6">
        <w:rPr>
          <w:rFonts w:ascii="SimSun" w:hAnsi="SimSun" w:cs="SimSun" w:hint="eastAsia"/>
          <w:sz w:val="21"/>
          <w:szCs w:val="22"/>
        </w:rPr>
        <w:t>》</w:t>
      </w:r>
      <w:r w:rsidR="006317A6">
        <w:rPr>
          <w:rFonts w:ascii="SimSun" w:hAnsi="SimSun" w:cs="SimSun" w:hint="eastAsia"/>
          <w:sz w:val="21"/>
          <w:szCs w:val="22"/>
        </w:rPr>
        <w:t>）</w:t>
      </w:r>
      <w:r w:rsidRPr="006317A6">
        <w:rPr>
          <w:rFonts w:ascii="SimSun" w:hAnsi="SimSun" w:cs="SimSun" w:hint="eastAsia"/>
          <w:sz w:val="21"/>
          <w:szCs w:val="22"/>
        </w:rPr>
        <w:t>自</w:t>
      </w:r>
      <w:r w:rsidRPr="006317A6">
        <w:rPr>
          <w:rFonts w:ascii="SimSun" w:hAnsi="SimSun" w:hint="eastAsia"/>
          <w:sz w:val="21"/>
          <w:szCs w:val="22"/>
        </w:rPr>
        <w:t>1883</w:t>
      </w:r>
      <w:r w:rsidRPr="006317A6">
        <w:rPr>
          <w:rFonts w:ascii="SimSun" w:hAnsi="SimSun" w:cs="SimSun" w:hint="eastAsia"/>
          <w:sz w:val="21"/>
          <w:szCs w:val="22"/>
        </w:rPr>
        <w:t>年</w:t>
      </w:r>
      <w:r w:rsidRPr="006317A6">
        <w:rPr>
          <w:rFonts w:ascii="SimSun" w:hAnsi="SimSun" w:hint="eastAsia"/>
          <w:sz w:val="21"/>
        </w:rPr>
        <w:t>缔结</w:t>
      </w:r>
      <w:r w:rsidRPr="006317A6">
        <w:rPr>
          <w:rFonts w:ascii="SimSun" w:hAnsi="SimSun" w:cs="SimSun" w:hint="eastAsia"/>
          <w:sz w:val="21"/>
          <w:szCs w:val="22"/>
        </w:rPr>
        <w:t>以来经过了数次修订</w:t>
      </w:r>
      <w:r w:rsidR="00FE43FF" w:rsidRPr="006317A6">
        <w:rPr>
          <w:rFonts w:ascii="SimSun" w:hAnsi="SimSun" w:cs="SimSun" w:hint="eastAsia"/>
          <w:sz w:val="21"/>
          <w:szCs w:val="22"/>
        </w:rPr>
        <w:t>。《巴黎公约》先后</w:t>
      </w:r>
      <w:r w:rsidRPr="006317A6">
        <w:rPr>
          <w:rFonts w:ascii="SimSun" w:hAnsi="SimSun" w:cs="SimSun" w:hint="eastAsia"/>
          <w:sz w:val="21"/>
          <w:szCs w:val="22"/>
        </w:rPr>
        <w:t>在布鲁塞尔</w:t>
      </w:r>
      <w:r w:rsidR="006317A6">
        <w:rPr>
          <w:rFonts w:ascii="SimSun" w:hAnsi="SimSun"/>
          <w:sz w:val="21"/>
          <w:szCs w:val="22"/>
        </w:rPr>
        <w:t>（</w:t>
      </w:r>
      <w:r w:rsidR="00FE43FF" w:rsidRPr="006317A6">
        <w:rPr>
          <w:rFonts w:ascii="SimSun" w:hAnsi="SimSun"/>
          <w:sz w:val="21"/>
          <w:szCs w:val="22"/>
        </w:rPr>
        <w:t>1900</w:t>
      </w:r>
      <w:r w:rsidR="00FE43FF" w:rsidRPr="006317A6">
        <w:rPr>
          <w:rFonts w:ascii="SimSun" w:hAnsi="SimSun" w:cs="SimSun" w:hint="eastAsia"/>
          <w:sz w:val="21"/>
          <w:szCs w:val="22"/>
        </w:rPr>
        <w:t>年</w:t>
      </w:r>
      <w:r w:rsidR="006317A6">
        <w:rPr>
          <w:rFonts w:ascii="SimSun" w:hAnsi="SimSun"/>
          <w:sz w:val="21"/>
          <w:szCs w:val="22"/>
        </w:rPr>
        <w:t>）</w:t>
      </w:r>
      <w:r w:rsidR="00FE43FF" w:rsidRPr="006317A6">
        <w:rPr>
          <w:rFonts w:asciiTheme="minorEastAsia" w:eastAsiaTheme="minorEastAsia" w:hAnsiTheme="minorEastAsia" w:hint="eastAsia"/>
          <w:sz w:val="21"/>
          <w:szCs w:val="22"/>
        </w:rPr>
        <w:t>、</w:t>
      </w:r>
      <w:r w:rsidRPr="006317A6">
        <w:rPr>
          <w:rFonts w:ascii="SimSun" w:hAnsi="SimSun" w:cs="SimSun" w:hint="eastAsia"/>
          <w:sz w:val="21"/>
          <w:szCs w:val="22"/>
        </w:rPr>
        <w:t>华盛顿</w:t>
      </w:r>
      <w:r w:rsidR="006317A6">
        <w:rPr>
          <w:rFonts w:ascii="SimSun" w:hAnsi="SimSun"/>
          <w:sz w:val="21"/>
          <w:szCs w:val="22"/>
        </w:rPr>
        <w:t>（</w:t>
      </w:r>
      <w:r w:rsidR="00FE43FF" w:rsidRPr="006317A6">
        <w:rPr>
          <w:rFonts w:ascii="SimSun" w:hAnsi="SimSun"/>
          <w:sz w:val="21"/>
          <w:szCs w:val="22"/>
        </w:rPr>
        <w:t>1911</w:t>
      </w:r>
      <w:r w:rsidR="00FE43FF" w:rsidRPr="006317A6">
        <w:rPr>
          <w:rFonts w:ascii="SimSun" w:hAnsi="SimSun" w:cs="SimSun" w:hint="eastAsia"/>
          <w:sz w:val="21"/>
          <w:szCs w:val="22"/>
        </w:rPr>
        <w:t>年</w:t>
      </w:r>
      <w:r w:rsidR="006317A6">
        <w:rPr>
          <w:rFonts w:ascii="SimSun" w:hAnsi="SimSun"/>
          <w:sz w:val="21"/>
          <w:szCs w:val="22"/>
        </w:rPr>
        <w:t>）</w:t>
      </w:r>
      <w:r w:rsidR="00FE43FF" w:rsidRPr="006317A6">
        <w:rPr>
          <w:rFonts w:asciiTheme="minorEastAsia" w:eastAsiaTheme="minorEastAsia" w:hAnsiTheme="minorEastAsia" w:hint="eastAsia"/>
          <w:sz w:val="21"/>
          <w:szCs w:val="22"/>
        </w:rPr>
        <w:t>、</w:t>
      </w:r>
      <w:r w:rsidRPr="006317A6">
        <w:rPr>
          <w:rFonts w:ascii="SimSun" w:hAnsi="SimSun" w:cs="SimSun" w:hint="eastAsia"/>
          <w:sz w:val="21"/>
          <w:szCs w:val="22"/>
        </w:rPr>
        <w:t>海牙</w:t>
      </w:r>
      <w:r w:rsidR="006317A6">
        <w:rPr>
          <w:rFonts w:ascii="SimSun" w:hAnsi="SimSun"/>
          <w:sz w:val="21"/>
          <w:szCs w:val="22"/>
        </w:rPr>
        <w:t>（</w:t>
      </w:r>
      <w:r w:rsidR="00FE43FF" w:rsidRPr="006317A6">
        <w:rPr>
          <w:rFonts w:ascii="SimSun" w:hAnsi="SimSun"/>
          <w:sz w:val="21"/>
          <w:szCs w:val="22"/>
        </w:rPr>
        <w:t>1925</w:t>
      </w:r>
      <w:r w:rsidR="00FE43FF" w:rsidRPr="006317A6">
        <w:rPr>
          <w:rFonts w:ascii="SimSun" w:hAnsi="SimSun" w:cs="SimSun" w:hint="eastAsia"/>
          <w:sz w:val="21"/>
          <w:szCs w:val="22"/>
        </w:rPr>
        <w:t>年</w:t>
      </w:r>
      <w:r w:rsidR="006317A6">
        <w:rPr>
          <w:rFonts w:ascii="SimSun" w:hAnsi="SimSun"/>
          <w:sz w:val="21"/>
          <w:szCs w:val="22"/>
        </w:rPr>
        <w:t>）</w:t>
      </w:r>
      <w:r w:rsidR="00FE43FF" w:rsidRPr="006317A6">
        <w:rPr>
          <w:rFonts w:asciiTheme="minorEastAsia" w:eastAsiaTheme="minorEastAsia" w:hAnsiTheme="minorEastAsia" w:hint="eastAsia"/>
          <w:sz w:val="21"/>
          <w:szCs w:val="22"/>
        </w:rPr>
        <w:t>、</w:t>
      </w:r>
      <w:r w:rsidRPr="006317A6">
        <w:rPr>
          <w:rFonts w:ascii="SimSun" w:hAnsi="SimSun" w:cs="SimSun" w:hint="eastAsia"/>
          <w:sz w:val="21"/>
          <w:szCs w:val="22"/>
        </w:rPr>
        <w:t>伦敦</w:t>
      </w:r>
      <w:r w:rsidR="006317A6">
        <w:rPr>
          <w:rFonts w:ascii="SimSun" w:hAnsi="SimSun"/>
          <w:sz w:val="21"/>
          <w:szCs w:val="22"/>
        </w:rPr>
        <w:t>（</w:t>
      </w:r>
      <w:r w:rsidR="00FE43FF" w:rsidRPr="006317A6">
        <w:rPr>
          <w:rFonts w:ascii="SimSun" w:hAnsi="SimSun"/>
          <w:sz w:val="21"/>
          <w:szCs w:val="22"/>
        </w:rPr>
        <w:t>1934</w:t>
      </w:r>
      <w:r w:rsidR="00FE43FF" w:rsidRPr="006317A6">
        <w:rPr>
          <w:rFonts w:ascii="SimSun" w:hAnsi="SimSun" w:cs="SimSun" w:hint="eastAsia"/>
          <w:sz w:val="21"/>
          <w:szCs w:val="22"/>
        </w:rPr>
        <w:t>年</w:t>
      </w:r>
      <w:r w:rsidR="006317A6">
        <w:rPr>
          <w:rFonts w:ascii="SimSun" w:hAnsi="SimSun"/>
          <w:sz w:val="21"/>
          <w:szCs w:val="22"/>
        </w:rPr>
        <w:t>）</w:t>
      </w:r>
      <w:r w:rsidR="00FE43FF" w:rsidRPr="006317A6">
        <w:rPr>
          <w:rFonts w:asciiTheme="minorEastAsia" w:eastAsiaTheme="minorEastAsia" w:hAnsiTheme="minorEastAsia" w:hint="eastAsia"/>
          <w:sz w:val="21"/>
          <w:szCs w:val="22"/>
        </w:rPr>
        <w:t>、</w:t>
      </w:r>
      <w:r w:rsidRPr="006317A6">
        <w:rPr>
          <w:rFonts w:ascii="SimSun" w:hAnsi="SimSun" w:cs="SimSun" w:hint="eastAsia"/>
          <w:sz w:val="21"/>
          <w:szCs w:val="22"/>
        </w:rPr>
        <w:t>里斯本</w:t>
      </w:r>
      <w:r w:rsidR="006317A6">
        <w:rPr>
          <w:rFonts w:ascii="SimSun" w:hAnsi="SimSun"/>
          <w:sz w:val="21"/>
          <w:szCs w:val="22"/>
        </w:rPr>
        <w:t>（</w:t>
      </w:r>
      <w:r w:rsidR="00FE43FF" w:rsidRPr="006317A6">
        <w:rPr>
          <w:rFonts w:ascii="SimSun" w:hAnsi="SimSun"/>
          <w:sz w:val="21"/>
          <w:szCs w:val="22"/>
        </w:rPr>
        <w:t>1958</w:t>
      </w:r>
      <w:r w:rsidR="00FE43FF" w:rsidRPr="006317A6">
        <w:rPr>
          <w:rFonts w:ascii="SimSun" w:hAnsi="SimSun" w:cs="SimSun" w:hint="eastAsia"/>
          <w:sz w:val="21"/>
          <w:szCs w:val="22"/>
        </w:rPr>
        <w:t>年</w:t>
      </w:r>
      <w:r w:rsidR="006317A6">
        <w:rPr>
          <w:rFonts w:ascii="SimSun" w:hAnsi="SimSun"/>
          <w:sz w:val="21"/>
          <w:szCs w:val="22"/>
        </w:rPr>
        <w:t>）</w:t>
      </w:r>
      <w:r w:rsidR="00FE43FF" w:rsidRPr="006317A6">
        <w:rPr>
          <w:rFonts w:asciiTheme="minorEastAsia" w:eastAsiaTheme="minorEastAsia" w:hAnsiTheme="minorEastAsia" w:hint="eastAsia"/>
          <w:sz w:val="21"/>
          <w:szCs w:val="22"/>
        </w:rPr>
        <w:t>和</w:t>
      </w:r>
      <w:r w:rsidRPr="006317A6">
        <w:rPr>
          <w:rFonts w:ascii="SimSun" w:hAnsi="SimSun" w:cs="SimSun" w:hint="eastAsia"/>
          <w:sz w:val="21"/>
          <w:szCs w:val="22"/>
        </w:rPr>
        <w:t>斯德哥尔摩</w:t>
      </w:r>
      <w:r w:rsidR="006317A6">
        <w:rPr>
          <w:rFonts w:ascii="SimSun" w:hAnsi="SimSun"/>
          <w:sz w:val="21"/>
          <w:szCs w:val="22"/>
        </w:rPr>
        <w:t>（</w:t>
      </w:r>
      <w:r w:rsidR="00FE43FF" w:rsidRPr="006317A6">
        <w:rPr>
          <w:rFonts w:ascii="SimSun" w:hAnsi="SimSun"/>
          <w:sz w:val="21"/>
          <w:szCs w:val="22"/>
        </w:rPr>
        <w:t>1958</w:t>
      </w:r>
      <w:r w:rsidR="00FE43FF" w:rsidRPr="006317A6">
        <w:rPr>
          <w:rFonts w:ascii="SimSun" w:hAnsi="SimSun" w:cs="SimSun" w:hint="eastAsia"/>
          <w:sz w:val="21"/>
          <w:szCs w:val="22"/>
        </w:rPr>
        <w:t>年</w:t>
      </w:r>
      <w:r w:rsidR="006317A6">
        <w:rPr>
          <w:rFonts w:ascii="SimSun" w:hAnsi="SimSun"/>
          <w:sz w:val="21"/>
          <w:szCs w:val="22"/>
        </w:rPr>
        <w:t>）</w:t>
      </w:r>
      <w:r w:rsidRPr="006317A6">
        <w:rPr>
          <w:rFonts w:ascii="SimSun" w:hAnsi="SimSun" w:cs="SimSun" w:hint="eastAsia"/>
          <w:sz w:val="21"/>
          <w:szCs w:val="22"/>
        </w:rPr>
        <w:t>修订，并于</w:t>
      </w:r>
      <w:r w:rsidRPr="006317A6">
        <w:rPr>
          <w:rFonts w:ascii="SimSun" w:hAnsi="SimSun" w:hint="eastAsia"/>
          <w:sz w:val="21"/>
          <w:szCs w:val="22"/>
        </w:rPr>
        <w:t>1979</w:t>
      </w:r>
      <w:r w:rsidRPr="006317A6">
        <w:rPr>
          <w:rFonts w:ascii="SimSun" w:hAnsi="SimSun" w:cs="SimSun" w:hint="eastAsia"/>
          <w:sz w:val="21"/>
          <w:szCs w:val="22"/>
        </w:rPr>
        <w:t>年修正。</w:t>
      </w:r>
    </w:p>
    <w:p w:rsidR="006317A6" w:rsidRDefault="00FE43FF" w:rsidP="006317A6">
      <w:pPr>
        <w:spacing w:afterLines="50" w:after="120" w:line="340" w:lineRule="atLeast"/>
        <w:ind w:firstLineChars="258" w:firstLine="542"/>
        <w:jc w:val="both"/>
        <w:rPr>
          <w:rFonts w:ascii="SimSun" w:hAnsi="SimSun"/>
          <w:sz w:val="21"/>
          <w:szCs w:val="22"/>
        </w:rPr>
      </w:pPr>
      <w:r w:rsidRPr="006317A6">
        <w:rPr>
          <w:rFonts w:asciiTheme="minorEastAsia" w:eastAsiaTheme="minorEastAsia" w:hAnsiTheme="minorEastAsia" w:hint="eastAsia"/>
          <w:sz w:val="21"/>
          <w:szCs w:val="22"/>
        </w:rPr>
        <w:t>由于历史原因，</w:t>
      </w:r>
      <w:r w:rsidRPr="006317A6">
        <w:rPr>
          <w:rFonts w:ascii="SimSun" w:hAnsi="SimSun" w:cs="SimSun" w:hint="eastAsia"/>
          <w:sz w:val="21"/>
          <w:szCs w:val="22"/>
        </w:rPr>
        <w:t>斯德哥尔摩修订给成员国机会，可以只接受一部分修订</w:t>
      </w:r>
      <w:r w:rsidR="006317A6">
        <w:rPr>
          <w:rFonts w:ascii="SimSun" w:hAnsi="SimSun"/>
          <w:sz w:val="21"/>
          <w:szCs w:val="22"/>
        </w:rPr>
        <w:t>（</w:t>
      </w:r>
      <w:r w:rsidRPr="006317A6">
        <w:rPr>
          <w:rFonts w:asciiTheme="minorEastAsia" w:eastAsiaTheme="minorEastAsia" w:hAnsiTheme="minorEastAsia" w:hint="eastAsia"/>
          <w:sz w:val="21"/>
          <w:szCs w:val="22"/>
        </w:rPr>
        <w:t>构成实质性条款的第</w:t>
      </w:r>
      <w:r w:rsidRPr="006317A6">
        <w:rPr>
          <w:rFonts w:ascii="SimSun" w:hAnsi="SimSun"/>
          <w:sz w:val="21"/>
          <w:szCs w:val="22"/>
        </w:rPr>
        <w:t>1</w:t>
      </w:r>
      <w:r w:rsidRPr="006317A6">
        <w:rPr>
          <w:rFonts w:asciiTheme="minorEastAsia" w:eastAsiaTheme="minorEastAsia" w:hAnsiTheme="minorEastAsia" w:hint="eastAsia"/>
          <w:sz w:val="21"/>
          <w:szCs w:val="22"/>
        </w:rPr>
        <w:t>条至第</w:t>
      </w:r>
      <w:r w:rsidRPr="006317A6">
        <w:rPr>
          <w:rFonts w:ascii="SimSun" w:hAnsi="SimSun"/>
          <w:sz w:val="21"/>
          <w:szCs w:val="22"/>
        </w:rPr>
        <w:t>12</w:t>
      </w:r>
      <w:r w:rsidRPr="006317A6">
        <w:rPr>
          <w:rFonts w:asciiTheme="minorEastAsia" w:eastAsiaTheme="minorEastAsia" w:hAnsiTheme="minorEastAsia" w:hint="eastAsia"/>
          <w:sz w:val="21"/>
          <w:szCs w:val="22"/>
        </w:rPr>
        <w:t>条，或者构成最后条款和行政条款的第</w:t>
      </w:r>
      <w:r w:rsidRPr="006317A6">
        <w:rPr>
          <w:rFonts w:ascii="SimSun" w:hAnsi="SimSun"/>
          <w:sz w:val="21"/>
          <w:szCs w:val="22"/>
        </w:rPr>
        <w:t>1</w:t>
      </w:r>
      <w:r w:rsidRPr="006317A6">
        <w:rPr>
          <w:rFonts w:asciiTheme="minorEastAsia" w:eastAsiaTheme="minorEastAsia" w:hAnsiTheme="minorEastAsia" w:hint="eastAsia"/>
          <w:sz w:val="21"/>
          <w:szCs w:val="22"/>
        </w:rPr>
        <w:t>3条至第30条</w:t>
      </w:r>
      <w:r w:rsidR="006317A6">
        <w:rPr>
          <w:rFonts w:ascii="SimSun" w:hAnsi="SimSun"/>
          <w:sz w:val="21"/>
          <w:szCs w:val="22"/>
        </w:rPr>
        <w:t>）</w:t>
      </w:r>
      <w:r w:rsidRPr="006317A6">
        <w:rPr>
          <w:rFonts w:ascii="SimSun" w:hAnsi="SimSun" w:cs="SimSun" w:hint="eastAsia"/>
          <w:sz w:val="21"/>
          <w:szCs w:val="22"/>
        </w:rPr>
        <w:t>，或者先接受一部分，之后再接受另一部份。</w:t>
      </w:r>
    </w:p>
    <w:p w:rsidR="006317A6" w:rsidRDefault="00FE43FF" w:rsidP="006317A6">
      <w:pPr>
        <w:spacing w:afterLines="50" w:after="120" w:line="340" w:lineRule="atLeast"/>
        <w:ind w:firstLineChars="258" w:firstLine="542"/>
        <w:jc w:val="both"/>
        <w:rPr>
          <w:rFonts w:ascii="SimSun" w:hAnsi="SimSun"/>
          <w:sz w:val="21"/>
          <w:szCs w:val="22"/>
        </w:rPr>
      </w:pPr>
      <w:r w:rsidRPr="006317A6">
        <w:rPr>
          <w:rFonts w:ascii="SimSun" w:hAnsi="SimSun" w:hint="eastAsia"/>
          <w:sz w:val="21"/>
          <w:szCs w:val="22"/>
        </w:rPr>
        <w:t>一些从其</w:t>
      </w:r>
      <w:r w:rsidR="00587A05">
        <w:rPr>
          <w:rFonts w:ascii="SimSun" w:hAnsi="SimSun" w:hint="eastAsia"/>
          <w:sz w:val="21"/>
          <w:szCs w:val="22"/>
        </w:rPr>
        <w:t>对</w:t>
      </w:r>
      <w:r w:rsidRPr="006317A6">
        <w:rPr>
          <w:rFonts w:ascii="SimSun" w:hAnsi="SimSun" w:cs="SimSun" w:hint="eastAsia"/>
          <w:sz w:val="21"/>
          <w:szCs w:val="22"/>
        </w:rPr>
        <w:t>斯德哥尔摩文本</w:t>
      </w:r>
      <w:r w:rsidR="00587A05">
        <w:rPr>
          <w:rFonts w:ascii="SimSun" w:hAnsi="SimSun" w:cs="SimSun" w:hint="eastAsia"/>
          <w:sz w:val="21"/>
          <w:szCs w:val="22"/>
        </w:rPr>
        <w:t>的</w:t>
      </w:r>
      <w:r w:rsidR="00587A05" w:rsidRPr="006317A6">
        <w:rPr>
          <w:rFonts w:ascii="SimSun" w:hAnsi="SimSun" w:hint="eastAsia"/>
          <w:sz w:val="21"/>
          <w:szCs w:val="22"/>
        </w:rPr>
        <w:t>接受</w:t>
      </w:r>
      <w:r w:rsidRPr="006317A6">
        <w:rPr>
          <w:rFonts w:ascii="SimSun" w:hAnsi="SimSun" w:cs="SimSun" w:hint="eastAsia"/>
          <w:sz w:val="21"/>
          <w:szCs w:val="22"/>
        </w:rPr>
        <w:t>中</w:t>
      </w:r>
      <w:r w:rsidRPr="006317A6">
        <w:rPr>
          <w:rFonts w:ascii="SimSun" w:hAnsi="SimSun" w:hint="eastAsia"/>
          <w:sz w:val="21"/>
          <w:szCs w:val="22"/>
        </w:rPr>
        <w:t>排除实质性条款的</w:t>
      </w:r>
      <w:r w:rsidRPr="006317A6">
        <w:rPr>
          <w:rFonts w:ascii="SimSun" w:hAnsi="SimSun" w:hint="eastAsia"/>
          <w:sz w:val="21"/>
        </w:rPr>
        <w:t>成员国</w:t>
      </w:r>
      <w:r w:rsidRPr="006317A6">
        <w:rPr>
          <w:rFonts w:ascii="SimSun" w:hAnsi="SimSun" w:hint="eastAsia"/>
          <w:sz w:val="21"/>
          <w:szCs w:val="22"/>
        </w:rPr>
        <w:t>迄今仍受较早文本实质性条款的约束。有关成员国是</w:t>
      </w:r>
      <w:r w:rsidR="0020173D" w:rsidRPr="006317A6">
        <w:rPr>
          <w:rFonts w:ascii="SimSun" w:hAnsi="SimSun" w:cs="SimSun" w:hint="eastAsia"/>
          <w:sz w:val="21"/>
          <w:szCs w:val="22"/>
        </w:rPr>
        <w:t>阿根廷</w:t>
      </w:r>
      <w:r w:rsidR="0020173D">
        <w:rPr>
          <w:rFonts w:ascii="SimSun" w:hAnsi="SimSun"/>
          <w:sz w:val="21"/>
        </w:rPr>
        <w:t>、</w:t>
      </w:r>
      <w:r w:rsidR="0020173D" w:rsidRPr="006317A6">
        <w:rPr>
          <w:rFonts w:ascii="SimSun" w:hAnsi="SimSun" w:cs="SimSun" w:hint="eastAsia"/>
          <w:sz w:val="21"/>
          <w:szCs w:val="22"/>
        </w:rPr>
        <w:t>巴哈马</w:t>
      </w:r>
      <w:r w:rsidR="0020173D">
        <w:rPr>
          <w:rFonts w:ascii="SimSun" w:hAnsi="SimSun"/>
          <w:sz w:val="21"/>
        </w:rPr>
        <w:t>、</w:t>
      </w:r>
      <w:r w:rsidR="0020173D" w:rsidRPr="006317A6">
        <w:rPr>
          <w:rFonts w:ascii="SimSun" w:hAnsi="SimSun" w:cs="SimSun" w:hint="eastAsia"/>
          <w:sz w:val="21"/>
          <w:szCs w:val="22"/>
        </w:rPr>
        <w:t>菲律宾</w:t>
      </w:r>
      <w:r w:rsidR="0020173D">
        <w:rPr>
          <w:rFonts w:ascii="SimSun" w:hAnsi="SimSun"/>
          <w:sz w:val="21"/>
        </w:rPr>
        <w:t>、</w:t>
      </w:r>
      <w:r w:rsidR="0020173D" w:rsidRPr="006317A6">
        <w:rPr>
          <w:rFonts w:ascii="SimSun" w:hAnsi="SimSun" w:cs="SimSun" w:hint="eastAsia"/>
          <w:sz w:val="21"/>
          <w:szCs w:val="22"/>
        </w:rPr>
        <w:t>黎巴嫩</w:t>
      </w:r>
      <w:r w:rsidR="0020173D">
        <w:rPr>
          <w:rFonts w:ascii="SimSun" w:hAnsi="SimSun"/>
          <w:sz w:val="21"/>
        </w:rPr>
        <w:t>、</w:t>
      </w:r>
      <w:r w:rsidR="0020173D" w:rsidRPr="006317A6">
        <w:rPr>
          <w:rFonts w:ascii="SimSun" w:hAnsi="SimSun" w:cs="SimSun" w:hint="eastAsia"/>
          <w:sz w:val="21"/>
          <w:szCs w:val="22"/>
        </w:rPr>
        <w:t>马耳他</w:t>
      </w:r>
      <w:r w:rsidR="0020173D">
        <w:rPr>
          <w:rFonts w:ascii="SimSun" w:hAnsi="SimSun"/>
          <w:sz w:val="21"/>
        </w:rPr>
        <w:t>、</w:t>
      </w:r>
      <w:r w:rsidR="0020173D" w:rsidRPr="006317A6">
        <w:rPr>
          <w:rFonts w:ascii="SimSun" w:hAnsi="SimSun" w:cs="SimSun" w:hint="eastAsia"/>
          <w:sz w:val="21"/>
          <w:szCs w:val="22"/>
        </w:rPr>
        <w:t>斯里兰卡</w:t>
      </w:r>
      <w:r w:rsidR="0020173D">
        <w:rPr>
          <w:rFonts w:ascii="SimSun" w:hAnsi="SimSun"/>
          <w:sz w:val="21"/>
        </w:rPr>
        <w:t>、</w:t>
      </w:r>
      <w:r w:rsidR="0020173D" w:rsidRPr="006317A6">
        <w:rPr>
          <w:rFonts w:ascii="SimSun" w:hAnsi="SimSun" w:cs="SimSun" w:hint="eastAsia"/>
          <w:sz w:val="21"/>
          <w:szCs w:val="22"/>
        </w:rPr>
        <w:t>坦桑尼亚联合共和国</w:t>
      </w:r>
      <w:r w:rsidR="0020173D">
        <w:rPr>
          <w:rFonts w:ascii="SimSun" w:hAnsi="SimSun" w:cs="SimSun" w:hint="eastAsia"/>
          <w:sz w:val="21"/>
        </w:rPr>
        <w:t>、</w:t>
      </w:r>
      <w:r w:rsidR="0020173D" w:rsidRPr="006317A6">
        <w:rPr>
          <w:rFonts w:ascii="SimSun" w:hAnsi="SimSun" w:hint="eastAsia"/>
          <w:sz w:val="21"/>
        </w:rPr>
        <w:t>新西兰</w:t>
      </w:r>
      <w:r w:rsidR="0020173D">
        <w:rPr>
          <w:rFonts w:ascii="SimSun" w:hAnsi="SimSun" w:hint="eastAsia"/>
          <w:sz w:val="21"/>
        </w:rPr>
        <w:t>和</w:t>
      </w:r>
      <w:r w:rsidR="0020173D" w:rsidRPr="006317A6">
        <w:rPr>
          <w:rFonts w:ascii="SimSun" w:hAnsi="SimSun" w:cs="SimSun" w:hint="eastAsia"/>
          <w:sz w:val="21"/>
          <w:szCs w:val="22"/>
        </w:rPr>
        <w:t>赞比亚</w:t>
      </w:r>
      <w:r w:rsidRPr="006317A6">
        <w:rPr>
          <w:rFonts w:ascii="SimSun" w:hAnsi="SimSun" w:cs="SimSun" w:hint="eastAsia"/>
          <w:sz w:val="21"/>
          <w:szCs w:val="22"/>
        </w:rPr>
        <w:t>。</w:t>
      </w:r>
    </w:p>
    <w:p w:rsidR="006317A6" w:rsidRDefault="00FE43FF" w:rsidP="006317A6">
      <w:pPr>
        <w:spacing w:afterLines="50" w:after="120" w:line="340" w:lineRule="atLeast"/>
        <w:ind w:firstLineChars="258" w:firstLine="542"/>
        <w:jc w:val="both"/>
        <w:rPr>
          <w:rFonts w:ascii="SimSun" w:hAnsi="SimSun"/>
          <w:sz w:val="21"/>
          <w:szCs w:val="22"/>
        </w:rPr>
      </w:pPr>
      <w:r w:rsidRPr="006317A6">
        <w:rPr>
          <w:rFonts w:asciiTheme="minorEastAsia" w:eastAsiaTheme="minorEastAsia" w:hAnsiTheme="minorEastAsia" w:hint="eastAsia"/>
          <w:sz w:val="21"/>
          <w:szCs w:val="22"/>
        </w:rPr>
        <w:lastRenderedPageBreak/>
        <w:t>另一些成员国，即多米尼加共和国和尼日利亚，从未加入</w:t>
      </w:r>
      <w:r w:rsidRPr="006317A6">
        <w:rPr>
          <w:rFonts w:ascii="SimSun" w:hAnsi="SimSun" w:cs="SimSun" w:hint="eastAsia"/>
          <w:sz w:val="21"/>
          <w:szCs w:val="22"/>
        </w:rPr>
        <w:t>斯德哥尔摩文本，但仍是较早文本的成员。它们不是巴黎联盟大会的成员，</w:t>
      </w:r>
      <w:r w:rsidR="000E7AAA" w:rsidRPr="006317A6">
        <w:rPr>
          <w:rFonts w:ascii="SimSun" w:hAnsi="SimSun" w:cs="SimSun" w:hint="eastAsia"/>
          <w:sz w:val="21"/>
          <w:szCs w:val="22"/>
        </w:rPr>
        <w:t>所以</w:t>
      </w:r>
      <w:r w:rsidRPr="006317A6">
        <w:rPr>
          <w:rFonts w:ascii="SimSun" w:hAnsi="SimSun" w:cs="SimSun" w:hint="eastAsia"/>
          <w:sz w:val="21"/>
          <w:szCs w:val="22"/>
        </w:rPr>
        <w:t>不能参加联盟的决策机关。</w:t>
      </w:r>
    </w:p>
    <w:p w:rsidR="006317A6" w:rsidRDefault="00FE43FF" w:rsidP="006317A6">
      <w:pPr>
        <w:spacing w:afterLines="50" w:after="120" w:line="340" w:lineRule="atLeast"/>
        <w:ind w:firstLineChars="258" w:firstLine="542"/>
        <w:jc w:val="both"/>
        <w:rPr>
          <w:rFonts w:asciiTheme="majorEastAsia" w:eastAsiaTheme="majorEastAsia" w:hAnsiTheme="majorEastAsia"/>
          <w:sz w:val="21"/>
          <w:szCs w:val="22"/>
        </w:rPr>
      </w:pPr>
      <w:r w:rsidRPr="006317A6">
        <w:rPr>
          <w:rFonts w:asciiTheme="majorEastAsia" w:eastAsiaTheme="majorEastAsia" w:hAnsiTheme="majorEastAsia" w:hint="eastAsia"/>
          <w:sz w:val="21"/>
        </w:rPr>
        <w:t>谨请有关</w:t>
      </w:r>
      <w:r w:rsidR="000E7AAA" w:rsidRPr="006317A6">
        <w:rPr>
          <w:rFonts w:asciiTheme="majorEastAsia" w:eastAsiaTheme="majorEastAsia" w:hAnsiTheme="majorEastAsia" w:hint="eastAsia"/>
          <w:sz w:val="21"/>
        </w:rPr>
        <w:t>成员国</w:t>
      </w:r>
      <w:r w:rsidRPr="006317A6">
        <w:rPr>
          <w:rFonts w:asciiTheme="majorEastAsia" w:eastAsiaTheme="majorEastAsia" w:hAnsiTheme="majorEastAsia" w:hint="eastAsia"/>
          <w:sz w:val="21"/>
        </w:rPr>
        <w:t>酌情考虑加入《公约》的最新文本，或者接受其所有条款。</w:t>
      </w:r>
    </w:p>
    <w:p w:rsidR="006317A6" w:rsidRPr="006317A6" w:rsidRDefault="00DF6391"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保护文学和艺术作品伯尔尼公约</w:t>
      </w:r>
      <w:r w:rsidR="006317A6" w:rsidRPr="006317A6">
        <w:rPr>
          <w:rFonts w:ascii="KaiTi" w:eastAsia="KaiTi" w:hAnsi="KaiTi"/>
          <w:sz w:val="21"/>
        </w:rPr>
        <w:t>（</w:t>
      </w:r>
      <w:r w:rsidRPr="006317A6">
        <w:rPr>
          <w:rFonts w:ascii="KaiTi" w:eastAsia="KaiTi" w:hAnsi="KaiTi"/>
          <w:sz w:val="21"/>
        </w:rPr>
        <w:t>1886</w:t>
      </w:r>
      <w:r w:rsidR="008C6219" w:rsidRPr="006317A6">
        <w:rPr>
          <w:rFonts w:ascii="KaiTi" w:eastAsia="KaiTi" w:hAnsi="KaiTi"/>
          <w:sz w:val="21"/>
        </w:rPr>
        <w:t>年</w:t>
      </w:r>
      <w:r w:rsidR="006317A6" w:rsidRPr="006317A6">
        <w:rPr>
          <w:rFonts w:ascii="KaiTi" w:eastAsia="KaiTi" w:hAnsi="KaiTi"/>
          <w:sz w:val="21"/>
        </w:rPr>
        <w:t>）</w:t>
      </w:r>
    </w:p>
    <w:p w:rsidR="006317A6" w:rsidRDefault="009B29CF" w:rsidP="0020173D">
      <w:pPr>
        <w:spacing w:beforeLines="50" w:before="120" w:afterLines="50" w:after="120" w:line="340" w:lineRule="atLeast"/>
        <w:ind w:leftChars="258" w:left="568"/>
        <w:rPr>
          <w:rFonts w:ascii="SimSun" w:hAnsi="SimSun"/>
          <w:sz w:val="21"/>
        </w:rPr>
      </w:pPr>
      <w:r w:rsidRPr="009B29CF">
        <w:rPr>
          <w:noProof/>
        </w:rPr>
        <w:drawing>
          <wp:inline distT="0" distB="0" distL="0" distR="0">
            <wp:extent cx="4580255" cy="2743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6317A6" w:rsidRDefault="00FE43FF" w:rsidP="006317A6">
      <w:pPr>
        <w:spacing w:afterLines="50" w:after="120" w:line="340" w:lineRule="atLeast"/>
        <w:ind w:firstLineChars="258" w:firstLine="542"/>
        <w:jc w:val="both"/>
        <w:rPr>
          <w:rFonts w:ascii="SimSun" w:hAnsi="SimSun"/>
          <w:sz w:val="21"/>
          <w:szCs w:val="22"/>
        </w:rPr>
      </w:pPr>
      <w:r w:rsidRPr="006317A6">
        <w:rPr>
          <w:rFonts w:ascii="SimSun" w:hAnsi="SimSun" w:hint="eastAsia"/>
          <w:sz w:val="21"/>
          <w:szCs w:val="22"/>
        </w:rPr>
        <w:t>《保护文学和艺术作品伯尔尼公约》</w:t>
      </w:r>
      <w:r w:rsidR="006317A6">
        <w:rPr>
          <w:rFonts w:ascii="SimSun" w:hAnsi="SimSun" w:hint="eastAsia"/>
          <w:sz w:val="21"/>
          <w:szCs w:val="22"/>
        </w:rPr>
        <w:t>（</w:t>
      </w:r>
      <w:r w:rsidRPr="006317A6">
        <w:rPr>
          <w:rFonts w:ascii="SimSun" w:hAnsi="SimSun" w:hint="eastAsia"/>
          <w:sz w:val="21"/>
          <w:szCs w:val="22"/>
        </w:rPr>
        <w:t>《伯尔尼公约》</w:t>
      </w:r>
      <w:r w:rsidR="006317A6">
        <w:rPr>
          <w:rFonts w:ascii="SimSun" w:hAnsi="SimSun" w:hint="eastAsia"/>
          <w:sz w:val="21"/>
          <w:szCs w:val="22"/>
        </w:rPr>
        <w:t>）</w:t>
      </w:r>
      <w:r w:rsidRPr="006317A6">
        <w:rPr>
          <w:rFonts w:ascii="SimSun" w:hAnsi="SimSun" w:hint="eastAsia"/>
          <w:sz w:val="21"/>
          <w:szCs w:val="22"/>
        </w:rPr>
        <w:t>自1886年缔结以来经过了数次修订。《伯尔尼公约》</w:t>
      </w:r>
      <w:r w:rsidR="000E7AAA" w:rsidRPr="006317A6">
        <w:rPr>
          <w:rFonts w:ascii="SimSun" w:hAnsi="SimSun" w:hint="eastAsia"/>
          <w:sz w:val="21"/>
          <w:szCs w:val="22"/>
        </w:rPr>
        <w:t>先后在巴黎补充完备</w:t>
      </w:r>
      <w:r w:rsidR="006317A6">
        <w:rPr>
          <w:rFonts w:ascii="SimSun" w:hAnsi="SimSun"/>
          <w:sz w:val="21"/>
          <w:szCs w:val="22"/>
        </w:rPr>
        <w:t>（</w:t>
      </w:r>
      <w:r w:rsidR="000E7AAA" w:rsidRPr="006317A6">
        <w:rPr>
          <w:rFonts w:ascii="SimSun" w:hAnsi="SimSun"/>
          <w:sz w:val="21"/>
          <w:szCs w:val="22"/>
        </w:rPr>
        <w:t>1896</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，在柏林修订</w:t>
      </w:r>
      <w:r w:rsidR="006317A6">
        <w:rPr>
          <w:rFonts w:ascii="SimSun" w:hAnsi="SimSun"/>
          <w:sz w:val="21"/>
          <w:szCs w:val="22"/>
        </w:rPr>
        <w:t>（</w:t>
      </w:r>
      <w:r w:rsidR="000E7AAA" w:rsidRPr="006317A6">
        <w:rPr>
          <w:rFonts w:ascii="SimSun" w:hAnsi="SimSun"/>
          <w:sz w:val="21"/>
          <w:szCs w:val="22"/>
        </w:rPr>
        <w:t>1908</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，在伯尔尼补充完备</w:t>
      </w:r>
      <w:r w:rsidR="006317A6">
        <w:rPr>
          <w:rFonts w:ascii="SimSun" w:hAnsi="SimSun"/>
          <w:sz w:val="21"/>
          <w:szCs w:val="22"/>
        </w:rPr>
        <w:t>（</w:t>
      </w:r>
      <w:r w:rsidR="000E7AAA" w:rsidRPr="006317A6">
        <w:rPr>
          <w:rFonts w:ascii="SimSun" w:hAnsi="SimSun"/>
          <w:sz w:val="21"/>
          <w:szCs w:val="22"/>
        </w:rPr>
        <w:t>1914</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，在罗马</w:t>
      </w:r>
      <w:r w:rsidR="006317A6">
        <w:rPr>
          <w:rFonts w:ascii="SimSun" w:hAnsi="SimSun"/>
          <w:sz w:val="21"/>
          <w:szCs w:val="22"/>
        </w:rPr>
        <w:t>（</w:t>
      </w:r>
      <w:r w:rsidR="000E7AAA" w:rsidRPr="006317A6">
        <w:rPr>
          <w:rFonts w:ascii="SimSun" w:hAnsi="SimSun"/>
          <w:sz w:val="21"/>
          <w:szCs w:val="22"/>
        </w:rPr>
        <w:t>1928</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、布鲁塞尔</w:t>
      </w:r>
      <w:r w:rsidR="006317A6">
        <w:rPr>
          <w:rFonts w:ascii="SimSun" w:hAnsi="SimSun"/>
          <w:sz w:val="21"/>
          <w:szCs w:val="22"/>
        </w:rPr>
        <w:t>（</w:t>
      </w:r>
      <w:r w:rsidR="000E7AAA" w:rsidRPr="006317A6">
        <w:rPr>
          <w:rFonts w:ascii="SimSun" w:hAnsi="SimSun"/>
          <w:sz w:val="21"/>
          <w:szCs w:val="22"/>
        </w:rPr>
        <w:t>1948</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、斯德哥尔摩</w:t>
      </w:r>
      <w:r w:rsidR="006317A6">
        <w:rPr>
          <w:rFonts w:ascii="SimSun" w:hAnsi="SimSun"/>
          <w:sz w:val="21"/>
          <w:szCs w:val="22"/>
        </w:rPr>
        <w:t>（</w:t>
      </w:r>
      <w:r w:rsidR="000E7AAA" w:rsidRPr="006317A6">
        <w:rPr>
          <w:rFonts w:ascii="SimSun" w:hAnsi="SimSun"/>
          <w:sz w:val="21"/>
          <w:szCs w:val="22"/>
        </w:rPr>
        <w:t>1967</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和巴黎修订</w:t>
      </w:r>
      <w:r w:rsidR="006317A6">
        <w:rPr>
          <w:rFonts w:ascii="SimSun" w:hAnsi="SimSun"/>
          <w:sz w:val="21"/>
          <w:szCs w:val="22"/>
        </w:rPr>
        <w:t>（</w:t>
      </w:r>
      <w:r w:rsidR="000E7AAA" w:rsidRPr="006317A6">
        <w:rPr>
          <w:rFonts w:ascii="SimSun" w:hAnsi="SimSun"/>
          <w:sz w:val="21"/>
          <w:szCs w:val="22"/>
        </w:rPr>
        <w:t>1971</w:t>
      </w:r>
      <w:r w:rsidR="000E7AAA" w:rsidRPr="006317A6">
        <w:rPr>
          <w:rFonts w:ascii="SimSun" w:hAnsi="SimSun" w:cs="SimSun" w:hint="eastAsia"/>
          <w:sz w:val="21"/>
          <w:szCs w:val="22"/>
        </w:rPr>
        <w:t>年</w:t>
      </w:r>
      <w:r w:rsidR="006317A6">
        <w:rPr>
          <w:rFonts w:ascii="SimSun" w:hAnsi="SimSun"/>
          <w:sz w:val="21"/>
          <w:szCs w:val="22"/>
        </w:rPr>
        <w:t>）</w:t>
      </w:r>
      <w:r w:rsidR="000E7AAA" w:rsidRPr="006317A6">
        <w:rPr>
          <w:rFonts w:ascii="SimSun" w:hAnsi="SimSun" w:hint="eastAsia"/>
          <w:sz w:val="21"/>
          <w:szCs w:val="22"/>
        </w:rPr>
        <w:t>，</w:t>
      </w:r>
      <w:r w:rsidRPr="006317A6">
        <w:rPr>
          <w:rFonts w:ascii="SimSun" w:hAnsi="SimSun" w:hint="eastAsia"/>
          <w:sz w:val="21"/>
          <w:szCs w:val="22"/>
        </w:rPr>
        <w:t>并于1979年修正。</w:t>
      </w:r>
    </w:p>
    <w:p w:rsidR="006317A6" w:rsidRDefault="000E7AAA" w:rsidP="006317A6">
      <w:pPr>
        <w:spacing w:afterLines="50" w:after="120" w:line="340" w:lineRule="atLeast"/>
        <w:ind w:firstLineChars="258" w:firstLine="542"/>
        <w:jc w:val="both"/>
        <w:rPr>
          <w:rFonts w:ascii="SimSun" w:hAnsi="SimSun"/>
          <w:sz w:val="21"/>
          <w:szCs w:val="22"/>
        </w:rPr>
      </w:pPr>
      <w:r w:rsidRPr="006317A6">
        <w:rPr>
          <w:rFonts w:asciiTheme="minorEastAsia" w:eastAsiaTheme="minorEastAsia" w:hAnsiTheme="minorEastAsia" w:hint="eastAsia"/>
          <w:sz w:val="21"/>
          <w:szCs w:val="22"/>
        </w:rPr>
        <w:t>由于历史原因，《公约》的</w:t>
      </w:r>
      <w:r w:rsidRPr="006317A6">
        <w:rPr>
          <w:rFonts w:ascii="SimSun" w:hAnsi="SimSun" w:cs="SimSun" w:hint="eastAsia"/>
          <w:sz w:val="21"/>
          <w:szCs w:val="22"/>
        </w:rPr>
        <w:t>斯德哥尔摩修订和巴黎修订也给成员国机会，可以只接受一部分修订，即</w:t>
      </w:r>
      <w:r w:rsidR="00587A05">
        <w:rPr>
          <w:rFonts w:ascii="SimSun" w:hAnsi="SimSun" w:cs="SimSun" w:hint="eastAsia"/>
          <w:sz w:val="21"/>
          <w:szCs w:val="22"/>
        </w:rPr>
        <w:t>仅</w:t>
      </w:r>
      <w:r w:rsidRPr="006317A6">
        <w:rPr>
          <w:rFonts w:ascii="SimSun" w:hAnsi="SimSun" w:cs="SimSun" w:hint="eastAsia"/>
          <w:sz w:val="21"/>
          <w:szCs w:val="22"/>
        </w:rPr>
        <w:t>接受</w:t>
      </w:r>
      <w:r w:rsidRPr="006317A6">
        <w:rPr>
          <w:rFonts w:asciiTheme="minorEastAsia" w:eastAsiaTheme="minorEastAsia" w:hAnsiTheme="minorEastAsia" w:hint="eastAsia"/>
          <w:sz w:val="21"/>
          <w:szCs w:val="22"/>
        </w:rPr>
        <w:t>最后条款和行政条款（第22条至第38条</w:t>
      </w:r>
      <w:r w:rsidR="006317A6">
        <w:rPr>
          <w:rFonts w:ascii="SimSun" w:hAnsi="SimSun"/>
          <w:sz w:val="21"/>
          <w:szCs w:val="22"/>
        </w:rPr>
        <w:t>）</w:t>
      </w:r>
      <w:r w:rsidRPr="006317A6">
        <w:rPr>
          <w:rFonts w:asciiTheme="minorEastAsia" w:eastAsiaTheme="minorEastAsia" w:hAnsiTheme="minorEastAsia" w:hint="eastAsia"/>
          <w:sz w:val="21"/>
          <w:szCs w:val="22"/>
        </w:rPr>
        <w:t>。</w:t>
      </w:r>
      <w:r w:rsidRPr="006317A6">
        <w:rPr>
          <w:rFonts w:ascii="SimSun" w:hAnsi="SimSun" w:hint="eastAsia"/>
          <w:sz w:val="21"/>
          <w:szCs w:val="22"/>
        </w:rPr>
        <w:t>迄今仍有一些国家仅受巴黎文本的行政条款约束（有些受</w:t>
      </w:r>
      <w:r w:rsidRPr="006317A6">
        <w:rPr>
          <w:rFonts w:ascii="SimSun" w:hAnsi="SimSun" w:cs="SimSun" w:hint="eastAsia"/>
          <w:sz w:val="21"/>
          <w:szCs w:val="22"/>
        </w:rPr>
        <w:t>斯德哥尔摩</w:t>
      </w:r>
      <w:r w:rsidRPr="006317A6">
        <w:rPr>
          <w:rFonts w:asciiTheme="minorEastAsia" w:eastAsiaTheme="minorEastAsia" w:hAnsiTheme="minorEastAsia" w:hint="eastAsia"/>
          <w:sz w:val="21"/>
          <w:szCs w:val="22"/>
        </w:rPr>
        <w:t>文本的</w:t>
      </w:r>
      <w:r w:rsidRPr="006317A6">
        <w:rPr>
          <w:rFonts w:ascii="SimSun" w:hAnsi="SimSun" w:hint="eastAsia"/>
          <w:sz w:val="21"/>
          <w:szCs w:val="22"/>
        </w:rPr>
        <w:t>行政条款约束）。有关成员国是</w:t>
      </w:r>
      <w:r w:rsidR="0020173D" w:rsidRPr="006317A6">
        <w:rPr>
          <w:rFonts w:ascii="SimSun" w:hAnsi="SimSun" w:cs="SimSun" w:hint="eastAsia"/>
          <w:sz w:val="21"/>
          <w:szCs w:val="22"/>
        </w:rPr>
        <w:t>巴哈马</w:t>
      </w:r>
      <w:r w:rsidR="0020173D">
        <w:rPr>
          <w:sz w:val="21"/>
        </w:rPr>
        <w:t>、</w:t>
      </w:r>
      <w:r w:rsidR="0020173D" w:rsidRPr="006317A6">
        <w:rPr>
          <w:rFonts w:ascii="SimSun" w:hAnsi="SimSun" w:cs="SimSun" w:hint="eastAsia"/>
          <w:sz w:val="21"/>
          <w:szCs w:val="22"/>
        </w:rPr>
        <w:t>巴基斯坦</w:t>
      </w:r>
      <w:r w:rsidR="0020173D">
        <w:rPr>
          <w:sz w:val="21"/>
        </w:rPr>
        <w:t>、</w:t>
      </w:r>
      <w:r w:rsidR="0020173D" w:rsidRPr="006317A6">
        <w:rPr>
          <w:rFonts w:ascii="SimSun" w:hAnsi="SimSun" w:cs="SimSun" w:hint="eastAsia"/>
          <w:sz w:val="21"/>
          <w:szCs w:val="22"/>
        </w:rPr>
        <w:t>斐济</w:t>
      </w:r>
      <w:r w:rsidR="0020173D">
        <w:rPr>
          <w:sz w:val="21"/>
        </w:rPr>
        <w:t>、</w:t>
      </w:r>
      <w:r w:rsidR="0020173D" w:rsidRPr="006317A6">
        <w:rPr>
          <w:rFonts w:ascii="SimSun" w:hAnsi="SimSun" w:cs="SimSun" w:hint="eastAsia"/>
          <w:sz w:val="21"/>
          <w:szCs w:val="22"/>
        </w:rPr>
        <w:t>津巴布韦</w:t>
      </w:r>
      <w:r w:rsidR="0020173D">
        <w:t>、</w:t>
      </w:r>
      <w:r w:rsidR="0020173D" w:rsidRPr="006317A6">
        <w:rPr>
          <w:rFonts w:ascii="SimSun" w:hAnsi="SimSun" w:cs="SimSun" w:hint="eastAsia"/>
          <w:sz w:val="21"/>
          <w:szCs w:val="22"/>
        </w:rPr>
        <w:t>马耳他</w:t>
      </w:r>
      <w:r w:rsidR="0020173D">
        <w:rPr>
          <w:sz w:val="21"/>
        </w:rPr>
        <w:t>、</w:t>
      </w:r>
      <w:r w:rsidR="0020173D" w:rsidRPr="006317A6">
        <w:rPr>
          <w:rFonts w:ascii="SimSun" w:hAnsi="SimSun" w:cs="SimSun" w:hint="eastAsia"/>
          <w:sz w:val="21"/>
          <w:szCs w:val="22"/>
        </w:rPr>
        <w:t>南非</w:t>
      </w:r>
      <w:r w:rsidR="0020173D">
        <w:rPr>
          <w:rFonts w:ascii="SimSun" w:hAnsi="SimSun" w:cs="SimSun" w:hint="eastAsia"/>
          <w:sz w:val="21"/>
        </w:rPr>
        <w:t>和</w:t>
      </w:r>
      <w:r w:rsidR="0020173D" w:rsidRPr="006317A6">
        <w:rPr>
          <w:rFonts w:ascii="SimSun" w:hAnsi="SimSun" w:cs="SimSun" w:hint="eastAsia"/>
          <w:sz w:val="21"/>
          <w:szCs w:val="22"/>
        </w:rPr>
        <w:t>乍得</w:t>
      </w:r>
      <w:r w:rsidRPr="006317A6">
        <w:rPr>
          <w:rFonts w:asciiTheme="minorEastAsia" w:eastAsiaTheme="minorEastAsia" w:hAnsiTheme="minorEastAsia" w:hint="eastAsia"/>
          <w:sz w:val="21"/>
          <w:szCs w:val="22"/>
        </w:rPr>
        <w:t>。</w:t>
      </w:r>
    </w:p>
    <w:p w:rsidR="006317A6" w:rsidRDefault="000E7AAA" w:rsidP="006317A6">
      <w:pPr>
        <w:spacing w:afterLines="50" w:after="120" w:line="340" w:lineRule="atLeast"/>
        <w:ind w:firstLineChars="258" w:firstLine="542"/>
        <w:jc w:val="both"/>
        <w:rPr>
          <w:rFonts w:ascii="SimSun" w:hAnsi="SimSun"/>
          <w:sz w:val="21"/>
          <w:szCs w:val="22"/>
        </w:rPr>
      </w:pPr>
      <w:r w:rsidRPr="006317A6">
        <w:rPr>
          <w:rFonts w:asciiTheme="minorEastAsia" w:eastAsiaTheme="minorEastAsia" w:hAnsiTheme="minorEastAsia" w:hint="eastAsia"/>
          <w:sz w:val="21"/>
          <w:szCs w:val="22"/>
        </w:rPr>
        <w:t>另一方面，一些成员国既不是</w:t>
      </w:r>
      <w:r w:rsidRPr="006317A6">
        <w:rPr>
          <w:rFonts w:ascii="SimSun" w:hAnsi="SimSun" w:cs="SimSun" w:hint="eastAsia"/>
          <w:sz w:val="21"/>
          <w:szCs w:val="22"/>
        </w:rPr>
        <w:t>斯德哥尔摩</w:t>
      </w:r>
      <w:r w:rsidRPr="006317A6">
        <w:rPr>
          <w:rFonts w:asciiTheme="minorEastAsia" w:eastAsiaTheme="minorEastAsia" w:hAnsiTheme="minorEastAsia" w:hint="eastAsia"/>
          <w:sz w:val="21"/>
          <w:szCs w:val="22"/>
        </w:rPr>
        <w:t>文本也不是</w:t>
      </w:r>
      <w:r w:rsidRPr="006317A6">
        <w:rPr>
          <w:rFonts w:ascii="SimSun" w:hAnsi="SimSun" w:hint="eastAsia"/>
          <w:sz w:val="21"/>
          <w:szCs w:val="22"/>
        </w:rPr>
        <w:t>巴黎文本的成员，因此不是伯尔尼联盟大会的成员，所以</w:t>
      </w:r>
      <w:r w:rsidRPr="006317A6">
        <w:rPr>
          <w:rFonts w:ascii="SimSun" w:hAnsi="SimSun" w:cs="SimSun" w:hint="eastAsia"/>
          <w:sz w:val="21"/>
          <w:szCs w:val="22"/>
        </w:rPr>
        <w:t>不能参加联盟的决策机关。黎巴嫩</w:t>
      </w:r>
      <w:r w:rsidR="006317A6">
        <w:rPr>
          <w:rFonts w:ascii="SimSun" w:hAnsi="SimSun"/>
          <w:sz w:val="21"/>
          <w:szCs w:val="22"/>
        </w:rPr>
        <w:t>、</w:t>
      </w:r>
      <w:r w:rsidRPr="006317A6">
        <w:rPr>
          <w:rFonts w:ascii="SimSun" w:hAnsi="SimSun" w:hint="eastAsia"/>
          <w:sz w:val="21"/>
        </w:rPr>
        <w:t>马达加斯加</w:t>
      </w:r>
      <w:r w:rsidRPr="006317A6">
        <w:rPr>
          <w:rFonts w:asciiTheme="minorEastAsia" w:eastAsiaTheme="minorEastAsia" w:hAnsiTheme="minorEastAsia" w:hint="eastAsia"/>
          <w:sz w:val="21"/>
          <w:szCs w:val="22"/>
        </w:rPr>
        <w:t>和</w:t>
      </w:r>
      <w:r w:rsidRPr="006317A6">
        <w:rPr>
          <w:rFonts w:ascii="SimSun" w:hAnsi="SimSun" w:cs="SimSun" w:hint="eastAsia"/>
          <w:sz w:val="21"/>
          <w:szCs w:val="22"/>
        </w:rPr>
        <w:t>新西兰属于此类。</w:t>
      </w:r>
    </w:p>
    <w:p w:rsidR="006317A6" w:rsidRDefault="000E7AAA" w:rsidP="006317A6">
      <w:pPr>
        <w:spacing w:afterLines="50" w:after="120" w:line="340" w:lineRule="atLeast"/>
        <w:ind w:firstLineChars="258" w:firstLine="542"/>
        <w:jc w:val="both"/>
        <w:rPr>
          <w:rFonts w:asciiTheme="majorEastAsia" w:eastAsiaTheme="majorEastAsia" w:hAnsiTheme="majorEastAsia"/>
          <w:sz w:val="21"/>
          <w:szCs w:val="22"/>
        </w:rPr>
      </w:pPr>
      <w:r w:rsidRPr="006317A6">
        <w:rPr>
          <w:rFonts w:asciiTheme="majorEastAsia" w:eastAsiaTheme="majorEastAsia" w:hAnsiTheme="majorEastAsia" w:hint="eastAsia"/>
          <w:sz w:val="21"/>
        </w:rPr>
        <w:t>谨请有关国家</w:t>
      </w:r>
      <w:r w:rsidRPr="006317A6">
        <w:rPr>
          <w:rFonts w:ascii="SimSun" w:hAnsi="SimSun" w:hint="eastAsia"/>
          <w:sz w:val="21"/>
        </w:rPr>
        <w:t>酌情</w:t>
      </w:r>
      <w:r w:rsidRPr="006317A6">
        <w:rPr>
          <w:rFonts w:asciiTheme="majorEastAsia" w:eastAsiaTheme="majorEastAsia" w:hAnsiTheme="majorEastAsia" w:hint="eastAsia"/>
          <w:sz w:val="21"/>
        </w:rPr>
        <w:t>加入《伯尔尼公约》的最新文本，或者</w:t>
      </w:r>
      <w:r w:rsidRPr="006317A6">
        <w:rPr>
          <w:rFonts w:ascii="SimSun" w:hAnsi="SimSun" w:hint="eastAsia"/>
          <w:sz w:val="21"/>
        </w:rPr>
        <w:t>接受</w:t>
      </w:r>
      <w:r w:rsidRPr="006317A6">
        <w:rPr>
          <w:rFonts w:asciiTheme="majorEastAsia" w:eastAsiaTheme="majorEastAsia" w:hAnsiTheme="majorEastAsia" w:hint="eastAsia"/>
          <w:sz w:val="21"/>
        </w:rPr>
        <w:t>其所有条款。</w:t>
      </w:r>
    </w:p>
    <w:p w:rsidR="006317A6" w:rsidRPr="006317A6" w:rsidRDefault="00DF6391"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制止商品产地虚假或欺骗性标记马德里协定</w:t>
      </w:r>
      <w:r w:rsidR="006317A6" w:rsidRPr="006317A6">
        <w:rPr>
          <w:rFonts w:ascii="KaiTi" w:eastAsia="KaiTi" w:hAnsi="KaiTi"/>
          <w:sz w:val="21"/>
        </w:rPr>
        <w:t>（</w:t>
      </w:r>
      <w:r w:rsidRPr="006317A6">
        <w:rPr>
          <w:rFonts w:ascii="KaiTi" w:eastAsia="KaiTi" w:hAnsi="KaiTi"/>
          <w:sz w:val="21"/>
        </w:rPr>
        <w:t>1891</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2E505154" wp14:editId="5A4CCC6B">
            <wp:extent cx="4579620" cy="27432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DF6391"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《商标国际注册马德里协定》</w:t>
      </w:r>
      <w:r w:rsidR="00742083" w:rsidRPr="006317A6">
        <w:rPr>
          <w:rFonts w:ascii="KaiTi" w:eastAsia="KaiTi" w:hAnsi="KaiTi" w:hint="eastAsia"/>
          <w:sz w:val="21"/>
        </w:rPr>
        <w:t>（</w:t>
      </w:r>
      <w:r w:rsidR="004231C2" w:rsidRPr="006317A6">
        <w:rPr>
          <w:rFonts w:ascii="KaiTi" w:eastAsia="KaiTi" w:hAnsi="KaiTi" w:hint="eastAsia"/>
          <w:sz w:val="21"/>
        </w:rPr>
        <w:t>1891年）和《马德里协定有关议定书》</w:t>
      </w:r>
      <w:r w:rsidR="006317A6" w:rsidRPr="006317A6">
        <w:rPr>
          <w:rFonts w:ascii="KaiTi" w:eastAsia="KaiTi" w:hAnsi="KaiTi"/>
          <w:sz w:val="21"/>
        </w:rPr>
        <w:t>（</w:t>
      </w:r>
      <w:r w:rsidR="00742083" w:rsidRPr="006317A6">
        <w:rPr>
          <w:rFonts w:ascii="KaiTi" w:eastAsia="KaiTi" w:hAnsi="KaiTi"/>
          <w:sz w:val="21"/>
        </w:rPr>
        <w:t>1989年</w:t>
      </w:r>
      <w:r w:rsidR="006317A6" w:rsidRPr="006317A6">
        <w:rPr>
          <w:rFonts w:ascii="KaiTi" w:eastAsia="KaiTi" w:hAnsi="KaiTi"/>
          <w:sz w:val="21"/>
        </w:rPr>
        <w:t>）</w:t>
      </w:r>
    </w:p>
    <w:p w:rsidR="006317A6" w:rsidRDefault="00742083"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马德里体系由两部条约组成，即《商标国际注册马德里协定》和《马德里协定有关议定书》（《议定书》）</w:t>
      </w:r>
      <w:r w:rsidR="00E4329A" w:rsidRPr="006317A6">
        <w:rPr>
          <w:rFonts w:ascii="SimSun" w:hAnsi="SimSun" w:hint="eastAsia"/>
          <w:sz w:val="21"/>
        </w:rPr>
        <w:t>。</w:t>
      </w:r>
      <w:r w:rsidRPr="006317A6">
        <w:rPr>
          <w:rFonts w:ascii="SimSun" w:hAnsi="SimSun" w:hint="eastAsia"/>
          <w:sz w:val="21"/>
        </w:rPr>
        <w:t>但是，随着2015年10月31日《马德里议定书》对阿尔及利亚生效，马德里体系成为实际上的单一条约体系，唯一适用的条约是《议定书》。在单一条约体系下，只加入《协定》已没有业务上的理由。因此，</w:t>
      </w:r>
      <w:r w:rsidRPr="006317A6">
        <w:rPr>
          <w:rFonts w:asciiTheme="majorEastAsia" w:eastAsiaTheme="majorEastAsia" w:hAnsiTheme="majorEastAsia" w:hint="eastAsia"/>
          <w:sz w:val="21"/>
        </w:rPr>
        <w:t>谨请非马德里联盟成员</w:t>
      </w:r>
      <w:r w:rsidR="00E4329A" w:rsidRPr="006317A6">
        <w:rPr>
          <w:rFonts w:asciiTheme="majorEastAsia" w:eastAsiaTheme="majorEastAsia" w:hAnsiTheme="majorEastAsia" w:hint="eastAsia"/>
          <w:sz w:val="21"/>
        </w:rPr>
        <w:t>仅</w:t>
      </w:r>
      <w:r w:rsidRPr="006317A6">
        <w:rPr>
          <w:rFonts w:asciiTheme="majorEastAsia" w:eastAsiaTheme="majorEastAsia" w:hAnsiTheme="majorEastAsia" w:hint="eastAsia"/>
          <w:sz w:val="21"/>
        </w:rPr>
        <w:t>加入《</w:t>
      </w:r>
      <w:r w:rsidR="00E4329A" w:rsidRPr="006317A6">
        <w:rPr>
          <w:rFonts w:asciiTheme="majorEastAsia" w:eastAsiaTheme="majorEastAsia" w:hAnsiTheme="majorEastAsia" w:hint="eastAsia"/>
          <w:sz w:val="21"/>
        </w:rPr>
        <w:t>议定书</w:t>
      </w:r>
      <w:r w:rsidRPr="006317A6">
        <w:rPr>
          <w:rFonts w:asciiTheme="majorEastAsia" w:eastAsiaTheme="majorEastAsia" w:hAnsiTheme="majorEastAsia" w:hint="eastAsia"/>
          <w:sz w:val="21"/>
        </w:rPr>
        <w:t>》。</w:t>
      </w:r>
    </w:p>
    <w:p w:rsidR="006317A6" w:rsidRDefault="001E1550"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0F560D09" wp14:editId="733ED88D">
            <wp:extent cx="4579620" cy="27432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lastRenderedPageBreak/>
        <w:drawing>
          <wp:inline distT="0" distB="0" distL="0" distR="0" wp14:anchorId="0DA6A579" wp14:editId="4D26D318">
            <wp:extent cx="4579620" cy="27432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DF6391"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工业品外观设计国际注册海牙协定</w:t>
      </w:r>
    </w:p>
    <w:p w:rsidR="006317A6" w:rsidRDefault="00E4329A"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《工业品外观设计国际注册海牙协定》由三个文本组成，即伦敦</w:t>
      </w:r>
      <w:r w:rsidR="006317A6">
        <w:rPr>
          <w:rFonts w:ascii="SimSun" w:hAnsi="SimSun"/>
          <w:sz w:val="21"/>
        </w:rPr>
        <w:t>（</w:t>
      </w:r>
      <w:r w:rsidRPr="006317A6">
        <w:rPr>
          <w:rFonts w:ascii="SimSun" w:hAnsi="SimSun"/>
          <w:sz w:val="21"/>
        </w:rPr>
        <w:t>1934年</w:t>
      </w:r>
      <w:r w:rsidR="006317A6">
        <w:rPr>
          <w:rFonts w:ascii="SimSun" w:hAnsi="SimSun"/>
          <w:sz w:val="21"/>
        </w:rPr>
        <w:t>）</w:t>
      </w:r>
      <w:r w:rsidRPr="006317A6">
        <w:rPr>
          <w:rFonts w:ascii="SimSun" w:hAnsi="SimSun" w:hint="eastAsia"/>
          <w:sz w:val="21"/>
        </w:rPr>
        <w:t>文本、海牙</w:t>
      </w:r>
      <w:r w:rsidR="006317A6">
        <w:rPr>
          <w:rFonts w:ascii="SimSun" w:hAnsi="SimSun"/>
          <w:sz w:val="21"/>
        </w:rPr>
        <w:t>（</w:t>
      </w:r>
      <w:r w:rsidRPr="006317A6">
        <w:rPr>
          <w:rFonts w:ascii="SimSun" w:hAnsi="SimSun"/>
          <w:sz w:val="21"/>
        </w:rPr>
        <w:t>1960年</w:t>
      </w:r>
      <w:r w:rsidR="006317A6">
        <w:rPr>
          <w:rFonts w:ascii="SimSun" w:hAnsi="SimSun"/>
          <w:sz w:val="21"/>
        </w:rPr>
        <w:t>）</w:t>
      </w:r>
      <w:r w:rsidRPr="006317A6">
        <w:rPr>
          <w:rFonts w:ascii="SimSun" w:hAnsi="SimSun" w:hint="eastAsia"/>
          <w:sz w:val="21"/>
        </w:rPr>
        <w:t>文本和日内瓦</w:t>
      </w:r>
      <w:r w:rsidR="006317A6">
        <w:rPr>
          <w:rFonts w:ascii="SimSun" w:hAnsi="SimSun"/>
          <w:sz w:val="21"/>
        </w:rPr>
        <w:t>（</w:t>
      </w:r>
      <w:r w:rsidRPr="006317A6">
        <w:rPr>
          <w:rFonts w:ascii="SimSun" w:hAnsi="SimSun"/>
          <w:sz w:val="21"/>
        </w:rPr>
        <w:t>1999年</w:t>
      </w:r>
      <w:r w:rsidR="006317A6">
        <w:rPr>
          <w:rFonts w:ascii="SimSun" w:hAnsi="SimSun"/>
          <w:sz w:val="21"/>
        </w:rPr>
        <w:t>）</w:t>
      </w:r>
      <w:r w:rsidRPr="006317A6">
        <w:rPr>
          <w:rFonts w:ascii="SimSun" w:hAnsi="SimSun" w:hint="eastAsia"/>
          <w:sz w:val="21"/>
        </w:rPr>
        <w:t>文本。</w:t>
      </w:r>
    </w:p>
    <w:p w:rsidR="006317A6" w:rsidRDefault="00E4329A"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作为简化海牙体系的第一步，1934年文本的15个缔约</w:t>
      </w:r>
      <w:r w:rsidR="004435BB">
        <w:rPr>
          <w:rFonts w:ascii="SimSun" w:hAnsi="SimSun" w:hint="eastAsia"/>
          <w:sz w:val="21"/>
        </w:rPr>
        <w:t>方</w:t>
      </w:r>
      <w:r w:rsidRPr="006317A6">
        <w:rPr>
          <w:rFonts w:ascii="SimSun" w:hAnsi="SimSun" w:hint="eastAsia"/>
          <w:sz w:val="21"/>
        </w:rPr>
        <w:t>于2009年9月24日决定冻结1934年文本的适用。这些国家还</w:t>
      </w:r>
      <w:r w:rsidR="00587A05">
        <w:rPr>
          <w:rFonts w:ascii="SimSun" w:hAnsi="SimSun" w:hint="eastAsia"/>
          <w:sz w:val="21"/>
        </w:rPr>
        <w:t>议定</w:t>
      </w:r>
      <w:r w:rsidRPr="006317A6">
        <w:rPr>
          <w:rFonts w:ascii="SimSun" w:hAnsi="SimSun" w:hint="eastAsia"/>
          <w:sz w:val="21"/>
        </w:rPr>
        <w:t>，最</w:t>
      </w:r>
      <w:r w:rsidR="00587A05">
        <w:rPr>
          <w:rFonts w:ascii="SimSun" w:hAnsi="SimSun" w:hint="eastAsia"/>
          <w:sz w:val="21"/>
        </w:rPr>
        <w:t>终</w:t>
      </w:r>
      <w:r w:rsidRPr="006317A6">
        <w:rPr>
          <w:rFonts w:ascii="SimSun" w:hAnsi="SimSun" w:hint="eastAsia"/>
          <w:sz w:val="21"/>
        </w:rPr>
        <w:t>目标是终止1934年文本。</w:t>
      </w:r>
    </w:p>
    <w:p w:rsidR="006317A6" w:rsidRDefault="004435BB" w:rsidP="004435BB">
      <w:pPr>
        <w:spacing w:afterLines="50" w:after="120" w:line="340" w:lineRule="atLeast"/>
        <w:ind w:firstLineChars="258" w:firstLine="542"/>
        <w:jc w:val="both"/>
        <w:rPr>
          <w:rFonts w:ascii="SimSun" w:hAnsi="SimSun"/>
          <w:sz w:val="21"/>
        </w:rPr>
      </w:pPr>
      <w:r>
        <w:rPr>
          <w:rFonts w:ascii="SimSun" w:hAnsi="SimSun" w:hint="eastAsia"/>
          <w:sz w:val="21"/>
        </w:rPr>
        <w:t>WIPO总干事于2016年7月18日收到终止1934年文本所需的最后一份</w:t>
      </w:r>
      <w:bookmarkStart w:id="5" w:name="_GoBack"/>
      <w:bookmarkEnd w:id="5"/>
      <w:r>
        <w:rPr>
          <w:rFonts w:ascii="SimSun" w:hAnsi="SimSun" w:hint="eastAsia"/>
          <w:sz w:val="21"/>
        </w:rPr>
        <w:t>同意书，即埃及的同意书。忆及</w:t>
      </w:r>
      <w:r w:rsidR="00426976" w:rsidRPr="006317A6">
        <w:rPr>
          <w:rFonts w:ascii="SimSun" w:hAnsi="SimSun" w:hint="eastAsia"/>
          <w:sz w:val="21"/>
        </w:rPr>
        <w:t>已有1</w:t>
      </w:r>
      <w:r>
        <w:rPr>
          <w:rFonts w:ascii="SimSun" w:hAnsi="SimSun" w:hint="eastAsia"/>
          <w:sz w:val="21"/>
        </w:rPr>
        <w:t>2</w:t>
      </w:r>
      <w:r w:rsidR="00426976" w:rsidRPr="006317A6">
        <w:rPr>
          <w:rFonts w:ascii="SimSun" w:hAnsi="SimSun" w:hint="eastAsia"/>
          <w:sz w:val="21"/>
        </w:rPr>
        <w:t>个1934年文本的缔约</w:t>
      </w:r>
      <w:r>
        <w:rPr>
          <w:rFonts w:ascii="SimSun" w:hAnsi="SimSun" w:hint="eastAsia"/>
          <w:sz w:val="21"/>
        </w:rPr>
        <w:t>方</w:t>
      </w:r>
      <w:r w:rsidR="00426976" w:rsidRPr="006317A6">
        <w:rPr>
          <w:rFonts w:ascii="SimSun" w:hAnsi="SimSun" w:hint="eastAsia"/>
          <w:sz w:val="21"/>
        </w:rPr>
        <w:t>表示同意终止，三个已经退约。1934年文本的终止将于</w:t>
      </w:r>
      <w:r>
        <w:rPr>
          <w:rFonts w:ascii="SimSun" w:hAnsi="SimSun" w:hint="eastAsia"/>
          <w:sz w:val="21"/>
        </w:rPr>
        <w:t>2016年10月18日生效</w:t>
      </w:r>
      <w:r w:rsidR="00426976" w:rsidRPr="006317A6">
        <w:rPr>
          <w:rFonts w:ascii="SimSun" w:hAnsi="SimSun" w:hint="eastAsia"/>
          <w:sz w:val="21"/>
        </w:rPr>
        <w:t>。</w:t>
      </w:r>
    </w:p>
    <w:p w:rsidR="006317A6" w:rsidRDefault="00426976"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迄今，有65个国家或政府间组织是海牙联盟的成员，其中5</w:t>
      </w:r>
      <w:r w:rsidR="009B29CF">
        <w:rPr>
          <w:rFonts w:ascii="SimSun" w:hAnsi="SimSun" w:hint="eastAsia"/>
          <w:sz w:val="21"/>
        </w:rPr>
        <w:t>1</w:t>
      </w:r>
      <w:r w:rsidRPr="006317A6">
        <w:rPr>
          <w:rFonts w:ascii="SimSun" w:hAnsi="SimSun" w:hint="eastAsia"/>
          <w:sz w:val="21"/>
        </w:rPr>
        <w:t>个受1999年文本约束，34个受1960年文本约束。以下两个图表提供了海牙联盟成员的演变情况。</w:t>
      </w:r>
    </w:p>
    <w:p w:rsidR="006317A6" w:rsidRDefault="00DE51A6"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0E13348D" wp14:editId="11D3C60A">
            <wp:extent cx="4579620" cy="275082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9620" cy="2750820"/>
                    </a:xfrm>
                    <a:prstGeom prst="rect">
                      <a:avLst/>
                    </a:prstGeom>
                    <a:noFill/>
                    <a:ln>
                      <a:noFill/>
                    </a:ln>
                  </pic:spPr>
                </pic:pic>
              </a:graphicData>
            </a:graphic>
          </wp:inline>
        </w:drawing>
      </w:r>
    </w:p>
    <w:p w:rsidR="006317A6" w:rsidRDefault="009B29CF" w:rsidP="0020173D">
      <w:pPr>
        <w:spacing w:beforeLines="50" w:before="120" w:afterLines="50" w:after="120" w:line="340" w:lineRule="atLeast"/>
        <w:ind w:leftChars="258" w:left="568"/>
        <w:rPr>
          <w:rFonts w:ascii="SimSun" w:hAnsi="SimSun"/>
          <w:sz w:val="21"/>
        </w:rPr>
      </w:pPr>
      <w:r w:rsidRPr="009B29CF">
        <w:rPr>
          <w:noProof/>
        </w:rPr>
        <w:lastRenderedPageBreak/>
        <w:drawing>
          <wp:inline distT="0" distB="0" distL="0" distR="0">
            <wp:extent cx="4581525" cy="27432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6317A6" w:rsidRPr="006317A6" w:rsidRDefault="00DF6391"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31C2" w:rsidRPr="006317A6">
        <w:rPr>
          <w:rFonts w:ascii="KaiTi" w:eastAsia="KaiTi" w:hAnsi="KaiTi" w:hint="eastAsia"/>
          <w:sz w:val="21"/>
        </w:rPr>
        <w:t>商标注册用商品和服务国际分类尼斯协定</w:t>
      </w:r>
      <w:r w:rsidR="006317A6" w:rsidRPr="006317A6">
        <w:rPr>
          <w:rFonts w:ascii="KaiTi" w:eastAsia="KaiTi" w:hAnsi="KaiTi"/>
          <w:sz w:val="21"/>
        </w:rPr>
        <w:t>（</w:t>
      </w:r>
      <w:r w:rsidRPr="006317A6">
        <w:rPr>
          <w:rFonts w:ascii="KaiTi" w:eastAsia="KaiTi" w:hAnsi="KaiTi"/>
          <w:sz w:val="21"/>
        </w:rPr>
        <w:t>1957</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2DC5EC12" wp14:editId="1CFE343A">
            <wp:extent cx="4579620" cy="27432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Default="00426976"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《尼斯协定》自1957年通过后修订了两次，分别在</w:t>
      </w:r>
      <w:r w:rsidRPr="006317A6">
        <w:rPr>
          <w:rFonts w:ascii="SimSun" w:hAnsi="SimSun"/>
          <w:sz w:val="21"/>
        </w:rPr>
        <w:t>斯德哥尔摩</w:t>
      </w:r>
      <w:r w:rsidR="006317A6">
        <w:rPr>
          <w:rFonts w:ascii="SimSun" w:hAnsi="SimSun"/>
          <w:sz w:val="21"/>
        </w:rPr>
        <w:t>（</w:t>
      </w:r>
      <w:r w:rsidRPr="006317A6">
        <w:rPr>
          <w:rFonts w:ascii="SimSun" w:hAnsi="SimSun"/>
          <w:sz w:val="21"/>
        </w:rPr>
        <w:t>1967年</w:t>
      </w:r>
      <w:r w:rsidR="006317A6">
        <w:rPr>
          <w:rFonts w:ascii="SimSun" w:hAnsi="SimSun"/>
          <w:sz w:val="21"/>
        </w:rPr>
        <w:t>）</w:t>
      </w:r>
      <w:r w:rsidRPr="006317A6">
        <w:rPr>
          <w:rFonts w:ascii="SimSun" w:hAnsi="SimSun" w:hint="eastAsia"/>
          <w:sz w:val="21"/>
        </w:rPr>
        <w:t>和日内瓦</w:t>
      </w:r>
      <w:r w:rsidR="006317A6">
        <w:rPr>
          <w:rFonts w:ascii="SimSun" w:hAnsi="SimSun"/>
          <w:sz w:val="21"/>
        </w:rPr>
        <w:t>（</w:t>
      </w:r>
      <w:r w:rsidRPr="006317A6">
        <w:rPr>
          <w:rFonts w:ascii="SimSun" w:hAnsi="SimSun"/>
          <w:sz w:val="21"/>
        </w:rPr>
        <w:t>1977年</w:t>
      </w:r>
      <w:r w:rsidR="006317A6">
        <w:rPr>
          <w:rFonts w:ascii="SimSun" w:hAnsi="SimSun"/>
          <w:sz w:val="21"/>
        </w:rPr>
        <w:t>）</w:t>
      </w:r>
      <w:r w:rsidRPr="006317A6">
        <w:rPr>
          <w:rFonts w:ascii="SimSun" w:hAnsi="SimSun" w:hint="eastAsia"/>
          <w:sz w:val="21"/>
        </w:rPr>
        <w:t>。一些成员国仍受</w:t>
      </w:r>
      <w:r w:rsidRPr="006317A6">
        <w:rPr>
          <w:rFonts w:ascii="SimSun" w:hAnsi="SimSun"/>
          <w:sz w:val="21"/>
        </w:rPr>
        <w:t>斯德哥尔摩</w:t>
      </w:r>
      <w:r w:rsidRPr="006317A6">
        <w:rPr>
          <w:rFonts w:ascii="SimSun" w:hAnsi="SimSun" w:hint="eastAsia"/>
          <w:sz w:val="21"/>
        </w:rPr>
        <w:t>文本的约束，即</w:t>
      </w:r>
      <w:r w:rsidRPr="006317A6">
        <w:rPr>
          <w:rFonts w:ascii="SimSun" w:hAnsi="SimSun"/>
          <w:sz w:val="21"/>
        </w:rPr>
        <w:t>阿尔及利亚</w:t>
      </w:r>
      <w:r w:rsidR="006317A6">
        <w:rPr>
          <w:rFonts w:ascii="SimSun" w:hAnsi="SimSun"/>
          <w:sz w:val="21"/>
        </w:rPr>
        <w:t>、</w:t>
      </w:r>
      <w:r w:rsidRPr="006317A6">
        <w:rPr>
          <w:rFonts w:ascii="SimSun" w:hAnsi="SimSun"/>
          <w:sz w:val="21"/>
        </w:rPr>
        <w:t>以色列</w:t>
      </w:r>
      <w:r w:rsidRPr="006317A6">
        <w:rPr>
          <w:rFonts w:ascii="SimSun" w:hAnsi="SimSun" w:hint="eastAsia"/>
          <w:sz w:val="21"/>
        </w:rPr>
        <w:t>和</w:t>
      </w:r>
      <w:r w:rsidRPr="006317A6">
        <w:rPr>
          <w:rFonts w:ascii="SimSun" w:hAnsi="SimSun"/>
          <w:sz w:val="21"/>
        </w:rPr>
        <w:t>摩洛哥</w:t>
      </w:r>
      <w:r w:rsidRPr="006317A6">
        <w:rPr>
          <w:rFonts w:ascii="SimSun" w:hAnsi="SimSun" w:hint="eastAsia"/>
          <w:sz w:val="21"/>
        </w:rPr>
        <w:t>，两个国家受最初的《尼斯协定》约束，即</w:t>
      </w:r>
      <w:r w:rsidRPr="006317A6">
        <w:rPr>
          <w:rFonts w:ascii="SimSun" w:hAnsi="SimSun"/>
          <w:sz w:val="21"/>
        </w:rPr>
        <w:t>黎巴嫩</w:t>
      </w:r>
      <w:r w:rsidRPr="006317A6">
        <w:rPr>
          <w:rFonts w:ascii="SimSun" w:hAnsi="SimSun" w:hint="eastAsia"/>
          <w:sz w:val="21"/>
        </w:rPr>
        <w:t>和</w:t>
      </w:r>
      <w:r w:rsidRPr="006317A6">
        <w:rPr>
          <w:rFonts w:ascii="SimSun" w:hAnsi="SimSun"/>
          <w:sz w:val="21"/>
        </w:rPr>
        <w:t>突尼斯</w:t>
      </w:r>
      <w:r w:rsidR="006317A6">
        <w:rPr>
          <w:rFonts w:ascii="SimSun" w:hAnsi="SimSun"/>
          <w:sz w:val="21"/>
        </w:rPr>
        <w:t>（</w:t>
      </w:r>
      <w:r w:rsidRPr="006317A6">
        <w:rPr>
          <w:rFonts w:ascii="SimSun" w:hAnsi="SimSun" w:hint="eastAsia"/>
          <w:sz w:val="21"/>
        </w:rPr>
        <w:t>因此不是大会成员</w:t>
      </w:r>
      <w:r w:rsidR="006317A6">
        <w:rPr>
          <w:rFonts w:ascii="SimSun" w:hAnsi="SimSun"/>
          <w:sz w:val="21"/>
        </w:rPr>
        <w:t>）</w:t>
      </w:r>
      <w:r w:rsidRPr="006317A6">
        <w:rPr>
          <w:rFonts w:ascii="SimSun" w:hAnsi="SimSun" w:hint="eastAsia"/>
          <w:sz w:val="21"/>
        </w:rPr>
        <w:t>。</w:t>
      </w:r>
      <w:r w:rsidRPr="006317A6">
        <w:rPr>
          <w:rFonts w:asciiTheme="majorEastAsia" w:eastAsiaTheme="majorEastAsia" w:hAnsiTheme="majorEastAsia" w:hint="eastAsia"/>
          <w:sz w:val="21"/>
        </w:rPr>
        <w:t>谨请这些国家考虑加入《尼斯协定日内瓦文本》。</w:t>
      </w:r>
    </w:p>
    <w:p w:rsidR="006317A6" w:rsidRPr="006317A6" w:rsidRDefault="00DF6391"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fldChar w:fldCharType="begin"/>
      </w:r>
      <w:r w:rsidRPr="006317A6">
        <w:rPr>
          <w:rFonts w:ascii="KaiTi" w:eastAsia="KaiTi" w:hAnsi="KaiTi"/>
          <w:sz w:val="21"/>
        </w:rPr>
        <w:instrText xml:space="preserve"> AUTONUM  </w:instrText>
      </w:r>
      <w:r w:rsidRPr="006317A6">
        <w:rPr>
          <w:rFonts w:ascii="KaiTi" w:eastAsia="KaiTi" w:hAnsi="KaiTi"/>
          <w:sz w:val="21"/>
        </w:rPr>
        <w:fldChar w:fldCharType="end"/>
      </w:r>
      <w:r w:rsidR="00A32E56">
        <w:rPr>
          <w:rFonts w:ascii="KaiTi" w:eastAsia="KaiTi" w:hAnsi="KaiTi" w:hint="eastAsia"/>
          <w:sz w:val="21"/>
        </w:rPr>
        <w:t>.</w:t>
      </w:r>
      <w:r w:rsidRPr="006317A6">
        <w:rPr>
          <w:rFonts w:ascii="KaiTi" w:eastAsia="KaiTi" w:hAnsi="KaiTi"/>
          <w:sz w:val="21"/>
        </w:rPr>
        <w:tab/>
      </w:r>
      <w:r w:rsidR="00426976" w:rsidRPr="006317A6">
        <w:rPr>
          <w:rFonts w:ascii="KaiTi" w:eastAsia="KaiTi" w:hAnsi="KaiTi" w:hint="eastAsia"/>
          <w:sz w:val="21"/>
        </w:rPr>
        <w:t>原产地名称保护及国际注册里斯本协定</w:t>
      </w:r>
      <w:r w:rsidR="006317A6" w:rsidRPr="006317A6">
        <w:rPr>
          <w:rFonts w:ascii="KaiTi" w:eastAsia="KaiTi" w:hAnsi="KaiTi"/>
          <w:sz w:val="21"/>
        </w:rPr>
        <w:t>（</w:t>
      </w:r>
      <w:r w:rsidRPr="006317A6">
        <w:rPr>
          <w:rFonts w:ascii="KaiTi" w:eastAsia="KaiTi" w:hAnsi="KaiTi"/>
          <w:sz w:val="21"/>
        </w:rPr>
        <w:t>1958</w:t>
      </w:r>
      <w:r w:rsidR="008C6219" w:rsidRPr="006317A6">
        <w:rPr>
          <w:rFonts w:ascii="KaiTi" w:eastAsia="KaiTi" w:hAnsi="KaiTi"/>
          <w:sz w:val="21"/>
        </w:rPr>
        <w:t>年</w:t>
      </w:r>
      <w:r w:rsidR="006317A6" w:rsidRPr="006317A6">
        <w:rPr>
          <w:rFonts w:ascii="KaiTi" w:eastAsia="KaiTi" w:hAnsi="KaiTi"/>
          <w:sz w:val="21"/>
        </w:rPr>
        <w:t>）</w:t>
      </w:r>
    </w:p>
    <w:p w:rsidR="006317A6" w:rsidRDefault="001E1550"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5A4CB972" wp14:editId="4C7326F3">
            <wp:extent cx="4579620" cy="27432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Default="00426976"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w:t>
      </w:r>
      <w:r w:rsidRPr="0020173D">
        <w:rPr>
          <w:rFonts w:ascii="SimSun" w:hAnsi="SimSun" w:hint="eastAsia"/>
          <w:sz w:val="21"/>
        </w:rPr>
        <w:t>里斯本协定</w:t>
      </w:r>
      <w:r w:rsidRPr="006317A6">
        <w:rPr>
          <w:rFonts w:ascii="SimSun" w:hAnsi="SimSun" w:hint="eastAsia"/>
          <w:sz w:val="21"/>
        </w:rPr>
        <w:t>》</w:t>
      </w:r>
      <w:r w:rsidR="00587A05" w:rsidRPr="006317A6">
        <w:rPr>
          <w:rFonts w:ascii="SimSun" w:hAnsi="SimSun" w:hint="eastAsia"/>
          <w:sz w:val="21"/>
        </w:rPr>
        <w:t>于</w:t>
      </w:r>
      <w:r w:rsidRPr="006317A6">
        <w:rPr>
          <w:rFonts w:ascii="SimSun" w:hAnsi="SimSun" w:hint="eastAsia"/>
          <w:sz w:val="21"/>
        </w:rPr>
        <w:t>1958年通过，</w:t>
      </w:r>
      <w:r w:rsidR="00A07436" w:rsidRPr="006317A6">
        <w:rPr>
          <w:rFonts w:ascii="SimSun" w:hAnsi="SimSun" w:hint="eastAsia"/>
          <w:sz w:val="21"/>
        </w:rPr>
        <w:t>1967年在</w:t>
      </w:r>
      <w:r w:rsidR="00A07436" w:rsidRPr="006317A6">
        <w:rPr>
          <w:rFonts w:ascii="SimSun" w:hAnsi="SimSun"/>
          <w:sz w:val="21"/>
        </w:rPr>
        <w:t>斯德哥尔摩</w:t>
      </w:r>
      <w:r w:rsidR="00A07436" w:rsidRPr="006317A6">
        <w:rPr>
          <w:rFonts w:ascii="SimSun" w:hAnsi="SimSun" w:hint="eastAsia"/>
          <w:sz w:val="21"/>
        </w:rPr>
        <w:t>修订，</w:t>
      </w:r>
      <w:r w:rsidRPr="006317A6">
        <w:rPr>
          <w:rFonts w:ascii="SimSun" w:hAnsi="SimSun" w:hint="eastAsia"/>
          <w:sz w:val="21"/>
        </w:rPr>
        <w:t>并于1979年修正。</w:t>
      </w:r>
      <w:r w:rsidR="00A07436" w:rsidRPr="006317A6">
        <w:rPr>
          <w:rFonts w:ascii="SimSun" w:hAnsi="SimSun" w:hint="eastAsia"/>
          <w:sz w:val="21"/>
        </w:rPr>
        <w:t>海地不受《</w:t>
      </w:r>
      <w:r w:rsidR="00A07436" w:rsidRPr="0020173D">
        <w:rPr>
          <w:rFonts w:ascii="SimSun" w:hAnsi="SimSun" w:hint="eastAsia"/>
          <w:sz w:val="21"/>
        </w:rPr>
        <w:t>里斯本协定</w:t>
      </w:r>
      <w:r w:rsidR="00A07436" w:rsidRPr="006317A6">
        <w:rPr>
          <w:rFonts w:ascii="SimSun" w:hAnsi="SimSun"/>
          <w:sz w:val="21"/>
        </w:rPr>
        <w:t>斯德哥尔摩</w:t>
      </w:r>
      <w:r w:rsidR="00A07436" w:rsidRPr="006317A6">
        <w:rPr>
          <w:rFonts w:ascii="SimSun" w:hAnsi="SimSun" w:hint="eastAsia"/>
          <w:sz w:val="21"/>
        </w:rPr>
        <w:t>文本》约束，因此不是里斯本大会成员，所以</w:t>
      </w:r>
      <w:r w:rsidR="007E4B24" w:rsidRPr="006317A6">
        <w:rPr>
          <w:rFonts w:ascii="SimSun" w:hAnsi="SimSun" w:hint="eastAsia"/>
          <w:sz w:val="21"/>
        </w:rPr>
        <w:t>和其他条约一样，也谨向海地发出同样的邀请。</w:t>
      </w:r>
    </w:p>
    <w:p w:rsidR="006317A6" w:rsidRDefault="007E4B24" w:rsidP="006317A6">
      <w:pPr>
        <w:spacing w:afterLines="50" w:after="120" w:line="340" w:lineRule="atLeast"/>
        <w:ind w:firstLineChars="258" w:firstLine="542"/>
        <w:jc w:val="both"/>
        <w:rPr>
          <w:rFonts w:ascii="SimSun" w:hAnsi="SimSun"/>
          <w:sz w:val="21"/>
        </w:rPr>
      </w:pPr>
      <w:r w:rsidRPr="006317A6">
        <w:rPr>
          <w:rFonts w:ascii="SimSun" w:hAnsi="SimSun" w:hint="eastAsia"/>
          <w:sz w:val="21"/>
        </w:rPr>
        <w:t>通过原产地名称保护及国际注册里斯本协定新文本外交会议于2015年5月20日通过了《原产地名称和地理标志里斯本协定日内瓦文本》。该文本于2015年5月21日开放供签署。迄今，</w:t>
      </w:r>
      <w:r w:rsidR="000168FE" w:rsidRPr="006317A6">
        <w:rPr>
          <w:rFonts w:ascii="SimSun" w:hAnsi="SimSun" w:hint="eastAsia"/>
          <w:sz w:val="21"/>
        </w:rPr>
        <w:t>已有15个国家签署了《日内瓦文本》，但尚无国家加入。该文本将于五个有资格的有关方交存批准书或加入书三个月后生效。</w:t>
      </w:r>
    </w:p>
    <w:p w:rsidR="006317A6" w:rsidRPr="006317A6" w:rsidRDefault="006F1C74"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9</w:t>
      </w:r>
      <w:r w:rsidR="00326865" w:rsidRPr="006317A6">
        <w:rPr>
          <w:rFonts w:ascii="KaiTi" w:eastAsia="KaiTi" w:hAnsi="KaiTi"/>
          <w:sz w:val="21"/>
        </w:rPr>
        <w:t>.</w:t>
      </w:r>
      <w:r w:rsidR="00913BBD" w:rsidRPr="006317A6">
        <w:rPr>
          <w:rFonts w:ascii="KaiTi" w:eastAsia="KaiTi" w:hAnsi="KaiTi"/>
          <w:sz w:val="21"/>
        </w:rPr>
        <w:tab/>
      </w:r>
      <w:r w:rsidR="004231C2" w:rsidRPr="006317A6">
        <w:rPr>
          <w:rFonts w:ascii="KaiTi" w:eastAsia="KaiTi" w:hAnsi="KaiTi" w:hint="eastAsia"/>
          <w:sz w:val="21"/>
        </w:rPr>
        <w:t>保护表演者、录音制品制作者和广播组织</w:t>
      </w:r>
      <w:r w:rsidR="000168FE" w:rsidRPr="006317A6">
        <w:rPr>
          <w:rFonts w:ascii="KaiTi" w:eastAsia="KaiTi" w:hAnsi="KaiTi" w:hint="eastAsia"/>
          <w:sz w:val="21"/>
        </w:rPr>
        <w:t>国际</w:t>
      </w:r>
      <w:r w:rsidR="004231C2" w:rsidRPr="006317A6">
        <w:rPr>
          <w:rFonts w:ascii="KaiTi" w:eastAsia="KaiTi" w:hAnsi="KaiTi" w:hint="eastAsia"/>
          <w:sz w:val="21"/>
        </w:rPr>
        <w:t>公约</w:t>
      </w:r>
      <w:r w:rsidR="006317A6" w:rsidRPr="006317A6">
        <w:rPr>
          <w:rFonts w:ascii="KaiTi" w:eastAsia="KaiTi" w:hAnsi="KaiTi"/>
          <w:sz w:val="21"/>
        </w:rPr>
        <w:t>（</w:t>
      </w:r>
      <w:r w:rsidR="00913BBD" w:rsidRPr="006317A6">
        <w:rPr>
          <w:rFonts w:ascii="KaiTi" w:eastAsia="KaiTi" w:hAnsi="KaiTi"/>
          <w:sz w:val="21"/>
        </w:rPr>
        <w:t>1961</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3165E4F9" wp14:editId="2D0E003F">
            <wp:extent cx="4579620" cy="27432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6F1C74"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10</w:t>
      </w:r>
      <w:r w:rsidR="00326865" w:rsidRPr="006317A6">
        <w:rPr>
          <w:rFonts w:ascii="KaiTi" w:eastAsia="KaiTi" w:hAnsi="KaiTi"/>
          <w:sz w:val="21"/>
        </w:rPr>
        <w:t>.</w:t>
      </w:r>
      <w:r w:rsidR="00913BBD" w:rsidRPr="006317A6">
        <w:rPr>
          <w:rFonts w:ascii="KaiTi" w:eastAsia="KaiTi" w:hAnsi="KaiTi"/>
          <w:sz w:val="21"/>
        </w:rPr>
        <w:tab/>
      </w:r>
      <w:r w:rsidR="004231C2" w:rsidRPr="006317A6">
        <w:rPr>
          <w:rFonts w:ascii="KaiTi" w:eastAsia="KaiTi" w:hAnsi="KaiTi" w:hint="eastAsia"/>
          <w:sz w:val="21"/>
        </w:rPr>
        <w:t>建立工业品外观设计国际分类</w:t>
      </w:r>
      <w:proofErr w:type="gramStart"/>
      <w:r w:rsidR="004231C2" w:rsidRPr="006317A6">
        <w:rPr>
          <w:rFonts w:ascii="KaiTi" w:eastAsia="KaiTi" w:hAnsi="KaiTi" w:hint="eastAsia"/>
          <w:sz w:val="21"/>
        </w:rPr>
        <w:t>洛迦</w:t>
      </w:r>
      <w:proofErr w:type="gramEnd"/>
      <w:r w:rsidR="004231C2" w:rsidRPr="006317A6">
        <w:rPr>
          <w:rFonts w:ascii="KaiTi" w:eastAsia="KaiTi" w:hAnsi="KaiTi" w:hint="eastAsia"/>
          <w:sz w:val="21"/>
        </w:rPr>
        <w:t>诺协定</w:t>
      </w:r>
      <w:r w:rsidR="006317A6" w:rsidRPr="006317A6">
        <w:rPr>
          <w:rFonts w:ascii="KaiTi" w:eastAsia="KaiTi" w:hAnsi="KaiTi"/>
          <w:sz w:val="21"/>
        </w:rPr>
        <w:t>（</w:t>
      </w:r>
      <w:r w:rsidR="00913BBD" w:rsidRPr="006317A6">
        <w:rPr>
          <w:rFonts w:ascii="KaiTi" w:eastAsia="KaiTi" w:hAnsi="KaiTi"/>
          <w:sz w:val="21"/>
        </w:rPr>
        <w:t>1968</w:t>
      </w:r>
      <w:r w:rsidR="008C6219" w:rsidRPr="006317A6">
        <w:rPr>
          <w:rFonts w:ascii="KaiTi" w:eastAsia="KaiTi" w:hAnsi="KaiTi"/>
          <w:sz w:val="21"/>
        </w:rPr>
        <w:t>年</w:t>
      </w:r>
      <w:r w:rsidR="006317A6" w:rsidRPr="006317A6">
        <w:rPr>
          <w:rFonts w:ascii="KaiTi" w:eastAsia="KaiTi" w:hAnsi="KaiTi"/>
          <w:sz w:val="21"/>
        </w:rPr>
        <w:t>）</w:t>
      </w:r>
    </w:p>
    <w:p w:rsidR="006317A6" w:rsidRDefault="001E1550"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746A13B3" wp14:editId="2482B85C">
            <wp:extent cx="4579620" cy="27432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6F1C74"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11.</w:t>
      </w:r>
      <w:r w:rsidRPr="006317A6">
        <w:rPr>
          <w:rFonts w:ascii="KaiTi" w:eastAsia="KaiTi" w:hAnsi="KaiTi"/>
          <w:sz w:val="21"/>
        </w:rPr>
        <w:tab/>
      </w:r>
      <w:r w:rsidR="004231C2" w:rsidRPr="006317A6">
        <w:rPr>
          <w:rFonts w:ascii="KaiTi" w:eastAsia="KaiTi" w:hAnsi="KaiTi" w:hint="eastAsia"/>
          <w:sz w:val="21"/>
        </w:rPr>
        <w:t>专利合作条约</w:t>
      </w:r>
      <w:r w:rsidR="006317A6" w:rsidRPr="006317A6">
        <w:rPr>
          <w:rFonts w:ascii="KaiTi" w:eastAsia="KaiTi" w:hAnsi="KaiTi"/>
          <w:sz w:val="21"/>
        </w:rPr>
        <w:t>（</w:t>
      </w:r>
      <w:r w:rsidR="004F262A" w:rsidRPr="006317A6">
        <w:rPr>
          <w:rFonts w:ascii="KaiTi" w:eastAsia="KaiTi" w:hAnsi="KaiTi"/>
          <w:sz w:val="21"/>
        </w:rPr>
        <w:t>PCT</w:t>
      </w:r>
      <w:r w:rsidR="006317A6" w:rsidRPr="006317A6">
        <w:rPr>
          <w:rFonts w:ascii="KaiTi" w:eastAsia="KaiTi" w:hAnsi="KaiTi"/>
          <w:sz w:val="21"/>
        </w:rPr>
        <w:t>）（</w:t>
      </w:r>
      <w:r w:rsidR="004F262A" w:rsidRPr="006317A6">
        <w:rPr>
          <w:rFonts w:ascii="KaiTi" w:eastAsia="KaiTi" w:hAnsi="KaiTi"/>
          <w:sz w:val="21"/>
        </w:rPr>
        <w:t>1970</w:t>
      </w:r>
      <w:r w:rsidR="008C6219" w:rsidRPr="006317A6">
        <w:rPr>
          <w:rFonts w:ascii="KaiTi" w:eastAsia="KaiTi" w:hAnsi="KaiTi"/>
          <w:sz w:val="21"/>
        </w:rPr>
        <w:t>年</w:t>
      </w:r>
      <w:r w:rsidR="006317A6" w:rsidRPr="006317A6">
        <w:rPr>
          <w:rFonts w:ascii="KaiTi" w:eastAsia="KaiTi" w:hAnsi="KaiTi"/>
          <w:sz w:val="21"/>
        </w:rPr>
        <w:t>）</w:t>
      </w:r>
    </w:p>
    <w:p w:rsidR="006317A6" w:rsidRDefault="009B29CF" w:rsidP="0020173D">
      <w:pPr>
        <w:spacing w:beforeLines="50" w:before="120" w:afterLines="50" w:after="120" w:line="340" w:lineRule="atLeast"/>
        <w:ind w:leftChars="258" w:left="568"/>
        <w:rPr>
          <w:rFonts w:ascii="SimSun" w:hAnsi="SimSun"/>
          <w:sz w:val="21"/>
        </w:rPr>
      </w:pPr>
      <w:r w:rsidRPr="009B29CF">
        <w:rPr>
          <w:noProof/>
        </w:rPr>
        <w:drawing>
          <wp:inline distT="0" distB="0" distL="0" distR="0">
            <wp:extent cx="4580255" cy="2743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6317A6" w:rsidRPr="006317A6" w:rsidRDefault="006F1C74"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12.</w:t>
      </w:r>
      <w:r w:rsidR="004F262A" w:rsidRPr="006317A6">
        <w:rPr>
          <w:rFonts w:ascii="KaiTi" w:eastAsia="KaiTi" w:hAnsi="KaiTi"/>
          <w:sz w:val="21"/>
        </w:rPr>
        <w:tab/>
      </w:r>
      <w:r w:rsidR="004231C2" w:rsidRPr="006317A6">
        <w:rPr>
          <w:rFonts w:ascii="KaiTi" w:eastAsia="KaiTi" w:hAnsi="KaiTi" w:hint="eastAsia"/>
          <w:sz w:val="21"/>
        </w:rPr>
        <w:t>国际专利分类斯特拉斯堡协定</w:t>
      </w:r>
      <w:r w:rsidR="006317A6" w:rsidRPr="006317A6">
        <w:rPr>
          <w:rFonts w:ascii="KaiTi" w:eastAsia="KaiTi" w:hAnsi="KaiTi"/>
          <w:sz w:val="21"/>
        </w:rPr>
        <w:t>（</w:t>
      </w:r>
      <w:r w:rsidR="004F262A" w:rsidRPr="006317A6">
        <w:rPr>
          <w:rFonts w:ascii="KaiTi" w:eastAsia="KaiTi" w:hAnsi="KaiTi"/>
          <w:sz w:val="21"/>
        </w:rPr>
        <w:t>1971</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7539BAD7" wp14:editId="42C1C716">
            <wp:extent cx="4579620"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13.</w:t>
      </w:r>
      <w:r w:rsidR="004F262A" w:rsidRPr="006317A6">
        <w:rPr>
          <w:rFonts w:ascii="KaiTi" w:eastAsia="KaiTi" w:hAnsi="KaiTi"/>
          <w:sz w:val="21"/>
        </w:rPr>
        <w:tab/>
      </w:r>
      <w:r w:rsidR="004231C2" w:rsidRPr="006317A6">
        <w:rPr>
          <w:rFonts w:ascii="KaiTi" w:eastAsia="KaiTi" w:hAnsi="KaiTi" w:hint="eastAsia"/>
          <w:sz w:val="21"/>
        </w:rPr>
        <w:t>保护录音制品制作者禁止未经许可复制其录音制品公约</w:t>
      </w:r>
      <w:r w:rsidR="006317A6" w:rsidRPr="006317A6">
        <w:rPr>
          <w:rFonts w:ascii="KaiTi" w:eastAsia="KaiTi" w:hAnsi="KaiTi"/>
          <w:sz w:val="21"/>
        </w:rPr>
        <w:t>（</w:t>
      </w:r>
      <w:r w:rsidR="004F262A" w:rsidRPr="006317A6">
        <w:rPr>
          <w:rFonts w:ascii="KaiTi" w:eastAsia="KaiTi" w:hAnsi="KaiTi"/>
          <w:sz w:val="21"/>
        </w:rPr>
        <w:t>1971</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4875EE9A" wp14:editId="6F4F6E6C">
            <wp:extent cx="4579620" cy="27432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14.</w:t>
      </w:r>
      <w:r w:rsidR="004F262A" w:rsidRPr="006317A6">
        <w:rPr>
          <w:rFonts w:ascii="KaiTi" w:eastAsia="KaiTi" w:hAnsi="KaiTi"/>
          <w:sz w:val="21"/>
        </w:rPr>
        <w:tab/>
      </w:r>
      <w:r w:rsidR="004231C2" w:rsidRPr="006317A6">
        <w:rPr>
          <w:rFonts w:ascii="KaiTi" w:eastAsia="KaiTi" w:hAnsi="KaiTi" w:hint="eastAsia"/>
          <w:sz w:val="21"/>
        </w:rPr>
        <w:t>建立商标图形要素国际分类维也纳协定</w:t>
      </w:r>
      <w:r w:rsidR="006317A6" w:rsidRPr="006317A6">
        <w:rPr>
          <w:rFonts w:ascii="KaiTi" w:eastAsia="KaiTi" w:hAnsi="KaiTi"/>
          <w:sz w:val="21"/>
        </w:rPr>
        <w:t>（</w:t>
      </w:r>
      <w:r w:rsidR="004F262A" w:rsidRPr="006317A6">
        <w:rPr>
          <w:rFonts w:ascii="KaiTi" w:eastAsia="KaiTi" w:hAnsi="KaiTi"/>
          <w:sz w:val="21"/>
        </w:rPr>
        <w:t>1973</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62DB072A" wp14:editId="07AEB353">
            <wp:extent cx="4579620" cy="27432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15.</w:t>
      </w:r>
      <w:r w:rsidR="004F262A" w:rsidRPr="006317A6">
        <w:rPr>
          <w:rFonts w:ascii="KaiTi" w:eastAsia="KaiTi" w:hAnsi="KaiTi"/>
          <w:sz w:val="21"/>
        </w:rPr>
        <w:tab/>
      </w:r>
      <w:r w:rsidR="004231C2" w:rsidRPr="006317A6">
        <w:rPr>
          <w:rFonts w:ascii="KaiTi" w:eastAsia="KaiTi" w:hAnsi="KaiTi" w:hint="eastAsia"/>
          <w:sz w:val="21"/>
        </w:rPr>
        <w:t>发送卫星传输节目信号公约</w:t>
      </w:r>
      <w:r w:rsidR="006317A6" w:rsidRPr="006317A6">
        <w:rPr>
          <w:rFonts w:ascii="KaiTi" w:eastAsia="KaiTi" w:hAnsi="KaiTi"/>
          <w:sz w:val="21"/>
        </w:rPr>
        <w:t>（</w:t>
      </w:r>
      <w:r w:rsidR="004F262A" w:rsidRPr="006317A6">
        <w:rPr>
          <w:rFonts w:ascii="KaiTi" w:eastAsia="KaiTi" w:hAnsi="KaiTi"/>
          <w:sz w:val="21"/>
        </w:rPr>
        <w:t>1974</w:t>
      </w:r>
      <w:r w:rsidR="008C6219" w:rsidRPr="006317A6">
        <w:rPr>
          <w:rFonts w:ascii="KaiTi" w:eastAsia="KaiTi" w:hAnsi="KaiTi"/>
          <w:sz w:val="21"/>
        </w:rPr>
        <w:t>年</w:t>
      </w:r>
      <w:r w:rsidR="006317A6" w:rsidRPr="006317A6">
        <w:rPr>
          <w:rFonts w:ascii="KaiTi" w:eastAsia="KaiTi" w:hAnsi="KaiTi"/>
          <w:sz w:val="21"/>
        </w:rPr>
        <w:t>）</w:t>
      </w:r>
    </w:p>
    <w:p w:rsidR="006317A6" w:rsidRDefault="00DE51A6"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3B7A0ECD" wp14:editId="5496ACCE">
            <wp:extent cx="4579620" cy="27432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16.</w:t>
      </w:r>
      <w:r w:rsidR="00376CC3" w:rsidRPr="006317A6">
        <w:rPr>
          <w:rFonts w:ascii="KaiTi" w:eastAsia="KaiTi" w:hAnsi="KaiTi"/>
          <w:sz w:val="21"/>
        </w:rPr>
        <w:tab/>
      </w:r>
      <w:r w:rsidR="004231C2" w:rsidRPr="006317A6">
        <w:rPr>
          <w:rFonts w:ascii="KaiTi" w:eastAsia="KaiTi" w:hAnsi="KaiTi" w:hint="eastAsia"/>
          <w:sz w:val="21"/>
        </w:rPr>
        <w:t>国际承认用于专利程序的微生物保藏布达佩斯条约</w:t>
      </w:r>
      <w:r w:rsidR="006317A6" w:rsidRPr="006317A6">
        <w:rPr>
          <w:rFonts w:ascii="KaiTi" w:eastAsia="KaiTi" w:hAnsi="KaiTi"/>
          <w:sz w:val="21"/>
        </w:rPr>
        <w:t>（</w:t>
      </w:r>
      <w:r w:rsidR="00376CC3" w:rsidRPr="006317A6">
        <w:rPr>
          <w:rFonts w:ascii="KaiTi" w:eastAsia="KaiTi" w:hAnsi="KaiTi"/>
          <w:sz w:val="21"/>
        </w:rPr>
        <w:t>1977</w:t>
      </w:r>
      <w:r w:rsidR="008C6219" w:rsidRPr="006317A6">
        <w:rPr>
          <w:rFonts w:ascii="KaiTi" w:eastAsia="KaiTi" w:hAnsi="KaiTi"/>
          <w:sz w:val="21"/>
        </w:rPr>
        <w:t>年</w:t>
      </w:r>
      <w:r w:rsidR="006317A6" w:rsidRPr="006317A6">
        <w:rPr>
          <w:rFonts w:ascii="KaiTi" w:eastAsia="KaiTi" w:hAnsi="KaiTi"/>
          <w:sz w:val="21"/>
        </w:rPr>
        <w:t>）</w:t>
      </w:r>
    </w:p>
    <w:p w:rsidR="006317A6" w:rsidRDefault="00DE51A6"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76929520" wp14:editId="706FD153">
            <wp:extent cx="4579620" cy="27432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17.</w:t>
      </w:r>
      <w:r w:rsidR="00376CC3" w:rsidRPr="006317A6">
        <w:rPr>
          <w:rFonts w:ascii="KaiTi" w:eastAsia="KaiTi" w:hAnsi="KaiTi"/>
          <w:sz w:val="21"/>
        </w:rPr>
        <w:tab/>
      </w:r>
      <w:r w:rsidR="004231C2" w:rsidRPr="006317A6">
        <w:rPr>
          <w:rFonts w:ascii="KaiTi" w:eastAsia="KaiTi" w:hAnsi="KaiTi" w:hint="eastAsia"/>
          <w:sz w:val="21"/>
        </w:rPr>
        <w:t>保护奥林匹克会徽内罗毕条约</w:t>
      </w:r>
      <w:r w:rsidR="006317A6" w:rsidRPr="006317A6">
        <w:rPr>
          <w:rFonts w:ascii="KaiTi" w:eastAsia="KaiTi" w:hAnsi="KaiTi"/>
          <w:sz w:val="21"/>
        </w:rPr>
        <w:t>（</w:t>
      </w:r>
      <w:r w:rsidR="00376CC3" w:rsidRPr="006317A6">
        <w:rPr>
          <w:rFonts w:ascii="KaiTi" w:eastAsia="KaiTi" w:hAnsi="KaiTi"/>
          <w:sz w:val="21"/>
        </w:rPr>
        <w:t>1981</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7EC83586" wp14:editId="61BA6132">
            <wp:extent cx="4579620" cy="27432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18.</w:t>
      </w:r>
      <w:r w:rsidR="00B905CF" w:rsidRPr="006317A6">
        <w:rPr>
          <w:rFonts w:ascii="KaiTi" w:eastAsia="KaiTi" w:hAnsi="KaiTi"/>
          <w:sz w:val="21"/>
        </w:rPr>
        <w:tab/>
      </w:r>
      <w:r w:rsidR="004231C2" w:rsidRPr="006317A6">
        <w:rPr>
          <w:rFonts w:ascii="KaiTi" w:eastAsia="KaiTi" w:hAnsi="KaiTi" w:hint="eastAsia"/>
          <w:sz w:val="21"/>
        </w:rPr>
        <w:t>商标法条约</w:t>
      </w:r>
      <w:r w:rsidR="006317A6" w:rsidRPr="006317A6">
        <w:rPr>
          <w:rFonts w:ascii="KaiTi" w:eastAsia="KaiTi" w:hAnsi="KaiTi"/>
          <w:sz w:val="21"/>
        </w:rPr>
        <w:t>（</w:t>
      </w:r>
      <w:r w:rsidR="00B905CF" w:rsidRPr="006317A6">
        <w:rPr>
          <w:rFonts w:ascii="KaiTi" w:eastAsia="KaiTi" w:hAnsi="KaiTi"/>
          <w:sz w:val="21"/>
        </w:rPr>
        <w:t>TLT</w:t>
      </w:r>
      <w:r w:rsidR="006317A6" w:rsidRPr="006317A6">
        <w:rPr>
          <w:rFonts w:ascii="KaiTi" w:eastAsia="KaiTi" w:hAnsi="KaiTi"/>
          <w:sz w:val="21"/>
        </w:rPr>
        <w:t>）（</w:t>
      </w:r>
      <w:r w:rsidR="00B905CF" w:rsidRPr="006317A6">
        <w:rPr>
          <w:rFonts w:ascii="KaiTi" w:eastAsia="KaiTi" w:hAnsi="KaiTi"/>
          <w:sz w:val="21"/>
        </w:rPr>
        <w:t>19</w:t>
      </w:r>
      <w:r w:rsidR="0002692B" w:rsidRPr="006317A6">
        <w:rPr>
          <w:rFonts w:ascii="KaiTi" w:eastAsia="KaiTi" w:hAnsi="KaiTi"/>
          <w:sz w:val="21"/>
        </w:rPr>
        <w:t>9</w:t>
      </w:r>
      <w:r w:rsidR="00B905CF" w:rsidRPr="006317A6">
        <w:rPr>
          <w:rFonts w:ascii="KaiTi" w:eastAsia="KaiTi" w:hAnsi="KaiTi"/>
          <w:sz w:val="21"/>
        </w:rPr>
        <w:t>4</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2BB04AD0" wp14:editId="2532C7A2">
            <wp:extent cx="4579620" cy="27432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19.</w:t>
      </w:r>
      <w:r w:rsidR="00B905CF" w:rsidRPr="006317A6">
        <w:rPr>
          <w:rFonts w:ascii="KaiTi" w:eastAsia="KaiTi" w:hAnsi="KaiTi"/>
          <w:sz w:val="21"/>
        </w:rPr>
        <w:tab/>
      </w:r>
      <w:r w:rsidR="004231C2" w:rsidRPr="006317A6">
        <w:rPr>
          <w:rFonts w:ascii="KaiTi" w:eastAsia="KaiTi" w:hAnsi="KaiTi" w:hint="eastAsia"/>
          <w:sz w:val="21"/>
        </w:rPr>
        <w:t>世界知识产权组织版权条约</w:t>
      </w:r>
      <w:r w:rsidR="006317A6" w:rsidRPr="006317A6">
        <w:rPr>
          <w:rFonts w:ascii="KaiTi" w:eastAsia="KaiTi" w:hAnsi="KaiTi"/>
          <w:sz w:val="21"/>
        </w:rPr>
        <w:t>（</w:t>
      </w:r>
      <w:r w:rsidR="00B905CF" w:rsidRPr="006317A6">
        <w:rPr>
          <w:rFonts w:ascii="KaiTi" w:eastAsia="KaiTi" w:hAnsi="KaiTi"/>
          <w:sz w:val="21"/>
        </w:rPr>
        <w:t>WCT</w:t>
      </w:r>
      <w:r w:rsidR="006317A6" w:rsidRPr="006317A6">
        <w:rPr>
          <w:rFonts w:ascii="KaiTi" w:eastAsia="KaiTi" w:hAnsi="KaiTi"/>
          <w:sz w:val="21"/>
        </w:rPr>
        <w:t>）（</w:t>
      </w:r>
      <w:r w:rsidR="00B905CF" w:rsidRPr="006317A6">
        <w:rPr>
          <w:rFonts w:ascii="KaiTi" w:eastAsia="KaiTi" w:hAnsi="KaiTi"/>
          <w:sz w:val="21"/>
        </w:rPr>
        <w:t>1996</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23DCE61B" wp14:editId="6C7462A3">
            <wp:extent cx="4579620" cy="27432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20.</w:t>
      </w:r>
      <w:r w:rsidR="00B905CF" w:rsidRPr="006317A6">
        <w:rPr>
          <w:rFonts w:ascii="KaiTi" w:eastAsia="KaiTi" w:hAnsi="KaiTi"/>
          <w:sz w:val="21"/>
        </w:rPr>
        <w:tab/>
      </w:r>
      <w:r w:rsidR="004231C2" w:rsidRPr="006317A6">
        <w:rPr>
          <w:rFonts w:ascii="KaiTi" w:eastAsia="KaiTi" w:hAnsi="KaiTi" w:hint="eastAsia"/>
          <w:sz w:val="21"/>
        </w:rPr>
        <w:t>世界知识产权组织表演和录音制品条约</w:t>
      </w:r>
      <w:r w:rsidR="006317A6" w:rsidRPr="006317A6">
        <w:rPr>
          <w:rFonts w:ascii="KaiTi" w:eastAsia="KaiTi" w:hAnsi="KaiTi"/>
          <w:sz w:val="21"/>
        </w:rPr>
        <w:t>（</w:t>
      </w:r>
      <w:r w:rsidR="00B905CF" w:rsidRPr="006317A6">
        <w:rPr>
          <w:rFonts w:ascii="KaiTi" w:eastAsia="KaiTi" w:hAnsi="KaiTi"/>
          <w:sz w:val="21"/>
        </w:rPr>
        <w:t>WPPT</w:t>
      </w:r>
      <w:r w:rsidR="006317A6" w:rsidRPr="006317A6">
        <w:rPr>
          <w:rFonts w:ascii="KaiTi" w:eastAsia="KaiTi" w:hAnsi="KaiTi"/>
          <w:sz w:val="21"/>
        </w:rPr>
        <w:t>）（</w:t>
      </w:r>
      <w:r w:rsidR="00B905CF" w:rsidRPr="006317A6">
        <w:rPr>
          <w:rFonts w:ascii="KaiTi" w:eastAsia="KaiTi" w:hAnsi="KaiTi"/>
          <w:sz w:val="21"/>
        </w:rPr>
        <w:t>1996</w:t>
      </w:r>
      <w:r w:rsidR="008C6219" w:rsidRPr="006317A6">
        <w:rPr>
          <w:rFonts w:ascii="KaiTi" w:eastAsia="KaiTi" w:hAnsi="KaiTi"/>
          <w:sz w:val="21"/>
        </w:rPr>
        <w:t>年</w:t>
      </w:r>
      <w:r w:rsidR="006317A6" w:rsidRPr="006317A6">
        <w:rPr>
          <w:rFonts w:ascii="KaiTi" w:eastAsia="KaiTi" w:hAnsi="KaiTi"/>
          <w:sz w:val="21"/>
        </w:rPr>
        <w:t>）</w:t>
      </w:r>
    </w:p>
    <w:p w:rsidR="006317A6" w:rsidRDefault="00A72AB6"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350F031B" wp14:editId="1BF6EFB0">
            <wp:extent cx="4579620" cy="2743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t>21.</w:t>
      </w:r>
      <w:r w:rsidR="00242F35" w:rsidRPr="006317A6">
        <w:rPr>
          <w:rFonts w:ascii="KaiTi" w:eastAsia="KaiTi" w:hAnsi="KaiTi"/>
          <w:sz w:val="21"/>
        </w:rPr>
        <w:tab/>
      </w:r>
      <w:r w:rsidR="004231C2" w:rsidRPr="006317A6">
        <w:rPr>
          <w:rFonts w:ascii="KaiTi" w:eastAsia="KaiTi" w:hAnsi="KaiTi" w:hint="eastAsia"/>
          <w:sz w:val="21"/>
        </w:rPr>
        <w:t>专利法条约</w:t>
      </w:r>
      <w:r w:rsidR="006317A6" w:rsidRPr="006317A6">
        <w:rPr>
          <w:rFonts w:ascii="KaiTi" w:eastAsia="KaiTi" w:hAnsi="KaiTi"/>
          <w:sz w:val="21"/>
        </w:rPr>
        <w:t>（</w:t>
      </w:r>
      <w:r w:rsidR="00242F35" w:rsidRPr="006317A6">
        <w:rPr>
          <w:rFonts w:ascii="KaiTi" w:eastAsia="KaiTi" w:hAnsi="KaiTi"/>
          <w:sz w:val="21"/>
        </w:rPr>
        <w:t>PLT</w:t>
      </w:r>
      <w:r w:rsidR="006317A6" w:rsidRPr="006317A6">
        <w:rPr>
          <w:rFonts w:ascii="KaiTi" w:eastAsia="KaiTi" w:hAnsi="KaiTi"/>
          <w:sz w:val="21"/>
        </w:rPr>
        <w:t>）（</w:t>
      </w:r>
      <w:r w:rsidR="00242F35" w:rsidRPr="006317A6">
        <w:rPr>
          <w:rFonts w:ascii="KaiTi" w:eastAsia="KaiTi" w:hAnsi="KaiTi"/>
          <w:sz w:val="21"/>
        </w:rPr>
        <w:t>2000</w:t>
      </w:r>
      <w:r w:rsidR="008C6219" w:rsidRPr="006317A6">
        <w:rPr>
          <w:rFonts w:ascii="KaiTi" w:eastAsia="KaiTi" w:hAnsi="KaiTi"/>
          <w:sz w:val="21"/>
        </w:rPr>
        <w:t>年</w:t>
      </w:r>
      <w:r w:rsidR="006317A6" w:rsidRPr="006317A6">
        <w:rPr>
          <w:rFonts w:ascii="KaiTi" w:eastAsia="KaiTi" w:hAnsi="KaiTi"/>
          <w:sz w:val="21"/>
        </w:rPr>
        <w:t>）</w:t>
      </w:r>
    </w:p>
    <w:p w:rsidR="006317A6" w:rsidRDefault="005A7F6F"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5B8BEA20" wp14:editId="21A1A7C4">
            <wp:extent cx="4579620" cy="2743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22.</w:t>
      </w:r>
      <w:r w:rsidR="00242F35" w:rsidRPr="006317A6">
        <w:rPr>
          <w:rFonts w:ascii="KaiTi" w:eastAsia="KaiTi" w:hAnsi="KaiTi"/>
          <w:sz w:val="21"/>
        </w:rPr>
        <w:tab/>
      </w:r>
      <w:r w:rsidR="004231C2" w:rsidRPr="006317A6">
        <w:rPr>
          <w:rFonts w:ascii="KaiTi" w:eastAsia="KaiTi" w:hAnsi="KaiTi" w:hint="eastAsia"/>
          <w:sz w:val="21"/>
        </w:rPr>
        <w:t>商标法新加坡条约</w:t>
      </w:r>
      <w:r w:rsidR="006317A6" w:rsidRPr="006317A6">
        <w:rPr>
          <w:rFonts w:ascii="KaiTi" w:eastAsia="KaiTi" w:hAnsi="KaiTi"/>
          <w:sz w:val="21"/>
        </w:rPr>
        <w:t>（</w:t>
      </w:r>
      <w:r w:rsidR="00242F35" w:rsidRPr="006317A6">
        <w:rPr>
          <w:rFonts w:ascii="KaiTi" w:eastAsia="KaiTi" w:hAnsi="KaiTi"/>
          <w:sz w:val="21"/>
        </w:rPr>
        <w:t>2006</w:t>
      </w:r>
      <w:r w:rsidR="008C6219" w:rsidRPr="006317A6">
        <w:rPr>
          <w:rFonts w:ascii="KaiTi" w:eastAsia="KaiTi" w:hAnsi="KaiTi"/>
          <w:sz w:val="21"/>
        </w:rPr>
        <w:t>年</w:t>
      </w:r>
      <w:r w:rsidR="006317A6" w:rsidRPr="006317A6">
        <w:rPr>
          <w:rFonts w:ascii="KaiTi" w:eastAsia="KaiTi" w:hAnsi="KaiTi"/>
          <w:sz w:val="21"/>
        </w:rPr>
        <w:t>）</w:t>
      </w:r>
    </w:p>
    <w:p w:rsidR="006317A6" w:rsidRDefault="009B29CF" w:rsidP="0020173D">
      <w:pPr>
        <w:spacing w:beforeLines="50" w:before="120" w:afterLines="50" w:after="120" w:line="340" w:lineRule="atLeast"/>
        <w:ind w:leftChars="258" w:left="568"/>
        <w:rPr>
          <w:rFonts w:ascii="SimSun" w:hAnsi="SimSun"/>
          <w:sz w:val="21"/>
        </w:rPr>
      </w:pPr>
      <w:r w:rsidRPr="009B29CF">
        <w:rPr>
          <w:noProof/>
        </w:rPr>
        <w:drawing>
          <wp:inline distT="0" distB="0" distL="0" distR="0">
            <wp:extent cx="4580255" cy="2743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9B29CF" w:rsidRPr="006317A6" w:rsidRDefault="009B29CF" w:rsidP="009B29CF">
      <w:pPr>
        <w:keepNext/>
        <w:spacing w:beforeLines="100" w:before="240" w:afterLines="100" w:after="240" w:line="340" w:lineRule="atLeast"/>
        <w:rPr>
          <w:rFonts w:ascii="KaiTi" w:eastAsia="KaiTi" w:hAnsi="KaiTi"/>
          <w:sz w:val="21"/>
        </w:rPr>
      </w:pPr>
      <w:r w:rsidRPr="006317A6">
        <w:rPr>
          <w:rFonts w:ascii="KaiTi" w:eastAsia="KaiTi" w:hAnsi="KaiTi"/>
          <w:sz w:val="21"/>
        </w:rPr>
        <w:t>2</w:t>
      </w:r>
      <w:r>
        <w:rPr>
          <w:rFonts w:ascii="KaiTi" w:eastAsia="KaiTi" w:hAnsi="KaiTi" w:hint="eastAsia"/>
          <w:sz w:val="21"/>
        </w:rPr>
        <w:t>3</w:t>
      </w:r>
      <w:r w:rsidRPr="006317A6">
        <w:rPr>
          <w:rFonts w:ascii="KaiTi" w:eastAsia="KaiTi" w:hAnsi="KaiTi"/>
          <w:sz w:val="21"/>
        </w:rPr>
        <w:t>.</w:t>
      </w:r>
      <w:r w:rsidRPr="006317A6">
        <w:rPr>
          <w:rFonts w:ascii="KaiTi" w:eastAsia="KaiTi" w:hAnsi="KaiTi"/>
          <w:sz w:val="21"/>
        </w:rPr>
        <w:tab/>
      </w:r>
      <w:r w:rsidRPr="006317A6">
        <w:rPr>
          <w:rFonts w:ascii="KaiTi" w:eastAsia="KaiTi" w:hAnsi="KaiTi" w:hint="eastAsia"/>
          <w:sz w:val="21"/>
        </w:rPr>
        <w:t>关于为盲人、视力障碍者或其他印刷品阅读障碍者获得已出版作品提供便利的马拉喀什条约</w:t>
      </w:r>
      <w:r w:rsidRPr="006317A6">
        <w:rPr>
          <w:rFonts w:ascii="KaiTi" w:eastAsia="KaiTi" w:hAnsi="KaiTi"/>
          <w:sz w:val="21"/>
        </w:rPr>
        <w:t>（2013年）</w:t>
      </w:r>
    </w:p>
    <w:p w:rsidR="009B29CF" w:rsidRDefault="009B29CF" w:rsidP="009B29CF">
      <w:pPr>
        <w:spacing w:beforeLines="50" w:before="120" w:afterLines="50" w:after="120" w:line="340" w:lineRule="atLeast"/>
        <w:ind w:leftChars="258" w:left="568"/>
        <w:rPr>
          <w:rFonts w:ascii="SimSun" w:hAnsi="SimSun"/>
          <w:sz w:val="21"/>
        </w:rPr>
      </w:pPr>
      <w:r w:rsidRPr="009B29CF">
        <w:rPr>
          <w:noProof/>
        </w:rPr>
        <w:drawing>
          <wp:inline distT="0" distB="0" distL="0" distR="0" wp14:anchorId="073145AB" wp14:editId="084A56D0">
            <wp:extent cx="4580255" cy="2743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80255" cy="2743200"/>
                    </a:xfrm>
                    <a:prstGeom prst="rect">
                      <a:avLst/>
                    </a:prstGeom>
                    <a:noFill/>
                    <a:ln>
                      <a:noFill/>
                    </a:ln>
                  </pic:spPr>
                </pic:pic>
              </a:graphicData>
            </a:graphic>
          </wp:inline>
        </w:drawing>
      </w:r>
    </w:p>
    <w:p w:rsidR="009B29CF" w:rsidRDefault="009B29CF" w:rsidP="009B29CF">
      <w:pPr>
        <w:spacing w:afterLines="50" w:after="120" w:line="340" w:lineRule="atLeast"/>
        <w:ind w:firstLineChars="258" w:firstLine="542"/>
        <w:jc w:val="both"/>
        <w:rPr>
          <w:rFonts w:ascii="SimSun" w:hAnsi="SimSun"/>
          <w:sz w:val="21"/>
        </w:rPr>
      </w:pPr>
      <w:r>
        <w:rPr>
          <w:rFonts w:ascii="SimSun" w:hAnsi="SimSun" w:hint="eastAsia"/>
          <w:sz w:val="21"/>
        </w:rPr>
        <w:t>《马拉喀什条约》生效所需的最后一份加入书或批准书于2016年6月30日由加拿大交存。《马拉喀什条约》将于2016年9月30日生效。</w:t>
      </w:r>
    </w:p>
    <w:p w:rsidR="006317A6" w:rsidRPr="006317A6" w:rsidRDefault="001721AA" w:rsidP="0020173D">
      <w:pPr>
        <w:keepNext/>
        <w:spacing w:beforeLines="100" w:before="240" w:afterLines="100" w:after="240" w:line="340" w:lineRule="atLeast"/>
        <w:rPr>
          <w:rFonts w:ascii="KaiTi" w:eastAsia="KaiTi" w:hAnsi="KaiTi"/>
          <w:sz w:val="21"/>
        </w:rPr>
      </w:pPr>
      <w:r w:rsidRPr="006317A6">
        <w:rPr>
          <w:rFonts w:ascii="KaiTi" w:eastAsia="KaiTi" w:hAnsi="KaiTi"/>
          <w:sz w:val="21"/>
        </w:rPr>
        <w:lastRenderedPageBreak/>
        <w:t>2</w:t>
      </w:r>
      <w:r w:rsidR="009B29CF">
        <w:rPr>
          <w:rFonts w:ascii="KaiTi" w:eastAsia="KaiTi" w:hAnsi="KaiTi" w:hint="eastAsia"/>
          <w:sz w:val="21"/>
        </w:rPr>
        <w:t>4</w:t>
      </w:r>
      <w:r w:rsidRPr="006317A6">
        <w:rPr>
          <w:rFonts w:ascii="KaiTi" w:eastAsia="KaiTi" w:hAnsi="KaiTi"/>
          <w:sz w:val="21"/>
        </w:rPr>
        <w:t>.</w:t>
      </w:r>
      <w:r w:rsidR="00062F3E" w:rsidRPr="006317A6">
        <w:rPr>
          <w:rFonts w:ascii="KaiTi" w:eastAsia="KaiTi" w:hAnsi="KaiTi"/>
          <w:sz w:val="21"/>
        </w:rPr>
        <w:tab/>
      </w:r>
      <w:r w:rsidR="004231C2" w:rsidRPr="006317A6">
        <w:rPr>
          <w:rFonts w:ascii="KaiTi" w:eastAsia="KaiTi" w:hAnsi="KaiTi" w:hint="eastAsia"/>
          <w:sz w:val="21"/>
        </w:rPr>
        <w:t>视听表演北京条约</w:t>
      </w:r>
      <w:r w:rsidR="006317A6" w:rsidRPr="006317A6">
        <w:rPr>
          <w:rFonts w:ascii="KaiTi" w:eastAsia="KaiTi" w:hAnsi="KaiTi"/>
          <w:sz w:val="21"/>
        </w:rPr>
        <w:t>（</w:t>
      </w:r>
      <w:r w:rsidR="00062F3E" w:rsidRPr="006317A6">
        <w:rPr>
          <w:rFonts w:ascii="KaiTi" w:eastAsia="KaiTi" w:hAnsi="KaiTi"/>
          <w:sz w:val="21"/>
        </w:rPr>
        <w:t>2012</w:t>
      </w:r>
      <w:r w:rsidR="008C6219" w:rsidRPr="006317A6">
        <w:rPr>
          <w:rFonts w:ascii="KaiTi" w:eastAsia="KaiTi" w:hAnsi="KaiTi"/>
          <w:sz w:val="21"/>
        </w:rPr>
        <w:t>年</w:t>
      </w:r>
      <w:r w:rsidR="006317A6" w:rsidRPr="006317A6">
        <w:rPr>
          <w:rFonts w:ascii="KaiTi" w:eastAsia="KaiTi" w:hAnsi="KaiTi"/>
          <w:sz w:val="21"/>
        </w:rPr>
        <w:t>）</w:t>
      </w:r>
      <w:r w:rsidR="0020173D">
        <w:rPr>
          <w:rFonts w:ascii="KaiTi" w:eastAsia="KaiTi" w:hAnsi="KaiTi" w:hint="eastAsia"/>
          <w:sz w:val="21"/>
        </w:rPr>
        <w:br/>
      </w:r>
      <w:r w:rsidR="00DC4851">
        <w:rPr>
          <w:rFonts w:ascii="KaiTi" w:eastAsia="KaiTi" w:hAnsi="KaiTi" w:hint="eastAsia"/>
          <w:sz w:val="21"/>
        </w:rPr>
        <w:tab/>
      </w:r>
      <w:r w:rsidR="006317A6" w:rsidRPr="006317A6">
        <w:rPr>
          <w:rFonts w:ascii="KaiTi" w:eastAsia="KaiTi" w:hAnsi="KaiTi"/>
          <w:sz w:val="21"/>
        </w:rPr>
        <w:t>（</w:t>
      </w:r>
      <w:r w:rsidR="000168FE" w:rsidRPr="006317A6">
        <w:rPr>
          <w:rFonts w:ascii="KaiTi" w:eastAsia="KaiTi" w:hAnsi="KaiTi" w:hint="eastAsia"/>
          <w:sz w:val="21"/>
        </w:rPr>
        <w:t>尚未生效。生效需要30</w:t>
      </w:r>
      <w:r w:rsidR="00DC4851">
        <w:rPr>
          <w:rFonts w:ascii="KaiTi" w:eastAsia="KaiTi" w:hAnsi="KaiTi" w:hint="eastAsia"/>
          <w:sz w:val="21"/>
        </w:rPr>
        <w:t>个</w:t>
      </w:r>
      <w:r w:rsidR="000168FE" w:rsidRPr="006317A6">
        <w:rPr>
          <w:rFonts w:ascii="KaiTi" w:eastAsia="KaiTi" w:hAnsi="KaiTi" w:hint="eastAsia"/>
          <w:sz w:val="21"/>
        </w:rPr>
        <w:t>有资格方的加入/批准。</w:t>
      </w:r>
      <w:r w:rsidR="006317A6" w:rsidRPr="006317A6">
        <w:rPr>
          <w:rFonts w:ascii="KaiTi" w:eastAsia="KaiTi" w:hAnsi="KaiTi"/>
          <w:sz w:val="21"/>
        </w:rPr>
        <w:t>）</w:t>
      </w:r>
    </w:p>
    <w:p w:rsidR="006317A6" w:rsidRDefault="00DE51A6" w:rsidP="0020173D">
      <w:pPr>
        <w:spacing w:beforeLines="50" w:before="120" w:afterLines="50" w:after="120" w:line="340" w:lineRule="atLeast"/>
        <w:ind w:leftChars="258" w:left="568"/>
        <w:rPr>
          <w:rFonts w:ascii="SimSun" w:hAnsi="SimSun"/>
          <w:sz w:val="21"/>
        </w:rPr>
      </w:pPr>
      <w:r w:rsidRPr="006317A6">
        <w:rPr>
          <w:rFonts w:ascii="SimSun" w:hAnsi="SimSun"/>
          <w:noProof/>
          <w:sz w:val="21"/>
        </w:rPr>
        <w:drawing>
          <wp:inline distT="0" distB="0" distL="0" distR="0" wp14:anchorId="627A6DDF" wp14:editId="0DD5F35C">
            <wp:extent cx="4579620" cy="2743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9620" cy="2743200"/>
                    </a:xfrm>
                    <a:prstGeom prst="rect">
                      <a:avLst/>
                    </a:prstGeom>
                    <a:noFill/>
                    <a:ln>
                      <a:noFill/>
                    </a:ln>
                  </pic:spPr>
                </pic:pic>
              </a:graphicData>
            </a:graphic>
          </wp:inline>
        </w:drawing>
      </w:r>
    </w:p>
    <w:p w:rsidR="006317A6" w:rsidRPr="0020173D" w:rsidRDefault="0020173D" w:rsidP="006B0724">
      <w:pPr>
        <w:pStyle w:val="1"/>
        <w:spacing w:beforeLines="150" w:before="360" w:afterLines="50" w:after="120" w:line="340" w:lineRule="atLeast"/>
        <w:rPr>
          <w:rFonts w:ascii="SimHei" w:eastAsia="SimHei" w:hAnsi="SimHei"/>
          <w:b w:val="0"/>
          <w:sz w:val="21"/>
        </w:rPr>
      </w:pPr>
      <w:r>
        <w:rPr>
          <w:rFonts w:ascii="SimHei" w:eastAsia="SimHei" w:hAnsi="SimHei" w:hint="eastAsia"/>
          <w:b w:val="0"/>
          <w:sz w:val="21"/>
        </w:rPr>
        <w:t>二、</w:t>
      </w:r>
      <w:r w:rsidR="00D82F11" w:rsidRPr="0020173D">
        <w:rPr>
          <w:rFonts w:ascii="SimHei" w:eastAsia="SimHei" w:hAnsi="SimHei"/>
          <w:b w:val="0"/>
          <w:sz w:val="21"/>
        </w:rPr>
        <w:tab/>
      </w:r>
      <w:r w:rsidR="000168FE" w:rsidRPr="0020173D">
        <w:rPr>
          <w:rFonts w:ascii="SimHei" w:eastAsia="SimHei" w:hAnsi="SimHei" w:hint="eastAsia"/>
          <w:b w:val="0"/>
          <w:sz w:val="21"/>
        </w:rPr>
        <w:t>组织法改革</w:t>
      </w:r>
    </w:p>
    <w:p w:rsidR="006317A6" w:rsidRDefault="001721AA" w:rsidP="006317A6">
      <w:pPr>
        <w:overflowPunct w:val="0"/>
        <w:spacing w:afterLines="50" w:after="120" w:line="340" w:lineRule="atLeast"/>
        <w:jc w:val="both"/>
        <w:rPr>
          <w:rFonts w:ascii="SimSun" w:hAnsi="SimSun"/>
          <w:sz w:val="21"/>
          <w:szCs w:val="22"/>
        </w:rPr>
      </w:pPr>
      <w:r w:rsidRPr="006317A6">
        <w:rPr>
          <w:rFonts w:ascii="SimSun" w:hAnsi="SimSun"/>
          <w:sz w:val="21"/>
        </w:rPr>
        <w:t>25.</w:t>
      </w:r>
      <w:r w:rsidR="00D82F11" w:rsidRPr="006317A6">
        <w:rPr>
          <w:rFonts w:ascii="SimSun" w:hAnsi="SimSun"/>
          <w:sz w:val="21"/>
        </w:rPr>
        <w:tab/>
      </w:r>
      <w:r w:rsidR="00CD5F42" w:rsidRPr="006317A6">
        <w:rPr>
          <w:rFonts w:ascii="SimSun" w:hAnsi="SimSun" w:hint="eastAsia"/>
          <w:sz w:val="21"/>
          <w:szCs w:val="22"/>
        </w:rPr>
        <w:t>在2002年9月会议上，WIPO成员国大会通过了WIPO组织法改革问题工作组向其提出的三条建议。该三条建议是：(</w:t>
      </w:r>
      <w:proofErr w:type="spellStart"/>
      <w:r w:rsidR="00CD5F42" w:rsidRPr="006317A6">
        <w:rPr>
          <w:rFonts w:ascii="SimSun" w:hAnsi="SimSun" w:hint="eastAsia"/>
          <w:sz w:val="21"/>
          <w:szCs w:val="22"/>
        </w:rPr>
        <w:t>i</w:t>
      </w:r>
      <w:proofErr w:type="spellEnd"/>
      <w:r w:rsidR="00CD5F42" w:rsidRPr="006317A6">
        <w:rPr>
          <w:rFonts w:ascii="SimSun" w:hAnsi="SimSun" w:hint="eastAsia"/>
          <w:sz w:val="21"/>
          <w:szCs w:val="22"/>
        </w:rPr>
        <w:t>)撤销WIPO成员国会议；(ii)在各条约中将1994年以来所实行的单一会费制度和会费等级的改变方面的做法正规化；以及(iii)将WIPO大会以及WIPO管理的各联盟的其他大会举行例会的频率，从每两年举行一次改为每年举行一次（文件A/37/14第291</w:t>
      </w:r>
      <w:r w:rsidR="00587A05">
        <w:rPr>
          <w:rFonts w:ascii="SimSun" w:hAnsi="SimSun" w:hint="eastAsia"/>
          <w:sz w:val="21"/>
          <w:szCs w:val="22"/>
        </w:rPr>
        <w:t>段</w:t>
      </w:r>
      <w:r w:rsidR="00CD5F42" w:rsidRPr="006317A6">
        <w:rPr>
          <w:rFonts w:ascii="SimSun" w:hAnsi="SimSun" w:hint="eastAsia"/>
          <w:sz w:val="21"/>
          <w:szCs w:val="22"/>
        </w:rPr>
        <w:t>至</w:t>
      </w:r>
      <w:r w:rsidR="00587A05">
        <w:rPr>
          <w:rFonts w:ascii="SimSun" w:hAnsi="SimSun" w:hint="eastAsia"/>
          <w:sz w:val="21"/>
          <w:szCs w:val="22"/>
        </w:rPr>
        <w:t>第</w:t>
      </w:r>
      <w:r w:rsidR="00CD5F42" w:rsidRPr="006317A6">
        <w:rPr>
          <w:rFonts w:ascii="SimSun" w:hAnsi="SimSun" w:hint="eastAsia"/>
          <w:sz w:val="21"/>
          <w:szCs w:val="22"/>
        </w:rPr>
        <w:t>301段）。</w:t>
      </w:r>
    </w:p>
    <w:p w:rsidR="006317A6" w:rsidRDefault="001721AA" w:rsidP="006317A6">
      <w:pPr>
        <w:overflowPunct w:val="0"/>
        <w:spacing w:afterLines="50" w:after="120" w:line="340" w:lineRule="atLeast"/>
        <w:jc w:val="both"/>
        <w:rPr>
          <w:rFonts w:ascii="SimSun" w:hAnsi="SimSun"/>
          <w:sz w:val="21"/>
          <w:szCs w:val="22"/>
        </w:rPr>
      </w:pPr>
      <w:r w:rsidRPr="006317A6">
        <w:rPr>
          <w:rFonts w:ascii="SimSun" w:hAnsi="SimSun"/>
          <w:sz w:val="21"/>
          <w:szCs w:val="22"/>
        </w:rPr>
        <w:t>26.</w:t>
      </w:r>
      <w:r w:rsidR="00D82F11" w:rsidRPr="006317A6">
        <w:rPr>
          <w:rFonts w:ascii="SimSun" w:hAnsi="SimSun"/>
          <w:sz w:val="21"/>
          <w:szCs w:val="22"/>
        </w:rPr>
        <w:tab/>
      </w:r>
      <w:r w:rsidR="00CD5F42" w:rsidRPr="006317A6">
        <w:rPr>
          <w:rFonts w:ascii="SimSun" w:hAnsi="SimSun" w:hint="eastAsia"/>
          <w:sz w:val="21"/>
          <w:szCs w:val="22"/>
        </w:rPr>
        <w:t>为落实大会就上段所述三条建议</w:t>
      </w:r>
      <w:proofErr w:type="gramStart"/>
      <w:r w:rsidR="00CD5F42" w:rsidRPr="006317A6">
        <w:rPr>
          <w:rFonts w:ascii="SimSun" w:hAnsi="SimSun" w:hint="eastAsia"/>
          <w:sz w:val="21"/>
          <w:szCs w:val="22"/>
        </w:rPr>
        <w:t>作出</w:t>
      </w:r>
      <w:proofErr w:type="gramEnd"/>
      <w:r w:rsidR="00CD5F42" w:rsidRPr="006317A6">
        <w:rPr>
          <w:rFonts w:ascii="SimSun" w:hAnsi="SimSun" w:hint="eastAsia"/>
          <w:sz w:val="21"/>
          <w:szCs w:val="22"/>
        </w:rPr>
        <w:t>的决定，需对WIPO管理的多部条约加以修正。因此，WIPO成员国会议以及WIPO管理的</w:t>
      </w:r>
      <w:r w:rsidR="00A32E56">
        <w:rPr>
          <w:rFonts w:ascii="SimSun" w:hAnsi="SimSun" w:hint="eastAsia"/>
          <w:sz w:val="21"/>
          <w:szCs w:val="22"/>
        </w:rPr>
        <w:t>若干</w:t>
      </w:r>
      <w:r w:rsidR="00CD5F42" w:rsidRPr="006317A6">
        <w:rPr>
          <w:rFonts w:ascii="SimSun" w:hAnsi="SimSun" w:hint="eastAsia"/>
          <w:sz w:val="21"/>
          <w:szCs w:val="22"/>
        </w:rPr>
        <w:t>联盟的主管大会</w:t>
      </w:r>
      <w:r w:rsidR="00587A05">
        <w:rPr>
          <w:rFonts w:ascii="SimSun" w:hAnsi="SimSun" w:hint="eastAsia"/>
          <w:sz w:val="21"/>
          <w:szCs w:val="22"/>
        </w:rPr>
        <w:t>于</w:t>
      </w:r>
      <w:r w:rsidR="00CD5F42" w:rsidRPr="006317A6">
        <w:rPr>
          <w:rFonts w:ascii="SimSun" w:hAnsi="SimSun" w:hint="eastAsia"/>
          <w:sz w:val="21"/>
          <w:szCs w:val="22"/>
        </w:rPr>
        <w:t>2003年10月1日一致通过了对《WIPO公约》以及WIPO管理的其他条约的修正案，这些其他条约分别是：《保护工业产权巴黎公约》（《巴黎公约》）、《保护文学和艺术作品伯尔尼公约》（《伯尔尼公约》）、《商标国际注册马德里协定》（《马德里协定》）、《工业品外观设计国际保存海牙协定》（《海牙协定》）、《商标注册用商品和服务国际分类尼斯协定》（《尼斯协定》）、</w:t>
      </w:r>
      <w:r w:rsidR="00F325D8" w:rsidRPr="00F325D8">
        <w:rPr>
          <w:rFonts w:ascii="SimSun" w:hAnsi="SimSun" w:hint="eastAsia"/>
          <w:sz w:val="21"/>
          <w:szCs w:val="22"/>
        </w:rPr>
        <w:t>《原产地名称保护及国际注册里斯本协定》</w:t>
      </w:r>
      <w:r w:rsidR="00CD5F42" w:rsidRPr="006317A6">
        <w:rPr>
          <w:rFonts w:ascii="SimSun" w:hAnsi="SimSun" w:hint="eastAsia"/>
          <w:sz w:val="21"/>
          <w:szCs w:val="22"/>
        </w:rPr>
        <w:t>（《里斯本协定》）、《建立工业品外观设计国际分类洛迦诺协定》（《洛迦诺协定》）、《专利合作条约》（PCT）、《国际专利分类斯特拉斯堡协定》（《斯特拉斯堡协定》）、《建立商标图形要素国际分类维也纳协定》（《维也纳协定》）以及《</w:t>
      </w:r>
      <w:r w:rsidR="00F325D8" w:rsidRPr="00F325D8">
        <w:rPr>
          <w:rFonts w:ascii="SimSun" w:hAnsi="SimSun" w:hint="eastAsia"/>
          <w:sz w:val="21"/>
          <w:szCs w:val="22"/>
        </w:rPr>
        <w:t>国际承认用于专利程序的微生物保藏布达佩斯条约</w:t>
      </w:r>
      <w:r w:rsidR="00CD5F42" w:rsidRPr="006317A6">
        <w:rPr>
          <w:rFonts w:ascii="SimSun" w:hAnsi="SimSun" w:hint="eastAsia"/>
          <w:sz w:val="21"/>
          <w:szCs w:val="22"/>
        </w:rPr>
        <w:t>》（《布达佩斯条约》）（文件A/39/15第166</w:t>
      </w:r>
      <w:r w:rsidR="00587A05">
        <w:rPr>
          <w:rFonts w:ascii="SimSun" w:hAnsi="SimSun" w:hint="eastAsia"/>
          <w:sz w:val="21"/>
          <w:szCs w:val="22"/>
        </w:rPr>
        <w:t>段</w:t>
      </w:r>
      <w:r w:rsidR="00CD5F42" w:rsidRPr="006317A6">
        <w:rPr>
          <w:rFonts w:ascii="SimSun" w:hAnsi="SimSun" w:hint="eastAsia"/>
          <w:sz w:val="21"/>
          <w:szCs w:val="22"/>
        </w:rPr>
        <w:t>和</w:t>
      </w:r>
      <w:r w:rsidR="00587A05">
        <w:rPr>
          <w:rFonts w:ascii="SimSun" w:hAnsi="SimSun" w:hint="eastAsia"/>
          <w:sz w:val="21"/>
          <w:szCs w:val="22"/>
        </w:rPr>
        <w:t>第</w:t>
      </w:r>
      <w:r w:rsidR="00CD5F42" w:rsidRPr="006317A6">
        <w:rPr>
          <w:rFonts w:ascii="SimSun" w:hAnsi="SimSun" w:hint="eastAsia"/>
          <w:sz w:val="21"/>
          <w:szCs w:val="22"/>
        </w:rPr>
        <w:t>167段）。</w:t>
      </w:r>
    </w:p>
    <w:p w:rsidR="006317A6" w:rsidRDefault="001721AA" w:rsidP="006317A6">
      <w:pPr>
        <w:overflowPunct w:val="0"/>
        <w:spacing w:afterLines="50" w:after="120" w:line="340" w:lineRule="atLeast"/>
        <w:jc w:val="both"/>
        <w:rPr>
          <w:rFonts w:ascii="SimSun" w:hAnsi="SimSun"/>
          <w:sz w:val="21"/>
          <w:szCs w:val="22"/>
        </w:rPr>
      </w:pPr>
      <w:r w:rsidRPr="006317A6">
        <w:rPr>
          <w:rFonts w:ascii="SimSun" w:hAnsi="SimSun"/>
          <w:sz w:val="21"/>
          <w:szCs w:val="22"/>
        </w:rPr>
        <w:t>27.</w:t>
      </w:r>
      <w:r w:rsidR="00D82F11" w:rsidRPr="006317A6">
        <w:rPr>
          <w:rFonts w:ascii="SimSun" w:hAnsi="SimSun"/>
          <w:sz w:val="21"/>
          <w:szCs w:val="22"/>
        </w:rPr>
        <w:tab/>
      </w:r>
      <w:r w:rsidR="00CD5F42" w:rsidRPr="006317A6">
        <w:rPr>
          <w:rFonts w:ascii="SimSun" w:hAnsi="SimSun" w:hint="eastAsia"/>
          <w:sz w:val="21"/>
          <w:szCs w:val="22"/>
        </w:rPr>
        <w:t>根据</w:t>
      </w:r>
      <w:r w:rsidR="00CD5F42" w:rsidRPr="006317A6">
        <w:rPr>
          <w:rFonts w:ascii="SimSun" w:hAnsi="SimSun"/>
          <w:sz w:val="21"/>
          <w:szCs w:val="22"/>
        </w:rPr>
        <w:t>WIPO</w:t>
      </w:r>
      <w:r w:rsidR="00CD5F42" w:rsidRPr="006317A6">
        <w:rPr>
          <w:rFonts w:ascii="SimSun" w:hAnsi="SimSun" w:hint="eastAsia"/>
          <w:sz w:val="21"/>
          <w:szCs w:val="22"/>
        </w:rPr>
        <w:t>管理的各条约的相关规定，所述修正案将在</w:t>
      </w:r>
      <w:r w:rsidR="00CD5F42" w:rsidRPr="006317A6">
        <w:rPr>
          <w:rFonts w:ascii="SimSun" w:hAnsi="SimSun"/>
          <w:sz w:val="21"/>
          <w:szCs w:val="22"/>
        </w:rPr>
        <w:t>WIPO</w:t>
      </w:r>
      <w:r w:rsidR="00CD5F42" w:rsidRPr="006317A6">
        <w:rPr>
          <w:rFonts w:ascii="SimSun" w:hAnsi="SimSun" w:hint="eastAsia"/>
          <w:sz w:val="21"/>
          <w:szCs w:val="22"/>
        </w:rPr>
        <w:t>总干事收到成员国会议和主管大会通过各该修正案时，</w:t>
      </w:r>
      <w:r w:rsidR="00CD5F42" w:rsidRPr="006317A6">
        <w:rPr>
          <w:rFonts w:ascii="SimSun" w:hAnsi="SimSun"/>
          <w:sz w:val="21"/>
          <w:szCs w:val="22"/>
        </w:rPr>
        <w:t>WIPO</w:t>
      </w:r>
      <w:r w:rsidR="00CD5F42" w:rsidRPr="006317A6">
        <w:rPr>
          <w:rFonts w:ascii="SimSun" w:hAnsi="SimSun" w:hint="eastAsia"/>
          <w:sz w:val="21"/>
          <w:szCs w:val="22"/>
        </w:rPr>
        <w:t>和</w:t>
      </w:r>
      <w:r w:rsidR="00CD5F42" w:rsidRPr="006317A6">
        <w:rPr>
          <w:rFonts w:ascii="SimSun" w:hAnsi="SimSun"/>
          <w:sz w:val="21"/>
          <w:szCs w:val="22"/>
        </w:rPr>
        <w:t>/</w:t>
      </w:r>
      <w:r w:rsidR="00CD5F42" w:rsidRPr="006317A6">
        <w:rPr>
          <w:rFonts w:ascii="SimSun" w:hAnsi="SimSun" w:hint="eastAsia"/>
          <w:sz w:val="21"/>
          <w:szCs w:val="22"/>
        </w:rPr>
        <w:t>或相关大会的四分之三成员国按照它们各自的宪法程序发出的书面接受通知书一个月后生效。</w:t>
      </w:r>
    </w:p>
    <w:p w:rsidR="006317A6" w:rsidRDefault="001721AA" w:rsidP="006317A6">
      <w:pPr>
        <w:overflowPunct w:val="0"/>
        <w:spacing w:afterLines="50" w:after="120" w:line="340" w:lineRule="atLeast"/>
        <w:jc w:val="both"/>
        <w:rPr>
          <w:rFonts w:ascii="SimSun" w:hAnsi="SimSun"/>
          <w:sz w:val="21"/>
          <w:szCs w:val="22"/>
        </w:rPr>
      </w:pPr>
      <w:r w:rsidRPr="006317A6">
        <w:rPr>
          <w:rFonts w:ascii="SimSun" w:hAnsi="SimSun"/>
          <w:sz w:val="21"/>
          <w:szCs w:val="22"/>
        </w:rPr>
        <w:t>28.</w:t>
      </w:r>
      <w:r w:rsidR="00D82F11" w:rsidRPr="006317A6">
        <w:rPr>
          <w:rFonts w:ascii="SimSun" w:hAnsi="SimSun"/>
          <w:sz w:val="21"/>
          <w:szCs w:val="22"/>
        </w:rPr>
        <w:tab/>
      </w:r>
      <w:r w:rsidR="00CD5F42" w:rsidRPr="006317A6">
        <w:rPr>
          <w:rFonts w:ascii="SimSun" w:hAnsi="SimSun" w:hint="eastAsia"/>
          <w:sz w:val="21"/>
          <w:szCs w:val="22"/>
        </w:rPr>
        <w:t>截至2016年</w:t>
      </w:r>
      <w:r w:rsidR="004435BB">
        <w:rPr>
          <w:rFonts w:ascii="SimSun" w:hAnsi="SimSun" w:hint="eastAsia"/>
          <w:sz w:val="21"/>
          <w:szCs w:val="22"/>
        </w:rPr>
        <w:t>7</w:t>
      </w:r>
      <w:r w:rsidR="00CD5F42" w:rsidRPr="006317A6">
        <w:rPr>
          <w:rFonts w:ascii="SimSun" w:hAnsi="SimSun" w:hint="eastAsia"/>
          <w:sz w:val="21"/>
          <w:szCs w:val="22"/>
        </w:rPr>
        <w:t>月</w:t>
      </w:r>
      <w:r w:rsidR="004435BB">
        <w:rPr>
          <w:rFonts w:ascii="SimSun" w:hAnsi="SimSun" w:hint="eastAsia"/>
          <w:sz w:val="21"/>
          <w:szCs w:val="22"/>
        </w:rPr>
        <w:t>18</w:t>
      </w:r>
      <w:r w:rsidR="00CD5F42" w:rsidRPr="006317A6">
        <w:rPr>
          <w:rFonts w:ascii="SimSun" w:hAnsi="SimSun" w:hint="eastAsia"/>
          <w:sz w:val="21"/>
          <w:szCs w:val="22"/>
        </w:rPr>
        <w:t>日，已收到15份接受通知书，而上文所述的修正案生效需有</w:t>
      </w:r>
      <w:r w:rsidR="00CD5F42" w:rsidRPr="006317A6">
        <w:rPr>
          <w:rFonts w:ascii="SimSun" w:hAnsi="SimSun"/>
          <w:sz w:val="21"/>
          <w:szCs w:val="22"/>
        </w:rPr>
        <w:t>135</w:t>
      </w:r>
      <w:r w:rsidR="00CD5F42" w:rsidRPr="006317A6">
        <w:rPr>
          <w:rFonts w:ascii="SimSun" w:hAnsi="SimSun" w:hint="eastAsia"/>
          <w:sz w:val="21"/>
          <w:szCs w:val="22"/>
        </w:rPr>
        <w:t>份接受通知书。</w:t>
      </w:r>
    </w:p>
    <w:p w:rsidR="006317A6" w:rsidRPr="0020173D" w:rsidRDefault="0020173D" w:rsidP="006B0724">
      <w:pPr>
        <w:pStyle w:val="1"/>
        <w:spacing w:beforeLines="150" w:before="360" w:afterLines="50" w:after="120" w:line="340" w:lineRule="atLeast"/>
        <w:rPr>
          <w:rFonts w:ascii="SimHei" w:eastAsia="SimHei" w:hAnsi="SimHei"/>
          <w:b w:val="0"/>
          <w:sz w:val="21"/>
        </w:rPr>
      </w:pPr>
      <w:r>
        <w:rPr>
          <w:rFonts w:ascii="SimHei" w:eastAsia="SimHei" w:hAnsi="SimHei" w:hint="eastAsia"/>
          <w:b w:val="0"/>
          <w:sz w:val="21"/>
        </w:rPr>
        <w:lastRenderedPageBreak/>
        <w:t>三、</w:t>
      </w:r>
      <w:r w:rsidR="001721AA" w:rsidRPr="0020173D">
        <w:rPr>
          <w:rFonts w:ascii="SimHei" w:eastAsia="SimHei" w:hAnsi="SimHei"/>
          <w:b w:val="0"/>
          <w:sz w:val="21"/>
        </w:rPr>
        <w:tab/>
      </w:r>
      <w:r w:rsidR="00CD5F42" w:rsidRPr="0020173D">
        <w:rPr>
          <w:rFonts w:ascii="SimHei" w:eastAsia="SimHei" w:hAnsi="SimHei" w:hint="eastAsia"/>
          <w:b w:val="0"/>
          <w:sz w:val="21"/>
        </w:rPr>
        <w:t>总干事任期的届数</w:t>
      </w:r>
    </w:p>
    <w:p w:rsidR="006317A6" w:rsidRDefault="001721AA"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29.</w:t>
      </w:r>
      <w:r w:rsidR="00D82F11" w:rsidRPr="006317A6">
        <w:rPr>
          <w:rFonts w:asciiTheme="majorEastAsia" w:eastAsiaTheme="majorEastAsia" w:hAnsiTheme="majorEastAsia"/>
          <w:sz w:val="21"/>
          <w:szCs w:val="21"/>
        </w:rPr>
        <w:tab/>
      </w:r>
      <w:r w:rsidR="00CD5F42" w:rsidRPr="006317A6">
        <w:rPr>
          <w:rFonts w:asciiTheme="majorEastAsia" w:eastAsiaTheme="majorEastAsia" w:hAnsiTheme="majorEastAsia"/>
          <w:color w:val="000000"/>
          <w:sz w:val="21"/>
          <w:szCs w:val="21"/>
        </w:rPr>
        <w:t>1998</w:t>
      </w:r>
      <w:r w:rsidR="00CD5F42" w:rsidRPr="006317A6">
        <w:rPr>
          <w:rFonts w:asciiTheme="majorEastAsia" w:eastAsiaTheme="majorEastAsia" w:hAnsiTheme="majorEastAsia" w:cs="SimSun" w:hint="eastAsia"/>
          <w:color w:val="000000"/>
          <w:sz w:val="21"/>
          <w:szCs w:val="21"/>
        </w:rPr>
        <w:t>年</w:t>
      </w:r>
      <w:r w:rsidR="00CD5F42" w:rsidRPr="006317A6">
        <w:rPr>
          <w:rFonts w:asciiTheme="majorEastAsia" w:eastAsiaTheme="majorEastAsia" w:hAnsiTheme="majorEastAsia"/>
          <w:color w:val="000000"/>
          <w:sz w:val="21"/>
          <w:szCs w:val="21"/>
        </w:rPr>
        <w:t>9</w:t>
      </w:r>
      <w:r w:rsidR="00CD5F42" w:rsidRPr="006317A6">
        <w:rPr>
          <w:rFonts w:asciiTheme="majorEastAsia" w:eastAsiaTheme="majorEastAsia" w:hAnsiTheme="majorEastAsia" w:cs="SimSun" w:hint="eastAsia"/>
          <w:color w:val="000000"/>
          <w:sz w:val="21"/>
          <w:szCs w:val="21"/>
        </w:rPr>
        <w:t>月</w:t>
      </w:r>
      <w:r w:rsidR="00CD5F42" w:rsidRPr="006317A6">
        <w:rPr>
          <w:rFonts w:asciiTheme="majorEastAsia" w:eastAsiaTheme="majorEastAsia" w:hAnsiTheme="majorEastAsia"/>
          <w:color w:val="000000"/>
          <w:sz w:val="21"/>
          <w:szCs w:val="21"/>
        </w:rPr>
        <w:t>7</w:t>
      </w:r>
      <w:r w:rsidR="00CD5F42" w:rsidRPr="006317A6">
        <w:rPr>
          <w:rFonts w:asciiTheme="majorEastAsia" w:eastAsiaTheme="majorEastAsia" w:hAnsiTheme="majorEastAsia" w:cs="SimSun" w:hint="eastAsia"/>
          <w:color w:val="000000"/>
          <w:sz w:val="21"/>
          <w:szCs w:val="21"/>
        </w:rPr>
        <w:t>日至</w:t>
      </w:r>
      <w:r w:rsidR="00CD5F42" w:rsidRPr="006317A6">
        <w:rPr>
          <w:rFonts w:asciiTheme="majorEastAsia" w:eastAsiaTheme="majorEastAsia" w:hAnsiTheme="majorEastAsia"/>
          <w:color w:val="000000"/>
          <w:sz w:val="21"/>
          <w:szCs w:val="21"/>
        </w:rPr>
        <w:t>15</w:t>
      </w:r>
      <w:r w:rsidR="00CD5F42" w:rsidRPr="006317A6">
        <w:rPr>
          <w:rFonts w:asciiTheme="majorEastAsia" w:eastAsiaTheme="majorEastAsia" w:hAnsiTheme="majorEastAsia" w:cs="SimSun" w:hint="eastAsia"/>
          <w:color w:val="000000"/>
          <w:sz w:val="21"/>
          <w:szCs w:val="21"/>
        </w:rPr>
        <w:t>日举行的</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大会第二十三届会议（第</w:t>
      </w:r>
      <w:r w:rsidR="00CD5F42" w:rsidRPr="006317A6">
        <w:rPr>
          <w:rFonts w:asciiTheme="majorEastAsia" w:eastAsiaTheme="majorEastAsia" w:hAnsiTheme="majorEastAsia"/>
          <w:color w:val="000000"/>
          <w:sz w:val="21"/>
          <w:szCs w:val="21"/>
        </w:rPr>
        <w:t>10</w:t>
      </w:r>
      <w:r w:rsidR="00CD5F42" w:rsidRPr="006317A6">
        <w:rPr>
          <w:rFonts w:asciiTheme="majorEastAsia" w:eastAsiaTheme="majorEastAsia" w:hAnsiTheme="majorEastAsia" w:cs="SimSun" w:hint="eastAsia"/>
          <w:color w:val="000000"/>
          <w:sz w:val="21"/>
          <w:szCs w:val="21"/>
        </w:rPr>
        <w:t>次特别会议）根据</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协调委员会的</w:t>
      </w:r>
      <w:r w:rsidR="00CD5F42" w:rsidRPr="006317A6">
        <w:rPr>
          <w:rFonts w:ascii="SimSun" w:hAnsi="SimSun" w:hint="eastAsia"/>
          <w:sz w:val="21"/>
          <w:szCs w:val="22"/>
        </w:rPr>
        <w:t>建议</w:t>
      </w:r>
      <w:r w:rsidR="00CD5F42" w:rsidRPr="006317A6">
        <w:rPr>
          <w:rFonts w:asciiTheme="majorEastAsia" w:eastAsiaTheme="majorEastAsia" w:hAnsiTheme="majorEastAsia" w:cs="SimSun" w:hint="eastAsia"/>
          <w:color w:val="000000"/>
          <w:sz w:val="21"/>
          <w:szCs w:val="21"/>
        </w:rPr>
        <w:t>，通过了一项关于将总干事任期的届数限制为两届固定任期</w:t>
      </w:r>
      <w:r w:rsidR="00587A05">
        <w:rPr>
          <w:rFonts w:asciiTheme="majorEastAsia" w:eastAsiaTheme="majorEastAsia" w:hAnsiTheme="majorEastAsia" w:cs="SimSun" w:hint="eastAsia"/>
          <w:color w:val="000000"/>
          <w:sz w:val="21"/>
          <w:szCs w:val="21"/>
        </w:rPr>
        <w:t>、</w:t>
      </w:r>
      <w:r w:rsidR="00CD5F42" w:rsidRPr="006317A6">
        <w:rPr>
          <w:rFonts w:asciiTheme="majorEastAsia" w:eastAsiaTheme="majorEastAsia" w:hAnsiTheme="majorEastAsia" w:cs="SimSun" w:hint="eastAsia"/>
          <w:color w:val="000000"/>
          <w:sz w:val="21"/>
          <w:szCs w:val="21"/>
        </w:rPr>
        <w:t>每任</w:t>
      </w:r>
      <w:r w:rsidR="00F325D8">
        <w:rPr>
          <w:rFonts w:asciiTheme="majorEastAsia" w:eastAsiaTheme="majorEastAsia" w:hAnsiTheme="majorEastAsia" w:hint="eastAsia"/>
          <w:color w:val="000000"/>
          <w:sz w:val="21"/>
          <w:szCs w:val="21"/>
        </w:rPr>
        <w:t>六</w:t>
      </w:r>
      <w:r w:rsidR="00CD5F42" w:rsidRPr="006317A6">
        <w:rPr>
          <w:rFonts w:asciiTheme="majorEastAsia" w:eastAsiaTheme="majorEastAsia" w:hAnsiTheme="majorEastAsia" w:cs="SimSun" w:hint="eastAsia"/>
          <w:color w:val="000000"/>
          <w:sz w:val="21"/>
          <w:szCs w:val="21"/>
        </w:rPr>
        <w:t>年的政策，并决定对《</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公约》</w:t>
      </w:r>
      <w:proofErr w:type="gramStart"/>
      <w:r w:rsidR="00CD5F42" w:rsidRPr="006317A6">
        <w:rPr>
          <w:rFonts w:asciiTheme="majorEastAsia" w:eastAsiaTheme="majorEastAsia" w:hAnsiTheme="majorEastAsia" w:cs="SimSun" w:hint="eastAsia"/>
          <w:color w:val="000000"/>
          <w:sz w:val="21"/>
          <w:szCs w:val="21"/>
        </w:rPr>
        <w:t>作出</w:t>
      </w:r>
      <w:proofErr w:type="gramEnd"/>
      <w:r w:rsidR="00CD5F42" w:rsidRPr="006317A6">
        <w:rPr>
          <w:rFonts w:asciiTheme="majorEastAsia" w:eastAsiaTheme="majorEastAsia" w:hAnsiTheme="majorEastAsia" w:cs="SimSun" w:hint="eastAsia"/>
          <w:color w:val="000000"/>
          <w:sz w:val="21"/>
          <w:szCs w:val="21"/>
        </w:rPr>
        <w:t>相应的修正（文件</w:t>
      </w:r>
      <w:r w:rsidR="00CD5F42" w:rsidRPr="006317A6">
        <w:rPr>
          <w:rFonts w:asciiTheme="majorEastAsia" w:eastAsiaTheme="majorEastAsia" w:hAnsiTheme="majorEastAsia"/>
          <w:color w:val="000000"/>
          <w:sz w:val="21"/>
          <w:szCs w:val="21"/>
        </w:rPr>
        <w:t>WO/GA/23/7</w:t>
      </w:r>
      <w:r w:rsidR="00CD5F42" w:rsidRPr="006317A6">
        <w:rPr>
          <w:rFonts w:asciiTheme="majorEastAsia" w:eastAsiaTheme="majorEastAsia" w:hAnsiTheme="majorEastAsia" w:cs="SimSun" w:hint="eastAsia"/>
          <w:color w:val="000000"/>
          <w:sz w:val="21"/>
          <w:szCs w:val="21"/>
        </w:rPr>
        <w:t>第</w:t>
      </w:r>
      <w:r w:rsidR="00CD5F42" w:rsidRPr="006317A6">
        <w:rPr>
          <w:rFonts w:asciiTheme="majorEastAsia" w:eastAsiaTheme="majorEastAsia" w:hAnsiTheme="majorEastAsia"/>
          <w:color w:val="000000"/>
          <w:sz w:val="21"/>
          <w:szCs w:val="21"/>
        </w:rPr>
        <w:t>22</w:t>
      </w:r>
      <w:r w:rsidR="00CD5F42" w:rsidRPr="006317A6">
        <w:rPr>
          <w:rFonts w:asciiTheme="majorEastAsia" w:eastAsiaTheme="majorEastAsia" w:hAnsiTheme="majorEastAsia" w:cs="SimSun" w:hint="eastAsia"/>
          <w:color w:val="000000"/>
          <w:sz w:val="21"/>
          <w:szCs w:val="21"/>
        </w:rPr>
        <w:t>段）。</w:t>
      </w:r>
    </w:p>
    <w:p w:rsidR="006317A6" w:rsidRDefault="001721AA"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30.</w:t>
      </w:r>
      <w:r w:rsidR="00D82F11" w:rsidRPr="006317A6">
        <w:rPr>
          <w:rFonts w:asciiTheme="majorEastAsia" w:eastAsiaTheme="majorEastAsia" w:hAnsiTheme="majorEastAsia"/>
          <w:sz w:val="21"/>
          <w:szCs w:val="21"/>
        </w:rPr>
        <w:tab/>
      </w:r>
      <w:r w:rsidR="00CD5F42" w:rsidRPr="006317A6">
        <w:rPr>
          <w:rFonts w:asciiTheme="majorEastAsia" w:eastAsiaTheme="majorEastAsia" w:hAnsiTheme="majorEastAsia" w:cs="SimSun" w:hint="eastAsia"/>
          <w:color w:val="000000"/>
          <w:sz w:val="21"/>
          <w:szCs w:val="21"/>
        </w:rPr>
        <w:t>随后，巴黎联盟大会、</w:t>
      </w:r>
      <w:r w:rsidR="00CD5F42" w:rsidRPr="006317A6">
        <w:rPr>
          <w:rFonts w:ascii="SimSun" w:hAnsi="SimSun" w:hint="eastAsia"/>
          <w:sz w:val="21"/>
          <w:szCs w:val="22"/>
        </w:rPr>
        <w:t>伯尔尼</w:t>
      </w:r>
      <w:r w:rsidR="00CD5F42" w:rsidRPr="006317A6">
        <w:rPr>
          <w:rFonts w:asciiTheme="majorEastAsia" w:eastAsiaTheme="majorEastAsia" w:hAnsiTheme="majorEastAsia" w:cs="SimSun" w:hint="eastAsia"/>
          <w:color w:val="000000"/>
          <w:sz w:val="21"/>
          <w:szCs w:val="21"/>
        </w:rPr>
        <w:t>联盟大会和</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成员国会议分别于</w:t>
      </w:r>
      <w:r w:rsidR="00CD5F42" w:rsidRPr="006317A6">
        <w:rPr>
          <w:rFonts w:asciiTheme="majorEastAsia" w:eastAsiaTheme="majorEastAsia" w:hAnsiTheme="majorEastAsia"/>
          <w:color w:val="000000"/>
          <w:sz w:val="21"/>
          <w:szCs w:val="21"/>
        </w:rPr>
        <w:t>1999</w:t>
      </w:r>
      <w:r w:rsidR="00CD5F42" w:rsidRPr="006317A6">
        <w:rPr>
          <w:rFonts w:asciiTheme="majorEastAsia" w:eastAsiaTheme="majorEastAsia" w:hAnsiTheme="majorEastAsia" w:cs="SimSun" w:hint="eastAsia"/>
          <w:color w:val="000000"/>
          <w:sz w:val="21"/>
          <w:szCs w:val="21"/>
        </w:rPr>
        <w:t>年</w:t>
      </w:r>
      <w:r w:rsidR="00CD5F42" w:rsidRPr="006317A6">
        <w:rPr>
          <w:rFonts w:asciiTheme="majorEastAsia" w:eastAsiaTheme="majorEastAsia" w:hAnsiTheme="majorEastAsia"/>
          <w:color w:val="000000"/>
          <w:sz w:val="21"/>
          <w:szCs w:val="21"/>
        </w:rPr>
        <w:t>9</w:t>
      </w:r>
      <w:r w:rsidR="00CD5F42" w:rsidRPr="006317A6">
        <w:rPr>
          <w:rFonts w:asciiTheme="majorEastAsia" w:eastAsiaTheme="majorEastAsia" w:hAnsiTheme="majorEastAsia" w:cs="SimSun" w:hint="eastAsia"/>
          <w:color w:val="000000"/>
          <w:sz w:val="21"/>
          <w:szCs w:val="21"/>
        </w:rPr>
        <w:t>月</w:t>
      </w:r>
      <w:r w:rsidR="00CD5F42" w:rsidRPr="006317A6">
        <w:rPr>
          <w:rFonts w:asciiTheme="majorEastAsia" w:eastAsiaTheme="majorEastAsia" w:hAnsiTheme="majorEastAsia"/>
          <w:color w:val="000000"/>
          <w:sz w:val="21"/>
          <w:szCs w:val="21"/>
        </w:rPr>
        <w:t>24</w:t>
      </w:r>
      <w:r w:rsidR="00CD5F42" w:rsidRPr="006317A6">
        <w:rPr>
          <w:rFonts w:asciiTheme="majorEastAsia" w:eastAsiaTheme="majorEastAsia" w:hAnsiTheme="majorEastAsia" w:cs="SimSun" w:hint="eastAsia"/>
          <w:color w:val="000000"/>
          <w:sz w:val="21"/>
          <w:szCs w:val="21"/>
        </w:rPr>
        <w:t>日一致通过了对《</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公约》第</w:t>
      </w:r>
      <w:r w:rsidR="00587A05">
        <w:rPr>
          <w:rFonts w:asciiTheme="majorEastAsia" w:eastAsiaTheme="majorEastAsia" w:hAnsiTheme="majorEastAsia" w:hint="eastAsia"/>
          <w:color w:val="000000"/>
          <w:sz w:val="21"/>
          <w:szCs w:val="21"/>
        </w:rPr>
        <w:t>九</w:t>
      </w:r>
      <w:r w:rsidR="00CD5F42" w:rsidRPr="006317A6">
        <w:rPr>
          <w:rFonts w:asciiTheme="majorEastAsia" w:eastAsiaTheme="majorEastAsia" w:hAnsiTheme="majorEastAsia" w:cs="SimSun" w:hint="eastAsia"/>
          <w:color w:val="000000"/>
          <w:sz w:val="21"/>
          <w:szCs w:val="21"/>
        </w:rPr>
        <w:t>条第</w:t>
      </w:r>
      <w:r w:rsidR="00F325D8">
        <w:rPr>
          <w:rFonts w:asciiTheme="majorEastAsia" w:eastAsiaTheme="majorEastAsia" w:hAnsiTheme="majorEastAsia" w:cs="SimSun" w:hint="eastAsia"/>
          <w:color w:val="000000"/>
          <w:sz w:val="21"/>
          <w:szCs w:val="21"/>
        </w:rPr>
        <w:t>(</w:t>
      </w:r>
      <w:r w:rsidR="00CD5F42" w:rsidRPr="006317A6">
        <w:rPr>
          <w:rFonts w:asciiTheme="majorEastAsia" w:eastAsiaTheme="majorEastAsia" w:hAnsiTheme="majorEastAsia"/>
          <w:color w:val="000000"/>
          <w:sz w:val="21"/>
          <w:szCs w:val="21"/>
        </w:rPr>
        <w:t>3</w:t>
      </w:r>
      <w:r w:rsidR="00F325D8">
        <w:rPr>
          <w:rFonts w:asciiTheme="majorEastAsia" w:eastAsiaTheme="majorEastAsia" w:hAnsiTheme="majorEastAsia" w:hint="eastAsia"/>
          <w:color w:val="000000"/>
          <w:sz w:val="21"/>
          <w:szCs w:val="21"/>
        </w:rPr>
        <w:t>)</w:t>
      </w:r>
      <w:r w:rsidR="00CD5F42" w:rsidRPr="006317A6">
        <w:rPr>
          <w:rFonts w:asciiTheme="majorEastAsia" w:eastAsiaTheme="majorEastAsia" w:hAnsiTheme="majorEastAsia" w:cs="SimSun" w:hint="eastAsia"/>
          <w:color w:val="000000"/>
          <w:sz w:val="21"/>
          <w:szCs w:val="21"/>
        </w:rPr>
        <w:t>款的修正案，具体如下（文件</w:t>
      </w:r>
      <w:r w:rsidR="00CD5F42" w:rsidRPr="006317A6">
        <w:rPr>
          <w:rFonts w:asciiTheme="majorEastAsia" w:eastAsiaTheme="majorEastAsia" w:hAnsiTheme="majorEastAsia"/>
          <w:color w:val="000000"/>
          <w:sz w:val="21"/>
          <w:szCs w:val="21"/>
        </w:rPr>
        <w:t>A/34/16</w:t>
      </w:r>
      <w:r w:rsidR="00CD5F42" w:rsidRPr="006317A6">
        <w:rPr>
          <w:rFonts w:asciiTheme="majorEastAsia" w:eastAsiaTheme="majorEastAsia" w:hAnsiTheme="majorEastAsia" w:cs="SimSun" w:hint="eastAsia"/>
          <w:color w:val="000000"/>
          <w:sz w:val="21"/>
          <w:szCs w:val="21"/>
        </w:rPr>
        <w:t>第</w:t>
      </w:r>
      <w:r w:rsidR="00CD5F42" w:rsidRPr="006317A6">
        <w:rPr>
          <w:rFonts w:asciiTheme="majorEastAsia" w:eastAsiaTheme="majorEastAsia" w:hAnsiTheme="majorEastAsia"/>
          <w:color w:val="000000"/>
          <w:sz w:val="21"/>
          <w:szCs w:val="21"/>
        </w:rPr>
        <w:t>148</w:t>
      </w:r>
      <w:r w:rsidR="00CD5F42" w:rsidRPr="006317A6">
        <w:rPr>
          <w:rFonts w:asciiTheme="majorEastAsia" w:eastAsiaTheme="majorEastAsia" w:hAnsiTheme="majorEastAsia" w:cs="SimSun" w:hint="eastAsia"/>
          <w:color w:val="000000"/>
          <w:sz w:val="21"/>
          <w:szCs w:val="21"/>
        </w:rPr>
        <w:t>段）。</w:t>
      </w:r>
    </w:p>
    <w:p w:rsidR="006317A6" w:rsidRDefault="001721AA"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31.</w:t>
      </w:r>
      <w:r w:rsidR="00D82F11" w:rsidRPr="006317A6">
        <w:rPr>
          <w:rFonts w:asciiTheme="majorEastAsia" w:eastAsiaTheme="majorEastAsia" w:hAnsiTheme="majorEastAsia"/>
          <w:sz w:val="21"/>
          <w:szCs w:val="21"/>
        </w:rPr>
        <w:tab/>
      </w:r>
      <w:r w:rsidR="00CD5F42" w:rsidRPr="006317A6">
        <w:rPr>
          <w:rFonts w:asciiTheme="majorEastAsia" w:eastAsiaTheme="majorEastAsia" w:hAnsiTheme="majorEastAsia" w:cs="SimSun" w:hint="eastAsia"/>
          <w:color w:val="000000"/>
          <w:sz w:val="21"/>
          <w:szCs w:val="21"/>
        </w:rPr>
        <w:t>《</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公约》</w:t>
      </w:r>
      <w:r w:rsidR="00CD5F42" w:rsidRPr="006317A6">
        <w:rPr>
          <w:rFonts w:ascii="SimSun" w:hAnsi="SimSun" w:hint="eastAsia"/>
          <w:sz w:val="21"/>
          <w:szCs w:val="22"/>
        </w:rPr>
        <w:t>第</w:t>
      </w:r>
      <w:r w:rsidR="00587A05">
        <w:rPr>
          <w:rFonts w:ascii="SimSun" w:hAnsi="SimSun" w:hint="eastAsia"/>
          <w:sz w:val="21"/>
          <w:szCs w:val="22"/>
        </w:rPr>
        <w:t>九</w:t>
      </w:r>
      <w:r w:rsidR="00CD5F42" w:rsidRPr="006317A6">
        <w:rPr>
          <w:rFonts w:asciiTheme="majorEastAsia" w:eastAsiaTheme="majorEastAsia" w:hAnsiTheme="majorEastAsia" w:cs="SimSun" w:hint="eastAsia"/>
          <w:color w:val="000000"/>
          <w:sz w:val="21"/>
          <w:szCs w:val="21"/>
        </w:rPr>
        <w:t>条第</w:t>
      </w:r>
      <w:r w:rsidR="00F325D8">
        <w:rPr>
          <w:rFonts w:asciiTheme="majorEastAsia" w:eastAsiaTheme="majorEastAsia" w:hAnsiTheme="majorEastAsia" w:cs="SimSun" w:hint="eastAsia"/>
          <w:color w:val="000000"/>
          <w:sz w:val="21"/>
          <w:szCs w:val="21"/>
        </w:rPr>
        <w:t>(</w:t>
      </w:r>
      <w:r w:rsidR="00CD5F42" w:rsidRPr="006317A6">
        <w:rPr>
          <w:rFonts w:asciiTheme="majorEastAsia" w:eastAsiaTheme="majorEastAsia" w:hAnsiTheme="majorEastAsia"/>
          <w:color w:val="000000"/>
          <w:sz w:val="21"/>
          <w:szCs w:val="21"/>
        </w:rPr>
        <w:t>3</w:t>
      </w:r>
      <w:r w:rsidR="00F325D8">
        <w:rPr>
          <w:rFonts w:asciiTheme="majorEastAsia" w:eastAsiaTheme="majorEastAsia" w:hAnsiTheme="majorEastAsia" w:hint="eastAsia"/>
          <w:color w:val="000000"/>
          <w:sz w:val="21"/>
          <w:szCs w:val="21"/>
        </w:rPr>
        <w:t>)</w:t>
      </w:r>
      <w:proofErr w:type="gramStart"/>
      <w:r w:rsidR="00CD5F42" w:rsidRPr="006317A6">
        <w:rPr>
          <w:rFonts w:asciiTheme="majorEastAsia" w:eastAsiaTheme="majorEastAsia" w:hAnsiTheme="majorEastAsia" w:cs="SimSun" w:hint="eastAsia"/>
          <w:color w:val="000000"/>
          <w:sz w:val="21"/>
          <w:szCs w:val="21"/>
        </w:rPr>
        <w:t>款现有</w:t>
      </w:r>
      <w:proofErr w:type="gramEnd"/>
      <w:r w:rsidR="00CD5F42" w:rsidRPr="006317A6">
        <w:rPr>
          <w:rFonts w:asciiTheme="majorEastAsia" w:eastAsiaTheme="majorEastAsia" w:hAnsiTheme="majorEastAsia" w:cs="SimSun" w:hint="eastAsia"/>
          <w:color w:val="000000"/>
          <w:sz w:val="21"/>
          <w:szCs w:val="21"/>
        </w:rPr>
        <w:t>规定的案文如下：</w:t>
      </w:r>
    </w:p>
    <w:p w:rsidR="006317A6" w:rsidRDefault="00CD5F42" w:rsidP="00F325D8">
      <w:pPr>
        <w:spacing w:afterLines="50" w:after="120" w:line="340" w:lineRule="atLeast"/>
        <w:ind w:left="567"/>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w:t>
      </w:r>
      <w:r w:rsidRPr="006317A6">
        <w:rPr>
          <w:rFonts w:asciiTheme="majorEastAsia" w:eastAsiaTheme="majorEastAsia" w:hAnsiTheme="majorEastAsia" w:hint="eastAsia"/>
          <w:sz w:val="21"/>
          <w:szCs w:val="21"/>
        </w:rPr>
        <w:t>总干事任期固定，每任不少于</w:t>
      </w:r>
      <w:r w:rsidR="00587A05">
        <w:rPr>
          <w:rFonts w:asciiTheme="majorEastAsia" w:eastAsiaTheme="majorEastAsia" w:hAnsiTheme="majorEastAsia" w:hint="eastAsia"/>
          <w:sz w:val="21"/>
          <w:szCs w:val="21"/>
        </w:rPr>
        <w:t>六</w:t>
      </w:r>
      <w:r w:rsidRPr="006317A6">
        <w:rPr>
          <w:rFonts w:asciiTheme="majorEastAsia" w:eastAsiaTheme="majorEastAsia" w:hAnsiTheme="majorEastAsia" w:hint="eastAsia"/>
          <w:sz w:val="21"/>
          <w:szCs w:val="21"/>
        </w:rPr>
        <w:t>年。他应有资格按任期连任。初任期限和可能的连任期限以及任命的所有其他条件，均应由大会规定。</w:t>
      </w:r>
      <w:r w:rsidRPr="006317A6">
        <w:rPr>
          <w:rFonts w:asciiTheme="majorEastAsia" w:eastAsiaTheme="majorEastAsia" w:hAnsiTheme="majorEastAsia"/>
          <w:sz w:val="21"/>
          <w:szCs w:val="21"/>
        </w:rPr>
        <w:t>”</w:t>
      </w:r>
    </w:p>
    <w:p w:rsidR="006317A6" w:rsidRDefault="001721AA"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32.</w:t>
      </w:r>
      <w:r w:rsidR="00D82F11" w:rsidRPr="006317A6">
        <w:rPr>
          <w:rFonts w:asciiTheme="majorEastAsia" w:eastAsiaTheme="majorEastAsia" w:hAnsiTheme="majorEastAsia"/>
          <w:sz w:val="21"/>
          <w:szCs w:val="21"/>
        </w:rPr>
        <w:tab/>
      </w:r>
      <w:r w:rsidR="00CD5F42" w:rsidRPr="006317A6">
        <w:rPr>
          <w:rFonts w:asciiTheme="majorEastAsia" w:eastAsiaTheme="majorEastAsia" w:hAnsiTheme="majorEastAsia" w:cs="SimSun" w:hint="eastAsia"/>
          <w:color w:val="000000"/>
          <w:sz w:val="21"/>
          <w:szCs w:val="21"/>
        </w:rPr>
        <w:t>第</w:t>
      </w:r>
      <w:r w:rsidR="00587A05">
        <w:rPr>
          <w:rFonts w:asciiTheme="majorEastAsia" w:eastAsiaTheme="majorEastAsia" w:hAnsiTheme="majorEastAsia" w:hint="eastAsia"/>
          <w:color w:val="000000"/>
          <w:sz w:val="21"/>
          <w:szCs w:val="21"/>
        </w:rPr>
        <w:t>九</w:t>
      </w:r>
      <w:r w:rsidR="00CD5F42" w:rsidRPr="006317A6">
        <w:rPr>
          <w:rFonts w:asciiTheme="majorEastAsia" w:eastAsiaTheme="majorEastAsia" w:hAnsiTheme="majorEastAsia" w:cs="SimSun" w:hint="eastAsia"/>
          <w:color w:val="000000"/>
          <w:sz w:val="21"/>
          <w:szCs w:val="21"/>
        </w:rPr>
        <w:t>条第</w:t>
      </w:r>
      <w:r w:rsidR="00F325D8">
        <w:rPr>
          <w:rFonts w:asciiTheme="majorEastAsia" w:eastAsiaTheme="majorEastAsia" w:hAnsiTheme="majorEastAsia" w:cs="SimSun" w:hint="eastAsia"/>
          <w:color w:val="000000"/>
          <w:sz w:val="21"/>
          <w:szCs w:val="21"/>
        </w:rPr>
        <w:t>(</w:t>
      </w:r>
      <w:r w:rsidR="00CD5F42" w:rsidRPr="006317A6">
        <w:rPr>
          <w:rFonts w:asciiTheme="majorEastAsia" w:eastAsiaTheme="majorEastAsia" w:hAnsiTheme="majorEastAsia"/>
          <w:color w:val="000000"/>
          <w:sz w:val="21"/>
          <w:szCs w:val="21"/>
        </w:rPr>
        <w:t>3</w:t>
      </w:r>
      <w:r w:rsidR="00F325D8">
        <w:rPr>
          <w:rFonts w:asciiTheme="majorEastAsia" w:eastAsiaTheme="majorEastAsia" w:hAnsiTheme="majorEastAsia" w:hint="eastAsia"/>
          <w:color w:val="000000"/>
          <w:sz w:val="21"/>
          <w:szCs w:val="21"/>
        </w:rPr>
        <w:t>)</w:t>
      </w:r>
      <w:r w:rsidR="00CD5F42" w:rsidRPr="006317A6">
        <w:rPr>
          <w:rFonts w:asciiTheme="majorEastAsia" w:eastAsiaTheme="majorEastAsia" w:hAnsiTheme="majorEastAsia" w:cs="SimSun" w:hint="eastAsia"/>
          <w:color w:val="000000"/>
          <w:sz w:val="21"/>
          <w:szCs w:val="21"/>
        </w:rPr>
        <w:t>款通过的修正案案文如下：</w:t>
      </w:r>
    </w:p>
    <w:p w:rsidR="006317A6" w:rsidRDefault="00CD5F42" w:rsidP="00F325D8">
      <w:pPr>
        <w:spacing w:afterLines="50" w:after="120" w:line="340" w:lineRule="atLeast"/>
        <w:ind w:left="567"/>
        <w:jc w:val="both"/>
        <w:rPr>
          <w:rFonts w:asciiTheme="majorEastAsia" w:eastAsiaTheme="majorEastAsia" w:hAnsiTheme="majorEastAsia" w:cs="SimSun"/>
          <w:color w:val="000000"/>
          <w:sz w:val="21"/>
          <w:szCs w:val="21"/>
        </w:rPr>
      </w:pPr>
      <w:r w:rsidRPr="006317A6">
        <w:rPr>
          <w:rFonts w:asciiTheme="majorEastAsia" w:eastAsiaTheme="majorEastAsia" w:hAnsiTheme="majorEastAsia" w:cs="SimSun"/>
          <w:color w:val="000000"/>
          <w:sz w:val="21"/>
          <w:szCs w:val="21"/>
        </w:rPr>
        <w:t>“</w:t>
      </w:r>
      <w:r w:rsidRPr="006317A6">
        <w:rPr>
          <w:rFonts w:asciiTheme="majorEastAsia" w:eastAsiaTheme="majorEastAsia" w:hAnsiTheme="majorEastAsia" w:cs="SimSun" w:hint="eastAsia"/>
          <w:color w:val="000000"/>
          <w:sz w:val="21"/>
          <w:szCs w:val="21"/>
        </w:rPr>
        <w:t>总干事任期固定，每任</w:t>
      </w:r>
      <w:r w:rsidR="00587A05">
        <w:rPr>
          <w:rFonts w:asciiTheme="majorEastAsia" w:eastAsiaTheme="majorEastAsia" w:hAnsiTheme="majorEastAsia" w:cs="SimSun" w:hint="eastAsia"/>
          <w:color w:val="000000"/>
          <w:sz w:val="21"/>
          <w:szCs w:val="21"/>
        </w:rPr>
        <w:t>六</w:t>
      </w:r>
      <w:r w:rsidRPr="006317A6">
        <w:rPr>
          <w:rFonts w:asciiTheme="majorEastAsia" w:eastAsiaTheme="majorEastAsia" w:hAnsiTheme="majorEastAsia" w:cs="SimSun" w:hint="eastAsia"/>
          <w:color w:val="000000"/>
          <w:sz w:val="21"/>
          <w:szCs w:val="21"/>
        </w:rPr>
        <w:t>年。他应有资格连任，但只能再任一届</w:t>
      </w:r>
      <w:r w:rsidR="00587A05">
        <w:rPr>
          <w:rFonts w:asciiTheme="majorEastAsia" w:eastAsiaTheme="majorEastAsia" w:hAnsiTheme="majorEastAsia" w:cs="SimSun" w:hint="eastAsia"/>
          <w:color w:val="000000"/>
          <w:sz w:val="21"/>
          <w:szCs w:val="21"/>
        </w:rPr>
        <w:t>六</w:t>
      </w:r>
      <w:r w:rsidRPr="006317A6">
        <w:rPr>
          <w:rFonts w:asciiTheme="majorEastAsia" w:eastAsiaTheme="majorEastAsia" w:hAnsiTheme="majorEastAsia" w:cs="SimSun" w:hint="eastAsia"/>
          <w:color w:val="000000"/>
          <w:sz w:val="21"/>
          <w:szCs w:val="21"/>
        </w:rPr>
        <w:t>年固定任期。任命的所有其他条件均应由大会规定。</w:t>
      </w:r>
      <w:r w:rsidRPr="006317A6">
        <w:rPr>
          <w:rFonts w:asciiTheme="majorEastAsia" w:eastAsiaTheme="majorEastAsia" w:hAnsiTheme="majorEastAsia" w:cs="SimSun"/>
          <w:color w:val="000000"/>
          <w:sz w:val="21"/>
          <w:szCs w:val="21"/>
        </w:rPr>
        <w:t>”</w:t>
      </w:r>
    </w:p>
    <w:p w:rsidR="006317A6" w:rsidRDefault="001721AA"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33.</w:t>
      </w:r>
      <w:r w:rsidR="00D82F11" w:rsidRPr="006317A6">
        <w:rPr>
          <w:rFonts w:asciiTheme="majorEastAsia" w:eastAsiaTheme="majorEastAsia" w:hAnsiTheme="majorEastAsia"/>
          <w:sz w:val="21"/>
          <w:szCs w:val="21"/>
        </w:rPr>
        <w:tab/>
      </w:r>
      <w:r w:rsidR="00CD5F42" w:rsidRPr="006317A6">
        <w:rPr>
          <w:rFonts w:asciiTheme="majorEastAsia" w:eastAsiaTheme="majorEastAsia" w:hAnsiTheme="majorEastAsia" w:cs="SimSun" w:hint="eastAsia"/>
          <w:color w:val="000000"/>
          <w:sz w:val="21"/>
          <w:szCs w:val="21"/>
        </w:rPr>
        <w:t>根据《</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公约》第</w:t>
      </w:r>
      <w:r w:rsidR="00587A05">
        <w:rPr>
          <w:rFonts w:asciiTheme="majorEastAsia" w:eastAsiaTheme="majorEastAsia" w:hAnsiTheme="majorEastAsia" w:cs="SimSun" w:hint="eastAsia"/>
          <w:color w:val="000000"/>
          <w:sz w:val="21"/>
          <w:szCs w:val="21"/>
        </w:rPr>
        <w:t>十七</w:t>
      </w:r>
      <w:r w:rsidR="00CD5F42" w:rsidRPr="006317A6">
        <w:rPr>
          <w:rFonts w:asciiTheme="majorEastAsia" w:eastAsiaTheme="majorEastAsia" w:hAnsiTheme="majorEastAsia" w:cs="SimSun" w:hint="eastAsia"/>
          <w:color w:val="000000"/>
          <w:sz w:val="21"/>
          <w:szCs w:val="21"/>
        </w:rPr>
        <w:t>条第</w:t>
      </w:r>
      <w:r w:rsidR="00F325D8">
        <w:rPr>
          <w:rFonts w:asciiTheme="majorEastAsia" w:eastAsiaTheme="majorEastAsia" w:hAnsiTheme="majorEastAsia" w:cs="SimSun" w:hint="eastAsia"/>
          <w:color w:val="000000"/>
          <w:sz w:val="21"/>
          <w:szCs w:val="21"/>
        </w:rPr>
        <w:t>(</w:t>
      </w:r>
      <w:r w:rsidR="00CD5F42" w:rsidRPr="006317A6">
        <w:rPr>
          <w:rFonts w:asciiTheme="majorEastAsia" w:eastAsiaTheme="majorEastAsia" w:hAnsiTheme="majorEastAsia"/>
          <w:color w:val="000000"/>
          <w:sz w:val="21"/>
          <w:szCs w:val="21"/>
        </w:rPr>
        <w:t>3</w:t>
      </w:r>
      <w:r w:rsidR="00F325D8">
        <w:rPr>
          <w:rFonts w:asciiTheme="majorEastAsia" w:eastAsiaTheme="majorEastAsia" w:hAnsiTheme="majorEastAsia" w:hint="eastAsia"/>
          <w:color w:val="000000"/>
          <w:sz w:val="21"/>
          <w:szCs w:val="21"/>
        </w:rPr>
        <w:t>)</w:t>
      </w:r>
      <w:r w:rsidR="00CD5F42" w:rsidRPr="006317A6">
        <w:rPr>
          <w:rFonts w:asciiTheme="majorEastAsia" w:eastAsiaTheme="majorEastAsia" w:hAnsiTheme="majorEastAsia" w:cs="SimSun" w:hint="eastAsia"/>
          <w:color w:val="000000"/>
          <w:sz w:val="21"/>
          <w:szCs w:val="21"/>
        </w:rPr>
        <w:t>款，该修正案将在</w:t>
      </w:r>
      <w:r w:rsidR="00CD5F42" w:rsidRPr="006317A6">
        <w:rPr>
          <w:rFonts w:asciiTheme="majorEastAsia" w:eastAsiaTheme="majorEastAsia" w:hAnsiTheme="majorEastAsia"/>
          <w:color w:val="000000"/>
          <w:sz w:val="21"/>
          <w:szCs w:val="21"/>
        </w:rPr>
        <w:t>WIPO</w:t>
      </w:r>
      <w:r w:rsidR="00CD5F42" w:rsidRPr="006317A6">
        <w:rPr>
          <w:rFonts w:asciiTheme="majorEastAsia" w:eastAsiaTheme="majorEastAsia" w:hAnsiTheme="majorEastAsia" w:cs="SimSun" w:hint="eastAsia"/>
          <w:color w:val="000000"/>
          <w:sz w:val="21"/>
          <w:szCs w:val="21"/>
        </w:rPr>
        <w:t>总干事收到成员国会议通过该修正案时，</w:t>
      </w:r>
      <w:r w:rsidR="00CD5F42" w:rsidRPr="006317A6">
        <w:rPr>
          <w:rFonts w:asciiTheme="majorEastAsia" w:eastAsiaTheme="majorEastAsia" w:hAnsiTheme="majorEastAsia"/>
          <w:color w:val="000000"/>
          <w:sz w:val="21"/>
          <w:szCs w:val="21"/>
        </w:rPr>
        <w:t>WIPO</w:t>
      </w:r>
      <w:r w:rsidR="00CD5F42" w:rsidRPr="006317A6">
        <w:rPr>
          <w:rFonts w:ascii="SimSun" w:hAnsi="SimSun" w:hint="eastAsia"/>
          <w:sz w:val="21"/>
          <w:szCs w:val="22"/>
        </w:rPr>
        <w:t>四分之三</w:t>
      </w:r>
      <w:r w:rsidR="00CD5F42" w:rsidRPr="006317A6">
        <w:rPr>
          <w:rFonts w:asciiTheme="majorEastAsia" w:eastAsiaTheme="majorEastAsia" w:hAnsiTheme="majorEastAsia" w:cs="SimSun" w:hint="eastAsia"/>
          <w:color w:val="000000"/>
          <w:sz w:val="21"/>
          <w:szCs w:val="21"/>
        </w:rPr>
        <w:t>成员国按照它们各自的宪法程序发出的书面接受通知书一个月后生效。</w:t>
      </w:r>
    </w:p>
    <w:p w:rsidR="006317A6" w:rsidRDefault="001721AA"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34.</w:t>
      </w:r>
      <w:r w:rsidR="00D82F11" w:rsidRPr="006317A6">
        <w:rPr>
          <w:rFonts w:asciiTheme="majorEastAsia" w:eastAsiaTheme="majorEastAsia" w:hAnsiTheme="majorEastAsia"/>
          <w:sz w:val="21"/>
          <w:szCs w:val="21"/>
        </w:rPr>
        <w:tab/>
      </w:r>
      <w:r w:rsidR="00CD5F42" w:rsidRPr="006317A6">
        <w:rPr>
          <w:rFonts w:asciiTheme="majorEastAsia" w:eastAsiaTheme="majorEastAsia" w:hAnsiTheme="majorEastAsia" w:hint="eastAsia"/>
          <w:sz w:val="21"/>
          <w:szCs w:val="21"/>
        </w:rPr>
        <w:t>截至2016年</w:t>
      </w:r>
      <w:r w:rsidR="004435BB">
        <w:rPr>
          <w:rFonts w:asciiTheme="majorEastAsia" w:eastAsiaTheme="majorEastAsia" w:hAnsiTheme="majorEastAsia" w:hint="eastAsia"/>
          <w:sz w:val="21"/>
          <w:szCs w:val="21"/>
        </w:rPr>
        <w:t>7</w:t>
      </w:r>
      <w:r w:rsidR="00CD5F42" w:rsidRPr="006317A6">
        <w:rPr>
          <w:rFonts w:asciiTheme="majorEastAsia" w:eastAsiaTheme="majorEastAsia" w:hAnsiTheme="majorEastAsia" w:hint="eastAsia"/>
          <w:sz w:val="21"/>
          <w:szCs w:val="21"/>
        </w:rPr>
        <w:t>月</w:t>
      </w:r>
      <w:r w:rsidR="004435BB">
        <w:rPr>
          <w:rFonts w:asciiTheme="majorEastAsia" w:eastAsiaTheme="majorEastAsia" w:hAnsiTheme="majorEastAsia" w:hint="eastAsia"/>
          <w:sz w:val="21"/>
          <w:szCs w:val="21"/>
        </w:rPr>
        <w:t>18</w:t>
      </w:r>
      <w:r w:rsidR="00CD5F42" w:rsidRPr="006317A6">
        <w:rPr>
          <w:rFonts w:asciiTheme="majorEastAsia" w:eastAsiaTheme="majorEastAsia" w:hAnsiTheme="majorEastAsia" w:hint="eastAsia"/>
          <w:sz w:val="21"/>
          <w:szCs w:val="21"/>
        </w:rPr>
        <w:t>日</w:t>
      </w:r>
      <w:r w:rsidR="00CD5F42" w:rsidRPr="006317A6">
        <w:rPr>
          <w:rFonts w:asciiTheme="majorEastAsia" w:eastAsiaTheme="majorEastAsia" w:hAnsiTheme="majorEastAsia" w:cs="SimSun" w:hint="eastAsia"/>
          <w:color w:val="000000"/>
          <w:sz w:val="21"/>
          <w:szCs w:val="21"/>
        </w:rPr>
        <w:t>，总干事已收到52份接受通知书，而上文所述的该修正案生效需有</w:t>
      </w:r>
      <w:r w:rsidR="00CD5F42" w:rsidRPr="006317A6">
        <w:rPr>
          <w:rFonts w:asciiTheme="majorEastAsia" w:eastAsiaTheme="majorEastAsia" w:hAnsiTheme="majorEastAsia"/>
          <w:color w:val="000000"/>
          <w:sz w:val="21"/>
          <w:szCs w:val="21"/>
        </w:rPr>
        <w:t>129</w:t>
      </w:r>
      <w:r w:rsidR="00CD5F42" w:rsidRPr="006317A6">
        <w:rPr>
          <w:rFonts w:asciiTheme="majorEastAsia" w:eastAsiaTheme="majorEastAsia" w:hAnsiTheme="majorEastAsia" w:cs="SimSun" w:hint="eastAsia"/>
          <w:color w:val="000000"/>
          <w:sz w:val="21"/>
          <w:szCs w:val="21"/>
        </w:rPr>
        <w:t>份接受通知书。</w:t>
      </w:r>
    </w:p>
    <w:p w:rsidR="006317A6" w:rsidRDefault="00803D23" w:rsidP="006317A6">
      <w:pPr>
        <w:overflowPunct w:val="0"/>
        <w:spacing w:afterLines="50" w:after="120" w:line="340" w:lineRule="atLeast"/>
        <w:jc w:val="both"/>
        <w:rPr>
          <w:rFonts w:asciiTheme="majorEastAsia" w:eastAsiaTheme="majorEastAsia" w:hAnsiTheme="majorEastAsia"/>
          <w:sz w:val="21"/>
          <w:szCs w:val="21"/>
        </w:rPr>
      </w:pPr>
      <w:r w:rsidRPr="006317A6">
        <w:rPr>
          <w:rFonts w:asciiTheme="majorEastAsia" w:eastAsiaTheme="majorEastAsia" w:hAnsiTheme="majorEastAsia"/>
          <w:sz w:val="21"/>
          <w:szCs w:val="21"/>
        </w:rPr>
        <w:t>35</w:t>
      </w:r>
      <w:r w:rsidR="00062F3E" w:rsidRPr="006317A6">
        <w:rPr>
          <w:rFonts w:asciiTheme="majorEastAsia" w:eastAsiaTheme="majorEastAsia" w:hAnsiTheme="majorEastAsia"/>
          <w:sz w:val="21"/>
          <w:szCs w:val="21"/>
        </w:rPr>
        <w:t>.</w:t>
      </w:r>
      <w:r w:rsidR="00062F3E" w:rsidRPr="006317A6">
        <w:rPr>
          <w:rFonts w:asciiTheme="majorEastAsia" w:eastAsiaTheme="majorEastAsia" w:hAnsiTheme="majorEastAsia"/>
          <w:sz w:val="21"/>
          <w:szCs w:val="21"/>
        </w:rPr>
        <w:tab/>
      </w:r>
      <w:r w:rsidR="00CD5F42" w:rsidRPr="006317A6">
        <w:rPr>
          <w:rFonts w:asciiTheme="majorEastAsia" w:eastAsiaTheme="majorEastAsia" w:hAnsiTheme="majorEastAsia" w:hint="eastAsia"/>
          <w:sz w:val="21"/>
          <w:szCs w:val="21"/>
        </w:rPr>
        <w:t>谨请成员国递交上述WIPO</w:t>
      </w:r>
      <w:r w:rsidR="00587A05">
        <w:rPr>
          <w:rFonts w:asciiTheme="majorEastAsia" w:eastAsiaTheme="majorEastAsia" w:hAnsiTheme="majorEastAsia" w:hint="eastAsia"/>
          <w:sz w:val="21"/>
          <w:szCs w:val="21"/>
        </w:rPr>
        <w:t>各</w:t>
      </w:r>
      <w:r w:rsidR="00CD5F42" w:rsidRPr="006317A6">
        <w:rPr>
          <w:rFonts w:asciiTheme="majorEastAsia" w:eastAsiaTheme="majorEastAsia" w:hAnsiTheme="majorEastAsia" w:hint="eastAsia"/>
          <w:sz w:val="21"/>
          <w:szCs w:val="21"/>
        </w:rPr>
        <w:t>条约修正案的接受书。</w:t>
      </w:r>
    </w:p>
    <w:p w:rsidR="00F325D8" w:rsidRDefault="00F325D8" w:rsidP="00F325D8">
      <w:pPr>
        <w:pStyle w:val="Endofdocument0"/>
        <w:overflowPunct w:val="0"/>
        <w:spacing w:afterLines="50" w:line="340" w:lineRule="atLeast"/>
        <w:rPr>
          <w:rFonts w:ascii="KaiTi" w:eastAsia="KaiTi" w:hAnsi="KaiTi"/>
          <w:sz w:val="21"/>
          <w:szCs w:val="22"/>
          <w:lang w:eastAsia="zh-CN"/>
        </w:rPr>
      </w:pPr>
    </w:p>
    <w:p w:rsidR="00D82F11" w:rsidRPr="00F325D8" w:rsidRDefault="00595C7C" w:rsidP="00F325D8">
      <w:pPr>
        <w:pStyle w:val="Endofdocument0"/>
        <w:overflowPunct w:val="0"/>
        <w:spacing w:afterLines="50" w:line="340" w:lineRule="atLeast"/>
        <w:rPr>
          <w:rFonts w:ascii="KaiTi" w:eastAsia="KaiTi" w:hAnsi="KaiTi"/>
          <w:sz w:val="21"/>
          <w:szCs w:val="22"/>
        </w:rPr>
      </w:pPr>
      <w:r w:rsidRPr="00F325D8">
        <w:rPr>
          <w:rFonts w:ascii="KaiTi" w:eastAsia="KaiTi" w:hAnsi="KaiTi"/>
          <w:sz w:val="21"/>
          <w:szCs w:val="22"/>
        </w:rPr>
        <w:t>[</w:t>
      </w:r>
      <w:r w:rsidR="00CD5F42" w:rsidRPr="00F325D8">
        <w:rPr>
          <w:rFonts w:ascii="KaiTi" w:eastAsia="KaiTi" w:hAnsi="KaiTi" w:hint="eastAsia"/>
          <w:sz w:val="21"/>
          <w:szCs w:val="22"/>
          <w:lang w:eastAsia="zh-CN"/>
        </w:rPr>
        <w:t>文件完</w:t>
      </w:r>
      <w:r w:rsidRPr="00F325D8">
        <w:rPr>
          <w:rFonts w:ascii="KaiTi" w:eastAsia="KaiTi" w:hAnsi="KaiTi"/>
          <w:sz w:val="21"/>
          <w:szCs w:val="22"/>
        </w:rPr>
        <w:t>]</w:t>
      </w:r>
    </w:p>
    <w:sectPr w:rsidR="00D82F11" w:rsidRPr="00F325D8" w:rsidSect="007E2E2D">
      <w:headerReference w:type="default" r:id="rId3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3A" w:rsidRDefault="0025043A">
      <w:r>
        <w:separator/>
      </w:r>
    </w:p>
  </w:endnote>
  <w:endnote w:type="continuationSeparator" w:id="0">
    <w:p w:rsidR="0025043A" w:rsidRDefault="0025043A" w:rsidP="003B38C1">
      <w:r>
        <w:separator/>
      </w:r>
    </w:p>
    <w:p w:rsidR="0025043A" w:rsidRPr="003B38C1" w:rsidRDefault="0025043A" w:rsidP="003B38C1">
      <w:pPr>
        <w:spacing w:after="60"/>
        <w:rPr>
          <w:sz w:val="17"/>
        </w:rPr>
      </w:pPr>
      <w:r>
        <w:rPr>
          <w:sz w:val="17"/>
        </w:rPr>
        <w:t>[Endnote continued from previous page]</w:t>
      </w:r>
    </w:p>
  </w:endnote>
  <w:endnote w:type="continuationNotice" w:id="1">
    <w:p w:rsidR="0025043A" w:rsidRPr="003B38C1" w:rsidRDefault="0025043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3A" w:rsidRDefault="0025043A">
      <w:r>
        <w:separator/>
      </w:r>
    </w:p>
  </w:footnote>
  <w:footnote w:type="continuationSeparator" w:id="0">
    <w:p w:rsidR="0025043A" w:rsidRDefault="0025043A" w:rsidP="008B60B2">
      <w:r>
        <w:separator/>
      </w:r>
    </w:p>
    <w:p w:rsidR="0025043A" w:rsidRPr="00ED77FB" w:rsidRDefault="0025043A" w:rsidP="008B60B2">
      <w:pPr>
        <w:spacing w:after="60"/>
        <w:rPr>
          <w:sz w:val="17"/>
          <w:szCs w:val="17"/>
        </w:rPr>
      </w:pPr>
      <w:r w:rsidRPr="00ED77FB">
        <w:rPr>
          <w:sz w:val="17"/>
          <w:szCs w:val="17"/>
        </w:rPr>
        <w:t>[Footnote continued from previous page]</w:t>
      </w:r>
    </w:p>
  </w:footnote>
  <w:footnote w:type="continuationNotice" w:id="1">
    <w:p w:rsidR="0025043A" w:rsidRPr="00ED77FB" w:rsidRDefault="0025043A" w:rsidP="008B60B2">
      <w:pPr>
        <w:spacing w:before="60"/>
        <w:jc w:val="right"/>
        <w:rPr>
          <w:sz w:val="17"/>
          <w:szCs w:val="17"/>
        </w:rPr>
      </w:pPr>
      <w:r w:rsidRPr="00ED77FB">
        <w:rPr>
          <w:sz w:val="17"/>
          <w:szCs w:val="17"/>
        </w:rPr>
        <w:t>[Footnote continued on next page]</w:t>
      </w:r>
    </w:p>
  </w:footnote>
  <w:footnote w:id="2">
    <w:p w:rsidR="0025043A" w:rsidRPr="006317A6" w:rsidRDefault="0025043A" w:rsidP="006317A6">
      <w:pPr>
        <w:pStyle w:val="aa"/>
        <w:overflowPunct w:val="0"/>
        <w:jc w:val="both"/>
        <w:rPr>
          <w:rFonts w:ascii="SimSun" w:hAnsi="SimSun"/>
          <w:szCs w:val="21"/>
        </w:rPr>
      </w:pPr>
      <w:r w:rsidRPr="006317A6">
        <w:rPr>
          <w:rStyle w:val="af1"/>
          <w:rFonts w:ascii="SimSun" w:hAnsi="SimSun"/>
          <w:szCs w:val="21"/>
        </w:rPr>
        <w:footnoteRef/>
      </w:r>
      <w:r w:rsidRPr="006317A6">
        <w:rPr>
          <w:rFonts w:ascii="SimSun" w:hAnsi="SimSun"/>
          <w:szCs w:val="21"/>
        </w:rPr>
        <w:t xml:space="preserve"> </w:t>
      </w:r>
      <w:r w:rsidR="006317A6">
        <w:rPr>
          <w:rFonts w:ascii="SimSun" w:hAnsi="SimSun" w:hint="eastAsia"/>
          <w:szCs w:val="21"/>
        </w:rPr>
        <w:tab/>
      </w:r>
      <w:r w:rsidRPr="006317A6">
        <w:rPr>
          <w:rFonts w:ascii="SimSun" w:hAnsi="SimSun" w:hint="eastAsia"/>
          <w:szCs w:val="21"/>
        </w:rPr>
        <w:t>这些条约是：《保护工业产权巴黎公约》</w:t>
      </w:r>
      <w:r w:rsidRPr="006317A6">
        <w:rPr>
          <w:rFonts w:ascii="SimSun" w:hAnsi="Times New Roman" w:cs="SimSun" w:hint="eastAsia"/>
          <w:szCs w:val="21"/>
        </w:rPr>
        <w:t>《保护文学和艺术作品伯尔尼公约》《商标注册用商品和服务国际分类尼斯协定》和</w:t>
      </w:r>
      <w:r w:rsidRPr="006317A6">
        <w:rPr>
          <w:rFonts w:ascii="SimSun" w:hAnsi="SimSun" w:hint="eastAsia"/>
          <w:szCs w:val="21"/>
        </w:rPr>
        <w:t>《原产地名称保护及国际注册里斯本协定》1967年斯德哥尔摩文本。</w:t>
      </w:r>
    </w:p>
  </w:footnote>
  <w:footnote w:id="3">
    <w:p w:rsidR="0025043A" w:rsidRPr="006317A6" w:rsidRDefault="0025043A" w:rsidP="006317A6">
      <w:pPr>
        <w:pStyle w:val="aa"/>
        <w:overflowPunct w:val="0"/>
        <w:jc w:val="both"/>
        <w:rPr>
          <w:rFonts w:ascii="SimSun" w:hAnsi="SimSun"/>
          <w:szCs w:val="21"/>
        </w:rPr>
      </w:pPr>
      <w:r w:rsidRPr="006317A6">
        <w:rPr>
          <w:rStyle w:val="af1"/>
          <w:rFonts w:ascii="SimSun" w:hAnsi="SimSun"/>
          <w:szCs w:val="21"/>
        </w:rPr>
        <w:footnoteRef/>
      </w:r>
      <w:r w:rsidRPr="006317A6">
        <w:rPr>
          <w:rFonts w:ascii="SimSun" w:hAnsi="SimSun"/>
          <w:szCs w:val="21"/>
        </w:rPr>
        <w:t xml:space="preserve"> </w:t>
      </w:r>
      <w:r w:rsidR="006317A6">
        <w:rPr>
          <w:rFonts w:ascii="SimSun" w:hAnsi="SimSun" w:hint="eastAsia"/>
          <w:szCs w:val="21"/>
        </w:rPr>
        <w:tab/>
      </w:r>
      <w:r w:rsidRPr="006317A6">
        <w:rPr>
          <w:rFonts w:ascii="SimSun" w:hAnsi="SimSun" w:hint="eastAsia"/>
          <w:szCs w:val="21"/>
        </w:rPr>
        <w:t>《工业品外观设计国际注册海牙协定》伦敦文本（1934年）。</w:t>
      </w:r>
    </w:p>
  </w:footnote>
  <w:footnote w:id="4">
    <w:p w:rsidR="0025043A" w:rsidRPr="006317A6" w:rsidRDefault="0025043A" w:rsidP="006317A6">
      <w:pPr>
        <w:pStyle w:val="aa"/>
        <w:overflowPunct w:val="0"/>
        <w:jc w:val="both"/>
        <w:rPr>
          <w:rFonts w:ascii="SimSun" w:hAnsi="SimSun"/>
          <w:szCs w:val="21"/>
        </w:rPr>
      </w:pPr>
      <w:r w:rsidRPr="006317A6">
        <w:rPr>
          <w:rStyle w:val="af1"/>
          <w:rFonts w:ascii="SimSun" w:hAnsi="SimSun"/>
          <w:szCs w:val="21"/>
        </w:rPr>
        <w:footnoteRef/>
      </w:r>
      <w:r w:rsidRPr="006317A6">
        <w:rPr>
          <w:rFonts w:ascii="SimSun" w:hAnsi="SimSun"/>
          <w:szCs w:val="21"/>
        </w:rPr>
        <w:t xml:space="preserve"> </w:t>
      </w:r>
      <w:r w:rsidR="006317A6">
        <w:rPr>
          <w:rFonts w:ascii="SimSun" w:hAnsi="SimSun" w:hint="eastAsia"/>
          <w:szCs w:val="21"/>
        </w:rPr>
        <w:tab/>
      </w:r>
      <w:proofErr w:type="gramStart"/>
      <w:r w:rsidR="00BC51EF" w:rsidRPr="006317A6">
        <w:rPr>
          <w:rFonts w:ascii="SimSun" w:hAnsi="SimSun" w:hint="eastAsia"/>
          <w:szCs w:val="21"/>
        </w:rPr>
        <w:t>见关于</w:t>
      </w:r>
      <w:proofErr w:type="gramEnd"/>
      <w:r w:rsidR="00BC51EF" w:rsidRPr="006317A6">
        <w:rPr>
          <w:rFonts w:ascii="SimSun" w:hAnsi="SimSun" w:hint="eastAsia"/>
          <w:szCs w:val="21"/>
        </w:rPr>
        <w:t>组织法改革和总干事任期届数的第二部分和第三部分。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3A" w:rsidRPr="004231C2" w:rsidRDefault="0025043A" w:rsidP="00477D6B">
    <w:pPr>
      <w:jc w:val="right"/>
      <w:rPr>
        <w:rFonts w:ascii="SimSun" w:hAnsi="SimSun"/>
        <w:sz w:val="21"/>
      </w:rPr>
    </w:pPr>
    <w:bookmarkStart w:id="6" w:name="Code2"/>
    <w:bookmarkEnd w:id="6"/>
    <w:r w:rsidRPr="004231C2">
      <w:rPr>
        <w:rFonts w:ascii="SimSun" w:hAnsi="SimSun"/>
        <w:sz w:val="21"/>
      </w:rPr>
      <w:t>A/56/INF/5</w:t>
    </w:r>
  </w:p>
  <w:p w:rsidR="0025043A" w:rsidRPr="004231C2" w:rsidRDefault="0025043A" w:rsidP="00477D6B">
    <w:pPr>
      <w:jc w:val="right"/>
      <w:rPr>
        <w:rFonts w:ascii="SimSun" w:hAnsi="SimSun"/>
        <w:sz w:val="21"/>
      </w:rPr>
    </w:pPr>
    <w:r>
      <w:rPr>
        <w:rFonts w:ascii="SimSun" w:hAnsi="SimSun" w:hint="eastAsia"/>
        <w:sz w:val="21"/>
      </w:rPr>
      <w:t>第</w:t>
    </w:r>
    <w:r w:rsidRPr="004231C2">
      <w:rPr>
        <w:rFonts w:ascii="SimSun" w:hAnsi="SimSun"/>
        <w:sz w:val="21"/>
      </w:rPr>
      <w:fldChar w:fldCharType="begin"/>
    </w:r>
    <w:r w:rsidRPr="004231C2">
      <w:rPr>
        <w:rFonts w:ascii="SimSun" w:hAnsi="SimSun"/>
        <w:sz w:val="21"/>
      </w:rPr>
      <w:instrText xml:space="preserve"> PAGE  \* MERGEFORMAT </w:instrText>
    </w:r>
    <w:r w:rsidRPr="004231C2">
      <w:rPr>
        <w:rFonts w:ascii="SimSun" w:hAnsi="SimSun"/>
        <w:sz w:val="21"/>
      </w:rPr>
      <w:fldChar w:fldCharType="separate"/>
    </w:r>
    <w:r w:rsidR="004435BB">
      <w:rPr>
        <w:rFonts w:ascii="SimSun" w:hAnsi="SimSun"/>
        <w:noProof/>
        <w:sz w:val="21"/>
      </w:rPr>
      <w:t>5</w:t>
    </w:r>
    <w:r w:rsidRPr="004231C2">
      <w:rPr>
        <w:rFonts w:ascii="SimSun" w:hAnsi="SimSun"/>
        <w:sz w:val="21"/>
      </w:rPr>
      <w:fldChar w:fldCharType="end"/>
    </w:r>
    <w:r>
      <w:rPr>
        <w:rFonts w:ascii="SimSun" w:hAnsi="SimSun" w:hint="eastAsia"/>
        <w:sz w:val="21"/>
      </w:rPr>
      <w:t>页</w:t>
    </w:r>
  </w:p>
  <w:p w:rsidR="0025043A" w:rsidRPr="004231C2" w:rsidRDefault="0025043A"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2D"/>
    <w:rsid w:val="000036A3"/>
    <w:rsid w:val="00006705"/>
    <w:rsid w:val="0001369E"/>
    <w:rsid w:val="000168FE"/>
    <w:rsid w:val="00024BAB"/>
    <w:rsid w:val="0002692B"/>
    <w:rsid w:val="00027FFC"/>
    <w:rsid w:val="00040301"/>
    <w:rsid w:val="00042786"/>
    <w:rsid w:val="00043CAA"/>
    <w:rsid w:val="00043F8F"/>
    <w:rsid w:val="00062F3E"/>
    <w:rsid w:val="00075432"/>
    <w:rsid w:val="000968ED"/>
    <w:rsid w:val="000B0F60"/>
    <w:rsid w:val="000E1A39"/>
    <w:rsid w:val="000E5E78"/>
    <w:rsid w:val="000E7AAA"/>
    <w:rsid w:val="000F3EC9"/>
    <w:rsid w:val="000F5E56"/>
    <w:rsid w:val="00124BD5"/>
    <w:rsid w:val="001362EE"/>
    <w:rsid w:val="00141937"/>
    <w:rsid w:val="00153002"/>
    <w:rsid w:val="00164F20"/>
    <w:rsid w:val="001721AA"/>
    <w:rsid w:val="00176F3F"/>
    <w:rsid w:val="001832A6"/>
    <w:rsid w:val="0018497E"/>
    <w:rsid w:val="00193527"/>
    <w:rsid w:val="001A729C"/>
    <w:rsid w:val="001B63A5"/>
    <w:rsid w:val="001E1550"/>
    <w:rsid w:val="001E2227"/>
    <w:rsid w:val="001E620A"/>
    <w:rsid w:val="0020173D"/>
    <w:rsid w:val="00221940"/>
    <w:rsid w:val="0022507A"/>
    <w:rsid w:val="00242F35"/>
    <w:rsid w:val="002478F2"/>
    <w:rsid w:val="0025043A"/>
    <w:rsid w:val="002634C4"/>
    <w:rsid w:val="00282EB4"/>
    <w:rsid w:val="0028427A"/>
    <w:rsid w:val="002928D3"/>
    <w:rsid w:val="002B5359"/>
    <w:rsid w:val="002F1FE6"/>
    <w:rsid w:val="002F4E68"/>
    <w:rsid w:val="003111A7"/>
    <w:rsid w:val="00312F7F"/>
    <w:rsid w:val="00326865"/>
    <w:rsid w:val="00361450"/>
    <w:rsid w:val="003673CF"/>
    <w:rsid w:val="00376CC3"/>
    <w:rsid w:val="00380B03"/>
    <w:rsid w:val="003845C1"/>
    <w:rsid w:val="003A479A"/>
    <w:rsid w:val="003A6F89"/>
    <w:rsid w:val="003B38C1"/>
    <w:rsid w:val="003C4577"/>
    <w:rsid w:val="003D7AD1"/>
    <w:rsid w:val="003F028C"/>
    <w:rsid w:val="004054E1"/>
    <w:rsid w:val="004231C2"/>
    <w:rsid w:val="00423E3E"/>
    <w:rsid w:val="00426976"/>
    <w:rsid w:val="00427AF4"/>
    <w:rsid w:val="004435BB"/>
    <w:rsid w:val="0044620C"/>
    <w:rsid w:val="00452EC9"/>
    <w:rsid w:val="004546D0"/>
    <w:rsid w:val="004647DA"/>
    <w:rsid w:val="00464E56"/>
    <w:rsid w:val="00474062"/>
    <w:rsid w:val="00474B67"/>
    <w:rsid w:val="00477D6B"/>
    <w:rsid w:val="004A6E1A"/>
    <w:rsid w:val="004C77EE"/>
    <w:rsid w:val="004C7DF8"/>
    <w:rsid w:val="004D648F"/>
    <w:rsid w:val="004E3CA0"/>
    <w:rsid w:val="004F262A"/>
    <w:rsid w:val="005019FF"/>
    <w:rsid w:val="00501A3C"/>
    <w:rsid w:val="0050232B"/>
    <w:rsid w:val="00526E3D"/>
    <w:rsid w:val="0053057A"/>
    <w:rsid w:val="00535956"/>
    <w:rsid w:val="00542DD5"/>
    <w:rsid w:val="005462CE"/>
    <w:rsid w:val="005542FF"/>
    <w:rsid w:val="00560A29"/>
    <w:rsid w:val="00561129"/>
    <w:rsid w:val="00587A05"/>
    <w:rsid w:val="00595C7C"/>
    <w:rsid w:val="005A75A2"/>
    <w:rsid w:val="005A7F6F"/>
    <w:rsid w:val="005C6649"/>
    <w:rsid w:val="005E3FF9"/>
    <w:rsid w:val="005E58BF"/>
    <w:rsid w:val="005E5910"/>
    <w:rsid w:val="00605827"/>
    <w:rsid w:val="006317A6"/>
    <w:rsid w:val="006344B8"/>
    <w:rsid w:val="006366EC"/>
    <w:rsid w:val="00644948"/>
    <w:rsid w:val="00646050"/>
    <w:rsid w:val="0065500F"/>
    <w:rsid w:val="006713CA"/>
    <w:rsid w:val="00674E16"/>
    <w:rsid w:val="00676C5C"/>
    <w:rsid w:val="00685CFA"/>
    <w:rsid w:val="006B01F8"/>
    <w:rsid w:val="006B0724"/>
    <w:rsid w:val="006D429E"/>
    <w:rsid w:val="006F1C74"/>
    <w:rsid w:val="00702BFA"/>
    <w:rsid w:val="007074EA"/>
    <w:rsid w:val="00712707"/>
    <w:rsid w:val="00742083"/>
    <w:rsid w:val="007519FF"/>
    <w:rsid w:val="00775CB0"/>
    <w:rsid w:val="00780A07"/>
    <w:rsid w:val="007855DC"/>
    <w:rsid w:val="00786283"/>
    <w:rsid w:val="007C47E4"/>
    <w:rsid w:val="007D1613"/>
    <w:rsid w:val="007E2E2D"/>
    <w:rsid w:val="007E4B24"/>
    <w:rsid w:val="008008E0"/>
    <w:rsid w:val="00803D23"/>
    <w:rsid w:val="0081701F"/>
    <w:rsid w:val="0082707F"/>
    <w:rsid w:val="008866A0"/>
    <w:rsid w:val="008866F8"/>
    <w:rsid w:val="00894C8F"/>
    <w:rsid w:val="008A5C36"/>
    <w:rsid w:val="008B2CC1"/>
    <w:rsid w:val="008B60B2"/>
    <w:rsid w:val="008B666A"/>
    <w:rsid w:val="008C6219"/>
    <w:rsid w:val="008F5F7D"/>
    <w:rsid w:val="0090731E"/>
    <w:rsid w:val="00913BBD"/>
    <w:rsid w:val="00916EE2"/>
    <w:rsid w:val="009503B3"/>
    <w:rsid w:val="00966A22"/>
    <w:rsid w:val="0096722F"/>
    <w:rsid w:val="00980843"/>
    <w:rsid w:val="009935A1"/>
    <w:rsid w:val="00996C48"/>
    <w:rsid w:val="009B29CF"/>
    <w:rsid w:val="009E2791"/>
    <w:rsid w:val="009E3F6F"/>
    <w:rsid w:val="009E41FF"/>
    <w:rsid w:val="009E7883"/>
    <w:rsid w:val="009F499F"/>
    <w:rsid w:val="00A05626"/>
    <w:rsid w:val="00A07436"/>
    <w:rsid w:val="00A32E56"/>
    <w:rsid w:val="00A42DAF"/>
    <w:rsid w:val="00A45BD8"/>
    <w:rsid w:val="00A47D98"/>
    <w:rsid w:val="00A524E2"/>
    <w:rsid w:val="00A72AB6"/>
    <w:rsid w:val="00A869B7"/>
    <w:rsid w:val="00A92392"/>
    <w:rsid w:val="00AB6739"/>
    <w:rsid w:val="00AC205C"/>
    <w:rsid w:val="00AD4CA9"/>
    <w:rsid w:val="00AF0011"/>
    <w:rsid w:val="00AF0A6B"/>
    <w:rsid w:val="00B0589B"/>
    <w:rsid w:val="00B05A69"/>
    <w:rsid w:val="00B10EEF"/>
    <w:rsid w:val="00B11AC9"/>
    <w:rsid w:val="00B1392A"/>
    <w:rsid w:val="00B24169"/>
    <w:rsid w:val="00B42015"/>
    <w:rsid w:val="00B50A3D"/>
    <w:rsid w:val="00B52AAD"/>
    <w:rsid w:val="00B548E2"/>
    <w:rsid w:val="00B64BE9"/>
    <w:rsid w:val="00B67694"/>
    <w:rsid w:val="00B905CF"/>
    <w:rsid w:val="00B9734B"/>
    <w:rsid w:val="00BA0239"/>
    <w:rsid w:val="00BA0E0E"/>
    <w:rsid w:val="00BA30E2"/>
    <w:rsid w:val="00BB24D5"/>
    <w:rsid w:val="00BC08FC"/>
    <w:rsid w:val="00BC2263"/>
    <w:rsid w:val="00BC51EF"/>
    <w:rsid w:val="00BC5BBA"/>
    <w:rsid w:val="00BC7E02"/>
    <w:rsid w:val="00BE3BF7"/>
    <w:rsid w:val="00BE45CF"/>
    <w:rsid w:val="00BE615E"/>
    <w:rsid w:val="00BE64FA"/>
    <w:rsid w:val="00C11BFE"/>
    <w:rsid w:val="00C22E86"/>
    <w:rsid w:val="00C31D9C"/>
    <w:rsid w:val="00C56556"/>
    <w:rsid w:val="00C57A11"/>
    <w:rsid w:val="00C65618"/>
    <w:rsid w:val="00C656D9"/>
    <w:rsid w:val="00C700CD"/>
    <w:rsid w:val="00C95EAE"/>
    <w:rsid w:val="00C9624D"/>
    <w:rsid w:val="00C972BF"/>
    <w:rsid w:val="00CA255E"/>
    <w:rsid w:val="00CA375A"/>
    <w:rsid w:val="00CD04F1"/>
    <w:rsid w:val="00CD5F42"/>
    <w:rsid w:val="00CE4CBD"/>
    <w:rsid w:val="00CF4675"/>
    <w:rsid w:val="00CF6ADC"/>
    <w:rsid w:val="00D06E8E"/>
    <w:rsid w:val="00D30321"/>
    <w:rsid w:val="00D32703"/>
    <w:rsid w:val="00D36A6F"/>
    <w:rsid w:val="00D45252"/>
    <w:rsid w:val="00D71B4D"/>
    <w:rsid w:val="00D82F11"/>
    <w:rsid w:val="00D870B9"/>
    <w:rsid w:val="00D93D55"/>
    <w:rsid w:val="00D957C3"/>
    <w:rsid w:val="00DA6105"/>
    <w:rsid w:val="00DC4851"/>
    <w:rsid w:val="00DE51A6"/>
    <w:rsid w:val="00DE5EFD"/>
    <w:rsid w:val="00DF6391"/>
    <w:rsid w:val="00E3224C"/>
    <w:rsid w:val="00E335FE"/>
    <w:rsid w:val="00E36AB7"/>
    <w:rsid w:val="00E42834"/>
    <w:rsid w:val="00E4329A"/>
    <w:rsid w:val="00E47FFB"/>
    <w:rsid w:val="00EA0EC1"/>
    <w:rsid w:val="00EC4E49"/>
    <w:rsid w:val="00ED0107"/>
    <w:rsid w:val="00ED77FB"/>
    <w:rsid w:val="00EE3AE8"/>
    <w:rsid w:val="00EE45FA"/>
    <w:rsid w:val="00F01144"/>
    <w:rsid w:val="00F02654"/>
    <w:rsid w:val="00F05D1E"/>
    <w:rsid w:val="00F10B80"/>
    <w:rsid w:val="00F170B0"/>
    <w:rsid w:val="00F17978"/>
    <w:rsid w:val="00F22022"/>
    <w:rsid w:val="00F24514"/>
    <w:rsid w:val="00F325D8"/>
    <w:rsid w:val="00F5045C"/>
    <w:rsid w:val="00F66152"/>
    <w:rsid w:val="00F93A53"/>
    <w:rsid w:val="00FB0D51"/>
    <w:rsid w:val="00FD3B3E"/>
    <w:rsid w:val="00FE43FF"/>
    <w:rsid w:val="00FE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Body Text Indent"/>
    <w:basedOn w:val="a0"/>
    <w:link w:val="Char0"/>
    <w:rsid w:val="0050232B"/>
    <w:pPr>
      <w:ind w:left="567"/>
    </w:pPr>
    <w:rPr>
      <w:rFonts w:ascii="Times New Roman" w:eastAsia="Times New Roman" w:hAnsi="Times New Roman" w:cs="Times New Roman"/>
      <w:sz w:val="24"/>
      <w:lang w:eastAsia="en-US"/>
    </w:rPr>
  </w:style>
  <w:style w:type="character" w:customStyle="1" w:styleId="Char0">
    <w:name w:val="正文文本缩进 Char"/>
    <w:basedOn w:val="a1"/>
    <w:link w:val="ae"/>
    <w:rsid w:val="0050232B"/>
    <w:rPr>
      <w:sz w:val="24"/>
    </w:rPr>
  </w:style>
  <w:style w:type="paragraph" w:customStyle="1" w:styleId="EndofDocument">
    <w:name w:val="End of Document"/>
    <w:basedOn w:val="a0"/>
    <w:rsid w:val="00D82F11"/>
    <w:pPr>
      <w:ind w:left="4536"/>
      <w:jc w:val="center"/>
    </w:pPr>
    <w:rPr>
      <w:rFonts w:ascii="Times New Roman" w:eastAsia="Times New Roman" w:hAnsi="Times New Roman" w:cs="Times New Roman"/>
      <w:sz w:val="24"/>
      <w:lang w:eastAsia="en-US"/>
    </w:rPr>
  </w:style>
  <w:style w:type="paragraph" w:styleId="af">
    <w:name w:val="List Paragraph"/>
    <w:basedOn w:val="a0"/>
    <w:uiPriority w:val="34"/>
    <w:qFormat/>
    <w:rsid w:val="003F028C"/>
    <w:pPr>
      <w:ind w:left="720"/>
      <w:contextualSpacing/>
    </w:pPr>
  </w:style>
  <w:style w:type="paragraph" w:customStyle="1" w:styleId="Endofdocument0">
    <w:name w:val="End of document"/>
    <w:basedOn w:val="a0"/>
    <w:rsid w:val="00595C7C"/>
    <w:pPr>
      <w:spacing w:after="120" w:line="260" w:lineRule="atLeast"/>
      <w:ind w:left="5534"/>
      <w:contextualSpacing/>
    </w:pPr>
    <w:rPr>
      <w:rFonts w:eastAsia="Times New Roman" w:cs="Times New Roman"/>
      <w:sz w:val="20"/>
      <w:lang w:eastAsia="en-US"/>
    </w:rPr>
  </w:style>
  <w:style w:type="character" w:styleId="af0">
    <w:name w:val="endnote reference"/>
    <w:basedOn w:val="a1"/>
    <w:rsid w:val="00474B67"/>
    <w:rPr>
      <w:vertAlign w:val="superscript"/>
    </w:rPr>
  </w:style>
  <w:style w:type="character" w:styleId="af1">
    <w:name w:val="footnote reference"/>
    <w:basedOn w:val="a1"/>
    <w:rsid w:val="00474B6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paragraph" w:styleId="ae">
    <w:name w:val="Body Text Indent"/>
    <w:basedOn w:val="a0"/>
    <w:link w:val="Char0"/>
    <w:rsid w:val="0050232B"/>
    <w:pPr>
      <w:ind w:left="567"/>
    </w:pPr>
    <w:rPr>
      <w:rFonts w:ascii="Times New Roman" w:eastAsia="Times New Roman" w:hAnsi="Times New Roman" w:cs="Times New Roman"/>
      <w:sz w:val="24"/>
      <w:lang w:eastAsia="en-US"/>
    </w:rPr>
  </w:style>
  <w:style w:type="character" w:customStyle="1" w:styleId="Char0">
    <w:name w:val="正文文本缩进 Char"/>
    <w:basedOn w:val="a1"/>
    <w:link w:val="ae"/>
    <w:rsid w:val="0050232B"/>
    <w:rPr>
      <w:sz w:val="24"/>
    </w:rPr>
  </w:style>
  <w:style w:type="paragraph" w:customStyle="1" w:styleId="EndofDocument">
    <w:name w:val="End of Document"/>
    <w:basedOn w:val="a0"/>
    <w:rsid w:val="00D82F11"/>
    <w:pPr>
      <w:ind w:left="4536"/>
      <w:jc w:val="center"/>
    </w:pPr>
    <w:rPr>
      <w:rFonts w:ascii="Times New Roman" w:eastAsia="Times New Roman" w:hAnsi="Times New Roman" w:cs="Times New Roman"/>
      <w:sz w:val="24"/>
      <w:lang w:eastAsia="en-US"/>
    </w:rPr>
  </w:style>
  <w:style w:type="paragraph" w:styleId="af">
    <w:name w:val="List Paragraph"/>
    <w:basedOn w:val="a0"/>
    <w:uiPriority w:val="34"/>
    <w:qFormat/>
    <w:rsid w:val="003F028C"/>
    <w:pPr>
      <w:ind w:left="720"/>
      <w:contextualSpacing/>
    </w:pPr>
  </w:style>
  <w:style w:type="paragraph" w:customStyle="1" w:styleId="Endofdocument0">
    <w:name w:val="End of document"/>
    <w:basedOn w:val="a0"/>
    <w:rsid w:val="00595C7C"/>
    <w:pPr>
      <w:spacing w:after="120" w:line="260" w:lineRule="atLeast"/>
      <w:ind w:left="5534"/>
      <w:contextualSpacing/>
    </w:pPr>
    <w:rPr>
      <w:rFonts w:eastAsia="Times New Roman" w:cs="Times New Roman"/>
      <w:sz w:val="20"/>
      <w:lang w:eastAsia="en-US"/>
    </w:rPr>
  </w:style>
  <w:style w:type="character" w:styleId="af0">
    <w:name w:val="endnote reference"/>
    <w:basedOn w:val="a1"/>
    <w:rsid w:val="00474B67"/>
    <w:rPr>
      <w:vertAlign w:val="superscript"/>
    </w:rPr>
  </w:style>
  <w:style w:type="character" w:styleId="af1">
    <w:name w:val="footnote reference"/>
    <w:basedOn w:val="a1"/>
    <w:rsid w:val="00474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AA23-596E-4735-8DD5-EC4EAA30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56 (E)</Template>
  <TotalTime>218</TotalTime>
  <Pages>16</Pages>
  <Words>3589</Words>
  <Characters>773</Characters>
  <Application>Microsoft Office Word</Application>
  <DocSecurity>0</DocSecurity>
  <Lines>48</Lines>
  <Paragraphs>128</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A/56/INF/5</dc:title>
  <dc:subject>世界知识产权组织管理的条约的加入情况和组织法改革事项</dc:subject>
  <dc:creator/>
  <cp:lastModifiedBy>MA Weihai</cp:lastModifiedBy>
  <cp:revision>17</cp:revision>
  <cp:lastPrinted>2016-06-24T08:10:00Z</cp:lastPrinted>
  <dcterms:created xsi:type="dcterms:W3CDTF">2016-06-23T13:51:00Z</dcterms:created>
  <dcterms:modified xsi:type="dcterms:W3CDTF">2016-07-27T09:40:00Z</dcterms:modified>
</cp:coreProperties>
</file>