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6E" w:rsidRPr="00D3326E" w:rsidRDefault="004E6DF8" w:rsidP="00D3326E">
      <w:pPr>
        <w:jc w:val="right"/>
        <w:rPr>
          <w:b/>
          <w:sz w:val="40"/>
          <w:szCs w:val="24"/>
        </w:rPr>
      </w:pPr>
      <w:r>
        <w:rPr>
          <w:b/>
          <w:sz w:val="40"/>
          <w:szCs w:val="24"/>
        </w:rPr>
        <w:t>C</w:t>
      </w:r>
    </w:p>
    <w:p w:rsidR="00D3326E" w:rsidRPr="00E85343" w:rsidRDefault="00D3326E" w:rsidP="00E85343">
      <w:pPr>
        <w:spacing w:afterLines="50" w:after="120" w:line="340" w:lineRule="atLeast"/>
        <w:jc w:val="both"/>
        <w:rPr>
          <w:rFonts w:ascii="SimHei" w:eastAsia="SimHei" w:hAnsi="SimHei"/>
          <w:sz w:val="24"/>
          <w:szCs w:val="24"/>
        </w:rPr>
      </w:pPr>
      <w:r w:rsidRPr="00E85343">
        <w:rPr>
          <w:rFonts w:ascii="SimHei" w:eastAsia="SimHei" w:hAnsi="SimHei"/>
          <w:sz w:val="24"/>
          <w:szCs w:val="24"/>
        </w:rPr>
        <w:t>WIPO</w:t>
      </w:r>
      <w:r w:rsidR="00894993" w:rsidRPr="00E85343">
        <w:rPr>
          <w:rFonts w:ascii="SimHei" w:eastAsia="SimHei" w:hAnsi="SimHei" w:hint="eastAsia"/>
          <w:sz w:val="24"/>
          <w:szCs w:val="24"/>
        </w:rPr>
        <w:t>成员国大会</w:t>
      </w:r>
    </w:p>
    <w:p w:rsidR="00D3326E" w:rsidRPr="00E85343" w:rsidRDefault="00894993" w:rsidP="00E85343">
      <w:pPr>
        <w:spacing w:afterLines="50" w:after="120" w:line="340" w:lineRule="atLeast"/>
        <w:jc w:val="both"/>
        <w:rPr>
          <w:rFonts w:ascii="SimHei" w:eastAsia="SimHei" w:hAnsi="SimHei"/>
          <w:sz w:val="24"/>
          <w:szCs w:val="24"/>
        </w:rPr>
      </w:pPr>
      <w:r w:rsidRPr="00E85343">
        <w:rPr>
          <w:rFonts w:ascii="SimHei" w:eastAsia="SimHei" w:hAnsi="SimHei" w:hint="eastAsia"/>
          <w:sz w:val="24"/>
          <w:szCs w:val="24"/>
        </w:rPr>
        <w:t>第五十一届系列会议</w:t>
      </w:r>
    </w:p>
    <w:p w:rsidR="00D3326E" w:rsidRPr="00E85343" w:rsidRDefault="00B164B5" w:rsidP="00E85343">
      <w:pPr>
        <w:spacing w:afterLines="50" w:after="120" w:line="340" w:lineRule="atLeast"/>
        <w:jc w:val="both"/>
        <w:rPr>
          <w:rFonts w:ascii="SimHei" w:eastAsia="SimHei" w:hAnsi="SimHei"/>
          <w:sz w:val="24"/>
          <w:szCs w:val="24"/>
        </w:rPr>
      </w:pPr>
      <w:r w:rsidRPr="00E85343">
        <w:rPr>
          <w:rFonts w:ascii="SimHei" w:eastAsia="SimHei" w:hAnsi="SimHei" w:hint="eastAsia"/>
          <w:sz w:val="24"/>
          <w:szCs w:val="24"/>
        </w:rPr>
        <w:t>2013年9月23日至10月2日，日内瓦</w:t>
      </w:r>
    </w:p>
    <w:p w:rsidR="00D3326E" w:rsidRPr="00D3326E" w:rsidRDefault="00D3326E" w:rsidP="00D3326E">
      <w:pPr>
        <w:pStyle w:val="a4"/>
        <w:tabs>
          <w:tab w:val="left" w:pos="8310"/>
        </w:tabs>
        <w:rPr>
          <w:b/>
          <w:sz w:val="24"/>
          <w:szCs w:val="24"/>
        </w:rPr>
      </w:pPr>
    </w:p>
    <w:p w:rsidR="00D3326E" w:rsidRPr="00E85343" w:rsidRDefault="0048678B" w:rsidP="00E85343">
      <w:pPr>
        <w:pStyle w:val="a4"/>
        <w:tabs>
          <w:tab w:val="left" w:pos="8310"/>
        </w:tabs>
        <w:jc w:val="right"/>
        <w:rPr>
          <w:rFonts w:ascii="SimSun" w:hAnsi="SimSun"/>
          <w:sz w:val="21"/>
          <w:szCs w:val="21"/>
        </w:rPr>
      </w:pPr>
      <w:r w:rsidRPr="00E85343">
        <w:rPr>
          <w:rFonts w:ascii="SimSun" w:hAnsi="SimSun"/>
          <w:sz w:val="21"/>
          <w:szCs w:val="21"/>
        </w:rPr>
        <w:t>2013</w:t>
      </w:r>
      <w:r w:rsidR="00B164B5" w:rsidRPr="00E85343">
        <w:rPr>
          <w:rFonts w:ascii="SimSun" w:hAnsi="SimSun" w:hint="eastAsia"/>
          <w:sz w:val="21"/>
          <w:szCs w:val="21"/>
        </w:rPr>
        <w:t>年9月23日</w:t>
      </w:r>
    </w:p>
    <w:p w:rsidR="0048678B" w:rsidRDefault="0048678B" w:rsidP="0048678B">
      <w:pPr>
        <w:pStyle w:val="a4"/>
        <w:tabs>
          <w:tab w:val="left" w:pos="8310"/>
        </w:tabs>
        <w:jc w:val="right"/>
        <w:rPr>
          <w:b/>
        </w:rPr>
      </w:pPr>
    </w:p>
    <w:p w:rsidR="0048678B" w:rsidRDefault="0048678B" w:rsidP="0048678B">
      <w:pPr>
        <w:pStyle w:val="a4"/>
        <w:tabs>
          <w:tab w:val="left" w:pos="8310"/>
        </w:tabs>
        <w:jc w:val="right"/>
        <w:rPr>
          <w:b/>
        </w:rPr>
      </w:pPr>
    </w:p>
    <w:p w:rsidR="003D58E1" w:rsidRPr="00E85343" w:rsidRDefault="009C0FDA" w:rsidP="0015094A">
      <w:pPr>
        <w:pStyle w:val="a4"/>
        <w:tabs>
          <w:tab w:val="left" w:pos="8310"/>
        </w:tabs>
        <w:spacing w:after="360"/>
        <w:jc w:val="center"/>
        <w:rPr>
          <w:rFonts w:ascii="SimHei" w:eastAsia="SimHei" w:hAnsi="SimHei"/>
          <w:sz w:val="21"/>
          <w:szCs w:val="21"/>
        </w:rPr>
      </w:pPr>
      <w:r w:rsidRPr="00E85343">
        <w:rPr>
          <w:rFonts w:ascii="SimHei" w:eastAsia="SimHei" w:hAnsi="SimHei" w:hint="eastAsia"/>
          <w:sz w:val="21"/>
          <w:szCs w:val="21"/>
        </w:rPr>
        <w:t>成员国要求的关于计划和预算委员会</w:t>
      </w:r>
      <w:r w:rsidR="00912EDE">
        <w:rPr>
          <w:rFonts w:ascii="SimHei" w:eastAsia="SimHei" w:hAnsi="SimHei" w:hint="eastAsia"/>
          <w:sz w:val="21"/>
          <w:szCs w:val="21"/>
        </w:rPr>
        <w:t>(</w:t>
      </w:r>
      <w:r w:rsidRPr="00E85343">
        <w:rPr>
          <w:rFonts w:ascii="SimHei" w:eastAsia="SimHei" w:hAnsi="SimHei"/>
          <w:sz w:val="21"/>
          <w:szCs w:val="21"/>
        </w:rPr>
        <w:t>PBC</w:t>
      </w:r>
      <w:r w:rsidR="00912EDE">
        <w:rPr>
          <w:rFonts w:ascii="SimHei" w:eastAsia="SimHei" w:hAnsi="SimHei" w:hint="eastAsia"/>
          <w:sz w:val="21"/>
          <w:szCs w:val="21"/>
        </w:rPr>
        <w:t>)</w:t>
      </w:r>
      <w:r w:rsidRPr="00E85343">
        <w:rPr>
          <w:rFonts w:ascii="SimHei" w:eastAsia="SimHei" w:hAnsi="SimHei" w:hint="eastAsia"/>
          <w:sz w:val="21"/>
          <w:szCs w:val="21"/>
        </w:rPr>
        <w:t>建议由本组织储备金供资的</w:t>
      </w:r>
      <w:r w:rsidR="0015094A">
        <w:rPr>
          <w:rFonts w:ascii="SimHei" w:eastAsia="SimHei" w:hAnsi="SimHei"/>
          <w:sz w:val="21"/>
          <w:szCs w:val="21"/>
        </w:rPr>
        <w:br/>
      </w:r>
      <w:r w:rsidRPr="00E85343">
        <w:rPr>
          <w:rFonts w:ascii="SimHei" w:eastAsia="SimHei" w:hAnsi="SimHei" w:hint="eastAsia"/>
          <w:sz w:val="21"/>
          <w:szCs w:val="21"/>
        </w:rPr>
        <w:t>七个基建总计划项目的</w:t>
      </w:r>
      <w:r w:rsidR="003E10AE" w:rsidRPr="00E85343">
        <w:rPr>
          <w:rFonts w:ascii="SimHei" w:eastAsia="SimHei" w:hAnsi="SimHei" w:hint="eastAsia"/>
          <w:sz w:val="21"/>
          <w:szCs w:val="21"/>
        </w:rPr>
        <w:t>新增</w:t>
      </w:r>
      <w:r w:rsidRPr="00E85343">
        <w:rPr>
          <w:rFonts w:ascii="SimHei" w:eastAsia="SimHei" w:hAnsi="SimHei" w:hint="eastAsia"/>
          <w:sz w:val="21"/>
          <w:szCs w:val="21"/>
        </w:rPr>
        <w:t>信息</w:t>
      </w:r>
    </w:p>
    <w:p w:rsidR="006C493E" w:rsidRPr="00E85343" w:rsidRDefault="00A56E7D" w:rsidP="00E85343">
      <w:pPr>
        <w:pStyle w:val="a4"/>
        <w:tabs>
          <w:tab w:val="left" w:pos="8310"/>
        </w:tabs>
        <w:spacing w:after="120" w:line="340" w:lineRule="atLeast"/>
        <w:jc w:val="both"/>
        <w:rPr>
          <w:rFonts w:ascii="SimSun"/>
          <w:sz w:val="21"/>
        </w:rPr>
      </w:pPr>
      <w:r w:rsidRPr="00E85343">
        <w:rPr>
          <w:rFonts w:ascii="SimSun" w:hint="eastAsia"/>
          <w:sz w:val="21"/>
        </w:rPr>
        <w:t>本文件载有</w:t>
      </w:r>
      <w:r w:rsidR="009C0FDA" w:rsidRPr="00E85343">
        <w:rPr>
          <w:rFonts w:ascii="SimSun" w:hint="eastAsia"/>
          <w:sz w:val="21"/>
        </w:rPr>
        <w:t>计划和预算委员会</w:t>
      </w:r>
      <w:r w:rsidR="00912EDE">
        <w:rPr>
          <w:rFonts w:ascii="SimSun" w:hint="eastAsia"/>
          <w:sz w:val="21"/>
        </w:rPr>
        <w:t>(</w:t>
      </w:r>
      <w:r w:rsidR="009C0FDA" w:rsidRPr="00E85343">
        <w:rPr>
          <w:rFonts w:ascii="SimSun"/>
          <w:sz w:val="21"/>
        </w:rPr>
        <w:t>PBC</w:t>
      </w:r>
      <w:r w:rsidR="00912EDE">
        <w:rPr>
          <w:rFonts w:ascii="SimSun" w:hint="eastAsia"/>
          <w:sz w:val="21"/>
        </w:rPr>
        <w:t>)</w:t>
      </w:r>
      <w:r w:rsidR="009C0FDA" w:rsidRPr="00E85343">
        <w:rPr>
          <w:rFonts w:ascii="SimSun" w:hint="eastAsia"/>
          <w:sz w:val="21"/>
        </w:rPr>
        <w:t>于2013年9月9日至13日在日内瓦举行的第二十一届会议上要求的以下信息：</w:t>
      </w:r>
    </w:p>
    <w:p w:rsidR="003D58E1" w:rsidRPr="00E85343" w:rsidRDefault="009C0FDA" w:rsidP="00E85343">
      <w:pPr>
        <w:pStyle w:val="a4"/>
        <w:numPr>
          <w:ilvl w:val="0"/>
          <w:numId w:val="20"/>
        </w:numPr>
        <w:tabs>
          <w:tab w:val="left" w:pos="8310"/>
        </w:tabs>
        <w:spacing w:after="120" w:line="340" w:lineRule="atLeast"/>
        <w:ind w:left="851" w:hanging="491"/>
        <w:jc w:val="both"/>
        <w:rPr>
          <w:rFonts w:ascii="SimSun"/>
          <w:sz w:val="21"/>
        </w:rPr>
      </w:pPr>
      <w:r w:rsidRPr="00E85343">
        <w:rPr>
          <w:rFonts w:ascii="SimSun" w:hint="eastAsia"/>
          <w:sz w:val="21"/>
        </w:rPr>
        <w:t>总表，</w:t>
      </w:r>
      <w:r w:rsidR="004E6DF8" w:rsidRPr="00E85343">
        <w:rPr>
          <w:rFonts w:ascii="SimSun" w:hint="eastAsia"/>
          <w:sz w:val="21"/>
        </w:rPr>
        <w:t>提供</w:t>
      </w:r>
      <w:r w:rsidR="000C59AD" w:rsidRPr="00E85343">
        <w:rPr>
          <w:rFonts w:ascii="SimSun" w:hint="eastAsia"/>
          <w:sz w:val="21"/>
        </w:rPr>
        <w:t>拟</w:t>
      </w:r>
      <w:r w:rsidRPr="00E85343">
        <w:rPr>
          <w:rFonts w:ascii="SimSun" w:hint="eastAsia"/>
          <w:sz w:val="21"/>
        </w:rPr>
        <w:t>由储备金供资的七个项目</w:t>
      </w:r>
      <w:r w:rsidR="004E6DF8" w:rsidRPr="00E85343">
        <w:rPr>
          <w:rFonts w:ascii="SimSun" w:hint="eastAsia"/>
          <w:sz w:val="21"/>
        </w:rPr>
        <w:t>中每个项目</w:t>
      </w:r>
      <w:r w:rsidR="004B53A0" w:rsidRPr="00E85343">
        <w:rPr>
          <w:rFonts w:ascii="SimSun" w:hint="eastAsia"/>
          <w:sz w:val="21"/>
        </w:rPr>
        <w:t>相关</w:t>
      </w:r>
      <w:r w:rsidR="000C59AD" w:rsidRPr="00E85343">
        <w:rPr>
          <w:rFonts w:ascii="SimSun" w:hint="eastAsia"/>
          <w:sz w:val="21"/>
        </w:rPr>
        <w:t>费用</w:t>
      </w:r>
      <w:r w:rsidR="004B53A0" w:rsidRPr="00E85343">
        <w:rPr>
          <w:rFonts w:ascii="SimSun" w:hint="eastAsia"/>
          <w:sz w:val="21"/>
        </w:rPr>
        <w:t>的折旧和资本化概算总</w:t>
      </w:r>
      <w:proofErr w:type="gramStart"/>
      <w:r w:rsidR="004B53A0" w:rsidRPr="00E85343">
        <w:rPr>
          <w:rFonts w:ascii="SimSun" w:hint="eastAsia"/>
          <w:sz w:val="21"/>
        </w:rPr>
        <w:t>览</w:t>
      </w:r>
      <w:proofErr w:type="gramEnd"/>
      <w:r w:rsidR="004B53A0" w:rsidRPr="00E85343">
        <w:rPr>
          <w:rFonts w:ascii="SimSun" w:hint="eastAsia"/>
          <w:sz w:val="21"/>
        </w:rPr>
        <w:t>；</w:t>
      </w:r>
      <w:r w:rsidR="003D58E1" w:rsidRPr="00E85343">
        <w:rPr>
          <w:rFonts w:ascii="SimSun"/>
          <w:sz w:val="21"/>
        </w:rPr>
        <w:t xml:space="preserve"> </w:t>
      </w:r>
    </w:p>
    <w:p w:rsidR="003D58E1" w:rsidRPr="00E85343" w:rsidRDefault="004E6DF8" w:rsidP="00E85343">
      <w:pPr>
        <w:pStyle w:val="a4"/>
        <w:numPr>
          <w:ilvl w:val="0"/>
          <w:numId w:val="20"/>
        </w:numPr>
        <w:tabs>
          <w:tab w:val="left" w:pos="8310"/>
        </w:tabs>
        <w:spacing w:after="120" w:line="340" w:lineRule="atLeast"/>
        <w:ind w:left="851" w:hanging="491"/>
        <w:jc w:val="both"/>
        <w:rPr>
          <w:rFonts w:ascii="SimSun"/>
          <w:sz w:val="21"/>
        </w:rPr>
      </w:pPr>
      <w:r w:rsidRPr="00E85343">
        <w:rPr>
          <w:rFonts w:ascii="SimSun" w:hint="eastAsia"/>
          <w:sz w:val="21"/>
        </w:rPr>
        <w:t>关于</w:t>
      </w:r>
      <w:r w:rsidR="000C59AD" w:rsidRPr="00E85343">
        <w:rPr>
          <w:rFonts w:ascii="SimSun" w:hint="eastAsia"/>
          <w:sz w:val="21"/>
        </w:rPr>
        <w:t>拟</w:t>
      </w:r>
      <w:r w:rsidRPr="00E85343">
        <w:rPr>
          <w:rFonts w:ascii="SimSun" w:hint="eastAsia"/>
          <w:sz w:val="21"/>
        </w:rPr>
        <w:t>由储备金供资的七个项目中每个项目预期可实现的节约/</w:t>
      </w:r>
      <w:r w:rsidR="00043517" w:rsidRPr="00E85343">
        <w:rPr>
          <w:rFonts w:ascii="SimSun" w:hint="eastAsia"/>
          <w:sz w:val="21"/>
        </w:rPr>
        <w:t>收益</w:t>
      </w:r>
      <w:r w:rsidR="009C73C4" w:rsidRPr="00E85343">
        <w:rPr>
          <w:rFonts w:ascii="SimSun" w:hint="eastAsia"/>
          <w:sz w:val="21"/>
        </w:rPr>
        <w:t>情况</w:t>
      </w:r>
      <w:r w:rsidRPr="00E85343">
        <w:rPr>
          <w:rFonts w:ascii="SimSun" w:hint="eastAsia"/>
          <w:sz w:val="21"/>
        </w:rPr>
        <w:t>；以及</w:t>
      </w:r>
    </w:p>
    <w:p w:rsidR="008C46BA" w:rsidRPr="00E85343" w:rsidRDefault="004E6DF8" w:rsidP="00E85343">
      <w:pPr>
        <w:pStyle w:val="a4"/>
        <w:numPr>
          <w:ilvl w:val="0"/>
          <w:numId w:val="20"/>
        </w:numPr>
        <w:tabs>
          <w:tab w:val="left" w:pos="8310"/>
        </w:tabs>
        <w:spacing w:after="120" w:line="340" w:lineRule="atLeast"/>
        <w:ind w:left="851" w:hanging="491"/>
        <w:jc w:val="both"/>
        <w:rPr>
          <w:rFonts w:ascii="SimSun"/>
          <w:sz w:val="21"/>
        </w:rPr>
      </w:pPr>
      <w:r w:rsidRPr="00E85343">
        <w:rPr>
          <w:rFonts w:ascii="SimSun"/>
          <w:sz w:val="21"/>
        </w:rPr>
        <w:t>WIPO</w:t>
      </w:r>
      <w:r w:rsidRPr="00E85343">
        <w:rPr>
          <w:rFonts w:ascii="SimSun" w:hint="eastAsia"/>
          <w:sz w:val="21"/>
        </w:rPr>
        <w:t>储备金在2003年至2012年期间的变化概览总表。</w:t>
      </w:r>
    </w:p>
    <w:p w:rsidR="00C47CE5" w:rsidRDefault="003D58E1">
      <w:pPr>
        <w:sectPr w:rsidR="00C47CE5" w:rsidSect="00A77790">
          <w:headerReference w:type="default" r:id="rId9"/>
          <w:endnotePr>
            <w:numFmt w:val="decimal"/>
          </w:endnotePr>
          <w:pgSz w:w="11907" w:h="16840" w:code="9"/>
          <w:pgMar w:top="567" w:right="1197" w:bottom="1418" w:left="1418" w:header="510" w:footer="1021" w:gutter="0"/>
          <w:pgNumType w:start="1"/>
          <w:cols w:space="720"/>
          <w:titlePg/>
          <w:docGrid w:linePitch="299"/>
        </w:sectPr>
      </w:pPr>
      <w:r>
        <w:br w:type="page"/>
      </w:r>
    </w:p>
    <w:p w:rsidR="003D58E1" w:rsidRPr="00C17711" w:rsidRDefault="000C59AD" w:rsidP="00894AFA">
      <w:pPr>
        <w:pStyle w:val="a4"/>
        <w:numPr>
          <w:ilvl w:val="0"/>
          <w:numId w:val="24"/>
        </w:numPr>
        <w:tabs>
          <w:tab w:val="left" w:pos="8310"/>
        </w:tabs>
        <w:ind w:hanging="513"/>
        <w:jc w:val="center"/>
        <w:rPr>
          <w:rFonts w:ascii="SimHei" w:eastAsia="SimHei" w:hAnsi="SimHei"/>
          <w:sz w:val="21"/>
          <w:szCs w:val="21"/>
        </w:rPr>
      </w:pPr>
      <w:r w:rsidRPr="00C17711">
        <w:rPr>
          <w:rFonts w:ascii="SimHei" w:eastAsia="SimHei" w:hAnsi="SimHei" w:hint="eastAsia"/>
          <w:sz w:val="21"/>
          <w:szCs w:val="21"/>
        </w:rPr>
        <w:lastRenderedPageBreak/>
        <w:t>拟</w:t>
      </w:r>
      <w:r w:rsidR="00AD3341" w:rsidRPr="00C17711">
        <w:rPr>
          <w:rFonts w:ascii="SimHei" w:eastAsia="SimHei" w:hAnsi="SimHei" w:hint="eastAsia"/>
          <w:sz w:val="21"/>
          <w:szCs w:val="21"/>
        </w:rPr>
        <w:t>由储备金供资的七个项目中每个项目相关</w:t>
      </w:r>
      <w:r w:rsidRPr="00C17711">
        <w:rPr>
          <w:rFonts w:ascii="SimHei" w:eastAsia="SimHei" w:hAnsi="SimHei" w:hint="eastAsia"/>
          <w:sz w:val="21"/>
          <w:szCs w:val="21"/>
        </w:rPr>
        <w:t>费用</w:t>
      </w:r>
      <w:r w:rsidR="00AD3341" w:rsidRPr="00C17711">
        <w:rPr>
          <w:rFonts w:ascii="SimHei" w:eastAsia="SimHei" w:hAnsi="SimHei" w:hint="eastAsia"/>
          <w:sz w:val="21"/>
          <w:szCs w:val="21"/>
        </w:rPr>
        <w:t>的折旧和资本化概算</w:t>
      </w:r>
    </w:p>
    <w:p w:rsidR="003D58E1" w:rsidRDefault="00FA32A3" w:rsidP="00C47CE5">
      <w:pPr>
        <w:pStyle w:val="a4"/>
        <w:tabs>
          <w:tab w:val="left" w:pos="8310"/>
        </w:tabs>
        <w:jc w:val="center"/>
      </w:pPr>
      <w:r w:rsidRPr="00FA32A3">
        <w:rPr>
          <w:noProof/>
        </w:rPr>
        <w:drawing>
          <wp:inline distT="0" distB="0" distL="0" distR="0" wp14:anchorId="127A7C7B" wp14:editId="000639DA">
            <wp:extent cx="9429750" cy="47148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32925" cy="4716463"/>
                    </a:xfrm>
                    <a:prstGeom prst="rect">
                      <a:avLst/>
                    </a:prstGeom>
                    <a:noFill/>
                    <a:ln>
                      <a:noFill/>
                    </a:ln>
                  </pic:spPr>
                </pic:pic>
              </a:graphicData>
            </a:graphic>
          </wp:inline>
        </w:drawing>
      </w:r>
    </w:p>
    <w:p w:rsidR="00C47CE5" w:rsidRPr="003416DC" w:rsidRDefault="009F3B4D" w:rsidP="00C47CE5">
      <w:pPr>
        <w:pStyle w:val="a4"/>
        <w:numPr>
          <w:ilvl w:val="0"/>
          <w:numId w:val="23"/>
        </w:numPr>
        <w:tabs>
          <w:tab w:val="left" w:pos="8310"/>
        </w:tabs>
        <w:rPr>
          <w:rFonts w:ascii="SimSun" w:hAnsi="SimSun"/>
          <w:sz w:val="16"/>
          <w:szCs w:val="16"/>
        </w:rPr>
      </w:pPr>
      <w:r w:rsidRPr="003416DC">
        <w:rPr>
          <w:rFonts w:ascii="SimSun" w:hAnsi="SimSun" w:hint="eastAsia"/>
          <w:sz w:val="16"/>
          <w:szCs w:val="16"/>
        </w:rPr>
        <w:t>预测折旧和摊销率基于目前适用于现有类似资产和资产组成部分的折旧和摊销率。</w:t>
      </w:r>
    </w:p>
    <w:p w:rsidR="00C47CE5" w:rsidRPr="003416DC" w:rsidRDefault="009F3B4D" w:rsidP="00C47CE5">
      <w:pPr>
        <w:pStyle w:val="a4"/>
        <w:numPr>
          <w:ilvl w:val="0"/>
          <w:numId w:val="23"/>
        </w:numPr>
        <w:tabs>
          <w:tab w:val="left" w:pos="8310"/>
        </w:tabs>
        <w:rPr>
          <w:rFonts w:ascii="SimSun" w:hAnsi="SimSun"/>
          <w:sz w:val="16"/>
          <w:szCs w:val="16"/>
        </w:rPr>
      </w:pPr>
      <w:r w:rsidRPr="003416DC">
        <w:rPr>
          <w:rFonts w:ascii="SimSun" w:hAnsi="SimSun" w:hint="eastAsia"/>
          <w:sz w:val="16"/>
          <w:szCs w:val="16"/>
        </w:rPr>
        <w:t>对于与办公楼相关的项目，</w:t>
      </w:r>
      <w:r w:rsidR="00CB458D" w:rsidRPr="003416DC">
        <w:rPr>
          <w:rFonts w:ascii="SimSun" w:hAnsi="SimSun" w:hint="eastAsia"/>
          <w:sz w:val="16"/>
          <w:szCs w:val="16"/>
        </w:rPr>
        <w:t>杂项/不可预见的费用已计入资本化金额，依据的假设是这一费用也与资本性质的费用相关。</w:t>
      </w:r>
    </w:p>
    <w:p w:rsidR="00C47CE5" w:rsidRPr="00C47CE5" w:rsidRDefault="00CB458D" w:rsidP="001731C5">
      <w:pPr>
        <w:pStyle w:val="a4"/>
        <w:numPr>
          <w:ilvl w:val="0"/>
          <w:numId w:val="23"/>
        </w:numPr>
        <w:tabs>
          <w:tab w:val="left" w:pos="8310"/>
        </w:tabs>
        <w:rPr>
          <w:sz w:val="16"/>
          <w:szCs w:val="16"/>
        </w:rPr>
        <w:sectPr w:rsidR="00C47CE5" w:rsidRPr="00C47CE5" w:rsidSect="00A25B53">
          <w:headerReference w:type="first" r:id="rId11"/>
          <w:endnotePr>
            <w:numFmt w:val="decimal"/>
          </w:endnotePr>
          <w:pgSz w:w="16840" w:h="11907" w:orient="landscape" w:code="9"/>
          <w:pgMar w:top="810" w:right="567" w:bottom="1197" w:left="1418" w:header="510" w:footer="1021" w:gutter="0"/>
          <w:pgNumType w:start="2"/>
          <w:cols w:space="720"/>
          <w:titlePg/>
          <w:docGrid w:linePitch="299"/>
        </w:sectPr>
      </w:pPr>
      <w:r w:rsidRPr="003416DC">
        <w:rPr>
          <w:rFonts w:ascii="SimSun" w:hAnsi="SimSun" w:hint="eastAsia"/>
          <w:sz w:val="16"/>
          <w:szCs w:val="16"/>
        </w:rPr>
        <w:t>一些项目涉及更换现有资产。</w:t>
      </w:r>
      <w:r w:rsidR="001731C5" w:rsidRPr="003416DC">
        <w:rPr>
          <w:rFonts w:ascii="SimSun" w:hAnsi="SimSun"/>
          <w:sz w:val="16"/>
          <w:szCs w:val="16"/>
        </w:rPr>
        <w:t xml:space="preserve"> </w:t>
      </w:r>
      <w:r w:rsidR="000F687E" w:rsidRPr="003416DC">
        <w:rPr>
          <w:rFonts w:ascii="SimSun" w:hAnsi="SimSun" w:hint="eastAsia"/>
          <w:sz w:val="16"/>
          <w:szCs w:val="16"/>
        </w:rPr>
        <w:t>这将导致在</w:t>
      </w:r>
      <w:r w:rsidR="000F687E" w:rsidRPr="003416DC">
        <w:rPr>
          <w:rFonts w:ascii="SimSun" w:hAnsi="SimSun"/>
          <w:sz w:val="16"/>
          <w:szCs w:val="16"/>
        </w:rPr>
        <w:t>WIPO</w:t>
      </w:r>
      <w:r w:rsidR="000F687E" w:rsidRPr="003416DC">
        <w:rPr>
          <w:rFonts w:ascii="SimSun" w:hAnsi="SimSun" w:hint="eastAsia"/>
          <w:sz w:val="16"/>
          <w:szCs w:val="16"/>
        </w:rPr>
        <w:t>财务报表中</w:t>
      </w:r>
      <w:proofErr w:type="gramStart"/>
      <w:r w:rsidR="000F687E" w:rsidRPr="003416DC">
        <w:rPr>
          <w:rFonts w:ascii="SimSun" w:hAnsi="SimSun" w:hint="eastAsia"/>
          <w:sz w:val="16"/>
          <w:szCs w:val="16"/>
        </w:rPr>
        <w:t>减记现有</w:t>
      </w:r>
      <w:proofErr w:type="gramEnd"/>
      <w:r w:rsidR="000F687E" w:rsidRPr="003416DC">
        <w:rPr>
          <w:rFonts w:ascii="SimSun" w:hAnsi="SimSun" w:hint="eastAsia"/>
          <w:sz w:val="16"/>
          <w:szCs w:val="16"/>
        </w:rPr>
        <w:t>资产。这主要适用于项目3</w:t>
      </w:r>
      <w:r w:rsidR="00912EDE">
        <w:rPr>
          <w:rFonts w:ascii="SimSun" w:hAnsi="SimSun" w:hint="eastAsia"/>
          <w:sz w:val="16"/>
          <w:szCs w:val="16"/>
        </w:rPr>
        <w:t>(</w:t>
      </w:r>
      <w:r w:rsidR="001731C5" w:rsidRPr="003416DC">
        <w:rPr>
          <w:rFonts w:ascii="SimSun" w:hAnsi="SimSun"/>
          <w:sz w:val="16"/>
          <w:szCs w:val="16"/>
        </w:rPr>
        <w:t>PCT</w:t>
      </w:r>
      <w:r w:rsidR="000F687E" w:rsidRPr="003416DC">
        <w:rPr>
          <w:rFonts w:ascii="SimSun" w:hAnsi="SimSun" w:hint="eastAsia"/>
          <w:sz w:val="16"/>
          <w:szCs w:val="16"/>
        </w:rPr>
        <w:t>楼外墙和冷却/采暖系统改造</w:t>
      </w:r>
      <w:r w:rsidR="00912EDE">
        <w:rPr>
          <w:rFonts w:ascii="SimSun" w:hAnsi="SimSun" w:hint="eastAsia"/>
          <w:sz w:val="16"/>
          <w:szCs w:val="16"/>
        </w:rPr>
        <w:t>)</w:t>
      </w:r>
      <w:r w:rsidR="000F687E" w:rsidRPr="003416DC">
        <w:rPr>
          <w:rFonts w:ascii="SimSun" w:hAnsi="SimSun" w:hint="eastAsia"/>
          <w:sz w:val="16"/>
          <w:szCs w:val="16"/>
        </w:rPr>
        <w:t>和项目</w:t>
      </w:r>
      <w:r w:rsidR="001731C5" w:rsidRPr="003416DC">
        <w:rPr>
          <w:rFonts w:ascii="SimSun" w:hAnsi="SimSun"/>
          <w:sz w:val="16"/>
          <w:szCs w:val="16"/>
        </w:rPr>
        <w:t xml:space="preserve">6 </w:t>
      </w:r>
      <w:r w:rsidR="00912EDE">
        <w:rPr>
          <w:rFonts w:ascii="SimSun" w:hAnsi="SimSun" w:hint="eastAsia"/>
          <w:sz w:val="16"/>
          <w:szCs w:val="16"/>
        </w:rPr>
        <w:t>(</w:t>
      </w:r>
      <w:r w:rsidR="001731C5" w:rsidRPr="003416DC">
        <w:rPr>
          <w:rFonts w:ascii="SimSun" w:hAnsi="SimSun"/>
          <w:sz w:val="16"/>
          <w:szCs w:val="16"/>
        </w:rPr>
        <w:t>AB</w:t>
      </w:r>
      <w:r w:rsidR="000F687E" w:rsidRPr="003416DC">
        <w:rPr>
          <w:rFonts w:ascii="SimSun" w:hAnsi="SimSun" w:hint="eastAsia"/>
          <w:sz w:val="16"/>
          <w:szCs w:val="16"/>
        </w:rPr>
        <w:t>楼</w:t>
      </w:r>
      <w:r w:rsidR="001731C5" w:rsidRPr="003416DC">
        <w:rPr>
          <w:rFonts w:ascii="SimSun" w:hAnsi="SimSun"/>
          <w:sz w:val="16"/>
          <w:szCs w:val="16"/>
        </w:rPr>
        <w:t xml:space="preserve"> - </w:t>
      </w:r>
      <w:r w:rsidR="003416DC">
        <w:rPr>
          <w:rFonts w:ascii="SimSun" w:hAnsi="SimSun" w:hint="eastAsia"/>
          <w:sz w:val="16"/>
          <w:szCs w:val="16"/>
        </w:rPr>
        <w:t>更换窗户</w:t>
      </w:r>
      <w:r w:rsidR="00912EDE">
        <w:rPr>
          <w:rFonts w:ascii="SimSun" w:hAnsi="SimSun" w:hint="eastAsia"/>
          <w:sz w:val="16"/>
          <w:szCs w:val="16"/>
        </w:rPr>
        <w:t>)</w:t>
      </w:r>
      <w:r w:rsidR="003416DC">
        <w:rPr>
          <w:rFonts w:ascii="SimSun" w:hAnsi="SimSun" w:hint="eastAsia"/>
          <w:sz w:val="16"/>
          <w:szCs w:val="16"/>
        </w:rPr>
        <w:t>。</w:t>
      </w:r>
      <w:r w:rsidR="000F687E" w:rsidRPr="003416DC">
        <w:rPr>
          <w:rFonts w:ascii="SimSun" w:hAnsi="SimSun" w:hint="eastAsia"/>
          <w:sz w:val="16"/>
          <w:szCs w:val="16"/>
        </w:rPr>
        <w:t>在本阶段</w:t>
      </w:r>
      <w:r w:rsidR="00AD5661" w:rsidRPr="003416DC">
        <w:rPr>
          <w:rFonts w:ascii="SimSun" w:hAnsi="SimSun" w:hint="eastAsia"/>
          <w:sz w:val="16"/>
          <w:szCs w:val="16"/>
        </w:rPr>
        <w:t>无法</w:t>
      </w:r>
      <w:r w:rsidR="000F687E" w:rsidRPr="003416DC">
        <w:rPr>
          <w:rFonts w:ascii="SimSun" w:hAnsi="SimSun" w:hint="eastAsia"/>
          <w:sz w:val="16"/>
          <w:szCs w:val="16"/>
        </w:rPr>
        <w:t>对这些项目</w:t>
      </w:r>
      <w:proofErr w:type="gramStart"/>
      <w:r w:rsidR="000F687E" w:rsidRPr="003416DC">
        <w:rPr>
          <w:rFonts w:ascii="SimSun" w:hAnsi="SimSun" w:hint="eastAsia"/>
          <w:sz w:val="16"/>
          <w:szCs w:val="16"/>
        </w:rPr>
        <w:t>下现有</w:t>
      </w:r>
      <w:proofErr w:type="gramEnd"/>
      <w:r w:rsidR="000F687E" w:rsidRPr="003416DC">
        <w:rPr>
          <w:rFonts w:ascii="SimSun" w:hAnsi="SimSun" w:hint="eastAsia"/>
          <w:sz w:val="16"/>
          <w:szCs w:val="16"/>
        </w:rPr>
        <w:t>资产的预期</w:t>
      </w:r>
      <w:proofErr w:type="gramStart"/>
      <w:r w:rsidR="000F687E" w:rsidRPr="003416DC">
        <w:rPr>
          <w:rFonts w:ascii="SimSun" w:hAnsi="SimSun" w:hint="eastAsia"/>
          <w:sz w:val="16"/>
          <w:szCs w:val="16"/>
        </w:rPr>
        <w:t>减记进行</w:t>
      </w:r>
      <w:proofErr w:type="gramEnd"/>
      <w:r w:rsidR="000F687E" w:rsidRPr="003416DC">
        <w:rPr>
          <w:rFonts w:ascii="SimSun" w:hAnsi="SimSun" w:hint="eastAsia"/>
          <w:sz w:val="16"/>
          <w:szCs w:val="16"/>
        </w:rPr>
        <w:t>量化。</w:t>
      </w:r>
      <w:r w:rsidR="001731C5" w:rsidRPr="00C47CE5">
        <w:rPr>
          <w:sz w:val="16"/>
          <w:szCs w:val="16"/>
        </w:rPr>
        <w:tab/>
      </w:r>
      <w:r w:rsidR="001731C5" w:rsidRPr="00C47CE5">
        <w:rPr>
          <w:sz w:val="16"/>
          <w:szCs w:val="16"/>
        </w:rPr>
        <w:tab/>
      </w:r>
      <w:r w:rsidR="001731C5" w:rsidRPr="00C47CE5">
        <w:rPr>
          <w:sz w:val="16"/>
          <w:szCs w:val="16"/>
        </w:rPr>
        <w:tab/>
      </w:r>
      <w:r w:rsidR="001731C5" w:rsidRPr="00C47CE5">
        <w:rPr>
          <w:sz w:val="16"/>
          <w:szCs w:val="16"/>
        </w:rPr>
        <w:tab/>
      </w:r>
      <w:r w:rsidR="001731C5" w:rsidRPr="00C47CE5">
        <w:rPr>
          <w:sz w:val="16"/>
          <w:szCs w:val="16"/>
        </w:rPr>
        <w:tab/>
      </w:r>
      <w:r w:rsidR="001731C5" w:rsidRPr="00C47CE5">
        <w:rPr>
          <w:sz w:val="16"/>
          <w:szCs w:val="16"/>
        </w:rPr>
        <w:tab/>
      </w:r>
      <w:r w:rsidR="001731C5" w:rsidRPr="00C47CE5">
        <w:rPr>
          <w:sz w:val="16"/>
          <w:szCs w:val="16"/>
        </w:rPr>
        <w:tab/>
      </w:r>
      <w:r w:rsidR="001731C5" w:rsidRPr="00C47CE5">
        <w:rPr>
          <w:sz w:val="16"/>
          <w:szCs w:val="16"/>
        </w:rPr>
        <w:tab/>
      </w:r>
      <w:r w:rsidR="001731C5" w:rsidRPr="00C47CE5">
        <w:rPr>
          <w:sz w:val="16"/>
          <w:szCs w:val="16"/>
        </w:rPr>
        <w:tab/>
      </w:r>
    </w:p>
    <w:p w:rsidR="001731C5" w:rsidRPr="00203C3A" w:rsidRDefault="00974DBE" w:rsidP="00F02F87">
      <w:pPr>
        <w:pStyle w:val="a4"/>
        <w:numPr>
          <w:ilvl w:val="0"/>
          <w:numId w:val="24"/>
        </w:numPr>
        <w:tabs>
          <w:tab w:val="left" w:pos="8310"/>
        </w:tabs>
        <w:ind w:hanging="513"/>
        <w:jc w:val="center"/>
        <w:rPr>
          <w:rFonts w:ascii="SimHei" w:eastAsia="SimHei" w:hAnsi="SimHei"/>
          <w:szCs w:val="22"/>
        </w:rPr>
      </w:pPr>
      <w:r w:rsidRPr="00203C3A">
        <w:rPr>
          <w:rFonts w:ascii="SimHei" w:eastAsia="SimHei" w:hAnsi="SimHei" w:hint="eastAsia"/>
          <w:szCs w:val="22"/>
        </w:rPr>
        <w:lastRenderedPageBreak/>
        <w:t>关于</w:t>
      </w:r>
      <w:r w:rsidR="009C73C4" w:rsidRPr="00203C3A">
        <w:rPr>
          <w:rFonts w:ascii="SimHei" w:eastAsia="SimHei" w:hAnsi="SimHei" w:hint="eastAsia"/>
          <w:szCs w:val="22"/>
        </w:rPr>
        <w:t>拟</w:t>
      </w:r>
      <w:r w:rsidRPr="00203C3A">
        <w:rPr>
          <w:rFonts w:ascii="SimHei" w:eastAsia="SimHei" w:hAnsi="SimHei" w:hint="eastAsia"/>
          <w:szCs w:val="22"/>
        </w:rPr>
        <w:t>由储备金供资的七个项目中每个项目预期可实现的节约/</w:t>
      </w:r>
      <w:r w:rsidR="00043517" w:rsidRPr="00203C3A">
        <w:rPr>
          <w:rFonts w:ascii="SimHei" w:eastAsia="SimHei" w:hAnsi="SimHei" w:hint="eastAsia"/>
          <w:szCs w:val="22"/>
        </w:rPr>
        <w:t>收益</w:t>
      </w:r>
      <w:r w:rsidR="009C73C4" w:rsidRPr="00203C3A">
        <w:rPr>
          <w:rFonts w:ascii="SimHei" w:eastAsia="SimHei" w:hAnsi="SimHei" w:hint="eastAsia"/>
          <w:szCs w:val="22"/>
        </w:rPr>
        <w:t>情况</w:t>
      </w:r>
    </w:p>
    <w:p w:rsidR="006F0663" w:rsidRDefault="006F0663" w:rsidP="00CF0E7E">
      <w:pPr>
        <w:rPr>
          <w:szCs w:val="22"/>
        </w:rPr>
      </w:pPr>
    </w:p>
    <w:p w:rsidR="006F0663" w:rsidRPr="002E2196" w:rsidRDefault="00B45FAC" w:rsidP="006F0663">
      <w:pPr>
        <w:pBdr>
          <w:top w:val="single" w:sz="4" w:space="1" w:color="auto"/>
          <w:left w:val="single" w:sz="4" w:space="4" w:color="auto"/>
          <w:bottom w:val="single" w:sz="4" w:space="1" w:color="auto"/>
          <w:right w:val="single" w:sz="4" w:space="0" w:color="auto"/>
        </w:pBdr>
        <w:jc w:val="center"/>
        <w:rPr>
          <w:rFonts w:ascii="KaiTi" w:eastAsia="KaiTi" w:hAnsi="KaiTi"/>
          <w:b/>
          <w:bCs/>
          <w:i/>
          <w:iCs/>
          <w:sz w:val="21"/>
          <w:szCs w:val="21"/>
        </w:rPr>
      </w:pPr>
      <w:r w:rsidRPr="002E2196">
        <w:rPr>
          <w:rFonts w:ascii="KaiTi" w:eastAsia="KaiTi" w:hAnsi="KaiTi"/>
          <w:b/>
          <w:bCs/>
          <w:i/>
          <w:iCs/>
          <w:sz w:val="21"/>
          <w:szCs w:val="21"/>
        </w:rPr>
        <w:t>1.</w:t>
      </w:r>
      <w:r w:rsidRPr="002E2196">
        <w:rPr>
          <w:rFonts w:ascii="KaiTi" w:eastAsia="KaiTi" w:hAnsi="KaiTi"/>
          <w:b/>
          <w:bCs/>
          <w:i/>
          <w:iCs/>
          <w:sz w:val="21"/>
          <w:szCs w:val="21"/>
        </w:rPr>
        <w:tab/>
      </w:r>
      <w:r w:rsidR="00974DBE" w:rsidRPr="002E2196">
        <w:rPr>
          <w:rFonts w:ascii="KaiTi" w:eastAsia="KaiTi" w:hAnsi="KaiTi" w:hint="eastAsia"/>
          <w:b/>
          <w:bCs/>
          <w:i/>
          <w:iCs/>
          <w:sz w:val="21"/>
          <w:szCs w:val="21"/>
        </w:rPr>
        <w:t>项目：</w:t>
      </w:r>
      <w:r w:rsidR="00974DBE" w:rsidRPr="002E2196">
        <w:rPr>
          <w:rFonts w:ascii="KaiTi" w:eastAsia="KaiTi" w:hAnsi="KaiTi"/>
          <w:b/>
          <w:bCs/>
          <w:i/>
          <w:iCs/>
          <w:sz w:val="21"/>
          <w:szCs w:val="21"/>
        </w:rPr>
        <w:t>安保提升：数据加密</w:t>
      </w:r>
      <w:r w:rsidR="00974DBE" w:rsidRPr="002E2196">
        <w:rPr>
          <w:rFonts w:ascii="KaiTi" w:eastAsia="KaiTi" w:hAnsi="KaiTi" w:hint="eastAsia"/>
          <w:b/>
          <w:bCs/>
          <w:i/>
          <w:iCs/>
          <w:sz w:val="21"/>
          <w:szCs w:val="21"/>
        </w:rPr>
        <w:t>和</w:t>
      </w:r>
      <w:r w:rsidR="00974DBE" w:rsidRPr="002E2196">
        <w:rPr>
          <w:rFonts w:ascii="KaiTi" w:eastAsia="KaiTi" w:hAnsi="KaiTi"/>
          <w:b/>
          <w:bCs/>
          <w:i/>
          <w:iCs/>
          <w:sz w:val="21"/>
          <w:szCs w:val="21"/>
        </w:rPr>
        <w:t>用户管理</w:t>
      </w:r>
    </w:p>
    <w:p w:rsidR="006F0663" w:rsidRPr="002E2196" w:rsidRDefault="006F0663" w:rsidP="00CF0E7E">
      <w:pPr>
        <w:rPr>
          <w:rFonts w:ascii="KaiTi" w:eastAsia="KaiTi" w:hAnsi="KaiTi"/>
          <w:sz w:val="21"/>
          <w:szCs w:val="21"/>
        </w:rPr>
      </w:pPr>
    </w:p>
    <w:tbl>
      <w:tblPr>
        <w:tblW w:w="9128" w:type="dxa"/>
        <w:tblLook w:val="01E0" w:firstRow="1" w:lastRow="1" w:firstColumn="1" w:lastColumn="1" w:noHBand="0" w:noVBand="0"/>
      </w:tblPr>
      <w:tblGrid>
        <w:gridCol w:w="9571"/>
      </w:tblGrid>
      <w:tr w:rsidR="006F0663" w:rsidRPr="00641D66" w:rsidTr="00CF0E7E">
        <w:trPr>
          <w:trHeight w:val="304"/>
        </w:trPr>
        <w:tc>
          <w:tcPr>
            <w:tcW w:w="9128" w:type="dxa"/>
            <w:shd w:val="clear" w:color="auto" w:fill="auto"/>
          </w:tcPr>
          <w:p w:rsidR="00974DBE" w:rsidRPr="002E2196" w:rsidRDefault="005B468C">
            <w:pPr>
              <w:rPr>
                <w:rFonts w:ascii="SimHei" w:eastAsia="SimHei" w:hAnsi="SimHei"/>
                <w:bCs/>
                <w:sz w:val="21"/>
                <w:szCs w:val="21"/>
              </w:rPr>
            </w:pPr>
            <w:r w:rsidRPr="002E2196">
              <w:rPr>
                <w:rFonts w:ascii="SimHei" w:eastAsia="SimHei" w:hAnsi="SimHei" w:hint="eastAsia"/>
                <w:bCs/>
                <w:sz w:val="21"/>
                <w:szCs w:val="21"/>
              </w:rPr>
              <w:t>各年度实施</w:t>
            </w:r>
            <w:r w:rsidR="00EA1B6B" w:rsidRPr="002E2196">
              <w:rPr>
                <w:rFonts w:ascii="SimHei" w:eastAsia="SimHei" w:hAnsi="SimHei" w:hint="eastAsia"/>
                <w:bCs/>
                <w:sz w:val="21"/>
                <w:szCs w:val="21"/>
              </w:rPr>
              <w:t>项目所需的</w:t>
            </w:r>
            <w:r w:rsidR="00BA36BC" w:rsidRPr="002E2196">
              <w:rPr>
                <w:rFonts w:ascii="SimHei" w:eastAsia="SimHei" w:hAnsi="SimHei" w:hint="eastAsia"/>
                <w:bCs/>
                <w:sz w:val="21"/>
                <w:szCs w:val="21"/>
              </w:rPr>
              <w:t>财务</w:t>
            </w:r>
            <w:r w:rsidR="00EA1B6B" w:rsidRPr="002E2196">
              <w:rPr>
                <w:rFonts w:ascii="SimHei" w:eastAsia="SimHei" w:hAnsi="SimHei" w:hint="eastAsia"/>
                <w:bCs/>
                <w:sz w:val="21"/>
                <w:szCs w:val="21"/>
              </w:rPr>
              <w:t>资源</w:t>
            </w:r>
          </w:p>
          <w:p w:rsidR="00974DBE" w:rsidRPr="00993B06" w:rsidRDefault="00974DBE">
            <w:pPr>
              <w:rPr>
                <w:b/>
                <w:bCs/>
              </w:rPr>
            </w:pPr>
            <w:r w:rsidRPr="007F6554">
              <w:rPr>
                <w:rFonts w:ascii="SimSun" w:hAnsi="SimSun"/>
                <w:noProof/>
                <w:sz w:val="21"/>
                <w:szCs w:val="21"/>
              </w:rPr>
              <w:drawing>
                <wp:inline distT="0" distB="0" distL="0" distR="0" wp14:anchorId="09E61865" wp14:editId="5B429702">
                  <wp:extent cx="5940425" cy="2045064"/>
                  <wp:effectExtent l="0" t="0" r="3175" b="1270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2045064"/>
                          </a:xfrm>
                          <a:prstGeom prst="rect">
                            <a:avLst/>
                          </a:prstGeom>
                          <a:noFill/>
                          <a:ln>
                            <a:noFill/>
                          </a:ln>
                        </pic:spPr>
                      </pic:pic>
                    </a:graphicData>
                  </a:graphic>
                </wp:inline>
              </w:drawing>
            </w:r>
          </w:p>
        </w:tc>
      </w:tr>
    </w:tbl>
    <w:p w:rsidR="006F0663" w:rsidRDefault="006F0663" w:rsidP="00D1764D">
      <w:pPr>
        <w:jc w:val="center"/>
      </w:pPr>
    </w:p>
    <w:p w:rsidR="00165587" w:rsidRDefault="00165587" w:rsidP="00CF0E7E"/>
    <w:tbl>
      <w:tblPr>
        <w:tblW w:w="9491" w:type="dxa"/>
        <w:tblLook w:val="01E0" w:firstRow="1" w:lastRow="1" w:firstColumn="1" w:lastColumn="1" w:noHBand="0" w:noVBand="0"/>
      </w:tblPr>
      <w:tblGrid>
        <w:gridCol w:w="9501"/>
      </w:tblGrid>
      <w:tr w:rsidR="006F0663" w:rsidRPr="00993B06" w:rsidTr="008C46BA">
        <w:tc>
          <w:tcPr>
            <w:tcW w:w="9491" w:type="dxa"/>
            <w:shd w:val="clear" w:color="auto" w:fill="auto"/>
          </w:tcPr>
          <w:p w:rsidR="006F0663" w:rsidRPr="00DC13C2" w:rsidRDefault="00BA36BC" w:rsidP="003C0C61">
            <w:pPr>
              <w:spacing w:before="120" w:line="340" w:lineRule="atLeast"/>
              <w:rPr>
                <w:rFonts w:ascii="SimHei" w:eastAsia="SimHei" w:hAnsi="SimHei"/>
                <w:szCs w:val="22"/>
                <w:lang w:val="en-GB"/>
              </w:rPr>
            </w:pPr>
            <w:r w:rsidRPr="00DC13C2">
              <w:rPr>
                <w:rFonts w:ascii="SimHei" w:eastAsia="SimHei" w:hAnsi="SimHei" w:hint="eastAsia"/>
                <w:szCs w:val="22"/>
                <w:lang w:val="en-GB"/>
              </w:rPr>
              <w:t>预期收益</w:t>
            </w:r>
          </w:p>
          <w:p w:rsidR="009A13DC" w:rsidRPr="00DC13C2" w:rsidRDefault="00BA36BC" w:rsidP="003C0C61">
            <w:pPr>
              <w:spacing w:after="120" w:line="340" w:lineRule="atLeast"/>
              <w:jc w:val="center"/>
              <w:rPr>
                <w:rFonts w:ascii="SimHei" w:eastAsia="SimHei" w:hAnsi="SimHei"/>
                <w:szCs w:val="22"/>
                <w:lang w:val="en-GB"/>
              </w:rPr>
            </w:pPr>
            <w:r w:rsidRPr="00DC13C2">
              <w:rPr>
                <w:rFonts w:ascii="SimHei" w:eastAsia="SimHei" w:hAnsi="SimHei" w:hint="eastAsia"/>
                <w:szCs w:val="22"/>
                <w:lang w:val="en-GB"/>
              </w:rPr>
              <w:t>收</w:t>
            </w:r>
            <w:r w:rsidR="00912EDE" w:rsidRPr="00DC13C2">
              <w:rPr>
                <w:rFonts w:ascii="SimHei" w:eastAsia="SimHei" w:hAnsi="SimHei"/>
                <w:szCs w:val="22"/>
                <w:lang w:val="en-GB"/>
              </w:rPr>
              <w:t xml:space="preserve"> </w:t>
            </w:r>
            <w:r w:rsidRPr="00DC13C2">
              <w:rPr>
                <w:rFonts w:ascii="SimHei" w:eastAsia="SimHei" w:hAnsi="SimHei" w:hint="eastAsia"/>
                <w:szCs w:val="22"/>
                <w:lang w:val="en-GB"/>
              </w:rPr>
              <w:t>益</w:t>
            </w:r>
            <w:r w:rsidR="00912EDE" w:rsidRPr="00DC13C2">
              <w:rPr>
                <w:rFonts w:ascii="SimHei" w:eastAsia="SimHei" w:hAnsi="SimHei"/>
                <w:szCs w:val="22"/>
                <w:lang w:val="en-GB"/>
              </w:rPr>
              <w:t xml:space="preserve"> </w:t>
            </w:r>
            <w:r w:rsidRPr="00DC13C2">
              <w:rPr>
                <w:rFonts w:ascii="SimHei" w:eastAsia="SimHei" w:hAnsi="SimHei" w:hint="eastAsia"/>
                <w:szCs w:val="22"/>
                <w:lang w:val="en-GB"/>
              </w:rPr>
              <w:t>分</w:t>
            </w:r>
            <w:r w:rsidR="00912EDE" w:rsidRPr="00DC13C2">
              <w:rPr>
                <w:rFonts w:ascii="SimHei" w:eastAsia="SimHei" w:hAnsi="SimHei"/>
                <w:szCs w:val="22"/>
                <w:lang w:val="en-GB"/>
              </w:rPr>
              <w:t xml:space="preserve"> </w:t>
            </w:r>
            <w:r w:rsidRPr="00DC13C2">
              <w:rPr>
                <w:rFonts w:ascii="SimHei" w:eastAsia="SimHei" w:hAnsi="SimHei" w:hint="eastAsia"/>
                <w:szCs w:val="22"/>
                <w:lang w:val="en-GB"/>
              </w:rPr>
              <w:t>析</w:t>
            </w:r>
            <w:r w:rsidR="00912EDE" w:rsidRPr="00DC13C2">
              <w:rPr>
                <w:rFonts w:ascii="SimHei" w:eastAsia="SimHei" w:hAnsi="SimHei"/>
                <w:szCs w:val="22"/>
                <w:lang w:val="en-GB"/>
              </w:rPr>
              <w:t xml:space="preserve"> </w:t>
            </w:r>
            <w:r w:rsidRPr="00DC13C2">
              <w:rPr>
                <w:rFonts w:ascii="SimHei" w:eastAsia="SimHei" w:hAnsi="SimHei" w:hint="eastAsia"/>
                <w:szCs w:val="22"/>
                <w:lang w:val="en-GB"/>
              </w:rPr>
              <w:t>表</w:t>
            </w:r>
          </w:p>
          <w:tbl>
            <w:tblPr>
              <w:tblW w:w="9265" w:type="dxa"/>
              <w:tblCellMar>
                <w:left w:w="0" w:type="dxa"/>
                <w:right w:w="0" w:type="dxa"/>
              </w:tblCellMar>
              <w:tblLook w:val="04A0" w:firstRow="1" w:lastRow="0" w:firstColumn="1" w:lastColumn="0" w:noHBand="0" w:noVBand="1"/>
            </w:tblPr>
            <w:tblGrid>
              <w:gridCol w:w="1330"/>
              <w:gridCol w:w="7935"/>
            </w:tblGrid>
            <w:tr w:rsidR="00134935" w:rsidTr="000630E4">
              <w:trPr>
                <w:trHeight w:val="538"/>
                <w:tblHeader/>
              </w:trPr>
              <w:tc>
                <w:tcPr>
                  <w:tcW w:w="1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4935" w:rsidRPr="003C0C61" w:rsidRDefault="00BA36BC" w:rsidP="003C0C61">
                  <w:pPr>
                    <w:spacing w:before="120" w:after="120" w:line="340" w:lineRule="atLeast"/>
                    <w:jc w:val="center"/>
                    <w:rPr>
                      <w:rFonts w:ascii="SimHei" w:eastAsia="SimHei" w:hAnsi="SimHei"/>
                      <w:sz w:val="21"/>
                      <w:szCs w:val="21"/>
                      <w:lang w:val="en-GB"/>
                    </w:rPr>
                  </w:pPr>
                  <w:r w:rsidRPr="003C0C61">
                    <w:rPr>
                      <w:rFonts w:ascii="SimHei" w:eastAsia="SimHei" w:hAnsi="SimHei" w:hint="eastAsia"/>
                      <w:sz w:val="21"/>
                      <w:szCs w:val="21"/>
                      <w:lang w:val="en-GB"/>
                    </w:rPr>
                    <w:t>类</w:t>
                  </w:r>
                  <w:r w:rsidR="002737FE" w:rsidRPr="003C0C61">
                    <w:rPr>
                      <w:rFonts w:ascii="SimHei" w:eastAsia="SimHei" w:hAnsi="SimHei" w:hint="eastAsia"/>
                      <w:sz w:val="21"/>
                      <w:szCs w:val="21"/>
                      <w:lang w:val="en-GB"/>
                    </w:rPr>
                    <w:t xml:space="preserve">  </w:t>
                  </w:r>
                  <w:r w:rsidRPr="003C0C61">
                    <w:rPr>
                      <w:rFonts w:ascii="SimHei" w:eastAsia="SimHei" w:hAnsi="SimHei" w:hint="eastAsia"/>
                      <w:sz w:val="21"/>
                      <w:szCs w:val="21"/>
                      <w:lang w:val="en-GB"/>
                    </w:rPr>
                    <w:t>别</w:t>
                  </w:r>
                </w:p>
              </w:tc>
              <w:tc>
                <w:tcPr>
                  <w:tcW w:w="7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4935" w:rsidRPr="003C0C61" w:rsidRDefault="00BA36BC" w:rsidP="00912EDE">
                  <w:pPr>
                    <w:spacing w:before="120" w:after="120" w:line="340" w:lineRule="atLeast"/>
                    <w:ind w:leftChars="-58" w:left="-128"/>
                    <w:jc w:val="center"/>
                    <w:rPr>
                      <w:rFonts w:ascii="SimHei" w:eastAsia="SimHei" w:hAnsi="SimHei"/>
                      <w:sz w:val="21"/>
                      <w:szCs w:val="21"/>
                      <w:lang w:val="en-GB"/>
                    </w:rPr>
                  </w:pPr>
                  <w:r w:rsidRPr="003C0C61">
                    <w:rPr>
                      <w:rFonts w:ascii="SimHei" w:eastAsia="SimHei" w:hAnsi="SimHei" w:hint="eastAsia"/>
                      <w:sz w:val="21"/>
                      <w:szCs w:val="21"/>
                      <w:lang w:val="en-GB"/>
                    </w:rPr>
                    <w:t>收</w:t>
                  </w:r>
                  <w:r w:rsidR="002737FE" w:rsidRPr="003C0C61">
                    <w:rPr>
                      <w:rFonts w:ascii="SimHei" w:eastAsia="SimHei" w:hAnsi="SimHei" w:hint="eastAsia"/>
                      <w:sz w:val="21"/>
                      <w:szCs w:val="21"/>
                      <w:lang w:val="en-GB"/>
                    </w:rPr>
                    <w:t xml:space="preserve">  </w:t>
                  </w:r>
                  <w:r w:rsidRPr="003C0C61">
                    <w:rPr>
                      <w:rFonts w:ascii="SimHei" w:eastAsia="SimHei" w:hAnsi="SimHei" w:hint="eastAsia"/>
                      <w:sz w:val="21"/>
                      <w:szCs w:val="21"/>
                      <w:lang w:val="en-GB"/>
                    </w:rPr>
                    <w:t>益</w:t>
                  </w:r>
                </w:p>
              </w:tc>
            </w:tr>
            <w:tr w:rsidR="00134935" w:rsidTr="000630E4">
              <w:tc>
                <w:tcPr>
                  <w:tcW w:w="1330"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134935" w:rsidRPr="00D10FD5" w:rsidRDefault="00043517" w:rsidP="00912EDE">
                  <w:pPr>
                    <w:spacing w:line="320" w:lineRule="atLeast"/>
                    <w:rPr>
                      <w:rFonts w:ascii="SimHei" w:eastAsia="SimHei" w:hAnsi="SimHei"/>
                      <w:sz w:val="18"/>
                      <w:szCs w:val="18"/>
                      <w:lang w:val="en-GB"/>
                    </w:rPr>
                  </w:pPr>
                  <w:r w:rsidRPr="00D10FD5">
                    <w:rPr>
                      <w:rFonts w:ascii="SimHei" w:eastAsia="SimHei" w:hAnsi="SimHei" w:hint="eastAsia"/>
                      <w:sz w:val="18"/>
                      <w:szCs w:val="18"/>
                      <w:lang w:val="en-GB"/>
                    </w:rPr>
                    <w:t>财</w:t>
                  </w:r>
                  <w:r w:rsidR="002737FE" w:rsidRPr="00D10FD5">
                    <w:rPr>
                      <w:rFonts w:ascii="SimHei" w:eastAsia="SimHei" w:hAnsi="SimHei" w:hint="eastAsia"/>
                      <w:sz w:val="18"/>
                      <w:szCs w:val="18"/>
                      <w:lang w:val="en-GB"/>
                    </w:rPr>
                    <w:t xml:space="preserve">  </w:t>
                  </w:r>
                  <w:proofErr w:type="gramStart"/>
                  <w:r w:rsidRPr="00D10FD5">
                    <w:rPr>
                      <w:rFonts w:ascii="SimHei" w:eastAsia="SimHei" w:hAnsi="SimHei" w:hint="eastAsia"/>
                      <w:sz w:val="18"/>
                      <w:szCs w:val="18"/>
                      <w:lang w:val="en-GB"/>
                    </w:rPr>
                    <w:t>务</w:t>
                  </w:r>
                  <w:proofErr w:type="gramEnd"/>
                </w:p>
              </w:tc>
              <w:tc>
                <w:tcPr>
                  <w:tcW w:w="7935" w:type="dxa"/>
                  <w:tcBorders>
                    <w:top w:val="nil"/>
                    <w:left w:val="nil"/>
                    <w:bottom w:val="single" w:sz="8" w:space="0" w:color="auto"/>
                    <w:right w:val="single" w:sz="8" w:space="0" w:color="auto"/>
                  </w:tcBorders>
                  <w:tcMar>
                    <w:top w:w="0" w:type="dxa"/>
                    <w:left w:w="108" w:type="dxa"/>
                    <w:bottom w:w="113" w:type="dxa"/>
                    <w:right w:w="108" w:type="dxa"/>
                  </w:tcMar>
                  <w:hideMark/>
                </w:tcPr>
                <w:p w:rsidR="00134935" w:rsidRPr="00D10FD5" w:rsidRDefault="00043517" w:rsidP="00D10FD5">
                  <w:pPr>
                    <w:spacing w:line="320" w:lineRule="atLeast"/>
                    <w:jc w:val="both"/>
                    <w:rPr>
                      <w:rFonts w:ascii="SimSun" w:hAnsi="SimSun"/>
                      <w:color w:val="000000"/>
                      <w:sz w:val="18"/>
                      <w:szCs w:val="18"/>
                      <w:lang w:val="en-GB"/>
                    </w:rPr>
                  </w:pPr>
                  <w:r w:rsidRPr="00D10FD5">
                    <w:rPr>
                      <w:rFonts w:ascii="SimSun" w:hAnsi="SimSun" w:hint="eastAsia"/>
                      <w:color w:val="000000"/>
                      <w:sz w:val="18"/>
                      <w:szCs w:val="18"/>
                      <w:lang w:val="en-GB"/>
                    </w:rPr>
                    <w:t>该项目通过把加密置于</w:t>
                  </w:r>
                  <w:r w:rsidRPr="00D10FD5">
                    <w:rPr>
                      <w:rFonts w:ascii="SimSun" w:hAnsi="SimSun"/>
                      <w:color w:val="000000"/>
                      <w:sz w:val="18"/>
                      <w:szCs w:val="18"/>
                      <w:lang w:val="en-GB"/>
                    </w:rPr>
                    <w:t>WIPO</w:t>
                  </w:r>
                  <w:r w:rsidRPr="00D10FD5">
                    <w:rPr>
                      <w:rFonts w:ascii="SimSun" w:hAnsi="SimSun" w:hint="eastAsia"/>
                      <w:color w:val="000000"/>
                      <w:sz w:val="18"/>
                      <w:szCs w:val="18"/>
                      <w:lang w:val="en-GB"/>
                    </w:rPr>
                    <w:t>的严密控制之下，为选择具有成本效益的服务提供商带来更大的灵活性，同时帮助服务提供</w:t>
                  </w:r>
                  <w:proofErr w:type="gramStart"/>
                  <w:r w:rsidRPr="00D10FD5">
                    <w:rPr>
                      <w:rFonts w:ascii="SimSun" w:hAnsi="SimSun" w:hint="eastAsia"/>
                      <w:color w:val="000000"/>
                      <w:sz w:val="18"/>
                      <w:szCs w:val="18"/>
                      <w:lang w:val="en-GB"/>
                    </w:rPr>
                    <w:t>商履行</w:t>
                  </w:r>
                  <w:proofErr w:type="gramEnd"/>
                  <w:r w:rsidRPr="00D10FD5">
                    <w:rPr>
                      <w:rFonts w:ascii="SimSun" w:hAnsi="SimSun" w:hint="eastAsia"/>
                      <w:color w:val="000000"/>
                      <w:sz w:val="18"/>
                      <w:szCs w:val="18"/>
                      <w:lang w:val="en-GB"/>
                    </w:rPr>
                    <w:t>其支持功能。它还可在不增加支持人员的情况下使</w:t>
                  </w:r>
                  <w:r w:rsidRPr="00D10FD5">
                    <w:rPr>
                      <w:rFonts w:ascii="SimSun" w:hAnsi="SimSun"/>
                      <w:color w:val="000000"/>
                      <w:sz w:val="18"/>
                      <w:szCs w:val="18"/>
                      <w:lang w:val="en-GB"/>
                    </w:rPr>
                    <w:t>WIPO</w:t>
                  </w:r>
                  <w:r w:rsidRPr="00D10FD5">
                    <w:rPr>
                      <w:rFonts w:ascii="SimSun" w:hAnsi="SimSun" w:hint="eastAsia"/>
                      <w:color w:val="000000"/>
                      <w:sz w:val="18"/>
                      <w:szCs w:val="18"/>
                      <w:lang w:val="en-GB"/>
                    </w:rPr>
                    <w:t>能管理大量的全球用户账户。</w:t>
                  </w:r>
                </w:p>
              </w:tc>
            </w:tr>
            <w:tr w:rsidR="00134935" w:rsidTr="000630E4">
              <w:tc>
                <w:tcPr>
                  <w:tcW w:w="1330"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134935" w:rsidRPr="00D10FD5" w:rsidRDefault="00E063C0" w:rsidP="00912EDE">
                  <w:pPr>
                    <w:spacing w:line="320" w:lineRule="atLeast"/>
                    <w:rPr>
                      <w:rFonts w:ascii="SimHei" w:eastAsia="SimHei" w:hAnsi="SimHei"/>
                      <w:sz w:val="18"/>
                      <w:szCs w:val="18"/>
                      <w:lang w:val="en-GB"/>
                    </w:rPr>
                  </w:pPr>
                  <w:r w:rsidRPr="00D10FD5">
                    <w:rPr>
                      <w:rFonts w:ascii="SimHei" w:eastAsia="SimHei" w:hAnsi="SimHei" w:hint="eastAsia"/>
                      <w:sz w:val="18"/>
                      <w:szCs w:val="18"/>
                      <w:lang w:val="en-GB"/>
                    </w:rPr>
                    <w:t>用</w:t>
                  </w:r>
                  <w:r w:rsidR="002737FE" w:rsidRPr="00D10FD5">
                    <w:rPr>
                      <w:rFonts w:ascii="SimHei" w:eastAsia="SimHei" w:hAnsi="SimHei" w:hint="eastAsia"/>
                      <w:sz w:val="18"/>
                      <w:szCs w:val="18"/>
                      <w:lang w:val="en-GB"/>
                    </w:rPr>
                    <w:t xml:space="preserve">  </w:t>
                  </w:r>
                  <w:r w:rsidRPr="00D10FD5">
                    <w:rPr>
                      <w:rFonts w:ascii="SimHei" w:eastAsia="SimHei" w:hAnsi="SimHei" w:hint="eastAsia"/>
                      <w:sz w:val="18"/>
                      <w:szCs w:val="18"/>
                      <w:lang w:val="en-GB"/>
                    </w:rPr>
                    <w:t>户</w:t>
                  </w:r>
                </w:p>
              </w:tc>
              <w:tc>
                <w:tcPr>
                  <w:tcW w:w="7935" w:type="dxa"/>
                  <w:tcBorders>
                    <w:top w:val="nil"/>
                    <w:left w:val="nil"/>
                    <w:bottom w:val="single" w:sz="8" w:space="0" w:color="auto"/>
                    <w:right w:val="single" w:sz="8" w:space="0" w:color="auto"/>
                  </w:tcBorders>
                  <w:tcMar>
                    <w:top w:w="0" w:type="dxa"/>
                    <w:left w:w="108" w:type="dxa"/>
                    <w:bottom w:w="113" w:type="dxa"/>
                    <w:right w:w="108" w:type="dxa"/>
                  </w:tcMar>
                  <w:hideMark/>
                </w:tcPr>
                <w:p w:rsidR="00134935" w:rsidRPr="00D10FD5" w:rsidRDefault="0078167D" w:rsidP="00D10FD5">
                  <w:pPr>
                    <w:spacing w:line="320" w:lineRule="atLeast"/>
                    <w:jc w:val="both"/>
                    <w:rPr>
                      <w:rFonts w:ascii="SimSun" w:hAnsi="SimSun"/>
                      <w:color w:val="000000"/>
                      <w:sz w:val="18"/>
                      <w:szCs w:val="18"/>
                      <w:lang w:val="en-GB"/>
                    </w:rPr>
                  </w:pPr>
                  <w:r w:rsidRPr="00D10FD5">
                    <w:rPr>
                      <w:rFonts w:ascii="SimSun" w:hAnsi="SimSun" w:hint="eastAsia"/>
                      <w:color w:val="000000"/>
                      <w:sz w:val="18"/>
                      <w:szCs w:val="18"/>
                      <w:lang w:val="en-GB"/>
                    </w:rPr>
                    <w:t>通过支持更及时的自助服务，如重设密码，使用访问权管理和数据加密将增强</w:t>
                  </w:r>
                  <w:r w:rsidR="00E063C0" w:rsidRPr="00D10FD5">
                    <w:rPr>
                      <w:rFonts w:ascii="SimSun" w:hAnsi="SimSun" w:hint="eastAsia"/>
                      <w:color w:val="000000"/>
                      <w:sz w:val="18"/>
                      <w:szCs w:val="18"/>
                      <w:lang w:val="en-GB"/>
                    </w:rPr>
                    <w:t>用户</w:t>
                  </w:r>
                  <w:r w:rsidRPr="00D10FD5">
                    <w:rPr>
                      <w:rFonts w:ascii="SimSun" w:hAnsi="SimSun" w:hint="eastAsia"/>
                      <w:color w:val="000000"/>
                      <w:sz w:val="18"/>
                      <w:szCs w:val="18"/>
                      <w:lang w:val="en-GB"/>
                    </w:rPr>
                    <w:t>满意度和我们注册系统的安全性，同时保护保密信息和商业敏感信息。</w:t>
                  </w:r>
                </w:p>
              </w:tc>
            </w:tr>
            <w:tr w:rsidR="00134935" w:rsidTr="000630E4">
              <w:tc>
                <w:tcPr>
                  <w:tcW w:w="1330"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134935" w:rsidRPr="00D10FD5" w:rsidRDefault="009009EF" w:rsidP="00912EDE">
                  <w:pPr>
                    <w:spacing w:line="320" w:lineRule="atLeast"/>
                    <w:rPr>
                      <w:rFonts w:ascii="SimHei" w:eastAsia="SimHei" w:hAnsi="SimHei"/>
                      <w:sz w:val="18"/>
                      <w:szCs w:val="18"/>
                      <w:lang w:val="en-GB"/>
                    </w:rPr>
                  </w:pPr>
                  <w:r w:rsidRPr="00D10FD5">
                    <w:rPr>
                      <w:rFonts w:ascii="SimHei" w:eastAsia="SimHei" w:hAnsi="SimHei" w:hint="eastAsia"/>
                      <w:sz w:val="18"/>
                      <w:szCs w:val="18"/>
                      <w:lang w:val="en-GB"/>
                    </w:rPr>
                    <w:t>流</w:t>
                  </w:r>
                  <w:r w:rsidR="002737FE" w:rsidRPr="00D10FD5">
                    <w:rPr>
                      <w:rFonts w:ascii="SimHei" w:eastAsia="SimHei" w:hAnsi="SimHei" w:hint="eastAsia"/>
                      <w:sz w:val="18"/>
                      <w:szCs w:val="18"/>
                      <w:lang w:val="en-GB"/>
                    </w:rPr>
                    <w:t xml:space="preserve">  </w:t>
                  </w:r>
                  <w:r w:rsidRPr="00D10FD5">
                    <w:rPr>
                      <w:rFonts w:ascii="SimHei" w:eastAsia="SimHei" w:hAnsi="SimHei" w:hint="eastAsia"/>
                      <w:sz w:val="18"/>
                      <w:szCs w:val="18"/>
                      <w:lang w:val="en-GB"/>
                    </w:rPr>
                    <w:t>程</w:t>
                  </w:r>
                </w:p>
              </w:tc>
              <w:tc>
                <w:tcPr>
                  <w:tcW w:w="7935" w:type="dxa"/>
                  <w:tcBorders>
                    <w:top w:val="nil"/>
                    <w:left w:val="nil"/>
                    <w:bottom w:val="single" w:sz="8" w:space="0" w:color="auto"/>
                    <w:right w:val="single" w:sz="8" w:space="0" w:color="auto"/>
                  </w:tcBorders>
                  <w:tcMar>
                    <w:top w:w="0" w:type="dxa"/>
                    <w:left w:w="108" w:type="dxa"/>
                    <w:bottom w:w="113" w:type="dxa"/>
                    <w:right w:w="108" w:type="dxa"/>
                  </w:tcMar>
                  <w:hideMark/>
                </w:tcPr>
                <w:p w:rsidR="00134935" w:rsidRPr="00D10FD5" w:rsidRDefault="009009EF" w:rsidP="00D10FD5">
                  <w:pPr>
                    <w:spacing w:line="320" w:lineRule="atLeast"/>
                    <w:jc w:val="both"/>
                    <w:rPr>
                      <w:rFonts w:ascii="SimSun" w:hAnsi="SimSun"/>
                      <w:color w:val="000000"/>
                      <w:sz w:val="18"/>
                      <w:szCs w:val="18"/>
                      <w:lang w:val="en-GB"/>
                    </w:rPr>
                  </w:pPr>
                  <w:r w:rsidRPr="00D10FD5">
                    <w:rPr>
                      <w:rFonts w:ascii="SimSun" w:hAnsi="SimSun" w:hint="eastAsia"/>
                      <w:color w:val="000000"/>
                      <w:sz w:val="18"/>
                      <w:szCs w:val="18"/>
                      <w:lang w:val="en-GB"/>
                    </w:rPr>
                    <w:t>可以实施更高效的用户管理流</w:t>
                  </w:r>
                  <w:r w:rsidR="0078167D" w:rsidRPr="00D10FD5">
                    <w:rPr>
                      <w:rFonts w:ascii="SimSun" w:hAnsi="SimSun" w:hint="eastAsia"/>
                      <w:color w:val="000000"/>
                      <w:sz w:val="18"/>
                      <w:szCs w:val="18"/>
                      <w:lang w:val="en-GB"/>
                    </w:rPr>
                    <w:t>程和信息安全最佳做法。</w:t>
                  </w:r>
                </w:p>
              </w:tc>
            </w:tr>
            <w:tr w:rsidR="00134935" w:rsidTr="000630E4">
              <w:tc>
                <w:tcPr>
                  <w:tcW w:w="1330"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134935" w:rsidRPr="00D10FD5" w:rsidRDefault="0078167D" w:rsidP="00912EDE">
                  <w:pPr>
                    <w:spacing w:line="320" w:lineRule="atLeast"/>
                    <w:rPr>
                      <w:rFonts w:ascii="SimHei" w:eastAsia="SimHei" w:hAnsi="SimHei"/>
                      <w:sz w:val="18"/>
                      <w:szCs w:val="18"/>
                      <w:lang w:val="en-GB"/>
                    </w:rPr>
                  </w:pPr>
                  <w:r w:rsidRPr="00D10FD5">
                    <w:rPr>
                      <w:rFonts w:ascii="SimHei" w:eastAsia="SimHei" w:hAnsi="SimHei" w:hint="eastAsia"/>
                      <w:sz w:val="18"/>
                      <w:szCs w:val="18"/>
                      <w:lang w:val="en-GB"/>
                    </w:rPr>
                    <w:t>学习和创新</w:t>
                  </w:r>
                </w:p>
              </w:tc>
              <w:tc>
                <w:tcPr>
                  <w:tcW w:w="7935" w:type="dxa"/>
                  <w:tcBorders>
                    <w:top w:val="nil"/>
                    <w:left w:val="nil"/>
                    <w:bottom w:val="single" w:sz="8" w:space="0" w:color="auto"/>
                    <w:right w:val="single" w:sz="8" w:space="0" w:color="auto"/>
                  </w:tcBorders>
                  <w:tcMar>
                    <w:top w:w="0" w:type="dxa"/>
                    <w:left w:w="108" w:type="dxa"/>
                    <w:bottom w:w="113" w:type="dxa"/>
                    <w:right w:w="108" w:type="dxa"/>
                  </w:tcMar>
                  <w:hideMark/>
                </w:tcPr>
                <w:p w:rsidR="00134935" w:rsidRPr="00D10FD5" w:rsidRDefault="0078167D" w:rsidP="00D10FD5">
                  <w:pPr>
                    <w:spacing w:line="320" w:lineRule="atLeast"/>
                    <w:jc w:val="both"/>
                    <w:rPr>
                      <w:rFonts w:ascii="SimSun" w:hAnsi="SimSun"/>
                      <w:color w:val="000000"/>
                      <w:sz w:val="18"/>
                      <w:szCs w:val="18"/>
                      <w:lang w:val="en-GB"/>
                    </w:rPr>
                  </w:pPr>
                  <w:r w:rsidRPr="00D10FD5">
                    <w:rPr>
                      <w:rFonts w:ascii="SimSun" w:hAnsi="SimSun" w:hint="eastAsia"/>
                      <w:color w:val="000000"/>
                      <w:sz w:val="18"/>
                      <w:szCs w:val="18"/>
                      <w:lang w:val="en-GB"/>
                    </w:rPr>
                    <w:t>工作人员将有机</w:t>
                  </w:r>
                  <w:r w:rsidR="00EF7380" w:rsidRPr="00D10FD5">
                    <w:rPr>
                      <w:rFonts w:ascii="SimSun" w:hAnsi="SimSun" w:hint="eastAsia"/>
                      <w:color w:val="000000"/>
                      <w:sz w:val="18"/>
                      <w:szCs w:val="18"/>
                      <w:lang w:val="en-GB"/>
                    </w:rPr>
                    <w:t>会学习和管理前沿技术和最佳做法，同时在不增加人力资源的情况下为用户</w:t>
                  </w:r>
                  <w:r w:rsidRPr="00D10FD5">
                    <w:rPr>
                      <w:rFonts w:ascii="SimSun" w:hAnsi="SimSun" w:hint="eastAsia"/>
                      <w:color w:val="000000"/>
                      <w:sz w:val="18"/>
                      <w:szCs w:val="18"/>
                      <w:lang w:val="en-GB"/>
                    </w:rPr>
                    <w:t>提供更高效的服务。</w:t>
                  </w:r>
                </w:p>
              </w:tc>
            </w:tr>
          </w:tbl>
          <w:p w:rsidR="006F0663" w:rsidRPr="00993B06" w:rsidRDefault="006F0663" w:rsidP="00CF0E7E">
            <w:pPr>
              <w:rPr>
                <w:b/>
                <w:bCs/>
              </w:rPr>
            </w:pPr>
          </w:p>
        </w:tc>
      </w:tr>
    </w:tbl>
    <w:p w:rsidR="00833828" w:rsidRDefault="00833828" w:rsidP="00CF0E7E">
      <w:pPr>
        <w:rPr>
          <w:szCs w:val="22"/>
        </w:rPr>
      </w:pPr>
    </w:p>
    <w:p w:rsidR="005612BD" w:rsidRDefault="005612BD" w:rsidP="00CF0E7E">
      <w:pPr>
        <w:rPr>
          <w:szCs w:val="22"/>
        </w:rPr>
      </w:pPr>
    </w:p>
    <w:p w:rsidR="00833828" w:rsidRPr="00A156D4" w:rsidRDefault="00B45FAC" w:rsidP="00A156D4">
      <w:pPr>
        <w:keepNext/>
        <w:keepLines/>
        <w:pBdr>
          <w:top w:val="single" w:sz="4" w:space="1" w:color="auto"/>
          <w:left w:val="single" w:sz="4" w:space="4" w:color="auto"/>
          <w:bottom w:val="single" w:sz="4" w:space="1" w:color="auto"/>
          <w:right w:val="single" w:sz="4" w:space="4" w:color="auto"/>
        </w:pBdr>
        <w:jc w:val="center"/>
        <w:rPr>
          <w:b/>
          <w:lang w:val="fr-FR"/>
        </w:rPr>
      </w:pPr>
      <w:r>
        <w:rPr>
          <w:b/>
          <w:bCs/>
          <w:i/>
          <w:iCs/>
          <w:szCs w:val="22"/>
          <w:lang w:val="fr-FR"/>
        </w:rPr>
        <w:lastRenderedPageBreak/>
        <w:t>2.</w:t>
      </w:r>
      <w:r>
        <w:rPr>
          <w:b/>
          <w:bCs/>
          <w:i/>
          <w:iCs/>
          <w:szCs w:val="22"/>
          <w:lang w:val="fr-FR"/>
        </w:rPr>
        <w:tab/>
      </w:r>
      <w:r w:rsidR="00A156D4" w:rsidRPr="00A156D4">
        <w:rPr>
          <w:rFonts w:ascii="KaiTi" w:eastAsia="KaiTi" w:hAnsi="KaiTi"/>
          <w:b/>
          <w:bCs/>
          <w:i/>
          <w:iCs/>
          <w:sz w:val="21"/>
          <w:szCs w:val="21"/>
          <w:lang w:val="fr-FR"/>
        </w:rPr>
        <w:t>项目：</w:t>
      </w:r>
      <w:r w:rsidR="00A156D4" w:rsidRPr="00A156D4">
        <w:rPr>
          <w:rFonts w:ascii="KaiTi" w:eastAsia="KaiTi" w:hAnsi="KaiTi" w:hint="eastAsia"/>
          <w:b/>
          <w:bCs/>
          <w:i/>
          <w:iCs/>
          <w:sz w:val="21"/>
          <w:szCs w:val="21"/>
          <w:lang w:val="fr-FR"/>
        </w:rPr>
        <w:t>企业内容管理(</w:t>
      </w:r>
      <w:r w:rsidR="00A156D4" w:rsidRPr="00A156D4">
        <w:rPr>
          <w:rFonts w:ascii="KaiTi" w:eastAsia="KaiTi" w:hAnsi="KaiTi"/>
          <w:b/>
          <w:bCs/>
          <w:i/>
          <w:iCs/>
          <w:sz w:val="21"/>
          <w:szCs w:val="21"/>
          <w:lang w:val="fr-FR"/>
        </w:rPr>
        <w:t>ECM</w:t>
      </w:r>
      <w:r w:rsidR="00A156D4" w:rsidRPr="00A156D4">
        <w:rPr>
          <w:rFonts w:ascii="KaiTi" w:eastAsia="KaiTi" w:hAnsi="KaiTi" w:hint="eastAsia"/>
          <w:b/>
          <w:bCs/>
          <w:i/>
          <w:iCs/>
          <w:sz w:val="21"/>
          <w:szCs w:val="21"/>
          <w:lang w:val="fr-FR"/>
        </w:rPr>
        <w:t>)的实施</w:t>
      </w:r>
    </w:p>
    <w:tbl>
      <w:tblPr>
        <w:tblW w:w="9128" w:type="dxa"/>
        <w:tblLook w:val="01E0" w:firstRow="1" w:lastRow="1" w:firstColumn="1" w:lastColumn="1" w:noHBand="0" w:noVBand="0"/>
      </w:tblPr>
      <w:tblGrid>
        <w:gridCol w:w="9516"/>
      </w:tblGrid>
      <w:tr w:rsidR="00833828" w:rsidRPr="00641D66" w:rsidTr="00C57612">
        <w:trPr>
          <w:trHeight w:val="304"/>
        </w:trPr>
        <w:tc>
          <w:tcPr>
            <w:tcW w:w="9128" w:type="dxa"/>
            <w:shd w:val="clear" w:color="auto" w:fill="auto"/>
          </w:tcPr>
          <w:p w:rsidR="00833828" w:rsidRPr="00D06785" w:rsidRDefault="00A156D4" w:rsidP="00DC13C2">
            <w:pPr>
              <w:keepNext/>
              <w:keepLines/>
              <w:spacing w:beforeLines="100" w:before="240" w:afterLines="100" w:after="240"/>
              <w:rPr>
                <w:rFonts w:ascii="SimHei" w:eastAsia="SimHei" w:hAnsi="SimHei"/>
                <w:bCs/>
                <w:sz w:val="21"/>
                <w:szCs w:val="21"/>
              </w:rPr>
            </w:pPr>
            <w:r w:rsidRPr="00D06785">
              <w:rPr>
                <w:rFonts w:ascii="SimHei" w:eastAsia="SimHei" w:hAnsi="SimHei" w:hint="eastAsia"/>
                <w:bCs/>
                <w:sz w:val="21"/>
                <w:szCs w:val="21"/>
              </w:rPr>
              <w:t>各年度实施项目所需的财务资源</w:t>
            </w:r>
          </w:p>
          <w:p w:rsidR="00196E14" w:rsidRDefault="00196E14" w:rsidP="00A156D4">
            <w:pPr>
              <w:keepNext/>
              <w:keepLines/>
              <w:rPr>
                <w:b/>
                <w:bCs/>
              </w:rPr>
            </w:pPr>
            <w:r w:rsidRPr="007F6554">
              <w:rPr>
                <w:noProof/>
                <w:sz w:val="21"/>
              </w:rPr>
              <w:drawing>
                <wp:inline distT="0" distB="0" distL="0" distR="0" wp14:anchorId="24A817B1" wp14:editId="5FA19B25">
                  <wp:extent cx="5900420" cy="2792844"/>
                  <wp:effectExtent l="0" t="0" r="5080" b="762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0420" cy="2792844"/>
                          </a:xfrm>
                          <a:prstGeom prst="rect">
                            <a:avLst/>
                          </a:prstGeom>
                          <a:noFill/>
                          <a:ln>
                            <a:noFill/>
                          </a:ln>
                        </pic:spPr>
                      </pic:pic>
                    </a:graphicData>
                  </a:graphic>
                </wp:inline>
              </w:drawing>
            </w:r>
          </w:p>
          <w:p w:rsidR="00196E14" w:rsidRPr="00C57612" w:rsidRDefault="00196E14" w:rsidP="00A156D4">
            <w:pPr>
              <w:keepNext/>
              <w:keepLines/>
              <w:rPr>
                <w:b/>
                <w:bCs/>
              </w:rPr>
            </w:pPr>
          </w:p>
        </w:tc>
      </w:tr>
    </w:tbl>
    <w:p w:rsidR="005E0559" w:rsidRPr="00B45FAC" w:rsidRDefault="005E0559" w:rsidP="008C46BA">
      <w:pPr>
        <w:keepNext/>
        <w:keepLines/>
      </w:pPr>
    </w:p>
    <w:tbl>
      <w:tblPr>
        <w:tblW w:w="9491" w:type="dxa"/>
        <w:tblLayout w:type="fixed"/>
        <w:tblLook w:val="01E0" w:firstRow="1" w:lastRow="1" w:firstColumn="1" w:lastColumn="1" w:noHBand="0" w:noVBand="0"/>
      </w:tblPr>
      <w:tblGrid>
        <w:gridCol w:w="9491"/>
      </w:tblGrid>
      <w:tr w:rsidR="004F5626" w:rsidRPr="004F5626" w:rsidTr="005A6BEF">
        <w:tc>
          <w:tcPr>
            <w:tcW w:w="9491" w:type="dxa"/>
          </w:tcPr>
          <w:p w:rsidR="008C46BA" w:rsidRPr="00466DE4" w:rsidRDefault="00196E14" w:rsidP="00063DFD">
            <w:pPr>
              <w:rPr>
                <w:rFonts w:ascii="SimHei" w:eastAsia="SimHei" w:hAnsi="SimHei"/>
                <w:bCs/>
              </w:rPr>
            </w:pPr>
            <w:r w:rsidRPr="00466DE4">
              <w:rPr>
                <w:rFonts w:ascii="SimHei" w:eastAsia="SimHei" w:hAnsi="SimHei" w:hint="eastAsia"/>
                <w:bCs/>
              </w:rPr>
              <w:t>预期收益</w:t>
            </w:r>
          </w:p>
          <w:p w:rsidR="008C46BA" w:rsidRPr="00912EDE" w:rsidRDefault="00196E14" w:rsidP="00063DFD">
            <w:pPr>
              <w:keepNext/>
              <w:spacing w:after="200"/>
              <w:jc w:val="center"/>
              <w:rPr>
                <w:rFonts w:ascii="SimHei" w:eastAsia="SimHei" w:hAnsi="SimHei" w:cs="Times New Roman"/>
                <w:bCs/>
                <w:szCs w:val="22"/>
                <w:lang w:val="en-GB"/>
              </w:rPr>
            </w:pPr>
            <w:r w:rsidRPr="00912EDE">
              <w:rPr>
                <w:rFonts w:ascii="SimHei" w:eastAsia="SimHei" w:hAnsi="SimHei" w:cs="Times New Roman" w:hint="eastAsia"/>
                <w:bCs/>
                <w:szCs w:val="22"/>
                <w:lang w:val="en-GB"/>
              </w:rPr>
              <w:t>收</w:t>
            </w:r>
            <w:r w:rsidR="00912EDE" w:rsidRPr="00912EDE">
              <w:rPr>
                <w:rFonts w:ascii="SimHei" w:eastAsia="SimHei" w:hAnsi="SimHei" w:cs="Times New Roman"/>
                <w:bCs/>
                <w:szCs w:val="22"/>
                <w:lang w:val="en-GB"/>
              </w:rPr>
              <w:t xml:space="preserve"> </w:t>
            </w:r>
            <w:r w:rsidRPr="00912EDE">
              <w:rPr>
                <w:rFonts w:ascii="SimHei" w:eastAsia="SimHei" w:hAnsi="SimHei" w:cs="Times New Roman" w:hint="eastAsia"/>
                <w:bCs/>
                <w:szCs w:val="22"/>
                <w:lang w:val="en-GB"/>
              </w:rPr>
              <w:t>益</w:t>
            </w:r>
            <w:r w:rsidR="00912EDE" w:rsidRPr="00912EDE">
              <w:rPr>
                <w:rFonts w:ascii="SimHei" w:eastAsia="SimHei" w:hAnsi="SimHei" w:cs="Times New Roman"/>
                <w:bCs/>
                <w:szCs w:val="22"/>
                <w:lang w:val="en-GB"/>
              </w:rPr>
              <w:t xml:space="preserve"> </w:t>
            </w:r>
            <w:r w:rsidRPr="00912EDE">
              <w:rPr>
                <w:rFonts w:ascii="SimHei" w:eastAsia="SimHei" w:hAnsi="SimHei" w:cs="Times New Roman" w:hint="eastAsia"/>
                <w:bCs/>
                <w:szCs w:val="22"/>
                <w:lang w:val="en-GB"/>
              </w:rPr>
              <w:t>分</w:t>
            </w:r>
            <w:r w:rsidR="00912EDE" w:rsidRPr="00912EDE">
              <w:rPr>
                <w:rFonts w:ascii="SimHei" w:eastAsia="SimHei" w:hAnsi="SimHei" w:cs="Times New Roman"/>
                <w:bCs/>
                <w:szCs w:val="22"/>
                <w:lang w:val="en-GB"/>
              </w:rPr>
              <w:t xml:space="preserve"> </w:t>
            </w:r>
            <w:r w:rsidRPr="00912EDE">
              <w:rPr>
                <w:rFonts w:ascii="SimHei" w:eastAsia="SimHei" w:hAnsi="SimHei" w:cs="Times New Roman" w:hint="eastAsia"/>
                <w:bCs/>
                <w:szCs w:val="22"/>
                <w:lang w:val="en-GB"/>
              </w:rPr>
              <w:t>析</w:t>
            </w:r>
            <w:r w:rsidR="00912EDE" w:rsidRPr="00912EDE">
              <w:rPr>
                <w:rFonts w:ascii="SimHei" w:eastAsia="SimHei" w:hAnsi="SimHei" w:cs="Times New Roman"/>
                <w:bCs/>
                <w:szCs w:val="22"/>
                <w:lang w:val="en-GB"/>
              </w:rPr>
              <w:t xml:space="preserve"> </w:t>
            </w:r>
            <w:r w:rsidRPr="00912EDE">
              <w:rPr>
                <w:rFonts w:ascii="SimHei" w:eastAsia="SimHei" w:hAnsi="SimHei" w:cs="Times New Roman" w:hint="eastAsia"/>
                <w:bCs/>
                <w:szCs w:val="22"/>
                <w:lang w:val="en-GB"/>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655"/>
            </w:tblGrid>
            <w:tr w:rsidR="004F5626" w:rsidRPr="004F5626" w:rsidTr="003C0C61">
              <w:trPr>
                <w:trHeight w:val="503"/>
                <w:tblHeader/>
              </w:trPr>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466DE4" w:rsidRDefault="00196E14" w:rsidP="004D710B">
                  <w:pPr>
                    <w:spacing w:before="120" w:after="120" w:line="340" w:lineRule="atLeast"/>
                    <w:jc w:val="center"/>
                    <w:rPr>
                      <w:rFonts w:ascii="SimHei" w:eastAsia="SimHei" w:hAnsi="SimHei"/>
                      <w:sz w:val="21"/>
                      <w:szCs w:val="21"/>
                      <w:lang w:val="en-GB"/>
                    </w:rPr>
                  </w:pPr>
                  <w:r w:rsidRPr="00466DE4">
                    <w:rPr>
                      <w:rFonts w:ascii="SimHei" w:eastAsia="SimHei" w:hAnsi="SimHei" w:hint="eastAsia"/>
                      <w:sz w:val="21"/>
                      <w:szCs w:val="21"/>
                      <w:lang w:val="en-GB"/>
                    </w:rPr>
                    <w:t>类</w:t>
                  </w:r>
                  <w:r w:rsidR="00466DE4">
                    <w:rPr>
                      <w:rFonts w:ascii="SimHei" w:eastAsia="SimHei" w:hAnsi="SimHei" w:hint="eastAsia"/>
                      <w:sz w:val="21"/>
                      <w:szCs w:val="21"/>
                      <w:lang w:val="en-GB"/>
                    </w:rPr>
                    <w:t xml:space="preserve">  </w:t>
                  </w:r>
                  <w:r w:rsidRPr="00466DE4">
                    <w:rPr>
                      <w:rFonts w:ascii="SimHei" w:eastAsia="SimHei" w:hAnsi="SimHei" w:hint="eastAsia"/>
                      <w:sz w:val="21"/>
                      <w:szCs w:val="21"/>
                      <w:lang w:val="en-GB"/>
                    </w:rPr>
                    <w:t>别</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66DE4" w:rsidRDefault="00196E14" w:rsidP="004D710B">
                  <w:pPr>
                    <w:spacing w:before="120" w:after="120" w:line="340" w:lineRule="atLeast"/>
                    <w:jc w:val="center"/>
                    <w:rPr>
                      <w:rFonts w:ascii="SimHei" w:eastAsia="SimHei" w:hAnsi="SimHei"/>
                      <w:sz w:val="21"/>
                      <w:szCs w:val="21"/>
                      <w:lang w:val="en-GB"/>
                    </w:rPr>
                  </w:pPr>
                  <w:r w:rsidRPr="00466DE4">
                    <w:rPr>
                      <w:rFonts w:ascii="SimHei" w:eastAsia="SimHei" w:hAnsi="SimHei" w:hint="eastAsia"/>
                      <w:sz w:val="21"/>
                      <w:szCs w:val="21"/>
                      <w:lang w:val="en-GB"/>
                    </w:rPr>
                    <w:t>收</w:t>
                  </w:r>
                  <w:r w:rsidR="00466DE4">
                    <w:rPr>
                      <w:rFonts w:ascii="SimHei" w:eastAsia="SimHei" w:hAnsi="SimHei" w:hint="eastAsia"/>
                      <w:sz w:val="21"/>
                      <w:szCs w:val="21"/>
                      <w:lang w:val="en-GB"/>
                    </w:rPr>
                    <w:t xml:space="preserve">  </w:t>
                  </w:r>
                  <w:r w:rsidRPr="00466DE4">
                    <w:rPr>
                      <w:rFonts w:ascii="SimHei" w:eastAsia="SimHei" w:hAnsi="SimHei" w:hint="eastAsia"/>
                      <w:sz w:val="21"/>
                      <w:szCs w:val="21"/>
                      <w:lang w:val="en-GB"/>
                    </w:rPr>
                    <w:t>益</w:t>
                  </w:r>
                </w:p>
              </w:tc>
            </w:tr>
            <w:tr w:rsidR="004F5626" w:rsidRPr="004F5626" w:rsidTr="004D710B">
              <w:trPr>
                <w:trHeight w:val="358"/>
              </w:trPr>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4D710B" w:rsidRDefault="00A10F00" w:rsidP="00912EDE">
                  <w:pPr>
                    <w:spacing w:line="320" w:lineRule="atLeast"/>
                    <w:rPr>
                      <w:rFonts w:ascii="SimHei" w:eastAsia="SimHei" w:hAnsi="SimHei"/>
                      <w:sz w:val="18"/>
                      <w:szCs w:val="18"/>
                      <w:lang w:val="en-GB"/>
                    </w:rPr>
                  </w:pPr>
                  <w:r w:rsidRPr="004D710B">
                    <w:rPr>
                      <w:rFonts w:ascii="SimHei" w:eastAsia="SimHei" w:hAnsi="SimHei" w:hint="eastAsia"/>
                      <w:sz w:val="18"/>
                      <w:szCs w:val="18"/>
                      <w:lang w:val="en-GB"/>
                    </w:rPr>
                    <w:t>财</w:t>
                  </w:r>
                  <w:r w:rsidR="00D80A4E" w:rsidRPr="004D710B">
                    <w:rPr>
                      <w:rFonts w:ascii="SimHei" w:eastAsia="SimHei" w:hAnsi="SimHei" w:hint="eastAsia"/>
                      <w:sz w:val="18"/>
                      <w:szCs w:val="18"/>
                      <w:lang w:val="en-GB"/>
                    </w:rPr>
                    <w:t xml:space="preserve">  </w:t>
                  </w:r>
                  <w:proofErr w:type="gramStart"/>
                  <w:r w:rsidRPr="004D710B">
                    <w:rPr>
                      <w:rFonts w:ascii="SimHei" w:eastAsia="SimHei" w:hAnsi="SimHei" w:hint="eastAsia"/>
                      <w:sz w:val="18"/>
                      <w:szCs w:val="18"/>
                      <w:lang w:val="en-GB"/>
                    </w:rPr>
                    <w:t>务</w:t>
                  </w:r>
                  <w:proofErr w:type="gramEnd"/>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D710B" w:rsidRDefault="00D315F1" w:rsidP="004D710B">
                  <w:pPr>
                    <w:spacing w:line="320" w:lineRule="atLeast"/>
                    <w:jc w:val="both"/>
                    <w:rPr>
                      <w:rFonts w:ascii="SimSun" w:hAnsi="SimSun"/>
                      <w:color w:val="000000"/>
                      <w:sz w:val="18"/>
                      <w:szCs w:val="18"/>
                      <w:lang w:val="en-GB"/>
                    </w:rPr>
                  </w:pPr>
                  <w:r w:rsidRPr="004D710B">
                    <w:rPr>
                      <w:rFonts w:ascii="SimSun" w:hAnsi="SimSun" w:hint="eastAsia"/>
                      <w:color w:val="000000"/>
                      <w:sz w:val="18"/>
                      <w:szCs w:val="18"/>
                      <w:lang w:val="en-GB"/>
                    </w:rPr>
                    <w:t>共同的单一文件储存库，从而减少重复和电子存储。</w:t>
                  </w:r>
                </w:p>
              </w:tc>
            </w:tr>
            <w:tr w:rsidR="004F5626" w:rsidRPr="004F5626" w:rsidTr="004D710B">
              <w:trPr>
                <w:trHeight w:val="363"/>
              </w:trPr>
              <w:tc>
                <w:tcPr>
                  <w:tcW w:w="1696" w:type="dxa"/>
                  <w:tcBorders>
                    <w:top w:val="single" w:sz="4" w:space="0" w:color="auto"/>
                    <w:left w:val="single" w:sz="4" w:space="0" w:color="auto"/>
                    <w:bottom w:val="single" w:sz="4" w:space="0" w:color="auto"/>
                    <w:right w:val="single" w:sz="4" w:space="0" w:color="auto"/>
                  </w:tcBorders>
                  <w:tcMar>
                    <w:bottom w:w="57" w:type="dxa"/>
                  </w:tcMar>
                </w:tcPr>
                <w:p w:rsidR="004F5626" w:rsidRPr="004D710B" w:rsidRDefault="004F5626" w:rsidP="00912EDE">
                  <w:pPr>
                    <w:spacing w:line="320" w:lineRule="atLeast"/>
                    <w:rPr>
                      <w:rFonts w:ascii="SimHei" w:eastAsia="SimHei" w:hAnsi="SimHei"/>
                      <w:sz w:val="18"/>
                      <w:szCs w:val="18"/>
                      <w:lang w:val="en-GB"/>
                    </w:rPr>
                  </w:pP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D710B" w:rsidRDefault="00D315F1" w:rsidP="004D710B">
                  <w:pPr>
                    <w:spacing w:line="320" w:lineRule="atLeast"/>
                    <w:jc w:val="both"/>
                    <w:rPr>
                      <w:rFonts w:ascii="SimSun" w:hAnsi="SimSun"/>
                      <w:color w:val="000000"/>
                      <w:sz w:val="18"/>
                      <w:szCs w:val="18"/>
                      <w:lang w:val="en-GB"/>
                    </w:rPr>
                  </w:pPr>
                  <w:r w:rsidRPr="004D710B">
                    <w:rPr>
                      <w:rFonts w:ascii="SimSun" w:hAnsi="SimSun" w:hint="eastAsia"/>
                      <w:color w:val="000000"/>
                      <w:sz w:val="18"/>
                      <w:szCs w:val="18"/>
                      <w:lang w:val="en-GB"/>
                    </w:rPr>
                    <w:t>提高工作效率，减少工作人员用于检索载于文件中信息的时间</w:t>
                  </w:r>
                  <w:r w:rsidR="00912EDE">
                    <w:rPr>
                      <w:rFonts w:ascii="SimSun" w:hAnsi="SimSun" w:hint="eastAsia"/>
                      <w:color w:val="000000"/>
                      <w:sz w:val="18"/>
                      <w:szCs w:val="18"/>
                      <w:lang w:val="en-GB"/>
                    </w:rPr>
                    <w:t>(</w:t>
                  </w:r>
                  <w:r w:rsidR="00CB2198" w:rsidRPr="004D710B">
                    <w:rPr>
                      <w:rFonts w:ascii="SimSun" w:hAnsi="SimSun" w:hint="eastAsia"/>
                      <w:color w:val="000000"/>
                      <w:sz w:val="18"/>
                      <w:szCs w:val="18"/>
                      <w:lang w:val="en-GB"/>
                    </w:rPr>
                    <w:t>成本</w:t>
                  </w:r>
                  <w:r w:rsidR="00912EDE">
                    <w:rPr>
                      <w:rFonts w:ascii="SimSun" w:hAnsi="SimSun" w:hint="eastAsia"/>
                      <w:color w:val="000000"/>
                      <w:sz w:val="18"/>
                      <w:szCs w:val="18"/>
                      <w:lang w:val="en-GB"/>
                    </w:rPr>
                    <w:t>)</w:t>
                  </w:r>
                  <w:r w:rsidRPr="004D710B">
                    <w:rPr>
                      <w:rFonts w:ascii="SimSun" w:hAnsi="SimSun" w:hint="eastAsia"/>
                      <w:color w:val="000000"/>
                      <w:sz w:val="18"/>
                      <w:szCs w:val="18"/>
                      <w:lang w:val="en-GB"/>
                    </w:rPr>
                    <w:t>。</w:t>
                  </w:r>
                </w:p>
              </w:tc>
            </w:tr>
            <w:tr w:rsidR="004F5626" w:rsidRPr="004F5626" w:rsidTr="000630E4">
              <w:tc>
                <w:tcPr>
                  <w:tcW w:w="1696" w:type="dxa"/>
                  <w:tcBorders>
                    <w:top w:val="single" w:sz="4" w:space="0" w:color="auto"/>
                    <w:left w:val="single" w:sz="4" w:space="0" w:color="auto"/>
                    <w:bottom w:val="single" w:sz="4" w:space="0" w:color="auto"/>
                    <w:right w:val="single" w:sz="4" w:space="0" w:color="auto"/>
                  </w:tcBorders>
                  <w:tcMar>
                    <w:bottom w:w="57" w:type="dxa"/>
                  </w:tcMar>
                </w:tcPr>
                <w:p w:rsidR="004F5626" w:rsidRPr="004D710B" w:rsidRDefault="004F5626" w:rsidP="00912EDE">
                  <w:pPr>
                    <w:spacing w:line="320" w:lineRule="atLeast"/>
                    <w:rPr>
                      <w:rFonts w:ascii="SimHei" w:eastAsia="SimHei" w:hAnsi="SimHei"/>
                      <w:sz w:val="18"/>
                      <w:szCs w:val="18"/>
                      <w:lang w:val="en-GB"/>
                    </w:rPr>
                  </w:pP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D710B" w:rsidRDefault="00D315F1" w:rsidP="004D710B">
                  <w:pPr>
                    <w:spacing w:line="320" w:lineRule="atLeast"/>
                    <w:jc w:val="both"/>
                    <w:rPr>
                      <w:rFonts w:ascii="SimSun" w:hAnsi="SimSun"/>
                      <w:color w:val="000000"/>
                      <w:sz w:val="18"/>
                      <w:szCs w:val="18"/>
                      <w:lang w:val="en-GB"/>
                    </w:rPr>
                  </w:pPr>
                  <w:r w:rsidRPr="004D710B">
                    <w:rPr>
                      <w:rFonts w:ascii="SimSun" w:hAnsi="SimSun" w:hint="eastAsia"/>
                      <w:color w:val="000000"/>
                      <w:sz w:val="18"/>
                      <w:szCs w:val="18"/>
                      <w:lang w:val="en-GB"/>
                    </w:rPr>
                    <w:t>减少储存纸质文件所需的物理存储空间</w:t>
                  </w:r>
                  <w:r w:rsidR="00912EDE">
                    <w:rPr>
                      <w:rFonts w:ascii="SimSun" w:hAnsi="SimSun" w:hint="eastAsia"/>
                      <w:color w:val="000000"/>
                      <w:sz w:val="18"/>
                      <w:szCs w:val="18"/>
                      <w:lang w:val="en-GB"/>
                    </w:rPr>
                    <w:t>(</w:t>
                  </w:r>
                  <w:r w:rsidRPr="004D710B">
                    <w:rPr>
                      <w:rFonts w:ascii="SimSun" w:hAnsi="SimSun" w:hint="eastAsia"/>
                      <w:color w:val="000000"/>
                      <w:sz w:val="18"/>
                      <w:szCs w:val="18"/>
                      <w:lang w:val="en-GB"/>
                    </w:rPr>
                    <w:t>文件柜/档案室</w:t>
                  </w:r>
                  <w:r w:rsidR="00912EDE">
                    <w:rPr>
                      <w:rFonts w:ascii="SimSun" w:hAnsi="SimSun" w:hint="eastAsia"/>
                      <w:color w:val="000000"/>
                      <w:sz w:val="18"/>
                      <w:szCs w:val="18"/>
                      <w:lang w:val="en-GB"/>
                    </w:rPr>
                    <w:t>)</w:t>
                  </w:r>
                  <w:r w:rsidRPr="004D710B">
                    <w:rPr>
                      <w:rFonts w:ascii="SimSun" w:hAnsi="SimSun" w:hint="eastAsia"/>
                      <w:color w:val="000000"/>
                      <w:sz w:val="18"/>
                      <w:szCs w:val="18"/>
                      <w:lang w:val="en-GB"/>
                    </w:rPr>
                    <w:t>并减少现场纸张存储需求和不同地点之间的实物处理。</w:t>
                  </w:r>
                </w:p>
              </w:tc>
            </w:tr>
            <w:tr w:rsidR="004F5626" w:rsidRPr="004F5626" w:rsidTr="000630E4">
              <w:tc>
                <w:tcPr>
                  <w:tcW w:w="1696" w:type="dxa"/>
                  <w:tcBorders>
                    <w:top w:val="single" w:sz="4" w:space="0" w:color="auto"/>
                    <w:left w:val="single" w:sz="4" w:space="0" w:color="auto"/>
                    <w:bottom w:val="single" w:sz="4" w:space="0" w:color="auto"/>
                    <w:right w:val="single" w:sz="4" w:space="0" w:color="auto"/>
                  </w:tcBorders>
                  <w:tcMar>
                    <w:bottom w:w="57" w:type="dxa"/>
                  </w:tcMar>
                </w:tcPr>
                <w:p w:rsidR="004F5626" w:rsidRPr="004D710B" w:rsidRDefault="004F5626" w:rsidP="00912EDE">
                  <w:pPr>
                    <w:spacing w:line="320" w:lineRule="atLeast"/>
                    <w:rPr>
                      <w:rFonts w:ascii="SimHei" w:eastAsia="SimHei" w:hAnsi="SimHei"/>
                      <w:sz w:val="18"/>
                      <w:szCs w:val="18"/>
                      <w:lang w:val="en-GB"/>
                    </w:rPr>
                  </w:pP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D710B" w:rsidRDefault="00D315F1" w:rsidP="004D710B">
                  <w:pPr>
                    <w:spacing w:line="320" w:lineRule="atLeast"/>
                    <w:jc w:val="both"/>
                    <w:rPr>
                      <w:rFonts w:ascii="SimSun" w:hAnsi="SimSun"/>
                      <w:color w:val="000000"/>
                      <w:sz w:val="18"/>
                      <w:szCs w:val="18"/>
                      <w:lang w:val="en-GB"/>
                    </w:rPr>
                  </w:pPr>
                  <w:r w:rsidRPr="004D710B">
                    <w:rPr>
                      <w:rFonts w:ascii="SimSun" w:hAnsi="SimSun" w:hint="eastAsia"/>
                      <w:color w:val="000000"/>
                      <w:sz w:val="18"/>
                      <w:szCs w:val="18"/>
                      <w:lang w:val="en-GB"/>
                    </w:rPr>
                    <w:t>更好地规划任务，共享任务报告并从任务中获取更多价值，从而有助于</w:t>
                  </w:r>
                  <w:r w:rsidR="00745507" w:rsidRPr="004D710B">
                    <w:rPr>
                      <w:rFonts w:ascii="SimSun" w:hAnsi="SimSun" w:hint="eastAsia"/>
                      <w:color w:val="000000"/>
                      <w:sz w:val="18"/>
                      <w:szCs w:val="18"/>
                      <w:lang w:val="en-GB"/>
                    </w:rPr>
                    <w:t>实现</w:t>
                  </w:r>
                  <w:proofErr w:type="gramStart"/>
                  <w:r w:rsidRPr="004D710B">
                    <w:rPr>
                      <w:rFonts w:ascii="SimSun" w:hAnsi="SimSun" w:hint="eastAsia"/>
                      <w:color w:val="000000"/>
                      <w:sz w:val="18"/>
                      <w:szCs w:val="18"/>
                      <w:lang w:val="en-GB"/>
                    </w:rPr>
                    <w:t>内审司的</w:t>
                  </w:r>
                  <w:proofErr w:type="gramEnd"/>
                  <w:r w:rsidRPr="004D710B">
                    <w:rPr>
                      <w:rFonts w:ascii="SimSun" w:hAnsi="SimSun" w:hint="eastAsia"/>
                      <w:color w:val="000000"/>
                      <w:sz w:val="18"/>
                      <w:szCs w:val="18"/>
                      <w:lang w:val="en-GB"/>
                    </w:rPr>
                    <w:t>建议。</w:t>
                  </w:r>
                </w:p>
              </w:tc>
            </w:tr>
            <w:tr w:rsidR="004F5626" w:rsidRPr="004F5626"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4D710B" w:rsidRDefault="00756984" w:rsidP="00912EDE">
                  <w:pPr>
                    <w:spacing w:line="320" w:lineRule="atLeast"/>
                    <w:rPr>
                      <w:rFonts w:ascii="SimHei" w:eastAsia="SimHei" w:hAnsi="SimHei"/>
                      <w:sz w:val="18"/>
                      <w:szCs w:val="18"/>
                      <w:lang w:val="en-GB"/>
                    </w:rPr>
                  </w:pPr>
                  <w:r w:rsidRPr="004D710B">
                    <w:rPr>
                      <w:rFonts w:ascii="SimHei" w:eastAsia="SimHei" w:hAnsi="SimHei" w:hint="eastAsia"/>
                      <w:sz w:val="18"/>
                      <w:szCs w:val="18"/>
                      <w:lang w:val="en-GB"/>
                    </w:rPr>
                    <w:t>用</w:t>
                  </w:r>
                  <w:r w:rsidR="00D80A4E" w:rsidRPr="004D710B">
                    <w:rPr>
                      <w:rFonts w:ascii="SimHei" w:eastAsia="SimHei" w:hAnsi="SimHei" w:hint="eastAsia"/>
                      <w:sz w:val="18"/>
                      <w:szCs w:val="18"/>
                      <w:lang w:val="en-GB"/>
                    </w:rPr>
                    <w:t xml:space="preserve">  </w:t>
                  </w:r>
                  <w:r w:rsidRPr="004D710B">
                    <w:rPr>
                      <w:rFonts w:ascii="SimHei" w:eastAsia="SimHei" w:hAnsi="SimHei" w:hint="eastAsia"/>
                      <w:sz w:val="18"/>
                      <w:szCs w:val="18"/>
                      <w:lang w:val="en-GB"/>
                    </w:rPr>
                    <w:t>户</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D710B" w:rsidRDefault="00756984" w:rsidP="004D710B">
                  <w:pPr>
                    <w:spacing w:line="320" w:lineRule="atLeast"/>
                    <w:jc w:val="both"/>
                    <w:rPr>
                      <w:rFonts w:ascii="SimSun" w:hAnsi="SimSun"/>
                      <w:color w:val="000000"/>
                      <w:sz w:val="18"/>
                      <w:szCs w:val="18"/>
                      <w:lang w:val="en-GB"/>
                    </w:rPr>
                  </w:pPr>
                  <w:r w:rsidRPr="004D710B">
                    <w:rPr>
                      <w:rFonts w:ascii="SimSun" w:hAnsi="SimSun" w:hint="eastAsia"/>
                      <w:color w:val="000000"/>
                      <w:sz w:val="18"/>
                      <w:szCs w:val="18"/>
                      <w:lang w:val="en-GB"/>
                    </w:rPr>
                    <w:t>增强面向用户</w:t>
                  </w:r>
                  <w:r w:rsidR="00D315F1" w:rsidRPr="004D710B">
                    <w:rPr>
                      <w:rFonts w:ascii="SimSun" w:hAnsi="SimSun" w:hint="eastAsia"/>
                      <w:color w:val="000000"/>
                      <w:sz w:val="18"/>
                      <w:szCs w:val="18"/>
                      <w:lang w:val="en-GB"/>
                    </w:rPr>
                    <w:t>的行政服务的灵活性和效率</w:t>
                  </w:r>
                  <w:r w:rsidR="00912EDE">
                    <w:rPr>
                      <w:rFonts w:ascii="SimSun" w:hAnsi="SimSun" w:hint="eastAsia"/>
                      <w:color w:val="000000"/>
                      <w:sz w:val="18"/>
                      <w:szCs w:val="18"/>
                      <w:lang w:val="en-GB"/>
                    </w:rPr>
                    <w:t>(</w:t>
                  </w:r>
                  <w:r w:rsidR="0009581F" w:rsidRPr="004D710B">
                    <w:rPr>
                      <w:rFonts w:ascii="SimSun" w:hAnsi="SimSun" w:hint="eastAsia"/>
                      <w:color w:val="000000"/>
                      <w:sz w:val="18"/>
                      <w:szCs w:val="18"/>
                      <w:lang w:val="en-GB"/>
                    </w:rPr>
                    <w:t>实现信息的拉式管理，而不是总是依赖</w:t>
                  </w:r>
                  <w:r w:rsidR="0009581F" w:rsidRPr="004D710B">
                    <w:rPr>
                      <w:rFonts w:ascii="SimSun" w:hAnsi="SimSun"/>
                      <w:color w:val="000000"/>
                      <w:sz w:val="18"/>
                      <w:szCs w:val="18"/>
                      <w:lang w:val="en-GB"/>
                    </w:rPr>
                    <w:t>WIPO</w:t>
                  </w:r>
                  <w:r w:rsidR="0009581F" w:rsidRPr="004D710B">
                    <w:rPr>
                      <w:rFonts w:ascii="SimSun" w:hAnsi="SimSun" w:hint="eastAsia"/>
                      <w:color w:val="000000"/>
                      <w:sz w:val="18"/>
                      <w:szCs w:val="18"/>
                      <w:lang w:val="en-GB"/>
                    </w:rPr>
                    <w:t>的推式做法</w:t>
                  </w:r>
                  <w:r w:rsidR="00912EDE">
                    <w:rPr>
                      <w:rFonts w:ascii="SimSun" w:hAnsi="SimSun" w:hint="eastAsia"/>
                      <w:color w:val="000000"/>
                      <w:sz w:val="18"/>
                      <w:szCs w:val="18"/>
                      <w:lang w:val="en-GB"/>
                    </w:rPr>
                    <w:t>)</w:t>
                  </w:r>
                  <w:r w:rsidR="0009581F" w:rsidRPr="004D710B">
                    <w:rPr>
                      <w:rFonts w:ascii="SimSun" w:hAnsi="SimSun" w:hint="eastAsia"/>
                      <w:color w:val="000000"/>
                      <w:sz w:val="18"/>
                      <w:szCs w:val="18"/>
                      <w:lang w:val="en-GB"/>
                    </w:rPr>
                    <w:t>。</w:t>
                  </w:r>
                </w:p>
              </w:tc>
            </w:tr>
            <w:tr w:rsidR="004F5626" w:rsidRPr="004F5626"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4D710B" w:rsidRDefault="00A10F00" w:rsidP="00912EDE">
                  <w:pPr>
                    <w:spacing w:line="320" w:lineRule="atLeast"/>
                    <w:rPr>
                      <w:rFonts w:ascii="SimHei" w:eastAsia="SimHei" w:hAnsi="SimHei"/>
                      <w:sz w:val="18"/>
                      <w:szCs w:val="18"/>
                      <w:lang w:val="en-GB"/>
                    </w:rPr>
                  </w:pPr>
                  <w:r w:rsidRPr="004D710B">
                    <w:rPr>
                      <w:rFonts w:ascii="SimHei" w:eastAsia="SimHei" w:hAnsi="SimHei" w:hint="eastAsia"/>
                      <w:sz w:val="18"/>
                      <w:szCs w:val="18"/>
                      <w:lang w:val="en-GB"/>
                    </w:rPr>
                    <w:t>工作人员</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D710B" w:rsidRDefault="0009581F" w:rsidP="004D710B">
                  <w:pPr>
                    <w:spacing w:line="320" w:lineRule="atLeast"/>
                    <w:jc w:val="both"/>
                    <w:rPr>
                      <w:rFonts w:ascii="SimSun" w:hAnsi="SimSun"/>
                      <w:color w:val="000000"/>
                      <w:sz w:val="18"/>
                      <w:szCs w:val="18"/>
                      <w:lang w:val="en-GB"/>
                    </w:rPr>
                  </w:pPr>
                  <w:r w:rsidRPr="004D710B">
                    <w:rPr>
                      <w:rFonts w:ascii="SimSun" w:hAnsi="SimSun" w:hint="eastAsia"/>
                      <w:color w:val="000000"/>
                      <w:sz w:val="18"/>
                      <w:szCs w:val="18"/>
                      <w:lang w:val="en-GB"/>
                    </w:rPr>
                    <w:t>支持工作人员协作/共享文件，获取最新的信息，鼓励透明度并促进“团结一致”。</w:t>
                  </w:r>
                </w:p>
              </w:tc>
            </w:tr>
            <w:tr w:rsidR="004F5626" w:rsidRPr="004F5626"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4D710B" w:rsidRDefault="00523A5E" w:rsidP="00912EDE">
                  <w:pPr>
                    <w:spacing w:line="320" w:lineRule="atLeast"/>
                    <w:rPr>
                      <w:rFonts w:ascii="SimHei" w:eastAsia="SimHei" w:hAnsi="SimHei"/>
                      <w:sz w:val="18"/>
                      <w:szCs w:val="18"/>
                      <w:lang w:val="en-GB"/>
                    </w:rPr>
                  </w:pPr>
                  <w:r w:rsidRPr="004D710B">
                    <w:rPr>
                      <w:rFonts w:ascii="SimHei" w:eastAsia="SimHei" w:hAnsi="SimHei" w:hint="eastAsia"/>
                      <w:sz w:val="18"/>
                      <w:szCs w:val="18"/>
                      <w:lang w:val="en-GB"/>
                    </w:rPr>
                    <w:t>流</w:t>
                  </w:r>
                  <w:r w:rsidR="00D80A4E" w:rsidRPr="004D710B">
                    <w:rPr>
                      <w:rFonts w:ascii="SimHei" w:eastAsia="SimHei" w:hAnsi="SimHei" w:hint="eastAsia"/>
                      <w:sz w:val="18"/>
                      <w:szCs w:val="18"/>
                      <w:lang w:val="en-GB"/>
                    </w:rPr>
                    <w:t xml:space="preserve">  </w:t>
                  </w:r>
                  <w:r w:rsidRPr="004D710B">
                    <w:rPr>
                      <w:rFonts w:ascii="SimHei" w:eastAsia="SimHei" w:hAnsi="SimHei" w:hint="eastAsia"/>
                      <w:sz w:val="18"/>
                      <w:szCs w:val="18"/>
                      <w:lang w:val="en-GB"/>
                    </w:rPr>
                    <w:t>程</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D710B" w:rsidRDefault="00523A5E" w:rsidP="004D710B">
                  <w:pPr>
                    <w:spacing w:line="320" w:lineRule="atLeast"/>
                    <w:jc w:val="both"/>
                    <w:rPr>
                      <w:rFonts w:ascii="SimSun" w:hAnsi="SimSun"/>
                      <w:color w:val="000000"/>
                      <w:sz w:val="18"/>
                      <w:szCs w:val="18"/>
                      <w:lang w:val="en-GB"/>
                    </w:rPr>
                  </w:pPr>
                  <w:r w:rsidRPr="004D710B">
                    <w:rPr>
                      <w:rFonts w:ascii="SimSun" w:hAnsi="SimSun" w:hint="eastAsia"/>
                      <w:color w:val="000000"/>
                      <w:sz w:val="18"/>
                      <w:szCs w:val="18"/>
                      <w:lang w:val="en-GB"/>
                    </w:rPr>
                    <w:t>改进并统一业务流程，提高自动化机会。</w:t>
                  </w:r>
                </w:p>
              </w:tc>
            </w:tr>
            <w:tr w:rsidR="004F5626" w:rsidRPr="004F5626"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4D710B" w:rsidRDefault="00A10F00" w:rsidP="00912EDE">
                  <w:pPr>
                    <w:spacing w:line="320" w:lineRule="atLeast"/>
                    <w:rPr>
                      <w:rFonts w:ascii="SimHei" w:eastAsia="SimHei" w:hAnsi="SimHei"/>
                      <w:sz w:val="18"/>
                      <w:szCs w:val="18"/>
                      <w:lang w:val="en-GB"/>
                    </w:rPr>
                  </w:pPr>
                  <w:r w:rsidRPr="004D710B">
                    <w:rPr>
                      <w:rFonts w:ascii="SimHei" w:eastAsia="SimHei" w:hAnsi="SimHei" w:hint="eastAsia"/>
                      <w:sz w:val="18"/>
                      <w:szCs w:val="18"/>
                      <w:lang w:val="en-GB"/>
                    </w:rPr>
                    <w:t>学习和创新</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D710B" w:rsidRDefault="00523A5E" w:rsidP="004D710B">
                  <w:pPr>
                    <w:spacing w:line="320" w:lineRule="atLeast"/>
                    <w:jc w:val="both"/>
                    <w:rPr>
                      <w:rFonts w:ascii="SimSun" w:hAnsi="SimSun"/>
                      <w:color w:val="000000"/>
                      <w:sz w:val="18"/>
                      <w:szCs w:val="18"/>
                      <w:lang w:val="en-GB"/>
                    </w:rPr>
                  </w:pPr>
                  <w:r w:rsidRPr="004D710B">
                    <w:rPr>
                      <w:rFonts w:ascii="SimSun" w:hAnsi="SimSun" w:hint="eastAsia"/>
                      <w:color w:val="000000"/>
                      <w:sz w:val="18"/>
                      <w:szCs w:val="18"/>
                      <w:lang w:val="en-GB"/>
                    </w:rPr>
                    <w:t>更容易获取信息，促进学习并建立知识管理的基础。</w:t>
                  </w:r>
                </w:p>
              </w:tc>
            </w:tr>
            <w:tr w:rsidR="004F5626" w:rsidRPr="004F5626"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4D710B" w:rsidRDefault="00523A5E" w:rsidP="00912EDE">
                  <w:pPr>
                    <w:spacing w:line="320" w:lineRule="atLeast"/>
                    <w:rPr>
                      <w:rFonts w:ascii="SimHei" w:eastAsia="SimHei" w:hAnsi="SimHei"/>
                      <w:sz w:val="18"/>
                      <w:szCs w:val="18"/>
                      <w:lang w:val="en-GB"/>
                    </w:rPr>
                  </w:pPr>
                  <w:r w:rsidRPr="004D710B">
                    <w:rPr>
                      <w:rFonts w:ascii="SimHei" w:eastAsia="SimHei" w:hAnsi="SimHei" w:hint="eastAsia"/>
                      <w:sz w:val="18"/>
                      <w:szCs w:val="18"/>
                      <w:lang w:val="en-GB"/>
                    </w:rPr>
                    <w:t>技</w:t>
                  </w:r>
                  <w:r w:rsidR="00912EDE">
                    <w:rPr>
                      <w:rFonts w:ascii="SimHei" w:eastAsia="SimHei" w:hAnsi="SimHei"/>
                      <w:sz w:val="18"/>
                      <w:szCs w:val="18"/>
                      <w:lang w:val="en-GB"/>
                    </w:rPr>
                    <w:t xml:space="preserve">  </w:t>
                  </w:r>
                  <w:r w:rsidRPr="004D710B">
                    <w:rPr>
                      <w:rFonts w:ascii="SimHei" w:eastAsia="SimHei" w:hAnsi="SimHei" w:hint="eastAsia"/>
                      <w:sz w:val="18"/>
                      <w:szCs w:val="18"/>
                      <w:lang w:val="en-GB"/>
                    </w:rPr>
                    <w:t>术</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D710B" w:rsidRDefault="002B452E" w:rsidP="004D710B">
                  <w:pPr>
                    <w:spacing w:line="320" w:lineRule="atLeast"/>
                    <w:jc w:val="both"/>
                    <w:rPr>
                      <w:rFonts w:ascii="SimSun" w:hAnsi="SimSun"/>
                      <w:color w:val="000000"/>
                      <w:sz w:val="18"/>
                      <w:szCs w:val="18"/>
                      <w:lang w:val="en-GB"/>
                    </w:rPr>
                  </w:pPr>
                  <w:r w:rsidRPr="004D710B">
                    <w:rPr>
                      <w:rFonts w:ascii="SimSun" w:hAnsi="SimSun" w:hint="eastAsia"/>
                      <w:color w:val="000000"/>
                      <w:sz w:val="18"/>
                      <w:szCs w:val="18"/>
                      <w:lang w:val="en-GB"/>
                    </w:rPr>
                    <w:t>提供</w:t>
                  </w:r>
                  <w:r w:rsidR="00CE2416" w:rsidRPr="004D710B">
                    <w:rPr>
                      <w:rFonts w:ascii="SimSun" w:hAnsi="SimSun" w:hint="eastAsia"/>
                      <w:color w:val="000000"/>
                      <w:sz w:val="18"/>
                      <w:szCs w:val="18"/>
                      <w:lang w:val="en-GB"/>
                    </w:rPr>
                    <w:t>可在交易系统外获取文件的</w:t>
                  </w:r>
                  <w:r w:rsidR="003C4790" w:rsidRPr="004D710B">
                    <w:rPr>
                      <w:rFonts w:ascii="SimSun" w:hAnsi="SimSun" w:hint="eastAsia"/>
                      <w:color w:val="000000"/>
                      <w:sz w:val="18"/>
                      <w:szCs w:val="18"/>
                      <w:lang w:val="en-GB"/>
                    </w:rPr>
                    <w:t>更具弹性的系统环境，有助于实现</w:t>
                  </w:r>
                  <w:r w:rsidR="003C4790" w:rsidRPr="004D710B">
                    <w:rPr>
                      <w:rFonts w:ascii="SimSun" w:hAnsi="SimSun"/>
                      <w:color w:val="000000"/>
                      <w:sz w:val="18"/>
                      <w:szCs w:val="18"/>
                      <w:lang w:val="en-GB"/>
                    </w:rPr>
                    <w:t>ERP</w:t>
                  </w:r>
                  <w:r w:rsidR="003C4790" w:rsidRPr="004D710B">
                    <w:rPr>
                      <w:rFonts w:ascii="SimSun" w:hAnsi="SimSun" w:hint="eastAsia"/>
                      <w:color w:val="000000"/>
                      <w:sz w:val="18"/>
                      <w:szCs w:val="18"/>
                      <w:lang w:val="en-GB"/>
                    </w:rPr>
                    <w:t>带来的改进。</w:t>
                  </w:r>
                </w:p>
              </w:tc>
            </w:tr>
            <w:tr w:rsidR="004F5626" w:rsidRPr="004F5626" w:rsidTr="000630E4">
              <w:tc>
                <w:tcPr>
                  <w:tcW w:w="1696" w:type="dxa"/>
                  <w:tcBorders>
                    <w:top w:val="single" w:sz="4" w:space="0" w:color="auto"/>
                    <w:left w:val="single" w:sz="4" w:space="0" w:color="auto"/>
                    <w:bottom w:val="single" w:sz="4" w:space="0" w:color="auto"/>
                    <w:right w:val="single" w:sz="4" w:space="0" w:color="auto"/>
                  </w:tcBorders>
                  <w:tcMar>
                    <w:bottom w:w="57" w:type="dxa"/>
                  </w:tcMar>
                </w:tcPr>
                <w:p w:rsidR="004F5626" w:rsidRPr="004D710B" w:rsidRDefault="004F5626" w:rsidP="00912EDE">
                  <w:pPr>
                    <w:spacing w:line="320" w:lineRule="atLeast"/>
                    <w:rPr>
                      <w:rFonts w:ascii="SimHei" w:eastAsia="SimHei" w:hAnsi="SimHei"/>
                      <w:sz w:val="18"/>
                      <w:szCs w:val="18"/>
                      <w:lang w:val="en-GB"/>
                    </w:rPr>
                  </w:pP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D710B" w:rsidRDefault="0096698F" w:rsidP="004D710B">
                  <w:pPr>
                    <w:spacing w:line="320" w:lineRule="atLeast"/>
                    <w:jc w:val="both"/>
                    <w:rPr>
                      <w:rFonts w:ascii="SimSun" w:hAnsi="SimSun"/>
                      <w:color w:val="000000"/>
                      <w:sz w:val="18"/>
                      <w:szCs w:val="18"/>
                      <w:lang w:val="en-GB"/>
                    </w:rPr>
                  </w:pPr>
                  <w:r w:rsidRPr="004D710B">
                    <w:rPr>
                      <w:rFonts w:ascii="SimSun" w:hAnsi="SimSun" w:hint="eastAsia"/>
                      <w:color w:val="000000"/>
                      <w:sz w:val="18"/>
                      <w:szCs w:val="18"/>
                      <w:lang w:val="en-GB"/>
                    </w:rPr>
                    <w:t>为移动/远程获取文件提供潜力，确保在个人即便离开办公室的情况下流程能继续/信息得到共</w:t>
                  </w:r>
                  <w:r w:rsidR="009F2DA5">
                    <w:rPr>
                      <w:rFonts w:ascii="SimSun" w:hAnsi="SimSun"/>
                      <w:color w:val="000000"/>
                      <w:sz w:val="18"/>
                      <w:szCs w:val="18"/>
                      <w:lang w:val="en-GB"/>
                    </w:rPr>
                    <w:t>‍</w:t>
                  </w:r>
                  <w:r w:rsidRPr="004D710B">
                    <w:rPr>
                      <w:rFonts w:ascii="SimSun" w:hAnsi="SimSun" w:hint="eastAsia"/>
                      <w:color w:val="000000"/>
                      <w:sz w:val="18"/>
                      <w:szCs w:val="18"/>
                      <w:lang w:val="en-GB"/>
                    </w:rPr>
                    <w:t>享。</w:t>
                  </w:r>
                </w:p>
              </w:tc>
            </w:tr>
            <w:tr w:rsidR="004F5626" w:rsidRPr="004F5626"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4D710B" w:rsidRDefault="00AC4502" w:rsidP="00912EDE">
                  <w:pPr>
                    <w:spacing w:line="320" w:lineRule="atLeast"/>
                    <w:rPr>
                      <w:rFonts w:ascii="SimHei" w:eastAsia="SimHei" w:hAnsi="SimHei"/>
                      <w:sz w:val="18"/>
                      <w:szCs w:val="18"/>
                      <w:lang w:val="en-GB"/>
                    </w:rPr>
                  </w:pPr>
                  <w:r w:rsidRPr="004D710B">
                    <w:rPr>
                      <w:rFonts w:ascii="SimHei" w:eastAsia="SimHei" w:hAnsi="SimHei" w:hint="eastAsia"/>
                      <w:sz w:val="18"/>
                      <w:szCs w:val="18"/>
                      <w:lang w:val="en-GB"/>
                    </w:rPr>
                    <w:t>合</w:t>
                  </w:r>
                  <w:r w:rsidR="00912EDE">
                    <w:rPr>
                      <w:rFonts w:ascii="SimHei" w:eastAsia="SimHei" w:hAnsi="SimHei"/>
                      <w:sz w:val="18"/>
                      <w:szCs w:val="18"/>
                      <w:lang w:val="en-GB"/>
                    </w:rPr>
                    <w:t xml:space="preserve">  </w:t>
                  </w:r>
                  <w:proofErr w:type="gramStart"/>
                  <w:r w:rsidRPr="004D710B">
                    <w:rPr>
                      <w:rFonts w:ascii="SimHei" w:eastAsia="SimHei" w:hAnsi="SimHei" w:hint="eastAsia"/>
                      <w:sz w:val="18"/>
                      <w:szCs w:val="18"/>
                      <w:lang w:val="en-GB"/>
                    </w:rPr>
                    <w:t>规</w:t>
                  </w:r>
                  <w:proofErr w:type="gramEnd"/>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D710B" w:rsidRDefault="003511FB" w:rsidP="004D710B">
                  <w:pPr>
                    <w:spacing w:line="320" w:lineRule="atLeast"/>
                    <w:jc w:val="both"/>
                    <w:rPr>
                      <w:rFonts w:ascii="SimSun" w:hAnsi="SimSun"/>
                      <w:color w:val="000000"/>
                      <w:sz w:val="18"/>
                      <w:szCs w:val="18"/>
                      <w:lang w:val="en-GB"/>
                    </w:rPr>
                  </w:pPr>
                  <w:r w:rsidRPr="004D710B">
                    <w:rPr>
                      <w:rFonts w:ascii="SimSun" w:hAnsi="SimSun" w:hint="eastAsia"/>
                      <w:color w:val="000000"/>
                      <w:sz w:val="18"/>
                      <w:szCs w:val="18"/>
                      <w:lang w:val="en-GB"/>
                    </w:rPr>
                    <w:t>有助于把更</w:t>
                  </w:r>
                  <w:r w:rsidR="00084C8A" w:rsidRPr="004D710B">
                    <w:rPr>
                      <w:rFonts w:ascii="SimSun" w:hAnsi="SimSun" w:hint="eastAsia"/>
                      <w:color w:val="000000"/>
                      <w:sz w:val="18"/>
                      <w:szCs w:val="18"/>
                      <w:lang w:val="en-GB"/>
                    </w:rPr>
                    <w:t>老</w:t>
                  </w:r>
                  <w:r w:rsidRPr="004D710B">
                    <w:rPr>
                      <w:rFonts w:ascii="SimSun" w:hAnsi="SimSun" w:hint="eastAsia"/>
                      <w:color w:val="000000"/>
                      <w:sz w:val="18"/>
                      <w:szCs w:val="18"/>
                      <w:lang w:val="en-GB"/>
                    </w:rPr>
                    <w:t>旧的办公楼在</w:t>
                  </w:r>
                  <w:r w:rsidR="00CE2416" w:rsidRPr="004D710B">
                    <w:rPr>
                      <w:rFonts w:ascii="SimSun" w:hAnsi="SimSun" w:hint="eastAsia"/>
                      <w:color w:val="000000"/>
                      <w:sz w:val="18"/>
                      <w:szCs w:val="18"/>
                      <w:lang w:val="en-GB"/>
                    </w:rPr>
                    <w:t>安全和安保方面</w:t>
                  </w:r>
                  <w:r w:rsidR="00912EDE">
                    <w:rPr>
                      <w:rFonts w:ascii="SimSun" w:hAnsi="SimSun" w:hint="eastAsia"/>
                      <w:color w:val="000000"/>
                      <w:sz w:val="18"/>
                      <w:szCs w:val="18"/>
                      <w:lang w:val="en-GB"/>
                    </w:rPr>
                    <w:t>(</w:t>
                  </w:r>
                  <w:r w:rsidR="00CE2416" w:rsidRPr="004D710B">
                    <w:rPr>
                      <w:rFonts w:ascii="SimSun" w:hAnsi="SimSun" w:hint="eastAsia"/>
                      <w:color w:val="000000"/>
                      <w:sz w:val="18"/>
                      <w:szCs w:val="18"/>
                      <w:lang w:val="en-GB"/>
                    </w:rPr>
                    <w:t>如按照保持过道通畅的政策安装</w:t>
                  </w:r>
                  <w:r w:rsidRPr="004D710B">
                    <w:rPr>
                      <w:rFonts w:ascii="SimSun" w:hAnsi="SimSun" w:hint="eastAsia"/>
                      <w:color w:val="000000"/>
                      <w:sz w:val="18"/>
                      <w:szCs w:val="18"/>
                      <w:lang w:val="en-GB"/>
                    </w:rPr>
                    <w:t>设备和</w:t>
                  </w:r>
                  <w:r w:rsidR="00CE2416" w:rsidRPr="004D710B">
                    <w:rPr>
                      <w:rFonts w:ascii="SimSun" w:hAnsi="SimSun" w:hint="eastAsia"/>
                      <w:color w:val="000000"/>
                      <w:sz w:val="18"/>
                      <w:szCs w:val="18"/>
                      <w:lang w:val="en-GB"/>
                    </w:rPr>
                    <w:t>存储</w:t>
                  </w:r>
                  <w:r w:rsidRPr="004D710B">
                    <w:rPr>
                      <w:rFonts w:ascii="SimSun" w:hAnsi="SimSun" w:hint="eastAsia"/>
                      <w:color w:val="000000"/>
                      <w:sz w:val="18"/>
                      <w:szCs w:val="18"/>
                      <w:lang w:val="en-GB"/>
                    </w:rPr>
                    <w:t>用品</w:t>
                  </w:r>
                  <w:r w:rsidR="00912EDE">
                    <w:rPr>
                      <w:rFonts w:ascii="SimSun" w:hAnsi="SimSun" w:hint="eastAsia"/>
                      <w:color w:val="000000"/>
                      <w:sz w:val="18"/>
                      <w:szCs w:val="18"/>
                      <w:lang w:val="en-GB"/>
                    </w:rPr>
                    <w:t>)</w:t>
                  </w:r>
                  <w:r w:rsidRPr="004D710B">
                    <w:rPr>
                      <w:rFonts w:ascii="SimSun" w:hAnsi="SimSun" w:hint="eastAsia"/>
                      <w:color w:val="000000"/>
                      <w:sz w:val="18"/>
                      <w:szCs w:val="18"/>
                      <w:lang w:val="en-GB"/>
                    </w:rPr>
                    <w:t>的合</w:t>
                  </w:r>
                  <w:proofErr w:type="gramStart"/>
                  <w:r w:rsidRPr="004D710B">
                    <w:rPr>
                      <w:rFonts w:ascii="SimSun" w:hAnsi="SimSun" w:hint="eastAsia"/>
                      <w:color w:val="000000"/>
                      <w:sz w:val="18"/>
                      <w:szCs w:val="18"/>
                      <w:lang w:val="en-GB"/>
                    </w:rPr>
                    <w:t>规</w:t>
                  </w:r>
                  <w:proofErr w:type="gramEnd"/>
                  <w:r w:rsidR="00CB2198" w:rsidRPr="004D710B">
                    <w:rPr>
                      <w:rFonts w:ascii="SimSun" w:hAnsi="SimSun" w:hint="eastAsia"/>
                      <w:color w:val="000000"/>
                      <w:sz w:val="18"/>
                      <w:szCs w:val="18"/>
                      <w:lang w:val="en-GB"/>
                    </w:rPr>
                    <w:t>水平</w:t>
                  </w:r>
                  <w:r w:rsidRPr="004D710B">
                    <w:rPr>
                      <w:rFonts w:ascii="SimSun" w:hAnsi="SimSun" w:hint="eastAsia"/>
                      <w:color w:val="000000"/>
                      <w:sz w:val="18"/>
                      <w:szCs w:val="18"/>
                      <w:lang w:val="en-GB"/>
                    </w:rPr>
                    <w:t>提高到新办公楼</w:t>
                  </w:r>
                  <w:r w:rsidR="004D32B8" w:rsidRPr="004D710B">
                    <w:rPr>
                      <w:rFonts w:ascii="SimSun" w:hAnsi="SimSun" w:hint="eastAsia"/>
                      <w:color w:val="000000"/>
                      <w:sz w:val="18"/>
                      <w:szCs w:val="18"/>
                      <w:lang w:val="en-GB"/>
                    </w:rPr>
                    <w:t>采纳</w:t>
                  </w:r>
                  <w:r w:rsidRPr="004D710B">
                    <w:rPr>
                      <w:rFonts w:ascii="SimSun" w:hAnsi="SimSun" w:hint="eastAsia"/>
                      <w:color w:val="000000"/>
                      <w:sz w:val="18"/>
                      <w:szCs w:val="18"/>
                      <w:lang w:val="en-GB"/>
                    </w:rPr>
                    <w:t>的合</w:t>
                  </w:r>
                  <w:proofErr w:type="gramStart"/>
                  <w:r w:rsidRPr="004D710B">
                    <w:rPr>
                      <w:rFonts w:ascii="SimSun" w:hAnsi="SimSun" w:hint="eastAsia"/>
                      <w:color w:val="000000"/>
                      <w:sz w:val="18"/>
                      <w:szCs w:val="18"/>
                      <w:lang w:val="en-GB"/>
                    </w:rPr>
                    <w:t>规</w:t>
                  </w:r>
                  <w:proofErr w:type="gramEnd"/>
                  <w:r w:rsidRPr="004D710B">
                    <w:rPr>
                      <w:rFonts w:ascii="SimSun" w:hAnsi="SimSun" w:hint="eastAsia"/>
                      <w:color w:val="000000"/>
                      <w:sz w:val="18"/>
                      <w:szCs w:val="18"/>
                      <w:lang w:val="en-GB"/>
                    </w:rPr>
                    <w:t>水平。有助于在更大程度上符合瑞士和</w:t>
                  </w:r>
                  <w:r w:rsidR="00CE2416" w:rsidRPr="004D710B">
                    <w:rPr>
                      <w:rFonts w:ascii="SimSun" w:hAnsi="SimSun" w:hint="eastAsia"/>
                      <w:color w:val="000000"/>
                      <w:sz w:val="18"/>
                      <w:szCs w:val="18"/>
                      <w:lang w:val="en-GB"/>
                    </w:rPr>
                    <w:t>日内瓦</w:t>
                  </w:r>
                  <w:r w:rsidRPr="004D710B">
                    <w:rPr>
                      <w:rFonts w:ascii="SimSun" w:hAnsi="SimSun" w:hint="eastAsia"/>
                      <w:color w:val="000000"/>
                      <w:sz w:val="18"/>
                      <w:szCs w:val="18"/>
                      <w:lang w:val="en-GB"/>
                    </w:rPr>
                    <w:t>州的要求。</w:t>
                  </w:r>
                </w:p>
              </w:tc>
            </w:tr>
            <w:tr w:rsidR="004F5626" w:rsidRPr="004F5626"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4D710B" w:rsidRDefault="00AC4502" w:rsidP="00912EDE">
                  <w:pPr>
                    <w:spacing w:line="320" w:lineRule="atLeast"/>
                    <w:rPr>
                      <w:rFonts w:ascii="SimHei" w:eastAsia="SimHei" w:hAnsi="SimHei"/>
                      <w:sz w:val="18"/>
                      <w:szCs w:val="18"/>
                      <w:lang w:val="en-GB"/>
                    </w:rPr>
                  </w:pPr>
                  <w:r w:rsidRPr="004D710B">
                    <w:rPr>
                      <w:rFonts w:ascii="SimHei" w:eastAsia="SimHei" w:hAnsi="SimHei" w:hint="eastAsia"/>
                      <w:sz w:val="18"/>
                      <w:szCs w:val="18"/>
                      <w:lang w:val="en-GB"/>
                    </w:rPr>
                    <w:t>环</w:t>
                  </w:r>
                  <w:r w:rsidR="00912EDE">
                    <w:rPr>
                      <w:rFonts w:ascii="SimHei" w:eastAsia="SimHei" w:hAnsi="SimHei"/>
                      <w:sz w:val="18"/>
                      <w:szCs w:val="18"/>
                      <w:lang w:val="en-GB"/>
                    </w:rPr>
                    <w:t xml:space="preserve">  </w:t>
                  </w:r>
                  <w:r w:rsidRPr="004D710B">
                    <w:rPr>
                      <w:rFonts w:ascii="SimHei" w:eastAsia="SimHei" w:hAnsi="SimHei" w:hint="eastAsia"/>
                      <w:sz w:val="18"/>
                      <w:szCs w:val="18"/>
                      <w:lang w:val="en-GB"/>
                    </w:rPr>
                    <w:t>境</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D710B" w:rsidRDefault="00AC4502" w:rsidP="004D710B">
                  <w:pPr>
                    <w:spacing w:line="320" w:lineRule="atLeast"/>
                    <w:jc w:val="both"/>
                    <w:rPr>
                      <w:rFonts w:ascii="SimSun" w:hAnsi="SimSun"/>
                      <w:color w:val="000000"/>
                      <w:sz w:val="18"/>
                      <w:szCs w:val="18"/>
                      <w:lang w:val="en-GB"/>
                    </w:rPr>
                  </w:pPr>
                  <w:r w:rsidRPr="004D710B">
                    <w:rPr>
                      <w:rFonts w:ascii="SimSun" w:hAnsi="SimSun" w:hint="eastAsia"/>
                      <w:color w:val="000000"/>
                      <w:sz w:val="18"/>
                      <w:szCs w:val="18"/>
                      <w:lang w:val="en-GB"/>
                    </w:rPr>
                    <w:t>有助于减少纸张使用和浪费，</w:t>
                  </w:r>
                  <w:r w:rsidR="009A73B6" w:rsidRPr="004D710B">
                    <w:rPr>
                      <w:rFonts w:ascii="SimSun" w:hAnsi="SimSun" w:hint="eastAsia"/>
                      <w:color w:val="000000"/>
                      <w:sz w:val="18"/>
                      <w:szCs w:val="18"/>
                      <w:lang w:val="en-GB"/>
                    </w:rPr>
                    <w:t>改进</w:t>
                  </w:r>
                  <w:r w:rsidR="004F5626" w:rsidRPr="004D710B">
                    <w:rPr>
                      <w:rFonts w:ascii="SimSun" w:hAnsi="SimSun"/>
                      <w:color w:val="000000"/>
                      <w:sz w:val="18"/>
                      <w:szCs w:val="18"/>
                      <w:lang w:val="en-GB"/>
                    </w:rPr>
                    <w:t>WIPO</w:t>
                  </w:r>
                  <w:r w:rsidRPr="004D710B">
                    <w:rPr>
                      <w:rFonts w:ascii="SimSun" w:hAnsi="SimSun" w:hint="eastAsia"/>
                      <w:color w:val="000000"/>
                      <w:sz w:val="18"/>
                      <w:szCs w:val="18"/>
                      <w:lang w:val="en-GB"/>
                    </w:rPr>
                    <w:t>的碳</w:t>
                  </w:r>
                  <w:r w:rsidR="0097091D" w:rsidRPr="004D710B">
                    <w:rPr>
                      <w:rFonts w:ascii="SimSun" w:hAnsi="SimSun" w:hint="eastAsia"/>
                      <w:color w:val="000000"/>
                      <w:sz w:val="18"/>
                      <w:szCs w:val="18"/>
                      <w:lang w:val="en-GB"/>
                    </w:rPr>
                    <w:t>足迹</w:t>
                  </w:r>
                  <w:r w:rsidRPr="004D710B">
                    <w:rPr>
                      <w:rFonts w:ascii="SimSun" w:hAnsi="SimSun" w:hint="eastAsia"/>
                      <w:color w:val="000000"/>
                      <w:sz w:val="18"/>
                      <w:szCs w:val="18"/>
                      <w:lang w:val="en-GB"/>
                    </w:rPr>
                    <w:t>。</w:t>
                  </w:r>
                </w:p>
              </w:tc>
            </w:tr>
          </w:tbl>
          <w:p w:rsidR="008C46BA" w:rsidRPr="004F5626" w:rsidRDefault="008C46BA" w:rsidP="00063DFD">
            <w:pPr>
              <w:rPr>
                <w:b/>
                <w:bCs/>
              </w:rPr>
            </w:pPr>
          </w:p>
        </w:tc>
      </w:tr>
    </w:tbl>
    <w:p w:rsidR="00B45FAC" w:rsidRPr="00FD2D51" w:rsidRDefault="00B45FAC" w:rsidP="00B45FAC">
      <w:pPr>
        <w:rPr>
          <w:szCs w:val="22"/>
        </w:rPr>
      </w:pPr>
    </w:p>
    <w:p w:rsidR="00B45FAC" w:rsidRPr="00013267" w:rsidRDefault="00B45FAC" w:rsidP="00912EDE">
      <w:pPr>
        <w:keepNext/>
        <w:keepLines/>
        <w:pBdr>
          <w:top w:val="single" w:sz="4" w:space="1" w:color="auto"/>
          <w:left w:val="single" w:sz="4" w:space="0" w:color="auto"/>
          <w:bottom w:val="single" w:sz="4" w:space="1" w:color="auto"/>
          <w:right w:val="single" w:sz="4" w:space="0" w:color="auto"/>
        </w:pBdr>
        <w:spacing w:beforeLines="100" w:before="240" w:afterLines="150" w:after="360" w:line="340" w:lineRule="atLeast"/>
        <w:jc w:val="center"/>
      </w:pPr>
      <w:r>
        <w:rPr>
          <w:b/>
          <w:bCs/>
          <w:i/>
          <w:iCs/>
          <w:szCs w:val="22"/>
        </w:rPr>
        <w:lastRenderedPageBreak/>
        <w:t>3.</w:t>
      </w:r>
      <w:r>
        <w:rPr>
          <w:b/>
          <w:bCs/>
          <w:i/>
          <w:iCs/>
          <w:szCs w:val="22"/>
        </w:rPr>
        <w:tab/>
      </w:r>
      <w:r w:rsidR="002B452E" w:rsidRPr="002B452E">
        <w:rPr>
          <w:rFonts w:ascii="KaiTi" w:eastAsia="KaiTi" w:hAnsi="KaiTi"/>
          <w:b/>
          <w:bCs/>
          <w:i/>
          <w:iCs/>
          <w:sz w:val="21"/>
          <w:szCs w:val="21"/>
        </w:rPr>
        <w:t>项目：PCT</w:t>
      </w:r>
      <w:r w:rsidR="002B452E" w:rsidRPr="002B452E">
        <w:rPr>
          <w:rFonts w:ascii="KaiTi" w:eastAsia="KaiTi" w:hAnsi="KaiTi" w:hint="eastAsia"/>
          <w:b/>
          <w:bCs/>
          <w:i/>
          <w:iCs/>
          <w:sz w:val="21"/>
          <w:szCs w:val="21"/>
        </w:rPr>
        <w:t>楼外墙和冷却/</w:t>
      </w:r>
      <w:r w:rsidR="002B452E" w:rsidRPr="002B452E">
        <w:rPr>
          <w:rFonts w:ascii="KaiTi" w:eastAsia="KaiTi" w:hAnsi="KaiTi"/>
          <w:b/>
          <w:bCs/>
          <w:i/>
          <w:iCs/>
          <w:sz w:val="21"/>
          <w:szCs w:val="21"/>
        </w:rPr>
        <w:t>采暖系统改造</w:t>
      </w:r>
    </w:p>
    <w:tbl>
      <w:tblPr>
        <w:tblW w:w="9128" w:type="dxa"/>
        <w:tblLook w:val="01E0" w:firstRow="1" w:lastRow="1" w:firstColumn="1" w:lastColumn="1" w:noHBand="0" w:noVBand="0"/>
      </w:tblPr>
      <w:tblGrid>
        <w:gridCol w:w="9571"/>
      </w:tblGrid>
      <w:tr w:rsidR="00B45FAC" w:rsidRPr="002B452E" w:rsidTr="008113E4">
        <w:trPr>
          <w:trHeight w:val="304"/>
        </w:trPr>
        <w:tc>
          <w:tcPr>
            <w:tcW w:w="9128" w:type="dxa"/>
            <w:shd w:val="clear" w:color="auto" w:fill="auto"/>
          </w:tcPr>
          <w:p w:rsidR="002B452E" w:rsidRDefault="002B452E" w:rsidP="006B63FD">
            <w:pPr>
              <w:keepNext/>
              <w:keepLines/>
              <w:spacing w:afterLines="20" w:after="48" w:line="240" w:lineRule="atLeast"/>
              <w:rPr>
                <w:rFonts w:ascii="SimHei" w:eastAsia="SimHei" w:hAnsi="SimHei"/>
                <w:b/>
                <w:bCs/>
                <w:sz w:val="21"/>
                <w:szCs w:val="21"/>
              </w:rPr>
            </w:pPr>
            <w:r w:rsidRPr="0083388C">
              <w:rPr>
                <w:rFonts w:ascii="SimHei" w:eastAsia="SimHei" w:hAnsi="SimHei"/>
                <w:bCs/>
                <w:szCs w:val="22"/>
              </w:rPr>
              <w:t>各年度实施项目所需的财务资源</w:t>
            </w:r>
            <w:bookmarkStart w:id="0" w:name="_GoBack"/>
            <w:bookmarkEnd w:id="0"/>
          </w:p>
          <w:p w:rsidR="002B452E" w:rsidRPr="002B452E" w:rsidRDefault="002B452E" w:rsidP="002B452E">
            <w:pPr>
              <w:keepNext/>
              <w:keepLines/>
              <w:rPr>
                <w:b/>
                <w:bCs/>
              </w:rPr>
            </w:pPr>
            <w:r w:rsidRPr="007F6554">
              <w:rPr>
                <w:noProof/>
                <w:sz w:val="21"/>
              </w:rPr>
              <w:drawing>
                <wp:inline distT="0" distB="0" distL="0" distR="0" wp14:anchorId="55C9BCF9" wp14:editId="376370D4">
                  <wp:extent cx="5940425" cy="3289143"/>
                  <wp:effectExtent l="0" t="0" r="3175" b="698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289143"/>
                          </a:xfrm>
                          <a:prstGeom prst="rect">
                            <a:avLst/>
                          </a:prstGeom>
                          <a:noFill/>
                          <a:ln>
                            <a:noFill/>
                          </a:ln>
                        </pic:spPr>
                      </pic:pic>
                    </a:graphicData>
                  </a:graphic>
                </wp:inline>
              </w:drawing>
            </w:r>
          </w:p>
        </w:tc>
      </w:tr>
    </w:tbl>
    <w:p w:rsidR="00FD2D51" w:rsidRPr="00CE3A8C" w:rsidRDefault="00FD2D51"/>
    <w:tbl>
      <w:tblPr>
        <w:tblW w:w="9747" w:type="dxa"/>
        <w:tblLook w:val="01E0" w:firstRow="1" w:lastRow="1" w:firstColumn="1" w:lastColumn="1" w:noHBand="0" w:noVBand="0"/>
      </w:tblPr>
      <w:tblGrid>
        <w:gridCol w:w="9747"/>
      </w:tblGrid>
      <w:tr w:rsidR="008C46BA" w:rsidRPr="002711FB" w:rsidTr="000630E4">
        <w:tc>
          <w:tcPr>
            <w:tcW w:w="9747" w:type="dxa"/>
          </w:tcPr>
          <w:p w:rsidR="008C46BA" w:rsidRPr="00912EDE" w:rsidRDefault="003511FB" w:rsidP="00063DFD">
            <w:pPr>
              <w:rPr>
                <w:rFonts w:ascii="SimHei" w:eastAsia="SimHei" w:hAnsi="SimHei"/>
                <w:bCs/>
              </w:rPr>
            </w:pPr>
            <w:r w:rsidRPr="00912EDE">
              <w:rPr>
                <w:rFonts w:ascii="SimHei" w:eastAsia="SimHei" w:hAnsi="SimHei" w:hint="eastAsia"/>
                <w:bCs/>
              </w:rPr>
              <w:t>预期收益</w:t>
            </w:r>
          </w:p>
          <w:p w:rsidR="008C46BA" w:rsidRPr="00912EDE" w:rsidRDefault="003511FB" w:rsidP="00063DFD">
            <w:pPr>
              <w:keepNext/>
              <w:spacing w:after="200"/>
              <w:jc w:val="center"/>
              <w:rPr>
                <w:rFonts w:ascii="SimHei" w:eastAsia="SimHei" w:hAnsi="SimHei" w:cs="Times New Roman"/>
                <w:bCs/>
                <w:szCs w:val="22"/>
                <w:lang w:val="en-GB"/>
              </w:rPr>
            </w:pPr>
            <w:r w:rsidRPr="00912EDE">
              <w:rPr>
                <w:rFonts w:ascii="SimHei" w:eastAsia="SimHei" w:hAnsi="SimHei" w:cs="Times New Roman" w:hint="eastAsia"/>
                <w:bCs/>
                <w:szCs w:val="22"/>
                <w:lang w:val="en-GB"/>
              </w:rPr>
              <w:t>收</w:t>
            </w:r>
            <w:r w:rsidR="00912EDE" w:rsidRPr="00912EDE">
              <w:rPr>
                <w:rFonts w:ascii="SimHei" w:eastAsia="SimHei" w:hAnsi="SimHei" w:cs="Times New Roman"/>
                <w:bCs/>
                <w:szCs w:val="22"/>
                <w:lang w:val="en-GB"/>
              </w:rPr>
              <w:t xml:space="preserve"> </w:t>
            </w:r>
            <w:r w:rsidRPr="00912EDE">
              <w:rPr>
                <w:rFonts w:ascii="SimHei" w:eastAsia="SimHei" w:hAnsi="SimHei" w:cs="Times New Roman" w:hint="eastAsia"/>
                <w:bCs/>
                <w:szCs w:val="22"/>
                <w:lang w:val="en-GB"/>
              </w:rPr>
              <w:t>益</w:t>
            </w:r>
            <w:r w:rsidR="00912EDE" w:rsidRPr="00912EDE">
              <w:rPr>
                <w:rFonts w:ascii="SimHei" w:eastAsia="SimHei" w:hAnsi="SimHei" w:cs="Times New Roman"/>
                <w:bCs/>
                <w:szCs w:val="22"/>
                <w:lang w:val="en-GB"/>
              </w:rPr>
              <w:t xml:space="preserve"> </w:t>
            </w:r>
            <w:r w:rsidRPr="00912EDE">
              <w:rPr>
                <w:rFonts w:ascii="SimHei" w:eastAsia="SimHei" w:hAnsi="SimHei" w:cs="Times New Roman" w:hint="eastAsia"/>
                <w:bCs/>
                <w:szCs w:val="22"/>
                <w:lang w:val="en-GB"/>
              </w:rPr>
              <w:t>分</w:t>
            </w:r>
            <w:r w:rsidR="00912EDE">
              <w:rPr>
                <w:rFonts w:ascii="SimHei" w:eastAsia="SimHei" w:hAnsi="SimHei" w:cs="Times New Roman"/>
                <w:bCs/>
                <w:szCs w:val="22"/>
                <w:lang w:val="en-GB"/>
              </w:rPr>
              <w:t xml:space="preserve"> </w:t>
            </w:r>
            <w:r w:rsidRPr="00912EDE">
              <w:rPr>
                <w:rFonts w:ascii="SimHei" w:eastAsia="SimHei" w:hAnsi="SimHei" w:cs="Times New Roman" w:hint="eastAsia"/>
                <w:bCs/>
                <w:szCs w:val="22"/>
                <w:lang w:val="en-GB"/>
              </w:rPr>
              <w:t>析</w:t>
            </w:r>
            <w:r w:rsidR="00912EDE" w:rsidRPr="00912EDE">
              <w:rPr>
                <w:rFonts w:ascii="SimHei" w:eastAsia="SimHei" w:hAnsi="SimHei" w:cs="Times New Roman"/>
                <w:bCs/>
                <w:szCs w:val="22"/>
                <w:lang w:val="en-GB"/>
              </w:rPr>
              <w:t xml:space="preserve"> </w:t>
            </w:r>
            <w:r w:rsidRPr="00912EDE">
              <w:rPr>
                <w:rFonts w:ascii="SimHei" w:eastAsia="SimHei" w:hAnsi="SimHei" w:cs="Times New Roman" w:hint="eastAsia"/>
                <w:bCs/>
                <w:szCs w:val="22"/>
                <w:lang w:val="en-GB"/>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7887"/>
            </w:tblGrid>
            <w:tr w:rsidR="00D9748F" w:rsidRPr="009A13DC" w:rsidTr="000630E4">
              <w:trPr>
                <w:trHeight w:val="475"/>
                <w:tblHeader/>
              </w:trPr>
              <w:tc>
                <w:tcPr>
                  <w:tcW w:w="1606" w:type="dxa"/>
                </w:tcPr>
                <w:p w:rsidR="00D9748F" w:rsidRPr="00912EDE" w:rsidRDefault="003511FB" w:rsidP="00912EDE">
                  <w:pPr>
                    <w:spacing w:before="60" w:after="60" w:line="300" w:lineRule="auto"/>
                    <w:jc w:val="center"/>
                    <w:rPr>
                      <w:rFonts w:ascii="SimHei" w:eastAsia="SimHei" w:hAnsi="SimHei"/>
                      <w:szCs w:val="22"/>
                      <w:lang w:val="en-GB"/>
                    </w:rPr>
                  </w:pPr>
                  <w:r w:rsidRPr="00912EDE">
                    <w:rPr>
                      <w:rFonts w:ascii="SimHei" w:eastAsia="SimHei" w:hAnsi="SimHei" w:hint="eastAsia"/>
                      <w:szCs w:val="22"/>
                      <w:lang w:val="en-GB"/>
                    </w:rPr>
                    <w:t>类</w:t>
                  </w:r>
                  <w:r w:rsidR="00912EDE">
                    <w:rPr>
                      <w:rFonts w:ascii="SimHei" w:eastAsia="SimHei" w:hAnsi="SimHei"/>
                      <w:szCs w:val="22"/>
                      <w:lang w:val="en-GB"/>
                    </w:rPr>
                    <w:t xml:space="preserve">  </w:t>
                  </w:r>
                  <w:r w:rsidRPr="00912EDE">
                    <w:rPr>
                      <w:rFonts w:ascii="SimHei" w:eastAsia="SimHei" w:hAnsi="SimHei" w:hint="eastAsia"/>
                      <w:szCs w:val="22"/>
                      <w:lang w:val="en-GB"/>
                    </w:rPr>
                    <w:t>别</w:t>
                  </w:r>
                </w:p>
              </w:tc>
              <w:tc>
                <w:tcPr>
                  <w:tcW w:w="7887" w:type="dxa"/>
                </w:tcPr>
                <w:p w:rsidR="00D9748F" w:rsidRPr="00912EDE" w:rsidRDefault="003511FB" w:rsidP="00912EDE">
                  <w:pPr>
                    <w:spacing w:before="60" w:after="60" w:line="300" w:lineRule="auto"/>
                    <w:jc w:val="center"/>
                    <w:rPr>
                      <w:rFonts w:ascii="SimHei" w:eastAsia="SimHei" w:hAnsi="SimHei"/>
                      <w:szCs w:val="22"/>
                      <w:lang w:val="en-GB"/>
                    </w:rPr>
                  </w:pPr>
                  <w:r w:rsidRPr="00912EDE">
                    <w:rPr>
                      <w:rFonts w:ascii="SimHei" w:eastAsia="SimHei" w:hAnsi="SimHei" w:hint="eastAsia"/>
                      <w:szCs w:val="22"/>
                      <w:lang w:val="en-GB"/>
                    </w:rPr>
                    <w:t>收</w:t>
                  </w:r>
                  <w:r w:rsidR="00912EDE" w:rsidRPr="00912EDE">
                    <w:rPr>
                      <w:rFonts w:ascii="SimHei" w:eastAsia="SimHei" w:hAnsi="SimHei"/>
                      <w:szCs w:val="22"/>
                      <w:lang w:val="en-GB"/>
                    </w:rPr>
                    <w:t xml:space="preserve">   </w:t>
                  </w:r>
                  <w:r w:rsidRPr="00912EDE">
                    <w:rPr>
                      <w:rFonts w:ascii="SimHei" w:eastAsia="SimHei" w:hAnsi="SimHei" w:hint="eastAsia"/>
                      <w:szCs w:val="22"/>
                      <w:lang w:val="en-GB"/>
                    </w:rPr>
                    <w:t>益</w:t>
                  </w:r>
                </w:p>
              </w:tc>
            </w:tr>
            <w:tr w:rsidR="00D9748F" w:rsidRPr="009A13DC" w:rsidTr="000630E4">
              <w:tc>
                <w:tcPr>
                  <w:tcW w:w="1606" w:type="dxa"/>
                </w:tcPr>
                <w:p w:rsidR="00D9748F" w:rsidRPr="00912EDE" w:rsidRDefault="003511FB" w:rsidP="00912EDE">
                  <w:pPr>
                    <w:spacing w:afterLines="50" w:after="120" w:line="320" w:lineRule="atLeast"/>
                    <w:jc w:val="both"/>
                    <w:rPr>
                      <w:rFonts w:ascii="SimHei" w:eastAsia="SimHei" w:hAnsi="SimHei"/>
                      <w:sz w:val="18"/>
                      <w:szCs w:val="18"/>
                      <w:lang w:val="en-GB"/>
                    </w:rPr>
                  </w:pPr>
                  <w:r w:rsidRPr="00912EDE">
                    <w:rPr>
                      <w:rFonts w:ascii="SimHei" w:eastAsia="SimHei" w:hAnsi="SimHei" w:hint="eastAsia"/>
                      <w:sz w:val="18"/>
                      <w:szCs w:val="18"/>
                      <w:lang w:val="en-GB"/>
                    </w:rPr>
                    <w:t>财</w:t>
                  </w:r>
                  <w:r w:rsidR="00912EDE" w:rsidRPr="00912EDE">
                    <w:rPr>
                      <w:rFonts w:ascii="SimHei" w:eastAsia="SimHei" w:hAnsi="SimHei"/>
                      <w:sz w:val="18"/>
                      <w:szCs w:val="18"/>
                      <w:lang w:val="en-GB"/>
                    </w:rPr>
                    <w:t xml:space="preserve">  </w:t>
                  </w:r>
                  <w:proofErr w:type="gramStart"/>
                  <w:r w:rsidRPr="00912EDE">
                    <w:rPr>
                      <w:rFonts w:ascii="SimHei" w:eastAsia="SimHei" w:hAnsi="SimHei" w:hint="eastAsia"/>
                      <w:sz w:val="18"/>
                      <w:szCs w:val="18"/>
                      <w:lang w:val="en-GB"/>
                    </w:rPr>
                    <w:t>务</w:t>
                  </w:r>
                  <w:proofErr w:type="gramEnd"/>
                </w:p>
              </w:tc>
              <w:tc>
                <w:tcPr>
                  <w:tcW w:w="7887" w:type="dxa"/>
                </w:tcPr>
                <w:p w:rsidR="00D9748F" w:rsidRPr="00912EDE" w:rsidRDefault="00461D6B" w:rsidP="00912EDE">
                  <w:pPr>
                    <w:spacing w:afterLines="50" w:after="120" w:line="320" w:lineRule="atLeast"/>
                    <w:jc w:val="both"/>
                    <w:rPr>
                      <w:rFonts w:ascii="SimSun" w:hAnsi="SimSun"/>
                      <w:b/>
                      <w:sz w:val="18"/>
                      <w:szCs w:val="18"/>
                      <w:lang w:val="en-GB"/>
                    </w:rPr>
                  </w:pPr>
                  <w:r w:rsidRPr="00912EDE">
                    <w:rPr>
                      <w:rFonts w:ascii="SimSun" w:hAnsi="SimSun" w:hint="eastAsia"/>
                      <w:sz w:val="18"/>
                      <w:szCs w:val="18"/>
                      <w:lang w:val="en-GB"/>
                    </w:rPr>
                    <w:t>减少所需的能</w:t>
                  </w:r>
                  <w:r w:rsidR="004A630A" w:rsidRPr="00912EDE">
                    <w:rPr>
                      <w:rFonts w:ascii="SimSun" w:hAnsi="SimSun" w:hint="eastAsia"/>
                      <w:sz w:val="18"/>
                      <w:szCs w:val="18"/>
                      <w:lang w:val="en-GB"/>
                    </w:rPr>
                    <w:t>源开支</w:t>
                  </w:r>
                  <w:r w:rsidRPr="00912EDE">
                    <w:rPr>
                      <w:rFonts w:ascii="SimSun" w:hAnsi="SimSun" w:hint="eastAsia"/>
                      <w:sz w:val="18"/>
                      <w:szCs w:val="18"/>
                      <w:lang w:val="en-GB"/>
                    </w:rPr>
                    <w:t>，为大型的办公楼保持适当的温度水平，不需要根据</w:t>
                  </w:r>
                  <w:r w:rsidR="00D104BB" w:rsidRPr="00912EDE">
                    <w:rPr>
                      <w:rFonts w:ascii="SimSun" w:hAnsi="SimSun" w:hint="eastAsia"/>
                      <w:sz w:val="18"/>
                      <w:szCs w:val="18"/>
                      <w:lang w:val="en-GB"/>
                    </w:rPr>
                    <w:t>日常</w:t>
                  </w:r>
                  <w:r w:rsidRPr="00912EDE">
                    <w:rPr>
                      <w:rFonts w:ascii="SimSun" w:hAnsi="SimSun" w:hint="eastAsia"/>
                      <w:sz w:val="18"/>
                      <w:szCs w:val="18"/>
                      <w:lang w:val="en-GB"/>
                    </w:rPr>
                    <w:t>天气情况使办公楼</w:t>
                  </w:r>
                  <w:r w:rsidR="00F72589" w:rsidRPr="00912EDE">
                    <w:rPr>
                      <w:rFonts w:ascii="SimSun" w:hAnsi="SimSun" w:hint="eastAsia"/>
                      <w:sz w:val="18"/>
                      <w:szCs w:val="18"/>
                      <w:lang w:val="en-GB"/>
                    </w:rPr>
                    <w:t>过热或过冷</w:t>
                  </w:r>
                  <w:r w:rsidR="00912EDE" w:rsidRPr="00912EDE">
                    <w:rPr>
                      <w:rFonts w:ascii="SimSun" w:hAnsi="SimSun" w:hint="eastAsia"/>
                      <w:sz w:val="18"/>
                      <w:szCs w:val="18"/>
                      <w:lang w:val="en-GB"/>
                    </w:rPr>
                    <w:t>(</w:t>
                  </w:r>
                  <w:r w:rsidR="00F72589" w:rsidRPr="00912EDE">
                    <w:rPr>
                      <w:rFonts w:ascii="SimSun" w:hAnsi="SimSun" w:hint="eastAsia"/>
                      <w:sz w:val="18"/>
                      <w:szCs w:val="18"/>
                      <w:lang w:val="en-GB"/>
                    </w:rPr>
                    <w:t>尚不能提供</w:t>
                  </w:r>
                  <w:r w:rsidR="00D06328" w:rsidRPr="00912EDE">
                    <w:rPr>
                      <w:rFonts w:ascii="SimSun" w:hAnsi="SimSun" w:hint="eastAsia"/>
                      <w:sz w:val="18"/>
                      <w:szCs w:val="18"/>
                      <w:lang w:val="en-GB"/>
                    </w:rPr>
                    <w:t>费用节省</w:t>
                  </w:r>
                  <w:r w:rsidR="00F72589" w:rsidRPr="00912EDE">
                    <w:rPr>
                      <w:rFonts w:ascii="SimSun" w:hAnsi="SimSun" w:hint="eastAsia"/>
                      <w:sz w:val="18"/>
                      <w:szCs w:val="18"/>
                      <w:lang w:val="en-GB"/>
                    </w:rPr>
                    <w:t>的概算额</w:t>
                  </w:r>
                  <w:r w:rsidR="00912EDE" w:rsidRPr="00912EDE">
                    <w:rPr>
                      <w:rFonts w:ascii="SimSun" w:hAnsi="SimSun" w:hint="eastAsia"/>
                      <w:sz w:val="18"/>
                      <w:szCs w:val="18"/>
                      <w:lang w:val="en-GB"/>
                    </w:rPr>
                    <w:t>)</w:t>
                  </w:r>
                  <w:r w:rsidR="00F72589" w:rsidRPr="00912EDE">
                    <w:rPr>
                      <w:rFonts w:ascii="SimSun" w:hAnsi="SimSun" w:hint="eastAsia"/>
                      <w:sz w:val="18"/>
                      <w:szCs w:val="18"/>
                      <w:lang w:val="en-GB"/>
                    </w:rPr>
                    <w:t>。</w:t>
                  </w:r>
                </w:p>
              </w:tc>
            </w:tr>
            <w:tr w:rsidR="00D9748F" w:rsidRPr="009A13DC" w:rsidTr="000630E4">
              <w:tc>
                <w:tcPr>
                  <w:tcW w:w="1606" w:type="dxa"/>
                </w:tcPr>
                <w:p w:rsidR="00D9748F" w:rsidRPr="00912EDE" w:rsidRDefault="00D9748F" w:rsidP="00912EDE">
                  <w:pPr>
                    <w:spacing w:afterLines="50" w:after="120" w:line="320" w:lineRule="atLeast"/>
                    <w:jc w:val="both"/>
                    <w:rPr>
                      <w:rFonts w:ascii="SimHei" w:eastAsia="SimHei" w:hAnsi="SimHei"/>
                      <w:sz w:val="18"/>
                      <w:szCs w:val="18"/>
                      <w:lang w:val="en-GB"/>
                    </w:rPr>
                  </w:pPr>
                </w:p>
              </w:tc>
              <w:tc>
                <w:tcPr>
                  <w:tcW w:w="7887" w:type="dxa"/>
                </w:tcPr>
                <w:p w:rsidR="00D9748F" w:rsidRPr="00912EDE" w:rsidRDefault="00766137" w:rsidP="00912EDE">
                  <w:pPr>
                    <w:spacing w:afterLines="50" w:after="120" w:line="320" w:lineRule="atLeast"/>
                    <w:jc w:val="both"/>
                    <w:rPr>
                      <w:rFonts w:ascii="SimSun" w:hAnsi="SimSun"/>
                      <w:b/>
                      <w:sz w:val="18"/>
                      <w:szCs w:val="18"/>
                      <w:lang w:val="en-GB"/>
                    </w:rPr>
                  </w:pPr>
                  <w:r w:rsidRPr="00912EDE">
                    <w:rPr>
                      <w:rFonts w:ascii="SimSun" w:hAnsi="SimSun" w:hint="eastAsia"/>
                      <w:sz w:val="18"/>
                      <w:szCs w:val="18"/>
                      <w:lang w:val="en-GB"/>
                    </w:rPr>
                    <w:t>减少</w:t>
                  </w:r>
                  <w:r w:rsidR="00503B52" w:rsidRPr="00912EDE">
                    <w:rPr>
                      <w:rFonts w:ascii="SimSun" w:hAnsi="SimSun" w:hint="eastAsia"/>
                      <w:sz w:val="18"/>
                      <w:szCs w:val="18"/>
                      <w:lang w:val="en-GB"/>
                    </w:rPr>
                    <w:t>外部</w:t>
                  </w:r>
                  <w:r w:rsidRPr="00912EDE">
                    <w:rPr>
                      <w:rFonts w:ascii="SimSun" w:hAnsi="SimSun" w:hint="eastAsia"/>
                      <w:sz w:val="18"/>
                      <w:szCs w:val="18"/>
                      <w:lang w:val="en-GB"/>
                    </w:rPr>
                    <w:t>维护公司根据</w:t>
                  </w:r>
                  <w:r w:rsidR="00503B52" w:rsidRPr="00912EDE">
                    <w:rPr>
                      <w:rFonts w:ascii="SimSun" w:hAnsi="SimSun" w:hint="eastAsia"/>
                      <w:sz w:val="18"/>
                      <w:szCs w:val="18"/>
                      <w:lang w:val="en-GB"/>
                    </w:rPr>
                    <w:t>日常</w:t>
                  </w:r>
                  <w:r w:rsidRPr="00912EDE">
                    <w:rPr>
                      <w:rFonts w:ascii="SimSun" w:hAnsi="SimSun" w:hint="eastAsia"/>
                      <w:sz w:val="18"/>
                      <w:szCs w:val="18"/>
                      <w:lang w:val="en-GB"/>
                    </w:rPr>
                    <w:t>天气情况在整个办公楼</w:t>
                  </w:r>
                  <w:r w:rsidR="00503B52" w:rsidRPr="00912EDE">
                    <w:rPr>
                      <w:rFonts w:ascii="SimSun" w:hAnsi="SimSun" w:hint="eastAsia"/>
                      <w:sz w:val="18"/>
                      <w:szCs w:val="18"/>
                      <w:lang w:val="en-GB"/>
                    </w:rPr>
                    <w:t>进行</w:t>
                  </w:r>
                  <w:r w:rsidR="00082D13" w:rsidRPr="00912EDE">
                    <w:rPr>
                      <w:rFonts w:ascii="SimSun" w:hAnsi="SimSun" w:hint="eastAsia"/>
                      <w:sz w:val="18"/>
                      <w:szCs w:val="18"/>
                      <w:lang w:val="en-GB"/>
                    </w:rPr>
                    <w:t>临时</w:t>
                  </w:r>
                  <w:r w:rsidRPr="00912EDE">
                    <w:rPr>
                      <w:rFonts w:ascii="SimSun" w:hAnsi="SimSun" w:hint="eastAsia"/>
                      <w:sz w:val="18"/>
                      <w:szCs w:val="18"/>
                      <w:lang w:val="en-GB"/>
                    </w:rPr>
                    <w:t>技术干预所需的工作人员时间并/或减少时间成本</w:t>
                  </w:r>
                  <w:r w:rsidR="00912EDE" w:rsidRPr="00912EDE">
                    <w:rPr>
                      <w:rFonts w:ascii="SimSun" w:hAnsi="SimSun"/>
                      <w:sz w:val="18"/>
                      <w:szCs w:val="18"/>
                      <w:lang w:val="en-GB"/>
                    </w:rPr>
                    <w:t>(</w:t>
                  </w:r>
                  <w:r w:rsidRPr="00912EDE">
                    <w:rPr>
                      <w:rFonts w:ascii="SimSun" w:hAnsi="SimSun" w:hint="eastAsia"/>
                      <w:sz w:val="18"/>
                      <w:szCs w:val="18"/>
                      <w:lang w:val="en-GB"/>
                    </w:rPr>
                    <w:t>尚不能提供</w:t>
                  </w:r>
                  <w:r w:rsidR="00D06328" w:rsidRPr="00912EDE">
                    <w:rPr>
                      <w:rFonts w:ascii="SimSun" w:hAnsi="SimSun" w:hint="eastAsia"/>
                      <w:sz w:val="18"/>
                      <w:szCs w:val="18"/>
                      <w:lang w:val="en-GB"/>
                    </w:rPr>
                    <w:t>费用节省</w:t>
                  </w:r>
                  <w:r w:rsidRPr="00912EDE">
                    <w:rPr>
                      <w:rFonts w:ascii="SimSun" w:hAnsi="SimSun" w:hint="eastAsia"/>
                      <w:sz w:val="18"/>
                      <w:szCs w:val="18"/>
                      <w:lang w:val="en-GB"/>
                    </w:rPr>
                    <w:t>的概算额</w:t>
                  </w:r>
                  <w:r w:rsidR="00912EDE" w:rsidRPr="00912EDE">
                    <w:rPr>
                      <w:rFonts w:ascii="SimSun" w:hAnsi="SimSun"/>
                      <w:sz w:val="18"/>
                      <w:szCs w:val="18"/>
                      <w:lang w:val="en-GB"/>
                    </w:rPr>
                    <w:t>)</w:t>
                  </w:r>
                  <w:r w:rsidRPr="00912EDE">
                    <w:rPr>
                      <w:rFonts w:ascii="SimSun" w:hAnsi="SimSun" w:hint="eastAsia"/>
                      <w:sz w:val="18"/>
                      <w:szCs w:val="18"/>
                      <w:lang w:val="en-GB"/>
                    </w:rPr>
                    <w:t>。</w:t>
                  </w:r>
                </w:p>
              </w:tc>
            </w:tr>
            <w:tr w:rsidR="00D9748F" w:rsidRPr="009A13DC" w:rsidTr="000630E4">
              <w:tc>
                <w:tcPr>
                  <w:tcW w:w="1606" w:type="dxa"/>
                </w:tcPr>
                <w:p w:rsidR="00D9748F" w:rsidRPr="00912EDE" w:rsidRDefault="00D9748F" w:rsidP="00912EDE">
                  <w:pPr>
                    <w:spacing w:afterLines="50" w:after="120" w:line="320" w:lineRule="atLeast"/>
                    <w:jc w:val="both"/>
                    <w:rPr>
                      <w:rFonts w:ascii="SimHei" w:eastAsia="SimHei" w:hAnsi="SimHei"/>
                      <w:sz w:val="18"/>
                      <w:szCs w:val="18"/>
                      <w:lang w:val="en-GB"/>
                    </w:rPr>
                  </w:pPr>
                </w:p>
              </w:tc>
              <w:tc>
                <w:tcPr>
                  <w:tcW w:w="7887" w:type="dxa"/>
                </w:tcPr>
                <w:p w:rsidR="00D9748F" w:rsidRPr="00912EDE" w:rsidRDefault="00766137" w:rsidP="00912EDE">
                  <w:pPr>
                    <w:spacing w:afterLines="50" w:after="120" w:line="320" w:lineRule="atLeast"/>
                    <w:jc w:val="both"/>
                    <w:rPr>
                      <w:rFonts w:ascii="SimSun" w:hAnsi="SimSun"/>
                      <w:sz w:val="18"/>
                      <w:szCs w:val="18"/>
                      <w:lang w:val="en-GB"/>
                    </w:rPr>
                  </w:pPr>
                  <w:r w:rsidRPr="00912EDE">
                    <w:rPr>
                      <w:rFonts w:ascii="SimSun" w:hAnsi="SimSun" w:hint="eastAsia"/>
                      <w:sz w:val="18"/>
                      <w:szCs w:val="18"/>
                      <w:lang w:val="en-GB"/>
                    </w:rPr>
                    <w:t>通过重启外墙</w:t>
                  </w:r>
                  <w:r w:rsidR="00912EDE" w:rsidRPr="00912EDE">
                    <w:rPr>
                      <w:rFonts w:ascii="SimSun" w:hAnsi="SimSun" w:hint="eastAsia"/>
                      <w:sz w:val="18"/>
                      <w:szCs w:val="18"/>
                      <w:lang w:val="en-GB"/>
                    </w:rPr>
                    <w:t>(</w:t>
                  </w:r>
                  <w:r w:rsidRPr="00912EDE">
                    <w:rPr>
                      <w:rFonts w:ascii="SimSun" w:hAnsi="SimSun" w:hint="eastAsia"/>
                      <w:sz w:val="18"/>
                      <w:szCs w:val="18"/>
                      <w:lang w:val="en-GB"/>
                    </w:rPr>
                    <w:t>50年</w:t>
                  </w:r>
                  <w:r w:rsidR="00912EDE" w:rsidRPr="00912EDE">
                    <w:rPr>
                      <w:rFonts w:ascii="SimSun" w:hAnsi="SimSun" w:hint="eastAsia"/>
                      <w:sz w:val="18"/>
                      <w:szCs w:val="18"/>
                      <w:lang w:val="en-GB"/>
                    </w:rPr>
                    <w:t>)</w:t>
                  </w:r>
                  <w:r w:rsidRPr="00912EDE">
                    <w:rPr>
                      <w:rFonts w:ascii="SimSun" w:hAnsi="SimSun" w:hint="eastAsia"/>
                      <w:sz w:val="18"/>
                      <w:szCs w:val="18"/>
                      <w:lang w:val="en-GB"/>
                    </w:rPr>
                    <w:t>和冷却/采暖系统</w:t>
                  </w:r>
                  <w:r w:rsidR="00912EDE" w:rsidRPr="00912EDE">
                    <w:rPr>
                      <w:rFonts w:ascii="SimSun" w:hAnsi="SimSun" w:hint="eastAsia"/>
                      <w:sz w:val="18"/>
                      <w:szCs w:val="18"/>
                      <w:lang w:val="en-GB"/>
                    </w:rPr>
                    <w:t>(</w:t>
                  </w:r>
                  <w:r w:rsidRPr="00912EDE">
                    <w:rPr>
                      <w:rFonts w:ascii="SimSun" w:hAnsi="SimSun" w:hint="eastAsia"/>
                      <w:sz w:val="18"/>
                      <w:szCs w:val="18"/>
                      <w:lang w:val="en-GB"/>
                    </w:rPr>
                    <w:t>30年</w:t>
                  </w:r>
                  <w:r w:rsidR="00912EDE" w:rsidRPr="00912EDE">
                    <w:rPr>
                      <w:rFonts w:ascii="SimSun" w:hAnsi="SimSun" w:hint="eastAsia"/>
                      <w:sz w:val="18"/>
                      <w:szCs w:val="18"/>
                      <w:lang w:val="en-GB"/>
                    </w:rPr>
                    <w:t>)</w:t>
                  </w:r>
                  <w:r w:rsidRPr="00912EDE">
                    <w:rPr>
                      <w:rFonts w:ascii="SimSun" w:hAnsi="SimSun" w:hint="eastAsia"/>
                      <w:sz w:val="18"/>
                      <w:szCs w:val="18"/>
                      <w:lang w:val="en-GB"/>
                    </w:rPr>
                    <w:t>的预期使用寿命，提高所涉建筑物组成部分的资产价值。</w:t>
                  </w:r>
                </w:p>
              </w:tc>
            </w:tr>
            <w:tr w:rsidR="00D9748F" w:rsidRPr="009A13DC" w:rsidTr="000630E4">
              <w:tc>
                <w:tcPr>
                  <w:tcW w:w="1606" w:type="dxa"/>
                </w:tcPr>
                <w:p w:rsidR="00D9748F" w:rsidRPr="00912EDE" w:rsidRDefault="00D9748F" w:rsidP="00912EDE">
                  <w:pPr>
                    <w:spacing w:afterLines="50" w:after="120" w:line="320" w:lineRule="atLeast"/>
                    <w:jc w:val="both"/>
                    <w:rPr>
                      <w:rFonts w:ascii="SimHei" w:eastAsia="SimHei" w:hAnsi="SimHei"/>
                      <w:sz w:val="18"/>
                      <w:szCs w:val="18"/>
                      <w:lang w:val="en-GB"/>
                    </w:rPr>
                  </w:pPr>
                </w:p>
              </w:tc>
              <w:tc>
                <w:tcPr>
                  <w:tcW w:w="7887" w:type="dxa"/>
                </w:tcPr>
                <w:p w:rsidR="00D9748F" w:rsidRPr="00912EDE" w:rsidRDefault="0054678D" w:rsidP="00912EDE">
                  <w:pPr>
                    <w:spacing w:afterLines="50" w:after="120" w:line="320" w:lineRule="atLeast"/>
                    <w:jc w:val="both"/>
                    <w:rPr>
                      <w:rFonts w:ascii="SimSun" w:hAnsi="SimSun"/>
                      <w:sz w:val="18"/>
                      <w:szCs w:val="18"/>
                      <w:lang w:val="en-GB"/>
                    </w:rPr>
                  </w:pPr>
                  <w:r w:rsidRPr="00912EDE">
                    <w:rPr>
                      <w:rFonts w:ascii="SimSun" w:hAnsi="SimSun" w:hint="eastAsia"/>
                      <w:sz w:val="18"/>
                      <w:szCs w:val="18"/>
                      <w:lang w:val="en-GB"/>
                    </w:rPr>
                    <w:t>通过以适当规划的方式开展</w:t>
                  </w:r>
                  <w:r w:rsidR="008859E4" w:rsidRPr="00912EDE">
                    <w:rPr>
                      <w:rFonts w:ascii="SimSun" w:hAnsi="SimSun" w:hint="eastAsia"/>
                      <w:sz w:val="18"/>
                      <w:szCs w:val="18"/>
                      <w:lang w:val="en-GB"/>
                    </w:rPr>
                    <w:t>全面</w:t>
                  </w:r>
                  <w:r w:rsidRPr="00912EDE">
                    <w:rPr>
                      <w:rFonts w:ascii="SimSun" w:hAnsi="SimSun" w:hint="eastAsia"/>
                      <w:sz w:val="18"/>
                      <w:szCs w:val="18"/>
                      <w:lang w:val="en-GB"/>
                    </w:rPr>
                    <w:t>的技术基础设施改造，而不是在现有采暖和冷却系统持续发生故障以及零部件</w:t>
                  </w:r>
                  <w:r w:rsidR="00B109EE" w:rsidRPr="00912EDE">
                    <w:rPr>
                      <w:rFonts w:ascii="SimSun" w:hAnsi="SimSun" w:hint="eastAsia"/>
                      <w:sz w:val="18"/>
                      <w:szCs w:val="18"/>
                      <w:lang w:val="en-GB"/>
                    </w:rPr>
                    <w:t>无从采购</w:t>
                  </w:r>
                  <w:r w:rsidRPr="00912EDE">
                    <w:rPr>
                      <w:rFonts w:ascii="SimSun" w:hAnsi="SimSun" w:hint="eastAsia"/>
                      <w:sz w:val="18"/>
                      <w:szCs w:val="18"/>
                      <w:lang w:val="en-GB"/>
                    </w:rPr>
                    <w:t>的情况下被迫改造，</w:t>
                  </w:r>
                  <w:r w:rsidR="00AB2DA9" w:rsidRPr="00912EDE">
                    <w:rPr>
                      <w:rFonts w:ascii="SimSun" w:hAnsi="SimSun" w:hint="eastAsia"/>
                      <w:sz w:val="18"/>
                      <w:szCs w:val="18"/>
                      <w:lang w:val="en-GB"/>
                    </w:rPr>
                    <w:t>从而</w:t>
                  </w:r>
                  <w:r w:rsidR="00D06328" w:rsidRPr="00912EDE">
                    <w:rPr>
                      <w:rFonts w:ascii="SimSun" w:hAnsi="SimSun" w:hint="eastAsia"/>
                      <w:sz w:val="18"/>
                      <w:szCs w:val="18"/>
                      <w:lang w:val="en-GB"/>
                    </w:rPr>
                    <w:t>节省</w:t>
                  </w:r>
                  <w:r w:rsidRPr="00912EDE">
                    <w:rPr>
                      <w:rFonts w:ascii="SimSun" w:hAnsi="SimSun" w:hint="eastAsia"/>
                      <w:sz w:val="18"/>
                      <w:szCs w:val="18"/>
                      <w:lang w:val="en-GB"/>
                    </w:rPr>
                    <w:t>费用</w:t>
                  </w:r>
                  <w:r w:rsidR="00912EDE" w:rsidRPr="00912EDE">
                    <w:rPr>
                      <w:rFonts w:ascii="SimSun" w:hAnsi="SimSun" w:hint="eastAsia"/>
                      <w:sz w:val="18"/>
                      <w:szCs w:val="18"/>
                      <w:lang w:val="en-GB"/>
                    </w:rPr>
                    <w:t>(</w:t>
                  </w:r>
                  <w:r w:rsidRPr="00912EDE">
                    <w:rPr>
                      <w:rFonts w:ascii="SimSun" w:hAnsi="SimSun" w:hint="eastAsia"/>
                      <w:sz w:val="18"/>
                      <w:szCs w:val="18"/>
                      <w:lang w:val="en-GB"/>
                    </w:rPr>
                    <w:t>尚不能提供</w:t>
                  </w:r>
                  <w:r w:rsidR="00D06328" w:rsidRPr="00912EDE">
                    <w:rPr>
                      <w:rFonts w:ascii="SimSun" w:hAnsi="SimSun" w:hint="eastAsia"/>
                      <w:sz w:val="18"/>
                      <w:szCs w:val="18"/>
                      <w:lang w:val="en-GB"/>
                    </w:rPr>
                    <w:t>费用节省</w:t>
                  </w:r>
                  <w:r w:rsidRPr="00912EDE">
                    <w:rPr>
                      <w:rFonts w:ascii="SimSun" w:hAnsi="SimSun" w:hint="eastAsia"/>
                      <w:sz w:val="18"/>
                      <w:szCs w:val="18"/>
                      <w:lang w:val="en-GB"/>
                    </w:rPr>
                    <w:t>的概算额</w:t>
                  </w:r>
                  <w:r w:rsidR="00912EDE" w:rsidRPr="00912EDE">
                    <w:rPr>
                      <w:rFonts w:ascii="SimSun" w:hAnsi="SimSun" w:hint="eastAsia"/>
                      <w:sz w:val="18"/>
                      <w:szCs w:val="18"/>
                      <w:lang w:val="en-GB"/>
                    </w:rPr>
                    <w:t>)</w:t>
                  </w:r>
                  <w:r w:rsidRPr="00912EDE">
                    <w:rPr>
                      <w:rFonts w:ascii="SimSun" w:hAnsi="SimSun" w:hint="eastAsia"/>
                      <w:sz w:val="18"/>
                      <w:szCs w:val="18"/>
                      <w:lang w:val="en-GB"/>
                    </w:rPr>
                    <w:t>。</w:t>
                  </w:r>
                </w:p>
              </w:tc>
            </w:tr>
            <w:tr w:rsidR="00D9748F" w:rsidRPr="009A13DC" w:rsidTr="000630E4">
              <w:tc>
                <w:tcPr>
                  <w:tcW w:w="1606" w:type="dxa"/>
                </w:tcPr>
                <w:p w:rsidR="00D9748F" w:rsidRPr="00912EDE" w:rsidRDefault="003511FB" w:rsidP="00912EDE">
                  <w:pPr>
                    <w:spacing w:afterLines="50" w:after="120" w:line="320" w:lineRule="atLeast"/>
                    <w:jc w:val="both"/>
                    <w:rPr>
                      <w:rFonts w:ascii="SimHei" w:eastAsia="SimHei" w:hAnsi="SimHei"/>
                      <w:sz w:val="18"/>
                      <w:szCs w:val="18"/>
                      <w:lang w:val="en-GB"/>
                    </w:rPr>
                  </w:pPr>
                  <w:r w:rsidRPr="00912EDE">
                    <w:rPr>
                      <w:rFonts w:ascii="SimHei" w:eastAsia="SimHei" w:hAnsi="SimHei" w:hint="eastAsia"/>
                      <w:sz w:val="18"/>
                      <w:szCs w:val="18"/>
                      <w:lang w:val="en-GB"/>
                    </w:rPr>
                    <w:t>工作人员</w:t>
                  </w:r>
                </w:p>
              </w:tc>
              <w:tc>
                <w:tcPr>
                  <w:tcW w:w="7887" w:type="dxa"/>
                </w:tcPr>
                <w:p w:rsidR="00D9748F" w:rsidRPr="00912EDE" w:rsidRDefault="0050219F" w:rsidP="00912EDE">
                  <w:pPr>
                    <w:spacing w:afterLines="50" w:after="120" w:line="320" w:lineRule="atLeast"/>
                    <w:jc w:val="both"/>
                    <w:rPr>
                      <w:rFonts w:ascii="SimSun" w:hAnsi="SimSun"/>
                      <w:sz w:val="18"/>
                      <w:szCs w:val="18"/>
                      <w:lang w:val="en-GB"/>
                    </w:rPr>
                  </w:pPr>
                  <w:r w:rsidRPr="00912EDE">
                    <w:rPr>
                      <w:rFonts w:ascii="SimSun" w:hAnsi="SimSun" w:hint="eastAsia"/>
                      <w:sz w:val="18"/>
                      <w:szCs w:val="18"/>
                      <w:lang w:val="en-GB"/>
                    </w:rPr>
                    <w:t>更好和更舒适的工作环境。</w:t>
                  </w:r>
                </w:p>
              </w:tc>
            </w:tr>
            <w:tr w:rsidR="00D9748F" w:rsidRPr="009A13DC" w:rsidTr="000630E4">
              <w:tc>
                <w:tcPr>
                  <w:tcW w:w="1606" w:type="dxa"/>
                </w:tcPr>
                <w:p w:rsidR="00D9748F" w:rsidRPr="00912EDE" w:rsidRDefault="00D9748F" w:rsidP="00912EDE">
                  <w:pPr>
                    <w:spacing w:afterLines="50" w:after="120" w:line="320" w:lineRule="atLeast"/>
                    <w:jc w:val="both"/>
                    <w:rPr>
                      <w:rFonts w:ascii="SimHei" w:eastAsia="SimHei" w:hAnsi="SimHei"/>
                      <w:sz w:val="18"/>
                      <w:szCs w:val="18"/>
                      <w:lang w:val="en-GB"/>
                    </w:rPr>
                  </w:pPr>
                </w:p>
              </w:tc>
              <w:tc>
                <w:tcPr>
                  <w:tcW w:w="7887" w:type="dxa"/>
                </w:tcPr>
                <w:p w:rsidR="00D9748F" w:rsidRPr="00912EDE" w:rsidRDefault="00082D13" w:rsidP="00912EDE">
                  <w:pPr>
                    <w:spacing w:afterLines="50" w:after="120" w:line="320" w:lineRule="atLeast"/>
                    <w:jc w:val="both"/>
                    <w:rPr>
                      <w:rFonts w:ascii="SimSun" w:hAnsi="SimSun"/>
                      <w:sz w:val="18"/>
                      <w:szCs w:val="18"/>
                      <w:lang w:val="en-GB"/>
                    </w:rPr>
                  </w:pPr>
                  <w:r w:rsidRPr="00912EDE">
                    <w:rPr>
                      <w:rFonts w:ascii="SimSun" w:hAnsi="SimSun" w:hint="eastAsia"/>
                      <w:sz w:val="18"/>
                      <w:szCs w:val="18"/>
                      <w:lang w:val="en-GB"/>
                    </w:rPr>
                    <w:t>无需因为技术故障引起的临时干预打乱正常的业务工作流。</w:t>
                  </w:r>
                </w:p>
              </w:tc>
            </w:tr>
            <w:tr w:rsidR="00D9748F" w:rsidRPr="009A13DC" w:rsidTr="000630E4">
              <w:tc>
                <w:tcPr>
                  <w:tcW w:w="1606" w:type="dxa"/>
                </w:tcPr>
                <w:p w:rsidR="00D9748F" w:rsidRPr="00912EDE" w:rsidRDefault="00082D13" w:rsidP="00912EDE">
                  <w:pPr>
                    <w:spacing w:afterLines="50" w:after="120" w:line="320" w:lineRule="atLeast"/>
                    <w:jc w:val="both"/>
                    <w:rPr>
                      <w:rFonts w:ascii="SimHei" w:eastAsia="SimHei" w:hAnsi="SimHei"/>
                      <w:sz w:val="18"/>
                      <w:szCs w:val="18"/>
                      <w:lang w:val="en-GB" w:eastAsia="en-US"/>
                    </w:rPr>
                  </w:pPr>
                  <w:r w:rsidRPr="00912EDE">
                    <w:rPr>
                      <w:rFonts w:ascii="SimHei" w:eastAsia="SimHei" w:hAnsi="SimHei" w:hint="eastAsia"/>
                      <w:sz w:val="18"/>
                      <w:szCs w:val="18"/>
                      <w:lang w:val="en-GB"/>
                    </w:rPr>
                    <w:t>流</w:t>
                  </w:r>
                  <w:r w:rsidR="00912EDE" w:rsidRPr="00912EDE">
                    <w:rPr>
                      <w:rFonts w:ascii="SimHei" w:eastAsia="SimHei" w:hAnsi="SimHei"/>
                      <w:sz w:val="18"/>
                      <w:szCs w:val="18"/>
                      <w:lang w:val="en-GB"/>
                    </w:rPr>
                    <w:t xml:space="preserve">  </w:t>
                  </w:r>
                  <w:r w:rsidRPr="00912EDE">
                    <w:rPr>
                      <w:rFonts w:ascii="SimHei" w:eastAsia="SimHei" w:hAnsi="SimHei" w:hint="eastAsia"/>
                      <w:sz w:val="18"/>
                      <w:szCs w:val="18"/>
                      <w:lang w:val="en-GB"/>
                    </w:rPr>
                    <w:t>程</w:t>
                  </w:r>
                </w:p>
              </w:tc>
              <w:tc>
                <w:tcPr>
                  <w:tcW w:w="7887" w:type="dxa"/>
                </w:tcPr>
                <w:p w:rsidR="00D9748F" w:rsidRPr="00912EDE" w:rsidRDefault="00082D13" w:rsidP="00912EDE">
                  <w:pPr>
                    <w:spacing w:afterLines="50" w:after="120" w:line="320" w:lineRule="atLeast"/>
                    <w:jc w:val="both"/>
                    <w:rPr>
                      <w:rFonts w:ascii="SimSun" w:hAnsi="SimSun"/>
                      <w:b/>
                      <w:sz w:val="18"/>
                      <w:szCs w:val="18"/>
                      <w:lang w:val="en-GB"/>
                    </w:rPr>
                  </w:pPr>
                  <w:r w:rsidRPr="00912EDE">
                    <w:rPr>
                      <w:rFonts w:ascii="SimSun" w:hAnsi="SimSun" w:hint="eastAsia"/>
                      <w:sz w:val="18"/>
                      <w:szCs w:val="18"/>
                      <w:lang w:val="en-GB"/>
                    </w:rPr>
                    <w:t>从</w:t>
                  </w:r>
                  <w:r w:rsidR="00B109EE" w:rsidRPr="00912EDE">
                    <w:rPr>
                      <w:rFonts w:ascii="SimSun" w:hAnsi="SimSun" w:hint="eastAsia"/>
                      <w:sz w:val="18"/>
                      <w:szCs w:val="18"/>
                      <w:lang w:val="en-GB"/>
                    </w:rPr>
                    <w:t>纠错式技术维护和临时干预转入标准的预防和定期技术维护。</w:t>
                  </w:r>
                </w:p>
              </w:tc>
            </w:tr>
            <w:tr w:rsidR="005A6BEF" w:rsidRPr="009A13DC" w:rsidTr="000630E4">
              <w:tc>
                <w:tcPr>
                  <w:tcW w:w="1606" w:type="dxa"/>
                </w:tcPr>
                <w:p w:rsidR="005A6BEF" w:rsidRPr="00912EDE" w:rsidRDefault="003511FB" w:rsidP="00912EDE">
                  <w:pPr>
                    <w:spacing w:afterLines="50" w:after="120" w:line="320" w:lineRule="atLeast"/>
                    <w:jc w:val="both"/>
                    <w:rPr>
                      <w:rFonts w:ascii="SimHei" w:eastAsia="SimHei" w:hAnsi="SimHei"/>
                      <w:sz w:val="18"/>
                      <w:szCs w:val="18"/>
                      <w:lang w:val="en-GB"/>
                    </w:rPr>
                  </w:pPr>
                  <w:r w:rsidRPr="00912EDE">
                    <w:rPr>
                      <w:rFonts w:ascii="SimHei" w:eastAsia="SimHei" w:hAnsi="SimHei" w:hint="eastAsia"/>
                      <w:sz w:val="18"/>
                      <w:szCs w:val="18"/>
                      <w:lang w:val="en-GB"/>
                    </w:rPr>
                    <w:t>技</w:t>
                  </w:r>
                  <w:r w:rsidR="00912EDE" w:rsidRPr="00912EDE">
                    <w:rPr>
                      <w:rFonts w:ascii="SimHei" w:eastAsia="SimHei" w:hAnsi="SimHei"/>
                      <w:sz w:val="18"/>
                      <w:szCs w:val="18"/>
                      <w:lang w:val="en-GB"/>
                    </w:rPr>
                    <w:t xml:space="preserve">  </w:t>
                  </w:r>
                  <w:r w:rsidRPr="00912EDE">
                    <w:rPr>
                      <w:rFonts w:ascii="SimHei" w:eastAsia="SimHei" w:hAnsi="SimHei" w:hint="eastAsia"/>
                      <w:sz w:val="18"/>
                      <w:szCs w:val="18"/>
                      <w:lang w:val="en-GB"/>
                    </w:rPr>
                    <w:t>术</w:t>
                  </w:r>
                </w:p>
              </w:tc>
              <w:tc>
                <w:tcPr>
                  <w:tcW w:w="7887" w:type="dxa"/>
                </w:tcPr>
                <w:p w:rsidR="005A6BEF" w:rsidRPr="00912EDE" w:rsidRDefault="00B109EE" w:rsidP="00912EDE">
                  <w:pPr>
                    <w:spacing w:afterLines="50" w:after="120" w:line="320" w:lineRule="atLeast"/>
                    <w:jc w:val="both"/>
                    <w:rPr>
                      <w:rFonts w:ascii="SimSun" w:hAnsi="SimSun"/>
                      <w:sz w:val="18"/>
                      <w:szCs w:val="18"/>
                      <w:lang w:val="en-GB"/>
                    </w:rPr>
                  </w:pPr>
                  <w:r w:rsidRPr="00912EDE">
                    <w:rPr>
                      <w:rFonts w:ascii="SimSun" w:hAnsi="SimSun" w:hint="eastAsia"/>
                      <w:sz w:val="18"/>
                      <w:szCs w:val="18"/>
                      <w:lang w:val="en-GB"/>
                    </w:rPr>
                    <w:t>通过更换现有的效率低下和过时的装置，把冷却和采暖系统的技术性能水平提高到符合现代建筑的标准</w:t>
                  </w:r>
                  <w:r w:rsidR="00912EDE" w:rsidRPr="00912EDE">
                    <w:rPr>
                      <w:rFonts w:ascii="SimSun" w:hAnsi="SimSun" w:hint="eastAsia"/>
                      <w:sz w:val="18"/>
                      <w:szCs w:val="18"/>
                      <w:lang w:val="en-GB"/>
                    </w:rPr>
                    <w:t>(</w:t>
                  </w:r>
                  <w:r w:rsidRPr="00912EDE">
                    <w:rPr>
                      <w:rFonts w:ascii="SimSun" w:hAnsi="SimSun" w:hint="eastAsia"/>
                      <w:sz w:val="18"/>
                      <w:szCs w:val="18"/>
                      <w:lang w:val="en-GB"/>
                    </w:rPr>
                    <w:t>充分运转、可靠和</w:t>
                  </w:r>
                  <w:proofErr w:type="gramStart"/>
                  <w:r w:rsidRPr="00912EDE">
                    <w:rPr>
                      <w:rFonts w:ascii="SimSun" w:hAnsi="SimSun" w:hint="eastAsia"/>
                      <w:sz w:val="18"/>
                      <w:szCs w:val="18"/>
                      <w:lang w:val="en-GB"/>
                    </w:rPr>
                    <w:t>可</w:t>
                  </w:r>
                  <w:proofErr w:type="gramEnd"/>
                  <w:r w:rsidRPr="00912EDE">
                    <w:rPr>
                      <w:rFonts w:ascii="SimSun" w:hAnsi="SimSun" w:hint="eastAsia"/>
                      <w:sz w:val="18"/>
                      <w:szCs w:val="18"/>
                      <w:lang w:val="en-GB"/>
                    </w:rPr>
                    <w:t>预测</w:t>
                  </w:r>
                  <w:r w:rsidR="00912EDE" w:rsidRPr="00912EDE">
                    <w:rPr>
                      <w:rFonts w:ascii="SimSun" w:hAnsi="SimSun" w:hint="eastAsia"/>
                      <w:sz w:val="18"/>
                      <w:szCs w:val="18"/>
                      <w:lang w:val="en-GB"/>
                    </w:rPr>
                    <w:t>)</w:t>
                  </w:r>
                  <w:r w:rsidRPr="00912EDE">
                    <w:rPr>
                      <w:rFonts w:ascii="SimSun" w:hAnsi="SimSun" w:hint="eastAsia"/>
                      <w:sz w:val="18"/>
                      <w:szCs w:val="18"/>
                      <w:lang w:val="en-GB"/>
                    </w:rPr>
                    <w:t>。</w:t>
                  </w:r>
                </w:p>
              </w:tc>
            </w:tr>
            <w:tr w:rsidR="005A6BEF" w:rsidRPr="009A13DC" w:rsidTr="000630E4">
              <w:tc>
                <w:tcPr>
                  <w:tcW w:w="1606" w:type="dxa"/>
                </w:tcPr>
                <w:p w:rsidR="005A6BEF" w:rsidRPr="00912EDE" w:rsidRDefault="005A6BEF" w:rsidP="00912EDE">
                  <w:pPr>
                    <w:spacing w:afterLines="50" w:after="120" w:line="320" w:lineRule="atLeast"/>
                    <w:jc w:val="both"/>
                    <w:rPr>
                      <w:rFonts w:ascii="SimHei" w:eastAsia="SimHei" w:hAnsi="SimHei"/>
                      <w:sz w:val="18"/>
                      <w:szCs w:val="18"/>
                      <w:lang w:val="en-GB"/>
                    </w:rPr>
                  </w:pPr>
                </w:p>
              </w:tc>
              <w:tc>
                <w:tcPr>
                  <w:tcW w:w="7887" w:type="dxa"/>
                </w:tcPr>
                <w:p w:rsidR="005A6BEF" w:rsidRPr="00912EDE" w:rsidRDefault="00B109EE" w:rsidP="00912EDE">
                  <w:pPr>
                    <w:spacing w:afterLines="50" w:after="120" w:line="320" w:lineRule="atLeast"/>
                    <w:jc w:val="both"/>
                    <w:rPr>
                      <w:rFonts w:ascii="SimSun" w:hAnsi="SimSun"/>
                      <w:sz w:val="18"/>
                      <w:szCs w:val="18"/>
                      <w:lang w:val="en-GB"/>
                    </w:rPr>
                  </w:pPr>
                  <w:r w:rsidRPr="00912EDE">
                    <w:rPr>
                      <w:rFonts w:ascii="SimSun" w:hAnsi="SimSun" w:hint="eastAsia"/>
                      <w:sz w:val="18"/>
                      <w:szCs w:val="18"/>
                      <w:lang w:val="en-GB"/>
                    </w:rPr>
                    <w:t>通过解决一些结构缺陷，使外墙的</w:t>
                  </w:r>
                  <w:r w:rsidR="004A630A" w:rsidRPr="00912EDE">
                    <w:rPr>
                      <w:rFonts w:ascii="SimSun" w:hAnsi="SimSun" w:hint="eastAsia"/>
                      <w:sz w:val="18"/>
                      <w:szCs w:val="18"/>
                      <w:lang w:val="en-GB"/>
                    </w:rPr>
                    <w:t>热性能</w:t>
                  </w:r>
                  <w:r w:rsidR="00AB2DA9" w:rsidRPr="00912EDE">
                    <w:rPr>
                      <w:rFonts w:ascii="SimSun" w:hAnsi="SimSun" w:hint="eastAsia"/>
                      <w:sz w:val="18"/>
                      <w:szCs w:val="18"/>
                      <w:lang w:val="en-GB"/>
                    </w:rPr>
                    <w:t>技术</w:t>
                  </w:r>
                  <w:r w:rsidR="004A630A" w:rsidRPr="00912EDE">
                    <w:rPr>
                      <w:rFonts w:ascii="SimSun" w:hAnsi="SimSun" w:hint="eastAsia"/>
                      <w:sz w:val="18"/>
                      <w:szCs w:val="18"/>
                      <w:lang w:val="en-GB"/>
                    </w:rPr>
                    <w:t>水平提高到符合现代建筑的标准。</w:t>
                  </w:r>
                </w:p>
              </w:tc>
            </w:tr>
            <w:tr w:rsidR="005A6BEF" w:rsidRPr="009A13DC" w:rsidTr="000630E4">
              <w:tc>
                <w:tcPr>
                  <w:tcW w:w="1606" w:type="dxa"/>
                </w:tcPr>
                <w:p w:rsidR="005A6BEF" w:rsidRPr="00912EDE" w:rsidRDefault="003511FB" w:rsidP="00912EDE">
                  <w:pPr>
                    <w:spacing w:afterLines="50" w:after="120" w:line="320" w:lineRule="atLeast"/>
                    <w:jc w:val="both"/>
                    <w:rPr>
                      <w:rFonts w:ascii="SimHei" w:eastAsia="SimHei" w:hAnsi="SimHei"/>
                      <w:sz w:val="18"/>
                      <w:szCs w:val="18"/>
                      <w:lang w:val="en-GB"/>
                    </w:rPr>
                  </w:pPr>
                  <w:r w:rsidRPr="00912EDE">
                    <w:rPr>
                      <w:rFonts w:ascii="SimHei" w:eastAsia="SimHei" w:hAnsi="SimHei" w:hint="eastAsia"/>
                      <w:sz w:val="18"/>
                      <w:szCs w:val="18"/>
                      <w:lang w:val="en-GB"/>
                    </w:rPr>
                    <w:t>环境</w:t>
                  </w:r>
                </w:p>
              </w:tc>
              <w:tc>
                <w:tcPr>
                  <w:tcW w:w="7887" w:type="dxa"/>
                </w:tcPr>
                <w:p w:rsidR="005A6BEF" w:rsidRPr="00912EDE" w:rsidRDefault="004A630A" w:rsidP="00912EDE">
                  <w:pPr>
                    <w:spacing w:afterLines="50" w:after="120" w:line="320" w:lineRule="atLeast"/>
                    <w:jc w:val="both"/>
                    <w:rPr>
                      <w:rFonts w:ascii="SimSun" w:hAnsi="SimSun"/>
                      <w:sz w:val="18"/>
                      <w:szCs w:val="18"/>
                      <w:lang w:val="en-GB"/>
                    </w:rPr>
                  </w:pPr>
                  <w:r w:rsidRPr="00912EDE">
                    <w:rPr>
                      <w:rFonts w:ascii="SimSun" w:hAnsi="SimSun" w:hint="eastAsia"/>
                      <w:sz w:val="18"/>
                      <w:szCs w:val="18"/>
                      <w:lang w:val="en-GB"/>
                    </w:rPr>
                    <w:t>减少能耗浪费</w:t>
                  </w:r>
                  <w:r w:rsidR="00912EDE" w:rsidRPr="00912EDE">
                    <w:rPr>
                      <w:rFonts w:ascii="SimSun" w:hAnsi="SimSun" w:hint="eastAsia"/>
                      <w:sz w:val="18"/>
                      <w:szCs w:val="18"/>
                      <w:lang w:val="en-GB"/>
                    </w:rPr>
                    <w:t>(</w:t>
                  </w:r>
                  <w:r w:rsidR="006805FC" w:rsidRPr="00912EDE">
                    <w:rPr>
                      <w:rFonts w:ascii="SimSun" w:hAnsi="SimSun" w:hint="eastAsia"/>
                      <w:sz w:val="18"/>
                      <w:szCs w:val="18"/>
                      <w:lang w:val="en-GB"/>
                    </w:rPr>
                    <w:t>目前不得不多耗能</w:t>
                  </w:r>
                  <w:proofErr w:type="gramStart"/>
                  <w:r w:rsidR="006805FC" w:rsidRPr="00912EDE">
                    <w:rPr>
                      <w:rFonts w:ascii="SimSun" w:hAnsi="SimSun" w:hint="eastAsia"/>
                      <w:sz w:val="18"/>
                      <w:szCs w:val="18"/>
                      <w:lang w:val="en-GB"/>
                    </w:rPr>
                    <w:t>源保持</w:t>
                  </w:r>
                  <w:proofErr w:type="gramEnd"/>
                  <w:r w:rsidR="006805FC" w:rsidRPr="00912EDE">
                    <w:rPr>
                      <w:rFonts w:ascii="SimSun" w:hAnsi="SimSun" w:hint="eastAsia"/>
                      <w:sz w:val="18"/>
                      <w:szCs w:val="18"/>
                      <w:lang w:val="en-GB"/>
                    </w:rPr>
                    <w:t>过高或过低的温度水平以弥补效率低下及不可靠的设备</w:t>
                  </w:r>
                  <w:r w:rsidR="00912EDE" w:rsidRPr="00912EDE">
                    <w:rPr>
                      <w:rFonts w:ascii="SimSun" w:hAnsi="SimSun" w:hint="eastAsia"/>
                      <w:sz w:val="18"/>
                      <w:szCs w:val="18"/>
                      <w:lang w:val="en-GB"/>
                    </w:rPr>
                    <w:t>)</w:t>
                  </w:r>
                  <w:r w:rsidR="006805FC" w:rsidRPr="00912EDE">
                    <w:rPr>
                      <w:rFonts w:ascii="SimSun" w:hAnsi="SimSun" w:hint="eastAsia"/>
                      <w:sz w:val="18"/>
                      <w:szCs w:val="18"/>
                      <w:lang w:val="en-GB"/>
                    </w:rPr>
                    <w:t>。</w:t>
                  </w:r>
                  <w:r w:rsidR="00AB2DA9" w:rsidRPr="00912EDE">
                    <w:rPr>
                      <w:rFonts w:ascii="SimSun" w:hAnsi="SimSun" w:hint="eastAsia"/>
                      <w:sz w:val="18"/>
                      <w:szCs w:val="18"/>
                      <w:lang w:val="en-GB"/>
                    </w:rPr>
                    <w:t xml:space="preserve"> </w:t>
                  </w:r>
                </w:p>
              </w:tc>
            </w:tr>
          </w:tbl>
          <w:p w:rsidR="008C46BA" w:rsidRPr="00993B06" w:rsidRDefault="008C46BA" w:rsidP="00063DFD">
            <w:pPr>
              <w:rPr>
                <w:b/>
                <w:bCs/>
              </w:rPr>
            </w:pPr>
          </w:p>
        </w:tc>
      </w:tr>
    </w:tbl>
    <w:p w:rsidR="009D0BDE" w:rsidRDefault="009D0BDE" w:rsidP="009D0BDE">
      <w:pPr>
        <w:rPr>
          <w:szCs w:val="22"/>
        </w:rPr>
      </w:pPr>
    </w:p>
    <w:p w:rsidR="009D0BDE" w:rsidRPr="00912EDE" w:rsidRDefault="009D0BDE" w:rsidP="009D0BDE">
      <w:pPr>
        <w:pBdr>
          <w:top w:val="single" w:sz="4" w:space="1" w:color="auto"/>
          <w:left w:val="single" w:sz="4" w:space="4" w:color="auto"/>
          <w:bottom w:val="single" w:sz="4" w:space="1" w:color="auto"/>
          <w:right w:val="single" w:sz="4" w:space="4" w:color="auto"/>
        </w:pBdr>
        <w:jc w:val="center"/>
        <w:rPr>
          <w:rFonts w:ascii="KaiTi" w:eastAsia="KaiTi" w:hAnsi="KaiTi"/>
          <w:b/>
          <w:szCs w:val="22"/>
        </w:rPr>
      </w:pPr>
      <w:r w:rsidRPr="00912EDE">
        <w:rPr>
          <w:rFonts w:ascii="KaiTi" w:eastAsia="KaiTi" w:hAnsi="KaiTi"/>
          <w:b/>
          <w:bCs/>
          <w:i/>
          <w:iCs/>
          <w:szCs w:val="22"/>
        </w:rPr>
        <w:t>4.</w:t>
      </w:r>
      <w:r w:rsidRPr="00912EDE">
        <w:rPr>
          <w:rFonts w:ascii="KaiTi" w:eastAsia="KaiTi" w:hAnsi="KaiTi"/>
          <w:b/>
          <w:bCs/>
          <w:i/>
          <w:iCs/>
          <w:szCs w:val="22"/>
        </w:rPr>
        <w:tab/>
        <w:t>项目：</w:t>
      </w:r>
      <w:r w:rsidRPr="00912EDE">
        <w:rPr>
          <w:rFonts w:ascii="KaiTi" w:eastAsia="KaiTi" w:hAnsi="KaiTi" w:hint="eastAsia"/>
          <w:b/>
          <w:bCs/>
          <w:i/>
          <w:iCs/>
          <w:szCs w:val="22"/>
        </w:rPr>
        <w:t>为</w:t>
      </w:r>
      <w:r w:rsidRPr="00912EDE">
        <w:rPr>
          <w:rFonts w:ascii="KaiTi" w:eastAsia="KaiTi" w:hAnsi="KaiTi"/>
          <w:b/>
          <w:bCs/>
          <w:i/>
          <w:iCs/>
          <w:szCs w:val="22"/>
        </w:rPr>
        <w:t>AB</w:t>
      </w:r>
      <w:r w:rsidRPr="00912EDE">
        <w:rPr>
          <w:rFonts w:ascii="KaiTi" w:eastAsia="KaiTi" w:hAnsi="KaiTi" w:hint="eastAsia"/>
          <w:b/>
          <w:bCs/>
          <w:i/>
          <w:iCs/>
          <w:szCs w:val="22"/>
        </w:rPr>
        <w:t>楼和</w:t>
      </w:r>
      <w:r w:rsidRPr="00912EDE">
        <w:rPr>
          <w:rFonts w:ascii="KaiTi" w:eastAsia="KaiTi" w:hAnsi="KaiTi"/>
          <w:b/>
          <w:bCs/>
          <w:i/>
          <w:iCs/>
          <w:szCs w:val="22"/>
        </w:rPr>
        <w:t>PCT</w:t>
      </w:r>
      <w:r w:rsidRPr="00912EDE">
        <w:rPr>
          <w:rFonts w:ascii="KaiTi" w:eastAsia="KaiTi" w:hAnsi="KaiTi" w:hint="eastAsia"/>
          <w:b/>
          <w:bCs/>
          <w:i/>
          <w:iCs/>
          <w:szCs w:val="22"/>
        </w:rPr>
        <w:t>楼部署</w:t>
      </w:r>
      <w:proofErr w:type="gramStart"/>
      <w:r w:rsidRPr="00912EDE">
        <w:rPr>
          <w:rFonts w:ascii="KaiTi" w:eastAsia="KaiTi" w:hAnsi="KaiTi"/>
          <w:b/>
          <w:bCs/>
          <w:i/>
          <w:iCs/>
          <w:szCs w:val="22"/>
        </w:rPr>
        <w:t>莱</w:t>
      </w:r>
      <w:proofErr w:type="gramEnd"/>
      <w:r w:rsidRPr="00912EDE">
        <w:rPr>
          <w:rFonts w:ascii="KaiTi" w:eastAsia="KaiTi" w:hAnsi="KaiTi"/>
          <w:b/>
          <w:bCs/>
          <w:i/>
          <w:iCs/>
          <w:szCs w:val="22"/>
        </w:rPr>
        <w:t>芒湖</w:t>
      </w:r>
      <w:r w:rsidRPr="00912EDE">
        <w:rPr>
          <w:rFonts w:ascii="KaiTi" w:eastAsia="KaiTi" w:hAnsi="KaiTi" w:hint="eastAsia"/>
          <w:b/>
          <w:bCs/>
          <w:i/>
          <w:iCs/>
          <w:szCs w:val="22"/>
        </w:rPr>
        <w:t>水(“</w:t>
      </w:r>
      <w:r w:rsidRPr="00912EDE">
        <w:rPr>
          <w:rFonts w:ascii="KaiTi" w:eastAsia="KaiTi" w:hAnsi="KaiTi"/>
          <w:b/>
          <w:bCs/>
          <w:i/>
          <w:iCs/>
          <w:szCs w:val="22"/>
        </w:rPr>
        <w:t>GLN</w:t>
      </w:r>
      <w:r w:rsidRPr="00912EDE">
        <w:rPr>
          <w:rFonts w:ascii="KaiTi" w:eastAsia="KaiTi" w:hAnsi="KaiTi" w:hint="eastAsia"/>
          <w:b/>
          <w:bCs/>
          <w:i/>
          <w:iCs/>
          <w:szCs w:val="22"/>
        </w:rPr>
        <w:t>”)冷却系统</w:t>
      </w:r>
    </w:p>
    <w:p w:rsidR="00912EDE" w:rsidRDefault="00912EDE" w:rsidP="00912EDE">
      <w:pPr>
        <w:spacing w:beforeLines="50" w:before="120" w:afterLines="50" w:after="120" w:line="340" w:lineRule="atLeast"/>
        <w:jc w:val="both"/>
        <w:rPr>
          <w:rFonts w:ascii="SimHei" w:eastAsia="SimHei" w:hAnsi="SimHei"/>
          <w:b/>
          <w:bCs/>
          <w:sz w:val="21"/>
          <w:szCs w:val="21"/>
        </w:rPr>
      </w:pPr>
    </w:p>
    <w:p w:rsidR="009D0BDE" w:rsidRPr="00912EDE" w:rsidRDefault="009D0BDE" w:rsidP="00912EDE">
      <w:pPr>
        <w:rPr>
          <w:rFonts w:ascii="SimHei" w:eastAsia="SimHei" w:hAnsi="SimHei"/>
          <w:bCs/>
        </w:rPr>
      </w:pPr>
      <w:r w:rsidRPr="00912EDE">
        <w:rPr>
          <w:rFonts w:ascii="SimHei" w:eastAsia="SimHei" w:hAnsi="SimHei"/>
          <w:bCs/>
        </w:rPr>
        <w:t>各年度实施项目所需的财务资源</w:t>
      </w:r>
    </w:p>
    <w:p w:rsidR="00360459" w:rsidRDefault="00360459" w:rsidP="00CF0E7E"/>
    <w:p w:rsidR="008C46BA" w:rsidRPr="00C96725" w:rsidRDefault="00491180" w:rsidP="00CF0E7E">
      <w:r w:rsidRPr="007F6554">
        <w:rPr>
          <w:noProof/>
          <w:sz w:val="21"/>
        </w:rPr>
        <w:drawing>
          <wp:inline distT="0" distB="0" distL="0" distR="0" wp14:anchorId="7A59EAAB" wp14:editId="668CA52B">
            <wp:extent cx="5940425" cy="2157095"/>
            <wp:effectExtent l="0" t="0" r="3175" b="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2157095"/>
                    </a:xfrm>
                    <a:prstGeom prst="rect">
                      <a:avLst/>
                    </a:prstGeom>
                    <a:noFill/>
                    <a:ln>
                      <a:noFill/>
                    </a:ln>
                  </pic:spPr>
                </pic:pic>
              </a:graphicData>
            </a:graphic>
          </wp:inline>
        </w:drawing>
      </w:r>
    </w:p>
    <w:tbl>
      <w:tblPr>
        <w:tblW w:w="9491" w:type="dxa"/>
        <w:tblLook w:val="01E0" w:firstRow="1" w:lastRow="1" w:firstColumn="1" w:lastColumn="1" w:noHBand="0" w:noVBand="0"/>
      </w:tblPr>
      <w:tblGrid>
        <w:gridCol w:w="9491"/>
      </w:tblGrid>
      <w:tr w:rsidR="008C46BA" w:rsidRPr="002711FB" w:rsidTr="008C46BA">
        <w:tc>
          <w:tcPr>
            <w:tcW w:w="9491" w:type="dxa"/>
          </w:tcPr>
          <w:p w:rsidR="00491180" w:rsidRDefault="00491180" w:rsidP="00063DFD">
            <w:pPr>
              <w:rPr>
                <w:b/>
                <w:bCs/>
              </w:rPr>
            </w:pPr>
          </w:p>
          <w:p w:rsidR="008C46BA" w:rsidRPr="00912EDE" w:rsidRDefault="006278F4" w:rsidP="00063DFD">
            <w:pPr>
              <w:rPr>
                <w:rFonts w:ascii="SimHei" w:eastAsia="SimHei" w:hAnsi="SimHei"/>
                <w:bCs/>
              </w:rPr>
            </w:pPr>
            <w:r w:rsidRPr="00912EDE">
              <w:rPr>
                <w:rFonts w:ascii="SimHei" w:eastAsia="SimHei" w:hAnsi="SimHei" w:hint="eastAsia"/>
                <w:bCs/>
              </w:rPr>
              <w:t>预期收益</w:t>
            </w:r>
          </w:p>
          <w:p w:rsidR="008C46BA" w:rsidRPr="00912EDE" w:rsidRDefault="00FB2017" w:rsidP="00063DFD">
            <w:pPr>
              <w:keepNext/>
              <w:spacing w:after="200"/>
              <w:jc w:val="center"/>
              <w:rPr>
                <w:rFonts w:ascii="SimHei" w:eastAsia="SimHei" w:hAnsi="SimHei" w:cs="Times New Roman"/>
                <w:bCs/>
                <w:sz w:val="16"/>
                <w:szCs w:val="18"/>
                <w:lang w:val="en-GB"/>
              </w:rPr>
            </w:pPr>
            <w:r w:rsidRPr="00912EDE">
              <w:rPr>
                <w:rFonts w:ascii="SimHei" w:eastAsia="SimHei" w:hAnsi="SimHei" w:cs="Times New Roman" w:hint="eastAsia"/>
                <w:bCs/>
                <w:sz w:val="20"/>
                <w:szCs w:val="18"/>
                <w:lang w:val="en-GB"/>
              </w:rPr>
              <w:t>收</w:t>
            </w:r>
            <w:r w:rsidR="00912EDE" w:rsidRPr="00912EDE">
              <w:rPr>
                <w:rFonts w:ascii="SimHei" w:eastAsia="SimHei" w:hAnsi="SimHei" w:cs="Times New Roman"/>
                <w:bCs/>
                <w:sz w:val="20"/>
                <w:szCs w:val="18"/>
                <w:lang w:val="en-GB"/>
              </w:rPr>
              <w:t xml:space="preserve"> </w:t>
            </w:r>
            <w:r w:rsidRPr="00912EDE">
              <w:rPr>
                <w:rFonts w:ascii="SimHei" w:eastAsia="SimHei" w:hAnsi="SimHei" w:cs="Times New Roman" w:hint="eastAsia"/>
                <w:bCs/>
                <w:sz w:val="20"/>
                <w:szCs w:val="18"/>
                <w:lang w:val="en-GB"/>
              </w:rPr>
              <w:t>益</w:t>
            </w:r>
            <w:r w:rsidR="00912EDE" w:rsidRPr="00912EDE">
              <w:rPr>
                <w:rFonts w:ascii="SimHei" w:eastAsia="SimHei" w:hAnsi="SimHei" w:cs="Times New Roman"/>
                <w:bCs/>
                <w:sz w:val="20"/>
                <w:szCs w:val="18"/>
                <w:lang w:val="en-GB"/>
              </w:rPr>
              <w:t xml:space="preserve"> </w:t>
            </w:r>
            <w:r w:rsidRPr="00912EDE">
              <w:rPr>
                <w:rFonts w:ascii="SimHei" w:eastAsia="SimHei" w:hAnsi="SimHei" w:cs="Times New Roman" w:hint="eastAsia"/>
                <w:bCs/>
                <w:sz w:val="20"/>
                <w:szCs w:val="18"/>
                <w:lang w:val="en-GB"/>
              </w:rPr>
              <w:t>分</w:t>
            </w:r>
            <w:r w:rsidR="00912EDE" w:rsidRPr="00912EDE">
              <w:rPr>
                <w:rFonts w:ascii="SimHei" w:eastAsia="SimHei" w:hAnsi="SimHei" w:cs="Times New Roman"/>
                <w:bCs/>
                <w:sz w:val="20"/>
                <w:szCs w:val="18"/>
                <w:lang w:val="en-GB"/>
              </w:rPr>
              <w:t xml:space="preserve"> </w:t>
            </w:r>
            <w:r w:rsidRPr="00912EDE">
              <w:rPr>
                <w:rFonts w:ascii="SimHei" w:eastAsia="SimHei" w:hAnsi="SimHei" w:cs="Times New Roman" w:hint="eastAsia"/>
                <w:bCs/>
                <w:sz w:val="20"/>
                <w:szCs w:val="18"/>
                <w:lang w:val="en-GB"/>
              </w:rPr>
              <w:t>析</w:t>
            </w:r>
            <w:r w:rsidR="00912EDE" w:rsidRPr="00912EDE">
              <w:rPr>
                <w:rFonts w:ascii="SimHei" w:eastAsia="SimHei" w:hAnsi="SimHei" w:cs="Times New Roman"/>
                <w:bCs/>
                <w:sz w:val="20"/>
                <w:szCs w:val="18"/>
                <w:lang w:val="en-GB"/>
              </w:rPr>
              <w:t xml:space="preserve"> </w:t>
            </w:r>
            <w:r w:rsidRPr="00912EDE">
              <w:rPr>
                <w:rFonts w:ascii="SimHei" w:eastAsia="SimHei" w:hAnsi="SimHei" w:cs="Times New Roman" w:hint="eastAsia"/>
                <w:bCs/>
                <w:sz w:val="20"/>
                <w:szCs w:val="18"/>
                <w:lang w:val="en-GB"/>
              </w:rPr>
              <w:t>表</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7659"/>
            </w:tblGrid>
            <w:tr w:rsidR="00912EDE" w:rsidRPr="009A13DC" w:rsidTr="005A6BEF">
              <w:trPr>
                <w:trHeight w:val="539"/>
                <w:tblHeader/>
              </w:trPr>
              <w:tc>
                <w:tcPr>
                  <w:tcW w:w="1606" w:type="dxa"/>
                </w:tcPr>
                <w:p w:rsidR="00912EDE" w:rsidRPr="00912EDE" w:rsidRDefault="00912EDE" w:rsidP="00912EDE">
                  <w:pPr>
                    <w:spacing w:before="60" w:after="60" w:line="300" w:lineRule="auto"/>
                    <w:jc w:val="center"/>
                    <w:rPr>
                      <w:rFonts w:ascii="SimHei" w:eastAsia="SimHei" w:hAnsi="SimHei"/>
                      <w:szCs w:val="22"/>
                      <w:lang w:val="en-GB"/>
                    </w:rPr>
                  </w:pPr>
                  <w:r w:rsidRPr="00912EDE">
                    <w:rPr>
                      <w:rFonts w:ascii="SimHei" w:eastAsia="SimHei" w:hAnsi="SimHei" w:hint="eastAsia"/>
                      <w:szCs w:val="22"/>
                      <w:lang w:val="en-GB"/>
                    </w:rPr>
                    <w:t>类</w:t>
                  </w:r>
                  <w:r>
                    <w:rPr>
                      <w:rFonts w:ascii="SimHei" w:eastAsia="SimHei" w:hAnsi="SimHei"/>
                      <w:szCs w:val="22"/>
                      <w:lang w:val="en-GB"/>
                    </w:rPr>
                    <w:t xml:space="preserve">  </w:t>
                  </w:r>
                  <w:r w:rsidRPr="00912EDE">
                    <w:rPr>
                      <w:rFonts w:ascii="SimHei" w:eastAsia="SimHei" w:hAnsi="SimHei" w:hint="eastAsia"/>
                      <w:szCs w:val="22"/>
                      <w:lang w:val="en-GB"/>
                    </w:rPr>
                    <w:t>别</w:t>
                  </w:r>
                </w:p>
              </w:tc>
              <w:tc>
                <w:tcPr>
                  <w:tcW w:w="7659" w:type="dxa"/>
                </w:tcPr>
                <w:p w:rsidR="00912EDE" w:rsidRPr="00912EDE" w:rsidRDefault="00912EDE" w:rsidP="00912EDE">
                  <w:pPr>
                    <w:spacing w:before="60" w:after="60" w:line="300" w:lineRule="auto"/>
                    <w:jc w:val="center"/>
                    <w:rPr>
                      <w:rFonts w:ascii="SimHei" w:eastAsia="SimHei" w:hAnsi="SimHei"/>
                      <w:szCs w:val="22"/>
                      <w:lang w:val="en-GB"/>
                    </w:rPr>
                  </w:pPr>
                  <w:r w:rsidRPr="00912EDE">
                    <w:rPr>
                      <w:rFonts w:ascii="SimHei" w:eastAsia="SimHei" w:hAnsi="SimHei" w:hint="eastAsia"/>
                      <w:szCs w:val="22"/>
                      <w:lang w:val="en-GB"/>
                    </w:rPr>
                    <w:t>收</w:t>
                  </w:r>
                  <w:r w:rsidRPr="00912EDE">
                    <w:rPr>
                      <w:rFonts w:ascii="SimHei" w:eastAsia="SimHei" w:hAnsi="SimHei"/>
                      <w:szCs w:val="22"/>
                      <w:lang w:val="en-GB"/>
                    </w:rPr>
                    <w:t xml:space="preserve">   </w:t>
                  </w:r>
                  <w:r w:rsidRPr="00912EDE">
                    <w:rPr>
                      <w:rFonts w:ascii="SimHei" w:eastAsia="SimHei" w:hAnsi="SimHei" w:hint="eastAsia"/>
                      <w:szCs w:val="22"/>
                      <w:lang w:val="en-GB"/>
                    </w:rPr>
                    <w:t>益</w:t>
                  </w:r>
                </w:p>
              </w:tc>
            </w:tr>
            <w:tr w:rsidR="00EF5592" w:rsidRPr="009A13DC" w:rsidTr="00912EDE">
              <w:trPr>
                <w:trHeight w:val="419"/>
              </w:trPr>
              <w:tc>
                <w:tcPr>
                  <w:tcW w:w="1606" w:type="dxa"/>
                  <w:tcMar>
                    <w:bottom w:w="113" w:type="dxa"/>
                  </w:tcMar>
                </w:tcPr>
                <w:p w:rsidR="00EF5592" w:rsidRPr="00912EDE" w:rsidRDefault="00FB2017" w:rsidP="00912EDE">
                  <w:pPr>
                    <w:spacing w:beforeLines="50" w:before="120"/>
                    <w:rPr>
                      <w:rFonts w:ascii="SimSun" w:hAnsi="SimSun"/>
                      <w:sz w:val="18"/>
                      <w:szCs w:val="18"/>
                      <w:lang w:val="en-GB"/>
                    </w:rPr>
                  </w:pPr>
                  <w:r w:rsidRPr="00912EDE">
                    <w:rPr>
                      <w:rFonts w:ascii="SimSun" w:hAnsi="SimSun" w:hint="eastAsia"/>
                      <w:sz w:val="18"/>
                      <w:szCs w:val="18"/>
                      <w:lang w:val="en-GB"/>
                    </w:rPr>
                    <w:t>财</w:t>
                  </w:r>
                  <w:r w:rsidR="00912EDE" w:rsidRPr="00912EDE">
                    <w:rPr>
                      <w:rFonts w:ascii="SimSun" w:hAnsi="SimSun"/>
                      <w:sz w:val="18"/>
                      <w:szCs w:val="18"/>
                      <w:lang w:val="en-GB"/>
                    </w:rPr>
                    <w:t xml:space="preserve">  </w:t>
                  </w:r>
                  <w:proofErr w:type="gramStart"/>
                  <w:r w:rsidRPr="00912EDE">
                    <w:rPr>
                      <w:rFonts w:ascii="SimSun" w:hAnsi="SimSun" w:hint="eastAsia"/>
                      <w:sz w:val="18"/>
                      <w:szCs w:val="18"/>
                      <w:lang w:val="en-GB"/>
                    </w:rPr>
                    <w:t>务</w:t>
                  </w:r>
                  <w:proofErr w:type="gramEnd"/>
                </w:p>
              </w:tc>
              <w:tc>
                <w:tcPr>
                  <w:tcW w:w="7659" w:type="dxa"/>
                  <w:tcMar>
                    <w:bottom w:w="113" w:type="dxa"/>
                  </w:tcMar>
                </w:tcPr>
                <w:p w:rsidR="00EF5592" w:rsidRPr="00912EDE" w:rsidRDefault="00B55B92" w:rsidP="0083388C">
                  <w:pPr>
                    <w:spacing w:beforeLines="50" w:before="120"/>
                    <w:jc w:val="both"/>
                    <w:rPr>
                      <w:rFonts w:ascii="SimSun" w:hAnsi="SimSun"/>
                      <w:b/>
                      <w:sz w:val="18"/>
                      <w:szCs w:val="18"/>
                      <w:lang w:val="en-GB"/>
                    </w:rPr>
                  </w:pPr>
                  <w:r w:rsidRPr="00912EDE">
                    <w:rPr>
                      <w:rFonts w:ascii="SimSun" w:hAnsi="SimSun" w:hint="eastAsia"/>
                      <w:sz w:val="18"/>
                      <w:szCs w:val="18"/>
                      <w:lang w:val="en-GB"/>
                    </w:rPr>
                    <w:t>通过依赖外部提供的冷水而不是内部传统的</w:t>
                  </w:r>
                  <w:proofErr w:type="gramStart"/>
                  <w:r w:rsidRPr="00912EDE">
                    <w:rPr>
                      <w:rFonts w:ascii="SimSun" w:hAnsi="SimSun" w:hint="eastAsia"/>
                      <w:sz w:val="18"/>
                      <w:szCs w:val="18"/>
                      <w:lang w:val="en-GB"/>
                    </w:rPr>
                    <w:t>冷却机</w:t>
                  </w:r>
                  <w:proofErr w:type="gramEnd"/>
                  <w:r w:rsidRPr="00912EDE">
                    <w:rPr>
                      <w:rFonts w:ascii="SimSun" w:hAnsi="SimSun" w:hint="eastAsia"/>
                      <w:sz w:val="18"/>
                      <w:szCs w:val="18"/>
                      <w:lang w:val="en-GB"/>
                    </w:rPr>
                    <w:t>生产的冷水减少技术装置的维护成本</w:t>
                  </w:r>
                  <w:r w:rsidR="00912EDE" w:rsidRPr="00912EDE">
                    <w:rPr>
                      <w:rFonts w:ascii="SimSun" w:hAnsi="SimSun" w:hint="eastAsia"/>
                      <w:sz w:val="18"/>
                      <w:szCs w:val="18"/>
                      <w:lang w:val="en-GB"/>
                    </w:rPr>
                    <w:t>(</w:t>
                  </w:r>
                  <w:r w:rsidRPr="00912EDE">
                    <w:rPr>
                      <w:rFonts w:ascii="SimSun" w:hAnsi="SimSun" w:hint="eastAsia"/>
                      <w:sz w:val="18"/>
                      <w:szCs w:val="18"/>
                      <w:lang w:val="en-GB"/>
                    </w:rPr>
                    <w:t>尚不能提供</w:t>
                  </w:r>
                  <w:r w:rsidR="00D06328" w:rsidRPr="00912EDE">
                    <w:rPr>
                      <w:rFonts w:ascii="SimSun" w:hAnsi="SimSun" w:hint="eastAsia"/>
                      <w:sz w:val="18"/>
                      <w:szCs w:val="18"/>
                      <w:lang w:val="en-GB"/>
                    </w:rPr>
                    <w:t>费用节省</w:t>
                  </w:r>
                  <w:r w:rsidRPr="00912EDE">
                    <w:rPr>
                      <w:rFonts w:ascii="SimSun" w:hAnsi="SimSun" w:hint="eastAsia"/>
                      <w:sz w:val="18"/>
                      <w:szCs w:val="18"/>
                      <w:lang w:val="en-GB"/>
                    </w:rPr>
                    <w:t>的概算额</w:t>
                  </w:r>
                  <w:r w:rsidR="00912EDE" w:rsidRPr="00912EDE">
                    <w:rPr>
                      <w:rFonts w:ascii="SimSun" w:hAnsi="SimSun" w:hint="eastAsia"/>
                      <w:sz w:val="18"/>
                      <w:szCs w:val="18"/>
                      <w:lang w:val="en-GB"/>
                    </w:rPr>
                    <w:t>)</w:t>
                  </w:r>
                  <w:r w:rsidRPr="00912EDE">
                    <w:rPr>
                      <w:rFonts w:ascii="SimSun" w:hAnsi="SimSun" w:hint="eastAsia"/>
                      <w:sz w:val="18"/>
                      <w:szCs w:val="18"/>
                      <w:lang w:val="en-GB"/>
                    </w:rPr>
                    <w:t>。</w:t>
                  </w:r>
                </w:p>
              </w:tc>
            </w:tr>
            <w:tr w:rsidR="00EF5592" w:rsidRPr="009A13DC" w:rsidTr="000630E4">
              <w:tc>
                <w:tcPr>
                  <w:tcW w:w="1606" w:type="dxa"/>
                  <w:tcMar>
                    <w:bottom w:w="113" w:type="dxa"/>
                  </w:tcMar>
                </w:tcPr>
                <w:p w:rsidR="00EF5592" w:rsidRPr="00912EDE" w:rsidRDefault="00EF5592" w:rsidP="00912EDE">
                  <w:pPr>
                    <w:spacing w:beforeLines="50" w:before="120"/>
                    <w:rPr>
                      <w:rFonts w:ascii="SimSun" w:hAnsi="SimSun"/>
                      <w:sz w:val="18"/>
                      <w:szCs w:val="18"/>
                      <w:lang w:val="en-GB"/>
                    </w:rPr>
                  </w:pPr>
                </w:p>
              </w:tc>
              <w:tc>
                <w:tcPr>
                  <w:tcW w:w="7659" w:type="dxa"/>
                  <w:tcMar>
                    <w:bottom w:w="113" w:type="dxa"/>
                  </w:tcMar>
                </w:tcPr>
                <w:p w:rsidR="00EF5592" w:rsidRPr="00912EDE" w:rsidRDefault="008E49F9" w:rsidP="0083388C">
                  <w:pPr>
                    <w:spacing w:beforeLines="50" w:before="120"/>
                    <w:jc w:val="both"/>
                    <w:rPr>
                      <w:rFonts w:ascii="SimSun" w:hAnsi="SimSun"/>
                      <w:sz w:val="18"/>
                      <w:szCs w:val="18"/>
                      <w:lang w:val="en-GB"/>
                    </w:rPr>
                  </w:pPr>
                  <w:r w:rsidRPr="00912EDE">
                    <w:rPr>
                      <w:rFonts w:ascii="SimSun" w:hAnsi="SimSun" w:hint="eastAsia"/>
                      <w:sz w:val="18"/>
                      <w:szCs w:val="18"/>
                      <w:lang w:val="en-GB"/>
                    </w:rPr>
                    <w:t>避免根据办公楼</w:t>
                  </w:r>
                  <w:r w:rsidR="008E6B3B" w:rsidRPr="00912EDE">
                    <w:rPr>
                      <w:rFonts w:ascii="SimSun" w:hAnsi="SimSun" w:hint="eastAsia"/>
                      <w:sz w:val="18"/>
                      <w:szCs w:val="18"/>
                      <w:lang w:val="en-GB"/>
                    </w:rPr>
                    <w:t>各自的已使用</w:t>
                  </w:r>
                  <w:proofErr w:type="gramStart"/>
                  <w:r w:rsidR="008E6B3B" w:rsidRPr="00912EDE">
                    <w:rPr>
                      <w:rFonts w:ascii="SimSun" w:hAnsi="SimSun" w:hint="eastAsia"/>
                      <w:sz w:val="18"/>
                      <w:szCs w:val="18"/>
                      <w:lang w:val="en-GB"/>
                    </w:rPr>
                    <w:t>期运行</w:t>
                  </w:r>
                  <w:proofErr w:type="gramEnd"/>
                  <w:r w:rsidR="008E6B3B" w:rsidRPr="00912EDE">
                    <w:rPr>
                      <w:rFonts w:ascii="SimSun" w:hAnsi="SimSun" w:hint="eastAsia"/>
                      <w:sz w:val="18"/>
                      <w:szCs w:val="18"/>
                      <w:lang w:val="en-GB"/>
                    </w:rPr>
                    <w:t>不同的冷却系统所带来的固有成本</w:t>
                  </w:r>
                  <w:r w:rsidR="00912EDE" w:rsidRPr="00912EDE">
                    <w:rPr>
                      <w:rFonts w:ascii="SimSun" w:hAnsi="SimSun" w:hint="eastAsia"/>
                      <w:sz w:val="18"/>
                      <w:szCs w:val="18"/>
                      <w:lang w:val="en-GB"/>
                    </w:rPr>
                    <w:t>(</w:t>
                  </w:r>
                  <w:r w:rsidR="008E6B3B" w:rsidRPr="00912EDE">
                    <w:rPr>
                      <w:rFonts w:ascii="SimSun" w:hAnsi="SimSun" w:hint="eastAsia"/>
                      <w:sz w:val="18"/>
                      <w:szCs w:val="18"/>
                      <w:lang w:val="en-GB"/>
                    </w:rPr>
                    <w:t>尚不能提供</w:t>
                  </w:r>
                  <w:r w:rsidR="00D06328" w:rsidRPr="00912EDE">
                    <w:rPr>
                      <w:rFonts w:ascii="SimSun" w:hAnsi="SimSun" w:hint="eastAsia"/>
                      <w:sz w:val="18"/>
                      <w:szCs w:val="18"/>
                      <w:lang w:val="en-GB"/>
                    </w:rPr>
                    <w:t>费用节省</w:t>
                  </w:r>
                  <w:r w:rsidR="008E6B3B" w:rsidRPr="00912EDE">
                    <w:rPr>
                      <w:rFonts w:ascii="SimSun" w:hAnsi="SimSun" w:hint="eastAsia"/>
                      <w:sz w:val="18"/>
                      <w:szCs w:val="18"/>
                      <w:lang w:val="en-GB"/>
                    </w:rPr>
                    <w:t>的概算额</w:t>
                  </w:r>
                  <w:r w:rsidR="00912EDE" w:rsidRPr="00912EDE">
                    <w:rPr>
                      <w:rFonts w:ascii="SimSun" w:hAnsi="SimSun" w:hint="eastAsia"/>
                      <w:sz w:val="18"/>
                      <w:szCs w:val="18"/>
                      <w:lang w:val="en-GB"/>
                    </w:rPr>
                    <w:t>)</w:t>
                  </w:r>
                  <w:r w:rsidR="008E6B3B" w:rsidRPr="00912EDE">
                    <w:rPr>
                      <w:rFonts w:ascii="SimSun" w:hAnsi="SimSun" w:hint="eastAsia"/>
                      <w:sz w:val="18"/>
                      <w:szCs w:val="18"/>
                      <w:lang w:val="en-GB"/>
                    </w:rPr>
                    <w:t>。</w:t>
                  </w:r>
                </w:p>
              </w:tc>
            </w:tr>
            <w:tr w:rsidR="00EF5592" w:rsidRPr="009A13DC" w:rsidTr="000630E4">
              <w:tc>
                <w:tcPr>
                  <w:tcW w:w="1606" w:type="dxa"/>
                  <w:tcMar>
                    <w:bottom w:w="113" w:type="dxa"/>
                  </w:tcMar>
                </w:tcPr>
                <w:p w:rsidR="00EF5592" w:rsidRPr="00912EDE" w:rsidRDefault="00BE6711" w:rsidP="00912EDE">
                  <w:pPr>
                    <w:spacing w:beforeLines="50" w:before="120"/>
                    <w:rPr>
                      <w:rFonts w:ascii="SimSun" w:hAnsi="SimSun"/>
                      <w:sz w:val="18"/>
                      <w:szCs w:val="18"/>
                      <w:lang w:val="en-GB"/>
                    </w:rPr>
                  </w:pPr>
                  <w:r w:rsidRPr="00912EDE">
                    <w:rPr>
                      <w:rFonts w:ascii="SimSun" w:hAnsi="SimSun" w:hint="eastAsia"/>
                      <w:sz w:val="18"/>
                      <w:szCs w:val="18"/>
                      <w:lang w:val="en-GB"/>
                    </w:rPr>
                    <w:t>流</w:t>
                  </w:r>
                  <w:r w:rsidR="00912EDE" w:rsidRPr="00912EDE">
                    <w:rPr>
                      <w:rFonts w:ascii="SimSun" w:hAnsi="SimSun"/>
                      <w:sz w:val="18"/>
                      <w:szCs w:val="18"/>
                      <w:lang w:val="en-GB"/>
                    </w:rPr>
                    <w:t xml:space="preserve">  </w:t>
                  </w:r>
                  <w:r w:rsidRPr="00912EDE">
                    <w:rPr>
                      <w:rFonts w:ascii="SimSun" w:hAnsi="SimSun" w:hint="eastAsia"/>
                      <w:sz w:val="18"/>
                      <w:szCs w:val="18"/>
                      <w:lang w:val="en-GB"/>
                    </w:rPr>
                    <w:t>程</w:t>
                  </w:r>
                </w:p>
              </w:tc>
              <w:tc>
                <w:tcPr>
                  <w:tcW w:w="7659" w:type="dxa"/>
                  <w:tcMar>
                    <w:bottom w:w="113" w:type="dxa"/>
                  </w:tcMar>
                </w:tcPr>
                <w:p w:rsidR="00EF5592" w:rsidRPr="00912EDE" w:rsidRDefault="00812036" w:rsidP="0083388C">
                  <w:pPr>
                    <w:spacing w:beforeLines="50" w:before="120"/>
                    <w:jc w:val="both"/>
                    <w:rPr>
                      <w:rFonts w:ascii="SimSun" w:hAnsi="SimSun"/>
                      <w:b/>
                      <w:sz w:val="18"/>
                      <w:szCs w:val="18"/>
                      <w:lang w:val="en-GB"/>
                    </w:rPr>
                  </w:pPr>
                  <w:r w:rsidRPr="00912EDE">
                    <w:rPr>
                      <w:rFonts w:ascii="SimSun" w:hAnsi="SimSun" w:hint="eastAsia"/>
                      <w:sz w:val="18"/>
                      <w:szCs w:val="18"/>
                      <w:lang w:val="en-GB"/>
                    </w:rPr>
                    <w:t>为实施该项目所涉的两座办公楼</w:t>
                  </w:r>
                  <w:r w:rsidR="00912EDE" w:rsidRPr="00912EDE">
                    <w:rPr>
                      <w:rFonts w:ascii="SimSun" w:hAnsi="SimSun" w:hint="eastAsia"/>
                      <w:sz w:val="18"/>
                      <w:szCs w:val="18"/>
                      <w:lang w:val="en-GB"/>
                    </w:rPr>
                    <w:t>(</w:t>
                  </w:r>
                  <w:r w:rsidRPr="00912EDE">
                    <w:rPr>
                      <w:rFonts w:ascii="SimSun" w:hAnsi="SimSun"/>
                      <w:sz w:val="18"/>
                      <w:szCs w:val="18"/>
                    </w:rPr>
                    <w:t>AB</w:t>
                  </w:r>
                  <w:r w:rsidRPr="00912EDE">
                    <w:rPr>
                      <w:rFonts w:ascii="SimSun" w:hAnsi="SimSun" w:hint="eastAsia"/>
                      <w:sz w:val="18"/>
                      <w:szCs w:val="18"/>
                    </w:rPr>
                    <w:t>楼和</w:t>
                  </w:r>
                  <w:r w:rsidRPr="00912EDE">
                    <w:rPr>
                      <w:rFonts w:ascii="SimSun" w:hAnsi="SimSun"/>
                      <w:sz w:val="18"/>
                      <w:szCs w:val="18"/>
                    </w:rPr>
                    <w:t>PCT</w:t>
                  </w:r>
                  <w:r w:rsidRPr="00912EDE">
                    <w:rPr>
                      <w:rFonts w:ascii="SimSun" w:hAnsi="SimSun" w:hint="eastAsia"/>
                      <w:sz w:val="18"/>
                      <w:szCs w:val="18"/>
                    </w:rPr>
                    <w:t>楼</w:t>
                  </w:r>
                  <w:r w:rsidR="00912EDE" w:rsidRPr="00912EDE">
                    <w:rPr>
                      <w:rFonts w:ascii="SimSun" w:hAnsi="SimSun" w:hint="eastAsia"/>
                      <w:sz w:val="18"/>
                      <w:szCs w:val="18"/>
                    </w:rPr>
                    <w:t>)</w:t>
                  </w:r>
                  <w:r w:rsidRPr="00912EDE">
                    <w:rPr>
                      <w:rFonts w:ascii="SimSun" w:hAnsi="SimSun" w:hint="eastAsia"/>
                      <w:sz w:val="18"/>
                      <w:szCs w:val="18"/>
                    </w:rPr>
                    <w:t>中各自的冷却系统简化技术维护流程。</w:t>
                  </w:r>
                </w:p>
              </w:tc>
            </w:tr>
            <w:tr w:rsidR="00EF5592" w:rsidRPr="009A13DC" w:rsidTr="000630E4">
              <w:tc>
                <w:tcPr>
                  <w:tcW w:w="1606" w:type="dxa"/>
                  <w:tcMar>
                    <w:bottom w:w="113" w:type="dxa"/>
                  </w:tcMar>
                </w:tcPr>
                <w:p w:rsidR="00EF5592" w:rsidRPr="00912EDE" w:rsidRDefault="00EF5592" w:rsidP="00912EDE">
                  <w:pPr>
                    <w:spacing w:beforeLines="50" w:before="120"/>
                    <w:rPr>
                      <w:rFonts w:ascii="SimSun" w:hAnsi="SimSun"/>
                      <w:sz w:val="18"/>
                      <w:szCs w:val="18"/>
                      <w:lang w:val="en-GB"/>
                    </w:rPr>
                  </w:pPr>
                </w:p>
              </w:tc>
              <w:tc>
                <w:tcPr>
                  <w:tcW w:w="7659" w:type="dxa"/>
                  <w:tcMar>
                    <w:bottom w:w="113" w:type="dxa"/>
                  </w:tcMar>
                </w:tcPr>
                <w:p w:rsidR="00EF5592" w:rsidRPr="00912EDE" w:rsidRDefault="009A6F78" w:rsidP="0083388C">
                  <w:pPr>
                    <w:spacing w:beforeLines="50" w:before="120"/>
                    <w:jc w:val="both"/>
                    <w:rPr>
                      <w:rFonts w:ascii="SimSun" w:hAnsi="SimSun"/>
                      <w:sz w:val="18"/>
                      <w:szCs w:val="18"/>
                      <w:lang w:val="en-GB"/>
                    </w:rPr>
                  </w:pPr>
                  <w:r w:rsidRPr="00912EDE">
                    <w:rPr>
                      <w:rFonts w:ascii="SimSun" w:hAnsi="SimSun" w:hint="eastAsia"/>
                      <w:sz w:val="18"/>
                      <w:szCs w:val="18"/>
                      <w:lang w:val="en-GB"/>
                    </w:rPr>
                    <w:t>由于办公区所有办公楼的冷却装置最终将按照同一类系统运行</w:t>
                  </w:r>
                  <w:r w:rsidR="00912EDE" w:rsidRPr="00912EDE">
                    <w:rPr>
                      <w:rFonts w:ascii="SimSun" w:hAnsi="SimSun" w:hint="eastAsia"/>
                      <w:sz w:val="18"/>
                      <w:szCs w:val="18"/>
                      <w:lang w:val="en-GB"/>
                    </w:rPr>
                    <w:t>(</w:t>
                  </w:r>
                  <w:r w:rsidRPr="00912EDE">
                    <w:rPr>
                      <w:rFonts w:ascii="SimSun" w:hAnsi="SimSun" w:hint="eastAsia"/>
                      <w:sz w:val="18"/>
                      <w:szCs w:val="18"/>
                      <w:lang w:val="en-GB"/>
                    </w:rPr>
                    <w:t>该系统到2013年底将覆盖四座办公楼</w:t>
                  </w:r>
                  <w:r w:rsidR="00912EDE" w:rsidRPr="00912EDE">
                    <w:rPr>
                      <w:rFonts w:ascii="SimSun" w:hAnsi="SimSun" w:hint="eastAsia"/>
                      <w:sz w:val="18"/>
                      <w:szCs w:val="18"/>
                      <w:lang w:val="en-GB"/>
                    </w:rPr>
                    <w:t>)</w:t>
                  </w:r>
                  <w:r w:rsidRPr="00912EDE">
                    <w:rPr>
                      <w:rFonts w:ascii="SimSun" w:hAnsi="SimSun" w:hint="eastAsia"/>
                      <w:sz w:val="18"/>
                      <w:szCs w:val="18"/>
                      <w:lang w:val="en-GB"/>
                    </w:rPr>
                    <w:t>，因此可在总体上简化技术维护流程。</w:t>
                  </w:r>
                </w:p>
              </w:tc>
            </w:tr>
            <w:tr w:rsidR="00EF5592" w:rsidRPr="009A13DC" w:rsidTr="000630E4">
              <w:tc>
                <w:tcPr>
                  <w:tcW w:w="1606" w:type="dxa"/>
                  <w:tcBorders>
                    <w:bottom w:val="single" w:sz="4" w:space="0" w:color="auto"/>
                  </w:tcBorders>
                  <w:tcMar>
                    <w:bottom w:w="113" w:type="dxa"/>
                  </w:tcMar>
                </w:tcPr>
                <w:p w:rsidR="00EF5592" w:rsidRPr="00912EDE" w:rsidRDefault="00BE6711" w:rsidP="00912EDE">
                  <w:pPr>
                    <w:spacing w:beforeLines="50" w:before="120"/>
                    <w:rPr>
                      <w:rFonts w:ascii="SimSun" w:hAnsi="SimSun"/>
                      <w:sz w:val="18"/>
                      <w:szCs w:val="18"/>
                      <w:lang w:val="en-GB"/>
                    </w:rPr>
                  </w:pPr>
                  <w:r w:rsidRPr="00912EDE">
                    <w:rPr>
                      <w:rFonts w:ascii="SimSun" w:hAnsi="SimSun" w:hint="eastAsia"/>
                      <w:sz w:val="18"/>
                      <w:szCs w:val="18"/>
                      <w:lang w:val="en-GB"/>
                    </w:rPr>
                    <w:t>技</w:t>
                  </w:r>
                  <w:r w:rsidR="00912EDE" w:rsidRPr="00912EDE">
                    <w:rPr>
                      <w:rFonts w:ascii="SimSun" w:hAnsi="SimSun"/>
                      <w:sz w:val="18"/>
                      <w:szCs w:val="18"/>
                      <w:lang w:val="en-GB"/>
                    </w:rPr>
                    <w:t xml:space="preserve">  </w:t>
                  </w:r>
                  <w:r w:rsidRPr="00912EDE">
                    <w:rPr>
                      <w:rFonts w:ascii="SimSun" w:hAnsi="SimSun" w:hint="eastAsia"/>
                      <w:sz w:val="18"/>
                      <w:szCs w:val="18"/>
                      <w:lang w:val="en-GB"/>
                    </w:rPr>
                    <w:t>术</w:t>
                  </w:r>
                </w:p>
              </w:tc>
              <w:tc>
                <w:tcPr>
                  <w:tcW w:w="7659" w:type="dxa"/>
                  <w:tcBorders>
                    <w:bottom w:val="single" w:sz="4" w:space="0" w:color="auto"/>
                  </w:tcBorders>
                  <w:tcMar>
                    <w:bottom w:w="113" w:type="dxa"/>
                  </w:tcMar>
                </w:tcPr>
                <w:p w:rsidR="00EF5592" w:rsidRPr="00912EDE" w:rsidRDefault="00084C8A" w:rsidP="0083388C">
                  <w:pPr>
                    <w:spacing w:beforeLines="50" w:before="120"/>
                    <w:jc w:val="both"/>
                    <w:rPr>
                      <w:rFonts w:ascii="SimSun" w:hAnsi="SimSun"/>
                      <w:sz w:val="18"/>
                      <w:szCs w:val="18"/>
                      <w:lang w:val="en-GB"/>
                    </w:rPr>
                  </w:pPr>
                  <w:r w:rsidRPr="00912EDE">
                    <w:rPr>
                      <w:rFonts w:ascii="SimSun" w:hAnsi="SimSun" w:hint="eastAsia"/>
                      <w:sz w:val="18"/>
                      <w:szCs w:val="18"/>
                      <w:lang w:val="en-GB"/>
                    </w:rPr>
                    <w:t>在更老旧的办公楼中实施关键装置</w:t>
                  </w:r>
                  <w:r w:rsidR="00912EDE" w:rsidRPr="00912EDE">
                    <w:rPr>
                      <w:rFonts w:ascii="SimSun" w:hAnsi="SimSun" w:hint="eastAsia"/>
                      <w:sz w:val="18"/>
                      <w:szCs w:val="18"/>
                      <w:lang w:val="en-GB"/>
                    </w:rPr>
                    <w:t>(</w:t>
                  </w:r>
                  <w:r w:rsidRPr="00912EDE">
                    <w:rPr>
                      <w:rFonts w:ascii="SimSun" w:hAnsi="SimSun" w:hint="eastAsia"/>
                      <w:sz w:val="18"/>
                      <w:szCs w:val="18"/>
                      <w:lang w:val="en-GB"/>
                    </w:rPr>
                    <w:t>如冷却系统</w:t>
                  </w:r>
                  <w:r w:rsidR="00912EDE" w:rsidRPr="00912EDE">
                    <w:rPr>
                      <w:rFonts w:ascii="SimSun" w:hAnsi="SimSun" w:hint="eastAsia"/>
                      <w:sz w:val="18"/>
                      <w:szCs w:val="18"/>
                      <w:lang w:val="en-GB"/>
                    </w:rPr>
                    <w:t>)</w:t>
                  </w:r>
                  <w:r w:rsidRPr="00912EDE">
                    <w:rPr>
                      <w:rFonts w:ascii="SimSun" w:hAnsi="SimSun" w:hint="eastAsia"/>
                      <w:sz w:val="18"/>
                      <w:szCs w:val="18"/>
                      <w:lang w:val="en-GB"/>
                    </w:rPr>
                    <w:t>升级的机会和可行性。</w:t>
                  </w:r>
                </w:p>
              </w:tc>
            </w:tr>
            <w:tr w:rsidR="00EF5592" w:rsidRPr="009A13DC" w:rsidTr="000630E4">
              <w:tc>
                <w:tcPr>
                  <w:tcW w:w="1606" w:type="dxa"/>
                  <w:tcMar>
                    <w:bottom w:w="113" w:type="dxa"/>
                  </w:tcMar>
                </w:tcPr>
                <w:p w:rsidR="00EF5592" w:rsidRPr="00912EDE" w:rsidRDefault="00EF5592" w:rsidP="00912EDE">
                  <w:pPr>
                    <w:spacing w:beforeLines="50" w:before="120"/>
                    <w:rPr>
                      <w:rFonts w:ascii="SimSun" w:hAnsi="SimSun"/>
                      <w:sz w:val="18"/>
                      <w:szCs w:val="18"/>
                      <w:lang w:val="en-GB"/>
                    </w:rPr>
                  </w:pPr>
                </w:p>
              </w:tc>
              <w:tc>
                <w:tcPr>
                  <w:tcW w:w="7659" w:type="dxa"/>
                  <w:tcMar>
                    <w:bottom w:w="113" w:type="dxa"/>
                  </w:tcMar>
                </w:tcPr>
                <w:p w:rsidR="00EF5592" w:rsidRPr="00912EDE" w:rsidRDefault="00B63695" w:rsidP="0083388C">
                  <w:pPr>
                    <w:spacing w:beforeLines="50" w:before="120"/>
                    <w:jc w:val="both"/>
                    <w:rPr>
                      <w:rFonts w:ascii="SimSun" w:hAnsi="SimSun"/>
                      <w:sz w:val="18"/>
                      <w:szCs w:val="18"/>
                      <w:lang w:val="en-GB"/>
                    </w:rPr>
                  </w:pPr>
                  <w:r w:rsidRPr="00912EDE">
                    <w:rPr>
                      <w:rFonts w:ascii="SimSun" w:hAnsi="SimSun" w:hint="eastAsia"/>
                      <w:sz w:val="18"/>
                      <w:szCs w:val="18"/>
                      <w:lang w:val="en-GB"/>
                    </w:rPr>
                    <w:t>使用对传统机器依赖性更小的单一和简单系统在所有办公楼运行冷却装置的机会。</w:t>
                  </w:r>
                </w:p>
              </w:tc>
            </w:tr>
            <w:tr w:rsidR="00EF5592" w:rsidRPr="009A13DC" w:rsidTr="000630E4">
              <w:tc>
                <w:tcPr>
                  <w:tcW w:w="1606" w:type="dxa"/>
                  <w:tcMar>
                    <w:bottom w:w="113" w:type="dxa"/>
                  </w:tcMar>
                </w:tcPr>
                <w:p w:rsidR="00EF5592" w:rsidRPr="00912EDE" w:rsidRDefault="00BE6711" w:rsidP="00912EDE">
                  <w:pPr>
                    <w:spacing w:beforeLines="50" w:before="120"/>
                    <w:rPr>
                      <w:rFonts w:ascii="SimSun" w:hAnsi="SimSun"/>
                      <w:sz w:val="18"/>
                      <w:szCs w:val="18"/>
                      <w:lang w:val="en-GB"/>
                    </w:rPr>
                  </w:pPr>
                  <w:r w:rsidRPr="00912EDE">
                    <w:rPr>
                      <w:rFonts w:ascii="SimSun" w:hAnsi="SimSun" w:hint="eastAsia"/>
                      <w:sz w:val="18"/>
                      <w:szCs w:val="18"/>
                      <w:lang w:val="en-GB"/>
                    </w:rPr>
                    <w:t>环</w:t>
                  </w:r>
                  <w:r w:rsidR="00912EDE" w:rsidRPr="00912EDE">
                    <w:rPr>
                      <w:rFonts w:ascii="SimSun" w:hAnsi="SimSun"/>
                      <w:sz w:val="18"/>
                      <w:szCs w:val="18"/>
                      <w:lang w:val="en-GB"/>
                    </w:rPr>
                    <w:t xml:space="preserve">  </w:t>
                  </w:r>
                  <w:r w:rsidRPr="00912EDE">
                    <w:rPr>
                      <w:rFonts w:ascii="SimSun" w:hAnsi="SimSun" w:hint="eastAsia"/>
                      <w:sz w:val="18"/>
                      <w:szCs w:val="18"/>
                      <w:lang w:val="en-GB"/>
                    </w:rPr>
                    <w:t>境</w:t>
                  </w:r>
                </w:p>
              </w:tc>
              <w:tc>
                <w:tcPr>
                  <w:tcW w:w="7659" w:type="dxa"/>
                  <w:tcMar>
                    <w:bottom w:w="113" w:type="dxa"/>
                  </w:tcMar>
                </w:tcPr>
                <w:p w:rsidR="00EF5592" w:rsidRPr="00912EDE" w:rsidRDefault="001711AF" w:rsidP="0083388C">
                  <w:pPr>
                    <w:spacing w:beforeLines="50" w:before="120"/>
                    <w:jc w:val="both"/>
                    <w:rPr>
                      <w:rFonts w:ascii="SimSun" w:hAnsi="SimSun"/>
                      <w:sz w:val="18"/>
                      <w:szCs w:val="18"/>
                      <w:lang w:val="en-GB"/>
                    </w:rPr>
                  </w:pPr>
                  <w:r w:rsidRPr="00912EDE">
                    <w:rPr>
                      <w:rFonts w:ascii="SimSun" w:hAnsi="SimSun" w:hint="eastAsia"/>
                      <w:sz w:val="18"/>
                      <w:szCs w:val="18"/>
                      <w:lang w:val="en-GB"/>
                    </w:rPr>
                    <w:t>和传统的</w:t>
                  </w:r>
                  <w:proofErr w:type="gramStart"/>
                  <w:r w:rsidRPr="00912EDE">
                    <w:rPr>
                      <w:rFonts w:ascii="SimSun" w:hAnsi="SimSun" w:hint="eastAsia"/>
                      <w:sz w:val="18"/>
                      <w:szCs w:val="18"/>
                      <w:lang w:val="en-GB"/>
                    </w:rPr>
                    <w:t>冷却机</w:t>
                  </w:r>
                  <w:proofErr w:type="gramEnd"/>
                  <w:r w:rsidR="00912EDE" w:rsidRPr="00912EDE">
                    <w:rPr>
                      <w:rFonts w:ascii="SimSun" w:hAnsi="SimSun" w:hint="eastAsia"/>
                      <w:sz w:val="18"/>
                      <w:szCs w:val="18"/>
                      <w:lang w:val="en-GB"/>
                    </w:rPr>
                    <w:t>(</w:t>
                  </w:r>
                  <w:r w:rsidRPr="00912EDE">
                    <w:rPr>
                      <w:rFonts w:ascii="SimSun" w:hAnsi="SimSun" w:hint="eastAsia"/>
                      <w:sz w:val="18"/>
                      <w:szCs w:val="18"/>
                      <w:lang w:val="en-GB"/>
                    </w:rPr>
                    <w:t>使用电能</w:t>
                  </w:r>
                  <w:r w:rsidR="00912EDE" w:rsidRPr="00912EDE">
                    <w:rPr>
                      <w:rFonts w:ascii="SimSun" w:hAnsi="SimSun" w:hint="eastAsia"/>
                      <w:sz w:val="18"/>
                      <w:szCs w:val="18"/>
                      <w:lang w:val="en-GB"/>
                    </w:rPr>
                    <w:t>)</w:t>
                  </w:r>
                  <w:r w:rsidRPr="00912EDE">
                    <w:rPr>
                      <w:rFonts w:ascii="SimSun" w:hAnsi="SimSun" w:hint="eastAsia"/>
                      <w:sz w:val="18"/>
                      <w:szCs w:val="18"/>
                      <w:lang w:val="en-GB"/>
                    </w:rPr>
                    <w:t>相比，使用可再生能源来源</w:t>
                  </w:r>
                  <w:r w:rsidR="00912EDE" w:rsidRPr="00912EDE">
                    <w:rPr>
                      <w:rFonts w:ascii="SimSun" w:hAnsi="SimSun" w:hint="eastAsia"/>
                      <w:sz w:val="18"/>
                      <w:szCs w:val="18"/>
                      <w:lang w:val="en-GB"/>
                    </w:rPr>
                    <w:t>(</w:t>
                  </w:r>
                  <w:r w:rsidRPr="00912EDE">
                    <w:rPr>
                      <w:rFonts w:ascii="SimSun" w:hAnsi="SimSun" w:hint="eastAsia"/>
                      <w:sz w:val="18"/>
                      <w:szCs w:val="18"/>
                      <w:lang w:val="en-GB"/>
                    </w:rPr>
                    <w:t>湖水</w:t>
                  </w:r>
                  <w:r w:rsidR="00912EDE" w:rsidRPr="00912EDE">
                    <w:rPr>
                      <w:rFonts w:ascii="SimSun" w:hAnsi="SimSun" w:hint="eastAsia"/>
                      <w:sz w:val="18"/>
                      <w:szCs w:val="18"/>
                      <w:lang w:val="en-GB"/>
                    </w:rPr>
                    <w:t>)</w:t>
                  </w:r>
                  <w:r w:rsidRPr="00912EDE">
                    <w:rPr>
                      <w:rFonts w:ascii="SimSun" w:hAnsi="SimSun" w:hint="eastAsia"/>
                      <w:sz w:val="18"/>
                      <w:szCs w:val="18"/>
                      <w:lang w:val="en-GB"/>
                    </w:rPr>
                    <w:t>的装置更环保。</w:t>
                  </w:r>
                </w:p>
              </w:tc>
            </w:tr>
            <w:tr w:rsidR="00EF5592" w:rsidRPr="009A13DC" w:rsidTr="000630E4">
              <w:tc>
                <w:tcPr>
                  <w:tcW w:w="1606" w:type="dxa"/>
                  <w:tcBorders>
                    <w:bottom w:val="single" w:sz="4" w:space="0" w:color="auto"/>
                  </w:tcBorders>
                  <w:tcMar>
                    <w:bottom w:w="113" w:type="dxa"/>
                  </w:tcMar>
                </w:tcPr>
                <w:p w:rsidR="00EF5592" w:rsidRPr="00912EDE" w:rsidRDefault="00EF5592" w:rsidP="00A75B02">
                  <w:pPr>
                    <w:spacing w:line="300" w:lineRule="auto"/>
                    <w:jc w:val="both"/>
                    <w:rPr>
                      <w:rFonts w:ascii="SimSun" w:hAnsi="SimSun"/>
                      <w:b/>
                      <w:sz w:val="18"/>
                      <w:szCs w:val="18"/>
                      <w:lang w:val="en-GB"/>
                    </w:rPr>
                  </w:pPr>
                </w:p>
              </w:tc>
              <w:tc>
                <w:tcPr>
                  <w:tcW w:w="7659" w:type="dxa"/>
                  <w:tcBorders>
                    <w:bottom w:val="single" w:sz="4" w:space="0" w:color="auto"/>
                  </w:tcBorders>
                  <w:tcMar>
                    <w:bottom w:w="113" w:type="dxa"/>
                  </w:tcMar>
                </w:tcPr>
                <w:p w:rsidR="00EF5592" w:rsidRPr="00912EDE" w:rsidRDefault="00DB2B06" w:rsidP="0083388C">
                  <w:pPr>
                    <w:spacing w:beforeLines="50" w:before="120"/>
                    <w:jc w:val="both"/>
                    <w:rPr>
                      <w:rFonts w:ascii="SimSun" w:hAnsi="SimSun"/>
                      <w:sz w:val="18"/>
                      <w:szCs w:val="18"/>
                      <w:lang w:val="en-GB"/>
                    </w:rPr>
                  </w:pPr>
                  <w:r w:rsidRPr="00912EDE">
                    <w:rPr>
                      <w:rFonts w:ascii="SimSun" w:hAnsi="SimSun" w:hint="eastAsia"/>
                      <w:sz w:val="18"/>
                      <w:szCs w:val="18"/>
                      <w:lang w:val="en-GB"/>
                    </w:rPr>
                    <w:t>通过</w:t>
                  </w:r>
                  <w:r w:rsidR="00157D1D" w:rsidRPr="00912EDE">
                    <w:rPr>
                      <w:rFonts w:ascii="SimSun" w:hAnsi="SimSun" w:hint="eastAsia"/>
                      <w:sz w:val="18"/>
                      <w:szCs w:val="18"/>
                      <w:lang w:val="en-GB"/>
                    </w:rPr>
                    <w:t>日内瓦</w:t>
                  </w:r>
                  <w:r w:rsidRPr="00912EDE">
                    <w:rPr>
                      <w:rFonts w:ascii="SimSun" w:hAnsi="SimSun" w:hint="eastAsia"/>
                      <w:sz w:val="18"/>
                      <w:szCs w:val="18"/>
                      <w:lang w:val="en-GB"/>
                    </w:rPr>
                    <w:t>州的能源提供商参与东道国推动的环境友好能耗解决方案。</w:t>
                  </w:r>
                </w:p>
              </w:tc>
            </w:tr>
          </w:tbl>
          <w:p w:rsidR="008C46BA" w:rsidRPr="00993B06" w:rsidRDefault="008C46BA" w:rsidP="00063DFD">
            <w:pPr>
              <w:rPr>
                <w:b/>
                <w:bCs/>
              </w:rPr>
            </w:pPr>
          </w:p>
        </w:tc>
      </w:tr>
    </w:tbl>
    <w:p w:rsidR="00360459" w:rsidRDefault="00360459" w:rsidP="00CF0E7E"/>
    <w:p w:rsidR="00652188" w:rsidRDefault="00652188" w:rsidP="00CF0E7E"/>
    <w:p w:rsidR="00652188" w:rsidRDefault="00652188" w:rsidP="00CF0E7E"/>
    <w:p w:rsidR="00652188" w:rsidRDefault="00652188" w:rsidP="00CF0E7E"/>
    <w:p w:rsidR="00652188" w:rsidRDefault="00652188" w:rsidP="00CF0E7E"/>
    <w:p w:rsidR="00652188" w:rsidRDefault="00652188" w:rsidP="00CF0E7E"/>
    <w:p w:rsidR="00912EDE" w:rsidRDefault="00912EDE">
      <w:pPr>
        <w:rPr>
          <w:szCs w:val="22"/>
        </w:rPr>
      </w:pPr>
      <w:r>
        <w:rPr>
          <w:szCs w:val="22"/>
        </w:rPr>
        <w:br w:type="page"/>
      </w:r>
    </w:p>
    <w:p w:rsidR="00121956" w:rsidRDefault="00121956" w:rsidP="00E817D7">
      <w:pPr>
        <w:rPr>
          <w:szCs w:val="22"/>
        </w:rPr>
      </w:pPr>
    </w:p>
    <w:p w:rsidR="00121956" w:rsidRPr="00912EDE" w:rsidRDefault="002A1FFD" w:rsidP="000C46C8">
      <w:pPr>
        <w:keepNext/>
        <w:keepLines/>
        <w:pBdr>
          <w:top w:val="single" w:sz="4" w:space="1" w:color="auto"/>
          <w:left w:val="single" w:sz="4" w:space="4" w:color="auto"/>
          <w:bottom w:val="single" w:sz="4" w:space="1" w:color="auto"/>
          <w:right w:val="single" w:sz="4" w:space="4" w:color="auto"/>
        </w:pBdr>
        <w:jc w:val="center"/>
        <w:rPr>
          <w:rFonts w:ascii="KaiTi" w:eastAsia="KaiTi" w:hAnsi="KaiTi"/>
          <w:b/>
          <w:bCs/>
          <w:i/>
          <w:iCs/>
          <w:szCs w:val="22"/>
        </w:rPr>
      </w:pPr>
      <w:r w:rsidRPr="00912EDE">
        <w:rPr>
          <w:rFonts w:ascii="KaiTi" w:eastAsia="KaiTi" w:hAnsi="KaiTi"/>
          <w:b/>
          <w:bCs/>
          <w:i/>
          <w:iCs/>
          <w:szCs w:val="22"/>
        </w:rPr>
        <w:t>5</w:t>
      </w:r>
      <w:r w:rsidRPr="00912EDE">
        <w:rPr>
          <w:rFonts w:ascii="KaiTi" w:eastAsia="KaiTi" w:hAnsi="KaiTi" w:hint="eastAsia"/>
          <w:b/>
          <w:bCs/>
          <w:i/>
          <w:iCs/>
          <w:szCs w:val="22"/>
        </w:rPr>
        <w:t>.</w:t>
      </w:r>
      <w:r w:rsidRPr="00912EDE">
        <w:rPr>
          <w:rFonts w:ascii="KaiTi" w:eastAsia="KaiTi" w:hAnsi="KaiTi" w:hint="eastAsia"/>
          <w:b/>
          <w:bCs/>
          <w:i/>
          <w:iCs/>
          <w:szCs w:val="22"/>
        </w:rPr>
        <w:tab/>
        <w:t>项目：AB楼——地下室翻修一期工程(数据中心再规划和印刷车间翻新改造)</w:t>
      </w:r>
    </w:p>
    <w:p w:rsidR="00121956" w:rsidRPr="00013267" w:rsidRDefault="00121956" w:rsidP="000C46C8">
      <w:pPr>
        <w:keepNext/>
        <w:keepLines/>
      </w:pPr>
    </w:p>
    <w:tbl>
      <w:tblPr>
        <w:tblW w:w="9128" w:type="dxa"/>
        <w:tblLook w:val="01E0" w:firstRow="1" w:lastRow="1" w:firstColumn="1" w:lastColumn="1" w:noHBand="0" w:noVBand="0"/>
      </w:tblPr>
      <w:tblGrid>
        <w:gridCol w:w="9571"/>
      </w:tblGrid>
      <w:tr w:rsidR="00121956" w:rsidRPr="00641D66" w:rsidTr="009F3C67">
        <w:trPr>
          <w:trHeight w:val="274"/>
        </w:trPr>
        <w:tc>
          <w:tcPr>
            <w:tcW w:w="9128" w:type="dxa"/>
            <w:shd w:val="clear" w:color="auto" w:fill="auto"/>
          </w:tcPr>
          <w:p w:rsidR="002A1FFD" w:rsidRPr="00912EDE" w:rsidRDefault="002A1FFD" w:rsidP="002A1FFD">
            <w:pPr>
              <w:spacing w:beforeLines="50" w:before="120" w:afterLines="100" w:after="240" w:line="340" w:lineRule="atLeast"/>
              <w:jc w:val="both"/>
              <w:rPr>
                <w:rFonts w:ascii="SimHei" w:eastAsia="SimHei" w:hAnsi="SimHei"/>
                <w:bCs/>
                <w:szCs w:val="22"/>
              </w:rPr>
            </w:pPr>
            <w:r w:rsidRPr="00912EDE">
              <w:rPr>
                <w:rFonts w:ascii="SimHei" w:eastAsia="SimHei" w:hAnsi="SimHei" w:hint="eastAsia"/>
                <w:bCs/>
                <w:szCs w:val="22"/>
              </w:rPr>
              <w:t>各年度实施项目所需的财务资源</w:t>
            </w:r>
          </w:p>
          <w:p w:rsidR="002A1FFD" w:rsidRPr="002711FB" w:rsidRDefault="002A1FFD" w:rsidP="000C46C8">
            <w:pPr>
              <w:keepNext/>
              <w:keepLines/>
              <w:rPr>
                <w:b/>
                <w:bCs/>
              </w:rPr>
            </w:pPr>
            <w:r w:rsidRPr="007F6554">
              <w:rPr>
                <w:noProof/>
                <w:sz w:val="21"/>
              </w:rPr>
              <w:drawing>
                <wp:inline distT="0" distB="0" distL="0" distR="0" wp14:anchorId="7C4FEC18" wp14:editId="21214B8F">
                  <wp:extent cx="5940425" cy="2157633"/>
                  <wp:effectExtent l="0" t="0" r="3175" b="0"/>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2157633"/>
                          </a:xfrm>
                          <a:prstGeom prst="rect">
                            <a:avLst/>
                          </a:prstGeom>
                          <a:noFill/>
                          <a:ln>
                            <a:noFill/>
                          </a:ln>
                        </pic:spPr>
                      </pic:pic>
                    </a:graphicData>
                  </a:graphic>
                </wp:inline>
              </w:drawing>
            </w:r>
          </w:p>
        </w:tc>
      </w:tr>
    </w:tbl>
    <w:p w:rsidR="00121956" w:rsidRDefault="00121956"/>
    <w:p w:rsidR="00121956" w:rsidRDefault="00121956"/>
    <w:tbl>
      <w:tblPr>
        <w:tblW w:w="9491" w:type="dxa"/>
        <w:tblLook w:val="01E0" w:firstRow="1" w:lastRow="1" w:firstColumn="1" w:lastColumn="1" w:noHBand="0" w:noVBand="0"/>
      </w:tblPr>
      <w:tblGrid>
        <w:gridCol w:w="9491"/>
      </w:tblGrid>
      <w:tr w:rsidR="008C46BA" w:rsidRPr="002711FB" w:rsidTr="008C46BA">
        <w:tc>
          <w:tcPr>
            <w:tcW w:w="9491" w:type="dxa"/>
          </w:tcPr>
          <w:p w:rsidR="008C46BA" w:rsidRPr="00912EDE" w:rsidRDefault="006D347F" w:rsidP="00912EDE">
            <w:pPr>
              <w:spacing w:beforeLines="50" w:before="120" w:afterLines="100" w:after="240" w:line="340" w:lineRule="atLeast"/>
              <w:jc w:val="both"/>
              <w:rPr>
                <w:rFonts w:ascii="SimHei" w:eastAsia="SimHei" w:hAnsi="SimHei"/>
                <w:bCs/>
                <w:szCs w:val="22"/>
              </w:rPr>
            </w:pPr>
            <w:r w:rsidRPr="00912EDE">
              <w:rPr>
                <w:rFonts w:ascii="SimHei" w:eastAsia="SimHei" w:hAnsi="SimHei" w:hint="eastAsia"/>
                <w:bCs/>
                <w:szCs w:val="22"/>
              </w:rPr>
              <w:t>预期收益</w:t>
            </w:r>
          </w:p>
          <w:p w:rsidR="008C46BA" w:rsidRPr="00912EDE" w:rsidRDefault="00912EDE" w:rsidP="00063DFD">
            <w:pPr>
              <w:keepNext/>
              <w:spacing w:after="200"/>
              <w:jc w:val="center"/>
              <w:rPr>
                <w:rFonts w:eastAsia="Arial" w:cs="Times New Roman"/>
                <w:bCs/>
                <w:sz w:val="16"/>
                <w:szCs w:val="18"/>
                <w:lang w:val="en-GB" w:eastAsia="en-US"/>
              </w:rPr>
            </w:pPr>
            <w:r w:rsidRPr="00912EDE">
              <w:rPr>
                <w:rFonts w:ascii="SimHei" w:eastAsia="SimHei" w:hAnsi="SimHei" w:cs="Times New Roman" w:hint="eastAsia"/>
                <w:bCs/>
                <w:sz w:val="20"/>
                <w:szCs w:val="18"/>
                <w:lang w:val="en-GB"/>
              </w:rPr>
              <w:t>收</w:t>
            </w:r>
            <w:r w:rsidRPr="00912EDE">
              <w:rPr>
                <w:rFonts w:ascii="SimHei" w:eastAsia="SimHei" w:hAnsi="SimHei" w:cs="Times New Roman"/>
                <w:bCs/>
                <w:sz w:val="20"/>
                <w:szCs w:val="18"/>
                <w:lang w:val="en-GB"/>
              </w:rPr>
              <w:t xml:space="preserve"> </w:t>
            </w:r>
            <w:r w:rsidRPr="00912EDE">
              <w:rPr>
                <w:rFonts w:ascii="SimHei" w:eastAsia="SimHei" w:hAnsi="SimHei" w:cs="Times New Roman" w:hint="eastAsia"/>
                <w:bCs/>
                <w:sz w:val="20"/>
                <w:szCs w:val="18"/>
                <w:lang w:val="en-GB"/>
              </w:rPr>
              <w:t>益</w:t>
            </w:r>
            <w:r w:rsidRPr="00912EDE">
              <w:rPr>
                <w:rFonts w:ascii="SimHei" w:eastAsia="SimHei" w:hAnsi="SimHei" w:cs="Times New Roman"/>
                <w:bCs/>
                <w:sz w:val="20"/>
                <w:szCs w:val="18"/>
                <w:lang w:val="en-GB"/>
              </w:rPr>
              <w:t xml:space="preserve"> </w:t>
            </w:r>
            <w:r w:rsidRPr="00912EDE">
              <w:rPr>
                <w:rFonts w:ascii="SimHei" w:eastAsia="SimHei" w:hAnsi="SimHei" w:cs="Times New Roman" w:hint="eastAsia"/>
                <w:bCs/>
                <w:sz w:val="20"/>
                <w:szCs w:val="18"/>
                <w:lang w:val="en-GB"/>
              </w:rPr>
              <w:t>分</w:t>
            </w:r>
            <w:r w:rsidRPr="00912EDE">
              <w:rPr>
                <w:rFonts w:ascii="SimHei" w:eastAsia="SimHei" w:hAnsi="SimHei" w:cs="Times New Roman"/>
                <w:bCs/>
                <w:sz w:val="20"/>
                <w:szCs w:val="18"/>
                <w:lang w:val="en-GB"/>
              </w:rPr>
              <w:t xml:space="preserve"> </w:t>
            </w:r>
            <w:r w:rsidRPr="00912EDE">
              <w:rPr>
                <w:rFonts w:ascii="SimHei" w:eastAsia="SimHei" w:hAnsi="SimHei" w:cs="Times New Roman" w:hint="eastAsia"/>
                <w:bCs/>
                <w:sz w:val="20"/>
                <w:szCs w:val="18"/>
                <w:lang w:val="en-GB"/>
              </w:rPr>
              <w:t>析</w:t>
            </w:r>
            <w:r w:rsidRPr="00912EDE">
              <w:rPr>
                <w:rFonts w:ascii="SimHei" w:eastAsia="SimHei" w:hAnsi="SimHei" w:cs="Times New Roman"/>
                <w:bCs/>
                <w:sz w:val="20"/>
                <w:szCs w:val="18"/>
                <w:lang w:val="en-GB"/>
              </w:rPr>
              <w:t xml:space="preserve"> </w:t>
            </w:r>
            <w:r w:rsidRPr="00912EDE">
              <w:rPr>
                <w:rFonts w:ascii="SimHei" w:eastAsia="SimHei" w:hAnsi="SimHei" w:cs="Times New Roman" w:hint="eastAsia"/>
                <w:bCs/>
                <w:sz w:val="20"/>
                <w:szCs w:val="18"/>
                <w:lang w:val="en-GB"/>
              </w:rPr>
              <w:t>表</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7915"/>
            </w:tblGrid>
            <w:tr w:rsidR="00912EDE" w:rsidRPr="009A13DC" w:rsidTr="003151EC">
              <w:trPr>
                <w:trHeight w:val="539"/>
                <w:tblHeader/>
              </w:trPr>
              <w:tc>
                <w:tcPr>
                  <w:tcW w:w="1350" w:type="dxa"/>
                </w:tcPr>
                <w:p w:rsidR="00912EDE" w:rsidRPr="00912EDE" w:rsidRDefault="00912EDE" w:rsidP="0083388C">
                  <w:pPr>
                    <w:spacing w:beforeLines="30" w:before="72" w:line="320" w:lineRule="atLeast"/>
                    <w:jc w:val="center"/>
                    <w:rPr>
                      <w:rFonts w:ascii="SimHei" w:eastAsia="SimHei" w:hAnsi="SimHei"/>
                      <w:szCs w:val="22"/>
                      <w:lang w:val="en-GB"/>
                    </w:rPr>
                  </w:pPr>
                  <w:r w:rsidRPr="00912EDE">
                    <w:rPr>
                      <w:rFonts w:ascii="SimHei" w:eastAsia="SimHei" w:hAnsi="SimHei" w:hint="eastAsia"/>
                      <w:szCs w:val="22"/>
                      <w:lang w:val="en-GB"/>
                    </w:rPr>
                    <w:t>类</w:t>
                  </w:r>
                  <w:r>
                    <w:rPr>
                      <w:rFonts w:ascii="SimHei" w:eastAsia="SimHei" w:hAnsi="SimHei"/>
                      <w:szCs w:val="22"/>
                      <w:lang w:val="en-GB"/>
                    </w:rPr>
                    <w:t xml:space="preserve">  </w:t>
                  </w:r>
                  <w:r w:rsidRPr="00912EDE">
                    <w:rPr>
                      <w:rFonts w:ascii="SimHei" w:eastAsia="SimHei" w:hAnsi="SimHei" w:hint="eastAsia"/>
                      <w:szCs w:val="22"/>
                      <w:lang w:val="en-GB"/>
                    </w:rPr>
                    <w:t>别</w:t>
                  </w:r>
                </w:p>
              </w:tc>
              <w:tc>
                <w:tcPr>
                  <w:tcW w:w="7915" w:type="dxa"/>
                </w:tcPr>
                <w:p w:rsidR="00912EDE" w:rsidRPr="00912EDE" w:rsidRDefault="00912EDE" w:rsidP="0083388C">
                  <w:pPr>
                    <w:spacing w:beforeLines="30" w:before="72" w:line="320" w:lineRule="atLeast"/>
                    <w:jc w:val="center"/>
                    <w:rPr>
                      <w:rFonts w:ascii="SimHei" w:eastAsia="SimHei" w:hAnsi="SimHei"/>
                      <w:szCs w:val="22"/>
                      <w:lang w:val="en-GB"/>
                    </w:rPr>
                  </w:pPr>
                  <w:r w:rsidRPr="00912EDE">
                    <w:rPr>
                      <w:rFonts w:ascii="SimHei" w:eastAsia="SimHei" w:hAnsi="SimHei" w:hint="eastAsia"/>
                      <w:szCs w:val="22"/>
                      <w:lang w:val="en-GB"/>
                    </w:rPr>
                    <w:t>收</w:t>
                  </w:r>
                  <w:r w:rsidRPr="00912EDE">
                    <w:rPr>
                      <w:rFonts w:ascii="SimHei" w:eastAsia="SimHei" w:hAnsi="SimHei"/>
                      <w:szCs w:val="22"/>
                      <w:lang w:val="en-GB"/>
                    </w:rPr>
                    <w:t xml:space="preserve">   </w:t>
                  </w:r>
                  <w:r w:rsidRPr="00912EDE">
                    <w:rPr>
                      <w:rFonts w:ascii="SimHei" w:eastAsia="SimHei" w:hAnsi="SimHei" w:hint="eastAsia"/>
                      <w:szCs w:val="22"/>
                      <w:lang w:val="en-GB"/>
                    </w:rPr>
                    <w:t>益</w:t>
                  </w:r>
                </w:p>
              </w:tc>
            </w:tr>
            <w:tr w:rsidR="00A428CD" w:rsidRPr="00912EDE" w:rsidTr="000630E4">
              <w:tc>
                <w:tcPr>
                  <w:tcW w:w="1350" w:type="dxa"/>
                  <w:tcMar>
                    <w:bottom w:w="113" w:type="dxa"/>
                  </w:tcMar>
                </w:tcPr>
                <w:p w:rsidR="00A428CD" w:rsidRPr="0083388C" w:rsidRDefault="006D347F" w:rsidP="0083388C">
                  <w:pPr>
                    <w:spacing w:beforeLines="30" w:before="72" w:line="320" w:lineRule="atLeast"/>
                    <w:jc w:val="both"/>
                    <w:rPr>
                      <w:rFonts w:ascii="SimHei" w:eastAsia="SimHei" w:hAnsi="SimHei"/>
                      <w:sz w:val="18"/>
                      <w:szCs w:val="18"/>
                      <w:lang w:val="en-GB" w:eastAsia="en-US"/>
                    </w:rPr>
                  </w:pPr>
                  <w:r w:rsidRPr="0083388C">
                    <w:rPr>
                      <w:rFonts w:ascii="SimHei" w:eastAsia="SimHei" w:hAnsi="SimHei" w:hint="eastAsia"/>
                      <w:sz w:val="18"/>
                      <w:szCs w:val="18"/>
                      <w:lang w:val="en-GB"/>
                    </w:rPr>
                    <w:t>财</w:t>
                  </w:r>
                  <w:r w:rsidR="00912EDE" w:rsidRPr="0083388C">
                    <w:rPr>
                      <w:rFonts w:ascii="SimHei" w:eastAsia="SimHei" w:hAnsi="SimHei"/>
                      <w:sz w:val="18"/>
                      <w:szCs w:val="18"/>
                      <w:lang w:val="en-GB"/>
                    </w:rPr>
                    <w:t xml:space="preserve">  </w:t>
                  </w:r>
                  <w:proofErr w:type="gramStart"/>
                  <w:r w:rsidRPr="0083388C">
                    <w:rPr>
                      <w:rFonts w:ascii="SimHei" w:eastAsia="SimHei" w:hAnsi="SimHei" w:hint="eastAsia"/>
                      <w:sz w:val="18"/>
                      <w:szCs w:val="18"/>
                      <w:lang w:val="en-GB"/>
                    </w:rPr>
                    <w:t>务</w:t>
                  </w:r>
                  <w:proofErr w:type="gramEnd"/>
                </w:p>
              </w:tc>
              <w:tc>
                <w:tcPr>
                  <w:tcW w:w="7915" w:type="dxa"/>
                  <w:tcMar>
                    <w:bottom w:w="113" w:type="dxa"/>
                  </w:tcMar>
                </w:tcPr>
                <w:p w:rsidR="00A428CD" w:rsidRPr="0083388C" w:rsidRDefault="00B4285A" w:rsidP="0083388C">
                  <w:pPr>
                    <w:spacing w:beforeLines="30" w:before="72" w:line="320" w:lineRule="atLeast"/>
                    <w:jc w:val="both"/>
                    <w:rPr>
                      <w:rFonts w:ascii="SimSun" w:hAnsi="SimSun"/>
                      <w:sz w:val="18"/>
                      <w:szCs w:val="18"/>
                      <w:lang w:val="en-GB"/>
                    </w:rPr>
                  </w:pPr>
                  <w:r w:rsidRPr="0083388C">
                    <w:rPr>
                      <w:rFonts w:ascii="SimSun" w:hAnsi="SimSun" w:hint="eastAsia"/>
                      <w:sz w:val="18"/>
                      <w:szCs w:val="18"/>
                      <w:lang w:val="en-GB"/>
                    </w:rPr>
                    <w:t>减少根据更新的业务</w:t>
                  </w:r>
                  <w:r w:rsidR="00EF3C9C" w:rsidRPr="0083388C">
                    <w:rPr>
                      <w:rFonts w:ascii="SimSun" w:hAnsi="SimSun" w:hint="eastAsia"/>
                      <w:sz w:val="18"/>
                      <w:szCs w:val="18"/>
                      <w:lang w:val="en-GB"/>
                    </w:rPr>
                    <w:t>用途</w:t>
                  </w:r>
                  <w:r w:rsidRPr="0083388C">
                    <w:rPr>
                      <w:rFonts w:ascii="SimSun" w:hAnsi="SimSun" w:hint="eastAsia"/>
                      <w:sz w:val="18"/>
                      <w:szCs w:val="18"/>
                      <w:lang w:val="en-GB"/>
                    </w:rPr>
                    <w:t>配备相应规模和技术支持能力的设备和装置所需的能耗成本</w:t>
                  </w:r>
                  <w:r w:rsidR="00912EDE" w:rsidRPr="0083388C">
                    <w:rPr>
                      <w:rFonts w:ascii="SimSun" w:hAnsi="SimSun" w:hint="eastAsia"/>
                      <w:sz w:val="18"/>
                      <w:szCs w:val="18"/>
                      <w:lang w:val="en-GB"/>
                    </w:rPr>
                    <w:t>(</w:t>
                  </w:r>
                  <w:r w:rsidRPr="0083388C">
                    <w:rPr>
                      <w:rFonts w:ascii="SimSun" w:hAnsi="SimSun" w:hint="eastAsia"/>
                      <w:sz w:val="18"/>
                      <w:szCs w:val="18"/>
                      <w:lang w:val="en-GB"/>
                    </w:rPr>
                    <w:t>尚不能提供</w:t>
                  </w:r>
                  <w:r w:rsidR="00D06328" w:rsidRPr="0083388C">
                    <w:rPr>
                      <w:rFonts w:ascii="SimSun" w:hAnsi="SimSun" w:hint="eastAsia"/>
                      <w:sz w:val="18"/>
                      <w:szCs w:val="18"/>
                      <w:lang w:val="en-GB"/>
                    </w:rPr>
                    <w:t>费用节省</w:t>
                  </w:r>
                  <w:r w:rsidRPr="0083388C">
                    <w:rPr>
                      <w:rFonts w:ascii="SimSun" w:hAnsi="SimSun" w:hint="eastAsia"/>
                      <w:sz w:val="18"/>
                      <w:szCs w:val="18"/>
                      <w:lang w:val="en-GB"/>
                    </w:rPr>
                    <w:t>的概算额</w:t>
                  </w:r>
                  <w:r w:rsidR="00912EDE" w:rsidRPr="0083388C">
                    <w:rPr>
                      <w:rFonts w:ascii="SimSun" w:hAnsi="SimSun" w:hint="eastAsia"/>
                      <w:sz w:val="18"/>
                      <w:szCs w:val="18"/>
                      <w:lang w:val="en-GB"/>
                    </w:rPr>
                    <w:t>)</w:t>
                  </w:r>
                  <w:r w:rsidRPr="0083388C">
                    <w:rPr>
                      <w:rFonts w:ascii="SimSun" w:hAnsi="SimSun" w:hint="eastAsia"/>
                      <w:sz w:val="18"/>
                      <w:szCs w:val="18"/>
                      <w:lang w:val="en-GB"/>
                    </w:rPr>
                    <w:t>。</w:t>
                  </w:r>
                </w:p>
              </w:tc>
            </w:tr>
            <w:tr w:rsidR="00A428CD" w:rsidRPr="00912EDE" w:rsidTr="000630E4">
              <w:tc>
                <w:tcPr>
                  <w:tcW w:w="1350" w:type="dxa"/>
                  <w:tcMar>
                    <w:bottom w:w="113" w:type="dxa"/>
                  </w:tcMar>
                </w:tcPr>
                <w:p w:rsidR="00A428CD" w:rsidRPr="0083388C" w:rsidRDefault="00A428CD" w:rsidP="0083388C">
                  <w:pPr>
                    <w:spacing w:beforeLines="30" w:before="72" w:line="320" w:lineRule="atLeast"/>
                    <w:jc w:val="both"/>
                    <w:rPr>
                      <w:rFonts w:ascii="SimHei" w:eastAsia="SimHei" w:hAnsi="SimHei"/>
                      <w:sz w:val="18"/>
                      <w:szCs w:val="18"/>
                      <w:lang w:val="en-GB"/>
                    </w:rPr>
                  </w:pPr>
                </w:p>
              </w:tc>
              <w:tc>
                <w:tcPr>
                  <w:tcW w:w="7915" w:type="dxa"/>
                  <w:tcMar>
                    <w:bottom w:w="113" w:type="dxa"/>
                  </w:tcMar>
                </w:tcPr>
                <w:p w:rsidR="00A428CD" w:rsidRPr="0083388C" w:rsidRDefault="007D3FC8" w:rsidP="0083388C">
                  <w:pPr>
                    <w:spacing w:beforeLines="30" w:before="72" w:line="320" w:lineRule="atLeast"/>
                    <w:jc w:val="both"/>
                    <w:rPr>
                      <w:rFonts w:ascii="SimSun" w:hAnsi="SimSun"/>
                      <w:sz w:val="18"/>
                      <w:szCs w:val="18"/>
                      <w:lang w:val="en-GB"/>
                    </w:rPr>
                  </w:pPr>
                  <w:r w:rsidRPr="0083388C">
                    <w:rPr>
                      <w:rFonts w:ascii="SimSun" w:hAnsi="SimSun" w:hint="eastAsia"/>
                      <w:sz w:val="18"/>
                      <w:szCs w:val="18"/>
                      <w:lang w:val="en-GB"/>
                    </w:rPr>
                    <w:t>通过开启新的预期使用寿命，重</w:t>
                  </w:r>
                  <w:proofErr w:type="gramStart"/>
                  <w:r w:rsidRPr="0083388C">
                    <w:rPr>
                      <w:rFonts w:ascii="SimSun" w:hAnsi="SimSun" w:hint="eastAsia"/>
                      <w:sz w:val="18"/>
                      <w:szCs w:val="18"/>
                      <w:lang w:val="en-GB"/>
                    </w:rPr>
                    <w:t>启相关</w:t>
                  </w:r>
                  <w:proofErr w:type="gramEnd"/>
                  <w:r w:rsidRPr="0083388C">
                    <w:rPr>
                      <w:rFonts w:ascii="SimSun" w:hAnsi="SimSun" w:hint="eastAsia"/>
                      <w:sz w:val="18"/>
                      <w:szCs w:val="18"/>
                      <w:lang w:val="en-GB"/>
                    </w:rPr>
                    <w:t>技术基础设施装置的资产价值。</w:t>
                  </w:r>
                </w:p>
              </w:tc>
            </w:tr>
            <w:tr w:rsidR="00A428CD" w:rsidRPr="00912EDE" w:rsidTr="000630E4">
              <w:tc>
                <w:tcPr>
                  <w:tcW w:w="1350" w:type="dxa"/>
                  <w:tcMar>
                    <w:bottom w:w="113" w:type="dxa"/>
                  </w:tcMar>
                </w:tcPr>
                <w:p w:rsidR="00A428CD" w:rsidRPr="0083388C" w:rsidRDefault="00A428CD" w:rsidP="0083388C">
                  <w:pPr>
                    <w:spacing w:beforeLines="30" w:before="72" w:line="320" w:lineRule="atLeast"/>
                    <w:jc w:val="both"/>
                    <w:rPr>
                      <w:rFonts w:ascii="SimHei" w:eastAsia="SimHei" w:hAnsi="SimHei"/>
                      <w:sz w:val="18"/>
                      <w:szCs w:val="18"/>
                      <w:lang w:val="en-GB"/>
                    </w:rPr>
                  </w:pPr>
                </w:p>
              </w:tc>
              <w:tc>
                <w:tcPr>
                  <w:tcW w:w="7915" w:type="dxa"/>
                  <w:tcMar>
                    <w:bottom w:w="113" w:type="dxa"/>
                  </w:tcMar>
                </w:tcPr>
                <w:p w:rsidR="00A428CD" w:rsidRPr="0083388C" w:rsidRDefault="008859E4" w:rsidP="0083388C">
                  <w:pPr>
                    <w:spacing w:beforeLines="30" w:before="72" w:line="320" w:lineRule="atLeast"/>
                    <w:jc w:val="both"/>
                    <w:rPr>
                      <w:rFonts w:ascii="SimSun" w:hAnsi="SimSun"/>
                      <w:sz w:val="18"/>
                      <w:szCs w:val="18"/>
                      <w:lang w:val="en-GB"/>
                    </w:rPr>
                  </w:pPr>
                  <w:r w:rsidRPr="0083388C">
                    <w:rPr>
                      <w:rFonts w:ascii="SimSun" w:hAnsi="SimSun" w:hint="eastAsia"/>
                      <w:sz w:val="18"/>
                      <w:szCs w:val="18"/>
                      <w:lang w:val="en-GB"/>
                    </w:rPr>
                    <w:t>通过以适当规划的方式开展全面的技术基础设施改造，而不是在发生重大故障的情况下</w:t>
                  </w:r>
                  <w:r w:rsidR="00912EDE" w:rsidRPr="0083388C">
                    <w:rPr>
                      <w:rFonts w:ascii="SimSun" w:hAnsi="SimSun" w:hint="eastAsia"/>
                      <w:sz w:val="18"/>
                      <w:szCs w:val="18"/>
                      <w:lang w:val="en-GB"/>
                    </w:rPr>
                    <w:t>(</w:t>
                  </w:r>
                  <w:r w:rsidRPr="0083388C">
                    <w:rPr>
                      <w:rFonts w:ascii="SimSun" w:hAnsi="SimSun" w:hint="eastAsia"/>
                      <w:sz w:val="18"/>
                      <w:szCs w:val="18"/>
                      <w:lang w:val="en-GB"/>
                    </w:rPr>
                    <w:t>由于现有装置的实际使用期已经比其30年预期使用寿命多出5年，重大故障可随时发生</w:t>
                  </w:r>
                  <w:r w:rsidR="00912EDE" w:rsidRPr="0083388C">
                    <w:rPr>
                      <w:rFonts w:ascii="SimSun" w:hAnsi="SimSun" w:hint="eastAsia"/>
                      <w:sz w:val="18"/>
                      <w:szCs w:val="18"/>
                      <w:lang w:val="en-GB"/>
                    </w:rPr>
                    <w:t>)</w:t>
                  </w:r>
                  <w:r w:rsidRPr="0083388C">
                    <w:rPr>
                      <w:rFonts w:ascii="SimSun" w:hAnsi="SimSun" w:hint="eastAsia"/>
                      <w:sz w:val="18"/>
                      <w:szCs w:val="18"/>
                      <w:lang w:val="en-GB"/>
                    </w:rPr>
                    <w:t>被迫改造，</w:t>
                  </w:r>
                  <w:r w:rsidR="00DA1F3F" w:rsidRPr="0083388C">
                    <w:rPr>
                      <w:rFonts w:ascii="SimSun" w:hAnsi="SimSun" w:hint="eastAsia"/>
                      <w:sz w:val="18"/>
                      <w:szCs w:val="18"/>
                      <w:lang w:val="en-GB"/>
                    </w:rPr>
                    <w:t>从而</w:t>
                  </w:r>
                  <w:r w:rsidRPr="0083388C">
                    <w:rPr>
                      <w:rFonts w:ascii="SimSun" w:hAnsi="SimSun" w:hint="eastAsia"/>
                      <w:sz w:val="18"/>
                      <w:szCs w:val="18"/>
                      <w:lang w:val="en-GB"/>
                    </w:rPr>
                    <w:t>避免成本</w:t>
                  </w:r>
                  <w:r w:rsidR="00912EDE" w:rsidRPr="0083388C">
                    <w:rPr>
                      <w:rFonts w:ascii="SimSun" w:hAnsi="SimSun" w:hint="eastAsia"/>
                      <w:sz w:val="18"/>
                      <w:szCs w:val="18"/>
                      <w:lang w:val="en-GB"/>
                    </w:rPr>
                    <w:t>(</w:t>
                  </w:r>
                  <w:r w:rsidRPr="0083388C">
                    <w:rPr>
                      <w:rFonts w:ascii="SimSun" w:hAnsi="SimSun" w:hint="eastAsia"/>
                      <w:sz w:val="18"/>
                      <w:szCs w:val="18"/>
                      <w:lang w:val="en-GB"/>
                    </w:rPr>
                    <w:t>尚不能提供</w:t>
                  </w:r>
                  <w:r w:rsidR="00D06328" w:rsidRPr="0083388C">
                    <w:rPr>
                      <w:rFonts w:ascii="SimSun" w:hAnsi="SimSun" w:hint="eastAsia"/>
                      <w:sz w:val="18"/>
                      <w:szCs w:val="18"/>
                      <w:lang w:val="en-GB"/>
                    </w:rPr>
                    <w:t>费用节省</w:t>
                  </w:r>
                  <w:r w:rsidRPr="0083388C">
                    <w:rPr>
                      <w:rFonts w:ascii="SimSun" w:hAnsi="SimSun" w:hint="eastAsia"/>
                      <w:sz w:val="18"/>
                      <w:szCs w:val="18"/>
                      <w:lang w:val="en-GB"/>
                    </w:rPr>
                    <w:t>的概算额</w:t>
                  </w:r>
                  <w:r w:rsidR="00912EDE" w:rsidRPr="0083388C">
                    <w:rPr>
                      <w:rFonts w:ascii="SimSun" w:hAnsi="SimSun" w:hint="eastAsia"/>
                      <w:sz w:val="18"/>
                      <w:szCs w:val="18"/>
                      <w:lang w:val="en-GB"/>
                    </w:rPr>
                    <w:t>)</w:t>
                  </w:r>
                  <w:r w:rsidRPr="0083388C">
                    <w:rPr>
                      <w:rFonts w:ascii="SimSun" w:hAnsi="SimSun" w:hint="eastAsia"/>
                      <w:sz w:val="18"/>
                      <w:szCs w:val="18"/>
                      <w:lang w:val="en-GB"/>
                    </w:rPr>
                    <w:t>。</w:t>
                  </w:r>
                </w:p>
              </w:tc>
            </w:tr>
            <w:tr w:rsidR="00A428CD" w:rsidRPr="00912EDE" w:rsidTr="000630E4">
              <w:tc>
                <w:tcPr>
                  <w:tcW w:w="1350" w:type="dxa"/>
                  <w:tcMar>
                    <w:bottom w:w="113" w:type="dxa"/>
                  </w:tcMar>
                </w:tcPr>
                <w:p w:rsidR="00A428CD" w:rsidRPr="0083388C" w:rsidRDefault="006D347F" w:rsidP="0083388C">
                  <w:pPr>
                    <w:spacing w:beforeLines="30" w:before="72" w:line="320" w:lineRule="atLeast"/>
                    <w:rPr>
                      <w:rFonts w:ascii="SimHei" w:eastAsia="SimHei" w:hAnsi="SimHei"/>
                      <w:sz w:val="18"/>
                      <w:szCs w:val="18"/>
                      <w:lang w:val="en-GB"/>
                    </w:rPr>
                  </w:pPr>
                  <w:r w:rsidRPr="0083388C">
                    <w:rPr>
                      <w:rFonts w:ascii="SimHei" w:eastAsia="SimHei" w:hAnsi="SimHei" w:hint="eastAsia"/>
                      <w:sz w:val="18"/>
                      <w:szCs w:val="18"/>
                      <w:lang w:val="en-GB"/>
                    </w:rPr>
                    <w:t>工作人员</w:t>
                  </w:r>
                </w:p>
              </w:tc>
              <w:tc>
                <w:tcPr>
                  <w:tcW w:w="7915" w:type="dxa"/>
                  <w:tcMar>
                    <w:bottom w:w="113" w:type="dxa"/>
                  </w:tcMar>
                </w:tcPr>
                <w:p w:rsidR="00A428CD" w:rsidRPr="0083388C" w:rsidRDefault="00440996" w:rsidP="0083388C">
                  <w:pPr>
                    <w:spacing w:beforeLines="30" w:before="72" w:line="320" w:lineRule="atLeast"/>
                    <w:jc w:val="both"/>
                    <w:rPr>
                      <w:rFonts w:ascii="SimSun" w:hAnsi="SimSun"/>
                      <w:sz w:val="18"/>
                      <w:szCs w:val="18"/>
                      <w:lang w:val="en-GB"/>
                    </w:rPr>
                  </w:pPr>
                  <w:r w:rsidRPr="0083388C">
                    <w:rPr>
                      <w:rFonts w:ascii="SimSun" w:hAnsi="SimSun" w:hint="eastAsia"/>
                      <w:sz w:val="18"/>
                      <w:szCs w:val="18"/>
                      <w:lang w:val="en-GB"/>
                    </w:rPr>
                    <w:t>在所涉区域为工作人员提供更好和更舒适的工作环境。</w:t>
                  </w:r>
                </w:p>
              </w:tc>
            </w:tr>
            <w:tr w:rsidR="00A428CD" w:rsidRPr="00912EDE" w:rsidTr="000630E4">
              <w:tc>
                <w:tcPr>
                  <w:tcW w:w="1350" w:type="dxa"/>
                  <w:tcMar>
                    <w:bottom w:w="113" w:type="dxa"/>
                  </w:tcMar>
                </w:tcPr>
                <w:p w:rsidR="00A428CD" w:rsidRPr="0083388C" w:rsidRDefault="006D347F" w:rsidP="0083388C">
                  <w:pPr>
                    <w:spacing w:beforeLines="30" w:before="72" w:line="320" w:lineRule="atLeast"/>
                    <w:rPr>
                      <w:rFonts w:ascii="SimHei" w:eastAsia="SimHei" w:hAnsi="SimHei"/>
                      <w:sz w:val="18"/>
                      <w:szCs w:val="18"/>
                      <w:lang w:val="en-GB"/>
                    </w:rPr>
                  </w:pPr>
                  <w:r w:rsidRPr="0083388C">
                    <w:rPr>
                      <w:rFonts w:ascii="SimHei" w:eastAsia="SimHei" w:hAnsi="SimHei" w:hint="eastAsia"/>
                      <w:sz w:val="18"/>
                      <w:szCs w:val="18"/>
                      <w:lang w:val="en-GB"/>
                    </w:rPr>
                    <w:t>流</w:t>
                  </w:r>
                  <w:r w:rsidR="00912EDE" w:rsidRPr="0083388C">
                    <w:rPr>
                      <w:rFonts w:ascii="SimHei" w:eastAsia="SimHei" w:hAnsi="SimHei"/>
                      <w:sz w:val="18"/>
                      <w:szCs w:val="18"/>
                      <w:lang w:val="en-GB"/>
                    </w:rPr>
                    <w:t xml:space="preserve">  </w:t>
                  </w:r>
                  <w:r w:rsidRPr="0083388C">
                    <w:rPr>
                      <w:rFonts w:ascii="SimHei" w:eastAsia="SimHei" w:hAnsi="SimHei" w:hint="eastAsia"/>
                      <w:sz w:val="18"/>
                      <w:szCs w:val="18"/>
                      <w:lang w:val="en-GB"/>
                    </w:rPr>
                    <w:t>程</w:t>
                  </w:r>
                </w:p>
              </w:tc>
              <w:tc>
                <w:tcPr>
                  <w:tcW w:w="7915" w:type="dxa"/>
                  <w:tcMar>
                    <w:bottom w:w="113" w:type="dxa"/>
                  </w:tcMar>
                </w:tcPr>
                <w:p w:rsidR="00A428CD" w:rsidRPr="0083388C" w:rsidRDefault="003F267E" w:rsidP="0083388C">
                  <w:pPr>
                    <w:spacing w:beforeLines="30" w:before="72" w:line="320" w:lineRule="atLeast"/>
                    <w:jc w:val="both"/>
                    <w:rPr>
                      <w:rFonts w:ascii="SimSun" w:hAnsi="SimSun"/>
                      <w:sz w:val="18"/>
                      <w:szCs w:val="18"/>
                      <w:lang w:val="en-GB"/>
                    </w:rPr>
                  </w:pPr>
                  <w:r w:rsidRPr="0083388C">
                    <w:rPr>
                      <w:rFonts w:ascii="SimSun" w:hAnsi="SimSun" w:hint="eastAsia"/>
                      <w:sz w:val="18"/>
                      <w:szCs w:val="18"/>
                      <w:lang w:val="en-GB"/>
                    </w:rPr>
                    <w:t>按照本楼层其他地方适用的相同标准的预防和定期技术维护措施整合空间。</w:t>
                  </w:r>
                </w:p>
              </w:tc>
            </w:tr>
            <w:tr w:rsidR="00A428CD" w:rsidRPr="00912EDE" w:rsidTr="000630E4">
              <w:tc>
                <w:tcPr>
                  <w:tcW w:w="1350" w:type="dxa"/>
                  <w:tcMar>
                    <w:bottom w:w="113" w:type="dxa"/>
                  </w:tcMar>
                </w:tcPr>
                <w:p w:rsidR="00A428CD" w:rsidRPr="0083388C" w:rsidRDefault="00A428CD" w:rsidP="0083388C">
                  <w:pPr>
                    <w:spacing w:beforeLines="30" w:before="72" w:line="320" w:lineRule="atLeast"/>
                    <w:rPr>
                      <w:rFonts w:ascii="SimHei" w:eastAsia="SimHei" w:hAnsi="SimHei"/>
                      <w:sz w:val="18"/>
                      <w:szCs w:val="18"/>
                      <w:lang w:val="en-GB"/>
                    </w:rPr>
                  </w:pPr>
                </w:p>
              </w:tc>
              <w:tc>
                <w:tcPr>
                  <w:tcW w:w="7915" w:type="dxa"/>
                  <w:tcMar>
                    <w:bottom w:w="113" w:type="dxa"/>
                  </w:tcMar>
                </w:tcPr>
                <w:p w:rsidR="00A428CD" w:rsidRPr="0083388C" w:rsidRDefault="001225D4" w:rsidP="0083388C">
                  <w:pPr>
                    <w:spacing w:beforeLines="30" w:before="72" w:line="320" w:lineRule="atLeast"/>
                    <w:jc w:val="both"/>
                    <w:rPr>
                      <w:rFonts w:ascii="SimSun" w:hAnsi="SimSun"/>
                      <w:sz w:val="18"/>
                      <w:szCs w:val="18"/>
                      <w:lang w:val="en-GB"/>
                    </w:rPr>
                  </w:pPr>
                  <w:r w:rsidRPr="0083388C">
                    <w:rPr>
                      <w:rFonts w:ascii="SimSun" w:hAnsi="SimSun" w:hint="eastAsia"/>
                      <w:sz w:val="18"/>
                      <w:szCs w:val="18"/>
                      <w:lang w:val="en-GB"/>
                    </w:rPr>
                    <w:t>为其他的组织机构提供一个工作环境，使其能精简和简化</w:t>
                  </w:r>
                  <w:r w:rsidR="00DA1F3F" w:rsidRPr="0083388C">
                    <w:rPr>
                      <w:rFonts w:ascii="SimSun" w:hAnsi="SimSun" w:hint="eastAsia"/>
                      <w:sz w:val="18"/>
                      <w:szCs w:val="18"/>
                      <w:lang w:val="en-GB"/>
                    </w:rPr>
                    <w:t>对</w:t>
                  </w:r>
                  <w:r w:rsidRPr="0083388C">
                    <w:rPr>
                      <w:rFonts w:ascii="SimSun" w:hAnsi="SimSun" w:hint="eastAsia"/>
                      <w:sz w:val="18"/>
                      <w:szCs w:val="18"/>
                      <w:lang w:val="en-GB"/>
                    </w:rPr>
                    <w:t>扩建的会务设施</w:t>
                  </w:r>
                  <w:r w:rsidR="00DA1F3F" w:rsidRPr="0083388C">
                    <w:rPr>
                      <w:rFonts w:ascii="SimSun" w:hAnsi="SimSun" w:hint="eastAsia"/>
                      <w:sz w:val="18"/>
                      <w:szCs w:val="18"/>
                      <w:lang w:val="en-GB"/>
                    </w:rPr>
                    <w:t>的</w:t>
                  </w:r>
                  <w:r w:rsidRPr="0083388C">
                    <w:rPr>
                      <w:rFonts w:ascii="SimSun" w:hAnsi="SimSun" w:hint="eastAsia"/>
                      <w:sz w:val="18"/>
                      <w:szCs w:val="18"/>
                      <w:lang w:val="en-GB"/>
                    </w:rPr>
                    <w:t>检修维护。</w:t>
                  </w:r>
                </w:p>
              </w:tc>
            </w:tr>
            <w:tr w:rsidR="00A428CD" w:rsidRPr="00912EDE" w:rsidTr="000630E4">
              <w:tc>
                <w:tcPr>
                  <w:tcW w:w="1350" w:type="dxa"/>
                  <w:tcMar>
                    <w:bottom w:w="113" w:type="dxa"/>
                  </w:tcMar>
                </w:tcPr>
                <w:p w:rsidR="00A428CD" w:rsidRPr="0083388C" w:rsidRDefault="006D347F" w:rsidP="0083388C">
                  <w:pPr>
                    <w:spacing w:beforeLines="30" w:before="72" w:line="320" w:lineRule="atLeast"/>
                    <w:rPr>
                      <w:rFonts w:ascii="SimHei" w:eastAsia="SimHei" w:hAnsi="SimHei"/>
                      <w:sz w:val="18"/>
                      <w:szCs w:val="18"/>
                      <w:lang w:val="en-GB"/>
                    </w:rPr>
                  </w:pPr>
                  <w:r w:rsidRPr="0083388C">
                    <w:rPr>
                      <w:rFonts w:ascii="SimHei" w:eastAsia="SimHei" w:hAnsi="SimHei" w:hint="eastAsia"/>
                      <w:sz w:val="18"/>
                      <w:szCs w:val="18"/>
                      <w:lang w:val="en-GB"/>
                    </w:rPr>
                    <w:t>技</w:t>
                  </w:r>
                  <w:r w:rsidR="00912EDE" w:rsidRPr="0083388C">
                    <w:rPr>
                      <w:rFonts w:ascii="SimHei" w:eastAsia="SimHei" w:hAnsi="SimHei"/>
                      <w:sz w:val="18"/>
                      <w:szCs w:val="18"/>
                      <w:lang w:val="en-GB"/>
                    </w:rPr>
                    <w:t xml:space="preserve">  </w:t>
                  </w:r>
                  <w:r w:rsidRPr="0083388C">
                    <w:rPr>
                      <w:rFonts w:ascii="SimHei" w:eastAsia="SimHei" w:hAnsi="SimHei" w:hint="eastAsia"/>
                      <w:sz w:val="18"/>
                      <w:szCs w:val="18"/>
                      <w:lang w:val="en-GB"/>
                    </w:rPr>
                    <w:t>术</w:t>
                  </w:r>
                </w:p>
              </w:tc>
              <w:tc>
                <w:tcPr>
                  <w:tcW w:w="7915" w:type="dxa"/>
                  <w:tcMar>
                    <w:bottom w:w="113" w:type="dxa"/>
                  </w:tcMar>
                </w:tcPr>
                <w:p w:rsidR="00A428CD" w:rsidRPr="0083388C" w:rsidRDefault="00EF3C9C" w:rsidP="0083388C">
                  <w:pPr>
                    <w:spacing w:beforeLines="30" w:before="72" w:line="320" w:lineRule="atLeast"/>
                    <w:jc w:val="both"/>
                    <w:rPr>
                      <w:rFonts w:ascii="SimSun" w:hAnsi="SimSun"/>
                      <w:sz w:val="18"/>
                      <w:szCs w:val="18"/>
                      <w:lang w:val="en-GB"/>
                    </w:rPr>
                  </w:pPr>
                  <w:r w:rsidRPr="0083388C">
                    <w:rPr>
                      <w:rFonts w:ascii="SimSun" w:hAnsi="SimSun" w:hint="eastAsia"/>
                      <w:sz w:val="18"/>
                      <w:szCs w:val="18"/>
                      <w:lang w:val="en-GB"/>
                    </w:rPr>
                    <w:t>有机会</w:t>
                  </w:r>
                  <w:r w:rsidR="006B7591" w:rsidRPr="0083388C">
                    <w:rPr>
                      <w:rFonts w:ascii="SimSun" w:hAnsi="SimSun" w:hint="eastAsia"/>
                      <w:sz w:val="18"/>
                      <w:szCs w:val="18"/>
                      <w:lang w:val="en-GB"/>
                    </w:rPr>
                    <w:t>使基础设施和技术装置达到新技术解决方案</w:t>
                  </w:r>
                  <w:r w:rsidRPr="0083388C">
                    <w:rPr>
                      <w:rFonts w:ascii="SimSun" w:hAnsi="SimSun" w:hint="eastAsia"/>
                      <w:sz w:val="18"/>
                      <w:szCs w:val="18"/>
                      <w:lang w:val="en-GB"/>
                    </w:rPr>
                    <w:t>的</w:t>
                  </w:r>
                  <w:r w:rsidR="006B7591" w:rsidRPr="0083388C">
                    <w:rPr>
                      <w:rFonts w:ascii="SimSun" w:hAnsi="SimSun" w:hint="eastAsia"/>
                      <w:sz w:val="18"/>
                      <w:szCs w:val="18"/>
                      <w:lang w:val="en-GB"/>
                    </w:rPr>
                    <w:t>要求。</w:t>
                  </w:r>
                  <w:r w:rsidR="00A428CD" w:rsidRPr="0083388C">
                    <w:rPr>
                      <w:rFonts w:ascii="SimSun" w:hAnsi="SimSun"/>
                      <w:sz w:val="18"/>
                      <w:szCs w:val="18"/>
                      <w:lang w:val="en-GB"/>
                    </w:rPr>
                    <w:t xml:space="preserve"> </w:t>
                  </w:r>
                </w:p>
              </w:tc>
            </w:tr>
            <w:tr w:rsidR="00A428CD" w:rsidRPr="00912EDE" w:rsidTr="000630E4">
              <w:tc>
                <w:tcPr>
                  <w:tcW w:w="1350" w:type="dxa"/>
                  <w:tcMar>
                    <w:bottom w:w="113" w:type="dxa"/>
                  </w:tcMar>
                </w:tcPr>
                <w:p w:rsidR="00A428CD" w:rsidRPr="0083388C" w:rsidRDefault="00A428CD" w:rsidP="0083388C">
                  <w:pPr>
                    <w:spacing w:beforeLines="30" w:before="72" w:line="320" w:lineRule="atLeast"/>
                    <w:rPr>
                      <w:rFonts w:ascii="SimHei" w:eastAsia="SimHei" w:hAnsi="SimHei"/>
                      <w:sz w:val="18"/>
                      <w:szCs w:val="18"/>
                      <w:lang w:val="en-GB"/>
                    </w:rPr>
                  </w:pPr>
                </w:p>
              </w:tc>
              <w:tc>
                <w:tcPr>
                  <w:tcW w:w="7915" w:type="dxa"/>
                  <w:tcMar>
                    <w:bottom w:w="113" w:type="dxa"/>
                  </w:tcMar>
                </w:tcPr>
                <w:p w:rsidR="00A428CD" w:rsidRPr="0083388C" w:rsidRDefault="00C655F2" w:rsidP="0083388C">
                  <w:pPr>
                    <w:spacing w:beforeLines="30" w:before="72" w:line="320" w:lineRule="atLeast"/>
                    <w:jc w:val="both"/>
                    <w:rPr>
                      <w:rFonts w:ascii="SimSun" w:hAnsi="SimSun"/>
                      <w:sz w:val="18"/>
                      <w:szCs w:val="18"/>
                      <w:lang w:val="en-GB"/>
                    </w:rPr>
                  </w:pPr>
                  <w:r w:rsidRPr="0083388C">
                    <w:rPr>
                      <w:rFonts w:ascii="SimSun" w:hAnsi="SimSun" w:hint="eastAsia"/>
                      <w:sz w:val="18"/>
                      <w:szCs w:val="18"/>
                      <w:lang w:val="en-GB"/>
                    </w:rPr>
                    <w:t>有机会</w:t>
                  </w:r>
                  <w:r w:rsidR="00EF3C9C" w:rsidRPr="0083388C">
                    <w:rPr>
                      <w:rFonts w:ascii="SimSun" w:hAnsi="SimSun" w:hint="eastAsia"/>
                      <w:sz w:val="18"/>
                      <w:szCs w:val="18"/>
                      <w:lang w:val="en-GB"/>
                    </w:rPr>
                    <w:t>按照更新的业务用途在战略要地</w:t>
                  </w:r>
                  <w:r w:rsidRPr="0083388C">
                    <w:rPr>
                      <w:rFonts w:ascii="SimSun" w:hAnsi="SimSun" w:hint="eastAsia"/>
                      <w:sz w:val="18"/>
                      <w:szCs w:val="18"/>
                      <w:lang w:val="en-GB"/>
                    </w:rPr>
                    <w:t>对不同空间相应调整、分配</w:t>
                  </w:r>
                  <w:r w:rsidR="00DA1F3F" w:rsidRPr="0083388C">
                    <w:rPr>
                      <w:rFonts w:ascii="SimSun" w:hAnsi="SimSun" w:hint="eastAsia"/>
                      <w:sz w:val="18"/>
                      <w:szCs w:val="18"/>
                      <w:lang w:val="en-GB"/>
                    </w:rPr>
                    <w:t>并</w:t>
                  </w:r>
                  <w:r w:rsidRPr="0083388C">
                    <w:rPr>
                      <w:rFonts w:ascii="SimSun" w:hAnsi="SimSun" w:hint="eastAsia"/>
                      <w:sz w:val="18"/>
                      <w:szCs w:val="18"/>
                      <w:lang w:val="en-GB"/>
                    </w:rPr>
                    <w:t>确保技术维护。</w:t>
                  </w:r>
                </w:p>
              </w:tc>
            </w:tr>
            <w:tr w:rsidR="003151EC" w:rsidRPr="00912EDE" w:rsidTr="000630E4">
              <w:tc>
                <w:tcPr>
                  <w:tcW w:w="1350" w:type="dxa"/>
                  <w:tcBorders>
                    <w:top w:val="single" w:sz="4" w:space="0" w:color="auto"/>
                    <w:left w:val="single" w:sz="4" w:space="0" w:color="auto"/>
                    <w:bottom w:val="single" w:sz="4" w:space="0" w:color="auto"/>
                    <w:right w:val="single" w:sz="4" w:space="0" w:color="auto"/>
                  </w:tcBorders>
                  <w:tcMar>
                    <w:bottom w:w="113" w:type="dxa"/>
                  </w:tcMar>
                </w:tcPr>
                <w:p w:rsidR="003151EC" w:rsidRPr="0083388C" w:rsidRDefault="006D347F" w:rsidP="0083388C">
                  <w:pPr>
                    <w:spacing w:beforeLines="30" w:before="72" w:line="320" w:lineRule="atLeast"/>
                    <w:rPr>
                      <w:rFonts w:ascii="SimHei" w:eastAsia="SimHei" w:hAnsi="SimHei"/>
                      <w:sz w:val="18"/>
                      <w:szCs w:val="18"/>
                      <w:lang w:val="en-GB"/>
                    </w:rPr>
                  </w:pPr>
                  <w:r w:rsidRPr="0083388C">
                    <w:rPr>
                      <w:rFonts w:ascii="SimHei" w:eastAsia="SimHei" w:hAnsi="SimHei" w:hint="eastAsia"/>
                      <w:sz w:val="18"/>
                      <w:szCs w:val="18"/>
                      <w:lang w:val="en-GB"/>
                    </w:rPr>
                    <w:t>合</w:t>
                  </w:r>
                  <w:r w:rsidR="00912EDE" w:rsidRPr="0083388C">
                    <w:rPr>
                      <w:rFonts w:ascii="SimHei" w:eastAsia="SimHei" w:hAnsi="SimHei"/>
                      <w:sz w:val="18"/>
                      <w:szCs w:val="18"/>
                      <w:lang w:val="en-GB"/>
                    </w:rPr>
                    <w:t xml:space="preserve">  </w:t>
                  </w:r>
                  <w:proofErr w:type="gramStart"/>
                  <w:r w:rsidRPr="0083388C">
                    <w:rPr>
                      <w:rFonts w:ascii="SimHei" w:eastAsia="SimHei" w:hAnsi="SimHei" w:hint="eastAsia"/>
                      <w:sz w:val="18"/>
                      <w:szCs w:val="18"/>
                      <w:lang w:val="en-GB"/>
                    </w:rPr>
                    <w:t>规</w:t>
                  </w:r>
                  <w:proofErr w:type="gramEnd"/>
                </w:p>
              </w:tc>
              <w:tc>
                <w:tcPr>
                  <w:tcW w:w="7915" w:type="dxa"/>
                  <w:tcBorders>
                    <w:top w:val="single" w:sz="4" w:space="0" w:color="auto"/>
                    <w:left w:val="single" w:sz="4" w:space="0" w:color="auto"/>
                    <w:bottom w:val="single" w:sz="4" w:space="0" w:color="auto"/>
                    <w:right w:val="single" w:sz="4" w:space="0" w:color="auto"/>
                  </w:tcBorders>
                  <w:tcMar>
                    <w:bottom w:w="113" w:type="dxa"/>
                  </w:tcMar>
                </w:tcPr>
                <w:p w:rsidR="003151EC" w:rsidRPr="0083388C" w:rsidRDefault="00C655F2" w:rsidP="0083388C">
                  <w:pPr>
                    <w:spacing w:beforeLines="30" w:before="72" w:line="320" w:lineRule="atLeast"/>
                    <w:jc w:val="both"/>
                    <w:rPr>
                      <w:rFonts w:ascii="SimSun" w:hAnsi="SimSun"/>
                      <w:sz w:val="18"/>
                      <w:szCs w:val="18"/>
                      <w:lang w:val="en-GB"/>
                    </w:rPr>
                  </w:pPr>
                  <w:r w:rsidRPr="0083388C">
                    <w:rPr>
                      <w:rFonts w:ascii="SimSun" w:hAnsi="SimSun" w:hint="eastAsia"/>
                      <w:sz w:val="18"/>
                      <w:szCs w:val="18"/>
                      <w:lang w:val="en-GB"/>
                    </w:rPr>
                    <w:t>使所涉区域的安全和安保合</w:t>
                  </w:r>
                  <w:proofErr w:type="gramStart"/>
                  <w:r w:rsidRPr="0083388C">
                    <w:rPr>
                      <w:rFonts w:ascii="SimSun" w:hAnsi="SimSun" w:hint="eastAsia"/>
                      <w:sz w:val="18"/>
                      <w:szCs w:val="18"/>
                      <w:lang w:val="en-GB"/>
                    </w:rPr>
                    <w:t>规</w:t>
                  </w:r>
                  <w:proofErr w:type="gramEnd"/>
                  <w:r w:rsidRPr="0083388C">
                    <w:rPr>
                      <w:rFonts w:ascii="SimSun" w:hAnsi="SimSun" w:hint="eastAsia"/>
                      <w:sz w:val="18"/>
                      <w:szCs w:val="18"/>
                      <w:lang w:val="en-GB"/>
                    </w:rPr>
                    <w:t xml:space="preserve">水平达到其他办公楼类似区域适用的业务标准要求。 </w:t>
                  </w:r>
                </w:p>
              </w:tc>
            </w:tr>
            <w:tr w:rsidR="00A428CD" w:rsidRPr="00912EDE" w:rsidTr="000630E4">
              <w:tc>
                <w:tcPr>
                  <w:tcW w:w="1350" w:type="dxa"/>
                  <w:tcMar>
                    <w:bottom w:w="113" w:type="dxa"/>
                  </w:tcMar>
                </w:tcPr>
                <w:p w:rsidR="00A428CD" w:rsidRPr="0083388C" w:rsidRDefault="006D347F" w:rsidP="0083388C">
                  <w:pPr>
                    <w:spacing w:beforeLines="30" w:before="72" w:line="320" w:lineRule="atLeast"/>
                    <w:jc w:val="both"/>
                    <w:rPr>
                      <w:rFonts w:ascii="SimHei" w:eastAsia="SimHei" w:hAnsi="SimHei"/>
                      <w:sz w:val="18"/>
                      <w:szCs w:val="18"/>
                      <w:lang w:val="en-GB" w:eastAsia="en-US"/>
                    </w:rPr>
                  </w:pPr>
                  <w:r w:rsidRPr="0083388C">
                    <w:rPr>
                      <w:rFonts w:ascii="SimHei" w:eastAsia="SimHei" w:hAnsi="SimHei" w:hint="eastAsia"/>
                      <w:sz w:val="18"/>
                      <w:szCs w:val="18"/>
                      <w:lang w:val="en-GB"/>
                    </w:rPr>
                    <w:t>环</w:t>
                  </w:r>
                  <w:r w:rsidR="00912EDE" w:rsidRPr="0083388C">
                    <w:rPr>
                      <w:rFonts w:ascii="SimHei" w:eastAsia="SimHei" w:hAnsi="SimHei"/>
                      <w:sz w:val="18"/>
                      <w:szCs w:val="18"/>
                      <w:lang w:val="en-GB"/>
                    </w:rPr>
                    <w:t xml:space="preserve">  </w:t>
                  </w:r>
                  <w:r w:rsidRPr="0083388C">
                    <w:rPr>
                      <w:rFonts w:ascii="SimHei" w:eastAsia="SimHei" w:hAnsi="SimHei" w:hint="eastAsia"/>
                      <w:sz w:val="18"/>
                      <w:szCs w:val="18"/>
                      <w:lang w:val="en-GB"/>
                    </w:rPr>
                    <w:t>境</w:t>
                  </w:r>
                </w:p>
              </w:tc>
              <w:tc>
                <w:tcPr>
                  <w:tcW w:w="7915" w:type="dxa"/>
                  <w:tcMar>
                    <w:bottom w:w="113" w:type="dxa"/>
                  </w:tcMar>
                </w:tcPr>
                <w:p w:rsidR="00A428CD" w:rsidRPr="0083388C" w:rsidRDefault="00F32206" w:rsidP="0083388C">
                  <w:pPr>
                    <w:spacing w:beforeLines="30" w:before="72" w:line="320" w:lineRule="atLeast"/>
                    <w:jc w:val="both"/>
                    <w:rPr>
                      <w:rFonts w:ascii="SimSun" w:hAnsi="SimSun"/>
                      <w:sz w:val="18"/>
                      <w:szCs w:val="18"/>
                      <w:lang w:val="en-GB"/>
                    </w:rPr>
                  </w:pPr>
                  <w:r w:rsidRPr="0083388C">
                    <w:rPr>
                      <w:rFonts w:ascii="SimSun" w:hAnsi="SimSun" w:hint="eastAsia"/>
                      <w:sz w:val="18"/>
                      <w:szCs w:val="18"/>
                      <w:lang w:val="en-GB"/>
                    </w:rPr>
                    <w:t>减少目前不得不运行过时装置所造成的能耗浪费。</w:t>
                  </w:r>
                </w:p>
              </w:tc>
            </w:tr>
          </w:tbl>
          <w:p w:rsidR="008C46BA" w:rsidRPr="00993B06" w:rsidRDefault="008C46BA" w:rsidP="00063DFD">
            <w:pPr>
              <w:rPr>
                <w:b/>
                <w:bCs/>
              </w:rPr>
            </w:pPr>
          </w:p>
        </w:tc>
      </w:tr>
    </w:tbl>
    <w:p w:rsidR="00F80245" w:rsidRDefault="00F80245" w:rsidP="003B1C8B">
      <w:pPr>
        <w:rPr>
          <w:szCs w:val="22"/>
        </w:rPr>
      </w:pPr>
    </w:p>
    <w:p w:rsidR="00B4285A" w:rsidRDefault="00B4285A" w:rsidP="003B1C8B">
      <w:pPr>
        <w:rPr>
          <w:szCs w:val="22"/>
        </w:rPr>
      </w:pPr>
    </w:p>
    <w:p w:rsidR="000C46C8" w:rsidRDefault="000C46C8" w:rsidP="003B1C8B">
      <w:pPr>
        <w:rPr>
          <w:szCs w:val="22"/>
        </w:rPr>
      </w:pPr>
    </w:p>
    <w:p w:rsidR="00F80245" w:rsidRPr="00013267" w:rsidRDefault="00B45FAC" w:rsidP="00625A7A">
      <w:pPr>
        <w:pBdr>
          <w:top w:val="single" w:sz="4" w:space="1" w:color="auto"/>
          <w:left w:val="single" w:sz="4" w:space="4" w:color="auto"/>
          <w:bottom w:val="single" w:sz="4" w:space="1" w:color="auto"/>
          <w:right w:val="single" w:sz="4" w:space="0" w:color="auto"/>
        </w:pBdr>
        <w:jc w:val="center"/>
        <w:rPr>
          <w:b/>
          <w:bCs/>
          <w:i/>
          <w:iCs/>
          <w:szCs w:val="22"/>
        </w:rPr>
      </w:pPr>
      <w:r>
        <w:rPr>
          <w:b/>
          <w:bCs/>
          <w:i/>
          <w:iCs/>
          <w:szCs w:val="22"/>
        </w:rPr>
        <w:lastRenderedPageBreak/>
        <w:t>6.</w:t>
      </w:r>
      <w:r>
        <w:rPr>
          <w:b/>
          <w:bCs/>
          <w:i/>
          <w:iCs/>
          <w:szCs w:val="22"/>
        </w:rPr>
        <w:tab/>
      </w:r>
      <w:r w:rsidR="00625A7A" w:rsidRPr="00625A7A">
        <w:rPr>
          <w:rFonts w:ascii="KaiTi" w:eastAsia="KaiTi" w:hAnsi="KaiTi"/>
          <w:b/>
          <w:bCs/>
          <w:i/>
          <w:iCs/>
          <w:sz w:val="21"/>
          <w:szCs w:val="21"/>
        </w:rPr>
        <w:t>项目：AB</w:t>
      </w:r>
      <w:r w:rsidR="00625A7A" w:rsidRPr="00625A7A">
        <w:rPr>
          <w:rFonts w:ascii="KaiTi" w:eastAsia="KaiTi" w:hAnsi="KaiTi" w:hint="eastAsia"/>
          <w:b/>
          <w:bCs/>
          <w:i/>
          <w:iCs/>
          <w:sz w:val="21"/>
          <w:szCs w:val="21"/>
        </w:rPr>
        <w:t>大楼——更换部分窗户</w:t>
      </w:r>
    </w:p>
    <w:p w:rsidR="00F80245" w:rsidRPr="00013267" w:rsidRDefault="00F80245" w:rsidP="008C46BA">
      <w:pPr>
        <w:keepNext/>
        <w:keepLines/>
      </w:pPr>
    </w:p>
    <w:tbl>
      <w:tblPr>
        <w:tblW w:w="9128" w:type="dxa"/>
        <w:tblLook w:val="01E0" w:firstRow="1" w:lastRow="1" w:firstColumn="1" w:lastColumn="1" w:noHBand="0" w:noVBand="0"/>
      </w:tblPr>
      <w:tblGrid>
        <w:gridCol w:w="9571"/>
      </w:tblGrid>
      <w:tr w:rsidR="00F80245" w:rsidRPr="00625A7A" w:rsidTr="003B1C8B">
        <w:trPr>
          <w:trHeight w:val="304"/>
        </w:trPr>
        <w:tc>
          <w:tcPr>
            <w:tcW w:w="9128" w:type="dxa"/>
            <w:shd w:val="clear" w:color="auto" w:fill="auto"/>
          </w:tcPr>
          <w:p w:rsidR="00F80245" w:rsidRPr="0083388C" w:rsidRDefault="00625A7A" w:rsidP="008C46BA">
            <w:pPr>
              <w:keepNext/>
              <w:keepLines/>
              <w:rPr>
                <w:rFonts w:ascii="SimHei" w:eastAsia="SimHei" w:hAnsi="SimHei"/>
                <w:bCs/>
                <w:szCs w:val="22"/>
              </w:rPr>
            </w:pPr>
            <w:r w:rsidRPr="0083388C">
              <w:rPr>
                <w:rFonts w:ascii="SimHei" w:eastAsia="SimHei" w:hAnsi="SimHei"/>
                <w:bCs/>
                <w:szCs w:val="22"/>
              </w:rPr>
              <w:t>各年度实施项目所需的财务资源</w:t>
            </w:r>
          </w:p>
          <w:p w:rsidR="00625A7A" w:rsidRDefault="00625A7A" w:rsidP="008C46BA">
            <w:pPr>
              <w:keepNext/>
              <w:keepLines/>
              <w:rPr>
                <w:rFonts w:ascii="SimHei" w:eastAsia="SimHei" w:hAnsi="SimHei"/>
                <w:b/>
                <w:bCs/>
                <w:sz w:val="21"/>
                <w:szCs w:val="21"/>
              </w:rPr>
            </w:pPr>
          </w:p>
          <w:p w:rsidR="00625A7A" w:rsidRPr="00625A7A" w:rsidRDefault="00625A7A" w:rsidP="008C46BA">
            <w:pPr>
              <w:keepNext/>
              <w:keepLines/>
              <w:rPr>
                <w:b/>
                <w:bCs/>
              </w:rPr>
            </w:pPr>
            <w:r w:rsidRPr="007F6554">
              <w:rPr>
                <w:noProof/>
                <w:sz w:val="21"/>
              </w:rPr>
              <w:drawing>
                <wp:inline distT="0" distB="0" distL="0" distR="0" wp14:anchorId="7C2DCB2A" wp14:editId="03D81494">
                  <wp:extent cx="5940425" cy="2157633"/>
                  <wp:effectExtent l="0" t="0" r="3175" b="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2157633"/>
                          </a:xfrm>
                          <a:prstGeom prst="rect">
                            <a:avLst/>
                          </a:prstGeom>
                          <a:noFill/>
                          <a:ln>
                            <a:noFill/>
                          </a:ln>
                        </pic:spPr>
                      </pic:pic>
                    </a:graphicData>
                  </a:graphic>
                </wp:inline>
              </w:drawing>
            </w:r>
          </w:p>
        </w:tc>
      </w:tr>
    </w:tbl>
    <w:p w:rsidR="00F80245" w:rsidRDefault="00F80245" w:rsidP="008C46BA">
      <w:pPr>
        <w:keepNext/>
        <w:keepLines/>
      </w:pPr>
    </w:p>
    <w:p w:rsidR="008C46BA" w:rsidRDefault="008C46BA" w:rsidP="008C46BA">
      <w:pPr>
        <w:keepNext/>
        <w:keepLines/>
      </w:pPr>
    </w:p>
    <w:tbl>
      <w:tblPr>
        <w:tblW w:w="9491" w:type="dxa"/>
        <w:tblLook w:val="01E0" w:firstRow="1" w:lastRow="1" w:firstColumn="1" w:lastColumn="1" w:noHBand="0" w:noVBand="0"/>
      </w:tblPr>
      <w:tblGrid>
        <w:gridCol w:w="9491"/>
      </w:tblGrid>
      <w:tr w:rsidR="008C46BA" w:rsidRPr="002711FB" w:rsidTr="008C46BA">
        <w:tc>
          <w:tcPr>
            <w:tcW w:w="9491" w:type="dxa"/>
          </w:tcPr>
          <w:p w:rsidR="008C46BA" w:rsidRPr="0083388C" w:rsidRDefault="00625A7A" w:rsidP="00063DFD">
            <w:pPr>
              <w:rPr>
                <w:rFonts w:ascii="SimHei" w:eastAsia="SimHei" w:hAnsi="SimHei"/>
                <w:bCs/>
                <w:szCs w:val="22"/>
              </w:rPr>
            </w:pPr>
            <w:r w:rsidRPr="0083388C">
              <w:rPr>
                <w:rFonts w:ascii="SimHei" w:eastAsia="SimHei" w:hAnsi="SimHei" w:hint="eastAsia"/>
                <w:bCs/>
                <w:szCs w:val="22"/>
              </w:rPr>
              <w:t>预期收益</w:t>
            </w:r>
          </w:p>
          <w:p w:rsidR="008C46BA" w:rsidRPr="0083388C" w:rsidRDefault="00625A7A" w:rsidP="00063DFD">
            <w:pPr>
              <w:keepNext/>
              <w:spacing w:after="200"/>
              <w:jc w:val="center"/>
              <w:rPr>
                <w:rFonts w:ascii="SimHei" w:eastAsia="SimHei" w:hAnsi="SimHei" w:cs="Times New Roman"/>
                <w:bCs/>
                <w:szCs w:val="22"/>
                <w:lang w:val="en-GB"/>
              </w:rPr>
            </w:pPr>
            <w:r w:rsidRPr="0083388C">
              <w:rPr>
                <w:rFonts w:ascii="SimHei" w:eastAsia="SimHei" w:hAnsi="SimHei" w:cs="Times New Roman" w:hint="eastAsia"/>
                <w:bCs/>
                <w:szCs w:val="22"/>
                <w:lang w:val="en-GB"/>
              </w:rPr>
              <w:t>收</w:t>
            </w:r>
            <w:r w:rsidR="0083388C">
              <w:rPr>
                <w:rFonts w:ascii="SimHei" w:eastAsia="SimHei" w:hAnsi="SimHei" w:cs="Times New Roman"/>
                <w:bCs/>
                <w:szCs w:val="22"/>
                <w:lang w:val="en-GB"/>
              </w:rPr>
              <w:t xml:space="preserve"> </w:t>
            </w:r>
            <w:r w:rsidRPr="0083388C">
              <w:rPr>
                <w:rFonts w:ascii="SimHei" w:eastAsia="SimHei" w:hAnsi="SimHei" w:cs="Times New Roman" w:hint="eastAsia"/>
                <w:bCs/>
                <w:szCs w:val="22"/>
                <w:lang w:val="en-GB"/>
              </w:rPr>
              <w:t>益</w:t>
            </w:r>
            <w:r w:rsidR="0083388C">
              <w:rPr>
                <w:rFonts w:ascii="SimHei" w:eastAsia="SimHei" w:hAnsi="SimHei" w:cs="Times New Roman"/>
                <w:bCs/>
                <w:szCs w:val="22"/>
                <w:lang w:val="en-GB"/>
              </w:rPr>
              <w:t xml:space="preserve"> </w:t>
            </w:r>
            <w:r w:rsidRPr="0083388C">
              <w:rPr>
                <w:rFonts w:ascii="SimHei" w:eastAsia="SimHei" w:hAnsi="SimHei" w:cs="Times New Roman" w:hint="eastAsia"/>
                <w:bCs/>
                <w:szCs w:val="22"/>
                <w:lang w:val="en-GB"/>
              </w:rPr>
              <w:t>分</w:t>
            </w:r>
            <w:r w:rsidR="0083388C">
              <w:rPr>
                <w:rFonts w:ascii="SimHei" w:eastAsia="SimHei" w:hAnsi="SimHei" w:cs="Times New Roman"/>
                <w:bCs/>
                <w:szCs w:val="22"/>
                <w:lang w:val="en-GB"/>
              </w:rPr>
              <w:t xml:space="preserve"> </w:t>
            </w:r>
            <w:r w:rsidRPr="0083388C">
              <w:rPr>
                <w:rFonts w:ascii="SimHei" w:eastAsia="SimHei" w:hAnsi="SimHei" w:cs="Times New Roman" w:hint="eastAsia"/>
                <w:bCs/>
                <w:szCs w:val="22"/>
                <w:lang w:val="en-GB"/>
              </w:rPr>
              <w:t>析</w:t>
            </w:r>
            <w:r w:rsidR="0083388C">
              <w:rPr>
                <w:rFonts w:ascii="SimHei" w:eastAsia="SimHei" w:hAnsi="SimHei" w:cs="Times New Roman"/>
                <w:bCs/>
                <w:szCs w:val="22"/>
                <w:lang w:val="en-GB"/>
              </w:rPr>
              <w:t xml:space="preserve"> </w:t>
            </w:r>
            <w:r w:rsidRPr="0083388C">
              <w:rPr>
                <w:rFonts w:ascii="SimHei" w:eastAsia="SimHei" w:hAnsi="SimHei" w:cs="Times New Roman" w:hint="eastAsia"/>
                <w:bCs/>
                <w:szCs w:val="22"/>
                <w:lang w:val="en-GB"/>
              </w:rPr>
              <w:t>表</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7650"/>
            </w:tblGrid>
            <w:tr w:rsidR="00912EDE" w:rsidRPr="009A13DC" w:rsidTr="00EF5592">
              <w:trPr>
                <w:trHeight w:val="539"/>
                <w:tblHeader/>
              </w:trPr>
              <w:tc>
                <w:tcPr>
                  <w:tcW w:w="1615" w:type="dxa"/>
                </w:tcPr>
                <w:p w:rsidR="00912EDE" w:rsidRPr="00912EDE" w:rsidRDefault="00912EDE" w:rsidP="00912EDE">
                  <w:pPr>
                    <w:spacing w:before="60" w:after="60" w:line="300" w:lineRule="auto"/>
                    <w:jc w:val="center"/>
                    <w:rPr>
                      <w:rFonts w:ascii="SimHei" w:eastAsia="SimHei" w:hAnsi="SimHei"/>
                      <w:szCs w:val="22"/>
                      <w:lang w:val="en-GB"/>
                    </w:rPr>
                  </w:pPr>
                  <w:r w:rsidRPr="00912EDE">
                    <w:rPr>
                      <w:rFonts w:ascii="SimHei" w:eastAsia="SimHei" w:hAnsi="SimHei" w:hint="eastAsia"/>
                      <w:szCs w:val="22"/>
                      <w:lang w:val="en-GB"/>
                    </w:rPr>
                    <w:t>类</w:t>
                  </w:r>
                  <w:r>
                    <w:rPr>
                      <w:rFonts w:ascii="SimHei" w:eastAsia="SimHei" w:hAnsi="SimHei"/>
                      <w:szCs w:val="22"/>
                      <w:lang w:val="en-GB"/>
                    </w:rPr>
                    <w:t xml:space="preserve">  </w:t>
                  </w:r>
                  <w:r w:rsidRPr="00912EDE">
                    <w:rPr>
                      <w:rFonts w:ascii="SimHei" w:eastAsia="SimHei" w:hAnsi="SimHei" w:hint="eastAsia"/>
                      <w:szCs w:val="22"/>
                      <w:lang w:val="en-GB"/>
                    </w:rPr>
                    <w:t>别</w:t>
                  </w:r>
                </w:p>
              </w:tc>
              <w:tc>
                <w:tcPr>
                  <w:tcW w:w="7650" w:type="dxa"/>
                </w:tcPr>
                <w:p w:rsidR="00912EDE" w:rsidRPr="00912EDE" w:rsidRDefault="00912EDE" w:rsidP="00912EDE">
                  <w:pPr>
                    <w:spacing w:before="60" w:after="60" w:line="300" w:lineRule="auto"/>
                    <w:jc w:val="center"/>
                    <w:rPr>
                      <w:rFonts w:ascii="SimHei" w:eastAsia="SimHei" w:hAnsi="SimHei"/>
                      <w:szCs w:val="22"/>
                      <w:lang w:val="en-GB"/>
                    </w:rPr>
                  </w:pPr>
                  <w:r w:rsidRPr="00912EDE">
                    <w:rPr>
                      <w:rFonts w:ascii="SimHei" w:eastAsia="SimHei" w:hAnsi="SimHei" w:hint="eastAsia"/>
                      <w:szCs w:val="22"/>
                      <w:lang w:val="en-GB"/>
                    </w:rPr>
                    <w:t>收</w:t>
                  </w:r>
                  <w:r w:rsidRPr="00912EDE">
                    <w:rPr>
                      <w:rFonts w:ascii="SimHei" w:eastAsia="SimHei" w:hAnsi="SimHei"/>
                      <w:szCs w:val="22"/>
                      <w:lang w:val="en-GB"/>
                    </w:rPr>
                    <w:t xml:space="preserve">   </w:t>
                  </w:r>
                  <w:r w:rsidRPr="00912EDE">
                    <w:rPr>
                      <w:rFonts w:ascii="SimHei" w:eastAsia="SimHei" w:hAnsi="SimHei" w:hint="eastAsia"/>
                      <w:szCs w:val="22"/>
                      <w:lang w:val="en-GB"/>
                    </w:rPr>
                    <w:t>益</w:t>
                  </w:r>
                </w:p>
              </w:tc>
            </w:tr>
            <w:tr w:rsidR="005B7C34" w:rsidRPr="009A13DC" w:rsidTr="00743C86">
              <w:tc>
                <w:tcPr>
                  <w:tcW w:w="1615" w:type="dxa"/>
                </w:tcPr>
                <w:p w:rsidR="005B7C34" w:rsidRPr="0083388C" w:rsidRDefault="00E82339" w:rsidP="0083388C">
                  <w:pPr>
                    <w:spacing w:beforeLines="30" w:before="72" w:line="320" w:lineRule="atLeast"/>
                    <w:rPr>
                      <w:rFonts w:ascii="SimHei" w:eastAsia="SimHei" w:hAnsi="SimHei"/>
                      <w:sz w:val="18"/>
                      <w:szCs w:val="18"/>
                      <w:lang w:val="en-GB"/>
                    </w:rPr>
                  </w:pPr>
                  <w:r w:rsidRPr="0083388C">
                    <w:rPr>
                      <w:rFonts w:ascii="SimHei" w:eastAsia="SimHei" w:hAnsi="SimHei" w:hint="eastAsia"/>
                      <w:sz w:val="18"/>
                      <w:szCs w:val="18"/>
                      <w:lang w:val="en-GB"/>
                    </w:rPr>
                    <w:t>财</w:t>
                  </w:r>
                  <w:r w:rsidR="0083388C">
                    <w:rPr>
                      <w:rFonts w:ascii="SimHei" w:eastAsia="SimHei" w:hAnsi="SimHei"/>
                      <w:sz w:val="18"/>
                      <w:szCs w:val="18"/>
                      <w:lang w:val="en-GB"/>
                    </w:rPr>
                    <w:t xml:space="preserve">  </w:t>
                  </w:r>
                  <w:proofErr w:type="gramStart"/>
                  <w:r w:rsidRPr="0083388C">
                    <w:rPr>
                      <w:rFonts w:ascii="SimHei" w:eastAsia="SimHei" w:hAnsi="SimHei" w:hint="eastAsia"/>
                      <w:sz w:val="18"/>
                      <w:szCs w:val="18"/>
                      <w:lang w:val="en-GB"/>
                    </w:rPr>
                    <w:t>务</w:t>
                  </w:r>
                  <w:proofErr w:type="gramEnd"/>
                </w:p>
              </w:tc>
              <w:tc>
                <w:tcPr>
                  <w:tcW w:w="7650" w:type="dxa"/>
                  <w:tcMar>
                    <w:bottom w:w="113" w:type="dxa"/>
                  </w:tcMar>
                </w:tcPr>
                <w:p w:rsidR="005B7C34" w:rsidRPr="0083388C" w:rsidRDefault="00427B20" w:rsidP="0083388C">
                  <w:pPr>
                    <w:spacing w:beforeLines="30" w:before="72" w:line="320" w:lineRule="atLeast"/>
                    <w:jc w:val="both"/>
                    <w:rPr>
                      <w:rFonts w:ascii="SimHei" w:eastAsia="SimHei" w:hAnsi="SimHei"/>
                      <w:sz w:val="18"/>
                      <w:szCs w:val="18"/>
                      <w:lang w:val="en-GB"/>
                    </w:rPr>
                  </w:pPr>
                  <w:r w:rsidRPr="0083388C">
                    <w:rPr>
                      <w:rFonts w:ascii="SimHei" w:eastAsia="SimHei" w:hAnsi="SimHei" w:hint="eastAsia"/>
                      <w:sz w:val="18"/>
                      <w:szCs w:val="18"/>
                      <w:lang w:val="en-GB"/>
                    </w:rPr>
                    <w:t>减少办公楼内特定区域冬季采暖和夏季冷却所需的能源成本</w:t>
                  </w:r>
                  <w:r w:rsidR="00912EDE" w:rsidRPr="0083388C">
                    <w:rPr>
                      <w:rFonts w:ascii="SimHei" w:eastAsia="SimHei" w:hAnsi="SimHei" w:hint="eastAsia"/>
                      <w:sz w:val="18"/>
                      <w:szCs w:val="18"/>
                      <w:lang w:val="en-GB"/>
                    </w:rPr>
                    <w:t>(</w:t>
                  </w:r>
                  <w:r w:rsidRPr="0083388C">
                    <w:rPr>
                      <w:rFonts w:ascii="SimHei" w:eastAsia="SimHei" w:hAnsi="SimHei" w:hint="eastAsia"/>
                      <w:sz w:val="18"/>
                      <w:szCs w:val="18"/>
                      <w:lang w:val="en-GB"/>
                    </w:rPr>
                    <w:t>尚不能提供</w:t>
                  </w:r>
                  <w:r w:rsidR="00D06328" w:rsidRPr="0083388C">
                    <w:rPr>
                      <w:rFonts w:ascii="SimHei" w:eastAsia="SimHei" w:hAnsi="SimHei" w:hint="eastAsia"/>
                      <w:sz w:val="18"/>
                      <w:szCs w:val="18"/>
                      <w:lang w:val="en-GB"/>
                    </w:rPr>
                    <w:t>费用节省</w:t>
                  </w:r>
                  <w:r w:rsidRPr="0083388C">
                    <w:rPr>
                      <w:rFonts w:ascii="SimHei" w:eastAsia="SimHei" w:hAnsi="SimHei" w:hint="eastAsia"/>
                      <w:sz w:val="18"/>
                      <w:szCs w:val="18"/>
                      <w:lang w:val="en-GB"/>
                    </w:rPr>
                    <w:t>的概算额</w:t>
                  </w:r>
                  <w:r w:rsidR="00912EDE" w:rsidRPr="0083388C">
                    <w:rPr>
                      <w:rFonts w:ascii="SimHei" w:eastAsia="SimHei" w:hAnsi="SimHei" w:hint="eastAsia"/>
                      <w:sz w:val="18"/>
                      <w:szCs w:val="18"/>
                      <w:lang w:val="en-GB"/>
                    </w:rPr>
                    <w:t>)</w:t>
                  </w:r>
                  <w:r w:rsidRPr="0083388C">
                    <w:rPr>
                      <w:rFonts w:ascii="SimHei" w:eastAsia="SimHei" w:hAnsi="SimHei" w:hint="eastAsia"/>
                      <w:sz w:val="18"/>
                      <w:szCs w:val="18"/>
                      <w:lang w:val="en-GB"/>
                    </w:rPr>
                    <w:t>。</w:t>
                  </w:r>
                </w:p>
              </w:tc>
            </w:tr>
            <w:tr w:rsidR="005B7C34" w:rsidRPr="009A13DC" w:rsidTr="00743C86">
              <w:tc>
                <w:tcPr>
                  <w:tcW w:w="1615" w:type="dxa"/>
                </w:tcPr>
                <w:p w:rsidR="005B7C34" w:rsidRPr="0083388C" w:rsidRDefault="005B7C34" w:rsidP="0083388C">
                  <w:pPr>
                    <w:spacing w:beforeLines="30" w:before="72" w:line="320" w:lineRule="atLeast"/>
                    <w:rPr>
                      <w:rFonts w:ascii="SimHei" w:eastAsia="SimHei" w:hAnsi="SimHei"/>
                      <w:sz w:val="18"/>
                      <w:szCs w:val="18"/>
                      <w:lang w:val="en-GB"/>
                    </w:rPr>
                  </w:pPr>
                </w:p>
              </w:tc>
              <w:tc>
                <w:tcPr>
                  <w:tcW w:w="7650" w:type="dxa"/>
                  <w:tcMar>
                    <w:bottom w:w="113" w:type="dxa"/>
                  </w:tcMar>
                </w:tcPr>
                <w:p w:rsidR="005B7C34" w:rsidRPr="0083388C" w:rsidRDefault="00503B52" w:rsidP="0083388C">
                  <w:pPr>
                    <w:spacing w:beforeLines="30" w:before="72" w:line="320" w:lineRule="atLeast"/>
                    <w:jc w:val="both"/>
                    <w:rPr>
                      <w:rFonts w:ascii="SimHei" w:eastAsia="SimHei" w:hAnsi="SimHei"/>
                      <w:sz w:val="18"/>
                      <w:szCs w:val="18"/>
                      <w:lang w:val="en-GB"/>
                    </w:rPr>
                  </w:pPr>
                  <w:r w:rsidRPr="0083388C">
                    <w:rPr>
                      <w:rFonts w:ascii="SimHei" w:eastAsia="SimHei" w:hAnsi="SimHei" w:hint="eastAsia"/>
                      <w:sz w:val="18"/>
                      <w:szCs w:val="18"/>
                      <w:lang w:val="en-GB"/>
                    </w:rPr>
                    <w:t>减少外部维护公司根据日常天气情况在位于办公楼特定边缘的若干办公室进行临时技术干预所需的工作人员时间并/或减少时间成本</w:t>
                  </w:r>
                  <w:r w:rsidR="00912EDE" w:rsidRPr="0083388C">
                    <w:rPr>
                      <w:rFonts w:ascii="SimHei" w:eastAsia="SimHei" w:hAnsi="SimHei" w:hint="eastAsia"/>
                      <w:sz w:val="18"/>
                      <w:szCs w:val="18"/>
                      <w:lang w:val="en-GB"/>
                    </w:rPr>
                    <w:t>(</w:t>
                  </w:r>
                  <w:r w:rsidRPr="0083388C">
                    <w:rPr>
                      <w:rFonts w:ascii="SimHei" w:eastAsia="SimHei" w:hAnsi="SimHei" w:hint="eastAsia"/>
                      <w:sz w:val="18"/>
                      <w:szCs w:val="18"/>
                      <w:lang w:val="en-GB"/>
                    </w:rPr>
                    <w:t>尚不能提供</w:t>
                  </w:r>
                  <w:r w:rsidR="00D06328" w:rsidRPr="0083388C">
                    <w:rPr>
                      <w:rFonts w:ascii="SimHei" w:eastAsia="SimHei" w:hAnsi="SimHei" w:hint="eastAsia"/>
                      <w:sz w:val="18"/>
                      <w:szCs w:val="18"/>
                      <w:lang w:val="en-GB"/>
                    </w:rPr>
                    <w:t>费用节省</w:t>
                  </w:r>
                  <w:r w:rsidRPr="0083388C">
                    <w:rPr>
                      <w:rFonts w:ascii="SimHei" w:eastAsia="SimHei" w:hAnsi="SimHei" w:hint="eastAsia"/>
                      <w:sz w:val="18"/>
                      <w:szCs w:val="18"/>
                      <w:lang w:val="en-GB"/>
                    </w:rPr>
                    <w:t>的概算额</w:t>
                  </w:r>
                  <w:r w:rsidR="00912EDE" w:rsidRPr="0083388C">
                    <w:rPr>
                      <w:rFonts w:ascii="SimHei" w:eastAsia="SimHei" w:hAnsi="SimHei" w:hint="eastAsia"/>
                      <w:sz w:val="18"/>
                      <w:szCs w:val="18"/>
                      <w:lang w:val="en-GB"/>
                    </w:rPr>
                    <w:t>)</w:t>
                  </w:r>
                  <w:r w:rsidRPr="0083388C">
                    <w:rPr>
                      <w:rFonts w:ascii="SimHei" w:eastAsia="SimHei" w:hAnsi="SimHei" w:hint="eastAsia"/>
                      <w:sz w:val="18"/>
                      <w:szCs w:val="18"/>
                      <w:lang w:val="en-GB"/>
                    </w:rPr>
                    <w:t>。</w:t>
                  </w:r>
                </w:p>
              </w:tc>
            </w:tr>
            <w:tr w:rsidR="005B7C34" w:rsidRPr="009A13DC" w:rsidTr="00743C86">
              <w:tc>
                <w:tcPr>
                  <w:tcW w:w="1615" w:type="dxa"/>
                </w:tcPr>
                <w:p w:rsidR="005B7C34" w:rsidRPr="0083388C" w:rsidRDefault="00E82339" w:rsidP="0083388C">
                  <w:pPr>
                    <w:spacing w:beforeLines="30" w:before="72" w:line="320" w:lineRule="atLeast"/>
                    <w:rPr>
                      <w:rFonts w:ascii="SimHei" w:eastAsia="SimHei" w:hAnsi="SimHei"/>
                      <w:sz w:val="18"/>
                      <w:szCs w:val="18"/>
                      <w:lang w:val="en-GB"/>
                    </w:rPr>
                  </w:pPr>
                  <w:r w:rsidRPr="0083388C">
                    <w:rPr>
                      <w:rFonts w:ascii="SimHei" w:eastAsia="SimHei" w:hAnsi="SimHei" w:hint="eastAsia"/>
                      <w:sz w:val="18"/>
                      <w:szCs w:val="18"/>
                      <w:lang w:val="en-GB"/>
                    </w:rPr>
                    <w:t>工作人员</w:t>
                  </w:r>
                </w:p>
              </w:tc>
              <w:tc>
                <w:tcPr>
                  <w:tcW w:w="7650" w:type="dxa"/>
                  <w:tcMar>
                    <w:bottom w:w="113" w:type="dxa"/>
                  </w:tcMar>
                </w:tcPr>
                <w:p w:rsidR="005B7C34" w:rsidRPr="0083388C" w:rsidRDefault="00503B52" w:rsidP="0083388C">
                  <w:pPr>
                    <w:spacing w:beforeLines="30" w:before="72" w:line="320" w:lineRule="atLeast"/>
                    <w:jc w:val="both"/>
                    <w:rPr>
                      <w:rFonts w:ascii="SimHei" w:eastAsia="SimHei" w:hAnsi="SimHei"/>
                      <w:sz w:val="18"/>
                      <w:szCs w:val="18"/>
                      <w:lang w:val="en-GB"/>
                    </w:rPr>
                  </w:pPr>
                  <w:r w:rsidRPr="0083388C">
                    <w:rPr>
                      <w:rFonts w:ascii="SimHei" w:eastAsia="SimHei" w:hAnsi="SimHei" w:hint="eastAsia"/>
                      <w:sz w:val="18"/>
                      <w:szCs w:val="18"/>
                      <w:lang w:val="en-GB"/>
                    </w:rPr>
                    <w:t>更好和更舒适的工作环境。</w:t>
                  </w:r>
                </w:p>
              </w:tc>
            </w:tr>
            <w:tr w:rsidR="005B7C34" w:rsidRPr="009A13DC" w:rsidTr="00743C86">
              <w:tc>
                <w:tcPr>
                  <w:tcW w:w="1615" w:type="dxa"/>
                </w:tcPr>
                <w:p w:rsidR="005B7C34" w:rsidRPr="0083388C" w:rsidRDefault="00E82339" w:rsidP="0083388C">
                  <w:pPr>
                    <w:spacing w:beforeLines="30" w:before="72" w:line="320" w:lineRule="atLeast"/>
                    <w:rPr>
                      <w:rFonts w:ascii="SimHei" w:eastAsia="SimHei" w:hAnsi="SimHei"/>
                      <w:sz w:val="18"/>
                      <w:szCs w:val="18"/>
                      <w:lang w:val="en-GB"/>
                    </w:rPr>
                  </w:pPr>
                  <w:r w:rsidRPr="0083388C">
                    <w:rPr>
                      <w:rFonts w:ascii="SimHei" w:eastAsia="SimHei" w:hAnsi="SimHei" w:hint="eastAsia"/>
                      <w:sz w:val="18"/>
                      <w:szCs w:val="18"/>
                      <w:lang w:val="en-GB"/>
                    </w:rPr>
                    <w:t>流</w:t>
                  </w:r>
                  <w:r w:rsidR="0083388C">
                    <w:rPr>
                      <w:rFonts w:ascii="SimHei" w:eastAsia="SimHei" w:hAnsi="SimHei"/>
                      <w:sz w:val="18"/>
                      <w:szCs w:val="18"/>
                      <w:lang w:val="en-GB"/>
                    </w:rPr>
                    <w:t xml:space="preserve">  </w:t>
                  </w:r>
                  <w:r w:rsidRPr="0083388C">
                    <w:rPr>
                      <w:rFonts w:ascii="SimHei" w:eastAsia="SimHei" w:hAnsi="SimHei" w:hint="eastAsia"/>
                      <w:sz w:val="18"/>
                      <w:szCs w:val="18"/>
                      <w:lang w:val="en-GB"/>
                    </w:rPr>
                    <w:t>程</w:t>
                  </w:r>
                </w:p>
              </w:tc>
              <w:tc>
                <w:tcPr>
                  <w:tcW w:w="7650" w:type="dxa"/>
                  <w:tcMar>
                    <w:bottom w:w="113" w:type="dxa"/>
                  </w:tcMar>
                </w:tcPr>
                <w:p w:rsidR="005B7C34" w:rsidRPr="0083388C" w:rsidRDefault="00AD0ECB" w:rsidP="0083388C">
                  <w:pPr>
                    <w:spacing w:beforeLines="30" w:before="72" w:line="320" w:lineRule="atLeast"/>
                    <w:jc w:val="both"/>
                    <w:rPr>
                      <w:rFonts w:ascii="SimHei" w:eastAsia="SimHei" w:hAnsi="SimHei"/>
                      <w:sz w:val="18"/>
                      <w:szCs w:val="18"/>
                      <w:lang w:val="en-GB"/>
                    </w:rPr>
                  </w:pPr>
                  <w:r w:rsidRPr="0083388C">
                    <w:rPr>
                      <w:rFonts w:ascii="SimHei" w:eastAsia="SimHei" w:hAnsi="SimHei" w:hint="eastAsia"/>
                      <w:sz w:val="18"/>
                      <w:szCs w:val="18"/>
                      <w:lang w:val="en-GB"/>
                    </w:rPr>
                    <w:t>通过减少仅为办公楼内</w:t>
                  </w:r>
                  <w:r w:rsidR="00ED5BCB" w:rsidRPr="0083388C">
                    <w:rPr>
                      <w:rFonts w:ascii="SimHei" w:eastAsia="SimHei" w:hAnsi="SimHei" w:hint="eastAsia"/>
                      <w:sz w:val="18"/>
                      <w:szCs w:val="18"/>
                      <w:lang w:val="en-GB"/>
                    </w:rPr>
                    <w:t>少量</w:t>
                  </w:r>
                  <w:r w:rsidRPr="0083388C">
                    <w:rPr>
                      <w:rFonts w:ascii="SimHei" w:eastAsia="SimHei" w:hAnsi="SimHei" w:hint="eastAsia"/>
                      <w:sz w:val="18"/>
                      <w:szCs w:val="18"/>
                      <w:lang w:val="en-GB"/>
                    </w:rPr>
                    <w:t>办公室开展具体的干预措施简化技术维护流程。</w:t>
                  </w:r>
                </w:p>
              </w:tc>
            </w:tr>
            <w:tr w:rsidR="005B7C34" w:rsidRPr="009A13DC" w:rsidTr="00743C86">
              <w:tc>
                <w:tcPr>
                  <w:tcW w:w="1615" w:type="dxa"/>
                  <w:tcBorders>
                    <w:bottom w:val="single" w:sz="4" w:space="0" w:color="auto"/>
                  </w:tcBorders>
                </w:tcPr>
                <w:p w:rsidR="005B7C34" w:rsidRPr="0083388C" w:rsidRDefault="00E82339" w:rsidP="0083388C">
                  <w:pPr>
                    <w:spacing w:beforeLines="30" w:before="72" w:line="320" w:lineRule="atLeast"/>
                    <w:rPr>
                      <w:rFonts w:ascii="SimHei" w:eastAsia="SimHei" w:hAnsi="SimHei"/>
                      <w:sz w:val="18"/>
                      <w:szCs w:val="18"/>
                      <w:lang w:val="en-GB"/>
                    </w:rPr>
                  </w:pPr>
                  <w:r w:rsidRPr="0083388C">
                    <w:rPr>
                      <w:rFonts w:ascii="SimHei" w:eastAsia="SimHei" w:hAnsi="SimHei" w:hint="eastAsia"/>
                      <w:sz w:val="18"/>
                      <w:szCs w:val="18"/>
                      <w:lang w:val="en-GB"/>
                    </w:rPr>
                    <w:t>技</w:t>
                  </w:r>
                  <w:r w:rsidR="0083388C">
                    <w:rPr>
                      <w:rFonts w:ascii="SimHei" w:eastAsia="SimHei" w:hAnsi="SimHei"/>
                      <w:sz w:val="18"/>
                      <w:szCs w:val="18"/>
                      <w:lang w:val="en-GB"/>
                    </w:rPr>
                    <w:t xml:space="preserve">  </w:t>
                  </w:r>
                  <w:r w:rsidRPr="0083388C">
                    <w:rPr>
                      <w:rFonts w:ascii="SimHei" w:eastAsia="SimHei" w:hAnsi="SimHei" w:hint="eastAsia"/>
                      <w:sz w:val="18"/>
                      <w:szCs w:val="18"/>
                      <w:lang w:val="en-GB"/>
                    </w:rPr>
                    <w:t>术</w:t>
                  </w:r>
                </w:p>
              </w:tc>
              <w:tc>
                <w:tcPr>
                  <w:tcW w:w="7650" w:type="dxa"/>
                  <w:tcBorders>
                    <w:bottom w:val="single" w:sz="4" w:space="0" w:color="auto"/>
                  </w:tcBorders>
                  <w:tcMar>
                    <w:bottom w:w="113" w:type="dxa"/>
                  </w:tcMar>
                </w:tcPr>
                <w:p w:rsidR="005B7C34" w:rsidRPr="0083388C" w:rsidRDefault="00800D1D" w:rsidP="0083388C">
                  <w:pPr>
                    <w:spacing w:beforeLines="30" w:before="72" w:line="320" w:lineRule="atLeast"/>
                    <w:jc w:val="both"/>
                    <w:rPr>
                      <w:rFonts w:ascii="SimHei" w:eastAsia="SimHei" w:hAnsi="SimHei"/>
                      <w:sz w:val="18"/>
                      <w:szCs w:val="18"/>
                      <w:lang w:val="en-GB"/>
                    </w:rPr>
                  </w:pPr>
                  <w:r w:rsidRPr="0083388C">
                    <w:rPr>
                      <w:rFonts w:ascii="SimHei" w:eastAsia="SimHei" w:hAnsi="SimHei" w:hint="eastAsia"/>
                      <w:sz w:val="18"/>
                      <w:szCs w:val="18"/>
                      <w:lang w:val="en-GB"/>
                    </w:rPr>
                    <w:t>减少冷却/采暖系统为弥补目前的窗户缺陷及满足相关办公楼少量办公室的需求而承受的压力。</w:t>
                  </w:r>
                </w:p>
              </w:tc>
            </w:tr>
            <w:tr w:rsidR="005B7C34" w:rsidRPr="009A13DC" w:rsidTr="00743C86">
              <w:tc>
                <w:tcPr>
                  <w:tcW w:w="1615" w:type="dxa"/>
                  <w:tcBorders>
                    <w:bottom w:val="single" w:sz="4" w:space="0" w:color="auto"/>
                  </w:tcBorders>
                </w:tcPr>
                <w:p w:rsidR="005B7C34" w:rsidRPr="0083388C" w:rsidRDefault="00E82339" w:rsidP="0083388C">
                  <w:pPr>
                    <w:spacing w:beforeLines="30" w:before="72" w:line="320" w:lineRule="atLeast"/>
                    <w:rPr>
                      <w:rFonts w:ascii="SimHei" w:eastAsia="SimHei" w:hAnsi="SimHei"/>
                      <w:sz w:val="18"/>
                      <w:szCs w:val="18"/>
                      <w:lang w:val="en-GB"/>
                    </w:rPr>
                  </w:pPr>
                  <w:r w:rsidRPr="0083388C">
                    <w:rPr>
                      <w:rFonts w:ascii="SimHei" w:eastAsia="SimHei" w:hAnsi="SimHei" w:hint="eastAsia"/>
                      <w:sz w:val="18"/>
                      <w:szCs w:val="18"/>
                      <w:lang w:val="en-GB"/>
                    </w:rPr>
                    <w:t>环</w:t>
                  </w:r>
                  <w:r w:rsidR="0083388C">
                    <w:rPr>
                      <w:rFonts w:ascii="SimHei" w:eastAsia="SimHei" w:hAnsi="SimHei"/>
                      <w:sz w:val="18"/>
                      <w:szCs w:val="18"/>
                      <w:lang w:val="en-GB"/>
                    </w:rPr>
                    <w:t xml:space="preserve">  </w:t>
                  </w:r>
                  <w:r w:rsidRPr="0083388C">
                    <w:rPr>
                      <w:rFonts w:ascii="SimHei" w:eastAsia="SimHei" w:hAnsi="SimHei" w:hint="eastAsia"/>
                      <w:sz w:val="18"/>
                      <w:szCs w:val="18"/>
                      <w:lang w:val="en-GB"/>
                    </w:rPr>
                    <w:t>境</w:t>
                  </w:r>
                </w:p>
              </w:tc>
              <w:tc>
                <w:tcPr>
                  <w:tcW w:w="7650" w:type="dxa"/>
                  <w:tcBorders>
                    <w:bottom w:val="single" w:sz="4" w:space="0" w:color="auto"/>
                  </w:tcBorders>
                  <w:tcMar>
                    <w:bottom w:w="113" w:type="dxa"/>
                  </w:tcMar>
                </w:tcPr>
                <w:p w:rsidR="005B7C34" w:rsidRPr="0083388C" w:rsidRDefault="00800D1D" w:rsidP="0083388C">
                  <w:pPr>
                    <w:spacing w:beforeLines="30" w:before="72" w:line="320" w:lineRule="atLeast"/>
                    <w:jc w:val="both"/>
                    <w:rPr>
                      <w:rFonts w:ascii="SimHei" w:eastAsia="SimHei" w:hAnsi="SimHei"/>
                      <w:sz w:val="18"/>
                      <w:szCs w:val="18"/>
                      <w:lang w:val="en-GB"/>
                    </w:rPr>
                  </w:pPr>
                  <w:r w:rsidRPr="0083388C">
                    <w:rPr>
                      <w:rFonts w:ascii="SimHei" w:eastAsia="SimHei" w:hAnsi="SimHei" w:hint="eastAsia"/>
                      <w:sz w:val="18"/>
                      <w:szCs w:val="18"/>
                      <w:lang w:val="en-GB"/>
                    </w:rPr>
                    <w:t>减少能耗浪费</w:t>
                  </w:r>
                  <w:r w:rsidR="00912EDE" w:rsidRPr="0083388C">
                    <w:rPr>
                      <w:rFonts w:ascii="SimHei" w:eastAsia="SimHei" w:hAnsi="SimHei" w:hint="eastAsia"/>
                      <w:sz w:val="18"/>
                      <w:szCs w:val="18"/>
                      <w:lang w:val="en-GB"/>
                    </w:rPr>
                    <w:t>(</w:t>
                  </w:r>
                  <w:r w:rsidR="00B21D87" w:rsidRPr="0083388C">
                    <w:rPr>
                      <w:rFonts w:ascii="SimHei" w:eastAsia="SimHei" w:hAnsi="SimHei" w:hint="eastAsia"/>
                      <w:sz w:val="18"/>
                      <w:szCs w:val="18"/>
                      <w:lang w:val="en-GB"/>
                    </w:rPr>
                    <w:t>目前不得不根据天气情况多耗能以采暖或冷却</w:t>
                  </w:r>
                  <w:r w:rsidR="00912EDE" w:rsidRPr="0083388C">
                    <w:rPr>
                      <w:rFonts w:ascii="SimHei" w:eastAsia="SimHei" w:hAnsi="SimHei" w:hint="eastAsia"/>
                      <w:sz w:val="18"/>
                      <w:szCs w:val="18"/>
                      <w:lang w:val="en-GB"/>
                    </w:rPr>
                    <w:t>)</w:t>
                  </w:r>
                  <w:r w:rsidR="00B21D87" w:rsidRPr="0083388C">
                    <w:rPr>
                      <w:rFonts w:ascii="SimHei" w:eastAsia="SimHei" w:hAnsi="SimHei" w:hint="eastAsia"/>
                      <w:sz w:val="18"/>
                      <w:szCs w:val="18"/>
                      <w:lang w:val="en-GB"/>
                    </w:rPr>
                    <w:t>。</w:t>
                  </w:r>
                </w:p>
              </w:tc>
            </w:tr>
          </w:tbl>
          <w:p w:rsidR="008C46BA" w:rsidRPr="00993B06" w:rsidRDefault="008C46BA" w:rsidP="00063DFD">
            <w:pPr>
              <w:rPr>
                <w:b/>
                <w:bCs/>
              </w:rPr>
            </w:pPr>
          </w:p>
        </w:tc>
      </w:tr>
    </w:tbl>
    <w:p w:rsidR="0015728D" w:rsidRDefault="0015728D" w:rsidP="00D5778A">
      <w:pPr>
        <w:rPr>
          <w:szCs w:val="22"/>
        </w:rPr>
      </w:pPr>
    </w:p>
    <w:p w:rsidR="0083388C" w:rsidRDefault="0083388C">
      <w:pPr>
        <w:rPr>
          <w:szCs w:val="22"/>
        </w:rPr>
      </w:pPr>
      <w:r>
        <w:rPr>
          <w:szCs w:val="22"/>
        </w:rPr>
        <w:br w:type="page"/>
      </w:r>
    </w:p>
    <w:p w:rsidR="000C46C8" w:rsidRDefault="000C46C8" w:rsidP="00D5778A">
      <w:pPr>
        <w:rPr>
          <w:szCs w:val="22"/>
        </w:rPr>
      </w:pPr>
    </w:p>
    <w:p w:rsidR="0015728D" w:rsidRPr="008A293C" w:rsidRDefault="00B45FAC" w:rsidP="000C46C8">
      <w:pPr>
        <w:keepNext/>
        <w:keepLines/>
        <w:pBdr>
          <w:top w:val="single" w:sz="4" w:space="1" w:color="auto"/>
          <w:left w:val="single" w:sz="4" w:space="4" w:color="auto"/>
          <w:bottom w:val="single" w:sz="4" w:space="1" w:color="auto"/>
          <w:right w:val="single" w:sz="4" w:space="0" w:color="auto"/>
        </w:pBdr>
        <w:jc w:val="center"/>
        <w:rPr>
          <w:b/>
          <w:bCs/>
          <w:i/>
          <w:iCs/>
          <w:szCs w:val="22"/>
        </w:rPr>
      </w:pPr>
      <w:r>
        <w:rPr>
          <w:b/>
          <w:bCs/>
          <w:i/>
          <w:iCs/>
          <w:szCs w:val="22"/>
        </w:rPr>
        <w:t>7.</w:t>
      </w:r>
      <w:r>
        <w:rPr>
          <w:b/>
          <w:bCs/>
          <w:i/>
          <w:iCs/>
          <w:szCs w:val="22"/>
        </w:rPr>
        <w:tab/>
      </w:r>
      <w:r w:rsidR="008A293C" w:rsidRPr="008A293C">
        <w:rPr>
          <w:rFonts w:ascii="KaiTi" w:eastAsia="KaiTi" w:hAnsi="KaiTi"/>
          <w:b/>
          <w:bCs/>
          <w:i/>
          <w:iCs/>
          <w:sz w:val="21"/>
          <w:szCs w:val="21"/>
        </w:rPr>
        <w:t>项目：安全与</w:t>
      </w:r>
      <w:r w:rsidR="008A293C" w:rsidRPr="008A293C">
        <w:rPr>
          <w:rFonts w:ascii="KaiTi" w:eastAsia="KaiTi" w:hAnsi="KaiTi" w:hint="eastAsia"/>
          <w:b/>
          <w:bCs/>
          <w:i/>
          <w:iCs/>
          <w:sz w:val="21"/>
          <w:szCs w:val="21"/>
        </w:rPr>
        <w:t>消防</w:t>
      </w:r>
      <w:r w:rsidR="008A293C" w:rsidRPr="008A293C">
        <w:rPr>
          <w:rFonts w:ascii="KaiTi" w:eastAsia="KaiTi" w:hAnsi="KaiTi"/>
          <w:b/>
          <w:bCs/>
          <w:i/>
          <w:iCs/>
          <w:sz w:val="21"/>
          <w:szCs w:val="21"/>
        </w:rPr>
        <w:t>措施</w:t>
      </w:r>
    </w:p>
    <w:p w:rsidR="0015728D" w:rsidRDefault="0015728D" w:rsidP="000C46C8">
      <w:pPr>
        <w:keepNext/>
        <w:keepLines/>
      </w:pPr>
    </w:p>
    <w:tbl>
      <w:tblPr>
        <w:tblW w:w="9128" w:type="dxa"/>
        <w:tblLook w:val="01E0" w:firstRow="1" w:lastRow="1" w:firstColumn="1" w:lastColumn="1" w:noHBand="0" w:noVBand="0"/>
      </w:tblPr>
      <w:tblGrid>
        <w:gridCol w:w="9516"/>
      </w:tblGrid>
      <w:tr w:rsidR="0015728D" w:rsidRPr="00641D66" w:rsidTr="00D5778A">
        <w:trPr>
          <w:trHeight w:val="304"/>
        </w:trPr>
        <w:tc>
          <w:tcPr>
            <w:tcW w:w="9128" w:type="dxa"/>
            <w:shd w:val="clear" w:color="auto" w:fill="auto"/>
          </w:tcPr>
          <w:p w:rsidR="0015728D" w:rsidRPr="00912EDE" w:rsidRDefault="008A293C" w:rsidP="0083388C">
            <w:pPr>
              <w:spacing w:afterLines="50" w:after="120"/>
              <w:rPr>
                <w:rFonts w:ascii="SimHei" w:eastAsia="SimHei" w:hAnsi="SimHei"/>
                <w:bCs/>
              </w:rPr>
            </w:pPr>
            <w:r w:rsidRPr="00912EDE">
              <w:rPr>
                <w:rFonts w:ascii="SimHei" w:eastAsia="SimHei" w:hAnsi="SimHei"/>
                <w:bCs/>
              </w:rPr>
              <w:t>各年度实施项目所需的财务资源</w:t>
            </w:r>
          </w:p>
          <w:p w:rsidR="008A293C" w:rsidRPr="008A293C" w:rsidRDefault="008A293C" w:rsidP="000C46C8">
            <w:pPr>
              <w:keepNext/>
              <w:keepLines/>
              <w:rPr>
                <w:b/>
                <w:bCs/>
              </w:rPr>
            </w:pPr>
            <w:r w:rsidRPr="007F6554">
              <w:rPr>
                <w:noProof/>
                <w:sz w:val="21"/>
              </w:rPr>
              <w:drawing>
                <wp:inline distT="0" distB="0" distL="0" distR="0" wp14:anchorId="37F7191F" wp14:editId="1D8B99DF">
                  <wp:extent cx="5900420" cy="2142568"/>
                  <wp:effectExtent l="0" t="0" r="5080" b="0"/>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0420" cy="2142568"/>
                          </a:xfrm>
                          <a:prstGeom prst="rect">
                            <a:avLst/>
                          </a:prstGeom>
                          <a:noFill/>
                          <a:ln>
                            <a:noFill/>
                          </a:ln>
                        </pic:spPr>
                      </pic:pic>
                    </a:graphicData>
                  </a:graphic>
                </wp:inline>
              </w:drawing>
            </w:r>
          </w:p>
        </w:tc>
      </w:tr>
    </w:tbl>
    <w:p w:rsidR="005E0559" w:rsidRPr="004B71E7" w:rsidRDefault="005E0559" w:rsidP="000C46C8">
      <w:pPr>
        <w:keepNext/>
        <w:keepLines/>
        <w:rPr>
          <w:i/>
          <w:iCs/>
        </w:rPr>
      </w:pPr>
    </w:p>
    <w:p w:rsidR="000C46C8" w:rsidRDefault="000C46C8"/>
    <w:tbl>
      <w:tblPr>
        <w:tblW w:w="9491" w:type="dxa"/>
        <w:tblLook w:val="01E0" w:firstRow="1" w:lastRow="1" w:firstColumn="1" w:lastColumn="1" w:noHBand="0" w:noVBand="0"/>
      </w:tblPr>
      <w:tblGrid>
        <w:gridCol w:w="9491"/>
      </w:tblGrid>
      <w:tr w:rsidR="008C46BA" w:rsidRPr="002711FB" w:rsidTr="0005394F">
        <w:tc>
          <w:tcPr>
            <w:tcW w:w="9491" w:type="dxa"/>
          </w:tcPr>
          <w:p w:rsidR="008C46BA" w:rsidRPr="009A13DC" w:rsidRDefault="00816F2B" w:rsidP="0083388C">
            <w:pPr>
              <w:rPr>
                <w:rFonts w:eastAsia="Arial" w:cs="Times New Roman"/>
                <w:i/>
                <w:color w:val="808080"/>
                <w:sz w:val="20"/>
                <w:szCs w:val="24"/>
                <w:lang w:val="en-GB"/>
              </w:rPr>
            </w:pPr>
            <w:r w:rsidRPr="00912EDE">
              <w:rPr>
                <w:rFonts w:ascii="SimHei" w:eastAsia="SimHei" w:hAnsi="SimHei" w:hint="eastAsia"/>
                <w:bCs/>
              </w:rPr>
              <w:t>预期收益</w:t>
            </w:r>
          </w:p>
          <w:p w:rsidR="008C46BA" w:rsidRPr="0083388C" w:rsidRDefault="00816F2B" w:rsidP="00063DFD">
            <w:pPr>
              <w:keepNext/>
              <w:spacing w:after="200"/>
              <w:jc w:val="center"/>
              <w:rPr>
                <w:rFonts w:ascii="SimHei" w:eastAsia="SimHei" w:hAnsi="SimHei" w:cs="Times New Roman"/>
                <w:bCs/>
                <w:szCs w:val="18"/>
                <w:lang w:val="en-GB"/>
              </w:rPr>
            </w:pPr>
            <w:r w:rsidRPr="0083388C">
              <w:rPr>
                <w:rFonts w:ascii="SimHei" w:eastAsia="SimHei" w:hAnsi="SimHei" w:cs="Times New Roman" w:hint="eastAsia"/>
                <w:bCs/>
                <w:szCs w:val="18"/>
                <w:lang w:val="en-GB"/>
              </w:rPr>
              <w:t>收</w:t>
            </w:r>
            <w:r w:rsidR="0083388C" w:rsidRPr="0083388C">
              <w:rPr>
                <w:rFonts w:ascii="SimHei" w:eastAsia="SimHei" w:hAnsi="SimHei" w:cs="Times New Roman"/>
                <w:bCs/>
                <w:szCs w:val="18"/>
                <w:lang w:val="en-GB"/>
              </w:rPr>
              <w:t xml:space="preserve"> </w:t>
            </w:r>
            <w:r w:rsidRPr="0083388C">
              <w:rPr>
                <w:rFonts w:ascii="SimHei" w:eastAsia="SimHei" w:hAnsi="SimHei" w:cs="Times New Roman" w:hint="eastAsia"/>
                <w:bCs/>
                <w:szCs w:val="18"/>
                <w:lang w:val="en-GB"/>
              </w:rPr>
              <w:t>益</w:t>
            </w:r>
            <w:r w:rsidR="0083388C" w:rsidRPr="0083388C">
              <w:rPr>
                <w:rFonts w:ascii="SimHei" w:eastAsia="SimHei" w:hAnsi="SimHei" w:cs="Times New Roman"/>
                <w:bCs/>
                <w:szCs w:val="18"/>
                <w:lang w:val="en-GB"/>
              </w:rPr>
              <w:t xml:space="preserve"> </w:t>
            </w:r>
            <w:r w:rsidRPr="0083388C">
              <w:rPr>
                <w:rFonts w:ascii="SimHei" w:eastAsia="SimHei" w:hAnsi="SimHei" w:cs="Times New Roman" w:hint="eastAsia"/>
                <w:bCs/>
                <w:szCs w:val="18"/>
                <w:lang w:val="en-GB"/>
              </w:rPr>
              <w:t>分</w:t>
            </w:r>
            <w:r w:rsidR="0083388C" w:rsidRPr="0083388C">
              <w:rPr>
                <w:rFonts w:ascii="SimHei" w:eastAsia="SimHei" w:hAnsi="SimHei" w:cs="Times New Roman"/>
                <w:bCs/>
                <w:szCs w:val="18"/>
                <w:lang w:val="en-GB"/>
              </w:rPr>
              <w:t xml:space="preserve"> </w:t>
            </w:r>
            <w:r w:rsidRPr="0083388C">
              <w:rPr>
                <w:rFonts w:ascii="SimHei" w:eastAsia="SimHei" w:hAnsi="SimHei" w:cs="Times New Roman" w:hint="eastAsia"/>
                <w:bCs/>
                <w:szCs w:val="18"/>
                <w:lang w:val="en-GB"/>
              </w:rPr>
              <w:t>析</w:t>
            </w:r>
            <w:r w:rsidR="0083388C" w:rsidRPr="0083388C">
              <w:rPr>
                <w:rFonts w:ascii="SimHei" w:eastAsia="SimHei" w:hAnsi="SimHei" w:cs="Times New Roman"/>
                <w:bCs/>
                <w:szCs w:val="18"/>
                <w:lang w:val="en-GB"/>
              </w:rPr>
              <w:t xml:space="preserve"> </w:t>
            </w:r>
            <w:r w:rsidRPr="0083388C">
              <w:rPr>
                <w:rFonts w:ascii="SimHei" w:eastAsia="SimHei" w:hAnsi="SimHei" w:cs="Times New Roman" w:hint="eastAsia"/>
                <w:bCs/>
                <w:szCs w:val="18"/>
                <w:lang w:val="en-GB"/>
              </w:rPr>
              <w:t>表</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7915"/>
            </w:tblGrid>
            <w:tr w:rsidR="00912EDE" w:rsidRPr="009A13DC" w:rsidTr="0083388C">
              <w:trPr>
                <w:trHeight w:val="335"/>
                <w:tblHeader/>
              </w:trPr>
              <w:tc>
                <w:tcPr>
                  <w:tcW w:w="1350" w:type="dxa"/>
                </w:tcPr>
                <w:p w:rsidR="00912EDE" w:rsidRPr="00912EDE" w:rsidRDefault="00912EDE" w:rsidP="0083388C">
                  <w:pPr>
                    <w:spacing w:line="300" w:lineRule="auto"/>
                    <w:jc w:val="center"/>
                    <w:rPr>
                      <w:rFonts w:ascii="SimHei" w:eastAsia="SimHei" w:hAnsi="SimHei"/>
                      <w:szCs w:val="22"/>
                      <w:lang w:val="en-GB"/>
                    </w:rPr>
                  </w:pPr>
                  <w:r w:rsidRPr="00912EDE">
                    <w:rPr>
                      <w:rFonts w:ascii="SimHei" w:eastAsia="SimHei" w:hAnsi="SimHei" w:hint="eastAsia"/>
                      <w:szCs w:val="22"/>
                      <w:lang w:val="en-GB"/>
                    </w:rPr>
                    <w:t>类</w:t>
                  </w:r>
                  <w:r>
                    <w:rPr>
                      <w:rFonts w:ascii="SimHei" w:eastAsia="SimHei" w:hAnsi="SimHei"/>
                      <w:szCs w:val="22"/>
                      <w:lang w:val="en-GB"/>
                    </w:rPr>
                    <w:t xml:space="preserve">  </w:t>
                  </w:r>
                  <w:r w:rsidRPr="00912EDE">
                    <w:rPr>
                      <w:rFonts w:ascii="SimHei" w:eastAsia="SimHei" w:hAnsi="SimHei" w:hint="eastAsia"/>
                      <w:szCs w:val="22"/>
                      <w:lang w:val="en-GB"/>
                    </w:rPr>
                    <w:t>别</w:t>
                  </w:r>
                </w:p>
              </w:tc>
              <w:tc>
                <w:tcPr>
                  <w:tcW w:w="7915" w:type="dxa"/>
                </w:tcPr>
                <w:p w:rsidR="00912EDE" w:rsidRPr="00912EDE" w:rsidRDefault="00912EDE" w:rsidP="0083388C">
                  <w:pPr>
                    <w:spacing w:beforeLines="20" w:before="48" w:line="300" w:lineRule="auto"/>
                    <w:jc w:val="center"/>
                    <w:rPr>
                      <w:rFonts w:ascii="SimHei" w:eastAsia="SimHei" w:hAnsi="SimHei"/>
                      <w:szCs w:val="22"/>
                      <w:lang w:val="en-GB"/>
                    </w:rPr>
                  </w:pPr>
                  <w:r w:rsidRPr="00912EDE">
                    <w:rPr>
                      <w:rFonts w:ascii="SimHei" w:eastAsia="SimHei" w:hAnsi="SimHei" w:hint="eastAsia"/>
                      <w:szCs w:val="22"/>
                      <w:lang w:val="en-GB"/>
                    </w:rPr>
                    <w:t>收</w:t>
                  </w:r>
                  <w:r w:rsidRPr="00912EDE">
                    <w:rPr>
                      <w:rFonts w:ascii="SimHei" w:eastAsia="SimHei" w:hAnsi="SimHei"/>
                      <w:szCs w:val="22"/>
                      <w:lang w:val="en-GB"/>
                    </w:rPr>
                    <w:t xml:space="preserve">   </w:t>
                  </w:r>
                  <w:r w:rsidRPr="00912EDE">
                    <w:rPr>
                      <w:rFonts w:ascii="SimHei" w:eastAsia="SimHei" w:hAnsi="SimHei" w:hint="eastAsia"/>
                      <w:szCs w:val="22"/>
                      <w:lang w:val="en-GB"/>
                    </w:rPr>
                    <w:t>益</w:t>
                  </w:r>
                </w:p>
              </w:tc>
            </w:tr>
            <w:tr w:rsidR="0005394F" w:rsidRPr="009A13DC" w:rsidTr="00743C86">
              <w:tc>
                <w:tcPr>
                  <w:tcW w:w="1350" w:type="dxa"/>
                </w:tcPr>
                <w:p w:rsidR="0005394F" w:rsidRPr="0083388C" w:rsidRDefault="00652188" w:rsidP="0083388C">
                  <w:pPr>
                    <w:spacing w:beforeLines="30" w:before="72" w:line="300" w:lineRule="atLeast"/>
                    <w:rPr>
                      <w:rFonts w:ascii="SimHei" w:eastAsia="SimHei" w:hAnsi="SimHei"/>
                      <w:sz w:val="18"/>
                      <w:szCs w:val="18"/>
                      <w:lang w:val="en-GB"/>
                    </w:rPr>
                  </w:pPr>
                  <w:r w:rsidRPr="0083388C">
                    <w:rPr>
                      <w:rFonts w:ascii="SimHei" w:eastAsia="SimHei" w:hAnsi="SimHei" w:hint="eastAsia"/>
                      <w:sz w:val="18"/>
                      <w:szCs w:val="18"/>
                      <w:lang w:val="en-GB"/>
                    </w:rPr>
                    <w:t>财</w:t>
                  </w:r>
                  <w:r w:rsidR="0083388C" w:rsidRPr="0083388C">
                    <w:rPr>
                      <w:rFonts w:ascii="SimHei" w:eastAsia="SimHei" w:hAnsi="SimHei"/>
                      <w:sz w:val="18"/>
                      <w:szCs w:val="18"/>
                      <w:lang w:val="en-GB"/>
                    </w:rPr>
                    <w:t xml:space="preserve">  </w:t>
                  </w:r>
                  <w:proofErr w:type="gramStart"/>
                  <w:r w:rsidRPr="0083388C">
                    <w:rPr>
                      <w:rFonts w:ascii="SimHei" w:eastAsia="SimHei" w:hAnsi="SimHei" w:hint="eastAsia"/>
                      <w:sz w:val="18"/>
                      <w:szCs w:val="18"/>
                      <w:lang w:val="en-GB"/>
                    </w:rPr>
                    <w:t>务</w:t>
                  </w:r>
                  <w:proofErr w:type="gramEnd"/>
                </w:p>
              </w:tc>
              <w:tc>
                <w:tcPr>
                  <w:tcW w:w="7915" w:type="dxa"/>
                  <w:tcMar>
                    <w:bottom w:w="85" w:type="dxa"/>
                  </w:tcMar>
                </w:tcPr>
                <w:p w:rsidR="0005394F" w:rsidRPr="0083388C" w:rsidRDefault="003B6DA7" w:rsidP="0083388C">
                  <w:pPr>
                    <w:spacing w:line="300" w:lineRule="atLeast"/>
                    <w:jc w:val="both"/>
                    <w:rPr>
                      <w:rFonts w:ascii="SimHei" w:eastAsia="SimHei" w:hAnsi="SimHei"/>
                      <w:sz w:val="18"/>
                      <w:szCs w:val="18"/>
                      <w:lang w:val="en-GB"/>
                    </w:rPr>
                  </w:pPr>
                  <w:r w:rsidRPr="0083388C">
                    <w:rPr>
                      <w:rFonts w:ascii="SimHei" w:eastAsia="SimHei" w:hAnsi="SimHei" w:hint="eastAsia"/>
                      <w:sz w:val="18"/>
                      <w:szCs w:val="18"/>
                      <w:lang w:val="en-GB"/>
                    </w:rPr>
                    <w:t>间接潜在收益：</w:t>
                  </w:r>
                  <w:r w:rsidR="003F7682" w:rsidRPr="0083388C">
                    <w:rPr>
                      <w:rFonts w:ascii="SimHei" w:eastAsia="SimHei" w:hAnsi="SimHei" w:hint="eastAsia"/>
                      <w:sz w:val="18"/>
                      <w:szCs w:val="18"/>
                      <w:lang w:val="en-GB"/>
                    </w:rPr>
                    <w:t>由于能更好地控制</w:t>
                  </w:r>
                  <w:proofErr w:type="gramStart"/>
                  <w:r w:rsidR="003F7682" w:rsidRPr="0083388C">
                    <w:rPr>
                      <w:rFonts w:ascii="SimHei" w:eastAsia="SimHei" w:hAnsi="SimHei" w:hint="eastAsia"/>
                      <w:sz w:val="18"/>
                      <w:szCs w:val="18"/>
                      <w:lang w:val="en-GB"/>
                    </w:rPr>
                    <w:t>潜在事故</w:t>
                  </w:r>
                  <w:proofErr w:type="gramEnd"/>
                  <w:r w:rsidR="003F7682" w:rsidRPr="0083388C">
                    <w:rPr>
                      <w:rFonts w:ascii="SimHei" w:eastAsia="SimHei" w:hAnsi="SimHei" w:hint="eastAsia"/>
                      <w:sz w:val="18"/>
                      <w:szCs w:val="18"/>
                      <w:lang w:val="en-GB"/>
                    </w:rPr>
                    <w:t>的扩散</w:t>
                  </w:r>
                  <w:r w:rsidR="00912EDE" w:rsidRPr="0083388C">
                    <w:rPr>
                      <w:rFonts w:ascii="SimHei" w:eastAsia="SimHei" w:hAnsi="SimHei" w:hint="eastAsia"/>
                      <w:sz w:val="18"/>
                      <w:szCs w:val="18"/>
                      <w:lang w:val="en-GB"/>
                    </w:rPr>
                    <w:t>(</w:t>
                  </w:r>
                  <w:r w:rsidR="003F7682" w:rsidRPr="0083388C">
                    <w:rPr>
                      <w:rFonts w:ascii="SimHei" w:eastAsia="SimHei" w:hAnsi="SimHei" w:hint="eastAsia"/>
                      <w:sz w:val="18"/>
                      <w:szCs w:val="18"/>
                      <w:lang w:val="en-GB"/>
                    </w:rPr>
                    <w:t>如火</w:t>
                  </w:r>
                  <w:r w:rsidR="0095504C" w:rsidRPr="0083388C">
                    <w:rPr>
                      <w:rFonts w:ascii="SimHei" w:eastAsia="SimHei" w:hAnsi="SimHei" w:hint="eastAsia"/>
                      <w:sz w:val="18"/>
                      <w:szCs w:val="18"/>
                      <w:lang w:val="en-GB"/>
                    </w:rPr>
                    <w:t>灾</w:t>
                  </w:r>
                  <w:r w:rsidR="003F7682" w:rsidRPr="0083388C">
                    <w:rPr>
                      <w:rFonts w:ascii="SimHei" w:eastAsia="SimHei" w:hAnsi="SimHei" w:hint="eastAsia"/>
                      <w:sz w:val="18"/>
                      <w:szCs w:val="18"/>
                      <w:lang w:val="en-GB"/>
                    </w:rPr>
                    <w:t>、烟雾</w:t>
                  </w:r>
                  <w:r w:rsidR="00912EDE" w:rsidRPr="0083388C">
                    <w:rPr>
                      <w:rFonts w:ascii="SimHei" w:eastAsia="SimHei" w:hAnsi="SimHei" w:hint="eastAsia"/>
                      <w:sz w:val="18"/>
                      <w:szCs w:val="18"/>
                      <w:lang w:val="en-GB"/>
                    </w:rPr>
                    <w:t>)</w:t>
                  </w:r>
                  <w:r w:rsidR="003F7682" w:rsidRPr="0083388C">
                    <w:rPr>
                      <w:rFonts w:ascii="SimHei" w:eastAsia="SimHei" w:hAnsi="SimHei" w:hint="eastAsia"/>
                      <w:sz w:val="18"/>
                      <w:szCs w:val="18"/>
                      <w:lang w:val="en-GB"/>
                    </w:rPr>
                    <w:t>，</w:t>
                  </w:r>
                  <w:r w:rsidR="002814A9" w:rsidRPr="0083388C">
                    <w:rPr>
                      <w:rFonts w:ascii="SimHei" w:eastAsia="SimHei" w:hAnsi="SimHei" w:hint="eastAsia"/>
                      <w:sz w:val="18"/>
                      <w:szCs w:val="18"/>
                      <w:lang w:val="en-GB"/>
                    </w:rPr>
                    <w:t>有潜力</w:t>
                  </w:r>
                  <w:r w:rsidR="003F7682" w:rsidRPr="0083388C">
                    <w:rPr>
                      <w:rFonts w:ascii="SimHei" w:eastAsia="SimHei" w:hAnsi="SimHei" w:hint="eastAsia"/>
                      <w:sz w:val="18"/>
                      <w:szCs w:val="18"/>
                      <w:lang w:val="en-GB"/>
                    </w:rPr>
                    <w:t>减少房舍和/或内部资产受损的</w:t>
                  </w:r>
                  <w:r w:rsidR="003E48C2" w:rsidRPr="0083388C">
                    <w:rPr>
                      <w:rFonts w:ascii="SimHei" w:eastAsia="SimHei" w:hAnsi="SimHei" w:hint="eastAsia"/>
                      <w:sz w:val="18"/>
                      <w:szCs w:val="18"/>
                      <w:lang w:val="en-GB"/>
                    </w:rPr>
                    <w:t>损失</w:t>
                  </w:r>
                  <w:r w:rsidR="003F7682" w:rsidRPr="0083388C">
                    <w:rPr>
                      <w:rFonts w:ascii="SimHei" w:eastAsia="SimHei" w:hAnsi="SimHei" w:hint="eastAsia"/>
                      <w:sz w:val="18"/>
                      <w:szCs w:val="18"/>
                      <w:lang w:val="en-GB"/>
                    </w:rPr>
                    <w:t>。</w:t>
                  </w:r>
                </w:p>
              </w:tc>
            </w:tr>
            <w:tr w:rsidR="0005394F" w:rsidRPr="009A13DC" w:rsidTr="00743C86">
              <w:tc>
                <w:tcPr>
                  <w:tcW w:w="1350" w:type="dxa"/>
                </w:tcPr>
                <w:p w:rsidR="0005394F" w:rsidRPr="0083388C" w:rsidRDefault="0005394F" w:rsidP="0083388C">
                  <w:pPr>
                    <w:spacing w:beforeLines="30" w:before="72" w:line="300" w:lineRule="atLeast"/>
                    <w:rPr>
                      <w:rFonts w:ascii="SimHei" w:eastAsia="SimHei" w:hAnsi="SimHei"/>
                      <w:sz w:val="18"/>
                      <w:szCs w:val="18"/>
                      <w:lang w:val="en-GB"/>
                    </w:rPr>
                  </w:pPr>
                </w:p>
              </w:tc>
              <w:tc>
                <w:tcPr>
                  <w:tcW w:w="7915" w:type="dxa"/>
                  <w:tcMar>
                    <w:bottom w:w="85" w:type="dxa"/>
                  </w:tcMar>
                </w:tcPr>
                <w:p w:rsidR="0005394F" w:rsidRPr="0083388C" w:rsidRDefault="003F7682" w:rsidP="0083388C">
                  <w:pPr>
                    <w:spacing w:line="300" w:lineRule="atLeast"/>
                    <w:jc w:val="both"/>
                    <w:rPr>
                      <w:rFonts w:ascii="SimHei" w:eastAsia="SimHei" w:hAnsi="SimHei"/>
                      <w:sz w:val="18"/>
                      <w:szCs w:val="18"/>
                      <w:lang w:val="en-GB"/>
                    </w:rPr>
                  </w:pPr>
                  <w:r w:rsidRPr="0083388C">
                    <w:rPr>
                      <w:rFonts w:ascii="SimHei" w:eastAsia="SimHei" w:hAnsi="SimHei" w:hint="eastAsia"/>
                      <w:sz w:val="18"/>
                      <w:szCs w:val="18"/>
                      <w:lang w:val="en-GB"/>
                    </w:rPr>
                    <w:t>间接潜在收益：</w:t>
                  </w:r>
                  <w:r w:rsidR="002814A9" w:rsidRPr="0083388C">
                    <w:rPr>
                      <w:rFonts w:ascii="SimHei" w:eastAsia="SimHei" w:hAnsi="SimHei" w:hint="eastAsia"/>
                      <w:sz w:val="18"/>
                      <w:szCs w:val="18"/>
                      <w:lang w:val="en-GB"/>
                    </w:rPr>
                    <w:t>有潜力减少维修、更换和清洁的费用。</w:t>
                  </w:r>
                </w:p>
              </w:tc>
            </w:tr>
            <w:tr w:rsidR="0005394F" w:rsidRPr="009A13DC" w:rsidTr="00743C86">
              <w:tc>
                <w:tcPr>
                  <w:tcW w:w="1350" w:type="dxa"/>
                </w:tcPr>
                <w:p w:rsidR="0005394F" w:rsidRPr="0083388C" w:rsidRDefault="0005394F" w:rsidP="0083388C">
                  <w:pPr>
                    <w:spacing w:beforeLines="30" w:before="72" w:line="300" w:lineRule="atLeast"/>
                    <w:rPr>
                      <w:rFonts w:ascii="SimHei" w:eastAsia="SimHei" w:hAnsi="SimHei"/>
                      <w:sz w:val="18"/>
                      <w:szCs w:val="18"/>
                      <w:lang w:val="en-GB"/>
                    </w:rPr>
                  </w:pPr>
                </w:p>
              </w:tc>
              <w:tc>
                <w:tcPr>
                  <w:tcW w:w="7915" w:type="dxa"/>
                  <w:tcMar>
                    <w:bottom w:w="85" w:type="dxa"/>
                  </w:tcMar>
                </w:tcPr>
                <w:p w:rsidR="0005394F" w:rsidRPr="0083388C" w:rsidRDefault="002814A9" w:rsidP="0083388C">
                  <w:pPr>
                    <w:spacing w:line="300" w:lineRule="atLeast"/>
                    <w:jc w:val="both"/>
                    <w:rPr>
                      <w:rFonts w:ascii="SimHei" w:eastAsia="SimHei" w:hAnsi="SimHei"/>
                      <w:sz w:val="18"/>
                      <w:szCs w:val="18"/>
                      <w:lang w:val="en-GB"/>
                    </w:rPr>
                  </w:pPr>
                  <w:r w:rsidRPr="0083388C">
                    <w:rPr>
                      <w:rFonts w:ascii="SimHei" w:eastAsia="SimHei" w:hAnsi="SimHei" w:hint="eastAsia"/>
                      <w:sz w:val="18"/>
                      <w:szCs w:val="18"/>
                      <w:lang w:val="en-GB"/>
                    </w:rPr>
                    <w:t>间接潜在收益：</w:t>
                  </w:r>
                  <w:r w:rsidR="003E48C2" w:rsidRPr="0083388C">
                    <w:rPr>
                      <w:rFonts w:ascii="SimHei" w:eastAsia="SimHei" w:hAnsi="SimHei" w:hint="eastAsia"/>
                      <w:sz w:val="18"/>
                      <w:szCs w:val="18"/>
                      <w:lang w:val="en-GB"/>
                    </w:rPr>
                    <w:t>在一座或多座办公楼进行疏散的情况下，有潜力减少工作人员的时间损失成本。</w:t>
                  </w:r>
                </w:p>
              </w:tc>
            </w:tr>
            <w:tr w:rsidR="0005394F" w:rsidRPr="009A13DC" w:rsidTr="00743C86">
              <w:tc>
                <w:tcPr>
                  <w:tcW w:w="1350" w:type="dxa"/>
                </w:tcPr>
                <w:p w:rsidR="0005394F" w:rsidRPr="0083388C" w:rsidRDefault="0005394F" w:rsidP="0083388C">
                  <w:pPr>
                    <w:spacing w:beforeLines="30" w:before="72" w:line="300" w:lineRule="atLeast"/>
                    <w:rPr>
                      <w:rFonts w:ascii="SimHei" w:eastAsia="SimHei" w:hAnsi="SimHei"/>
                      <w:sz w:val="18"/>
                      <w:szCs w:val="18"/>
                      <w:lang w:val="en-GB"/>
                    </w:rPr>
                  </w:pPr>
                </w:p>
              </w:tc>
              <w:tc>
                <w:tcPr>
                  <w:tcW w:w="7915" w:type="dxa"/>
                  <w:tcMar>
                    <w:bottom w:w="85" w:type="dxa"/>
                  </w:tcMar>
                </w:tcPr>
                <w:p w:rsidR="0005394F" w:rsidRPr="0083388C" w:rsidRDefault="003E48C2" w:rsidP="0083388C">
                  <w:pPr>
                    <w:spacing w:line="300" w:lineRule="atLeast"/>
                    <w:jc w:val="both"/>
                    <w:rPr>
                      <w:rFonts w:ascii="SimHei" w:eastAsia="SimHei" w:hAnsi="SimHei"/>
                      <w:sz w:val="18"/>
                      <w:szCs w:val="18"/>
                      <w:lang w:val="en-GB"/>
                    </w:rPr>
                  </w:pPr>
                  <w:r w:rsidRPr="0083388C">
                    <w:rPr>
                      <w:rFonts w:ascii="SimHei" w:eastAsia="SimHei" w:hAnsi="SimHei" w:hint="eastAsia"/>
                      <w:sz w:val="18"/>
                      <w:szCs w:val="18"/>
                      <w:lang w:val="en-GB"/>
                    </w:rPr>
                    <w:t>间接潜在收益：</w:t>
                  </w:r>
                  <w:r w:rsidR="0095504C" w:rsidRPr="0083388C">
                    <w:rPr>
                      <w:rFonts w:ascii="SimHei" w:eastAsia="SimHei" w:hAnsi="SimHei" w:hint="eastAsia"/>
                      <w:sz w:val="18"/>
                      <w:szCs w:val="18"/>
                      <w:lang w:val="en-GB"/>
                    </w:rPr>
                    <w:t>由于减少了火灾或烟雾从一个区域扩散到另一个区域的风险，有潜力降低“办公楼/物品”的保险费。</w:t>
                  </w:r>
                </w:p>
              </w:tc>
            </w:tr>
            <w:tr w:rsidR="0005394F" w:rsidRPr="009A13DC" w:rsidTr="00743C86">
              <w:tc>
                <w:tcPr>
                  <w:tcW w:w="1350" w:type="dxa"/>
                  <w:tcBorders>
                    <w:bottom w:val="single" w:sz="4" w:space="0" w:color="auto"/>
                  </w:tcBorders>
                </w:tcPr>
                <w:p w:rsidR="0005394F" w:rsidRPr="0083388C" w:rsidRDefault="00652188" w:rsidP="0083388C">
                  <w:pPr>
                    <w:spacing w:beforeLines="30" w:before="72" w:line="300" w:lineRule="atLeast"/>
                    <w:rPr>
                      <w:rFonts w:ascii="SimHei" w:eastAsia="SimHei" w:hAnsi="SimHei"/>
                      <w:sz w:val="18"/>
                      <w:szCs w:val="18"/>
                      <w:lang w:val="en-GB"/>
                    </w:rPr>
                  </w:pPr>
                  <w:r w:rsidRPr="0083388C">
                    <w:rPr>
                      <w:rFonts w:ascii="SimHei" w:eastAsia="SimHei" w:hAnsi="SimHei" w:hint="eastAsia"/>
                      <w:sz w:val="18"/>
                      <w:szCs w:val="18"/>
                      <w:lang w:val="en-GB"/>
                    </w:rPr>
                    <w:t>用</w:t>
                  </w:r>
                  <w:r w:rsidR="0083388C" w:rsidRPr="0083388C">
                    <w:rPr>
                      <w:rFonts w:ascii="SimHei" w:eastAsia="SimHei" w:hAnsi="SimHei"/>
                      <w:sz w:val="18"/>
                      <w:szCs w:val="18"/>
                      <w:lang w:val="en-GB"/>
                    </w:rPr>
                    <w:t xml:space="preserve">  </w:t>
                  </w:r>
                  <w:r w:rsidRPr="0083388C">
                    <w:rPr>
                      <w:rFonts w:ascii="SimHei" w:eastAsia="SimHei" w:hAnsi="SimHei" w:hint="eastAsia"/>
                      <w:sz w:val="18"/>
                      <w:szCs w:val="18"/>
                      <w:lang w:val="en-GB"/>
                    </w:rPr>
                    <w:t>户</w:t>
                  </w:r>
                </w:p>
              </w:tc>
              <w:tc>
                <w:tcPr>
                  <w:tcW w:w="7915" w:type="dxa"/>
                  <w:tcBorders>
                    <w:bottom w:val="single" w:sz="4" w:space="0" w:color="auto"/>
                  </w:tcBorders>
                  <w:tcMar>
                    <w:bottom w:w="85" w:type="dxa"/>
                  </w:tcMar>
                </w:tcPr>
                <w:p w:rsidR="0005394F" w:rsidRPr="0083388C" w:rsidRDefault="003B7AE4" w:rsidP="0083388C">
                  <w:pPr>
                    <w:spacing w:line="300" w:lineRule="atLeast"/>
                    <w:jc w:val="both"/>
                    <w:rPr>
                      <w:rFonts w:ascii="SimHei" w:eastAsia="SimHei" w:hAnsi="SimHei"/>
                      <w:sz w:val="18"/>
                      <w:szCs w:val="18"/>
                      <w:lang w:val="en-GB"/>
                    </w:rPr>
                  </w:pPr>
                  <w:r w:rsidRPr="0083388C">
                    <w:rPr>
                      <w:rFonts w:ascii="SimHei" w:eastAsia="SimHei" w:hAnsi="SimHei" w:hint="eastAsia"/>
                      <w:sz w:val="18"/>
                      <w:szCs w:val="18"/>
                      <w:lang w:val="en-GB"/>
                    </w:rPr>
                    <w:t>加强了对各注册体系下提交申请的相关资料的保护。</w:t>
                  </w:r>
                </w:p>
              </w:tc>
            </w:tr>
            <w:tr w:rsidR="0005394F" w:rsidRPr="009A13DC" w:rsidTr="00743C86">
              <w:tc>
                <w:tcPr>
                  <w:tcW w:w="1350" w:type="dxa"/>
                </w:tcPr>
                <w:p w:rsidR="0005394F" w:rsidRPr="0083388C" w:rsidRDefault="00652188" w:rsidP="0083388C">
                  <w:pPr>
                    <w:spacing w:beforeLines="30" w:before="72" w:line="300" w:lineRule="atLeast"/>
                    <w:rPr>
                      <w:rFonts w:ascii="SimHei" w:eastAsia="SimHei" w:hAnsi="SimHei"/>
                      <w:sz w:val="18"/>
                      <w:szCs w:val="18"/>
                      <w:lang w:val="en-GB"/>
                    </w:rPr>
                  </w:pPr>
                  <w:r w:rsidRPr="0083388C">
                    <w:rPr>
                      <w:rFonts w:ascii="SimHei" w:eastAsia="SimHei" w:hAnsi="SimHei" w:hint="eastAsia"/>
                      <w:sz w:val="18"/>
                      <w:szCs w:val="18"/>
                      <w:lang w:val="en-GB"/>
                    </w:rPr>
                    <w:t>工作人员</w:t>
                  </w:r>
                </w:p>
              </w:tc>
              <w:tc>
                <w:tcPr>
                  <w:tcW w:w="7915" w:type="dxa"/>
                  <w:tcMar>
                    <w:bottom w:w="85" w:type="dxa"/>
                  </w:tcMar>
                </w:tcPr>
                <w:p w:rsidR="0005394F" w:rsidRPr="0083388C" w:rsidRDefault="003B7AE4" w:rsidP="0083388C">
                  <w:pPr>
                    <w:spacing w:line="300" w:lineRule="atLeast"/>
                    <w:jc w:val="both"/>
                    <w:rPr>
                      <w:rFonts w:ascii="SimHei" w:eastAsia="SimHei" w:hAnsi="SimHei"/>
                      <w:sz w:val="18"/>
                      <w:szCs w:val="18"/>
                      <w:lang w:val="en-GB"/>
                    </w:rPr>
                  </w:pPr>
                  <w:r w:rsidRPr="0083388C">
                    <w:rPr>
                      <w:rFonts w:ascii="SimHei" w:eastAsia="SimHei" w:hAnsi="SimHei" w:hint="eastAsia"/>
                      <w:sz w:val="18"/>
                      <w:szCs w:val="18"/>
                      <w:lang w:val="en-GB"/>
                    </w:rPr>
                    <w:t>创建了一个更安全的工作环境。</w:t>
                  </w:r>
                </w:p>
              </w:tc>
            </w:tr>
            <w:tr w:rsidR="0005394F" w:rsidRPr="009A13DC" w:rsidTr="00743C86">
              <w:tc>
                <w:tcPr>
                  <w:tcW w:w="1350" w:type="dxa"/>
                </w:tcPr>
                <w:p w:rsidR="0005394F" w:rsidRPr="0083388C" w:rsidRDefault="0005394F" w:rsidP="0083388C">
                  <w:pPr>
                    <w:spacing w:beforeLines="30" w:before="72" w:line="300" w:lineRule="atLeast"/>
                    <w:rPr>
                      <w:rFonts w:ascii="SimHei" w:eastAsia="SimHei" w:hAnsi="SimHei"/>
                      <w:sz w:val="18"/>
                      <w:szCs w:val="18"/>
                      <w:lang w:val="en-GB"/>
                    </w:rPr>
                  </w:pPr>
                </w:p>
              </w:tc>
              <w:tc>
                <w:tcPr>
                  <w:tcW w:w="7915" w:type="dxa"/>
                  <w:tcMar>
                    <w:bottom w:w="85" w:type="dxa"/>
                  </w:tcMar>
                </w:tcPr>
                <w:p w:rsidR="0005394F" w:rsidRPr="0083388C" w:rsidRDefault="00051175" w:rsidP="0083388C">
                  <w:pPr>
                    <w:spacing w:line="300" w:lineRule="atLeast"/>
                    <w:jc w:val="both"/>
                    <w:rPr>
                      <w:rFonts w:ascii="SimHei" w:eastAsia="SimHei" w:hAnsi="SimHei"/>
                      <w:sz w:val="18"/>
                      <w:szCs w:val="18"/>
                      <w:lang w:val="en-GB"/>
                    </w:rPr>
                  </w:pPr>
                  <w:r w:rsidRPr="0083388C">
                    <w:rPr>
                      <w:rFonts w:ascii="SimHei" w:eastAsia="SimHei" w:hAnsi="SimHei" w:hint="eastAsia"/>
                      <w:sz w:val="18"/>
                      <w:szCs w:val="18"/>
                      <w:lang w:val="en-GB"/>
                    </w:rPr>
                    <w:t>在事故</w:t>
                  </w:r>
                  <w:r w:rsidR="00912EDE" w:rsidRPr="0083388C">
                    <w:rPr>
                      <w:rFonts w:ascii="SimHei" w:eastAsia="SimHei" w:hAnsi="SimHei" w:hint="eastAsia"/>
                      <w:sz w:val="18"/>
                      <w:szCs w:val="18"/>
                      <w:lang w:val="en-GB"/>
                    </w:rPr>
                    <w:t>(</w:t>
                  </w:r>
                  <w:r w:rsidRPr="0083388C">
                    <w:rPr>
                      <w:rFonts w:ascii="SimHei" w:eastAsia="SimHei" w:hAnsi="SimHei" w:hint="eastAsia"/>
                      <w:sz w:val="18"/>
                      <w:szCs w:val="18"/>
                      <w:lang w:val="en-GB"/>
                    </w:rPr>
                    <w:t>如火灾、烟雾</w:t>
                  </w:r>
                  <w:r w:rsidR="00912EDE" w:rsidRPr="0083388C">
                    <w:rPr>
                      <w:rFonts w:ascii="SimHei" w:eastAsia="SimHei" w:hAnsi="SimHei" w:hint="eastAsia"/>
                      <w:sz w:val="18"/>
                      <w:szCs w:val="18"/>
                      <w:lang w:val="en-GB"/>
                    </w:rPr>
                    <w:t>)</w:t>
                  </w:r>
                  <w:r w:rsidRPr="0083388C">
                    <w:rPr>
                      <w:rFonts w:ascii="SimHei" w:eastAsia="SimHei" w:hAnsi="SimHei" w:hint="eastAsia"/>
                      <w:sz w:val="18"/>
                      <w:szCs w:val="18"/>
                      <w:lang w:val="en-GB"/>
                    </w:rPr>
                    <w:t>发生时，提高在办公楼内工作的员工和其他人员</w:t>
                  </w:r>
                  <w:r w:rsidR="00912EDE" w:rsidRPr="0083388C">
                    <w:rPr>
                      <w:rFonts w:ascii="SimHei" w:eastAsia="SimHei" w:hAnsi="SimHei" w:hint="eastAsia"/>
                      <w:sz w:val="18"/>
                      <w:szCs w:val="18"/>
                      <w:lang w:val="en-GB"/>
                    </w:rPr>
                    <w:t>(</w:t>
                  </w:r>
                  <w:r w:rsidRPr="0083388C">
                    <w:rPr>
                      <w:rFonts w:ascii="SimHei" w:eastAsia="SimHei" w:hAnsi="SimHei" w:hint="eastAsia"/>
                      <w:sz w:val="18"/>
                      <w:szCs w:val="18"/>
                      <w:lang w:val="en-GB"/>
                    </w:rPr>
                    <w:t>代表和访客以及承包商和服务提供商的现场员工</w:t>
                  </w:r>
                  <w:r w:rsidR="00912EDE" w:rsidRPr="0083388C">
                    <w:rPr>
                      <w:rFonts w:ascii="SimHei" w:eastAsia="SimHei" w:hAnsi="SimHei" w:hint="eastAsia"/>
                      <w:sz w:val="18"/>
                      <w:szCs w:val="18"/>
                      <w:lang w:val="en-GB"/>
                    </w:rPr>
                    <w:t>)</w:t>
                  </w:r>
                  <w:r w:rsidRPr="0083388C">
                    <w:rPr>
                      <w:rFonts w:ascii="SimHei" w:eastAsia="SimHei" w:hAnsi="SimHei" w:hint="eastAsia"/>
                      <w:sz w:val="18"/>
                      <w:szCs w:val="18"/>
                      <w:lang w:val="en-GB"/>
                    </w:rPr>
                    <w:t>的安全和福利。</w:t>
                  </w:r>
                </w:p>
              </w:tc>
            </w:tr>
            <w:tr w:rsidR="0005394F" w:rsidRPr="00BF7DE1" w:rsidTr="00743C86">
              <w:tc>
                <w:tcPr>
                  <w:tcW w:w="1350" w:type="dxa"/>
                  <w:tcBorders>
                    <w:bottom w:val="single" w:sz="4" w:space="0" w:color="auto"/>
                  </w:tcBorders>
                </w:tcPr>
                <w:p w:rsidR="0005394F" w:rsidRPr="0083388C" w:rsidRDefault="00652188" w:rsidP="0083388C">
                  <w:pPr>
                    <w:spacing w:beforeLines="30" w:before="72" w:line="300" w:lineRule="atLeast"/>
                    <w:rPr>
                      <w:rFonts w:ascii="SimHei" w:eastAsia="SimHei" w:hAnsi="SimHei"/>
                      <w:sz w:val="18"/>
                      <w:szCs w:val="18"/>
                      <w:lang w:val="en-GB"/>
                    </w:rPr>
                  </w:pPr>
                  <w:r w:rsidRPr="0083388C">
                    <w:rPr>
                      <w:rFonts w:ascii="SimHei" w:eastAsia="SimHei" w:hAnsi="SimHei" w:hint="eastAsia"/>
                      <w:sz w:val="18"/>
                      <w:szCs w:val="18"/>
                      <w:lang w:val="en-GB"/>
                    </w:rPr>
                    <w:t>流</w:t>
                  </w:r>
                  <w:r w:rsidR="0083388C" w:rsidRPr="0083388C">
                    <w:rPr>
                      <w:rFonts w:ascii="SimHei" w:eastAsia="SimHei" w:hAnsi="SimHei"/>
                      <w:sz w:val="18"/>
                      <w:szCs w:val="18"/>
                      <w:lang w:val="en-GB"/>
                    </w:rPr>
                    <w:t xml:space="preserve">  </w:t>
                  </w:r>
                  <w:r w:rsidRPr="0083388C">
                    <w:rPr>
                      <w:rFonts w:ascii="SimHei" w:eastAsia="SimHei" w:hAnsi="SimHei" w:hint="eastAsia"/>
                      <w:sz w:val="18"/>
                      <w:szCs w:val="18"/>
                      <w:lang w:val="en-GB"/>
                    </w:rPr>
                    <w:t>程</w:t>
                  </w:r>
                </w:p>
              </w:tc>
              <w:tc>
                <w:tcPr>
                  <w:tcW w:w="7915" w:type="dxa"/>
                  <w:tcBorders>
                    <w:bottom w:val="single" w:sz="4" w:space="0" w:color="auto"/>
                  </w:tcBorders>
                  <w:tcMar>
                    <w:bottom w:w="85" w:type="dxa"/>
                  </w:tcMar>
                </w:tcPr>
                <w:p w:rsidR="0005394F" w:rsidRPr="0083388C" w:rsidRDefault="00051175" w:rsidP="0083388C">
                  <w:pPr>
                    <w:spacing w:line="300" w:lineRule="atLeast"/>
                    <w:jc w:val="both"/>
                    <w:rPr>
                      <w:rFonts w:ascii="SimHei" w:eastAsia="SimHei" w:hAnsi="SimHei"/>
                      <w:sz w:val="18"/>
                      <w:szCs w:val="18"/>
                      <w:lang w:val="en-GB"/>
                    </w:rPr>
                  </w:pPr>
                  <w:r w:rsidRPr="0083388C">
                    <w:rPr>
                      <w:rFonts w:ascii="SimHei" w:eastAsia="SimHei" w:hAnsi="SimHei" w:hint="eastAsia"/>
                      <w:sz w:val="18"/>
                      <w:szCs w:val="18"/>
                      <w:lang w:val="en-GB"/>
                    </w:rPr>
                    <w:t>在事故发生时，</w:t>
                  </w:r>
                  <w:r w:rsidR="006B66D0" w:rsidRPr="0083388C">
                    <w:rPr>
                      <w:rFonts w:ascii="SimHei" w:eastAsia="SimHei" w:hAnsi="SimHei" w:hint="eastAsia"/>
                      <w:sz w:val="18"/>
                      <w:szCs w:val="18"/>
                      <w:lang w:val="en-GB"/>
                    </w:rPr>
                    <w:t>有效</w:t>
                  </w:r>
                  <w:r w:rsidR="00BF7DE1" w:rsidRPr="0083388C">
                    <w:rPr>
                      <w:rFonts w:ascii="SimHei" w:eastAsia="SimHei" w:hAnsi="SimHei" w:hint="eastAsia"/>
                      <w:sz w:val="18"/>
                      <w:szCs w:val="18"/>
                      <w:lang w:val="en-GB"/>
                    </w:rPr>
                    <w:t>的</w:t>
                  </w:r>
                  <w:r w:rsidR="006B66D0" w:rsidRPr="0083388C">
                    <w:rPr>
                      <w:rFonts w:ascii="SimHei" w:eastAsia="SimHei" w:hAnsi="SimHei" w:hint="eastAsia"/>
                      <w:sz w:val="18"/>
                      <w:szCs w:val="18"/>
                      <w:lang w:val="en-GB"/>
                    </w:rPr>
                    <w:t>技术程序和现代基础设施可提升疏散程序及应急措施的协调。</w:t>
                  </w:r>
                </w:p>
              </w:tc>
            </w:tr>
            <w:tr w:rsidR="0005394F" w:rsidRPr="009A13DC" w:rsidTr="00743C86">
              <w:tc>
                <w:tcPr>
                  <w:tcW w:w="1350" w:type="dxa"/>
                  <w:tcBorders>
                    <w:bottom w:val="single" w:sz="4" w:space="0" w:color="auto"/>
                  </w:tcBorders>
                </w:tcPr>
                <w:p w:rsidR="0005394F" w:rsidRPr="0083388C" w:rsidRDefault="00652188" w:rsidP="0083388C">
                  <w:pPr>
                    <w:spacing w:beforeLines="30" w:before="72" w:line="300" w:lineRule="atLeast"/>
                    <w:rPr>
                      <w:rFonts w:ascii="SimHei" w:eastAsia="SimHei" w:hAnsi="SimHei"/>
                      <w:sz w:val="18"/>
                      <w:szCs w:val="18"/>
                      <w:lang w:val="en-GB"/>
                    </w:rPr>
                  </w:pPr>
                  <w:r w:rsidRPr="0083388C">
                    <w:rPr>
                      <w:rFonts w:ascii="SimHei" w:eastAsia="SimHei" w:hAnsi="SimHei" w:hint="eastAsia"/>
                      <w:sz w:val="18"/>
                      <w:szCs w:val="18"/>
                      <w:lang w:val="en-GB"/>
                    </w:rPr>
                    <w:t>技</w:t>
                  </w:r>
                  <w:r w:rsidR="0083388C" w:rsidRPr="0083388C">
                    <w:rPr>
                      <w:rFonts w:ascii="SimHei" w:eastAsia="SimHei" w:hAnsi="SimHei"/>
                      <w:sz w:val="18"/>
                      <w:szCs w:val="18"/>
                      <w:lang w:val="en-GB"/>
                    </w:rPr>
                    <w:t xml:space="preserve">  </w:t>
                  </w:r>
                  <w:r w:rsidRPr="0083388C">
                    <w:rPr>
                      <w:rFonts w:ascii="SimHei" w:eastAsia="SimHei" w:hAnsi="SimHei" w:hint="eastAsia"/>
                      <w:sz w:val="18"/>
                      <w:szCs w:val="18"/>
                      <w:lang w:val="en-GB"/>
                    </w:rPr>
                    <w:t>术</w:t>
                  </w:r>
                </w:p>
              </w:tc>
              <w:tc>
                <w:tcPr>
                  <w:tcW w:w="7915" w:type="dxa"/>
                  <w:tcBorders>
                    <w:bottom w:val="single" w:sz="4" w:space="0" w:color="auto"/>
                  </w:tcBorders>
                  <w:tcMar>
                    <w:bottom w:w="85" w:type="dxa"/>
                  </w:tcMar>
                </w:tcPr>
                <w:p w:rsidR="0005394F" w:rsidRPr="0083388C" w:rsidRDefault="00C1507D" w:rsidP="0083388C">
                  <w:pPr>
                    <w:spacing w:line="300" w:lineRule="atLeast"/>
                    <w:jc w:val="both"/>
                    <w:rPr>
                      <w:rFonts w:ascii="SimHei" w:eastAsia="SimHei" w:hAnsi="SimHei"/>
                      <w:sz w:val="18"/>
                      <w:szCs w:val="18"/>
                      <w:lang w:val="en-GB"/>
                    </w:rPr>
                  </w:pPr>
                  <w:r w:rsidRPr="0083388C">
                    <w:rPr>
                      <w:rFonts w:ascii="SimHei" w:eastAsia="SimHei" w:hAnsi="SimHei" w:hint="eastAsia"/>
                      <w:sz w:val="18"/>
                      <w:szCs w:val="18"/>
                      <w:lang w:val="en-GB"/>
                    </w:rPr>
                    <w:t>实施相对简单和经济的技术</w:t>
                  </w:r>
                  <w:r w:rsidR="00912EDE" w:rsidRPr="0083388C">
                    <w:rPr>
                      <w:rFonts w:ascii="SimHei" w:eastAsia="SimHei" w:hAnsi="SimHei" w:hint="eastAsia"/>
                      <w:sz w:val="18"/>
                      <w:szCs w:val="18"/>
                      <w:lang w:val="en-GB"/>
                    </w:rPr>
                    <w:t>(</w:t>
                  </w:r>
                  <w:r w:rsidRPr="0083388C">
                    <w:rPr>
                      <w:rFonts w:ascii="SimHei" w:eastAsia="SimHei" w:hAnsi="SimHei" w:hint="eastAsia"/>
                      <w:sz w:val="18"/>
                      <w:szCs w:val="18"/>
                      <w:lang w:val="en-GB"/>
                    </w:rPr>
                    <w:t>基础设施</w:t>
                  </w:r>
                  <w:r w:rsidR="00912EDE" w:rsidRPr="0083388C">
                    <w:rPr>
                      <w:rFonts w:ascii="SimHei" w:eastAsia="SimHei" w:hAnsi="SimHei" w:hint="eastAsia"/>
                      <w:sz w:val="18"/>
                      <w:szCs w:val="18"/>
                      <w:lang w:val="en-GB"/>
                    </w:rPr>
                    <w:t>)</w:t>
                  </w:r>
                  <w:r w:rsidRPr="0083388C">
                    <w:rPr>
                      <w:rFonts w:ascii="SimHei" w:eastAsia="SimHei" w:hAnsi="SimHei" w:hint="eastAsia"/>
                      <w:sz w:val="18"/>
                      <w:szCs w:val="18"/>
                      <w:lang w:val="en-GB"/>
                    </w:rPr>
                    <w:t>措施。</w:t>
                  </w:r>
                </w:p>
              </w:tc>
            </w:tr>
            <w:tr w:rsidR="0005394F" w:rsidRPr="009A13DC" w:rsidTr="00743C86">
              <w:tc>
                <w:tcPr>
                  <w:tcW w:w="1350" w:type="dxa"/>
                </w:tcPr>
                <w:p w:rsidR="0005394F" w:rsidRPr="0083388C" w:rsidRDefault="0005394F" w:rsidP="0083388C">
                  <w:pPr>
                    <w:spacing w:beforeLines="30" w:before="72" w:line="300" w:lineRule="atLeast"/>
                    <w:rPr>
                      <w:rFonts w:ascii="SimHei" w:eastAsia="SimHei" w:hAnsi="SimHei"/>
                      <w:sz w:val="18"/>
                      <w:szCs w:val="18"/>
                      <w:lang w:val="en-GB"/>
                    </w:rPr>
                  </w:pPr>
                </w:p>
              </w:tc>
              <w:tc>
                <w:tcPr>
                  <w:tcW w:w="7915" w:type="dxa"/>
                  <w:tcMar>
                    <w:bottom w:w="85" w:type="dxa"/>
                  </w:tcMar>
                </w:tcPr>
                <w:p w:rsidR="0005394F" w:rsidRPr="0083388C" w:rsidRDefault="00C1507D" w:rsidP="0083388C">
                  <w:pPr>
                    <w:spacing w:line="300" w:lineRule="atLeast"/>
                    <w:jc w:val="both"/>
                    <w:rPr>
                      <w:rFonts w:ascii="SimHei" w:eastAsia="SimHei" w:hAnsi="SimHei"/>
                      <w:sz w:val="18"/>
                      <w:szCs w:val="18"/>
                      <w:lang w:val="en-GB"/>
                    </w:rPr>
                  </w:pPr>
                  <w:r w:rsidRPr="0083388C">
                    <w:rPr>
                      <w:rFonts w:ascii="SimHei" w:eastAsia="SimHei" w:hAnsi="SimHei" w:hint="eastAsia"/>
                      <w:sz w:val="18"/>
                      <w:szCs w:val="18"/>
                      <w:lang w:val="en-GB"/>
                    </w:rPr>
                    <w:t>更好地保护和</w:t>
                  </w:r>
                  <w:r w:rsidR="005054C5" w:rsidRPr="0083388C">
                    <w:rPr>
                      <w:rFonts w:ascii="SimHei" w:eastAsia="SimHei" w:hAnsi="SimHei" w:hint="eastAsia"/>
                      <w:sz w:val="18"/>
                      <w:szCs w:val="18"/>
                      <w:lang w:val="en-GB"/>
                    </w:rPr>
                    <w:t>物理</w:t>
                  </w:r>
                  <w:r w:rsidRPr="0083388C">
                    <w:rPr>
                      <w:rFonts w:ascii="SimHei" w:eastAsia="SimHei" w:hAnsi="SimHei" w:hint="eastAsia"/>
                      <w:sz w:val="18"/>
                      <w:szCs w:val="18"/>
                      <w:lang w:val="en-GB"/>
                    </w:rPr>
                    <w:t>隔离各办公楼的关键装置。</w:t>
                  </w:r>
                </w:p>
              </w:tc>
            </w:tr>
            <w:tr w:rsidR="0005394F" w:rsidRPr="009A13DC" w:rsidTr="00743C86">
              <w:tc>
                <w:tcPr>
                  <w:tcW w:w="1350" w:type="dxa"/>
                  <w:tcBorders>
                    <w:top w:val="single" w:sz="4" w:space="0" w:color="auto"/>
                    <w:left w:val="single" w:sz="4" w:space="0" w:color="auto"/>
                    <w:bottom w:val="single" w:sz="4" w:space="0" w:color="auto"/>
                    <w:right w:val="single" w:sz="4" w:space="0" w:color="auto"/>
                  </w:tcBorders>
                </w:tcPr>
                <w:p w:rsidR="0005394F" w:rsidRPr="0083388C" w:rsidRDefault="00652188" w:rsidP="0083388C">
                  <w:pPr>
                    <w:spacing w:beforeLines="30" w:before="72" w:line="300" w:lineRule="atLeast"/>
                    <w:rPr>
                      <w:rFonts w:ascii="SimHei" w:eastAsia="SimHei" w:hAnsi="SimHei"/>
                      <w:sz w:val="18"/>
                      <w:szCs w:val="18"/>
                      <w:lang w:val="en-GB"/>
                    </w:rPr>
                  </w:pPr>
                  <w:r w:rsidRPr="0083388C">
                    <w:rPr>
                      <w:rFonts w:ascii="SimHei" w:eastAsia="SimHei" w:hAnsi="SimHei" w:hint="eastAsia"/>
                      <w:sz w:val="18"/>
                      <w:szCs w:val="18"/>
                      <w:lang w:val="en-GB"/>
                    </w:rPr>
                    <w:t>合</w:t>
                  </w:r>
                  <w:r w:rsidR="0083388C" w:rsidRPr="0083388C">
                    <w:rPr>
                      <w:rFonts w:ascii="SimHei" w:eastAsia="SimHei" w:hAnsi="SimHei"/>
                      <w:sz w:val="18"/>
                      <w:szCs w:val="18"/>
                      <w:lang w:val="en-GB"/>
                    </w:rPr>
                    <w:t xml:space="preserve">  </w:t>
                  </w:r>
                  <w:proofErr w:type="gramStart"/>
                  <w:r w:rsidRPr="0083388C">
                    <w:rPr>
                      <w:rFonts w:ascii="SimHei" w:eastAsia="SimHei" w:hAnsi="SimHei" w:hint="eastAsia"/>
                      <w:sz w:val="18"/>
                      <w:szCs w:val="18"/>
                      <w:lang w:val="en-GB"/>
                    </w:rPr>
                    <w:t>规</w:t>
                  </w:r>
                  <w:proofErr w:type="gramEnd"/>
                </w:p>
                <w:p w:rsidR="0005394F" w:rsidRPr="0083388C" w:rsidRDefault="0005394F" w:rsidP="0083388C">
                  <w:pPr>
                    <w:spacing w:beforeLines="30" w:before="72" w:line="300" w:lineRule="atLeast"/>
                    <w:rPr>
                      <w:rFonts w:ascii="SimHei" w:eastAsia="SimHei" w:hAnsi="SimHei"/>
                      <w:sz w:val="18"/>
                      <w:szCs w:val="18"/>
                      <w:lang w:val="en-GB"/>
                    </w:rPr>
                  </w:pPr>
                </w:p>
              </w:tc>
              <w:tc>
                <w:tcPr>
                  <w:tcW w:w="7915" w:type="dxa"/>
                  <w:tcBorders>
                    <w:top w:val="single" w:sz="4" w:space="0" w:color="auto"/>
                    <w:left w:val="single" w:sz="4" w:space="0" w:color="auto"/>
                    <w:bottom w:val="single" w:sz="4" w:space="0" w:color="auto"/>
                    <w:right w:val="single" w:sz="4" w:space="0" w:color="auto"/>
                  </w:tcBorders>
                  <w:tcMar>
                    <w:bottom w:w="85" w:type="dxa"/>
                  </w:tcMar>
                </w:tcPr>
                <w:p w:rsidR="0005394F" w:rsidRPr="0083388C" w:rsidRDefault="00B11042" w:rsidP="0083388C">
                  <w:pPr>
                    <w:spacing w:line="300" w:lineRule="atLeast"/>
                    <w:jc w:val="both"/>
                    <w:rPr>
                      <w:rFonts w:ascii="SimHei" w:eastAsia="SimHei" w:hAnsi="SimHei"/>
                      <w:sz w:val="18"/>
                      <w:szCs w:val="18"/>
                      <w:lang w:val="en-GB"/>
                    </w:rPr>
                  </w:pPr>
                  <w:r w:rsidRPr="0083388C">
                    <w:rPr>
                      <w:rFonts w:ascii="SimHei" w:eastAsia="SimHei" w:hAnsi="SimHei" w:hint="eastAsia"/>
                      <w:sz w:val="18"/>
                      <w:szCs w:val="18"/>
                      <w:lang w:val="en-GB"/>
                    </w:rPr>
                    <w:t>在员工和设施安全及消防方面，使更老旧办公楼在物理区间化</w:t>
                  </w:r>
                  <w:r w:rsidR="00912EDE" w:rsidRPr="0083388C">
                    <w:rPr>
                      <w:rFonts w:ascii="SimHei" w:eastAsia="SimHei" w:hAnsi="SimHei" w:hint="eastAsia"/>
                      <w:sz w:val="18"/>
                      <w:szCs w:val="18"/>
                      <w:lang w:val="en-GB"/>
                    </w:rPr>
                    <w:t>(</w:t>
                  </w:r>
                  <w:r w:rsidRPr="0083388C">
                    <w:rPr>
                      <w:rFonts w:ascii="SimHei" w:eastAsia="SimHei" w:hAnsi="SimHei" w:hint="eastAsia"/>
                      <w:sz w:val="18"/>
                      <w:szCs w:val="18"/>
                      <w:lang w:val="en-GB"/>
                    </w:rPr>
                    <w:t>建筑分割</w:t>
                  </w:r>
                  <w:r w:rsidR="00912EDE" w:rsidRPr="0083388C">
                    <w:rPr>
                      <w:rFonts w:ascii="SimHei" w:eastAsia="SimHei" w:hAnsi="SimHei" w:hint="eastAsia"/>
                      <w:sz w:val="18"/>
                      <w:szCs w:val="18"/>
                      <w:lang w:val="en-GB"/>
                    </w:rPr>
                    <w:t>)</w:t>
                  </w:r>
                  <w:r w:rsidRPr="0083388C">
                    <w:rPr>
                      <w:rFonts w:ascii="SimHei" w:eastAsia="SimHei" w:hAnsi="SimHei" w:hint="eastAsia"/>
                      <w:sz w:val="18"/>
                      <w:szCs w:val="18"/>
                      <w:lang w:val="en-GB"/>
                    </w:rPr>
                    <w:t>方面达到新办公楼已采纳且在今后的新会议厅</w:t>
                  </w:r>
                  <w:r w:rsidR="00912EDE" w:rsidRPr="0083388C">
                    <w:rPr>
                      <w:rFonts w:ascii="SimHei" w:eastAsia="SimHei" w:hAnsi="SimHei" w:hint="eastAsia"/>
                      <w:sz w:val="18"/>
                      <w:szCs w:val="18"/>
                      <w:lang w:val="en-GB"/>
                    </w:rPr>
                    <w:t>(</w:t>
                  </w:r>
                  <w:r w:rsidRPr="0083388C">
                    <w:rPr>
                      <w:rFonts w:ascii="SimHei" w:eastAsia="SimHei" w:hAnsi="SimHei" w:hint="eastAsia"/>
                      <w:sz w:val="18"/>
                      <w:szCs w:val="18"/>
                      <w:lang w:val="en-GB"/>
                    </w:rPr>
                    <w:t>正在建设</w:t>
                  </w:r>
                  <w:r w:rsidR="00912EDE" w:rsidRPr="0083388C">
                    <w:rPr>
                      <w:rFonts w:ascii="SimHei" w:eastAsia="SimHei" w:hAnsi="SimHei" w:hint="eastAsia"/>
                      <w:sz w:val="18"/>
                      <w:szCs w:val="18"/>
                      <w:lang w:val="en-GB"/>
                    </w:rPr>
                    <w:t>)</w:t>
                  </w:r>
                  <w:r w:rsidRPr="0083388C">
                    <w:rPr>
                      <w:rFonts w:ascii="SimHei" w:eastAsia="SimHei" w:hAnsi="SimHei" w:hint="eastAsia"/>
                      <w:sz w:val="18"/>
                      <w:szCs w:val="18"/>
                      <w:lang w:val="en-GB"/>
                    </w:rPr>
                    <w:t>要实施的合</w:t>
                  </w:r>
                  <w:proofErr w:type="gramStart"/>
                  <w:r w:rsidRPr="0083388C">
                    <w:rPr>
                      <w:rFonts w:ascii="SimHei" w:eastAsia="SimHei" w:hAnsi="SimHei" w:hint="eastAsia"/>
                      <w:sz w:val="18"/>
                      <w:szCs w:val="18"/>
                      <w:lang w:val="en-GB"/>
                    </w:rPr>
                    <w:t>规</w:t>
                  </w:r>
                  <w:proofErr w:type="gramEnd"/>
                  <w:r w:rsidRPr="0083388C">
                    <w:rPr>
                      <w:rFonts w:ascii="SimHei" w:eastAsia="SimHei" w:hAnsi="SimHei" w:hint="eastAsia"/>
                      <w:sz w:val="18"/>
                      <w:szCs w:val="18"/>
                      <w:lang w:val="en-GB"/>
                    </w:rPr>
                    <w:t>水平。</w:t>
                  </w:r>
                </w:p>
              </w:tc>
            </w:tr>
            <w:tr w:rsidR="0005394F" w:rsidRPr="009A13DC" w:rsidTr="0083388C">
              <w:trPr>
                <w:trHeight w:val="371"/>
              </w:trPr>
              <w:tc>
                <w:tcPr>
                  <w:tcW w:w="1350" w:type="dxa"/>
                  <w:tcBorders>
                    <w:top w:val="single" w:sz="4" w:space="0" w:color="auto"/>
                    <w:left w:val="single" w:sz="4" w:space="0" w:color="auto"/>
                    <w:bottom w:val="single" w:sz="4" w:space="0" w:color="auto"/>
                    <w:right w:val="single" w:sz="4" w:space="0" w:color="auto"/>
                  </w:tcBorders>
                </w:tcPr>
                <w:p w:rsidR="0005394F" w:rsidRPr="0083388C" w:rsidRDefault="0005394F" w:rsidP="0083388C">
                  <w:pPr>
                    <w:spacing w:beforeLines="30" w:before="72" w:line="300" w:lineRule="atLeast"/>
                    <w:rPr>
                      <w:rFonts w:ascii="SimHei" w:eastAsia="SimHei" w:hAnsi="SimHei"/>
                      <w:sz w:val="18"/>
                      <w:szCs w:val="18"/>
                      <w:lang w:val="en-GB"/>
                    </w:rPr>
                  </w:pPr>
                </w:p>
              </w:tc>
              <w:tc>
                <w:tcPr>
                  <w:tcW w:w="7915" w:type="dxa"/>
                  <w:tcBorders>
                    <w:top w:val="single" w:sz="4" w:space="0" w:color="auto"/>
                    <w:left w:val="single" w:sz="4" w:space="0" w:color="auto"/>
                    <w:bottom w:val="single" w:sz="4" w:space="0" w:color="auto"/>
                    <w:right w:val="single" w:sz="4" w:space="0" w:color="auto"/>
                  </w:tcBorders>
                  <w:tcMar>
                    <w:bottom w:w="85" w:type="dxa"/>
                  </w:tcMar>
                </w:tcPr>
                <w:p w:rsidR="0005394F" w:rsidRPr="0083388C" w:rsidRDefault="002E1A2F" w:rsidP="0083388C">
                  <w:pPr>
                    <w:spacing w:line="300" w:lineRule="atLeast"/>
                    <w:jc w:val="both"/>
                    <w:rPr>
                      <w:rFonts w:ascii="SimHei" w:eastAsia="SimHei" w:hAnsi="SimHei"/>
                      <w:sz w:val="18"/>
                      <w:szCs w:val="18"/>
                      <w:lang w:val="en-GB"/>
                    </w:rPr>
                  </w:pPr>
                  <w:r w:rsidRPr="0083388C">
                    <w:rPr>
                      <w:rFonts w:ascii="SimHei" w:eastAsia="SimHei" w:hAnsi="SimHei" w:hint="eastAsia"/>
                      <w:sz w:val="18"/>
                      <w:szCs w:val="18"/>
                      <w:lang w:val="en-GB"/>
                    </w:rPr>
                    <w:t>代表本组织的尽职调查。</w:t>
                  </w:r>
                </w:p>
              </w:tc>
            </w:tr>
            <w:tr w:rsidR="0005394F" w:rsidRPr="009A13DC" w:rsidTr="00743C86">
              <w:tc>
                <w:tcPr>
                  <w:tcW w:w="1350" w:type="dxa"/>
                  <w:tcBorders>
                    <w:top w:val="single" w:sz="4" w:space="0" w:color="auto"/>
                    <w:left w:val="single" w:sz="4" w:space="0" w:color="auto"/>
                    <w:bottom w:val="single" w:sz="4" w:space="0" w:color="auto"/>
                    <w:right w:val="single" w:sz="4" w:space="0" w:color="auto"/>
                  </w:tcBorders>
                </w:tcPr>
                <w:p w:rsidR="0005394F" w:rsidRPr="0083388C" w:rsidRDefault="0005394F" w:rsidP="0083388C">
                  <w:pPr>
                    <w:spacing w:beforeLines="30" w:before="72" w:line="300" w:lineRule="atLeast"/>
                    <w:rPr>
                      <w:rFonts w:ascii="SimHei" w:eastAsia="SimHei" w:hAnsi="SimHei"/>
                      <w:sz w:val="18"/>
                      <w:szCs w:val="18"/>
                      <w:lang w:val="en-GB"/>
                    </w:rPr>
                  </w:pPr>
                </w:p>
              </w:tc>
              <w:tc>
                <w:tcPr>
                  <w:tcW w:w="7915" w:type="dxa"/>
                  <w:tcBorders>
                    <w:top w:val="single" w:sz="4" w:space="0" w:color="auto"/>
                    <w:left w:val="single" w:sz="4" w:space="0" w:color="auto"/>
                    <w:bottom w:val="single" w:sz="4" w:space="0" w:color="auto"/>
                    <w:right w:val="single" w:sz="4" w:space="0" w:color="auto"/>
                  </w:tcBorders>
                  <w:tcMar>
                    <w:bottom w:w="85" w:type="dxa"/>
                  </w:tcMar>
                </w:tcPr>
                <w:p w:rsidR="0005394F" w:rsidRPr="0083388C" w:rsidRDefault="002E1A2F" w:rsidP="0083388C">
                  <w:pPr>
                    <w:spacing w:line="300" w:lineRule="atLeast"/>
                    <w:jc w:val="both"/>
                    <w:rPr>
                      <w:rFonts w:ascii="SimHei" w:eastAsia="SimHei" w:hAnsi="SimHei"/>
                      <w:sz w:val="18"/>
                      <w:szCs w:val="18"/>
                      <w:lang w:val="en-GB"/>
                    </w:rPr>
                  </w:pPr>
                  <w:r w:rsidRPr="0083388C">
                    <w:rPr>
                      <w:rFonts w:ascii="SimHei" w:eastAsia="SimHei" w:hAnsi="SimHei" w:hint="eastAsia"/>
                      <w:sz w:val="18"/>
                      <w:szCs w:val="18"/>
                      <w:lang w:val="en-GB"/>
                    </w:rPr>
                    <w:t>符合在日内瓦州或瑞士联邦各部法规中明确规定的法律要求</w:t>
                  </w:r>
                  <w:r w:rsidR="00912EDE" w:rsidRPr="0083388C">
                    <w:rPr>
                      <w:rFonts w:ascii="SimHei" w:eastAsia="SimHei" w:hAnsi="SimHei" w:hint="eastAsia"/>
                      <w:sz w:val="18"/>
                      <w:szCs w:val="18"/>
                      <w:lang w:val="en-GB"/>
                    </w:rPr>
                    <w:t>(</w:t>
                  </w:r>
                  <w:r w:rsidR="00D718B4" w:rsidRPr="0083388C">
                    <w:rPr>
                      <w:rFonts w:ascii="SimHei" w:eastAsia="SimHei" w:hAnsi="SimHei" w:hint="eastAsia"/>
                      <w:sz w:val="18"/>
                      <w:szCs w:val="18"/>
                      <w:lang w:val="en-GB"/>
                    </w:rPr>
                    <w:t>包括</w:t>
                  </w:r>
                  <w:r w:rsidR="00997D62" w:rsidRPr="0083388C">
                    <w:rPr>
                      <w:rFonts w:ascii="SimHei" w:eastAsia="SimHei" w:hAnsi="SimHei" w:hint="eastAsia"/>
                      <w:sz w:val="18"/>
                      <w:szCs w:val="18"/>
                      <w:lang w:val="en-GB"/>
                    </w:rPr>
                    <w:t>民用建筑规范</w:t>
                  </w:r>
                  <w:r w:rsidR="00912EDE" w:rsidRPr="0083388C">
                    <w:rPr>
                      <w:rFonts w:ascii="SimHei" w:eastAsia="SimHei" w:hAnsi="SimHei" w:hint="eastAsia"/>
                      <w:sz w:val="18"/>
                      <w:szCs w:val="18"/>
                      <w:lang w:val="en-GB"/>
                    </w:rPr>
                    <w:t>)</w:t>
                  </w:r>
                  <w:r w:rsidR="00997D62" w:rsidRPr="0083388C">
                    <w:rPr>
                      <w:rFonts w:ascii="SimHei" w:eastAsia="SimHei" w:hAnsi="SimHei" w:hint="eastAsia"/>
                      <w:sz w:val="18"/>
                      <w:szCs w:val="18"/>
                      <w:lang w:val="en-GB"/>
                    </w:rPr>
                    <w:t>。</w:t>
                  </w:r>
                </w:p>
              </w:tc>
            </w:tr>
            <w:tr w:rsidR="0005394F" w:rsidRPr="009A13DC" w:rsidTr="00743C86">
              <w:tc>
                <w:tcPr>
                  <w:tcW w:w="1350" w:type="dxa"/>
                  <w:tcBorders>
                    <w:top w:val="single" w:sz="4" w:space="0" w:color="auto"/>
                    <w:left w:val="single" w:sz="4" w:space="0" w:color="auto"/>
                    <w:bottom w:val="single" w:sz="4" w:space="0" w:color="auto"/>
                    <w:right w:val="single" w:sz="4" w:space="0" w:color="auto"/>
                  </w:tcBorders>
                </w:tcPr>
                <w:p w:rsidR="0005394F" w:rsidRPr="0083388C" w:rsidRDefault="001B6ADB" w:rsidP="0083388C">
                  <w:pPr>
                    <w:spacing w:beforeLines="30" w:before="72" w:line="300" w:lineRule="atLeast"/>
                    <w:rPr>
                      <w:rFonts w:ascii="SimHei" w:eastAsia="SimHei" w:hAnsi="SimHei"/>
                      <w:sz w:val="18"/>
                      <w:szCs w:val="18"/>
                      <w:lang w:val="en-GB"/>
                    </w:rPr>
                  </w:pPr>
                  <w:r w:rsidRPr="0083388C">
                    <w:rPr>
                      <w:rFonts w:ascii="SimHei" w:eastAsia="SimHei" w:hAnsi="SimHei" w:hint="eastAsia"/>
                      <w:sz w:val="18"/>
                      <w:szCs w:val="18"/>
                      <w:lang w:val="en-GB"/>
                    </w:rPr>
                    <w:t>机</w:t>
                  </w:r>
                  <w:r w:rsidR="0083388C" w:rsidRPr="0083388C">
                    <w:rPr>
                      <w:rFonts w:ascii="SimHei" w:eastAsia="SimHei" w:hAnsi="SimHei"/>
                      <w:sz w:val="18"/>
                      <w:szCs w:val="18"/>
                      <w:lang w:val="en-GB"/>
                    </w:rPr>
                    <w:t xml:space="preserve">  </w:t>
                  </w:r>
                  <w:r w:rsidRPr="0083388C">
                    <w:rPr>
                      <w:rFonts w:ascii="SimHei" w:eastAsia="SimHei" w:hAnsi="SimHei" w:hint="eastAsia"/>
                      <w:sz w:val="18"/>
                      <w:szCs w:val="18"/>
                      <w:lang w:val="en-GB"/>
                    </w:rPr>
                    <w:t>构</w:t>
                  </w:r>
                </w:p>
              </w:tc>
              <w:tc>
                <w:tcPr>
                  <w:tcW w:w="7915" w:type="dxa"/>
                  <w:tcBorders>
                    <w:top w:val="single" w:sz="4" w:space="0" w:color="auto"/>
                    <w:left w:val="single" w:sz="4" w:space="0" w:color="auto"/>
                    <w:bottom w:val="single" w:sz="4" w:space="0" w:color="auto"/>
                    <w:right w:val="single" w:sz="4" w:space="0" w:color="auto"/>
                  </w:tcBorders>
                  <w:tcMar>
                    <w:bottom w:w="85" w:type="dxa"/>
                  </w:tcMar>
                </w:tcPr>
                <w:p w:rsidR="0005394F" w:rsidRPr="0083388C" w:rsidRDefault="00997D62" w:rsidP="0083388C">
                  <w:pPr>
                    <w:spacing w:line="300" w:lineRule="atLeast"/>
                    <w:jc w:val="both"/>
                    <w:rPr>
                      <w:rFonts w:ascii="SimHei" w:eastAsia="SimHei" w:hAnsi="SimHei"/>
                      <w:sz w:val="18"/>
                      <w:szCs w:val="18"/>
                      <w:lang w:val="en-GB"/>
                    </w:rPr>
                  </w:pPr>
                  <w:r w:rsidRPr="0083388C">
                    <w:rPr>
                      <w:rFonts w:ascii="SimHei" w:eastAsia="SimHei" w:hAnsi="SimHei" w:hint="eastAsia"/>
                      <w:sz w:val="18"/>
                      <w:szCs w:val="18"/>
                      <w:lang w:val="en-GB"/>
                    </w:rPr>
                    <w:t>保护敏感信息/过程并优化本组织从此类事故中快速恢复的能力。</w:t>
                  </w:r>
                </w:p>
              </w:tc>
            </w:tr>
          </w:tbl>
          <w:p w:rsidR="008C46BA" w:rsidRPr="00993B06" w:rsidRDefault="008C46BA" w:rsidP="00063DFD">
            <w:pPr>
              <w:rPr>
                <w:b/>
                <w:bCs/>
              </w:rPr>
            </w:pPr>
          </w:p>
        </w:tc>
      </w:tr>
    </w:tbl>
    <w:p w:rsidR="00063DFD" w:rsidRDefault="00063DFD" w:rsidP="0015728D">
      <w:pPr>
        <w:pStyle w:val="Endofdocument-Annex"/>
      </w:pPr>
    </w:p>
    <w:p w:rsidR="00B11042" w:rsidRDefault="00B11042" w:rsidP="00B11042">
      <w:pPr>
        <w:pStyle w:val="a4"/>
        <w:tabs>
          <w:tab w:val="left" w:pos="8310"/>
        </w:tabs>
        <w:ind w:left="567"/>
        <w:rPr>
          <w:b/>
        </w:rPr>
      </w:pPr>
    </w:p>
    <w:p w:rsidR="00B11042" w:rsidRDefault="00B11042" w:rsidP="00B11042">
      <w:pPr>
        <w:pStyle w:val="a4"/>
        <w:tabs>
          <w:tab w:val="left" w:pos="8310"/>
        </w:tabs>
        <w:ind w:left="567"/>
        <w:rPr>
          <w:b/>
        </w:rPr>
      </w:pPr>
    </w:p>
    <w:p w:rsidR="00063DFD" w:rsidRPr="0083388C" w:rsidRDefault="00997D62" w:rsidP="00F02F87">
      <w:pPr>
        <w:pStyle w:val="a4"/>
        <w:numPr>
          <w:ilvl w:val="0"/>
          <w:numId w:val="24"/>
        </w:numPr>
        <w:tabs>
          <w:tab w:val="left" w:pos="8310"/>
        </w:tabs>
        <w:ind w:hanging="513"/>
        <w:jc w:val="center"/>
        <w:rPr>
          <w:rFonts w:ascii="SimHei" w:eastAsia="SimHei" w:hAnsi="SimHei"/>
          <w:szCs w:val="22"/>
        </w:rPr>
      </w:pPr>
      <w:r w:rsidRPr="0083388C">
        <w:rPr>
          <w:rFonts w:ascii="SimHei" w:eastAsia="SimHei" w:hAnsi="SimHei"/>
          <w:szCs w:val="22"/>
        </w:rPr>
        <w:t>WIPO</w:t>
      </w:r>
      <w:r w:rsidRPr="0083388C">
        <w:rPr>
          <w:rFonts w:ascii="SimHei" w:eastAsia="SimHei" w:hAnsi="SimHei" w:hint="eastAsia"/>
          <w:szCs w:val="22"/>
        </w:rPr>
        <w:t>储备金在2003年至2012年期间的变化概览总表</w:t>
      </w:r>
    </w:p>
    <w:p w:rsidR="000C710E" w:rsidRDefault="000C710E" w:rsidP="000C710E">
      <w:pPr>
        <w:pStyle w:val="a4"/>
        <w:tabs>
          <w:tab w:val="left" w:pos="8310"/>
        </w:tabs>
        <w:jc w:val="center"/>
        <w:rPr>
          <w:b/>
        </w:rPr>
      </w:pPr>
    </w:p>
    <w:p w:rsidR="00D52A18" w:rsidRPr="00C05D18" w:rsidRDefault="00D52A18" w:rsidP="000C710E">
      <w:pPr>
        <w:pStyle w:val="a4"/>
        <w:tabs>
          <w:tab w:val="left" w:pos="8310"/>
        </w:tabs>
        <w:jc w:val="center"/>
        <w:rPr>
          <w:b/>
        </w:rPr>
      </w:pPr>
      <w:r w:rsidRPr="00D52A18">
        <w:rPr>
          <w:noProof/>
        </w:rPr>
        <w:drawing>
          <wp:inline distT="0" distB="0" distL="0" distR="0" wp14:anchorId="0D0D0B50" wp14:editId="4877AA71">
            <wp:extent cx="5940425" cy="1104093"/>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1104093"/>
                    </a:xfrm>
                    <a:prstGeom prst="rect">
                      <a:avLst/>
                    </a:prstGeom>
                    <a:noFill/>
                    <a:ln>
                      <a:noFill/>
                    </a:ln>
                  </pic:spPr>
                </pic:pic>
              </a:graphicData>
            </a:graphic>
          </wp:inline>
        </w:drawing>
      </w:r>
    </w:p>
    <w:p w:rsidR="00870887" w:rsidRDefault="00870887" w:rsidP="000518FB">
      <w:pPr>
        <w:pStyle w:val="Endofdocument-Annex"/>
        <w:ind w:left="-720"/>
        <w:jc w:val="center"/>
      </w:pPr>
    </w:p>
    <w:p w:rsidR="000C710E" w:rsidRDefault="00D52A18" w:rsidP="000518FB">
      <w:pPr>
        <w:pStyle w:val="Endofdocument-Annex"/>
        <w:ind w:left="-720"/>
        <w:jc w:val="center"/>
      </w:pPr>
      <w:r>
        <w:rPr>
          <w:noProof/>
        </w:rPr>
        <w:drawing>
          <wp:inline distT="0" distB="0" distL="0" distR="0" wp14:anchorId="312D5040" wp14:editId="061D127D">
            <wp:extent cx="5940425" cy="3905703"/>
            <wp:effectExtent l="0" t="0" r="3175"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C710E" w:rsidRDefault="000C710E" w:rsidP="000518FB">
      <w:pPr>
        <w:pStyle w:val="Endofdocument-Annex"/>
        <w:ind w:left="-720"/>
        <w:jc w:val="center"/>
      </w:pPr>
    </w:p>
    <w:p w:rsidR="000C710E" w:rsidRDefault="000C710E" w:rsidP="000518FB">
      <w:pPr>
        <w:pStyle w:val="Endofdocument-Annex"/>
        <w:ind w:left="-720"/>
        <w:jc w:val="center"/>
      </w:pPr>
    </w:p>
    <w:p w:rsidR="005A6BEF" w:rsidRDefault="005A6BEF" w:rsidP="000518FB">
      <w:pPr>
        <w:pStyle w:val="Endofdocument-Annex"/>
        <w:ind w:left="-720"/>
        <w:jc w:val="center"/>
      </w:pPr>
    </w:p>
    <w:p w:rsidR="005A6BEF" w:rsidRDefault="005A6BEF" w:rsidP="000518FB">
      <w:pPr>
        <w:pStyle w:val="Endofdocument-Annex"/>
        <w:ind w:left="-720"/>
        <w:jc w:val="center"/>
      </w:pPr>
    </w:p>
    <w:p w:rsidR="005A6BEF" w:rsidRDefault="005A6BEF" w:rsidP="000518FB">
      <w:pPr>
        <w:pStyle w:val="Endofdocument-Annex"/>
        <w:ind w:left="-720"/>
        <w:jc w:val="center"/>
      </w:pPr>
    </w:p>
    <w:p w:rsidR="005A6BEF" w:rsidRPr="00F02F87" w:rsidRDefault="005A6BEF" w:rsidP="00F02F87">
      <w:pPr>
        <w:pStyle w:val="Endofdocument-Annex"/>
        <w:ind w:firstLineChars="267" w:firstLine="561"/>
        <w:rPr>
          <w:rFonts w:ascii="KaiTi" w:eastAsia="KaiTi" w:hAnsi="KaiTi"/>
          <w:sz w:val="21"/>
          <w:szCs w:val="21"/>
        </w:rPr>
      </w:pPr>
      <w:r w:rsidRPr="00F02F87">
        <w:rPr>
          <w:rFonts w:ascii="KaiTi" w:eastAsia="KaiTi" w:hAnsi="KaiTi"/>
          <w:sz w:val="21"/>
          <w:szCs w:val="21"/>
        </w:rPr>
        <w:t>[</w:t>
      </w:r>
      <w:r w:rsidR="00400AD8" w:rsidRPr="00F02F87">
        <w:rPr>
          <w:rFonts w:ascii="KaiTi" w:eastAsia="KaiTi" w:hAnsi="KaiTi" w:hint="eastAsia"/>
          <w:sz w:val="21"/>
          <w:szCs w:val="21"/>
        </w:rPr>
        <w:t>文件完</w:t>
      </w:r>
      <w:r w:rsidRPr="00F02F87">
        <w:rPr>
          <w:rFonts w:ascii="KaiTi" w:eastAsia="KaiTi" w:hAnsi="KaiTi"/>
          <w:sz w:val="21"/>
          <w:szCs w:val="21"/>
        </w:rPr>
        <w:t>]</w:t>
      </w:r>
    </w:p>
    <w:sectPr w:rsidR="005A6BEF" w:rsidRPr="00F02F87" w:rsidSect="00743C86">
      <w:endnotePr>
        <w:numFmt w:val="decimal"/>
      </w:endnotePr>
      <w:pgSz w:w="11907" w:h="16840" w:code="9"/>
      <w:pgMar w:top="567" w:right="1134" w:bottom="1247"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88C" w:rsidRDefault="0083388C">
      <w:r>
        <w:separator/>
      </w:r>
    </w:p>
  </w:endnote>
  <w:endnote w:type="continuationSeparator" w:id="0">
    <w:p w:rsidR="0083388C" w:rsidRDefault="0083388C" w:rsidP="003B38C1">
      <w:r>
        <w:separator/>
      </w:r>
    </w:p>
    <w:p w:rsidR="0083388C" w:rsidRPr="003B38C1" w:rsidRDefault="0083388C" w:rsidP="003B38C1">
      <w:pPr>
        <w:spacing w:after="60"/>
        <w:rPr>
          <w:sz w:val="17"/>
        </w:rPr>
      </w:pPr>
      <w:r>
        <w:rPr>
          <w:sz w:val="17"/>
        </w:rPr>
        <w:t>[Endnote continued from previous page]</w:t>
      </w:r>
    </w:p>
  </w:endnote>
  <w:endnote w:type="continuationNotice" w:id="1">
    <w:p w:rsidR="0083388C" w:rsidRPr="003B38C1" w:rsidRDefault="0083388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88C" w:rsidRDefault="0083388C">
      <w:r>
        <w:separator/>
      </w:r>
    </w:p>
  </w:footnote>
  <w:footnote w:type="continuationSeparator" w:id="0">
    <w:p w:rsidR="0083388C" w:rsidRDefault="0083388C" w:rsidP="008B60B2">
      <w:r>
        <w:separator/>
      </w:r>
    </w:p>
    <w:p w:rsidR="0083388C" w:rsidRPr="00ED77FB" w:rsidRDefault="0083388C" w:rsidP="008B60B2">
      <w:pPr>
        <w:spacing w:after="60"/>
        <w:rPr>
          <w:sz w:val="17"/>
          <w:szCs w:val="17"/>
        </w:rPr>
      </w:pPr>
      <w:r w:rsidRPr="00ED77FB">
        <w:rPr>
          <w:sz w:val="17"/>
          <w:szCs w:val="17"/>
        </w:rPr>
        <w:t>[Footnote continued from previous page]</w:t>
      </w:r>
    </w:p>
  </w:footnote>
  <w:footnote w:type="continuationNotice" w:id="1">
    <w:p w:rsidR="0083388C" w:rsidRPr="00ED77FB" w:rsidRDefault="0083388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8C" w:rsidRPr="006B63FD" w:rsidRDefault="0083388C" w:rsidP="00477D6B">
    <w:pPr>
      <w:jc w:val="right"/>
      <w:rPr>
        <w:rFonts w:ascii="SimSun" w:hAnsi="SimSun"/>
      </w:rPr>
    </w:pPr>
    <w:r w:rsidRPr="006B63FD">
      <w:rPr>
        <w:rFonts w:ascii="SimSun" w:hAnsi="SimSun" w:hint="eastAsia"/>
      </w:rPr>
      <w:t>第</w:t>
    </w:r>
    <w:r w:rsidRPr="006B63FD">
      <w:rPr>
        <w:rFonts w:ascii="SimSun" w:hAnsi="SimSun"/>
      </w:rPr>
      <w:t xml:space="preserve"> </w:t>
    </w:r>
    <w:r w:rsidRPr="006B63FD">
      <w:rPr>
        <w:rFonts w:ascii="SimSun" w:hAnsi="SimSun"/>
      </w:rPr>
      <w:fldChar w:fldCharType="begin"/>
    </w:r>
    <w:r w:rsidRPr="006B63FD">
      <w:rPr>
        <w:rFonts w:ascii="SimSun" w:hAnsi="SimSun"/>
      </w:rPr>
      <w:instrText xml:space="preserve"> PAGE  \* MERGEFORMAT </w:instrText>
    </w:r>
    <w:r w:rsidRPr="006B63FD">
      <w:rPr>
        <w:rFonts w:ascii="SimSun" w:hAnsi="SimSun"/>
      </w:rPr>
      <w:fldChar w:fldCharType="separate"/>
    </w:r>
    <w:r w:rsidR="00D831B0">
      <w:rPr>
        <w:rFonts w:ascii="SimSun" w:hAnsi="SimSun"/>
        <w:noProof/>
      </w:rPr>
      <w:t>10</w:t>
    </w:r>
    <w:r w:rsidRPr="006B63FD">
      <w:rPr>
        <w:rFonts w:ascii="SimSun" w:hAnsi="SimSun"/>
      </w:rPr>
      <w:fldChar w:fldCharType="end"/>
    </w:r>
    <w:r w:rsidRPr="006B63FD">
      <w:rPr>
        <w:rFonts w:ascii="SimSun" w:hAnsi="SimSun"/>
      </w:rPr>
      <w:t xml:space="preserve"> </w:t>
    </w:r>
    <w:r w:rsidRPr="006B63FD">
      <w:rPr>
        <w:rFonts w:ascii="SimSun" w:hAnsi="SimSun" w:hint="eastAsia"/>
      </w:rPr>
      <w:t>页</w:t>
    </w:r>
  </w:p>
  <w:p w:rsidR="00DC46C9" w:rsidRDefault="00DC46C9" w:rsidP="00477D6B">
    <w:pPr>
      <w:jc w:val="right"/>
    </w:pPr>
  </w:p>
  <w:p w:rsidR="0083388C" w:rsidRDefault="0083388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8C" w:rsidRPr="00A7500C" w:rsidRDefault="0083388C" w:rsidP="00A25B53">
    <w:pPr>
      <w:pStyle w:val="ab"/>
      <w:jc w:val="right"/>
      <w:rPr>
        <w:rFonts w:ascii="SimSun" w:hAnsi="SimSun"/>
        <w:sz w:val="21"/>
        <w:szCs w:val="21"/>
      </w:rPr>
    </w:pPr>
    <w:r w:rsidRPr="00A7500C">
      <w:rPr>
        <w:rFonts w:ascii="SimSun" w:hAnsi="SimSun" w:hint="eastAsia"/>
        <w:sz w:val="21"/>
        <w:szCs w:val="21"/>
      </w:rPr>
      <w:t xml:space="preserve">第 </w:t>
    </w:r>
    <w:sdt>
      <w:sdtPr>
        <w:rPr>
          <w:rFonts w:ascii="SimSun" w:hAnsi="SimSun"/>
          <w:sz w:val="21"/>
          <w:szCs w:val="21"/>
        </w:rPr>
        <w:id w:val="804127314"/>
        <w:docPartObj>
          <w:docPartGallery w:val="Page Numbers (Top of Page)"/>
          <w:docPartUnique/>
        </w:docPartObj>
      </w:sdtPr>
      <w:sdtEndPr>
        <w:rPr>
          <w:noProof/>
        </w:rPr>
      </w:sdtEndPr>
      <w:sdtContent>
        <w:r w:rsidRPr="00A7500C">
          <w:rPr>
            <w:rFonts w:ascii="SimSun" w:hAnsi="SimSun"/>
            <w:sz w:val="21"/>
            <w:szCs w:val="21"/>
          </w:rPr>
          <w:fldChar w:fldCharType="begin"/>
        </w:r>
        <w:r w:rsidRPr="00A7500C">
          <w:rPr>
            <w:rFonts w:ascii="SimSun" w:hAnsi="SimSun"/>
            <w:sz w:val="21"/>
            <w:szCs w:val="21"/>
          </w:rPr>
          <w:instrText xml:space="preserve"> PAGE   \* MERGEFORMAT </w:instrText>
        </w:r>
        <w:r w:rsidRPr="00A7500C">
          <w:rPr>
            <w:rFonts w:ascii="SimSun" w:hAnsi="SimSun"/>
            <w:sz w:val="21"/>
            <w:szCs w:val="21"/>
          </w:rPr>
          <w:fldChar w:fldCharType="separate"/>
        </w:r>
        <w:r w:rsidR="00D831B0">
          <w:rPr>
            <w:rFonts w:ascii="SimSun" w:hAnsi="SimSun"/>
            <w:noProof/>
            <w:sz w:val="21"/>
            <w:szCs w:val="21"/>
          </w:rPr>
          <w:t>3</w:t>
        </w:r>
        <w:r w:rsidRPr="00A7500C">
          <w:rPr>
            <w:rFonts w:ascii="SimSun" w:hAnsi="SimSun"/>
            <w:noProof/>
            <w:sz w:val="21"/>
            <w:szCs w:val="21"/>
          </w:rPr>
          <w:fldChar w:fldCharType="end"/>
        </w:r>
        <w:r w:rsidRPr="00A7500C">
          <w:rPr>
            <w:rFonts w:ascii="SimSun" w:hAnsi="SimSun" w:hint="eastAsia"/>
            <w:noProof/>
            <w:sz w:val="21"/>
            <w:szCs w:val="21"/>
          </w:rPr>
          <w:t xml:space="preserve"> 页</w:t>
        </w:r>
      </w:sdtContent>
    </w:sdt>
  </w:p>
  <w:p w:rsidR="0083388C" w:rsidRDefault="0083388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8C0022"/>
    <w:multiLevelType w:val="hybridMultilevel"/>
    <w:tmpl w:val="653AC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42B97"/>
    <w:multiLevelType w:val="hybridMultilevel"/>
    <w:tmpl w:val="E73EE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758669D"/>
    <w:multiLevelType w:val="multilevel"/>
    <w:tmpl w:val="D508428A"/>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6D03EA"/>
    <w:multiLevelType w:val="hybridMultilevel"/>
    <w:tmpl w:val="EFBED9DA"/>
    <w:lvl w:ilvl="0" w:tplc="5EAED6BA">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68638BE"/>
    <w:multiLevelType w:val="hybridMultilevel"/>
    <w:tmpl w:val="FA982FC2"/>
    <w:lvl w:ilvl="0" w:tplc="23A4C910">
      <w:start w:val="1"/>
      <w:numFmt w:val="bullet"/>
      <w:lvlText w:val=""/>
      <w:lvlJc w:val="left"/>
      <w:pPr>
        <w:tabs>
          <w:tab w:val="num" w:pos="1134"/>
        </w:tabs>
        <w:ind w:left="1134" w:hanging="567"/>
      </w:pPr>
      <w:rPr>
        <w:rFonts w:ascii="Symbol" w:eastAsia="Times New Roman" w:hAnsi="Symbol" w:cs="Times New Roman"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926736B"/>
    <w:multiLevelType w:val="hybridMultilevel"/>
    <w:tmpl w:val="1DA6B018"/>
    <w:lvl w:ilvl="0" w:tplc="04090001">
      <w:start w:val="1"/>
      <w:numFmt w:val="bullet"/>
      <w:lvlText w:val=""/>
      <w:lvlJc w:val="left"/>
      <w:pPr>
        <w:tabs>
          <w:tab w:val="num" w:pos="1494"/>
        </w:tabs>
        <w:ind w:left="1494" w:hanging="360"/>
      </w:pPr>
      <w:rPr>
        <w:rFonts w:ascii="Symbol" w:hAnsi="Symbol"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3408481D"/>
    <w:multiLevelType w:val="hybridMultilevel"/>
    <w:tmpl w:val="ED86F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7D236A"/>
    <w:multiLevelType w:val="hybridMultilevel"/>
    <w:tmpl w:val="A692B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8B3C46"/>
    <w:multiLevelType w:val="hybridMultilevel"/>
    <w:tmpl w:val="799E19C6"/>
    <w:lvl w:ilvl="0" w:tplc="90A2FDF4">
      <w:start w:val="1"/>
      <w:numFmt w:val="decimal"/>
      <w:lvlRestart w:val="0"/>
      <w:pStyle w:val="a"/>
      <w:lvlText w:val="03.%1."/>
      <w:lvlJc w:val="left"/>
      <w:pPr>
        <w:tabs>
          <w:tab w:val="num" w:pos="567"/>
        </w:tabs>
        <w:ind w:left="0" w:firstLine="0"/>
      </w:pPr>
      <w:rPr>
        <w:rFonts w:hint="default"/>
      </w:rPr>
    </w:lvl>
    <w:lvl w:ilvl="1" w:tplc="3DFC6380" w:tentative="1">
      <w:start w:val="1"/>
      <w:numFmt w:val="lowerLetter"/>
      <w:lvlText w:val="%2."/>
      <w:lvlJc w:val="left"/>
      <w:pPr>
        <w:tabs>
          <w:tab w:val="num" w:pos="1440"/>
        </w:tabs>
        <w:ind w:left="1440" w:hanging="360"/>
      </w:pPr>
    </w:lvl>
    <w:lvl w:ilvl="2" w:tplc="A50E8ADA" w:tentative="1">
      <w:start w:val="1"/>
      <w:numFmt w:val="lowerRoman"/>
      <w:lvlText w:val="%3."/>
      <w:lvlJc w:val="right"/>
      <w:pPr>
        <w:tabs>
          <w:tab w:val="num" w:pos="2160"/>
        </w:tabs>
        <w:ind w:left="2160" w:hanging="180"/>
      </w:pPr>
    </w:lvl>
    <w:lvl w:ilvl="3" w:tplc="633460F2" w:tentative="1">
      <w:start w:val="1"/>
      <w:numFmt w:val="decimal"/>
      <w:lvlText w:val="%4."/>
      <w:lvlJc w:val="left"/>
      <w:pPr>
        <w:tabs>
          <w:tab w:val="num" w:pos="2880"/>
        </w:tabs>
        <w:ind w:left="2880" w:hanging="360"/>
      </w:pPr>
    </w:lvl>
    <w:lvl w:ilvl="4" w:tplc="9806B018" w:tentative="1">
      <w:start w:val="1"/>
      <w:numFmt w:val="lowerLetter"/>
      <w:lvlText w:val="%5."/>
      <w:lvlJc w:val="left"/>
      <w:pPr>
        <w:tabs>
          <w:tab w:val="num" w:pos="3600"/>
        </w:tabs>
        <w:ind w:left="3600" w:hanging="360"/>
      </w:pPr>
    </w:lvl>
    <w:lvl w:ilvl="5" w:tplc="0784C8C4" w:tentative="1">
      <w:start w:val="1"/>
      <w:numFmt w:val="lowerRoman"/>
      <w:lvlText w:val="%6."/>
      <w:lvlJc w:val="right"/>
      <w:pPr>
        <w:tabs>
          <w:tab w:val="num" w:pos="4320"/>
        </w:tabs>
        <w:ind w:left="4320" w:hanging="180"/>
      </w:pPr>
    </w:lvl>
    <w:lvl w:ilvl="6" w:tplc="96EC4040" w:tentative="1">
      <w:start w:val="1"/>
      <w:numFmt w:val="decimal"/>
      <w:lvlText w:val="%7."/>
      <w:lvlJc w:val="left"/>
      <w:pPr>
        <w:tabs>
          <w:tab w:val="num" w:pos="5040"/>
        </w:tabs>
        <w:ind w:left="5040" w:hanging="360"/>
      </w:pPr>
    </w:lvl>
    <w:lvl w:ilvl="7" w:tplc="4AD6440C" w:tentative="1">
      <w:start w:val="1"/>
      <w:numFmt w:val="lowerLetter"/>
      <w:lvlText w:val="%8."/>
      <w:lvlJc w:val="left"/>
      <w:pPr>
        <w:tabs>
          <w:tab w:val="num" w:pos="5760"/>
        </w:tabs>
        <w:ind w:left="5760" w:hanging="360"/>
      </w:pPr>
    </w:lvl>
    <w:lvl w:ilvl="8" w:tplc="CEA4F292" w:tentative="1">
      <w:start w:val="1"/>
      <w:numFmt w:val="lowerRoman"/>
      <w:lvlText w:val="%9."/>
      <w:lvlJc w:val="right"/>
      <w:pPr>
        <w:tabs>
          <w:tab w:val="num" w:pos="6480"/>
        </w:tabs>
        <w:ind w:left="6480" w:hanging="180"/>
      </w:pPr>
    </w:lvl>
  </w:abstractNum>
  <w:abstractNum w:abstractNumId="14">
    <w:nsid w:val="51543A5C"/>
    <w:multiLevelType w:val="multilevel"/>
    <w:tmpl w:val="A5400D6E"/>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1C66E23"/>
    <w:multiLevelType w:val="hybridMultilevel"/>
    <w:tmpl w:val="7BC0D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5D5B05"/>
    <w:multiLevelType w:val="hybridMultilevel"/>
    <w:tmpl w:val="0CEE822E"/>
    <w:lvl w:ilvl="0" w:tplc="8BE8EB54">
      <w:start w:val="1"/>
      <w:numFmt w:val="bullet"/>
      <w:lvlText w:val=""/>
      <w:lvlJc w:val="left"/>
      <w:pPr>
        <w:tabs>
          <w:tab w:val="num" w:pos="927"/>
        </w:tabs>
        <w:ind w:left="927" w:hanging="360"/>
      </w:pPr>
      <w:rPr>
        <w:rFonts w:ascii="Symbol" w:hAnsi="Symbol" w:hint="default"/>
        <w:color w:val="auto"/>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7">
    <w:nsid w:val="551603FD"/>
    <w:multiLevelType w:val="hybridMultilevel"/>
    <w:tmpl w:val="0068D9D6"/>
    <w:lvl w:ilvl="0" w:tplc="6CFA0A1C">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D32527"/>
    <w:multiLevelType w:val="hybridMultilevel"/>
    <w:tmpl w:val="D0E0CF2C"/>
    <w:lvl w:ilvl="0" w:tplc="83D270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333450"/>
    <w:multiLevelType w:val="hybridMultilevel"/>
    <w:tmpl w:val="35CA13BA"/>
    <w:lvl w:ilvl="0" w:tplc="F77CE6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0D4664"/>
    <w:multiLevelType w:val="hybridMultilevel"/>
    <w:tmpl w:val="6772F2D4"/>
    <w:lvl w:ilvl="0" w:tplc="04090001">
      <w:start w:val="1"/>
      <w:numFmt w:val="bullet"/>
      <w:lvlText w:val=""/>
      <w:lvlJc w:val="left"/>
      <w:pPr>
        <w:tabs>
          <w:tab w:val="num" w:pos="1494"/>
        </w:tabs>
        <w:ind w:left="1494" w:hanging="360"/>
      </w:pPr>
      <w:rPr>
        <w:rFonts w:ascii="Symbol" w:hAnsi="Symbol" w:hint="default"/>
        <w:color w:val="auto"/>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1">
    <w:nsid w:val="6BA27ED9"/>
    <w:multiLevelType w:val="hybridMultilevel"/>
    <w:tmpl w:val="3FE254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DAD42E7"/>
    <w:multiLevelType w:val="hybridMultilevel"/>
    <w:tmpl w:val="CC30EED0"/>
    <w:lvl w:ilvl="0" w:tplc="04090001">
      <w:start w:val="1"/>
      <w:numFmt w:val="bullet"/>
      <w:lvlText w:val=""/>
      <w:lvlJc w:val="left"/>
      <w:pPr>
        <w:tabs>
          <w:tab w:val="num" w:pos="2061"/>
        </w:tabs>
        <w:ind w:left="2061" w:hanging="360"/>
      </w:pPr>
      <w:rPr>
        <w:rFonts w:ascii="Symbol" w:hAnsi="Symbol" w:hint="default"/>
      </w:rPr>
    </w:lvl>
    <w:lvl w:ilvl="1" w:tplc="04090019">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23">
    <w:nsid w:val="758B1CE2"/>
    <w:multiLevelType w:val="hybridMultilevel"/>
    <w:tmpl w:val="E73EE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3E139D"/>
    <w:multiLevelType w:val="hybridMultilevel"/>
    <w:tmpl w:val="C4EC0C66"/>
    <w:lvl w:ilvl="0" w:tplc="04090001">
      <w:start w:val="1"/>
      <w:numFmt w:val="bullet"/>
      <w:lvlText w:val=""/>
      <w:lvlJc w:val="left"/>
      <w:pPr>
        <w:tabs>
          <w:tab w:val="num" w:pos="1494"/>
        </w:tabs>
        <w:ind w:left="1494" w:hanging="360"/>
      </w:pPr>
      <w:rPr>
        <w:rFonts w:ascii="Symbol" w:hAnsi="Symbol"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5">
    <w:nsid w:val="7AB30693"/>
    <w:multiLevelType w:val="multilevel"/>
    <w:tmpl w:val="0CEE822E"/>
    <w:lvl w:ilvl="0">
      <w:start w:val="1"/>
      <w:numFmt w:val="bullet"/>
      <w:lvlText w:val=""/>
      <w:lvlJc w:val="left"/>
      <w:pPr>
        <w:tabs>
          <w:tab w:val="num" w:pos="927"/>
        </w:tabs>
        <w:ind w:left="927" w:hanging="360"/>
      </w:pPr>
      <w:rPr>
        <w:rFonts w:ascii="Symbol" w:hAnsi="Symbol" w:hint="default"/>
        <w:color w:val="auto"/>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6">
    <w:nsid w:val="7CE10BF9"/>
    <w:multiLevelType w:val="hybridMultilevel"/>
    <w:tmpl w:val="2598B82A"/>
    <w:lvl w:ilvl="0" w:tplc="29F2B5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2D45DB"/>
    <w:multiLevelType w:val="hybridMultilevel"/>
    <w:tmpl w:val="4D308E34"/>
    <w:lvl w:ilvl="0" w:tplc="04090001">
      <w:start w:val="1"/>
      <w:numFmt w:val="bullet"/>
      <w:lvlText w:val=""/>
      <w:lvlJc w:val="left"/>
      <w:pPr>
        <w:tabs>
          <w:tab w:val="num" w:pos="1494"/>
        </w:tabs>
        <w:ind w:left="1494" w:hanging="360"/>
      </w:pPr>
      <w:rPr>
        <w:rFonts w:ascii="Symbol" w:hAnsi="Symbol"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num w:numId="1">
    <w:abstractNumId w:val="7"/>
  </w:num>
  <w:num w:numId="2">
    <w:abstractNumId w:val="12"/>
  </w:num>
  <w:num w:numId="3">
    <w:abstractNumId w:val="0"/>
  </w:num>
  <w:num w:numId="4">
    <w:abstractNumId w:val="13"/>
  </w:num>
  <w:num w:numId="5">
    <w:abstractNumId w:val="3"/>
  </w:num>
  <w:num w:numId="6">
    <w:abstractNumId w:val="9"/>
  </w:num>
  <w:num w:numId="7">
    <w:abstractNumId w:val="5"/>
  </w:num>
  <w:num w:numId="8">
    <w:abstractNumId w:val="16"/>
  </w:num>
  <w:num w:numId="9">
    <w:abstractNumId w:val="25"/>
  </w:num>
  <w:num w:numId="10">
    <w:abstractNumId w:val="20"/>
  </w:num>
  <w:num w:numId="11">
    <w:abstractNumId w:val="8"/>
  </w:num>
  <w:num w:numId="12">
    <w:abstractNumId w:val="27"/>
  </w:num>
  <w:num w:numId="13">
    <w:abstractNumId w:val="24"/>
  </w:num>
  <w:num w:numId="14">
    <w:abstractNumId w:val="22"/>
  </w:num>
  <w:num w:numId="15">
    <w:abstractNumId w:val="4"/>
  </w:num>
  <w:num w:numId="16">
    <w:abstractNumId w:val="6"/>
  </w:num>
  <w:num w:numId="17">
    <w:abstractNumId w:val="14"/>
  </w:num>
  <w:num w:numId="18">
    <w:abstractNumId w:val="26"/>
  </w:num>
  <w:num w:numId="19">
    <w:abstractNumId w:val="11"/>
  </w:num>
  <w:num w:numId="20">
    <w:abstractNumId w:val="10"/>
  </w:num>
  <w:num w:numId="21">
    <w:abstractNumId w:val="23"/>
  </w:num>
  <w:num w:numId="22">
    <w:abstractNumId w:val="15"/>
  </w:num>
  <w:num w:numId="23">
    <w:abstractNumId w:val="21"/>
  </w:num>
  <w:num w:numId="24">
    <w:abstractNumId w:val="18"/>
  </w:num>
  <w:num w:numId="25">
    <w:abstractNumId w:val="2"/>
  </w:num>
  <w:num w:numId="26">
    <w:abstractNumId w:val="1"/>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09"/>
    <w:rsid w:val="00000C06"/>
    <w:rsid w:val="00004EF2"/>
    <w:rsid w:val="00015BCA"/>
    <w:rsid w:val="000166F8"/>
    <w:rsid w:val="00020027"/>
    <w:rsid w:val="0002125F"/>
    <w:rsid w:val="000352EB"/>
    <w:rsid w:val="0004324F"/>
    <w:rsid w:val="00043517"/>
    <w:rsid w:val="00043CAA"/>
    <w:rsid w:val="00051175"/>
    <w:rsid w:val="000518FB"/>
    <w:rsid w:val="0005394F"/>
    <w:rsid w:val="000601B3"/>
    <w:rsid w:val="00062768"/>
    <w:rsid w:val="000630E4"/>
    <w:rsid w:val="00063DFD"/>
    <w:rsid w:val="00075432"/>
    <w:rsid w:val="0007621F"/>
    <w:rsid w:val="000778FB"/>
    <w:rsid w:val="00082D13"/>
    <w:rsid w:val="00084C8A"/>
    <w:rsid w:val="0009581F"/>
    <w:rsid w:val="000968ED"/>
    <w:rsid w:val="000A3F03"/>
    <w:rsid w:val="000B104B"/>
    <w:rsid w:val="000B2372"/>
    <w:rsid w:val="000C28D8"/>
    <w:rsid w:val="000C32BE"/>
    <w:rsid w:val="000C46C8"/>
    <w:rsid w:val="000C59AD"/>
    <w:rsid w:val="000C710E"/>
    <w:rsid w:val="000D659B"/>
    <w:rsid w:val="000E06CF"/>
    <w:rsid w:val="000E3CE6"/>
    <w:rsid w:val="000E3F02"/>
    <w:rsid w:val="000E426A"/>
    <w:rsid w:val="000F06E6"/>
    <w:rsid w:val="000F3EC8"/>
    <w:rsid w:val="000F5E56"/>
    <w:rsid w:val="000F687E"/>
    <w:rsid w:val="001046EF"/>
    <w:rsid w:val="00105858"/>
    <w:rsid w:val="00112ED2"/>
    <w:rsid w:val="001132A5"/>
    <w:rsid w:val="0011383B"/>
    <w:rsid w:val="00121956"/>
    <w:rsid w:val="001225D4"/>
    <w:rsid w:val="00134935"/>
    <w:rsid w:val="001362EE"/>
    <w:rsid w:val="0014537D"/>
    <w:rsid w:val="0015094A"/>
    <w:rsid w:val="00152B6B"/>
    <w:rsid w:val="0015680E"/>
    <w:rsid w:val="0015728D"/>
    <w:rsid w:val="00157D1D"/>
    <w:rsid w:val="0016366F"/>
    <w:rsid w:val="00164D4C"/>
    <w:rsid w:val="00165587"/>
    <w:rsid w:val="00166FC7"/>
    <w:rsid w:val="001711AF"/>
    <w:rsid w:val="00171297"/>
    <w:rsid w:val="001731C5"/>
    <w:rsid w:val="001832A6"/>
    <w:rsid w:val="00193C7E"/>
    <w:rsid w:val="00196E14"/>
    <w:rsid w:val="001A0DE8"/>
    <w:rsid w:val="001A1227"/>
    <w:rsid w:val="001B05D1"/>
    <w:rsid w:val="001B6ADB"/>
    <w:rsid w:val="001D0063"/>
    <w:rsid w:val="001D3D71"/>
    <w:rsid w:val="001D7F49"/>
    <w:rsid w:val="001F192F"/>
    <w:rsid w:val="001F199E"/>
    <w:rsid w:val="001F47A1"/>
    <w:rsid w:val="001F4B6C"/>
    <w:rsid w:val="001F7003"/>
    <w:rsid w:val="00203C3A"/>
    <w:rsid w:val="0021050F"/>
    <w:rsid w:val="00211B8E"/>
    <w:rsid w:val="0021748F"/>
    <w:rsid w:val="00220A86"/>
    <w:rsid w:val="00230C14"/>
    <w:rsid w:val="00253017"/>
    <w:rsid w:val="002611CA"/>
    <w:rsid w:val="00262828"/>
    <w:rsid w:val="00263100"/>
    <w:rsid w:val="002634C4"/>
    <w:rsid w:val="00264149"/>
    <w:rsid w:val="0026555B"/>
    <w:rsid w:val="002679C2"/>
    <w:rsid w:val="002737FE"/>
    <w:rsid w:val="002814A9"/>
    <w:rsid w:val="002847AD"/>
    <w:rsid w:val="002928D3"/>
    <w:rsid w:val="002941E5"/>
    <w:rsid w:val="00294CB1"/>
    <w:rsid w:val="002A1FFD"/>
    <w:rsid w:val="002B452E"/>
    <w:rsid w:val="002B62B0"/>
    <w:rsid w:val="002C1B3C"/>
    <w:rsid w:val="002E1A2F"/>
    <w:rsid w:val="002E2196"/>
    <w:rsid w:val="002F1FE6"/>
    <w:rsid w:val="002F4E68"/>
    <w:rsid w:val="00312F7F"/>
    <w:rsid w:val="003151EC"/>
    <w:rsid w:val="003310F4"/>
    <w:rsid w:val="003336DB"/>
    <w:rsid w:val="003403B4"/>
    <w:rsid w:val="003416DC"/>
    <w:rsid w:val="003511FB"/>
    <w:rsid w:val="00353A8A"/>
    <w:rsid w:val="0035473F"/>
    <w:rsid w:val="00360459"/>
    <w:rsid w:val="00361450"/>
    <w:rsid w:val="00364AD8"/>
    <w:rsid w:val="003673CF"/>
    <w:rsid w:val="0038248B"/>
    <w:rsid w:val="003845C1"/>
    <w:rsid w:val="00390AB2"/>
    <w:rsid w:val="00393528"/>
    <w:rsid w:val="003A6F89"/>
    <w:rsid w:val="003B1C8B"/>
    <w:rsid w:val="003B38C1"/>
    <w:rsid w:val="003B6DA7"/>
    <w:rsid w:val="003B7AE4"/>
    <w:rsid w:val="003C0C61"/>
    <w:rsid w:val="003C34E6"/>
    <w:rsid w:val="003C4790"/>
    <w:rsid w:val="003C7250"/>
    <w:rsid w:val="003D3D43"/>
    <w:rsid w:val="003D58E1"/>
    <w:rsid w:val="003E10AE"/>
    <w:rsid w:val="003E48C2"/>
    <w:rsid w:val="003F267E"/>
    <w:rsid w:val="003F5C0F"/>
    <w:rsid w:val="003F6771"/>
    <w:rsid w:val="003F7611"/>
    <w:rsid w:val="003F7682"/>
    <w:rsid w:val="00400AD8"/>
    <w:rsid w:val="00411B59"/>
    <w:rsid w:val="004208E5"/>
    <w:rsid w:val="00423E3E"/>
    <w:rsid w:val="00424190"/>
    <w:rsid w:val="00427AF4"/>
    <w:rsid w:val="00427B20"/>
    <w:rsid w:val="00440996"/>
    <w:rsid w:val="0044115A"/>
    <w:rsid w:val="00443CA6"/>
    <w:rsid w:val="00455D28"/>
    <w:rsid w:val="00461D6B"/>
    <w:rsid w:val="004647DA"/>
    <w:rsid w:val="00465C4D"/>
    <w:rsid w:val="00465DF7"/>
    <w:rsid w:val="00466DE4"/>
    <w:rsid w:val="00474062"/>
    <w:rsid w:val="00477D6B"/>
    <w:rsid w:val="00485B15"/>
    <w:rsid w:val="00485FF7"/>
    <w:rsid w:val="0048678B"/>
    <w:rsid w:val="00491180"/>
    <w:rsid w:val="00495573"/>
    <w:rsid w:val="0049789B"/>
    <w:rsid w:val="004A630A"/>
    <w:rsid w:val="004B2583"/>
    <w:rsid w:val="004B53A0"/>
    <w:rsid w:val="004B71E7"/>
    <w:rsid w:val="004C3A8A"/>
    <w:rsid w:val="004C49EA"/>
    <w:rsid w:val="004C53A2"/>
    <w:rsid w:val="004D32B8"/>
    <w:rsid w:val="004D710B"/>
    <w:rsid w:val="004E6DF8"/>
    <w:rsid w:val="004F5626"/>
    <w:rsid w:val="004F6535"/>
    <w:rsid w:val="005019FF"/>
    <w:rsid w:val="0050219F"/>
    <w:rsid w:val="00503B52"/>
    <w:rsid w:val="005054C5"/>
    <w:rsid w:val="00516FF8"/>
    <w:rsid w:val="00523A5E"/>
    <w:rsid w:val="0052784D"/>
    <w:rsid w:val="00527870"/>
    <w:rsid w:val="0053057A"/>
    <w:rsid w:val="00545016"/>
    <w:rsid w:val="0054678D"/>
    <w:rsid w:val="005508E2"/>
    <w:rsid w:val="005553E0"/>
    <w:rsid w:val="00557021"/>
    <w:rsid w:val="00560A29"/>
    <w:rsid w:val="005612BD"/>
    <w:rsid w:val="00572CCC"/>
    <w:rsid w:val="005805A4"/>
    <w:rsid w:val="00583175"/>
    <w:rsid w:val="005842A5"/>
    <w:rsid w:val="00584621"/>
    <w:rsid w:val="00596463"/>
    <w:rsid w:val="005A6BEF"/>
    <w:rsid w:val="005B0C62"/>
    <w:rsid w:val="005B468C"/>
    <w:rsid w:val="005B7C34"/>
    <w:rsid w:val="005C6649"/>
    <w:rsid w:val="005D6F68"/>
    <w:rsid w:val="005E0559"/>
    <w:rsid w:val="005E21B1"/>
    <w:rsid w:val="00605827"/>
    <w:rsid w:val="00621720"/>
    <w:rsid w:val="00625A7A"/>
    <w:rsid w:val="006278F4"/>
    <w:rsid w:val="00646050"/>
    <w:rsid w:val="00652188"/>
    <w:rsid w:val="006542E8"/>
    <w:rsid w:val="00662059"/>
    <w:rsid w:val="006713CA"/>
    <w:rsid w:val="0067236D"/>
    <w:rsid w:val="006726A3"/>
    <w:rsid w:val="00672D41"/>
    <w:rsid w:val="00675438"/>
    <w:rsid w:val="006765DC"/>
    <w:rsid w:val="00676C5C"/>
    <w:rsid w:val="00677A0E"/>
    <w:rsid w:val="006805FC"/>
    <w:rsid w:val="00683175"/>
    <w:rsid w:val="00683B40"/>
    <w:rsid w:val="006923AE"/>
    <w:rsid w:val="006A15BE"/>
    <w:rsid w:val="006B63FD"/>
    <w:rsid w:val="006B66D0"/>
    <w:rsid w:val="006B7591"/>
    <w:rsid w:val="006C493E"/>
    <w:rsid w:val="006D303A"/>
    <w:rsid w:val="006D347F"/>
    <w:rsid w:val="006D6B8E"/>
    <w:rsid w:val="006E24C7"/>
    <w:rsid w:val="006E6B9B"/>
    <w:rsid w:val="006F0663"/>
    <w:rsid w:val="006F32DA"/>
    <w:rsid w:val="006F3DF4"/>
    <w:rsid w:val="006F5623"/>
    <w:rsid w:val="00701FDE"/>
    <w:rsid w:val="007137AB"/>
    <w:rsid w:val="00715FA5"/>
    <w:rsid w:val="00741999"/>
    <w:rsid w:val="00743C86"/>
    <w:rsid w:val="00745507"/>
    <w:rsid w:val="00756984"/>
    <w:rsid w:val="0076291B"/>
    <w:rsid w:val="00763BB7"/>
    <w:rsid w:val="00764F75"/>
    <w:rsid w:val="00766137"/>
    <w:rsid w:val="0077516F"/>
    <w:rsid w:val="0078167D"/>
    <w:rsid w:val="0079754D"/>
    <w:rsid w:val="007B3F1D"/>
    <w:rsid w:val="007B50CB"/>
    <w:rsid w:val="007D1474"/>
    <w:rsid w:val="007D1613"/>
    <w:rsid w:val="007D3FC8"/>
    <w:rsid w:val="007D5FEF"/>
    <w:rsid w:val="007E01AE"/>
    <w:rsid w:val="007E2181"/>
    <w:rsid w:val="007E553F"/>
    <w:rsid w:val="00800D1D"/>
    <w:rsid w:val="00801342"/>
    <w:rsid w:val="008037AE"/>
    <w:rsid w:val="00803FAA"/>
    <w:rsid w:val="008113E4"/>
    <w:rsid w:val="00812036"/>
    <w:rsid w:val="008120BE"/>
    <w:rsid w:val="00816F2B"/>
    <w:rsid w:val="00820F20"/>
    <w:rsid w:val="00821315"/>
    <w:rsid w:val="00822063"/>
    <w:rsid w:val="00822E6E"/>
    <w:rsid w:val="0082343B"/>
    <w:rsid w:val="0083148D"/>
    <w:rsid w:val="00833828"/>
    <w:rsid w:val="0083388C"/>
    <w:rsid w:val="008344D7"/>
    <w:rsid w:val="00841ADD"/>
    <w:rsid w:val="00844D6E"/>
    <w:rsid w:val="00870887"/>
    <w:rsid w:val="008859E4"/>
    <w:rsid w:val="00894993"/>
    <w:rsid w:val="00894AFA"/>
    <w:rsid w:val="008A293C"/>
    <w:rsid w:val="008A67F6"/>
    <w:rsid w:val="008B2193"/>
    <w:rsid w:val="008B2CC1"/>
    <w:rsid w:val="008B2F36"/>
    <w:rsid w:val="008B37B2"/>
    <w:rsid w:val="008B60B2"/>
    <w:rsid w:val="008C46BA"/>
    <w:rsid w:val="008C5639"/>
    <w:rsid w:val="008C5EB4"/>
    <w:rsid w:val="008E49F9"/>
    <w:rsid w:val="008E6B3B"/>
    <w:rsid w:val="009009EF"/>
    <w:rsid w:val="0090731E"/>
    <w:rsid w:val="00912EDE"/>
    <w:rsid w:val="00914117"/>
    <w:rsid w:val="00916EE2"/>
    <w:rsid w:val="00934126"/>
    <w:rsid w:val="009352D1"/>
    <w:rsid w:val="0095218F"/>
    <w:rsid w:val="0095504C"/>
    <w:rsid w:val="00961395"/>
    <w:rsid w:val="00961B47"/>
    <w:rsid w:val="0096698F"/>
    <w:rsid w:val="00966A22"/>
    <w:rsid w:val="0096722F"/>
    <w:rsid w:val="00967912"/>
    <w:rsid w:val="0097091D"/>
    <w:rsid w:val="00974DBE"/>
    <w:rsid w:val="00980843"/>
    <w:rsid w:val="00997D62"/>
    <w:rsid w:val="009A13DC"/>
    <w:rsid w:val="009A6F78"/>
    <w:rsid w:val="009A73B6"/>
    <w:rsid w:val="009B0146"/>
    <w:rsid w:val="009B3476"/>
    <w:rsid w:val="009C0FDA"/>
    <w:rsid w:val="009C73C4"/>
    <w:rsid w:val="009D0BDE"/>
    <w:rsid w:val="009D292B"/>
    <w:rsid w:val="009E2791"/>
    <w:rsid w:val="009E33CC"/>
    <w:rsid w:val="009E3F6F"/>
    <w:rsid w:val="009F2DA5"/>
    <w:rsid w:val="009F329B"/>
    <w:rsid w:val="009F3B4D"/>
    <w:rsid w:val="009F3C67"/>
    <w:rsid w:val="009F499F"/>
    <w:rsid w:val="00A07479"/>
    <w:rsid w:val="00A10F00"/>
    <w:rsid w:val="00A1153B"/>
    <w:rsid w:val="00A156D4"/>
    <w:rsid w:val="00A24E85"/>
    <w:rsid w:val="00A25B53"/>
    <w:rsid w:val="00A401EB"/>
    <w:rsid w:val="00A428CD"/>
    <w:rsid w:val="00A42DAF"/>
    <w:rsid w:val="00A45BD8"/>
    <w:rsid w:val="00A52598"/>
    <w:rsid w:val="00A56E7D"/>
    <w:rsid w:val="00A725FC"/>
    <w:rsid w:val="00A7500C"/>
    <w:rsid w:val="00A75B02"/>
    <w:rsid w:val="00A77790"/>
    <w:rsid w:val="00A869B7"/>
    <w:rsid w:val="00A91331"/>
    <w:rsid w:val="00A914EA"/>
    <w:rsid w:val="00AB2DA9"/>
    <w:rsid w:val="00AB355A"/>
    <w:rsid w:val="00AB4B55"/>
    <w:rsid w:val="00AC09FF"/>
    <w:rsid w:val="00AC205C"/>
    <w:rsid w:val="00AC4502"/>
    <w:rsid w:val="00AC50F8"/>
    <w:rsid w:val="00AD0ECB"/>
    <w:rsid w:val="00AD3341"/>
    <w:rsid w:val="00AD487E"/>
    <w:rsid w:val="00AD5661"/>
    <w:rsid w:val="00AE5C51"/>
    <w:rsid w:val="00AE6FE6"/>
    <w:rsid w:val="00AF0A6B"/>
    <w:rsid w:val="00AF46F0"/>
    <w:rsid w:val="00B05A69"/>
    <w:rsid w:val="00B109EE"/>
    <w:rsid w:val="00B11042"/>
    <w:rsid w:val="00B160E7"/>
    <w:rsid w:val="00B164B5"/>
    <w:rsid w:val="00B16A5C"/>
    <w:rsid w:val="00B205B9"/>
    <w:rsid w:val="00B21D87"/>
    <w:rsid w:val="00B30849"/>
    <w:rsid w:val="00B32CF8"/>
    <w:rsid w:val="00B4285A"/>
    <w:rsid w:val="00B45B72"/>
    <w:rsid w:val="00B45FAC"/>
    <w:rsid w:val="00B55B92"/>
    <w:rsid w:val="00B63695"/>
    <w:rsid w:val="00B71258"/>
    <w:rsid w:val="00B77C94"/>
    <w:rsid w:val="00B875E2"/>
    <w:rsid w:val="00B9734B"/>
    <w:rsid w:val="00BA36BC"/>
    <w:rsid w:val="00BB4084"/>
    <w:rsid w:val="00BC70D3"/>
    <w:rsid w:val="00BC7CD0"/>
    <w:rsid w:val="00BD3D73"/>
    <w:rsid w:val="00BD6C9C"/>
    <w:rsid w:val="00BD6CBA"/>
    <w:rsid w:val="00BD7A3B"/>
    <w:rsid w:val="00BE22AC"/>
    <w:rsid w:val="00BE2948"/>
    <w:rsid w:val="00BE6711"/>
    <w:rsid w:val="00BF7DE1"/>
    <w:rsid w:val="00C05D18"/>
    <w:rsid w:val="00C10E9F"/>
    <w:rsid w:val="00C11BFE"/>
    <w:rsid w:val="00C1507D"/>
    <w:rsid w:val="00C17711"/>
    <w:rsid w:val="00C21CC5"/>
    <w:rsid w:val="00C322D3"/>
    <w:rsid w:val="00C377DB"/>
    <w:rsid w:val="00C44BE5"/>
    <w:rsid w:val="00C45D6E"/>
    <w:rsid w:val="00C47CE5"/>
    <w:rsid w:val="00C57612"/>
    <w:rsid w:val="00C61B61"/>
    <w:rsid w:val="00C655F2"/>
    <w:rsid w:val="00C71905"/>
    <w:rsid w:val="00C755ED"/>
    <w:rsid w:val="00C76484"/>
    <w:rsid w:val="00C9691C"/>
    <w:rsid w:val="00C97E93"/>
    <w:rsid w:val="00CA05FE"/>
    <w:rsid w:val="00CA0F56"/>
    <w:rsid w:val="00CA4A45"/>
    <w:rsid w:val="00CA5243"/>
    <w:rsid w:val="00CB2198"/>
    <w:rsid w:val="00CB458D"/>
    <w:rsid w:val="00CC6335"/>
    <w:rsid w:val="00CC7DE1"/>
    <w:rsid w:val="00CD2360"/>
    <w:rsid w:val="00CE16E6"/>
    <w:rsid w:val="00CE2416"/>
    <w:rsid w:val="00CE3A8C"/>
    <w:rsid w:val="00CE3D78"/>
    <w:rsid w:val="00CF0E7E"/>
    <w:rsid w:val="00D0110E"/>
    <w:rsid w:val="00D04EFA"/>
    <w:rsid w:val="00D06328"/>
    <w:rsid w:val="00D06785"/>
    <w:rsid w:val="00D104BB"/>
    <w:rsid w:val="00D10FD5"/>
    <w:rsid w:val="00D1764D"/>
    <w:rsid w:val="00D21498"/>
    <w:rsid w:val="00D27D40"/>
    <w:rsid w:val="00D315F1"/>
    <w:rsid w:val="00D32AC1"/>
    <w:rsid w:val="00D3326E"/>
    <w:rsid w:val="00D45252"/>
    <w:rsid w:val="00D52A18"/>
    <w:rsid w:val="00D5778A"/>
    <w:rsid w:val="00D63CE0"/>
    <w:rsid w:val="00D718B4"/>
    <w:rsid w:val="00D71B4D"/>
    <w:rsid w:val="00D75403"/>
    <w:rsid w:val="00D8015C"/>
    <w:rsid w:val="00D8092A"/>
    <w:rsid w:val="00D80A4E"/>
    <w:rsid w:val="00D831B0"/>
    <w:rsid w:val="00D841C4"/>
    <w:rsid w:val="00D8692E"/>
    <w:rsid w:val="00D93910"/>
    <w:rsid w:val="00D93D55"/>
    <w:rsid w:val="00D9748F"/>
    <w:rsid w:val="00DA1F3F"/>
    <w:rsid w:val="00DA51B2"/>
    <w:rsid w:val="00DB250C"/>
    <w:rsid w:val="00DB2B06"/>
    <w:rsid w:val="00DB3147"/>
    <w:rsid w:val="00DC13C2"/>
    <w:rsid w:val="00DC46C9"/>
    <w:rsid w:val="00DC64C2"/>
    <w:rsid w:val="00DC6922"/>
    <w:rsid w:val="00DD34BF"/>
    <w:rsid w:val="00DD6FB7"/>
    <w:rsid w:val="00DE2DD3"/>
    <w:rsid w:val="00DE43C0"/>
    <w:rsid w:val="00DE776C"/>
    <w:rsid w:val="00DF0270"/>
    <w:rsid w:val="00E00357"/>
    <w:rsid w:val="00E04584"/>
    <w:rsid w:val="00E063C0"/>
    <w:rsid w:val="00E16BF9"/>
    <w:rsid w:val="00E21100"/>
    <w:rsid w:val="00E25B65"/>
    <w:rsid w:val="00E26DB7"/>
    <w:rsid w:val="00E335FE"/>
    <w:rsid w:val="00E408E9"/>
    <w:rsid w:val="00E4794A"/>
    <w:rsid w:val="00E47EC1"/>
    <w:rsid w:val="00E62209"/>
    <w:rsid w:val="00E64C03"/>
    <w:rsid w:val="00E817D7"/>
    <w:rsid w:val="00E81C07"/>
    <w:rsid w:val="00E82339"/>
    <w:rsid w:val="00E85343"/>
    <w:rsid w:val="00E85684"/>
    <w:rsid w:val="00E90258"/>
    <w:rsid w:val="00E92245"/>
    <w:rsid w:val="00E9585E"/>
    <w:rsid w:val="00EA1B6B"/>
    <w:rsid w:val="00EC4E49"/>
    <w:rsid w:val="00ED5BCB"/>
    <w:rsid w:val="00ED77FB"/>
    <w:rsid w:val="00EE45FA"/>
    <w:rsid w:val="00EF1087"/>
    <w:rsid w:val="00EF3C9C"/>
    <w:rsid w:val="00EF5592"/>
    <w:rsid w:val="00EF7380"/>
    <w:rsid w:val="00EF7FA5"/>
    <w:rsid w:val="00F02F87"/>
    <w:rsid w:val="00F11D6C"/>
    <w:rsid w:val="00F13BCC"/>
    <w:rsid w:val="00F32206"/>
    <w:rsid w:val="00F57DED"/>
    <w:rsid w:val="00F66152"/>
    <w:rsid w:val="00F72589"/>
    <w:rsid w:val="00F750DD"/>
    <w:rsid w:val="00F77C01"/>
    <w:rsid w:val="00F80245"/>
    <w:rsid w:val="00F842C0"/>
    <w:rsid w:val="00F863E6"/>
    <w:rsid w:val="00F946BF"/>
    <w:rsid w:val="00F964B6"/>
    <w:rsid w:val="00FA32A3"/>
    <w:rsid w:val="00FB1096"/>
    <w:rsid w:val="00FB2017"/>
    <w:rsid w:val="00FB2C87"/>
    <w:rsid w:val="00FB379F"/>
    <w:rsid w:val="00FC120E"/>
    <w:rsid w:val="00FC77DB"/>
    <w:rsid w:val="00FD2D51"/>
    <w:rsid w:val="00FD72FE"/>
    <w:rsid w:val="00FE54B6"/>
    <w:rsid w:val="00FF4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612BD"/>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styleId="a9">
    <w:name w:val="footnote reference"/>
    <w:semiHidden/>
    <w:rsid w:val="0049789B"/>
    <w:rPr>
      <w:vertAlign w:val="superscript"/>
    </w:rPr>
  </w:style>
  <w:style w:type="paragraph" w:styleId="aa">
    <w:name w:val="footnote text"/>
    <w:basedOn w:val="a0"/>
    <w:link w:val="Char1"/>
    <w:semiHidden/>
    <w:rsid w:val="00676C5C"/>
    <w:rPr>
      <w:sz w:val="18"/>
    </w:rPr>
  </w:style>
  <w:style w:type="paragraph" w:styleId="ab">
    <w:name w:val="header"/>
    <w:basedOn w:val="a0"/>
    <w:link w:val="Char2"/>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table" w:styleId="ae">
    <w:name w:val="Table Grid"/>
    <w:basedOn w:val="a2"/>
    <w:rsid w:val="00441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0"/>
    <w:uiPriority w:val="34"/>
    <w:qFormat/>
    <w:rsid w:val="00BD7A3B"/>
    <w:pPr>
      <w:ind w:left="708"/>
    </w:pPr>
  </w:style>
  <w:style w:type="paragraph" w:styleId="af0">
    <w:name w:val="Balloon Text"/>
    <w:basedOn w:val="a0"/>
    <w:link w:val="Char3"/>
    <w:rsid w:val="00BD7A3B"/>
    <w:rPr>
      <w:rFonts w:ascii="Tahoma" w:hAnsi="Tahoma" w:cs="Tahoma"/>
      <w:sz w:val="16"/>
      <w:szCs w:val="16"/>
    </w:rPr>
  </w:style>
  <w:style w:type="character" w:customStyle="1" w:styleId="Char3">
    <w:name w:val="批注框文本 Char"/>
    <w:link w:val="af0"/>
    <w:rsid w:val="00BD7A3B"/>
    <w:rPr>
      <w:rFonts w:ascii="Tahoma" w:eastAsia="SimSun" w:hAnsi="Tahoma" w:cs="Tahoma"/>
      <w:sz w:val="16"/>
      <w:szCs w:val="16"/>
      <w:lang w:val="en-US" w:eastAsia="zh-CN"/>
    </w:rPr>
  </w:style>
  <w:style w:type="character" w:styleId="af1">
    <w:name w:val="annotation reference"/>
    <w:rsid w:val="00BD7A3B"/>
    <w:rPr>
      <w:sz w:val="16"/>
      <w:szCs w:val="16"/>
    </w:rPr>
  </w:style>
  <w:style w:type="paragraph" w:styleId="af2">
    <w:name w:val="annotation subject"/>
    <w:basedOn w:val="a6"/>
    <w:next w:val="a6"/>
    <w:link w:val="Char4"/>
    <w:rsid w:val="00BD7A3B"/>
    <w:rPr>
      <w:b/>
      <w:bCs/>
      <w:sz w:val="20"/>
    </w:rPr>
  </w:style>
  <w:style w:type="character" w:customStyle="1" w:styleId="Char0">
    <w:name w:val="批注文字 Char"/>
    <w:link w:val="a6"/>
    <w:semiHidden/>
    <w:rsid w:val="00BD7A3B"/>
    <w:rPr>
      <w:rFonts w:ascii="Arial" w:eastAsia="SimSun" w:hAnsi="Arial" w:cs="Arial"/>
      <w:sz w:val="18"/>
      <w:lang w:val="en-US" w:eastAsia="zh-CN"/>
    </w:rPr>
  </w:style>
  <w:style w:type="character" w:customStyle="1" w:styleId="Char4">
    <w:name w:val="批注主题 Char"/>
    <w:link w:val="af2"/>
    <w:rsid w:val="00BD7A3B"/>
    <w:rPr>
      <w:rFonts w:ascii="Arial" w:eastAsia="SimSun" w:hAnsi="Arial" w:cs="Arial"/>
      <w:b/>
      <w:bCs/>
      <w:sz w:val="18"/>
      <w:lang w:val="en-US" w:eastAsia="zh-CN"/>
    </w:rPr>
  </w:style>
  <w:style w:type="character" w:styleId="af3">
    <w:name w:val="Hyperlink"/>
    <w:rsid w:val="00D8092A"/>
    <w:rPr>
      <w:color w:val="0000FF"/>
      <w:u w:val="single"/>
    </w:rPr>
  </w:style>
  <w:style w:type="character" w:styleId="af4">
    <w:name w:val="page number"/>
    <w:basedOn w:val="a1"/>
    <w:rsid w:val="00A52598"/>
  </w:style>
  <w:style w:type="paragraph" w:styleId="af5">
    <w:name w:val="Revision"/>
    <w:hidden/>
    <w:uiPriority w:val="99"/>
    <w:semiHidden/>
    <w:rsid w:val="000352EB"/>
    <w:rPr>
      <w:rFonts w:ascii="Arial" w:hAnsi="Arial" w:cs="Arial"/>
      <w:sz w:val="22"/>
      <w:lang w:eastAsia="zh-CN"/>
    </w:rPr>
  </w:style>
  <w:style w:type="character" w:customStyle="1" w:styleId="Char1">
    <w:name w:val="脚注文本 Char"/>
    <w:basedOn w:val="a1"/>
    <w:link w:val="aa"/>
    <w:semiHidden/>
    <w:rsid w:val="008A67F6"/>
    <w:rPr>
      <w:rFonts w:ascii="Arial" w:eastAsia="SimSun" w:hAnsi="Arial" w:cs="Arial"/>
      <w:sz w:val="18"/>
      <w:lang w:eastAsia="zh-CN"/>
    </w:rPr>
  </w:style>
  <w:style w:type="character" w:customStyle="1" w:styleId="Char">
    <w:name w:val="正文文本 Char"/>
    <w:basedOn w:val="a1"/>
    <w:link w:val="a4"/>
    <w:rsid w:val="003D58E1"/>
    <w:rPr>
      <w:rFonts w:ascii="Arial" w:eastAsia="SimSun" w:hAnsi="Arial" w:cs="Arial"/>
      <w:sz w:val="22"/>
      <w:lang w:eastAsia="zh-CN"/>
    </w:rPr>
  </w:style>
  <w:style w:type="character" w:customStyle="1" w:styleId="Char2">
    <w:name w:val="页眉 Char"/>
    <w:basedOn w:val="a1"/>
    <w:link w:val="ab"/>
    <w:uiPriority w:val="99"/>
    <w:rsid w:val="000C710E"/>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612BD"/>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styleId="a9">
    <w:name w:val="footnote reference"/>
    <w:semiHidden/>
    <w:rsid w:val="0049789B"/>
    <w:rPr>
      <w:vertAlign w:val="superscript"/>
    </w:rPr>
  </w:style>
  <w:style w:type="paragraph" w:styleId="aa">
    <w:name w:val="footnote text"/>
    <w:basedOn w:val="a0"/>
    <w:link w:val="Char1"/>
    <w:semiHidden/>
    <w:rsid w:val="00676C5C"/>
    <w:rPr>
      <w:sz w:val="18"/>
    </w:rPr>
  </w:style>
  <w:style w:type="paragraph" w:styleId="ab">
    <w:name w:val="header"/>
    <w:basedOn w:val="a0"/>
    <w:link w:val="Char2"/>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table" w:styleId="ae">
    <w:name w:val="Table Grid"/>
    <w:basedOn w:val="a2"/>
    <w:rsid w:val="00441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0"/>
    <w:uiPriority w:val="34"/>
    <w:qFormat/>
    <w:rsid w:val="00BD7A3B"/>
    <w:pPr>
      <w:ind w:left="708"/>
    </w:pPr>
  </w:style>
  <w:style w:type="paragraph" w:styleId="af0">
    <w:name w:val="Balloon Text"/>
    <w:basedOn w:val="a0"/>
    <w:link w:val="Char3"/>
    <w:rsid w:val="00BD7A3B"/>
    <w:rPr>
      <w:rFonts w:ascii="Tahoma" w:hAnsi="Tahoma" w:cs="Tahoma"/>
      <w:sz w:val="16"/>
      <w:szCs w:val="16"/>
    </w:rPr>
  </w:style>
  <w:style w:type="character" w:customStyle="1" w:styleId="Char3">
    <w:name w:val="批注框文本 Char"/>
    <w:link w:val="af0"/>
    <w:rsid w:val="00BD7A3B"/>
    <w:rPr>
      <w:rFonts w:ascii="Tahoma" w:eastAsia="SimSun" w:hAnsi="Tahoma" w:cs="Tahoma"/>
      <w:sz w:val="16"/>
      <w:szCs w:val="16"/>
      <w:lang w:val="en-US" w:eastAsia="zh-CN"/>
    </w:rPr>
  </w:style>
  <w:style w:type="character" w:styleId="af1">
    <w:name w:val="annotation reference"/>
    <w:rsid w:val="00BD7A3B"/>
    <w:rPr>
      <w:sz w:val="16"/>
      <w:szCs w:val="16"/>
    </w:rPr>
  </w:style>
  <w:style w:type="paragraph" w:styleId="af2">
    <w:name w:val="annotation subject"/>
    <w:basedOn w:val="a6"/>
    <w:next w:val="a6"/>
    <w:link w:val="Char4"/>
    <w:rsid w:val="00BD7A3B"/>
    <w:rPr>
      <w:b/>
      <w:bCs/>
      <w:sz w:val="20"/>
    </w:rPr>
  </w:style>
  <w:style w:type="character" w:customStyle="1" w:styleId="Char0">
    <w:name w:val="批注文字 Char"/>
    <w:link w:val="a6"/>
    <w:semiHidden/>
    <w:rsid w:val="00BD7A3B"/>
    <w:rPr>
      <w:rFonts w:ascii="Arial" w:eastAsia="SimSun" w:hAnsi="Arial" w:cs="Arial"/>
      <w:sz w:val="18"/>
      <w:lang w:val="en-US" w:eastAsia="zh-CN"/>
    </w:rPr>
  </w:style>
  <w:style w:type="character" w:customStyle="1" w:styleId="Char4">
    <w:name w:val="批注主题 Char"/>
    <w:link w:val="af2"/>
    <w:rsid w:val="00BD7A3B"/>
    <w:rPr>
      <w:rFonts w:ascii="Arial" w:eastAsia="SimSun" w:hAnsi="Arial" w:cs="Arial"/>
      <w:b/>
      <w:bCs/>
      <w:sz w:val="18"/>
      <w:lang w:val="en-US" w:eastAsia="zh-CN"/>
    </w:rPr>
  </w:style>
  <w:style w:type="character" w:styleId="af3">
    <w:name w:val="Hyperlink"/>
    <w:rsid w:val="00D8092A"/>
    <w:rPr>
      <w:color w:val="0000FF"/>
      <w:u w:val="single"/>
    </w:rPr>
  </w:style>
  <w:style w:type="character" w:styleId="af4">
    <w:name w:val="page number"/>
    <w:basedOn w:val="a1"/>
    <w:rsid w:val="00A52598"/>
  </w:style>
  <w:style w:type="paragraph" w:styleId="af5">
    <w:name w:val="Revision"/>
    <w:hidden/>
    <w:uiPriority w:val="99"/>
    <w:semiHidden/>
    <w:rsid w:val="000352EB"/>
    <w:rPr>
      <w:rFonts w:ascii="Arial" w:hAnsi="Arial" w:cs="Arial"/>
      <w:sz w:val="22"/>
      <w:lang w:eastAsia="zh-CN"/>
    </w:rPr>
  </w:style>
  <w:style w:type="character" w:customStyle="1" w:styleId="Char1">
    <w:name w:val="脚注文本 Char"/>
    <w:basedOn w:val="a1"/>
    <w:link w:val="aa"/>
    <w:semiHidden/>
    <w:rsid w:val="008A67F6"/>
    <w:rPr>
      <w:rFonts w:ascii="Arial" w:eastAsia="SimSun" w:hAnsi="Arial" w:cs="Arial"/>
      <w:sz w:val="18"/>
      <w:lang w:eastAsia="zh-CN"/>
    </w:rPr>
  </w:style>
  <w:style w:type="character" w:customStyle="1" w:styleId="Char">
    <w:name w:val="正文文本 Char"/>
    <w:basedOn w:val="a1"/>
    <w:link w:val="a4"/>
    <w:rsid w:val="003D58E1"/>
    <w:rPr>
      <w:rFonts w:ascii="Arial" w:eastAsia="SimSun" w:hAnsi="Arial" w:cs="Arial"/>
      <w:sz w:val="22"/>
      <w:lang w:eastAsia="zh-CN"/>
    </w:rPr>
  </w:style>
  <w:style w:type="character" w:customStyle="1" w:styleId="Char2">
    <w:name w:val="页眉 Char"/>
    <w:basedOn w:val="a1"/>
    <w:link w:val="ab"/>
    <w:uiPriority w:val="99"/>
    <w:rsid w:val="000C710E"/>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994522">
      <w:bodyDiv w:val="1"/>
      <w:marLeft w:val="0"/>
      <w:marRight w:val="0"/>
      <w:marTop w:val="0"/>
      <w:marBottom w:val="0"/>
      <w:divBdr>
        <w:top w:val="none" w:sz="0" w:space="0" w:color="auto"/>
        <w:left w:val="none" w:sz="0" w:space="0" w:color="auto"/>
        <w:bottom w:val="none" w:sz="0" w:space="0" w:color="auto"/>
        <w:right w:val="none" w:sz="0" w:space="0" w:color="auto"/>
      </w:divBdr>
    </w:div>
    <w:div w:id="830220787">
      <w:bodyDiv w:val="1"/>
      <w:marLeft w:val="0"/>
      <w:marRight w:val="0"/>
      <w:marTop w:val="0"/>
      <w:marBottom w:val="0"/>
      <w:divBdr>
        <w:top w:val="none" w:sz="0" w:space="0" w:color="auto"/>
        <w:left w:val="none" w:sz="0" w:space="0" w:color="auto"/>
        <w:bottom w:val="none" w:sz="0" w:space="0" w:color="auto"/>
        <w:right w:val="none" w:sz="0" w:space="0" w:color="auto"/>
      </w:divBdr>
    </w:div>
    <w:div w:id="895163265">
      <w:bodyDiv w:val="1"/>
      <w:marLeft w:val="0"/>
      <w:marRight w:val="0"/>
      <w:marTop w:val="0"/>
      <w:marBottom w:val="0"/>
      <w:divBdr>
        <w:top w:val="none" w:sz="0" w:space="0" w:color="auto"/>
        <w:left w:val="none" w:sz="0" w:space="0" w:color="auto"/>
        <w:bottom w:val="none" w:sz="0" w:space="0" w:color="auto"/>
        <w:right w:val="none" w:sz="0" w:space="0" w:color="auto"/>
      </w:divBdr>
    </w:div>
    <w:div w:id="1141926903">
      <w:bodyDiv w:val="1"/>
      <w:marLeft w:val="0"/>
      <w:marRight w:val="0"/>
      <w:marTop w:val="0"/>
      <w:marBottom w:val="0"/>
      <w:divBdr>
        <w:top w:val="none" w:sz="0" w:space="0" w:color="auto"/>
        <w:left w:val="none" w:sz="0" w:space="0" w:color="auto"/>
        <w:bottom w:val="none" w:sz="0" w:space="0" w:color="auto"/>
        <w:right w:val="none" w:sz="0" w:space="0" w:color="auto"/>
      </w:divBdr>
    </w:div>
    <w:div w:id="1567378116">
      <w:bodyDiv w:val="1"/>
      <w:marLeft w:val="0"/>
      <w:marRight w:val="0"/>
      <w:marTop w:val="0"/>
      <w:marBottom w:val="0"/>
      <w:divBdr>
        <w:top w:val="none" w:sz="0" w:space="0" w:color="auto"/>
        <w:left w:val="none" w:sz="0" w:space="0" w:color="auto"/>
        <w:bottom w:val="none" w:sz="0" w:space="0" w:color="auto"/>
        <w:right w:val="none" w:sz="0" w:space="0" w:color="auto"/>
      </w:divBdr>
    </w:div>
    <w:div w:id="1954747237">
      <w:bodyDiv w:val="1"/>
      <w:marLeft w:val="0"/>
      <w:marRight w:val="0"/>
      <w:marTop w:val="0"/>
      <w:marBottom w:val="0"/>
      <w:divBdr>
        <w:top w:val="none" w:sz="0" w:space="0" w:color="auto"/>
        <w:left w:val="none" w:sz="0" w:space="0" w:color="auto"/>
        <w:bottom w:val="none" w:sz="0" w:space="0" w:color="auto"/>
        <w:right w:val="none" w:sz="0" w:space="0" w:color="auto"/>
      </w:divBdr>
    </w:div>
    <w:div w:id="2033603038">
      <w:bodyDiv w:val="1"/>
      <w:marLeft w:val="0"/>
      <w:marRight w:val="0"/>
      <w:marTop w:val="0"/>
      <w:marBottom w:val="0"/>
      <w:divBdr>
        <w:top w:val="none" w:sz="0" w:space="0" w:color="auto"/>
        <w:left w:val="none" w:sz="0" w:space="0" w:color="auto"/>
        <w:bottom w:val="none" w:sz="0" w:space="0" w:color="auto"/>
        <w:right w:val="none" w:sz="0" w:space="0" w:color="auto"/>
      </w:divBdr>
    </w:div>
    <w:div w:id="207238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1.emf"/><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Users\feng\Desktop\Copy%20of%20Copy%20of%20Copy%20of%20Reserves%20by%20year%201998-201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5230608927983407E-2"/>
          <c:y val="7.1877048397074275E-2"/>
          <c:w val="0.87887030356075613"/>
          <c:h val="0.67656051184989852"/>
        </c:manualLayout>
      </c:layout>
      <c:barChart>
        <c:barDir val="col"/>
        <c:grouping val="clustered"/>
        <c:varyColors val="0"/>
        <c:ser>
          <c:idx val="0"/>
          <c:order val="0"/>
          <c:tx>
            <c:strRef>
              <c:f>'table 2'!$A$8</c:f>
              <c:strCache>
                <c:ptCount val="1"/>
                <c:pt idx="0">
                  <c:v>储备金和周转基金 （年末） </c:v>
                </c:pt>
              </c:strCache>
            </c:strRef>
          </c:tx>
          <c:spPr>
            <a:ln w="38100"/>
          </c:spPr>
          <c:invertIfNegative val="0"/>
          <c:dPt>
            <c:idx val="5"/>
            <c:invertIfNegative val="0"/>
            <c:bubble3D val="0"/>
            <c:spPr>
              <a:ln>
                <a:solidFill>
                  <a:schemeClr val="accent1">
                    <a:shade val="95000"/>
                    <a:satMod val="105000"/>
                  </a:schemeClr>
                </a:solidFill>
              </a:ln>
            </c:spPr>
          </c:dPt>
          <c:dLbls>
            <c:showLegendKey val="0"/>
            <c:showVal val="1"/>
            <c:showCatName val="0"/>
            <c:showSerName val="0"/>
            <c:showPercent val="0"/>
            <c:showBubbleSize val="0"/>
            <c:showLeaderLines val="0"/>
          </c:dLbls>
          <c:cat>
            <c:strRef>
              <c:f>'table 2'!$B$6:$K$6</c:f>
              <c:strCache>
                <c:ptCount val="10"/>
                <c:pt idx="0">
                  <c:v>2003</c:v>
                </c:pt>
                <c:pt idx="1">
                  <c:v>2004</c:v>
                </c:pt>
                <c:pt idx="2">
                  <c:v>2005</c:v>
                </c:pt>
                <c:pt idx="3">
                  <c:v>2006</c:v>
                </c:pt>
                <c:pt idx="4">
                  <c:v>2007</c:v>
                </c:pt>
                <c:pt idx="5">
                  <c:v>2008</c:v>
                </c:pt>
                <c:pt idx="6">
                  <c:v>2009</c:v>
                </c:pt>
                <c:pt idx="7">
                  <c:v>2010 
</c:v>
                </c:pt>
                <c:pt idx="8">
                  <c:v>2011
</c:v>
                </c:pt>
                <c:pt idx="9">
                  <c:v>2012
</c:v>
                </c:pt>
              </c:strCache>
            </c:strRef>
          </c:cat>
          <c:val>
            <c:numRef>
              <c:f>'table 2'!$B$8:$K$8</c:f>
              <c:numCache>
                <c:formatCode>General</c:formatCode>
                <c:ptCount val="10"/>
                <c:pt idx="0">
                  <c:v>115.4</c:v>
                </c:pt>
                <c:pt idx="1">
                  <c:v>116.3</c:v>
                </c:pt>
                <c:pt idx="2">
                  <c:v>126.9</c:v>
                </c:pt>
                <c:pt idx="3">
                  <c:v>171.4</c:v>
                </c:pt>
                <c:pt idx="4">
                  <c:v>203.6</c:v>
                </c:pt>
                <c:pt idx="5">
                  <c:v>235.8</c:v>
                </c:pt>
                <c:pt idx="6">
                  <c:v>228.2</c:v>
                </c:pt>
                <c:pt idx="7">
                  <c:v>194.7</c:v>
                </c:pt>
                <c:pt idx="8">
                  <c:v>162.4</c:v>
                </c:pt>
                <c:pt idx="9">
                  <c:v>178.2</c:v>
                </c:pt>
              </c:numCache>
            </c:numRef>
          </c:val>
        </c:ser>
        <c:dLbls>
          <c:showLegendKey val="0"/>
          <c:showVal val="0"/>
          <c:showCatName val="0"/>
          <c:showSerName val="0"/>
          <c:showPercent val="0"/>
          <c:showBubbleSize val="0"/>
        </c:dLbls>
        <c:gapWidth val="150"/>
        <c:axId val="222664192"/>
        <c:axId val="222665728"/>
      </c:barChart>
      <c:lineChart>
        <c:grouping val="standard"/>
        <c:varyColors val="0"/>
        <c:ser>
          <c:idx val="1"/>
          <c:order val="1"/>
          <c:tx>
            <c:strRef>
              <c:f>'table 2'!$A$9</c:f>
              <c:strCache>
                <c:ptCount val="1"/>
                <c:pt idx="0">
                  <c:v>目标水平 （年末） </c:v>
                </c:pt>
              </c:strCache>
            </c:strRef>
          </c:tx>
          <c:spPr>
            <a:ln>
              <a:solidFill>
                <a:schemeClr val="accent6">
                  <a:lumMod val="60000"/>
                  <a:lumOff val="40000"/>
                </a:schemeClr>
              </a:solidFill>
            </a:ln>
          </c:spPr>
          <c:marker>
            <c:symbol val="diamond"/>
            <c:size val="7"/>
          </c:marker>
          <c:val>
            <c:numRef>
              <c:f>'table 2'!$B$9:$K$9</c:f>
              <c:numCache>
                <c:formatCode>General</c:formatCode>
                <c:ptCount val="10"/>
                <c:pt idx="0">
                  <c:v>121.7</c:v>
                </c:pt>
                <c:pt idx="1">
                  <c:v>108.1</c:v>
                </c:pt>
                <c:pt idx="2">
                  <c:v>100.8</c:v>
                </c:pt>
                <c:pt idx="3">
                  <c:v>100.8</c:v>
                </c:pt>
                <c:pt idx="4">
                  <c:v>100.8</c:v>
                </c:pt>
                <c:pt idx="5">
                  <c:v>117.9</c:v>
                </c:pt>
                <c:pt idx="6">
                  <c:v>117.9</c:v>
                </c:pt>
                <c:pt idx="7">
                  <c:v>116.8</c:v>
                </c:pt>
                <c:pt idx="8">
                  <c:v>116.8</c:v>
                </c:pt>
                <c:pt idx="9" formatCode="_(* #,##0.0_);_(* \(#,##0.0\);_(* &quot;-&quot;??_);_(@_)">
                  <c:v>120.59099999999999</c:v>
                </c:pt>
              </c:numCache>
            </c:numRef>
          </c:val>
          <c:smooth val="0"/>
        </c:ser>
        <c:dLbls>
          <c:showLegendKey val="0"/>
          <c:showVal val="0"/>
          <c:showCatName val="0"/>
          <c:showSerName val="0"/>
          <c:showPercent val="0"/>
          <c:showBubbleSize val="0"/>
        </c:dLbls>
        <c:marker val="1"/>
        <c:smooth val="0"/>
        <c:axId val="222664192"/>
        <c:axId val="222665728"/>
      </c:lineChart>
      <c:catAx>
        <c:axId val="222664192"/>
        <c:scaling>
          <c:orientation val="minMax"/>
        </c:scaling>
        <c:delete val="0"/>
        <c:axPos val="b"/>
        <c:numFmt formatCode="General" sourceLinked="1"/>
        <c:majorTickMark val="out"/>
        <c:minorTickMark val="none"/>
        <c:tickLblPos val="nextTo"/>
        <c:crossAx val="222665728"/>
        <c:crosses val="autoZero"/>
        <c:auto val="1"/>
        <c:lblAlgn val="ctr"/>
        <c:lblOffset val="100"/>
        <c:noMultiLvlLbl val="0"/>
      </c:catAx>
      <c:valAx>
        <c:axId val="222665728"/>
        <c:scaling>
          <c:orientation val="minMax"/>
          <c:max val="400"/>
          <c:min val="0"/>
        </c:scaling>
        <c:delete val="0"/>
        <c:axPos val="l"/>
        <c:title>
          <c:tx>
            <c:rich>
              <a:bodyPr rot="-5400000" vert="horz"/>
              <a:lstStyle/>
              <a:p>
                <a:pPr>
                  <a:defRPr/>
                </a:pPr>
                <a:r>
                  <a:rPr lang="zh-CN" altLang="en-US"/>
                  <a:t>单位：百万瑞郎 </a:t>
                </a:r>
                <a:endParaRPr lang="en-US"/>
              </a:p>
            </c:rich>
          </c:tx>
          <c:layout/>
          <c:overlay val="0"/>
        </c:title>
        <c:numFmt formatCode="#,##0" sourceLinked="0"/>
        <c:majorTickMark val="out"/>
        <c:minorTickMark val="none"/>
        <c:tickLblPos val="nextTo"/>
        <c:crossAx val="222664192"/>
        <c:crosses val="autoZero"/>
        <c:crossBetween val="between"/>
      </c:valAx>
    </c:plotArea>
    <c:legend>
      <c:legendPos val="b"/>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DACF2-C55F-4F36-8B00-38391252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3516</Words>
  <Characters>595</Characters>
  <Application>Microsoft Office Word</Application>
  <DocSecurity>0</DocSecurity>
  <Lines>4</Lines>
  <Paragraphs>8</Paragraphs>
  <ScaleCrop>false</ScaleCrop>
  <HeadingPairs>
    <vt:vector size="2" baseType="variant">
      <vt:variant>
        <vt:lpstr>Title</vt:lpstr>
      </vt:variant>
      <vt:variant>
        <vt:i4>1</vt:i4>
      </vt:variant>
    </vt:vector>
  </HeadingPairs>
  <TitlesOfParts>
    <vt:vector size="1" baseType="lpstr">
      <vt:lpstr>WO/PBC/20</vt:lpstr>
    </vt:vector>
  </TitlesOfParts>
  <Company>WIPO</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dc:title>
  <dc:creator>Netter</dc:creator>
  <cp:lastModifiedBy>WANG Dongying</cp:lastModifiedBy>
  <cp:revision>27</cp:revision>
  <cp:lastPrinted>2013-09-25T09:33:00Z</cp:lastPrinted>
  <dcterms:created xsi:type="dcterms:W3CDTF">2013-09-25T07:41:00Z</dcterms:created>
  <dcterms:modified xsi:type="dcterms:W3CDTF">2013-09-25T09:33:00Z</dcterms:modified>
</cp:coreProperties>
</file>