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542BE" w:rsidRPr="00DA5DBB" w:rsidTr="00770B1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542BE" w:rsidRPr="008B2CC1" w:rsidRDefault="006542BE" w:rsidP="00775E00">
            <w:pPr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6542BE" w:rsidRPr="00DA5DBB" w:rsidRDefault="00E400DA" w:rsidP="00775E00">
            <w:pPr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11020" cy="1345565"/>
                  <wp:effectExtent l="0" t="0" r="0" b="6985"/>
                  <wp:docPr id="2" name="Picture 2" descr="Description: 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542BE" w:rsidRPr="00E400DA" w:rsidRDefault="00E400DA" w:rsidP="00775E00">
            <w:pPr>
              <w:keepLines/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6542BE" w:rsidRPr="00DA5DBB" w:rsidTr="00770B1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542BE" w:rsidRPr="00DA5DBB" w:rsidRDefault="006542BE" w:rsidP="00D17CD4">
            <w:pPr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r w:rsidRPr="00DA5DBB">
              <w:rPr>
                <w:rFonts w:ascii="Arial Black" w:hAnsi="Arial Black"/>
                <w:caps/>
                <w:sz w:val="15"/>
              </w:rPr>
              <w:t>WO/GA/43/</w:t>
            </w:r>
            <w:r w:rsidR="00D17CD4">
              <w:rPr>
                <w:rFonts w:ascii="Arial Black" w:hAnsi="Arial Black"/>
                <w:caps/>
                <w:sz w:val="15"/>
              </w:rPr>
              <w:t>5</w:t>
            </w:r>
            <w:r w:rsidRPr="00DA5DBB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6542BE" w:rsidRPr="00DA5DBB" w:rsidTr="00770B1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542BE" w:rsidRPr="00E400DA" w:rsidRDefault="00E400DA" w:rsidP="00E400DA">
            <w:pPr>
              <w:keepLines/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6542BE" w:rsidRPr="00DA5DBB">
              <w:rPr>
                <w:rFonts w:ascii="Arial Black" w:hAnsi="Arial Black"/>
                <w:caps/>
                <w:sz w:val="15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6542BE" w:rsidRPr="00DA5DBB" w:rsidTr="00770B1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542BE" w:rsidRPr="00E400DA" w:rsidRDefault="00E400DA" w:rsidP="00E400DA">
            <w:pPr>
              <w:keepLines/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6542BE" w:rsidRPr="00DA5DBB">
              <w:rPr>
                <w:rFonts w:ascii="Arial Black" w:hAnsi="Arial Black"/>
                <w:caps/>
                <w:sz w:val="15"/>
              </w:rPr>
              <w:t xml:space="preserve">:  </w:t>
            </w:r>
            <w:r w:rsidR="00D17CD4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="006542BE" w:rsidRPr="00DA5DBB">
              <w:rPr>
                <w:rFonts w:ascii="Arial Black" w:hAnsi="Arial Black"/>
                <w:caps/>
                <w:sz w:val="15"/>
              </w:rPr>
              <w:t xml:space="preserve"> 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6542BE" w:rsidRPr="00DA5DBB" w:rsidRDefault="006542BE" w:rsidP="00775E00">
      <w:pPr>
        <w:keepLines/>
      </w:pPr>
      <w:bookmarkStart w:id="0" w:name="TitleOfDoc"/>
      <w:bookmarkEnd w:id="0"/>
    </w:p>
    <w:p w:rsidR="006542BE" w:rsidRPr="00DA5DBB" w:rsidRDefault="006542BE" w:rsidP="00775E00">
      <w:pPr>
        <w:keepLines/>
      </w:pPr>
    </w:p>
    <w:p w:rsidR="006542BE" w:rsidRPr="00DA5DBB" w:rsidRDefault="006542BE" w:rsidP="00775E00">
      <w:pPr>
        <w:keepLines/>
      </w:pPr>
    </w:p>
    <w:p w:rsidR="006542BE" w:rsidRPr="00DA5DBB" w:rsidRDefault="006542BE" w:rsidP="00775E00">
      <w:pPr>
        <w:keepLines/>
      </w:pPr>
    </w:p>
    <w:p w:rsidR="006542BE" w:rsidRPr="00DA5DBB" w:rsidRDefault="006542BE" w:rsidP="00775E00">
      <w:pPr>
        <w:keepLines/>
      </w:pPr>
    </w:p>
    <w:p w:rsidR="006542BE" w:rsidRPr="00E400DA" w:rsidRDefault="00E400DA" w:rsidP="00775E00">
      <w:pPr>
        <w:keepLines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Генеральная Ассамблея ВОИС </w:t>
      </w:r>
    </w:p>
    <w:p w:rsidR="006542BE" w:rsidRPr="00DA5DBB" w:rsidRDefault="006542BE" w:rsidP="00775E00">
      <w:pPr>
        <w:keepLines/>
      </w:pPr>
    </w:p>
    <w:p w:rsidR="006542BE" w:rsidRPr="00DA5DBB" w:rsidRDefault="006542BE" w:rsidP="00775E00">
      <w:pPr>
        <w:keepLines/>
      </w:pPr>
    </w:p>
    <w:p w:rsidR="006542BE" w:rsidRPr="00E400DA" w:rsidRDefault="00E400DA" w:rsidP="00775E00">
      <w:pPr>
        <w:keepLines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Pr="00E400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третья</w:t>
      </w:r>
      <w:r w:rsidR="006542BE" w:rsidRPr="00DA5DBB">
        <w:rPr>
          <w:b/>
          <w:sz w:val="24"/>
          <w:szCs w:val="24"/>
        </w:rPr>
        <w:t xml:space="preserve"> (21</w:t>
      </w:r>
      <w:r w:rsidRPr="00E400DA">
        <w:rPr>
          <w:b/>
          <w:sz w:val="24"/>
          <w:szCs w:val="24"/>
        </w:rPr>
        <w:t>-</w:t>
      </w:r>
      <w:r>
        <w:rPr>
          <w:b/>
          <w:sz w:val="24"/>
          <w:szCs w:val="24"/>
          <w:lang w:val="ru-RU"/>
        </w:rPr>
        <w:t>я</w:t>
      </w:r>
      <w:r w:rsidR="006542BE" w:rsidRPr="00DA5D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="006542BE" w:rsidRPr="00DA5DBB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6542BE" w:rsidRPr="00E400DA" w:rsidRDefault="00E400DA" w:rsidP="00775E00">
      <w:pPr>
        <w:keepLines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542BE" w:rsidRPr="00DA5DBB">
        <w:rPr>
          <w:b/>
          <w:sz w:val="24"/>
          <w:szCs w:val="24"/>
        </w:rPr>
        <w:t xml:space="preserve">, 23 </w:t>
      </w:r>
      <w:r>
        <w:rPr>
          <w:b/>
          <w:sz w:val="24"/>
          <w:szCs w:val="24"/>
          <w:lang w:val="ru-RU"/>
        </w:rPr>
        <w:t xml:space="preserve">сентября –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  <w:lang w:val="ru-RU"/>
        </w:rPr>
        <w:t xml:space="preserve"> октября</w:t>
      </w:r>
      <w:r w:rsidR="006542BE" w:rsidRPr="00DA5DBB">
        <w:rPr>
          <w:b/>
          <w:sz w:val="24"/>
          <w:szCs w:val="24"/>
        </w:rPr>
        <w:t xml:space="preserve"> 2013</w:t>
      </w:r>
      <w:r>
        <w:rPr>
          <w:b/>
          <w:sz w:val="24"/>
          <w:szCs w:val="24"/>
          <w:lang w:val="ru-RU"/>
        </w:rPr>
        <w:t> г.</w:t>
      </w:r>
    </w:p>
    <w:p w:rsidR="006542BE" w:rsidRPr="00DA5DBB" w:rsidRDefault="006542BE" w:rsidP="00775E00">
      <w:pPr>
        <w:keepLines/>
      </w:pPr>
    </w:p>
    <w:p w:rsidR="006542BE" w:rsidRPr="00DA5DBB" w:rsidRDefault="006542BE" w:rsidP="00775E00">
      <w:pPr>
        <w:keepLines/>
      </w:pPr>
    </w:p>
    <w:p w:rsidR="006542BE" w:rsidRPr="00DA5DBB" w:rsidRDefault="006542BE" w:rsidP="00775E00">
      <w:pPr>
        <w:keepLines/>
      </w:pPr>
    </w:p>
    <w:p w:rsidR="006542BE" w:rsidRPr="00E400DA" w:rsidRDefault="00E400DA" w:rsidP="00D17CD4">
      <w:pPr>
        <w:autoSpaceDE w:val="0"/>
        <w:autoSpaceDN w:val="0"/>
        <w:adjustRightInd w:val="0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ОТЧЕТ НЕЗАВИСИМОГО КОНСУЛЬТАТИВНОГО КОМИТЕТА ВОИС ПО НАДЗОРУ</w:t>
      </w:r>
      <w:r w:rsidR="00D17CD4">
        <w:rPr>
          <w:rFonts w:eastAsiaTheme="minorHAnsi"/>
          <w:sz w:val="24"/>
          <w:szCs w:val="24"/>
          <w:lang w:eastAsia="en-US"/>
        </w:rPr>
        <w:t> </w:t>
      </w:r>
      <w:r w:rsidR="00D17CD4" w:rsidRPr="00E400DA">
        <w:rPr>
          <w:rFonts w:eastAsiaTheme="minorHAnsi"/>
          <w:sz w:val="24"/>
          <w:szCs w:val="24"/>
          <w:lang w:val="ru-RU" w:eastAsia="en-US"/>
        </w:rPr>
        <w:t>(</w:t>
      </w:r>
      <w:r>
        <w:rPr>
          <w:rFonts w:eastAsiaTheme="minorHAnsi"/>
          <w:sz w:val="24"/>
          <w:szCs w:val="24"/>
          <w:lang w:val="ru-RU" w:eastAsia="en-US"/>
        </w:rPr>
        <w:t>НККН</w:t>
      </w:r>
      <w:r w:rsidR="00D17CD4" w:rsidRPr="00E400DA">
        <w:rPr>
          <w:rFonts w:eastAsiaTheme="minorHAnsi"/>
          <w:sz w:val="24"/>
          <w:szCs w:val="24"/>
          <w:lang w:val="ru-RU" w:eastAsia="en-US"/>
        </w:rPr>
        <w:t>)</w:t>
      </w:r>
    </w:p>
    <w:p w:rsidR="006542BE" w:rsidRPr="00E400DA" w:rsidRDefault="006542BE" w:rsidP="00775E00">
      <w:pPr>
        <w:keepLines/>
        <w:rPr>
          <w:lang w:val="ru-RU"/>
        </w:rPr>
      </w:pPr>
    </w:p>
    <w:p w:rsidR="006542BE" w:rsidRPr="00E400DA" w:rsidRDefault="00E400DA" w:rsidP="00775E00">
      <w:pPr>
        <w:keepLines/>
        <w:rPr>
          <w:i/>
          <w:lang w:val="ru-RU"/>
        </w:rPr>
      </w:pPr>
      <w:bookmarkStart w:id="1" w:name="Prepared"/>
      <w:bookmarkStart w:id="2" w:name="_GoBack"/>
      <w:bookmarkEnd w:id="1"/>
      <w:r>
        <w:rPr>
          <w:i/>
          <w:lang w:val="ru-RU"/>
        </w:rPr>
        <w:t>документ подготовлен Секретариатом</w:t>
      </w:r>
    </w:p>
    <w:bookmarkEnd w:id="2"/>
    <w:p w:rsidR="006542BE" w:rsidRPr="00DA5DBB" w:rsidRDefault="006542BE" w:rsidP="00775E00">
      <w:pPr>
        <w:keepLines/>
      </w:pPr>
    </w:p>
    <w:p w:rsidR="006542BE" w:rsidRPr="00DA5DBB" w:rsidRDefault="006542BE" w:rsidP="00775E00">
      <w:pPr>
        <w:keepLines/>
      </w:pPr>
    </w:p>
    <w:p w:rsidR="006542BE" w:rsidRPr="00DA5DBB" w:rsidRDefault="006542BE" w:rsidP="00775E00">
      <w:pPr>
        <w:keepLines/>
      </w:pPr>
    </w:p>
    <w:p w:rsidR="006542BE" w:rsidRPr="00DA5DBB" w:rsidRDefault="006542BE" w:rsidP="00775E00">
      <w:pPr>
        <w:keepLines/>
      </w:pPr>
    </w:p>
    <w:p w:rsidR="006542BE" w:rsidRPr="009F77E9" w:rsidRDefault="009F77E9" w:rsidP="00775E00">
      <w:pPr>
        <w:pStyle w:val="ONUME"/>
        <w:keepLines/>
        <w:numPr>
          <w:ilvl w:val="0"/>
          <w:numId w:val="3"/>
        </w:numPr>
        <w:ind w:left="0" w:firstLine="0"/>
        <w:rPr>
          <w:lang w:val="ru-RU"/>
        </w:rPr>
      </w:pPr>
      <w:r>
        <w:rPr>
          <w:lang w:val="ru-RU"/>
        </w:rPr>
        <w:t>Настоящим документом представляется отчет Независимого консультативного комитета ВОИС по надзору</w:t>
      </w:r>
      <w:r w:rsidR="00D17CD4" w:rsidRPr="009F77E9">
        <w:rPr>
          <w:lang w:val="ru-RU"/>
        </w:rPr>
        <w:t xml:space="preserve"> (</w:t>
      </w:r>
      <w:r>
        <w:rPr>
          <w:lang w:val="ru-RU"/>
        </w:rPr>
        <w:t>НККН</w:t>
      </w:r>
      <w:r w:rsidR="00D17CD4" w:rsidRPr="009F77E9">
        <w:rPr>
          <w:lang w:val="ru-RU"/>
        </w:rPr>
        <w:t>)</w:t>
      </w:r>
      <w:r w:rsidR="006542BE" w:rsidRPr="009F77E9">
        <w:rPr>
          <w:lang w:val="ru-RU"/>
        </w:rPr>
        <w:t>.</w:t>
      </w:r>
    </w:p>
    <w:p w:rsidR="006542BE" w:rsidRPr="009F77E9" w:rsidRDefault="009F77E9" w:rsidP="005078F8">
      <w:pPr>
        <w:pStyle w:val="ONUME"/>
        <w:keepLines/>
        <w:numPr>
          <w:ilvl w:val="0"/>
          <w:numId w:val="3"/>
        </w:numPr>
        <w:tabs>
          <w:tab w:val="left" w:pos="6096"/>
        </w:tabs>
        <w:spacing w:after="0"/>
        <w:ind w:left="5533" w:firstLine="0"/>
        <w:rPr>
          <w:i/>
          <w:lang w:val="ru-RU"/>
        </w:rPr>
      </w:pPr>
      <w:r>
        <w:rPr>
          <w:i/>
          <w:lang w:val="ru-RU"/>
        </w:rPr>
        <w:t>Генеральной</w:t>
      </w:r>
      <w:r w:rsidRPr="00E10FD0">
        <w:rPr>
          <w:i/>
          <w:lang w:val="ru-RU"/>
        </w:rPr>
        <w:t xml:space="preserve"> </w:t>
      </w:r>
      <w:r>
        <w:rPr>
          <w:i/>
          <w:lang w:val="ru-RU"/>
        </w:rPr>
        <w:t>Ассамблее</w:t>
      </w:r>
      <w:r w:rsidRPr="00E10FD0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E10FD0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E10FD0">
        <w:rPr>
          <w:i/>
          <w:lang w:val="ru-RU"/>
        </w:rPr>
        <w:t xml:space="preserve"> </w:t>
      </w:r>
      <w:r>
        <w:rPr>
          <w:i/>
          <w:lang w:val="ru-RU"/>
        </w:rPr>
        <w:t>принять к сведению содержание настоящего документа с</w:t>
      </w:r>
      <w:r w:rsidRPr="00E10FD0">
        <w:rPr>
          <w:i/>
          <w:lang w:val="ru-RU"/>
        </w:rPr>
        <w:t xml:space="preserve"> </w:t>
      </w:r>
      <w:r>
        <w:rPr>
          <w:i/>
          <w:lang w:val="ru-RU"/>
        </w:rPr>
        <w:t>учетом любых рекомендаций, вынесенных в этом отношении Комитетом по программе и бюджету</w:t>
      </w:r>
      <w:r w:rsidRPr="00E10FD0">
        <w:rPr>
          <w:i/>
          <w:lang w:val="ru-RU"/>
        </w:rPr>
        <w:t xml:space="preserve">, </w:t>
      </w:r>
      <w:r>
        <w:rPr>
          <w:i/>
          <w:lang w:val="ru-RU"/>
        </w:rPr>
        <w:t>как</w:t>
      </w:r>
      <w:r w:rsidRPr="00E10FD0">
        <w:rPr>
          <w:i/>
          <w:lang w:val="ru-RU"/>
        </w:rPr>
        <w:t xml:space="preserve"> </w:t>
      </w:r>
      <w:r>
        <w:rPr>
          <w:i/>
          <w:lang w:val="ru-RU"/>
        </w:rPr>
        <w:t>это</w:t>
      </w:r>
      <w:r w:rsidRPr="00E10FD0">
        <w:rPr>
          <w:i/>
          <w:lang w:val="ru-RU"/>
        </w:rPr>
        <w:t xml:space="preserve"> </w:t>
      </w:r>
      <w:r>
        <w:rPr>
          <w:i/>
          <w:lang w:val="ru-RU"/>
        </w:rPr>
        <w:t>отражено</w:t>
      </w:r>
      <w:r w:rsidRPr="00E10FD0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E10FD0">
        <w:rPr>
          <w:i/>
          <w:lang w:val="ru-RU"/>
        </w:rPr>
        <w:t xml:space="preserve"> </w:t>
      </w:r>
      <w:r>
        <w:rPr>
          <w:i/>
          <w:lang w:val="ru-RU"/>
        </w:rPr>
        <w:t>документе</w:t>
      </w:r>
      <w:r w:rsidRPr="00E10FD0">
        <w:rPr>
          <w:i/>
          <w:lang w:val="ru-RU"/>
        </w:rPr>
        <w:t xml:space="preserve"> </w:t>
      </w:r>
      <w:r w:rsidRPr="00125149">
        <w:rPr>
          <w:i/>
        </w:rPr>
        <w:t>A</w:t>
      </w:r>
      <w:r w:rsidRPr="00E10FD0">
        <w:rPr>
          <w:i/>
          <w:lang w:val="ru-RU"/>
        </w:rPr>
        <w:t>/51/14.</w:t>
      </w:r>
    </w:p>
    <w:p w:rsidR="006542BE" w:rsidRPr="009F77E9" w:rsidRDefault="006542BE" w:rsidP="00775E00">
      <w:pPr>
        <w:pStyle w:val="ONUME"/>
        <w:keepLines/>
        <w:tabs>
          <w:tab w:val="clear" w:pos="360"/>
        </w:tabs>
        <w:spacing w:after="0"/>
        <w:ind w:left="5528" w:firstLine="0"/>
        <w:rPr>
          <w:i/>
          <w:lang w:val="ru-RU"/>
        </w:rPr>
      </w:pPr>
    </w:p>
    <w:p w:rsidR="006542BE" w:rsidRPr="00AD3AA1" w:rsidRDefault="006542BE" w:rsidP="00775E00">
      <w:pPr>
        <w:pStyle w:val="ONUME"/>
        <w:keepLines/>
        <w:tabs>
          <w:tab w:val="clear" w:pos="360"/>
        </w:tabs>
        <w:spacing w:after="0"/>
        <w:ind w:left="5528" w:firstLine="0"/>
        <w:rPr>
          <w:i/>
          <w:lang w:val="ru-RU"/>
        </w:rPr>
      </w:pPr>
    </w:p>
    <w:p w:rsidR="00DC2D6D" w:rsidRPr="00AD3AA1" w:rsidRDefault="00DC2D6D" w:rsidP="00775E00">
      <w:pPr>
        <w:pStyle w:val="ONUME"/>
        <w:keepLines/>
        <w:tabs>
          <w:tab w:val="clear" w:pos="360"/>
        </w:tabs>
        <w:spacing w:after="0"/>
        <w:ind w:left="5528" w:firstLine="0"/>
        <w:rPr>
          <w:i/>
          <w:lang w:val="ru-RU"/>
        </w:rPr>
      </w:pPr>
    </w:p>
    <w:p w:rsidR="006542BE" w:rsidRDefault="006542BE" w:rsidP="00775E00">
      <w:pPr>
        <w:keepLines/>
        <w:ind w:left="5528"/>
      </w:pPr>
      <w:r w:rsidRPr="00DA5DBB">
        <w:t>[</w:t>
      </w:r>
      <w:r w:rsidR="00E400DA">
        <w:rPr>
          <w:lang w:val="ru-RU"/>
        </w:rPr>
        <w:t>Документ</w:t>
      </w:r>
      <w:r w:rsidR="0014471C">
        <w:t xml:space="preserve"> WO/PBC/21/</w:t>
      </w:r>
      <w:r w:rsidR="00D17CD4">
        <w:t>2</w:t>
      </w:r>
      <w:r w:rsidR="002931FA">
        <w:t xml:space="preserve"> </w:t>
      </w:r>
      <w:r w:rsidR="00E400DA">
        <w:rPr>
          <w:lang w:val="ru-RU"/>
        </w:rPr>
        <w:t>следует</w:t>
      </w:r>
      <w:r w:rsidRPr="00DA5DBB">
        <w:t>]</w:t>
      </w:r>
    </w:p>
    <w:p w:rsidR="00DC2D6D" w:rsidRDefault="00DC2D6D" w:rsidP="00775E00">
      <w:pPr>
        <w:keepLines/>
        <w:ind w:left="5528"/>
      </w:pPr>
    </w:p>
    <w:p w:rsidR="00C10DF8" w:rsidRDefault="00C10DF8" w:rsidP="00C10DF8">
      <w:pPr>
        <w:keepLines/>
        <w:sectPr w:rsidR="00C10DF8" w:rsidSect="00D17CD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D3AA1" w:rsidRPr="00AD3AA1" w:rsidRDefault="00AD3AA1" w:rsidP="00AD3AA1">
      <w:pPr>
        <w:jc w:val="center"/>
        <w:rPr>
          <w:rFonts w:eastAsia="Times New Roman" w:cs="Times New Roman"/>
          <w:bCs/>
          <w:szCs w:val="22"/>
          <w:lang w:eastAsia="en-US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D3AA1" w:rsidRPr="00AD3AA1" w:rsidTr="00AD3AA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D3AA1" w:rsidRPr="00AD3AA1" w:rsidRDefault="00AD3AA1" w:rsidP="00AD3AA1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D3AA1" w:rsidRPr="00AD3AA1" w:rsidRDefault="00AD3AA1" w:rsidP="00AD3AA1">
            <w:pPr>
              <w:rPr>
                <w:rFonts w:eastAsia="Times New Roman" w:cs="Times New Roman"/>
                <w:lang w:eastAsia="en-US"/>
              </w:rPr>
            </w:pPr>
            <w:r w:rsidRPr="00AD3AA1">
              <w:rPr>
                <w:rFonts w:eastAsia="Times New Roman" w:cs="Times New Roman"/>
                <w:noProof/>
                <w:lang w:eastAsia="en-US"/>
              </w:rPr>
              <w:drawing>
                <wp:inline distT="0" distB="0" distL="0" distR="0" wp14:anchorId="4D943B23" wp14:editId="4AAD87DA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D3AA1" w:rsidRPr="00AD3AA1" w:rsidRDefault="00AD3AA1" w:rsidP="00AD3AA1">
            <w:pPr>
              <w:jc w:val="right"/>
              <w:rPr>
                <w:rFonts w:eastAsia="Times New Roman" w:cs="Times New Roman"/>
                <w:lang w:eastAsia="en-US"/>
              </w:rPr>
            </w:pPr>
            <w:r w:rsidRPr="00AD3AA1">
              <w:rPr>
                <w:rFonts w:eastAsia="Times New Roman" w:cs="Times New Roman"/>
                <w:b/>
                <w:sz w:val="40"/>
                <w:szCs w:val="40"/>
                <w:lang w:eastAsia="en-US"/>
              </w:rPr>
              <w:t>R</w:t>
            </w:r>
          </w:p>
        </w:tc>
      </w:tr>
      <w:tr w:rsidR="00AD3AA1" w:rsidRPr="00AD3AA1" w:rsidTr="00AD3AA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D3AA1" w:rsidRPr="00AD3AA1" w:rsidRDefault="00AD3AA1" w:rsidP="00AD3AA1">
            <w:pPr>
              <w:jc w:val="right"/>
              <w:rPr>
                <w:rFonts w:ascii="Arial Black" w:eastAsia="Times New Roman" w:hAnsi="Arial Black" w:cs="Times New Roman"/>
                <w:caps/>
                <w:sz w:val="15"/>
                <w:lang w:eastAsia="en-US"/>
              </w:rPr>
            </w:pPr>
            <w:r w:rsidRPr="00AD3AA1">
              <w:rPr>
                <w:rFonts w:ascii="Arial Black" w:eastAsia="Times New Roman" w:hAnsi="Arial Black" w:cs="Times New Roman"/>
                <w:caps/>
                <w:sz w:val="15"/>
                <w:lang w:eastAsia="en-US"/>
              </w:rPr>
              <w:t>WO/PBC/21/</w:t>
            </w:r>
            <w:bookmarkStart w:id="3" w:name="Code"/>
            <w:bookmarkEnd w:id="3"/>
            <w:r w:rsidRPr="00AD3AA1">
              <w:rPr>
                <w:rFonts w:ascii="Arial Black" w:eastAsia="Times New Roman" w:hAnsi="Arial Black" w:cs="Times New Roman"/>
                <w:caps/>
                <w:sz w:val="15"/>
                <w:lang w:eastAsia="en-US"/>
              </w:rPr>
              <w:t xml:space="preserve">2    </w:t>
            </w:r>
          </w:p>
        </w:tc>
      </w:tr>
      <w:tr w:rsidR="00AD3AA1" w:rsidRPr="00AD3AA1" w:rsidTr="00AD3AA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D3AA1" w:rsidRPr="00AD3AA1" w:rsidRDefault="00AD3AA1" w:rsidP="00AD3AA1">
            <w:pPr>
              <w:jc w:val="right"/>
              <w:rPr>
                <w:rFonts w:ascii="Arial Black" w:eastAsia="Times New Roman" w:hAnsi="Arial Black" w:cs="Times New Roman"/>
                <w:caps/>
                <w:sz w:val="15"/>
                <w:lang w:val="ru-RU" w:eastAsia="en-US"/>
              </w:rPr>
            </w:pPr>
            <w:r w:rsidRPr="00AD3AA1">
              <w:rPr>
                <w:rFonts w:ascii="Arial Black" w:eastAsia="Times New Roman" w:hAnsi="Arial Black" w:cs="Times New Roman"/>
                <w:caps/>
                <w:sz w:val="15"/>
                <w:lang w:val="ru-RU" w:eastAsia="en-US"/>
              </w:rPr>
              <w:t>ОРИГИНАЛ</w:t>
            </w:r>
            <w:r w:rsidRPr="00AD3AA1">
              <w:rPr>
                <w:rFonts w:ascii="Arial Black" w:eastAsia="Times New Roman" w:hAnsi="Arial Black" w:cs="Times New Roman"/>
                <w:caps/>
                <w:sz w:val="15"/>
                <w:lang w:eastAsia="en-US"/>
              </w:rPr>
              <w:t xml:space="preserve">:  </w:t>
            </w:r>
            <w:bookmarkStart w:id="4" w:name="Original"/>
            <w:bookmarkEnd w:id="4"/>
            <w:r w:rsidRPr="00AD3AA1">
              <w:rPr>
                <w:rFonts w:ascii="Arial Black" w:eastAsia="Times New Roman" w:hAnsi="Arial Black" w:cs="Times New Roman"/>
                <w:caps/>
                <w:sz w:val="15"/>
                <w:lang w:val="ru-RU" w:eastAsia="en-US"/>
              </w:rPr>
              <w:t>АНГЛИЙСКИЙ</w:t>
            </w:r>
          </w:p>
        </w:tc>
      </w:tr>
      <w:tr w:rsidR="00AD3AA1" w:rsidRPr="00AD3AA1" w:rsidTr="00AD3AA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D3AA1" w:rsidRPr="00AD3AA1" w:rsidRDefault="00AD3AA1" w:rsidP="00AD3AA1">
            <w:pPr>
              <w:jc w:val="right"/>
              <w:rPr>
                <w:rFonts w:ascii="Arial Black" w:eastAsia="Times New Roman" w:hAnsi="Arial Black" w:cs="Times New Roman"/>
                <w:caps/>
                <w:sz w:val="15"/>
                <w:lang w:val="ru-RU" w:eastAsia="en-US"/>
              </w:rPr>
            </w:pPr>
            <w:r w:rsidRPr="00AD3AA1">
              <w:rPr>
                <w:rFonts w:ascii="Arial Black" w:eastAsia="Times New Roman" w:hAnsi="Arial Black" w:cs="Times New Roman"/>
                <w:caps/>
                <w:sz w:val="15"/>
                <w:lang w:val="ru-RU" w:eastAsia="en-US"/>
              </w:rPr>
              <w:t>ДАТА</w:t>
            </w:r>
            <w:r w:rsidRPr="00AD3AA1">
              <w:rPr>
                <w:rFonts w:ascii="Arial Black" w:eastAsia="Times New Roman" w:hAnsi="Arial Black" w:cs="Times New Roman"/>
                <w:caps/>
                <w:sz w:val="15"/>
                <w:lang w:eastAsia="en-US"/>
              </w:rPr>
              <w:t xml:space="preserve">: </w:t>
            </w:r>
            <w:bookmarkStart w:id="5" w:name="Date"/>
            <w:bookmarkEnd w:id="5"/>
            <w:r w:rsidRPr="00AD3AA1">
              <w:rPr>
                <w:rFonts w:ascii="Arial Black" w:eastAsia="Times New Roman" w:hAnsi="Arial Black" w:cs="Times New Roman"/>
                <w:caps/>
                <w:sz w:val="15"/>
                <w:lang w:eastAsia="en-US"/>
              </w:rPr>
              <w:t>3</w:t>
            </w:r>
            <w:r w:rsidRPr="00AD3AA1">
              <w:rPr>
                <w:rFonts w:ascii="Arial Black" w:eastAsia="Times New Roman" w:hAnsi="Arial Black" w:cs="Times New Roman"/>
                <w:caps/>
                <w:sz w:val="15"/>
                <w:lang w:val="ru-RU" w:eastAsia="en-US"/>
              </w:rPr>
              <w:t xml:space="preserve"> СЕНТЯБРЯ</w:t>
            </w:r>
            <w:r w:rsidRPr="00AD3AA1">
              <w:rPr>
                <w:rFonts w:ascii="Arial Black" w:eastAsia="Times New Roman" w:hAnsi="Arial Black" w:cs="Times New Roman"/>
                <w:caps/>
                <w:sz w:val="15"/>
                <w:lang w:eastAsia="en-US"/>
              </w:rPr>
              <w:t xml:space="preserve"> 2013</w:t>
            </w:r>
            <w:r w:rsidRPr="00AD3AA1">
              <w:rPr>
                <w:rFonts w:ascii="Arial Black" w:eastAsia="Times New Roman" w:hAnsi="Arial Black" w:cs="Times New Roman"/>
                <w:caps/>
                <w:sz w:val="15"/>
                <w:lang w:val="ru-RU" w:eastAsia="en-US"/>
              </w:rPr>
              <w:t xml:space="preserve"> Г.</w:t>
            </w:r>
          </w:p>
        </w:tc>
      </w:tr>
    </w:tbl>
    <w:p w:rsidR="00AD3AA1" w:rsidRPr="00AD3AA1" w:rsidRDefault="00AD3AA1" w:rsidP="00AD3AA1">
      <w:pPr>
        <w:rPr>
          <w:rFonts w:eastAsia="Times New Roman" w:cs="Times New Roman"/>
          <w:lang w:eastAsia="en-US"/>
        </w:rPr>
      </w:pPr>
    </w:p>
    <w:p w:rsidR="00AD3AA1" w:rsidRPr="00AD3AA1" w:rsidRDefault="00AD3AA1" w:rsidP="00AD3AA1">
      <w:pPr>
        <w:rPr>
          <w:rFonts w:eastAsia="Times New Roman" w:cs="Times New Roman"/>
          <w:lang w:eastAsia="en-US"/>
        </w:rPr>
      </w:pPr>
    </w:p>
    <w:p w:rsidR="00AD3AA1" w:rsidRPr="00AD3AA1" w:rsidRDefault="00AD3AA1" w:rsidP="00AD3AA1">
      <w:pPr>
        <w:rPr>
          <w:rFonts w:eastAsia="Times New Roman" w:cs="Times New Roman"/>
          <w:lang w:eastAsia="en-US"/>
        </w:rPr>
      </w:pPr>
    </w:p>
    <w:p w:rsidR="00AD3AA1" w:rsidRPr="00AD3AA1" w:rsidRDefault="00AD3AA1" w:rsidP="00AD3AA1">
      <w:pPr>
        <w:rPr>
          <w:rFonts w:eastAsia="Times New Roman" w:cs="Times New Roman"/>
          <w:lang w:eastAsia="en-US"/>
        </w:rPr>
      </w:pPr>
    </w:p>
    <w:p w:rsidR="00AD3AA1" w:rsidRPr="00AD3AA1" w:rsidRDefault="00AD3AA1" w:rsidP="00AD3AA1">
      <w:pPr>
        <w:rPr>
          <w:rFonts w:eastAsia="Times New Roman" w:cs="Times New Roman"/>
          <w:b/>
          <w:sz w:val="28"/>
          <w:szCs w:val="28"/>
          <w:lang w:val="ru-RU" w:eastAsia="en-US"/>
        </w:rPr>
      </w:pPr>
      <w:r w:rsidRPr="00AD3AA1">
        <w:rPr>
          <w:rFonts w:eastAsia="Times New Roman" w:cs="Times New Roman"/>
          <w:b/>
          <w:sz w:val="28"/>
          <w:szCs w:val="28"/>
          <w:lang w:val="ru-RU" w:eastAsia="en-US"/>
        </w:rPr>
        <w:t>Комитет по программе и бюджету</w:t>
      </w:r>
    </w:p>
    <w:p w:rsidR="00AD3AA1" w:rsidRPr="00AD3AA1" w:rsidRDefault="00AD3AA1" w:rsidP="00AD3AA1">
      <w:pPr>
        <w:rPr>
          <w:rFonts w:eastAsia="Times New Roman" w:cs="Times New Roman"/>
          <w:lang w:val="ru-RU" w:eastAsia="en-US"/>
        </w:rPr>
      </w:pPr>
    </w:p>
    <w:p w:rsidR="00AD3AA1" w:rsidRPr="00AD3AA1" w:rsidRDefault="00AD3AA1" w:rsidP="00AD3AA1">
      <w:pPr>
        <w:rPr>
          <w:rFonts w:eastAsia="Times New Roman" w:cs="Times New Roman"/>
          <w:b/>
          <w:sz w:val="24"/>
          <w:szCs w:val="24"/>
          <w:lang w:val="ru-RU" w:eastAsia="en-US"/>
        </w:rPr>
      </w:pPr>
      <w:r w:rsidRPr="00AD3AA1">
        <w:rPr>
          <w:rFonts w:eastAsia="Times New Roman" w:cs="Times New Roman"/>
          <w:b/>
          <w:sz w:val="24"/>
          <w:szCs w:val="24"/>
          <w:lang w:val="ru-RU" w:eastAsia="en-US"/>
        </w:rPr>
        <w:t>Двадцать первая сессия</w:t>
      </w:r>
    </w:p>
    <w:p w:rsidR="00AD3AA1" w:rsidRPr="00AD3AA1" w:rsidRDefault="00AD3AA1" w:rsidP="00AD3AA1">
      <w:pPr>
        <w:rPr>
          <w:rFonts w:eastAsia="Times New Roman" w:cs="Times New Roman"/>
          <w:b/>
          <w:sz w:val="24"/>
          <w:szCs w:val="24"/>
          <w:lang w:val="ru-RU" w:eastAsia="en-US"/>
        </w:rPr>
      </w:pPr>
      <w:r w:rsidRPr="00AD3AA1">
        <w:rPr>
          <w:rFonts w:eastAsia="Times New Roman" w:cs="Times New Roman"/>
          <w:b/>
          <w:sz w:val="24"/>
          <w:szCs w:val="24"/>
          <w:lang w:val="ru-RU" w:eastAsia="en-US"/>
        </w:rPr>
        <w:t>Женева, 9 – 13 сентября 2013 г.</w:t>
      </w:r>
    </w:p>
    <w:p w:rsidR="00AD3AA1" w:rsidRPr="00AD3AA1" w:rsidRDefault="00AD3AA1" w:rsidP="00AD3AA1">
      <w:pPr>
        <w:rPr>
          <w:rFonts w:eastAsia="Times New Roman" w:cs="Times New Roman"/>
          <w:lang w:val="ru-RU" w:eastAsia="en-US"/>
        </w:rPr>
      </w:pPr>
    </w:p>
    <w:p w:rsidR="00AD3AA1" w:rsidRPr="00AD3AA1" w:rsidRDefault="00AD3AA1" w:rsidP="00AD3AA1">
      <w:pPr>
        <w:rPr>
          <w:rFonts w:eastAsia="Times New Roman" w:cs="Times New Roman"/>
          <w:lang w:val="ru-RU" w:eastAsia="en-US"/>
        </w:rPr>
      </w:pPr>
    </w:p>
    <w:p w:rsidR="00AD3AA1" w:rsidRPr="00AD3AA1" w:rsidRDefault="00AD3AA1" w:rsidP="00AD3AA1">
      <w:pPr>
        <w:rPr>
          <w:rFonts w:eastAsia="Times New Roman" w:cs="Times New Roman"/>
          <w:lang w:val="ru-RU" w:eastAsia="en-US"/>
        </w:rPr>
      </w:pPr>
    </w:p>
    <w:p w:rsidR="00AD3AA1" w:rsidRPr="00AD3AA1" w:rsidRDefault="00AD3AA1" w:rsidP="00AD3AA1">
      <w:pPr>
        <w:rPr>
          <w:rFonts w:eastAsia="Times New Roman" w:cs="Times New Roman"/>
          <w:sz w:val="24"/>
          <w:szCs w:val="24"/>
          <w:lang w:val="ru-RU" w:eastAsia="en-US"/>
        </w:rPr>
      </w:pPr>
      <w:r w:rsidRPr="00AD3AA1">
        <w:rPr>
          <w:rFonts w:eastAsia="Times New Roman" w:cs="Times New Roman"/>
          <w:sz w:val="24"/>
          <w:szCs w:val="24"/>
          <w:lang w:val="ru-RU" w:eastAsia="en-US"/>
        </w:rPr>
        <w:t>ОТЧЕТ НЕЗАВИСИМОГО КОНСУЛЬТАТИВНОГО КОМИТЕТА ВОИС ПО НАДЗОРУ</w:t>
      </w:r>
    </w:p>
    <w:p w:rsidR="00AD3AA1" w:rsidRPr="00AD3AA1" w:rsidRDefault="00AD3AA1" w:rsidP="00AD3AA1">
      <w:pPr>
        <w:rPr>
          <w:rFonts w:eastAsia="Times New Roman" w:cs="Times New Roman"/>
          <w:i/>
          <w:lang w:val="ru-RU" w:eastAsia="en-US"/>
        </w:rPr>
      </w:pPr>
    </w:p>
    <w:p w:rsidR="00AD3AA1" w:rsidRPr="00AD3AA1" w:rsidRDefault="00AD3AA1" w:rsidP="00AD3AA1">
      <w:pPr>
        <w:rPr>
          <w:rFonts w:eastAsia="Times New Roman" w:cs="Times New Roman"/>
          <w:i/>
          <w:lang w:val="ru-RU" w:eastAsia="en-US"/>
        </w:rPr>
      </w:pPr>
      <w:r w:rsidRPr="00AD3AA1">
        <w:rPr>
          <w:rFonts w:eastAsia="Times New Roman" w:cs="Times New Roman"/>
          <w:i/>
          <w:lang w:val="ru-RU" w:eastAsia="en-US"/>
        </w:rPr>
        <w:t>документ подготовлен Секретариатом</w:t>
      </w:r>
    </w:p>
    <w:p w:rsidR="00AD3AA1" w:rsidRPr="00AD3AA1" w:rsidRDefault="00AD3AA1" w:rsidP="00AD3AA1">
      <w:pPr>
        <w:rPr>
          <w:rFonts w:eastAsia="Times New Roman" w:cs="Times New Roman"/>
          <w:i/>
          <w:lang w:val="ru-RU" w:eastAsia="en-US"/>
        </w:rPr>
      </w:pPr>
    </w:p>
    <w:p w:rsidR="00AD3AA1" w:rsidRPr="00AD3AA1" w:rsidRDefault="00AD3AA1" w:rsidP="00AD3AA1">
      <w:pPr>
        <w:ind w:right="-143"/>
        <w:rPr>
          <w:rFonts w:eastAsia="Times New Roman" w:cs="Times New Roman"/>
          <w:i/>
          <w:lang w:val="ru-RU" w:eastAsia="en-US"/>
        </w:rPr>
      </w:pPr>
    </w:p>
    <w:p w:rsidR="00AD3AA1" w:rsidRPr="00AD3AA1" w:rsidRDefault="00AD3AA1" w:rsidP="00AD3AA1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1.</w:t>
      </w:r>
      <w:r w:rsidRPr="00AD3AA1">
        <w:rPr>
          <w:rFonts w:eastAsia="Times New Roman" w:cs="Times New Roman"/>
          <w:lang w:val="ru-RU" w:eastAsia="en-US"/>
        </w:rPr>
        <w:tab/>
        <w:t xml:space="preserve">В настоящем документе содержится отчет Независимого консультативного комитета ВОИС по надзору (НККН), подготовленный НККН и охватывающий период с 1 сентября 2012 г. по 31 августа 2013 г. </w:t>
      </w:r>
    </w:p>
    <w:p w:rsidR="00AD3AA1" w:rsidRPr="00AD3AA1" w:rsidRDefault="00AD3AA1" w:rsidP="00AD3AA1">
      <w:pPr>
        <w:autoSpaceDE w:val="0"/>
        <w:autoSpaceDN w:val="0"/>
        <w:adjustRightInd w:val="0"/>
        <w:rPr>
          <w:rFonts w:eastAsia="Times New Roman" w:cs="Times New Roman"/>
          <w:lang w:val="ru-RU" w:eastAsia="en-US"/>
        </w:rPr>
      </w:pPr>
    </w:p>
    <w:p w:rsidR="00AD3AA1" w:rsidRPr="00AD3AA1" w:rsidRDefault="00AD3AA1" w:rsidP="00AD3AA1">
      <w:pPr>
        <w:rPr>
          <w:rFonts w:eastAsia="Times New Roman" w:cs="Times New Roman"/>
          <w:lang w:val="ru-RU" w:eastAsia="en-US"/>
        </w:rPr>
      </w:pPr>
    </w:p>
    <w:p w:rsidR="00AD3AA1" w:rsidRPr="00AD3AA1" w:rsidRDefault="00AD3AA1" w:rsidP="00AD3AA1">
      <w:pPr>
        <w:tabs>
          <w:tab w:val="left" w:pos="5940"/>
        </w:tabs>
        <w:ind w:left="5534"/>
        <w:rPr>
          <w:rFonts w:eastAsia="Times New Roman" w:cs="Times New Roman"/>
          <w:i/>
          <w:lang w:val="ru-RU" w:eastAsia="en-US"/>
        </w:rPr>
      </w:pPr>
      <w:r w:rsidRPr="00AD3AA1">
        <w:rPr>
          <w:rFonts w:eastAsia="Times New Roman" w:cs="Times New Roman"/>
          <w:i/>
          <w:lang w:val="ru-RU" w:eastAsia="en-US"/>
        </w:rPr>
        <w:t>2.</w:t>
      </w:r>
      <w:r w:rsidRPr="00AD3AA1">
        <w:rPr>
          <w:rFonts w:eastAsia="Times New Roman" w:cs="Times New Roman"/>
          <w:i/>
          <w:lang w:val="ru-RU" w:eastAsia="en-US"/>
        </w:rPr>
        <w:tab/>
        <w:t>Комитету по программе и бюджету предлагается рекомендовать Генеральной Ассамблее ВОИС принять к сведению содержание настоящего документа.</w:t>
      </w:r>
    </w:p>
    <w:p w:rsidR="00AD3AA1" w:rsidRPr="00AD3AA1" w:rsidRDefault="00AD3AA1" w:rsidP="00AD3AA1">
      <w:pPr>
        <w:tabs>
          <w:tab w:val="left" w:pos="5940"/>
        </w:tabs>
        <w:ind w:left="5534"/>
        <w:rPr>
          <w:rFonts w:eastAsia="Times New Roman" w:cs="Times New Roman"/>
          <w:i/>
          <w:lang w:val="ru-RU" w:eastAsia="en-US"/>
        </w:rPr>
      </w:pPr>
    </w:p>
    <w:p w:rsidR="00AD3AA1" w:rsidRPr="00AD3AA1" w:rsidRDefault="00AD3AA1" w:rsidP="00AD3AA1">
      <w:pPr>
        <w:tabs>
          <w:tab w:val="left" w:pos="5940"/>
        </w:tabs>
        <w:ind w:left="5534"/>
        <w:rPr>
          <w:rFonts w:eastAsia="Times New Roman" w:cs="Times New Roman"/>
          <w:i/>
          <w:lang w:val="ru-RU" w:eastAsia="en-US"/>
        </w:rPr>
      </w:pPr>
    </w:p>
    <w:p w:rsidR="00AD3AA1" w:rsidRPr="00AD3AA1" w:rsidRDefault="00AD3AA1" w:rsidP="00AD3AA1">
      <w:pPr>
        <w:tabs>
          <w:tab w:val="left" w:pos="5940"/>
        </w:tabs>
        <w:ind w:left="5534"/>
        <w:rPr>
          <w:rFonts w:eastAsia="Times New Roman" w:cs="Times New Roman"/>
          <w:i/>
          <w:lang w:val="ru-RU" w:eastAsia="en-US"/>
        </w:rPr>
      </w:pPr>
    </w:p>
    <w:p w:rsidR="00AD3AA1" w:rsidRPr="00AD3AA1" w:rsidRDefault="00AD3AA1" w:rsidP="00AD3AA1">
      <w:pPr>
        <w:tabs>
          <w:tab w:val="left" w:pos="5940"/>
        </w:tabs>
        <w:ind w:left="5534"/>
        <w:rPr>
          <w:rFonts w:eastAsia="Times New Roman" w:cs="Times New Roman"/>
          <w:i/>
          <w:lang w:val="ru-RU" w:eastAsia="en-US"/>
        </w:rPr>
      </w:pPr>
    </w:p>
    <w:p w:rsidR="00AD3AA1" w:rsidRPr="00AD3AA1" w:rsidRDefault="00AD3AA1" w:rsidP="00AD3AA1">
      <w:pPr>
        <w:tabs>
          <w:tab w:val="left" w:pos="5940"/>
        </w:tabs>
        <w:ind w:left="5534"/>
        <w:rPr>
          <w:rFonts w:eastAsia="Times New Roman" w:cs="Times New Roman"/>
          <w:i/>
          <w:lang w:val="ru-RU" w:eastAsia="en-US"/>
        </w:rPr>
      </w:pPr>
    </w:p>
    <w:p w:rsidR="00AD3AA1" w:rsidRPr="00AD3AA1" w:rsidRDefault="00AD3AA1" w:rsidP="00AD3AA1">
      <w:pPr>
        <w:tabs>
          <w:tab w:val="left" w:pos="5940"/>
        </w:tabs>
        <w:ind w:left="5534"/>
        <w:rPr>
          <w:rFonts w:eastAsia="Times New Roman" w:cs="Times New Roman"/>
          <w:i/>
          <w:lang w:val="ru-RU" w:eastAsia="en-US"/>
        </w:rPr>
      </w:pPr>
    </w:p>
    <w:p w:rsidR="00AD3AA1" w:rsidRPr="00AD3AA1" w:rsidRDefault="00AD3AA1" w:rsidP="00AD3AA1">
      <w:pPr>
        <w:ind w:left="4678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[Отчет Независимого консультативного комитета ВОИС по надзору следует]</w:t>
      </w:r>
    </w:p>
    <w:p w:rsidR="00AD3AA1" w:rsidRPr="00AD3AA1" w:rsidRDefault="00AD3AA1" w:rsidP="00AD3AA1">
      <w:pPr>
        <w:jc w:val="center"/>
        <w:rPr>
          <w:rFonts w:eastAsia="Times New Roman" w:cs="Times New Roman"/>
          <w:lang w:val="ru-RU" w:eastAsia="en-US"/>
        </w:rPr>
      </w:pPr>
    </w:p>
    <w:p w:rsidR="00AD3AA1" w:rsidRPr="00AD3AA1" w:rsidRDefault="00AD3AA1" w:rsidP="00AD3AA1">
      <w:pPr>
        <w:jc w:val="center"/>
        <w:rPr>
          <w:rFonts w:eastAsia="Times New Roman" w:cs="Times New Roman"/>
          <w:lang w:val="ru-RU" w:eastAsia="en-US"/>
        </w:rPr>
      </w:pPr>
    </w:p>
    <w:p w:rsidR="00AD3AA1" w:rsidRPr="00AD3AA1" w:rsidRDefault="00AD3AA1" w:rsidP="00AD3AA1">
      <w:pPr>
        <w:jc w:val="center"/>
        <w:rPr>
          <w:rFonts w:eastAsia="Times New Roman" w:cs="Times New Roman"/>
          <w:lang w:val="ru-RU" w:eastAsia="en-US"/>
        </w:rPr>
      </w:pPr>
    </w:p>
    <w:p w:rsidR="00AD3AA1" w:rsidRPr="00AD3AA1" w:rsidRDefault="00AD3AA1" w:rsidP="00AD3AA1">
      <w:pPr>
        <w:rPr>
          <w:rFonts w:eastAsia="Times New Roman" w:cs="Times New Roman"/>
          <w:lang w:val="ru-RU" w:eastAsia="en-US"/>
        </w:rPr>
      </w:pPr>
    </w:p>
    <w:p w:rsidR="00AD3AA1" w:rsidRPr="00AD3AA1" w:rsidRDefault="00AD3AA1" w:rsidP="00AD3AA1">
      <w:pPr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br w:type="page"/>
      </w:r>
    </w:p>
    <w:p w:rsidR="00AD3AA1" w:rsidRPr="00AD3AA1" w:rsidRDefault="00AD3AA1" w:rsidP="00AD3AA1">
      <w:pPr>
        <w:jc w:val="center"/>
        <w:rPr>
          <w:rFonts w:eastAsia="Times New Roman" w:cs="Times New Roman"/>
          <w:bCs/>
          <w:szCs w:val="22"/>
          <w:lang w:val="ru-RU" w:eastAsia="en-US"/>
        </w:rPr>
      </w:pPr>
      <w:r w:rsidRPr="00AD3AA1">
        <w:rPr>
          <w:rFonts w:eastAsia="Times New Roman" w:cs="Times New Roman"/>
          <w:bCs/>
          <w:szCs w:val="22"/>
          <w:lang w:val="ru-RU" w:eastAsia="en-US"/>
        </w:rPr>
        <w:lastRenderedPageBreak/>
        <w:t>СОДЕРЖАНИЕ</w:t>
      </w:r>
    </w:p>
    <w:p w:rsidR="00AD3AA1" w:rsidRPr="00AD3AA1" w:rsidRDefault="00AD3AA1" w:rsidP="00AD3AA1">
      <w:pPr>
        <w:rPr>
          <w:rFonts w:eastAsia="Times New Roman" w:cs="Times New Roman"/>
          <w:lang w:eastAsia="en-US"/>
        </w:rPr>
      </w:pPr>
    </w:p>
    <w:p w:rsidR="00AD3AA1" w:rsidRPr="00AD3AA1" w:rsidRDefault="00AD3AA1" w:rsidP="00AD3AA1">
      <w:pPr>
        <w:rPr>
          <w:rFonts w:eastAsia="Times New Roman" w:cs="Times New Roman"/>
          <w:lang w:eastAsia="en-US"/>
        </w:rPr>
      </w:pPr>
    </w:p>
    <w:p w:rsidR="00AD3AA1" w:rsidRPr="00AD3AA1" w:rsidRDefault="00AD3AA1" w:rsidP="00AD3AA1">
      <w:pPr>
        <w:tabs>
          <w:tab w:val="left" w:pos="851"/>
          <w:tab w:val="right" w:leader="dot" w:pos="9356"/>
        </w:tabs>
        <w:spacing w:before="120" w:after="120"/>
        <w:ind w:left="284"/>
        <w:rPr>
          <w:rFonts w:eastAsiaTheme="minorEastAsia"/>
          <w:noProof/>
          <w:szCs w:val="22"/>
          <w:lang w:eastAsia="en-US"/>
        </w:rPr>
      </w:pPr>
      <w:r w:rsidRPr="00AD3AA1">
        <w:rPr>
          <w:rFonts w:eastAsia="Times New Roman"/>
          <w:b/>
          <w:bCs/>
          <w:iCs/>
          <w:noProof/>
          <w:sz w:val="20"/>
          <w:szCs w:val="22"/>
          <w:lang w:eastAsia="en-US"/>
        </w:rPr>
        <w:fldChar w:fldCharType="begin"/>
      </w:r>
      <w:r w:rsidRPr="00AD3AA1">
        <w:rPr>
          <w:rFonts w:eastAsia="Times New Roman"/>
          <w:b/>
          <w:bCs/>
          <w:iCs/>
          <w:noProof/>
          <w:sz w:val="20"/>
          <w:szCs w:val="22"/>
          <w:lang w:eastAsia="en-US"/>
        </w:rPr>
        <w:instrText xml:space="preserve"> TOC \o "1-4" \h \z \u </w:instrText>
      </w:r>
      <w:r w:rsidRPr="00AD3AA1">
        <w:rPr>
          <w:rFonts w:eastAsia="Times New Roman"/>
          <w:b/>
          <w:bCs/>
          <w:iCs/>
          <w:noProof/>
          <w:sz w:val="20"/>
          <w:szCs w:val="22"/>
          <w:lang w:eastAsia="en-US"/>
        </w:rPr>
        <w:fldChar w:fldCharType="separate"/>
      </w:r>
      <w:hyperlink w:anchor="_Toc366075599" w:history="1">
        <w:r w:rsidRPr="00AD3AA1">
          <w:rPr>
            <w:rFonts w:eastAsia="Times New Roman"/>
            <w:iCs/>
            <w:noProof/>
            <w:szCs w:val="22"/>
            <w:lang w:eastAsia="en-US"/>
          </w:rPr>
          <w:t xml:space="preserve">I.  </w:t>
        </w:r>
        <w:r w:rsidRPr="00AD3AA1">
          <w:rPr>
            <w:rFonts w:eastAsia="Times New Roman"/>
            <w:iCs/>
            <w:caps/>
            <w:noProof/>
            <w:szCs w:val="22"/>
            <w:lang w:val="ru-RU" w:eastAsia="en-US"/>
          </w:rPr>
          <w:t>введение</w:t>
        </w:r>
        <w:r w:rsidRPr="00AD3AA1">
          <w:rPr>
            <w:rFonts w:eastAsia="Times New Roman"/>
            <w:iCs/>
            <w:noProof/>
            <w:webHidden/>
            <w:szCs w:val="22"/>
            <w:lang w:eastAsia="en-US"/>
          </w:rPr>
          <w:tab/>
        </w:r>
        <w:r w:rsidRPr="00AD3AA1">
          <w:rPr>
            <w:rFonts w:eastAsia="Times New Roman"/>
            <w:iCs/>
            <w:noProof/>
            <w:webHidden/>
            <w:szCs w:val="22"/>
            <w:lang w:eastAsia="en-US"/>
          </w:rPr>
          <w:fldChar w:fldCharType="begin"/>
        </w:r>
        <w:r w:rsidRPr="00AD3AA1">
          <w:rPr>
            <w:rFonts w:eastAsia="Times New Roman"/>
            <w:iCs/>
            <w:noProof/>
            <w:webHidden/>
            <w:szCs w:val="22"/>
            <w:lang w:eastAsia="en-US"/>
          </w:rPr>
          <w:instrText xml:space="preserve"> PAGEREF _Toc366075599 \h </w:instrText>
        </w:r>
        <w:r w:rsidRPr="00AD3AA1">
          <w:rPr>
            <w:rFonts w:eastAsia="Times New Roman"/>
            <w:iCs/>
            <w:noProof/>
            <w:webHidden/>
            <w:szCs w:val="22"/>
            <w:lang w:eastAsia="en-US"/>
          </w:rPr>
        </w:r>
        <w:r w:rsidRPr="00AD3AA1">
          <w:rPr>
            <w:rFonts w:eastAsia="Times New Roman"/>
            <w:iCs/>
            <w:noProof/>
            <w:webHidden/>
            <w:szCs w:val="22"/>
            <w:lang w:eastAsia="en-US"/>
          </w:rPr>
          <w:fldChar w:fldCharType="separate"/>
        </w:r>
        <w:r w:rsidR="006C43F2">
          <w:rPr>
            <w:rFonts w:eastAsia="Times New Roman"/>
            <w:iCs/>
            <w:noProof/>
            <w:webHidden/>
            <w:szCs w:val="22"/>
            <w:lang w:eastAsia="en-US"/>
          </w:rPr>
          <w:t>3</w:t>
        </w:r>
        <w:r w:rsidRPr="00AD3AA1">
          <w:rPr>
            <w:rFonts w:eastAsia="Times New Roman"/>
            <w:iCs/>
            <w:noProof/>
            <w:webHidden/>
            <w:szCs w:val="22"/>
            <w:lang w:eastAsia="en-US"/>
          </w:rPr>
          <w:fldChar w:fldCharType="end"/>
        </w:r>
      </w:hyperlink>
    </w:p>
    <w:p w:rsidR="00AD3AA1" w:rsidRPr="00AD3AA1" w:rsidRDefault="006C43F2" w:rsidP="00AD3AA1">
      <w:pPr>
        <w:tabs>
          <w:tab w:val="left" w:pos="851"/>
          <w:tab w:val="right" w:leader="dot" w:pos="9356"/>
        </w:tabs>
        <w:spacing w:before="120" w:after="120"/>
        <w:ind w:left="284"/>
        <w:rPr>
          <w:rFonts w:eastAsiaTheme="minorEastAsia"/>
          <w:noProof/>
          <w:szCs w:val="22"/>
          <w:lang w:eastAsia="en-US"/>
        </w:rPr>
      </w:pPr>
      <w:hyperlink w:anchor="_Toc366075600" w:history="1">
        <w:r w:rsidR="00AD3AA1" w:rsidRPr="00AD3AA1">
          <w:rPr>
            <w:rFonts w:eastAsia="Times New Roman"/>
            <w:iCs/>
            <w:noProof/>
            <w:szCs w:val="22"/>
            <w:lang w:eastAsia="en-US"/>
          </w:rPr>
          <w:t>II</w:t>
        </w:r>
        <w:r w:rsidR="00AD3AA1" w:rsidRPr="00AD3AA1">
          <w:rPr>
            <w:rFonts w:eastAsia="Times New Roman"/>
            <w:iCs/>
            <w:noProof/>
            <w:szCs w:val="22"/>
            <w:lang w:val="ru-RU" w:eastAsia="en-US"/>
          </w:rPr>
          <w:t>.  МАНДАТ, МЕТОДЫ РАБОТЫ И ЧЛЕНСКИЙ СОСТАВ</w:t>
        </w:r>
        <w:r w:rsidR="00AD3AA1" w:rsidRPr="00AD3AA1">
          <w:rPr>
            <w:rFonts w:eastAsia="Times New Roman"/>
            <w:iCs/>
            <w:noProof/>
            <w:webHidden/>
            <w:szCs w:val="22"/>
            <w:lang w:eastAsia="en-US"/>
          </w:rPr>
          <w:tab/>
        </w:r>
        <w:r w:rsidR="00AD3AA1" w:rsidRPr="00AD3AA1">
          <w:rPr>
            <w:rFonts w:eastAsia="Times New Roman"/>
            <w:iCs/>
            <w:noProof/>
            <w:webHidden/>
            <w:szCs w:val="22"/>
            <w:lang w:eastAsia="en-US"/>
          </w:rPr>
          <w:fldChar w:fldCharType="begin"/>
        </w:r>
        <w:r w:rsidR="00AD3AA1" w:rsidRPr="00AD3AA1">
          <w:rPr>
            <w:rFonts w:eastAsia="Times New Roman"/>
            <w:iCs/>
            <w:noProof/>
            <w:webHidden/>
            <w:szCs w:val="22"/>
            <w:lang w:eastAsia="en-US"/>
          </w:rPr>
          <w:instrText xml:space="preserve"> PAGEREF _Toc366075600 \h </w:instrText>
        </w:r>
        <w:r w:rsidR="00AD3AA1" w:rsidRPr="00AD3AA1">
          <w:rPr>
            <w:rFonts w:eastAsia="Times New Roman"/>
            <w:iCs/>
            <w:noProof/>
            <w:webHidden/>
            <w:szCs w:val="22"/>
            <w:lang w:eastAsia="en-US"/>
          </w:rPr>
        </w:r>
        <w:r w:rsidR="00AD3AA1" w:rsidRPr="00AD3AA1">
          <w:rPr>
            <w:rFonts w:eastAsia="Times New Roman"/>
            <w:iCs/>
            <w:noProof/>
            <w:webHidden/>
            <w:szCs w:val="22"/>
            <w:lang w:eastAsia="en-US"/>
          </w:rPr>
          <w:fldChar w:fldCharType="separate"/>
        </w:r>
        <w:r>
          <w:rPr>
            <w:rFonts w:eastAsia="Times New Roman"/>
            <w:iCs/>
            <w:noProof/>
            <w:webHidden/>
            <w:szCs w:val="22"/>
            <w:lang w:eastAsia="en-US"/>
          </w:rPr>
          <w:t>3</w:t>
        </w:r>
        <w:r w:rsidR="00AD3AA1" w:rsidRPr="00AD3AA1">
          <w:rPr>
            <w:rFonts w:eastAsia="Times New Roman"/>
            <w:iCs/>
            <w:noProof/>
            <w:webHidden/>
            <w:szCs w:val="22"/>
            <w:lang w:eastAsia="en-US"/>
          </w:rPr>
          <w:fldChar w:fldCharType="end"/>
        </w:r>
      </w:hyperlink>
    </w:p>
    <w:p w:rsidR="00AD3AA1" w:rsidRPr="00AD3AA1" w:rsidRDefault="006C43F2" w:rsidP="00AD3AA1">
      <w:pPr>
        <w:tabs>
          <w:tab w:val="left" w:pos="851"/>
          <w:tab w:val="right" w:leader="dot" w:pos="9356"/>
        </w:tabs>
        <w:spacing w:before="120" w:after="120"/>
        <w:ind w:left="284"/>
        <w:rPr>
          <w:rFonts w:eastAsiaTheme="minorEastAsia"/>
          <w:noProof/>
          <w:szCs w:val="22"/>
          <w:lang w:eastAsia="en-US"/>
        </w:rPr>
      </w:pPr>
      <w:hyperlink w:anchor="_Toc366075601" w:history="1">
        <w:r w:rsidR="00AD3AA1" w:rsidRPr="00AD3AA1">
          <w:rPr>
            <w:rFonts w:eastAsia="Times New Roman"/>
            <w:iCs/>
            <w:noProof/>
            <w:szCs w:val="22"/>
            <w:lang w:eastAsia="en-US"/>
          </w:rPr>
          <w:t>III</w:t>
        </w:r>
        <w:r w:rsidR="00AD3AA1" w:rsidRPr="00AD3AA1">
          <w:rPr>
            <w:rFonts w:eastAsia="Times New Roman"/>
            <w:iCs/>
            <w:noProof/>
            <w:szCs w:val="22"/>
            <w:lang w:val="ru-RU" w:eastAsia="en-US"/>
          </w:rPr>
          <w:t>.  ТЕМЫ, РАССМОТРЕННЫЕ НККН</w:t>
        </w:r>
        <w:r w:rsidR="00AD3AA1" w:rsidRPr="00AD3AA1">
          <w:rPr>
            <w:rFonts w:eastAsia="Times New Roman"/>
            <w:iCs/>
            <w:noProof/>
            <w:webHidden/>
            <w:szCs w:val="22"/>
            <w:lang w:eastAsia="en-US"/>
          </w:rPr>
          <w:tab/>
        </w:r>
        <w:r w:rsidR="00AD3AA1" w:rsidRPr="00AD3AA1">
          <w:rPr>
            <w:rFonts w:eastAsia="Times New Roman"/>
            <w:iCs/>
            <w:noProof/>
            <w:webHidden/>
            <w:szCs w:val="22"/>
            <w:lang w:eastAsia="en-US"/>
          </w:rPr>
          <w:fldChar w:fldCharType="begin"/>
        </w:r>
        <w:r w:rsidR="00AD3AA1" w:rsidRPr="00AD3AA1">
          <w:rPr>
            <w:rFonts w:eastAsia="Times New Roman"/>
            <w:iCs/>
            <w:noProof/>
            <w:webHidden/>
            <w:szCs w:val="22"/>
            <w:lang w:eastAsia="en-US"/>
          </w:rPr>
          <w:instrText xml:space="preserve"> PAGEREF _Toc366075601 \h </w:instrText>
        </w:r>
        <w:r w:rsidR="00AD3AA1" w:rsidRPr="00AD3AA1">
          <w:rPr>
            <w:rFonts w:eastAsia="Times New Roman"/>
            <w:iCs/>
            <w:noProof/>
            <w:webHidden/>
            <w:szCs w:val="22"/>
            <w:lang w:eastAsia="en-US"/>
          </w:rPr>
        </w:r>
        <w:r w:rsidR="00AD3AA1" w:rsidRPr="00AD3AA1">
          <w:rPr>
            <w:rFonts w:eastAsia="Times New Roman"/>
            <w:iCs/>
            <w:noProof/>
            <w:webHidden/>
            <w:szCs w:val="22"/>
            <w:lang w:eastAsia="en-US"/>
          </w:rPr>
          <w:fldChar w:fldCharType="separate"/>
        </w:r>
        <w:r>
          <w:rPr>
            <w:rFonts w:eastAsia="Times New Roman"/>
            <w:iCs/>
            <w:noProof/>
            <w:webHidden/>
            <w:szCs w:val="22"/>
            <w:lang w:eastAsia="en-US"/>
          </w:rPr>
          <w:t>4</w:t>
        </w:r>
        <w:r w:rsidR="00AD3AA1" w:rsidRPr="00AD3AA1">
          <w:rPr>
            <w:rFonts w:eastAsia="Times New Roman"/>
            <w:iCs/>
            <w:noProof/>
            <w:webHidden/>
            <w:szCs w:val="22"/>
            <w:lang w:eastAsia="en-US"/>
          </w:rPr>
          <w:fldChar w:fldCharType="end"/>
        </w:r>
      </w:hyperlink>
    </w:p>
    <w:p w:rsidR="00AD3AA1" w:rsidRPr="00AD3AA1" w:rsidRDefault="006C43F2" w:rsidP="00AD3AA1">
      <w:pPr>
        <w:tabs>
          <w:tab w:val="left" w:pos="907"/>
          <w:tab w:val="left" w:pos="1134"/>
          <w:tab w:val="right" w:leader="dot" w:pos="9345"/>
        </w:tabs>
        <w:spacing w:before="120" w:after="120"/>
        <w:ind w:left="567"/>
        <w:rPr>
          <w:rFonts w:eastAsiaTheme="minorEastAsia"/>
          <w:noProof/>
          <w:szCs w:val="22"/>
          <w:lang w:eastAsia="en-US"/>
        </w:rPr>
      </w:pPr>
      <w:hyperlink w:anchor="_Toc366075602" w:history="1">
        <w:r w:rsidR="00AD3AA1" w:rsidRPr="00AD3AA1">
          <w:rPr>
            <w:rFonts w:eastAsia="Times New Roman"/>
            <w:noProof/>
            <w:lang w:val="ru-RU" w:eastAsia="en-US"/>
          </w:rPr>
          <w:t>A.</w:t>
        </w:r>
        <w:r w:rsidR="00AD3AA1" w:rsidRPr="00AD3AA1">
          <w:rPr>
            <w:rFonts w:eastAsiaTheme="minorEastAsia"/>
            <w:noProof/>
            <w:szCs w:val="22"/>
            <w:lang w:eastAsia="en-US"/>
          </w:rPr>
          <w:tab/>
        </w:r>
        <w:r w:rsidR="00AD3AA1" w:rsidRPr="00AD3AA1">
          <w:rPr>
            <w:rFonts w:eastAsia="Times New Roman"/>
            <w:noProof/>
            <w:lang w:val="ru-RU" w:eastAsia="en-US"/>
          </w:rPr>
          <w:t>ВОПРОСЫ, КАСАЮЩИЕСЯ 21-Й СЕССИИ КПБ</w:t>
        </w:r>
        <w:r w:rsidR="00AD3AA1" w:rsidRPr="00AD3AA1">
          <w:rPr>
            <w:rFonts w:eastAsia="Times New Roman"/>
            <w:noProof/>
            <w:webHidden/>
            <w:lang w:eastAsia="en-US"/>
          </w:rPr>
          <w:tab/>
        </w:r>
        <w:r w:rsidR="00AD3AA1" w:rsidRPr="00AD3AA1">
          <w:rPr>
            <w:rFonts w:eastAsia="Times New Roman"/>
            <w:noProof/>
            <w:webHidden/>
            <w:lang w:eastAsia="en-US"/>
          </w:rPr>
          <w:fldChar w:fldCharType="begin"/>
        </w:r>
        <w:r w:rsidR="00AD3AA1" w:rsidRPr="00AD3AA1">
          <w:rPr>
            <w:rFonts w:eastAsia="Times New Roman"/>
            <w:noProof/>
            <w:webHidden/>
            <w:lang w:eastAsia="en-US"/>
          </w:rPr>
          <w:instrText xml:space="preserve"> PAGEREF _Toc366075602 \h </w:instrText>
        </w:r>
        <w:r w:rsidR="00AD3AA1" w:rsidRPr="00AD3AA1">
          <w:rPr>
            <w:rFonts w:eastAsia="Times New Roman"/>
            <w:noProof/>
            <w:webHidden/>
            <w:lang w:eastAsia="en-US"/>
          </w:rPr>
        </w:r>
        <w:r w:rsidR="00AD3AA1" w:rsidRPr="00AD3AA1">
          <w:rPr>
            <w:rFonts w:eastAsia="Times New Roman"/>
            <w:noProof/>
            <w:webHidden/>
            <w:lang w:eastAsia="en-US"/>
          </w:rPr>
          <w:fldChar w:fldCharType="separate"/>
        </w:r>
        <w:r>
          <w:rPr>
            <w:rFonts w:eastAsia="Times New Roman"/>
            <w:noProof/>
            <w:webHidden/>
            <w:lang w:eastAsia="en-US"/>
          </w:rPr>
          <w:t>4</w:t>
        </w:r>
        <w:r w:rsidR="00AD3AA1" w:rsidRPr="00AD3AA1">
          <w:rPr>
            <w:rFonts w:eastAsia="Times New Roman"/>
            <w:noProof/>
            <w:webHidden/>
            <w:lang w:eastAsia="en-US"/>
          </w:rPr>
          <w:fldChar w:fldCharType="end"/>
        </w:r>
      </w:hyperlink>
    </w:p>
    <w:p w:rsidR="00AD3AA1" w:rsidRPr="00AD3AA1" w:rsidRDefault="006C43F2" w:rsidP="00AD3AA1">
      <w:pPr>
        <w:tabs>
          <w:tab w:val="right" w:leader="dot" w:pos="9344"/>
        </w:tabs>
        <w:spacing w:before="120" w:after="120"/>
        <w:ind w:left="1134"/>
        <w:rPr>
          <w:rFonts w:eastAsiaTheme="minorEastAsia"/>
          <w:noProof/>
          <w:szCs w:val="22"/>
          <w:lang w:val="ru-RU" w:eastAsia="en-US"/>
        </w:rPr>
      </w:pPr>
      <w:hyperlink w:anchor="_Toc366075603" w:history="1">
        <w:r w:rsidR="00AD3AA1" w:rsidRPr="00AD3AA1">
          <w:rPr>
            <w:rFonts w:eastAsia="Times New Roman"/>
            <w:noProof/>
            <w:lang w:val="ru-RU" w:eastAsia="en-US"/>
          </w:rPr>
          <w:t>Аудит и надзор</w:t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tab/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fldChar w:fldCharType="begin"/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instrText xml:space="preserve"> PAGEREF _Toc366075603 \h </w:instrText>
        </w:r>
        <w:r w:rsidR="00AD3AA1" w:rsidRPr="00AD3AA1">
          <w:rPr>
            <w:rFonts w:eastAsia="Times New Roman"/>
            <w:noProof/>
            <w:webHidden/>
            <w:lang w:val="ru-RU" w:eastAsia="en-US"/>
          </w:rPr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fldChar w:fldCharType="separate"/>
        </w:r>
        <w:r>
          <w:rPr>
            <w:rFonts w:eastAsia="Times New Roman"/>
            <w:noProof/>
            <w:webHidden/>
            <w:lang w:val="ru-RU" w:eastAsia="en-US"/>
          </w:rPr>
          <w:t>4</w:t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fldChar w:fldCharType="end"/>
        </w:r>
      </w:hyperlink>
    </w:p>
    <w:p w:rsidR="00AD3AA1" w:rsidRPr="00AD3AA1" w:rsidRDefault="006C43F2" w:rsidP="00AD3AA1">
      <w:pPr>
        <w:tabs>
          <w:tab w:val="right" w:leader="dot" w:pos="9344"/>
        </w:tabs>
        <w:spacing w:before="120" w:after="120"/>
        <w:ind w:left="1134"/>
        <w:rPr>
          <w:rFonts w:eastAsiaTheme="minorEastAsia"/>
          <w:noProof/>
          <w:szCs w:val="22"/>
          <w:lang w:val="ru-RU" w:eastAsia="en-US"/>
        </w:rPr>
      </w:pPr>
      <w:hyperlink w:anchor="_Toc366075604" w:history="1">
        <w:r w:rsidR="00AD3AA1" w:rsidRPr="00AD3AA1">
          <w:rPr>
            <w:rFonts w:eastAsia="Times New Roman"/>
            <w:noProof/>
            <w:lang w:val="ru-RU" w:eastAsia="en-US"/>
          </w:rPr>
          <w:t>Реализация Программы и финансовый обзор</w:t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tab/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fldChar w:fldCharType="begin"/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instrText xml:space="preserve"> PAGEREF _Toc366075604 \h </w:instrText>
        </w:r>
        <w:r w:rsidR="00AD3AA1" w:rsidRPr="00AD3AA1">
          <w:rPr>
            <w:rFonts w:eastAsia="Times New Roman"/>
            <w:noProof/>
            <w:webHidden/>
            <w:lang w:val="ru-RU" w:eastAsia="en-US"/>
          </w:rPr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fldChar w:fldCharType="separate"/>
        </w:r>
        <w:r>
          <w:rPr>
            <w:rFonts w:eastAsia="Times New Roman"/>
            <w:noProof/>
            <w:webHidden/>
            <w:lang w:val="ru-RU" w:eastAsia="en-US"/>
          </w:rPr>
          <w:t>7</w:t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fldChar w:fldCharType="end"/>
        </w:r>
      </w:hyperlink>
    </w:p>
    <w:p w:rsidR="00AD3AA1" w:rsidRPr="00AD3AA1" w:rsidRDefault="006C43F2" w:rsidP="00AD3AA1">
      <w:pPr>
        <w:tabs>
          <w:tab w:val="right" w:leader="dot" w:pos="9344"/>
        </w:tabs>
        <w:spacing w:before="120" w:after="120"/>
        <w:ind w:left="1134"/>
        <w:rPr>
          <w:rFonts w:eastAsiaTheme="minorEastAsia"/>
          <w:noProof/>
          <w:szCs w:val="22"/>
          <w:lang w:val="ru-RU" w:eastAsia="en-US"/>
        </w:rPr>
      </w:pPr>
      <w:hyperlink w:anchor="_Toc366075605" w:history="1">
        <w:r w:rsidR="00AD3AA1" w:rsidRPr="00AD3AA1">
          <w:rPr>
            <w:rFonts w:eastAsia="Times New Roman"/>
            <w:noProof/>
            <w:lang w:val="ru-RU" w:eastAsia="en-US"/>
          </w:rPr>
          <w:t>Планирование и составление бюджета</w:t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tab/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fldChar w:fldCharType="begin"/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instrText xml:space="preserve"> PAGEREF _Toc366075605 \h </w:instrText>
        </w:r>
        <w:r w:rsidR="00AD3AA1" w:rsidRPr="00AD3AA1">
          <w:rPr>
            <w:rFonts w:eastAsia="Times New Roman"/>
            <w:noProof/>
            <w:webHidden/>
            <w:lang w:val="ru-RU" w:eastAsia="en-US"/>
          </w:rPr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fldChar w:fldCharType="separate"/>
        </w:r>
        <w:r>
          <w:rPr>
            <w:rFonts w:eastAsia="Times New Roman"/>
            <w:noProof/>
            <w:webHidden/>
            <w:lang w:val="ru-RU" w:eastAsia="en-US"/>
          </w:rPr>
          <w:t>8</w:t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fldChar w:fldCharType="end"/>
        </w:r>
      </w:hyperlink>
    </w:p>
    <w:p w:rsidR="00AD3AA1" w:rsidRPr="00AD3AA1" w:rsidRDefault="006C43F2" w:rsidP="00AD3AA1">
      <w:pPr>
        <w:tabs>
          <w:tab w:val="right" w:leader="dot" w:pos="9344"/>
        </w:tabs>
        <w:spacing w:before="120" w:after="120"/>
        <w:ind w:left="1134"/>
        <w:rPr>
          <w:rFonts w:eastAsiaTheme="minorEastAsia"/>
          <w:noProof/>
          <w:szCs w:val="22"/>
          <w:lang w:val="ru-RU" w:eastAsia="en-US"/>
        </w:rPr>
      </w:pPr>
      <w:hyperlink w:anchor="_Toc366075606" w:history="1">
        <w:r w:rsidR="00AD3AA1" w:rsidRPr="00AD3AA1">
          <w:rPr>
            <w:rFonts w:eastAsia="Times New Roman"/>
            <w:noProof/>
            <w:lang w:val="ru-RU" w:eastAsia="en-US"/>
          </w:rPr>
          <w:t>Отчеты о ходе осуществление основных проектов и административные вопросы</w:t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tab/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fldChar w:fldCharType="begin"/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instrText xml:space="preserve"> PAGEREF _Toc366075606 \h </w:instrText>
        </w:r>
        <w:r w:rsidR="00AD3AA1" w:rsidRPr="00AD3AA1">
          <w:rPr>
            <w:rFonts w:eastAsia="Times New Roman"/>
            <w:noProof/>
            <w:webHidden/>
            <w:lang w:val="ru-RU" w:eastAsia="en-US"/>
          </w:rPr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fldChar w:fldCharType="separate"/>
        </w:r>
        <w:r>
          <w:rPr>
            <w:rFonts w:eastAsia="Times New Roman"/>
            <w:noProof/>
            <w:webHidden/>
            <w:lang w:val="ru-RU" w:eastAsia="en-US"/>
          </w:rPr>
          <w:t>8</w:t>
        </w:r>
        <w:r w:rsidR="00AD3AA1" w:rsidRPr="00AD3AA1">
          <w:rPr>
            <w:rFonts w:eastAsia="Times New Roman"/>
            <w:noProof/>
            <w:webHidden/>
            <w:lang w:val="ru-RU" w:eastAsia="en-US"/>
          </w:rPr>
          <w:fldChar w:fldCharType="end"/>
        </w:r>
      </w:hyperlink>
    </w:p>
    <w:p w:rsidR="00AD3AA1" w:rsidRPr="00AD3AA1" w:rsidRDefault="006C43F2" w:rsidP="00AD3AA1">
      <w:pPr>
        <w:tabs>
          <w:tab w:val="left" w:pos="907"/>
          <w:tab w:val="left" w:pos="1134"/>
          <w:tab w:val="right" w:leader="dot" w:pos="9345"/>
        </w:tabs>
        <w:spacing w:before="120" w:after="120"/>
        <w:ind w:left="567"/>
        <w:rPr>
          <w:rFonts w:eastAsiaTheme="minorEastAsia"/>
          <w:noProof/>
          <w:szCs w:val="22"/>
          <w:lang w:eastAsia="en-US"/>
        </w:rPr>
      </w:pPr>
      <w:hyperlink w:anchor="_Toc366075607" w:history="1">
        <w:r w:rsidR="00AD3AA1" w:rsidRPr="00AD3AA1">
          <w:rPr>
            <w:rFonts w:eastAsia="Times New Roman"/>
            <w:noProof/>
            <w:lang w:eastAsia="en-US"/>
          </w:rPr>
          <w:t>B.</w:t>
        </w:r>
        <w:r w:rsidR="00AD3AA1" w:rsidRPr="00AD3AA1">
          <w:rPr>
            <w:rFonts w:eastAsiaTheme="minorEastAsia"/>
            <w:noProof/>
            <w:szCs w:val="22"/>
            <w:lang w:eastAsia="en-US"/>
          </w:rPr>
          <w:tab/>
        </w:r>
        <w:r w:rsidR="00AD3AA1" w:rsidRPr="00AD3AA1">
          <w:rPr>
            <w:rFonts w:eastAsia="Times New Roman"/>
            <w:noProof/>
            <w:lang w:val="ru-RU" w:eastAsia="en-US"/>
          </w:rPr>
          <w:t>ДРУГИЕ ВОПРОСЫ</w:t>
        </w:r>
        <w:r w:rsidR="00AD3AA1" w:rsidRPr="00AD3AA1">
          <w:rPr>
            <w:rFonts w:eastAsia="Times New Roman"/>
            <w:noProof/>
            <w:webHidden/>
            <w:lang w:eastAsia="en-US"/>
          </w:rPr>
          <w:tab/>
        </w:r>
        <w:r w:rsidR="00AD3AA1" w:rsidRPr="00AD3AA1">
          <w:rPr>
            <w:rFonts w:eastAsia="Times New Roman"/>
            <w:noProof/>
            <w:webHidden/>
            <w:lang w:eastAsia="en-US"/>
          </w:rPr>
          <w:fldChar w:fldCharType="begin"/>
        </w:r>
        <w:r w:rsidR="00AD3AA1" w:rsidRPr="00AD3AA1">
          <w:rPr>
            <w:rFonts w:eastAsia="Times New Roman"/>
            <w:noProof/>
            <w:webHidden/>
            <w:lang w:eastAsia="en-US"/>
          </w:rPr>
          <w:instrText xml:space="preserve"> PAGEREF _Toc366075607 \h </w:instrText>
        </w:r>
        <w:r w:rsidR="00AD3AA1" w:rsidRPr="00AD3AA1">
          <w:rPr>
            <w:rFonts w:eastAsia="Times New Roman"/>
            <w:noProof/>
            <w:webHidden/>
            <w:lang w:eastAsia="en-US"/>
          </w:rPr>
        </w:r>
        <w:r w:rsidR="00AD3AA1" w:rsidRPr="00AD3AA1">
          <w:rPr>
            <w:rFonts w:eastAsia="Times New Roman"/>
            <w:noProof/>
            <w:webHidden/>
            <w:lang w:eastAsia="en-US"/>
          </w:rPr>
          <w:fldChar w:fldCharType="separate"/>
        </w:r>
        <w:r>
          <w:rPr>
            <w:rFonts w:eastAsia="Times New Roman"/>
            <w:noProof/>
            <w:webHidden/>
            <w:lang w:eastAsia="en-US"/>
          </w:rPr>
          <w:t>11</w:t>
        </w:r>
        <w:r w:rsidR="00AD3AA1" w:rsidRPr="00AD3AA1">
          <w:rPr>
            <w:rFonts w:eastAsia="Times New Roman"/>
            <w:noProof/>
            <w:webHidden/>
            <w:lang w:eastAsia="en-US"/>
          </w:rPr>
          <w:fldChar w:fldCharType="end"/>
        </w:r>
      </w:hyperlink>
    </w:p>
    <w:p w:rsidR="00AD3AA1" w:rsidRPr="00AD3AA1" w:rsidRDefault="006C43F2" w:rsidP="00AD3AA1">
      <w:pPr>
        <w:tabs>
          <w:tab w:val="left" w:pos="851"/>
          <w:tab w:val="right" w:leader="dot" w:pos="9356"/>
        </w:tabs>
        <w:spacing w:before="120" w:after="120"/>
        <w:ind w:left="284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66075608" w:history="1">
        <w:r w:rsidR="00AD3AA1" w:rsidRPr="00AD3AA1">
          <w:rPr>
            <w:rFonts w:eastAsia="Times New Roman"/>
            <w:iCs/>
            <w:noProof/>
            <w:szCs w:val="22"/>
            <w:lang w:eastAsia="en-US"/>
          </w:rPr>
          <w:t>IV</w:t>
        </w:r>
        <w:r w:rsidR="00AD3AA1" w:rsidRPr="00AD3AA1">
          <w:rPr>
            <w:rFonts w:eastAsia="Times New Roman"/>
            <w:iCs/>
            <w:noProof/>
            <w:szCs w:val="22"/>
            <w:lang w:val="ru-RU" w:eastAsia="en-US"/>
          </w:rPr>
          <w:t xml:space="preserve">.  </w:t>
        </w:r>
        <w:r w:rsidR="00AD3AA1" w:rsidRPr="00AD3AA1">
          <w:rPr>
            <w:rFonts w:eastAsia="Times New Roman"/>
            <w:iCs/>
            <w:caps/>
            <w:noProof/>
            <w:szCs w:val="22"/>
            <w:lang w:val="ru-RU" w:eastAsia="en-US"/>
          </w:rPr>
          <w:t>заключительные замечания</w:t>
        </w:r>
        <w:r w:rsidR="00AD3AA1" w:rsidRPr="00AD3AA1">
          <w:rPr>
            <w:rFonts w:eastAsia="Times New Roman"/>
            <w:iCs/>
            <w:noProof/>
            <w:webHidden/>
            <w:szCs w:val="22"/>
            <w:lang w:eastAsia="en-US"/>
          </w:rPr>
          <w:tab/>
        </w:r>
        <w:r w:rsidR="00AD3AA1" w:rsidRPr="00AD3AA1">
          <w:rPr>
            <w:rFonts w:eastAsia="Times New Roman"/>
            <w:iCs/>
            <w:noProof/>
            <w:webHidden/>
            <w:szCs w:val="22"/>
            <w:lang w:eastAsia="en-US"/>
          </w:rPr>
          <w:fldChar w:fldCharType="begin"/>
        </w:r>
        <w:r w:rsidR="00AD3AA1" w:rsidRPr="00AD3AA1">
          <w:rPr>
            <w:rFonts w:eastAsia="Times New Roman"/>
            <w:iCs/>
            <w:noProof/>
            <w:webHidden/>
            <w:szCs w:val="22"/>
            <w:lang w:eastAsia="en-US"/>
          </w:rPr>
          <w:instrText xml:space="preserve"> PAGEREF _Toc366075608 \h </w:instrText>
        </w:r>
        <w:r w:rsidR="00AD3AA1" w:rsidRPr="00AD3AA1">
          <w:rPr>
            <w:rFonts w:eastAsia="Times New Roman"/>
            <w:iCs/>
            <w:noProof/>
            <w:webHidden/>
            <w:szCs w:val="22"/>
            <w:lang w:eastAsia="en-US"/>
          </w:rPr>
        </w:r>
        <w:r w:rsidR="00AD3AA1" w:rsidRPr="00AD3AA1">
          <w:rPr>
            <w:rFonts w:eastAsia="Times New Roman"/>
            <w:iCs/>
            <w:noProof/>
            <w:webHidden/>
            <w:szCs w:val="22"/>
            <w:lang w:eastAsia="en-US"/>
          </w:rPr>
          <w:fldChar w:fldCharType="separate"/>
        </w:r>
        <w:r>
          <w:rPr>
            <w:rFonts w:eastAsia="Times New Roman"/>
            <w:iCs/>
            <w:noProof/>
            <w:webHidden/>
            <w:szCs w:val="22"/>
            <w:lang w:eastAsia="en-US"/>
          </w:rPr>
          <w:t>11</w:t>
        </w:r>
        <w:r w:rsidR="00AD3AA1" w:rsidRPr="00AD3AA1">
          <w:rPr>
            <w:rFonts w:eastAsia="Times New Roman"/>
            <w:iCs/>
            <w:noProof/>
            <w:webHidden/>
            <w:szCs w:val="22"/>
            <w:lang w:eastAsia="en-US"/>
          </w:rPr>
          <w:fldChar w:fldCharType="end"/>
        </w:r>
      </w:hyperlink>
    </w:p>
    <w:p w:rsidR="00AD3AA1" w:rsidRPr="00AD3AA1" w:rsidRDefault="00AD3AA1" w:rsidP="00AD3AA1">
      <w:pPr>
        <w:rPr>
          <w:rFonts w:eastAsia="Times New Roman" w:cs="Times New Roman"/>
          <w:lang w:eastAsia="en-US"/>
        </w:rPr>
      </w:pPr>
      <w:r w:rsidRPr="00AD3AA1">
        <w:rPr>
          <w:rFonts w:eastAsia="Times New Roman" w:cs="Times New Roman"/>
          <w:b/>
          <w:bCs/>
          <w:noProof/>
          <w:sz w:val="20"/>
          <w:lang w:eastAsia="en-US"/>
        </w:rPr>
        <w:fldChar w:fldCharType="end"/>
      </w:r>
    </w:p>
    <w:p w:rsidR="00AD3AA1" w:rsidRPr="00AD3AA1" w:rsidRDefault="00AD3AA1" w:rsidP="00AD3AA1">
      <w:pPr>
        <w:rPr>
          <w:rFonts w:eastAsia="Times New Roman" w:cs="Times New Roman"/>
          <w:lang w:eastAsia="en-US"/>
        </w:rPr>
      </w:pPr>
    </w:p>
    <w:p w:rsidR="00AD3AA1" w:rsidRPr="00AD3AA1" w:rsidRDefault="00AD3AA1" w:rsidP="00AD3AA1">
      <w:pPr>
        <w:jc w:val="center"/>
        <w:rPr>
          <w:rFonts w:eastAsia="Times New Roman" w:cs="Times New Roman"/>
          <w:lang w:eastAsia="en-US"/>
        </w:rPr>
      </w:pPr>
    </w:p>
    <w:p w:rsidR="00AD3AA1" w:rsidRPr="00AD3AA1" w:rsidRDefault="00AD3AA1" w:rsidP="00AD3AA1">
      <w:pPr>
        <w:jc w:val="center"/>
        <w:rPr>
          <w:rFonts w:eastAsia="Times New Roman" w:cs="Times New Roman"/>
          <w:lang w:eastAsia="en-US"/>
        </w:rPr>
      </w:pPr>
    </w:p>
    <w:p w:rsidR="00AD3AA1" w:rsidRPr="00AD3AA1" w:rsidRDefault="00AD3AA1" w:rsidP="00AD3AA1">
      <w:pPr>
        <w:jc w:val="center"/>
        <w:rPr>
          <w:rFonts w:eastAsia="Times New Roman" w:cs="Times New Roman"/>
          <w:lang w:eastAsia="en-US"/>
        </w:rPr>
      </w:pPr>
    </w:p>
    <w:p w:rsidR="00AD3AA1" w:rsidRPr="00AD3AA1" w:rsidRDefault="00AD3AA1" w:rsidP="00AD3AA1">
      <w:pPr>
        <w:rPr>
          <w:rFonts w:eastAsia="Times New Roman" w:cs="Times New Roman"/>
          <w:lang w:eastAsia="en-US"/>
        </w:rPr>
      </w:pPr>
    </w:p>
    <w:p w:rsidR="00AD3AA1" w:rsidRPr="00AD3AA1" w:rsidRDefault="00AD3AA1" w:rsidP="00AD3AA1">
      <w:pPr>
        <w:rPr>
          <w:rFonts w:eastAsia="Times New Roman" w:cs="Times New Roman"/>
          <w:lang w:eastAsia="en-US"/>
        </w:rPr>
      </w:pPr>
    </w:p>
    <w:p w:rsidR="00AD3AA1" w:rsidRPr="00AD3AA1" w:rsidRDefault="00AD3AA1" w:rsidP="00AD3AA1">
      <w:pPr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СОКРАЩЕНИЯ</w:t>
      </w:r>
    </w:p>
    <w:p w:rsidR="00AD3AA1" w:rsidRPr="00AD3AA1" w:rsidRDefault="00AD3AA1" w:rsidP="00AD3AA1">
      <w:pPr>
        <w:rPr>
          <w:rFonts w:eastAsia="Times New Roman" w:cs="Times New Roman"/>
          <w:lang w:val="ru-RU" w:eastAsia="en-US"/>
        </w:rPr>
      </w:pPr>
    </w:p>
    <w:p w:rsidR="00AD3AA1" w:rsidRPr="00AD3AA1" w:rsidRDefault="00AD3AA1" w:rsidP="00AD3AA1">
      <w:pPr>
        <w:tabs>
          <w:tab w:val="left" w:pos="1701"/>
        </w:tabs>
        <w:ind w:left="56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ГСФ</w:t>
      </w:r>
      <w:r w:rsidRPr="00AD3AA1">
        <w:rPr>
          <w:rFonts w:eastAsia="Times New Roman" w:cs="Times New Roman"/>
          <w:lang w:val="ru-RU" w:eastAsia="en-US"/>
        </w:rPr>
        <w:tab/>
        <w:t>Главный сотрудник по финансовым вопросам (Контролер)</w:t>
      </w:r>
    </w:p>
    <w:p w:rsidR="00AD3AA1" w:rsidRPr="00AD3AA1" w:rsidRDefault="00AD3AA1" w:rsidP="00AD3AA1">
      <w:pPr>
        <w:tabs>
          <w:tab w:val="left" w:pos="1701"/>
        </w:tabs>
        <w:ind w:left="56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ВА</w:t>
      </w:r>
      <w:r w:rsidRPr="00AD3AA1">
        <w:rPr>
          <w:rFonts w:eastAsia="Times New Roman" w:cs="Times New Roman"/>
          <w:lang w:val="ru-RU" w:eastAsia="en-US"/>
        </w:rPr>
        <w:tab/>
        <w:t>Внешний аудитор</w:t>
      </w:r>
    </w:p>
    <w:p w:rsidR="00AD3AA1" w:rsidRPr="00AD3AA1" w:rsidRDefault="00AD3AA1" w:rsidP="00AD3AA1">
      <w:pPr>
        <w:tabs>
          <w:tab w:val="left" w:pos="1701"/>
        </w:tabs>
        <w:ind w:left="56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УОР</w:t>
      </w:r>
      <w:r w:rsidRPr="00AD3AA1">
        <w:rPr>
          <w:rFonts w:eastAsia="Times New Roman" w:cs="Times New Roman"/>
          <w:lang w:val="ru-RU" w:eastAsia="en-US"/>
        </w:rPr>
        <w:tab/>
        <w:t>управление общеорганизационными рисками</w:t>
      </w:r>
    </w:p>
    <w:p w:rsidR="00AD3AA1" w:rsidRPr="00AD3AA1" w:rsidRDefault="00AD3AA1" w:rsidP="00AD3AA1">
      <w:pPr>
        <w:tabs>
          <w:tab w:val="left" w:pos="1701"/>
        </w:tabs>
        <w:ind w:left="56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ПОР</w:t>
      </w:r>
      <w:r w:rsidRPr="00AD3AA1">
        <w:rPr>
          <w:rFonts w:eastAsia="Times New Roman" w:cs="Times New Roman"/>
          <w:lang w:val="ru-RU" w:eastAsia="en-US"/>
        </w:rPr>
        <w:tab/>
        <w:t>планирование общеорганизационных ресурсов</w:t>
      </w:r>
    </w:p>
    <w:p w:rsidR="00AD3AA1" w:rsidRPr="00AD3AA1" w:rsidRDefault="00AD3AA1" w:rsidP="00AD3AA1">
      <w:pPr>
        <w:tabs>
          <w:tab w:val="left" w:pos="1701"/>
        </w:tabs>
        <w:ind w:left="56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ГА</w:t>
      </w:r>
      <w:r w:rsidRPr="00AD3AA1">
        <w:rPr>
          <w:rFonts w:eastAsia="Times New Roman" w:cs="Times New Roman"/>
          <w:lang w:val="ru-RU" w:eastAsia="en-US"/>
        </w:rPr>
        <w:tab/>
        <w:t>Генеральная Ассамблея ВОИС</w:t>
      </w:r>
    </w:p>
    <w:p w:rsidR="00AD3AA1" w:rsidRPr="00AD3AA1" w:rsidRDefault="00AD3AA1" w:rsidP="00AD3AA1">
      <w:pPr>
        <w:tabs>
          <w:tab w:val="left" w:pos="1701"/>
        </w:tabs>
        <w:ind w:left="56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ДУЛР</w:t>
      </w:r>
      <w:r w:rsidRPr="00AD3AA1">
        <w:rPr>
          <w:rFonts w:eastAsia="Times New Roman" w:cs="Times New Roman"/>
          <w:lang w:val="ru-RU" w:eastAsia="en-US"/>
        </w:rPr>
        <w:tab/>
        <w:t>Департамент управления людскими ресурсами</w:t>
      </w:r>
    </w:p>
    <w:p w:rsidR="00AD3AA1" w:rsidRPr="00AD3AA1" w:rsidRDefault="00AD3AA1" w:rsidP="00AD3AA1">
      <w:pPr>
        <w:tabs>
          <w:tab w:val="left" w:pos="1701"/>
        </w:tabs>
        <w:ind w:left="56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НККН</w:t>
      </w:r>
      <w:r w:rsidRPr="00AD3AA1">
        <w:rPr>
          <w:rFonts w:eastAsia="Times New Roman" w:cs="Times New Roman"/>
          <w:lang w:val="ru-RU" w:eastAsia="en-US"/>
        </w:rPr>
        <w:tab/>
        <w:t>Независимый консультативный комитет по надзору</w:t>
      </w:r>
    </w:p>
    <w:p w:rsidR="00AD3AA1" w:rsidRPr="00AD3AA1" w:rsidRDefault="00AD3AA1" w:rsidP="00AD3AA1">
      <w:pPr>
        <w:tabs>
          <w:tab w:val="left" w:pos="1701"/>
        </w:tabs>
        <w:ind w:left="56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ОВАН</w:t>
      </w:r>
      <w:r w:rsidRPr="00AD3AA1">
        <w:rPr>
          <w:rFonts w:eastAsia="Times New Roman" w:cs="Times New Roman"/>
          <w:lang w:val="ru-RU" w:eastAsia="en-US"/>
        </w:rPr>
        <w:tab/>
        <w:t>Отдел внутреннего аудита и надзора</w:t>
      </w:r>
    </w:p>
    <w:p w:rsidR="00AD3AA1" w:rsidRPr="00AD3AA1" w:rsidRDefault="00AD3AA1" w:rsidP="00AD3AA1">
      <w:pPr>
        <w:tabs>
          <w:tab w:val="left" w:pos="1701"/>
        </w:tabs>
        <w:ind w:left="56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УВН</w:t>
      </w:r>
      <w:r w:rsidRPr="00AD3AA1">
        <w:rPr>
          <w:rFonts w:eastAsia="Times New Roman" w:cs="Times New Roman"/>
          <w:lang w:val="ru-RU" w:eastAsia="en-US"/>
        </w:rPr>
        <w:tab/>
        <w:t>Устав внутреннего надзора</w:t>
      </w:r>
    </w:p>
    <w:p w:rsidR="00AD3AA1" w:rsidRPr="00AD3AA1" w:rsidRDefault="00AD3AA1" w:rsidP="00AD3AA1">
      <w:pPr>
        <w:tabs>
          <w:tab w:val="left" w:pos="1701"/>
        </w:tabs>
        <w:ind w:left="56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МСУГС</w:t>
      </w:r>
      <w:r w:rsidRPr="00AD3AA1">
        <w:rPr>
          <w:rFonts w:eastAsia="Times New Roman" w:cs="Times New Roman"/>
          <w:lang w:val="ru-RU" w:eastAsia="en-US"/>
        </w:rPr>
        <w:tab/>
        <w:t>Международные стандарты учета в государственном секторе</w:t>
      </w:r>
    </w:p>
    <w:p w:rsidR="00AD3AA1" w:rsidRPr="00AD3AA1" w:rsidRDefault="00AD3AA1" w:rsidP="00AD3AA1">
      <w:pPr>
        <w:tabs>
          <w:tab w:val="left" w:pos="1701"/>
        </w:tabs>
        <w:ind w:left="56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ПНКЗ</w:t>
      </w:r>
      <w:r w:rsidRPr="00AD3AA1">
        <w:rPr>
          <w:rFonts w:eastAsia="Times New Roman" w:cs="Times New Roman"/>
          <w:lang w:val="ru-RU" w:eastAsia="en-US"/>
        </w:rPr>
        <w:tab/>
        <w:t>Проект строительства нового конференц-зала</w:t>
      </w:r>
    </w:p>
    <w:p w:rsidR="00AD3AA1" w:rsidRPr="00AD3AA1" w:rsidRDefault="00AD3AA1" w:rsidP="00AD3AA1">
      <w:pPr>
        <w:tabs>
          <w:tab w:val="left" w:pos="1701"/>
        </w:tabs>
        <w:ind w:left="56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ПНЗ</w:t>
      </w:r>
      <w:r w:rsidRPr="00AD3AA1">
        <w:rPr>
          <w:rFonts w:eastAsia="Times New Roman" w:cs="Times New Roman"/>
          <w:lang w:val="ru-RU" w:eastAsia="en-US"/>
        </w:rPr>
        <w:tab/>
        <w:t>Проекты строительства новых зданий</w:t>
      </w:r>
    </w:p>
    <w:p w:rsidR="00AD3AA1" w:rsidRPr="00AD3AA1" w:rsidRDefault="00AD3AA1" w:rsidP="00AD3AA1">
      <w:pPr>
        <w:tabs>
          <w:tab w:val="left" w:pos="1701"/>
        </w:tabs>
        <w:ind w:left="56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КПБ</w:t>
      </w:r>
      <w:r w:rsidRPr="00AD3AA1">
        <w:rPr>
          <w:rFonts w:eastAsia="Times New Roman" w:cs="Times New Roman"/>
          <w:lang w:val="ru-RU" w:eastAsia="en-US"/>
        </w:rPr>
        <w:tab/>
        <w:t>Комитет по программе и бюджету</w:t>
      </w:r>
    </w:p>
    <w:p w:rsidR="00AD3AA1" w:rsidRPr="00AD3AA1" w:rsidRDefault="00AD3AA1" w:rsidP="00AD3AA1">
      <w:pPr>
        <w:tabs>
          <w:tab w:val="left" w:pos="1701"/>
        </w:tabs>
        <w:ind w:left="56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t>PCT</w:t>
      </w:r>
      <w:r w:rsidRPr="00AD3AA1">
        <w:rPr>
          <w:rFonts w:eastAsia="Times New Roman" w:cs="Times New Roman"/>
          <w:lang w:val="ru-RU" w:eastAsia="en-US"/>
        </w:rPr>
        <w:tab/>
        <w:t>Договор о патентной кооперации</w:t>
      </w:r>
    </w:p>
    <w:p w:rsidR="00AD3AA1" w:rsidRPr="00AD3AA1" w:rsidRDefault="00AD3AA1" w:rsidP="00AD3AA1">
      <w:pPr>
        <w:tabs>
          <w:tab w:val="left" w:pos="1701"/>
        </w:tabs>
        <w:ind w:left="56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ПСП</w:t>
      </w:r>
      <w:r w:rsidRPr="00AD3AA1">
        <w:rPr>
          <w:rFonts w:eastAsia="Times New Roman" w:cs="Times New Roman"/>
          <w:lang w:val="ru-RU" w:eastAsia="en-US"/>
        </w:rPr>
        <w:tab/>
        <w:t>Программа стратегической перестройки</w:t>
      </w:r>
    </w:p>
    <w:p w:rsidR="00AD3AA1" w:rsidRPr="00AD3AA1" w:rsidRDefault="00AD3AA1" w:rsidP="00AD3AA1">
      <w:pPr>
        <w:rPr>
          <w:rFonts w:eastAsia="Times New Roman" w:cs="Times New Roman"/>
          <w:lang w:val="ru-RU" w:eastAsia="en-US"/>
        </w:rPr>
      </w:pPr>
    </w:p>
    <w:p w:rsidR="00AD3AA1" w:rsidRPr="00AD3AA1" w:rsidRDefault="00AD3AA1" w:rsidP="00AD3AA1">
      <w:pPr>
        <w:jc w:val="center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br w:type="page"/>
      </w:r>
    </w:p>
    <w:p w:rsidR="00AD3AA1" w:rsidRPr="00AD3AA1" w:rsidRDefault="00AD3AA1" w:rsidP="00AD3AA1">
      <w:pPr>
        <w:jc w:val="center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 xml:space="preserve">ГОДОВОЙ ОТЧЕТ </w:t>
      </w:r>
      <w:r w:rsidRPr="00AD3AA1">
        <w:rPr>
          <w:rFonts w:eastAsia="Times New Roman" w:cs="Times New Roman"/>
          <w:lang w:val="ru-RU" w:eastAsia="en-US"/>
        </w:rPr>
        <w:br/>
        <w:t>НЕЗАВИСИМОГО КОНСУЛЬТАТИВНОГО КОМИТЕТА ПО НАДЗОРУ</w:t>
      </w:r>
      <w:r w:rsidRPr="00AD3AA1">
        <w:rPr>
          <w:rFonts w:eastAsia="Times New Roman" w:cs="Times New Roman"/>
          <w:lang w:val="ru-RU" w:eastAsia="en-US"/>
        </w:rPr>
        <w:br/>
        <w:t>ЗА ПЕРИОД С 1 СЕНТЯБРЯ 2012 Г. ПО 31 АВГУСТА 2013 Г.</w:t>
      </w:r>
    </w:p>
    <w:p w:rsidR="00AD3AA1" w:rsidRPr="00AD3AA1" w:rsidRDefault="00AD3AA1" w:rsidP="00AD3AA1">
      <w:pPr>
        <w:rPr>
          <w:rFonts w:eastAsia="Times New Roman" w:cs="Times New Roman"/>
          <w:sz w:val="18"/>
          <w:szCs w:val="18"/>
          <w:lang w:val="ru-RU" w:eastAsia="en-US"/>
        </w:rPr>
      </w:pPr>
    </w:p>
    <w:p w:rsidR="00AD3AA1" w:rsidRPr="00AD3AA1" w:rsidRDefault="00AD3AA1" w:rsidP="00AD3AA1">
      <w:pPr>
        <w:jc w:val="center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 xml:space="preserve">3 сентября 2013 г. </w:t>
      </w:r>
    </w:p>
    <w:p w:rsidR="00AD3AA1" w:rsidRPr="00AD3AA1" w:rsidRDefault="00AD3AA1" w:rsidP="00AD3AA1">
      <w:pPr>
        <w:jc w:val="center"/>
        <w:rPr>
          <w:rFonts w:eastAsia="Times New Roman" w:cs="Times New Roman"/>
          <w:lang w:val="ru-RU" w:eastAsia="en-US"/>
        </w:rPr>
      </w:pPr>
    </w:p>
    <w:p w:rsidR="00AD3AA1" w:rsidRPr="00AD3AA1" w:rsidRDefault="00AD3AA1" w:rsidP="00AD3AA1">
      <w:pPr>
        <w:rPr>
          <w:rFonts w:eastAsia="Times New Roman" w:cs="Times New Roman"/>
          <w:sz w:val="16"/>
          <w:szCs w:val="16"/>
          <w:lang w:val="ru-RU" w:eastAsia="en-US"/>
        </w:rPr>
      </w:pPr>
    </w:p>
    <w:p w:rsidR="00AD3AA1" w:rsidRPr="00AD3AA1" w:rsidRDefault="00AD3AA1" w:rsidP="00AD3AA1">
      <w:pPr>
        <w:rPr>
          <w:rFonts w:eastAsia="Times New Roman" w:cs="Times New Roman"/>
          <w:sz w:val="16"/>
          <w:szCs w:val="16"/>
          <w:lang w:val="ru-RU" w:eastAsia="en-US"/>
        </w:rPr>
      </w:pPr>
    </w:p>
    <w:p w:rsidR="00AD3AA1" w:rsidRPr="00AD3AA1" w:rsidRDefault="00AD3AA1" w:rsidP="00C776FC">
      <w:pPr>
        <w:keepNext/>
        <w:ind w:left="57"/>
        <w:outlineLvl w:val="1"/>
        <w:rPr>
          <w:rFonts w:cs="Times New Roman"/>
          <w:b/>
          <w:bCs/>
          <w:iCs/>
          <w:caps/>
          <w:szCs w:val="28"/>
          <w:lang w:val="ru-RU" w:eastAsia="en-US"/>
        </w:rPr>
      </w:pPr>
      <w:bookmarkStart w:id="6" w:name="_Toc362531614"/>
      <w:bookmarkStart w:id="7" w:name="_Toc362531637"/>
      <w:bookmarkStart w:id="8" w:name="_Toc362540294"/>
      <w:bookmarkStart w:id="9" w:name="_Toc362542834"/>
      <w:bookmarkStart w:id="10" w:name="_Toc362542947"/>
      <w:bookmarkStart w:id="11" w:name="_Toc362593340"/>
      <w:bookmarkStart w:id="12" w:name="_Toc366075599"/>
      <w:proofErr w:type="gramStart"/>
      <w:r w:rsidRPr="00AD3AA1">
        <w:rPr>
          <w:rFonts w:cs="Times New Roman"/>
          <w:b/>
          <w:bCs/>
          <w:iCs/>
          <w:caps/>
          <w:szCs w:val="28"/>
          <w:lang w:eastAsia="en-US"/>
        </w:rPr>
        <w:t>I</w:t>
      </w:r>
      <w:r w:rsidRPr="00AD3AA1">
        <w:rPr>
          <w:rFonts w:cs="Times New Roman"/>
          <w:b/>
          <w:bCs/>
          <w:iCs/>
          <w:caps/>
          <w:szCs w:val="28"/>
          <w:lang w:val="ru-RU" w:eastAsia="en-US"/>
        </w:rPr>
        <w:t xml:space="preserve">.  </w:t>
      </w:r>
      <w:bookmarkEnd w:id="6"/>
      <w:bookmarkEnd w:id="7"/>
      <w:bookmarkEnd w:id="8"/>
      <w:bookmarkEnd w:id="9"/>
      <w:bookmarkEnd w:id="10"/>
      <w:bookmarkEnd w:id="11"/>
      <w:r w:rsidRPr="00AD3AA1">
        <w:rPr>
          <w:rFonts w:cs="Times New Roman"/>
          <w:b/>
          <w:bCs/>
          <w:iCs/>
          <w:caps/>
          <w:szCs w:val="28"/>
          <w:lang w:val="ru-RU" w:eastAsia="en-US"/>
        </w:rPr>
        <w:t>введение</w:t>
      </w:r>
      <w:bookmarkEnd w:id="12"/>
      <w:proofErr w:type="gramEnd"/>
    </w:p>
    <w:p w:rsidR="00AD3AA1" w:rsidRPr="00AD3AA1" w:rsidRDefault="00AD3AA1" w:rsidP="00C776FC">
      <w:pPr>
        <w:tabs>
          <w:tab w:val="left" w:pos="567"/>
        </w:tabs>
        <w:ind w:left="57"/>
        <w:rPr>
          <w:rFonts w:eastAsia="Times New Roman" w:cs="Times New Roman"/>
          <w:lang w:val="ru-RU" w:eastAsia="en-US"/>
        </w:rPr>
      </w:pPr>
    </w:p>
    <w:p w:rsidR="00AD3AA1" w:rsidRPr="00AD3AA1" w:rsidRDefault="00AD3AA1" w:rsidP="00C776FC">
      <w:pPr>
        <w:tabs>
          <w:tab w:val="left" w:pos="567"/>
        </w:tabs>
        <w:ind w:left="57"/>
        <w:rPr>
          <w:rFonts w:eastAsia="Times New Roman" w:cs="Times New Roman"/>
          <w:szCs w:val="22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Настоящий годовой отчет подготовлен Независимым консультативным комитетом ВОИС по надзору (НККН) в соответствии с пунктом</w:t>
      </w:r>
      <w:r w:rsidRPr="00AD3AA1">
        <w:rPr>
          <w:rFonts w:eastAsia="Times New Roman" w:cs="Times New Roman"/>
          <w:lang w:eastAsia="en-US"/>
        </w:rPr>
        <w:t> </w:t>
      </w:r>
      <w:r w:rsidRPr="00AD3AA1">
        <w:rPr>
          <w:rFonts w:eastAsia="Times New Roman" w:cs="Times New Roman"/>
          <w:lang w:val="ru-RU" w:eastAsia="en-US"/>
        </w:rPr>
        <w:t>Е13 его полномочий за период с 1</w:t>
      </w:r>
      <w:r w:rsidRPr="00AD3AA1">
        <w:rPr>
          <w:rFonts w:eastAsia="Times New Roman" w:cs="Times New Roman"/>
          <w:lang w:eastAsia="en-US"/>
        </w:rPr>
        <w:t> </w:t>
      </w:r>
      <w:r w:rsidRPr="00AD3AA1">
        <w:rPr>
          <w:rFonts w:eastAsia="Times New Roman" w:cs="Times New Roman"/>
          <w:lang w:val="ru-RU" w:eastAsia="en-US"/>
        </w:rPr>
        <w:t>сентября 2012</w:t>
      </w:r>
      <w:r w:rsidRPr="00AD3AA1">
        <w:rPr>
          <w:rFonts w:eastAsia="Times New Roman" w:cs="Times New Roman"/>
          <w:lang w:eastAsia="en-US"/>
        </w:rPr>
        <w:t> </w:t>
      </w:r>
      <w:r w:rsidRPr="00AD3AA1">
        <w:rPr>
          <w:rFonts w:eastAsia="Times New Roman" w:cs="Times New Roman"/>
          <w:lang w:val="ru-RU" w:eastAsia="en-US"/>
        </w:rPr>
        <w:t>г. по 31 августа 2013 г., в который были проведены его 27, 28, 29 и 30-е заседания, соответственно, в декабре 2012 г. и марте, мае и августе 2013 г. (с представлением четырех отчетов об этих заседаниях для целей регулярного информирования государств-членов о своей работе</w:t>
      </w:r>
      <w:r w:rsidRPr="00AD3AA1">
        <w:rPr>
          <w:rFonts w:eastAsia="Times New Roman" w:cs="Times New Roman"/>
          <w:vertAlign w:val="superscript"/>
          <w:lang w:eastAsia="en-US"/>
        </w:rPr>
        <w:footnoteReference w:id="1"/>
      </w:r>
      <w:r w:rsidRPr="00AD3AA1">
        <w:rPr>
          <w:rFonts w:eastAsia="Times New Roman" w:cs="Times New Roman"/>
          <w:lang w:val="ru-RU" w:eastAsia="en-US"/>
        </w:rPr>
        <w:t>), а также в соответствии с пунктом Е14, который обязывает НККН высказывать КПБ свои замечания в отношении отчетов Внешнего аудитора (ВА).</w:t>
      </w:r>
      <w:r w:rsidRPr="00AD3AA1">
        <w:rPr>
          <w:rFonts w:eastAsia="Times New Roman" w:cs="Times New Roman"/>
          <w:lang w:val="ru-RU" w:eastAsia="en-US"/>
        </w:rPr>
        <w:br/>
      </w:r>
    </w:p>
    <w:p w:rsidR="00AD3AA1" w:rsidRPr="00AD3AA1" w:rsidRDefault="00AD3AA1" w:rsidP="00C776FC">
      <w:pPr>
        <w:tabs>
          <w:tab w:val="left" w:pos="567"/>
        </w:tabs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Структура настоящего документа отражает повестку дня двадцать первой сессии КПБ. В сущности, вопросы, имеющие непосредственное отношение к обсуждениям в рамках КПБ, изложены в разделе </w:t>
      </w:r>
      <w:r w:rsidRPr="00AD3AA1">
        <w:rPr>
          <w:rFonts w:eastAsia="Times New Roman" w:cs="Times New Roman"/>
          <w:lang w:eastAsia="en-US"/>
        </w:rPr>
        <w:t>III</w:t>
      </w:r>
      <w:r w:rsidRPr="00AD3AA1">
        <w:rPr>
          <w:rFonts w:eastAsia="Times New Roman" w:cs="Times New Roman"/>
          <w:lang w:val="ru-RU" w:eastAsia="en-US"/>
        </w:rPr>
        <w:t xml:space="preserve"> </w:t>
      </w:r>
      <w:r w:rsidRPr="00AD3AA1">
        <w:rPr>
          <w:rFonts w:eastAsia="Times New Roman" w:cs="Times New Roman"/>
          <w:lang w:eastAsia="en-US"/>
        </w:rPr>
        <w:t>A</w:t>
      </w:r>
      <w:r w:rsidRPr="00AD3AA1">
        <w:rPr>
          <w:rFonts w:eastAsia="Times New Roman" w:cs="Times New Roman"/>
          <w:lang w:val="ru-RU" w:eastAsia="en-US"/>
        </w:rPr>
        <w:t xml:space="preserve">, а другие вопросы, </w:t>
      </w:r>
      <w:r>
        <w:rPr>
          <w:rFonts w:eastAsia="Times New Roman" w:cs="Times New Roman"/>
          <w:lang w:val="ru-RU" w:eastAsia="en-US"/>
        </w:rPr>
        <w:t>имеющие отношение к НККН, – в</w:t>
      </w:r>
      <w:r>
        <w:rPr>
          <w:rFonts w:eastAsia="Times New Roman" w:cs="Times New Roman"/>
          <w:lang w:eastAsia="en-US"/>
        </w:rPr>
        <w:t> </w:t>
      </w:r>
      <w:r w:rsidRPr="00AD3AA1">
        <w:rPr>
          <w:rFonts w:eastAsia="Times New Roman" w:cs="Times New Roman"/>
          <w:lang w:val="ru-RU" w:eastAsia="en-US"/>
        </w:rPr>
        <w:t>разделе </w:t>
      </w:r>
      <w:r w:rsidRPr="00AD3AA1">
        <w:rPr>
          <w:rFonts w:eastAsia="Times New Roman" w:cs="Times New Roman"/>
          <w:lang w:eastAsia="en-US"/>
        </w:rPr>
        <w:t>III</w:t>
      </w:r>
      <w:r w:rsidRPr="00AD3AA1">
        <w:rPr>
          <w:rFonts w:eastAsia="Times New Roman" w:cs="Times New Roman"/>
          <w:lang w:val="ru-RU" w:eastAsia="en-US"/>
        </w:rPr>
        <w:t xml:space="preserve"> </w:t>
      </w:r>
      <w:r w:rsidRPr="00AD3AA1">
        <w:rPr>
          <w:rFonts w:eastAsia="Times New Roman" w:cs="Times New Roman"/>
          <w:lang w:eastAsia="en-US"/>
        </w:rPr>
        <w:t>B</w:t>
      </w:r>
      <w:r w:rsidRPr="00AD3AA1">
        <w:rPr>
          <w:rFonts w:eastAsia="Times New Roman" w:cs="Times New Roman"/>
          <w:lang w:val="ru-RU" w:eastAsia="en-US"/>
        </w:rPr>
        <w:t xml:space="preserve"> документа.  </w:t>
      </w:r>
    </w:p>
    <w:p w:rsidR="00AD3AA1" w:rsidRPr="00AD3AA1" w:rsidRDefault="00AD3AA1" w:rsidP="00C776FC">
      <w:pPr>
        <w:tabs>
          <w:tab w:val="left" w:pos="567"/>
        </w:tabs>
        <w:ind w:left="57"/>
        <w:rPr>
          <w:rFonts w:eastAsia="Times New Roman" w:cs="Times New Roman"/>
          <w:lang w:val="ru-RU" w:eastAsia="en-US"/>
        </w:rPr>
      </w:pPr>
    </w:p>
    <w:p w:rsidR="00AD3AA1" w:rsidRPr="00AD3AA1" w:rsidRDefault="00AD3AA1" w:rsidP="00C776FC">
      <w:pPr>
        <w:keepNext/>
        <w:ind w:left="57"/>
        <w:outlineLvl w:val="1"/>
        <w:rPr>
          <w:rFonts w:cs="Times New Roman"/>
          <w:b/>
          <w:bCs/>
          <w:iCs/>
          <w:caps/>
          <w:szCs w:val="28"/>
          <w:lang w:val="ru-RU" w:eastAsia="en-US"/>
        </w:rPr>
      </w:pPr>
      <w:bookmarkStart w:id="13" w:name="_Toc366075600"/>
      <w:r w:rsidRPr="00AD3AA1">
        <w:rPr>
          <w:rFonts w:cs="Times New Roman"/>
          <w:b/>
          <w:bCs/>
          <w:iCs/>
          <w:caps/>
          <w:szCs w:val="28"/>
          <w:lang w:eastAsia="en-US"/>
        </w:rPr>
        <w:t>II</w:t>
      </w:r>
      <w:proofErr w:type="gramStart"/>
      <w:r w:rsidRPr="00AD3AA1">
        <w:rPr>
          <w:rFonts w:cs="Times New Roman"/>
          <w:b/>
          <w:bCs/>
          <w:iCs/>
          <w:caps/>
          <w:szCs w:val="28"/>
          <w:lang w:val="ru-RU" w:eastAsia="en-US"/>
        </w:rPr>
        <w:t>.  МАНДАТ</w:t>
      </w:r>
      <w:proofErr w:type="gramEnd"/>
      <w:r w:rsidRPr="00AD3AA1">
        <w:rPr>
          <w:rFonts w:cs="Times New Roman"/>
          <w:b/>
          <w:bCs/>
          <w:iCs/>
          <w:caps/>
          <w:szCs w:val="28"/>
          <w:lang w:val="ru-RU" w:eastAsia="en-US"/>
        </w:rPr>
        <w:t>, МЕТОДЫ РАБОТЫ И ЧЛЕНСКИЙ СОСТАВ</w:t>
      </w:r>
      <w:bookmarkEnd w:id="13"/>
    </w:p>
    <w:p w:rsidR="00AD3AA1" w:rsidRPr="00AD3AA1" w:rsidRDefault="00AD3AA1" w:rsidP="00C776FC">
      <w:pPr>
        <w:tabs>
          <w:tab w:val="left" w:pos="567"/>
        </w:tabs>
        <w:ind w:left="57"/>
        <w:rPr>
          <w:rFonts w:eastAsia="Times New Roman" w:cs="Times New Roman"/>
          <w:lang w:val="ru-RU" w:eastAsia="en-US"/>
        </w:rPr>
      </w:pPr>
    </w:p>
    <w:p w:rsidR="00AD3AA1" w:rsidRPr="00AD3AA1" w:rsidRDefault="00AD3AA1" w:rsidP="00C776FC">
      <w:pPr>
        <w:tabs>
          <w:tab w:val="left" w:pos="567"/>
        </w:tabs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Согласно мандату, НККН «является независимым экспертным консультативным органом внешнего надзора, созданным для предоставления гарантий государствам-членам в отношении соответствия и эффективности внутренних мер контроля в ВОИС.  Его цель – оказание содействия государствам-членам в осуществлении ими надзора и повышении эффективности выполнения ими функций общего руководства различными операциями ВОИС»</w:t>
      </w:r>
      <w:r w:rsidRPr="00AD3AA1">
        <w:rPr>
          <w:rFonts w:eastAsia="Times New Roman" w:cs="Times New Roman"/>
          <w:vertAlign w:val="superscript"/>
          <w:lang w:eastAsia="en-US"/>
        </w:rPr>
        <w:footnoteReference w:id="2"/>
      </w:r>
      <w:r w:rsidRPr="00AD3AA1">
        <w:rPr>
          <w:rFonts w:eastAsia="Times New Roman" w:cs="Times New Roman"/>
          <w:lang w:val="ru-RU" w:eastAsia="en-US"/>
        </w:rPr>
        <w:t xml:space="preserve">. </w:t>
      </w:r>
    </w:p>
    <w:p w:rsidR="00AD3AA1" w:rsidRPr="00AD3AA1" w:rsidRDefault="00AD3AA1" w:rsidP="00C776FC">
      <w:pPr>
        <w:tabs>
          <w:tab w:val="left" w:pos="567"/>
        </w:tabs>
        <w:ind w:left="57"/>
        <w:rPr>
          <w:rFonts w:eastAsia="Times New Roman" w:cs="Times New Roman"/>
          <w:lang w:val="ru-RU" w:eastAsia="en-US"/>
        </w:rPr>
      </w:pPr>
    </w:p>
    <w:p w:rsidR="00AD3AA1" w:rsidRPr="00AD3AA1" w:rsidRDefault="00AD3AA1" w:rsidP="00C776FC">
      <w:pPr>
        <w:tabs>
          <w:tab w:val="left" w:pos="567"/>
        </w:tabs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 xml:space="preserve">Комитет является вспомогательным органом, выполняющим свою надзорную функцию на основе информации, получаемой от Секретариата и/или из отчетов внутренних и внешних аудиторов.  Методы его работы включают анализ документации, беседы с должностными лицами Секретариата и ВА, а также внутренние обсуждения, проводимые с целью достичь консенсуса.  Кроме того, после каждого своего ежеквартального заседания НККН проводит встречу с государствами-членами и представляет им отчет о заседании для информирования о своей работе, как это предусматривается пунктом Е12 его полномочий.   </w:t>
      </w:r>
    </w:p>
    <w:p w:rsidR="00AD3AA1" w:rsidRPr="00AD3AA1" w:rsidRDefault="00AD3AA1" w:rsidP="00C776FC">
      <w:pPr>
        <w:tabs>
          <w:tab w:val="left" w:pos="567"/>
        </w:tabs>
        <w:ind w:left="57"/>
        <w:rPr>
          <w:rFonts w:eastAsia="Times New Roman" w:cs="Times New Roman"/>
          <w:lang w:val="ru-RU" w:eastAsia="en-US"/>
        </w:rPr>
      </w:pPr>
    </w:p>
    <w:p w:rsidR="00AD3AA1" w:rsidRPr="00AD3AA1" w:rsidRDefault="00AD3AA1" w:rsidP="00C776FC">
      <w:pPr>
        <w:tabs>
          <w:tab w:val="num" w:pos="567"/>
          <w:tab w:val="num" w:pos="709"/>
        </w:tabs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В порядке реализации своего мандата НККН продолжает выполнять возложенную на него задачу, следовать выработанному общему подходу и претворять в жизнь четырехлетнюю «дорожную карту», подготовленную на его 21-м заседании и принятую в 2011 г. (см. приложение </w:t>
      </w:r>
      <w:r w:rsidRPr="00AD3AA1">
        <w:rPr>
          <w:rFonts w:eastAsia="Times New Roman" w:cs="Times New Roman"/>
          <w:lang w:eastAsia="en-US"/>
        </w:rPr>
        <w:t>II</w:t>
      </w:r>
      <w:r w:rsidRPr="00AD3AA1">
        <w:rPr>
          <w:rFonts w:eastAsia="Times New Roman" w:cs="Times New Roman"/>
          <w:lang w:val="ru-RU" w:eastAsia="en-US"/>
        </w:rPr>
        <w:t xml:space="preserve"> к документу </w:t>
      </w:r>
      <w:r w:rsidRPr="00AD3AA1">
        <w:rPr>
          <w:rFonts w:eastAsia="Times New Roman" w:cs="Times New Roman"/>
          <w:lang w:eastAsia="en-US"/>
        </w:rPr>
        <w:t>WO</w:t>
      </w:r>
      <w:r w:rsidRPr="00AD3AA1">
        <w:rPr>
          <w:rFonts w:eastAsia="Times New Roman" w:cs="Times New Roman"/>
          <w:lang w:val="ru-RU" w:eastAsia="en-US"/>
        </w:rPr>
        <w:t>/</w:t>
      </w:r>
      <w:r w:rsidRPr="00AD3AA1">
        <w:rPr>
          <w:rFonts w:eastAsia="Times New Roman" w:cs="Times New Roman"/>
          <w:lang w:eastAsia="en-US"/>
        </w:rPr>
        <w:t>IAOC</w:t>
      </w:r>
      <w:r w:rsidRPr="00AD3AA1">
        <w:rPr>
          <w:rFonts w:eastAsia="Times New Roman" w:cs="Times New Roman"/>
          <w:lang w:val="ru-RU" w:eastAsia="en-US"/>
        </w:rPr>
        <w:t xml:space="preserve">/21/2). </w:t>
      </w:r>
    </w:p>
    <w:p w:rsidR="00AD3AA1" w:rsidRPr="00AD3AA1" w:rsidRDefault="00AD3AA1" w:rsidP="00C776FC">
      <w:pPr>
        <w:tabs>
          <w:tab w:val="num" w:pos="567"/>
          <w:tab w:val="num" w:pos="709"/>
        </w:tabs>
        <w:spacing w:after="220"/>
        <w:ind w:left="57"/>
        <w:rPr>
          <w:rFonts w:eastAsia="Times New Roman"/>
          <w:szCs w:val="22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 xml:space="preserve">За отчетный период НККН провел ежегодные выборы Председателя и заместителя Председателя, как это предусмотрено его полномочиями и правилами процедуры, по итогам которых были избраны, соответственно, г-н Фернандо Никитин (Уругвай) и </w:t>
      </w:r>
      <w:r w:rsidRPr="00AD3AA1">
        <w:rPr>
          <w:rFonts w:eastAsia="Times New Roman" w:cs="Times New Roman"/>
          <w:lang w:val="ru-RU" w:eastAsia="en-US"/>
        </w:rPr>
        <w:br/>
        <w:t xml:space="preserve">г-жа Мэри Нкубе (Замбия).  </w:t>
      </w:r>
      <w:r w:rsidRPr="00AD3AA1">
        <w:rPr>
          <w:rFonts w:eastAsia="Times New Roman"/>
          <w:szCs w:val="22"/>
          <w:lang w:val="ru-RU" w:eastAsia="en-US"/>
        </w:rPr>
        <w:t xml:space="preserve">Г-н Анол Чаттержи (Индия), г-н Николай Лозинский (Российская Федерация), г-жа </w:t>
      </w:r>
      <w:r w:rsidRPr="00AD3AA1">
        <w:rPr>
          <w:rFonts w:eastAsia="Times New Roman" w:cs="Times New Roman"/>
          <w:lang w:val="ru-RU" w:eastAsia="en-US"/>
        </w:rPr>
        <w:t>Мэри Нкубе (Замбия) и г-н Фернандо Никитин (Уругвай)</w:t>
      </w:r>
      <w:r w:rsidRPr="00AD3AA1">
        <w:rPr>
          <w:rFonts w:eastAsia="Times New Roman"/>
          <w:szCs w:val="22"/>
          <w:lang w:val="ru-RU" w:eastAsia="en-US"/>
        </w:rPr>
        <w:t xml:space="preserve"> будут продолжать выполнять свои функции в Комитете до 2016 г.</w:t>
      </w:r>
      <w:r w:rsidRPr="00AD3AA1">
        <w:rPr>
          <w:rFonts w:eastAsia="Times New Roman" w:cs="Times New Roman"/>
          <w:lang w:val="ru-RU" w:eastAsia="en-US"/>
        </w:rPr>
        <w:t>, а</w:t>
      </w:r>
      <w:r w:rsidRPr="00AD3AA1">
        <w:rPr>
          <w:rFonts w:eastAsia="Times New Roman"/>
          <w:szCs w:val="22"/>
          <w:lang w:val="ru-RU" w:eastAsia="en-US"/>
        </w:rPr>
        <w:t xml:space="preserve"> г-н Чел Ларссон (Швеция), г-жа Ма Фан (Китай) и</w:t>
      </w:r>
      <w:r w:rsidRPr="00AD3AA1">
        <w:rPr>
          <w:rFonts w:eastAsia="Times New Roman" w:cs="Times New Roman"/>
          <w:lang w:val="ru-RU" w:eastAsia="en-US"/>
        </w:rPr>
        <w:t xml:space="preserve"> г-жа Мария Беатрис Санс-Редрадо (Испания)</w:t>
      </w:r>
      <w:r w:rsidRPr="00AD3AA1">
        <w:rPr>
          <w:rFonts w:eastAsia="Times New Roman"/>
          <w:szCs w:val="22"/>
          <w:lang w:val="ru-RU" w:eastAsia="en-US"/>
        </w:rPr>
        <w:t xml:space="preserve"> – до 31 января 2014 г.</w:t>
      </w:r>
    </w:p>
    <w:p w:rsidR="00AD3AA1" w:rsidRPr="00AD3AA1" w:rsidRDefault="00AD3AA1" w:rsidP="00C776FC">
      <w:pPr>
        <w:tabs>
          <w:tab w:val="num" w:pos="567"/>
          <w:tab w:val="num" w:pos="709"/>
        </w:tabs>
        <w:spacing w:after="220"/>
        <w:ind w:left="57"/>
        <w:rPr>
          <w:rFonts w:eastAsia="Times New Roman" w:cs="Times New Roman"/>
          <w:lang w:val="ru-RU" w:eastAsia="en-US"/>
        </w:rPr>
      </w:pPr>
    </w:p>
    <w:p w:rsidR="00AD3AA1" w:rsidRPr="00AD3AA1" w:rsidRDefault="00AD3AA1" w:rsidP="00C776FC">
      <w:pPr>
        <w:keepNext/>
        <w:ind w:left="57"/>
        <w:outlineLvl w:val="1"/>
        <w:rPr>
          <w:rFonts w:cs="Times New Roman"/>
          <w:b/>
          <w:bCs/>
          <w:iCs/>
          <w:caps/>
          <w:szCs w:val="28"/>
          <w:lang w:val="ru-RU" w:eastAsia="en-US"/>
        </w:rPr>
      </w:pPr>
      <w:bookmarkStart w:id="14" w:name="_Toc362531616"/>
      <w:bookmarkStart w:id="15" w:name="_Toc362531639"/>
      <w:bookmarkStart w:id="16" w:name="_Toc362540296"/>
      <w:bookmarkStart w:id="17" w:name="_Toc362542836"/>
      <w:bookmarkStart w:id="18" w:name="_Toc362542949"/>
      <w:bookmarkStart w:id="19" w:name="_Toc362593342"/>
      <w:bookmarkStart w:id="20" w:name="_Toc366075601"/>
      <w:r w:rsidRPr="00AD3AA1">
        <w:rPr>
          <w:rFonts w:cs="Times New Roman"/>
          <w:b/>
          <w:bCs/>
          <w:iCs/>
          <w:caps/>
          <w:szCs w:val="28"/>
          <w:lang w:eastAsia="en-US"/>
        </w:rPr>
        <w:t>III</w:t>
      </w:r>
      <w:proofErr w:type="gramStart"/>
      <w:r w:rsidRPr="00AD3AA1">
        <w:rPr>
          <w:rFonts w:cs="Times New Roman"/>
          <w:b/>
          <w:bCs/>
          <w:iCs/>
          <w:caps/>
          <w:szCs w:val="28"/>
          <w:lang w:val="ru-RU" w:eastAsia="en-US"/>
        </w:rPr>
        <w:t xml:space="preserve">.  </w:t>
      </w:r>
      <w:bookmarkEnd w:id="14"/>
      <w:bookmarkEnd w:id="15"/>
      <w:bookmarkEnd w:id="16"/>
      <w:bookmarkEnd w:id="17"/>
      <w:bookmarkEnd w:id="18"/>
      <w:bookmarkEnd w:id="19"/>
      <w:r w:rsidRPr="00AD3AA1">
        <w:rPr>
          <w:rFonts w:cs="Times New Roman"/>
          <w:b/>
          <w:bCs/>
          <w:iCs/>
          <w:caps/>
          <w:szCs w:val="28"/>
          <w:lang w:val="ru-RU" w:eastAsia="en-US"/>
        </w:rPr>
        <w:t>ТЕМЫ</w:t>
      </w:r>
      <w:proofErr w:type="gramEnd"/>
      <w:r w:rsidRPr="00AD3AA1">
        <w:rPr>
          <w:rFonts w:cs="Times New Roman"/>
          <w:b/>
          <w:bCs/>
          <w:iCs/>
          <w:caps/>
          <w:szCs w:val="28"/>
          <w:lang w:val="ru-RU" w:eastAsia="en-US"/>
        </w:rPr>
        <w:t>, РАССМОТРЕННЫЕ НККН</w:t>
      </w:r>
      <w:bookmarkEnd w:id="20"/>
    </w:p>
    <w:p w:rsidR="00AD3AA1" w:rsidRPr="00AD3AA1" w:rsidRDefault="00AD3AA1" w:rsidP="00C776FC">
      <w:pPr>
        <w:ind w:left="57"/>
        <w:rPr>
          <w:rFonts w:eastAsia="Times New Roman" w:cs="Times New Roman"/>
          <w:lang w:val="ru-RU" w:eastAsia="en-US"/>
        </w:rPr>
      </w:pPr>
    </w:p>
    <w:p w:rsidR="00AD3AA1" w:rsidRPr="00AD3AA1" w:rsidRDefault="00AD3AA1" w:rsidP="00C776FC">
      <w:pPr>
        <w:tabs>
          <w:tab w:val="left" w:pos="567"/>
        </w:tabs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 xml:space="preserve">НККН встречался с Генеральным директором и Директором ОВАН на каждом ежеквартальном заседании, состоявшемся в подотчетном периоде.  Он также встречался с ВА и старшими должностными лицами Секретариата, включая, в частности, заместителя Генерального директора по вопросам инноваций и технологии, помощника Генерального директора по вопросам администрации и управления, Начальника канцелярии, Главного сотрудника по финансовым вопросам (Контролер), Главного сотрудника по вопросам информации, Директора по вопросам управления людскими ресурсами, Главного сотрудника по вопросам этики и омбудсмена. </w:t>
      </w:r>
    </w:p>
    <w:p w:rsidR="00AD3AA1" w:rsidRPr="00AD3AA1" w:rsidRDefault="00AD3AA1" w:rsidP="00C776FC">
      <w:pPr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При рассмотрении своей «дорожной карты</w:t>
      </w:r>
      <w:r w:rsidRPr="00AD3AA1">
        <w:rPr>
          <w:rFonts w:eastAsia="Times New Roman" w:cs="Times New Roman"/>
          <w:sz w:val="24"/>
          <w:lang w:val="ru-RU" w:eastAsia="en-US"/>
        </w:rPr>
        <w:t>»</w:t>
      </w:r>
      <w:r w:rsidRPr="00AD3AA1">
        <w:rPr>
          <w:rFonts w:eastAsia="Times New Roman" w:cs="Times New Roman"/>
          <w:sz w:val="24"/>
          <w:vertAlign w:val="superscript"/>
          <w:lang w:eastAsia="en-US"/>
        </w:rPr>
        <w:footnoteReference w:id="3"/>
      </w:r>
      <w:r w:rsidRPr="00AD3AA1">
        <w:rPr>
          <w:rFonts w:eastAsia="Times New Roman" w:cs="Times New Roman"/>
          <w:sz w:val="24"/>
          <w:lang w:val="ru-RU" w:eastAsia="en-US"/>
        </w:rPr>
        <w:t xml:space="preserve"> </w:t>
      </w:r>
      <w:r w:rsidRPr="00AD3AA1">
        <w:rPr>
          <w:rFonts w:eastAsia="Times New Roman" w:cs="Times New Roman"/>
          <w:szCs w:val="22"/>
          <w:lang w:val="ru-RU" w:eastAsia="en-US"/>
        </w:rPr>
        <w:t xml:space="preserve">НККН определил в качестве приоритетных на отчетный период следующие пять конкретных тем:  проекты строительства новых зданий, управление рисками, выполнение рекомендаций, вынесенных по результатам надзорных проверок, финансовая отчетность и этика.  Резюме рассмотрения всех этих тем Комитетом приводится ниже.  </w:t>
      </w:r>
      <w:r w:rsidRPr="00AD3AA1">
        <w:rPr>
          <w:rFonts w:eastAsia="Times New Roman" w:cs="Times New Roman"/>
          <w:sz w:val="24"/>
          <w:lang w:val="ru-RU" w:eastAsia="en-US"/>
        </w:rPr>
        <w:t xml:space="preserve"> </w:t>
      </w:r>
    </w:p>
    <w:p w:rsidR="00AD3AA1" w:rsidRPr="00AD3AA1" w:rsidRDefault="00AD3AA1" w:rsidP="00C776FC">
      <w:pPr>
        <w:ind w:left="57"/>
        <w:rPr>
          <w:rFonts w:eastAsia="Times New Roman" w:cs="Times New Roman"/>
          <w:sz w:val="18"/>
          <w:szCs w:val="18"/>
          <w:lang w:val="ru-RU" w:eastAsia="en-US"/>
        </w:rPr>
      </w:pPr>
    </w:p>
    <w:p w:rsidR="00AD3AA1" w:rsidRPr="00AD3AA1" w:rsidRDefault="00AD3AA1" w:rsidP="00C776FC">
      <w:pPr>
        <w:ind w:left="57"/>
        <w:rPr>
          <w:rFonts w:eastAsia="Times New Roman" w:cs="Times New Roman"/>
          <w:sz w:val="16"/>
          <w:szCs w:val="16"/>
          <w:lang w:val="ru-RU" w:eastAsia="en-US"/>
        </w:rPr>
      </w:pPr>
    </w:p>
    <w:p w:rsidR="00AD3AA1" w:rsidRPr="006C43F2" w:rsidRDefault="00AD3AA1" w:rsidP="006C43F2">
      <w:pPr>
        <w:pStyle w:val="ListParagraph"/>
        <w:keepNext/>
        <w:numPr>
          <w:ilvl w:val="0"/>
          <w:numId w:val="8"/>
        </w:numPr>
        <w:tabs>
          <w:tab w:val="left" w:pos="567"/>
        </w:tabs>
        <w:spacing w:before="60" w:after="180"/>
        <w:ind w:hanging="720"/>
        <w:outlineLvl w:val="2"/>
        <w:rPr>
          <w:rFonts w:ascii="Arial" w:hAnsi="Arial" w:cs="Arial"/>
          <w:b/>
          <w:bCs/>
          <w:sz w:val="22"/>
          <w:szCs w:val="22"/>
          <w:lang w:val="ru-RU"/>
        </w:rPr>
      </w:pPr>
      <w:bookmarkStart w:id="21" w:name="_Toc366075602"/>
      <w:r w:rsidRPr="006C43F2">
        <w:rPr>
          <w:rFonts w:ascii="Arial" w:hAnsi="Arial" w:cs="Arial"/>
          <w:b/>
          <w:bCs/>
          <w:sz w:val="22"/>
          <w:szCs w:val="22"/>
          <w:lang w:val="ru-RU"/>
        </w:rPr>
        <w:t>ВОПРОСЫ, КАСАЮЩИЕСЯ 21-Й СЕССИИ КПБ</w:t>
      </w:r>
      <w:bookmarkEnd w:id="21"/>
    </w:p>
    <w:p w:rsidR="00AD3AA1" w:rsidRPr="00AD3AA1" w:rsidRDefault="00AD3AA1" w:rsidP="00C776FC">
      <w:pPr>
        <w:keepNext/>
        <w:spacing w:before="120" w:after="240"/>
        <w:ind w:left="57"/>
        <w:outlineLvl w:val="3"/>
        <w:rPr>
          <w:rFonts w:cs="Times New Roman"/>
          <w:b/>
          <w:bCs/>
          <w:szCs w:val="28"/>
          <w:lang w:val="ru-RU" w:eastAsia="en-US"/>
        </w:rPr>
      </w:pPr>
      <w:bookmarkStart w:id="22" w:name="_Toc366075603"/>
      <w:r w:rsidRPr="00AD3AA1">
        <w:rPr>
          <w:rFonts w:cs="Times New Roman"/>
          <w:b/>
          <w:bCs/>
          <w:szCs w:val="28"/>
          <w:lang w:val="ru-RU" w:eastAsia="en-US"/>
        </w:rPr>
        <w:t>Аудит и надзор</w:t>
      </w:r>
      <w:bookmarkEnd w:id="22"/>
    </w:p>
    <w:p w:rsidR="00AD3AA1" w:rsidRPr="00AD3AA1" w:rsidRDefault="00AD3AA1" w:rsidP="00C776FC">
      <w:pPr>
        <w:ind w:left="57" w:right="-1"/>
        <w:rPr>
          <w:rFonts w:eastAsia="Times New Roman" w:cs="Times New Roman"/>
          <w:u w:val="single"/>
          <w:lang w:val="ru-RU" w:eastAsia="en-US"/>
        </w:rPr>
      </w:pPr>
      <w:r w:rsidRPr="00AD3AA1">
        <w:rPr>
          <w:rFonts w:eastAsia="Times New Roman" w:cs="Times New Roman"/>
          <w:u w:val="single"/>
          <w:lang w:val="ru-RU" w:eastAsia="en-US"/>
        </w:rPr>
        <w:t>Пункт 4 повестки дня:  Отчет отборочной комиссии по назначению новых членов Независимого консультативного комитета ВОИС по надзору (НККН) (документ </w:t>
      </w:r>
      <w:r w:rsidRPr="00AD3AA1">
        <w:rPr>
          <w:rFonts w:eastAsia="Times New Roman" w:cs="Times New Roman"/>
          <w:u w:val="single"/>
          <w:lang w:eastAsia="en-US"/>
        </w:rPr>
        <w:t>WO</w:t>
      </w:r>
      <w:r w:rsidRPr="00AD3AA1">
        <w:rPr>
          <w:rFonts w:eastAsia="Times New Roman" w:cs="Times New Roman"/>
          <w:u w:val="single"/>
          <w:lang w:val="ru-RU" w:eastAsia="en-US"/>
        </w:rPr>
        <w:t>/</w:t>
      </w:r>
      <w:r w:rsidRPr="00AD3AA1">
        <w:rPr>
          <w:rFonts w:eastAsia="Times New Roman" w:cs="Times New Roman"/>
          <w:u w:val="single"/>
          <w:lang w:eastAsia="en-US"/>
        </w:rPr>
        <w:t>PBC</w:t>
      </w:r>
      <w:r w:rsidRPr="00AD3AA1">
        <w:rPr>
          <w:rFonts w:eastAsia="Times New Roman" w:cs="Times New Roman"/>
          <w:u w:val="single"/>
          <w:lang w:val="ru-RU" w:eastAsia="en-US"/>
        </w:rPr>
        <w:t>/21/3)</w:t>
      </w:r>
    </w:p>
    <w:p w:rsidR="00AD3AA1" w:rsidRPr="00AD3AA1" w:rsidRDefault="00AD3AA1" w:rsidP="00C776FC">
      <w:pPr>
        <w:ind w:left="57" w:firstLine="567"/>
        <w:rPr>
          <w:rFonts w:eastAsia="Times New Roman" w:cs="Times New Roman"/>
          <w:i/>
          <w:lang w:val="ru-RU" w:eastAsia="en-US"/>
        </w:rPr>
      </w:pPr>
    </w:p>
    <w:p w:rsidR="00AD3AA1" w:rsidRPr="00AD3AA1" w:rsidRDefault="00AD3AA1" w:rsidP="00C776FC">
      <w:pPr>
        <w:ind w:left="57"/>
        <w:rPr>
          <w:rFonts w:eastAsia="Times New Roman" w:cs="Times New Roman"/>
          <w:lang w:val="ru-RU" w:eastAsia="en-US"/>
        </w:rPr>
      </w:pPr>
      <w:r w:rsidRPr="00AD3AA1">
        <w:rPr>
          <w:rFonts w:cs="Times New Roman"/>
        </w:rPr>
        <w:fldChar w:fldCharType="begin"/>
      </w:r>
      <w:r w:rsidRPr="00AD3AA1">
        <w:rPr>
          <w:rFonts w:cs="Times New Roman"/>
          <w:lang w:val="ru-RU"/>
        </w:rPr>
        <w:instrText xml:space="preserve"> </w:instrText>
      </w:r>
      <w:r w:rsidRPr="00AD3AA1">
        <w:rPr>
          <w:rFonts w:cs="Times New Roman"/>
        </w:rPr>
        <w:instrText>AUTONUM</w:instrText>
      </w:r>
      <w:r w:rsidRPr="00AD3AA1">
        <w:rPr>
          <w:rFonts w:cs="Times New Roman"/>
          <w:lang w:val="ru-RU"/>
        </w:rPr>
        <w:instrText xml:space="preserve">  </w:instrText>
      </w:r>
      <w:r w:rsidRPr="00AD3AA1">
        <w:rPr>
          <w:rFonts w:cs="Times New Roman"/>
        </w:rPr>
        <w:fldChar w:fldCharType="end"/>
      </w:r>
      <w:r w:rsidRPr="00AD3AA1">
        <w:rPr>
          <w:rFonts w:cs="Times New Roman"/>
          <w:lang w:val="ru-RU"/>
        </w:rPr>
        <w:tab/>
        <w:t xml:space="preserve">В отчетный период НККН принял участие в процессе отбора трех новых членов НККН, как это предусмотрено документом </w:t>
      </w:r>
      <w:r w:rsidRPr="00AD3AA1">
        <w:rPr>
          <w:rFonts w:cs="Times New Roman"/>
        </w:rPr>
        <w:t>WO</w:t>
      </w:r>
      <w:r w:rsidRPr="00AD3AA1">
        <w:rPr>
          <w:rFonts w:cs="Times New Roman"/>
          <w:lang w:val="ru-RU"/>
        </w:rPr>
        <w:t>/</w:t>
      </w:r>
      <w:r w:rsidRPr="00AD3AA1">
        <w:rPr>
          <w:rFonts w:cs="Times New Roman"/>
        </w:rPr>
        <w:t>GA</w:t>
      </w:r>
      <w:r w:rsidRPr="00AD3AA1">
        <w:rPr>
          <w:rFonts w:cs="Times New Roman"/>
          <w:lang w:val="ru-RU"/>
        </w:rPr>
        <w:t xml:space="preserve">/39/13 и как это отражено в документе </w:t>
      </w:r>
      <w:r w:rsidRPr="00AD3AA1">
        <w:rPr>
          <w:rFonts w:cs="Times New Roman"/>
        </w:rPr>
        <w:t>WO</w:t>
      </w:r>
      <w:r w:rsidRPr="00AD3AA1">
        <w:rPr>
          <w:rFonts w:cs="Times New Roman"/>
          <w:lang w:val="ru-RU"/>
        </w:rPr>
        <w:t>/</w:t>
      </w:r>
      <w:r w:rsidRPr="00AD3AA1">
        <w:rPr>
          <w:rFonts w:cs="Times New Roman"/>
        </w:rPr>
        <w:t>PBC</w:t>
      </w:r>
      <w:r w:rsidRPr="00AD3AA1">
        <w:rPr>
          <w:rFonts w:cs="Times New Roman"/>
          <w:lang w:val="ru-RU"/>
        </w:rPr>
        <w:t xml:space="preserve">/21/3.  Комитет ожидает принятия соответствующего решения КПБ и ГА. </w:t>
      </w:r>
    </w:p>
    <w:p w:rsidR="00AD3AA1" w:rsidRPr="00AD3AA1" w:rsidRDefault="00AD3AA1" w:rsidP="00C776FC">
      <w:pPr>
        <w:ind w:left="57"/>
        <w:rPr>
          <w:rFonts w:eastAsia="Times New Roman" w:cs="Times New Roman"/>
          <w:lang w:val="ru-RU" w:eastAsia="en-US"/>
        </w:rPr>
      </w:pPr>
    </w:p>
    <w:p w:rsidR="00AD3AA1" w:rsidRPr="00AD3AA1" w:rsidRDefault="00AD3AA1" w:rsidP="00C776FC">
      <w:pPr>
        <w:spacing w:before="120" w:after="220"/>
        <w:ind w:left="57" w:right="284"/>
        <w:rPr>
          <w:rFonts w:eastAsia="Times New Roman" w:cs="Times New Roman"/>
          <w:u w:val="single"/>
          <w:lang w:val="ru-RU" w:eastAsia="en-US"/>
        </w:rPr>
      </w:pPr>
      <w:r w:rsidRPr="00AD3AA1">
        <w:rPr>
          <w:rFonts w:eastAsia="Times New Roman" w:cs="Times New Roman"/>
          <w:u w:val="single"/>
          <w:lang w:val="ru-RU" w:eastAsia="en-US"/>
        </w:rPr>
        <w:t>Пункт 5 повестки дня:  Отчет Внешнего аудитора (документ </w:t>
      </w:r>
      <w:r w:rsidRPr="00AD3AA1">
        <w:rPr>
          <w:rFonts w:eastAsia="Times New Roman" w:cs="Times New Roman"/>
          <w:u w:val="single"/>
          <w:lang w:eastAsia="en-US"/>
        </w:rPr>
        <w:t>WO</w:t>
      </w:r>
      <w:r w:rsidRPr="00AD3AA1">
        <w:rPr>
          <w:rFonts w:eastAsia="Times New Roman" w:cs="Times New Roman"/>
          <w:u w:val="single"/>
          <w:lang w:val="ru-RU" w:eastAsia="en-US"/>
        </w:rPr>
        <w:t>/</w:t>
      </w:r>
      <w:r w:rsidRPr="00AD3AA1">
        <w:rPr>
          <w:rFonts w:eastAsia="Times New Roman" w:cs="Times New Roman"/>
          <w:u w:val="single"/>
          <w:lang w:eastAsia="en-US"/>
        </w:rPr>
        <w:t>PBC</w:t>
      </w:r>
      <w:r w:rsidRPr="00AD3AA1">
        <w:rPr>
          <w:rFonts w:eastAsia="Times New Roman" w:cs="Times New Roman"/>
          <w:u w:val="single"/>
          <w:lang w:val="ru-RU" w:eastAsia="en-US"/>
        </w:rPr>
        <w:t>/21/6)</w:t>
      </w:r>
    </w:p>
    <w:p w:rsidR="00AD3AA1" w:rsidRPr="00AD3AA1" w:rsidRDefault="00AD3AA1" w:rsidP="00C776FC">
      <w:pPr>
        <w:tabs>
          <w:tab w:val="left" w:pos="709"/>
        </w:tabs>
        <w:spacing w:after="220"/>
        <w:ind w:left="57"/>
        <w:rPr>
          <w:rFonts w:eastAsia="Cambria" w:cs="Times New Roman"/>
          <w:lang w:val="ru-RU" w:eastAsia="en-US"/>
        </w:rPr>
      </w:pPr>
      <w:r w:rsidRPr="00AD3AA1">
        <w:rPr>
          <w:rFonts w:eastAsia="Cambria" w:cs="Times New Roman"/>
          <w:lang w:eastAsia="en-US"/>
        </w:rPr>
        <w:fldChar w:fldCharType="begin"/>
      </w:r>
      <w:r w:rsidRPr="00AD3AA1">
        <w:rPr>
          <w:rFonts w:eastAsia="Cambria" w:cs="Times New Roman"/>
          <w:lang w:val="ru-RU" w:eastAsia="en-US"/>
        </w:rPr>
        <w:instrText xml:space="preserve"> </w:instrText>
      </w:r>
      <w:r w:rsidRPr="00AD3AA1">
        <w:rPr>
          <w:rFonts w:eastAsia="Cambria" w:cs="Times New Roman"/>
          <w:lang w:eastAsia="en-US"/>
        </w:rPr>
        <w:instrText>AUTONUM</w:instrText>
      </w:r>
      <w:r w:rsidRPr="00AD3AA1">
        <w:rPr>
          <w:rFonts w:eastAsia="Cambria" w:cs="Times New Roman"/>
          <w:lang w:val="ru-RU" w:eastAsia="en-US"/>
        </w:rPr>
        <w:instrText xml:space="preserve">  </w:instrText>
      </w:r>
      <w:r w:rsidRPr="00AD3AA1">
        <w:rPr>
          <w:rFonts w:eastAsia="Cambria" w:cs="Times New Roman"/>
          <w:lang w:eastAsia="en-US"/>
        </w:rPr>
        <w:fldChar w:fldCharType="end"/>
      </w:r>
      <w:r w:rsidRPr="00AD3AA1">
        <w:rPr>
          <w:rFonts w:eastAsia="Cambria" w:cs="Times New Roman"/>
          <w:lang w:val="ru-RU" w:eastAsia="en-US"/>
        </w:rPr>
        <w:tab/>
        <w:t xml:space="preserve">В соответствии с пунктом </w:t>
      </w:r>
      <w:r w:rsidRPr="00AD3AA1">
        <w:rPr>
          <w:rFonts w:eastAsia="Cambria" w:cs="Times New Roman"/>
          <w:lang w:eastAsia="en-US"/>
        </w:rPr>
        <w:t>B</w:t>
      </w:r>
      <w:r w:rsidRPr="00AD3AA1">
        <w:rPr>
          <w:rFonts w:eastAsia="Cambria" w:cs="Times New Roman"/>
          <w:lang w:val="ru-RU" w:eastAsia="en-US"/>
        </w:rPr>
        <w:t>2(</w:t>
      </w:r>
      <w:r w:rsidRPr="00AD3AA1">
        <w:rPr>
          <w:rFonts w:eastAsia="Cambria" w:cs="Times New Roman"/>
          <w:lang w:eastAsia="en-US"/>
        </w:rPr>
        <w:t>b</w:t>
      </w:r>
      <w:r w:rsidRPr="00AD3AA1">
        <w:rPr>
          <w:rFonts w:eastAsia="Cambria" w:cs="Times New Roman"/>
          <w:lang w:val="ru-RU" w:eastAsia="en-US"/>
        </w:rPr>
        <w:t>) полномочий НККН обменивается информацией и мнениями с ВА, в том числе в отношении плана аудиторских проверок ВА.  В соответствии с пунктом</w:t>
      </w:r>
      <w:r w:rsidRPr="00AD3AA1">
        <w:rPr>
          <w:rFonts w:eastAsia="Cambria" w:cs="Times New Roman"/>
          <w:lang w:eastAsia="en-US"/>
        </w:rPr>
        <w:t> E</w:t>
      </w:r>
      <w:r w:rsidRPr="00AD3AA1">
        <w:rPr>
          <w:rFonts w:eastAsia="Cambria" w:cs="Times New Roman"/>
          <w:lang w:val="ru-RU" w:eastAsia="en-US"/>
        </w:rPr>
        <w:t>14  он высказывает КПБ замечания по отчету ВА в целях содействия подготовке отчета КПБ для ГА во исполнение финансового положения 8.11.</w:t>
      </w:r>
    </w:p>
    <w:p w:rsidR="00AD3AA1" w:rsidRPr="00AD3AA1" w:rsidRDefault="00AD3AA1" w:rsidP="00C776FC">
      <w:pPr>
        <w:spacing w:after="220"/>
        <w:ind w:left="57"/>
        <w:rPr>
          <w:rFonts w:eastAsia="Cambria" w:cs="Times New Roman"/>
          <w:lang w:val="ru-RU" w:eastAsia="en-US"/>
        </w:rPr>
      </w:pPr>
      <w:r w:rsidRPr="00AD3AA1">
        <w:rPr>
          <w:rFonts w:eastAsia="Cambria" w:cs="Times New Roman"/>
          <w:lang w:eastAsia="en-US"/>
        </w:rPr>
        <w:fldChar w:fldCharType="begin"/>
      </w:r>
      <w:r w:rsidRPr="00AD3AA1">
        <w:rPr>
          <w:rFonts w:eastAsia="Cambria" w:cs="Times New Roman"/>
          <w:lang w:val="ru-RU" w:eastAsia="en-US"/>
        </w:rPr>
        <w:instrText xml:space="preserve"> </w:instrText>
      </w:r>
      <w:r w:rsidRPr="00AD3AA1">
        <w:rPr>
          <w:rFonts w:eastAsia="Cambria" w:cs="Times New Roman"/>
          <w:lang w:eastAsia="en-US"/>
        </w:rPr>
        <w:instrText>AUTONUM</w:instrText>
      </w:r>
      <w:r w:rsidRPr="00AD3AA1">
        <w:rPr>
          <w:rFonts w:eastAsia="Cambria" w:cs="Times New Roman"/>
          <w:lang w:val="ru-RU" w:eastAsia="en-US"/>
        </w:rPr>
        <w:instrText xml:space="preserve">  </w:instrText>
      </w:r>
      <w:r w:rsidRPr="00AD3AA1">
        <w:rPr>
          <w:rFonts w:eastAsia="Cambria" w:cs="Times New Roman"/>
          <w:lang w:eastAsia="en-US"/>
        </w:rPr>
        <w:fldChar w:fldCharType="end"/>
      </w:r>
      <w:r w:rsidRPr="00AD3AA1">
        <w:rPr>
          <w:rFonts w:eastAsia="Cambria" w:cs="Times New Roman"/>
          <w:lang w:val="ru-RU" w:eastAsia="en-US"/>
        </w:rPr>
        <w:tab/>
        <w:t xml:space="preserve">Незадолго до начала отчетного периода НККН встретился с ВА и обменялся с ним мнениями, в том числе относительно плана работы последнего.  НККН вновь встретился с ВА на 30-м заседании для обсуждения отчета ВА, содержащегося в документе </w:t>
      </w:r>
      <w:r w:rsidRPr="00AD3AA1">
        <w:rPr>
          <w:rFonts w:eastAsia="Cambria" w:cs="Times New Roman"/>
          <w:lang w:eastAsia="en-US"/>
        </w:rPr>
        <w:t>WO</w:t>
      </w:r>
      <w:r w:rsidRPr="00AD3AA1">
        <w:rPr>
          <w:rFonts w:eastAsia="Cambria" w:cs="Times New Roman"/>
          <w:lang w:val="ru-RU" w:eastAsia="en-US"/>
        </w:rPr>
        <w:t>/</w:t>
      </w:r>
      <w:r w:rsidRPr="00AD3AA1">
        <w:rPr>
          <w:rFonts w:eastAsia="Cambria" w:cs="Times New Roman"/>
          <w:lang w:eastAsia="en-US"/>
        </w:rPr>
        <w:t>PBC</w:t>
      </w:r>
      <w:r w:rsidRPr="00AD3AA1">
        <w:rPr>
          <w:rFonts w:eastAsia="Cambria" w:cs="Times New Roman"/>
          <w:lang w:val="ru-RU" w:eastAsia="en-US"/>
        </w:rPr>
        <w:t xml:space="preserve">/21/6.  На этом заседании НККН и ВА договорились встречаться дважды в год для обсуждения плана работы ВА и его отчета. </w:t>
      </w:r>
    </w:p>
    <w:p w:rsidR="00AD3AA1" w:rsidRPr="00AD3AA1" w:rsidRDefault="00AD3AA1" w:rsidP="00C776FC">
      <w:pPr>
        <w:spacing w:after="220"/>
        <w:ind w:left="57"/>
        <w:rPr>
          <w:rFonts w:eastAsia="Cambria" w:cs="Times New Roman"/>
          <w:lang w:val="ru-RU" w:eastAsia="en-US"/>
        </w:rPr>
      </w:pPr>
      <w:r w:rsidRPr="00AD3AA1">
        <w:rPr>
          <w:rFonts w:eastAsia="Cambria" w:cs="Times New Roman"/>
          <w:lang w:eastAsia="en-US"/>
        </w:rPr>
        <w:fldChar w:fldCharType="begin"/>
      </w:r>
      <w:r w:rsidRPr="00AD3AA1">
        <w:rPr>
          <w:rFonts w:eastAsia="Cambria" w:cs="Times New Roman"/>
          <w:lang w:val="ru-RU" w:eastAsia="en-US"/>
        </w:rPr>
        <w:instrText xml:space="preserve"> </w:instrText>
      </w:r>
      <w:r w:rsidRPr="00AD3AA1">
        <w:rPr>
          <w:rFonts w:eastAsia="Cambria" w:cs="Times New Roman"/>
          <w:lang w:eastAsia="en-US"/>
        </w:rPr>
        <w:instrText>AUTONUM</w:instrText>
      </w:r>
      <w:r w:rsidRPr="00AD3AA1">
        <w:rPr>
          <w:rFonts w:eastAsia="Cambria" w:cs="Times New Roman"/>
          <w:lang w:val="ru-RU" w:eastAsia="en-US"/>
        </w:rPr>
        <w:instrText xml:space="preserve">  </w:instrText>
      </w:r>
      <w:r w:rsidRPr="00AD3AA1">
        <w:rPr>
          <w:rFonts w:eastAsia="Cambria" w:cs="Times New Roman"/>
          <w:lang w:eastAsia="en-US"/>
        </w:rPr>
        <w:fldChar w:fldCharType="end"/>
      </w:r>
      <w:r w:rsidRPr="00AD3AA1">
        <w:rPr>
          <w:rFonts w:eastAsia="Cambria" w:cs="Times New Roman"/>
          <w:lang w:val="ru-RU" w:eastAsia="en-US"/>
        </w:rPr>
        <w:tab/>
        <w:t xml:space="preserve">Комитет принимает к сведению результаты работы, проделанной ВА. В этой связи он высказывает следующие замечания:  </w:t>
      </w:r>
    </w:p>
    <w:p w:rsidR="00AD3AA1" w:rsidRPr="00AD3AA1" w:rsidRDefault="00AD3AA1" w:rsidP="00C776FC">
      <w:pPr>
        <w:ind w:left="57"/>
        <w:rPr>
          <w:rFonts w:eastAsia="Cambria" w:cs="Times New Roman"/>
          <w:i/>
          <w:lang w:val="ru-RU" w:eastAsia="en-US"/>
        </w:rPr>
      </w:pPr>
      <w:r w:rsidRPr="00AD3AA1">
        <w:rPr>
          <w:rFonts w:eastAsia="Cambria" w:cs="Times New Roman"/>
          <w:i/>
          <w:lang w:val="ru-RU" w:eastAsia="en-US"/>
        </w:rPr>
        <w:br w:type="page"/>
      </w:r>
    </w:p>
    <w:p w:rsidR="00AD3AA1" w:rsidRPr="00AD3AA1" w:rsidRDefault="00AD3AA1" w:rsidP="00C776FC">
      <w:pPr>
        <w:spacing w:after="220"/>
        <w:ind w:left="57" w:firstLine="567"/>
        <w:rPr>
          <w:rFonts w:eastAsia="Cambria" w:cs="Times New Roman"/>
          <w:i/>
          <w:lang w:val="ru-RU" w:eastAsia="en-US"/>
        </w:rPr>
      </w:pPr>
      <w:r w:rsidRPr="00AD3AA1">
        <w:rPr>
          <w:rFonts w:eastAsia="Cambria" w:cs="Times New Roman"/>
          <w:i/>
          <w:lang w:val="ru-RU" w:eastAsia="en-US"/>
        </w:rPr>
        <w:t xml:space="preserve">Рекомендация №1 </w:t>
      </w:r>
    </w:p>
    <w:p w:rsidR="00AD3AA1" w:rsidRPr="00AD3AA1" w:rsidRDefault="00AD3AA1" w:rsidP="00C776FC">
      <w:pPr>
        <w:spacing w:after="220"/>
        <w:ind w:left="57"/>
        <w:rPr>
          <w:rFonts w:eastAsia="Cambria" w:cs="Times New Roman"/>
          <w:lang w:val="ru-RU" w:eastAsia="en-US"/>
        </w:rPr>
      </w:pPr>
      <w:r w:rsidRPr="00AD3AA1">
        <w:rPr>
          <w:rFonts w:eastAsia="Cambria" w:cs="Times New Roman"/>
          <w:lang w:eastAsia="en-US"/>
        </w:rPr>
        <w:fldChar w:fldCharType="begin"/>
      </w:r>
      <w:r w:rsidRPr="00AD3AA1">
        <w:rPr>
          <w:rFonts w:eastAsia="Cambria" w:cs="Times New Roman"/>
          <w:lang w:val="ru-RU" w:eastAsia="en-US"/>
        </w:rPr>
        <w:instrText xml:space="preserve"> </w:instrText>
      </w:r>
      <w:r w:rsidRPr="00AD3AA1">
        <w:rPr>
          <w:rFonts w:eastAsia="Cambria" w:cs="Times New Roman"/>
          <w:lang w:eastAsia="en-US"/>
        </w:rPr>
        <w:instrText>AUTONUM</w:instrText>
      </w:r>
      <w:r w:rsidRPr="00AD3AA1">
        <w:rPr>
          <w:rFonts w:eastAsia="Cambria" w:cs="Times New Roman"/>
          <w:lang w:val="ru-RU" w:eastAsia="en-US"/>
        </w:rPr>
        <w:instrText xml:space="preserve">  </w:instrText>
      </w:r>
      <w:r w:rsidRPr="00AD3AA1">
        <w:rPr>
          <w:rFonts w:eastAsia="Cambria" w:cs="Times New Roman"/>
          <w:lang w:eastAsia="en-US"/>
        </w:rPr>
        <w:fldChar w:fldCharType="end"/>
      </w:r>
      <w:r w:rsidRPr="00AD3AA1">
        <w:rPr>
          <w:rFonts w:eastAsia="Cambria" w:cs="Times New Roman"/>
          <w:lang w:val="ru-RU" w:eastAsia="en-US"/>
        </w:rPr>
        <w:tab/>
        <w:t xml:space="preserve">По мнению НККН, хотя информация, касающаяся резервов, созданных для финансирования строительных проектов, и была раскрыта путем включения примечания к финансовым ведомостям, со следующего года это надлежит делать более четко, а именно в самих ведомостях после создания конкретного резерва для этой цели.  </w:t>
      </w:r>
    </w:p>
    <w:p w:rsidR="00AD3AA1" w:rsidRPr="00AD3AA1" w:rsidRDefault="00AD3AA1" w:rsidP="00C776FC">
      <w:pPr>
        <w:spacing w:after="220"/>
        <w:ind w:left="57" w:firstLine="567"/>
        <w:rPr>
          <w:rFonts w:eastAsia="Cambria" w:cs="Times New Roman"/>
          <w:i/>
          <w:lang w:val="ru-RU" w:eastAsia="en-US"/>
        </w:rPr>
      </w:pPr>
      <w:r w:rsidRPr="00AD3AA1">
        <w:rPr>
          <w:rFonts w:eastAsia="Cambria" w:cs="Times New Roman"/>
          <w:i/>
          <w:lang w:val="ru-RU" w:eastAsia="en-US"/>
        </w:rPr>
        <w:t>Рекомендация №2</w:t>
      </w:r>
    </w:p>
    <w:p w:rsidR="00AD3AA1" w:rsidRPr="00AD3AA1" w:rsidRDefault="00AD3AA1" w:rsidP="00C776FC">
      <w:pPr>
        <w:spacing w:after="220"/>
        <w:ind w:left="57"/>
        <w:rPr>
          <w:rFonts w:eastAsia="Cambria" w:cs="Times New Roman"/>
          <w:lang w:val="ru-RU" w:eastAsia="en-US"/>
        </w:rPr>
      </w:pPr>
      <w:r w:rsidRPr="00AD3AA1">
        <w:rPr>
          <w:rFonts w:eastAsia="Cambria" w:cs="Times New Roman"/>
          <w:lang w:eastAsia="en-US"/>
        </w:rPr>
        <w:fldChar w:fldCharType="begin"/>
      </w:r>
      <w:r w:rsidRPr="00AD3AA1">
        <w:rPr>
          <w:rFonts w:eastAsia="Cambria" w:cs="Times New Roman"/>
          <w:lang w:val="ru-RU" w:eastAsia="en-US"/>
        </w:rPr>
        <w:instrText xml:space="preserve"> </w:instrText>
      </w:r>
      <w:r w:rsidRPr="00AD3AA1">
        <w:rPr>
          <w:rFonts w:eastAsia="Cambria" w:cs="Times New Roman"/>
          <w:lang w:eastAsia="en-US"/>
        </w:rPr>
        <w:instrText>AUTONUM</w:instrText>
      </w:r>
      <w:r w:rsidRPr="00AD3AA1">
        <w:rPr>
          <w:rFonts w:eastAsia="Cambria" w:cs="Times New Roman"/>
          <w:lang w:val="ru-RU" w:eastAsia="en-US"/>
        </w:rPr>
        <w:instrText xml:space="preserve">  </w:instrText>
      </w:r>
      <w:r w:rsidRPr="00AD3AA1">
        <w:rPr>
          <w:rFonts w:eastAsia="Cambria" w:cs="Times New Roman"/>
          <w:lang w:eastAsia="en-US"/>
        </w:rPr>
        <w:fldChar w:fldCharType="end"/>
      </w:r>
      <w:r w:rsidRPr="00AD3AA1">
        <w:rPr>
          <w:rFonts w:eastAsia="Cambria" w:cs="Times New Roman"/>
          <w:lang w:val="ru-RU" w:eastAsia="en-US"/>
        </w:rPr>
        <w:tab/>
        <w:t xml:space="preserve">НККН обсудил с Секретариатом внутриорганизационную практику, следствием которой является открытие банковских счетов без одобрения Контролера.  Он принял к сведению решение, предложенное Секретариатом в этом отношении, и ожидает, что Секретариат примет меры по формулированию и обеспечению применения надлежащей политики в области управления кассовыми операциями и денежной наличностью.   </w:t>
      </w:r>
    </w:p>
    <w:p w:rsidR="00AD3AA1" w:rsidRPr="00AD3AA1" w:rsidRDefault="00AD3AA1" w:rsidP="00C776FC">
      <w:pPr>
        <w:tabs>
          <w:tab w:val="num" w:pos="567"/>
        </w:tabs>
        <w:spacing w:after="220"/>
        <w:ind w:left="57" w:firstLine="567"/>
        <w:rPr>
          <w:rFonts w:eastAsia="Cambria" w:cs="Times New Roman"/>
          <w:i/>
          <w:lang w:val="ru-RU" w:eastAsia="en-US"/>
        </w:rPr>
      </w:pPr>
      <w:r w:rsidRPr="00AD3AA1">
        <w:rPr>
          <w:rFonts w:eastAsia="Cambria" w:cs="Times New Roman"/>
          <w:i/>
          <w:lang w:val="ru-RU" w:eastAsia="en-US"/>
        </w:rPr>
        <w:t>Рекомендации №№4, 5 и 6</w:t>
      </w:r>
    </w:p>
    <w:p w:rsidR="00AD3AA1" w:rsidRPr="00AD3AA1" w:rsidRDefault="00AD3AA1" w:rsidP="00C776FC">
      <w:pPr>
        <w:spacing w:after="220"/>
        <w:ind w:left="57"/>
        <w:rPr>
          <w:rFonts w:eastAsia="Cambria" w:cs="Times New Roman"/>
          <w:lang w:val="ru-RU" w:eastAsia="en-US"/>
        </w:rPr>
      </w:pPr>
      <w:r w:rsidRPr="00AD3AA1">
        <w:rPr>
          <w:rFonts w:eastAsia="Cambria"/>
          <w:lang w:eastAsia="en-US"/>
        </w:rPr>
        <w:fldChar w:fldCharType="begin"/>
      </w:r>
      <w:r w:rsidRPr="00AD3AA1">
        <w:rPr>
          <w:rFonts w:eastAsia="Cambria"/>
          <w:lang w:val="ru-RU" w:eastAsia="en-US"/>
        </w:rPr>
        <w:instrText xml:space="preserve"> </w:instrText>
      </w:r>
      <w:r w:rsidRPr="00AD3AA1">
        <w:rPr>
          <w:rFonts w:eastAsia="Cambria"/>
          <w:lang w:eastAsia="en-US"/>
        </w:rPr>
        <w:instrText>AUTONUM</w:instrText>
      </w:r>
      <w:r w:rsidRPr="00AD3AA1">
        <w:rPr>
          <w:rFonts w:eastAsia="Cambria"/>
          <w:lang w:val="ru-RU" w:eastAsia="en-US"/>
        </w:rPr>
        <w:instrText xml:space="preserve">  </w:instrText>
      </w:r>
      <w:r w:rsidRPr="00AD3AA1">
        <w:rPr>
          <w:rFonts w:eastAsia="Cambria"/>
          <w:lang w:eastAsia="en-US"/>
        </w:rPr>
        <w:fldChar w:fldCharType="end"/>
      </w:r>
      <w:r w:rsidRPr="00AD3AA1">
        <w:rPr>
          <w:rFonts w:eastAsia="Cambria"/>
          <w:lang w:val="ru-RU" w:eastAsia="en-US"/>
        </w:rPr>
        <w:tab/>
        <w:t xml:space="preserve">Что касается замечаний ВА в отношении приобретения услуг на основе соглашений о предоставлении специальных услуг и отсутствия надлежащей нормативно-правовой базы для таких соглашений, то этот вопрос был обсужден с Директором Отдела управления людскими ресурсами (ОУЛР) на 30-м заседании НККН (см. пункт 34, ниже).  НККН выражает надежду на скорейшее выполнение этой рекомендации, в связи с чем он намерен внимательно следить за разработкой планов действий и их реализацией.  </w:t>
      </w:r>
    </w:p>
    <w:p w:rsidR="00AD3AA1" w:rsidRPr="00AD3AA1" w:rsidRDefault="00AD3AA1" w:rsidP="00C776FC">
      <w:pPr>
        <w:spacing w:after="220"/>
        <w:ind w:left="57" w:right="424"/>
        <w:rPr>
          <w:rFonts w:eastAsia="Times New Roman" w:cs="Times New Roman"/>
          <w:u w:val="single"/>
          <w:lang w:val="ru-RU" w:eastAsia="en-US"/>
        </w:rPr>
      </w:pPr>
      <w:r w:rsidRPr="00AD3AA1">
        <w:rPr>
          <w:rFonts w:eastAsia="Times New Roman" w:cs="Times New Roman"/>
          <w:u w:val="single"/>
          <w:lang w:val="ru-RU" w:eastAsia="en-US"/>
        </w:rPr>
        <w:t>Пункт 6 повестки дня:  Отчет Директора Отдела внутреннего аудита и надзора (ОВАН) (документ</w:t>
      </w:r>
      <w:r w:rsidRPr="00AD3AA1">
        <w:rPr>
          <w:rFonts w:eastAsia="Times New Roman" w:cs="Times New Roman"/>
          <w:u w:val="single"/>
          <w:lang w:eastAsia="en-US"/>
        </w:rPr>
        <w:t> WO</w:t>
      </w:r>
      <w:r w:rsidRPr="00AD3AA1">
        <w:rPr>
          <w:rFonts w:eastAsia="Times New Roman" w:cs="Times New Roman"/>
          <w:u w:val="single"/>
          <w:lang w:val="ru-RU" w:eastAsia="en-US"/>
        </w:rPr>
        <w:t>/</w:t>
      </w:r>
      <w:r w:rsidRPr="00AD3AA1">
        <w:rPr>
          <w:rFonts w:eastAsia="Times New Roman" w:cs="Times New Roman"/>
          <w:u w:val="single"/>
          <w:lang w:eastAsia="en-US"/>
        </w:rPr>
        <w:t>PBC</w:t>
      </w:r>
      <w:r w:rsidRPr="00AD3AA1">
        <w:rPr>
          <w:rFonts w:eastAsia="Times New Roman" w:cs="Times New Roman"/>
          <w:u w:val="single"/>
          <w:lang w:val="ru-RU" w:eastAsia="en-US"/>
        </w:rPr>
        <w:t>/21/17)</w:t>
      </w: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 xml:space="preserve">В соответствии с пунктами </w:t>
      </w:r>
      <w:r w:rsidRPr="00AD3AA1">
        <w:rPr>
          <w:rFonts w:eastAsia="Times New Roman" w:cs="Times New Roman"/>
          <w:lang w:eastAsia="en-US"/>
        </w:rPr>
        <w:t>B</w:t>
      </w:r>
      <w:r w:rsidRPr="00AD3AA1">
        <w:rPr>
          <w:rFonts w:eastAsia="Times New Roman" w:cs="Times New Roman"/>
          <w:lang w:val="ru-RU" w:eastAsia="en-US"/>
        </w:rPr>
        <w:t>2(</w:t>
      </w:r>
      <w:r w:rsidRPr="00AD3AA1">
        <w:rPr>
          <w:rFonts w:eastAsia="Times New Roman" w:cs="Times New Roman"/>
          <w:lang w:eastAsia="en-US"/>
        </w:rPr>
        <w:t>b</w:t>
      </w:r>
      <w:r w:rsidRPr="00AD3AA1">
        <w:rPr>
          <w:rFonts w:eastAsia="Times New Roman" w:cs="Times New Roman"/>
          <w:lang w:val="ru-RU" w:eastAsia="en-US"/>
        </w:rPr>
        <w:t>) и (</w:t>
      </w:r>
      <w:r w:rsidRPr="00AD3AA1">
        <w:rPr>
          <w:rFonts w:eastAsia="Times New Roman" w:cs="Times New Roman"/>
          <w:lang w:eastAsia="en-US"/>
        </w:rPr>
        <w:t>c</w:t>
      </w:r>
      <w:r w:rsidRPr="00AD3AA1">
        <w:rPr>
          <w:rFonts w:eastAsia="Times New Roman" w:cs="Times New Roman"/>
          <w:lang w:val="ru-RU" w:eastAsia="en-US"/>
        </w:rPr>
        <w:t xml:space="preserve">) полномочий НККН следит за эффективностью выполнения функции внутреннего аудита в ВОИС, содействует эффективной координации деятельности по внутреннему и внешнему аудиту и осуществляет контроль за выполнением рекомендаций, вынесенных по результатам аудиторских проверок.  В соответствии с Уставом внутреннего надзора (УВН) он осуществляет анализ планов работы ОВАН, отчетов об аудиторских проверках и оценках и инструкций Отдела;  высказывает свои рекомендации в случае возникновения конфликта интересов и по вопросам предлагаемого финансирования деятельности ОВАН в рамках Программы и бюджета;  и обеспечивает надлежащее укомплектование ОВАН кадрами.  </w:t>
      </w:r>
    </w:p>
    <w:p w:rsidR="00AD3AA1" w:rsidRPr="00AD3AA1" w:rsidRDefault="00AD3AA1" w:rsidP="001163AF">
      <w:pPr>
        <w:spacing w:after="220"/>
        <w:ind w:left="57" w:firstLine="510"/>
        <w:rPr>
          <w:rFonts w:eastAsia="Times New Roman" w:cs="Times New Roman"/>
          <w:i/>
          <w:lang w:val="ru-RU" w:eastAsia="en-US"/>
        </w:rPr>
      </w:pPr>
      <w:r w:rsidRPr="00AD3AA1">
        <w:rPr>
          <w:rFonts w:eastAsia="Times New Roman" w:cs="Times New Roman"/>
          <w:i/>
          <w:lang w:val="ru-RU" w:eastAsia="en-US"/>
        </w:rPr>
        <w:t>Общие замечания</w:t>
      </w: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 xml:space="preserve">НККН выражает удовлетворение по поводу улучшения функционирования ОВАН после назначения нового Директора.   </w:t>
      </w: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НККН также отмечает повышение степени транспарентности работы ОВАН после внедрения ОВАН механизма, обеспечивающего безопасный онлайновый доступ государств-членов, по их запросу, к отчетам об аудиторских проверках и оценках, с учетом изменений, внесенных государствами-членами в УВН в октябре 2012 г.</w:t>
      </w: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 xml:space="preserve">Что касается выполнения рекомендаций, вынесенных по результатам аудиторских проверок, то благодаря упрочению системы учета и отслеживания хода выполнения рекомендаций, вынесенных аудиторами, был отмечен неуклонный рост показателя устранения проблем.  ОВАН внедрил компьютерную программу, которая позволяет ему и функциональным подразделениям легко и быстро отслеживать ход выполнения рекомендаций.  </w:t>
      </w:r>
    </w:p>
    <w:p w:rsidR="00AD3AA1" w:rsidRPr="00AD3AA1" w:rsidRDefault="00AD3AA1" w:rsidP="00C776FC">
      <w:pPr>
        <w:ind w:left="57"/>
        <w:rPr>
          <w:rFonts w:eastAsia="Times New Roman" w:cs="Times New Roman"/>
          <w:i/>
          <w:lang w:val="ru-RU" w:eastAsia="en-US"/>
        </w:rPr>
      </w:pPr>
      <w:r w:rsidRPr="00AD3AA1">
        <w:rPr>
          <w:rFonts w:eastAsia="Times New Roman" w:cs="Times New Roman"/>
          <w:i/>
          <w:lang w:val="ru-RU" w:eastAsia="en-US"/>
        </w:rPr>
        <w:br w:type="page"/>
      </w:r>
    </w:p>
    <w:p w:rsidR="00AD3AA1" w:rsidRPr="00AD3AA1" w:rsidRDefault="00AD3AA1" w:rsidP="001163AF">
      <w:pPr>
        <w:spacing w:after="220"/>
        <w:ind w:left="57" w:firstLine="510"/>
        <w:rPr>
          <w:rFonts w:eastAsia="Times New Roman" w:cs="Times New Roman"/>
          <w:i/>
          <w:lang w:val="ru-RU" w:eastAsia="en-US"/>
        </w:rPr>
      </w:pPr>
      <w:r w:rsidRPr="00AD3AA1">
        <w:rPr>
          <w:rFonts w:eastAsia="Times New Roman" w:cs="Times New Roman"/>
          <w:i/>
          <w:lang w:val="ru-RU" w:eastAsia="en-US"/>
        </w:rPr>
        <w:t>План работы ОВАН</w:t>
      </w: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План работы ОВАН на 2012</w:t>
      </w:r>
      <w:r w:rsidRPr="00AD3AA1">
        <w:rPr>
          <w:rFonts w:eastAsia="Times New Roman" w:cs="Times New Roman"/>
          <w:lang w:eastAsia="en-US"/>
        </w:rPr>
        <w:t> </w:t>
      </w:r>
      <w:r w:rsidRPr="00AD3AA1">
        <w:rPr>
          <w:rFonts w:eastAsia="Times New Roman" w:cs="Times New Roman"/>
          <w:lang w:val="ru-RU" w:eastAsia="en-US"/>
        </w:rPr>
        <w:t xml:space="preserve">г. был выполнен почти полностью.  НККН выявил необходимость в уточнении показателей результативности работы в 2013 г. и впоследствии принял к сведению усовершенствование показателей в предлагаемых Программе и бюджете на 2014-2015 гг.  В ответ на его рекомендацию относительно того, что ОВАН следует проводить независимые оценки уязвимости ИКТ и проверки возможности проникновения в систему, он был информирован о том, что соответствующая работа будет начата с анализа результатов уже проведенных проверок.  </w:t>
      </w:r>
    </w:p>
    <w:p w:rsidR="00AD3AA1" w:rsidRPr="00AD3AA1" w:rsidRDefault="00AD3AA1" w:rsidP="001163AF">
      <w:pPr>
        <w:spacing w:after="220"/>
        <w:ind w:left="57" w:firstLine="510"/>
        <w:rPr>
          <w:rFonts w:eastAsia="Times New Roman" w:cs="Times New Roman"/>
          <w:i/>
          <w:lang w:val="ru-RU" w:eastAsia="en-US"/>
        </w:rPr>
      </w:pPr>
      <w:r w:rsidRPr="00AD3AA1">
        <w:rPr>
          <w:rFonts w:eastAsia="Times New Roman" w:cs="Times New Roman"/>
          <w:i/>
          <w:lang w:val="ru-RU" w:eastAsia="en-US"/>
        </w:rPr>
        <w:t>Внутренний аудит</w:t>
      </w: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 xml:space="preserve">Были получены отчеты о пяти проведенных аудиторских проверках, которые касались, соответственно, генерирования доходов в рамках РСТ, поддержки в области организации поездок и командировок, процесса осуществления выплат, конференционных и переводческих услуг и проектов строительства новых зданий.  </w:t>
      </w:r>
    </w:p>
    <w:p w:rsidR="00AD3AA1" w:rsidRPr="00AD3AA1" w:rsidRDefault="00AD3AA1" w:rsidP="001163AF">
      <w:pPr>
        <w:spacing w:after="220"/>
        <w:ind w:left="57" w:firstLine="510"/>
        <w:rPr>
          <w:rFonts w:eastAsia="Times New Roman" w:cs="Times New Roman"/>
          <w:i/>
          <w:lang w:val="ru-RU" w:eastAsia="en-US"/>
        </w:rPr>
      </w:pPr>
      <w:r w:rsidRPr="00AD3AA1">
        <w:rPr>
          <w:rFonts w:eastAsia="Times New Roman" w:cs="Times New Roman"/>
          <w:i/>
          <w:lang w:val="ru-RU" w:eastAsia="en-US"/>
        </w:rPr>
        <w:t>Оценка</w:t>
      </w:r>
    </w:p>
    <w:p w:rsidR="00AD3AA1" w:rsidRPr="00AD3AA1" w:rsidRDefault="00AD3AA1" w:rsidP="00C776FC">
      <w:pPr>
        <w:tabs>
          <w:tab w:val="left" w:pos="567"/>
        </w:tabs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 xml:space="preserve">Были получены два отчета об оценке, касавшиеся укрепления потенциала учреждений и пользователей в области ИС и разработки инструментария для обеспечения доступа к патентной информации.  Эти и другие отчеты об оценке были обсуждены на проведенном в ноябре 2012 г. ОВАН семинаре по вопросам оценки, в котором один из членов ОВАН принял участие в качестве докладчика.  </w:t>
      </w:r>
    </w:p>
    <w:p w:rsidR="00AD3AA1" w:rsidRPr="00AD3AA1" w:rsidRDefault="00AD3AA1" w:rsidP="00C776FC">
      <w:pPr>
        <w:tabs>
          <w:tab w:val="left" w:pos="567"/>
        </w:tabs>
        <w:spacing w:after="220"/>
        <w:ind w:left="57"/>
        <w:rPr>
          <w:rFonts w:eastAsia="Times New Roman" w:cs="Times New Roman"/>
          <w:i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ab/>
      </w:r>
      <w:r w:rsidRPr="00AD3AA1">
        <w:rPr>
          <w:rFonts w:eastAsia="Times New Roman" w:cs="Times New Roman"/>
          <w:i/>
          <w:lang w:val="ru-RU" w:eastAsia="en-US"/>
        </w:rPr>
        <w:t>Расследования</w:t>
      </w:r>
    </w:p>
    <w:p w:rsidR="00AD3AA1" w:rsidRPr="00AD3AA1" w:rsidRDefault="00AD3AA1" w:rsidP="00C776FC">
      <w:pPr>
        <w:tabs>
          <w:tab w:val="left" w:pos="567"/>
        </w:tabs>
        <w:spacing w:after="220"/>
        <w:ind w:left="57"/>
        <w:rPr>
          <w:rFonts w:cs="Times New Roman"/>
          <w:szCs w:val="22"/>
          <w:lang w:val="ru-RU"/>
        </w:rPr>
      </w:pPr>
      <w:r w:rsidRPr="00AD3AA1">
        <w:rPr>
          <w:rFonts w:eastAsia="Times New Roman"/>
          <w:szCs w:val="22"/>
          <w:lang w:eastAsia="en-US"/>
        </w:rPr>
        <w:fldChar w:fldCharType="begin"/>
      </w:r>
      <w:r w:rsidRPr="00AD3AA1">
        <w:rPr>
          <w:rFonts w:eastAsia="Times New Roman"/>
          <w:szCs w:val="22"/>
          <w:lang w:val="ru-RU" w:eastAsia="en-US"/>
        </w:rPr>
        <w:instrText xml:space="preserve"> </w:instrText>
      </w:r>
      <w:r w:rsidRPr="00AD3AA1">
        <w:rPr>
          <w:rFonts w:eastAsia="Times New Roman"/>
          <w:szCs w:val="22"/>
          <w:lang w:eastAsia="en-US"/>
        </w:rPr>
        <w:instrText>AUTONUM</w:instrText>
      </w:r>
      <w:r w:rsidRPr="00AD3AA1">
        <w:rPr>
          <w:rFonts w:eastAsia="Times New Roman"/>
          <w:szCs w:val="22"/>
          <w:lang w:val="ru-RU" w:eastAsia="en-US"/>
        </w:rPr>
        <w:instrText xml:space="preserve">  </w:instrText>
      </w:r>
      <w:r w:rsidRPr="00AD3AA1">
        <w:rPr>
          <w:rFonts w:eastAsia="Times New Roman"/>
          <w:szCs w:val="22"/>
          <w:lang w:eastAsia="en-US"/>
        </w:rPr>
        <w:fldChar w:fldCharType="end"/>
      </w:r>
      <w:r w:rsidRPr="00AD3AA1">
        <w:rPr>
          <w:rFonts w:eastAsia="Times New Roman"/>
          <w:szCs w:val="22"/>
          <w:lang w:val="ru-RU" w:eastAsia="en-US"/>
        </w:rPr>
        <w:tab/>
        <w:t>По состоянию на 30</w:t>
      </w:r>
      <w:r w:rsidRPr="00AD3AA1">
        <w:rPr>
          <w:rFonts w:eastAsia="Times New Roman"/>
          <w:szCs w:val="22"/>
          <w:lang w:eastAsia="en-US"/>
        </w:rPr>
        <w:t> </w:t>
      </w:r>
      <w:r w:rsidRPr="00AD3AA1">
        <w:rPr>
          <w:rFonts w:eastAsia="Times New Roman"/>
          <w:szCs w:val="22"/>
          <w:lang w:val="ru-RU" w:eastAsia="en-US"/>
        </w:rPr>
        <w:t>августа 2012 г. было начато расследование по 11 делам в отличие от 3 в период до 30 августа 2013 г.  В период с 31</w:t>
      </w:r>
      <w:r w:rsidRPr="00AD3AA1">
        <w:rPr>
          <w:rFonts w:eastAsia="Times New Roman"/>
          <w:szCs w:val="22"/>
          <w:lang w:eastAsia="en-US"/>
        </w:rPr>
        <w:t> </w:t>
      </w:r>
      <w:r w:rsidRPr="00AD3AA1">
        <w:rPr>
          <w:rFonts w:eastAsia="Times New Roman"/>
          <w:szCs w:val="22"/>
          <w:lang w:val="ru-RU" w:eastAsia="en-US"/>
        </w:rPr>
        <w:t>августа 2012</w:t>
      </w:r>
      <w:r w:rsidRPr="00AD3AA1">
        <w:rPr>
          <w:rFonts w:eastAsia="Times New Roman"/>
          <w:szCs w:val="22"/>
          <w:lang w:eastAsia="en-US"/>
        </w:rPr>
        <w:t> </w:t>
      </w:r>
      <w:r w:rsidRPr="00AD3AA1">
        <w:rPr>
          <w:rFonts w:eastAsia="Times New Roman"/>
          <w:szCs w:val="22"/>
          <w:lang w:val="ru-RU" w:eastAsia="en-US"/>
        </w:rPr>
        <w:t>г. по 30</w:t>
      </w:r>
      <w:r w:rsidRPr="00AD3AA1">
        <w:rPr>
          <w:rFonts w:eastAsia="Times New Roman"/>
          <w:szCs w:val="22"/>
          <w:lang w:eastAsia="en-US"/>
        </w:rPr>
        <w:t> </w:t>
      </w:r>
      <w:r w:rsidRPr="00AD3AA1">
        <w:rPr>
          <w:rFonts w:eastAsia="Times New Roman"/>
          <w:szCs w:val="22"/>
          <w:lang w:val="ru-RU" w:eastAsia="en-US"/>
        </w:rPr>
        <w:t>августа 2013</w:t>
      </w:r>
      <w:r w:rsidRPr="00AD3AA1">
        <w:rPr>
          <w:rFonts w:eastAsia="Times New Roman"/>
          <w:szCs w:val="22"/>
          <w:lang w:eastAsia="en-US"/>
        </w:rPr>
        <w:t> </w:t>
      </w:r>
      <w:r w:rsidRPr="00AD3AA1">
        <w:rPr>
          <w:rFonts w:eastAsia="Times New Roman"/>
          <w:szCs w:val="22"/>
          <w:lang w:val="ru-RU" w:eastAsia="en-US"/>
        </w:rPr>
        <w:t>г. ОВАН зарегистрировал 16 новых дел в отличие от 15 в предшествующие 12 месяцев.  Он также закрыл 24 дела в отличие от 19 в предшествующие 12 месяцев.</w:t>
      </w:r>
    </w:p>
    <w:p w:rsidR="00AD3AA1" w:rsidRPr="00AD3AA1" w:rsidRDefault="00AD3AA1" w:rsidP="00C776FC">
      <w:pPr>
        <w:spacing w:after="220"/>
        <w:ind w:left="57"/>
        <w:rPr>
          <w:rFonts w:cs="Times New Roman"/>
          <w:szCs w:val="22"/>
          <w:lang w:val="ru-RU"/>
        </w:rPr>
      </w:pPr>
      <w:r w:rsidRPr="00AD3AA1">
        <w:rPr>
          <w:rFonts w:cs="Times New Roman"/>
          <w:szCs w:val="22"/>
        </w:rPr>
        <w:fldChar w:fldCharType="begin"/>
      </w:r>
      <w:r w:rsidRPr="00AD3AA1">
        <w:rPr>
          <w:rFonts w:cs="Times New Roman"/>
          <w:szCs w:val="22"/>
          <w:lang w:val="ru-RU"/>
        </w:rPr>
        <w:instrText xml:space="preserve"> </w:instrText>
      </w:r>
      <w:r w:rsidRPr="00AD3AA1">
        <w:rPr>
          <w:rFonts w:cs="Times New Roman"/>
          <w:szCs w:val="22"/>
        </w:rPr>
        <w:instrText>AUTONUM</w:instrText>
      </w:r>
      <w:r w:rsidRPr="00AD3AA1">
        <w:rPr>
          <w:rFonts w:cs="Times New Roman"/>
          <w:szCs w:val="22"/>
          <w:lang w:val="ru-RU"/>
        </w:rPr>
        <w:instrText xml:space="preserve">  </w:instrText>
      </w:r>
      <w:r w:rsidRPr="00AD3AA1">
        <w:rPr>
          <w:rFonts w:cs="Times New Roman"/>
          <w:szCs w:val="22"/>
        </w:rPr>
        <w:fldChar w:fldCharType="end"/>
      </w:r>
      <w:r w:rsidRPr="00AD3AA1">
        <w:rPr>
          <w:rFonts w:cs="Times New Roman"/>
          <w:szCs w:val="22"/>
          <w:lang w:val="ru-RU"/>
        </w:rPr>
        <w:tab/>
        <w:t>По проблемам, выявленным в ходе следственной деятельности ОВАН, было получено два отчета о причастности к ним руководства.</w:t>
      </w:r>
    </w:p>
    <w:p w:rsidR="00AD3AA1" w:rsidRPr="00AD3AA1" w:rsidRDefault="00AD3AA1" w:rsidP="00C776FC">
      <w:pPr>
        <w:tabs>
          <w:tab w:val="left" w:pos="567"/>
        </w:tabs>
        <w:spacing w:after="220"/>
        <w:ind w:left="57"/>
        <w:rPr>
          <w:rFonts w:cs="Times New Roman"/>
          <w:lang w:val="ru-RU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НККН представил директору ОВАН свои замечания в отношении проекта Политики в области расследований и пересмотренной Инструкции по проведению расследований.  Было рекомендовано, чтобы в соответствии с пунктом </w:t>
      </w:r>
      <w:r w:rsidRPr="00AD3AA1">
        <w:rPr>
          <w:rFonts w:cs="Times New Roman"/>
          <w:lang w:val="ru-RU"/>
        </w:rPr>
        <w:t>13(</w:t>
      </w:r>
      <w:r w:rsidRPr="00AD3AA1">
        <w:rPr>
          <w:rFonts w:cs="Times New Roman"/>
        </w:rPr>
        <w:t>b</w:t>
      </w:r>
      <w:r w:rsidRPr="00AD3AA1">
        <w:rPr>
          <w:rFonts w:cs="Times New Roman"/>
          <w:lang w:val="ru-RU"/>
        </w:rPr>
        <w:t>) УВН проект Политики был препровожден государствам-членам вместе с замечаниями, запрошенными к середине октября.  Окончательный вариант Инструкции будет подготовлен после опубликования Политики.  Предполагается, что в окончательном виде Политика и Инструкция будут опубликованы к концу 2013 г.</w:t>
      </w:r>
    </w:p>
    <w:p w:rsidR="00AD3AA1" w:rsidRPr="00AD3AA1" w:rsidRDefault="00AD3AA1" w:rsidP="00C776FC">
      <w:pPr>
        <w:spacing w:after="220"/>
        <w:ind w:left="57"/>
        <w:rPr>
          <w:rFonts w:cs="Times New Roman"/>
          <w:lang w:val="ru-RU"/>
        </w:rPr>
      </w:pPr>
      <w:r w:rsidRPr="00AD3AA1">
        <w:rPr>
          <w:rFonts w:cs="Times New Roman"/>
        </w:rPr>
        <w:fldChar w:fldCharType="begin"/>
      </w:r>
      <w:r w:rsidRPr="00AD3AA1">
        <w:rPr>
          <w:rFonts w:cs="Times New Roman"/>
          <w:lang w:val="ru-RU"/>
        </w:rPr>
        <w:instrText xml:space="preserve"> </w:instrText>
      </w:r>
      <w:r w:rsidRPr="00AD3AA1">
        <w:rPr>
          <w:rFonts w:cs="Times New Roman"/>
        </w:rPr>
        <w:instrText>AUTONUM</w:instrText>
      </w:r>
      <w:r w:rsidRPr="00AD3AA1">
        <w:rPr>
          <w:rFonts w:cs="Times New Roman"/>
          <w:lang w:val="ru-RU"/>
        </w:rPr>
        <w:instrText xml:space="preserve">  </w:instrText>
      </w:r>
      <w:r w:rsidRPr="00AD3AA1">
        <w:rPr>
          <w:rFonts w:cs="Times New Roman"/>
        </w:rPr>
        <w:fldChar w:fldCharType="end"/>
      </w:r>
      <w:r w:rsidRPr="00AD3AA1">
        <w:rPr>
          <w:rFonts w:cs="Times New Roman"/>
          <w:lang w:val="ru-RU"/>
        </w:rPr>
        <w:tab/>
        <w:t>Шестнадцатого июля 2013 г. начала действовать «горячая линия» по вопросам расследований, и информация о ней широко распространена внутри Организации.</w:t>
      </w:r>
    </w:p>
    <w:p w:rsidR="00AD3AA1" w:rsidRPr="00AD3AA1" w:rsidRDefault="00AD3AA1" w:rsidP="00C776FC">
      <w:pPr>
        <w:spacing w:after="220"/>
        <w:ind w:left="57" w:firstLine="567"/>
        <w:rPr>
          <w:rFonts w:eastAsia="Times New Roman" w:cs="Times New Roman"/>
          <w:i/>
          <w:lang w:val="ru-RU" w:eastAsia="en-US"/>
        </w:rPr>
      </w:pPr>
      <w:r w:rsidRPr="00AD3AA1">
        <w:rPr>
          <w:rFonts w:eastAsia="Times New Roman" w:cs="Times New Roman"/>
          <w:i/>
          <w:lang w:val="ru-RU" w:eastAsia="en-US"/>
        </w:rPr>
        <w:t>Сообщения о конфликте интересов</w:t>
      </w:r>
    </w:p>
    <w:p w:rsidR="00AD3AA1" w:rsidRPr="00AD3AA1" w:rsidRDefault="00AD3AA1" w:rsidP="00C776FC">
      <w:pPr>
        <w:tabs>
          <w:tab w:val="left" w:pos="567"/>
        </w:tabs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В соответствии с пунктом</w:t>
      </w:r>
      <w:r w:rsidRPr="00AD3AA1">
        <w:rPr>
          <w:rFonts w:eastAsia="Times New Roman" w:cs="Times New Roman"/>
          <w:lang w:eastAsia="en-US"/>
        </w:rPr>
        <w:t> </w:t>
      </w:r>
      <w:r w:rsidRPr="00AD3AA1">
        <w:rPr>
          <w:rFonts w:eastAsia="Times New Roman" w:cs="Times New Roman"/>
          <w:lang w:val="ru-RU" w:eastAsia="en-US"/>
        </w:rPr>
        <w:t>5 УВН Директор ОВАН запросил у НККН рекомендации относительно возможного конфликта интересов применительно к двум полученным им жалобам.  Во исполнение рекомендаций НККН, он провел предварительную оценку этих жалоб и обсудил ее результаты с НККН на его 28-м заседании.  На том же заседании НККН выразил мнение, что предварительная оценка была проведена на разумной основе с соблюдением положений УВН и профессиональных стандартов.  Он далее рекомендовал Директору придерживаться в своей работе плана действий, выработанного на базе предварительных отчетов об оценке, представленных НККН.</w:t>
      </w:r>
      <w:bookmarkStart w:id="23" w:name="_Toc362542841"/>
      <w:bookmarkStart w:id="24" w:name="_Toc362542961"/>
      <w:bookmarkStart w:id="25" w:name="_Toc362593347"/>
    </w:p>
    <w:bookmarkEnd w:id="23"/>
    <w:bookmarkEnd w:id="24"/>
    <w:bookmarkEnd w:id="25"/>
    <w:p w:rsidR="00AD3AA1" w:rsidRPr="00AD3AA1" w:rsidRDefault="00AD3AA1" w:rsidP="00C776FC">
      <w:pPr>
        <w:spacing w:before="120" w:after="220"/>
        <w:ind w:left="57" w:right="567"/>
        <w:rPr>
          <w:rFonts w:eastAsia="Times New Roman" w:cs="Times New Roman"/>
          <w:u w:val="single"/>
          <w:lang w:val="ru-RU" w:eastAsia="en-US"/>
        </w:rPr>
      </w:pPr>
      <w:r w:rsidRPr="00AD3AA1">
        <w:rPr>
          <w:rFonts w:eastAsia="Times New Roman" w:cs="Times New Roman"/>
          <w:u w:val="single"/>
          <w:lang w:val="ru-RU" w:eastAsia="en-US"/>
        </w:rPr>
        <w:t>Пункт 7:  Отчет о ходе выполнения рекомендаций Объединенной инспекционной группы (ОИГ) по обзору законодательных органов ВОИС (документ </w:t>
      </w:r>
      <w:r w:rsidRPr="00AD3AA1">
        <w:rPr>
          <w:rFonts w:eastAsia="Times New Roman" w:cs="Times New Roman"/>
          <w:u w:val="single"/>
          <w:lang w:eastAsia="en-US"/>
        </w:rPr>
        <w:t>WO</w:t>
      </w:r>
      <w:r w:rsidRPr="00AD3AA1">
        <w:rPr>
          <w:rFonts w:eastAsia="Times New Roman" w:cs="Times New Roman"/>
          <w:u w:val="single"/>
          <w:lang w:val="ru-RU" w:eastAsia="en-US"/>
        </w:rPr>
        <w:t>/</w:t>
      </w:r>
      <w:r w:rsidRPr="00AD3AA1">
        <w:rPr>
          <w:rFonts w:eastAsia="Times New Roman" w:cs="Times New Roman"/>
          <w:u w:val="single"/>
          <w:lang w:eastAsia="en-US"/>
        </w:rPr>
        <w:t>PBC</w:t>
      </w:r>
      <w:r w:rsidRPr="00AD3AA1">
        <w:rPr>
          <w:rFonts w:eastAsia="Times New Roman" w:cs="Times New Roman"/>
          <w:u w:val="single"/>
          <w:lang w:val="ru-RU" w:eastAsia="en-US"/>
        </w:rPr>
        <w:t>/21/16)</w:t>
      </w:r>
    </w:p>
    <w:p w:rsidR="00AD3AA1" w:rsidRPr="00AD3AA1" w:rsidRDefault="00AD3AA1" w:rsidP="00C776FC">
      <w:pPr>
        <w:tabs>
          <w:tab w:val="left" w:pos="567"/>
        </w:tabs>
        <w:spacing w:after="220"/>
        <w:ind w:left="57"/>
        <w:rPr>
          <w:szCs w:val="22"/>
          <w:lang w:val="ru-RU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 xml:space="preserve">НККН принял к сведению включение в повестку дня этого пункта. </w:t>
      </w:r>
    </w:p>
    <w:p w:rsidR="00AD3AA1" w:rsidRPr="00AD3AA1" w:rsidRDefault="00AD3AA1" w:rsidP="00C776FC">
      <w:pPr>
        <w:tabs>
          <w:tab w:val="left" w:pos="567"/>
        </w:tabs>
        <w:spacing w:before="120" w:after="220"/>
        <w:ind w:left="57" w:right="425"/>
        <w:rPr>
          <w:szCs w:val="22"/>
          <w:u w:val="single"/>
          <w:lang w:val="ru-RU"/>
        </w:rPr>
      </w:pPr>
      <w:r w:rsidRPr="00AD3AA1">
        <w:rPr>
          <w:rFonts w:eastAsia="Times New Roman" w:cs="Times New Roman"/>
          <w:u w:val="single"/>
          <w:lang w:val="ru-RU" w:eastAsia="en-US"/>
        </w:rPr>
        <w:t xml:space="preserve">Пункт </w:t>
      </w:r>
      <w:r w:rsidRPr="00AD3AA1">
        <w:rPr>
          <w:szCs w:val="22"/>
          <w:u w:val="single"/>
          <w:lang w:val="ru-RU"/>
        </w:rPr>
        <w:t>8:  Управление в ВОИС</w:t>
      </w:r>
    </w:p>
    <w:p w:rsidR="00AD3AA1" w:rsidRPr="00AD3AA1" w:rsidRDefault="00AD3AA1" w:rsidP="00C776FC">
      <w:pPr>
        <w:tabs>
          <w:tab w:val="left" w:pos="567"/>
        </w:tabs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Документ об управлении, подготовленный НККН, был представлен на 19-й сессии КПБ в рамках отчета Председателя ГА</w:t>
      </w:r>
      <w:r w:rsidRPr="00AD3AA1">
        <w:rPr>
          <w:rFonts w:eastAsia="Times New Roman" w:cs="Times New Roman"/>
          <w:vertAlign w:val="superscript"/>
          <w:lang w:eastAsia="en-US"/>
        </w:rPr>
        <w:footnoteReference w:id="4"/>
      </w:r>
      <w:r w:rsidRPr="00AD3AA1">
        <w:rPr>
          <w:rFonts w:eastAsia="Times New Roman" w:cs="Times New Roman"/>
          <w:lang w:val="ru-RU" w:eastAsia="en-US"/>
        </w:rPr>
        <w:t>.</w:t>
      </w:r>
    </w:p>
    <w:p w:rsidR="00AD3AA1" w:rsidRPr="00AD3AA1" w:rsidRDefault="00AD3AA1" w:rsidP="00C776FC">
      <w:pPr>
        <w:tabs>
          <w:tab w:val="left" w:pos="567"/>
        </w:tabs>
        <w:ind w:left="57"/>
        <w:rPr>
          <w:rFonts w:eastAsia="Times New Roman" w:cs="Times New Roman"/>
          <w:lang w:val="ru-RU" w:eastAsia="en-US"/>
        </w:rPr>
      </w:pPr>
    </w:p>
    <w:p w:rsidR="00AD3AA1" w:rsidRPr="00AD3AA1" w:rsidRDefault="00AD3AA1" w:rsidP="00C776FC">
      <w:pPr>
        <w:keepNext/>
        <w:spacing w:before="120" w:after="240"/>
        <w:ind w:left="57"/>
        <w:outlineLvl w:val="3"/>
        <w:rPr>
          <w:rFonts w:cs="Times New Roman"/>
          <w:b/>
          <w:bCs/>
          <w:szCs w:val="28"/>
          <w:lang w:val="ru-RU" w:eastAsia="en-US"/>
        </w:rPr>
      </w:pPr>
      <w:bookmarkStart w:id="26" w:name="_Toc366075604"/>
      <w:r w:rsidRPr="00AD3AA1">
        <w:rPr>
          <w:rFonts w:cs="Times New Roman"/>
          <w:b/>
          <w:bCs/>
          <w:szCs w:val="28"/>
          <w:lang w:val="ru-RU" w:eastAsia="en-US"/>
        </w:rPr>
        <w:t>Реализация Программы и финансовые обзор</w:t>
      </w:r>
      <w:bookmarkEnd w:id="26"/>
      <w:r w:rsidRPr="00AD3AA1">
        <w:rPr>
          <w:rFonts w:cs="Times New Roman"/>
          <w:b/>
          <w:bCs/>
          <w:szCs w:val="28"/>
          <w:lang w:val="ru-RU" w:eastAsia="en-US"/>
        </w:rPr>
        <w:t>ы</w:t>
      </w: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 xml:space="preserve">В соответствии с пунктами </w:t>
      </w:r>
      <w:r w:rsidRPr="00AD3AA1">
        <w:rPr>
          <w:rFonts w:eastAsia="Times New Roman" w:cs="Times New Roman"/>
          <w:lang w:eastAsia="en-US"/>
        </w:rPr>
        <w:t>B</w:t>
      </w:r>
      <w:r w:rsidRPr="00AD3AA1">
        <w:rPr>
          <w:rFonts w:eastAsia="Times New Roman" w:cs="Times New Roman"/>
          <w:lang w:val="ru-RU" w:eastAsia="en-US"/>
        </w:rPr>
        <w:t>2(</w:t>
      </w:r>
      <w:r w:rsidRPr="00AD3AA1">
        <w:rPr>
          <w:rFonts w:eastAsia="Times New Roman" w:cs="Times New Roman"/>
          <w:lang w:eastAsia="en-US"/>
        </w:rPr>
        <w:t>a</w:t>
      </w:r>
      <w:r w:rsidRPr="00AD3AA1">
        <w:rPr>
          <w:rFonts w:eastAsia="Times New Roman" w:cs="Times New Roman"/>
          <w:lang w:val="ru-RU" w:eastAsia="en-US"/>
        </w:rPr>
        <w:t>) и (</w:t>
      </w:r>
      <w:r w:rsidRPr="00AD3AA1">
        <w:rPr>
          <w:rFonts w:eastAsia="Times New Roman" w:cs="Times New Roman"/>
          <w:lang w:eastAsia="en-US"/>
        </w:rPr>
        <w:t>c</w:t>
      </w:r>
      <w:r w:rsidRPr="00AD3AA1">
        <w:rPr>
          <w:rFonts w:eastAsia="Times New Roman" w:cs="Times New Roman"/>
          <w:lang w:val="ru-RU" w:eastAsia="en-US"/>
        </w:rPr>
        <w:t>) полномочий НККН содействует – посредством выполнения своей функции всесторонней проверки – поддержанию максимально высоких стандартов в области управления финансовой деятельностью;  осуществляет критический анализ действия Финансовых положений и их эффективности;  осуществляет контроль за представлением и содержанием финансовой отчетности на предмет соответствия требованиям Финансовых положений;  и осуществляет контроль за своевременным, эффективным и надлежащим реагированием руководства на рекомендации по результатам аудиторских проверок.</w:t>
      </w:r>
    </w:p>
    <w:p w:rsidR="00AD3AA1" w:rsidRPr="00AD3AA1" w:rsidRDefault="00AD3AA1" w:rsidP="00C776FC">
      <w:pPr>
        <w:spacing w:before="120" w:after="220"/>
        <w:ind w:left="57"/>
        <w:rPr>
          <w:rFonts w:eastAsia="Times New Roman" w:cs="Times New Roman"/>
          <w:u w:val="single"/>
          <w:lang w:val="ru-RU" w:eastAsia="en-US"/>
        </w:rPr>
      </w:pPr>
      <w:r w:rsidRPr="00AD3AA1">
        <w:rPr>
          <w:rFonts w:eastAsia="Times New Roman" w:cs="Times New Roman"/>
          <w:u w:val="single"/>
          <w:lang w:val="ru-RU" w:eastAsia="en-US"/>
        </w:rPr>
        <w:t>Пункт 9:  Годовой финансовый отчет и финансовые ведомости за 2012 г. (документ </w:t>
      </w:r>
      <w:r w:rsidRPr="00AD3AA1">
        <w:rPr>
          <w:rFonts w:eastAsia="Times New Roman" w:cs="Times New Roman"/>
          <w:u w:val="single"/>
          <w:lang w:eastAsia="en-US"/>
        </w:rPr>
        <w:t>WO</w:t>
      </w:r>
      <w:r w:rsidRPr="00AD3AA1">
        <w:rPr>
          <w:rFonts w:eastAsia="Times New Roman" w:cs="Times New Roman"/>
          <w:u w:val="single"/>
          <w:lang w:val="ru-RU" w:eastAsia="en-US"/>
        </w:rPr>
        <w:t>/</w:t>
      </w:r>
      <w:r w:rsidRPr="00AD3AA1">
        <w:rPr>
          <w:rFonts w:eastAsia="Times New Roman" w:cs="Times New Roman"/>
          <w:u w:val="single"/>
          <w:lang w:eastAsia="en-US"/>
        </w:rPr>
        <w:t>PBC</w:t>
      </w:r>
      <w:r w:rsidRPr="00AD3AA1">
        <w:rPr>
          <w:rFonts w:eastAsia="Times New Roman" w:cs="Times New Roman"/>
          <w:u w:val="single"/>
          <w:lang w:val="ru-RU" w:eastAsia="en-US"/>
        </w:rPr>
        <w:t>/21/4)</w:t>
      </w:r>
    </w:p>
    <w:p w:rsidR="00AD3AA1" w:rsidRPr="00AD3AA1" w:rsidRDefault="00AD3AA1" w:rsidP="00C776FC">
      <w:pPr>
        <w:spacing w:after="220"/>
        <w:ind w:left="57"/>
        <w:rPr>
          <w:rFonts w:eastAsia="Cambria" w:cs="Times New Roman"/>
          <w:lang w:val="ru-RU" w:eastAsia="en-US"/>
        </w:rPr>
      </w:pPr>
      <w:r w:rsidRPr="00AD3AA1">
        <w:rPr>
          <w:rFonts w:eastAsia="Cambria" w:cs="Times New Roman"/>
          <w:lang w:eastAsia="en-US"/>
        </w:rPr>
        <w:fldChar w:fldCharType="begin"/>
      </w:r>
      <w:r w:rsidRPr="00AD3AA1">
        <w:rPr>
          <w:rFonts w:eastAsia="Cambria" w:cs="Times New Roman"/>
          <w:lang w:val="ru-RU" w:eastAsia="en-US"/>
        </w:rPr>
        <w:instrText xml:space="preserve"> </w:instrText>
      </w:r>
      <w:r w:rsidRPr="00AD3AA1">
        <w:rPr>
          <w:rFonts w:eastAsia="Cambria" w:cs="Times New Roman"/>
          <w:lang w:eastAsia="en-US"/>
        </w:rPr>
        <w:instrText>AUTONUM</w:instrText>
      </w:r>
      <w:r w:rsidRPr="00AD3AA1">
        <w:rPr>
          <w:rFonts w:eastAsia="Cambria" w:cs="Times New Roman"/>
          <w:lang w:val="ru-RU" w:eastAsia="en-US"/>
        </w:rPr>
        <w:instrText xml:space="preserve">  </w:instrText>
      </w:r>
      <w:r w:rsidRPr="00AD3AA1">
        <w:rPr>
          <w:rFonts w:eastAsia="Cambria" w:cs="Times New Roman"/>
          <w:lang w:eastAsia="en-US"/>
        </w:rPr>
        <w:fldChar w:fldCharType="end"/>
      </w:r>
      <w:r w:rsidRPr="00AD3AA1">
        <w:rPr>
          <w:rFonts w:eastAsia="Cambria" w:cs="Times New Roman"/>
          <w:lang w:val="ru-RU" w:eastAsia="en-US"/>
        </w:rPr>
        <w:tab/>
        <w:t>НККН принимает к сведению положительное заключение ВА в отношении финансовых ведомостей за 2012 г.</w:t>
      </w:r>
    </w:p>
    <w:p w:rsidR="00AD3AA1" w:rsidRPr="00AD3AA1" w:rsidRDefault="00AD3AA1" w:rsidP="00C776FC">
      <w:pPr>
        <w:spacing w:before="120" w:after="220"/>
        <w:ind w:left="57"/>
        <w:rPr>
          <w:rFonts w:eastAsia="Times New Roman" w:cs="Times New Roman"/>
          <w:u w:val="single"/>
          <w:lang w:val="ru-RU" w:eastAsia="en-US"/>
        </w:rPr>
      </w:pPr>
      <w:r w:rsidRPr="00AD3AA1">
        <w:rPr>
          <w:rFonts w:eastAsia="Times New Roman" w:cs="Times New Roman"/>
          <w:u w:val="single"/>
          <w:lang w:val="ru-RU" w:eastAsia="en-US"/>
        </w:rPr>
        <w:t>Пункт 10 повестки дня:  Положение с использованием резервов (документ </w:t>
      </w:r>
      <w:r w:rsidRPr="00AD3AA1">
        <w:rPr>
          <w:rFonts w:eastAsia="Times New Roman" w:cs="Times New Roman"/>
          <w:u w:val="single"/>
          <w:lang w:eastAsia="en-US"/>
        </w:rPr>
        <w:t>WO</w:t>
      </w:r>
      <w:r w:rsidRPr="00AD3AA1">
        <w:rPr>
          <w:rFonts w:eastAsia="Times New Roman" w:cs="Times New Roman"/>
          <w:u w:val="single"/>
          <w:lang w:val="ru-RU" w:eastAsia="en-US"/>
        </w:rPr>
        <w:t>/</w:t>
      </w:r>
      <w:r w:rsidRPr="00AD3AA1">
        <w:rPr>
          <w:rFonts w:eastAsia="Times New Roman" w:cs="Times New Roman"/>
          <w:u w:val="single"/>
          <w:lang w:eastAsia="en-US"/>
        </w:rPr>
        <w:t>PBC</w:t>
      </w:r>
      <w:r w:rsidRPr="00AD3AA1">
        <w:rPr>
          <w:rFonts w:eastAsia="Times New Roman" w:cs="Times New Roman"/>
          <w:u w:val="single"/>
          <w:lang w:val="ru-RU" w:eastAsia="en-US"/>
        </w:rPr>
        <w:t>/21/7)</w:t>
      </w:r>
    </w:p>
    <w:p w:rsidR="00AD3AA1" w:rsidRPr="00AD3AA1" w:rsidRDefault="00AD3AA1" w:rsidP="00C776FC">
      <w:pPr>
        <w:spacing w:after="220"/>
        <w:ind w:left="57"/>
        <w:rPr>
          <w:rFonts w:eastAsia="Cambria" w:cs="Times New Roman"/>
          <w:lang w:val="ru-RU" w:eastAsia="en-US"/>
        </w:rPr>
      </w:pPr>
      <w:r w:rsidRPr="00AD3AA1">
        <w:rPr>
          <w:rFonts w:eastAsia="Cambria" w:cs="Times New Roman"/>
          <w:lang w:eastAsia="en-US"/>
        </w:rPr>
        <w:fldChar w:fldCharType="begin"/>
      </w:r>
      <w:r w:rsidRPr="00AD3AA1">
        <w:rPr>
          <w:rFonts w:eastAsia="Cambria" w:cs="Times New Roman"/>
          <w:lang w:val="ru-RU" w:eastAsia="en-US"/>
        </w:rPr>
        <w:instrText xml:space="preserve"> </w:instrText>
      </w:r>
      <w:r w:rsidRPr="00AD3AA1">
        <w:rPr>
          <w:rFonts w:eastAsia="Cambria" w:cs="Times New Roman"/>
          <w:lang w:eastAsia="en-US"/>
        </w:rPr>
        <w:instrText>AUTONUM</w:instrText>
      </w:r>
      <w:r w:rsidRPr="00AD3AA1">
        <w:rPr>
          <w:rFonts w:eastAsia="Cambria" w:cs="Times New Roman"/>
          <w:lang w:val="ru-RU" w:eastAsia="en-US"/>
        </w:rPr>
        <w:instrText xml:space="preserve">  </w:instrText>
      </w:r>
      <w:r w:rsidRPr="00AD3AA1">
        <w:rPr>
          <w:rFonts w:eastAsia="Cambria" w:cs="Times New Roman"/>
          <w:lang w:eastAsia="en-US"/>
        </w:rPr>
        <w:fldChar w:fldCharType="end"/>
      </w:r>
      <w:r w:rsidRPr="00AD3AA1">
        <w:rPr>
          <w:rFonts w:eastAsia="Cambria" w:cs="Times New Roman"/>
          <w:lang w:val="ru-RU" w:eastAsia="en-US"/>
        </w:rPr>
        <w:tab/>
        <w:t xml:space="preserve">В течение отчетного периода НККН добивался\ разъяснение по ряду вопросов финансовой отчетности, включая использование резервов ВОИС.  Он разъяснил беспокоящие его вопросы, равно как и проблемы, выраженные государствами-членами, Главному сотруднику по финансовым вопросам (Контролеру) (ГСФ), в частности в отношении использования резервов для осуществления проектов строительства новых зданий.  ГСФ обрисовал процедуры, используемые в соответствии с политикой ВОИС в области использования резервов, включая одобрение КПБ в отношении несения расходов на проекты капитального строительства посредством использования резервов.  Детальные обсуждения касались некоторых определений и терминологии.  Секретариат согласился с тем, что его формат отчетности можно изменить, дабы содействовать более четкому пониманию вопросов использования резервов, и в настоящее время Секретариат изучает альтернативные варианты отдельного отображения резервов в ведомостях для применения в ведомостях за 2013 г.  </w:t>
      </w:r>
    </w:p>
    <w:p w:rsidR="00AD3AA1" w:rsidRPr="00AD3AA1" w:rsidRDefault="00AD3AA1" w:rsidP="00C776FC">
      <w:pPr>
        <w:tabs>
          <w:tab w:val="left" w:pos="567"/>
        </w:tabs>
        <w:ind w:left="57"/>
        <w:rPr>
          <w:rFonts w:eastAsia="Cambria"/>
          <w:szCs w:val="22"/>
          <w:u w:val="single"/>
          <w:lang w:val="ru-RU" w:eastAsia="en-US"/>
        </w:rPr>
      </w:pPr>
    </w:p>
    <w:p w:rsidR="00AD3AA1" w:rsidRPr="00AD3AA1" w:rsidRDefault="00AD3AA1" w:rsidP="00C776FC">
      <w:pPr>
        <w:spacing w:after="220"/>
        <w:ind w:left="57" w:right="566"/>
        <w:rPr>
          <w:rFonts w:eastAsia="Times New Roman" w:cs="Times New Roman"/>
          <w:u w:val="single"/>
          <w:lang w:val="ru-RU" w:eastAsia="en-US"/>
        </w:rPr>
      </w:pPr>
      <w:r w:rsidRPr="00AD3AA1">
        <w:rPr>
          <w:rFonts w:eastAsia="Times New Roman" w:cs="Times New Roman"/>
          <w:u w:val="single"/>
          <w:lang w:val="ru-RU" w:eastAsia="en-US"/>
        </w:rPr>
        <w:t>Пункт 11 повестки дня:  Ежегодный отчет о людских ресурсах (документ </w:t>
      </w:r>
      <w:r w:rsidRPr="00AD3AA1">
        <w:rPr>
          <w:rFonts w:eastAsia="Times New Roman" w:cs="Times New Roman"/>
          <w:u w:val="single"/>
          <w:lang w:eastAsia="en-US"/>
        </w:rPr>
        <w:t>WO</w:t>
      </w:r>
      <w:r w:rsidRPr="00AD3AA1">
        <w:rPr>
          <w:rFonts w:eastAsia="Times New Roman" w:cs="Times New Roman"/>
          <w:u w:val="single"/>
          <w:lang w:val="ru-RU" w:eastAsia="en-US"/>
        </w:rPr>
        <w:t>/</w:t>
      </w:r>
      <w:r w:rsidRPr="00AD3AA1">
        <w:rPr>
          <w:rFonts w:eastAsia="Times New Roman" w:cs="Times New Roman"/>
          <w:u w:val="single"/>
          <w:lang w:eastAsia="en-US"/>
        </w:rPr>
        <w:t>PBC</w:t>
      </w:r>
      <w:r w:rsidRPr="00AD3AA1">
        <w:rPr>
          <w:rFonts w:eastAsia="Times New Roman" w:cs="Times New Roman"/>
          <w:u w:val="single"/>
          <w:lang w:val="ru-RU" w:eastAsia="en-US"/>
        </w:rPr>
        <w:t>/21/13)</w:t>
      </w: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 xml:space="preserve">Комитет официально выражает свою признательность за завершение работы над кадровой стратегией ВОИС.  </w:t>
      </w: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В своем последнем ежегодном отчете НККН обратил внимание государств-членов на большое число рекомендаций, которым была присвоена высокая степень риска в отчете ОВАН о внутренней аудиторской проверке управления людскими ресурсами.  НККН продолжил обсуждение этих рекомендаций непосредственно с директором ДУРЛ в ходе трех встреч в течение отчетного периода.  На своем 30-м заседании он также поставил вопрос о рекомендациях ВА. Он с признательностью отмечает проведенную работу, приведшую к закрытию 39 из 52 открытых рекомендаций аудита в отношении людских ресурсов, которые были зафиксированы в июле 2012 г., равно как и то, что остающиеся рекомендации планируется осуществить к концу 2013 г</w:t>
      </w:r>
      <w:r w:rsidRPr="00AD3AA1">
        <w:rPr>
          <w:lang w:val="ru-RU"/>
        </w:rPr>
        <w:t>.  НККН будет и далее отслеживать эти рекомендации в контексте регулярно шестимесячной отчетности ОВАН перед НККН о ходе осуществления рекомендаций внутренней и внешней ревизии.</w:t>
      </w:r>
    </w:p>
    <w:p w:rsidR="00AD3AA1" w:rsidRPr="00AD3AA1" w:rsidRDefault="00AD3AA1" w:rsidP="00C776FC">
      <w:pPr>
        <w:spacing w:before="120" w:after="220"/>
        <w:ind w:left="57" w:right="425"/>
        <w:rPr>
          <w:rFonts w:eastAsia="Times New Roman" w:cs="Times New Roman"/>
          <w:u w:val="single"/>
          <w:lang w:val="ru-RU" w:eastAsia="en-US"/>
        </w:rPr>
      </w:pPr>
      <w:r w:rsidRPr="00AD3AA1">
        <w:rPr>
          <w:rFonts w:eastAsia="Times New Roman" w:cs="Times New Roman"/>
          <w:u w:val="single"/>
          <w:lang w:val="ru-RU" w:eastAsia="en-US"/>
        </w:rPr>
        <w:t>Пункт 12 повестки дня:  Отчет о ходе реализации мер по повышению рентабельности (документ </w:t>
      </w:r>
      <w:r w:rsidRPr="00AD3AA1">
        <w:rPr>
          <w:rFonts w:eastAsia="Times New Roman" w:cs="Times New Roman"/>
          <w:u w:val="single"/>
          <w:lang w:eastAsia="en-US"/>
        </w:rPr>
        <w:t>WO</w:t>
      </w:r>
      <w:r w:rsidRPr="00AD3AA1">
        <w:rPr>
          <w:rFonts w:eastAsia="Times New Roman" w:cs="Times New Roman"/>
          <w:u w:val="single"/>
          <w:lang w:val="ru-RU" w:eastAsia="en-US"/>
        </w:rPr>
        <w:t>/</w:t>
      </w:r>
      <w:r w:rsidRPr="00AD3AA1">
        <w:rPr>
          <w:rFonts w:eastAsia="Times New Roman" w:cs="Times New Roman"/>
          <w:u w:val="single"/>
          <w:lang w:eastAsia="en-US"/>
        </w:rPr>
        <w:t>PBC</w:t>
      </w:r>
      <w:r w:rsidRPr="00AD3AA1">
        <w:rPr>
          <w:rFonts w:eastAsia="Times New Roman" w:cs="Times New Roman"/>
          <w:u w:val="single"/>
          <w:lang w:val="ru-RU" w:eastAsia="en-US"/>
        </w:rPr>
        <w:t>/21/19)</w:t>
      </w:r>
    </w:p>
    <w:p w:rsidR="00AD3AA1" w:rsidRPr="00AD3AA1" w:rsidRDefault="00AD3AA1" w:rsidP="00C776FC">
      <w:pPr>
        <w:spacing w:after="220"/>
        <w:ind w:left="57"/>
        <w:rPr>
          <w:rFonts w:eastAsia="Cambria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 xml:space="preserve">НККН отметил отклик руководства на указания КПБ относительно реализации мер по повышению рентабельности и принял к сведению документ </w:t>
      </w:r>
      <w:r w:rsidRPr="00AD3AA1">
        <w:rPr>
          <w:rFonts w:eastAsia="Times New Roman" w:cs="Times New Roman"/>
          <w:lang w:eastAsia="en-US"/>
        </w:rPr>
        <w:t>WO</w:t>
      </w:r>
      <w:r w:rsidRPr="00AD3AA1">
        <w:rPr>
          <w:rFonts w:eastAsia="Times New Roman" w:cs="Times New Roman"/>
          <w:lang w:val="ru-RU" w:eastAsia="en-US"/>
        </w:rPr>
        <w:t>/</w:t>
      </w:r>
      <w:r w:rsidRPr="00AD3AA1">
        <w:rPr>
          <w:rFonts w:eastAsia="Times New Roman" w:cs="Times New Roman"/>
          <w:lang w:eastAsia="en-US"/>
        </w:rPr>
        <w:t>PBC</w:t>
      </w:r>
      <w:r w:rsidRPr="00AD3AA1">
        <w:rPr>
          <w:rFonts w:eastAsia="Times New Roman" w:cs="Times New Roman"/>
          <w:lang w:val="ru-RU" w:eastAsia="en-US"/>
        </w:rPr>
        <w:t xml:space="preserve">/21/19, в котором подробно излагаются приложенные до настоящего времени усилия и достигнутые результаты.  Комитет обсудил этот вопрос с помощником Генерального директора по вопросам администрации и управления, который заявил, что прилагаются постоянные усилия.  Комитет отмечает, что различные меры, принятые до настоящего времени, вместе с любыми дальнейшими мерами, которые могут быть внедрены, должны стать частью поступательного процесса по выявлению видов деятельности, которые можно изменить или ликвидировать, особенно с учетом внедряемых информационно-технологических систем. </w:t>
      </w:r>
    </w:p>
    <w:p w:rsidR="00AD3AA1" w:rsidRPr="00AD3AA1" w:rsidRDefault="00AD3AA1" w:rsidP="00C776FC">
      <w:pPr>
        <w:keepNext/>
        <w:spacing w:before="120" w:after="240"/>
        <w:ind w:left="57"/>
        <w:outlineLvl w:val="3"/>
        <w:rPr>
          <w:rFonts w:cs="Times New Roman"/>
          <w:b/>
          <w:bCs/>
          <w:szCs w:val="28"/>
          <w:lang w:val="ru-RU" w:eastAsia="en-US"/>
        </w:rPr>
      </w:pPr>
      <w:bookmarkStart w:id="27" w:name="_Toc366075605"/>
      <w:r w:rsidRPr="00AD3AA1">
        <w:rPr>
          <w:rFonts w:cs="Times New Roman"/>
          <w:b/>
          <w:bCs/>
          <w:szCs w:val="28"/>
          <w:lang w:val="ru-RU" w:eastAsia="en-US"/>
        </w:rPr>
        <w:t>Планирование и составление бюджета</w:t>
      </w:r>
      <w:bookmarkEnd w:id="27"/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В соответствии с пунктами 28 и 29 УВН НККН выносит рекомендации о выделении ресурсов для ОВАН в предлагаемых программе и бюджете и о достаточности укомплектования ОВАН.  В этой связи Комитет согласен с предлагаемым выделением ресурсов на программу 26 в предлагаемых программе и бюджете на 2014-2015 гг.</w:t>
      </w:r>
    </w:p>
    <w:p w:rsidR="00AD3AA1" w:rsidRPr="00AD3AA1" w:rsidRDefault="00AD3AA1" w:rsidP="00C776FC">
      <w:pPr>
        <w:keepNext/>
        <w:spacing w:before="120" w:after="240"/>
        <w:ind w:left="57"/>
        <w:outlineLvl w:val="3"/>
        <w:rPr>
          <w:rFonts w:cs="Times New Roman"/>
          <w:b/>
          <w:bCs/>
          <w:szCs w:val="28"/>
          <w:lang w:val="ru-RU" w:eastAsia="en-US"/>
        </w:rPr>
      </w:pPr>
      <w:bookmarkStart w:id="28" w:name="_Toc365988692"/>
      <w:bookmarkStart w:id="29" w:name="_Toc366075606"/>
      <w:r w:rsidRPr="00AD3AA1">
        <w:rPr>
          <w:rFonts w:cs="Times New Roman"/>
          <w:b/>
          <w:bCs/>
          <w:szCs w:val="28"/>
          <w:lang w:val="ru-RU" w:eastAsia="en-US"/>
        </w:rPr>
        <w:t>Отчеты о ходе осуществление основных проектов и административные вопросы</w:t>
      </w:r>
      <w:bookmarkEnd w:id="28"/>
      <w:bookmarkEnd w:id="29"/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 xml:space="preserve">В соответствии с пунктом </w:t>
      </w:r>
      <w:r w:rsidRPr="00AD3AA1">
        <w:rPr>
          <w:rFonts w:eastAsia="Times New Roman" w:cs="Times New Roman"/>
          <w:lang w:eastAsia="en-US"/>
        </w:rPr>
        <w:t>B</w:t>
      </w:r>
      <w:r w:rsidRPr="00AD3AA1">
        <w:rPr>
          <w:rFonts w:eastAsia="Times New Roman" w:cs="Times New Roman"/>
          <w:lang w:val="ru-RU" w:eastAsia="en-US"/>
        </w:rPr>
        <w:t>2(</w:t>
      </w:r>
      <w:r w:rsidRPr="00AD3AA1">
        <w:rPr>
          <w:rFonts w:eastAsia="Times New Roman" w:cs="Times New Roman"/>
          <w:lang w:eastAsia="en-US"/>
        </w:rPr>
        <w:t>d</w:t>
      </w:r>
      <w:r w:rsidRPr="00AD3AA1">
        <w:rPr>
          <w:rFonts w:eastAsia="Times New Roman" w:cs="Times New Roman"/>
          <w:lang w:val="ru-RU" w:eastAsia="en-US"/>
        </w:rPr>
        <w:t xml:space="preserve">) полномочий НККН КПБ может предлагать НККН </w:t>
      </w:r>
      <w:r w:rsidRPr="00AD3AA1">
        <w:rPr>
          <w:lang w:val="ru-RU"/>
        </w:rPr>
        <w:t>осуществлять контроль или</w:t>
      </w:r>
      <w:r w:rsidRPr="00AD3AA1">
        <w:rPr>
          <w:szCs w:val="22"/>
          <w:lang w:val="ru-RU"/>
        </w:rPr>
        <w:t xml:space="preserve"> надзор за конкретными мероприятиями и проектами</w:t>
      </w:r>
      <w:r w:rsidRPr="00AD3AA1">
        <w:rPr>
          <w:rFonts w:eastAsia="Times New Roman" w:cs="Times New Roman"/>
          <w:lang w:val="ru-RU" w:eastAsia="en-US"/>
        </w:rPr>
        <w:t xml:space="preserve">.  В течение отчетного периода НККН продолжать наблюдать за программой стратегической перестройки (ПСП) ВОИС и за проектами строительства новых зданий.  </w:t>
      </w:r>
    </w:p>
    <w:p w:rsidR="00AD3AA1" w:rsidRPr="00AD3AA1" w:rsidRDefault="00AD3AA1" w:rsidP="00C776FC">
      <w:pPr>
        <w:spacing w:before="120" w:after="220"/>
        <w:ind w:left="57" w:right="284"/>
        <w:rPr>
          <w:rFonts w:eastAsia="Times New Roman" w:cs="Times New Roman"/>
          <w:u w:val="single"/>
          <w:lang w:val="ru-RU" w:eastAsia="en-US"/>
        </w:rPr>
      </w:pPr>
      <w:r w:rsidRPr="00AD3AA1">
        <w:rPr>
          <w:rFonts w:eastAsia="Times New Roman" w:cs="Times New Roman"/>
          <w:u w:val="single"/>
          <w:lang w:val="ru-RU" w:eastAsia="en-US"/>
        </w:rPr>
        <w:t>Пункт 16 повестки дня:  Заключительный доклад о реализации программы стратегической перестройки (ПСП) ВОИС (документ </w:t>
      </w:r>
      <w:r w:rsidRPr="00AD3AA1">
        <w:rPr>
          <w:rFonts w:eastAsia="Times New Roman" w:cs="Times New Roman"/>
          <w:u w:val="single"/>
          <w:lang w:eastAsia="en-US"/>
        </w:rPr>
        <w:t>WO</w:t>
      </w:r>
      <w:r w:rsidRPr="00AD3AA1">
        <w:rPr>
          <w:rFonts w:eastAsia="Times New Roman" w:cs="Times New Roman"/>
          <w:u w:val="single"/>
          <w:lang w:val="ru-RU" w:eastAsia="en-US"/>
        </w:rPr>
        <w:t>/</w:t>
      </w:r>
      <w:r w:rsidRPr="00AD3AA1">
        <w:rPr>
          <w:rFonts w:eastAsia="Times New Roman" w:cs="Times New Roman"/>
          <w:u w:val="single"/>
          <w:lang w:eastAsia="en-US"/>
        </w:rPr>
        <w:t>PBC</w:t>
      </w:r>
      <w:r w:rsidRPr="00AD3AA1">
        <w:rPr>
          <w:rFonts w:eastAsia="Times New Roman" w:cs="Times New Roman"/>
          <w:u w:val="single"/>
          <w:lang w:val="ru-RU" w:eastAsia="en-US"/>
        </w:rPr>
        <w:t>/21/10)</w:t>
      </w: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НККН рассматривал ежеквартальные отчеты о ходе реализации ПСП и отметил получение в мае заключительного ежеквартального отчета об осуществлении ПСП.</w:t>
      </w: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 xml:space="preserve">Начиная с 2011 г., НККН сосредоточил внимание на вопросах управления рисками и этики в контексте ПСП.  Вопросы управления рисками были также рассмотрены в связи с подготовленной Секретариатом «дорожной картой» по управлению общеорганизационными рисками (УОР).  </w:t>
      </w:r>
    </w:p>
    <w:p w:rsidR="00AD3AA1" w:rsidRPr="00AD3AA1" w:rsidRDefault="00AD3AA1" w:rsidP="00C776FC">
      <w:pPr>
        <w:tabs>
          <w:tab w:val="num" w:pos="567"/>
        </w:tabs>
        <w:spacing w:after="220"/>
        <w:ind w:left="57" w:firstLine="567"/>
        <w:rPr>
          <w:rFonts w:eastAsia="Times New Roman" w:cs="Times New Roman"/>
          <w:i/>
          <w:lang w:val="ru-RU" w:eastAsia="en-US"/>
        </w:rPr>
      </w:pPr>
      <w:r w:rsidRPr="00AD3AA1">
        <w:rPr>
          <w:rFonts w:eastAsia="Times New Roman" w:cs="Times New Roman"/>
          <w:i/>
          <w:lang w:val="ru-RU" w:eastAsia="en-US"/>
        </w:rPr>
        <w:t xml:space="preserve">Управление рисками </w:t>
      </w:r>
    </w:p>
    <w:p w:rsidR="00AD3AA1" w:rsidRPr="00AD3AA1" w:rsidRDefault="00AD3AA1" w:rsidP="00C776FC">
      <w:pPr>
        <w:tabs>
          <w:tab w:val="left" w:pos="567"/>
        </w:tabs>
        <w:spacing w:after="220"/>
        <w:ind w:left="57" w:right="-143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szCs w:val="22"/>
          <w:lang w:eastAsia="en-US"/>
        </w:rPr>
        <w:fldChar w:fldCharType="begin"/>
      </w:r>
      <w:r w:rsidRPr="00AD3AA1">
        <w:rPr>
          <w:rFonts w:eastAsia="Times New Roman" w:cs="Times New Roman"/>
          <w:szCs w:val="22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szCs w:val="22"/>
          <w:lang w:eastAsia="en-US"/>
        </w:rPr>
        <w:instrText>AUTONUM</w:instrText>
      </w:r>
      <w:r w:rsidRPr="00AD3AA1">
        <w:rPr>
          <w:rFonts w:eastAsia="Times New Roman" w:cs="Times New Roman"/>
          <w:szCs w:val="22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szCs w:val="22"/>
          <w:lang w:eastAsia="en-US"/>
        </w:rPr>
        <w:fldChar w:fldCharType="end"/>
      </w:r>
      <w:r w:rsidRPr="00AD3AA1">
        <w:rPr>
          <w:rFonts w:eastAsia="Times New Roman" w:cs="Times New Roman"/>
          <w:szCs w:val="22"/>
          <w:lang w:val="ru-RU" w:eastAsia="en-US"/>
        </w:rPr>
        <w:tab/>
        <w:t>За отчетный период был достигнут ряд важных вех в УОР, в том числе:  внедрение процесса управления рисками в ежегодный цикл планирования работы; включение выявления рисков и мер по смягчению рисков в проект программы и бюджета на 2014</w:t>
      </w:r>
      <w:r w:rsidRPr="00AD3AA1">
        <w:rPr>
          <w:rFonts w:eastAsia="Times New Roman" w:cs="Times New Roman"/>
          <w:szCs w:val="22"/>
          <w:lang w:val="ru-RU" w:eastAsia="en-US"/>
        </w:rPr>
        <w:noBreakHyphen/>
        <w:t xml:space="preserve">2015 гг.; и разработка политики ВОИС в отношении рисков.  НККН также приветствовал создание совета ВОИС по управлению рисками и мерам внутреннего контроля под председательством Генерального директора, выпуск служебной инструкции по обеспечению бесперебойной работы и решение Секретариата добиваться засвидетельствования соблюдения серии </w:t>
      </w:r>
      <w:r w:rsidRPr="00AD3AA1">
        <w:rPr>
          <w:rFonts w:eastAsia="Times New Roman" w:cs="Times New Roman"/>
          <w:szCs w:val="22"/>
          <w:lang w:eastAsia="en-US"/>
        </w:rPr>
        <w:t>ISO</w:t>
      </w:r>
      <w:r w:rsidRPr="00AD3AA1">
        <w:rPr>
          <w:rFonts w:eastAsia="Times New Roman" w:cs="Times New Roman"/>
          <w:szCs w:val="22"/>
          <w:lang w:val="ru-RU" w:eastAsia="en-US"/>
        </w:rPr>
        <w:t>/</w:t>
      </w:r>
      <w:r w:rsidRPr="00AD3AA1">
        <w:rPr>
          <w:rFonts w:eastAsia="Times New Roman" w:cs="Times New Roman"/>
          <w:szCs w:val="22"/>
          <w:lang w:eastAsia="en-US"/>
        </w:rPr>
        <w:t>IEC</w:t>
      </w:r>
      <w:r w:rsidRPr="00AD3AA1">
        <w:rPr>
          <w:rFonts w:eastAsia="Times New Roman" w:cs="Times New Roman"/>
          <w:szCs w:val="22"/>
          <w:lang w:val="ru-RU" w:eastAsia="en-US"/>
        </w:rPr>
        <w:t xml:space="preserve"> 27000, которая представляет собой международный стандарт по методам обеспечения безопасности информационных технологий и системам управления.</w:t>
      </w:r>
      <w:r w:rsidRPr="00AD3AA1">
        <w:rPr>
          <w:rFonts w:eastAsia="Times New Roman" w:cs="Times New Roman"/>
          <w:lang w:val="ru-RU" w:eastAsia="en-US"/>
        </w:rPr>
        <w:t xml:space="preserve">  </w:t>
      </w:r>
    </w:p>
    <w:p w:rsidR="00AD3AA1" w:rsidRPr="00AD3AA1" w:rsidRDefault="00AD3AA1" w:rsidP="00C776FC">
      <w:pPr>
        <w:tabs>
          <w:tab w:val="left" w:pos="567"/>
        </w:tabs>
        <w:spacing w:after="220"/>
        <w:ind w:left="57" w:right="-143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 xml:space="preserve">НККН с нетерпением ожидает дальнейшего прогресса в реализации УОР, включая – в течение следующего периода - разработку позиции ВОИС в отношении рисков, отчетность перед государствами-членами о результативности деятельности в области рисков и улучшения в мерах контроля для смягчения рисков.  </w:t>
      </w:r>
    </w:p>
    <w:p w:rsidR="00AD3AA1" w:rsidRPr="00AD3AA1" w:rsidRDefault="00AD3AA1" w:rsidP="00C776FC">
      <w:pPr>
        <w:tabs>
          <w:tab w:val="left" w:pos="567"/>
        </w:tabs>
        <w:spacing w:after="220"/>
        <w:ind w:left="57"/>
        <w:rPr>
          <w:rFonts w:eastAsia="Times New Roman" w:cs="Times New Roman"/>
          <w:i/>
          <w:lang w:val="ru-RU" w:eastAsia="en-US"/>
        </w:rPr>
      </w:pPr>
      <w:r w:rsidRPr="00AD3AA1">
        <w:rPr>
          <w:rFonts w:eastAsia="Times New Roman" w:cs="Times New Roman"/>
          <w:i/>
          <w:lang w:val="ru-RU" w:eastAsia="en-US"/>
        </w:rPr>
        <w:tab/>
        <w:t xml:space="preserve">Этика </w:t>
      </w: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szCs w:val="22"/>
          <w:lang w:val="ru-RU" w:eastAsia="en-US"/>
        </w:rPr>
      </w:pPr>
      <w:r w:rsidRPr="00AD3AA1">
        <w:rPr>
          <w:rFonts w:eastAsia="Times New Roman" w:cs="Times New Roman"/>
          <w:szCs w:val="22"/>
          <w:lang w:eastAsia="en-US"/>
        </w:rPr>
        <w:fldChar w:fldCharType="begin"/>
      </w:r>
      <w:r w:rsidRPr="00AD3AA1">
        <w:rPr>
          <w:rFonts w:eastAsia="Times New Roman" w:cs="Times New Roman"/>
          <w:szCs w:val="22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szCs w:val="22"/>
          <w:lang w:eastAsia="en-US"/>
        </w:rPr>
        <w:instrText>AUTONUM</w:instrText>
      </w:r>
      <w:r w:rsidRPr="00AD3AA1">
        <w:rPr>
          <w:rFonts w:eastAsia="Times New Roman" w:cs="Times New Roman"/>
          <w:szCs w:val="22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szCs w:val="22"/>
          <w:lang w:eastAsia="en-US"/>
        </w:rPr>
        <w:fldChar w:fldCharType="end"/>
      </w:r>
      <w:r w:rsidRPr="00AD3AA1">
        <w:rPr>
          <w:rFonts w:eastAsia="Times New Roman" w:cs="Times New Roman"/>
          <w:szCs w:val="22"/>
          <w:lang w:val="ru-RU" w:eastAsia="en-US"/>
        </w:rPr>
        <w:tab/>
        <w:t xml:space="preserve">В ходе отчетного периода была издана политика защиты «осведомителей», и для персонала ВОИС была организована подготовка по вопросам этики на основе занятий в классах.  </w:t>
      </w:r>
      <w:r w:rsidRPr="00AD3AA1">
        <w:rPr>
          <w:rFonts w:eastAsia="Times New Roman"/>
          <w:color w:val="000000"/>
          <w:szCs w:val="22"/>
          <w:lang w:val="ru-RU" w:eastAsia="en-US"/>
        </w:rPr>
        <w:t xml:space="preserve">НККН был информирован о том, что политика ВОИС в области раскрытия финансовой информации, как ожидается, будет введена в действие к концу 2013 г. </w:t>
      </w:r>
      <w:r w:rsidRPr="00AD3AA1">
        <w:rPr>
          <w:rFonts w:eastAsia="Times New Roman" w:cs="Times New Roman"/>
          <w:szCs w:val="22"/>
          <w:lang w:val="ru-RU" w:eastAsia="en-US"/>
        </w:rPr>
        <w:t xml:space="preserve"> НККН с нетерпением ожидает отчета о ходе работы по вопросам этики на своем 31-м заседании в ноябре, когда НККН вместе с Главным сотрудником по вопросам этики продолжат также рассмотрение вопроса о смягчении рисков, связанных с коммерческой ценностью конфиденциальной информации, с которой имеют дело сотрудники – вопроса, поднятого НККН в 2011 г.</w:t>
      </w:r>
    </w:p>
    <w:p w:rsidR="00AD3AA1" w:rsidRPr="00AD3AA1" w:rsidRDefault="00AD3AA1" w:rsidP="00C776FC">
      <w:pPr>
        <w:tabs>
          <w:tab w:val="left" w:pos="567"/>
        </w:tabs>
        <w:spacing w:before="120" w:after="220"/>
        <w:ind w:left="57" w:right="567"/>
        <w:rPr>
          <w:rFonts w:eastAsia="Times New Roman" w:cs="Times New Roman"/>
          <w:u w:val="single"/>
          <w:lang w:val="ru-RU" w:eastAsia="en-US"/>
        </w:rPr>
      </w:pPr>
      <w:r w:rsidRPr="00AD3AA1">
        <w:rPr>
          <w:rFonts w:eastAsia="Times New Roman" w:cs="Times New Roman"/>
          <w:u w:val="single"/>
          <w:lang w:val="ru-RU" w:eastAsia="en-US"/>
        </w:rPr>
        <w:t>Пункт 17 повестки дня:  Отчет о ходе осуществления проектов строительства нового конференц-зала и нового административного здания (документ </w:t>
      </w:r>
      <w:r w:rsidRPr="00AD3AA1">
        <w:rPr>
          <w:rFonts w:eastAsia="Times New Roman" w:cs="Times New Roman"/>
          <w:u w:val="single"/>
          <w:lang w:eastAsia="en-US"/>
        </w:rPr>
        <w:t>WO</w:t>
      </w:r>
      <w:r w:rsidRPr="00AD3AA1">
        <w:rPr>
          <w:rFonts w:eastAsia="Times New Roman" w:cs="Times New Roman"/>
          <w:u w:val="single"/>
          <w:lang w:val="ru-RU" w:eastAsia="en-US"/>
        </w:rPr>
        <w:t>/</w:t>
      </w:r>
      <w:r w:rsidRPr="00AD3AA1">
        <w:rPr>
          <w:rFonts w:eastAsia="Times New Roman" w:cs="Times New Roman"/>
          <w:u w:val="single"/>
          <w:lang w:eastAsia="en-US"/>
        </w:rPr>
        <w:t>PBC</w:t>
      </w:r>
      <w:r w:rsidRPr="00AD3AA1">
        <w:rPr>
          <w:rFonts w:eastAsia="Times New Roman" w:cs="Times New Roman"/>
          <w:u w:val="single"/>
          <w:lang w:val="ru-RU" w:eastAsia="en-US"/>
        </w:rPr>
        <w:t>/21/11)</w:t>
      </w: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В отчетном периоде НККН усилил наблюдение за ПНЗ после полюбовного и взаимосогласованного расторжения соглашения между ВОИС и бывшим генеральным подрядчиком и принятия Организацией решения отказаться от услуг генерального подрядчика и взять на себя непосредственную ответственность за проекты.  Помимо наблюдения за ходом работы, НККН давал подробные указания в отношении разработки улучшенного механизма мониторинга и отчетности, соизмеримого с новыми обязанностями ВОИС, усиленной аудиторской проверки проектов.  Ниже приводятся главные моменты из ежеквартальных отчетов о заседаниях НККН.</w:t>
      </w:r>
    </w:p>
    <w:p w:rsidR="00AD3AA1" w:rsidRPr="00AD3AA1" w:rsidRDefault="00AD3AA1" w:rsidP="00C776FC">
      <w:pPr>
        <w:ind w:left="57"/>
        <w:rPr>
          <w:rFonts w:eastAsia="Times New Roman" w:cs="Times New Roman"/>
          <w:i/>
          <w:lang w:val="ru-RU" w:eastAsia="en-US"/>
        </w:rPr>
      </w:pPr>
      <w:r w:rsidRPr="00AD3AA1">
        <w:rPr>
          <w:rFonts w:eastAsia="Times New Roman" w:cs="Times New Roman"/>
          <w:i/>
          <w:lang w:val="ru-RU" w:eastAsia="en-US"/>
        </w:rPr>
        <w:tab/>
        <w:t xml:space="preserve">Ход реализации проекта строительства нового конференц-зала </w:t>
      </w:r>
    </w:p>
    <w:p w:rsidR="00AD3AA1" w:rsidRPr="00AD3AA1" w:rsidRDefault="00AD3AA1" w:rsidP="00C776FC">
      <w:pPr>
        <w:ind w:left="57"/>
        <w:rPr>
          <w:rFonts w:eastAsia="Times New Roman" w:cs="Times New Roman"/>
          <w:lang w:val="ru-RU" w:eastAsia="en-US"/>
        </w:rPr>
      </w:pP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На своем 27-м заседании НККН был информирован о том, что общая ситуация, как ожидается, станет полностью стабильной в конце января 2013 г. и что можно с уверенностью ожидать завершения строительства в пределах бюджета</w:t>
      </w:r>
      <w:r w:rsidRPr="00AD3AA1">
        <w:rPr>
          <w:rFonts w:eastAsia="Times New Roman" w:cs="Times New Roman"/>
          <w:szCs w:val="22"/>
          <w:lang w:val="ru-RU" w:eastAsia="en-US"/>
        </w:rPr>
        <w:t xml:space="preserve">.  В то время готовился пересмотренный предварительный график работ и перерабатывался регистр рисков проекта.  </w:t>
      </w: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szCs w:val="22"/>
          <w:lang w:eastAsia="en-US"/>
        </w:rPr>
        <w:fldChar w:fldCharType="begin"/>
      </w:r>
      <w:r w:rsidRPr="00AD3AA1">
        <w:rPr>
          <w:rFonts w:eastAsia="Times New Roman" w:cs="Times New Roman"/>
          <w:szCs w:val="22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szCs w:val="22"/>
          <w:lang w:eastAsia="en-US"/>
        </w:rPr>
        <w:instrText>AUTONUM</w:instrText>
      </w:r>
      <w:r w:rsidRPr="00AD3AA1">
        <w:rPr>
          <w:rFonts w:eastAsia="Times New Roman" w:cs="Times New Roman"/>
          <w:szCs w:val="22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szCs w:val="22"/>
          <w:lang w:eastAsia="en-US"/>
        </w:rPr>
        <w:fldChar w:fldCharType="end"/>
      </w:r>
      <w:r w:rsidRPr="00AD3AA1">
        <w:rPr>
          <w:rFonts w:eastAsia="Times New Roman" w:cs="Times New Roman"/>
          <w:szCs w:val="22"/>
          <w:lang w:val="ru-RU" w:eastAsia="en-US"/>
        </w:rPr>
        <w:tab/>
        <w:t>На его 28-м заседании указанием достигнутого прогресса было присуждение примерно 32 контрактов на общую сумму в 42,4</w:t>
      </w:r>
      <w:r w:rsidRPr="00AD3AA1">
        <w:rPr>
          <w:rFonts w:eastAsia="Times New Roman" w:cs="Times New Roman"/>
          <w:szCs w:val="22"/>
          <w:lang w:eastAsia="en-US"/>
        </w:rPr>
        <w:t> </w:t>
      </w:r>
      <w:r w:rsidRPr="00AD3AA1">
        <w:rPr>
          <w:rFonts w:eastAsia="Times New Roman" w:cs="Times New Roman"/>
          <w:szCs w:val="22"/>
          <w:lang w:val="ru-RU" w:eastAsia="en-US"/>
        </w:rPr>
        <w:t xml:space="preserve">млн. шв. франков (84,8% от стоимости строительства) и пересмотренная дата завершения работ – 28 февраля </w:t>
      </w:r>
      <w:r w:rsidRPr="00AD3AA1">
        <w:rPr>
          <w:rFonts w:eastAsia="Times New Roman" w:cs="Times New Roman"/>
          <w:lang w:val="ru-RU" w:eastAsia="en-US"/>
        </w:rPr>
        <w:t>2014 г., причем конференц-зал, как ожидается, должен начать функционировать к лету</w:t>
      </w:r>
      <w:r w:rsidRPr="00AD3AA1">
        <w:rPr>
          <w:rFonts w:eastAsia="Times New Roman" w:cs="Times New Roman"/>
          <w:szCs w:val="22"/>
          <w:lang w:eastAsia="en-US"/>
        </w:rPr>
        <w:t> </w:t>
      </w:r>
      <w:r w:rsidRPr="00AD3AA1">
        <w:rPr>
          <w:rFonts w:eastAsia="Times New Roman" w:cs="Times New Roman"/>
          <w:szCs w:val="22"/>
          <w:lang w:val="ru-RU" w:eastAsia="en-US"/>
        </w:rPr>
        <w:t xml:space="preserve">2014 г.  </w:t>
      </w: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szCs w:val="22"/>
          <w:lang w:eastAsia="en-US"/>
        </w:rPr>
        <w:fldChar w:fldCharType="begin"/>
      </w:r>
      <w:r w:rsidRPr="00AD3AA1">
        <w:rPr>
          <w:rFonts w:eastAsia="Times New Roman" w:cs="Times New Roman"/>
          <w:szCs w:val="22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szCs w:val="22"/>
          <w:lang w:eastAsia="en-US"/>
        </w:rPr>
        <w:instrText>AUTONUM</w:instrText>
      </w:r>
      <w:r w:rsidRPr="00AD3AA1">
        <w:rPr>
          <w:rFonts w:eastAsia="Times New Roman" w:cs="Times New Roman"/>
          <w:szCs w:val="22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szCs w:val="22"/>
          <w:lang w:eastAsia="en-US"/>
        </w:rPr>
        <w:fldChar w:fldCharType="end"/>
      </w:r>
      <w:r w:rsidRPr="00AD3AA1">
        <w:rPr>
          <w:rFonts w:eastAsia="Times New Roman" w:cs="Times New Roman"/>
          <w:szCs w:val="22"/>
          <w:lang w:val="ru-RU" w:eastAsia="en-US"/>
        </w:rPr>
        <w:tab/>
        <w:t>На своем 29-м заседании НККН был информирован о задержках в строительстве, воздействие которых будет оценено в конце мая</w:t>
      </w:r>
      <w:r w:rsidRPr="00AD3AA1">
        <w:rPr>
          <w:lang w:val="ru-RU"/>
        </w:rPr>
        <w:t xml:space="preserve">.  </w:t>
      </w:r>
      <w:r w:rsidRPr="00AD3AA1">
        <w:rPr>
          <w:rFonts w:eastAsia="Times New Roman"/>
          <w:color w:val="000000"/>
          <w:szCs w:val="22"/>
          <w:lang w:val="ru-RU" w:eastAsia="en-US"/>
        </w:rPr>
        <w:t>Он отметил, что по состоянию на 30 апреля 2013 г. было присуждено примерно 40 контрактов на сумму в 45</w:t>
      </w:r>
      <w:r w:rsidRPr="00AD3AA1">
        <w:rPr>
          <w:rFonts w:eastAsia="Times New Roman"/>
          <w:color w:val="000000"/>
          <w:szCs w:val="22"/>
          <w:lang w:eastAsia="en-US"/>
        </w:rPr>
        <w:t> </w:t>
      </w:r>
      <w:r w:rsidRPr="00AD3AA1">
        <w:rPr>
          <w:rFonts w:eastAsia="Times New Roman" w:cs="Times New Roman"/>
          <w:szCs w:val="22"/>
          <w:lang w:val="ru-RU" w:eastAsia="en-US"/>
        </w:rPr>
        <w:t>млн. шв. франков</w:t>
      </w:r>
      <w:r w:rsidRPr="00AD3AA1">
        <w:rPr>
          <w:rFonts w:eastAsia="Times New Roman"/>
          <w:color w:val="000000"/>
          <w:szCs w:val="22"/>
          <w:lang w:val="ru-RU" w:eastAsia="en-US"/>
        </w:rPr>
        <w:t xml:space="preserve"> (90% от стоимости строительства), а остальные контракты, еще подлежавшие присуждению, составляли около 4 - 5</w:t>
      </w:r>
      <w:r w:rsidRPr="00AD3AA1">
        <w:rPr>
          <w:rFonts w:eastAsia="Times New Roman"/>
          <w:color w:val="000000"/>
          <w:szCs w:val="22"/>
          <w:lang w:eastAsia="en-US"/>
        </w:rPr>
        <w:t> </w:t>
      </w:r>
      <w:r w:rsidRPr="00AD3AA1">
        <w:rPr>
          <w:rFonts w:eastAsia="Times New Roman" w:cs="Times New Roman"/>
          <w:szCs w:val="22"/>
          <w:lang w:val="ru-RU" w:eastAsia="en-US"/>
        </w:rPr>
        <w:t xml:space="preserve">млн. шв. франков </w:t>
      </w:r>
      <w:r w:rsidRPr="00AD3AA1">
        <w:rPr>
          <w:rFonts w:eastAsia="Times New Roman"/>
          <w:color w:val="000000"/>
          <w:szCs w:val="22"/>
          <w:lang w:val="ru-RU" w:eastAsia="en-US"/>
        </w:rPr>
        <w:t>(менее 10%).  На том же заседании НККН был информирован о том, что утвержденного бюджета и ассигнований по-прежнему достаточно для покрытия всех обязательств</w:t>
      </w:r>
      <w:r w:rsidRPr="00AD3AA1">
        <w:rPr>
          <w:lang w:val="ru-RU"/>
        </w:rPr>
        <w:t xml:space="preserve">.  </w:t>
      </w: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fldChar w:fldCharType="begin"/>
      </w:r>
      <w:r w:rsidRPr="00AD3AA1">
        <w:rPr>
          <w:lang w:val="ru-RU"/>
        </w:rPr>
        <w:instrText xml:space="preserve"> </w:instrText>
      </w:r>
      <w:r w:rsidRPr="00AD3AA1">
        <w:instrText>AUTONUM</w:instrText>
      </w:r>
      <w:r w:rsidRPr="00AD3AA1">
        <w:rPr>
          <w:lang w:val="ru-RU"/>
        </w:rPr>
        <w:instrText xml:space="preserve">  </w:instrText>
      </w:r>
      <w:r w:rsidRPr="00AD3AA1">
        <w:fldChar w:fldCharType="end"/>
      </w:r>
      <w:r w:rsidRPr="00AD3AA1">
        <w:rPr>
          <w:lang w:val="ru-RU"/>
        </w:rPr>
        <w:tab/>
        <w:t xml:space="preserve">На его 30-м заседании было присуждено 50 контрактов на общую сумму в 46,5 </w:t>
      </w:r>
      <w:r w:rsidRPr="00AD3AA1">
        <w:rPr>
          <w:rFonts w:eastAsia="Times New Roman" w:cs="Times New Roman"/>
          <w:szCs w:val="22"/>
          <w:lang w:val="ru-RU" w:eastAsia="en-US"/>
        </w:rPr>
        <w:t xml:space="preserve">млн. шв. франков </w:t>
      </w:r>
      <w:r w:rsidRPr="00AD3AA1">
        <w:rPr>
          <w:lang w:val="ru-RU"/>
        </w:rPr>
        <w:t xml:space="preserve">(около 93% от стоимости строительства).  Примерно 6 - 8 будущих контрактов оцениваются в 4 </w:t>
      </w:r>
      <w:r w:rsidRPr="00AD3AA1">
        <w:rPr>
          <w:rFonts w:eastAsia="Times New Roman" w:cs="Times New Roman"/>
          <w:szCs w:val="22"/>
          <w:lang w:val="ru-RU" w:eastAsia="en-US"/>
        </w:rPr>
        <w:t xml:space="preserve">млн. шв. франков </w:t>
      </w:r>
      <w:r w:rsidRPr="00AD3AA1">
        <w:rPr>
          <w:lang w:val="ru-RU"/>
        </w:rPr>
        <w:t>(примерно 7% от стоимости строительных работ).  Секретариат заявил, что задержки в строительстве, о которых сообщалось ранее, составили лишь несколько недель и что их точное воздействие на общий график строительства будет известно вскоре.</w:t>
      </w:r>
    </w:p>
    <w:p w:rsidR="00AD3AA1" w:rsidRPr="00AD3AA1" w:rsidRDefault="00AD3AA1" w:rsidP="00C776FC">
      <w:pPr>
        <w:ind w:left="57"/>
        <w:rPr>
          <w:rFonts w:eastAsia="Times New Roman" w:cs="Times New Roman"/>
          <w:i/>
          <w:lang w:val="ru-RU" w:eastAsia="en-US"/>
        </w:rPr>
      </w:pPr>
      <w:r w:rsidRPr="00AD3AA1">
        <w:rPr>
          <w:rFonts w:eastAsia="Times New Roman" w:cs="Times New Roman"/>
          <w:i/>
          <w:lang w:val="ru-RU" w:eastAsia="en-US"/>
        </w:rPr>
        <w:tab/>
        <w:t xml:space="preserve">Ход строительства нового административного здания </w:t>
      </w:r>
    </w:p>
    <w:p w:rsidR="00AD3AA1" w:rsidRPr="00AD3AA1" w:rsidRDefault="00AD3AA1" w:rsidP="00C776FC">
      <w:pPr>
        <w:tabs>
          <w:tab w:val="left" w:pos="567"/>
        </w:tabs>
        <w:ind w:left="57"/>
        <w:rPr>
          <w:rFonts w:eastAsia="Times New Roman" w:cs="Times New Roman"/>
          <w:lang w:val="ru-RU" w:eastAsia="en-US"/>
        </w:rPr>
      </w:pP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Комитет был извещен о проводимых работах по ремонту и строительству в отношении нового административного здания.  На его 27-м заседании завершение работ ожидалось к лету 2013 г., но на его 28-м заседании этот срок был перенесен на конец 2013 г.  На его 29-м заседании срок завершения оставался тем же</w:t>
      </w:r>
      <w:r w:rsidRPr="00AD3AA1">
        <w:rPr>
          <w:szCs w:val="22"/>
          <w:lang w:val="ru-RU"/>
        </w:rPr>
        <w:t>, за исключением замены некоторых окон, которая подлежала завершению летом 2014 г.; как было сообщено на 30-м заседании НККН, ситуация оставалась без изменений.  НККН был информирован о том, что все оставшиеся работы по-прежнему покрываются за счет денег, удержанных ВОИС из остатка, подлежавшего выплате генеральному подрядчику.</w:t>
      </w:r>
      <w:r w:rsidRPr="00AD3AA1">
        <w:rPr>
          <w:rFonts w:eastAsia="Times New Roman" w:cs="Times New Roman"/>
          <w:lang w:val="ru-RU" w:eastAsia="en-US"/>
        </w:rPr>
        <w:t xml:space="preserve"> </w:t>
      </w:r>
    </w:p>
    <w:p w:rsidR="00AD3AA1" w:rsidRPr="00AD3AA1" w:rsidRDefault="001163AF" w:rsidP="00C776FC">
      <w:pPr>
        <w:tabs>
          <w:tab w:val="left" w:pos="567"/>
        </w:tabs>
        <w:spacing w:after="220"/>
        <w:ind w:left="57"/>
        <w:rPr>
          <w:rFonts w:eastAsia="Times New Roman" w:cs="Times New Roman"/>
          <w:i/>
          <w:lang w:val="ru-RU" w:eastAsia="en-US"/>
        </w:rPr>
      </w:pPr>
      <w:r w:rsidRPr="006C43F2">
        <w:rPr>
          <w:rFonts w:eastAsia="Times New Roman" w:cs="Times New Roman"/>
          <w:i/>
          <w:lang w:val="ru-RU" w:eastAsia="en-US"/>
        </w:rPr>
        <w:tab/>
      </w:r>
      <w:r w:rsidR="00AD3AA1" w:rsidRPr="00AD3AA1">
        <w:rPr>
          <w:rFonts w:eastAsia="Times New Roman" w:cs="Times New Roman"/>
          <w:i/>
          <w:lang w:val="ru-RU" w:eastAsia="en-US"/>
        </w:rPr>
        <w:t>Улучшенный механизм мониторинга и отчетности в отношении ПНКЗ</w:t>
      </w: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 xml:space="preserve">На своем 27-м заседании НККН объяснил Секретариату и согласовал с ним детальный механизм, раскрывающий запланированные расходы в сравнении с фактическими расходами, понесенными всеми субподрядчиками, вместе с информацией о своевременности и качестве ожидаемых результатов.  После получения на его 28-м заседании более детального отчета о ходе работ и таблицы затрат, а также обновленного регистра рисков проекта НККН запросил развернутое мнение обо всех строительных элементах, требующихся для достижения этапа, на котором конференц-зал начнет функционировать, в пределах ожидаемых сроков, бюджета и требований к качеству.  </w:t>
      </w:r>
    </w:p>
    <w:p w:rsidR="00AD3AA1" w:rsidRPr="00AD3AA1" w:rsidRDefault="00AD3AA1" w:rsidP="00C776FC">
      <w:pPr>
        <w:ind w:left="57"/>
        <w:rPr>
          <w:rFonts w:eastAsia="Times New Roman" w:cs="Times New Roman"/>
          <w:caps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На его 29-м заседании он получил отчет о ходе работы, который в значительной мере содержал запрошенную информацию, а именно</w:t>
      </w:r>
      <w:r w:rsidRPr="00AD3AA1">
        <w:rPr>
          <w:color w:val="000000"/>
          <w:szCs w:val="22"/>
          <w:lang w:val="ru-RU"/>
        </w:rPr>
        <w:t>:  расширенный график с указанием критического пути, ведущего к дате, в которую зал, как ожидается, будет полностью введен в строй;  отчет о ходе работы по фактическому – в отличие от запланированного - завершению физической приемки компонентов, дополняющий сведения о фактических расходах в сравнении с представленной бюджетной информацией;  и обновленный регистр рисков, отражающий вышеуказанные моменты, включая новые риски, возникающие вследствие передачи всех элементов мандата бывшего генерального подрядчика различным профессиональным подрядчикам ВОИС.  На его 30-м заседании Секретариат просил, чтобы ежеквартальный отчет включал дополнительную информацию о качестве результатов работы.  В отчете о ходе работы, представленном к 21-й сессии КПБ (документ </w:t>
      </w:r>
      <w:r w:rsidRPr="00AD3AA1">
        <w:rPr>
          <w:color w:val="000000"/>
          <w:szCs w:val="22"/>
        </w:rPr>
        <w:t>WO</w:t>
      </w:r>
      <w:r w:rsidRPr="00AD3AA1">
        <w:rPr>
          <w:color w:val="000000"/>
          <w:szCs w:val="22"/>
          <w:lang w:val="ru-RU"/>
        </w:rPr>
        <w:t>/</w:t>
      </w:r>
      <w:r w:rsidRPr="00AD3AA1">
        <w:rPr>
          <w:color w:val="000000"/>
          <w:szCs w:val="22"/>
        </w:rPr>
        <w:t>PBC</w:t>
      </w:r>
      <w:r w:rsidRPr="00AD3AA1">
        <w:rPr>
          <w:color w:val="000000"/>
          <w:szCs w:val="22"/>
          <w:lang w:val="ru-RU"/>
        </w:rPr>
        <w:t xml:space="preserve">/21/11) содержится приложение, которое посвящено вынесенной КПБ на его 19-й сессии в сентябре 2012 г. рекомендации относительно необходимости « более подробного объяснения событий, которые привели к прекращению действия контракта с бывшим генеральным подрядчиком, для использования в качестве исторической справки».  </w:t>
      </w:r>
    </w:p>
    <w:p w:rsidR="00AD3AA1" w:rsidRPr="00AD3AA1" w:rsidRDefault="00AD3AA1" w:rsidP="00C776FC">
      <w:pPr>
        <w:widowControl w:val="0"/>
        <w:tabs>
          <w:tab w:val="left" w:pos="567"/>
        </w:tabs>
        <w:spacing w:after="220"/>
        <w:ind w:left="57"/>
        <w:rPr>
          <w:rFonts w:eastAsia="Times New Roman" w:cs="Times New Roman"/>
          <w:lang w:val="ru-RU" w:eastAsia="en-US"/>
        </w:rPr>
      </w:pPr>
    </w:p>
    <w:p w:rsidR="00AD3AA1" w:rsidRPr="00AD3AA1" w:rsidRDefault="00AD3AA1" w:rsidP="00C776FC">
      <w:pPr>
        <w:ind w:left="57"/>
        <w:rPr>
          <w:rFonts w:eastAsia="Times New Roman" w:cs="Times New Roman"/>
          <w:i/>
          <w:lang w:val="ru-RU"/>
        </w:rPr>
      </w:pPr>
      <w:r w:rsidRPr="00AD3AA1">
        <w:rPr>
          <w:rFonts w:eastAsia="Times New Roman" w:cs="Times New Roman"/>
          <w:i/>
          <w:lang w:val="ru-RU"/>
        </w:rPr>
        <w:tab/>
        <w:t>Усиленная аудиторская проверка</w:t>
      </w:r>
    </w:p>
    <w:p w:rsidR="00AD3AA1" w:rsidRPr="00AD3AA1" w:rsidRDefault="00AD3AA1" w:rsidP="00C776FC">
      <w:pPr>
        <w:ind w:left="57"/>
        <w:rPr>
          <w:rFonts w:eastAsia="Times New Roman" w:cs="Times New Roman"/>
          <w:lang w:val="ru-RU"/>
        </w:rPr>
      </w:pPr>
    </w:p>
    <w:p w:rsidR="00AD3AA1" w:rsidRPr="00AD3AA1" w:rsidRDefault="00AD3AA1" w:rsidP="00C776FC">
      <w:pPr>
        <w:widowControl w:val="0"/>
        <w:tabs>
          <w:tab w:val="left" w:pos="567"/>
        </w:tabs>
        <w:spacing w:after="220"/>
        <w:ind w:left="57"/>
        <w:rPr>
          <w:szCs w:val="22"/>
          <w:lang w:val="ru-RU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Что касается решения ВОИС отказаться от услуг генерального подрядчика в связи с этими проектами, то НККН отметил, что «тщательная аудиторская проверка/инспекция управления проектом от выбора генерального подрядчика до взаимосогласованного расторжения контракта даст весьма надежную информацию по вопросам, которые привели к нынешней ситуации и которыми нужно будет заняться при любой попытке завершить реализацию этой программы»</w:t>
      </w:r>
      <w:r w:rsidRPr="00AD3AA1">
        <w:rPr>
          <w:rFonts w:eastAsia="Times New Roman" w:cs="Times New Roman"/>
          <w:vertAlign w:val="superscript"/>
          <w:lang w:eastAsia="en-US"/>
        </w:rPr>
        <w:footnoteReference w:id="5"/>
      </w:r>
      <w:r w:rsidRPr="00AD3AA1">
        <w:rPr>
          <w:rFonts w:eastAsia="Times New Roman" w:cs="Times New Roman"/>
          <w:lang w:val="ru-RU" w:eastAsia="en-US"/>
        </w:rPr>
        <w:t xml:space="preserve">. </w:t>
      </w:r>
      <w:r w:rsidRPr="00AD3AA1">
        <w:rPr>
          <w:szCs w:val="22"/>
          <w:lang w:val="ru-RU"/>
        </w:rPr>
        <w:t xml:space="preserve"> </w:t>
      </w:r>
      <w:r w:rsidRPr="00AD3AA1">
        <w:rPr>
          <w:rFonts w:eastAsia="Times New Roman" w:cs="Times New Roman"/>
          <w:lang w:val="ru-RU" w:eastAsia="en-US"/>
        </w:rPr>
        <w:t>НККН обратился к ВА с письмом на этот счет и обсудил свои замечания с директором ОВАН.</w:t>
      </w:r>
      <w:r w:rsidRPr="00AD3AA1">
        <w:rPr>
          <w:szCs w:val="22"/>
          <w:lang w:val="ru-RU"/>
        </w:rPr>
        <w:t xml:space="preserve">  </w:t>
      </w:r>
    </w:p>
    <w:p w:rsidR="00AD3AA1" w:rsidRPr="00AD3AA1" w:rsidRDefault="00AD3AA1" w:rsidP="00C776FC">
      <w:pPr>
        <w:widowControl w:val="0"/>
        <w:tabs>
          <w:tab w:val="left" w:pos="567"/>
        </w:tabs>
        <w:spacing w:after="220"/>
        <w:ind w:left="57"/>
        <w:rPr>
          <w:szCs w:val="22"/>
          <w:lang w:val="ru-RU"/>
        </w:rPr>
      </w:pPr>
      <w:r w:rsidRPr="00AD3AA1">
        <w:rPr>
          <w:szCs w:val="22"/>
        </w:rPr>
        <w:fldChar w:fldCharType="begin"/>
      </w:r>
      <w:r w:rsidRPr="00AD3AA1">
        <w:rPr>
          <w:szCs w:val="22"/>
          <w:lang w:val="ru-RU"/>
        </w:rPr>
        <w:instrText xml:space="preserve"> </w:instrText>
      </w:r>
      <w:r w:rsidRPr="00AD3AA1">
        <w:rPr>
          <w:szCs w:val="22"/>
        </w:rPr>
        <w:instrText>AUTONUM</w:instrText>
      </w:r>
      <w:r w:rsidRPr="00AD3AA1">
        <w:rPr>
          <w:szCs w:val="22"/>
          <w:lang w:val="ru-RU"/>
        </w:rPr>
        <w:instrText xml:space="preserve">  </w:instrText>
      </w:r>
      <w:r w:rsidRPr="00AD3AA1">
        <w:rPr>
          <w:szCs w:val="22"/>
        </w:rPr>
        <w:fldChar w:fldCharType="end"/>
      </w:r>
      <w:r w:rsidRPr="00AD3AA1">
        <w:rPr>
          <w:szCs w:val="22"/>
          <w:lang w:val="ru-RU"/>
        </w:rPr>
        <w:tab/>
        <w:t>В июне 2013 г. ОВАН выпустил отчет о внутренней аудиторской проверке этих проектов</w:t>
      </w:r>
      <w:r w:rsidRPr="00AD3AA1">
        <w:rPr>
          <w:rFonts w:eastAsia="Times New Roman" w:cs="Times New Roman"/>
          <w:lang w:val="ru-RU" w:eastAsia="en-US"/>
        </w:rPr>
        <w:t>.  ВА проведет в марте 2014 г</w:t>
      </w:r>
      <w:r w:rsidRPr="00AD3AA1">
        <w:rPr>
          <w:szCs w:val="22"/>
          <w:lang w:val="ru-RU"/>
        </w:rPr>
        <w:t xml:space="preserve">. </w:t>
      </w:r>
      <w:r w:rsidRPr="00AD3AA1">
        <w:rPr>
          <w:rFonts w:eastAsia="Times New Roman" w:cs="Times New Roman"/>
          <w:lang w:val="ru-RU" w:eastAsia="en-US"/>
        </w:rPr>
        <w:t>аудиторскую проверку на соответствие установленным требованиям.</w:t>
      </w:r>
      <w:r w:rsidRPr="00AD3AA1">
        <w:rPr>
          <w:szCs w:val="22"/>
          <w:lang w:val="ru-RU"/>
        </w:rPr>
        <w:t xml:space="preserve">  НККН был информирован о том, что ОИГ приступила к проведению обзора </w:t>
      </w:r>
      <w:r w:rsidRPr="00AD3AA1">
        <w:rPr>
          <w:rFonts w:eastAsia="Times New Roman" w:cs="Times New Roman"/>
          <w:lang w:val="ru-RU" w:eastAsia="en-US"/>
        </w:rPr>
        <w:t xml:space="preserve">под названием «Обзор передовой практики при управлении контрактами в связи с инвестиционными проектами, проектами обновления зданий и проектами капитального строительства в рамках организаций системы Организации Объединенных Наций» </w:t>
      </w:r>
      <w:r w:rsidRPr="00AD3AA1">
        <w:rPr>
          <w:szCs w:val="22"/>
          <w:lang w:val="ru-RU"/>
        </w:rPr>
        <w:t xml:space="preserve"> и включила значительную часть строительных проектов в свой </w:t>
      </w:r>
      <w:r w:rsidRPr="00AD3AA1">
        <w:rPr>
          <w:rFonts w:eastAsia="Times New Roman" w:cs="Times New Roman"/>
          <w:lang w:val="ru-RU" w:eastAsia="en-US"/>
        </w:rPr>
        <w:t>«Обзор системы руководства и управления ВОИС» за 2013 г</w:t>
      </w:r>
      <w:r w:rsidRPr="00AD3AA1">
        <w:rPr>
          <w:szCs w:val="22"/>
          <w:lang w:val="ru-RU"/>
        </w:rPr>
        <w:t xml:space="preserve">.  </w:t>
      </w:r>
    </w:p>
    <w:p w:rsidR="00AD3AA1" w:rsidRPr="006C43F2" w:rsidRDefault="00AD3AA1" w:rsidP="006C43F2">
      <w:pPr>
        <w:pStyle w:val="ListParagraph"/>
        <w:keepNext/>
        <w:numPr>
          <w:ilvl w:val="0"/>
          <w:numId w:val="8"/>
        </w:numPr>
        <w:spacing w:before="60" w:after="180"/>
        <w:ind w:left="630" w:hanging="630"/>
        <w:outlineLvl w:val="2"/>
        <w:rPr>
          <w:rFonts w:ascii="Arial" w:hAnsi="Arial" w:cs="Arial"/>
          <w:b/>
          <w:bCs/>
          <w:sz w:val="22"/>
          <w:szCs w:val="22"/>
        </w:rPr>
      </w:pPr>
      <w:bookmarkStart w:id="30" w:name="_Toc366075607"/>
      <w:r w:rsidRPr="006C43F2">
        <w:rPr>
          <w:rFonts w:ascii="Arial" w:hAnsi="Arial" w:cs="Arial"/>
          <w:b/>
          <w:bCs/>
          <w:sz w:val="22"/>
          <w:szCs w:val="22"/>
          <w:lang w:val="ru-RU"/>
        </w:rPr>
        <w:t>ДРУГИЕ ВОПРОСЫ</w:t>
      </w:r>
      <w:bookmarkEnd w:id="30"/>
    </w:p>
    <w:p w:rsidR="00AD3AA1" w:rsidRPr="00AD3AA1" w:rsidRDefault="00AD3AA1" w:rsidP="00C776FC">
      <w:pPr>
        <w:ind w:left="57" w:firstLine="510"/>
        <w:rPr>
          <w:rFonts w:eastAsia="Times New Roman" w:cs="Times New Roman"/>
          <w:i/>
          <w:lang w:val="ru-RU" w:eastAsia="en-US"/>
        </w:rPr>
      </w:pPr>
      <w:r w:rsidRPr="00AD3AA1">
        <w:rPr>
          <w:rFonts w:eastAsia="Times New Roman" w:cs="Times New Roman"/>
          <w:i/>
          <w:lang w:val="ru-RU" w:eastAsia="en-US"/>
        </w:rPr>
        <w:t>Омбудсмен ВОИС</w:t>
      </w:r>
    </w:p>
    <w:p w:rsidR="00AD3AA1" w:rsidRPr="00AD3AA1" w:rsidRDefault="00AD3AA1" w:rsidP="00C776FC">
      <w:pPr>
        <w:tabs>
          <w:tab w:val="left" w:pos="567"/>
        </w:tabs>
        <w:ind w:left="57"/>
        <w:rPr>
          <w:rFonts w:eastAsia="Times New Roman" w:cs="Times New Roman"/>
          <w:lang w:eastAsia="en-US"/>
        </w:rPr>
      </w:pP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i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 xml:space="preserve">В соответствии с пунктом </w:t>
      </w:r>
      <w:r w:rsidRPr="00AD3AA1">
        <w:rPr>
          <w:rFonts w:eastAsia="Times New Roman" w:cs="Times New Roman"/>
          <w:lang w:eastAsia="en-US"/>
        </w:rPr>
        <w:t>B</w:t>
      </w:r>
      <w:r w:rsidRPr="00AD3AA1">
        <w:rPr>
          <w:rFonts w:eastAsia="Times New Roman" w:cs="Times New Roman"/>
          <w:lang w:val="ru-RU" w:eastAsia="en-US"/>
        </w:rPr>
        <w:t>2(</w:t>
      </w:r>
      <w:r w:rsidRPr="00AD3AA1">
        <w:rPr>
          <w:rFonts w:eastAsia="Times New Roman" w:cs="Times New Roman"/>
          <w:lang w:eastAsia="en-US"/>
        </w:rPr>
        <w:t>b</w:t>
      </w:r>
      <w:r w:rsidRPr="00AD3AA1">
        <w:rPr>
          <w:rFonts w:eastAsia="Times New Roman" w:cs="Times New Roman"/>
          <w:lang w:val="ru-RU" w:eastAsia="en-US"/>
        </w:rPr>
        <w:t xml:space="preserve">) своих полномочий НККН проводит </w:t>
      </w:r>
      <w:r w:rsidRPr="00AD3AA1">
        <w:rPr>
          <w:lang w:val="ru-RU"/>
        </w:rPr>
        <w:t>обзор коллективной сферы охвата внутренним надзором различных функций ВОИС, включая Бюро Омбудсмена</w:t>
      </w:r>
      <w:r w:rsidRPr="00AD3AA1">
        <w:rPr>
          <w:rFonts w:eastAsia="Times New Roman" w:cs="Times New Roman"/>
          <w:lang w:val="ru-RU" w:eastAsia="en-US"/>
        </w:rPr>
        <w:t>.  В течение отчетного периода Омбудсмен информировал НККН о своей нагрузке в 2012 г., а НККН обсудил с директором ДУРЛ положение дел с рекомендациями, содержащимися в ежегодном отчете за 2011 г., с учетом их важности, в частности, для разработки кадровой стратегии ВОИС.</w:t>
      </w:r>
      <w:r w:rsidRPr="00AD3AA1">
        <w:rPr>
          <w:rFonts w:eastAsia="Times New Roman" w:cs="Times New Roman"/>
          <w:caps/>
          <w:lang w:val="ru-RU" w:eastAsia="en-US"/>
        </w:rPr>
        <w:t xml:space="preserve">  </w:t>
      </w:r>
    </w:p>
    <w:p w:rsidR="00AD3AA1" w:rsidRPr="00AD3AA1" w:rsidRDefault="00AD3AA1" w:rsidP="00C776FC">
      <w:pPr>
        <w:spacing w:after="220"/>
        <w:ind w:left="57" w:firstLine="567"/>
        <w:rPr>
          <w:rFonts w:eastAsia="Times New Roman" w:cs="Times New Roman"/>
          <w:i/>
          <w:lang w:val="ru-RU" w:eastAsia="en-US"/>
        </w:rPr>
      </w:pPr>
      <w:r w:rsidRPr="00AD3AA1">
        <w:rPr>
          <w:rFonts w:eastAsia="Times New Roman" w:cs="Times New Roman"/>
          <w:i/>
          <w:lang w:val="ru-RU" w:eastAsia="en-US"/>
        </w:rPr>
        <w:t>Презентации, брифинги и встречи</w:t>
      </w:r>
    </w:p>
    <w:p w:rsidR="00AD3AA1" w:rsidRPr="00AD3AA1" w:rsidRDefault="00AD3AA1" w:rsidP="00C776FC">
      <w:pPr>
        <w:tabs>
          <w:tab w:val="left" w:pos="567"/>
        </w:tabs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НККН извлек пользу из презентации относительно Международного союза по охране новых сортов растений (УПОВ), которая прояснила, что УПОВ не подпадает под мандат НККН</w:t>
      </w:r>
      <w:r w:rsidRPr="00AD3AA1">
        <w:rPr>
          <w:rFonts w:eastAsia="Times New Roman" w:cs="Times New Roman"/>
          <w:szCs w:val="22"/>
          <w:lang w:val="ru-RU" w:eastAsia="en-US"/>
        </w:rPr>
        <w:t>.  Два члена НККН также участвовали в презентации «аудит и бюджет» для некоторых государств-членов, организованной в марте в ответ на просьбу этих государств-членов к директору НККН.  НККН считает, что эта просьба может пойти на пользу всем государствам-членам.</w:t>
      </w:r>
    </w:p>
    <w:p w:rsidR="00AD3AA1" w:rsidRPr="00AD3AA1" w:rsidRDefault="00AD3AA1" w:rsidP="00C776FC">
      <w:pPr>
        <w:tabs>
          <w:tab w:val="left" w:pos="567"/>
        </w:tabs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НККН дважды встречался и обменивался мнениями с группой из Объединенной инспекционной группы, занимавшейся «Обзором системы руководства и управления ВОИС»</w:t>
      </w:r>
      <w:r w:rsidRPr="00AD3AA1">
        <w:rPr>
          <w:rFonts w:eastAsia="Times New Roman" w:cs="Times New Roman"/>
          <w:szCs w:val="22"/>
          <w:lang w:val="ru-RU" w:eastAsia="en-US"/>
        </w:rPr>
        <w:t xml:space="preserve">.  </w:t>
      </w:r>
    </w:p>
    <w:p w:rsidR="00AD3AA1" w:rsidRPr="00AD3AA1" w:rsidRDefault="00AD3AA1" w:rsidP="00C776FC">
      <w:pPr>
        <w:tabs>
          <w:tab w:val="left" w:pos="567"/>
        </w:tabs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szCs w:val="22"/>
          <w:lang w:eastAsia="en-US"/>
        </w:rPr>
        <w:fldChar w:fldCharType="begin"/>
      </w:r>
      <w:r w:rsidRPr="00AD3AA1">
        <w:rPr>
          <w:rFonts w:eastAsia="Times New Roman" w:cs="Times New Roman"/>
          <w:szCs w:val="22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szCs w:val="22"/>
          <w:lang w:eastAsia="en-US"/>
        </w:rPr>
        <w:instrText>AUTONUM</w:instrText>
      </w:r>
      <w:r w:rsidRPr="00AD3AA1">
        <w:rPr>
          <w:rFonts w:eastAsia="Times New Roman" w:cs="Times New Roman"/>
          <w:szCs w:val="22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szCs w:val="22"/>
          <w:lang w:eastAsia="en-US"/>
        </w:rPr>
        <w:fldChar w:fldCharType="end"/>
      </w:r>
      <w:r w:rsidRPr="00AD3AA1">
        <w:rPr>
          <w:rFonts w:eastAsia="Times New Roman" w:cs="Times New Roman"/>
          <w:szCs w:val="22"/>
          <w:lang w:val="ru-RU" w:eastAsia="en-US"/>
        </w:rPr>
        <w:tab/>
        <w:t>НККН также встретился с представителями Совета персонала ВОИС - по просьбе Совета, - которые информировали Комитет о вопросах, вызывающих беспокойство у Совета.</w:t>
      </w:r>
    </w:p>
    <w:p w:rsidR="00AD3AA1" w:rsidRPr="00AD3AA1" w:rsidRDefault="00AD3AA1" w:rsidP="00C776FC">
      <w:pPr>
        <w:tabs>
          <w:tab w:val="left" w:pos="567"/>
        </w:tabs>
        <w:ind w:left="57"/>
        <w:rPr>
          <w:rFonts w:eastAsia="Times New Roman" w:cs="Times New Roman"/>
          <w:lang w:val="ru-RU" w:eastAsia="en-US"/>
        </w:rPr>
      </w:pPr>
    </w:p>
    <w:p w:rsidR="00AD3AA1" w:rsidRPr="00AD3AA1" w:rsidRDefault="00AD3AA1" w:rsidP="00C776FC">
      <w:pPr>
        <w:tabs>
          <w:tab w:val="left" w:pos="567"/>
        </w:tabs>
        <w:ind w:left="57"/>
        <w:rPr>
          <w:rFonts w:eastAsia="Times New Roman" w:cs="Times New Roman"/>
          <w:szCs w:val="22"/>
          <w:lang w:val="ru-RU" w:eastAsia="en-US"/>
        </w:rPr>
      </w:pPr>
    </w:p>
    <w:p w:rsidR="00AD3AA1" w:rsidRPr="00AD3AA1" w:rsidRDefault="00AD3AA1" w:rsidP="00C776FC">
      <w:pPr>
        <w:keepNext/>
        <w:numPr>
          <w:ilvl w:val="0"/>
          <w:numId w:val="7"/>
        </w:numPr>
        <w:ind w:left="57"/>
        <w:outlineLvl w:val="1"/>
        <w:rPr>
          <w:rFonts w:cs="Times New Roman"/>
          <w:b/>
          <w:bCs/>
          <w:iCs/>
          <w:caps/>
          <w:szCs w:val="28"/>
          <w:lang w:val="ru-RU" w:eastAsia="en-US"/>
        </w:rPr>
      </w:pPr>
      <w:bookmarkStart w:id="31" w:name="_Toc365988694"/>
      <w:bookmarkStart w:id="32" w:name="_Toc366075608"/>
      <w:r w:rsidRPr="00AD3AA1">
        <w:rPr>
          <w:rFonts w:cs="Times New Roman"/>
          <w:b/>
          <w:bCs/>
          <w:iCs/>
          <w:caps/>
          <w:szCs w:val="28"/>
          <w:lang w:eastAsia="en-US"/>
        </w:rPr>
        <w:t>IV</w:t>
      </w:r>
      <w:r w:rsidRPr="00AD3AA1">
        <w:rPr>
          <w:rFonts w:cs="Times New Roman"/>
          <w:b/>
          <w:bCs/>
          <w:iCs/>
          <w:caps/>
          <w:szCs w:val="28"/>
          <w:lang w:val="ru-RU" w:eastAsia="en-US"/>
        </w:rPr>
        <w:t xml:space="preserve">.  </w:t>
      </w:r>
      <w:bookmarkEnd w:id="31"/>
      <w:r w:rsidRPr="00AD3AA1">
        <w:rPr>
          <w:rFonts w:cs="Times New Roman"/>
          <w:b/>
          <w:bCs/>
          <w:iCs/>
          <w:caps/>
          <w:szCs w:val="28"/>
          <w:lang w:val="ru-RU" w:eastAsia="en-US"/>
        </w:rPr>
        <w:t>заключительные замечания</w:t>
      </w:r>
      <w:bookmarkEnd w:id="32"/>
    </w:p>
    <w:p w:rsidR="00AD3AA1" w:rsidRPr="00AD3AA1" w:rsidRDefault="00AD3AA1" w:rsidP="00C776FC">
      <w:pPr>
        <w:tabs>
          <w:tab w:val="left" w:pos="567"/>
        </w:tabs>
        <w:ind w:left="57"/>
        <w:rPr>
          <w:rFonts w:eastAsia="Times New Roman" w:cs="Times New Roman"/>
          <w:lang w:val="ru-RU" w:eastAsia="en-US"/>
        </w:rPr>
      </w:pP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В соответствии с установившейся практикой Комитет встретился с Генеральным директором, помощником Генерального директора по вопросам администрации и управления, а также другими должностными лицами ВОИС, включая директора ДУРЛ и директора Департамента конференционных и переводческих услуг.  Он также встретился с директором ОВАН и с ВА.  Ниже излагаются основные обсуждавшиеся вопросы и некоторые выводы Комитета:</w:t>
      </w:r>
    </w:p>
    <w:p w:rsidR="00AD3AA1" w:rsidRPr="00AD3AA1" w:rsidRDefault="00AD3AA1" w:rsidP="00C776FC">
      <w:pPr>
        <w:spacing w:after="220"/>
        <w:ind w:left="1134" w:hanging="56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(</w:t>
      </w:r>
      <w:r w:rsidRPr="00AD3AA1">
        <w:rPr>
          <w:rFonts w:eastAsia="Times New Roman" w:cs="Times New Roman"/>
          <w:lang w:eastAsia="en-US"/>
        </w:rPr>
        <w:t>a</w:t>
      </w:r>
      <w:r w:rsidRPr="00AD3AA1">
        <w:rPr>
          <w:rFonts w:eastAsia="Times New Roman" w:cs="Times New Roman"/>
          <w:lang w:val="ru-RU" w:eastAsia="en-US"/>
        </w:rPr>
        <w:t>)</w:t>
      </w:r>
      <w:r w:rsidRPr="00AD3AA1">
        <w:rPr>
          <w:rFonts w:eastAsia="Times New Roman" w:cs="Times New Roman"/>
          <w:lang w:val="ru-RU" w:eastAsia="en-US"/>
        </w:rPr>
        <w:tab/>
        <w:t xml:space="preserve">ВА провел аудиторские проверки результативности деятельности и проверки на соответствие установленным требованиям, помимо аудиторской проверки финансовых ведомостей, по которым он вынес положительное аудиторское заключение.  </w:t>
      </w:r>
      <w:r w:rsidR="00B22091">
        <w:rPr>
          <w:lang w:val="ru-RU"/>
        </w:rPr>
        <w:t>Однако, как указано в пункте 13, выше, следует обеспечить</w:t>
      </w:r>
      <w:r w:rsidR="00B22091">
        <w:rPr>
          <w:rFonts w:eastAsia="Cambria"/>
          <w:lang w:val="ru-RU"/>
        </w:rPr>
        <w:t xml:space="preserve"> более четкое представление соответствующей информации, а именно в самих ведомостях после создания конкретного резерва для этой цели.  </w:t>
      </w:r>
      <w:r w:rsidRPr="00AD3AA1">
        <w:rPr>
          <w:rFonts w:eastAsia="Times New Roman" w:cs="Times New Roman"/>
          <w:lang w:val="ru-RU" w:eastAsia="en-US"/>
        </w:rPr>
        <w:t xml:space="preserve">Во время обсуждений помощник Генерального директора по вопросам администрации и управления заявил, что он в полной мере осознает обеспокоенность государств-членов и займется этим вопросом в первоочередном порядке.  </w:t>
      </w:r>
    </w:p>
    <w:p w:rsidR="00AD3AA1" w:rsidRPr="00AD3AA1" w:rsidRDefault="00AD3AA1" w:rsidP="00C776FC">
      <w:pPr>
        <w:spacing w:after="220"/>
        <w:ind w:left="1134" w:hanging="56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(</w:t>
      </w:r>
      <w:r w:rsidRPr="00AD3AA1">
        <w:rPr>
          <w:rFonts w:eastAsia="Times New Roman" w:cs="Times New Roman"/>
          <w:lang w:eastAsia="en-US"/>
        </w:rPr>
        <w:t>b</w:t>
      </w:r>
      <w:r w:rsidRPr="00AD3AA1">
        <w:rPr>
          <w:rFonts w:eastAsia="Times New Roman" w:cs="Times New Roman"/>
          <w:lang w:val="ru-RU" w:eastAsia="en-US"/>
        </w:rPr>
        <w:t>)</w:t>
      </w:r>
      <w:r w:rsidRPr="00AD3AA1">
        <w:rPr>
          <w:rFonts w:eastAsia="Times New Roman" w:cs="Times New Roman"/>
          <w:lang w:val="ru-RU" w:eastAsia="en-US"/>
        </w:rPr>
        <w:tab/>
        <w:t>В ходе проведенной проверки результативности контрактов по специальным соглашениям о предоставлении услуг ВА подчеркнул необходимость надлежащей нормативной базы для заключения таких контрактов.</w:t>
      </w:r>
    </w:p>
    <w:p w:rsidR="00AD3AA1" w:rsidRPr="00AD3AA1" w:rsidRDefault="00AD3AA1" w:rsidP="00C776FC">
      <w:pPr>
        <w:spacing w:after="220"/>
        <w:ind w:left="1134" w:hanging="56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(</w:t>
      </w:r>
      <w:r w:rsidRPr="00AD3AA1">
        <w:rPr>
          <w:rFonts w:eastAsia="Times New Roman" w:cs="Times New Roman"/>
          <w:lang w:eastAsia="en-US"/>
        </w:rPr>
        <w:t>c</w:t>
      </w:r>
      <w:r w:rsidRPr="00AD3AA1">
        <w:rPr>
          <w:rFonts w:eastAsia="Times New Roman" w:cs="Times New Roman"/>
          <w:lang w:val="ru-RU" w:eastAsia="en-US"/>
        </w:rPr>
        <w:t>)</w:t>
      </w:r>
      <w:r w:rsidRPr="00AD3AA1">
        <w:rPr>
          <w:rFonts w:eastAsia="Times New Roman" w:cs="Times New Roman"/>
          <w:lang w:val="ru-RU" w:eastAsia="en-US"/>
        </w:rPr>
        <w:tab/>
        <w:t xml:space="preserve">НККН подготовил ряд отчетов, в том числе о проектах строительства новых зданий, генерировании доходов в рамках </w:t>
      </w:r>
      <w:r w:rsidRPr="00AD3AA1">
        <w:rPr>
          <w:rFonts w:eastAsia="Times New Roman" w:cs="Times New Roman"/>
          <w:lang w:eastAsia="en-US"/>
        </w:rPr>
        <w:t>PCT</w:t>
      </w:r>
      <w:r w:rsidRPr="00AD3AA1">
        <w:rPr>
          <w:rFonts w:eastAsia="Times New Roman" w:cs="Times New Roman"/>
          <w:lang w:val="ru-RU" w:eastAsia="en-US"/>
        </w:rPr>
        <w:t>, управлении людскими ресурсами и конференционных и лингвистических службах.  Во время обсуждений с НККН Генеральный директор заявил, что вопросы, поднятые в этих отчетах, являются актуальными и будут изучены.</w:t>
      </w:r>
    </w:p>
    <w:p w:rsidR="00AD3AA1" w:rsidRPr="00AD3AA1" w:rsidRDefault="00AD3AA1" w:rsidP="00C776FC">
      <w:pPr>
        <w:spacing w:after="220"/>
        <w:ind w:left="1134" w:hanging="56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val="ru-RU" w:eastAsia="en-US"/>
        </w:rPr>
        <w:t>(</w:t>
      </w:r>
      <w:r w:rsidRPr="00AD3AA1">
        <w:rPr>
          <w:rFonts w:eastAsia="Times New Roman" w:cs="Times New Roman"/>
          <w:lang w:eastAsia="en-US"/>
        </w:rPr>
        <w:t>d</w:t>
      </w:r>
      <w:r w:rsidRPr="00AD3AA1">
        <w:rPr>
          <w:rFonts w:eastAsia="Times New Roman" w:cs="Times New Roman"/>
          <w:lang w:val="ru-RU" w:eastAsia="en-US"/>
        </w:rPr>
        <w:t>)</w:t>
      </w:r>
      <w:r w:rsidRPr="00AD3AA1">
        <w:rPr>
          <w:rFonts w:eastAsia="Times New Roman" w:cs="Times New Roman"/>
          <w:lang w:val="ru-RU" w:eastAsia="en-US"/>
        </w:rPr>
        <w:tab/>
        <w:t xml:space="preserve">Директор ДУРЛ обсудил вопросы, вытекающие из ежегодного отчета о людских ресурсах.  В этом отчете содержится очень хороший количественный анализ вопросов, касающихся людских ресурсов, в ВОИС.  Было решено, что необходимо заняться географическим распределением должностей в качестве важного вопроса. </w:t>
      </w:r>
    </w:p>
    <w:p w:rsidR="00AD3AA1" w:rsidRP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Комитет хотел бы сообщить, что и внутренние, и внешние аудиторы рассмотрели важные вопросы и что отклик руководства на их отчеты, а также на рекомендации Комитета был положительным.</w:t>
      </w:r>
    </w:p>
    <w:p w:rsidR="00AD3AA1" w:rsidRPr="00AD3AA1" w:rsidRDefault="00AD3AA1" w:rsidP="00C776FC">
      <w:pPr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 xml:space="preserve">В заключение Комитет хотел бы заверить КПБ, что он будет и далее соблюдать наивысшие стандарты профессиональной практики и оправдывать оказываемое ему доверие. </w:t>
      </w:r>
      <w:r w:rsidRPr="00AD3AA1">
        <w:rPr>
          <w:rFonts w:eastAsia="Times New Roman" w:cs="Times New Roman"/>
          <w:lang w:val="ru-RU" w:eastAsia="en-US"/>
        </w:rPr>
        <w:br/>
      </w:r>
    </w:p>
    <w:p w:rsidR="00AD3AA1" w:rsidRPr="00AD3AA1" w:rsidRDefault="00AD3AA1" w:rsidP="00C776FC">
      <w:pPr>
        <w:ind w:left="57"/>
        <w:rPr>
          <w:rFonts w:eastAsia="Times New Roman" w:cs="Times New Roman"/>
          <w:lang w:val="ru-RU" w:eastAsia="en-US"/>
        </w:rPr>
      </w:pPr>
      <w:r w:rsidRPr="00AD3AA1">
        <w:rPr>
          <w:rFonts w:eastAsia="Times New Roman" w:cs="Times New Roman"/>
          <w:lang w:eastAsia="en-US"/>
        </w:rPr>
        <w:fldChar w:fldCharType="begin"/>
      </w:r>
      <w:r w:rsidRPr="00AD3AA1">
        <w:rPr>
          <w:rFonts w:eastAsia="Times New Roman" w:cs="Times New Roman"/>
          <w:lang w:val="ru-RU" w:eastAsia="en-US"/>
        </w:rPr>
        <w:instrText xml:space="preserve"> </w:instrText>
      </w:r>
      <w:r w:rsidRPr="00AD3AA1">
        <w:rPr>
          <w:rFonts w:eastAsia="Times New Roman" w:cs="Times New Roman"/>
          <w:lang w:eastAsia="en-US"/>
        </w:rPr>
        <w:instrText>AUTONUM</w:instrText>
      </w:r>
      <w:r w:rsidRPr="00AD3AA1">
        <w:rPr>
          <w:rFonts w:eastAsia="Times New Roman" w:cs="Times New Roman"/>
          <w:lang w:val="ru-RU" w:eastAsia="en-US"/>
        </w:rPr>
        <w:instrText xml:space="preserve">  </w:instrText>
      </w:r>
      <w:r w:rsidRPr="00AD3AA1">
        <w:rPr>
          <w:rFonts w:eastAsia="Times New Roman" w:cs="Times New Roman"/>
          <w:lang w:eastAsia="en-US"/>
        </w:rPr>
        <w:fldChar w:fldCharType="end"/>
      </w:r>
      <w:r w:rsidRPr="00AD3AA1">
        <w:rPr>
          <w:rFonts w:eastAsia="Times New Roman" w:cs="Times New Roman"/>
          <w:lang w:val="ru-RU" w:eastAsia="en-US"/>
        </w:rPr>
        <w:tab/>
        <w:t>НККН хотел бы поблагодарить Генерального директора и всех сотрудников ВОИС, с которыми он общался, за их доступность, открытость и своевременное предоставление документов.  Он также хотел бы поблагодарить государства-члены за то, что они делились своими вопросами и замечаниями на проводившихся НККН информационных встречах, и он с нетерпением ожидает дальнейшего взаимодействия и диалога.</w:t>
      </w:r>
    </w:p>
    <w:p w:rsidR="00AD3AA1" w:rsidRDefault="00AD3AA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</w:p>
    <w:p w:rsidR="00B22091" w:rsidRPr="00AD3AA1" w:rsidRDefault="00B22091" w:rsidP="00C776FC">
      <w:pPr>
        <w:spacing w:after="220"/>
        <w:ind w:left="57"/>
        <w:rPr>
          <w:rFonts w:eastAsia="Times New Roman" w:cs="Times New Roman"/>
          <w:lang w:val="ru-RU" w:eastAsia="en-US"/>
        </w:rPr>
      </w:pPr>
    </w:p>
    <w:p w:rsidR="00AD3AA1" w:rsidRPr="00AD3AA1" w:rsidRDefault="00AD3AA1" w:rsidP="00B22091">
      <w:pPr>
        <w:ind w:left="57"/>
        <w:jc w:val="right"/>
        <w:rPr>
          <w:rFonts w:eastAsia="Times New Roman" w:cs="Times New Roman"/>
          <w:lang w:eastAsia="en-US"/>
        </w:rPr>
      </w:pPr>
      <w:r w:rsidRPr="00AD3AA1">
        <w:rPr>
          <w:rFonts w:eastAsia="Times New Roman" w:cs="Times New Roman"/>
          <w:lang w:eastAsia="en-US"/>
        </w:rPr>
        <w:t>[</w:t>
      </w:r>
      <w:r w:rsidRPr="00AD3AA1">
        <w:rPr>
          <w:rFonts w:eastAsia="Times New Roman" w:cs="Times New Roman"/>
          <w:lang w:val="ru-RU" w:eastAsia="en-US"/>
        </w:rPr>
        <w:t>Конец документа</w:t>
      </w:r>
      <w:r w:rsidRPr="00AD3AA1">
        <w:rPr>
          <w:rFonts w:eastAsia="Times New Roman" w:cs="Times New Roman"/>
          <w:lang w:eastAsia="en-US"/>
        </w:rPr>
        <w:t>]</w:t>
      </w:r>
    </w:p>
    <w:p w:rsidR="00AD3AA1" w:rsidRPr="00AD3AA1" w:rsidRDefault="00AD3AA1" w:rsidP="00C776FC">
      <w:pPr>
        <w:ind w:left="57"/>
        <w:rPr>
          <w:rFonts w:eastAsia="Times New Roman" w:cs="Times New Roman"/>
          <w:lang w:eastAsia="en-US"/>
        </w:rPr>
      </w:pPr>
    </w:p>
    <w:p w:rsidR="00AD3AA1" w:rsidRPr="00AD3AA1" w:rsidRDefault="00AD3AA1" w:rsidP="00C776FC">
      <w:pPr>
        <w:ind w:left="57"/>
        <w:rPr>
          <w:rFonts w:eastAsia="Times New Roman" w:cs="Times New Roman"/>
          <w:lang w:eastAsia="en-US"/>
        </w:rPr>
      </w:pPr>
    </w:p>
    <w:p w:rsidR="00C10DF8" w:rsidRPr="00DA5DBB" w:rsidRDefault="00C10DF8" w:rsidP="00C776FC">
      <w:pPr>
        <w:ind w:left="57"/>
      </w:pPr>
    </w:p>
    <w:sectPr w:rsidR="00C10DF8" w:rsidRPr="00DA5DBB" w:rsidSect="00AD3AA1">
      <w:headerReference w:type="even" r:id="rId11"/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A1" w:rsidRDefault="00AD3AA1" w:rsidP="006542BE">
      <w:r>
        <w:separator/>
      </w:r>
    </w:p>
  </w:endnote>
  <w:endnote w:type="continuationSeparator" w:id="0">
    <w:p w:rsidR="00AD3AA1" w:rsidRDefault="00AD3AA1" w:rsidP="0065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A1" w:rsidRDefault="00AD3AA1" w:rsidP="006542BE">
      <w:r>
        <w:separator/>
      </w:r>
    </w:p>
  </w:footnote>
  <w:footnote w:type="continuationSeparator" w:id="0">
    <w:p w:rsidR="00AD3AA1" w:rsidRDefault="00AD3AA1" w:rsidP="006542BE">
      <w:r>
        <w:continuationSeparator/>
      </w:r>
    </w:p>
  </w:footnote>
  <w:footnote w:id="1">
    <w:p w:rsidR="00AD3AA1" w:rsidRPr="007D69CC" w:rsidRDefault="00AD3AA1" w:rsidP="00AD3AA1">
      <w:pPr>
        <w:pStyle w:val="FootnoteText"/>
        <w:tabs>
          <w:tab w:val="left" w:pos="284"/>
        </w:tabs>
        <w:rPr>
          <w:lang w:val="ru-RU"/>
        </w:rPr>
      </w:pPr>
      <w:r>
        <w:rPr>
          <w:rStyle w:val="FootnoteReference"/>
        </w:rPr>
        <w:footnoteRef/>
      </w:r>
      <w:r w:rsidRPr="00E7002C">
        <w:rPr>
          <w:lang w:val="ru-RU"/>
        </w:rPr>
        <w:t xml:space="preserve">  </w:t>
      </w:r>
      <w:r>
        <w:rPr>
          <w:lang w:val="ru-RU"/>
        </w:rPr>
        <w:t>Документы</w:t>
      </w:r>
      <w:r w:rsidRPr="00E7002C">
        <w:rPr>
          <w:lang w:val="ru-RU"/>
        </w:rPr>
        <w:t xml:space="preserve"> </w:t>
      </w:r>
      <w:r w:rsidRPr="00DF5FBE">
        <w:t>WO</w:t>
      </w:r>
      <w:r w:rsidRPr="00E7002C">
        <w:rPr>
          <w:lang w:val="ru-RU"/>
        </w:rPr>
        <w:t>/</w:t>
      </w:r>
      <w:r w:rsidRPr="00DF5FBE">
        <w:t>IAOC</w:t>
      </w:r>
      <w:r w:rsidRPr="00E7002C">
        <w:rPr>
          <w:lang w:val="ru-RU"/>
        </w:rPr>
        <w:t xml:space="preserve">/27/2, 28/2, </w:t>
      </w:r>
      <w:r>
        <w:rPr>
          <w:lang w:val="ru-RU"/>
        </w:rPr>
        <w:t>29/2 и 30/2.</w:t>
      </w:r>
    </w:p>
  </w:footnote>
  <w:footnote w:id="2">
    <w:p w:rsidR="00AD3AA1" w:rsidRPr="007D69CC" w:rsidRDefault="00AD3AA1" w:rsidP="00AD3AA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7002C">
        <w:rPr>
          <w:lang w:val="ru-RU"/>
        </w:rPr>
        <w:t xml:space="preserve">  </w:t>
      </w:r>
      <w:r>
        <w:rPr>
          <w:lang w:val="ru-RU"/>
        </w:rPr>
        <w:t>Статья</w:t>
      </w:r>
      <w:r w:rsidRPr="00E7002C">
        <w:rPr>
          <w:lang w:val="ru-RU"/>
        </w:rPr>
        <w:t xml:space="preserve"> </w:t>
      </w:r>
      <w:r w:rsidRPr="00277FEB">
        <w:t>B</w:t>
      </w:r>
      <w:r w:rsidRPr="00E7002C">
        <w:rPr>
          <w:lang w:val="ru-RU"/>
        </w:rPr>
        <w:t xml:space="preserve">2 </w:t>
      </w:r>
      <w:r>
        <w:rPr>
          <w:lang w:val="ru-RU"/>
        </w:rPr>
        <w:t>полномочий НККН.</w:t>
      </w:r>
    </w:p>
  </w:footnote>
  <w:footnote w:id="3">
    <w:p w:rsidR="00AD3AA1" w:rsidRPr="00186144" w:rsidRDefault="00AD3AA1" w:rsidP="00AD3AA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86144">
        <w:rPr>
          <w:lang w:val="ru-RU"/>
        </w:rPr>
        <w:t xml:space="preserve"> </w:t>
      </w:r>
      <w:r>
        <w:rPr>
          <w:lang w:val="ru-RU"/>
        </w:rPr>
        <w:t>Подготовлена НККН и приложена к отчету о его 21-м заседании</w:t>
      </w:r>
      <w:r w:rsidRPr="00186144">
        <w:rPr>
          <w:lang w:val="ru-RU"/>
        </w:rPr>
        <w:t xml:space="preserve">.  </w:t>
      </w:r>
      <w:r>
        <w:rPr>
          <w:lang w:val="ru-RU"/>
        </w:rPr>
        <w:t>См</w:t>
      </w:r>
      <w:r w:rsidRPr="00186144">
        <w:rPr>
          <w:lang w:val="ru-RU"/>
        </w:rPr>
        <w:t xml:space="preserve">. </w:t>
      </w:r>
      <w:r>
        <w:rPr>
          <w:lang w:val="ru-RU"/>
        </w:rPr>
        <w:t>приложение</w:t>
      </w:r>
      <w:r w:rsidRPr="00186144">
        <w:rPr>
          <w:lang w:val="ru-RU"/>
        </w:rPr>
        <w:t xml:space="preserve"> </w:t>
      </w:r>
      <w:r w:rsidRPr="00F91D39">
        <w:t>II</w:t>
      </w:r>
      <w:r w:rsidRPr="00186144">
        <w:rPr>
          <w:lang w:val="ru-RU"/>
        </w:rPr>
        <w:t xml:space="preserve"> </w:t>
      </w:r>
      <w:r>
        <w:rPr>
          <w:lang w:val="ru-RU"/>
        </w:rPr>
        <w:t>к документу</w:t>
      </w:r>
      <w:r w:rsidRPr="00186144">
        <w:rPr>
          <w:lang w:val="ru-RU"/>
        </w:rPr>
        <w:t xml:space="preserve"> </w:t>
      </w:r>
      <w:r w:rsidRPr="00F91D39">
        <w:t>WO</w:t>
      </w:r>
      <w:r w:rsidRPr="00186144">
        <w:rPr>
          <w:lang w:val="ru-RU"/>
        </w:rPr>
        <w:t>/</w:t>
      </w:r>
      <w:r w:rsidRPr="00F91D39">
        <w:t>IAOC</w:t>
      </w:r>
      <w:r w:rsidRPr="00186144">
        <w:rPr>
          <w:lang w:val="ru-RU"/>
        </w:rPr>
        <w:t>/21/2.</w:t>
      </w:r>
    </w:p>
  </w:footnote>
  <w:footnote w:id="4">
    <w:p w:rsidR="00AD3AA1" w:rsidRPr="008F233B" w:rsidRDefault="00AD3AA1" w:rsidP="00AD3AA1">
      <w:pPr>
        <w:pStyle w:val="FootnoteText"/>
        <w:tabs>
          <w:tab w:val="left" w:pos="142"/>
        </w:tabs>
        <w:ind w:left="142" w:hanging="142"/>
        <w:rPr>
          <w:szCs w:val="18"/>
          <w:lang w:val="ru-RU"/>
        </w:rPr>
      </w:pPr>
      <w:r w:rsidRPr="002E1B27">
        <w:rPr>
          <w:rStyle w:val="FootnoteReference"/>
          <w:szCs w:val="18"/>
        </w:rPr>
        <w:footnoteRef/>
      </w:r>
      <w:r w:rsidRPr="008F233B">
        <w:rPr>
          <w:szCs w:val="18"/>
          <w:lang w:val="ru-RU"/>
        </w:rPr>
        <w:t xml:space="preserve"> </w:t>
      </w:r>
      <w:r w:rsidRPr="008F233B">
        <w:rPr>
          <w:szCs w:val="18"/>
          <w:lang w:val="ru-RU"/>
        </w:rPr>
        <w:tab/>
      </w:r>
      <w:r>
        <w:rPr>
          <w:szCs w:val="18"/>
          <w:lang w:val="ru-RU"/>
        </w:rPr>
        <w:t>Документ</w:t>
      </w:r>
      <w:r w:rsidRPr="008F233B">
        <w:rPr>
          <w:szCs w:val="18"/>
          <w:lang w:val="ru-RU"/>
        </w:rPr>
        <w:t xml:space="preserve"> </w:t>
      </w:r>
      <w:r w:rsidRPr="00DF5FBE">
        <w:rPr>
          <w:szCs w:val="18"/>
        </w:rPr>
        <w:t>WO</w:t>
      </w:r>
      <w:r w:rsidRPr="008F233B">
        <w:rPr>
          <w:szCs w:val="18"/>
          <w:lang w:val="ru-RU"/>
        </w:rPr>
        <w:t>/</w:t>
      </w:r>
      <w:r w:rsidRPr="00DF5FBE">
        <w:rPr>
          <w:szCs w:val="18"/>
        </w:rPr>
        <w:t>PBC</w:t>
      </w:r>
      <w:r w:rsidRPr="008F233B">
        <w:rPr>
          <w:szCs w:val="18"/>
          <w:lang w:val="ru-RU"/>
        </w:rPr>
        <w:t>/19/26</w:t>
      </w:r>
      <w:r>
        <w:rPr>
          <w:szCs w:val="18"/>
          <w:lang w:val="ru-RU"/>
        </w:rPr>
        <w:t>.</w:t>
      </w:r>
    </w:p>
  </w:footnote>
  <w:footnote w:id="5">
    <w:p w:rsidR="00AD3AA1" w:rsidRPr="008F233B" w:rsidRDefault="00AD3AA1" w:rsidP="00AD3AA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C776FC">
        <w:rPr>
          <w:lang w:val="ru-RU"/>
        </w:rPr>
        <w:t xml:space="preserve"> </w:t>
      </w:r>
      <w:r>
        <w:rPr>
          <w:lang w:val="ru-RU"/>
        </w:rPr>
        <w:t>Пункт</w:t>
      </w:r>
      <w:r w:rsidRPr="008F233B">
        <w:rPr>
          <w:lang w:val="ru-RU"/>
        </w:rPr>
        <w:t xml:space="preserve"> 23 </w:t>
      </w:r>
      <w:r>
        <w:rPr>
          <w:lang w:val="ru-RU"/>
        </w:rPr>
        <w:t>документа</w:t>
      </w:r>
      <w:r w:rsidRPr="008F233B">
        <w:rPr>
          <w:lang w:val="ru-RU"/>
        </w:rPr>
        <w:t xml:space="preserve"> </w:t>
      </w:r>
      <w:r>
        <w:t>WO</w:t>
      </w:r>
      <w:r w:rsidRPr="008F233B">
        <w:rPr>
          <w:lang w:val="ru-RU"/>
        </w:rPr>
        <w:t>/</w:t>
      </w:r>
      <w:r>
        <w:t>IAOC</w:t>
      </w:r>
      <w:r w:rsidRPr="008F233B">
        <w:rPr>
          <w:lang w:val="ru-RU"/>
        </w:rPr>
        <w:t>/26/2.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A1" w:rsidRPr="008137B0" w:rsidRDefault="00AD3AA1" w:rsidP="00770B1B">
    <w:pPr>
      <w:jc w:val="right"/>
      <w:rPr>
        <w:lang w:val="fr-FR"/>
      </w:rPr>
    </w:pPr>
    <w:r w:rsidRPr="008137B0">
      <w:rPr>
        <w:bCs/>
        <w:lang w:val="fr-FR"/>
      </w:rPr>
      <w:t>WO/</w:t>
    </w:r>
    <w:r>
      <w:rPr>
        <w:bCs/>
        <w:lang w:val="fr-FR"/>
      </w:rPr>
      <w:t>PBC</w:t>
    </w:r>
    <w:r w:rsidRPr="008137B0">
      <w:rPr>
        <w:bCs/>
        <w:lang w:val="fr-FR"/>
      </w:rPr>
      <w:t>/</w:t>
    </w:r>
    <w:r>
      <w:rPr>
        <w:bCs/>
        <w:lang w:val="fr-FR"/>
      </w:rPr>
      <w:t>21</w:t>
    </w:r>
    <w:r>
      <w:rPr>
        <w:lang w:val="fr-FR"/>
      </w:rPr>
      <w:t>/17</w:t>
    </w:r>
  </w:p>
  <w:p w:rsidR="00AD3AA1" w:rsidRPr="00103811" w:rsidRDefault="00AD3AA1" w:rsidP="00770B1B">
    <w:pPr>
      <w:jc w:val="right"/>
      <w:rPr>
        <w:lang w:val="fr-FR"/>
      </w:rPr>
    </w:pPr>
    <w:r>
      <w:rPr>
        <w:lang w:val="fr-FR"/>
      </w:rPr>
      <w:t>ANNEX</w:t>
    </w:r>
    <w:r w:rsidRPr="008137B0">
      <w:rPr>
        <w:lang w:val="fr-FR"/>
      </w:rPr>
      <w:t xml:space="preserve"> </w:t>
    </w:r>
    <w:r>
      <w:rPr>
        <w:lang w:val="fr-FR"/>
      </w:rPr>
      <w:t>IV</w:t>
    </w:r>
    <w:r w:rsidRPr="00ED60EB">
      <w:rPr>
        <w:lang w:val="fr-FR"/>
      </w:rPr>
      <w:t xml:space="preserve"> </w:t>
    </w:r>
  </w:p>
  <w:p w:rsidR="00AD3AA1" w:rsidRPr="00103811" w:rsidRDefault="00AD3AA1">
    <w:pPr>
      <w:pStyle w:val="Header"/>
      <w:rPr>
        <w:lang w:val="fr-FR"/>
      </w:rPr>
    </w:pPr>
  </w:p>
  <w:p w:rsidR="00AD3AA1" w:rsidRPr="00103811" w:rsidRDefault="00AD3AA1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A1" w:rsidRDefault="00AD3AA1" w:rsidP="00AD3AA1">
    <w:pPr>
      <w:pStyle w:val="Header"/>
      <w:jc w:val="right"/>
    </w:pPr>
    <w:r>
      <w:t>WO/PBC/21/2</w:t>
    </w:r>
  </w:p>
  <w:p w:rsidR="00AD3AA1" w:rsidRPr="006D1F94" w:rsidRDefault="00AD3AA1" w:rsidP="00AD3AA1">
    <w:pPr>
      <w:pStyle w:val="Header"/>
      <w:jc w:val="right"/>
      <w:rPr>
        <w:rFonts w:cs="Arial"/>
      </w:rPr>
    </w:pPr>
    <w:r>
      <w:rPr>
        <w:rFonts w:cs="Arial"/>
        <w:lang w:val="ru-RU"/>
      </w:rPr>
      <w:t>стр</w:t>
    </w:r>
    <w:r w:rsidRPr="00723A80">
      <w:rPr>
        <w:rFonts w:cs="Arial"/>
      </w:rPr>
      <w:t>.</w:t>
    </w:r>
    <w:r w:rsidRPr="006D1F94">
      <w:rPr>
        <w:rFonts w:cs="Arial"/>
      </w:rPr>
      <w:t xml:space="preserve"> </w:t>
    </w:r>
    <w:r w:rsidRPr="006D1F94">
      <w:rPr>
        <w:rFonts w:cs="Arial"/>
      </w:rPr>
      <w:fldChar w:fldCharType="begin"/>
    </w:r>
    <w:r w:rsidRPr="006D1F94">
      <w:rPr>
        <w:rFonts w:cs="Arial"/>
      </w:rPr>
      <w:instrText xml:space="preserve"> PAGE </w:instrText>
    </w:r>
    <w:r w:rsidRPr="006D1F94">
      <w:rPr>
        <w:rFonts w:cs="Arial"/>
      </w:rPr>
      <w:fldChar w:fldCharType="separate"/>
    </w:r>
    <w:r w:rsidR="006C43F2">
      <w:rPr>
        <w:rFonts w:cs="Arial"/>
        <w:noProof/>
      </w:rPr>
      <w:t>11</w:t>
    </w:r>
    <w:r w:rsidRPr="006D1F94">
      <w:rPr>
        <w:rFonts w:cs="Arial"/>
      </w:rPr>
      <w:fldChar w:fldCharType="end"/>
    </w:r>
  </w:p>
  <w:p w:rsidR="00AD3AA1" w:rsidRDefault="00AD3AA1" w:rsidP="00AD3A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A1" w:rsidRDefault="00AD3AA1" w:rsidP="00AD3AA1">
    <w:pPr>
      <w:pStyle w:val="Header"/>
      <w:jc w:val="right"/>
    </w:pPr>
    <w:r>
      <w:t>WO/PBC/21/2</w:t>
    </w:r>
  </w:p>
  <w:p w:rsidR="00AD3AA1" w:rsidRPr="006D1F94" w:rsidRDefault="00AD3AA1" w:rsidP="00AD3AA1">
    <w:pPr>
      <w:pStyle w:val="Header"/>
      <w:jc w:val="right"/>
      <w:rPr>
        <w:rFonts w:cs="Arial"/>
      </w:rPr>
    </w:pPr>
    <w:r>
      <w:rPr>
        <w:rFonts w:cs="Arial"/>
        <w:lang w:val="ru-RU"/>
      </w:rPr>
      <w:t>стр.</w:t>
    </w:r>
    <w:r w:rsidRPr="006D1F94">
      <w:rPr>
        <w:rFonts w:cs="Arial"/>
      </w:rPr>
      <w:t xml:space="preserve"> </w:t>
    </w:r>
    <w:r w:rsidRPr="006D1F94">
      <w:rPr>
        <w:rFonts w:cs="Arial"/>
      </w:rPr>
      <w:fldChar w:fldCharType="begin"/>
    </w:r>
    <w:r w:rsidRPr="006D1F94">
      <w:rPr>
        <w:rFonts w:cs="Arial"/>
      </w:rPr>
      <w:instrText xml:space="preserve"> PAGE </w:instrText>
    </w:r>
    <w:r w:rsidRPr="006D1F94">
      <w:rPr>
        <w:rFonts w:cs="Arial"/>
      </w:rPr>
      <w:fldChar w:fldCharType="separate"/>
    </w:r>
    <w:r w:rsidR="006C43F2">
      <w:rPr>
        <w:rFonts w:cs="Arial"/>
        <w:noProof/>
      </w:rPr>
      <w:t>2</w:t>
    </w:r>
    <w:r w:rsidRPr="006D1F94">
      <w:rPr>
        <w:rFonts w:cs="Arial"/>
      </w:rPr>
      <w:fldChar w:fldCharType="end"/>
    </w:r>
  </w:p>
  <w:p w:rsidR="00AD3AA1" w:rsidRDefault="00AD3AA1" w:rsidP="00AD3AA1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A1" w:rsidRDefault="00AD3AA1" w:rsidP="00AD3AA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14E442"/>
    <w:lvl w:ilvl="0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FFB19A2"/>
    <w:multiLevelType w:val="multilevel"/>
    <w:tmpl w:val="845A183C"/>
    <w:lvl w:ilvl="0">
      <w:start w:val="6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>
    <w:nsid w:val="429175C8"/>
    <w:multiLevelType w:val="hybridMultilevel"/>
    <w:tmpl w:val="7C1E0C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064D36"/>
    <w:multiLevelType w:val="multilevel"/>
    <w:tmpl w:val="2784461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134"/>
        </w:tabs>
        <w:ind w:left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6">
    <w:nsid w:val="69D30728"/>
    <w:multiLevelType w:val="hybridMultilevel"/>
    <w:tmpl w:val="34DAF4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BE"/>
    <w:rsid w:val="000311D5"/>
    <w:rsid w:val="0003269B"/>
    <w:rsid w:val="000424E8"/>
    <w:rsid w:val="000856F3"/>
    <w:rsid w:val="000A39C9"/>
    <w:rsid w:val="000B1634"/>
    <w:rsid w:val="000B5153"/>
    <w:rsid w:val="000E1310"/>
    <w:rsid w:val="000E4EF4"/>
    <w:rsid w:val="000E6361"/>
    <w:rsid w:val="001163AF"/>
    <w:rsid w:val="0014471C"/>
    <w:rsid w:val="001505D8"/>
    <w:rsid w:val="001930D6"/>
    <w:rsid w:val="001A65DF"/>
    <w:rsid w:val="001C728C"/>
    <w:rsid w:val="001D526D"/>
    <w:rsid w:val="001F24CE"/>
    <w:rsid w:val="002060D2"/>
    <w:rsid w:val="00213C4B"/>
    <w:rsid w:val="00221B96"/>
    <w:rsid w:val="00240719"/>
    <w:rsid w:val="00265E5D"/>
    <w:rsid w:val="002931FA"/>
    <w:rsid w:val="002942C5"/>
    <w:rsid w:val="002A05B6"/>
    <w:rsid w:val="002A0AA5"/>
    <w:rsid w:val="002B716C"/>
    <w:rsid w:val="002D3E66"/>
    <w:rsid w:val="003262CD"/>
    <w:rsid w:val="003357F6"/>
    <w:rsid w:val="003475C3"/>
    <w:rsid w:val="0036651B"/>
    <w:rsid w:val="00373ABD"/>
    <w:rsid w:val="0038046C"/>
    <w:rsid w:val="003B423D"/>
    <w:rsid w:val="003F0726"/>
    <w:rsid w:val="003F7F76"/>
    <w:rsid w:val="0048332C"/>
    <w:rsid w:val="004A4C92"/>
    <w:rsid w:val="004C4FEB"/>
    <w:rsid w:val="004D6415"/>
    <w:rsid w:val="004E4FFE"/>
    <w:rsid w:val="004F175A"/>
    <w:rsid w:val="00501BA0"/>
    <w:rsid w:val="005078F8"/>
    <w:rsid w:val="00517F07"/>
    <w:rsid w:val="00546E13"/>
    <w:rsid w:val="00547DA6"/>
    <w:rsid w:val="00587876"/>
    <w:rsid w:val="005A4AB8"/>
    <w:rsid w:val="005C41E3"/>
    <w:rsid w:val="005C4AD4"/>
    <w:rsid w:val="005C6AAD"/>
    <w:rsid w:val="005D3C5B"/>
    <w:rsid w:val="005E6477"/>
    <w:rsid w:val="00612C26"/>
    <w:rsid w:val="00614547"/>
    <w:rsid w:val="00624096"/>
    <w:rsid w:val="0064294D"/>
    <w:rsid w:val="0065053F"/>
    <w:rsid w:val="006542BE"/>
    <w:rsid w:val="0066737B"/>
    <w:rsid w:val="006712AC"/>
    <w:rsid w:val="00683A08"/>
    <w:rsid w:val="00691CC7"/>
    <w:rsid w:val="006A791C"/>
    <w:rsid w:val="006B5387"/>
    <w:rsid w:val="006C43F2"/>
    <w:rsid w:val="006F35BD"/>
    <w:rsid w:val="006F689A"/>
    <w:rsid w:val="007314B5"/>
    <w:rsid w:val="007368B0"/>
    <w:rsid w:val="00763E6E"/>
    <w:rsid w:val="00770B1B"/>
    <w:rsid w:val="00775E00"/>
    <w:rsid w:val="007B32F4"/>
    <w:rsid w:val="007C088D"/>
    <w:rsid w:val="00847502"/>
    <w:rsid w:val="00855477"/>
    <w:rsid w:val="008751ED"/>
    <w:rsid w:val="008D307E"/>
    <w:rsid w:val="008D53F1"/>
    <w:rsid w:val="008E780B"/>
    <w:rsid w:val="008F31D3"/>
    <w:rsid w:val="008F5E67"/>
    <w:rsid w:val="0092066A"/>
    <w:rsid w:val="00934B43"/>
    <w:rsid w:val="00957C07"/>
    <w:rsid w:val="00960BCD"/>
    <w:rsid w:val="00965683"/>
    <w:rsid w:val="0098141D"/>
    <w:rsid w:val="00984BA0"/>
    <w:rsid w:val="0099019B"/>
    <w:rsid w:val="009A7C5B"/>
    <w:rsid w:val="009B2936"/>
    <w:rsid w:val="009C5E03"/>
    <w:rsid w:val="009E6275"/>
    <w:rsid w:val="009F77E9"/>
    <w:rsid w:val="00A02C87"/>
    <w:rsid w:val="00A323C9"/>
    <w:rsid w:val="00A42A1A"/>
    <w:rsid w:val="00A4560C"/>
    <w:rsid w:val="00A826BF"/>
    <w:rsid w:val="00A84386"/>
    <w:rsid w:val="00AB5141"/>
    <w:rsid w:val="00AC7FE2"/>
    <w:rsid w:val="00AD3AA1"/>
    <w:rsid w:val="00B21C2F"/>
    <w:rsid w:val="00B22091"/>
    <w:rsid w:val="00B62161"/>
    <w:rsid w:val="00B73DCB"/>
    <w:rsid w:val="00B90AAB"/>
    <w:rsid w:val="00B929E3"/>
    <w:rsid w:val="00B96C6B"/>
    <w:rsid w:val="00BD0083"/>
    <w:rsid w:val="00C10DF8"/>
    <w:rsid w:val="00C70657"/>
    <w:rsid w:val="00C72A1B"/>
    <w:rsid w:val="00C776FC"/>
    <w:rsid w:val="00C80591"/>
    <w:rsid w:val="00CF2AFA"/>
    <w:rsid w:val="00D10593"/>
    <w:rsid w:val="00D17CD4"/>
    <w:rsid w:val="00D25BE7"/>
    <w:rsid w:val="00D3305F"/>
    <w:rsid w:val="00D3410B"/>
    <w:rsid w:val="00D40D30"/>
    <w:rsid w:val="00D46420"/>
    <w:rsid w:val="00DA53E2"/>
    <w:rsid w:val="00DA5DBB"/>
    <w:rsid w:val="00DC2D6D"/>
    <w:rsid w:val="00E22E3F"/>
    <w:rsid w:val="00E22FC9"/>
    <w:rsid w:val="00E400DA"/>
    <w:rsid w:val="00E41215"/>
    <w:rsid w:val="00E6378B"/>
    <w:rsid w:val="00E7760B"/>
    <w:rsid w:val="00E85C2C"/>
    <w:rsid w:val="00E87CA7"/>
    <w:rsid w:val="00E97283"/>
    <w:rsid w:val="00EB1613"/>
    <w:rsid w:val="00EC5BBB"/>
    <w:rsid w:val="00F1486C"/>
    <w:rsid w:val="00F21866"/>
    <w:rsid w:val="00F43A68"/>
    <w:rsid w:val="00F547A4"/>
    <w:rsid w:val="00F61BFD"/>
    <w:rsid w:val="00F7797A"/>
    <w:rsid w:val="00F809A3"/>
    <w:rsid w:val="00FB6E14"/>
    <w:rsid w:val="00FC07F5"/>
    <w:rsid w:val="00FC259F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6542BE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1"/>
    <w:qFormat/>
    <w:rsid w:val="006542BE"/>
    <w:pPr>
      <w:keepNext/>
      <w:tabs>
        <w:tab w:val="num" w:pos="567"/>
      </w:tabs>
      <w:spacing w:before="240" w:after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6542BE"/>
    <w:pPr>
      <w:keepNext/>
      <w:numPr>
        <w:ilvl w:val="1"/>
        <w:numId w:val="5"/>
      </w:numPr>
      <w:spacing w:before="240" w:after="240"/>
      <w:outlineLvl w:val="1"/>
    </w:pPr>
    <w:rPr>
      <w:rFonts w:cs="Times New Roman"/>
      <w:caps/>
      <w:sz w:val="28"/>
    </w:rPr>
  </w:style>
  <w:style w:type="paragraph" w:styleId="Heading3">
    <w:name w:val="heading 3"/>
    <w:basedOn w:val="Normal"/>
    <w:next w:val="Normal"/>
    <w:link w:val="Heading3Char"/>
    <w:qFormat/>
    <w:rsid w:val="006542BE"/>
    <w:pPr>
      <w:keepNext/>
      <w:numPr>
        <w:numId w:val="1"/>
      </w:numPr>
      <w:tabs>
        <w:tab w:val="clear" w:pos="360"/>
        <w:tab w:val="num" w:pos="1701"/>
      </w:tabs>
      <w:spacing w:before="240" w:after="60"/>
      <w:ind w:left="1134" w:firstLine="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542BE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D3AA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sid w:val="00654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Heading2Char">
    <w:name w:val="Heading 2 Char"/>
    <w:basedOn w:val="DefaultParagraphFont"/>
    <w:rsid w:val="00654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6542BE"/>
    <w:rPr>
      <w:rFonts w:ascii="Arial" w:eastAsia="SimSun" w:hAnsi="Arial" w:cs="Arial"/>
      <w:bCs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6542BE"/>
    <w:rPr>
      <w:rFonts w:ascii="Arial" w:eastAsia="SimSun" w:hAnsi="Arial" w:cs="Arial"/>
      <w:bCs/>
      <w:i/>
      <w:szCs w:val="28"/>
      <w:lang w:val="en-US" w:eastAsia="zh-CN"/>
    </w:rPr>
  </w:style>
  <w:style w:type="paragraph" w:styleId="BalloonText">
    <w:name w:val="Balloon Text"/>
    <w:basedOn w:val="Normal"/>
    <w:link w:val="BalloonTextChar1"/>
    <w:rsid w:val="006542BE"/>
    <w:rPr>
      <w:rFonts w:ascii="Tahoma" w:hAnsi="Tahoma" w:cs="Times New Roman"/>
      <w:sz w:val="16"/>
    </w:rPr>
  </w:style>
  <w:style w:type="character" w:customStyle="1" w:styleId="BalloonTextChar">
    <w:name w:val="Balloon Text Char"/>
    <w:basedOn w:val="DefaultParagraphFont"/>
    <w:rsid w:val="006542BE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542BE"/>
    <w:rPr>
      <w:rFonts w:ascii="Arial" w:eastAsia="SimSun" w:hAnsi="Arial" w:cs="Arial"/>
      <w:b/>
      <w:bCs/>
      <w:caps/>
      <w:kern w:val="32"/>
      <w:szCs w:val="32"/>
      <w:lang w:val="en-US" w:eastAsia="zh-CN"/>
    </w:rPr>
  </w:style>
  <w:style w:type="paragraph" w:customStyle="1" w:styleId="Endofdocument-Annex">
    <w:name w:val="[End of document - Annex]"/>
    <w:basedOn w:val="Normal"/>
    <w:link w:val="Endofdocument-AnnexChar"/>
    <w:rsid w:val="006542BE"/>
    <w:pPr>
      <w:ind w:left="5534"/>
    </w:pPr>
  </w:style>
  <w:style w:type="paragraph" w:styleId="BodyText">
    <w:name w:val="Body Text"/>
    <w:basedOn w:val="Normal"/>
    <w:link w:val="BodyTextChar"/>
    <w:rsid w:val="006542BE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6542BE"/>
    <w:rPr>
      <w:rFonts w:ascii="Arial" w:eastAsia="SimSun" w:hAnsi="Arial" w:cs="Arial"/>
      <w:szCs w:val="20"/>
      <w:lang w:val="en-US" w:eastAsia="zh-CN"/>
    </w:rPr>
  </w:style>
  <w:style w:type="paragraph" w:styleId="Caption">
    <w:name w:val="caption"/>
    <w:basedOn w:val="Normal"/>
    <w:next w:val="Normal"/>
    <w:qFormat/>
    <w:rsid w:val="006542B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542BE"/>
    <w:rPr>
      <w:sz w:val="18"/>
    </w:rPr>
  </w:style>
  <w:style w:type="character" w:customStyle="1" w:styleId="CommentTextChar">
    <w:name w:val="Comment Text Char"/>
    <w:basedOn w:val="DefaultParagraphFont"/>
    <w:link w:val="CommentText"/>
    <w:rsid w:val="006542BE"/>
    <w:rPr>
      <w:rFonts w:ascii="Arial" w:eastAsia="SimSun" w:hAnsi="Arial" w:cs="Arial"/>
      <w:sz w:val="18"/>
      <w:szCs w:val="20"/>
      <w:lang w:val="en-US" w:eastAsia="zh-CN"/>
    </w:rPr>
  </w:style>
  <w:style w:type="paragraph" w:styleId="EndnoteText">
    <w:name w:val="endnote text"/>
    <w:basedOn w:val="Normal"/>
    <w:link w:val="EndnoteTextChar"/>
    <w:semiHidden/>
    <w:rsid w:val="006542BE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42BE"/>
    <w:rPr>
      <w:rFonts w:ascii="Arial" w:eastAsia="SimSun" w:hAnsi="Arial" w:cs="Arial"/>
      <w:sz w:val="18"/>
      <w:szCs w:val="20"/>
      <w:lang w:val="en-US" w:eastAsia="zh-CN"/>
    </w:rPr>
  </w:style>
  <w:style w:type="paragraph" w:styleId="Footer">
    <w:name w:val="footer"/>
    <w:basedOn w:val="Normal"/>
    <w:link w:val="FooterChar"/>
    <w:semiHidden/>
    <w:rsid w:val="006542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2BE"/>
    <w:rPr>
      <w:rFonts w:ascii="Arial" w:eastAsia="SimSun" w:hAnsi="Arial" w:cs="Arial"/>
      <w:szCs w:val="20"/>
      <w:lang w:val="en-US" w:eastAsia="zh-CN"/>
    </w:rPr>
  </w:style>
  <w:style w:type="paragraph" w:styleId="FootnoteText">
    <w:name w:val="footnote text"/>
    <w:aliases w:val="Char"/>
    <w:basedOn w:val="Normal"/>
    <w:link w:val="FootnoteTextChar2"/>
    <w:semiHidden/>
    <w:rsid w:val="003262CD"/>
    <w:pPr>
      <w:tabs>
        <w:tab w:val="left" w:pos="562"/>
      </w:tabs>
    </w:pPr>
    <w:rPr>
      <w:rFonts w:cs="Times New Roman"/>
      <w:sz w:val="18"/>
    </w:rPr>
  </w:style>
  <w:style w:type="character" w:customStyle="1" w:styleId="FootnoteTextChar">
    <w:name w:val="Footnote Text Char"/>
    <w:basedOn w:val="DefaultParagraphFont"/>
    <w:semiHidden/>
    <w:rsid w:val="006542BE"/>
    <w:rPr>
      <w:rFonts w:ascii="Arial" w:eastAsia="SimSun" w:hAnsi="Arial" w:cs="Arial"/>
      <w:sz w:val="20"/>
      <w:szCs w:val="20"/>
      <w:lang w:val="en-US" w:eastAsia="zh-CN"/>
    </w:rPr>
  </w:style>
  <w:style w:type="paragraph" w:styleId="Header">
    <w:name w:val="header"/>
    <w:basedOn w:val="Normal"/>
    <w:link w:val="HeaderChar1"/>
    <w:uiPriority w:val="99"/>
    <w:rsid w:val="006542B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uiPriority w:val="99"/>
    <w:rsid w:val="006542BE"/>
    <w:rPr>
      <w:rFonts w:ascii="Arial" w:eastAsia="SimSun" w:hAnsi="Arial" w:cs="Arial"/>
      <w:szCs w:val="20"/>
      <w:lang w:val="en-US" w:eastAsia="zh-CN"/>
    </w:rPr>
  </w:style>
  <w:style w:type="paragraph" w:styleId="ListNumber">
    <w:name w:val="List Number"/>
    <w:basedOn w:val="Normal"/>
    <w:semiHidden/>
    <w:rsid w:val="006542BE"/>
    <w:pPr>
      <w:numPr>
        <w:numId w:val="2"/>
      </w:numPr>
    </w:pPr>
  </w:style>
  <w:style w:type="paragraph" w:customStyle="1" w:styleId="ONUME">
    <w:name w:val="ONUM E"/>
    <w:basedOn w:val="BodyText"/>
    <w:link w:val="ONUMEChar"/>
    <w:rsid w:val="006542BE"/>
    <w:pPr>
      <w:tabs>
        <w:tab w:val="num" w:pos="360"/>
      </w:tabs>
      <w:ind w:left="360" w:hanging="360"/>
    </w:pPr>
  </w:style>
  <w:style w:type="paragraph" w:customStyle="1" w:styleId="ONUMFS">
    <w:name w:val="ONUM FS"/>
    <w:basedOn w:val="BodyText"/>
    <w:rsid w:val="006542BE"/>
    <w:pPr>
      <w:numPr>
        <w:numId w:val="4"/>
      </w:numPr>
    </w:pPr>
  </w:style>
  <w:style w:type="paragraph" w:styleId="Salutation">
    <w:name w:val="Salutation"/>
    <w:basedOn w:val="Normal"/>
    <w:next w:val="Normal"/>
    <w:link w:val="SalutationChar"/>
    <w:semiHidden/>
    <w:rsid w:val="006542B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542BE"/>
    <w:rPr>
      <w:rFonts w:ascii="Arial" w:eastAsia="SimSun" w:hAnsi="Arial" w:cs="Arial"/>
      <w:szCs w:val="20"/>
      <w:lang w:val="en-US" w:eastAsia="zh-CN"/>
    </w:rPr>
  </w:style>
  <w:style w:type="paragraph" w:styleId="Signature">
    <w:name w:val="Signature"/>
    <w:basedOn w:val="Normal"/>
    <w:link w:val="SignatureChar1"/>
    <w:semiHidden/>
    <w:rsid w:val="006542BE"/>
    <w:pPr>
      <w:ind w:left="5250"/>
    </w:pPr>
    <w:rPr>
      <w:rFonts w:cs="Times New Roman"/>
    </w:rPr>
  </w:style>
  <w:style w:type="character" w:customStyle="1" w:styleId="SignatureChar">
    <w:name w:val="Signature Char"/>
    <w:basedOn w:val="DefaultParagraphFont"/>
    <w:uiPriority w:val="99"/>
    <w:semiHidden/>
    <w:rsid w:val="006542BE"/>
    <w:rPr>
      <w:rFonts w:ascii="Arial" w:eastAsia="SimSun" w:hAnsi="Arial" w:cs="Arial"/>
      <w:szCs w:val="20"/>
      <w:lang w:val="en-US" w:eastAsia="zh-CN"/>
    </w:rPr>
  </w:style>
  <w:style w:type="character" w:styleId="FootnoteReference">
    <w:name w:val="footnote reference"/>
    <w:basedOn w:val="DefaultParagraphFont"/>
    <w:semiHidden/>
    <w:rsid w:val="006542BE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6542B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542BE"/>
    <w:rPr>
      <w:rFonts w:ascii="Courier New" w:eastAsia="SimSun" w:hAnsi="Courier New" w:cs="Courier New"/>
      <w:sz w:val="20"/>
      <w:szCs w:val="20"/>
      <w:lang w:val="en-US" w:eastAsia="zh-CN"/>
    </w:rPr>
  </w:style>
  <w:style w:type="character" w:customStyle="1" w:styleId="SignatureChar1">
    <w:name w:val="Signature Char1"/>
    <w:link w:val="Signature"/>
    <w:uiPriority w:val="99"/>
    <w:semiHidden/>
    <w:locked/>
    <w:rsid w:val="006542BE"/>
    <w:rPr>
      <w:rFonts w:ascii="Arial" w:eastAsia="SimSun" w:hAnsi="Arial" w:cs="Times New Roman"/>
      <w:szCs w:val="20"/>
      <w:lang w:val="en-US" w:eastAsia="zh-CN"/>
    </w:rPr>
  </w:style>
  <w:style w:type="character" w:styleId="PageNumber">
    <w:name w:val="page number"/>
    <w:basedOn w:val="DefaultParagraphFont"/>
    <w:uiPriority w:val="99"/>
    <w:rsid w:val="006542BE"/>
    <w:rPr>
      <w:rFonts w:cs="Times New Roman"/>
    </w:rPr>
  </w:style>
  <w:style w:type="paragraph" w:styleId="NormalWeb">
    <w:name w:val="Normal (Web)"/>
    <w:basedOn w:val="Normal"/>
    <w:rsid w:val="006542BE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table" w:styleId="TableGrid">
    <w:name w:val="Table Grid"/>
    <w:basedOn w:val="TableNormal"/>
    <w:uiPriority w:val="99"/>
    <w:rsid w:val="006542BE"/>
    <w:pPr>
      <w:spacing w:after="120" w:line="260" w:lineRule="exact"/>
      <w:ind w:left="1021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basedOn w:val="DefaultParagraphFont"/>
    <w:uiPriority w:val="99"/>
    <w:rsid w:val="006542BE"/>
    <w:rPr>
      <w:rFonts w:cs="Times New Roman"/>
    </w:rPr>
  </w:style>
  <w:style w:type="paragraph" w:customStyle="1" w:styleId="Default">
    <w:name w:val="Default"/>
    <w:rsid w:val="006542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EndnoteReference">
    <w:name w:val="endnote reference"/>
    <w:basedOn w:val="DefaultParagraphFont"/>
    <w:uiPriority w:val="99"/>
    <w:semiHidden/>
    <w:rsid w:val="006542BE"/>
    <w:rPr>
      <w:rFonts w:cs="Times New Roman"/>
      <w:vertAlign w:val="superscript"/>
    </w:rPr>
  </w:style>
  <w:style w:type="paragraph" w:customStyle="1" w:styleId="Style">
    <w:name w:val="Style"/>
    <w:basedOn w:val="Normal"/>
    <w:uiPriority w:val="99"/>
    <w:rsid w:val="006542B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1">
    <w:name w:val="Heading 2 Char1"/>
    <w:link w:val="Heading2"/>
    <w:locked/>
    <w:rsid w:val="006542BE"/>
    <w:rPr>
      <w:rFonts w:ascii="Arial" w:eastAsia="SimSun" w:hAnsi="Arial" w:cs="Times New Roman"/>
      <w:caps/>
      <w:sz w:val="28"/>
      <w:szCs w:val="20"/>
      <w:lang w:val="en-US" w:eastAsia="zh-CN"/>
    </w:rPr>
  </w:style>
  <w:style w:type="character" w:styleId="LineNumber">
    <w:name w:val="line number"/>
    <w:basedOn w:val="DefaultParagraphFont"/>
    <w:uiPriority w:val="99"/>
    <w:rsid w:val="006542BE"/>
    <w:rPr>
      <w:rFonts w:cs="Times New Roman"/>
    </w:rPr>
  </w:style>
  <w:style w:type="character" w:customStyle="1" w:styleId="HeaderChar1">
    <w:name w:val="Header Char1"/>
    <w:link w:val="Header"/>
    <w:uiPriority w:val="99"/>
    <w:semiHidden/>
    <w:locked/>
    <w:rsid w:val="006542BE"/>
    <w:rPr>
      <w:rFonts w:ascii="Arial" w:eastAsia="SimSun" w:hAnsi="Arial" w:cs="Times New Roman"/>
      <w:szCs w:val="20"/>
      <w:lang w:val="en-US" w:eastAsia="zh-CN"/>
    </w:rPr>
  </w:style>
  <w:style w:type="paragraph" w:styleId="TOC2">
    <w:name w:val="toc 2"/>
    <w:basedOn w:val="Normal"/>
    <w:next w:val="Normal"/>
    <w:autoRedefine/>
    <w:uiPriority w:val="39"/>
    <w:qFormat/>
    <w:rsid w:val="006542BE"/>
    <w:pPr>
      <w:tabs>
        <w:tab w:val="left" w:pos="709"/>
        <w:tab w:val="right" w:leader="dot" w:pos="9345"/>
      </w:tabs>
      <w:ind w:left="220"/>
    </w:pPr>
  </w:style>
  <w:style w:type="paragraph" w:styleId="TOC1">
    <w:name w:val="toc 1"/>
    <w:basedOn w:val="Normal"/>
    <w:next w:val="Normal"/>
    <w:autoRedefine/>
    <w:uiPriority w:val="39"/>
    <w:qFormat/>
    <w:rsid w:val="006542BE"/>
  </w:style>
  <w:style w:type="paragraph" w:styleId="TOC3">
    <w:name w:val="toc 3"/>
    <w:basedOn w:val="Normal"/>
    <w:next w:val="Normal"/>
    <w:autoRedefine/>
    <w:uiPriority w:val="39"/>
    <w:qFormat/>
    <w:rsid w:val="006542BE"/>
    <w:pPr>
      <w:ind w:left="440"/>
    </w:pPr>
  </w:style>
  <w:style w:type="character" w:styleId="Hyperlink">
    <w:name w:val="Hyperlink"/>
    <w:basedOn w:val="DefaultParagraphFont"/>
    <w:uiPriority w:val="99"/>
    <w:rsid w:val="006542BE"/>
    <w:rPr>
      <w:rFonts w:cs="Times New Roman"/>
      <w:color w:val="0000FF"/>
      <w:u w:val="single"/>
    </w:rPr>
  </w:style>
  <w:style w:type="character" w:customStyle="1" w:styleId="BalloonTextChar1">
    <w:name w:val="Balloon Text Char1"/>
    <w:link w:val="BalloonText"/>
    <w:uiPriority w:val="99"/>
    <w:semiHidden/>
    <w:locked/>
    <w:rsid w:val="006542BE"/>
    <w:rPr>
      <w:rFonts w:ascii="Tahoma" w:eastAsia="SimSun" w:hAnsi="Tahoma" w:cs="Times New Roman"/>
      <w:sz w:val="16"/>
      <w:szCs w:val="20"/>
      <w:lang w:val="en-US" w:eastAsia="zh-CN"/>
    </w:rPr>
  </w:style>
  <w:style w:type="paragraph" w:customStyle="1" w:styleId="Reporttext">
    <w:name w:val="Report text"/>
    <w:link w:val="ReporttextChar"/>
    <w:uiPriority w:val="99"/>
    <w:rsid w:val="006542BE"/>
    <w:pPr>
      <w:spacing w:before="120"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tentsTitle">
    <w:name w:val="Contents Title"/>
    <w:basedOn w:val="Reporttext"/>
    <w:next w:val="Reporttext"/>
    <w:uiPriority w:val="99"/>
    <w:rsid w:val="006542BE"/>
    <w:pPr>
      <w:keepNext/>
      <w:spacing w:before="240" w:after="240"/>
    </w:pPr>
    <w:rPr>
      <w:spacing w:val="40"/>
      <w:sz w:val="28"/>
    </w:rPr>
  </w:style>
  <w:style w:type="paragraph" w:customStyle="1" w:styleId="Floating">
    <w:name w:val="Floating"/>
    <w:basedOn w:val="Reporttext"/>
    <w:next w:val="Reporttext"/>
    <w:link w:val="FloatingChar"/>
    <w:uiPriority w:val="99"/>
    <w:rsid w:val="006542BE"/>
    <w:pPr>
      <w:keepNext/>
      <w:spacing w:before="240"/>
    </w:pPr>
    <w:rPr>
      <w:b/>
    </w:rPr>
  </w:style>
  <w:style w:type="character" w:customStyle="1" w:styleId="FloatingChar">
    <w:name w:val="Floating Char"/>
    <w:link w:val="Floating"/>
    <w:uiPriority w:val="99"/>
    <w:locked/>
    <w:rsid w:val="006542BE"/>
    <w:rPr>
      <w:rFonts w:ascii="Times New Roman" w:eastAsia="Times New Roman" w:hAnsi="Times New Roman" w:cs="Times New Roman"/>
      <w:b/>
      <w:lang w:val="en-US"/>
    </w:rPr>
  </w:style>
  <w:style w:type="character" w:customStyle="1" w:styleId="ReporttextChar">
    <w:name w:val="Report text Char"/>
    <w:link w:val="Reporttext"/>
    <w:uiPriority w:val="99"/>
    <w:locked/>
    <w:rsid w:val="006542BE"/>
    <w:rPr>
      <w:rFonts w:ascii="Times New Roman" w:eastAsia="Times New Roman" w:hAnsi="Times New Roman" w:cs="Times New Roman"/>
      <w:lang w:val="en-US"/>
    </w:rPr>
  </w:style>
  <w:style w:type="character" w:customStyle="1" w:styleId="FootnoteTextChar2">
    <w:name w:val="Footnote Text Char2"/>
    <w:aliases w:val="Char Char1"/>
    <w:link w:val="FootnoteText"/>
    <w:semiHidden/>
    <w:locked/>
    <w:rsid w:val="003262CD"/>
    <w:rPr>
      <w:rFonts w:ascii="Arial" w:eastAsia="SimSun" w:hAnsi="Arial" w:cs="Times New Roman"/>
      <w:sz w:val="18"/>
      <w:szCs w:val="20"/>
      <w:lang w:val="en-US" w:eastAsia="zh-CN"/>
    </w:rPr>
  </w:style>
  <w:style w:type="character" w:customStyle="1" w:styleId="FootnoteTextChar1">
    <w:name w:val="Footnote Text Char1"/>
    <w:aliases w:val="Char Char"/>
    <w:semiHidden/>
    <w:locked/>
    <w:rsid w:val="006542BE"/>
    <w:rPr>
      <w:rFonts w:ascii="Arial" w:hAnsi="Arial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542B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6542B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42BE"/>
    <w:rPr>
      <w:rFonts w:ascii="Tahoma" w:eastAsia="SimSun" w:hAnsi="Tahoma" w:cs="Tahoma"/>
      <w:sz w:val="20"/>
      <w:szCs w:val="20"/>
      <w:shd w:val="clear" w:color="auto" w:fill="000080"/>
      <w:lang w:val="en-US" w:eastAsia="zh-CN"/>
    </w:rPr>
  </w:style>
  <w:style w:type="paragraph" w:customStyle="1" w:styleId="EndofDocument">
    <w:name w:val="End of Document"/>
    <w:basedOn w:val="Normal"/>
    <w:rsid w:val="006542BE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CommentReference">
    <w:name w:val="annotation reference"/>
    <w:basedOn w:val="DefaultParagraphFont"/>
    <w:rsid w:val="006542BE"/>
    <w:rPr>
      <w:rFonts w:cs="Times New Roman"/>
      <w:sz w:val="18"/>
    </w:rPr>
  </w:style>
  <w:style w:type="paragraph" w:customStyle="1" w:styleId="CharCharCharChar">
    <w:name w:val="Char Char Char Char"/>
    <w:basedOn w:val="Normal"/>
    <w:rsid w:val="006542B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StyleChapterBold1">
    <w:name w:val="Style Chapter + Bold1"/>
    <w:basedOn w:val="Normal"/>
    <w:link w:val="StyleChapterBold1CharChar"/>
    <w:uiPriority w:val="99"/>
    <w:rsid w:val="006542BE"/>
    <w:pPr>
      <w:keepNext/>
      <w:jc w:val="center"/>
      <w:outlineLvl w:val="0"/>
    </w:pPr>
    <w:rPr>
      <w:rFonts w:ascii="Times New Roman Bold" w:eastAsia="Times New Roman" w:hAnsi="Times New Roman Bold" w:cs="Times New Roman"/>
      <w:b/>
      <w:caps/>
      <w:sz w:val="24"/>
      <w:lang w:eastAsia="en-US"/>
    </w:rPr>
  </w:style>
  <w:style w:type="character" w:customStyle="1" w:styleId="StyleChapterBold1CharChar">
    <w:name w:val="Style Chapter + Bold1 Char Char"/>
    <w:link w:val="StyleChapterBold1"/>
    <w:uiPriority w:val="99"/>
    <w:locked/>
    <w:rsid w:val="006542BE"/>
    <w:rPr>
      <w:rFonts w:ascii="Times New Roman Bold" w:eastAsia="Times New Roman" w:hAnsi="Times New Roman Bold" w:cs="Times New Roman"/>
      <w:b/>
      <w:caps/>
      <w:sz w:val="24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6542BE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aps w:val="0"/>
      <w:color w:val="365F91"/>
      <w:kern w:val="0"/>
      <w:sz w:val="28"/>
      <w:szCs w:val="2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542BE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6542BE"/>
    <w:rPr>
      <w:rFonts w:ascii="Arial" w:eastAsia="SimSun" w:hAnsi="Arial" w:cs="Arial"/>
      <w:b/>
      <w:bCs/>
      <w:sz w:val="20"/>
      <w:szCs w:val="20"/>
      <w:lang w:val="en-US" w:eastAsia="zh-CN"/>
    </w:rPr>
  </w:style>
  <w:style w:type="paragraph" w:customStyle="1" w:styleId="StyleBoldCentered">
    <w:name w:val="Style Bold Centered"/>
    <w:uiPriority w:val="99"/>
    <w:rsid w:val="006542BE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0"/>
      <w:lang w:val="en-US" w:eastAsia="zh-CN"/>
    </w:rPr>
  </w:style>
  <w:style w:type="paragraph" w:customStyle="1" w:styleId="dernierpara">
    <w:name w:val="dernierpara"/>
    <w:basedOn w:val="Normal"/>
    <w:uiPriority w:val="99"/>
    <w:rsid w:val="006542BE"/>
    <w:pPr>
      <w:spacing w:after="360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D3AA1"/>
    <w:pPr>
      <w:spacing w:after="100"/>
      <w:ind w:left="660"/>
    </w:pPr>
  </w:style>
  <w:style w:type="character" w:customStyle="1" w:styleId="Heading5Char">
    <w:name w:val="Heading 5 Char"/>
    <w:basedOn w:val="DefaultParagraphFont"/>
    <w:link w:val="Heading5"/>
    <w:rsid w:val="00AD3AA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AD3AA1"/>
  </w:style>
  <w:style w:type="paragraph" w:customStyle="1" w:styleId="Style2">
    <w:name w:val="Style2"/>
    <w:basedOn w:val="Heading1"/>
    <w:rsid w:val="00AD3AA1"/>
    <w:pPr>
      <w:tabs>
        <w:tab w:val="clear" w:pos="567"/>
        <w:tab w:val="left" w:pos="284"/>
      </w:tabs>
      <w:spacing w:before="120" w:after="0"/>
    </w:pPr>
    <w:rPr>
      <w:rFonts w:eastAsia="Times New Roman" w:cs="Times New Roman"/>
      <w:b w:val="0"/>
      <w:caps w:val="0"/>
      <w:sz w:val="32"/>
      <w:szCs w:val="22"/>
      <w:lang w:eastAsia="en-US"/>
    </w:rPr>
  </w:style>
  <w:style w:type="character" w:customStyle="1" w:styleId="Endofdocument-AnnexChar">
    <w:name w:val="[End of document - Annex] Char"/>
    <w:link w:val="Endofdocument-Annex"/>
    <w:rsid w:val="00AD3AA1"/>
    <w:rPr>
      <w:rFonts w:ascii="Arial" w:eastAsia="SimSun" w:hAnsi="Arial" w:cs="Arial"/>
      <w:szCs w:val="20"/>
      <w:lang w:val="en-US" w:eastAsia="zh-CN"/>
    </w:rPr>
  </w:style>
  <w:style w:type="paragraph" w:customStyle="1" w:styleId="DecisionInvitationPara">
    <w:name w:val="Decision Invitation Para."/>
    <w:basedOn w:val="Normal"/>
    <w:rsid w:val="00AD3AA1"/>
    <w:pPr>
      <w:ind w:left="5534"/>
    </w:pPr>
    <w:rPr>
      <w:rFonts w:eastAsia="Times New Roman" w:cs="Times New Roman"/>
      <w:i/>
      <w:lang w:eastAsia="en-US"/>
    </w:rPr>
  </w:style>
  <w:style w:type="paragraph" w:customStyle="1" w:styleId="default0">
    <w:name w:val="default"/>
    <w:basedOn w:val="Normal"/>
    <w:rsid w:val="00AD3AA1"/>
    <w:pPr>
      <w:autoSpaceDE w:val="0"/>
      <w:autoSpaceDN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Heading1"/>
    <w:rsid w:val="00AD3AA1"/>
    <w:pPr>
      <w:tabs>
        <w:tab w:val="clear" w:pos="567"/>
        <w:tab w:val="left" w:pos="284"/>
      </w:tabs>
      <w:spacing w:before="120" w:after="0"/>
    </w:pPr>
    <w:rPr>
      <w:rFonts w:eastAsia="Times New Roman" w:cs="Times New Roman"/>
      <w:b w:val="0"/>
      <w:caps w:val="0"/>
      <w:sz w:val="32"/>
      <w:szCs w:val="22"/>
      <w:lang w:eastAsia="en-US"/>
    </w:rPr>
  </w:style>
  <w:style w:type="paragraph" w:styleId="BlockText">
    <w:name w:val="Block Text"/>
    <w:basedOn w:val="Normal"/>
    <w:rsid w:val="00AD3AA1"/>
    <w:pPr>
      <w:spacing w:after="120"/>
      <w:ind w:left="1440" w:right="1440"/>
    </w:pPr>
    <w:rPr>
      <w:rFonts w:eastAsia="Times New Roman" w:cs="Times New Roman"/>
      <w:lang w:eastAsia="en-US"/>
    </w:rPr>
  </w:style>
  <w:style w:type="paragraph" w:customStyle="1" w:styleId="LightGrid-Accent31">
    <w:name w:val="Light Grid - Accent 31"/>
    <w:basedOn w:val="Normal"/>
    <w:qFormat/>
    <w:rsid w:val="00AD3AA1"/>
    <w:pPr>
      <w:ind w:left="720"/>
    </w:pPr>
    <w:rPr>
      <w:rFonts w:eastAsia="Times New Roman" w:cs="Times New Roman"/>
      <w:lang w:eastAsia="en-US"/>
    </w:rPr>
  </w:style>
  <w:style w:type="character" w:customStyle="1" w:styleId="ONUMEChar">
    <w:name w:val="ONUM E Char"/>
    <w:link w:val="ONUME"/>
    <w:rsid w:val="00AD3AA1"/>
    <w:rPr>
      <w:rFonts w:ascii="Arial" w:eastAsia="SimSun" w:hAnsi="Arial" w:cs="Arial"/>
      <w:szCs w:val="20"/>
      <w:lang w:val="en-US" w:eastAsia="zh-CN"/>
    </w:rPr>
  </w:style>
  <w:style w:type="character" w:customStyle="1" w:styleId="st1">
    <w:name w:val="st1"/>
    <w:basedOn w:val="DefaultParagraphFont"/>
    <w:rsid w:val="00AD3AA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AD3AA1"/>
    <w:pPr>
      <w:keepLines/>
      <w:tabs>
        <w:tab w:val="clear" w:pos="567"/>
        <w:tab w:val="left" w:pos="284"/>
      </w:tabs>
      <w:spacing w:before="480" w:after="0" w:line="276" w:lineRule="auto"/>
      <w:outlineLvl w:val="9"/>
    </w:pPr>
    <w:rPr>
      <w:rFonts w:ascii="Cambria" w:eastAsia="MS Gothic" w:hAnsi="Cambria" w:cs="Times New Roman"/>
      <w:b w:val="0"/>
      <w:caps w:val="0"/>
      <w:color w:val="365F91"/>
      <w:kern w:val="0"/>
      <w:sz w:val="28"/>
      <w:szCs w:val="28"/>
      <w:lang w:eastAsia="ja-JP"/>
    </w:rPr>
  </w:style>
  <w:style w:type="paragraph" w:styleId="TOC5">
    <w:name w:val="toc 5"/>
    <w:basedOn w:val="Normal"/>
    <w:next w:val="Normal"/>
    <w:autoRedefine/>
    <w:rsid w:val="00AD3AA1"/>
    <w:pPr>
      <w:ind w:left="880"/>
    </w:pPr>
    <w:rPr>
      <w:rFonts w:ascii="Calibri" w:eastAsia="Times New Roman" w:hAnsi="Calibri" w:cs="Times New Roman"/>
      <w:sz w:val="20"/>
      <w:lang w:eastAsia="en-US"/>
    </w:rPr>
  </w:style>
  <w:style w:type="paragraph" w:styleId="TOC6">
    <w:name w:val="toc 6"/>
    <w:basedOn w:val="Normal"/>
    <w:next w:val="Normal"/>
    <w:autoRedefine/>
    <w:rsid w:val="00AD3AA1"/>
    <w:pPr>
      <w:ind w:left="1100"/>
    </w:pPr>
    <w:rPr>
      <w:rFonts w:ascii="Calibri" w:eastAsia="Times New Roman" w:hAnsi="Calibri" w:cs="Times New Roman"/>
      <w:sz w:val="20"/>
      <w:lang w:eastAsia="en-US"/>
    </w:rPr>
  </w:style>
  <w:style w:type="paragraph" w:styleId="TOC7">
    <w:name w:val="toc 7"/>
    <w:basedOn w:val="Normal"/>
    <w:next w:val="Normal"/>
    <w:autoRedefine/>
    <w:rsid w:val="00AD3AA1"/>
    <w:pPr>
      <w:ind w:left="1320"/>
    </w:pPr>
    <w:rPr>
      <w:rFonts w:ascii="Calibri" w:eastAsia="Times New Roman" w:hAnsi="Calibri" w:cs="Times New Roman"/>
      <w:sz w:val="20"/>
      <w:lang w:eastAsia="en-US"/>
    </w:rPr>
  </w:style>
  <w:style w:type="paragraph" w:styleId="TOC8">
    <w:name w:val="toc 8"/>
    <w:basedOn w:val="Normal"/>
    <w:next w:val="Normal"/>
    <w:autoRedefine/>
    <w:rsid w:val="00AD3AA1"/>
    <w:pPr>
      <w:ind w:left="1540"/>
    </w:pPr>
    <w:rPr>
      <w:rFonts w:ascii="Calibri" w:eastAsia="Times New Roman" w:hAnsi="Calibri" w:cs="Times New Roman"/>
      <w:sz w:val="20"/>
      <w:lang w:eastAsia="en-US"/>
    </w:rPr>
  </w:style>
  <w:style w:type="paragraph" w:styleId="TOC9">
    <w:name w:val="toc 9"/>
    <w:basedOn w:val="Normal"/>
    <w:next w:val="Normal"/>
    <w:autoRedefine/>
    <w:rsid w:val="00AD3AA1"/>
    <w:pPr>
      <w:ind w:left="1760"/>
    </w:pPr>
    <w:rPr>
      <w:rFonts w:ascii="Calibri" w:eastAsia="Times New Roman" w:hAnsi="Calibri" w:cs="Times New Roman"/>
      <w:sz w:val="20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AD3AA1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styleId="Strong">
    <w:name w:val="Strong"/>
    <w:uiPriority w:val="22"/>
    <w:qFormat/>
    <w:rsid w:val="00AD3AA1"/>
    <w:rPr>
      <w:b/>
      <w:bCs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AD3AA1"/>
    <w:pPr>
      <w:keepLines/>
      <w:tabs>
        <w:tab w:val="clear" w:pos="567"/>
        <w:tab w:val="left" w:pos="284"/>
      </w:tabs>
      <w:spacing w:before="480" w:after="0" w:line="276" w:lineRule="auto"/>
      <w:outlineLvl w:val="9"/>
    </w:pPr>
    <w:rPr>
      <w:rFonts w:ascii="Cambria" w:eastAsia="MS Gothic" w:hAnsi="Cambria" w:cs="Times New Roman"/>
      <w:b w:val="0"/>
      <w:caps w:val="0"/>
      <w:color w:val="365F91"/>
      <w:kern w:val="0"/>
      <w:sz w:val="28"/>
      <w:szCs w:val="28"/>
      <w:lang w:eastAsia="ja-JP"/>
    </w:rPr>
  </w:style>
  <w:style w:type="paragraph" w:customStyle="1" w:styleId="CarCar">
    <w:name w:val="Car Car"/>
    <w:basedOn w:val="Normal"/>
    <w:rsid w:val="00AD3AA1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6542BE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1"/>
    <w:qFormat/>
    <w:rsid w:val="006542BE"/>
    <w:pPr>
      <w:keepNext/>
      <w:tabs>
        <w:tab w:val="num" w:pos="567"/>
      </w:tabs>
      <w:spacing w:before="240" w:after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6542BE"/>
    <w:pPr>
      <w:keepNext/>
      <w:numPr>
        <w:ilvl w:val="1"/>
        <w:numId w:val="5"/>
      </w:numPr>
      <w:spacing w:before="240" w:after="240"/>
      <w:outlineLvl w:val="1"/>
    </w:pPr>
    <w:rPr>
      <w:rFonts w:cs="Times New Roman"/>
      <w:caps/>
      <w:sz w:val="28"/>
    </w:rPr>
  </w:style>
  <w:style w:type="paragraph" w:styleId="Heading3">
    <w:name w:val="heading 3"/>
    <w:basedOn w:val="Normal"/>
    <w:next w:val="Normal"/>
    <w:link w:val="Heading3Char"/>
    <w:qFormat/>
    <w:rsid w:val="006542BE"/>
    <w:pPr>
      <w:keepNext/>
      <w:numPr>
        <w:numId w:val="1"/>
      </w:numPr>
      <w:tabs>
        <w:tab w:val="clear" w:pos="360"/>
        <w:tab w:val="num" w:pos="1701"/>
      </w:tabs>
      <w:spacing w:before="240" w:after="60"/>
      <w:ind w:left="1134" w:firstLine="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542BE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D3AA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sid w:val="00654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Heading2Char">
    <w:name w:val="Heading 2 Char"/>
    <w:basedOn w:val="DefaultParagraphFont"/>
    <w:rsid w:val="00654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6542BE"/>
    <w:rPr>
      <w:rFonts w:ascii="Arial" w:eastAsia="SimSun" w:hAnsi="Arial" w:cs="Arial"/>
      <w:bCs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6542BE"/>
    <w:rPr>
      <w:rFonts w:ascii="Arial" w:eastAsia="SimSun" w:hAnsi="Arial" w:cs="Arial"/>
      <w:bCs/>
      <w:i/>
      <w:szCs w:val="28"/>
      <w:lang w:val="en-US" w:eastAsia="zh-CN"/>
    </w:rPr>
  </w:style>
  <w:style w:type="paragraph" w:styleId="BalloonText">
    <w:name w:val="Balloon Text"/>
    <w:basedOn w:val="Normal"/>
    <w:link w:val="BalloonTextChar1"/>
    <w:rsid w:val="006542BE"/>
    <w:rPr>
      <w:rFonts w:ascii="Tahoma" w:hAnsi="Tahoma" w:cs="Times New Roman"/>
      <w:sz w:val="16"/>
    </w:rPr>
  </w:style>
  <w:style w:type="character" w:customStyle="1" w:styleId="BalloonTextChar">
    <w:name w:val="Balloon Text Char"/>
    <w:basedOn w:val="DefaultParagraphFont"/>
    <w:rsid w:val="006542BE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542BE"/>
    <w:rPr>
      <w:rFonts w:ascii="Arial" w:eastAsia="SimSun" w:hAnsi="Arial" w:cs="Arial"/>
      <w:b/>
      <w:bCs/>
      <w:caps/>
      <w:kern w:val="32"/>
      <w:szCs w:val="32"/>
      <w:lang w:val="en-US" w:eastAsia="zh-CN"/>
    </w:rPr>
  </w:style>
  <w:style w:type="paragraph" w:customStyle="1" w:styleId="Endofdocument-Annex">
    <w:name w:val="[End of document - Annex]"/>
    <w:basedOn w:val="Normal"/>
    <w:link w:val="Endofdocument-AnnexChar"/>
    <w:rsid w:val="006542BE"/>
    <w:pPr>
      <w:ind w:left="5534"/>
    </w:pPr>
  </w:style>
  <w:style w:type="paragraph" w:styleId="BodyText">
    <w:name w:val="Body Text"/>
    <w:basedOn w:val="Normal"/>
    <w:link w:val="BodyTextChar"/>
    <w:rsid w:val="006542BE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6542BE"/>
    <w:rPr>
      <w:rFonts w:ascii="Arial" w:eastAsia="SimSun" w:hAnsi="Arial" w:cs="Arial"/>
      <w:szCs w:val="20"/>
      <w:lang w:val="en-US" w:eastAsia="zh-CN"/>
    </w:rPr>
  </w:style>
  <w:style w:type="paragraph" w:styleId="Caption">
    <w:name w:val="caption"/>
    <w:basedOn w:val="Normal"/>
    <w:next w:val="Normal"/>
    <w:qFormat/>
    <w:rsid w:val="006542B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542BE"/>
    <w:rPr>
      <w:sz w:val="18"/>
    </w:rPr>
  </w:style>
  <w:style w:type="character" w:customStyle="1" w:styleId="CommentTextChar">
    <w:name w:val="Comment Text Char"/>
    <w:basedOn w:val="DefaultParagraphFont"/>
    <w:link w:val="CommentText"/>
    <w:rsid w:val="006542BE"/>
    <w:rPr>
      <w:rFonts w:ascii="Arial" w:eastAsia="SimSun" w:hAnsi="Arial" w:cs="Arial"/>
      <w:sz w:val="18"/>
      <w:szCs w:val="20"/>
      <w:lang w:val="en-US" w:eastAsia="zh-CN"/>
    </w:rPr>
  </w:style>
  <w:style w:type="paragraph" w:styleId="EndnoteText">
    <w:name w:val="endnote text"/>
    <w:basedOn w:val="Normal"/>
    <w:link w:val="EndnoteTextChar"/>
    <w:semiHidden/>
    <w:rsid w:val="006542BE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42BE"/>
    <w:rPr>
      <w:rFonts w:ascii="Arial" w:eastAsia="SimSun" w:hAnsi="Arial" w:cs="Arial"/>
      <w:sz w:val="18"/>
      <w:szCs w:val="20"/>
      <w:lang w:val="en-US" w:eastAsia="zh-CN"/>
    </w:rPr>
  </w:style>
  <w:style w:type="paragraph" w:styleId="Footer">
    <w:name w:val="footer"/>
    <w:basedOn w:val="Normal"/>
    <w:link w:val="FooterChar"/>
    <w:semiHidden/>
    <w:rsid w:val="006542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2BE"/>
    <w:rPr>
      <w:rFonts w:ascii="Arial" w:eastAsia="SimSun" w:hAnsi="Arial" w:cs="Arial"/>
      <w:szCs w:val="20"/>
      <w:lang w:val="en-US" w:eastAsia="zh-CN"/>
    </w:rPr>
  </w:style>
  <w:style w:type="paragraph" w:styleId="FootnoteText">
    <w:name w:val="footnote text"/>
    <w:aliases w:val="Char"/>
    <w:basedOn w:val="Normal"/>
    <w:link w:val="FootnoteTextChar2"/>
    <w:semiHidden/>
    <w:rsid w:val="003262CD"/>
    <w:pPr>
      <w:tabs>
        <w:tab w:val="left" w:pos="562"/>
      </w:tabs>
    </w:pPr>
    <w:rPr>
      <w:rFonts w:cs="Times New Roman"/>
      <w:sz w:val="18"/>
    </w:rPr>
  </w:style>
  <w:style w:type="character" w:customStyle="1" w:styleId="FootnoteTextChar">
    <w:name w:val="Footnote Text Char"/>
    <w:basedOn w:val="DefaultParagraphFont"/>
    <w:semiHidden/>
    <w:rsid w:val="006542BE"/>
    <w:rPr>
      <w:rFonts w:ascii="Arial" w:eastAsia="SimSun" w:hAnsi="Arial" w:cs="Arial"/>
      <w:sz w:val="20"/>
      <w:szCs w:val="20"/>
      <w:lang w:val="en-US" w:eastAsia="zh-CN"/>
    </w:rPr>
  </w:style>
  <w:style w:type="paragraph" w:styleId="Header">
    <w:name w:val="header"/>
    <w:basedOn w:val="Normal"/>
    <w:link w:val="HeaderChar1"/>
    <w:uiPriority w:val="99"/>
    <w:rsid w:val="006542B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uiPriority w:val="99"/>
    <w:rsid w:val="006542BE"/>
    <w:rPr>
      <w:rFonts w:ascii="Arial" w:eastAsia="SimSun" w:hAnsi="Arial" w:cs="Arial"/>
      <w:szCs w:val="20"/>
      <w:lang w:val="en-US" w:eastAsia="zh-CN"/>
    </w:rPr>
  </w:style>
  <w:style w:type="paragraph" w:styleId="ListNumber">
    <w:name w:val="List Number"/>
    <w:basedOn w:val="Normal"/>
    <w:semiHidden/>
    <w:rsid w:val="006542BE"/>
    <w:pPr>
      <w:numPr>
        <w:numId w:val="2"/>
      </w:numPr>
    </w:pPr>
  </w:style>
  <w:style w:type="paragraph" w:customStyle="1" w:styleId="ONUME">
    <w:name w:val="ONUM E"/>
    <w:basedOn w:val="BodyText"/>
    <w:link w:val="ONUMEChar"/>
    <w:rsid w:val="006542BE"/>
    <w:pPr>
      <w:tabs>
        <w:tab w:val="num" w:pos="360"/>
      </w:tabs>
      <w:ind w:left="360" w:hanging="360"/>
    </w:pPr>
  </w:style>
  <w:style w:type="paragraph" w:customStyle="1" w:styleId="ONUMFS">
    <w:name w:val="ONUM FS"/>
    <w:basedOn w:val="BodyText"/>
    <w:rsid w:val="006542BE"/>
    <w:pPr>
      <w:numPr>
        <w:numId w:val="4"/>
      </w:numPr>
    </w:pPr>
  </w:style>
  <w:style w:type="paragraph" w:styleId="Salutation">
    <w:name w:val="Salutation"/>
    <w:basedOn w:val="Normal"/>
    <w:next w:val="Normal"/>
    <w:link w:val="SalutationChar"/>
    <w:semiHidden/>
    <w:rsid w:val="006542B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542BE"/>
    <w:rPr>
      <w:rFonts w:ascii="Arial" w:eastAsia="SimSun" w:hAnsi="Arial" w:cs="Arial"/>
      <w:szCs w:val="20"/>
      <w:lang w:val="en-US" w:eastAsia="zh-CN"/>
    </w:rPr>
  </w:style>
  <w:style w:type="paragraph" w:styleId="Signature">
    <w:name w:val="Signature"/>
    <w:basedOn w:val="Normal"/>
    <w:link w:val="SignatureChar1"/>
    <w:semiHidden/>
    <w:rsid w:val="006542BE"/>
    <w:pPr>
      <w:ind w:left="5250"/>
    </w:pPr>
    <w:rPr>
      <w:rFonts w:cs="Times New Roman"/>
    </w:rPr>
  </w:style>
  <w:style w:type="character" w:customStyle="1" w:styleId="SignatureChar">
    <w:name w:val="Signature Char"/>
    <w:basedOn w:val="DefaultParagraphFont"/>
    <w:uiPriority w:val="99"/>
    <w:semiHidden/>
    <w:rsid w:val="006542BE"/>
    <w:rPr>
      <w:rFonts w:ascii="Arial" w:eastAsia="SimSun" w:hAnsi="Arial" w:cs="Arial"/>
      <w:szCs w:val="20"/>
      <w:lang w:val="en-US" w:eastAsia="zh-CN"/>
    </w:rPr>
  </w:style>
  <w:style w:type="character" w:styleId="FootnoteReference">
    <w:name w:val="footnote reference"/>
    <w:basedOn w:val="DefaultParagraphFont"/>
    <w:semiHidden/>
    <w:rsid w:val="006542BE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6542B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542BE"/>
    <w:rPr>
      <w:rFonts w:ascii="Courier New" w:eastAsia="SimSun" w:hAnsi="Courier New" w:cs="Courier New"/>
      <w:sz w:val="20"/>
      <w:szCs w:val="20"/>
      <w:lang w:val="en-US" w:eastAsia="zh-CN"/>
    </w:rPr>
  </w:style>
  <w:style w:type="character" w:customStyle="1" w:styleId="SignatureChar1">
    <w:name w:val="Signature Char1"/>
    <w:link w:val="Signature"/>
    <w:uiPriority w:val="99"/>
    <w:semiHidden/>
    <w:locked/>
    <w:rsid w:val="006542BE"/>
    <w:rPr>
      <w:rFonts w:ascii="Arial" w:eastAsia="SimSun" w:hAnsi="Arial" w:cs="Times New Roman"/>
      <w:szCs w:val="20"/>
      <w:lang w:val="en-US" w:eastAsia="zh-CN"/>
    </w:rPr>
  </w:style>
  <w:style w:type="character" w:styleId="PageNumber">
    <w:name w:val="page number"/>
    <w:basedOn w:val="DefaultParagraphFont"/>
    <w:uiPriority w:val="99"/>
    <w:rsid w:val="006542BE"/>
    <w:rPr>
      <w:rFonts w:cs="Times New Roman"/>
    </w:rPr>
  </w:style>
  <w:style w:type="paragraph" w:styleId="NormalWeb">
    <w:name w:val="Normal (Web)"/>
    <w:basedOn w:val="Normal"/>
    <w:rsid w:val="006542BE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table" w:styleId="TableGrid">
    <w:name w:val="Table Grid"/>
    <w:basedOn w:val="TableNormal"/>
    <w:uiPriority w:val="99"/>
    <w:rsid w:val="006542BE"/>
    <w:pPr>
      <w:spacing w:after="120" w:line="260" w:lineRule="exact"/>
      <w:ind w:left="1021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basedOn w:val="DefaultParagraphFont"/>
    <w:uiPriority w:val="99"/>
    <w:rsid w:val="006542BE"/>
    <w:rPr>
      <w:rFonts w:cs="Times New Roman"/>
    </w:rPr>
  </w:style>
  <w:style w:type="paragraph" w:customStyle="1" w:styleId="Default">
    <w:name w:val="Default"/>
    <w:rsid w:val="006542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EndnoteReference">
    <w:name w:val="endnote reference"/>
    <w:basedOn w:val="DefaultParagraphFont"/>
    <w:uiPriority w:val="99"/>
    <w:semiHidden/>
    <w:rsid w:val="006542BE"/>
    <w:rPr>
      <w:rFonts w:cs="Times New Roman"/>
      <w:vertAlign w:val="superscript"/>
    </w:rPr>
  </w:style>
  <w:style w:type="paragraph" w:customStyle="1" w:styleId="Style">
    <w:name w:val="Style"/>
    <w:basedOn w:val="Normal"/>
    <w:uiPriority w:val="99"/>
    <w:rsid w:val="006542B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1">
    <w:name w:val="Heading 2 Char1"/>
    <w:link w:val="Heading2"/>
    <w:locked/>
    <w:rsid w:val="006542BE"/>
    <w:rPr>
      <w:rFonts w:ascii="Arial" w:eastAsia="SimSun" w:hAnsi="Arial" w:cs="Times New Roman"/>
      <w:caps/>
      <w:sz w:val="28"/>
      <w:szCs w:val="20"/>
      <w:lang w:val="en-US" w:eastAsia="zh-CN"/>
    </w:rPr>
  </w:style>
  <w:style w:type="character" w:styleId="LineNumber">
    <w:name w:val="line number"/>
    <w:basedOn w:val="DefaultParagraphFont"/>
    <w:uiPriority w:val="99"/>
    <w:rsid w:val="006542BE"/>
    <w:rPr>
      <w:rFonts w:cs="Times New Roman"/>
    </w:rPr>
  </w:style>
  <w:style w:type="character" w:customStyle="1" w:styleId="HeaderChar1">
    <w:name w:val="Header Char1"/>
    <w:link w:val="Header"/>
    <w:uiPriority w:val="99"/>
    <w:semiHidden/>
    <w:locked/>
    <w:rsid w:val="006542BE"/>
    <w:rPr>
      <w:rFonts w:ascii="Arial" w:eastAsia="SimSun" w:hAnsi="Arial" w:cs="Times New Roman"/>
      <w:szCs w:val="20"/>
      <w:lang w:val="en-US" w:eastAsia="zh-CN"/>
    </w:rPr>
  </w:style>
  <w:style w:type="paragraph" w:styleId="TOC2">
    <w:name w:val="toc 2"/>
    <w:basedOn w:val="Normal"/>
    <w:next w:val="Normal"/>
    <w:autoRedefine/>
    <w:uiPriority w:val="39"/>
    <w:qFormat/>
    <w:rsid w:val="006542BE"/>
    <w:pPr>
      <w:tabs>
        <w:tab w:val="left" w:pos="709"/>
        <w:tab w:val="right" w:leader="dot" w:pos="9345"/>
      </w:tabs>
      <w:ind w:left="220"/>
    </w:pPr>
  </w:style>
  <w:style w:type="paragraph" w:styleId="TOC1">
    <w:name w:val="toc 1"/>
    <w:basedOn w:val="Normal"/>
    <w:next w:val="Normal"/>
    <w:autoRedefine/>
    <w:uiPriority w:val="39"/>
    <w:qFormat/>
    <w:rsid w:val="006542BE"/>
  </w:style>
  <w:style w:type="paragraph" w:styleId="TOC3">
    <w:name w:val="toc 3"/>
    <w:basedOn w:val="Normal"/>
    <w:next w:val="Normal"/>
    <w:autoRedefine/>
    <w:uiPriority w:val="39"/>
    <w:qFormat/>
    <w:rsid w:val="006542BE"/>
    <w:pPr>
      <w:ind w:left="440"/>
    </w:pPr>
  </w:style>
  <w:style w:type="character" w:styleId="Hyperlink">
    <w:name w:val="Hyperlink"/>
    <w:basedOn w:val="DefaultParagraphFont"/>
    <w:uiPriority w:val="99"/>
    <w:rsid w:val="006542BE"/>
    <w:rPr>
      <w:rFonts w:cs="Times New Roman"/>
      <w:color w:val="0000FF"/>
      <w:u w:val="single"/>
    </w:rPr>
  </w:style>
  <w:style w:type="character" w:customStyle="1" w:styleId="BalloonTextChar1">
    <w:name w:val="Balloon Text Char1"/>
    <w:link w:val="BalloonText"/>
    <w:uiPriority w:val="99"/>
    <w:semiHidden/>
    <w:locked/>
    <w:rsid w:val="006542BE"/>
    <w:rPr>
      <w:rFonts w:ascii="Tahoma" w:eastAsia="SimSun" w:hAnsi="Tahoma" w:cs="Times New Roman"/>
      <w:sz w:val="16"/>
      <w:szCs w:val="20"/>
      <w:lang w:val="en-US" w:eastAsia="zh-CN"/>
    </w:rPr>
  </w:style>
  <w:style w:type="paragraph" w:customStyle="1" w:styleId="Reporttext">
    <w:name w:val="Report text"/>
    <w:link w:val="ReporttextChar"/>
    <w:uiPriority w:val="99"/>
    <w:rsid w:val="006542BE"/>
    <w:pPr>
      <w:spacing w:before="120"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tentsTitle">
    <w:name w:val="Contents Title"/>
    <w:basedOn w:val="Reporttext"/>
    <w:next w:val="Reporttext"/>
    <w:uiPriority w:val="99"/>
    <w:rsid w:val="006542BE"/>
    <w:pPr>
      <w:keepNext/>
      <w:spacing w:before="240" w:after="240"/>
    </w:pPr>
    <w:rPr>
      <w:spacing w:val="40"/>
      <w:sz w:val="28"/>
    </w:rPr>
  </w:style>
  <w:style w:type="paragraph" w:customStyle="1" w:styleId="Floating">
    <w:name w:val="Floating"/>
    <w:basedOn w:val="Reporttext"/>
    <w:next w:val="Reporttext"/>
    <w:link w:val="FloatingChar"/>
    <w:uiPriority w:val="99"/>
    <w:rsid w:val="006542BE"/>
    <w:pPr>
      <w:keepNext/>
      <w:spacing w:before="240"/>
    </w:pPr>
    <w:rPr>
      <w:b/>
    </w:rPr>
  </w:style>
  <w:style w:type="character" w:customStyle="1" w:styleId="FloatingChar">
    <w:name w:val="Floating Char"/>
    <w:link w:val="Floating"/>
    <w:uiPriority w:val="99"/>
    <w:locked/>
    <w:rsid w:val="006542BE"/>
    <w:rPr>
      <w:rFonts w:ascii="Times New Roman" w:eastAsia="Times New Roman" w:hAnsi="Times New Roman" w:cs="Times New Roman"/>
      <w:b/>
      <w:lang w:val="en-US"/>
    </w:rPr>
  </w:style>
  <w:style w:type="character" w:customStyle="1" w:styleId="ReporttextChar">
    <w:name w:val="Report text Char"/>
    <w:link w:val="Reporttext"/>
    <w:uiPriority w:val="99"/>
    <w:locked/>
    <w:rsid w:val="006542BE"/>
    <w:rPr>
      <w:rFonts w:ascii="Times New Roman" w:eastAsia="Times New Roman" w:hAnsi="Times New Roman" w:cs="Times New Roman"/>
      <w:lang w:val="en-US"/>
    </w:rPr>
  </w:style>
  <w:style w:type="character" w:customStyle="1" w:styleId="FootnoteTextChar2">
    <w:name w:val="Footnote Text Char2"/>
    <w:aliases w:val="Char Char1"/>
    <w:link w:val="FootnoteText"/>
    <w:semiHidden/>
    <w:locked/>
    <w:rsid w:val="003262CD"/>
    <w:rPr>
      <w:rFonts w:ascii="Arial" w:eastAsia="SimSun" w:hAnsi="Arial" w:cs="Times New Roman"/>
      <w:sz w:val="18"/>
      <w:szCs w:val="20"/>
      <w:lang w:val="en-US" w:eastAsia="zh-CN"/>
    </w:rPr>
  </w:style>
  <w:style w:type="character" w:customStyle="1" w:styleId="FootnoteTextChar1">
    <w:name w:val="Footnote Text Char1"/>
    <w:aliases w:val="Char Char"/>
    <w:semiHidden/>
    <w:locked/>
    <w:rsid w:val="006542BE"/>
    <w:rPr>
      <w:rFonts w:ascii="Arial" w:hAnsi="Arial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542B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6542B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42BE"/>
    <w:rPr>
      <w:rFonts w:ascii="Tahoma" w:eastAsia="SimSun" w:hAnsi="Tahoma" w:cs="Tahoma"/>
      <w:sz w:val="20"/>
      <w:szCs w:val="20"/>
      <w:shd w:val="clear" w:color="auto" w:fill="000080"/>
      <w:lang w:val="en-US" w:eastAsia="zh-CN"/>
    </w:rPr>
  </w:style>
  <w:style w:type="paragraph" w:customStyle="1" w:styleId="EndofDocument">
    <w:name w:val="End of Document"/>
    <w:basedOn w:val="Normal"/>
    <w:rsid w:val="006542BE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CommentReference">
    <w:name w:val="annotation reference"/>
    <w:basedOn w:val="DefaultParagraphFont"/>
    <w:rsid w:val="006542BE"/>
    <w:rPr>
      <w:rFonts w:cs="Times New Roman"/>
      <w:sz w:val="18"/>
    </w:rPr>
  </w:style>
  <w:style w:type="paragraph" w:customStyle="1" w:styleId="CharCharCharChar">
    <w:name w:val="Char Char Char Char"/>
    <w:basedOn w:val="Normal"/>
    <w:rsid w:val="006542B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StyleChapterBold1">
    <w:name w:val="Style Chapter + Bold1"/>
    <w:basedOn w:val="Normal"/>
    <w:link w:val="StyleChapterBold1CharChar"/>
    <w:uiPriority w:val="99"/>
    <w:rsid w:val="006542BE"/>
    <w:pPr>
      <w:keepNext/>
      <w:jc w:val="center"/>
      <w:outlineLvl w:val="0"/>
    </w:pPr>
    <w:rPr>
      <w:rFonts w:ascii="Times New Roman Bold" w:eastAsia="Times New Roman" w:hAnsi="Times New Roman Bold" w:cs="Times New Roman"/>
      <w:b/>
      <w:caps/>
      <w:sz w:val="24"/>
      <w:lang w:eastAsia="en-US"/>
    </w:rPr>
  </w:style>
  <w:style w:type="character" w:customStyle="1" w:styleId="StyleChapterBold1CharChar">
    <w:name w:val="Style Chapter + Bold1 Char Char"/>
    <w:link w:val="StyleChapterBold1"/>
    <w:uiPriority w:val="99"/>
    <w:locked/>
    <w:rsid w:val="006542BE"/>
    <w:rPr>
      <w:rFonts w:ascii="Times New Roman Bold" w:eastAsia="Times New Roman" w:hAnsi="Times New Roman Bold" w:cs="Times New Roman"/>
      <w:b/>
      <w:caps/>
      <w:sz w:val="24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6542BE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aps w:val="0"/>
      <w:color w:val="365F91"/>
      <w:kern w:val="0"/>
      <w:sz w:val="28"/>
      <w:szCs w:val="2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542BE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6542BE"/>
    <w:rPr>
      <w:rFonts w:ascii="Arial" w:eastAsia="SimSun" w:hAnsi="Arial" w:cs="Arial"/>
      <w:b/>
      <w:bCs/>
      <w:sz w:val="20"/>
      <w:szCs w:val="20"/>
      <w:lang w:val="en-US" w:eastAsia="zh-CN"/>
    </w:rPr>
  </w:style>
  <w:style w:type="paragraph" w:customStyle="1" w:styleId="StyleBoldCentered">
    <w:name w:val="Style Bold Centered"/>
    <w:uiPriority w:val="99"/>
    <w:rsid w:val="006542BE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0"/>
      <w:lang w:val="en-US" w:eastAsia="zh-CN"/>
    </w:rPr>
  </w:style>
  <w:style w:type="paragraph" w:customStyle="1" w:styleId="dernierpara">
    <w:name w:val="dernierpara"/>
    <w:basedOn w:val="Normal"/>
    <w:uiPriority w:val="99"/>
    <w:rsid w:val="006542BE"/>
    <w:pPr>
      <w:spacing w:after="360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D3AA1"/>
    <w:pPr>
      <w:spacing w:after="100"/>
      <w:ind w:left="660"/>
    </w:pPr>
  </w:style>
  <w:style w:type="character" w:customStyle="1" w:styleId="Heading5Char">
    <w:name w:val="Heading 5 Char"/>
    <w:basedOn w:val="DefaultParagraphFont"/>
    <w:link w:val="Heading5"/>
    <w:rsid w:val="00AD3AA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AD3AA1"/>
  </w:style>
  <w:style w:type="paragraph" w:customStyle="1" w:styleId="Style2">
    <w:name w:val="Style2"/>
    <w:basedOn w:val="Heading1"/>
    <w:rsid w:val="00AD3AA1"/>
    <w:pPr>
      <w:tabs>
        <w:tab w:val="clear" w:pos="567"/>
        <w:tab w:val="left" w:pos="284"/>
      </w:tabs>
      <w:spacing w:before="120" w:after="0"/>
    </w:pPr>
    <w:rPr>
      <w:rFonts w:eastAsia="Times New Roman" w:cs="Times New Roman"/>
      <w:b w:val="0"/>
      <w:caps w:val="0"/>
      <w:sz w:val="32"/>
      <w:szCs w:val="22"/>
      <w:lang w:eastAsia="en-US"/>
    </w:rPr>
  </w:style>
  <w:style w:type="character" w:customStyle="1" w:styleId="Endofdocument-AnnexChar">
    <w:name w:val="[End of document - Annex] Char"/>
    <w:link w:val="Endofdocument-Annex"/>
    <w:rsid w:val="00AD3AA1"/>
    <w:rPr>
      <w:rFonts w:ascii="Arial" w:eastAsia="SimSun" w:hAnsi="Arial" w:cs="Arial"/>
      <w:szCs w:val="20"/>
      <w:lang w:val="en-US" w:eastAsia="zh-CN"/>
    </w:rPr>
  </w:style>
  <w:style w:type="paragraph" w:customStyle="1" w:styleId="DecisionInvitationPara">
    <w:name w:val="Decision Invitation Para."/>
    <w:basedOn w:val="Normal"/>
    <w:rsid w:val="00AD3AA1"/>
    <w:pPr>
      <w:ind w:left="5534"/>
    </w:pPr>
    <w:rPr>
      <w:rFonts w:eastAsia="Times New Roman" w:cs="Times New Roman"/>
      <w:i/>
      <w:lang w:eastAsia="en-US"/>
    </w:rPr>
  </w:style>
  <w:style w:type="paragraph" w:customStyle="1" w:styleId="default0">
    <w:name w:val="default"/>
    <w:basedOn w:val="Normal"/>
    <w:rsid w:val="00AD3AA1"/>
    <w:pPr>
      <w:autoSpaceDE w:val="0"/>
      <w:autoSpaceDN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Heading1"/>
    <w:rsid w:val="00AD3AA1"/>
    <w:pPr>
      <w:tabs>
        <w:tab w:val="clear" w:pos="567"/>
        <w:tab w:val="left" w:pos="284"/>
      </w:tabs>
      <w:spacing w:before="120" w:after="0"/>
    </w:pPr>
    <w:rPr>
      <w:rFonts w:eastAsia="Times New Roman" w:cs="Times New Roman"/>
      <w:b w:val="0"/>
      <w:caps w:val="0"/>
      <w:sz w:val="32"/>
      <w:szCs w:val="22"/>
      <w:lang w:eastAsia="en-US"/>
    </w:rPr>
  </w:style>
  <w:style w:type="paragraph" w:styleId="BlockText">
    <w:name w:val="Block Text"/>
    <w:basedOn w:val="Normal"/>
    <w:rsid w:val="00AD3AA1"/>
    <w:pPr>
      <w:spacing w:after="120"/>
      <w:ind w:left="1440" w:right="1440"/>
    </w:pPr>
    <w:rPr>
      <w:rFonts w:eastAsia="Times New Roman" w:cs="Times New Roman"/>
      <w:lang w:eastAsia="en-US"/>
    </w:rPr>
  </w:style>
  <w:style w:type="paragraph" w:customStyle="1" w:styleId="LightGrid-Accent31">
    <w:name w:val="Light Grid - Accent 31"/>
    <w:basedOn w:val="Normal"/>
    <w:qFormat/>
    <w:rsid w:val="00AD3AA1"/>
    <w:pPr>
      <w:ind w:left="720"/>
    </w:pPr>
    <w:rPr>
      <w:rFonts w:eastAsia="Times New Roman" w:cs="Times New Roman"/>
      <w:lang w:eastAsia="en-US"/>
    </w:rPr>
  </w:style>
  <w:style w:type="character" w:customStyle="1" w:styleId="ONUMEChar">
    <w:name w:val="ONUM E Char"/>
    <w:link w:val="ONUME"/>
    <w:rsid w:val="00AD3AA1"/>
    <w:rPr>
      <w:rFonts w:ascii="Arial" w:eastAsia="SimSun" w:hAnsi="Arial" w:cs="Arial"/>
      <w:szCs w:val="20"/>
      <w:lang w:val="en-US" w:eastAsia="zh-CN"/>
    </w:rPr>
  </w:style>
  <w:style w:type="character" w:customStyle="1" w:styleId="st1">
    <w:name w:val="st1"/>
    <w:basedOn w:val="DefaultParagraphFont"/>
    <w:rsid w:val="00AD3AA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AD3AA1"/>
    <w:pPr>
      <w:keepLines/>
      <w:tabs>
        <w:tab w:val="clear" w:pos="567"/>
        <w:tab w:val="left" w:pos="284"/>
      </w:tabs>
      <w:spacing w:before="480" w:after="0" w:line="276" w:lineRule="auto"/>
      <w:outlineLvl w:val="9"/>
    </w:pPr>
    <w:rPr>
      <w:rFonts w:ascii="Cambria" w:eastAsia="MS Gothic" w:hAnsi="Cambria" w:cs="Times New Roman"/>
      <w:b w:val="0"/>
      <w:caps w:val="0"/>
      <w:color w:val="365F91"/>
      <w:kern w:val="0"/>
      <w:sz w:val="28"/>
      <w:szCs w:val="28"/>
      <w:lang w:eastAsia="ja-JP"/>
    </w:rPr>
  </w:style>
  <w:style w:type="paragraph" w:styleId="TOC5">
    <w:name w:val="toc 5"/>
    <w:basedOn w:val="Normal"/>
    <w:next w:val="Normal"/>
    <w:autoRedefine/>
    <w:rsid w:val="00AD3AA1"/>
    <w:pPr>
      <w:ind w:left="880"/>
    </w:pPr>
    <w:rPr>
      <w:rFonts w:ascii="Calibri" w:eastAsia="Times New Roman" w:hAnsi="Calibri" w:cs="Times New Roman"/>
      <w:sz w:val="20"/>
      <w:lang w:eastAsia="en-US"/>
    </w:rPr>
  </w:style>
  <w:style w:type="paragraph" w:styleId="TOC6">
    <w:name w:val="toc 6"/>
    <w:basedOn w:val="Normal"/>
    <w:next w:val="Normal"/>
    <w:autoRedefine/>
    <w:rsid w:val="00AD3AA1"/>
    <w:pPr>
      <w:ind w:left="1100"/>
    </w:pPr>
    <w:rPr>
      <w:rFonts w:ascii="Calibri" w:eastAsia="Times New Roman" w:hAnsi="Calibri" w:cs="Times New Roman"/>
      <w:sz w:val="20"/>
      <w:lang w:eastAsia="en-US"/>
    </w:rPr>
  </w:style>
  <w:style w:type="paragraph" w:styleId="TOC7">
    <w:name w:val="toc 7"/>
    <w:basedOn w:val="Normal"/>
    <w:next w:val="Normal"/>
    <w:autoRedefine/>
    <w:rsid w:val="00AD3AA1"/>
    <w:pPr>
      <w:ind w:left="1320"/>
    </w:pPr>
    <w:rPr>
      <w:rFonts w:ascii="Calibri" w:eastAsia="Times New Roman" w:hAnsi="Calibri" w:cs="Times New Roman"/>
      <w:sz w:val="20"/>
      <w:lang w:eastAsia="en-US"/>
    </w:rPr>
  </w:style>
  <w:style w:type="paragraph" w:styleId="TOC8">
    <w:name w:val="toc 8"/>
    <w:basedOn w:val="Normal"/>
    <w:next w:val="Normal"/>
    <w:autoRedefine/>
    <w:rsid w:val="00AD3AA1"/>
    <w:pPr>
      <w:ind w:left="1540"/>
    </w:pPr>
    <w:rPr>
      <w:rFonts w:ascii="Calibri" w:eastAsia="Times New Roman" w:hAnsi="Calibri" w:cs="Times New Roman"/>
      <w:sz w:val="20"/>
      <w:lang w:eastAsia="en-US"/>
    </w:rPr>
  </w:style>
  <w:style w:type="paragraph" w:styleId="TOC9">
    <w:name w:val="toc 9"/>
    <w:basedOn w:val="Normal"/>
    <w:next w:val="Normal"/>
    <w:autoRedefine/>
    <w:rsid w:val="00AD3AA1"/>
    <w:pPr>
      <w:ind w:left="1760"/>
    </w:pPr>
    <w:rPr>
      <w:rFonts w:ascii="Calibri" w:eastAsia="Times New Roman" w:hAnsi="Calibri" w:cs="Times New Roman"/>
      <w:sz w:val="20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AD3AA1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styleId="Strong">
    <w:name w:val="Strong"/>
    <w:uiPriority w:val="22"/>
    <w:qFormat/>
    <w:rsid w:val="00AD3AA1"/>
    <w:rPr>
      <w:b/>
      <w:bCs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AD3AA1"/>
    <w:pPr>
      <w:keepLines/>
      <w:tabs>
        <w:tab w:val="clear" w:pos="567"/>
        <w:tab w:val="left" w:pos="284"/>
      </w:tabs>
      <w:spacing w:before="480" w:after="0" w:line="276" w:lineRule="auto"/>
      <w:outlineLvl w:val="9"/>
    </w:pPr>
    <w:rPr>
      <w:rFonts w:ascii="Cambria" w:eastAsia="MS Gothic" w:hAnsi="Cambria" w:cs="Times New Roman"/>
      <w:b w:val="0"/>
      <w:caps w:val="0"/>
      <w:color w:val="365F91"/>
      <w:kern w:val="0"/>
      <w:sz w:val="28"/>
      <w:szCs w:val="28"/>
      <w:lang w:eastAsia="ja-JP"/>
    </w:rPr>
  </w:style>
  <w:style w:type="paragraph" w:customStyle="1" w:styleId="CarCar">
    <w:name w:val="Car Car"/>
    <w:basedOn w:val="Normal"/>
    <w:rsid w:val="00AD3AA1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9210D-D036-4967-9323-17032B42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4775</Words>
  <Characters>27220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Summary Annual Report</vt:lpstr>
    </vt:vector>
  </TitlesOfParts>
  <Company>IAOD</Company>
  <LinksUpToDate>false</LinksUpToDate>
  <CharactersWithSpaces>31932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Summary Annual Report</dc:title>
  <dc:creator>Thierry Rajaobelina;tuncay.efendioglu@wipo.int;claude.hilfiker@wipo.int;anne.coutin@wipo.int;joan.connors@wipo.int</dc:creator>
  <cp:lastModifiedBy>SANCHEZ Maria Margarita</cp:lastModifiedBy>
  <cp:revision>6</cp:revision>
  <cp:lastPrinted>2013-09-22T17:04:00Z</cp:lastPrinted>
  <dcterms:created xsi:type="dcterms:W3CDTF">2013-09-22T16:43:00Z</dcterms:created>
  <dcterms:modified xsi:type="dcterms:W3CDTF">2013-09-22T17:05:00Z</dcterms:modified>
</cp:coreProperties>
</file>