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432AA" w:rsidRPr="004432AA" w:rsidTr="00C94629">
        <w:tc>
          <w:tcPr>
            <w:tcW w:w="4513" w:type="dxa"/>
            <w:tcBorders>
              <w:bottom w:val="single" w:sz="4" w:space="0" w:color="auto"/>
            </w:tcBorders>
            <w:tcMar>
              <w:bottom w:w="170" w:type="dxa"/>
            </w:tcMar>
          </w:tcPr>
          <w:p w:rsidR="00EC4E49" w:rsidRPr="004432AA" w:rsidRDefault="00EC4E49" w:rsidP="00916EE2"/>
        </w:tc>
        <w:tc>
          <w:tcPr>
            <w:tcW w:w="4337" w:type="dxa"/>
            <w:tcBorders>
              <w:bottom w:val="single" w:sz="4" w:space="0" w:color="auto"/>
            </w:tcBorders>
            <w:tcMar>
              <w:left w:w="0" w:type="dxa"/>
              <w:right w:w="0" w:type="dxa"/>
            </w:tcMar>
          </w:tcPr>
          <w:p w:rsidR="00EC4E49" w:rsidRPr="004432AA" w:rsidRDefault="00BC3322" w:rsidP="00916EE2">
            <w:r w:rsidRPr="004432AA">
              <w:rPr>
                <w:noProof/>
                <w:lang w:eastAsia="en-US"/>
              </w:rPr>
              <w:drawing>
                <wp:inline distT="0" distB="0" distL="0" distR="0" wp14:anchorId="6C03FFF3" wp14:editId="707EEE28">
                  <wp:extent cx="1739900" cy="1289050"/>
                  <wp:effectExtent l="0" t="0" r="0" b="635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0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432AA" w:rsidRDefault="00BC3322" w:rsidP="00916EE2">
            <w:pPr>
              <w:jc w:val="right"/>
              <w:rPr>
                <w:lang w:val="ru-RU"/>
              </w:rPr>
            </w:pPr>
            <w:r w:rsidRPr="004432AA">
              <w:rPr>
                <w:b/>
                <w:sz w:val="40"/>
                <w:szCs w:val="40"/>
                <w:lang w:val="ru-RU"/>
              </w:rPr>
              <w:t>R</w:t>
            </w:r>
          </w:p>
        </w:tc>
      </w:tr>
      <w:tr w:rsidR="004432AA" w:rsidRPr="004432A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432AA" w:rsidRDefault="00B64ED9" w:rsidP="00687AB0">
            <w:pPr>
              <w:jc w:val="right"/>
              <w:rPr>
                <w:rFonts w:ascii="Arial Black" w:hAnsi="Arial Black"/>
                <w:caps/>
                <w:sz w:val="15"/>
              </w:rPr>
            </w:pPr>
            <w:r w:rsidRPr="004432AA">
              <w:rPr>
                <w:rFonts w:ascii="Arial Black" w:hAnsi="Arial Black"/>
                <w:caps/>
                <w:sz w:val="15"/>
              </w:rPr>
              <w:t>PCT/A/49/</w:t>
            </w:r>
            <w:bookmarkStart w:id="0" w:name="Code"/>
            <w:bookmarkEnd w:id="0"/>
            <w:r w:rsidR="009431AB" w:rsidRPr="004432AA">
              <w:rPr>
                <w:rFonts w:ascii="Arial Black" w:hAnsi="Arial Black"/>
                <w:caps/>
                <w:sz w:val="15"/>
              </w:rPr>
              <w:t>2</w:t>
            </w:r>
            <w:r w:rsidR="00A55C71" w:rsidRPr="004432AA">
              <w:rPr>
                <w:rFonts w:ascii="Arial Black" w:hAnsi="Arial Black"/>
                <w:caps/>
                <w:sz w:val="15"/>
              </w:rPr>
              <w:t xml:space="preserve"> </w:t>
            </w:r>
            <w:r w:rsidR="00687AB0" w:rsidRPr="004432AA">
              <w:rPr>
                <w:rFonts w:ascii="Arial Black" w:hAnsi="Arial Black"/>
                <w:caps/>
                <w:sz w:val="15"/>
              </w:rPr>
              <w:t>CORR</w:t>
            </w:r>
            <w:r w:rsidR="00A55C71" w:rsidRPr="004432AA">
              <w:rPr>
                <w:rFonts w:ascii="Arial Black" w:hAnsi="Arial Black"/>
                <w:caps/>
                <w:sz w:val="15"/>
              </w:rPr>
              <w:t>.</w:t>
            </w:r>
          </w:p>
        </w:tc>
      </w:tr>
      <w:tr w:rsidR="004432AA" w:rsidRPr="004432AA" w:rsidTr="00916EE2">
        <w:trPr>
          <w:trHeight w:hRule="exact" w:val="170"/>
        </w:trPr>
        <w:tc>
          <w:tcPr>
            <w:tcW w:w="9356" w:type="dxa"/>
            <w:gridSpan w:val="3"/>
            <w:noWrap/>
            <w:tcMar>
              <w:left w:w="0" w:type="dxa"/>
              <w:right w:w="0" w:type="dxa"/>
            </w:tcMar>
            <w:vAlign w:val="bottom"/>
          </w:tcPr>
          <w:p w:rsidR="008B2CC1" w:rsidRPr="004432AA" w:rsidRDefault="008B2CC1" w:rsidP="00916EE2">
            <w:pPr>
              <w:jc w:val="right"/>
              <w:rPr>
                <w:rFonts w:ascii="Arial Black" w:hAnsi="Arial Black"/>
                <w:caps/>
                <w:sz w:val="15"/>
              </w:rPr>
            </w:pPr>
            <w:r w:rsidRPr="004432AA">
              <w:rPr>
                <w:rFonts w:ascii="Arial Black" w:hAnsi="Arial Black"/>
                <w:caps/>
                <w:sz w:val="15"/>
              </w:rPr>
              <w:t>ORIGINAL:</w:t>
            </w:r>
            <w:r w:rsidR="00A42DAF" w:rsidRPr="004432AA">
              <w:rPr>
                <w:rFonts w:ascii="Arial Black" w:hAnsi="Arial Black"/>
                <w:caps/>
                <w:sz w:val="15"/>
              </w:rPr>
              <w:t xml:space="preserve"> </w:t>
            </w:r>
            <w:r w:rsidRPr="004432AA">
              <w:rPr>
                <w:rFonts w:ascii="Arial Black" w:hAnsi="Arial Black"/>
                <w:caps/>
                <w:sz w:val="15"/>
              </w:rPr>
              <w:t xml:space="preserve"> </w:t>
            </w:r>
            <w:bookmarkStart w:id="1" w:name="Original"/>
            <w:bookmarkEnd w:id="1"/>
            <w:r w:rsidR="00E02B63" w:rsidRPr="004432AA">
              <w:rPr>
                <w:rFonts w:ascii="Arial Black" w:hAnsi="Arial Black"/>
                <w:caps/>
                <w:sz w:val="15"/>
              </w:rPr>
              <w:t>English</w:t>
            </w:r>
          </w:p>
        </w:tc>
      </w:tr>
      <w:tr w:rsidR="008B2CC1" w:rsidRPr="004432AA" w:rsidTr="00916EE2">
        <w:trPr>
          <w:trHeight w:hRule="exact" w:val="198"/>
        </w:trPr>
        <w:tc>
          <w:tcPr>
            <w:tcW w:w="9356" w:type="dxa"/>
            <w:gridSpan w:val="3"/>
            <w:tcMar>
              <w:left w:w="0" w:type="dxa"/>
              <w:right w:w="0" w:type="dxa"/>
            </w:tcMar>
            <w:vAlign w:val="bottom"/>
          </w:tcPr>
          <w:p w:rsidR="008B2CC1" w:rsidRPr="004432AA" w:rsidRDefault="000008D5" w:rsidP="00206041">
            <w:pPr>
              <w:jc w:val="right"/>
              <w:rPr>
                <w:rFonts w:ascii="Arial Black" w:hAnsi="Arial Black"/>
                <w:caps/>
                <w:sz w:val="15"/>
                <w:lang w:val="ru-RU"/>
              </w:rPr>
            </w:pPr>
            <w:r w:rsidRPr="004432AA">
              <w:rPr>
                <w:rFonts w:ascii="Arial Black" w:hAnsi="Arial Black"/>
                <w:caps/>
                <w:sz w:val="15"/>
                <w:lang w:val="ru-RU"/>
              </w:rPr>
              <w:t>ДАТА</w:t>
            </w:r>
            <w:r w:rsidR="008B2CC1" w:rsidRPr="004432AA">
              <w:rPr>
                <w:rFonts w:ascii="Arial Black" w:hAnsi="Arial Black"/>
                <w:caps/>
                <w:sz w:val="15"/>
              </w:rPr>
              <w:t>:</w:t>
            </w:r>
            <w:r w:rsidR="00A42DAF" w:rsidRPr="004432AA">
              <w:rPr>
                <w:rFonts w:ascii="Arial Black" w:hAnsi="Arial Black"/>
                <w:caps/>
                <w:sz w:val="15"/>
              </w:rPr>
              <w:t xml:space="preserve"> </w:t>
            </w:r>
            <w:r w:rsidR="008B2CC1" w:rsidRPr="004432AA">
              <w:rPr>
                <w:rFonts w:ascii="Arial Black" w:hAnsi="Arial Black"/>
                <w:caps/>
                <w:sz w:val="15"/>
              </w:rPr>
              <w:t xml:space="preserve"> </w:t>
            </w:r>
            <w:bookmarkStart w:id="2" w:name="Date"/>
            <w:bookmarkEnd w:id="2"/>
            <w:r w:rsidRPr="004432AA">
              <w:rPr>
                <w:rFonts w:ascii="Arial Black" w:hAnsi="Arial Black"/>
                <w:caps/>
                <w:sz w:val="15"/>
                <w:lang w:val="ru-RU"/>
              </w:rPr>
              <w:t>2</w:t>
            </w:r>
            <w:r w:rsidR="00206041">
              <w:rPr>
                <w:rFonts w:ascii="Arial Black" w:hAnsi="Arial Black"/>
                <w:caps/>
                <w:sz w:val="15"/>
                <w:lang w:val="ru-RU"/>
              </w:rPr>
              <w:t>7</w:t>
            </w:r>
            <w:r w:rsidRPr="004432AA">
              <w:rPr>
                <w:rFonts w:ascii="Arial Black" w:hAnsi="Arial Black"/>
                <w:caps/>
                <w:sz w:val="15"/>
                <w:lang w:val="ru-RU"/>
              </w:rPr>
              <w:t> сентября 2017 г.</w:t>
            </w:r>
          </w:p>
        </w:tc>
      </w:tr>
    </w:tbl>
    <w:p w:rsidR="000C729B" w:rsidRDefault="000C729B" w:rsidP="008B2CC1"/>
    <w:p w:rsidR="000C729B" w:rsidRDefault="000C729B" w:rsidP="008B2CC1"/>
    <w:p w:rsidR="000C729B" w:rsidRDefault="000C729B" w:rsidP="008B2CC1"/>
    <w:p w:rsidR="000C729B" w:rsidRDefault="000C729B" w:rsidP="008B2CC1"/>
    <w:p w:rsidR="000C729B" w:rsidRDefault="000C729B" w:rsidP="008B2CC1"/>
    <w:p w:rsidR="000C729B" w:rsidRDefault="000008D5" w:rsidP="008B2CC1">
      <w:pPr>
        <w:rPr>
          <w:b/>
          <w:sz w:val="28"/>
          <w:szCs w:val="28"/>
          <w:lang w:val="ru-RU"/>
        </w:rPr>
      </w:pPr>
      <w:r w:rsidRPr="004432AA">
        <w:rPr>
          <w:b/>
          <w:sz w:val="28"/>
          <w:szCs w:val="28"/>
          <w:lang w:val="ru-RU"/>
        </w:rPr>
        <w:t xml:space="preserve">Международный союз патентной кооперации (Союз </w:t>
      </w:r>
      <w:r w:rsidRPr="004432AA">
        <w:rPr>
          <w:b/>
          <w:sz w:val="28"/>
          <w:szCs w:val="28"/>
        </w:rPr>
        <w:t>PCT</w:t>
      </w:r>
      <w:r w:rsidRPr="004432AA">
        <w:rPr>
          <w:b/>
          <w:sz w:val="28"/>
          <w:szCs w:val="28"/>
          <w:lang w:val="ru-RU"/>
        </w:rPr>
        <w:t>)</w:t>
      </w:r>
    </w:p>
    <w:p w:rsidR="000C729B" w:rsidRDefault="000C729B" w:rsidP="003845C1">
      <w:pPr>
        <w:rPr>
          <w:lang w:val="ru-RU"/>
        </w:rPr>
      </w:pPr>
    </w:p>
    <w:p w:rsidR="000C729B" w:rsidRDefault="000C729B" w:rsidP="003845C1">
      <w:pPr>
        <w:rPr>
          <w:lang w:val="ru-RU"/>
        </w:rPr>
      </w:pPr>
    </w:p>
    <w:p w:rsidR="000C729B" w:rsidRDefault="000008D5" w:rsidP="003845C1">
      <w:pPr>
        <w:rPr>
          <w:b/>
          <w:sz w:val="28"/>
          <w:szCs w:val="28"/>
          <w:lang w:val="ru-RU"/>
        </w:rPr>
      </w:pPr>
      <w:r w:rsidRPr="004432AA">
        <w:rPr>
          <w:b/>
          <w:sz w:val="28"/>
          <w:szCs w:val="28"/>
          <w:lang w:val="ru-RU"/>
        </w:rPr>
        <w:t>Ассамблея</w:t>
      </w:r>
    </w:p>
    <w:p w:rsidR="000C729B" w:rsidRDefault="000C729B" w:rsidP="003845C1">
      <w:pPr>
        <w:rPr>
          <w:lang w:val="ru-RU"/>
        </w:rPr>
      </w:pPr>
    </w:p>
    <w:p w:rsidR="000C729B" w:rsidRDefault="000C729B" w:rsidP="003845C1">
      <w:pPr>
        <w:rPr>
          <w:lang w:val="ru-RU"/>
        </w:rPr>
      </w:pPr>
    </w:p>
    <w:p w:rsidR="000C729B" w:rsidRDefault="000008D5" w:rsidP="00B64ED9">
      <w:pPr>
        <w:rPr>
          <w:b/>
          <w:sz w:val="24"/>
          <w:szCs w:val="24"/>
          <w:lang w:val="ru-RU"/>
        </w:rPr>
      </w:pPr>
      <w:r w:rsidRPr="004432AA">
        <w:rPr>
          <w:b/>
          <w:sz w:val="24"/>
          <w:szCs w:val="24"/>
          <w:lang w:val="ru-RU"/>
        </w:rPr>
        <w:t>Сорок девятая (21-я очередная) сессия</w:t>
      </w:r>
    </w:p>
    <w:p w:rsidR="000C729B" w:rsidRDefault="000008D5" w:rsidP="00B64ED9">
      <w:pPr>
        <w:rPr>
          <w:b/>
          <w:sz w:val="24"/>
          <w:szCs w:val="24"/>
          <w:lang w:val="ru-RU"/>
        </w:rPr>
      </w:pPr>
      <w:r w:rsidRPr="004432AA">
        <w:rPr>
          <w:b/>
          <w:sz w:val="24"/>
          <w:szCs w:val="24"/>
          <w:lang w:val="ru-RU"/>
        </w:rPr>
        <w:t>Женева, 2–11 октября 2017 г.</w:t>
      </w:r>
    </w:p>
    <w:p w:rsidR="000C729B" w:rsidRDefault="000C729B" w:rsidP="008B2CC1">
      <w:pPr>
        <w:rPr>
          <w:lang w:val="ru-RU"/>
        </w:rPr>
      </w:pPr>
    </w:p>
    <w:p w:rsidR="000C729B" w:rsidRDefault="000C729B" w:rsidP="008B2CC1">
      <w:pPr>
        <w:rPr>
          <w:lang w:val="ru-RU"/>
        </w:rPr>
      </w:pPr>
    </w:p>
    <w:p w:rsidR="000C729B" w:rsidRDefault="000C729B" w:rsidP="008B2CC1">
      <w:pPr>
        <w:rPr>
          <w:lang w:val="ru-RU"/>
        </w:rPr>
      </w:pPr>
    </w:p>
    <w:p w:rsidR="000C729B" w:rsidRDefault="000008D5" w:rsidP="008B2CC1">
      <w:pPr>
        <w:rPr>
          <w:caps/>
          <w:sz w:val="24"/>
          <w:lang w:val="ru-RU"/>
        </w:rPr>
      </w:pPr>
      <w:bookmarkStart w:id="3" w:name="TitleOfDoc"/>
      <w:bookmarkEnd w:id="3"/>
      <w:r w:rsidRPr="004432AA">
        <w:rPr>
          <w:caps/>
          <w:sz w:val="24"/>
          <w:lang w:val="ru-RU"/>
        </w:rPr>
        <w:t xml:space="preserve">продление назначения международных поисковых органов и органов международной предварительной экспертизы в рамках </w:t>
      </w:r>
      <w:r w:rsidRPr="004432AA">
        <w:rPr>
          <w:caps/>
          <w:sz w:val="24"/>
        </w:rPr>
        <w:t>PCT</w:t>
      </w:r>
    </w:p>
    <w:p w:rsidR="000C729B" w:rsidRDefault="000C729B" w:rsidP="008B2CC1">
      <w:pPr>
        <w:rPr>
          <w:lang w:val="ru-RU"/>
        </w:rPr>
      </w:pPr>
    </w:p>
    <w:p w:rsidR="000C729B" w:rsidRDefault="000008D5" w:rsidP="008B2CC1">
      <w:pPr>
        <w:rPr>
          <w:i/>
        </w:rPr>
      </w:pPr>
      <w:bookmarkStart w:id="4" w:name="Prepared"/>
      <w:bookmarkEnd w:id="4"/>
      <w:r w:rsidRPr="004432AA">
        <w:rPr>
          <w:i/>
          <w:lang w:val="ru-RU"/>
        </w:rPr>
        <w:t>Документ подготовлен Международным бюро</w:t>
      </w:r>
    </w:p>
    <w:p w:rsidR="000C729B" w:rsidRDefault="000C729B"/>
    <w:p w:rsidR="000C729B" w:rsidRDefault="000C729B"/>
    <w:p w:rsidR="000C729B" w:rsidRDefault="000C729B"/>
    <w:p w:rsidR="000C729B" w:rsidRDefault="000C729B" w:rsidP="0053057A"/>
    <w:p w:rsidR="005930A9" w:rsidRPr="005930A9" w:rsidRDefault="005930A9" w:rsidP="00B60F9A">
      <w:pPr>
        <w:pStyle w:val="ONUME"/>
        <w:rPr>
          <w:lang w:val="ru-RU"/>
        </w:rPr>
      </w:pPr>
      <w:r>
        <w:rPr>
          <w:lang w:val="ru-RU"/>
        </w:rPr>
        <w:t>Комиссар</w:t>
      </w:r>
      <w:r w:rsidRPr="005930A9">
        <w:rPr>
          <w:lang w:val="ru-RU"/>
        </w:rPr>
        <w:t xml:space="preserve"> </w:t>
      </w:r>
      <w:r>
        <w:rPr>
          <w:lang w:val="ru-RU"/>
        </w:rPr>
        <w:t>по</w:t>
      </w:r>
      <w:r w:rsidRPr="005930A9">
        <w:rPr>
          <w:lang w:val="ru-RU"/>
        </w:rPr>
        <w:t xml:space="preserve"> </w:t>
      </w:r>
      <w:r>
        <w:rPr>
          <w:lang w:val="ru-RU"/>
        </w:rPr>
        <w:t>патентам</w:t>
      </w:r>
      <w:r w:rsidRPr="005930A9">
        <w:rPr>
          <w:lang w:val="ru-RU"/>
        </w:rPr>
        <w:t xml:space="preserve"> </w:t>
      </w:r>
      <w:r>
        <w:rPr>
          <w:lang w:val="ru-RU"/>
        </w:rPr>
        <w:t>Канады</w:t>
      </w:r>
      <w:r w:rsidRPr="005930A9">
        <w:rPr>
          <w:lang w:val="ru-RU"/>
        </w:rPr>
        <w:t xml:space="preserve"> </w:t>
      </w:r>
      <w:r>
        <w:rPr>
          <w:lang w:val="ru-RU"/>
        </w:rPr>
        <w:t>сообщил</w:t>
      </w:r>
      <w:r w:rsidRPr="005930A9">
        <w:rPr>
          <w:lang w:val="ru-RU"/>
        </w:rPr>
        <w:t xml:space="preserve"> </w:t>
      </w:r>
      <w:r>
        <w:rPr>
          <w:lang w:val="ru-RU"/>
        </w:rPr>
        <w:t>Международному</w:t>
      </w:r>
      <w:r w:rsidRPr="005930A9">
        <w:rPr>
          <w:lang w:val="ru-RU"/>
        </w:rPr>
        <w:t xml:space="preserve"> </w:t>
      </w:r>
      <w:r>
        <w:rPr>
          <w:lang w:val="ru-RU"/>
        </w:rPr>
        <w:t>бюро</w:t>
      </w:r>
      <w:r w:rsidRPr="005930A9">
        <w:rPr>
          <w:lang w:val="ru-RU"/>
        </w:rPr>
        <w:t xml:space="preserve">, </w:t>
      </w:r>
      <w:r>
        <w:rPr>
          <w:lang w:val="ru-RU"/>
        </w:rPr>
        <w:t>что</w:t>
      </w:r>
      <w:r w:rsidRPr="005930A9">
        <w:rPr>
          <w:lang w:val="ru-RU"/>
        </w:rPr>
        <w:t xml:space="preserve"> </w:t>
      </w:r>
      <w:r>
        <w:rPr>
          <w:lang w:val="ru-RU"/>
        </w:rPr>
        <w:t>завершить</w:t>
      </w:r>
      <w:r w:rsidRPr="005930A9">
        <w:rPr>
          <w:lang w:val="ru-RU"/>
        </w:rPr>
        <w:t xml:space="preserve"> </w:t>
      </w:r>
      <w:r>
        <w:rPr>
          <w:lang w:val="ru-RU"/>
        </w:rPr>
        <w:t>соответствующие</w:t>
      </w:r>
      <w:r w:rsidRPr="005930A9">
        <w:rPr>
          <w:lang w:val="ru-RU"/>
        </w:rPr>
        <w:t xml:space="preserve"> </w:t>
      </w:r>
      <w:r>
        <w:rPr>
          <w:lang w:val="ru-RU"/>
        </w:rPr>
        <w:t>национальные</w:t>
      </w:r>
      <w:r w:rsidRPr="005930A9">
        <w:rPr>
          <w:lang w:val="ru-RU"/>
        </w:rPr>
        <w:t xml:space="preserve"> </w:t>
      </w:r>
      <w:r>
        <w:rPr>
          <w:lang w:val="ru-RU"/>
        </w:rPr>
        <w:t>процессы</w:t>
      </w:r>
      <w:r w:rsidRPr="005930A9">
        <w:rPr>
          <w:lang w:val="ru-RU"/>
        </w:rPr>
        <w:t xml:space="preserve">, </w:t>
      </w:r>
      <w:r>
        <w:rPr>
          <w:lang w:val="ru-RU"/>
        </w:rPr>
        <w:t>необходимые</w:t>
      </w:r>
      <w:r w:rsidRPr="005930A9">
        <w:rPr>
          <w:lang w:val="ru-RU"/>
        </w:rPr>
        <w:t xml:space="preserve"> </w:t>
      </w:r>
      <w:r>
        <w:rPr>
          <w:lang w:val="ru-RU"/>
        </w:rPr>
        <w:t>для</w:t>
      </w:r>
      <w:r w:rsidRPr="005930A9">
        <w:rPr>
          <w:lang w:val="ru-RU"/>
        </w:rPr>
        <w:t xml:space="preserve"> </w:t>
      </w:r>
      <w:r>
        <w:rPr>
          <w:lang w:val="ru-RU"/>
        </w:rPr>
        <w:t>утверждения</w:t>
      </w:r>
      <w:r w:rsidRPr="005930A9">
        <w:rPr>
          <w:lang w:val="ru-RU"/>
        </w:rPr>
        <w:t xml:space="preserve"> </w:t>
      </w:r>
      <w:r>
        <w:rPr>
          <w:lang w:val="ru-RU"/>
        </w:rPr>
        <w:t>нового</w:t>
      </w:r>
      <w:r w:rsidRPr="005930A9">
        <w:rPr>
          <w:lang w:val="ru-RU"/>
        </w:rPr>
        <w:t xml:space="preserve"> </w:t>
      </w:r>
      <w:r>
        <w:rPr>
          <w:lang w:val="ru-RU"/>
        </w:rPr>
        <w:t>соглашения</w:t>
      </w:r>
      <w:r w:rsidRPr="005930A9">
        <w:rPr>
          <w:lang w:val="ru-RU"/>
        </w:rPr>
        <w:t xml:space="preserve">, </w:t>
      </w:r>
      <w:r w:rsidR="00BC0CFF">
        <w:rPr>
          <w:lang w:val="ru-RU"/>
        </w:rPr>
        <w:t>которое включено</w:t>
      </w:r>
      <w:r w:rsidRPr="005930A9">
        <w:rPr>
          <w:lang w:val="ru-RU"/>
        </w:rPr>
        <w:t xml:space="preserve"> </w:t>
      </w:r>
      <w:r>
        <w:rPr>
          <w:lang w:val="ru-RU"/>
        </w:rPr>
        <w:t>в</w:t>
      </w:r>
      <w:r w:rsidRPr="005930A9">
        <w:rPr>
          <w:lang w:val="ru-RU"/>
        </w:rPr>
        <w:t xml:space="preserve"> </w:t>
      </w:r>
      <w:r>
        <w:rPr>
          <w:lang w:val="ru-RU"/>
        </w:rPr>
        <w:t>приложение</w:t>
      </w:r>
      <w:r w:rsidR="00BC0CFF">
        <w:rPr>
          <w:lang w:val="ru-RU"/>
        </w:rPr>
        <w:t> </w:t>
      </w:r>
      <w:r>
        <w:t>IV</w:t>
      </w:r>
      <w:r w:rsidRPr="005930A9">
        <w:rPr>
          <w:lang w:val="ru-RU"/>
        </w:rPr>
        <w:t xml:space="preserve"> </w:t>
      </w:r>
      <w:r>
        <w:rPr>
          <w:lang w:val="ru-RU"/>
        </w:rPr>
        <w:t>к</w:t>
      </w:r>
      <w:r w:rsidRPr="005930A9">
        <w:rPr>
          <w:lang w:val="ru-RU"/>
        </w:rPr>
        <w:t xml:space="preserve"> </w:t>
      </w:r>
      <w:r>
        <w:rPr>
          <w:lang w:val="ru-RU"/>
        </w:rPr>
        <w:t>документу</w:t>
      </w:r>
      <w:r w:rsidRPr="005930A9">
        <w:rPr>
          <w:lang w:val="ru-RU"/>
        </w:rPr>
        <w:t xml:space="preserve"> </w:t>
      </w:r>
      <w:r w:rsidRPr="004432AA">
        <w:t>PCT</w:t>
      </w:r>
      <w:r w:rsidRPr="005930A9">
        <w:rPr>
          <w:lang w:val="ru-RU"/>
        </w:rPr>
        <w:t>/</w:t>
      </w:r>
      <w:r w:rsidRPr="004432AA">
        <w:t>A</w:t>
      </w:r>
      <w:r w:rsidRPr="005930A9">
        <w:rPr>
          <w:lang w:val="ru-RU"/>
        </w:rPr>
        <w:t xml:space="preserve">/49/2, </w:t>
      </w:r>
      <w:r>
        <w:rPr>
          <w:lang w:val="ru-RU"/>
        </w:rPr>
        <w:t>до</w:t>
      </w:r>
      <w:r w:rsidRPr="005930A9">
        <w:rPr>
          <w:lang w:val="ru-RU"/>
        </w:rPr>
        <w:t xml:space="preserve"> 31</w:t>
      </w:r>
      <w:r w:rsidRPr="005930A9">
        <w:t> </w:t>
      </w:r>
      <w:r>
        <w:rPr>
          <w:lang w:val="ru-RU"/>
        </w:rPr>
        <w:t>декабря</w:t>
      </w:r>
      <w:r w:rsidRPr="005930A9">
        <w:rPr>
          <w:lang w:val="ru-RU"/>
        </w:rPr>
        <w:t xml:space="preserve"> 2017</w:t>
      </w:r>
      <w:r w:rsidRPr="005930A9">
        <w:t> </w:t>
      </w:r>
      <w:r>
        <w:rPr>
          <w:lang w:val="ru-RU"/>
        </w:rPr>
        <w:t>г</w:t>
      </w:r>
      <w:r w:rsidRPr="005930A9">
        <w:rPr>
          <w:lang w:val="ru-RU"/>
        </w:rPr>
        <w:t xml:space="preserve">. </w:t>
      </w:r>
      <w:r>
        <w:rPr>
          <w:lang w:val="ru-RU"/>
        </w:rPr>
        <w:t>невозможно.</w:t>
      </w:r>
    </w:p>
    <w:p w:rsidR="000C729B" w:rsidRPr="005930A9" w:rsidRDefault="005930A9" w:rsidP="00A55C71">
      <w:pPr>
        <w:pStyle w:val="ONUME"/>
        <w:rPr>
          <w:lang w:val="ru-RU"/>
        </w:rPr>
      </w:pPr>
      <w:r>
        <w:rPr>
          <w:lang w:val="ru-RU"/>
        </w:rPr>
        <w:t xml:space="preserve">В связи с этим предлагается использовать тот же подход, который уже было предложено  использовать в отношении Австралийского патентного ведомства в документе </w:t>
      </w:r>
      <w:r w:rsidRPr="004432AA">
        <w:t>PCT</w:t>
      </w:r>
      <w:r w:rsidRPr="005930A9">
        <w:rPr>
          <w:lang w:val="ru-RU"/>
        </w:rPr>
        <w:t>/</w:t>
      </w:r>
      <w:r w:rsidRPr="004432AA">
        <w:t>A</w:t>
      </w:r>
      <w:r w:rsidRPr="005930A9">
        <w:rPr>
          <w:lang w:val="ru-RU"/>
        </w:rPr>
        <w:t>/49/2</w:t>
      </w:r>
      <w:r>
        <w:rPr>
          <w:lang w:val="ru-RU"/>
        </w:rPr>
        <w:t xml:space="preserve">, а именно: </w:t>
      </w:r>
    </w:p>
    <w:p w:rsidR="005930A9" w:rsidRPr="005930A9" w:rsidRDefault="005930A9" w:rsidP="00793899">
      <w:pPr>
        <w:pStyle w:val="ONUME"/>
        <w:numPr>
          <w:ilvl w:val="1"/>
          <w:numId w:val="5"/>
        </w:numPr>
        <w:rPr>
          <w:lang w:val="ru-RU"/>
        </w:rPr>
      </w:pPr>
      <w:r>
        <w:rPr>
          <w:lang w:val="ru-RU"/>
        </w:rPr>
        <w:t>продлить</w:t>
      </w:r>
      <w:r w:rsidRPr="005930A9">
        <w:rPr>
          <w:lang w:val="ru-RU"/>
        </w:rPr>
        <w:t xml:space="preserve"> </w:t>
      </w:r>
      <w:r>
        <w:rPr>
          <w:lang w:val="ru-RU"/>
        </w:rPr>
        <w:t xml:space="preserve">срок назначения Комиссара по патентам Канады в качестве </w:t>
      </w:r>
      <w:r w:rsidR="00BC0CFF">
        <w:rPr>
          <w:lang w:val="ru-RU"/>
        </w:rPr>
        <w:t>М</w:t>
      </w:r>
      <w:r>
        <w:rPr>
          <w:lang w:val="ru-RU"/>
        </w:rPr>
        <w:t xml:space="preserve">еждународного поискового органа и </w:t>
      </w:r>
      <w:r w:rsidR="00BC0CFF">
        <w:rPr>
          <w:lang w:val="ru-RU"/>
        </w:rPr>
        <w:t>О</w:t>
      </w:r>
      <w:r>
        <w:rPr>
          <w:lang w:val="ru-RU"/>
        </w:rPr>
        <w:t>ргана междуна</w:t>
      </w:r>
      <w:r w:rsidR="00100473">
        <w:rPr>
          <w:lang w:val="ru-RU"/>
        </w:rPr>
        <w:t>родной предварительной экспертизы до 31 декабря 2027 г., как предлагается в пункте 10</w:t>
      </w:r>
      <w:r w:rsidR="00100473" w:rsidRPr="00100473">
        <w:rPr>
          <w:lang w:val="ru-RU"/>
        </w:rPr>
        <w:t>(</w:t>
      </w:r>
      <w:r w:rsidR="00100473" w:rsidRPr="004432AA">
        <w:t>iii</w:t>
      </w:r>
      <w:r w:rsidR="00100473" w:rsidRPr="00100473">
        <w:rPr>
          <w:lang w:val="ru-RU"/>
        </w:rPr>
        <w:t xml:space="preserve">) </w:t>
      </w:r>
      <w:r w:rsidR="00100473">
        <w:rPr>
          <w:lang w:val="ru-RU"/>
        </w:rPr>
        <w:t xml:space="preserve">документа </w:t>
      </w:r>
      <w:r w:rsidR="00100473" w:rsidRPr="004432AA">
        <w:t>PCT</w:t>
      </w:r>
      <w:r w:rsidR="00100473" w:rsidRPr="00100473">
        <w:rPr>
          <w:lang w:val="ru-RU"/>
        </w:rPr>
        <w:t>/</w:t>
      </w:r>
      <w:r w:rsidR="00100473" w:rsidRPr="004432AA">
        <w:t>A</w:t>
      </w:r>
      <w:r w:rsidR="00100473" w:rsidRPr="00100473">
        <w:rPr>
          <w:lang w:val="ru-RU"/>
        </w:rPr>
        <w:t>/49/2;</w:t>
      </w:r>
    </w:p>
    <w:p w:rsidR="00100473" w:rsidRPr="00100473" w:rsidRDefault="00100473" w:rsidP="00793899">
      <w:pPr>
        <w:pStyle w:val="ONUME"/>
        <w:numPr>
          <w:ilvl w:val="1"/>
          <w:numId w:val="5"/>
        </w:numPr>
        <w:rPr>
          <w:lang w:val="ru-RU"/>
        </w:rPr>
      </w:pPr>
      <w:r>
        <w:rPr>
          <w:lang w:val="ru-RU"/>
        </w:rPr>
        <w:t xml:space="preserve">утвердить проект соглашения между Международным бюро и Комиссаром по патентам Канады, идентичное предложенному в документе </w:t>
      </w:r>
      <w:r w:rsidRPr="004432AA">
        <w:t>PCT</w:t>
      </w:r>
      <w:r w:rsidRPr="00100473">
        <w:rPr>
          <w:lang w:val="ru-RU"/>
        </w:rPr>
        <w:t>/</w:t>
      </w:r>
      <w:r w:rsidRPr="004432AA">
        <w:t>A</w:t>
      </w:r>
      <w:r>
        <w:rPr>
          <w:lang w:val="ru-RU"/>
        </w:rPr>
        <w:t>/49/2, заменив дату в статье 9 (Вступление в силу) датой, которая будет определена позднее; и</w:t>
      </w:r>
    </w:p>
    <w:p w:rsidR="00100473" w:rsidRPr="00100473" w:rsidRDefault="00100473" w:rsidP="00100473">
      <w:pPr>
        <w:pStyle w:val="ONUME"/>
        <w:numPr>
          <w:ilvl w:val="1"/>
          <w:numId w:val="5"/>
        </w:numPr>
        <w:rPr>
          <w:lang w:val="ru-RU"/>
        </w:rPr>
      </w:pPr>
      <w:r>
        <w:rPr>
          <w:lang w:val="ru-RU"/>
        </w:rPr>
        <w:t xml:space="preserve">также утвердить продление </w:t>
      </w:r>
      <w:r w:rsidR="00BC0CFF" w:rsidRPr="00965FCC">
        <w:rPr>
          <w:lang w:val="ru-RU"/>
        </w:rPr>
        <w:t>существующ</w:t>
      </w:r>
      <w:r w:rsidR="00BC0CFF">
        <w:rPr>
          <w:lang w:val="ru-RU"/>
        </w:rPr>
        <w:t>его</w:t>
      </w:r>
      <w:r w:rsidR="00BC0CFF" w:rsidRPr="00965FCC">
        <w:rPr>
          <w:lang w:val="ru-RU"/>
        </w:rPr>
        <w:t xml:space="preserve"> </w:t>
      </w:r>
      <w:r>
        <w:rPr>
          <w:lang w:val="ru-RU"/>
        </w:rPr>
        <w:t>соглашения между Международным бюро и Комиссаром по патентам Канады на срок до одного года</w:t>
      </w:r>
      <w:r w:rsidR="00BC0CFF">
        <w:rPr>
          <w:lang w:val="ru-RU"/>
        </w:rPr>
        <w:t xml:space="preserve">, в ожидании </w:t>
      </w:r>
      <w:r w:rsidR="00BC0CFF" w:rsidRPr="00965FCC">
        <w:rPr>
          <w:lang w:val="ru-RU"/>
        </w:rPr>
        <w:t>ратификаци</w:t>
      </w:r>
      <w:r w:rsidR="00BC0CFF">
        <w:rPr>
          <w:lang w:val="ru-RU"/>
        </w:rPr>
        <w:t>и</w:t>
      </w:r>
      <w:r w:rsidR="00BC0CFF" w:rsidRPr="00965FCC">
        <w:rPr>
          <w:lang w:val="ru-RU"/>
        </w:rPr>
        <w:t xml:space="preserve"> </w:t>
      </w:r>
      <w:r w:rsidR="00BC0CFF">
        <w:rPr>
          <w:lang w:val="ru-RU"/>
        </w:rPr>
        <w:t>нового</w:t>
      </w:r>
      <w:r w:rsidR="00BC0CFF" w:rsidRPr="00965FCC">
        <w:rPr>
          <w:lang w:val="ru-RU"/>
        </w:rPr>
        <w:t xml:space="preserve"> </w:t>
      </w:r>
      <w:r w:rsidR="00BC0CFF">
        <w:rPr>
          <w:lang w:val="ru-RU"/>
        </w:rPr>
        <w:t>соглашения</w:t>
      </w:r>
      <w:r w:rsidR="00BC0CFF" w:rsidRPr="00965FCC">
        <w:rPr>
          <w:lang w:val="ru-RU"/>
        </w:rPr>
        <w:t xml:space="preserve">, </w:t>
      </w:r>
      <w:r w:rsidR="00BC0CFF">
        <w:rPr>
          <w:lang w:val="ru-RU"/>
        </w:rPr>
        <w:t xml:space="preserve">и предусмотреть, что </w:t>
      </w:r>
      <w:r w:rsidR="00BC0CFF" w:rsidRPr="00965FCC">
        <w:rPr>
          <w:lang w:val="ru-RU"/>
        </w:rPr>
        <w:t>существующ</w:t>
      </w:r>
      <w:r w:rsidR="00BC0CFF">
        <w:rPr>
          <w:lang w:val="ru-RU"/>
        </w:rPr>
        <w:t>ее</w:t>
      </w:r>
      <w:r w:rsidR="00BC0CFF" w:rsidRPr="00965FCC">
        <w:rPr>
          <w:lang w:val="ru-RU"/>
        </w:rPr>
        <w:t xml:space="preserve"> </w:t>
      </w:r>
      <w:r w:rsidR="00BC0CFF" w:rsidRPr="00965FCC">
        <w:rPr>
          <w:lang w:val="ru-RU"/>
        </w:rPr>
        <w:lastRenderedPageBreak/>
        <w:t xml:space="preserve">соглашение автоматически </w:t>
      </w:r>
      <w:r w:rsidR="00BC0CFF">
        <w:rPr>
          <w:lang w:val="ru-RU"/>
        </w:rPr>
        <w:t>теряет силу после вступления</w:t>
      </w:r>
      <w:r w:rsidR="00BC0CFF" w:rsidRPr="00965FCC">
        <w:rPr>
          <w:lang w:val="ru-RU"/>
        </w:rPr>
        <w:t xml:space="preserve"> в силу </w:t>
      </w:r>
      <w:r w:rsidR="00BC0CFF">
        <w:rPr>
          <w:lang w:val="ru-RU"/>
        </w:rPr>
        <w:t>нового</w:t>
      </w:r>
      <w:r w:rsidR="00BC0CFF" w:rsidRPr="00965FCC">
        <w:rPr>
          <w:lang w:val="ru-RU"/>
        </w:rPr>
        <w:t xml:space="preserve"> </w:t>
      </w:r>
      <w:r w:rsidR="00BC0CFF">
        <w:rPr>
          <w:lang w:val="ru-RU"/>
        </w:rPr>
        <w:t>соглашения</w:t>
      </w:r>
      <w:r>
        <w:rPr>
          <w:lang w:val="ru-RU"/>
        </w:rPr>
        <w:t>.</w:t>
      </w:r>
    </w:p>
    <w:p w:rsidR="000C729B" w:rsidRPr="00F44210" w:rsidRDefault="00F44210" w:rsidP="00C248D9">
      <w:pPr>
        <w:pStyle w:val="ONUME"/>
        <w:keepNext/>
        <w:rPr>
          <w:lang w:val="ru-RU"/>
        </w:rPr>
      </w:pPr>
      <w:r>
        <w:rPr>
          <w:lang w:val="ru-RU"/>
        </w:rPr>
        <w:t>Таким</w:t>
      </w:r>
      <w:r w:rsidRPr="00F44210">
        <w:rPr>
          <w:lang w:val="ru-RU"/>
        </w:rPr>
        <w:t xml:space="preserve"> </w:t>
      </w:r>
      <w:r>
        <w:rPr>
          <w:lang w:val="ru-RU"/>
        </w:rPr>
        <w:t>образом</w:t>
      </w:r>
      <w:r w:rsidRPr="00F44210">
        <w:rPr>
          <w:lang w:val="ru-RU"/>
        </w:rPr>
        <w:t xml:space="preserve">, </w:t>
      </w:r>
      <w:r>
        <w:rPr>
          <w:lang w:val="ru-RU"/>
        </w:rPr>
        <w:t>в</w:t>
      </w:r>
      <w:r w:rsidRPr="00F44210">
        <w:rPr>
          <w:lang w:val="ru-RU"/>
        </w:rPr>
        <w:t xml:space="preserve"> </w:t>
      </w:r>
      <w:r>
        <w:rPr>
          <w:lang w:val="ru-RU"/>
        </w:rPr>
        <w:t>документ</w:t>
      </w:r>
      <w:r w:rsidRPr="00F44210">
        <w:rPr>
          <w:lang w:val="ru-RU"/>
        </w:rPr>
        <w:t xml:space="preserve"> </w:t>
      </w:r>
      <w:r w:rsidR="0076285C" w:rsidRPr="004432AA">
        <w:t>PCT</w:t>
      </w:r>
      <w:r w:rsidR="0076285C" w:rsidRPr="00F44210">
        <w:rPr>
          <w:lang w:val="ru-RU"/>
        </w:rPr>
        <w:t>/</w:t>
      </w:r>
      <w:r w:rsidR="0076285C" w:rsidRPr="004432AA">
        <w:t>A</w:t>
      </w:r>
      <w:r w:rsidR="0076285C" w:rsidRPr="00F44210">
        <w:rPr>
          <w:lang w:val="ru-RU"/>
        </w:rPr>
        <w:t xml:space="preserve">/49/2 </w:t>
      </w:r>
      <w:r>
        <w:rPr>
          <w:lang w:val="ru-RU"/>
        </w:rPr>
        <w:t xml:space="preserve">вносятся </w:t>
      </w:r>
      <w:r w:rsidR="00BC0CFF">
        <w:rPr>
          <w:lang w:val="ru-RU"/>
        </w:rPr>
        <w:t xml:space="preserve">следующие </w:t>
      </w:r>
      <w:r>
        <w:rPr>
          <w:lang w:val="ru-RU"/>
        </w:rPr>
        <w:t>поправки</w:t>
      </w:r>
      <w:r w:rsidR="0076285C" w:rsidRPr="00F44210">
        <w:rPr>
          <w:lang w:val="ru-RU"/>
        </w:rPr>
        <w:t xml:space="preserve">: </w:t>
      </w:r>
    </w:p>
    <w:p w:rsidR="000C729B" w:rsidRPr="005930A9" w:rsidRDefault="00F44210" w:rsidP="0028586D">
      <w:pPr>
        <w:pStyle w:val="ONUME"/>
        <w:numPr>
          <w:ilvl w:val="2"/>
          <w:numId w:val="5"/>
        </w:numPr>
        <w:tabs>
          <w:tab w:val="left" w:pos="1134"/>
        </w:tabs>
        <w:ind w:left="567"/>
        <w:rPr>
          <w:lang w:val="ru-RU"/>
        </w:rPr>
      </w:pPr>
      <w:r>
        <w:rPr>
          <w:lang w:val="ru-RU"/>
        </w:rPr>
        <w:t>В</w:t>
      </w:r>
      <w:r w:rsidRPr="005930A9">
        <w:rPr>
          <w:lang w:val="ru-RU"/>
        </w:rPr>
        <w:t xml:space="preserve"> </w:t>
      </w:r>
      <w:r>
        <w:rPr>
          <w:lang w:val="ru-RU"/>
        </w:rPr>
        <w:t>пункты</w:t>
      </w:r>
      <w:r w:rsidRPr="00F44210">
        <w:t> </w:t>
      </w:r>
      <w:r w:rsidRPr="005930A9">
        <w:rPr>
          <w:lang w:val="ru-RU"/>
        </w:rPr>
        <w:t xml:space="preserve">8 </w:t>
      </w:r>
      <w:r>
        <w:rPr>
          <w:lang w:val="ru-RU"/>
        </w:rPr>
        <w:t>и</w:t>
      </w:r>
      <w:r w:rsidRPr="00F44210">
        <w:t> </w:t>
      </w:r>
      <w:r w:rsidRPr="005930A9">
        <w:rPr>
          <w:lang w:val="ru-RU"/>
        </w:rPr>
        <w:t xml:space="preserve">9 </w:t>
      </w:r>
      <w:r>
        <w:rPr>
          <w:lang w:val="ru-RU"/>
        </w:rPr>
        <w:t>следует</w:t>
      </w:r>
      <w:r w:rsidRPr="005930A9">
        <w:rPr>
          <w:lang w:val="ru-RU"/>
        </w:rPr>
        <w:t xml:space="preserve"> </w:t>
      </w:r>
      <w:r>
        <w:rPr>
          <w:lang w:val="ru-RU"/>
        </w:rPr>
        <w:t>вк</w:t>
      </w:r>
      <w:r w:rsidR="005930A9">
        <w:rPr>
          <w:lang w:val="ru-RU"/>
        </w:rPr>
        <w:t xml:space="preserve">лючить </w:t>
      </w:r>
      <w:r w:rsidR="00BC0CFF">
        <w:rPr>
          <w:lang w:val="ru-RU"/>
        </w:rPr>
        <w:t>указание на</w:t>
      </w:r>
      <w:r w:rsidR="005930A9">
        <w:rPr>
          <w:lang w:val="ru-RU"/>
        </w:rPr>
        <w:t xml:space="preserve"> Комиссар</w:t>
      </w:r>
      <w:r w:rsidR="00BC0CFF">
        <w:rPr>
          <w:lang w:val="ru-RU"/>
        </w:rPr>
        <w:t>а</w:t>
      </w:r>
      <w:r w:rsidR="005930A9">
        <w:rPr>
          <w:lang w:val="ru-RU"/>
        </w:rPr>
        <w:t xml:space="preserve"> по патентам Канады, сформулировав их следующим образом: </w:t>
      </w:r>
    </w:p>
    <w:p w:rsidR="000C729B" w:rsidRDefault="000C729B" w:rsidP="000F705E">
      <w:pPr>
        <w:pStyle w:val="ONUME"/>
        <w:numPr>
          <w:ilvl w:val="0"/>
          <w:numId w:val="0"/>
        </w:numPr>
        <w:ind w:left="1134"/>
        <w:rPr>
          <w:lang w:val="ru-RU"/>
        </w:rPr>
      </w:pPr>
      <w:r w:rsidRPr="000C729B">
        <w:rPr>
          <w:lang w:val="ru-RU"/>
        </w:rPr>
        <w:t>«</w:t>
      </w:r>
      <w:r w:rsidR="0076285C" w:rsidRPr="000C729B">
        <w:rPr>
          <w:lang w:val="ru-RU"/>
        </w:rPr>
        <w:t>8.</w:t>
      </w:r>
      <w:r w:rsidR="000F705E" w:rsidRPr="000C729B">
        <w:rPr>
          <w:lang w:val="ru-RU"/>
        </w:rPr>
        <w:tab/>
      </w:r>
      <w:r w:rsidRPr="00BF01C2">
        <w:rPr>
          <w:lang w:val="ru-RU"/>
        </w:rPr>
        <w:t>Предлагается</w:t>
      </w:r>
      <w:r w:rsidRPr="000C729B">
        <w:rPr>
          <w:lang w:val="ru-RU"/>
        </w:rPr>
        <w:t xml:space="preserve"> </w:t>
      </w:r>
      <w:r>
        <w:rPr>
          <w:lang w:val="ru-RU"/>
        </w:rPr>
        <w:t>предусмотреть</w:t>
      </w:r>
      <w:r w:rsidRPr="000C729B">
        <w:rPr>
          <w:lang w:val="ru-RU"/>
        </w:rPr>
        <w:t xml:space="preserve"> </w:t>
      </w:r>
      <w:r>
        <w:rPr>
          <w:lang w:val="ru-RU"/>
        </w:rPr>
        <w:t>вступление</w:t>
      </w:r>
      <w:r w:rsidRPr="000C729B">
        <w:rPr>
          <w:lang w:val="ru-RU"/>
        </w:rPr>
        <w:t xml:space="preserve"> </w:t>
      </w:r>
      <w:r>
        <w:rPr>
          <w:lang w:val="ru-RU"/>
        </w:rPr>
        <w:t>в</w:t>
      </w:r>
      <w:r w:rsidRPr="000C729B">
        <w:rPr>
          <w:lang w:val="ru-RU"/>
        </w:rPr>
        <w:t xml:space="preserve"> </w:t>
      </w:r>
      <w:r>
        <w:rPr>
          <w:lang w:val="ru-RU"/>
        </w:rPr>
        <w:t>силу</w:t>
      </w:r>
      <w:r w:rsidRPr="000C729B">
        <w:rPr>
          <w:lang w:val="ru-RU"/>
        </w:rPr>
        <w:t xml:space="preserve"> </w:t>
      </w:r>
      <w:r w:rsidRPr="00BF01C2">
        <w:rPr>
          <w:lang w:val="ru-RU"/>
        </w:rPr>
        <w:t>все</w:t>
      </w:r>
      <w:r>
        <w:rPr>
          <w:lang w:val="ru-RU"/>
        </w:rPr>
        <w:t>х</w:t>
      </w:r>
      <w:r w:rsidRPr="000C729B">
        <w:rPr>
          <w:lang w:val="ru-RU"/>
        </w:rPr>
        <w:t xml:space="preserve"> </w:t>
      </w:r>
      <w:r>
        <w:rPr>
          <w:lang w:val="ru-RU"/>
        </w:rPr>
        <w:t>соглашений</w:t>
      </w:r>
      <w:r w:rsidRPr="000C729B">
        <w:rPr>
          <w:lang w:val="ru-RU"/>
        </w:rPr>
        <w:t xml:space="preserve">, </w:t>
      </w:r>
      <w:r w:rsidRPr="00BF01C2">
        <w:rPr>
          <w:lang w:val="ru-RU"/>
        </w:rPr>
        <w:t>кроме</w:t>
      </w:r>
      <w:r w:rsidRPr="000C729B">
        <w:rPr>
          <w:lang w:val="ru-RU"/>
        </w:rPr>
        <w:t xml:space="preserve"> </w:t>
      </w:r>
      <w:r w:rsidRPr="00BF01C2">
        <w:rPr>
          <w:lang w:val="ru-RU"/>
        </w:rPr>
        <w:t>соглашени</w:t>
      </w:r>
      <w:r>
        <w:rPr>
          <w:lang w:val="ru-RU"/>
        </w:rPr>
        <w:t>я</w:t>
      </w:r>
      <w:r w:rsidRPr="000C729B">
        <w:rPr>
          <w:lang w:val="ru-RU"/>
        </w:rPr>
        <w:t xml:space="preserve"> </w:t>
      </w:r>
      <w:r w:rsidRPr="00BF01C2">
        <w:rPr>
          <w:lang w:val="ru-RU"/>
        </w:rPr>
        <w:t>между</w:t>
      </w:r>
      <w:r w:rsidRPr="000C729B">
        <w:rPr>
          <w:lang w:val="ru-RU"/>
        </w:rPr>
        <w:t xml:space="preserve"> </w:t>
      </w:r>
      <w:r w:rsidRPr="00BF01C2">
        <w:rPr>
          <w:lang w:val="ru-RU"/>
        </w:rPr>
        <w:t>Австра</w:t>
      </w:r>
      <w:r>
        <w:rPr>
          <w:lang w:val="ru-RU"/>
        </w:rPr>
        <w:t>лийским</w:t>
      </w:r>
      <w:r w:rsidRPr="000C729B">
        <w:rPr>
          <w:lang w:val="ru-RU"/>
        </w:rPr>
        <w:t xml:space="preserve"> </w:t>
      </w:r>
      <w:r>
        <w:rPr>
          <w:lang w:val="ru-RU"/>
        </w:rPr>
        <w:t>патентным</w:t>
      </w:r>
      <w:r w:rsidRPr="000C729B">
        <w:rPr>
          <w:lang w:val="ru-RU"/>
        </w:rPr>
        <w:t xml:space="preserve"> </w:t>
      </w:r>
      <w:r>
        <w:rPr>
          <w:lang w:val="ru-RU"/>
        </w:rPr>
        <w:t>ведомством</w:t>
      </w:r>
      <w:r w:rsidRPr="000C729B">
        <w:rPr>
          <w:lang w:val="ru-RU"/>
        </w:rPr>
        <w:t xml:space="preserve"> </w:t>
      </w:r>
      <w:r w:rsidRPr="00BF01C2">
        <w:rPr>
          <w:lang w:val="ru-RU"/>
        </w:rPr>
        <w:t>и</w:t>
      </w:r>
      <w:r w:rsidRPr="000C729B">
        <w:rPr>
          <w:lang w:val="ru-RU"/>
        </w:rPr>
        <w:t xml:space="preserve"> </w:t>
      </w:r>
      <w:r>
        <w:rPr>
          <w:lang w:val="ru-RU"/>
        </w:rPr>
        <w:t>Международным</w:t>
      </w:r>
      <w:r w:rsidRPr="000C729B">
        <w:rPr>
          <w:lang w:val="ru-RU"/>
        </w:rPr>
        <w:t xml:space="preserve"> </w:t>
      </w:r>
      <w:r w:rsidRPr="00BF01C2">
        <w:rPr>
          <w:lang w:val="ru-RU"/>
        </w:rPr>
        <w:t>бюро</w:t>
      </w:r>
      <w:r w:rsidRPr="005961FF">
        <w:rPr>
          <w:rStyle w:val="InsertedText"/>
          <w:lang w:val="ru-RU"/>
        </w:rPr>
        <w:t>, а также соглашени</w:t>
      </w:r>
      <w:bookmarkStart w:id="5" w:name="_GoBack"/>
      <w:bookmarkEnd w:id="5"/>
      <w:r w:rsidRPr="005961FF">
        <w:rPr>
          <w:rStyle w:val="InsertedText"/>
          <w:lang w:val="ru-RU"/>
        </w:rPr>
        <w:t>я между Комиссаром по патентам Канады</w:t>
      </w:r>
      <w:r w:rsidRPr="005961FF">
        <w:rPr>
          <w:rStyle w:val="InsertedText"/>
          <w:lang w:val="ru-RU"/>
        </w:rPr>
        <w:br/>
        <w:t>и Международным бюро,</w:t>
      </w:r>
      <w:r>
        <w:rPr>
          <w:lang w:val="ru-RU"/>
        </w:rPr>
        <w:t xml:space="preserve"> </w:t>
      </w:r>
      <w:r w:rsidRPr="000C729B">
        <w:rPr>
          <w:lang w:val="ru-RU"/>
        </w:rPr>
        <w:t>1</w:t>
      </w:r>
      <w:r w:rsidRPr="000C729B">
        <w:t> </w:t>
      </w:r>
      <w:r w:rsidRPr="00BF01C2">
        <w:rPr>
          <w:lang w:val="ru-RU"/>
        </w:rPr>
        <w:t>января</w:t>
      </w:r>
      <w:r>
        <w:t> </w:t>
      </w:r>
      <w:r w:rsidRPr="000C729B">
        <w:rPr>
          <w:lang w:val="ru-RU"/>
        </w:rPr>
        <w:t>2018</w:t>
      </w:r>
      <w:r w:rsidRPr="000C729B">
        <w:t> </w:t>
      </w:r>
      <w:r>
        <w:rPr>
          <w:lang w:val="ru-RU"/>
        </w:rPr>
        <w:t>г</w:t>
      </w:r>
      <w:r w:rsidRPr="000C729B">
        <w:rPr>
          <w:lang w:val="ru-RU"/>
        </w:rPr>
        <w:t xml:space="preserve">., </w:t>
      </w:r>
      <w:r>
        <w:rPr>
          <w:lang w:val="ru-RU"/>
        </w:rPr>
        <w:t>по</w:t>
      </w:r>
      <w:r w:rsidRPr="000C729B">
        <w:rPr>
          <w:lang w:val="ru-RU"/>
        </w:rPr>
        <w:t xml:space="preserve"> </w:t>
      </w:r>
      <w:r>
        <w:rPr>
          <w:lang w:val="ru-RU"/>
        </w:rPr>
        <w:t>истечении</w:t>
      </w:r>
      <w:r w:rsidRPr="000C729B">
        <w:rPr>
          <w:lang w:val="ru-RU"/>
        </w:rPr>
        <w:t xml:space="preserve"> </w:t>
      </w:r>
      <w:r>
        <w:rPr>
          <w:lang w:val="ru-RU"/>
        </w:rPr>
        <w:t>срока</w:t>
      </w:r>
      <w:r w:rsidRPr="000C729B">
        <w:rPr>
          <w:lang w:val="ru-RU"/>
        </w:rPr>
        <w:t xml:space="preserve"> </w:t>
      </w:r>
      <w:r>
        <w:rPr>
          <w:lang w:val="ru-RU"/>
        </w:rPr>
        <w:t>действия</w:t>
      </w:r>
      <w:r w:rsidRPr="000C729B">
        <w:rPr>
          <w:lang w:val="ru-RU"/>
        </w:rPr>
        <w:t xml:space="preserve"> </w:t>
      </w:r>
      <w:r w:rsidRPr="00BF01C2">
        <w:rPr>
          <w:lang w:val="ru-RU"/>
        </w:rPr>
        <w:t>существующ</w:t>
      </w:r>
      <w:r>
        <w:rPr>
          <w:lang w:val="ru-RU"/>
        </w:rPr>
        <w:t>их</w:t>
      </w:r>
      <w:r w:rsidRPr="000C729B">
        <w:rPr>
          <w:lang w:val="ru-RU"/>
        </w:rPr>
        <w:t xml:space="preserve"> </w:t>
      </w:r>
      <w:r>
        <w:rPr>
          <w:lang w:val="ru-RU"/>
        </w:rPr>
        <w:t>соглашений.</w:t>
      </w:r>
    </w:p>
    <w:p w:rsidR="000C729B" w:rsidRDefault="0076285C" w:rsidP="00724DDF">
      <w:pPr>
        <w:pStyle w:val="ONUME"/>
        <w:numPr>
          <w:ilvl w:val="0"/>
          <w:numId w:val="0"/>
        </w:numPr>
        <w:ind w:left="1134"/>
        <w:rPr>
          <w:lang w:val="ru-RU"/>
        </w:rPr>
      </w:pPr>
      <w:r w:rsidRPr="000C729B">
        <w:rPr>
          <w:lang w:val="ru-RU"/>
        </w:rPr>
        <w:t>9.</w:t>
      </w:r>
      <w:r w:rsidR="000F705E" w:rsidRPr="000C729B">
        <w:rPr>
          <w:lang w:val="ru-RU"/>
        </w:rPr>
        <w:tab/>
      </w:r>
      <w:r w:rsidR="000C729B" w:rsidRPr="00965FCC">
        <w:rPr>
          <w:lang w:val="ru-RU"/>
        </w:rPr>
        <w:t>Что касается Австралийского патентного ведомства</w:t>
      </w:r>
      <w:r w:rsidR="000C729B" w:rsidRPr="003E5E4F">
        <w:rPr>
          <w:rStyle w:val="InsertedText"/>
          <w:lang w:val="ru-RU"/>
        </w:rPr>
        <w:t xml:space="preserve"> и Комиссара по патентам Канады</w:t>
      </w:r>
      <w:r w:rsidR="000C729B">
        <w:rPr>
          <w:lang w:val="ru-RU"/>
        </w:rPr>
        <w:t xml:space="preserve">, </w:t>
      </w:r>
      <w:r w:rsidR="003E5E4F" w:rsidRPr="003E5E4F">
        <w:rPr>
          <w:strike/>
          <w:color w:val="FF0000"/>
          <w:lang w:val="ru-RU"/>
        </w:rPr>
        <w:t>Правительство Австралии</w:t>
      </w:r>
      <w:r w:rsidR="003E5E4F">
        <w:rPr>
          <w:strike/>
          <w:color w:val="FF0000"/>
          <w:lang w:val="ru-RU"/>
        </w:rPr>
        <w:t xml:space="preserve"> не сможет</w:t>
      </w:r>
      <w:r w:rsidR="003E5E4F" w:rsidRPr="003E5E4F">
        <w:rPr>
          <w:color w:val="FF0000"/>
          <w:lang w:val="ru-RU"/>
        </w:rPr>
        <w:t xml:space="preserve"> </w:t>
      </w:r>
      <w:r w:rsidR="000C729B" w:rsidRPr="003E5E4F">
        <w:rPr>
          <w:rStyle w:val="InsertedText"/>
          <w:lang w:val="ru-RU"/>
        </w:rPr>
        <w:t xml:space="preserve">соответствующие правительства не </w:t>
      </w:r>
      <w:r w:rsidR="003E5E4F" w:rsidRPr="003E5E4F">
        <w:rPr>
          <w:rStyle w:val="InsertedText"/>
          <w:lang w:val="ru-RU"/>
        </w:rPr>
        <w:t>смогут</w:t>
      </w:r>
      <w:r w:rsidR="000C729B" w:rsidRPr="003E5E4F">
        <w:rPr>
          <w:rStyle w:val="InsertedText"/>
          <w:lang w:val="ru-RU"/>
        </w:rPr>
        <w:t xml:space="preserve"> </w:t>
      </w:r>
      <w:r w:rsidR="000C729B">
        <w:rPr>
          <w:lang w:val="ru-RU"/>
        </w:rPr>
        <w:t xml:space="preserve">завершить </w:t>
      </w:r>
      <w:r w:rsidR="000C729B" w:rsidRPr="00965FCC">
        <w:rPr>
          <w:lang w:val="ru-RU"/>
        </w:rPr>
        <w:t>необходим</w:t>
      </w:r>
      <w:r w:rsidR="000C729B">
        <w:rPr>
          <w:lang w:val="ru-RU"/>
        </w:rPr>
        <w:t xml:space="preserve">ые процедуры </w:t>
      </w:r>
      <w:r w:rsidR="000C729B" w:rsidRPr="00965FCC">
        <w:rPr>
          <w:lang w:val="ru-RU"/>
        </w:rPr>
        <w:t>внутренн</w:t>
      </w:r>
      <w:r w:rsidR="000C729B">
        <w:rPr>
          <w:lang w:val="ru-RU"/>
        </w:rPr>
        <w:t xml:space="preserve">ей </w:t>
      </w:r>
      <w:r w:rsidR="000C729B" w:rsidRPr="00965FCC">
        <w:rPr>
          <w:lang w:val="ru-RU"/>
        </w:rPr>
        <w:t>ратификаци</w:t>
      </w:r>
      <w:r w:rsidR="000C729B">
        <w:rPr>
          <w:lang w:val="ru-RU"/>
        </w:rPr>
        <w:t>и</w:t>
      </w:r>
      <w:r w:rsidR="000C729B" w:rsidRPr="00965FCC">
        <w:rPr>
          <w:lang w:val="ru-RU"/>
        </w:rPr>
        <w:t xml:space="preserve"> </w:t>
      </w:r>
      <w:r w:rsidR="000C729B">
        <w:rPr>
          <w:lang w:val="ru-RU"/>
        </w:rPr>
        <w:t>до истечения</w:t>
      </w:r>
      <w:r w:rsidR="000C729B" w:rsidRPr="00965FCC">
        <w:rPr>
          <w:lang w:val="ru-RU"/>
        </w:rPr>
        <w:t xml:space="preserve"> </w:t>
      </w:r>
      <w:r w:rsidR="000C729B">
        <w:rPr>
          <w:lang w:val="ru-RU"/>
        </w:rPr>
        <w:t xml:space="preserve">срока действия </w:t>
      </w:r>
      <w:r w:rsidR="000C729B" w:rsidRPr="00965FCC">
        <w:rPr>
          <w:lang w:val="ru-RU"/>
        </w:rPr>
        <w:t>существующ</w:t>
      </w:r>
      <w:r w:rsidR="003E5E4F" w:rsidRPr="003E5E4F">
        <w:rPr>
          <w:rStyle w:val="InsertedText"/>
          <w:lang w:val="ru-RU"/>
        </w:rPr>
        <w:t>их</w:t>
      </w:r>
      <w:r w:rsidR="000C729B" w:rsidRPr="003E5E4F">
        <w:rPr>
          <w:strike/>
          <w:color w:val="FF0000"/>
          <w:lang w:val="ru-RU"/>
        </w:rPr>
        <w:t>его</w:t>
      </w:r>
      <w:r w:rsidR="000C729B" w:rsidRPr="00965FCC">
        <w:rPr>
          <w:lang w:val="ru-RU"/>
        </w:rPr>
        <w:t xml:space="preserve"> </w:t>
      </w:r>
      <w:r w:rsidR="000C729B">
        <w:rPr>
          <w:lang w:val="ru-RU"/>
        </w:rPr>
        <w:t>соглашени</w:t>
      </w:r>
      <w:r w:rsidR="003E5E4F" w:rsidRPr="00301668">
        <w:rPr>
          <w:rStyle w:val="InsertedText"/>
          <w:lang w:val="ru-RU"/>
        </w:rPr>
        <w:t>й</w:t>
      </w:r>
      <w:r w:rsidR="000C729B" w:rsidRPr="003E5E4F">
        <w:rPr>
          <w:strike/>
          <w:color w:val="FF0000"/>
          <w:lang w:val="ru-RU"/>
        </w:rPr>
        <w:t>я</w:t>
      </w:r>
      <w:r w:rsidR="000C729B" w:rsidRPr="00965FCC">
        <w:rPr>
          <w:lang w:val="ru-RU"/>
        </w:rPr>
        <w:t xml:space="preserve"> </w:t>
      </w:r>
      <w:r w:rsidR="000C729B">
        <w:rPr>
          <w:lang w:val="ru-RU"/>
        </w:rPr>
        <w:t>(</w:t>
      </w:r>
      <w:r w:rsidR="00301668">
        <w:rPr>
          <w:lang w:val="ru-RU"/>
        </w:rPr>
        <w:t>31 </w:t>
      </w:r>
      <w:r w:rsidR="000C729B" w:rsidRPr="00965FCC">
        <w:rPr>
          <w:lang w:val="ru-RU"/>
        </w:rPr>
        <w:t>декабря 2017</w:t>
      </w:r>
      <w:r w:rsidR="000C729B">
        <w:rPr>
          <w:lang w:val="ru-RU"/>
        </w:rPr>
        <w:t> г</w:t>
      </w:r>
      <w:r w:rsidR="000C729B" w:rsidRPr="00965FCC">
        <w:rPr>
          <w:lang w:val="ru-RU"/>
        </w:rPr>
        <w:t>.</w:t>
      </w:r>
      <w:r w:rsidR="000C729B">
        <w:rPr>
          <w:lang w:val="ru-RU"/>
        </w:rPr>
        <w:t>).</w:t>
      </w:r>
      <w:r w:rsidR="000C729B" w:rsidRPr="00965FCC">
        <w:rPr>
          <w:lang w:val="ru-RU"/>
        </w:rPr>
        <w:t xml:space="preserve"> В связи с этим</w:t>
      </w:r>
      <w:r w:rsidR="000C729B">
        <w:rPr>
          <w:lang w:val="ru-RU"/>
        </w:rPr>
        <w:t xml:space="preserve"> предлагается продлить </w:t>
      </w:r>
      <w:r w:rsidR="000C729B" w:rsidRPr="00965FCC">
        <w:rPr>
          <w:lang w:val="ru-RU"/>
        </w:rPr>
        <w:t>существующ</w:t>
      </w:r>
      <w:r w:rsidR="003E5E4F" w:rsidRPr="003E5E4F">
        <w:rPr>
          <w:rStyle w:val="InsertedText"/>
          <w:lang w:val="ru-RU"/>
        </w:rPr>
        <w:t>и</w:t>
      </w:r>
      <w:r w:rsidR="000C729B">
        <w:rPr>
          <w:lang w:val="ru-RU"/>
        </w:rPr>
        <w:t>е</w:t>
      </w:r>
      <w:r w:rsidR="000C729B" w:rsidRPr="003E5E4F">
        <w:rPr>
          <w:strike/>
          <w:color w:val="FF0000"/>
          <w:lang w:val="ru-RU"/>
        </w:rPr>
        <w:t>е</w:t>
      </w:r>
      <w:r w:rsidR="000C729B" w:rsidRPr="00965FCC">
        <w:rPr>
          <w:lang w:val="ru-RU"/>
        </w:rPr>
        <w:t xml:space="preserve"> соглашени</w:t>
      </w:r>
      <w:r w:rsidR="003E5E4F" w:rsidRPr="003E5E4F">
        <w:rPr>
          <w:rStyle w:val="InsertedText"/>
          <w:lang w:val="ru-RU"/>
        </w:rPr>
        <w:t>я</w:t>
      </w:r>
      <w:r w:rsidR="000C729B" w:rsidRPr="003E5E4F">
        <w:rPr>
          <w:strike/>
          <w:color w:val="FF0000"/>
          <w:lang w:val="ru-RU"/>
        </w:rPr>
        <w:t>е</w:t>
      </w:r>
      <w:r w:rsidR="000C729B" w:rsidRPr="00965FCC">
        <w:rPr>
          <w:lang w:val="ru-RU"/>
        </w:rPr>
        <w:t xml:space="preserve"> </w:t>
      </w:r>
      <w:r w:rsidR="000C729B">
        <w:rPr>
          <w:lang w:val="ru-RU"/>
        </w:rPr>
        <w:t xml:space="preserve">на срок </w:t>
      </w:r>
      <w:r w:rsidR="000C729B" w:rsidRPr="00965FCC">
        <w:rPr>
          <w:lang w:val="ru-RU"/>
        </w:rPr>
        <w:t xml:space="preserve">до </w:t>
      </w:r>
      <w:r w:rsidR="000C729B">
        <w:rPr>
          <w:lang w:val="ru-RU"/>
        </w:rPr>
        <w:t>одного</w:t>
      </w:r>
      <w:r w:rsidR="000C729B" w:rsidRPr="00965FCC">
        <w:rPr>
          <w:lang w:val="ru-RU"/>
        </w:rPr>
        <w:t xml:space="preserve"> год</w:t>
      </w:r>
      <w:r w:rsidR="000C729B">
        <w:rPr>
          <w:lang w:val="ru-RU"/>
        </w:rPr>
        <w:t xml:space="preserve">а, в ожидании </w:t>
      </w:r>
      <w:r w:rsidR="000C729B" w:rsidRPr="00965FCC">
        <w:rPr>
          <w:lang w:val="ru-RU"/>
        </w:rPr>
        <w:t>ратификаци</w:t>
      </w:r>
      <w:r w:rsidR="000C729B">
        <w:rPr>
          <w:lang w:val="ru-RU"/>
        </w:rPr>
        <w:t>и</w:t>
      </w:r>
      <w:r w:rsidR="000C729B" w:rsidRPr="00965FCC">
        <w:rPr>
          <w:lang w:val="ru-RU"/>
        </w:rPr>
        <w:t xml:space="preserve"> </w:t>
      </w:r>
      <w:r w:rsidR="000C729B">
        <w:rPr>
          <w:lang w:val="ru-RU"/>
        </w:rPr>
        <w:t>нов</w:t>
      </w:r>
      <w:r w:rsidR="003E5E4F" w:rsidRPr="003E5E4F">
        <w:rPr>
          <w:rStyle w:val="InsertedText"/>
          <w:lang w:val="ru-RU"/>
        </w:rPr>
        <w:t>ых</w:t>
      </w:r>
      <w:r w:rsidR="000C729B" w:rsidRPr="003E5E4F">
        <w:rPr>
          <w:strike/>
          <w:color w:val="FF0000"/>
          <w:lang w:val="ru-RU"/>
        </w:rPr>
        <w:t>ого</w:t>
      </w:r>
      <w:r w:rsidR="000C729B" w:rsidRPr="00965FCC">
        <w:rPr>
          <w:lang w:val="ru-RU"/>
        </w:rPr>
        <w:t xml:space="preserve"> </w:t>
      </w:r>
      <w:r w:rsidR="000C729B">
        <w:rPr>
          <w:lang w:val="ru-RU"/>
        </w:rPr>
        <w:t>соглашени</w:t>
      </w:r>
      <w:r w:rsidR="003E5E4F" w:rsidRPr="003E5E4F">
        <w:rPr>
          <w:rStyle w:val="InsertedText"/>
          <w:lang w:val="ru-RU"/>
        </w:rPr>
        <w:t>й</w:t>
      </w:r>
      <w:r w:rsidR="000C729B" w:rsidRPr="003E5E4F">
        <w:rPr>
          <w:strike/>
          <w:color w:val="FF0000"/>
          <w:lang w:val="ru-RU"/>
        </w:rPr>
        <w:t>я</w:t>
      </w:r>
      <w:r w:rsidR="000C729B" w:rsidRPr="00965FCC">
        <w:rPr>
          <w:lang w:val="ru-RU"/>
        </w:rPr>
        <w:t xml:space="preserve">, </w:t>
      </w:r>
      <w:r w:rsidR="000C729B">
        <w:rPr>
          <w:lang w:val="ru-RU"/>
        </w:rPr>
        <w:t xml:space="preserve">и предусмотреть, что </w:t>
      </w:r>
      <w:r w:rsidR="003E5E4F" w:rsidRPr="00965FCC">
        <w:rPr>
          <w:lang w:val="ru-RU"/>
        </w:rPr>
        <w:t>существующ</w:t>
      </w:r>
      <w:r w:rsidR="003E5E4F" w:rsidRPr="003E5E4F">
        <w:rPr>
          <w:rStyle w:val="InsertedText"/>
          <w:lang w:val="ru-RU"/>
        </w:rPr>
        <w:t>и</w:t>
      </w:r>
      <w:r w:rsidR="003E5E4F">
        <w:rPr>
          <w:lang w:val="ru-RU"/>
        </w:rPr>
        <w:t>е</w:t>
      </w:r>
      <w:r w:rsidR="003E5E4F" w:rsidRPr="003E5E4F">
        <w:rPr>
          <w:strike/>
          <w:color w:val="FF0000"/>
          <w:lang w:val="ru-RU"/>
        </w:rPr>
        <w:t>е</w:t>
      </w:r>
      <w:r w:rsidR="003E5E4F" w:rsidRPr="00965FCC">
        <w:rPr>
          <w:lang w:val="ru-RU"/>
        </w:rPr>
        <w:t xml:space="preserve"> соглашени</w:t>
      </w:r>
      <w:r w:rsidR="003E5E4F" w:rsidRPr="003E5E4F">
        <w:rPr>
          <w:rStyle w:val="InsertedText"/>
          <w:lang w:val="ru-RU"/>
        </w:rPr>
        <w:t>я</w:t>
      </w:r>
      <w:r w:rsidR="003E5E4F" w:rsidRPr="003E5E4F">
        <w:rPr>
          <w:strike/>
          <w:color w:val="FF0000"/>
          <w:lang w:val="ru-RU"/>
        </w:rPr>
        <w:t>е</w:t>
      </w:r>
      <w:r w:rsidR="003E5E4F" w:rsidRPr="00965FCC">
        <w:rPr>
          <w:lang w:val="ru-RU"/>
        </w:rPr>
        <w:t xml:space="preserve"> </w:t>
      </w:r>
      <w:r w:rsidR="000C729B" w:rsidRPr="00965FCC">
        <w:rPr>
          <w:lang w:val="ru-RU"/>
        </w:rPr>
        <w:t xml:space="preserve">автоматически </w:t>
      </w:r>
      <w:r w:rsidR="000C729B">
        <w:rPr>
          <w:lang w:val="ru-RU"/>
        </w:rPr>
        <w:t>теря</w:t>
      </w:r>
      <w:r w:rsidR="000C729B" w:rsidRPr="003E5E4F">
        <w:rPr>
          <w:rStyle w:val="InsertedText"/>
          <w:lang w:val="ru-RU"/>
        </w:rPr>
        <w:t>ю</w:t>
      </w:r>
      <w:r w:rsidR="003E5E4F" w:rsidRPr="003E5E4F">
        <w:rPr>
          <w:strike/>
          <w:color w:val="FF0000"/>
          <w:lang w:val="ru-RU"/>
        </w:rPr>
        <w:t>е</w:t>
      </w:r>
      <w:r w:rsidR="000C729B">
        <w:rPr>
          <w:lang w:val="ru-RU"/>
        </w:rPr>
        <w:t>т силу после вступления</w:t>
      </w:r>
      <w:r w:rsidR="000C729B" w:rsidRPr="00965FCC">
        <w:rPr>
          <w:lang w:val="ru-RU"/>
        </w:rPr>
        <w:t xml:space="preserve"> в силу </w:t>
      </w:r>
      <w:r w:rsidR="003E5E4F">
        <w:rPr>
          <w:lang w:val="ru-RU"/>
        </w:rPr>
        <w:t>нов</w:t>
      </w:r>
      <w:r w:rsidR="003E5E4F" w:rsidRPr="003E5E4F">
        <w:rPr>
          <w:rStyle w:val="InsertedText"/>
          <w:lang w:val="ru-RU"/>
        </w:rPr>
        <w:t>ых</w:t>
      </w:r>
      <w:r w:rsidR="003E5E4F" w:rsidRPr="003E5E4F">
        <w:rPr>
          <w:strike/>
          <w:color w:val="FF0000"/>
          <w:lang w:val="ru-RU"/>
        </w:rPr>
        <w:t>ого</w:t>
      </w:r>
      <w:r w:rsidR="003E5E4F" w:rsidRPr="00965FCC">
        <w:rPr>
          <w:lang w:val="ru-RU"/>
        </w:rPr>
        <w:t xml:space="preserve"> </w:t>
      </w:r>
      <w:r w:rsidR="003E5E4F">
        <w:rPr>
          <w:lang w:val="ru-RU"/>
        </w:rPr>
        <w:t>соглашени</w:t>
      </w:r>
      <w:r w:rsidR="003E5E4F" w:rsidRPr="003E5E4F">
        <w:rPr>
          <w:rStyle w:val="InsertedText"/>
          <w:lang w:val="ru-RU"/>
        </w:rPr>
        <w:t>й</w:t>
      </w:r>
      <w:r w:rsidR="003E5E4F" w:rsidRPr="003E5E4F">
        <w:rPr>
          <w:strike/>
          <w:color w:val="FF0000"/>
          <w:lang w:val="ru-RU"/>
        </w:rPr>
        <w:t>я</w:t>
      </w:r>
      <w:r w:rsidR="000C729B" w:rsidRPr="00965FCC">
        <w:rPr>
          <w:lang w:val="ru-RU"/>
        </w:rPr>
        <w:t xml:space="preserve">.  </w:t>
      </w:r>
      <w:r w:rsidR="000C729B">
        <w:rPr>
          <w:lang w:val="ru-RU"/>
        </w:rPr>
        <w:t>В</w:t>
      </w:r>
      <w:r w:rsidR="000C729B" w:rsidRPr="000C729B">
        <w:rPr>
          <w:lang w:val="ru-RU"/>
        </w:rPr>
        <w:t xml:space="preserve"> </w:t>
      </w:r>
      <w:r w:rsidR="000C729B">
        <w:rPr>
          <w:lang w:val="ru-RU"/>
        </w:rPr>
        <w:t>Приложени</w:t>
      </w:r>
      <w:r w:rsidR="000C729B" w:rsidRPr="00750BCF">
        <w:rPr>
          <w:rStyle w:val="InsertedText"/>
          <w:lang w:val="ru-RU"/>
        </w:rPr>
        <w:t>ях</w:t>
      </w:r>
      <w:r w:rsidR="00750BCF" w:rsidRPr="00750BCF">
        <w:rPr>
          <w:strike/>
          <w:color w:val="FF0000"/>
          <w:lang w:val="ru-RU"/>
        </w:rPr>
        <w:t>и</w:t>
      </w:r>
      <w:r w:rsidR="000C729B">
        <w:t> II</w:t>
      </w:r>
      <w:r w:rsidR="000C729B">
        <w:rPr>
          <w:lang w:val="ru-RU"/>
        </w:rPr>
        <w:t xml:space="preserve"> </w:t>
      </w:r>
      <w:r w:rsidR="000C729B" w:rsidRPr="00750BCF">
        <w:rPr>
          <w:rStyle w:val="InsertedText"/>
          <w:lang w:val="ru-RU"/>
        </w:rPr>
        <w:t xml:space="preserve">и </w:t>
      </w:r>
      <w:r w:rsidR="000C729B" w:rsidRPr="00750BCF">
        <w:rPr>
          <w:rStyle w:val="InsertedText"/>
        </w:rPr>
        <w:t>IV</w:t>
      </w:r>
      <w:r w:rsidR="000C729B" w:rsidRPr="000C729B">
        <w:rPr>
          <w:lang w:val="ru-RU"/>
        </w:rPr>
        <w:t xml:space="preserve"> </w:t>
      </w:r>
      <w:r w:rsidR="000C729B">
        <w:rPr>
          <w:lang w:val="ru-RU"/>
        </w:rPr>
        <w:t>к</w:t>
      </w:r>
      <w:r w:rsidR="000C729B" w:rsidRPr="000C729B">
        <w:rPr>
          <w:lang w:val="ru-RU"/>
        </w:rPr>
        <w:t xml:space="preserve"> </w:t>
      </w:r>
      <w:r w:rsidR="000C729B">
        <w:rPr>
          <w:lang w:val="ru-RU"/>
        </w:rPr>
        <w:t>настоящему</w:t>
      </w:r>
      <w:r w:rsidR="000C729B" w:rsidRPr="000C729B">
        <w:rPr>
          <w:lang w:val="ru-RU"/>
        </w:rPr>
        <w:t xml:space="preserve"> </w:t>
      </w:r>
      <w:r w:rsidR="000C729B" w:rsidRPr="00BF44C9">
        <w:rPr>
          <w:lang w:val="ru-RU"/>
        </w:rPr>
        <w:t>документ</w:t>
      </w:r>
      <w:r w:rsidR="000C729B">
        <w:rPr>
          <w:lang w:val="ru-RU"/>
        </w:rPr>
        <w:t>у</w:t>
      </w:r>
      <w:r w:rsidR="000C729B" w:rsidRPr="000C729B">
        <w:rPr>
          <w:lang w:val="ru-RU"/>
        </w:rPr>
        <w:t xml:space="preserve"> </w:t>
      </w:r>
      <w:r w:rsidR="000C729B" w:rsidRPr="00BF44C9">
        <w:rPr>
          <w:lang w:val="ru-RU"/>
        </w:rPr>
        <w:t>содерж</w:t>
      </w:r>
      <w:r w:rsidR="00301668" w:rsidRPr="005961FF">
        <w:rPr>
          <w:lang w:val="ru-RU"/>
        </w:rPr>
        <w:t>и</w:t>
      </w:r>
      <w:r w:rsidR="000C729B" w:rsidRPr="00BF44C9">
        <w:rPr>
          <w:lang w:val="ru-RU"/>
        </w:rPr>
        <w:t>т</w:t>
      </w:r>
      <w:r w:rsidR="000C729B">
        <w:rPr>
          <w:lang w:val="ru-RU"/>
        </w:rPr>
        <w:t>ся</w:t>
      </w:r>
      <w:r w:rsidR="000C729B" w:rsidRPr="000C729B">
        <w:rPr>
          <w:lang w:val="ru-RU"/>
        </w:rPr>
        <w:t xml:space="preserve"> </w:t>
      </w:r>
      <w:r w:rsidR="000C729B">
        <w:rPr>
          <w:lang w:val="ru-RU"/>
        </w:rPr>
        <w:t>как</w:t>
      </w:r>
      <w:r w:rsidR="000C729B" w:rsidRPr="000C729B">
        <w:rPr>
          <w:lang w:val="ru-RU"/>
        </w:rPr>
        <w:t xml:space="preserve"> </w:t>
      </w:r>
      <w:r w:rsidR="000C729B" w:rsidRPr="00BF44C9">
        <w:rPr>
          <w:lang w:val="ru-RU"/>
        </w:rPr>
        <w:t>соглашение</w:t>
      </w:r>
      <w:r w:rsidR="000C729B" w:rsidRPr="000C729B">
        <w:rPr>
          <w:lang w:val="ru-RU"/>
        </w:rPr>
        <w:t xml:space="preserve"> </w:t>
      </w:r>
      <w:r w:rsidR="000C729B">
        <w:rPr>
          <w:lang w:val="ru-RU"/>
        </w:rPr>
        <w:t>о</w:t>
      </w:r>
      <w:r w:rsidR="000C729B" w:rsidRPr="000C729B">
        <w:rPr>
          <w:lang w:val="ru-RU"/>
        </w:rPr>
        <w:t xml:space="preserve"> </w:t>
      </w:r>
      <w:r w:rsidR="000C729B" w:rsidRPr="00FC2D33">
        <w:rPr>
          <w:lang w:val="ru-RU"/>
        </w:rPr>
        <w:t>продлении</w:t>
      </w:r>
      <w:r w:rsidR="000C729B" w:rsidRPr="000C729B">
        <w:rPr>
          <w:lang w:val="ru-RU"/>
        </w:rPr>
        <w:t xml:space="preserve"> </w:t>
      </w:r>
      <w:r w:rsidR="000C729B">
        <w:rPr>
          <w:lang w:val="ru-RU"/>
        </w:rPr>
        <w:t>срока</w:t>
      </w:r>
      <w:r w:rsidR="000C729B" w:rsidRPr="000C729B">
        <w:rPr>
          <w:lang w:val="ru-RU"/>
        </w:rPr>
        <w:t xml:space="preserve">, </w:t>
      </w:r>
      <w:r w:rsidR="000C729B">
        <w:rPr>
          <w:lang w:val="ru-RU"/>
        </w:rPr>
        <w:t>так</w:t>
      </w:r>
      <w:r w:rsidR="000C729B" w:rsidRPr="000C729B">
        <w:rPr>
          <w:lang w:val="ru-RU"/>
        </w:rPr>
        <w:t xml:space="preserve"> </w:t>
      </w:r>
      <w:r w:rsidR="000C729B">
        <w:rPr>
          <w:lang w:val="ru-RU"/>
        </w:rPr>
        <w:t>и</w:t>
      </w:r>
      <w:r w:rsidR="000C729B" w:rsidRPr="000C729B">
        <w:rPr>
          <w:lang w:val="ru-RU"/>
        </w:rPr>
        <w:t xml:space="preserve"> </w:t>
      </w:r>
      <w:r w:rsidR="000C729B">
        <w:rPr>
          <w:lang w:val="ru-RU"/>
        </w:rPr>
        <w:t>новое</w:t>
      </w:r>
      <w:r w:rsidR="000C729B" w:rsidRPr="000C729B">
        <w:rPr>
          <w:lang w:val="ru-RU"/>
        </w:rPr>
        <w:t xml:space="preserve"> </w:t>
      </w:r>
      <w:r w:rsidR="000C729B" w:rsidRPr="00BF44C9">
        <w:rPr>
          <w:lang w:val="ru-RU"/>
        </w:rPr>
        <w:t>соглашение</w:t>
      </w:r>
      <w:r w:rsidR="000C729B" w:rsidRPr="000C729B">
        <w:rPr>
          <w:lang w:val="ru-RU"/>
        </w:rPr>
        <w:t xml:space="preserve"> </w:t>
      </w:r>
      <w:r w:rsidR="000C729B" w:rsidRPr="00BF44C9">
        <w:rPr>
          <w:lang w:val="ru-RU"/>
        </w:rPr>
        <w:t>с</w:t>
      </w:r>
      <w:r w:rsidR="000C729B" w:rsidRPr="000C729B">
        <w:rPr>
          <w:lang w:val="ru-RU"/>
        </w:rPr>
        <w:t xml:space="preserve"> </w:t>
      </w:r>
      <w:r w:rsidR="000C729B">
        <w:rPr>
          <w:lang w:val="ru-RU"/>
        </w:rPr>
        <w:t>Австралийским</w:t>
      </w:r>
      <w:r w:rsidR="000C729B" w:rsidRPr="000C729B">
        <w:rPr>
          <w:lang w:val="ru-RU"/>
        </w:rPr>
        <w:t xml:space="preserve"> </w:t>
      </w:r>
      <w:r w:rsidR="000C729B">
        <w:rPr>
          <w:lang w:val="ru-RU"/>
        </w:rPr>
        <w:t>патентным</w:t>
      </w:r>
      <w:r w:rsidR="000C729B" w:rsidRPr="000C729B">
        <w:rPr>
          <w:lang w:val="ru-RU"/>
        </w:rPr>
        <w:t xml:space="preserve"> </w:t>
      </w:r>
      <w:r w:rsidR="000C729B">
        <w:rPr>
          <w:lang w:val="ru-RU"/>
        </w:rPr>
        <w:t xml:space="preserve">ведомством </w:t>
      </w:r>
      <w:r w:rsidR="000C729B" w:rsidRPr="00301668">
        <w:rPr>
          <w:rStyle w:val="InsertedText"/>
          <w:lang w:val="ru-RU"/>
        </w:rPr>
        <w:t>и Комиссаром по патентам Канады соответственно</w:t>
      </w:r>
      <w:r w:rsidR="000C729B">
        <w:rPr>
          <w:lang w:val="ru-RU"/>
        </w:rPr>
        <w:t>».</w:t>
      </w:r>
    </w:p>
    <w:p w:rsidR="000C729B" w:rsidRPr="00F44210" w:rsidRDefault="000C729B" w:rsidP="0028586D">
      <w:pPr>
        <w:pStyle w:val="ONUME"/>
        <w:numPr>
          <w:ilvl w:val="0"/>
          <w:numId w:val="0"/>
        </w:numPr>
        <w:ind w:left="567"/>
        <w:rPr>
          <w:lang w:val="ru-RU"/>
        </w:rPr>
      </w:pPr>
      <w:r w:rsidRPr="00F44210">
        <w:rPr>
          <w:i/>
          <w:lang w:val="ru-RU"/>
        </w:rPr>
        <w:t xml:space="preserve"> </w:t>
      </w:r>
      <w:r w:rsidR="00724DDF" w:rsidRPr="00F44210">
        <w:rPr>
          <w:i/>
          <w:lang w:val="ru-RU"/>
        </w:rPr>
        <w:t>[</w:t>
      </w:r>
      <w:r>
        <w:rPr>
          <w:i/>
          <w:lang w:val="ru-RU"/>
        </w:rPr>
        <w:t>Примечание</w:t>
      </w:r>
      <w:r w:rsidR="00724DDF" w:rsidRPr="00F44210">
        <w:rPr>
          <w:i/>
          <w:lang w:val="ru-RU"/>
        </w:rPr>
        <w:t xml:space="preserve">: </w:t>
      </w:r>
      <w:r w:rsidR="00F44210">
        <w:rPr>
          <w:i/>
          <w:lang w:val="ru-RU"/>
        </w:rPr>
        <w:t>изменения в обоих пунктах показаны с помощью подчеркиваний и зачеркиваний, которые не являются частью окончательного варианта текста</w:t>
      </w:r>
      <w:r w:rsidR="000F705E" w:rsidRPr="00F44210">
        <w:rPr>
          <w:i/>
          <w:lang w:val="ru-RU"/>
        </w:rPr>
        <w:t>.</w:t>
      </w:r>
      <w:r w:rsidR="00724DDF" w:rsidRPr="00F44210">
        <w:rPr>
          <w:i/>
          <w:lang w:val="ru-RU"/>
        </w:rPr>
        <w:t>]</w:t>
      </w:r>
    </w:p>
    <w:p w:rsidR="00100473" w:rsidRPr="00100473" w:rsidRDefault="00100473" w:rsidP="0028586D">
      <w:pPr>
        <w:pStyle w:val="ONUME"/>
        <w:numPr>
          <w:ilvl w:val="2"/>
          <w:numId w:val="5"/>
        </w:numPr>
        <w:tabs>
          <w:tab w:val="left" w:pos="1134"/>
        </w:tabs>
        <w:ind w:left="567"/>
        <w:rPr>
          <w:lang w:val="ru-RU"/>
        </w:rPr>
      </w:pPr>
      <w:r>
        <w:rPr>
          <w:lang w:val="ru-RU"/>
        </w:rPr>
        <w:t>Приложение</w:t>
      </w:r>
      <w:r w:rsidRPr="00100473">
        <w:t> </w:t>
      </w:r>
      <w:r w:rsidR="00724DDF" w:rsidRPr="004432AA">
        <w:t>I</w:t>
      </w:r>
      <w:r w:rsidR="00F7013F" w:rsidRPr="004432AA">
        <w:t>V</w:t>
      </w:r>
      <w:r w:rsidR="00724DDF" w:rsidRPr="00100473">
        <w:rPr>
          <w:lang w:val="ru-RU"/>
        </w:rPr>
        <w:t xml:space="preserve"> (</w:t>
      </w:r>
      <w:r>
        <w:rPr>
          <w:lang w:val="ru-RU"/>
        </w:rPr>
        <w:t>Проект</w:t>
      </w:r>
      <w:r w:rsidRPr="00100473">
        <w:rPr>
          <w:lang w:val="ru-RU"/>
        </w:rPr>
        <w:t xml:space="preserve"> </w:t>
      </w:r>
      <w:r>
        <w:rPr>
          <w:lang w:val="ru-RU"/>
        </w:rPr>
        <w:t>соглашения</w:t>
      </w:r>
      <w:r w:rsidRPr="00100473">
        <w:rPr>
          <w:lang w:val="ru-RU"/>
        </w:rPr>
        <w:t xml:space="preserve"> </w:t>
      </w:r>
      <w:r>
        <w:rPr>
          <w:lang w:val="ru-RU"/>
        </w:rPr>
        <w:t>между</w:t>
      </w:r>
      <w:r w:rsidRPr="00100473">
        <w:rPr>
          <w:lang w:val="ru-RU"/>
        </w:rPr>
        <w:t xml:space="preserve"> </w:t>
      </w:r>
      <w:r>
        <w:rPr>
          <w:lang w:val="ru-RU"/>
        </w:rPr>
        <w:t>Комиссаром</w:t>
      </w:r>
      <w:r w:rsidRPr="00100473">
        <w:rPr>
          <w:lang w:val="ru-RU"/>
        </w:rPr>
        <w:t xml:space="preserve"> </w:t>
      </w:r>
      <w:r>
        <w:rPr>
          <w:lang w:val="ru-RU"/>
        </w:rPr>
        <w:t>по</w:t>
      </w:r>
      <w:r w:rsidRPr="00100473">
        <w:rPr>
          <w:lang w:val="ru-RU"/>
        </w:rPr>
        <w:t xml:space="preserve"> </w:t>
      </w:r>
      <w:r>
        <w:rPr>
          <w:lang w:val="ru-RU"/>
        </w:rPr>
        <w:t>патентам</w:t>
      </w:r>
      <w:r w:rsidRPr="00100473">
        <w:rPr>
          <w:lang w:val="ru-RU"/>
        </w:rPr>
        <w:t xml:space="preserve"> </w:t>
      </w:r>
      <w:r>
        <w:rPr>
          <w:lang w:val="ru-RU"/>
        </w:rPr>
        <w:t>Канады</w:t>
      </w:r>
      <w:r w:rsidRPr="00100473">
        <w:rPr>
          <w:lang w:val="ru-RU"/>
        </w:rPr>
        <w:t xml:space="preserve"> </w:t>
      </w:r>
      <w:r>
        <w:rPr>
          <w:lang w:val="ru-RU"/>
        </w:rPr>
        <w:t>и</w:t>
      </w:r>
      <w:r w:rsidRPr="00100473">
        <w:rPr>
          <w:lang w:val="ru-RU"/>
        </w:rPr>
        <w:t xml:space="preserve"> </w:t>
      </w:r>
      <w:r>
        <w:rPr>
          <w:lang w:val="ru-RU"/>
        </w:rPr>
        <w:t>Международным</w:t>
      </w:r>
      <w:r w:rsidRPr="00100473">
        <w:rPr>
          <w:lang w:val="ru-RU"/>
        </w:rPr>
        <w:t xml:space="preserve"> </w:t>
      </w:r>
      <w:r>
        <w:rPr>
          <w:lang w:val="ru-RU"/>
        </w:rPr>
        <w:t>бюро</w:t>
      </w:r>
      <w:r w:rsidR="00724DDF" w:rsidRPr="00100473">
        <w:rPr>
          <w:lang w:val="ru-RU"/>
        </w:rPr>
        <w:t xml:space="preserve">) </w:t>
      </w:r>
      <w:r w:rsidR="00301668">
        <w:rPr>
          <w:lang w:val="ru-RU"/>
        </w:rPr>
        <w:t>заменяется</w:t>
      </w:r>
      <w:r>
        <w:rPr>
          <w:lang w:val="ru-RU"/>
        </w:rPr>
        <w:t xml:space="preserve"> приложением к настоящему документу, в котором приводится как новый проект соглашения о продлении полномочий, так и измененная версия проекта основного соглашения, в соответствии с пунктом 2(</w:t>
      </w:r>
      <w:r>
        <w:t>b</w:t>
      </w:r>
      <w:r w:rsidRPr="00100473">
        <w:rPr>
          <w:lang w:val="ru-RU"/>
        </w:rPr>
        <w:t>)</w:t>
      </w:r>
      <w:r>
        <w:rPr>
          <w:lang w:val="ru-RU"/>
        </w:rPr>
        <w:t xml:space="preserve"> выше.</w:t>
      </w:r>
    </w:p>
    <w:p w:rsidR="000C729B" w:rsidRPr="00301668" w:rsidRDefault="000F705E" w:rsidP="000F705E">
      <w:pPr>
        <w:pStyle w:val="ONUME"/>
        <w:numPr>
          <w:ilvl w:val="0"/>
          <w:numId w:val="0"/>
        </w:numPr>
        <w:tabs>
          <w:tab w:val="left" w:pos="5265"/>
        </w:tabs>
        <w:rPr>
          <w:i/>
          <w:lang w:val="ru-RU"/>
        </w:rPr>
      </w:pPr>
      <w:r w:rsidRPr="00301668">
        <w:rPr>
          <w:lang w:val="ru-RU"/>
        </w:rPr>
        <w:tab/>
      </w:r>
    </w:p>
    <w:p w:rsidR="002E0847" w:rsidRPr="004432AA" w:rsidRDefault="00EE356D" w:rsidP="00EE356D">
      <w:pPr>
        <w:pStyle w:val="ONUME"/>
        <w:numPr>
          <w:ilvl w:val="0"/>
          <w:numId w:val="0"/>
        </w:numPr>
        <w:ind w:left="5533"/>
        <w:rPr>
          <w:lang w:val="ru-RU"/>
        </w:rPr>
        <w:sectPr w:rsidR="002E0847" w:rsidRPr="004432AA" w:rsidSect="002B2D73">
          <w:headerReference w:type="default" r:id="rId9"/>
          <w:footnotePr>
            <w:numRestart w:val="eachSect"/>
          </w:footnotePr>
          <w:pgSz w:w="11907" w:h="16840" w:code="9"/>
          <w:pgMar w:top="562" w:right="1138" w:bottom="1411" w:left="1411" w:header="504" w:footer="1022" w:gutter="0"/>
          <w:cols w:space="720"/>
          <w:titlePg/>
          <w:docGrid w:linePitch="299"/>
        </w:sectPr>
      </w:pPr>
      <w:r w:rsidRPr="004432AA">
        <w:rPr>
          <w:lang w:val="ru-RU"/>
        </w:rPr>
        <w:t>[</w:t>
      </w:r>
      <w:r w:rsidR="004432AA">
        <w:rPr>
          <w:lang w:val="ru-RU"/>
        </w:rPr>
        <w:t>Приложение следует</w:t>
      </w:r>
      <w:r w:rsidR="009D6AA4" w:rsidRPr="004432AA">
        <w:rPr>
          <w:lang w:val="ru-RU"/>
        </w:rPr>
        <w:t xml:space="preserve"> (</w:t>
      </w:r>
      <w:r w:rsidR="004432AA">
        <w:rPr>
          <w:lang w:val="ru-RU"/>
        </w:rPr>
        <w:t xml:space="preserve">заменяя приложение </w:t>
      </w:r>
      <w:r w:rsidR="004432AA">
        <w:t>IV</w:t>
      </w:r>
      <w:r w:rsidR="004432AA" w:rsidRPr="004432AA">
        <w:rPr>
          <w:lang w:val="ru-RU"/>
        </w:rPr>
        <w:t xml:space="preserve"> </w:t>
      </w:r>
      <w:r w:rsidR="004432AA">
        <w:rPr>
          <w:lang w:val="ru-RU"/>
        </w:rPr>
        <w:t>в документе</w:t>
      </w:r>
      <w:r w:rsidR="009D6AA4" w:rsidRPr="004432AA">
        <w:rPr>
          <w:lang w:val="ru-RU"/>
        </w:rPr>
        <w:t xml:space="preserve"> </w:t>
      </w:r>
      <w:r w:rsidR="009D6AA4" w:rsidRPr="004432AA">
        <w:t>PCT</w:t>
      </w:r>
      <w:r w:rsidR="009D6AA4" w:rsidRPr="004432AA">
        <w:rPr>
          <w:lang w:val="ru-RU"/>
        </w:rPr>
        <w:t>/</w:t>
      </w:r>
      <w:r w:rsidR="009D6AA4" w:rsidRPr="004432AA">
        <w:t>A</w:t>
      </w:r>
      <w:r w:rsidR="009D6AA4" w:rsidRPr="004432AA">
        <w:rPr>
          <w:lang w:val="ru-RU"/>
        </w:rPr>
        <w:t>/49/</w:t>
      </w:r>
      <w:r w:rsidR="00100473">
        <w:rPr>
          <w:lang w:val="ru-RU"/>
        </w:rPr>
        <w:t>2</w:t>
      </w:r>
      <w:r w:rsidR="009D6AA4" w:rsidRPr="004432AA">
        <w:rPr>
          <w:lang w:val="ru-RU"/>
        </w:rPr>
        <w:t>)</w:t>
      </w:r>
      <w:r w:rsidRPr="004432AA">
        <w:rPr>
          <w:lang w:val="ru-RU"/>
        </w:rPr>
        <w:t>]</w:t>
      </w:r>
    </w:p>
    <w:p w:rsidR="000C729B" w:rsidRDefault="004915EF" w:rsidP="009D6AA4">
      <w:pPr>
        <w:pStyle w:val="AgreementText"/>
        <w:jc w:val="center"/>
        <w:rPr>
          <w:rFonts w:cs="Arial"/>
          <w:szCs w:val="22"/>
          <w:lang w:val="ru-RU"/>
        </w:rPr>
      </w:pPr>
      <w:r w:rsidRPr="004432AA">
        <w:rPr>
          <w:rFonts w:cs="Arial"/>
          <w:szCs w:val="22"/>
          <w:lang w:val="ru-RU"/>
        </w:rPr>
        <w:lastRenderedPageBreak/>
        <w:t>Поправка к Соглашению</w:t>
      </w:r>
    </w:p>
    <w:p w:rsidR="000C729B" w:rsidRDefault="004915EF" w:rsidP="009D6AA4">
      <w:pPr>
        <w:pStyle w:val="AgreementText"/>
        <w:jc w:val="center"/>
        <w:rPr>
          <w:rFonts w:cs="Arial"/>
          <w:szCs w:val="22"/>
          <w:lang w:val="ru-RU"/>
        </w:rPr>
      </w:pPr>
      <w:r w:rsidRPr="004432AA">
        <w:rPr>
          <w:rFonts w:cs="Arial"/>
          <w:szCs w:val="22"/>
          <w:lang w:val="ru-RU"/>
        </w:rPr>
        <w:t>между Комиссаром по патентам Канады</w:t>
      </w:r>
      <w:r w:rsidRPr="004432AA">
        <w:rPr>
          <w:rFonts w:cs="Arial"/>
          <w:szCs w:val="22"/>
          <w:lang w:val="ru-RU"/>
        </w:rPr>
        <w:br/>
        <w:t>и Международным бюро Всемирной организации интеллектуальной собственности</w:t>
      </w:r>
    </w:p>
    <w:p w:rsidR="000C729B" w:rsidRDefault="004915EF" w:rsidP="009D6AA4">
      <w:pPr>
        <w:pStyle w:val="AgreementText"/>
        <w:jc w:val="center"/>
        <w:rPr>
          <w:rFonts w:cs="Arial"/>
          <w:szCs w:val="22"/>
          <w:lang w:val="ru-RU"/>
        </w:rPr>
      </w:pPr>
      <w:r w:rsidRPr="004432AA">
        <w:rPr>
          <w:rFonts w:cs="Arial"/>
          <w:szCs w:val="22"/>
          <w:lang w:val="ru-RU"/>
        </w:rPr>
        <w:t xml:space="preserve">о порядке функционирования Комиссара по патентам Канады </w:t>
      </w:r>
      <w:r w:rsidRPr="004432AA">
        <w:rPr>
          <w:rFonts w:cs="Arial"/>
          <w:szCs w:val="22"/>
          <w:lang w:val="ru-RU"/>
        </w:rPr>
        <w:br/>
        <w:t xml:space="preserve">в качестве Международного поискового органа </w:t>
      </w:r>
      <w:r w:rsidRPr="004432AA">
        <w:rPr>
          <w:rFonts w:cs="Arial"/>
          <w:szCs w:val="22"/>
          <w:lang w:val="ru-RU"/>
        </w:rPr>
        <w:br/>
        <w:t xml:space="preserve">и Органа международной предварительной экспертизы </w:t>
      </w:r>
      <w:r w:rsidRPr="004432AA">
        <w:rPr>
          <w:rFonts w:cs="Arial"/>
          <w:szCs w:val="22"/>
          <w:lang w:val="ru-RU"/>
        </w:rPr>
        <w:br/>
        <w:t>в соответствии с Договором о патентной кооперации</w:t>
      </w:r>
    </w:p>
    <w:p w:rsidR="000C729B" w:rsidRDefault="009D6AA4" w:rsidP="009D6AA4">
      <w:pPr>
        <w:pStyle w:val="AgreementText"/>
        <w:tabs>
          <w:tab w:val="left" w:pos="2355"/>
        </w:tabs>
        <w:rPr>
          <w:rFonts w:cs="Arial"/>
          <w:szCs w:val="22"/>
          <w:lang w:val="ru-RU"/>
        </w:rPr>
      </w:pPr>
      <w:r w:rsidRPr="004432AA">
        <w:rPr>
          <w:rFonts w:cs="Arial"/>
          <w:szCs w:val="22"/>
          <w:lang w:val="ru-RU"/>
        </w:rPr>
        <w:tab/>
      </w:r>
    </w:p>
    <w:p w:rsidR="000C729B" w:rsidRDefault="004915EF" w:rsidP="009D6AA4">
      <w:pPr>
        <w:pStyle w:val="AgreementText"/>
        <w:keepLines w:val="0"/>
        <w:jc w:val="center"/>
        <w:rPr>
          <w:rFonts w:cs="Arial"/>
          <w:szCs w:val="22"/>
          <w:lang w:val="ru-RU"/>
        </w:rPr>
      </w:pPr>
      <w:r w:rsidRPr="004432AA">
        <w:rPr>
          <w:rFonts w:cs="Arial"/>
          <w:i/>
          <w:szCs w:val="22"/>
          <w:lang w:val="ru-RU"/>
        </w:rPr>
        <w:t>Преамбула</w:t>
      </w:r>
    </w:p>
    <w:p w:rsidR="000C729B" w:rsidRDefault="009D6AA4" w:rsidP="009D6AA4">
      <w:pPr>
        <w:pStyle w:val="AgreementText"/>
        <w:keepLines w:val="0"/>
        <w:rPr>
          <w:rFonts w:cs="Arial"/>
          <w:szCs w:val="22"/>
          <w:lang w:val="ru-RU"/>
        </w:rPr>
      </w:pPr>
      <w:r w:rsidRPr="004432AA">
        <w:rPr>
          <w:rFonts w:cs="Arial"/>
          <w:szCs w:val="22"/>
          <w:lang w:val="ru-RU"/>
        </w:rPr>
        <w:tab/>
      </w:r>
      <w:r w:rsidR="004915EF" w:rsidRPr="004432AA">
        <w:rPr>
          <w:rFonts w:cs="Arial"/>
          <w:szCs w:val="22"/>
          <w:lang w:val="ru-RU"/>
        </w:rPr>
        <w:t>Комиссар по патентам Канады и Международное бюро Всемирной организации интеллектуальной собственности,</w:t>
      </w:r>
    </w:p>
    <w:p w:rsidR="00F8563A" w:rsidRPr="00F8563A" w:rsidRDefault="009D6AA4" w:rsidP="009D6AA4">
      <w:pPr>
        <w:pStyle w:val="AgreementText"/>
        <w:keepLines w:val="0"/>
        <w:rPr>
          <w:rFonts w:cs="Arial"/>
          <w:szCs w:val="22"/>
          <w:u w:val="single"/>
          <w:lang w:val="ru-RU"/>
        </w:rPr>
      </w:pPr>
      <w:r w:rsidRPr="004432AA">
        <w:rPr>
          <w:rFonts w:cs="Arial"/>
          <w:szCs w:val="22"/>
          <w:lang w:val="ru-RU"/>
        </w:rPr>
        <w:tab/>
      </w:r>
      <w:r w:rsidR="00301668">
        <w:rPr>
          <w:rFonts w:cs="Arial"/>
          <w:i/>
          <w:szCs w:val="22"/>
          <w:lang w:val="ru-RU"/>
        </w:rPr>
        <w:t>у</w:t>
      </w:r>
      <w:r w:rsidR="00F8563A" w:rsidRPr="00F8563A">
        <w:rPr>
          <w:rFonts w:cs="Arial"/>
          <w:i/>
          <w:szCs w:val="22"/>
          <w:lang w:val="ru-RU"/>
        </w:rPr>
        <w:t>читывая</w:t>
      </w:r>
      <w:r w:rsidR="00F8563A">
        <w:rPr>
          <w:rFonts w:cs="Arial"/>
          <w:szCs w:val="22"/>
          <w:lang w:val="ru-RU"/>
        </w:rPr>
        <w:t xml:space="preserve">, что </w:t>
      </w:r>
      <w:r w:rsidR="00301668">
        <w:rPr>
          <w:rFonts w:cs="Arial"/>
          <w:szCs w:val="22"/>
          <w:lang w:val="ru-RU"/>
        </w:rPr>
        <w:t xml:space="preserve">срок действия </w:t>
      </w:r>
      <w:r w:rsidR="00F8563A">
        <w:rPr>
          <w:rFonts w:cs="Arial"/>
          <w:szCs w:val="22"/>
          <w:lang w:val="ru-RU"/>
        </w:rPr>
        <w:t>Соглашени</w:t>
      </w:r>
      <w:r w:rsidR="00301668">
        <w:rPr>
          <w:rFonts w:cs="Arial"/>
          <w:szCs w:val="22"/>
          <w:lang w:val="ru-RU"/>
        </w:rPr>
        <w:t>я</w:t>
      </w:r>
      <w:r w:rsidR="00F8563A">
        <w:rPr>
          <w:rFonts w:cs="Arial"/>
          <w:szCs w:val="22"/>
          <w:lang w:val="ru-RU"/>
        </w:rPr>
        <w:t xml:space="preserve"> между Комиссаром по </w:t>
      </w:r>
      <w:r w:rsidR="00F8563A" w:rsidRPr="000A144A">
        <w:rPr>
          <w:rFonts w:cs="Arial"/>
          <w:szCs w:val="22"/>
          <w:lang w:val="ru-RU"/>
        </w:rPr>
        <w:t>патент</w:t>
      </w:r>
      <w:r w:rsidR="00F8563A">
        <w:rPr>
          <w:rFonts w:cs="Arial"/>
          <w:szCs w:val="22"/>
          <w:lang w:val="ru-RU"/>
        </w:rPr>
        <w:t xml:space="preserve">ам Канады </w:t>
      </w:r>
      <w:r w:rsidR="00F8563A" w:rsidRPr="00677560">
        <w:rPr>
          <w:rFonts w:cs="Arial"/>
          <w:szCs w:val="22"/>
          <w:lang w:val="ru-RU"/>
        </w:rPr>
        <w:t>и</w:t>
      </w:r>
      <w:r w:rsidR="00F8563A" w:rsidRPr="00C1663E">
        <w:rPr>
          <w:rFonts w:cs="Arial"/>
          <w:szCs w:val="22"/>
          <w:lang w:val="ru-RU"/>
        </w:rPr>
        <w:t xml:space="preserve"> </w:t>
      </w:r>
      <w:r w:rsidR="00F8563A" w:rsidRPr="00677560">
        <w:rPr>
          <w:rFonts w:cs="Arial"/>
          <w:szCs w:val="22"/>
          <w:lang w:val="ru-RU"/>
        </w:rPr>
        <w:t>Международным</w:t>
      </w:r>
      <w:r w:rsidR="00F8563A" w:rsidRPr="00C1663E">
        <w:rPr>
          <w:rFonts w:cs="Arial"/>
          <w:szCs w:val="22"/>
          <w:lang w:val="ru-RU"/>
        </w:rPr>
        <w:t xml:space="preserve"> </w:t>
      </w:r>
      <w:r w:rsidR="00F8563A" w:rsidRPr="00677560">
        <w:rPr>
          <w:rFonts w:cs="Arial"/>
          <w:szCs w:val="22"/>
          <w:lang w:val="ru-RU"/>
        </w:rPr>
        <w:t>бюро</w:t>
      </w:r>
      <w:r w:rsidR="00F8563A">
        <w:rPr>
          <w:rFonts w:cs="Arial"/>
          <w:szCs w:val="22"/>
          <w:lang w:val="ru-RU"/>
        </w:rPr>
        <w:t xml:space="preserve"> ВОИС </w:t>
      </w:r>
      <w:r w:rsidR="00F8563A" w:rsidRPr="00F00879">
        <w:rPr>
          <w:rFonts w:cs="Arial"/>
          <w:szCs w:val="22"/>
          <w:lang w:val="ru-RU"/>
        </w:rPr>
        <w:t xml:space="preserve">о порядке функционирования </w:t>
      </w:r>
      <w:r w:rsidR="00F8563A" w:rsidRPr="000A144A">
        <w:rPr>
          <w:rFonts w:cs="Arial"/>
          <w:szCs w:val="22"/>
          <w:lang w:val="ru-RU"/>
        </w:rPr>
        <w:t>Комиссара по патентам Канады</w:t>
      </w:r>
      <w:r w:rsidR="00F8563A">
        <w:rPr>
          <w:rFonts w:cs="Arial"/>
          <w:szCs w:val="22"/>
          <w:lang w:val="ru-RU"/>
        </w:rPr>
        <w:t xml:space="preserve"> </w:t>
      </w:r>
      <w:r w:rsidR="00F8563A" w:rsidRPr="00F00879">
        <w:rPr>
          <w:rFonts w:cs="Arial"/>
          <w:szCs w:val="22"/>
          <w:lang w:val="ru-RU"/>
        </w:rPr>
        <w:t xml:space="preserve">в качестве Международного поискового органа и Органа международной предварительной экспертизы в соответствии с Договором о </w:t>
      </w:r>
      <w:r w:rsidR="00F8563A">
        <w:rPr>
          <w:rFonts w:cs="Arial"/>
          <w:szCs w:val="22"/>
          <w:lang w:val="ru-RU"/>
        </w:rPr>
        <w:t>патентной кооперации (</w:t>
      </w:r>
      <w:r w:rsidR="00F8563A">
        <w:rPr>
          <w:rFonts w:cs="Arial"/>
          <w:szCs w:val="22"/>
        </w:rPr>
        <w:t>PCT</w:t>
      </w:r>
      <w:r w:rsidR="00F8563A" w:rsidRPr="00F8563A">
        <w:rPr>
          <w:rFonts w:cs="Arial"/>
          <w:szCs w:val="22"/>
          <w:lang w:val="ru-RU"/>
        </w:rPr>
        <w:t>)</w:t>
      </w:r>
      <w:r w:rsidR="00F8563A">
        <w:rPr>
          <w:rFonts w:cs="Arial"/>
          <w:szCs w:val="22"/>
          <w:lang w:val="ru-RU"/>
        </w:rPr>
        <w:t xml:space="preserve"> от 13 декабря 2007 г. (Соглашение), заключенного </w:t>
      </w:r>
      <w:r w:rsidR="00F8563A" w:rsidRPr="00677560">
        <w:rPr>
          <w:rFonts w:cs="Arial"/>
          <w:szCs w:val="22"/>
          <w:lang w:val="ru-RU"/>
        </w:rPr>
        <w:t>на основании статей 16(3) и 32(3)</w:t>
      </w:r>
      <w:r w:rsidR="00F8563A">
        <w:rPr>
          <w:rFonts w:cs="Arial"/>
          <w:szCs w:val="22"/>
          <w:lang w:val="ru-RU"/>
        </w:rPr>
        <w:t xml:space="preserve">, </w:t>
      </w:r>
      <w:r w:rsidR="00301668">
        <w:rPr>
          <w:rFonts w:cs="Arial"/>
          <w:szCs w:val="22"/>
          <w:lang w:val="ru-RU"/>
        </w:rPr>
        <w:t>составляет</w:t>
      </w:r>
      <w:r w:rsidR="00F8563A">
        <w:rPr>
          <w:rFonts w:cs="Arial"/>
          <w:szCs w:val="22"/>
          <w:lang w:val="ru-RU"/>
        </w:rPr>
        <w:t xml:space="preserve"> 10 лет</w:t>
      </w:r>
      <w:r w:rsidR="00301668">
        <w:rPr>
          <w:rFonts w:cs="Arial"/>
          <w:szCs w:val="22"/>
          <w:lang w:val="ru-RU"/>
        </w:rPr>
        <w:t xml:space="preserve">: </w:t>
      </w:r>
      <w:r w:rsidR="00F8563A">
        <w:rPr>
          <w:rFonts w:cs="Arial"/>
          <w:szCs w:val="22"/>
          <w:lang w:val="ru-RU"/>
        </w:rPr>
        <w:t>с 1 января 2008 г. по 31 декабря 2017</w:t>
      </w:r>
      <w:r w:rsidR="00F8563A" w:rsidRPr="00F8563A">
        <w:rPr>
          <w:rFonts w:cs="Arial"/>
          <w:szCs w:val="22"/>
          <w:lang w:val="ru-RU"/>
        </w:rPr>
        <w:t>г.</w:t>
      </w:r>
      <w:r w:rsidR="00F8563A">
        <w:rPr>
          <w:rFonts w:cs="Arial"/>
          <w:szCs w:val="22"/>
          <w:lang w:val="ru-RU"/>
        </w:rPr>
        <w:t>,</w:t>
      </w:r>
    </w:p>
    <w:p w:rsidR="00F8563A" w:rsidRDefault="009D6AA4" w:rsidP="009D6AA4">
      <w:pPr>
        <w:pStyle w:val="AgreementText"/>
        <w:keepLines w:val="0"/>
        <w:rPr>
          <w:rFonts w:cs="Arial"/>
          <w:szCs w:val="22"/>
          <w:lang w:val="ru-RU"/>
        </w:rPr>
      </w:pPr>
      <w:r w:rsidRPr="00301668">
        <w:rPr>
          <w:rFonts w:cs="Arial"/>
          <w:szCs w:val="22"/>
          <w:lang w:val="ru-RU"/>
        </w:rPr>
        <w:tab/>
      </w:r>
      <w:r w:rsidR="00301668">
        <w:rPr>
          <w:rFonts w:cs="Arial"/>
          <w:i/>
          <w:szCs w:val="22"/>
          <w:lang w:val="ru-RU"/>
        </w:rPr>
        <w:t>у</w:t>
      </w:r>
      <w:r w:rsidR="00F8563A" w:rsidRPr="00F8563A">
        <w:rPr>
          <w:rFonts w:cs="Arial"/>
          <w:i/>
          <w:szCs w:val="22"/>
          <w:lang w:val="ru-RU"/>
        </w:rPr>
        <w:t>читывая</w:t>
      </w:r>
      <w:r w:rsidR="00F8563A">
        <w:rPr>
          <w:rFonts w:cs="Arial"/>
          <w:szCs w:val="22"/>
          <w:lang w:val="ru-RU"/>
        </w:rPr>
        <w:t xml:space="preserve"> внесенные с это Соглашение в 2010 г. поправки, которые были опубликованы в </w:t>
      </w:r>
      <w:r w:rsidR="00F8563A" w:rsidRPr="00F8563A">
        <w:rPr>
          <w:rFonts w:cs="Arial"/>
          <w:szCs w:val="22"/>
          <w:lang w:val="ru-RU"/>
        </w:rPr>
        <w:t>Бюллетене РСТ</w:t>
      </w:r>
      <w:r w:rsidR="00F8563A">
        <w:rPr>
          <w:rFonts w:cs="Arial"/>
          <w:szCs w:val="22"/>
          <w:lang w:val="ru-RU"/>
        </w:rPr>
        <w:t xml:space="preserve"> 22 июля 2010 г., </w:t>
      </w:r>
    </w:p>
    <w:p w:rsidR="00F8563A" w:rsidRDefault="00301668" w:rsidP="00F8563A">
      <w:pPr>
        <w:pStyle w:val="AgreementText"/>
        <w:keepLines w:val="0"/>
        <w:ind w:firstLine="567"/>
        <w:rPr>
          <w:rFonts w:cs="Arial"/>
          <w:szCs w:val="22"/>
          <w:lang w:val="ru-RU"/>
        </w:rPr>
      </w:pPr>
      <w:r>
        <w:rPr>
          <w:rFonts w:cs="Arial"/>
          <w:i/>
          <w:szCs w:val="22"/>
          <w:lang w:val="ru-RU"/>
        </w:rPr>
        <w:t>у</w:t>
      </w:r>
      <w:r w:rsidR="00F8563A" w:rsidRPr="00F8563A">
        <w:rPr>
          <w:rFonts w:cs="Arial"/>
          <w:i/>
          <w:szCs w:val="22"/>
          <w:lang w:val="ru-RU"/>
        </w:rPr>
        <w:t>читывая</w:t>
      </w:r>
      <w:r w:rsidR="00F8563A">
        <w:rPr>
          <w:rFonts w:cs="Arial"/>
          <w:szCs w:val="22"/>
          <w:lang w:val="ru-RU"/>
        </w:rPr>
        <w:t xml:space="preserve">, что Комиссар по патентам Канады и Международное бюро ВОИС уже начали переговоры по новому соглашению, как предусмотрено в статье 10 Соглашения, </w:t>
      </w:r>
    </w:p>
    <w:p w:rsidR="00F8563A" w:rsidRPr="00F8563A" w:rsidRDefault="00301668" w:rsidP="00F8563A">
      <w:pPr>
        <w:pStyle w:val="AgreementText"/>
        <w:keepLines w:val="0"/>
        <w:ind w:firstLine="567"/>
        <w:rPr>
          <w:rFonts w:cs="Arial"/>
          <w:szCs w:val="22"/>
          <w:lang w:val="ru-RU"/>
        </w:rPr>
      </w:pPr>
      <w:r>
        <w:rPr>
          <w:rFonts w:cs="Arial"/>
          <w:i/>
          <w:szCs w:val="22"/>
          <w:lang w:val="ru-RU"/>
        </w:rPr>
        <w:t>п</w:t>
      </w:r>
      <w:r w:rsidR="00F8563A" w:rsidRPr="00301668">
        <w:rPr>
          <w:rFonts w:cs="Arial"/>
          <w:i/>
          <w:szCs w:val="22"/>
          <w:lang w:val="ru-RU"/>
        </w:rPr>
        <w:t>ризнавая</w:t>
      </w:r>
      <w:r w:rsidR="00F8563A">
        <w:rPr>
          <w:rFonts w:cs="Arial"/>
          <w:szCs w:val="22"/>
          <w:lang w:val="ru-RU"/>
        </w:rPr>
        <w:t xml:space="preserve">, что Комиссар по патентам Канады не сможет завершить внутренние процедуры, необходимые для ратификации нового соглашения </w:t>
      </w:r>
      <w:r w:rsidR="00F8563A" w:rsidRPr="00F00879">
        <w:rPr>
          <w:rFonts w:cs="Arial"/>
          <w:szCs w:val="22"/>
          <w:lang w:val="ru-RU"/>
        </w:rPr>
        <w:t xml:space="preserve">о порядке функционирования </w:t>
      </w:r>
      <w:r w:rsidR="00F8563A" w:rsidRPr="000A144A">
        <w:rPr>
          <w:rFonts w:cs="Arial"/>
          <w:szCs w:val="22"/>
          <w:lang w:val="ru-RU"/>
        </w:rPr>
        <w:t>Комиссара по патентам Канады</w:t>
      </w:r>
      <w:r w:rsidR="00F8563A">
        <w:rPr>
          <w:rFonts w:cs="Arial"/>
          <w:szCs w:val="22"/>
          <w:lang w:val="ru-RU"/>
        </w:rPr>
        <w:t xml:space="preserve"> </w:t>
      </w:r>
      <w:r w:rsidR="00F8563A" w:rsidRPr="00F00879">
        <w:rPr>
          <w:rFonts w:cs="Arial"/>
          <w:szCs w:val="22"/>
          <w:lang w:val="ru-RU"/>
        </w:rPr>
        <w:t xml:space="preserve">в качестве Международного поискового органа и Органа международной предварительной экспертизы в соответствии с Договором о </w:t>
      </w:r>
      <w:r w:rsidR="00F8563A">
        <w:rPr>
          <w:rFonts w:cs="Arial"/>
          <w:szCs w:val="22"/>
          <w:lang w:val="ru-RU"/>
        </w:rPr>
        <w:t>патентной кооперации, до истечения срока действия Соглашения 31 декабря 2017 г.;</w:t>
      </w:r>
    </w:p>
    <w:p w:rsidR="000C729B" w:rsidRDefault="009D6AA4" w:rsidP="009D6AA4">
      <w:pPr>
        <w:pStyle w:val="AgreementText"/>
        <w:keepLines w:val="0"/>
        <w:rPr>
          <w:rFonts w:cs="Arial"/>
          <w:i/>
          <w:szCs w:val="22"/>
          <w:lang w:val="ru-RU"/>
        </w:rPr>
      </w:pPr>
      <w:r w:rsidRPr="00F8563A">
        <w:rPr>
          <w:rFonts w:cs="Arial"/>
          <w:szCs w:val="22"/>
          <w:lang w:val="ru-RU"/>
        </w:rPr>
        <w:tab/>
        <w:t xml:space="preserve"> </w:t>
      </w:r>
      <w:r w:rsidR="00301668">
        <w:rPr>
          <w:rFonts w:cs="Arial"/>
          <w:i/>
          <w:szCs w:val="22"/>
          <w:lang w:val="ru-RU"/>
        </w:rPr>
        <w:t>н</w:t>
      </w:r>
      <w:r w:rsidR="004915EF" w:rsidRPr="004432AA">
        <w:rPr>
          <w:rFonts w:cs="Arial"/>
          <w:i/>
          <w:szCs w:val="22"/>
          <w:lang w:val="ru-RU"/>
        </w:rPr>
        <w:t>астоящим договорились о нижеследующем</w:t>
      </w:r>
      <w:r w:rsidRPr="004432AA">
        <w:rPr>
          <w:rFonts w:cs="Arial"/>
          <w:i/>
          <w:szCs w:val="22"/>
          <w:lang w:val="ru-RU"/>
        </w:rPr>
        <w:t>:</w:t>
      </w:r>
    </w:p>
    <w:p w:rsidR="000C729B" w:rsidRDefault="004915EF" w:rsidP="009D6AA4">
      <w:pPr>
        <w:pStyle w:val="AgreementHeading"/>
        <w:rPr>
          <w:lang w:val="ru-RU"/>
        </w:rPr>
      </w:pPr>
      <w:r w:rsidRPr="004432AA">
        <w:rPr>
          <w:lang w:val="ru-RU"/>
        </w:rPr>
        <w:t>Статья 1</w:t>
      </w:r>
      <w:r w:rsidR="009D6AA4" w:rsidRPr="004432AA">
        <w:rPr>
          <w:lang w:val="ru-RU"/>
        </w:rPr>
        <w:br/>
      </w:r>
      <w:r w:rsidR="00234F63" w:rsidRPr="004432AA">
        <w:rPr>
          <w:lang w:val="ru-RU"/>
        </w:rPr>
        <w:t>Продление Соглашения</w:t>
      </w:r>
    </w:p>
    <w:p w:rsidR="000C729B" w:rsidRDefault="009D6AA4" w:rsidP="009D6AA4">
      <w:pPr>
        <w:pStyle w:val="AgreementText"/>
        <w:keepNext/>
        <w:rPr>
          <w:rFonts w:cs="Arial"/>
          <w:szCs w:val="22"/>
          <w:lang w:val="ru-RU"/>
        </w:rPr>
      </w:pPr>
      <w:r w:rsidRPr="004432AA">
        <w:rPr>
          <w:rFonts w:cs="Arial"/>
          <w:szCs w:val="22"/>
          <w:lang w:val="ru-RU"/>
        </w:rPr>
        <w:tab/>
        <w:t>(1)</w:t>
      </w:r>
      <w:r w:rsidRPr="004432AA">
        <w:rPr>
          <w:rFonts w:cs="Arial"/>
          <w:szCs w:val="22"/>
          <w:lang w:val="ru-RU"/>
        </w:rPr>
        <w:tab/>
      </w:r>
      <w:r w:rsidR="00234F63" w:rsidRPr="004432AA">
        <w:rPr>
          <w:rFonts w:cs="Arial"/>
          <w:szCs w:val="22"/>
          <w:lang w:val="ru-RU"/>
        </w:rPr>
        <w:t>Срок действия Соглашения между Комиссаром по патентам Канады и Международным Бюро ВОИС, подписанного 13 декабря</w:t>
      </w:r>
      <w:r w:rsidR="00234F63" w:rsidRPr="004432AA">
        <w:rPr>
          <w:rFonts w:cs="Arial"/>
          <w:szCs w:val="22"/>
        </w:rPr>
        <w:t> </w:t>
      </w:r>
      <w:r w:rsidR="00234F63" w:rsidRPr="004432AA">
        <w:rPr>
          <w:rFonts w:cs="Arial"/>
          <w:szCs w:val="22"/>
          <w:lang w:val="ru-RU"/>
        </w:rPr>
        <w:t>2007</w:t>
      </w:r>
      <w:r w:rsidR="00234F63" w:rsidRPr="004432AA">
        <w:rPr>
          <w:rFonts w:cs="Arial"/>
          <w:szCs w:val="22"/>
        </w:rPr>
        <w:t> </w:t>
      </w:r>
      <w:r w:rsidR="00234F63" w:rsidRPr="004432AA">
        <w:rPr>
          <w:rFonts w:cs="Arial"/>
          <w:szCs w:val="22"/>
          <w:lang w:val="ru-RU"/>
        </w:rPr>
        <w:t xml:space="preserve">г., включая поправки и приложения к нему, продлевается настоящим до более ранней из двух </w:t>
      </w:r>
      <w:r w:rsidR="00301668" w:rsidRPr="004432AA">
        <w:rPr>
          <w:rFonts w:cs="Arial"/>
          <w:szCs w:val="22"/>
          <w:lang w:val="ru-RU"/>
        </w:rPr>
        <w:t xml:space="preserve">следующих </w:t>
      </w:r>
      <w:r w:rsidR="00234F63" w:rsidRPr="004432AA">
        <w:rPr>
          <w:rFonts w:cs="Arial"/>
          <w:szCs w:val="22"/>
          <w:lang w:val="ru-RU"/>
        </w:rPr>
        <w:t>дат: 31 декабря 2018 г. или дня, предшествующего дню вступления в силу нового Соглашения с тем же предметом, заключенного в соответствии со статьями 16(3)(</w:t>
      </w:r>
      <w:r w:rsidR="00234F63" w:rsidRPr="004432AA">
        <w:rPr>
          <w:rFonts w:cs="Arial"/>
          <w:szCs w:val="22"/>
        </w:rPr>
        <w:t>b</w:t>
      </w:r>
      <w:r w:rsidR="00234F63" w:rsidRPr="004432AA">
        <w:rPr>
          <w:rFonts w:cs="Arial"/>
          <w:szCs w:val="22"/>
          <w:lang w:val="ru-RU"/>
        </w:rPr>
        <w:t>) и</w:t>
      </w:r>
      <w:r w:rsidR="00234F63" w:rsidRPr="004432AA">
        <w:rPr>
          <w:rFonts w:cs="Arial"/>
          <w:szCs w:val="22"/>
        </w:rPr>
        <w:t> </w:t>
      </w:r>
      <w:r w:rsidR="00234F63" w:rsidRPr="004432AA">
        <w:rPr>
          <w:rFonts w:cs="Arial"/>
          <w:szCs w:val="22"/>
          <w:lang w:val="ru-RU"/>
        </w:rPr>
        <w:t xml:space="preserve">32(3) </w:t>
      </w:r>
      <w:r w:rsidR="00234F63" w:rsidRPr="004432AA">
        <w:rPr>
          <w:rFonts w:cs="Arial"/>
          <w:szCs w:val="22"/>
        </w:rPr>
        <w:t>PCT</w:t>
      </w:r>
      <w:r w:rsidR="00234F63" w:rsidRPr="004432AA">
        <w:rPr>
          <w:rFonts w:cs="Arial"/>
          <w:szCs w:val="22"/>
          <w:lang w:val="ru-RU"/>
        </w:rPr>
        <w:t xml:space="preserve"> и внутренними правовыми и конституционными процедурами Канады.</w:t>
      </w:r>
    </w:p>
    <w:p w:rsidR="000C729B" w:rsidRDefault="009D6AA4" w:rsidP="009D6AA4">
      <w:pPr>
        <w:pStyle w:val="AgreementText"/>
        <w:rPr>
          <w:rFonts w:cs="Arial"/>
          <w:szCs w:val="22"/>
          <w:lang w:val="ru-RU"/>
        </w:rPr>
      </w:pPr>
      <w:r w:rsidRPr="005930A9">
        <w:rPr>
          <w:rFonts w:cs="Arial"/>
          <w:szCs w:val="22"/>
          <w:lang w:val="ru-RU"/>
        </w:rPr>
        <w:tab/>
      </w:r>
      <w:r w:rsidRPr="004432AA">
        <w:rPr>
          <w:rFonts w:cs="Arial"/>
          <w:szCs w:val="22"/>
          <w:lang w:val="ru-RU"/>
        </w:rPr>
        <w:t>(2)</w:t>
      </w:r>
      <w:r w:rsidRPr="004432AA">
        <w:rPr>
          <w:rFonts w:cs="Arial"/>
          <w:szCs w:val="22"/>
          <w:lang w:val="ru-RU"/>
        </w:rPr>
        <w:tab/>
      </w:r>
      <w:r w:rsidR="00234F63" w:rsidRPr="004432AA">
        <w:rPr>
          <w:rFonts w:cs="Arial"/>
          <w:szCs w:val="22"/>
          <w:lang w:val="ru-RU"/>
        </w:rPr>
        <w:t>В связи с этим упоминания даты «31 декабря 2017 г.», содержащиеся в статьях</w:t>
      </w:r>
      <w:r w:rsidR="00234F63" w:rsidRPr="004432AA">
        <w:rPr>
          <w:rFonts w:cs="Arial"/>
          <w:szCs w:val="22"/>
        </w:rPr>
        <w:t> </w:t>
      </w:r>
      <w:r w:rsidR="00234F63" w:rsidRPr="004432AA">
        <w:rPr>
          <w:rFonts w:cs="Arial"/>
          <w:szCs w:val="22"/>
          <w:lang w:val="ru-RU"/>
        </w:rPr>
        <w:t>10 и</w:t>
      </w:r>
      <w:r w:rsidR="00234F63" w:rsidRPr="004432AA">
        <w:rPr>
          <w:rFonts w:cs="Arial"/>
          <w:szCs w:val="22"/>
        </w:rPr>
        <w:t> </w:t>
      </w:r>
      <w:r w:rsidR="00234F63" w:rsidRPr="004432AA">
        <w:rPr>
          <w:rFonts w:cs="Arial"/>
          <w:szCs w:val="22"/>
          <w:lang w:val="ru-RU"/>
        </w:rPr>
        <w:t>12 Соглашения, соответствующим образом исправляются на «31 декабря 201</w:t>
      </w:r>
      <w:r w:rsidR="00301668">
        <w:rPr>
          <w:rFonts w:cs="Arial"/>
          <w:szCs w:val="22"/>
          <w:lang w:val="ru-RU"/>
        </w:rPr>
        <w:t>8</w:t>
      </w:r>
      <w:r w:rsidR="00234F63" w:rsidRPr="004432AA">
        <w:rPr>
          <w:rFonts w:cs="Arial"/>
          <w:szCs w:val="22"/>
          <w:lang w:val="ru-RU"/>
        </w:rPr>
        <w:t> г.»</w:t>
      </w:r>
      <w:r w:rsidRPr="004432AA">
        <w:rPr>
          <w:rFonts w:cs="Arial"/>
          <w:szCs w:val="22"/>
          <w:lang w:val="ru-RU"/>
        </w:rPr>
        <w:t>.</w:t>
      </w:r>
    </w:p>
    <w:p w:rsidR="000C729B" w:rsidRDefault="00234F63" w:rsidP="008A2A62">
      <w:pPr>
        <w:pStyle w:val="AgreementHeading"/>
        <w:rPr>
          <w:lang w:val="ru-RU"/>
        </w:rPr>
      </w:pPr>
      <w:r w:rsidRPr="004432AA">
        <w:rPr>
          <w:lang w:val="ru-RU"/>
        </w:rPr>
        <w:lastRenderedPageBreak/>
        <w:t>Статья 2</w:t>
      </w:r>
      <w:r w:rsidRPr="004432AA">
        <w:rPr>
          <w:lang w:val="ru-RU"/>
        </w:rPr>
        <w:br/>
        <w:t>Утверждение и вступление в силу</w:t>
      </w:r>
    </w:p>
    <w:p w:rsidR="000C729B" w:rsidRPr="005930A9" w:rsidRDefault="009D6AA4" w:rsidP="009D6AA4">
      <w:pPr>
        <w:pStyle w:val="AgreementText"/>
        <w:keepNext/>
        <w:rPr>
          <w:rFonts w:cs="Arial"/>
          <w:szCs w:val="22"/>
          <w:lang w:val="ru-RU"/>
        </w:rPr>
      </w:pPr>
      <w:r w:rsidRPr="004432AA">
        <w:rPr>
          <w:rFonts w:cs="Arial"/>
          <w:szCs w:val="22"/>
          <w:lang w:val="ru-RU"/>
        </w:rPr>
        <w:tab/>
        <w:t>(1)</w:t>
      </w:r>
      <w:r w:rsidRPr="004432AA">
        <w:rPr>
          <w:rFonts w:cs="Arial"/>
          <w:szCs w:val="22"/>
          <w:lang w:val="ru-RU"/>
        </w:rPr>
        <w:tab/>
      </w:r>
      <w:r w:rsidR="00234F63" w:rsidRPr="004432AA">
        <w:rPr>
          <w:rFonts w:cs="Arial"/>
          <w:szCs w:val="22"/>
          <w:lang w:val="ru-RU"/>
        </w:rPr>
        <w:t>В соответствии со статьей 11(1) Соглашения, настоящая поправка подлежит утверждению Ассамблеей</w:t>
      </w:r>
      <w:r w:rsidR="00234F63" w:rsidRPr="005930A9">
        <w:rPr>
          <w:rFonts w:cs="Arial"/>
          <w:szCs w:val="22"/>
          <w:lang w:val="ru-RU"/>
        </w:rPr>
        <w:t xml:space="preserve"> </w:t>
      </w:r>
      <w:r w:rsidR="00234F63" w:rsidRPr="004432AA">
        <w:rPr>
          <w:rFonts w:cs="Arial"/>
          <w:szCs w:val="22"/>
          <w:lang w:val="ru-RU"/>
        </w:rPr>
        <w:t>Международного</w:t>
      </w:r>
      <w:r w:rsidR="00234F63" w:rsidRPr="005930A9">
        <w:rPr>
          <w:rFonts w:cs="Arial"/>
          <w:szCs w:val="22"/>
          <w:lang w:val="ru-RU"/>
        </w:rPr>
        <w:t xml:space="preserve"> </w:t>
      </w:r>
      <w:r w:rsidR="00234F63" w:rsidRPr="004432AA">
        <w:rPr>
          <w:rFonts w:cs="Arial"/>
          <w:szCs w:val="22"/>
          <w:lang w:val="ru-RU"/>
        </w:rPr>
        <w:t>союза</w:t>
      </w:r>
      <w:r w:rsidR="00234F63" w:rsidRPr="005930A9">
        <w:rPr>
          <w:rFonts w:cs="Arial"/>
          <w:szCs w:val="22"/>
          <w:lang w:val="ru-RU"/>
        </w:rPr>
        <w:t xml:space="preserve"> </w:t>
      </w:r>
      <w:r w:rsidR="00234F63" w:rsidRPr="004432AA">
        <w:rPr>
          <w:rFonts w:cs="Arial"/>
          <w:szCs w:val="22"/>
          <w:lang w:val="ru-RU"/>
        </w:rPr>
        <w:t>патентной</w:t>
      </w:r>
      <w:r w:rsidR="00234F63" w:rsidRPr="005930A9">
        <w:rPr>
          <w:rFonts w:cs="Arial"/>
          <w:szCs w:val="22"/>
          <w:lang w:val="ru-RU"/>
        </w:rPr>
        <w:t xml:space="preserve"> </w:t>
      </w:r>
      <w:r w:rsidR="00234F63" w:rsidRPr="004432AA">
        <w:rPr>
          <w:rFonts w:cs="Arial"/>
          <w:szCs w:val="22"/>
          <w:lang w:val="ru-RU"/>
        </w:rPr>
        <w:t>кооперации</w:t>
      </w:r>
      <w:r w:rsidR="00234F63" w:rsidRPr="005930A9">
        <w:rPr>
          <w:rFonts w:cs="Arial"/>
          <w:szCs w:val="22"/>
          <w:lang w:val="ru-RU"/>
        </w:rPr>
        <w:t xml:space="preserve">. </w:t>
      </w:r>
    </w:p>
    <w:p w:rsidR="000C729B" w:rsidRPr="005930A9" w:rsidRDefault="009D6AA4" w:rsidP="009D6AA4">
      <w:pPr>
        <w:pStyle w:val="AgreementText"/>
        <w:keepNext/>
        <w:rPr>
          <w:rFonts w:cs="Arial"/>
          <w:szCs w:val="22"/>
          <w:lang w:val="ru-RU"/>
        </w:rPr>
      </w:pPr>
      <w:r w:rsidRPr="005930A9">
        <w:rPr>
          <w:rFonts w:cs="Arial"/>
          <w:szCs w:val="22"/>
          <w:lang w:val="ru-RU"/>
        </w:rPr>
        <w:tab/>
        <w:t>(2)</w:t>
      </w:r>
      <w:r w:rsidRPr="005930A9">
        <w:rPr>
          <w:rFonts w:cs="Arial"/>
          <w:szCs w:val="22"/>
          <w:lang w:val="ru-RU"/>
        </w:rPr>
        <w:tab/>
      </w:r>
      <w:r w:rsidR="00234F63" w:rsidRPr="004432AA">
        <w:rPr>
          <w:rFonts w:cs="Arial"/>
          <w:szCs w:val="22"/>
          <w:lang w:val="ru-RU"/>
        </w:rPr>
        <w:t>С</w:t>
      </w:r>
      <w:r w:rsidR="00234F63" w:rsidRPr="005930A9">
        <w:rPr>
          <w:rFonts w:cs="Arial"/>
          <w:szCs w:val="22"/>
          <w:lang w:val="ru-RU"/>
        </w:rPr>
        <w:t xml:space="preserve"> </w:t>
      </w:r>
      <w:r w:rsidR="00234F63" w:rsidRPr="004432AA">
        <w:rPr>
          <w:rFonts w:cs="Arial"/>
          <w:szCs w:val="22"/>
          <w:lang w:val="ru-RU"/>
        </w:rPr>
        <w:t>учетом</w:t>
      </w:r>
      <w:r w:rsidR="00234F63" w:rsidRPr="005930A9">
        <w:rPr>
          <w:rFonts w:cs="Arial"/>
          <w:szCs w:val="22"/>
          <w:lang w:val="ru-RU"/>
        </w:rPr>
        <w:t xml:space="preserve"> </w:t>
      </w:r>
      <w:r w:rsidR="00234F63" w:rsidRPr="004432AA">
        <w:rPr>
          <w:rFonts w:cs="Arial"/>
          <w:szCs w:val="22"/>
          <w:lang w:val="ru-RU"/>
        </w:rPr>
        <w:t>положений</w:t>
      </w:r>
      <w:r w:rsidR="00234F63" w:rsidRPr="005930A9">
        <w:rPr>
          <w:rFonts w:cs="Arial"/>
          <w:szCs w:val="22"/>
          <w:lang w:val="ru-RU"/>
        </w:rPr>
        <w:t xml:space="preserve"> </w:t>
      </w:r>
      <w:r w:rsidR="00234F63" w:rsidRPr="004432AA">
        <w:rPr>
          <w:rFonts w:cs="Arial"/>
          <w:szCs w:val="22"/>
          <w:lang w:val="ru-RU"/>
        </w:rPr>
        <w:t>пункта</w:t>
      </w:r>
      <w:r w:rsidR="00234F63" w:rsidRPr="005930A9">
        <w:rPr>
          <w:rFonts w:cs="Arial"/>
          <w:szCs w:val="22"/>
          <w:lang w:val="ru-RU"/>
        </w:rPr>
        <w:t xml:space="preserve"> 1 </w:t>
      </w:r>
      <w:r w:rsidR="00234F63" w:rsidRPr="004432AA">
        <w:rPr>
          <w:rFonts w:cs="Arial"/>
          <w:szCs w:val="22"/>
          <w:lang w:val="ru-RU"/>
        </w:rPr>
        <w:t>настоящей</w:t>
      </w:r>
      <w:r w:rsidR="00234F63" w:rsidRPr="005930A9">
        <w:rPr>
          <w:rFonts w:cs="Arial"/>
          <w:szCs w:val="22"/>
          <w:lang w:val="ru-RU"/>
        </w:rPr>
        <w:t xml:space="preserve"> </w:t>
      </w:r>
      <w:r w:rsidR="00234F63" w:rsidRPr="004432AA">
        <w:rPr>
          <w:rFonts w:cs="Arial"/>
          <w:szCs w:val="22"/>
          <w:lang w:val="ru-RU"/>
        </w:rPr>
        <w:t>статьи</w:t>
      </w:r>
      <w:r w:rsidR="00234F63" w:rsidRPr="005930A9">
        <w:rPr>
          <w:rFonts w:cs="Arial"/>
          <w:szCs w:val="22"/>
          <w:lang w:val="ru-RU"/>
        </w:rPr>
        <w:t xml:space="preserve">, </w:t>
      </w:r>
      <w:r w:rsidR="00234F63" w:rsidRPr="004432AA">
        <w:rPr>
          <w:rFonts w:cs="Arial"/>
          <w:szCs w:val="22"/>
          <w:lang w:val="ru-RU"/>
        </w:rPr>
        <w:t>настоящая</w:t>
      </w:r>
      <w:r w:rsidR="00234F63" w:rsidRPr="005930A9">
        <w:rPr>
          <w:rFonts w:cs="Arial"/>
          <w:szCs w:val="22"/>
          <w:lang w:val="ru-RU"/>
        </w:rPr>
        <w:t xml:space="preserve"> </w:t>
      </w:r>
      <w:r w:rsidR="00234F63" w:rsidRPr="004432AA">
        <w:rPr>
          <w:rFonts w:cs="Arial"/>
          <w:szCs w:val="22"/>
          <w:lang w:val="ru-RU"/>
        </w:rPr>
        <w:t>поправка</w:t>
      </w:r>
      <w:r w:rsidR="00234F63" w:rsidRPr="005930A9">
        <w:rPr>
          <w:rFonts w:cs="Arial"/>
          <w:szCs w:val="22"/>
          <w:lang w:val="ru-RU"/>
        </w:rPr>
        <w:t xml:space="preserve"> </w:t>
      </w:r>
      <w:r w:rsidR="00234F63" w:rsidRPr="004432AA">
        <w:rPr>
          <w:rFonts w:cs="Arial"/>
          <w:szCs w:val="22"/>
          <w:lang w:val="ru-RU"/>
        </w:rPr>
        <w:t>вступает</w:t>
      </w:r>
      <w:r w:rsidR="00234F63" w:rsidRPr="005930A9">
        <w:rPr>
          <w:rFonts w:cs="Arial"/>
          <w:szCs w:val="22"/>
          <w:lang w:val="ru-RU"/>
        </w:rPr>
        <w:t xml:space="preserve"> </w:t>
      </w:r>
      <w:r w:rsidR="00234F63" w:rsidRPr="004432AA">
        <w:rPr>
          <w:rFonts w:cs="Arial"/>
          <w:szCs w:val="22"/>
          <w:lang w:val="ru-RU"/>
        </w:rPr>
        <w:t>в</w:t>
      </w:r>
      <w:r w:rsidR="00234F63" w:rsidRPr="005930A9">
        <w:rPr>
          <w:rFonts w:cs="Arial"/>
          <w:szCs w:val="22"/>
          <w:lang w:val="ru-RU"/>
        </w:rPr>
        <w:t xml:space="preserve"> </w:t>
      </w:r>
      <w:r w:rsidR="00234F63" w:rsidRPr="004432AA">
        <w:rPr>
          <w:rFonts w:cs="Arial"/>
          <w:szCs w:val="22"/>
          <w:lang w:val="ru-RU"/>
        </w:rPr>
        <w:t>силу</w:t>
      </w:r>
      <w:r w:rsidR="00234F63" w:rsidRPr="005930A9">
        <w:rPr>
          <w:rFonts w:cs="Arial"/>
          <w:szCs w:val="22"/>
          <w:lang w:val="ru-RU"/>
        </w:rPr>
        <w:t xml:space="preserve"> 31 </w:t>
      </w:r>
      <w:r w:rsidR="00234F63" w:rsidRPr="004432AA">
        <w:rPr>
          <w:rFonts w:cs="Arial"/>
          <w:szCs w:val="22"/>
          <w:lang w:val="ru-RU"/>
        </w:rPr>
        <w:t>декабря</w:t>
      </w:r>
      <w:r w:rsidR="00234F63" w:rsidRPr="005930A9">
        <w:rPr>
          <w:rFonts w:cs="Arial"/>
          <w:szCs w:val="22"/>
          <w:lang w:val="ru-RU"/>
        </w:rPr>
        <w:t xml:space="preserve"> 2017</w:t>
      </w:r>
      <w:r w:rsidR="00234F63" w:rsidRPr="004432AA">
        <w:rPr>
          <w:rFonts w:cs="Arial"/>
          <w:szCs w:val="22"/>
        </w:rPr>
        <w:t> </w:t>
      </w:r>
      <w:r w:rsidR="00234F63" w:rsidRPr="004432AA">
        <w:rPr>
          <w:rFonts w:cs="Arial"/>
          <w:szCs w:val="22"/>
          <w:lang w:val="ru-RU"/>
        </w:rPr>
        <w:t>г</w:t>
      </w:r>
      <w:r w:rsidR="00234F63" w:rsidRPr="005930A9">
        <w:rPr>
          <w:rFonts w:cs="Arial"/>
          <w:szCs w:val="22"/>
          <w:lang w:val="ru-RU"/>
        </w:rPr>
        <w:t xml:space="preserve">. </w:t>
      </w:r>
    </w:p>
    <w:p w:rsidR="000C729B" w:rsidRDefault="00234F63" w:rsidP="009D6AA4">
      <w:pPr>
        <w:pStyle w:val="AgreementText"/>
        <w:keepNext/>
        <w:ind w:firstLine="720"/>
        <w:rPr>
          <w:rFonts w:cs="Arial"/>
          <w:szCs w:val="22"/>
          <w:lang w:val="ru-RU"/>
        </w:rPr>
      </w:pPr>
      <w:r w:rsidRPr="004432AA">
        <w:rPr>
          <w:rFonts w:cs="Arial"/>
          <w:i/>
          <w:szCs w:val="22"/>
          <w:lang w:val="ru-RU"/>
        </w:rPr>
        <w:t>В удостоверение чего</w:t>
      </w:r>
      <w:r w:rsidRPr="004432AA">
        <w:rPr>
          <w:rFonts w:cs="Arial"/>
          <w:szCs w:val="22"/>
          <w:lang w:val="ru-RU"/>
        </w:rPr>
        <w:t xml:space="preserve"> стороны заключили настоящее Соглашение</w:t>
      </w:r>
      <w:r w:rsidR="009D6AA4" w:rsidRPr="004432AA">
        <w:rPr>
          <w:rFonts w:cs="Arial"/>
          <w:szCs w:val="22"/>
          <w:lang w:val="ru-RU"/>
        </w:rPr>
        <w:t>.</w:t>
      </w:r>
    </w:p>
    <w:p w:rsidR="009D6AA4" w:rsidRPr="005930A9" w:rsidRDefault="009D6AA4" w:rsidP="009D6AA4">
      <w:pPr>
        <w:pStyle w:val="AgreementText"/>
        <w:keepNext/>
        <w:keepLines w:val="0"/>
        <w:rPr>
          <w:rFonts w:cs="Arial"/>
          <w:szCs w:val="22"/>
          <w:lang w:val="ru-RU"/>
        </w:rPr>
      </w:pPr>
      <w:r w:rsidRPr="004432AA">
        <w:rPr>
          <w:rFonts w:cs="Arial"/>
          <w:szCs w:val="22"/>
          <w:lang w:val="ru-RU"/>
        </w:rPr>
        <w:tab/>
      </w:r>
      <w:r w:rsidR="00234F63" w:rsidRPr="004432AA">
        <w:rPr>
          <w:rFonts w:cs="Arial"/>
          <w:szCs w:val="22"/>
          <w:lang w:val="ru-RU"/>
        </w:rPr>
        <w:t xml:space="preserve">Совершено в </w:t>
      </w:r>
      <w:r w:rsidR="00234F63" w:rsidRPr="004432AA">
        <w:rPr>
          <w:rFonts w:cs="Arial"/>
          <w:i/>
          <w:szCs w:val="22"/>
          <w:lang w:val="ru-RU"/>
        </w:rPr>
        <w:t>[город] [дата]</w:t>
      </w:r>
      <w:r w:rsidR="00234F63" w:rsidRPr="004432AA">
        <w:rPr>
          <w:rFonts w:cs="Arial"/>
          <w:szCs w:val="22"/>
          <w:lang w:val="ru-RU"/>
        </w:rPr>
        <w:t xml:space="preserve"> в двух оригинальных экземплярах на английском и французском языках, причем каждый текст является равно аутентичным.  </w:t>
      </w:r>
    </w:p>
    <w:tbl>
      <w:tblPr>
        <w:tblW w:w="0" w:type="auto"/>
        <w:tblLayout w:type="fixed"/>
        <w:tblLook w:val="0000" w:firstRow="0" w:lastRow="0" w:firstColumn="0" w:lastColumn="0" w:noHBand="0" w:noVBand="0"/>
      </w:tblPr>
      <w:tblGrid>
        <w:gridCol w:w="4643"/>
        <w:gridCol w:w="4643"/>
      </w:tblGrid>
      <w:tr w:rsidR="009D6AA4" w:rsidRPr="00560E7F" w:rsidTr="00C0496A">
        <w:trPr>
          <w:trHeight w:val="662"/>
        </w:trPr>
        <w:tc>
          <w:tcPr>
            <w:tcW w:w="4643" w:type="dxa"/>
          </w:tcPr>
          <w:p w:rsidR="009D6AA4" w:rsidRPr="004432AA" w:rsidRDefault="00234F63" w:rsidP="00234F63">
            <w:pPr>
              <w:pStyle w:val="AgreementText"/>
              <w:keepNext/>
              <w:keepLines w:val="0"/>
              <w:tabs>
                <w:tab w:val="left" w:pos="4536"/>
              </w:tabs>
              <w:rPr>
                <w:rFonts w:cs="Arial"/>
                <w:szCs w:val="22"/>
                <w:lang w:val="ru-RU"/>
              </w:rPr>
            </w:pPr>
            <w:r w:rsidRPr="004432AA">
              <w:rPr>
                <w:rFonts w:cs="Arial"/>
                <w:szCs w:val="22"/>
                <w:lang w:val="ru-RU"/>
              </w:rPr>
              <w:t>За Комиссара по патентам Канады</w:t>
            </w:r>
            <w:r w:rsidR="009D6AA4" w:rsidRPr="004432AA">
              <w:rPr>
                <w:rFonts w:cs="Arial"/>
                <w:szCs w:val="22"/>
                <w:lang w:val="ru-RU"/>
              </w:rPr>
              <w:t>:</w:t>
            </w:r>
          </w:p>
        </w:tc>
        <w:tc>
          <w:tcPr>
            <w:tcW w:w="4643" w:type="dxa"/>
          </w:tcPr>
          <w:p w:rsidR="009D6AA4" w:rsidRPr="004432AA" w:rsidRDefault="00234F63" w:rsidP="00C0496A">
            <w:pPr>
              <w:pStyle w:val="AgreementText"/>
              <w:keepNext/>
              <w:keepLines w:val="0"/>
              <w:tabs>
                <w:tab w:val="left" w:pos="4536"/>
              </w:tabs>
              <w:rPr>
                <w:rFonts w:cs="Arial"/>
                <w:szCs w:val="22"/>
                <w:lang w:val="ru-RU"/>
              </w:rPr>
            </w:pPr>
            <w:r w:rsidRPr="004432AA">
              <w:rPr>
                <w:rFonts w:cs="Arial"/>
                <w:szCs w:val="22"/>
                <w:lang w:val="ru-RU"/>
              </w:rPr>
              <w:t>За Международное бюро Всемирной организации интеллектуальной собственности</w:t>
            </w:r>
            <w:r w:rsidR="009D6AA4" w:rsidRPr="004432AA">
              <w:rPr>
                <w:rFonts w:cs="Arial"/>
                <w:szCs w:val="22"/>
                <w:lang w:val="ru-RU"/>
              </w:rPr>
              <w:t>:</w:t>
            </w:r>
          </w:p>
        </w:tc>
      </w:tr>
    </w:tbl>
    <w:p w:rsidR="000C729B" w:rsidRDefault="000C729B" w:rsidP="009D6AA4">
      <w:pPr>
        <w:pStyle w:val="AgreementText"/>
        <w:jc w:val="center"/>
        <w:rPr>
          <w:rFonts w:cs="Arial"/>
          <w:szCs w:val="22"/>
          <w:lang w:val="ru-RU"/>
        </w:rPr>
      </w:pPr>
    </w:p>
    <w:p w:rsidR="000C729B" w:rsidRDefault="009D6AA4">
      <w:pPr>
        <w:rPr>
          <w:rFonts w:eastAsia="Times New Roman"/>
          <w:szCs w:val="22"/>
          <w:lang w:val="ru-RU"/>
        </w:rPr>
      </w:pPr>
      <w:r w:rsidRPr="004432AA">
        <w:rPr>
          <w:szCs w:val="22"/>
          <w:lang w:val="ru-RU"/>
        </w:rPr>
        <w:br w:type="page"/>
      </w:r>
    </w:p>
    <w:p w:rsidR="000C729B" w:rsidRDefault="00234F63" w:rsidP="00B37F14">
      <w:pPr>
        <w:pStyle w:val="AgreementText"/>
        <w:jc w:val="center"/>
        <w:rPr>
          <w:rFonts w:cs="Arial"/>
          <w:szCs w:val="22"/>
          <w:lang w:val="ru-RU"/>
        </w:rPr>
      </w:pPr>
      <w:r w:rsidRPr="004432AA">
        <w:rPr>
          <w:rFonts w:cs="Arial"/>
          <w:szCs w:val="22"/>
          <w:lang w:val="ru-RU"/>
        </w:rPr>
        <w:lastRenderedPageBreak/>
        <w:t>Проект соглашения</w:t>
      </w:r>
    </w:p>
    <w:p w:rsidR="000C729B" w:rsidRDefault="00234F63" w:rsidP="00B37F14">
      <w:pPr>
        <w:pStyle w:val="AgreementText"/>
        <w:jc w:val="center"/>
        <w:rPr>
          <w:rFonts w:cs="Arial"/>
          <w:szCs w:val="22"/>
          <w:lang w:val="ru-RU"/>
        </w:rPr>
      </w:pPr>
      <w:r w:rsidRPr="004432AA">
        <w:rPr>
          <w:rFonts w:cs="Arial"/>
          <w:szCs w:val="22"/>
          <w:lang w:val="ru-RU"/>
        </w:rPr>
        <w:t>между Комиссаром по патентам Канады</w:t>
      </w:r>
      <w:r w:rsidRPr="004432AA">
        <w:rPr>
          <w:rFonts w:cs="Arial"/>
          <w:szCs w:val="22"/>
          <w:lang w:val="ru-RU"/>
        </w:rPr>
        <w:br/>
        <w:t>и Международным бюро Всемирной организации интеллектуальной собственности</w:t>
      </w:r>
    </w:p>
    <w:p w:rsidR="000C729B" w:rsidRDefault="00234F63" w:rsidP="00B37F14">
      <w:pPr>
        <w:pStyle w:val="AgreementText"/>
        <w:jc w:val="center"/>
        <w:rPr>
          <w:rFonts w:cs="Arial"/>
          <w:szCs w:val="22"/>
          <w:lang w:val="ru-RU"/>
        </w:rPr>
      </w:pPr>
      <w:r w:rsidRPr="004432AA">
        <w:rPr>
          <w:rFonts w:cs="Arial"/>
          <w:szCs w:val="22"/>
          <w:lang w:val="ru-RU"/>
        </w:rPr>
        <w:t xml:space="preserve">о порядке функционирования Комиссара по патентам Канады </w:t>
      </w:r>
      <w:r w:rsidRPr="004432AA">
        <w:rPr>
          <w:rFonts w:cs="Arial"/>
          <w:szCs w:val="22"/>
          <w:lang w:val="ru-RU"/>
        </w:rPr>
        <w:br/>
        <w:t xml:space="preserve">в качестве Международного поискового органа </w:t>
      </w:r>
      <w:r w:rsidRPr="004432AA">
        <w:rPr>
          <w:rFonts w:cs="Arial"/>
          <w:szCs w:val="22"/>
          <w:lang w:val="ru-RU"/>
        </w:rPr>
        <w:br/>
        <w:t xml:space="preserve">и Органа международной предварительной экспертизы </w:t>
      </w:r>
      <w:r w:rsidRPr="004432AA">
        <w:rPr>
          <w:rFonts w:cs="Arial"/>
          <w:szCs w:val="22"/>
          <w:lang w:val="ru-RU"/>
        </w:rPr>
        <w:br/>
        <w:t>в соответствии с Договором о патентной кооперации</w:t>
      </w:r>
    </w:p>
    <w:p w:rsidR="000C729B" w:rsidRDefault="00234F63" w:rsidP="00B37F14">
      <w:pPr>
        <w:pStyle w:val="AgreementText"/>
        <w:keepLines w:val="0"/>
        <w:jc w:val="center"/>
        <w:rPr>
          <w:rFonts w:cs="Arial"/>
          <w:szCs w:val="22"/>
          <w:lang w:val="ru-RU"/>
        </w:rPr>
      </w:pPr>
      <w:r w:rsidRPr="004432AA">
        <w:rPr>
          <w:rFonts w:cs="Arial"/>
          <w:i/>
          <w:szCs w:val="22"/>
          <w:lang w:val="ru-RU"/>
        </w:rPr>
        <w:t>Преамбула</w:t>
      </w:r>
    </w:p>
    <w:p w:rsidR="000C729B" w:rsidRDefault="00B37F14" w:rsidP="00B37F14">
      <w:pPr>
        <w:pStyle w:val="AgreementText"/>
        <w:keepLines w:val="0"/>
        <w:rPr>
          <w:rFonts w:cs="Arial"/>
          <w:szCs w:val="22"/>
          <w:lang w:val="ru-RU"/>
        </w:rPr>
      </w:pPr>
      <w:r w:rsidRPr="004432AA">
        <w:rPr>
          <w:rFonts w:cs="Arial"/>
          <w:szCs w:val="22"/>
          <w:lang w:val="ru-RU"/>
        </w:rPr>
        <w:tab/>
      </w:r>
      <w:r w:rsidR="001634E5" w:rsidRPr="004432AA">
        <w:rPr>
          <w:rFonts w:cs="Arial"/>
          <w:szCs w:val="22"/>
          <w:lang w:val="ru-RU"/>
        </w:rPr>
        <w:t>Комиссар по патентам Канады и Международное бюро Всемирной организации интеллектуальной собственности</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006B2E9C">
        <w:rPr>
          <w:rFonts w:cs="Arial"/>
          <w:i/>
          <w:szCs w:val="22"/>
          <w:lang w:val="ru-RU"/>
        </w:rPr>
        <w:t>у</w:t>
      </w:r>
      <w:r w:rsidR="001634E5" w:rsidRPr="004432AA">
        <w:rPr>
          <w:rFonts w:cs="Arial"/>
          <w:i/>
          <w:szCs w:val="22"/>
          <w:lang w:val="ru-RU"/>
        </w:rPr>
        <w:t xml:space="preserve">читывая, </w:t>
      </w:r>
      <w:r w:rsidR="001634E5" w:rsidRPr="004432AA">
        <w:rPr>
          <w:rFonts w:cs="Arial"/>
          <w:szCs w:val="22"/>
          <w:lang w:val="ru-RU"/>
        </w:rPr>
        <w:t>что Ассамблея РСТ, заслушав мнение Комитета РСТ по техническому сотрудничеству, назначила Комиссара по патентам Канады 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r w:rsidRPr="004432AA">
        <w:rPr>
          <w:rFonts w:cs="Arial"/>
          <w:szCs w:val="22"/>
          <w:lang w:val="ru-RU"/>
        </w:rPr>
        <w:t>,</w:t>
      </w:r>
    </w:p>
    <w:p w:rsidR="000C729B" w:rsidRDefault="00B37F14" w:rsidP="00B37F14">
      <w:pPr>
        <w:pStyle w:val="AgreementText"/>
        <w:keepLines w:val="0"/>
        <w:rPr>
          <w:rFonts w:cs="Arial"/>
          <w:i/>
          <w:szCs w:val="22"/>
          <w:lang w:val="ru-RU"/>
        </w:rPr>
      </w:pPr>
      <w:r w:rsidRPr="004432AA">
        <w:rPr>
          <w:rFonts w:cs="Arial"/>
          <w:i/>
          <w:szCs w:val="22"/>
          <w:lang w:val="ru-RU"/>
        </w:rPr>
        <w:tab/>
      </w:r>
      <w:r w:rsidR="006B2E9C">
        <w:rPr>
          <w:rFonts w:cs="Arial"/>
          <w:i/>
          <w:szCs w:val="22"/>
          <w:lang w:val="ru-RU"/>
        </w:rPr>
        <w:t>н</w:t>
      </w:r>
      <w:r w:rsidR="001634E5" w:rsidRPr="004432AA">
        <w:rPr>
          <w:rFonts w:cs="Arial"/>
          <w:i/>
          <w:szCs w:val="22"/>
          <w:lang w:val="ru-RU"/>
        </w:rPr>
        <w:t>астоящим договорились о нижеследующем</w:t>
      </w:r>
      <w:r w:rsidRPr="004432AA">
        <w:rPr>
          <w:rFonts w:cs="Arial"/>
          <w:i/>
          <w:szCs w:val="22"/>
          <w:lang w:val="ru-RU"/>
        </w:rPr>
        <w:t>:</w:t>
      </w:r>
    </w:p>
    <w:p w:rsidR="000C729B" w:rsidRDefault="001634E5" w:rsidP="00B37F14">
      <w:pPr>
        <w:pStyle w:val="AgreementHeading"/>
        <w:keepNext w:val="0"/>
        <w:keepLines w:val="0"/>
        <w:rPr>
          <w:lang w:val="ru-RU"/>
        </w:rPr>
      </w:pPr>
      <w:r w:rsidRPr="004432AA">
        <w:rPr>
          <w:lang w:val="ru-RU"/>
        </w:rPr>
        <w:t>Статья 1</w:t>
      </w:r>
      <w:r w:rsidRPr="004432AA">
        <w:rPr>
          <w:lang w:val="ru-RU"/>
        </w:rPr>
        <w:br/>
        <w:t>Термины и выражения</w:t>
      </w:r>
    </w:p>
    <w:p w:rsidR="000C729B" w:rsidRDefault="00B37F14" w:rsidP="00B37F14">
      <w:pPr>
        <w:pStyle w:val="AgreementText"/>
        <w:keepLines w:val="0"/>
        <w:rPr>
          <w:rFonts w:cs="Arial"/>
          <w:szCs w:val="22"/>
          <w:lang w:val="ru-RU"/>
        </w:rPr>
      </w:pPr>
      <w:r w:rsidRPr="004432AA">
        <w:rPr>
          <w:rFonts w:cs="Arial"/>
          <w:szCs w:val="22"/>
          <w:lang w:val="ru-RU"/>
        </w:rPr>
        <w:tab/>
        <w:t>(1)</w:t>
      </w:r>
      <w:r w:rsidRPr="004432AA">
        <w:rPr>
          <w:rFonts w:cs="Arial"/>
          <w:szCs w:val="22"/>
          <w:lang w:val="ru-RU"/>
        </w:rPr>
        <w:tab/>
      </w:r>
      <w:r w:rsidR="001634E5" w:rsidRPr="004432AA">
        <w:rPr>
          <w:rFonts w:cs="Arial"/>
          <w:szCs w:val="22"/>
          <w:lang w:val="ru-RU"/>
        </w:rPr>
        <w:t>Для целей настоящего Соглашения</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a</w:t>
      </w:r>
      <w:r w:rsidRPr="004432AA">
        <w:rPr>
          <w:rFonts w:cs="Arial"/>
          <w:szCs w:val="22"/>
          <w:lang w:val="ru-RU"/>
        </w:rPr>
        <w:t>)</w:t>
      </w:r>
      <w:r w:rsidRPr="004432AA">
        <w:rPr>
          <w:rFonts w:cs="Arial"/>
          <w:szCs w:val="22"/>
          <w:lang w:val="ru-RU"/>
        </w:rPr>
        <w:tab/>
      </w:r>
      <w:r w:rsidR="001634E5" w:rsidRPr="004432AA">
        <w:rPr>
          <w:rFonts w:cs="Arial"/>
          <w:szCs w:val="22"/>
          <w:lang w:val="ru-RU"/>
        </w:rPr>
        <w:t>«Договор» означает Договор о патентной кооперации</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b</w:t>
      </w:r>
      <w:r w:rsidRPr="004432AA">
        <w:rPr>
          <w:rFonts w:cs="Arial"/>
          <w:szCs w:val="22"/>
          <w:lang w:val="ru-RU"/>
        </w:rPr>
        <w:t>)</w:t>
      </w:r>
      <w:r w:rsidRPr="004432AA">
        <w:rPr>
          <w:rFonts w:cs="Arial"/>
          <w:szCs w:val="22"/>
          <w:lang w:val="ru-RU"/>
        </w:rPr>
        <w:tab/>
      </w:r>
      <w:r w:rsidR="001634E5" w:rsidRPr="004432AA">
        <w:rPr>
          <w:rFonts w:cs="Arial"/>
          <w:szCs w:val="22"/>
          <w:lang w:val="ru-RU"/>
        </w:rPr>
        <w:t>«Инструкция» означает Инструкцию к Договору</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c</w:t>
      </w:r>
      <w:r w:rsidRPr="004432AA">
        <w:rPr>
          <w:rFonts w:cs="Arial"/>
          <w:szCs w:val="22"/>
          <w:lang w:val="ru-RU"/>
        </w:rPr>
        <w:t>)</w:t>
      </w:r>
      <w:r w:rsidRPr="004432AA">
        <w:rPr>
          <w:rFonts w:cs="Arial"/>
          <w:szCs w:val="22"/>
          <w:lang w:val="ru-RU"/>
        </w:rPr>
        <w:tab/>
      </w:r>
      <w:r w:rsidR="001634E5" w:rsidRPr="004432AA">
        <w:rPr>
          <w:rFonts w:cs="Arial"/>
          <w:szCs w:val="22"/>
          <w:lang w:val="ru-RU"/>
        </w:rPr>
        <w:t>«Административная инструкция» означает Административную инструкцию к Договору</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d</w:t>
      </w:r>
      <w:r w:rsidRPr="004432AA">
        <w:rPr>
          <w:rFonts w:cs="Arial"/>
          <w:szCs w:val="22"/>
          <w:lang w:val="ru-RU"/>
        </w:rPr>
        <w:t>)</w:t>
      </w:r>
      <w:r w:rsidRPr="004432AA">
        <w:rPr>
          <w:rFonts w:cs="Arial"/>
          <w:szCs w:val="22"/>
          <w:lang w:val="ru-RU"/>
        </w:rPr>
        <w:tab/>
      </w:r>
      <w:r w:rsidR="001634E5" w:rsidRPr="004432AA">
        <w:rPr>
          <w:rFonts w:cs="Arial"/>
          <w:szCs w:val="22"/>
          <w:lang w:val="ru-RU"/>
        </w:rPr>
        <w:t>«статья» (за исключением случаев, когда конкретно упоминается статья настоящего Соглашения) означает статью Договора</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e</w:t>
      </w:r>
      <w:r w:rsidRPr="004432AA">
        <w:rPr>
          <w:rFonts w:cs="Arial"/>
          <w:szCs w:val="22"/>
          <w:lang w:val="ru-RU"/>
        </w:rPr>
        <w:t>)</w:t>
      </w:r>
      <w:r w:rsidRPr="004432AA">
        <w:rPr>
          <w:rFonts w:cs="Arial"/>
          <w:szCs w:val="22"/>
          <w:lang w:val="ru-RU"/>
        </w:rPr>
        <w:tab/>
      </w:r>
      <w:r w:rsidR="001634E5" w:rsidRPr="004432AA">
        <w:rPr>
          <w:rFonts w:cs="Arial"/>
          <w:szCs w:val="22"/>
          <w:lang w:val="ru-RU"/>
        </w:rPr>
        <w:t>«правило» означает правило Инструкции</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f</w:t>
      </w:r>
      <w:r w:rsidRPr="004432AA">
        <w:rPr>
          <w:rFonts w:cs="Arial"/>
          <w:szCs w:val="22"/>
          <w:lang w:val="ru-RU"/>
        </w:rPr>
        <w:t>)</w:t>
      </w:r>
      <w:r w:rsidRPr="004432AA">
        <w:rPr>
          <w:rFonts w:cs="Arial"/>
          <w:szCs w:val="22"/>
          <w:lang w:val="ru-RU"/>
        </w:rPr>
        <w:tab/>
      </w:r>
      <w:r w:rsidR="001634E5" w:rsidRPr="004432AA">
        <w:rPr>
          <w:rFonts w:cs="Arial"/>
          <w:szCs w:val="22"/>
          <w:lang w:val="ru-RU"/>
        </w:rPr>
        <w:t>«Договаривающееся государство» означает государство-участника Договора</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g</w:t>
      </w:r>
      <w:r w:rsidRPr="004432AA">
        <w:rPr>
          <w:rFonts w:cs="Arial"/>
          <w:szCs w:val="22"/>
          <w:lang w:val="ru-RU"/>
        </w:rPr>
        <w:t>)</w:t>
      </w:r>
      <w:r w:rsidRPr="004432AA">
        <w:rPr>
          <w:rFonts w:cs="Arial"/>
          <w:szCs w:val="22"/>
          <w:lang w:val="ru-RU"/>
        </w:rPr>
        <w:tab/>
      </w:r>
      <w:r w:rsidR="001634E5" w:rsidRPr="004432AA">
        <w:rPr>
          <w:rFonts w:cs="Arial"/>
          <w:szCs w:val="22"/>
          <w:lang w:val="ru-RU"/>
        </w:rPr>
        <w:t>«Орган» означает Комиссара по патентам Канады</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h</w:t>
      </w:r>
      <w:r w:rsidRPr="004432AA">
        <w:rPr>
          <w:rFonts w:cs="Arial"/>
          <w:szCs w:val="22"/>
          <w:lang w:val="ru-RU"/>
        </w:rPr>
        <w:t>)</w:t>
      </w:r>
      <w:r w:rsidRPr="004432AA">
        <w:rPr>
          <w:rFonts w:cs="Arial"/>
          <w:szCs w:val="22"/>
          <w:lang w:val="ru-RU"/>
        </w:rPr>
        <w:tab/>
      </w:r>
      <w:r w:rsidR="001634E5" w:rsidRPr="004432AA">
        <w:rPr>
          <w:rFonts w:cs="Arial"/>
          <w:szCs w:val="22"/>
          <w:lang w:val="ru-RU"/>
        </w:rPr>
        <w:t>«Международное бюро» означает Международное бюро Всемирной организации интеллектуальной собственности</w:t>
      </w:r>
      <w:r w:rsidRPr="004432AA">
        <w:rPr>
          <w:rFonts w:cs="Arial"/>
          <w:szCs w:val="22"/>
          <w:lang w:val="ru-RU"/>
        </w:rPr>
        <w:t>.</w:t>
      </w:r>
    </w:p>
    <w:p w:rsidR="000C729B" w:rsidRDefault="00B37F14" w:rsidP="00B37F14">
      <w:pPr>
        <w:pStyle w:val="AgreementText"/>
        <w:keepLines w:val="0"/>
        <w:rPr>
          <w:rFonts w:cs="Arial"/>
          <w:szCs w:val="22"/>
          <w:lang w:val="ru-RU"/>
        </w:rPr>
      </w:pPr>
      <w:r w:rsidRPr="004432AA">
        <w:rPr>
          <w:rFonts w:cs="Arial"/>
          <w:szCs w:val="22"/>
          <w:lang w:val="ru-RU"/>
        </w:rPr>
        <w:tab/>
        <w:t>(2)</w:t>
      </w:r>
      <w:r w:rsidRPr="004432AA">
        <w:rPr>
          <w:rFonts w:cs="Arial"/>
          <w:szCs w:val="22"/>
          <w:lang w:val="ru-RU"/>
        </w:rPr>
        <w:tab/>
      </w:r>
      <w:r w:rsidR="001634E5" w:rsidRPr="004432AA">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r w:rsidRPr="004432AA">
        <w:rPr>
          <w:rFonts w:cs="Arial"/>
          <w:szCs w:val="22"/>
          <w:lang w:val="ru-RU"/>
        </w:rPr>
        <w:t>.</w:t>
      </w:r>
    </w:p>
    <w:p w:rsidR="000C729B" w:rsidRDefault="001634E5" w:rsidP="00B37F14">
      <w:pPr>
        <w:pStyle w:val="AgreementHeading"/>
        <w:rPr>
          <w:lang w:val="ru-RU"/>
        </w:rPr>
      </w:pPr>
      <w:r w:rsidRPr="004432AA">
        <w:rPr>
          <w:lang w:val="ru-RU"/>
        </w:rPr>
        <w:lastRenderedPageBreak/>
        <w:t>Статья 2</w:t>
      </w:r>
      <w:r w:rsidRPr="004432AA">
        <w:rPr>
          <w:lang w:val="ru-RU"/>
        </w:rPr>
        <w:br/>
        <w:t>Основные обязательства</w:t>
      </w:r>
    </w:p>
    <w:p w:rsidR="000C729B" w:rsidRDefault="00B37F14" w:rsidP="001634E5">
      <w:pPr>
        <w:pStyle w:val="AgreementText"/>
        <w:keepNext/>
        <w:rPr>
          <w:rFonts w:cs="Arial"/>
          <w:szCs w:val="22"/>
          <w:lang w:val="ru-RU"/>
        </w:rPr>
      </w:pPr>
      <w:r w:rsidRPr="004432AA">
        <w:rPr>
          <w:rFonts w:cs="Arial"/>
          <w:szCs w:val="22"/>
          <w:lang w:val="ru-RU"/>
        </w:rPr>
        <w:tab/>
      </w:r>
      <w:r w:rsidR="001634E5" w:rsidRPr="004432AA">
        <w:rPr>
          <w:rFonts w:cs="Arial"/>
          <w:szCs w:val="22"/>
          <w:lang w:val="ru-RU"/>
        </w:rPr>
        <w:t>(1)</w:t>
      </w:r>
      <w:r w:rsidR="001634E5" w:rsidRPr="004432AA">
        <w:rPr>
          <w:rFonts w:cs="Arial"/>
          <w:szCs w:val="22"/>
          <w:lang w:val="ru-RU"/>
        </w:rP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0C729B" w:rsidRDefault="001634E5" w:rsidP="001634E5">
      <w:pPr>
        <w:pStyle w:val="AgreementText"/>
        <w:keepNext/>
        <w:rPr>
          <w:rFonts w:cs="Arial"/>
          <w:szCs w:val="22"/>
          <w:lang w:val="ru-RU"/>
        </w:rPr>
      </w:pPr>
      <w:r w:rsidRPr="004432AA">
        <w:rPr>
          <w:rFonts w:cs="Arial"/>
          <w:szCs w:val="22"/>
          <w:lang w:val="ru-RU"/>
        </w:rPr>
        <w:tab/>
        <w:t>(2)</w:t>
      </w:r>
      <w:r w:rsidRPr="004432AA">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0C729B" w:rsidRDefault="001634E5" w:rsidP="001634E5">
      <w:pPr>
        <w:pStyle w:val="AgreementText"/>
        <w:keepNext/>
        <w:rPr>
          <w:rFonts w:cs="Arial"/>
          <w:szCs w:val="22"/>
          <w:lang w:val="ru-RU"/>
        </w:rPr>
      </w:pPr>
      <w:r w:rsidRPr="004432AA">
        <w:rPr>
          <w:rFonts w:cs="Arial"/>
          <w:szCs w:val="22"/>
          <w:lang w:val="ru-RU"/>
        </w:rPr>
        <w:tab/>
        <w:t>(3)</w:t>
      </w:r>
      <w:r w:rsidRPr="004432AA">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0C729B" w:rsidRDefault="001634E5" w:rsidP="001634E5">
      <w:pPr>
        <w:pStyle w:val="AgreementText"/>
        <w:keepNext/>
        <w:rPr>
          <w:rFonts w:cs="Arial"/>
          <w:szCs w:val="22"/>
          <w:lang w:val="ru-RU"/>
        </w:rPr>
      </w:pPr>
      <w:r w:rsidRPr="004432AA">
        <w:rPr>
          <w:rFonts w:cs="Arial"/>
          <w:szCs w:val="22"/>
          <w:lang w:val="ru-RU"/>
        </w:rPr>
        <w:tab/>
        <w:t>(4)</w:t>
      </w:r>
      <w:r w:rsidRPr="004432AA">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0C729B" w:rsidRDefault="001634E5" w:rsidP="00B37F14">
      <w:pPr>
        <w:pStyle w:val="AgreementHeading"/>
      </w:pPr>
      <w:r w:rsidRPr="004432AA">
        <w:rPr>
          <w:lang w:val="ru-RU"/>
        </w:rPr>
        <w:t>Статья 3</w:t>
      </w:r>
      <w:r w:rsidRPr="004432AA">
        <w:rPr>
          <w:lang w:val="ru-RU"/>
        </w:rPr>
        <w:br/>
        <w:t>Компетенция Органа</w:t>
      </w:r>
    </w:p>
    <w:p w:rsidR="000C729B" w:rsidRDefault="00B37F14" w:rsidP="00B37F14">
      <w:pPr>
        <w:pStyle w:val="AgreementText"/>
        <w:keepNext/>
        <w:rPr>
          <w:rFonts w:cs="Arial"/>
          <w:szCs w:val="22"/>
          <w:lang w:val="ru-RU"/>
        </w:rPr>
      </w:pPr>
      <w:r w:rsidRPr="004432AA">
        <w:rPr>
          <w:rFonts w:cs="Arial"/>
          <w:szCs w:val="22"/>
        </w:rPr>
        <w:tab/>
      </w:r>
      <w:r w:rsidR="001634E5" w:rsidRPr="004432AA">
        <w:rPr>
          <w:rFonts w:cs="Arial"/>
          <w:szCs w:val="22"/>
          <w:lang w:val="ru-RU"/>
        </w:rPr>
        <w:t>(1)</w:t>
      </w:r>
      <w:r w:rsidR="001634E5" w:rsidRPr="004432AA">
        <w:rPr>
          <w:rFonts w:cs="Arial"/>
          <w:szCs w:val="22"/>
          <w:lang w:val="ru-RU"/>
        </w:rPr>
        <w:tab/>
        <w:t xml:space="preserve">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международного поиска, составлены на языке или на одном из языков, </w:t>
      </w:r>
      <w:r w:rsidR="001634E5" w:rsidRPr="004432AA">
        <w:rPr>
          <w:rFonts w:eastAsia="MS Mincho"/>
          <w:lang w:val="ru-RU"/>
        </w:rPr>
        <w:t>перечисленных в приложении</w:t>
      </w:r>
      <w:r w:rsidR="001634E5" w:rsidRPr="004432AA">
        <w:rPr>
          <w:rFonts w:eastAsia="MS Mincho"/>
        </w:rPr>
        <w:t> A</w:t>
      </w:r>
      <w:r w:rsidR="001634E5" w:rsidRPr="004432AA">
        <w:rPr>
          <w:rFonts w:eastAsia="MS Mincho"/>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 </w:t>
      </w:r>
      <w:r w:rsidR="001634E5" w:rsidRPr="004432AA">
        <w:rPr>
          <w:rFonts w:eastAsia="MS Mincho"/>
        </w:rPr>
        <w:t>A</w:t>
      </w:r>
      <w:r w:rsidR="001634E5" w:rsidRPr="004432AA">
        <w:rPr>
          <w:rFonts w:eastAsia="MS Mincho"/>
          <w:lang w:val="ru-RU"/>
        </w:rPr>
        <w:t xml:space="preserve"> к настоящему Соглашению, выполнены.</w:t>
      </w:r>
    </w:p>
    <w:p w:rsidR="000C729B" w:rsidRDefault="00B37F14" w:rsidP="00B37F14">
      <w:pPr>
        <w:pStyle w:val="AgreementText"/>
        <w:keepNext/>
        <w:rPr>
          <w:rFonts w:cs="Arial"/>
          <w:szCs w:val="22"/>
          <w:lang w:val="ru-RU"/>
        </w:rPr>
      </w:pPr>
      <w:r w:rsidRPr="004432AA">
        <w:rPr>
          <w:rFonts w:cs="Arial"/>
          <w:szCs w:val="22"/>
          <w:lang w:val="ru-RU"/>
        </w:rPr>
        <w:tab/>
      </w:r>
      <w:r w:rsidR="001634E5" w:rsidRPr="004432AA">
        <w:rPr>
          <w:rFonts w:cs="Arial"/>
          <w:szCs w:val="22"/>
          <w:lang w:val="ru-RU"/>
        </w:rPr>
        <w:t>(2)</w:t>
      </w:r>
      <w:r w:rsidR="001634E5" w:rsidRPr="004432AA">
        <w:rPr>
          <w:rFonts w:cs="Arial"/>
          <w:szCs w:val="22"/>
          <w:lang w:val="ru-RU"/>
        </w:rPr>
        <w:tab/>
        <w:t xml:space="preserve">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Орган для этих целей и что  заявка или её перевод, представленный для проведения международной предварительной экспертизы, составлены на языке или на одном из языков, </w:t>
      </w:r>
      <w:r w:rsidR="001634E5" w:rsidRPr="004432AA">
        <w:rPr>
          <w:rFonts w:eastAsia="MS Mincho" w:cs="Arial"/>
          <w:szCs w:val="22"/>
          <w:lang w:val="ru-RU" w:eastAsia="ja-JP"/>
        </w:rPr>
        <w:t>перечисленных в приложении</w:t>
      </w:r>
      <w:r w:rsidR="001634E5" w:rsidRPr="004432AA">
        <w:rPr>
          <w:rFonts w:eastAsia="MS Mincho" w:cs="Arial"/>
          <w:szCs w:val="22"/>
          <w:lang w:eastAsia="ja-JP"/>
        </w:rPr>
        <w:t> A</w:t>
      </w:r>
      <w:r w:rsidR="001634E5" w:rsidRPr="004432AA">
        <w:rPr>
          <w:rFonts w:eastAsia="MS Mincho" w:cs="Arial"/>
          <w:szCs w:val="22"/>
          <w:lang w:val="ru-RU" w:eastAsia="ja-JP"/>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 </w:t>
      </w:r>
      <w:r w:rsidR="001634E5" w:rsidRPr="004432AA">
        <w:rPr>
          <w:rFonts w:eastAsia="MS Mincho" w:cs="Arial"/>
          <w:szCs w:val="22"/>
          <w:lang w:eastAsia="ja-JP"/>
        </w:rPr>
        <w:t>A</w:t>
      </w:r>
      <w:r w:rsidR="001634E5" w:rsidRPr="004432AA">
        <w:rPr>
          <w:rFonts w:eastAsia="MS Mincho" w:cs="Arial"/>
          <w:szCs w:val="22"/>
          <w:lang w:val="ru-RU" w:eastAsia="ja-JP"/>
        </w:rPr>
        <w:t xml:space="preserve"> к настоящему Соглашению, выполнены.</w:t>
      </w:r>
      <w:r w:rsidRPr="004432AA">
        <w:rPr>
          <w:rFonts w:cs="Arial"/>
          <w:szCs w:val="22"/>
          <w:lang w:val="ru-RU"/>
        </w:rPr>
        <w:t xml:space="preserve"> </w:t>
      </w:r>
    </w:p>
    <w:p w:rsidR="000C729B" w:rsidRDefault="00B37F14" w:rsidP="001634E5">
      <w:pPr>
        <w:pStyle w:val="AgreementText"/>
        <w:keepNext/>
        <w:rPr>
          <w:rFonts w:cs="Arial"/>
          <w:szCs w:val="22"/>
          <w:lang w:val="ru-RU"/>
        </w:rPr>
      </w:pPr>
      <w:r w:rsidRPr="004432AA">
        <w:rPr>
          <w:rFonts w:cs="Arial"/>
          <w:szCs w:val="22"/>
          <w:lang w:val="ru-RU"/>
        </w:rPr>
        <w:lastRenderedPageBreak/>
        <w:tab/>
      </w:r>
      <w:r w:rsidR="001634E5" w:rsidRPr="004432AA">
        <w:rPr>
          <w:rFonts w:cs="Arial"/>
          <w:szCs w:val="22"/>
          <w:lang w:val="ru-RU"/>
        </w:rPr>
        <w:t>(3)</w:t>
      </w:r>
      <w:r w:rsidR="001634E5" w:rsidRPr="004432AA">
        <w:rPr>
          <w:rFonts w:cs="Arial"/>
          <w:szCs w:val="22"/>
          <w:lang w:val="ru-RU"/>
        </w:rPr>
        <w:tab/>
        <w:t>Если международная заявка подана в Международное бюро в качестве получающего ведомства в соответствии с правилом 19.1(</w:t>
      </w:r>
      <w:r w:rsidR="001634E5" w:rsidRPr="004432AA">
        <w:rPr>
          <w:rFonts w:cs="Arial"/>
          <w:szCs w:val="22"/>
        </w:rPr>
        <w:t>a</w:t>
      </w:r>
      <w:r w:rsidR="001634E5" w:rsidRPr="004432AA">
        <w:rPr>
          <w:rFonts w:cs="Arial"/>
          <w:szCs w:val="22"/>
          <w:lang w:val="ru-RU"/>
        </w:rPr>
        <w:t>)(</w:t>
      </w:r>
      <w:r w:rsidR="001634E5" w:rsidRPr="004432AA">
        <w:rPr>
          <w:rFonts w:cs="Arial"/>
          <w:szCs w:val="22"/>
        </w:rPr>
        <w:t>iii</w:t>
      </w:r>
      <w:r w:rsidR="001634E5" w:rsidRPr="004432AA">
        <w:rPr>
          <w:rFonts w:cs="Arial"/>
          <w:szCs w:val="22"/>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001634E5" w:rsidRPr="004432AA">
        <w:rPr>
          <w:rFonts w:cs="Arial"/>
          <w:szCs w:val="22"/>
        </w:rPr>
        <w:t>a</w:t>
      </w:r>
      <w:r w:rsidR="001634E5" w:rsidRPr="004432AA">
        <w:rPr>
          <w:rFonts w:cs="Arial"/>
          <w:szCs w:val="22"/>
          <w:lang w:val="ru-RU"/>
        </w:rPr>
        <w:t>)(</w:t>
      </w:r>
      <w:proofErr w:type="spellStart"/>
      <w:r w:rsidR="001634E5" w:rsidRPr="004432AA">
        <w:rPr>
          <w:rFonts w:cs="Arial"/>
          <w:szCs w:val="22"/>
        </w:rPr>
        <w:t>i</w:t>
      </w:r>
      <w:proofErr w:type="spellEnd"/>
      <w:r w:rsidR="001634E5" w:rsidRPr="004432AA">
        <w:rPr>
          <w:rFonts w:cs="Arial"/>
          <w:szCs w:val="22"/>
          <w:lang w:val="ru-RU"/>
        </w:rPr>
        <w:t>) или (</w:t>
      </w:r>
      <w:r w:rsidR="001634E5" w:rsidRPr="004432AA">
        <w:rPr>
          <w:rFonts w:cs="Arial"/>
          <w:szCs w:val="22"/>
        </w:rPr>
        <w:t>ii</w:t>
      </w:r>
      <w:r w:rsidR="001634E5" w:rsidRPr="004432AA">
        <w:rPr>
          <w:rFonts w:cs="Arial"/>
          <w:szCs w:val="22"/>
          <w:lang w:val="ru-RU"/>
        </w:rPr>
        <w:t>), (</w:t>
      </w:r>
      <w:r w:rsidR="001634E5" w:rsidRPr="004432AA">
        <w:rPr>
          <w:rFonts w:cs="Arial"/>
          <w:szCs w:val="22"/>
        </w:rPr>
        <w:t>b</w:t>
      </w:r>
      <w:r w:rsidR="001634E5" w:rsidRPr="004432AA">
        <w:rPr>
          <w:rFonts w:cs="Arial"/>
          <w:szCs w:val="22"/>
          <w:lang w:val="ru-RU"/>
        </w:rPr>
        <w:t xml:space="preserve">) или (с), или правилу 19.2(i).  </w:t>
      </w:r>
    </w:p>
    <w:p w:rsidR="000C729B" w:rsidRDefault="001634E5" w:rsidP="001634E5">
      <w:pPr>
        <w:pStyle w:val="AgreementText"/>
        <w:keepNext/>
        <w:rPr>
          <w:rFonts w:cs="Arial"/>
          <w:szCs w:val="22"/>
          <w:lang w:val="ru-RU"/>
        </w:rPr>
      </w:pPr>
      <w:r w:rsidRPr="004432AA">
        <w:rPr>
          <w:rFonts w:cs="Arial"/>
          <w:szCs w:val="22"/>
          <w:lang w:val="ru-RU"/>
        </w:rPr>
        <w:tab/>
      </w:r>
      <w:r w:rsidRPr="004432AA">
        <w:rPr>
          <w:lang w:val="ru-RU"/>
        </w:rPr>
        <w:t>(4)</w:t>
      </w:r>
      <w:r w:rsidRPr="004432AA">
        <w:rPr>
          <w:lang w:val="ru-RU"/>
        </w:rPr>
        <w:tab/>
        <w:t>Орган проводит дополнительный международный поиск в соответствии с правилом 45bis по своему усмотрению, как указано в приложении В к настоящему Соглашению.</w:t>
      </w:r>
    </w:p>
    <w:p w:rsidR="000C729B" w:rsidRDefault="001634E5" w:rsidP="001634E5">
      <w:pPr>
        <w:pStyle w:val="AgreementHeading"/>
        <w:rPr>
          <w:lang w:val="ru-RU"/>
        </w:rPr>
      </w:pPr>
      <w:r w:rsidRPr="004432AA">
        <w:rPr>
          <w:lang w:val="ru-RU"/>
        </w:rPr>
        <w:t>Статья 4</w:t>
      </w:r>
      <w:r w:rsidRPr="004432AA">
        <w:rPr>
          <w:lang w:val="ru-RU"/>
        </w:rPr>
        <w:br/>
        <w:t>Объекты, по которым не требуется проведение поиска или экспертизы</w:t>
      </w:r>
    </w:p>
    <w:p w:rsidR="000C729B" w:rsidRDefault="001634E5" w:rsidP="001634E5">
      <w:pPr>
        <w:pStyle w:val="AgreementText"/>
        <w:rPr>
          <w:rFonts w:cs="Arial"/>
          <w:szCs w:val="22"/>
          <w:lang w:val="ru-RU"/>
        </w:rPr>
      </w:pPr>
      <w:r w:rsidRPr="004432AA">
        <w:rPr>
          <w:rFonts w:cs="Arial"/>
          <w:szCs w:val="22"/>
          <w:lang w:val="ru-RU"/>
        </w:rPr>
        <w:tab/>
        <w:t>Орган, в силу статьи 17(2)(</w:t>
      </w:r>
      <w:r w:rsidRPr="004432AA">
        <w:rPr>
          <w:rFonts w:cs="Arial"/>
          <w:szCs w:val="22"/>
        </w:rPr>
        <w:t>a</w:t>
      </w:r>
      <w:r w:rsidRPr="004432AA">
        <w:rPr>
          <w:rFonts w:cs="Arial"/>
          <w:szCs w:val="22"/>
          <w:lang w:val="ru-RU"/>
        </w:rPr>
        <w:t>)(</w:t>
      </w:r>
      <w:proofErr w:type="spellStart"/>
      <w:r w:rsidRPr="004432AA">
        <w:rPr>
          <w:rFonts w:cs="Arial"/>
          <w:szCs w:val="22"/>
        </w:rPr>
        <w:t>i</w:t>
      </w:r>
      <w:proofErr w:type="spellEnd"/>
      <w:r w:rsidRPr="004432AA">
        <w:rPr>
          <w:rFonts w:cs="Arial"/>
          <w:szCs w:val="22"/>
          <w:lang w:val="ru-RU"/>
        </w:rPr>
        <w:t>), не обязан проводить поиск или, в силу статьи 34(4)(</w:t>
      </w:r>
      <w:r w:rsidRPr="004432AA">
        <w:rPr>
          <w:rFonts w:cs="Arial"/>
          <w:szCs w:val="22"/>
        </w:rPr>
        <w:t>a</w:t>
      </w:r>
      <w:r w:rsidRPr="004432AA">
        <w:rPr>
          <w:rFonts w:cs="Arial"/>
          <w:szCs w:val="22"/>
          <w:lang w:val="ru-RU"/>
        </w:rPr>
        <w:t>)(</w:t>
      </w:r>
      <w:proofErr w:type="spellStart"/>
      <w:r w:rsidRPr="004432AA">
        <w:rPr>
          <w:rFonts w:cs="Arial"/>
          <w:szCs w:val="22"/>
        </w:rPr>
        <w:t>i</w:t>
      </w:r>
      <w:proofErr w:type="spellEnd"/>
      <w:r w:rsidRPr="004432AA">
        <w:rPr>
          <w:rFonts w:cs="Arial"/>
          <w:szCs w:val="22"/>
          <w:lang w:val="ru-RU"/>
        </w:rPr>
        <w:t xml:space="preserve">), не обязан проводить экспертизу по любой международной заявке, если он считает, что эта заявка относится к объектам, указанным в правиле 39.1 или 67.1, за исключением объектов, перечисленных в приложении </w:t>
      </w:r>
      <w:r w:rsidRPr="004432AA">
        <w:rPr>
          <w:rFonts w:cs="Arial"/>
          <w:szCs w:val="22"/>
        </w:rPr>
        <w:t>B</w:t>
      </w:r>
      <w:r w:rsidRPr="004432AA">
        <w:rPr>
          <w:rFonts w:cs="Arial"/>
          <w:szCs w:val="22"/>
          <w:lang w:val="ru-RU"/>
        </w:rPr>
        <w:t xml:space="preserve"> к настоящему Соглашению.</w:t>
      </w:r>
    </w:p>
    <w:p w:rsidR="000C729B" w:rsidRDefault="001634E5" w:rsidP="001634E5">
      <w:pPr>
        <w:pStyle w:val="AgreementHeading"/>
        <w:rPr>
          <w:lang w:val="ru-RU"/>
        </w:rPr>
      </w:pPr>
      <w:r w:rsidRPr="004432AA">
        <w:rPr>
          <w:lang w:val="ru-RU"/>
        </w:rPr>
        <w:t>Статья 5</w:t>
      </w:r>
      <w:r w:rsidRPr="004432AA">
        <w:rPr>
          <w:lang w:val="ru-RU"/>
        </w:rPr>
        <w:br/>
        <w:t>Пошлины и сборы</w:t>
      </w:r>
    </w:p>
    <w:p w:rsidR="000C729B" w:rsidRDefault="001634E5" w:rsidP="001634E5">
      <w:pPr>
        <w:pStyle w:val="AgreementText"/>
        <w:rPr>
          <w:rFonts w:cs="Arial"/>
          <w:szCs w:val="22"/>
          <w:lang w:val="ru-RU"/>
        </w:rPr>
      </w:pPr>
      <w:r w:rsidRPr="004432AA">
        <w:rPr>
          <w:rFonts w:cs="Arial"/>
          <w:szCs w:val="22"/>
          <w:lang w:val="ru-RU"/>
        </w:rPr>
        <w:tab/>
        <w:t>(1)</w:t>
      </w:r>
      <w:r w:rsidRPr="004432AA">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Pr="004432AA">
        <w:rPr>
          <w:rFonts w:cs="Arial"/>
          <w:szCs w:val="22"/>
        </w:rPr>
        <w:t> C</w:t>
      </w:r>
      <w:r w:rsidRPr="004432AA">
        <w:rPr>
          <w:rFonts w:cs="Arial"/>
          <w:szCs w:val="22"/>
          <w:lang w:val="ru-RU"/>
        </w:rPr>
        <w:t xml:space="preserve"> к настоящему Соглашению.</w:t>
      </w:r>
    </w:p>
    <w:p w:rsidR="000C729B" w:rsidRDefault="001634E5" w:rsidP="001634E5">
      <w:pPr>
        <w:pStyle w:val="AgreementText"/>
        <w:rPr>
          <w:rFonts w:cs="Arial"/>
          <w:szCs w:val="22"/>
          <w:lang w:val="ru-RU"/>
        </w:rPr>
      </w:pPr>
      <w:r w:rsidRPr="004432AA">
        <w:rPr>
          <w:rFonts w:cs="Arial"/>
          <w:szCs w:val="22"/>
          <w:lang w:val="ru-RU"/>
        </w:rPr>
        <w:tab/>
        <w:t>(2)</w:t>
      </w:r>
      <w:r w:rsidRPr="004432AA">
        <w:rPr>
          <w:rFonts w:cs="Arial"/>
          <w:szCs w:val="22"/>
          <w:lang w:val="ru-RU"/>
        </w:rPr>
        <w:tab/>
        <w:t xml:space="preserve">Орган, на условиях и в размерах, указанных в приложении </w:t>
      </w:r>
      <w:r w:rsidRPr="004432AA">
        <w:rPr>
          <w:rFonts w:cs="Arial"/>
          <w:szCs w:val="22"/>
        </w:rPr>
        <w:t>D</w:t>
      </w:r>
      <w:r w:rsidRPr="004432AA">
        <w:rPr>
          <w:rFonts w:cs="Arial"/>
          <w:szCs w:val="22"/>
          <w:lang w:val="ru-RU"/>
        </w:rPr>
        <w:t xml:space="preserve"> к настоящему Соглашению:</w:t>
      </w:r>
    </w:p>
    <w:p w:rsidR="000C729B" w:rsidRDefault="001634E5" w:rsidP="001634E5">
      <w:pPr>
        <w:pStyle w:val="AgreementText"/>
        <w:tabs>
          <w:tab w:val="right" w:pos="1276"/>
          <w:tab w:val="left" w:pos="1418"/>
        </w:tabs>
        <w:rPr>
          <w:rFonts w:cs="Arial"/>
          <w:szCs w:val="22"/>
          <w:lang w:val="ru-RU"/>
        </w:rPr>
      </w:pPr>
      <w:r w:rsidRPr="004432AA">
        <w:rPr>
          <w:rFonts w:cs="Arial"/>
          <w:szCs w:val="22"/>
          <w:lang w:val="ru-RU"/>
        </w:rPr>
        <w:tab/>
        <w:t>(</w:t>
      </w:r>
      <w:proofErr w:type="spellStart"/>
      <w:r w:rsidRPr="004432AA">
        <w:rPr>
          <w:rFonts w:cs="Arial"/>
          <w:szCs w:val="22"/>
        </w:rPr>
        <w:t>i</w:t>
      </w:r>
      <w:proofErr w:type="spellEnd"/>
      <w:r w:rsidRPr="004432AA">
        <w:rPr>
          <w:rFonts w:cs="Arial"/>
          <w:szCs w:val="22"/>
          <w:lang w:val="ru-RU"/>
        </w:rPr>
        <w:t>)</w:t>
      </w:r>
      <w:r w:rsidRPr="004432AA">
        <w:rPr>
          <w:rFonts w:cs="Arial"/>
          <w:szCs w:val="22"/>
          <w:lang w:val="ru-RU"/>
        </w:rPr>
        <w:tab/>
      </w:r>
      <w:r w:rsidRPr="004432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 на результатах более раннего поиска (правила 16.3 и 41.1);</w:t>
      </w:r>
    </w:p>
    <w:p w:rsidR="000C729B" w:rsidRDefault="001634E5" w:rsidP="001634E5">
      <w:pPr>
        <w:pStyle w:val="AgreementText"/>
        <w:tabs>
          <w:tab w:val="right" w:pos="1276"/>
          <w:tab w:val="left" w:pos="1418"/>
        </w:tabs>
        <w:rPr>
          <w:rFonts w:cs="Arial"/>
          <w:szCs w:val="22"/>
          <w:lang w:val="ru-RU"/>
        </w:rPr>
      </w:pPr>
      <w:r w:rsidRPr="004432AA">
        <w:rPr>
          <w:rFonts w:cs="Arial"/>
          <w:szCs w:val="22"/>
          <w:lang w:val="ru-RU"/>
        </w:rPr>
        <w:tab/>
        <w:t>(</w:t>
      </w:r>
      <w:r w:rsidRPr="004432AA">
        <w:rPr>
          <w:rFonts w:cs="Arial"/>
          <w:szCs w:val="22"/>
        </w:rPr>
        <w:t>ii</w:t>
      </w:r>
      <w:r w:rsidRPr="004432AA">
        <w:rPr>
          <w:rFonts w:cs="Arial"/>
          <w:szCs w:val="22"/>
          <w:lang w:val="ru-RU"/>
        </w:rPr>
        <w:t>)</w:t>
      </w:r>
      <w:r w:rsidRPr="004432AA">
        <w:rPr>
          <w:rFonts w:cs="Arial"/>
          <w:szCs w:val="22"/>
          <w:lang w:val="ru-RU"/>
        </w:rPr>
        <w:tab/>
      </w:r>
      <w:r w:rsidRPr="004432AA">
        <w:rPr>
          <w:lang w:val="ru-RU"/>
        </w:rPr>
        <w:t>возмещает пошлину за поиск, если международная заявка изъята или считается изъятой до начала международного поиска.</w:t>
      </w:r>
    </w:p>
    <w:p w:rsidR="000C729B" w:rsidRDefault="001634E5" w:rsidP="001634E5">
      <w:pPr>
        <w:pStyle w:val="AgreementText"/>
        <w:rPr>
          <w:lang w:val="ru-RU"/>
        </w:rPr>
      </w:pPr>
      <w:r w:rsidRPr="004432AA">
        <w:rPr>
          <w:rFonts w:cs="Arial"/>
          <w:szCs w:val="22"/>
          <w:lang w:val="ru-RU"/>
        </w:rPr>
        <w:tab/>
        <w:t>(3)</w:t>
      </w:r>
      <w:r w:rsidRPr="004432AA">
        <w:rPr>
          <w:rFonts w:cs="Arial"/>
          <w:szCs w:val="22"/>
          <w:lang w:val="ru-RU"/>
        </w:rPr>
        <w:tab/>
      </w:r>
      <w:r w:rsidRPr="004432AA">
        <w:rPr>
          <w:lang w:val="ru-RU"/>
        </w:rPr>
        <w:t xml:space="preserve">Орган, на условиях и в размерах, указанных в приложении </w:t>
      </w:r>
      <w:r w:rsidRPr="004432AA">
        <w:t>D</w:t>
      </w:r>
      <w:r w:rsidRPr="004432AA">
        <w:rPr>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0C729B" w:rsidRDefault="001634E5" w:rsidP="001634E5">
      <w:pPr>
        <w:pStyle w:val="AgreementHeading"/>
        <w:rPr>
          <w:lang w:val="ru-RU"/>
        </w:rPr>
      </w:pPr>
      <w:r w:rsidRPr="004432AA">
        <w:rPr>
          <w:lang w:val="ru-RU"/>
        </w:rPr>
        <w:t>Статья 6</w:t>
      </w:r>
      <w:r w:rsidRPr="004432AA">
        <w:rPr>
          <w:lang w:val="ru-RU"/>
        </w:rPr>
        <w:br/>
        <w:t>Классификация</w:t>
      </w:r>
    </w:p>
    <w:p w:rsidR="000C729B" w:rsidRDefault="001634E5" w:rsidP="001634E5">
      <w:pPr>
        <w:pStyle w:val="AgreementText"/>
        <w:rPr>
          <w:rFonts w:cs="Arial"/>
          <w:szCs w:val="22"/>
          <w:lang w:val="ru-RU"/>
        </w:rPr>
      </w:pPr>
      <w:r w:rsidRPr="004432AA">
        <w:rPr>
          <w:rFonts w:cs="Arial"/>
          <w:szCs w:val="22"/>
          <w:lang w:val="ru-RU"/>
        </w:rPr>
        <w:tab/>
        <w:t>Для целей правил 43.3(а) и 70.5(</w:t>
      </w:r>
      <w:r w:rsidRPr="004432AA">
        <w:rPr>
          <w:rFonts w:cs="Arial"/>
          <w:szCs w:val="22"/>
        </w:rPr>
        <w:t>b</w:t>
      </w:r>
      <w:r w:rsidRPr="004432AA">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4432AA">
        <w:rPr>
          <w:lang w:val="ru-RU"/>
        </w:rPr>
        <w:t>Кроме того, согласно правилам</w:t>
      </w:r>
      <w:r w:rsidRPr="004432AA">
        <w:t> </w:t>
      </w:r>
      <w:r w:rsidRPr="004432AA">
        <w:rPr>
          <w:lang w:val="ru-RU"/>
        </w:rPr>
        <w:t>43.3 и 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rsidRPr="004432AA">
        <w:t> </w:t>
      </w:r>
      <w:r w:rsidRPr="004432AA">
        <w:rPr>
          <w:lang w:val="ru-RU"/>
        </w:rPr>
        <w:t>Е к настоящему Соглашению, как указано в данном приложении.</w:t>
      </w:r>
    </w:p>
    <w:p w:rsidR="000C729B" w:rsidRDefault="001634E5" w:rsidP="001634E5">
      <w:pPr>
        <w:pStyle w:val="AgreementHeading"/>
        <w:rPr>
          <w:lang w:val="ru-RU"/>
        </w:rPr>
      </w:pPr>
      <w:r w:rsidRPr="004432AA">
        <w:rPr>
          <w:lang w:val="ru-RU"/>
        </w:rPr>
        <w:lastRenderedPageBreak/>
        <w:t>Статья 7</w:t>
      </w:r>
      <w:r w:rsidRPr="004432AA">
        <w:rPr>
          <w:lang w:val="ru-RU"/>
        </w:rPr>
        <w:br/>
        <w:t>Языки переписки, используемые Органом</w:t>
      </w:r>
    </w:p>
    <w:p w:rsidR="000C729B" w:rsidRDefault="001634E5" w:rsidP="001634E5">
      <w:pPr>
        <w:pStyle w:val="AgreementText"/>
        <w:rPr>
          <w:rFonts w:cs="Arial"/>
          <w:szCs w:val="22"/>
          <w:lang w:val="ru-RU"/>
        </w:rPr>
      </w:pPr>
      <w:r w:rsidRPr="004432AA">
        <w:rPr>
          <w:rFonts w:cs="Arial"/>
          <w:szCs w:val="22"/>
          <w:lang w:val="ru-RU"/>
        </w:rPr>
        <w:tab/>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w:t>
      </w:r>
      <w:r w:rsidRPr="004432AA">
        <w:rPr>
          <w:rFonts w:cs="Arial"/>
          <w:szCs w:val="22"/>
        </w:rPr>
        <w:t> F</w:t>
      </w:r>
      <w:r w:rsidRPr="004432AA">
        <w:rPr>
          <w:rFonts w:cs="Arial"/>
          <w:szCs w:val="22"/>
          <w:lang w:val="ru-RU"/>
        </w:rPr>
        <w:t>, с учетом языка или языков, указанных в приложении</w:t>
      </w:r>
      <w:r w:rsidRPr="004432AA">
        <w:rPr>
          <w:rFonts w:cs="Arial"/>
          <w:szCs w:val="22"/>
        </w:rPr>
        <w:t> A</w:t>
      </w:r>
      <w:r w:rsidRPr="004432AA">
        <w:rPr>
          <w:rFonts w:cs="Arial"/>
          <w:szCs w:val="22"/>
          <w:lang w:val="ru-RU"/>
        </w:rPr>
        <w:t>, и языка или языков, использование которых разрешено Органом в соответствии с правилом 92.2(</w:t>
      </w:r>
      <w:r w:rsidRPr="004432AA">
        <w:rPr>
          <w:rFonts w:cs="Arial"/>
          <w:szCs w:val="22"/>
        </w:rPr>
        <w:t>b</w:t>
      </w:r>
      <w:r w:rsidRPr="004432AA">
        <w:rPr>
          <w:rFonts w:cs="Arial"/>
          <w:szCs w:val="22"/>
          <w:lang w:val="ru-RU"/>
        </w:rPr>
        <w:t>).</w:t>
      </w:r>
    </w:p>
    <w:p w:rsidR="000C729B" w:rsidRDefault="001634E5" w:rsidP="001634E5">
      <w:pPr>
        <w:pStyle w:val="AgreementHeading"/>
        <w:rPr>
          <w:lang w:val="ru-RU"/>
        </w:rPr>
      </w:pPr>
      <w:r w:rsidRPr="004432AA">
        <w:rPr>
          <w:lang w:val="ru-RU"/>
        </w:rPr>
        <w:t>Статья 8</w:t>
      </w:r>
      <w:r w:rsidRPr="004432AA">
        <w:rPr>
          <w:lang w:val="ru-RU"/>
        </w:rPr>
        <w:br/>
        <w:t>Поиск международного типа</w:t>
      </w:r>
    </w:p>
    <w:p w:rsidR="000C729B" w:rsidRDefault="001634E5" w:rsidP="001634E5">
      <w:pPr>
        <w:pStyle w:val="AgreementText"/>
        <w:rPr>
          <w:rFonts w:cs="Arial"/>
          <w:szCs w:val="22"/>
          <w:lang w:val="ru-RU"/>
        </w:rPr>
      </w:pPr>
      <w:r w:rsidRPr="004432AA">
        <w:rPr>
          <w:rFonts w:cs="Arial"/>
          <w:szCs w:val="22"/>
          <w:lang w:val="ru-RU"/>
        </w:rPr>
        <w:tab/>
        <w:t>Орган проводит поиск международного типа по своему усмотрению, как указано в приложении</w:t>
      </w:r>
      <w:r w:rsidRPr="004432AA">
        <w:rPr>
          <w:rFonts w:cs="Arial"/>
          <w:szCs w:val="22"/>
        </w:rPr>
        <w:t> G</w:t>
      </w:r>
      <w:r w:rsidRPr="004432AA">
        <w:rPr>
          <w:rFonts w:cs="Arial"/>
          <w:szCs w:val="22"/>
          <w:lang w:val="ru-RU"/>
        </w:rPr>
        <w:t xml:space="preserve"> к настоящему Соглашению.</w:t>
      </w:r>
    </w:p>
    <w:p w:rsidR="000C729B" w:rsidRDefault="001634E5" w:rsidP="00B37F14">
      <w:pPr>
        <w:pStyle w:val="AgreementHeading"/>
        <w:rPr>
          <w:lang w:val="ru-RU"/>
        </w:rPr>
      </w:pPr>
      <w:r w:rsidRPr="004432AA">
        <w:rPr>
          <w:lang w:val="ru-RU"/>
        </w:rPr>
        <w:t>Статья 9</w:t>
      </w:r>
      <w:r w:rsidRPr="004432AA">
        <w:rPr>
          <w:lang w:val="ru-RU"/>
        </w:rPr>
        <w:br/>
        <w:t>Вступление в силу</w:t>
      </w:r>
    </w:p>
    <w:p w:rsidR="000C729B" w:rsidRDefault="00B37F14" w:rsidP="00B37F14">
      <w:pPr>
        <w:pStyle w:val="AgreementText"/>
        <w:rPr>
          <w:rFonts w:cs="Arial"/>
          <w:i/>
          <w:szCs w:val="22"/>
          <w:lang w:val="ru-RU"/>
        </w:rPr>
      </w:pPr>
      <w:r w:rsidRPr="004432AA">
        <w:rPr>
          <w:rFonts w:cs="Arial"/>
          <w:szCs w:val="22"/>
          <w:lang w:val="ru-RU"/>
        </w:rPr>
        <w:tab/>
      </w:r>
      <w:r w:rsidR="001634E5" w:rsidRPr="004432AA">
        <w:rPr>
          <w:rFonts w:cs="Arial"/>
          <w:szCs w:val="22"/>
          <w:lang w:val="ru-RU"/>
        </w:rPr>
        <w:t>Настоящее Соглашение вступает в силу</w:t>
      </w:r>
      <w:r w:rsidRPr="004432AA">
        <w:rPr>
          <w:rFonts w:cs="Arial"/>
          <w:szCs w:val="22"/>
          <w:lang w:val="ru-RU"/>
        </w:rPr>
        <w:t xml:space="preserve"> </w:t>
      </w:r>
      <w:r w:rsidR="005E4E22" w:rsidRPr="004432AA">
        <w:rPr>
          <w:rFonts w:cs="Arial"/>
          <w:i/>
          <w:szCs w:val="22"/>
          <w:lang w:val="ru-RU"/>
        </w:rPr>
        <w:t>[</w:t>
      </w:r>
      <w:r w:rsidR="001634E5" w:rsidRPr="004432AA">
        <w:rPr>
          <w:rFonts w:cs="Arial"/>
          <w:i/>
          <w:szCs w:val="22"/>
          <w:lang w:val="ru-RU"/>
        </w:rPr>
        <w:t>дата</w:t>
      </w:r>
      <w:r w:rsidR="005E4E22" w:rsidRPr="004432AA">
        <w:rPr>
          <w:rFonts w:cs="Arial"/>
          <w:i/>
          <w:szCs w:val="22"/>
          <w:lang w:val="ru-RU"/>
        </w:rPr>
        <w:t>]</w:t>
      </w:r>
      <w:r w:rsidRPr="004432AA">
        <w:rPr>
          <w:lang w:val="ru-RU"/>
        </w:rPr>
        <w:t>.</w:t>
      </w:r>
    </w:p>
    <w:p w:rsidR="000C729B" w:rsidRDefault="001634E5" w:rsidP="00B37F14">
      <w:pPr>
        <w:pStyle w:val="AgreementHeading"/>
        <w:rPr>
          <w:lang w:val="ru-RU"/>
        </w:rPr>
      </w:pPr>
      <w:r w:rsidRPr="004432AA">
        <w:rPr>
          <w:lang w:val="ru-RU"/>
        </w:rPr>
        <w:t>Статья 10</w:t>
      </w:r>
      <w:r w:rsidRPr="004432AA">
        <w:rPr>
          <w:lang w:val="ru-RU"/>
        </w:rPr>
        <w:br/>
        <w:t>Срок действия и возобновление</w:t>
      </w:r>
    </w:p>
    <w:p w:rsidR="000C729B" w:rsidRDefault="00B37F14" w:rsidP="00B37F14">
      <w:pPr>
        <w:pStyle w:val="AgreementText"/>
        <w:rPr>
          <w:rFonts w:cs="Arial"/>
          <w:szCs w:val="22"/>
          <w:lang w:val="ru-RU"/>
        </w:rPr>
      </w:pPr>
      <w:r w:rsidRPr="004432AA">
        <w:rPr>
          <w:rFonts w:cs="Arial"/>
          <w:szCs w:val="22"/>
          <w:lang w:val="ru-RU"/>
        </w:rPr>
        <w:tab/>
      </w:r>
      <w:r w:rsidR="001634E5" w:rsidRPr="004432AA">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r w:rsidRPr="004432AA">
        <w:rPr>
          <w:rFonts w:cs="Arial"/>
          <w:szCs w:val="22"/>
          <w:lang w:val="ru-RU"/>
        </w:rPr>
        <w:t>.</w:t>
      </w:r>
    </w:p>
    <w:p w:rsidR="000C729B" w:rsidRPr="005930A9" w:rsidRDefault="001634E5" w:rsidP="00B37F14">
      <w:pPr>
        <w:pStyle w:val="AgreementHeading"/>
        <w:rPr>
          <w:lang w:val="ru-RU"/>
        </w:rPr>
      </w:pPr>
      <w:r w:rsidRPr="004432AA">
        <w:rPr>
          <w:lang w:val="ru-RU"/>
        </w:rPr>
        <w:t>Статья 11</w:t>
      </w:r>
      <w:r w:rsidRPr="004432AA">
        <w:rPr>
          <w:lang w:val="ru-RU"/>
        </w:rPr>
        <w:br/>
        <w:t>Поправки</w:t>
      </w:r>
    </w:p>
    <w:p w:rsidR="000C729B" w:rsidRDefault="00B37F14" w:rsidP="006B0DE1">
      <w:pPr>
        <w:pStyle w:val="AgreementText"/>
        <w:rPr>
          <w:rFonts w:cs="Arial"/>
          <w:szCs w:val="22"/>
          <w:lang w:val="ru-RU"/>
        </w:rPr>
      </w:pPr>
      <w:r w:rsidRPr="005930A9">
        <w:rPr>
          <w:rFonts w:cs="Arial"/>
          <w:szCs w:val="22"/>
          <w:lang w:val="ru-RU"/>
        </w:rPr>
        <w:tab/>
      </w:r>
      <w:r w:rsidR="006B0DE1" w:rsidRPr="004432AA">
        <w:rPr>
          <w:rFonts w:cs="Arial"/>
          <w:szCs w:val="22"/>
          <w:lang w:val="ru-RU"/>
        </w:rPr>
        <w:tab/>
        <w:t>(1)</w:t>
      </w:r>
      <w:r w:rsidR="006B0DE1" w:rsidRPr="004432AA">
        <w:rPr>
          <w:rFonts w:cs="Arial"/>
          <w:szCs w:val="22"/>
          <w:lang w:val="ru-RU"/>
        </w:rPr>
        <w:tab/>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0C729B" w:rsidRDefault="006B0DE1" w:rsidP="006B0DE1">
      <w:pPr>
        <w:pStyle w:val="AgreementText"/>
        <w:rPr>
          <w:highlight w:val="yellow"/>
          <w:lang w:val="ru-RU"/>
        </w:rPr>
      </w:pPr>
      <w:r w:rsidRPr="004432AA">
        <w:rPr>
          <w:lang w:val="ru-RU"/>
        </w:rPr>
        <w:tab/>
        <w:t>(2)</w:t>
      </w:r>
      <w:r w:rsidRPr="004432AA">
        <w:rPr>
          <w:lang w:val="ru-RU"/>
        </w:rPr>
        <w:tab/>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могут вноситься поправки; такие поправки вступают в силу в согласованную ими дату.</w:t>
      </w:r>
    </w:p>
    <w:p w:rsidR="000C729B" w:rsidRDefault="006B0DE1" w:rsidP="006B0DE1">
      <w:pPr>
        <w:pStyle w:val="AgreementText"/>
        <w:rPr>
          <w:rFonts w:cs="Arial"/>
          <w:szCs w:val="22"/>
          <w:lang w:val="ru-RU"/>
        </w:rPr>
      </w:pPr>
      <w:r w:rsidRPr="004432AA">
        <w:rPr>
          <w:rFonts w:cs="Arial"/>
          <w:szCs w:val="22"/>
          <w:lang w:val="ru-RU"/>
        </w:rPr>
        <w:tab/>
        <w:t>(3)</w:t>
      </w:r>
      <w:r w:rsidRPr="004432AA">
        <w:rPr>
          <w:rFonts w:cs="Arial"/>
          <w:szCs w:val="22"/>
          <w:lang w:val="ru-RU"/>
        </w:rPr>
        <w:tab/>
        <w:t>Орган может, уведомив об этом Генерального директора Всемирной организации интеллектуальной собственности:</w:t>
      </w:r>
    </w:p>
    <w:p w:rsidR="000C729B" w:rsidRDefault="006B0DE1" w:rsidP="006B0DE1">
      <w:pPr>
        <w:pStyle w:val="AgreementTexti"/>
        <w:rPr>
          <w:lang w:val="ru-RU"/>
        </w:rPr>
      </w:pPr>
      <w:r w:rsidRPr="004432AA">
        <w:rPr>
          <w:lang w:val="ru-RU"/>
        </w:rPr>
        <w:tab/>
        <w:t>(</w:t>
      </w:r>
      <w:proofErr w:type="spellStart"/>
      <w:r w:rsidRPr="004432AA">
        <w:t>i</w:t>
      </w:r>
      <w:proofErr w:type="spellEnd"/>
      <w:r w:rsidRPr="004432AA">
        <w:rPr>
          <w:lang w:val="ru-RU"/>
        </w:rPr>
        <w:t>)</w:t>
      </w:r>
      <w:r w:rsidRPr="004432AA">
        <w:rPr>
          <w:lang w:val="ru-RU"/>
        </w:rPr>
        <w:tab/>
        <w:t>дополнять перечень государств и языков, содержащийся в приложении</w:t>
      </w:r>
      <w:r w:rsidRPr="004432AA">
        <w:t> A</w:t>
      </w:r>
      <w:r w:rsidRPr="004432AA">
        <w:rPr>
          <w:lang w:val="ru-RU"/>
        </w:rPr>
        <w:t xml:space="preserve"> к настоящему Соглашению;</w:t>
      </w:r>
    </w:p>
    <w:p w:rsidR="000C729B" w:rsidRDefault="006B0DE1" w:rsidP="006B0DE1">
      <w:pPr>
        <w:pStyle w:val="AgreementTexti"/>
        <w:rPr>
          <w:lang w:val="ru-RU"/>
        </w:rPr>
      </w:pPr>
      <w:r w:rsidRPr="004432AA">
        <w:rPr>
          <w:lang w:val="ru-RU"/>
        </w:rPr>
        <w:tab/>
        <w:t>(</w:t>
      </w:r>
      <w:r w:rsidRPr="004432AA">
        <w:t>ii</w:t>
      </w:r>
      <w:r w:rsidRPr="004432AA">
        <w:rPr>
          <w:lang w:val="ru-RU"/>
        </w:rPr>
        <w:t>)</w:t>
      </w:r>
      <w:r w:rsidRPr="004432AA">
        <w:rPr>
          <w:lang w:val="ru-RU"/>
        </w:rPr>
        <w:tab/>
        <w:t>менять указания, касающиеся дополнительных международных поисков, содержащиеся в приложении</w:t>
      </w:r>
      <w:r w:rsidRPr="004432AA">
        <w:t> B</w:t>
      </w:r>
      <w:r w:rsidRPr="004432AA">
        <w:rPr>
          <w:lang w:val="ru-RU"/>
        </w:rPr>
        <w:t xml:space="preserve"> к настоящему Соглашению; </w:t>
      </w:r>
    </w:p>
    <w:p w:rsidR="000C729B" w:rsidRDefault="006B0DE1" w:rsidP="006B0DE1">
      <w:pPr>
        <w:pStyle w:val="AgreementTexti"/>
        <w:rPr>
          <w:lang w:val="ru-RU"/>
        </w:rPr>
      </w:pPr>
      <w:r w:rsidRPr="004432AA">
        <w:rPr>
          <w:lang w:val="ru-RU"/>
        </w:rPr>
        <w:tab/>
        <w:t>(</w:t>
      </w:r>
      <w:r w:rsidRPr="004432AA">
        <w:t>iii</w:t>
      </w:r>
      <w:r w:rsidRPr="004432AA">
        <w:rPr>
          <w:lang w:val="ru-RU"/>
        </w:rPr>
        <w:t>)</w:t>
      </w:r>
      <w:r w:rsidRPr="004432AA">
        <w:rPr>
          <w:lang w:val="ru-RU"/>
        </w:rPr>
        <w:tab/>
        <w:t>вносить изменения в перечень пошлин и сборов, содержащийся в приложении</w:t>
      </w:r>
      <w:r w:rsidRPr="004432AA">
        <w:t> D</w:t>
      </w:r>
      <w:r w:rsidRPr="004432AA">
        <w:rPr>
          <w:lang w:val="ru-RU"/>
        </w:rPr>
        <w:t xml:space="preserve"> к настоящему Соглашению;</w:t>
      </w:r>
    </w:p>
    <w:p w:rsidR="000C729B" w:rsidRDefault="006B0DE1" w:rsidP="006B0DE1">
      <w:pPr>
        <w:pStyle w:val="AgreementTexti"/>
        <w:rPr>
          <w:lang w:val="ru-RU"/>
        </w:rPr>
      </w:pPr>
      <w:r w:rsidRPr="004432AA">
        <w:rPr>
          <w:lang w:val="ru-RU"/>
        </w:rPr>
        <w:lastRenderedPageBreak/>
        <w:tab/>
        <w:t>(</w:t>
      </w:r>
      <w:r w:rsidRPr="004432AA">
        <w:t>iv</w:t>
      </w:r>
      <w:r w:rsidRPr="004432AA">
        <w:rPr>
          <w:lang w:val="ru-RU"/>
        </w:rPr>
        <w:t>)</w:t>
      </w:r>
      <w:r w:rsidRPr="004432AA">
        <w:rPr>
          <w:lang w:val="ru-RU"/>
        </w:rPr>
        <w:tab/>
        <w:t>менять указания, касающиеся систем патентной классификации, содержащиеся в приложении</w:t>
      </w:r>
      <w:r w:rsidRPr="004432AA">
        <w:t> E</w:t>
      </w:r>
      <w:r w:rsidRPr="004432AA">
        <w:rPr>
          <w:lang w:val="ru-RU"/>
        </w:rPr>
        <w:t xml:space="preserve"> к настоящему Соглашению;</w:t>
      </w:r>
    </w:p>
    <w:p w:rsidR="000C729B" w:rsidRDefault="006B0DE1" w:rsidP="006B0DE1">
      <w:pPr>
        <w:pStyle w:val="AgreementTexti"/>
        <w:rPr>
          <w:lang w:val="ru-RU"/>
        </w:rPr>
      </w:pPr>
      <w:r w:rsidRPr="004432AA">
        <w:rPr>
          <w:lang w:val="ru-RU"/>
        </w:rPr>
        <w:tab/>
        <w:t>(</w:t>
      </w:r>
      <w:r w:rsidRPr="004432AA">
        <w:t>v</w:t>
      </w:r>
      <w:r w:rsidRPr="004432AA">
        <w:rPr>
          <w:lang w:val="ru-RU"/>
        </w:rPr>
        <w:t>)</w:t>
      </w:r>
      <w:r w:rsidRPr="004432AA">
        <w:rPr>
          <w:lang w:val="ru-RU"/>
        </w:rPr>
        <w:tab/>
        <w:t xml:space="preserve">вносить изменения в перечень языков корреспонденции, содержащийся в приложении </w:t>
      </w:r>
      <w:r w:rsidRPr="004432AA">
        <w:t>F</w:t>
      </w:r>
      <w:r w:rsidRPr="004432AA">
        <w:rPr>
          <w:lang w:val="ru-RU"/>
        </w:rPr>
        <w:t xml:space="preserve"> к настоящему Соглашению;</w:t>
      </w:r>
    </w:p>
    <w:p w:rsidR="000C729B" w:rsidRDefault="006B0DE1" w:rsidP="006B0DE1">
      <w:pPr>
        <w:pStyle w:val="AgreementTexti"/>
        <w:rPr>
          <w:lang w:val="ru-RU"/>
        </w:rPr>
      </w:pPr>
      <w:r w:rsidRPr="004432AA">
        <w:rPr>
          <w:lang w:val="ru-RU"/>
        </w:rPr>
        <w:tab/>
      </w:r>
      <w:r w:rsidRPr="004432AA">
        <w:rPr>
          <w:rStyle w:val="InsertedText"/>
          <w:color w:val="auto"/>
          <w:u w:val="none"/>
          <w:lang w:val="ru-RU"/>
        </w:rPr>
        <w:t>(</w:t>
      </w:r>
      <w:r w:rsidRPr="004432AA">
        <w:rPr>
          <w:rStyle w:val="InsertedText"/>
          <w:color w:val="auto"/>
          <w:u w:val="none"/>
        </w:rPr>
        <w:t>vi</w:t>
      </w:r>
      <w:r w:rsidRPr="004432AA">
        <w:rPr>
          <w:rStyle w:val="InsertedText"/>
          <w:color w:val="auto"/>
          <w:u w:val="none"/>
          <w:lang w:val="ru-RU"/>
        </w:rPr>
        <w:t>)</w:t>
      </w:r>
      <w:r w:rsidRPr="004432AA">
        <w:rPr>
          <w:rStyle w:val="InsertedText"/>
          <w:color w:val="auto"/>
          <w:u w:val="none"/>
          <w:lang w:val="ru-RU"/>
        </w:rPr>
        <w:tab/>
        <w:t>менять указания, касающиеся поиска международного типа, содержащиеся в приложении</w:t>
      </w:r>
      <w:r w:rsidRPr="004432AA">
        <w:rPr>
          <w:rStyle w:val="InsertedText"/>
          <w:color w:val="auto"/>
          <w:u w:val="none"/>
        </w:rPr>
        <w:t> G</w:t>
      </w:r>
      <w:r w:rsidRPr="004432AA">
        <w:rPr>
          <w:rStyle w:val="InsertedText"/>
          <w:color w:val="auto"/>
          <w:u w:val="none"/>
          <w:lang w:val="ru-RU"/>
        </w:rPr>
        <w:t xml:space="preserve"> к настоящему Соглашению.</w:t>
      </w:r>
    </w:p>
    <w:p w:rsidR="000C729B" w:rsidRDefault="006B0DE1" w:rsidP="006B0DE1">
      <w:pPr>
        <w:pStyle w:val="AgreementText"/>
        <w:rPr>
          <w:rStyle w:val="InsertedText"/>
          <w:color w:val="auto"/>
          <w:u w:val="none"/>
          <w:lang w:val="ru-RU"/>
        </w:rPr>
      </w:pPr>
      <w:r w:rsidRPr="004432AA">
        <w:rPr>
          <w:lang w:val="ru-RU"/>
        </w:rPr>
        <w:tab/>
        <w:t>(4)</w:t>
      </w:r>
      <w:r w:rsidRPr="004432AA">
        <w:rPr>
          <w:lang w:val="ru-RU"/>
        </w:rPr>
        <w:tab/>
        <w:t>Любые поправки, о которых сделано уведомление в соответствии с пунктом</w:t>
      </w:r>
      <w:r w:rsidRPr="004432AA">
        <w:t> </w:t>
      </w:r>
      <w:r w:rsidRPr="004432AA">
        <w:rPr>
          <w:lang w:val="ru-RU"/>
        </w:rPr>
        <w:t xml:space="preserve">(3), вступают в силу в дату, указанную в уведомлении, при условии, что: </w:t>
      </w:r>
    </w:p>
    <w:p w:rsidR="000C729B" w:rsidRDefault="006B0DE1" w:rsidP="006B0DE1">
      <w:pPr>
        <w:pStyle w:val="AgreementTexti"/>
        <w:rPr>
          <w:lang w:val="ru-RU"/>
        </w:rPr>
      </w:pPr>
      <w:r w:rsidRPr="004432AA">
        <w:rPr>
          <w:lang w:val="ru-RU"/>
        </w:rPr>
        <w:tab/>
      </w:r>
      <w:r w:rsidRPr="004432AA">
        <w:rPr>
          <w:rStyle w:val="InsertedText"/>
          <w:color w:val="auto"/>
          <w:u w:val="none"/>
          <w:lang w:val="ru-RU"/>
        </w:rPr>
        <w:t>(</w:t>
      </w:r>
      <w:proofErr w:type="spellStart"/>
      <w:r w:rsidRPr="004432AA">
        <w:rPr>
          <w:rStyle w:val="InsertedText"/>
          <w:color w:val="auto"/>
          <w:u w:val="none"/>
        </w:rPr>
        <w:t>i</w:t>
      </w:r>
      <w:proofErr w:type="spellEnd"/>
      <w:r w:rsidRPr="004432AA">
        <w:rPr>
          <w:rStyle w:val="InsertedText"/>
          <w:color w:val="auto"/>
          <w:u w:val="none"/>
          <w:lang w:val="ru-RU"/>
        </w:rPr>
        <w:t>)</w:t>
      </w:r>
      <w:r w:rsidRPr="004432AA">
        <w:rPr>
          <w:rStyle w:val="InsertedText"/>
          <w:color w:val="auto"/>
          <w:u w:val="none"/>
          <w:lang w:val="ru-RU"/>
        </w:rPr>
        <w:tab/>
        <w:t>в случае любой поправки к приложению</w:t>
      </w:r>
      <w:r w:rsidRPr="004432AA">
        <w:rPr>
          <w:rStyle w:val="InsertedText"/>
          <w:color w:val="auto"/>
          <w:u w:val="none"/>
        </w:rPr>
        <w:t> B</w:t>
      </w:r>
      <w:r w:rsidRPr="004432AA">
        <w:rPr>
          <w:rStyle w:val="InsertedText"/>
          <w:color w:val="auto"/>
          <w:u w:val="none"/>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Pr="004432AA">
        <w:rPr>
          <w:rStyle w:val="InsertedText"/>
          <w:color w:val="auto"/>
          <w:u w:val="none"/>
        </w:rPr>
        <w:t>  </w:t>
      </w:r>
      <w:r w:rsidRPr="004432AA">
        <w:rPr>
          <w:rStyle w:val="InsertedText"/>
          <w:color w:val="auto"/>
          <w:u w:val="none"/>
          <w:lang w:val="ru-RU"/>
        </w:rPr>
        <w:t>и</w:t>
      </w:r>
    </w:p>
    <w:p w:rsidR="000C729B" w:rsidRDefault="006B0DE1" w:rsidP="006B0DE1">
      <w:pPr>
        <w:pStyle w:val="AgreementTexti"/>
        <w:rPr>
          <w:lang w:val="ru-RU"/>
        </w:rPr>
      </w:pPr>
      <w:r w:rsidRPr="004432AA">
        <w:rPr>
          <w:lang w:val="ru-RU"/>
        </w:rPr>
        <w:tab/>
      </w:r>
      <w:r w:rsidRPr="004432AA">
        <w:rPr>
          <w:rStyle w:val="InsertedText"/>
          <w:color w:val="auto"/>
          <w:u w:val="none"/>
          <w:lang w:val="ru-RU"/>
        </w:rPr>
        <w:t>(</w:t>
      </w:r>
      <w:r w:rsidRPr="004432AA">
        <w:rPr>
          <w:rStyle w:val="InsertedText"/>
          <w:color w:val="auto"/>
          <w:u w:val="none"/>
        </w:rPr>
        <w:t>ii</w:t>
      </w:r>
      <w:r w:rsidRPr="004432AA">
        <w:rPr>
          <w:rStyle w:val="InsertedText"/>
          <w:color w:val="auto"/>
          <w:u w:val="none"/>
          <w:lang w:val="ru-RU"/>
        </w:rPr>
        <w:t>)</w:t>
      </w:r>
      <w:r w:rsidRPr="004432AA">
        <w:rPr>
          <w:rStyle w:val="InsertedText"/>
          <w:color w:val="auto"/>
          <w:u w:val="none"/>
          <w:lang w:val="ru-RU"/>
        </w:rPr>
        <w:tab/>
      </w:r>
      <w:r w:rsidRPr="004432AA">
        <w:rPr>
          <w:lang w:val="ru-RU"/>
        </w:rPr>
        <w:t xml:space="preserve">в случае любого изменения валюты или размера пошлин или сборов, указанных в приложении </w:t>
      </w:r>
      <w:r w:rsidRPr="004432AA">
        <w:t>D</w:t>
      </w:r>
      <w:r w:rsidRPr="004432AA">
        <w:rPr>
          <w:lang w:val="ru-RU"/>
        </w:rPr>
        <w:t xml:space="preserve">, любого добавления новых пошлин или сборов и любого изменения условий или размера возмещения или сокращения пошлин, перечисленных в приложении </w:t>
      </w:r>
      <w:r w:rsidRPr="004432AA">
        <w:t>D</w:t>
      </w:r>
      <w:r w:rsidRPr="004432AA">
        <w:rPr>
          <w:lang w:val="ru-RU"/>
        </w:rPr>
        <w:t>, эта дата наступает не раньше, чем через два месяца после даты получения уведомления Международным бюро.</w:t>
      </w:r>
    </w:p>
    <w:p w:rsidR="000C729B" w:rsidRDefault="006B0DE1" w:rsidP="006B0DE1">
      <w:pPr>
        <w:pStyle w:val="AgreementHeading"/>
        <w:rPr>
          <w:lang w:val="ru-RU"/>
        </w:rPr>
      </w:pPr>
      <w:r w:rsidRPr="004432AA">
        <w:rPr>
          <w:lang w:val="ru-RU"/>
        </w:rPr>
        <w:t>Статья 12</w:t>
      </w:r>
      <w:r w:rsidRPr="004432AA">
        <w:rPr>
          <w:lang w:val="ru-RU"/>
        </w:rPr>
        <w:br/>
        <w:t>Прекращение действия</w:t>
      </w:r>
    </w:p>
    <w:p w:rsidR="000C729B" w:rsidRDefault="006B0DE1" w:rsidP="006B0DE1">
      <w:pPr>
        <w:pStyle w:val="AgreementText"/>
        <w:keepNext/>
        <w:rPr>
          <w:rFonts w:cs="Arial"/>
          <w:szCs w:val="22"/>
          <w:lang w:val="ru-RU"/>
        </w:rPr>
      </w:pPr>
      <w:r w:rsidRPr="004432AA">
        <w:rPr>
          <w:rFonts w:cs="Arial"/>
          <w:szCs w:val="22"/>
          <w:lang w:val="ru-RU"/>
        </w:rPr>
        <w:tab/>
        <w:t>(1)</w:t>
      </w:r>
      <w:r w:rsidRPr="004432AA">
        <w:rPr>
          <w:rFonts w:cs="Arial"/>
          <w:szCs w:val="22"/>
          <w:lang w:val="ru-RU"/>
        </w:rPr>
        <w:tab/>
        <w:t>Действие настоящего Соглашения прекращается до 31</w:t>
      </w:r>
      <w:r w:rsidRPr="004432AA">
        <w:rPr>
          <w:rFonts w:cs="Arial"/>
          <w:szCs w:val="22"/>
        </w:rPr>
        <w:t> </w:t>
      </w:r>
      <w:r w:rsidRPr="004432AA">
        <w:rPr>
          <w:rFonts w:cs="Arial"/>
          <w:szCs w:val="22"/>
          <w:lang w:val="ru-RU"/>
        </w:rPr>
        <w:t>декабря 2027</w:t>
      </w:r>
      <w:r w:rsidRPr="004432AA">
        <w:rPr>
          <w:rFonts w:cs="Arial"/>
          <w:szCs w:val="22"/>
        </w:rPr>
        <w:t> </w:t>
      </w:r>
      <w:r w:rsidRPr="004432AA">
        <w:rPr>
          <w:rFonts w:cs="Arial"/>
          <w:szCs w:val="22"/>
          <w:lang w:val="ru-RU"/>
        </w:rPr>
        <w:t>г.:</w:t>
      </w:r>
    </w:p>
    <w:p w:rsidR="000C729B" w:rsidRDefault="006B0DE1" w:rsidP="006B0DE1">
      <w:pPr>
        <w:pStyle w:val="AgreementText"/>
        <w:keepLines w:val="0"/>
        <w:tabs>
          <w:tab w:val="right" w:pos="1276"/>
          <w:tab w:val="left" w:pos="1418"/>
        </w:tabs>
        <w:rPr>
          <w:rFonts w:cs="Arial"/>
          <w:szCs w:val="22"/>
          <w:lang w:val="ru-RU"/>
        </w:rPr>
      </w:pPr>
      <w:r w:rsidRPr="004432AA">
        <w:rPr>
          <w:rFonts w:cs="Arial"/>
          <w:szCs w:val="22"/>
          <w:lang w:val="ru-RU"/>
        </w:rPr>
        <w:tab/>
        <w:t>(</w:t>
      </w:r>
      <w:proofErr w:type="spellStart"/>
      <w:r w:rsidRPr="004432AA">
        <w:rPr>
          <w:rFonts w:cs="Arial"/>
          <w:szCs w:val="22"/>
        </w:rPr>
        <w:t>i</w:t>
      </w:r>
      <w:proofErr w:type="spellEnd"/>
      <w:r w:rsidRPr="004432AA">
        <w:rPr>
          <w:rFonts w:cs="Arial"/>
          <w:szCs w:val="22"/>
          <w:lang w:val="ru-RU"/>
        </w:rPr>
        <w:t>)</w:t>
      </w:r>
      <w:r w:rsidRPr="004432AA">
        <w:rPr>
          <w:rFonts w:cs="Arial"/>
          <w:szCs w:val="22"/>
          <w:lang w:val="ru-RU"/>
        </w:rPr>
        <w:tab/>
        <w:t>если Комиссар по патентам Канады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0C729B" w:rsidRDefault="006B0DE1" w:rsidP="006B0DE1">
      <w:pPr>
        <w:pStyle w:val="AgreementText"/>
        <w:keepLines w:val="0"/>
        <w:tabs>
          <w:tab w:val="right" w:pos="1276"/>
          <w:tab w:val="left" w:pos="1418"/>
        </w:tabs>
        <w:rPr>
          <w:rFonts w:cs="Arial"/>
          <w:szCs w:val="22"/>
          <w:lang w:val="ru-RU"/>
        </w:rPr>
      </w:pPr>
      <w:r w:rsidRPr="004432AA">
        <w:rPr>
          <w:rFonts w:cs="Arial"/>
          <w:szCs w:val="22"/>
          <w:lang w:val="ru-RU"/>
        </w:rPr>
        <w:tab/>
        <w:t>(</w:t>
      </w:r>
      <w:r w:rsidRPr="004432AA">
        <w:rPr>
          <w:rFonts w:cs="Arial"/>
          <w:szCs w:val="22"/>
        </w:rPr>
        <w:t>ii</w:t>
      </w:r>
      <w:r w:rsidRPr="004432AA">
        <w:rPr>
          <w:rFonts w:cs="Arial"/>
          <w:szCs w:val="22"/>
          <w:lang w:val="ru-RU"/>
        </w:rPr>
        <w:t>)</w:t>
      </w:r>
      <w:r w:rsidRPr="004432AA">
        <w:rPr>
          <w:rFonts w:cs="Arial"/>
          <w:szCs w:val="22"/>
          <w:lang w:val="ru-RU"/>
        </w:rPr>
        <w:tab/>
        <w:t>если Генеральный директор Всемирной организации интеллектуальной собственности письменно уведомляет Комиссара по патентам Канады о прекращении действия настоящего Соглашения.</w:t>
      </w:r>
    </w:p>
    <w:p w:rsidR="000C729B" w:rsidRDefault="006B0DE1" w:rsidP="006B0DE1">
      <w:pPr>
        <w:pStyle w:val="AgreementText"/>
        <w:keepLines w:val="0"/>
        <w:rPr>
          <w:rFonts w:cs="Arial"/>
          <w:szCs w:val="22"/>
          <w:lang w:val="ru-RU"/>
        </w:rPr>
      </w:pPr>
      <w:r w:rsidRPr="004432AA">
        <w:rPr>
          <w:rFonts w:cs="Arial"/>
          <w:szCs w:val="22"/>
          <w:lang w:val="ru-RU"/>
        </w:rPr>
        <w:tab/>
        <w:t>(2)</w:t>
      </w:r>
      <w:r w:rsidRPr="004432AA">
        <w:rPr>
          <w:rFonts w:cs="Arial"/>
          <w:szCs w:val="22"/>
          <w:lang w:val="ru-RU"/>
        </w:rPr>
        <w:tab/>
        <w:t>Прекращение действия настоящего Соглашения в соответствии с пунктом</w:t>
      </w:r>
      <w:r w:rsidRPr="004432AA">
        <w:rPr>
          <w:rFonts w:cs="Arial"/>
          <w:szCs w:val="22"/>
        </w:rPr>
        <w:t> </w:t>
      </w:r>
      <w:r w:rsidRPr="004432AA">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0C729B" w:rsidRDefault="006B0DE1" w:rsidP="006B0DE1">
      <w:pPr>
        <w:pStyle w:val="AgreementText"/>
        <w:keepNext/>
        <w:ind w:firstLine="720"/>
        <w:rPr>
          <w:rFonts w:cs="Arial"/>
          <w:szCs w:val="22"/>
          <w:lang w:val="ru-RU"/>
        </w:rPr>
      </w:pPr>
      <w:r w:rsidRPr="004432AA">
        <w:rPr>
          <w:rFonts w:cs="Arial"/>
          <w:i/>
          <w:szCs w:val="22"/>
          <w:lang w:val="ru-RU"/>
        </w:rPr>
        <w:t xml:space="preserve">В удостоверение чего </w:t>
      </w:r>
      <w:r w:rsidRPr="004432AA">
        <w:rPr>
          <w:rFonts w:cs="Arial"/>
          <w:szCs w:val="22"/>
          <w:lang w:val="ru-RU"/>
        </w:rPr>
        <w:t>стороны заключили настоящее Соглашение.</w:t>
      </w:r>
    </w:p>
    <w:p w:rsidR="006B0DE1" w:rsidRPr="004432AA" w:rsidRDefault="006B0DE1" w:rsidP="006B0DE1">
      <w:pPr>
        <w:pStyle w:val="AgreementText"/>
        <w:keepNext/>
        <w:keepLines w:val="0"/>
        <w:rPr>
          <w:rFonts w:cs="Arial"/>
          <w:szCs w:val="22"/>
          <w:lang w:val="ru-RU"/>
        </w:rPr>
      </w:pPr>
      <w:r w:rsidRPr="004432AA">
        <w:rPr>
          <w:rFonts w:cs="Arial"/>
          <w:szCs w:val="22"/>
          <w:lang w:val="ru-RU"/>
        </w:rPr>
        <w:tab/>
        <w:t xml:space="preserve">Совершено в </w:t>
      </w:r>
      <w:r w:rsidRPr="004432AA">
        <w:rPr>
          <w:rFonts w:cs="Arial"/>
          <w:i/>
          <w:szCs w:val="22"/>
          <w:lang w:val="ru-RU"/>
        </w:rPr>
        <w:t>[город] [дата]</w:t>
      </w:r>
      <w:r w:rsidRPr="004432AA">
        <w:rPr>
          <w:rFonts w:cs="Arial"/>
          <w:szCs w:val="22"/>
          <w:lang w:val="ru-RU"/>
        </w:rPr>
        <w:t xml:space="preserve"> в двух оригинальных экземплярах на английском и французском языках, причем каждый текст является равно аутентичным. </w:t>
      </w:r>
    </w:p>
    <w:tbl>
      <w:tblPr>
        <w:tblW w:w="0" w:type="auto"/>
        <w:tblLayout w:type="fixed"/>
        <w:tblLook w:val="0000" w:firstRow="0" w:lastRow="0" w:firstColumn="0" w:lastColumn="0" w:noHBand="0" w:noVBand="0"/>
      </w:tblPr>
      <w:tblGrid>
        <w:gridCol w:w="4643"/>
        <w:gridCol w:w="4643"/>
      </w:tblGrid>
      <w:tr w:rsidR="004432AA" w:rsidRPr="00560E7F" w:rsidTr="00EA5038">
        <w:trPr>
          <w:trHeight w:val="662"/>
        </w:trPr>
        <w:tc>
          <w:tcPr>
            <w:tcW w:w="4643" w:type="dxa"/>
          </w:tcPr>
          <w:p w:rsidR="006B0DE1" w:rsidRPr="004432AA" w:rsidRDefault="006B0DE1" w:rsidP="00EA5038">
            <w:pPr>
              <w:pStyle w:val="AgreementText"/>
              <w:keepNext/>
              <w:keepLines w:val="0"/>
              <w:tabs>
                <w:tab w:val="left" w:pos="4536"/>
              </w:tabs>
              <w:rPr>
                <w:rFonts w:cs="Arial"/>
                <w:szCs w:val="22"/>
                <w:lang w:val="ru-RU"/>
              </w:rPr>
            </w:pPr>
            <w:r w:rsidRPr="004432AA">
              <w:rPr>
                <w:rFonts w:cs="Arial"/>
                <w:szCs w:val="22"/>
                <w:lang w:val="ru-RU"/>
              </w:rPr>
              <w:t>Комиссар по патентам Канады:</w:t>
            </w:r>
          </w:p>
        </w:tc>
        <w:tc>
          <w:tcPr>
            <w:tcW w:w="4643" w:type="dxa"/>
          </w:tcPr>
          <w:p w:rsidR="006B0DE1" w:rsidRPr="004432AA" w:rsidRDefault="006B0DE1" w:rsidP="00EA5038">
            <w:pPr>
              <w:pStyle w:val="AgreementText"/>
              <w:keepNext/>
              <w:keepLines w:val="0"/>
              <w:tabs>
                <w:tab w:val="left" w:pos="4536"/>
              </w:tabs>
              <w:rPr>
                <w:rFonts w:cs="Arial"/>
                <w:szCs w:val="22"/>
                <w:lang w:val="ru-RU"/>
              </w:rPr>
            </w:pPr>
            <w:r w:rsidRPr="004432AA">
              <w:rPr>
                <w:rFonts w:cs="Arial"/>
                <w:szCs w:val="22"/>
                <w:lang w:val="ru-RU"/>
              </w:rPr>
              <w:t>За Международное бюро Всемирной организации интеллектуальной собственности:</w:t>
            </w:r>
          </w:p>
        </w:tc>
      </w:tr>
    </w:tbl>
    <w:p w:rsidR="000C729B" w:rsidRDefault="006B0DE1" w:rsidP="006B0DE1">
      <w:pPr>
        <w:rPr>
          <w:rFonts w:eastAsia="Times New Roman"/>
          <w:bCs/>
          <w:szCs w:val="24"/>
          <w:lang w:val="ru-RU"/>
        </w:rPr>
      </w:pPr>
      <w:r w:rsidRPr="004432AA">
        <w:rPr>
          <w:lang w:val="ru-RU"/>
        </w:rPr>
        <w:br w:type="page"/>
      </w:r>
    </w:p>
    <w:p w:rsidR="000C729B" w:rsidRDefault="006B0DE1" w:rsidP="006B0DE1">
      <w:pPr>
        <w:pStyle w:val="AgreementHeading"/>
        <w:rPr>
          <w:lang w:val="ru-RU"/>
        </w:rPr>
      </w:pPr>
      <w:r w:rsidRPr="004432AA">
        <w:rPr>
          <w:lang w:val="ru-RU"/>
        </w:rPr>
        <w:lastRenderedPageBreak/>
        <w:t xml:space="preserve">Приложение </w:t>
      </w:r>
      <w:r w:rsidRPr="004432AA">
        <w:t>A</w:t>
      </w:r>
      <w:r w:rsidRPr="004432AA">
        <w:rPr>
          <w:lang w:val="ru-RU"/>
        </w:rPr>
        <w:br/>
        <w:t>Государства и языки</w:t>
      </w:r>
    </w:p>
    <w:p w:rsidR="000C729B" w:rsidRDefault="006B0DE1" w:rsidP="006B0DE1">
      <w:pPr>
        <w:pStyle w:val="AgreementText"/>
        <w:keepLines w:val="0"/>
        <w:ind w:left="567"/>
        <w:rPr>
          <w:rFonts w:cs="Arial"/>
          <w:szCs w:val="22"/>
          <w:lang w:val="ru-RU"/>
        </w:rPr>
      </w:pPr>
      <w:r w:rsidRPr="004432AA">
        <w:rPr>
          <w:rFonts w:cs="Arial"/>
          <w:szCs w:val="22"/>
          <w:lang w:val="ru-RU"/>
        </w:rPr>
        <w:t>В соответствии со статьей</w:t>
      </w:r>
      <w:r w:rsidRPr="004432AA">
        <w:rPr>
          <w:rFonts w:cs="Arial"/>
          <w:szCs w:val="22"/>
        </w:rPr>
        <w:t> </w:t>
      </w:r>
      <w:r w:rsidRPr="004432AA">
        <w:rPr>
          <w:rFonts w:cs="Arial"/>
          <w:szCs w:val="22"/>
          <w:lang w:val="ru-RU"/>
        </w:rPr>
        <w:t xml:space="preserve">3 Соглашения Орган указывает: </w:t>
      </w:r>
    </w:p>
    <w:p w:rsidR="000C729B" w:rsidRDefault="006B0DE1" w:rsidP="006B0DE1">
      <w:pPr>
        <w:pStyle w:val="AgreementText"/>
        <w:keepLines w:val="0"/>
        <w:tabs>
          <w:tab w:val="right" w:pos="1134"/>
          <w:tab w:val="left" w:pos="1418"/>
        </w:tabs>
        <w:ind w:left="567"/>
        <w:rPr>
          <w:lang w:val="ru-RU"/>
        </w:rPr>
      </w:pPr>
      <w:r w:rsidRPr="004432AA">
        <w:rPr>
          <w:rFonts w:cs="Arial"/>
          <w:szCs w:val="22"/>
          <w:lang w:val="ru-RU"/>
        </w:rPr>
        <w:tab/>
        <w:t>(</w:t>
      </w:r>
      <w:proofErr w:type="spellStart"/>
      <w:r w:rsidRPr="004432AA">
        <w:rPr>
          <w:rFonts w:cs="Arial"/>
          <w:szCs w:val="22"/>
        </w:rPr>
        <w:t>i</w:t>
      </w:r>
      <w:proofErr w:type="spellEnd"/>
      <w:r w:rsidRPr="004432AA">
        <w:rPr>
          <w:rFonts w:cs="Arial"/>
          <w:szCs w:val="22"/>
          <w:lang w:val="ru-RU"/>
        </w:rPr>
        <w:t>)</w:t>
      </w:r>
      <w:r w:rsidRPr="004432AA">
        <w:rPr>
          <w:rFonts w:cs="Arial"/>
          <w:szCs w:val="22"/>
          <w:lang w:val="ru-RU"/>
        </w:rPr>
        <w:tab/>
      </w:r>
      <w:r w:rsidRPr="004432AA">
        <w:rPr>
          <w:lang w:val="ru-RU"/>
        </w:rPr>
        <w:t>следующие государства, от имени которых он будет действовать:</w:t>
      </w:r>
    </w:p>
    <w:p w:rsidR="000C729B" w:rsidRDefault="006B0DE1" w:rsidP="006B0DE1">
      <w:pPr>
        <w:pStyle w:val="AgreementText"/>
        <w:keepLines w:val="0"/>
        <w:tabs>
          <w:tab w:val="right" w:pos="1134"/>
          <w:tab w:val="left" w:pos="1418"/>
        </w:tabs>
        <w:ind w:left="1418"/>
        <w:rPr>
          <w:lang w:val="ru-RU"/>
        </w:rPr>
      </w:pPr>
      <w:r w:rsidRPr="004432AA">
        <w:rPr>
          <w:rFonts w:cs="Arial"/>
          <w:szCs w:val="22"/>
          <w:lang w:val="ru-RU"/>
        </w:rPr>
        <w:t>настолько, насколько это касается статьи</w:t>
      </w:r>
      <w:r w:rsidRPr="004432AA">
        <w:rPr>
          <w:rFonts w:cs="Arial"/>
          <w:szCs w:val="22"/>
        </w:rPr>
        <w:t> </w:t>
      </w:r>
      <w:r w:rsidRPr="004432AA">
        <w:rPr>
          <w:rFonts w:cs="Arial"/>
          <w:szCs w:val="22"/>
          <w:lang w:val="ru-RU"/>
        </w:rPr>
        <w:t>3(1):</w:t>
      </w:r>
      <w:r w:rsidRPr="004432AA">
        <w:rPr>
          <w:lang w:val="ru-RU"/>
        </w:rPr>
        <w:br/>
      </w:r>
      <w:r w:rsidRPr="004432AA">
        <w:rPr>
          <w:lang w:val="ru-RU"/>
        </w:rPr>
        <w:br/>
        <w:t>Канада и государства, считающиеся развивающимися странами в соответствии с установленной практикой Организации Объединенных Наций;</w:t>
      </w:r>
    </w:p>
    <w:p w:rsidR="000C729B" w:rsidRDefault="006B0DE1" w:rsidP="006B0DE1">
      <w:pPr>
        <w:pStyle w:val="AgreementText"/>
        <w:keepLines w:val="0"/>
        <w:tabs>
          <w:tab w:val="right" w:pos="1134"/>
          <w:tab w:val="left" w:pos="1418"/>
        </w:tabs>
        <w:ind w:left="1418"/>
        <w:rPr>
          <w:rFonts w:cs="Arial"/>
          <w:szCs w:val="22"/>
          <w:lang w:val="ru-RU"/>
        </w:rPr>
      </w:pPr>
      <w:r w:rsidRPr="004432AA">
        <w:rPr>
          <w:rFonts w:cs="Arial"/>
          <w:szCs w:val="22"/>
          <w:lang w:val="ru-RU"/>
        </w:rPr>
        <w:t xml:space="preserve">настолько, насколько это касается статьи 3(2):  </w:t>
      </w:r>
      <w:r w:rsidRPr="004432AA">
        <w:rPr>
          <w:rFonts w:cs="Arial"/>
          <w:szCs w:val="22"/>
          <w:lang w:val="ru-RU"/>
        </w:rPr>
        <w:br/>
      </w:r>
      <w:r w:rsidRPr="004432AA">
        <w:rPr>
          <w:rFonts w:cs="Arial"/>
          <w:szCs w:val="22"/>
          <w:lang w:val="ru-RU"/>
        </w:rPr>
        <w:br/>
        <w:t xml:space="preserve">Если Орган составляет отчет о международном поиске </w:t>
      </w:r>
      <w:r w:rsidRPr="004432AA">
        <w:rPr>
          <w:rFonts w:eastAsia="+mn-ea" w:cs="Arial"/>
          <w:szCs w:val="22"/>
          <w:lang w:val="ru-RU" w:eastAsia="en-US"/>
        </w:rPr>
        <w:t>–</w:t>
      </w:r>
      <w:r w:rsidRPr="004432AA">
        <w:rPr>
          <w:rFonts w:cs="Arial"/>
          <w:szCs w:val="22"/>
          <w:lang w:val="ru-RU"/>
        </w:rPr>
        <w:t xml:space="preserve"> </w:t>
      </w:r>
      <w:r w:rsidRPr="004432AA">
        <w:rPr>
          <w:lang w:val="ru-RU"/>
        </w:rPr>
        <w:t>Канада и государства, считающиеся развивающимися странами в соответствии с установленной практикой Организации Объединенных Наций.</w:t>
      </w:r>
    </w:p>
    <w:p w:rsidR="000C729B" w:rsidRDefault="006B0DE1" w:rsidP="006B0DE1">
      <w:pPr>
        <w:pStyle w:val="AgreementText"/>
        <w:keepLines w:val="0"/>
        <w:tabs>
          <w:tab w:val="right" w:pos="1134"/>
          <w:tab w:val="left" w:pos="1418"/>
        </w:tabs>
        <w:ind w:left="1418"/>
        <w:rPr>
          <w:rStyle w:val="InsertedText"/>
          <w:color w:val="auto"/>
          <w:u w:val="none"/>
          <w:lang w:val="ru-RU"/>
        </w:rPr>
      </w:pPr>
      <w:r w:rsidRPr="004432AA">
        <w:rPr>
          <w:szCs w:val="22"/>
          <w:lang w:val="ru-RU"/>
        </w:rPr>
        <w:t>Если Международный орган указывается получающим ведомством в соответствии с пунктами (1) и (2) статьи 3, Международный орган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p>
    <w:p w:rsidR="000C729B" w:rsidRDefault="006B0DE1" w:rsidP="006B0DE1">
      <w:pPr>
        <w:pStyle w:val="AgreementText"/>
        <w:keepLines w:val="0"/>
        <w:tabs>
          <w:tab w:val="right" w:pos="1134"/>
          <w:tab w:val="left" w:pos="1418"/>
        </w:tabs>
        <w:ind w:left="567"/>
        <w:rPr>
          <w:rFonts w:cs="Arial"/>
          <w:szCs w:val="22"/>
          <w:lang w:val="ru-RU"/>
        </w:rPr>
      </w:pPr>
      <w:r w:rsidRPr="004432AA">
        <w:rPr>
          <w:rFonts w:cs="Arial"/>
          <w:szCs w:val="22"/>
          <w:lang w:val="ru-RU"/>
        </w:rPr>
        <w:tab/>
        <w:t>(</w:t>
      </w:r>
      <w:r w:rsidRPr="004432AA">
        <w:rPr>
          <w:rFonts w:cs="Arial"/>
          <w:szCs w:val="22"/>
        </w:rPr>
        <w:t>ii</w:t>
      </w:r>
      <w:r w:rsidRPr="004432AA">
        <w:rPr>
          <w:rFonts w:cs="Arial"/>
          <w:szCs w:val="22"/>
          <w:lang w:val="ru-RU"/>
        </w:rPr>
        <w:t>)</w:t>
      </w:r>
      <w:r w:rsidRPr="004432AA">
        <w:rPr>
          <w:rFonts w:cs="Arial"/>
          <w:szCs w:val="22"/>
          <w:lang w:val="ru-RU"/>
        </w:rPr>
        <w:tab/>
        <w:t>следующие языки, которые он принимает к работе:</w:t>
      </w:r>
    </w:p>
    <w:p w:rsidR="000C729B" w:rsidRDefault="006B0DE1" w:rsidP="006B0DE1">
      <w:pPr>
        <w:pStyle w:val="AgreementText"/>
        <w:keepLines w:val="0"/>
        <w:tabs>
          <w:tab w:val="right" w:pos="1134"/>
          <w:tab w:val="left" w:pos="1418"/>
        </w:tabs>
        <w:ind w:left="1418"/>
        <w:rPr>
          <w:rFonts w:cs="Arial"/>
          <w:szCs w:val="22"/>
          <w:lang w:val="ru-RU"/>
        </w:rPr>
      </w:pPr>
      <w:r w:rsidRPr="004432AA">
        <w:rPr>
          <w:rFonts w:cs="Arial"/>
          <w:szCs w:val="22"/>
          <w:lang w:val="ru-RU"/>
        </w:rPr>
        <w:t>английский, французский.</w:t>
      </w:r>
    </w:p>
    <w:p w:rsidR="000C729B" w:rsidRDefault="006B0DE1" w:rsidP="006B0DE1">
      <w:pPr>
        <w:pStyle w:val="AgreementHeading"/>
        <w:rPr>
          <w:lang w:val="ru-RU"/>
        </w:rPr>
      </w:pPr>
      <w:r w:rsidRPr="004432AA">
        <w:rPr>
          <w:lang w:val="ru-RU"/>
        </w:rPr>
        <w:t xml:space="preserve">Приложение </w:t>
      </w:r>
      <w:r w:rsidRPr="004432AA">
        <w:t>B</w:t>
      </w:r>
      <w:r w:rsidRPr="004432AA">
        <w:rPr>
          <w:lang w:val="ru-RU"/>
        </w:rPr>
        <w:br/>
        <w:t xml:space="preserve">Дополнительный международный поиск: </w:t>
      </w:r>
      <w:r w:rsidRPr="004432AA">
        <w:rPr>
          <w:lang w:val="ru-RU"/>
        </w:rPr>
        <w:br/>
        <w:t>охват документации;  ограничения и условия</w:t>
      </w:r>
    </w:p>
    <w:p w:rsidR="000C729B" w:rsidRDefault="006B0DE1" w:rsidP="006B0DE1">
      <w:pPr>
        <w:pStyle w:val="AgreementText"/>
        <w:rPr>
          <w:rStyle w:val="InsertedText"/>
          <w:color w:val="auto"/>
          <w:u w:val="none"/>
          <w:lang w:val="ru-RU"/>
        </w:rPr>
      </w:pPr>
      <w:r w:rsidRPr="004432AA">
        <w:rPr>
          <w:rFonts w:cs="Arial"/>
          <w:szCs w:val="22"/>
          <w:lang w:val="ru-RU"/>
        </w:rPr>
        <w:tab/>
      </w:r>
      <w:r w:rsidRPr="004432AA">
        <w:rPr>
          <w:lang w:val="ru-RU"/>
        </w:rPr>
        <w:t>Орган не проводит дополнительный международный поиск.</w:t>
      </w:r>
    </w:p>
    <w:p w:rsidR="000C729B" w:rsidRDefault="006B0DE1" w:rsidP="006B0DE1">
      <w:pPr>
        <w:pStyle w:val="AgreementHeading"/>
        <w:rPr>
          <w:lang w:val="ru-RU"/>
        </w:rPr>
      </w:pPr>
      <w:r w:rsidRPr="004432AA">
        <w:rPr>
          <w:lang w:val="ru-RU"/>
        </w:rPr>
        <w:t xml:space="preserve">Приложение </w:t>
      </w:r>
      <w:r w:rsidRPr="004432AA">
        <w:t>C</w:t>
      </w:r>
      <w:r w:rsidRPr="004432AA">
        <w:rPr>
          <w:lang w:val="ru-RU"/>
        </w:rPr>
        <w:br/>
        <w:t>Объекты, не исключаемые из поиска или экспертизы</w:t>
      </w:r>
    </w:p>
    <w:p w:rsidR="000C729B" w:rsidRDefault="006B0DE1" w:rsidP="006B0DE1">
      <w:pPr>
        <w:pStyle w:val="AgreementText"/>
        <w:keepNext/>
        <w:rPr>
          <w:rFonts w:cs="Arial"/>
          <w:szCs w:val="22"/>
          <w:lang w:val="ru-RU"/>
        </w:rPr>
      </w:pPr>
      <w:r w:rsidRPr="004432AA">
        <w:rPr>
          <w:rFonts w:cs="Arial"/>
          <w:szCs w:val="22"/>
          <w:lang w:val="ru-RU"/>
        </w:rPr>
        <w:tab/>
        <w:t>Следующие объекты, указанные в правилах</w:t>
      </w:r>
      <w:r w:rsidRPr="004432AA">
        <w:rPr>
          <w:rFonts w:cs="Arial"/>
          <w:szCs w:val="22"/>
        </w:rPr>
        <w:t> </w:t>
      </w:r>
      <w:r w:rsidRPr="004432AA">
        <w:rPr>
          <w:rFonts w:cs="Arial"/>
          <w:szCs w:val="22"/>
          <w:lang w:val="ru-RU"/>
        </w:rPr>
        <w:t>39.1 или 67.1, не исключаются из поиска и экспертизы на основании статьи</w:t>
      </w:r>
      <w:r w:rsidRPr="004432AA">
        <w:rPr>
          <w:rFonts w:cs="Arial"/>
          <w:szCs w:val="22"/>
        </w:rPr>
        <w:t> </w:t>
      </w:r>
      <w:r w:rsidRPr="004432AA">
        <w:rPr>
          <w:rFonts w:cs="Arial"/>
          <w:szCs w:val="22"/>
          <w:lang w:val="ru-RU"/>
        </w:rPr>
        <w:t>4 настоящего Соглашения:</w:t>
      </w:r>
    </w:p>
    <w:p w:rsidR="000C729B" w:rsidRDefault="006B0DE1" w:rsidP="006B0DE1">
      <w:pPr>
        <w:pStyle w:val="AgreementText"/>
        <w:keepLines w:val="0"/>
        <w:ind w:left="567"/>
        <w:rPr>
          <w:rFonts w:cs="Arial"/>
          <w:szCs w:val="22"/>
          <w:lang w:val="ru-RU"/>
        </w:rPr>
      </w:pPr>
      <w:r w:rsidRPr="004432AA">
        <w:rPr>
          <w:rFonts w:cs="Arial"/>
          <w:szCs w:val="22"/>
          <w:lang w:val="ru-RU"/>
        </w:rPr>
        <w:t xml:space="preserve">любые объекты, по которым проводится поиск или экспертиза в соответствии </w:t>
      </w:r>
      <w:r w:rsidRPr="004432AA">
        <w:rPr>
          <w:rFonts w:cs="Arial"/>
          <w:szCs w:val="22"/>
        </w:rPr>
        <w:t>c</w:t>
      </w:r>
      <w:r w:rsidRPr="004432AA">
        <w:rPr>
          <w:rFonts w:cs="Arial"/>
          <w:szCs w:val="22"/>
          <w:lang w:val="ru-RU"/>
        </w:rPr>
        <w:t xml:space="preserve"> процедурой выдачи патентов на основании положений патентного законодательства Канады.</w:t>
      </w:r>
    </w:p>
    <w:p w:rsidR="000C729B" w:rsidRDefault="006B0DE1" w:rsidP="006B0DE1">
      <w:pPr>
        <w:pStyle w:val="AgreementHeading"/>
        <w:rPr>
          <w:lang w:val="ru-RU"/>
        </w:rPr>
      </w:pPr>
      <w:r w:rsidRPr="004432AA">
        <w:rPr>
          <w:lang w:val="ru-RU"/>
        </w:rPr>
        <w:lastRenderedPageBreak/>
        <w:t xml:space="preserve">Приложение </w:t>
      </w:r>
      <w:r w:rsidRPr="004432AA">
        <w:t>D</w:t>
      </w:r>
      <w:r w:rsidRPr="004432AA">
        <w:rPr>
          <w:lang w:val="ru-RU"/>
        </w:rPr>
        <w:br/>
        <w:t>Пошлины и сборы</w:t>
      </w:r>
    </w:p>
    <w:p w:rsidR="000C729B" w:rsidRDefault="006B0DE1" w:rsidP="006B0DE1">
      <w:pPr>
        <w:pStyle w:val="AgreementPartHeading"/>
        <w:rPr>
          <w:lang w:val="ru-RU"/>
        </w:rPr>
      </w:pPr>
      <w:r w:rsidRPr="004432AA">
        <w:rPr>
          <w:lang w:val="ru-RU"/>
        </w:rPr>
        <w:t xml:space="preserve">Часть </w:t>
      </w:r>
      <w:r w:rsidRPr="004432AA">
        <w:t>I</w:t>
      </w:r>
      <w:r w:rsidRPr="004432AA">
        <w:rPr>
          <w:lang w:val="ru-RU"/>
        </w:rPr>
        <w:t>.  Перечень пошлин и сборов</w:t>
      </w:r>
    </w:p>
    <w:p w:rsidR="000C729B" w:rsidRDefault="006B0DE1" w:rsidP="006B0DE1">
      <w:pPr>
        <w:pStyle w:val="AgreementKindHeading"/>
        <w:rPr>
          <w:lang w:val="ru-RU"/>
        </w:rPr>
      </w:pPr>
      <w:r w:rsidRPr="004432AA">
        <w:rPr>
          <w:lang w:val="ru-RU"/>
        </w:rPr>
        <w:t>Вид пошлины или сбора</w:t>
      </w:r>
      <w:r w:rsidRPr="004432AA">
        <w:rPr>
          <w:lang w:val="ru-RU"/>
        </w:rPr>
        <w:tab/>
        <w:t>Сумма</w:t>
      </w:r>
      <w:r w:rsidRPr="004432AA">
        <w:rPr>
          <w:lang w:val="ru-RU"/>
        </w:rPr>
        <w:br/>
      </w:r>
      <w:r w:rsidRPr="004432AA">
        <w:rPr>
          <w:lang w:val="ru-RU"/>
        </w:rPr>
        <w:tab/>
        <w:t>(канадские доллары)</w:t>
      </w:r>
    </w:p>
    <w:p w:rsidR="000C729B" w:rsidRDefault="006B0DE1" w:rsidP="006B0DE1">
      <w:pPr>
        <w:pStyle w:val="AgreementFeelist"/>
        <w:keepNext/>
        <w:rPr>
          <w:rFonts w:cs="Arial"/>
          <w:szCs w:val="22"/>
          <w:lang w:val="ru-RU"/>
        </w:rPr>
      </w:pPr>
      <w:r w:rsidRPr="004432AA">
        <w:rPr>
          <w:rFonts w:cs="Arial"/>
          <w:szCs w:val="22"/>
          <w:lang w:val="ru-RU"/>
        </w:rPr>
        <w:t>Пошлина за поиск (правило 16.1(</w:t>
      </w:r>
      <w:r w:rsidRPr="004432AA">
        <w:rPr>
          <w:rFonts w:cs="Arial"/>
          <w:szCs w:val="22"/>
        </w:rPr>
        <w:t>a</w:t>
      </w:r>
      <w:r w:rsidRPr="004432AA">
        <w:rPr>
          <w:rFonts w:cs="Arial"/>
          <w:szCs w:val="22"/>
          <w:lang w:val="ru-RU"/>
        </w:rPr>
        <w:t>))</w:t>
      </w:r>
      <w:r w:rsidRPr="004432AA">
        <w:rPr>
          <w:rFonts w:cs="Arial"/>
          <w:szCs w:val="22"/>
          <w:lang w:val="ru-RU"/>
        </w:rPr>
        <w:tab/>
        <w:t>1 600</w:t>
      </w:r>
    </w:p>
    <w:p w:rsidR="000C729B" w:rsidRDefault="006B0DE1" w:rsidP="006B0DE1">
      <w:pPr>
        <w:pStyle w:val="AgreementFeelist"/>
        <w:keepNext/>
        <w:rPr>
          <w:rFonts w:cs="Arial"/>
          <w:szCs w:val="22"/>
          <w:lang w:val="ru-RU"/>
        </w:rPr>
      </w:pPr>
      <w:r w:rsidRPr="004432AA">
        <w:rPr>
          <w:rFonts w:cs="Arial"/>
          <w:szCs w:val="22"/>
          <w:lang w:val="ru-RU"/>
        </w:rPr>
        <w:t>Дополнительная пошлина (правило 40.2(</w:t>
      </w:r>
      <w:r w:rsidRPr="004432AA">
        <w:rPr>
          <w:rFonts w:cs="Arial"/>
          <w:szCs w:val="22"/>
        </w:rPr>
        <w:t>a</w:t>
      </w:r>
      <w:r w:rsidRPr="004432AA">
        <w:rPr>
          <w:rFonts w:cs="Arial"/>
          <w:szCs w:val="22"/>
          <w:lang w:val="ru-RU"/>
        </w:rPr>
        <w:t>))</w:t>
      </w:r>
      <w:r w:rsidRPr="004432AA">
        <w:rPr>
          <w:rFonts w:cs="Arial"/>
          <w:szCs w:val="22"/>
          <w:lang w:val="ru-RU"/>
        </w:rPr>
        <w:tab/>
        <w:t>1 600</w:t>
      </w:r>
    </w:p>
    <w:p w:rsidR="000C729B" w:rsidRDefault="006B0DE1" w:rsidP="006B0DE1">
      <w:pPr>
        <w:pStyle w:val="AgreementFeelist"/>
        <w:keepNext/>
        <w:rPr>
          <w:rFonts w:cs="Arial"/>
          <w:szCs w:val="22"/>
          <w:highlight w:val="yellow"/>
          <w:lang w:val="ru-RU"/>
        </w:rPr>
      </w:pPr>
      <w:r w:rsidRPr="004432AA">
        <w:rPr>
          <w:rFonts w:cs="Arial"/>
          <w:szCs w:val="22"/>
          <w:lang w:val="ru-RU"/>
        </w:rPr>
        <w:t>Пошлина за предварительную экспертизу (правило 58.1(</w:t>
      </w:r>
      <w:r w:rsidRPr="004432AA">
        <w:rPr>
          <w:rFonts w:cs="Arial"/>
          <w:szCs w:val="22"/>
        </w:rPr>
        <w:t>b</w:t>
      </w:r>
      <w:r w:rsidRPr="004432AA">
        <w:rPr>
          <w:rFonts w:cs="Arial"/>
          <w:szCs w:val="22"/>
          <w:lang w:val="ru-RU"/>
        </w:rPr>
        <w:t>))</w:t>
      </w:r>
      <w:r w:rsidRPr="004432AA">
        <w:rPr>
          <w:rFonts w:cs="Arial"/>
          <w:szCs w:val="22"/>
          <w:lang w:val="ru-RU"/>
        </w:rPr>
        <w:tab/>
        <w:t>800</w:t>
      </w:r>
    </w:p>
    <w:p w:rsidR="000C729B" w:rsidRDefault="006B0DE1" w:rsidP="006B0DE1">
      <w:pPr>
        <w:pStyle w:val="AgreementFeelist"/>
        <w:keepNext/>
        <w:rPr>
          <w:rFonts w:cs="Arial"/>
          <w:szCs w:val="22"/>
          <w:lang w:val="ru-RU"/>
        </w:rPr>
      </w:pPr>
      <w:r w:rsidRPr="004432AA">
        <w:rPr>
          <w:rFonts w:cs="Arial"/>
          <w:szCs w:val="22"/>
          <w:lang w:val="ru-RU"/>
        </w:rPr>
        <w:t>Дополнительная пошлина (правило 68.3(</w:t>
      </w:r>
      <w:r w:rsidRPr="004432AA">
        <w:rPr>
          <w:rFonts w:cs="Arial"/>
          <w:szCs w:val="22"/>
        </w:rPr>
        <w:t>a</w:t>
      </w:r>
      <w:r w:rsidRPr="004432AA">
        <w:rPr>
          <w:rFonts w:cs="Arial"/>
          <w:szCs w:val="22"/>
          <w:lang w:val="ru-RU"/>
        </w:rPr>
        <w:t>))</w:t>
      </w:r>
      <w:r w:rsidRPr="004432AA">
        <w:rPr>
          <w:rFonts w:cs="Arial"/>
          <w:szCs w:val="22"/>
          <w:lang w:val="ru-RU"/>
        </w:rPr>
        <w:tab/>
        <w:t>800</w:t>
      </w:r>
    </w:p>
    <w:p w:rsidR="000C729B" w:rsidRDefault="006B0DE1" w:rsidP="006B0DE1">
      <w:pPr>
        <w:pStyle w:val="AgreementFeelist"/>
        <w:keepNext/>
        <w:rPr>
          <w:rFonts w:cs="Arial"/>
          <w:szCs w:val="22"/>
          <w:lang w:val="ru-RU"/>
        </w:rPr>
      </w:pPr>
      <w:r w:rsidRPr="004432AA">
        <w:rPr>
          <w:rFonts w:cs="Arial"/>
          <w:szCs w:val="22"/>
          <w:lang w:val="ru-RU"/>
        </w:rPr>
        <w:t>Стоимость копий (правила 44.3(</w:t>
      </w:r>
      <w:r w:rsidRPr="004432AA">
        <w:rPr>
          <w:rFonts w:cs="Arial"/>
          <w:szCs w:val="22"/>
        </w:rPr>
        <w:t>b</w:t>
      </w:r>
      <w:r w:rsidRPr="004432AA">
        <w:rPr>
          <w:rFonts w:cs="Arial"/>
          <w:szCs w:val="22"/>
          <w:lang w:val="ru-RU"/>
        </w:rPr>
        <w:t>), 71.2(</w:t>
      </w:r>
      <w:r w:rsidRPr="004432AA">
        <w:rPr>
          <w:rFonts w:cs="Arial"/>
          <w:szCs w:val="22"/>
        </w:rPr>
        <w:t>b</w:t>
      </w:r>
      <w:r w:rsidRPr="004432AA">
        <w:rPr>
          <w:rFonts w:cs="Arial"/>
          <w:szCs w:val="22"/>
          <w:lang w:val="ru-RU"/>
        </w:rPr>
        <w:t>), 94.1</w:t>
      </w:r>
      <w:proofErr w:type="spellStart"/>
      <w:r w:rsidRPr="004432AA">
        <w:rPr>
          <w:rFonts w:cs="Arial"/>
          <w:i/>
          <w:szCs w:val="22"/>
        </w:rPr>
        <w:t>ter</w:t>
      </w:r>
      <w:proofErr w:type="spellEnd"/>
      <w:r w:rsidRPr="004432AA">
        <w:rPr>
          <w:rFonts w:cs="Arial"/>
          <w:i/>
          <w:szCs w:val="22"/>
          <w:lang w:val="ru-RU"/>
        </w:rPr>
        <w:t xml:space="preserve"> </w:t>
      </w:r>
      <w:r w:rsidRPr="004432AA">
        <w:rPr>
          <w:rFonts w:cs="Arial"/>
          <w:szCs w:val="22"/>
          <w:lang w:val="ru-RU"/>
        </w:rPr>
        <w:t xml:space="preserve">и 94.2) </w:t>
      </w:r>
      <w:r w:rsidRPr="004432AA">
        <w:rPr>
          <w:rFonts w:cs="Arial"/>
          <w:szCs w:val="22"/>
          <w:lang w:val="ru-RU"/>
        </w:rPr>
        <w:br/>
        <w:t>в электронной форме</w:t>
      </w:r>
    </w:p>
    <w:p w:rsidR="000C729B" w:rsidRDefault="006B0DE1" w:rsidP="006B0DE1">
      <w:pPr>
        <w:pStyle w:val="AgreementFeelist"/>
        <w:keepNext/>
        <w:rPr>
          <w:rFonts w:cs="Arial"/>
          <w:szCs w:val="22"/>
          <w:lang w:val="ru-RU"/>
        </w:rPr>
      </w:pPr>
      <w:r w:rsidRPr="004432AA">
        <w:rPr>
          <w:rFonts w:cs="Arial"/>
          <w:szCs w:val="22"/>
          <w:lang w:val="ru-RU"/>
        </w:rPr>
        <w:t>(</w:t>
      </w:r>
      <w:r w:rsidRPr="004432AA">
        <w:rPr>
          <w:rFonts w:cs="Arial"/>
          <w:szCs w:val="22"/>
        </w:rPr>
        <w:t>a</w:t>
      </w:r>
      <w:r w:rsidRPr="004432AA">
        <w:rPr>
          <w:rFonts w:cs="Arial"/>
          <w:szCs w:val="22"/>
          <w:lang w:val="ru-RU"/>
        </w:rPr>
        <w:t xml:space="preserve">) за первые 7 мегабайт, плюс </w:t>
      </w:r>
      <w:r w:rsidRPr="004432AA">
        <w:rPr>
          <w:rFonts w:cs="Arial"/>
          <w:szCs w:val="22"/>
          <w:lang w:val="ru-RU"/>
        </w:rPr>
        <w:tab/>
        <w:t>10</w:t>
      </w:r>
      <w:r w:rsidRPr="004432AA">
        <w:rPr>
          <w:rStyle w:val="FootnoteReference"/>
          <w:rFonts w:cs="Arial"/>
          <w:szCs w:val="22"/>
        </w:rPr>
        <w:footnoteReference w:id="2"/>
      </w:r>
    </w:p>
    <w:p w:rsidR="000C729B" w:rsidRDefault="006B0DE1" w:rsidP="006B0DE1">
      <w:pPr>
        <w:pStyle w:val="AgreementFeelist"/>
        <w:keepNext/>
        <w:rPr>
          <w:rFonts w:cs="Arial"/>
          <w:szCs w:val="22"/>
          <w:lang w:val="ru-RU"/>
        </w:rPr>
      </w:pPr>
      <w:r w:rsidRPr="004432AA">
        <w:rPr>
          <w:rFonts w:cs="Arial"/>
          <w:szCs w:val="22"/>
          <w:lang w:val="ru-RU"/>
        </w:rPr>
        <w:t>(</w:t>
      </w:r>
      <w:r w:rsidRPr="004432AA">
        <w:rPr>
          <w:rFonts w:cs="Arial"/>
          <w:szCs w:val="22"/>
        </w:rPr>
        <w:t>b</w:t>
      </w:r>
      <w:r w:rsidRPr="004432AA">
        <w:rPr>
          <w:rFonts w:cs="Arial"/>
          <w:szCs w:val="22"/>
          <w:lang w:val="ru-RU"/>
        </w:rPr>
        <w:t xml:space="preserve">) за каждые дополнительные 10 мегабайт или менее, </w:t>
      </w:r>
      <w:r w:rsidRPr="004432AA">
        <w:rPr>
          <w:rFonts w:cs="Arial"/>
          <w:szCs w:val="22"/>
          <w:lang w:val="ru-RU"/>
        </w:rPr>
        <w:br/>
        <w:t>сверх первых 7 мегабайт</w:t>
      </w:r>
      <w:r w:rsidRPr="004432AA">
        <w:rPr>
          <w:rFonts w:cs="Arial"/>
          <w:szCs w:val="22"/>
          <w:lang w:val="ru-RU"/>
        </w:rPr>
        <w:tab/>
        <w:t>10</w:t>
      </w:r>
      <w:r w:rsidRPr="004432AA">
        <w:rPr>
          <w:rFonts w:cs="Arial"/>
          <w:szCs w:val="22"/>
          <w:vertAlign w:val="superscript"/>
          <w:lang w:val="ru-RU"/>
        </w:rPr>
        <w:t>1</w:t>
      </w:r>
    </w:p>
    <w:p w:rsidR="000C729B" w:rsidRDefault="006B0DE1" w:rsidP="006B0DE1">
      <w:pPr>
        <w:pStyle w:val="AgreementFeelist"/>
        <w:keepNext/>
        <w:rPr>
          <w:rFonts w:cs="Arial"/>
          <w:szCs w:val="22"/>
          <w:lang w:val="ru-RU"/>
        </w:rPr>
      </w:pPr>
      <w:r w:rsidRPr="004432AA">
        <w:rPr>
          <w:rFonts w:cs="Arial"/>
          <w:szCs w:val="22"/>
          <w:lang w:val="ru-RU"/>
        </w:rPr>
        <w:t>Стоимость копий (правила 44.3(</w:t>
      </w:r>
      <w:r w:rsidRPr="004432AA">
        <w:rPr>
          <w:rFonts w:cs="Arial"/>
          <w:szCs w:val="22"/>
        </w:rPr>
        <w:t>b</w:t>
      </w:r>
      <w:r w:rsidRPr="004432AA">
        <w:rPr>
          <w:rFonts w:cs="Arial"/>
          <w:szCs w:val="22"/>
          <w:lang w:val="ru-RU"/>
        </w:rPr>
        <w:t>), 71.2(</w:t>
      </w:r>
      <w:r w:rsidRPr="004432AA">
        <w:rPr>
          <w:rFonts w:cs="Arial"/>
          <w:szCs w:val="22"/>
        </w:rPr>
        <w:t>b</w:t>
      </w:r>
      <w:r w:rsidRPr="004432AA">
        <w:rPr>
          <w:rFonts w:cs="Arial"/>
          <w:szCs w:val="22"/>
          <w:lang w:val="ru-RU"/>
        </w:rPr>
        <w:t>) 94.1</w:t>
      </w:r>
      <w:proofErr w:type="spellStart"/>
      <w:r w:rsidRPr="004432AA">
        <w:rPr>
          <w:rFonts w:cs="Arial"/>
          <w:i/>
          <w:szCs w:val="22"/>
        </w:rPr>
        <w:t>ter</w:t>
      </w:r>
      <w:proofErr w:type="spellEnd"/>
      <w:r w:rsidRPr="004432AA">
        <w:rPr>
          <w:rFonts w:cs="Arial"/>
          <w:i/>
          <w:szCs w:val="22"/>
          <w:lang w:val="ru-RU"/>
        </w:rPr>
        <w:t xml:space="preserve"> и </w:t>
      </w:r>
      <w:r w:rsidRPr="004432AA">
        <w:rPr>
          <w:rFonts w:cs="Arial"/>
          <w:szCs w:val="22"/>
          <w:lang w:val="ru-RU"/>
        </w:rPr>
        <w:t xml:space="preserve">94.2), </w:t>
      </w:r>
      <w:r w:rsidRPr="004432AA">
        <w:rPr>
          <w:rFonts w:cs="Arial"/>
          <w:szCs w:val="22"/>
          <w:lang w:val="ru-RU"/>
        </w:rPr>
        <w:br/>
        <w:t>за 1 страницу (на бумаге)</w:t>
      </w:r>
      <w:r w:rsidRPr="004432AA">
        <w:rPr>
          <w:rFonts w:cs="Arial"/>
          <w:szCs w:val="22"/>
          <w:lang w:val="ru-RU"/>
        </w:rPr>
        <w:tab/>
        <w:t>1</w:t>
      </w:r>
      <w:r w:rsidRPr="004432AA">
        <w:rPr>
          <w:rFonts w:cs="Arial"/>
          <w:szCs w:val="22"/>
          <w:vertAlign w:val="superscript"/>
          <w:lang w:val="ru-RU"/>
        </w:rPr>
        <w:t>1</w:t>
      </w:r>
    </w:p>
    <w:p w:rsidR="000C729B" w:rsidRDefault="000C729B" w:rsidP="006B0DE1">
      <w:pPr>
        <w:pStyle w:val="AgreementFeelist"/>
        <w:keepNext/>
        <w:ind w:left="0"/>
        <w:rPr>
          <w:rFonts w:cs="Arial"/>
          <w:szCs w:val="22"/>
          <w:lang w:val="ru-RU"/>
        </w:rPr>
      </w:pPr>
    </w:p>
    <w:p w:rsidR="000C729B" w:rsidRDefault="000C729B" w:rsidP="006B0DE1">
      <w:pPr>
        <w:pStyle w:val="AgreementFeelist"/>
        <w:keepNext/>
        <w:ind w:left="0"/>
        <w:rPr>
          <w:rFonts w:cs="Arial"/>
          <w:szCs w:val="22"/>
          <w:lang w:val="ru-RU"/>
        </w:rPr>
      </w:pPr>
    </w:p>
    <w:p w:rsidR="000C729B" w:rsidRDefault="006B0DE1" w:rsidP="006B0DE1">
      <w:pPr>
        <w:pStyle w:val="AgreementPartHeading"/>
        <w:rPr>
          <w:lang w:val="ru-RU"/>
        </w:rPr>
      </w:pPr>
      <w:r w:rsidRPr="004432AA">
        <w:rPr>
          <w:lang w:val="ru-RU"/>
        </w:rPr>
        <w:t xml:space="preserve">Часть </w:t>
      </w:r>
      <w:r w:rsidRPr="004432AA">
        <w:t>II</w:t>
      </w:r>
      <w:r w:rsidRPr="004432AA">
        <w:rPr>
          <w:lang w:val="ru-RU"/>
        </w:rPr>
        <w:t>.  Условия и размеры возмещения или сокращения пошлин</w:t>
      </w:r>
    </w:p>
    <w:p w:rsidR="000C729B" w:rsidRDefault="006B0DE1" w:rsidP="006B0DE1">
      <w:pPr>
        <w:pStyle w:val="AgreementText"/>
        <w:keepNext/>
        <w:rPr>
          <w:rFonts w:cs="Arial"/>
          <w:szCs w:val="22"/>
          <w:lang w:val="ru-RU"/>
        </w:rPr>
      </w:pPr>
      <w:r w:rsidRPr="004432AA">
        <w:rPr>
          <w:rFonts w:cs="Arial"/>
          <w:szCs w:val="22"/>
          <w:lang w:val="ru-RU"/>
        </w:rPr>
        <w:tab/>
        <w:t>(1)</w:t>
      </w:r>
      <w:r w:rsidRPr="004432AA">
        <w:rPr>
          <w:rFonts w:cs="Arial"/>
          <w:szCs w:val="22"/>
          <w:lang w:val="ru-RU"/>
        </w:rPr>
        <w:tab/>
        <w:t xml:space="preserve">Любая сумма, уплаченная по ошибке, без причины или сверх причитающейся суммы пошлины, указанной в части </w:t>
      </w:r>
      <w:r w:rsidRPr="004432AA">
        <w:rPr>
          <w:rFonts w:cs="Arial"/>
          <w:szCs w:val="22"/>
        </w:rPr>
        <w:t>I</w:t>
      </w:r>
      <w:r w:rsidRPr="004432AA">
        <w:rPr>
          <w:rFonts w:cs="Arial"/>
          <w:szCs w:val="22"/>
          <w:lang w:val="ru-RU"/>
        </w:rPr>
        <w:t>, подлежит возмещению.</w:t>
      </w:r>
    </w:p>
    <w:p w:rsidR="000C729B" w:rsidRDefault="006B0DE1" w:rsidP="006B0DE1">
      <w:pPr>
        <w:pStyle w:val="AgreementText"/>
        <w:keepNext/>
        <w:rPr>
          <w:rFonts w:cs="Arial"/>
          <w:szCs w:val="22"/>
          <w:lang w:val="ru-RU"/>
        </w:rPr>
      </w:pPr>
      <w:r w:rsidRPr="004432AA">
        <w:rPr>
          <w:rFonts w:cs="Arial"/>
          <w:szCs w:val="22"/>
          <w:lang w:val="ru-RU"/>
        </w:rPr>
        <w:tab/>
        <w:t>(2)</w:t>
      </w:r>
      <w:r w:rsidRPr="004432AA">
        <w:rPr>
          <w:rFonts w:cs="Arial"/>
          <w:szCs w:val="22"/>
          <w:lang w:val="ru-RU"/>
        </w:rPr>
        <w:tab/>
        <w:t>Если международная заявка изымается или считается изъятой в соответствии с пунктами (1), (3) или (4) статьи 14 до начала международного поиска, сумма уплаченной пошлины за поиск возмещается в полном объеме.</w:t>
      </w:r>
    </w:p>
    <w:p w:rsidR="000C729B" w:rsidRDefault="006B0DE1" w:rsidP="006B0DE1">
      <w:pPr>
        <w:pStyle w:val="AgreementText"/>
        <w:keepNext/>
        <w:rPr>
          <w:rFonts w:cs="Arial"/>
          <w:szCs w:val="22"/>
          <w:lang w:val="ru-RU"/>
        </w:rPr>
      </w:pPr>
      <w:r w:rsidRPr="004432AA">
        <w:rPr>
          <w:rFonts w:cs="Arial"/>
          <w:szCs w:val="22"/>
          <w:lang w:val="ru-RU"/>
        </w:rPr>
        <w:tab/>
        <w:t>(3)</w:t>
      </w:r>
      <w:r w:rsidRPr="004432AA">
        <w:rPr>
          <w:rFonts w:cs="Arial"/>
          <w:szCs w:val="22"/>
          <w:lang w:val="ru-RU"/>
        </w:rPr>
        <w:tab/>
        <w:t>Если Орган использует результаты ранее проведенного поиска 25% суммы уплаченной пошлины за поиск подлежит возмещению, в зависимости от степени использования Органом результатов такого ранее проведенного поиска.</w:t>
      </w:r>
    </w:p>
    <w:p w:rsidR="000C729B" w:rsidRDefault="006B0DE1" w:rsidP="006B0DE1">
      <w:pPr>
        <w:pStyle w:val="AgreementText"/>
        <w:keepNext/>
        <w:rPr>
          <w:rFonts w:cs="Arial"/>
          <w:szCs w:val="22"/>
          <w:lang w:val="ru-RU"/>
        </w:rPr>
      </w:pPr>
      <w:r w:rsidRPr="004432AA">
        <w:rPr>
          <w:rFonts w:cs="Arial"/>
          <w:szCs w:val="22"/>
          <w:lang w:val="ru-RU"/>
        </w:rPr>
        <w:tab/>
        <w:t>(4)</w:t>
      </w:r>
      <w:r w:rsidRPr="004432AA">
        <w:rPr>
          <w:rFonts w:cs="Arial"/>
          <w:szCs w:val="22"/>
          <w:lang w:val="ru-RU"/>
        </w:rPr>
        <w:tab/>
        <w:t>В случаях, предусмотренных правилом 58.3, сумма уплаченной пошлины за предварительную экспертизу подлежит возмещению в полном объеме.</w:t>
      </w:r>
    </w:p>
    <w:p w:rsidR="000C729B" w:rsidRDefault="006B0DE1" w:rsidP="006B0DE1">
      <w:pPr>
        <w:pStyle w:val="AgreementText"/>
        <w:keepNext/>
        <w:rPr>
          <w:rFonts w:cs="Arial"/>
          <w:szCs w:val="22"/>
          <w:lang w:val="ru-RU"/>
        </w:rPr>
      </w:pPr>
      <w:r w:rsidRPr="004432AA">
        <w:rPr>
          <w:rFonts w:cs="Arial"/>
          <w:szCs w:val="22"/>
          <w:lang w:val="ru-RU"/>
        </w:rPr>
        <w:tab/>
        <w:t>(5)</w:t>
      </w:r>
      <w:r w:rsidRPr="004432AA">
        <w:rPr>
          <w:rFonts w:cs="Arial"/>
          <w:szCs w:val="22"/>
          <w:lang w:val="ru-RU"/>
        </w:rPr>
        <w:tab/>
        <w:t>Если международная заявка или требование изымаются до начала международной предварительной экспертизы, сумма пошлины за предварительную экспертизу подлежит возмещению в полном объеме.</w:t>
      </w:r>
    </w:p>
    <w:p w:rsidR="000C729B" w:rsidRDefault="000C729B" w:rsidP="006B0DE1">
      <w:pPr>
        <w:pStyle w:val="AgreementText"/>
        <w:keepNext/>
        <w:rPr>
          <w:rFonts w:cs="Arial"/>
          <w:szCs w:val="22"/>
          <w:lang w:val="ru-RU"/>
        </w:rPr>
      </w:pPr>
    </w:p>
    <w:p w:rsidR="000C729B" w:rsidRDefault="006B0DE1" w:rsidP="006B0DE1">
      <w:pPr>
        <w:pStyle w:val="AgreementHeading"/>
        <w:rPr>
          <w:lang w:val="ru-RU"/>
        </w:rPr>
      </w:pPr>
      <w:r w:rsidRPr="004432AA">
        <w:rPr>
          <w:rStyle w:val="InsertedText"/>
          <w:color w:val="auto"/>
          <w:u w:val="none"/>
          <w:lang w:val="ru-RU"/>
        </w:rPr>
        <w:t xml:space="preserve">Приложение </w:t>
      </w:r>
      <w:r w:rsidRPr="004432AA">
        <w:rPr>
          <w:rStyle w:val="InsertedText"/>
          <w:color w:val="auto"/>
          <w:u w:val="none"/>
        </w:rPr>
        <w:t>E</w:t>
      </w:r>
      <w:r w:rsidRPr="004432AA">
        <w:rPr>
          <w:lang w:val="ru-RU"/>
        </w:rPr>
        <w:br/>
      </w:r>
      <w:r w:rsidRPr="004432AA">
        <w:rPr>
          <w:rStyle w:val="InsertedText"/>
          <w:color w:val="auto"/>
          <w:u w:val="none"/>
          <w:lang w:val="ru-RU"/>
        </w:rPr>
        <w:t>Классификация</w:t>
      </w:r>
    </w:p>
    <w:p w:rsidR="000C729B" w:rsidRDefault="006B0DE1" w:rsidP="006B0DE1">
      <w:pPr>
        <w:pStyle w:val="AgreementText"/>
        <w:rPr>
          <w:lang w:val="ru-RU"/>
        </w:rPr>
      </w:pPr>
      <w:r w:rsidRPr="004432AA">
        <w:rPr>
          <w:lang w:val="ru-RU"/>
        </w:rPr>
        <w:lastRenderedPageBreak/>
        <w:tab/>
      </w:r>
      <w:r w:rsidRPr="004432AA">
        <w:rPr>
          <w:rStyle w:val="InsertedText"/>
          <w:color w:val="auto"/>
          <w:u w:val="none"/>
          <w:lang w:val="ru-RU"/>
        </w:rPr>
        <w:t>В соответствии со статьей</w:t>
      </w:r>
      <w:r w:rsidRPr="004432AA">
        <w:rPr>
          <w:rStyle w:val="InsertedText"/>
          <w:color w:val="auto"/>
          <w:u w:val="none"/>
        </w:rPr>
        <w:t> </w:t>
      </w:r>
      <w:r w:rsidRPr="004432AA">
        <w:rPr>
          <w:rStyle w:val="InsertedText"/>
          <w:color w:val="auto"/>
          <w:u w:val="none"/>
          <w:lang w:val="ru-RU"/>
        </w:rPr>
        <w:t>6 Соглашения в дополнение к Международной патентной классификации Орган указывает следующие системы классификации:  отсутствует.</w:t>
      </w:r>
    </w:p>
    <w:p w:rsidR="000C729B" w:rsidRDefault="006B0DE1" w:rsidP="006B0DE1">
      <w:pPr>
        <w:pStyle w:val="AgreementHeading"/>
        <w:rPr>
          <w:lang w:val="ru-RU"/>
        </w:rPr>
      </w:pPr>
      <w:r w:rsidRPr="004432AA">
        <w:rPr>
          <w:lang w:val="ru-RU"/>
        </w:rPr>
        <w:t xml:space="preserve">Приложение </w:t>
      </w:r>
      <w:r w:rsidRPr="004432AA">
        <w:t>F</w:t>
      </w:r>
      <w:r w:rsidRPr="004432AA">
        <w:rPr>
          <w:lang w:val="ru-RU"/>
        </w:rPr>
        <w:br/>
        <w:t>Языки переписки</w:t>
      </w:r>
    </w:p>
    <w:p w:rsidR="000C729B" w:rsidRDefault="006B0DE1" w:rsidP="006B0DE1">
      <w:pPr>
        <w:pStyle w:val="AgreementText"/>
        <w:keepNext/>
        <w:rPr>
          <w:rFonts w:cs="Arial"/>
          <w:szCs w:val="22"/>
          <w:lang w:val="ru-RU"/>
        </w:rPr>
      </w:pPr>
      <w:r w:rsidRPr="004432AA">
        <w:rPr>
          <w:rFonts w:cs="Arial"/>
          <w:szCs w:val="22"/>
          <w:lang w:val="ru-RU"/>
        </w:rPr>
        <w:tab/>
        <w:t>В соответствии со статьей</w:t>
      </w:r>
      <w:r w:rsidRPr="004432AA">
        <w:rPr>
          <w:rFonts w:cs="Arial"/>
          <w:szCs w:val="22"/>
        </w:rPr>
        <w:t> </w:t>
      </w:r>
      <w:r w:rsidRPr="004432AA">
        <w:rPr>
          <w:rFonts w:cs="Arial"/>
          <w:szCs w:val="22"/>
          <w:lang w:val="ru-RU"/>
        </w:rPr>
        <w:t>7 Соглашения Орган указывает следующий(ие) язык(и):</w:t>
      </w:r>
    </w:p>
    <w:p w:rsidR="000C729B" w:rsidRDefault="006B0DE1" w:rsidP="006B0DE1">
      <w:pPr>
        <w:pStyle w:val="AgreementText"/>
        <w:keepNext/>
        <w:rPr>
          <w:rFonts w:cs="Arial"/>
          <w:szCs w:val="22"/>
          <w:lang w:val="ru-RU"/>
        </w:rPr>
      </w:pPr>
      <w:r w:rsidRPr="004432AA">
        <w:rPr>
          <w:rFonts w:cs="Arial"/>
          <w:szCs w:val="22"/>
          <w:lang w:val="ru-RU"/>
        </w:rPr>
        <w:tab/>
        <w:t>английский, французский.</w:t>
      </w:r>
    </w:p>
    <w:p w:rsidR="000C729B" w:rsidRDefault="006B0DE1" w:rsidP="006B0DE1">
      <w:pPr>
        <w:pStyle w:val="AgreementHeading"/>
        <w:rPr>
          <w:rStyle w:val="InsertedText"/>
          <w:color w:val="auto"/>
          <w:u w:val="none"/>
          <w:lang w:val="ru-RU"/>
        </w:rPr>
      </w:pPr>
      <w:r w:rsidRPr="004432AA">
        <w:rPr>
          <w:rStyle w:val="InsertedText"/>
          <w:color w:val="auto"/>
          <w:u w:val="none"/>
          <w:lang w:val="ru-RU"/>
        </w:rPr>
        <w:t xml:space="preserve">Приложение </w:t>
      </w:r>
      <w:r w:rsidRPr="004432AA">
        <w:rPr>
          <w:rStyle w:val="InsertedText"/>
          <w:color w:val="auto"/>
          <w:u w:val="none"/>
        </w:rPr>
        <w:t>G</w:t>
      </w:r>
      <w:r w:rsidRPr="004432AA">
        <w:rPr>
          <w:rStyle w:val="InsertedText"/>
          <w:color w:val="auto"/>
          <w:u w:val="none"/>
          <w:lang w:val="ru-RU"/>
        </w:rPr>
        <w:br/>
        <w:t>Поиск международного типа</w:t>
      </w:r>
    </w:p>
    <w:p w:rsidR="000C729B" w:rsidRDefault="006B0DE1" w:rsidP="006B0DE1">
      <w:pPr>
        <w:pStyle w:val="AgreementText"/>
        <w:rPr>
          <w:lang w:val="ru-RU"/>
        </w:rPr>
      </w:pPr>
      <w:r w:rsidRPr="004432AA">
        <w:rPr>
          <w:lang w:val="ru-RU"/>
        </w:rPr>
        <w:tab/>
      </w:r>
      <w:r w:rsidRPr="004432AA">
        <w:rPr>
          <w:rStyle w:val="InsertedText"/>
          <w:color w:val="auto"/>
          <w:u w:val="none"/>
          <w:lang w:val="ru-RU"/>
        </w:rPr>
        <w:t>В соответствии со статьей</w:t>
      </w:r>
      <w:r w:rsidRPr="004432AA">
        <w:rPr>
          <w:rStyle w:val="InsertedText"/>
          <w:color w:val="auto"/>
          <w:u w:val="none"/>
        </w:rPr>
        <w:t> </w:t>
      </w:r>
      <w:r w:rsidRPr="004432AA">
        <w:rPr>
          <w:rStyle w:val="InsertedText"/>
          <w:color w:val="auto"/>
          <w:u w:val="none"/>
          <w:lang w:val="ru-RU"/>
        </w:rPr>
        <w:t>8 Соглашения Орган указывает следующим образом, в каком объеме он проводит поиск международного типа:</w:t>
      </w:r>
    </w:p>
    <w:p w:rsidR="000C729B" w:rsidRDefault="006B0DE1" w:rsidP="006B0DE1">
      <w:pPr>
        <w:pStyle w:val="AgreementText"/>
        <w:rPr>
          <w:rFonts w:cs="Arial"/>
          <w:szCs w:val="22"/>
          <w:lang w:val="ru-RU"/>
        </w:rPr>
      </w:pPr>
      <w:r w:rsidRPr="004432AA">
        <w:rPr>
          <w:rFonts w:cs="Arial"/>
          <w:szCs w:val="22"/>
          <w:lang w:val="ru-RU"/>
        </w:rPr>
        <w:tab/>
      </w:r>
      <w:r w:rsidRPr="004432AA">
        <w:rPr>
          <w:lang w:val="ru-RU"/>
        </w:rPr>
        <w:t>Орган не проводит поиск международного типа.</w:t>
      </w:r>
    </w:p>
    <w:p w:rsidR="000C729B" w:rsidRDefault="000C729B" w:rsidP="006347A3">
      <w:pPr>
        <w:pStyle w:val="AgreementText"/>
        <w:jc w:val="center"/>
        <w:rPr>
          <w:rFonts w:cs="Arial"/>
          <w:szCs w:val="22"/>
          <w:lang w:val="ru-RU"/>
        </w:rPr>
      </w:pPr>
    </w:p>
    <w:p w:rsidR="000C729B" w:rsidRDefault="00A37C3D" w:rsidP="008679CC">
      <w:pPr>
        <w:pStyle w:val="Endofdocument-Annex"/>
      </w:pPr>
      <w:r w:rsidRPr="004432AA">
        <w:t>[</w:t>
      </w:r>
      <w:r w:rsidR="004432AA">
        <w:rPr>
          <w:lang w:val="ru-RU"/>
        </w:rPr>
        <w:t>Конец приложения и документа</w:t>
      </w:r>
      <w:r w:rsidRPr="004432AA">
        <w:t>]</w:t>
      </w:r>
    </w:p>
    <w:p w:rsidR="000C729B" w:rsidRDefault="000C729B" w:rsidP="008679CC">
      <w:pPr>
        <w:pStyle w:val="Endofdocument-Annex"/>
      </w:pPr>
    </w:p>
    <w:p w:rsidR="00704862" w:rsidRPr="004432AA" w:rsidRDefault="00704862" w:rsidP="008679CC">
      <w:pPr>
        <w:pStyle w:val="Endofdocument-Annex"/>
      </w:pPr>
    </w:p>
    <w:sectPr w:rsidR="00704862" w:rsidRPr="004432AA" w:rsidSect="002B2D73">
      <w:headerReference w:type="default" r:id="rId10"/>
      <w:headerReference w:type="first" r:id="rId11"/>
      <w:footnotePr>
        <w:numRestart w:val="eachSect"/>
      </w:footnotePr>
      <w:pgSz w:w="11907" w:h="1684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99" w:rsidRDefault="00793899">
      <w:r>
        <w:separator/>
      </w:r>
    </w:p>
  </w:endnote>
  <w:endnote w:type="continuationSeparator" w:id="0">
    <w:p w:rsidR="00793899" w:rsidRDefault="00793899" w:rsidP="003B38C1">
      <w:r>
        <w:separator/>
      </w:r>
    </w:p>
    <w:p w:rsidR="00793899" w:rsidRPr="003B38C1" w:rsidRDefault="00793899" w:rsidP="003B38C1">
      <w:pPr>
        <w:spacing w:after="60"/>
        <w:rPr>
          <w:sz w:val="17"/>
        </w:rPr>
      </w:pPr>
      <w:r>
        <w:rPr>
          <w:sz w:val="17"/>
        </w:rPr>
        <w:t>[Endnote continued from previous page]</w:t>
      </w:r>
    </w:p>
  </w:endnote>
  <w:endnote w:type="continuationNotice" w:id="1">
    <w:p w:rsidR="00793899" w:rsidRPr="003B38C1" w:rsidRDefault="007938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99" w:rsidRDefault="00793899">
      <w:r>
        <w:separator/>
      </w:r>
    </w:p>
  </w:footnote>
  <w:footnote w:type="continuationSeparator" w:id="0">
    <w:p w:rsidR="00793899" w:rsidRDefault="00793899" w:rsidP="008B60B2">
      <w:r>
        <w:separator/>
      </w:r>
    </w:p>
    <w:p w:rsidR="00793899" w:rsidRPr="00ED77FB" w:rsidRDefault="00793899" w:rsidP="008B60B2">
      <w:pPr>
        <w:spacing w:after="60"/>
        <w:rPr>
          <w:sz w:val="17"/>
          <w:szCs w:val="17"/>
        </w:rPr>
      </w:pPr>
      <w:r w:rsidRPr="00ED77FB">
        <w:rPr>
          <w:sz w:val="17"/>
          <w:szCs w:val="17"/>
        </w:rPr>
        <w:t>[Footnote continued from previous page]</w:t>
      </w:r>
    </w:p>
  </w:footnote>
  <w:footnote w:type="continuationNotice" w:id="1">
    <w:p w:rsidR="00793899" w:rsidRPr="00ED77FB" w:rsidRDefault="00793899" w:rsidP="008B60B2">
      <w:pPr>
        <w:spacing w:before="60"/>
        <w:jc w:val="right"/>
        <w:rPr>
          <w:sz w:val="17"/>
          <w:szCs w:val="17"/>
        </w:rPr>
      </w:pPr>
      <w:r w:rsidRPr="00ED77FB">
        <w:rPr>
          <w:sz w:val="17"/>
          <w:szCs w:val="17"/>
        </w:rPr>
        <w:t>[Footnote continued on next page]</w:t>
      </w:r>
    </w:p>
  </w:footnote>
  <w:footnote w:id="2">
    <w:p w:rsidR="006B0DE1" w:rsidRPr="00AD299B" w:rsidRDefault="006B0DE1" w:rsidP="006B0DE1">
      <w:pPr>
        <w:pStyle w:val="FootnoteText"/>
        <w:rPr>
          <w:lang w:val="ru-RU"/>
        </w:rPr>
      </w:pPr>
      <w:r>
        <w:rPr>
          <w:rStyle w:val="FootnoteReference"/>
        </w:rPr>
        <w:footnoteRef/>
      </w:r>
      <w:r w:rsidRPr="00735F34">
        <w:rPr>
          <w:lang w:val="ru-RU"/>
        </w:rPr>
        <w:t xml:space="preserve"> В связи с правилами 44.3(b) и 71.2(b), Орган, выступая в качестве Международного поискового органа, бесплатно предоставляет заявителям первую копию всех документов, относящихся к непатентной литературе</w:t>
      </w:r>
      <w:r>
        <w:rPr>
          <w:lang w:val="ru-RU"/>
        </w:rPr>
        <w:t>,</w:t>
      </w:r>
      <w:r w:rsidRPr="00735F34">
        <w:rPr>
          <w:lang w:val="ru-RU"/>
        </w:rPr>
        <w:t xml:space="preserve"> цитируемых в отчете о международном поиске.  Первая копия каждого цитируемого документа, относящегося к непатентной литературе, предоставляется указанным или выбранным ведомствам бесплатно по их запросу.  В качестве Органа международной предварительной экспертизы Орган предоставляет первую копию всех дополнительных документов, относящихся к непатентной литературе, цитируемых в заключении международной предварительной экспертизы, но не цитируемых в отчете о международном поиске заявителям и выбранным ведомствам бесплатно по их запросу.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FF" w:rsidRDefault="005961FF" w:rsidP="005961FF">
    <w:pPr>
      <w:jc w:val="right"/>
    </w:pPr>
    <w:bookmarkStart w:id="6" w:name="Code2"/>
    <w:bookmarkEnd w:id="6"/>
    <w:r>
      <w:t>PCT/A/49/2 Corr.</w:t>
    </w:r>
  </w:p>
  <w:p w:rsidR="005961FF" w:rsidRDefault="005961FF" w:rsidP="005961FF">
    <w:pPr>
      <w:jc w:val="right"/>
    </w:pPr>
    <w:r>
      <w:rPr>
        <w:lang w:val="ru-RU"/>
      </w:rPr>
      <w:t>стр.</w:t>
    </w:r>
    <w:r>
      <w:t xml:space="preserve"> </w:t>
    </w:r>
    <w:r>
      <w:fldChar w:fldCharType="begin"/>
    </w:r>
    <w:r>
      <w:instrText xml:space="preserve"> PAGE  \* MERGEFORMAT </w:instrText>
    </w:r>
    <w:r>
      <w:fldChar w:fldCharType="separate"/>
    </w:r>
    <w:r w:rsidR="00560E7F">
      <w:rPr>
        <w:noProof/>
      </w:rPr>
      <w:t>2</w:t>
    </w:r>
    <w:r>
      <w:fldChar w:fldCharType="end"/>
    </w:r>
  </w:p>
  <w:p w:rsidR="005961FF" w:rsidRDefault="005961FF" w:rsidP="005961FF">
    <w:pPr>
      <w:jc w:val="right"/>
    </w:pPr>
  </w:p>
  <w:p w:rsidR="00793899" w:rsidRPr="00A86B35" w:rsidRDefault="00793899" w:rsidP="005961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FF" w:rsidRPr="005961FF" w:rsidRDefault="005961FF" w:rsidP="005961FF">
    <w:pPr>
      <w:jc w:val="right"/>
      <w:rPr>
        <w:lang w:val="ru-RU"/>
      </w:rPr>
    </w:pPr>
    <w:r>
      <w:t>PCT</w:t>
    </w:r>
    <w:r w:rsidRPr="005961FF">
      <w:rPr>
        <w:lang w:val="ru-RU"/>
      </w:rPr>
      <w:t>/</w:t>
    </w:r>
    <w:r>
      <w:t>A</w:t>
    </w:r>
    <w:r w:rsidRPr="005961FF">
      <w:rPr>
        <w:lang w:val="ru-RU"/>
      </w:rPr>
      <w:t xml:space="preserve">/49/2 </w:t>
    </w:r>
    <w:proofErr w:type="spellStart"/>
    <w:r>
      <w:t>Corr</w:t>
    </w:r>
    <w:proofErr w:type="spellEnd"/>
    <w:r w:rsidRPr="005961FF">
      <w:rPr>
        <w:lang w:val="ru-RU"/>
      </w:rPr>
      <w:t>.</w:t>
    </w:r>
  </w:p>
  <w:p w:rsidR="005961FF" w:rsidRDefault="005961FF" w:rsidP="005961FF">
    <w:pPr>
      <w:jc w:val="right"/>
    </w:pPr>
    <w:r>
      <w:rPr>
        <w:lang w:val="ru-RU"/>
      </w:rPr>
      <w:t>Приложение, стр.</w:t>
    </w:r>
    <w:r w:rsidRPr="005961FF">
      <w:rPr>
        <w:lang w:val="ru-RU"/>
      </w:rPr>
      <w:t xml:space="preserve"> </w:t>
    </w:r>
    <w:r>
      <w:fldChar w:fldCharType="begin"/>
    </w:r>
    <w:r w:rsidRPr="005961FF">
      <w:rPr>
        <w:lang w:val="ru-RU"/>
      </w:rPr>
      <w:instrText xml:space="preserve"> </w:instrText>
    </w:r>
    <w:r>
      <w:instrText>PAGE</w:instrText>
    </w:r>
    <w:r w:rsidRPr="005961FF">
      <w:rPr>
        <w:lang w:val="ru-RU"/>
      </w:rPr>
      <w:instrText xml:space="preserve">  \* </w:instrText>
    </w:r>
    <w:r>
      <w:instrText>MERGEFORMAT</w:instrText>
    </w:r>
    <w:r w:rsidRPr="005961FF">
      <w:rPr>
        <w:lang w:val="ru-RU"/>
      </w:rPr>
      <w:instrText xml:space="preserve"> </w:instrText>
    </w:r>
    <w:r>
      <w:fldChar w:fldCharType="separate"/>
    </w:r>
    <w:r w:rsidR="00560E7F">
      <w:rPr>
        <w:noProof/>
      </w:rPr>
      <w:t>2</w:t>
    </w:r>
    <w:r>
      <w:fldChar w:fldCharType="end"/>
    </w:r>
  </w:p>
  <w:p w:rsidR="00793899" w:rsidRPr="005961FF" w:rsidRDefault="00793899" w:rsidP="00A86B35">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FF" w:rsidRDefault="005961FF" w:rsidP="005961FF">
    <w:pPr>
      <w:jc w:val="right"/>
    </w:pPr>
    <w:r>
      <w:t>PCT/A/49/2 Corr.</w:t>
    </w:r>
  </w:p>
  <w:p w:rsidR="00793899" w:rsidRPr="005961FF" w:rsidRDefault="005961FF" w:rsidP="005961FF">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TRADTERM|WIPONew|RTS_Glossary"/>
    <w:docVar w:name="TermBaseURL" w:val="empty"/>
    <w:docVar w:name="TextBases" w:val="TextBase TMs\WorkspaceRTS\Ad-hoc\Glossaries|TextBase TMs\WorkspaceRTS\Ad-hoc\WIPO Assemblies|TextBase TMs\WorkspaceRTS\Ad-hoc\WO_GA|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macrotest"/>
    <w:docVar w:name="TextBaseURL" w:val="empty"/>
    <w:docVar w:name="UILng" w:val="en"/>
  </w:docVars>
  <w:rsids>
    <w:rsidRoot w:val="00E02B63"/>
    <w:rsid w:val="000008D5"/>
    <w:rsid w:val="0000284F"/>
    <w:rsid w:val="00032FF2"/>
    <w:rsid w:val="00043CAA"/>
    <w:rsid w:val="00075432"/>
    <w:rsid w:val="0009452D"/>
    <w:rsid w:val="000968ED"/>
    <w:rsid w:val="000C729B"/>
    <w:rsid w:val="000D74B1"/>
    <w:rsid w:val="000F19C9"/>
    <w:rsid w:val="000F1ABA"/>
    <w:rsid w:val="000F5E56"/>
    <w:rsid w:val="000F705E"/>
    <w:rsid w:val="000F70DC"/>
    <w:rsid w:val="00100473"/>
    <w:rsid w:val="00105F1B"/>
    <w:rsid w:val="00134EAB"/>
    <w:rsid w:val="001362EE"/>
    <w:rsid w:val="001634E5"/>
    <w:rsid w:val="001832A6"/>
    <w:rsid w:val="00187DD3"/>
    <w:rsid w:val="00190D5E"/>
    <w:rsid w:val="001B1955"/>
    <w:rsid w:val="001B5BBB"/>
    <w:rsid w:val="001D2F1A"/>
    <w:rsid w:val="00200B62"/>
    <w:rsid w:val="00206041"/>
    <w:rsid w:val="00206D5C"/>
    <w:rsid w:val="002121FA"/>
    <w:rsid w:val="00232B64"/>
    <w:rsid w:val="00234F63"/>
    <w:rsid w:val="002513CD"/>
    <w:rsid w:val="00252485"/>
    <w:rsid w:val="002634C4"/>
    <w:rsid w:val="00264636"/>
    <w:rsid w:val="00282845"/>
    <w:rsid w:val="0028586D"/>
    <w:rsid w:val="002928D3"/>
    <w:rsid w:val="002B2D73"/>
    <w:rsid w:val="002C40FB"/>
    <w:rsid w:val="002D3281"/>
    <w:rsid w:val="002E0847"/>
    <w:rsid w:val="002F1FE6"/>
    <w:rsid w:val="002F4E68"/>
    <w:rsid w:val="002F4E84"/>
    <w:rsid w:val="00301668"/>
    <w:rsid w:val="00312F7F"/>
    <w:rsid w:val="00316E16"/>
    <w:rsid w:val="003228B7"/>
    <w:rsid w:val="003409AC"/>
    <w:rsid w:val="003603B5"/>
    <w:rsid w:val="003673CF"/>
    <w:rsid w:val="003845C1"/>
    <w:rsid w:val="003855E7"/>
    <w:rsid w:val="003A6F89"/>
    <w:rsid w:val="003B38C1"/>
    <w:rsid w:val="003D2AF7"/>
    <w:rsid w:val="003E4F13"/>
    <w:rsid w:val="003E5E4F"/>
    <w:rsid w:val="004051C6"/>
    <w:rsid w:val="00423E3E"/>
    <w:rsid w:val="00427AF4"/>
    <w:rsid w:val="004400E2"/>
    <w:rsid w:val="004432AA"/>
    <w:rsid w:val="00457B54"/>
    <w:rsid w:val="00463733"/>
    <w:rsid w:val="004647DA"/>
    <w:rsid w:val="00474062"/>
    <w:rsid w:val="00477D6B"/>
    <w:rsid w:val="004915EF"/>
    <w:rsid w:val="004A23BA"/>
    <w:rsid w:val="004B1F47"/>
    <w:rsid w:val="004F212E"/>
    <w:rsid w:val="004F4637"/>
    <w:rsid w:val="004F6D26"/>
    <w:rsid w:val="0050041D"/>
    <w:rsid w:val="005103BD"/>
    <w:rsid w:val="005303F3"/>
    <w:rsid w:val="0053057A"/>
    <w:rsid w:val="00560A29"/>
    <w:rsid w:val="00560E7F"/>
    <w:rsid w:val="00571C5E"/>
    <w:rsid w:val="005808BE"/>
    <w:rsid w:val="005930A9"/>
    <w:rsid w:val="005961FF"/>
    <w:rsid w:val="005E4E22"/>
    <w:rsid w:val="00605827"/>
    <w:rsid w:val="006347A3"/>
    <w:rsid w:val="00635864"/>
    <w:rsid w:val="006376B7"/>
    <w:rsid w:val="00646050"/>
    <w:rsid w:val="00652A47"/>
    <w:rsid w:val="006713CA"/>
    <w:rsid w:val="00676C5C"/>
    <w:rsid w:val="00687AB0"/>
    <w:rsid w:val="006A6990"/>
    <w:rsid w:val="006B0DE1"/>
    <w:rsid w:val="006B2E9C"/>
    <w:rsid w:val="006B5B0D"/>
    <w:rsid w:val="006B7B46"/>
    <w:rsid w:val="006D5E0F"/>
    <w:rsid w:val="006E7824"/>
    <w:rsid w:val="00704862"/>
    <w:rsid w:val="007058FB"/>
    <w:rsid w:val="007103DB"/>
    <w:rsid w:val="00712E90"/>
    <w:rsid w:val="00724DDF"/>
    <w:rsid w:val="00750BCF"/>
    <w:rsid w:val="00756499"/>
    <w:rsid w:val="00761E17"/>
    <w:rsid w:val="0076285C"/>
    <w:rsid w:val="007876B9"/>
    <w:rsid w:val="00793899"/>
    <w:rsid w:val="007B3C8F"/>
    <w:rsid w:val="007B6A58"/>
    <w:rsid w:val="007D1613"/>
    <w:rsid w:val="00852A58"/>
    <w:rsid w:val="008679CC"/>
    <w:rsid w:val="008845E6"/>
    <w:rsid w:val="008A2A62"/>
    <w:rsid w:val="008B2CC1"/>
    <w:rsid w:val="008B5826"/>
    <w:rsid w:val="008B60B2"/>
    <w:rsid w:val="008D2104"/>
    <w:rsid w:val="008E5F18"/>
    <w:rsid w:val="00901544"/>
    <w:rsid w:val="0090731E"/>
    <w:rsid w:val="00916EE2"/>
    <w:rsid w:val="00920A1F"/>
    <w:rsid w:val="009241E8"/>
    <w:rsid w:val="009431AB"/>
    <w:rsid w:val="00943A4F"/>
    <w:rsid w:val="00966A22"/>
    <w:rsid w:val="0096722F"/>
    <w:rsid w:val="0098044C"/>
    <w:rsid w:val="00980843"/>
    <w:rsid w:val="009844F5"/>
    <w:rsid w:val="00994A47"/>
    <w:rsid w:val="009A1132"/>
    <w:rsid w:val="009B088C"/>
    <w:rsid w:val="009B0C3C"/>
    <w:rsid w:val="009D2056"/>
    <w:rsid w:val="009D6AA4"/>
    <w:rsid w:val="009E2791"/>
    <w:rsid w:val="009E3F6F"/>
    <w:rsid w:val="009F3BF9"/>
    <w:rsid w:val="009F499F"/>
    <w:rsid w:val="00A22365"/>
    <w:rsid w:val="00A37C3D"/>
    <w:rsid w:val="00A42DAF"/>
    <w:rsid w:val="00A45BD8"/>
    <w:rsid w:val="00A55C71"/>
    <w:rsid w:val="00A85B8E"/>
    <w:rsid w:val="00A86B35"/>
    <w:rsid w:val="00AA4041"/>
    <w:rsid w:val="00AB276E"/>
    <w:rsid w:val="00AC205C"/>
    <w:rsid w:val="00B05A69"/>
    <w:rsid w:val="00B11B78"/>
    <w:rsid w:val="00B37F14"/>
    <w:rsid w:val="00B50B99"/>
    <w:rsid w:val="00B60F9A"/>
    <w:rsid w:val="00B61608"/>
    <w:rsid w:val="00B641C0"/>
    <w:rsid w:val="00B64ED9"/>
    <w:rsid w:val="00B75842"/>
    <w:rsid w:val="00B86306"/>
    <w:rsid w:val="00B9734B"/>
    <w:rsid w:val="00BB0C6F"/>
    <w:rsid w:val="00BC0CFF"/>
    <w:rsid w:val="00BC2AC9"/>
    <w:rsid w:val="00BC3322"/>
    <w:rsid w:val="00BC468B"/>
    <w:rsid w:val="00C0415A"/>
    <w:rsid w:val="00C06C74"/>
    <w:rsid w:val="00C11BFE"/>
    <w:rsid w:val="00C1675E"/>
    <w:rsid w:val="00C248D9"/>
    <w:rsid w:val="00C57F64"/>
    <w:rsid w:val="00C94629"/>
    <w:rsid w:val="00CB4FD4"/>
    <w:rsid w:val="00CD5FA2"/>
    <w:rsid w:val="00CE5286"/>
    <w:rsid w:val="00D005F8"/>
    <w:rsid w:val="00D333A9"/>
    <w:rsid w:val="00D353DD"/>
    <w:rsid w:val="00D405F8"/>
    <w:rsid w:val="00D45252"/>
    <w:rsid w:val="00D479D3"/>
    <w:rsid w:val="00D631BD"/>
    <w:rsid w:val="00D66EB1"/>
    <w:rsid w:val="00D70A09"/>
    <w:rsid w:val="00D71B4D"/>
    <w:rsid w:val="00D72073"/>
    <w:rsid w:val="00D93D55"/>
    <w:rsid w:val="00DA1F23"/>
    <w:rsid w:val="00DB2A2E"/>
    <w:rsid w:val="00DB3181"/>
    <w:rsid w:val="00DB463C"/>
    <w:rsid w:val="00DB6743"/>
    <w:rsid w:val="00DC1E73"/>
    <w:rsid w:val="00DD192F"/>
    <w:rsid w:val="00E02B63"/>
    <w:rsid w:val="00E04B25"/>
    <w:rsid w:val="00E16369"/>
    <w:rsid w:val="00E21051"/>
    <w:rsid w:val="00E335FE"/>
    <w:rsid w:val="00E5021F"/>
    <w:rsid w:val="00E54407"/>
    <w:rsid w:val="00E637F2"/>
    <w:rsid w:val="00E940F0"/>
    <w:rsid w:val="00EA1009"/>
    <w:rsid w:val="00EA67E9"/>
    <w:rsid w:val="00EC4E49"/>
    <w:rsid w:val="00ED77FB"/>
    <w:rsid w:val="00EE356D"/>
    <w:rsid w:val="00EE545E"/>
    <w:rsid w:val="00EE6AF6"/>
    <w:rsid w:val="00F021A6"/>
    <w:rsid w:val="00F3302C"/>
    <w:rsid w:val="00F44210"/>
    <w:rsid w:val="00F558A8"/>
    <w:rsid w:val="00F66152"/>
    <w:rsid w:val="00F7013F"/>
    <w:rsid w:val="00F8563A"/>
    <w:rsid w:val="00F967FD"/>
    <w:rsid w:val="00FB41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553">
      <w:bodyDiv w:val="1"/>
      <w:marLeft w:val="0"/>
      <w:marRight w:val="0"/>
      <w:marTop w:val="0"/>
      <w:marBottom w:val="0"/>
      <w:divBdr>
        <w:top w:val="none" w:sz="0" w:space="0" w:color="auto"/>
        <w:left w:val="none" w:sz="0" w:space="0" w:color="auto"/>
        <w:bottom w:val="none" w:sz="0" w:space="0" w:color="auto"/>
        <w:right w:val="none" w:sz="0" w:space="0" w:color="auto"/>
      </w:divBdr>
    </w:div>
    <w:div w:id="21413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2676</Words>
  <Characters>17955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Extension of Appointment of the International Searching and Preliminary Examining Authorities Under the PCT</dc:subject>
  <dc:creator/>
  <cp:lastModifiedBy/>
  <cp:revision>1</cp:revision>
  <dcterms:created xsi:type="dcterms:W3CDTF">2017-09-27T07:29:00Z</dcterms:created>
  <dcterms:modified xsi:type="dcterms:W3CDTF">2017-09-27T07:29:00Z</dcterms:modified>
</cp:coreProperties>
</file>