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5F" w:rsidRPr="00123893" w:rsidRDefault="001E0CD9" w:rsidP="006E4F5F">
      <w:pPr>
        <w:widowControl w:val="0"/>
        <w:jc w:val="right"/>
        <w:rPr>
          <w:b/>
          <w:sz w:val="2"/>
          <w:szCs w:val="40"/>
        </w:rPr>
      </w:pPr>
      <w:r>
        <w:rPr>
          <w:b/>
          <w:sz w:val="40"/>
          <w:szCs w:val="40"/>
        </w:rPr>
        <w:t>R</w:t>
      </w:r>
    </w:p>
    <w:p w:rsidR="006E4F5F" w:rsidRDefault="001E0CD9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1B734F24" wp14:editId="31AFDB4A">
            <wp:extent cx="1739900" cy="1289685"/>
            <wp:effectExtent l="0" t="0" r="0" b="5715"/>
            <wp:docPr id="2" name="Рисунок 1" descr="Описание: WIPO-R-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Описание: WIPO-R-BW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6E4F5F" w:rsidRDefault="005406A2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>
        <w:rPr>
          <w:rFonts w:ascii="Arial Black" w:hAnsi="Arial Black"/>
          <w:b/>
          <w:caps/>
          <w:sz w:val="15"/>
        </w:rPr>
        <w:t>B/EC/6</w:t>
      </w:r>
      <w:r w:rsidR="00BC1CE3">
        <w:rPr>
          <w:rFonts w:ascii="Arial Black" w:hAnsi="Arial Black"/>
          <w:b/>
          <w:caps/>
          <w:sz w:val="15"/>
        </w:rPr>
        <w:t>4</w:t>
      </w:r>
      <w:r w:rsidR="006E4F5F" w:rsidRPr="006E4F5F">
        <w:rPr>
          <w:rFonts w:ascii="Arial Black" w:hAnsi="Arial Black"/>
          <w:b/>
          <w:caps/>
          <w:sz w:val="15"/>
        </w:rPr>
        <w:t>/</w:t>
      </w:r>
      <w:bookmarkStart w:id="0" w:name="Code"/>
      <w:bookmarkEnd w:id="0"/>
      <w:r w:rsidR="00793CBF">
        <w:rPr>
          <w:rFonts w:ascii="Arial Black" w:hAnsi="Arial Black"/>
          <w:b/>
          <w:caps/>
          <w:sz w:val="15"/>
        </w:rPr>
        <w:t>1 prov.</w:t>
      </w:r>
    </w:p>
    <w:p w:rsidR="006E4F5F" w:rsidRPr="001E0CD9" w:rsidRDefault="001E0CD9" w:rsidP="006E4F5F">
      <w:pPr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оригинал</w:t>
      </w:r>
      <w:r w:rsidR="006E4F5F" w:rsidRPr="001E0CD9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1" w:name="Original"/>
      <w:bookmarkEnd w:id="1"/>
      <w:r>
        <w:rPr>
          <w:rFonts w:ascii="Arial Black" w:hAnsi="Arial Black"/>
          <w:b/>
          <w:caps/>
          <w:sz w:val="15"/>
          <w:lang w:val="ru-RU"/>
        </w:rPr>
        <w:t>английский</w:t>
      </w:r>
    </w:p>
    <w:p w:rsidR="006E4F5F" w:rsidRPr="001E0CD9" w:rsidRDefault="001E0CD9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дата</w:t>
      </w:r>
      <w:r w:rsidR="006E4F5F" w:rsidRPr="001E0CD9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2" w:name="Date"/>
      <w:bookmarkEnd w:id="2"/>
      <w:r>
        <w:rPr>
          <w:rFonts w:ascii="Arial Black" w:hAnsi="Arial Black"/>
          <w:b/>
          <w:caps/>
          <w:sz w:val="15"/>
          <w:lang w:val="ru-RU"/>
        </w:rPr>
        <w:t>23 октября</w:t>
      </w:r>
      <w:r w:rsidR="00793CBF" w:rsidRPr="001E0CD9">
        <w:rPr>
          <w:rFonts w:ascii="Arial Black" w:hAnsi="Arial Black"/>
          <w:b/>
          <w:caps/>
          <w:sz w:val="15"/>
          <w:lang w:val="ru-RU"/>
        </w:rPr>
        <w:t xml:space="preserve"> 201</w:t>
      </w:r>
      <w:r w:rsidR="00BC1CE3" w:rsidRPr="001E0CD9">
        <w:rPr>
          <w:rFonts w:ascii="Arial Black" w:hAnsi="Arial Black"/>
          <w:b/>
          <w:caps/>
          <w:sz w:val="15"/>
          <w:lang w:val="ru-RU"/>
        </w:rPr>
        <w:t>8</w:t>
      </w:r>
      <w:r>
        <w:rPr>
          <w:rFonts w:ascii="Arial Black" w:hAnsi="Arial Black"/>
          <w:b/>
          <w:caps/>
          <w:sz w:val="15"/>
          <w:lang w:val="ru-RU"/>
        </w:rPr>
        <w:t xml:space="preserve"> г.</w:t>
      </w:r>
    </w:p>
    <w:p w:rsidR="008B2CC1" w:rsidRPr="001E0CD9" w:rsidRDefault="001E0CD9" w:rsidP="00F852D2">
      <w:pPr>
        <w:pStyle w:val="Heading1"/>
        <w:rPr>
          <w:lang w:val="ru-RU"/>
        </w:rPr>
      </w:pPr>
      <w:r>
        <w:rPr>
          <w:szCs w:val="28"/>
          <w:lang w:val="ru-RU"/>
        </w:rPr>
        <w:t>Международный союз по охране литературных и художественных произведений</w:t>
      </w:r>
      <w:r>
        <w:rPr>
          <w:szCs w:val="28"/>
        </w:rPr>
        <w:t> </w:t>
      </w:r>
      <w:r>
        <w:rPr>
          <w:szCs w:val="28"/>
          <w:lang w:val="ru-RU"/>
        </w:rPr>
        <w:t>(Бернский союз)</w:t>
      </w:r>
    </w:p>
    <w:p w:rsidR="00B4692B" w:rsidRPr="001E0CD9" w:rsidRDefault="001E0CD9" w:rsidP="00F852D2">
      <w:pPr>
        <w:pStyle w:val="Heading1"/>
        <w:rPr>
          <w:lang w:val="ru-RU"/>
        </w:rPr>
      </w:pPr>
      <w:r>
        <w:rPr>
          <w:lang w:val="ru-RU"/>
        </w:rPr>
        <w:t>Исполнительный комитет</w:t>
      </w:r>
    </w:p>
    <w:p w:rsidR="008B2CC1" w:rsidRPr="001E0CD9" w:rsidRDefault="001E0CD9" w:rsidP="00F852D2">
      <w:pPr>
        <w:spacing w:after="720"/>
        <w:rPr>
          <w:b/>
          <w:sz w:val="24"/>
          <w:lang w:val="ru-RU"/>
        </w:rPr>
      </w:pPr>
      <w:r>
        <w:rPr>
          <w:b/>
          <w:sz w:val="24"/>
          <w:lang w:val="ru-RU"/>
        </w:rPr>
        <w:t>Шестьдесят четвертая (49-я очередная) сессия</w:t>
      </w:r>
      <w:r w:rsidR="003D57B0" w:rsidRPr="001E0CD9">
        <w:rPr>
          <w:b/>
          <w:sz w:val="24"/>
          <w:lang w:val="ru-RU"/>
        </w:rPr>
        <w:br/>
      </w:r>
      <w:r>
        <w:rPr>
          <w:b/>
          <w:sz w:val="24"/>
          <w:lang w:val="ru-RU"/>
        </w:rPr>
        <w:t>Женева</w:t>
      </w:r>
      <w:r w:rsidR="00DF023A" w:rsidRPr="001E0CD9">
        <w:rPr>
          <w:b/>
          <w:sz w:val="24"/>
          <w:lang w:val="ru-RU"/>
        </w:rPr>
        <w:t xml:space="preserve">, </w:t>
      </w:r>
      <w:r>
        <w:rPr>
          <w:b/>
          <w:sz w:val="24"/>
          <w:lang w:val="ru-RU"/>
        </w:rPr>
        <w:t>24 сентября – 2 октября 2018 г.</w:t>
      </w:r>
    </w:p>
    <w:p w:rsidR="008B2CC1" w:rsidRPr="001E0CD9" w:rsidRDefault="001E0CD9" w:rsidP="00E15877">
      <w:pPr>
        <w:spacing w:after="360"/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проект отчета</w:t>
      </w:r>
    </w:p>
    <w:p w:rsidR="008B2CC1" w:rsidRPr="001E0CD9" w:rsidRDefault="001E0CD9" w:rsidP="009C127D">
      <w:pPr>
        <w:spacing w:after="960"/>
        <w:rPr>
          <w:i/>
          <w:lang w:val="ru-RU"/>
        </w:rPr>
      </w:pPr>
      <w:bookmarkStart w:id="4" w:name="Prepared"/>
      <w:bookmarkEnd w:id="4"/>
      <w:proofErr w:type="gramStart"/>
      <w:r>
        <w:rPr>
          <w:i/>
          <w:lang w:val="ru-RU"/>
        </w:rPr>
        <w:t>подготовлен</w:t>
      </w:r>
      <w:proofErr w:type="gramEnd"/>
      <w:r>
        <w:rPr>
          <w:i/>
          <w:lang w:val="ru-RU"/>
        </w:rPr>
        <w:t xml:space="preserve"> Секретариатом</w:t>
      </w:r>
    </w:p>
    <w:p w:rsidR="00793CBF" w:rsidRPr="001E0CD9" w:rsidRDefault="001E0CD9" w:rsidP="00793CBF">
      <w:pPr>
        <w:pStyle w:val="ONUME"/>
        <w:rPr>
          <w:lang w:val="ru-RU"/>
        </w:rPr>
      </w:pPr>
      <w:r>
        <w:rPr>
          <w:lang w:val="ru-RU"/>
        </w:rPr>
        <w:t>На рассмотрении Исполнительного комитета находились следующие пункты сводной повестки дня</w:t>
      </w:r>
      <w:r w:rsidRPr="00F15B4B">
        <w:rPr>
          <w:lang w:val="ru-RU"/>
        </w:rPr>
        <w:t xml:space="preserve"> (</w:t>
      </w:r>
      <w:r>
        <w:rPr>
          <w:lang w:val="ru-RU"/>
        </w:rPr>
        <w:t>документ</w:t>
      </w:r>
      <w:r>
        <w:t> A</w:t>
      </w:r>
      <w:r w:rsidRPr="00F15B4B">
        <w:rPr>
          <w:lang w:val="ru-RU"/>
        </w:rPr>
        <w:t>/5</w:t>
      </w:r>
      <w:r>
        <w:rPr>
          <w:lang w:val="ru-RU"/>
        </w:rPr>
        <w:t>8</w:t>
      </w:r>
      <w:r w:rsidRPr="00F15B4B">
        <w:rPr>
          <w:lang w:val="ru-RU"/>
        </w:rPr>
        <w:t>/1)</w:t>
      </w:r>
      <w:r w:rsidR="00793CBF" w:rsidRPr="001E0CD9">
        <w:rPr>
          <w:lang w:val="ru-RU"/>
        </w:rPr>
        <w:t xml:space="preserve">:  1, 2, 3, 4, 5, 6, </w:t>
      </w:r>
      <w:r w:rsidR="001D7751" w:rsidRPr="001E0CD9">
        <w:rPr>
          <w:lang w:val="ru-RU"/>
        </w:rPr>
        <w:t xml:space="preserve">8, </w:t>
      </w:r>
      <w:r w:rsidR="00793CBF" w:rsidRPr="001E0CD9">
        <w:rPr>
          <w:lang w:val="ru-RU"/>
        </w:rPr>
        <w:t xml:space="preserve">9, </w:t>
      </w:r>
      <w:r w:rsidR="00BC1CE3" w:rsidRPr="001E0CD9">
        <w:rPr>
          <w:lang w:val="ru-RU"/>
        </w:rPr>
        <w:t>11(</w:t>
      </w:r>
      <w:r w:rsidR="00BC1CE3">
        <w:t>ii</w:t>
      </w:r>
      <w:r w:rsidR="00BC1CE3" w:rsidRPr="001E0CD9">
        <w:rPr>
          <w:lang w:val="ru-RU"/>
        </w:rPr>
        <w:t>)</w:t>
      </w:r>
      <w:r w:rsidR="00793CBF" w:rsidRPr="001E0CD9">
        <w:rPr>
          <w:lang w:val="ru-RU"/>
        </w:rPr>
        <w:t xml:space="preserve">, </w:t>
      </w:r>
      <w:r w:rsidR="00BC1CE3" w:rsidRPr="001E0CD9">
        <w:rPr>
          <w:lang w:val="ru-RU"/>
        </w:rPr>
        <w:t>12, 29</w:t>
      </w:r>
      <w:r w:rsidR="00793CBF" w:rsidRPr="001E0CD9">
        <w:rPr>
          <w:lang w:val="ru-RU"/>
        </w:rPr>
        <w:t xml:space="preserve"> </w:t>
      </w:r>
      <w:r>
        <w:rPr>
          <w:lang w:val="ru-RU"/>
        </w:rPr>
        <w:t>и</w:t>
      </w:r>
      <w:r w:rsidR="00793CBF" w:rsidRPr="001E0CD9">
        <w:rPr>
          <w:lang w:val="ru-RU"/>
        </w:rPr>
        <w:t xml:space="preserve"> 3</w:t>
      </w:r>
      <w:r w:rsidR="00BC1CE3" w:rsidRPr="001E0CD9">
        <w:rPr>
          <w:lang w:val="ru-RU"/>
        </w:rPr>
        <w:t>0</w:t>
      </w:r>
      <w:r w:rsidR="00793CBF" w:rsidRPr="001E0CD9">
        <w:rPr>
          <w:lang w:val="ru-RU"/>
        </w:rPr>
        <w:t>.</w:t>
      </w:r>
    </w:p>
    <w:p w:rsidR="00793CBF" w:rsidRPr="001E0CD9" w:rsidRDefault="001E0CD9" w:rsidP="00793CBF">
      <w:pPr>
        <w:pStyle w:val="ONUME"/>
        <w:rPr>
          <w:lang w:val="ru-RU"/>
        </w:rPr>
      </w:pPr>
      <w:r>
        <w:rPr>
          <w:lang w:val="ru-RU"/>
        </w:rPr>
        <w:t xml:space="preserve">Отчет об обсуждении указанных пунктов содержится в </w:t>
      </w:r>
      <w:r>
        <w:rPr>
          <w:lang w:val="ru-RU"/>
        </w:rPr>
        <w:t xml:space="preserve">проекте </w:t>
      </w:r>
      <w:r>
        <w:rPr>
          <w:lang w:val="ru-RU"/>
        </w:rPr>
        <w:t>Обще</w:t>
      </w:r>
      <w:r>
        <w:rPr>
          <w:lang w:val="ru-RU"/>
        </w:rPr>
        <w:t>го</w:t>
      </w:r>
      <w:r>
        <w:rPr>
          <w:lang w:val="ru-RU"/>
        </w:rPr>
        <w:t xml:space="preserve"> отчет</w:t>
      </w:r>
      <w:r>
        <w:rPr>
          <w:lang w:val="ru-RU"/>
        </w:rPr>
        <w:t>а</w:t>
      </w:r>
      <w:r w:rsidRPr="001E0CD9">
        <w:rPr>
          <w:lang w:val="ru-RU"/>
        </w:rPr>
        <w:t xml:space="preserve"> </w:t>
      </w:r>
      <w:r w:rsidR="00793CBF" w:rsidRPr="001E0CD9">
        <w:rPr>
          <w:lang w:val="ru-RU"/>
        </w:rPr>
        <w:t>(</w:t>
      </w:r>
      <w:r>
        <w:rPr>
          <w:lang w:val="ru-RU"/>
        </w:rPr>
        <w:t>документ</w:t>
      </w:r>
      <w:r w:rsidR="001D7751">
        <w:t> </w:t>
      </w:r>
      <w:r w:rsidR="00793CBF">
        <w:t>A</w:t>
      </w:r>
      <w:r w:rsidR="00793CBF" w:rsidRPr="001E0CD9">
        <w:rPr>
          <w:lang w:val="ru-RU"/>
        </w:rPr>
        <w:t>/5</w:t>
      </w:r>
      <w:r w:rsidR="001D7751" w:rsidRPr="001E0CD9">
        <w:rPr>
          <w:lang w:val="ru-RU"/>
        </w:rPr>
        <w:t>8</w:t>
      </w:r>
      <w:r w:rsidR="00793CBF" w:rsidRPr="001E0CD9">
        <w:rPr>
          <w:lang w:val="ru-RU"/>
        </w:rPr>
        <w:t>/</w:t>
      </w:r>
      <w:r w:rsidR="008A3312" w:rsidRPr="001E0CD9">
        <w:rPr>
          <w:lang w:val="ru-RU"/>
        </w:rPr>
        <w:t>11</w:t>
      </w:r>
      <w:r w:rsidR="00793CBF" w:rsidRPr="001E0CD9">
        <w:rPr>
          <w:lang w:val="ru-RU"/>
        </w:rPr>
        <w:t xml:space="preserve"> </w:t>
      </w:r>
      <w:proofErr w:type="spellStart"/>
      <w:r w:rsidR="00793CBF">
        <w:t>Prov</w:t>
      </w:r>
      <w:proofErr w:type="spellEnd"/>
      <w:r w:rsidR="00793CBF" w:rsidRPr="001E0CD9">
        <w:rPr>
          <w:lang w:val="ru-RU"/>
        </w:rPr>
        <w:t>.).</w:t>
      </w:r>
    </w:p>
    <w:p w:rsidR="00793CBF" w:rsidRPr="001E0CD9" w:rsidRDefault="001E0CD9" w:rsidP="00CE478D">
      <w:pPr>
        <w:pStyle w:val="ONUME"/>
        <w:spacing w:after="720"/>
        <w:rPr>
          <w:lang w:val="ru-RU"/>
        </w:rPr>
      </w:pPr>
      <w:r>
        <w:rPr>
          <w:szCs w:val="22"/>
          <w:lang w:val="ru-RU"/>
        </w:rPr>
        <w:t xml:space="preserve">Председателем Исполнительного комитета был избран </w:t>
      </w:r>
      <w:r w:rsidRPr="00163172">
        <w:rPr>
          <w:szCs w:val="22"/>
          <w:lang w:val="ru-RU"/>
        </w:rPr>
        <w:t>г-н</w:t>
      </w:r>
      <w:r w:rsidRPr="001E0CD9"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Хеннинг</w:t>
      </w:r>
      <w:proofErr w:type="spellEnd"/>
      <w:r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Энваль</w:t>
      </w:r>
      <w:proofErr w:type="spellEnd"/>
      <w:r>
        <w:rPr>
          <w:szCs w:val="22"/>
          <w:lang w:val="ru-RU"/>
        </w:rPr>
        <w:t xml:space="preserve"> (Швеция)</w:t>
      </w:r>
      <w:r w:rsidR="00793CBF" w:rsidRPr="001E0CD9">
        <w:rPr>
          <w:lang w:val="ru-RU"/>
        </w:rPr>
        <w:t>.</w:t>
      </w:r>
      <w:bookmarkStart w:id="5" w:name="_GoBack"/>
      <w:bookmarkEnd w:id="5"/>
    </w:p>
    <w:p w:rsidR="00E15877" w:rsidRDefault="00793CBF" w:rsidP="00793CBF">
      <w:pPr>
        <w:pStyle w:val="BodyText"/>
        <w:ind w:left="5533"/>
      </w:pPr>
      <w:r>
        <w:t>[</w:t>
      </w:r>
      <w:r w:rsidR="001E0CD9">
        <w:rPr>
          <w:lang w:val="ru-RU"/>
        </w:rPr>
        <w:t>Конец документа</w:t>
      </w:r>
      <w:r>
        <w:t>]</w:t>
      </w:r>
    </w:p>
    <w:sectPr w:rsidR="00E15877" w:rsidSect="00793CBF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BF" w:rsidRDefault="00793CBF">
      <w:r>
        <w:separator/>
      </w:r>
    </w:p>
  </w:endnote>
  <w:endnote w:type="continuationSeparator" w:id="0">
    <w:p w:rsidR="00793CBF" w:rsidRDefault="00793CBF" w:rsidP="003B38C1">
      <w:r>
        <w:separator/>
      </w:r>
    </w:p>
    <w:p w:rsidR="00793CBF" w:rsidRPr="003B38C1" w:rsidRDefault="00793CB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93CBF" w:rsidRPr="003B38C1" w:rsidRDefault="00793CB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BF" w:rsidRDefault="00793CBF">
      <w:r>
        <w:separator/>
      </w:r>
    </w:p>
  </w:footnote>
  <w:footnote w:type="continuationSeparator" w:id="0">
    <w:p w:rsidR="00793CBF" w:rsidRDefault="00793CBF" w:rsidP="008B60B2">
      <w:r>
        <w:separator/>
      </w:r>
    </w:p>
    <w:p w:rsidR="00793CBF" w:rsidRPr="00ED77FB" w:rsidRDefault="00793CB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93CBF" w:rsidRPr="00ED77FB" w:rsidRDefault="00793CB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877" w:rsidRDefault="00793CBF" w:rsidP="00477D6B">
    <w:pPr>
      <w:jc w:val="right"/>
    </w:pPr>
    <w:bookmarkStart w:id="6" w:name="Code2"/>
    <w:bookmarkEnd w:id="6"/>
    <w:r>
      <w:t>B/EC/64/1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93CBF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BF"/>
    <w:rsid w:val="00043CAA"/>
    <w:rsid w:val="00075432"/>
    <w:rsid w:val="000765C4"/>
    <w:rsid w:val="000968ED"/>
    <w:rsid w:val="000C117A"/>
    <w:rsid w:val="000C5DC6"/>
    <w:rsid w:val="000F5E56"/>
    <w:rsid w:val="001362EE"/>
    <w:rsid w:val="00156693"/>
    <w:rsid w:val="001647D5"/>
    <w:rsid w:val="001832A6"/>
    <w:rsid w:val="001D7751"/>
    <w:rsid w:val="001E0CD9"/>
    <w:rsid w:val="0021217E"/>
    <w:rsid w:val="00247F37"/>
    <w:rsid w:val="002634C4"/>
    <w:rsid w:val="002928D3"/>
    <w:rsid w:val="002B2F90"/>
    <w:rsid w:val="002B588F"/>
    <w:rsid w:val="002F1FE6"/>
    <w:rsid w:val="002F4E68"/>
    <w:rsid w:val="00312F7F"/>
    <w:rsid w:val="00350AE2"/>
    <w:rsid w:val="00361450"/>
    <w:rsid w:val="003673CF"/>
    <w:rsid w:val="00374232"/>
    <w:rsid w:val="003845C1"/>
    <w:rsid w:val="003A6F89"/>
    <w:rsid w:val="003B38C1"/>
    <w:rsid w:val="003D57B0"/>
    <w:rsid w:val="00423E3E"/>
    <w:rsid w:val="00427AF4"/>
    <w:rsid w:val="004647DA"/>
    <w:rsid w:val="00474062"/>
    <w:rsid w:val="00477D6B"/>
    <w:rsid w:val="005019FF"/>
    <w:rsid w:val="0053057A"/>
    <w:rsid w:val="005406A2"/>
    <w:rsid w:val="00560A29"/>
    <w:rsid w:val="005C6649"/>
    <w:rsid w:val="00605827"/>
    <w:rsid w:val="00646050"/>
    <w:rsid w:val="006713CA"/>
    <w:rsid w:val="00676C5C"/>
    <w:rsid w:val="006E4F5F"/>
    <w:rsid w:val="00793CBF"/>
    <w:rsid w:val="007A3E9E"/>
    <w:rsid w:val="007D1613"/>
    <w:rsid w:val="007E4C0E"/>
    <w:rsid w:val="00860537"/>
    <w:rsid w:val="00877718"/>
    <w:rsid w:val="008A134B"/>
    <w:rsid w:val="008A3312"/>
    <w:rsid w:val="008B2CC1"/>
    <w:rsid w:val="008B60B2"/>
    <w:rsid w:val="00901A1B"/>
    <w:rsid w:val="0090731E"/>
    <w:rsid w:val="00916EE2"/>
    <w:rsid w:val="00966A22"/>
    <w:rsid w:val="0096722F"/>
    <w:rsid w:val="00980843"/>
    <w:rsid w:val="009C127D"/>
    <w:rsid w:val="009E2791"/>
    <w:rsid w:val="009E3F6F"/>
    <w:rsid w:val="009F499F"/>
    <w:rsid w:val="00A37342"/>
    <w:rsid w:val="00A42DAF"/>
    <w:rsid w:val="00A45BD8"/>
    <w:rsid w:val="00A869B7"/>
    <w:rsid w:val="00AA2DD4"/>
    <w:rsid w:val="00AC205C"/>
    <w:rsid w:val="00AF0A6B"/>
    <w:rsid w:val="00B05A69"/>
    <w:rsid w:val="00B41A12"/>
    <w:rsid w:val="00B4692B"/>
    <w:rsid w:val="00B9734B"/>
    <w:rsid w:val="00BA30E2"/>
    <w:rsid w:val="00BC1CE3"/>
    <w:rsid w:val="00BF1562"/>
    <w:rsid w:val="00C11BFE"/>
    <w:rsid w:val="00C5068F"/>
    <w:rsid w:val="00C86D74"/>
    <w:rsid w:val="00CD04F1"/>
    <w:rsid w:val="00CD7F59"/>
    <w:rsid w:val="00CE478D"/>
    <w:rsid w:val="00D44A0B"/>
    <w:rsid w:val="00D45252"/>
    <w:rsid w:val="00D66E37"/>
    <w:rsid w:val="00D71B4D"/>
    <w:rsid w:val="00D93D55"/>
    <w:rsid w:val="00DF023A"/>
    <w:rsid w:val="00DF383E"/>
    <w:rsid w:val="00E15015"/>
    <w:rsid w:val="00E15877"/>
    <w:rsid w:val="00E335FE"/>
    <w:rsid w:val="00E85557"/>
    <w:rsid w:val="00EA12B9"/>
    <w:rsid w:val="00EA7D6E"/>
    <w:rsid w:val="00EC4E49"/>
    <w:rsid w:val="00ED77FB"/>
    <w:rsid w:val="00EE45FA"/>
    <w:rsid w:val="00F66152"/>
    <w:rsid w:val="00F8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F852D2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765C4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F852D2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765C4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B%20EC%206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AEAF3-A0E8-44F1-9615-A63AE670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 EC 64 (E)</Template>
  <TotalTime>3</TotalTime>
  <Pages>1</Pages>
  <Words>90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B/EC/64/</vt:lpstr>
    </vt:vector>
  </TitlesOfParts>
  <Company>WIPO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B/EC/64/</dc:title>
  <dc:subject>Sixty-Fourth (49th Ordinary) Session</dc:subject>
  <dc:creator>HÄFLIGER Patience</dc:creator>
  <cp:lastModifiedBy>KORCHAGINA Elena</cp:lastModifiedBy>
  <cp:revision>3</cp:revision>
  <cp:lastPrinted>2018-09-17T07:50:00Z</cp:lastPrinted>
  <dcterms:created xsi:type="dcterms:W3CDTF">2018-10-17T12:30:00Z</dcterms:created>
  <dcterms:modified xsi:type="dcterms:W3CDTF">2018-10-17T12:35:00Z</dcterms:modified>
  <cp:category>International Union for the Protection of Literary and Artistic Works (Berne Union)</cp:category>
</cp:coreProperties>
</file>