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C72C" w14:textId="77FACECE" w:rsidR="008B2CC1" w:rsidRPr="008B2CC1" w:rsidRDefault="00CF17F8" w:rsidP="00F11D94">
      <w:pPr>
        <w:spacing w:after="120"/>
        <w:jc w:val="right"/>
      </w:pPr>
      <w:bookmarkStart w:id="0" w:name="_Hlk151989195"/>
      <w:r w:rsidRPr="0042194C">
        <w:rPr>
          <w:noProof/>
          <w:lang w:val="en-US"/>
        </w:rPr>
        <w:drawing>
          <wp:inline distT="0" distB="0" distL="0" distR="0" wp14:anchorId="6BDCB004" wp14:editId="0C597AF9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5465BD93" wp14:editId="570F108D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946DE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DAFE37C" w14:textId="391586A1" w:rsidR="008B2CC1" w:rsidRPr="00CF17F8" w:rsidRDefault="00B276BD" w:rsidP="001024FE">
      <w:pPr>
        <w:jc w:val="right"/>
        <w:rPr>
          <w:rFonts w:ascii="Arial Black" w:hAnsi="Arial Black"/>
          <w:caps/>
          <w:sz w:val="15"/>
        </w:rPr>
      </w:pPr>
      <w:r w:rsidRPr="00CF17F8">
        <w:rPr>
          <w:rFonts w:ascii="Arial Black" w:hAnsi="Arial Black"/>
          <w:caps/>
          <w:sz w:val="15"/>
        </w:rPr>
        <w:t>A/65/1</w:t>
      </w:r>
      <w:bookmarkStart w:id="1" w:name="Code"/>
      <w:bookmarkEnd w:id="1"/>
      <w:r w:rsidRPr="00CF17F8">
        <w:rPr>
          <w:rFonts w:ascii="Arial Black" w:hAnsi="Arial Black"/>
          <w:caps/>
          <w:sz w:val="15"/>
        </w:rPr>
        <w:t xml:space="preserve"> prov.1</w:t>
      </w:r>
    </w:p>
    <w:p w14:paraId="0FB6F998" w14:textId="7777777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 </w:t>
      </w:r>
      <w:bookmarkStart w:id="2" w:name="Original"/>
      <w:r>
        <w:rPr>
          <w:rFonts w:ascii="Arial Black" w:hAnsi="Arial Black"/>
          <w:caps/>
          <w:sz w:val="15"/>
        </w:rPr>
        <w:t>АНГЛИЙСКИЙ</w:t>
      </w:r>
    </w:p>
    <w:bookmarkEnd w:id="2"/>
    <w:p w14:paraId="79920545" w14:textId="05F504A7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 </w:t>
      </w:r>
      <w:bookmarkStart w:id="3" w:name="Date"/>
      <w:r>
        <w:rPr>
          <w:rFonts w:ascii="Arial Black" w:hAnsi="Arial Black"/>
          <w:caps/>
          <w:sz w:val="15"/>
        </w:rPr>
        <w:t>15 декабря 2023 г.</w:t>
      </w:r>
    </w:p>
    <w:bookmarkEnd w:id="3"/>
    <w:p w14:paraId="71E12C16" w14:textId="77777777" w:rsidR="00A85B8E" w:rsidRPr="00A85B8E" w:rsidRDefault="00B276BD" w:rsidP="00AF5C73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Ассамблеи государств – членов ВОИС</w:t>
      </w:r>
    </w:p>
    <w:p w14:paraId="66654A4A" w14:textId="65FB915F" w:rsidR="008B2CC1" w:rsidRPr="003845C1" w:rsidRDefault="00B276BD" w:rsidP="008B2CC1">
      <w:pPr>
        <w:rPr>
          <w:b/>
          <w:sz w:val="24"/>
          <w:szCs w:val="24"/>
        </w:rPr>
      </w:pPr>
      <w:r>
        <w:rPr>
          <w:b/>
          <w:sz w:val="24"/>
        </w:rPr>
        <w:t>Шестьдесят пятая серия заседаний</w:t>
      </w:r>
    </w:p>
    <w:p w14:paraId="56DFF44A" w14:textId="101E7BD5" w:rsidR="008B2CC1" w:rsidRPr="009F3BF9" w:rsidRDefault="00B276BD" w:rsidP="00CE65D4">
      <w:pPr>
        <w:spacing w:after="720"/>
      </w:pPr>
      <w:r>
        <w:rPr>
          <w:b/>
          <w:sz w:val="24"/>
        </w:rPr>
        <w:t>Женева, 9–17 июля 2024 года</w:t>
      </w:r>
    </w:p>
    <w:p w14:paraId="68AB9AF0" w14:textId="7D672AD7" w:rsidR="008B2CC1" w:rsidRPr="009F3BF9" w:rsidRDefault="00371A23" w:rsidP="00CE65D4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ПРОЕКТ СВОДНОЙ ПОВЕСТКИ ДНЯ</w:t>
      </w:r>
    </w:p>
    <w:p w14:paraId="1A63E426" w14:textId="0F28F441" w:rsidR="008B2CC1" w:rsidRPr="004D39C4" w:rsidRDefault="00371A23" w:rsidP="00CE65D4">
      <w:pPr>
        <w:spacing w:after="960"/>
        <w:rPr>
          <w:i/>
        </w:rPr>
      </w:pPr>
      <w:bookmarkStart w:id="5" w:name="Prepared"/>
      <w:bookmarkEnd w:id="4"/>
      <w:r>
        <w:rPr>
          <w:i/>
        </w:rPr>
        <w:t>Документ подготовлен Генеральным директором</w:t>
      </w:r>
    </w:p>
    <w:bookmarkEnd w:id="5"/>
    <w:p w14:paraId="05343C0F" w14:textId="77777777" w:rsidR="007B02F7" w:rsidRDefault="007B02F7">
      <w:pPr>
        <w:rPr>
          <w:b/>
          <w:bCs/>
          <w:iCs/>
          <w:caps/>
          <w:szCs w:val="28"/>
        </w:rPr>
      </w:pPr>
      <w:r>
        <w:br w:type="page"/>
      </w:r>
    </w:p>
    <w:p w14:paraId="3FF0AC0B" w14:textId="77777777" w:rsidR="007B02F7" w:rsidRPr="007B02F7" w:rsidRDefault="007B02F7" w:rsidP="007B02F7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>
        <w:rPr>
          <w:b/>
          <w:caps/>
        </w:rPr>
        <w:lastRenderedPageBreak/>
        <w:t>ПЕРЕЧЕНЬ ПУНКТОВ ПОВЕСТКИ ДНЯ</w:t>
      </w:r>
      <w:r w:rsidRPr="007B02F7">
        <w:rPr>
          <w:b/>
          <w:bCs/>
          <w:iCs/>
          <w:caps/>
          <w:szCs w:val="28"/>
          <w:vertAlign w:val="superscript"/>
        </w:rPr>
        <w:footnoteReference w:id="2"/>
      </w:r>
    </w:p>
    <w:p w14:paraId="0F04FC5D" w14:textId="77777777"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ОТКРЫТИЕ СЕССИЙ</w:t>
      </w:r>
    </w:p>
    <w:p w14:paraId="4D523182" w14:textId="77777777" w:rsidR="007B02F7" w:rsidRPr="007B02F7" w:rsidRDefault="007B02F7" w:rsidP="007B02F7">
      <w:pPr>
        <w:numPr>
          <w:ilvl w:val="0"/>
          <w:numId w:val="7"/>
        </w:numPr>
        <w:tabs>
          <w:tab w:val="num" w:pos="540"/>
        </w:tabs>
        <w:spacing w:after="220"/>
      </w:pPr>
      <w:r>
        <w:t>Открытие сессий</w:t>
      </w:r>
    </w:p>
    <w:p w14:paraId="65422B21" w14:textId="77777777"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t xml:space="preserve">Принятие повестки дня </w:t>
      </w:r>
    </w:p>
    <w:p w14:paraId="4152C3DD" w14:textId="48D5C539" w:rsidR="00371A23" w:rsidRDefault="002C74D1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t xml:space="preserve">Обращение Генерального директора к Ассамблеям ВОИС </w:t>
      </w:r>
    </w:p>
    <w:p w14:paraId="367D8833" w14:textId="38FFCFDB" w:rsidR="007B02F7" w:rsidRPr="007B02F7" w:rsidRDefault="002C74D1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t xml:space="preserve">Общие заявления </w:t>
      </w:r>
    </w:p>
    <w:p w14:paraId="08DEE5FF" w14:textId="21B56D17" w:rsidR="007B02F7" w:rsidRDefault="008427C7" w:rsidP="000015BB">
      <w:pPr>
        <w:numPr>
          <w:ilvl w:val="0"/>
          <w:numId w:val="5"/>
        </w:numPr>
        <w:tabs>
          <w:tab w:val="clear" w:pos="567"/>
          <w:tab w:val="num" w:pos="540"/>
        </w:tabs>
        <w:spacing w:after="400"/>
        <w:ind w:left="561" w:hanging="561"/>
      </w:pPr>
      <w:r>
        <w:t>Выборы должностных лиц</w:t>
      </w:r>
    </w:p>
    <w:p w14:paraId="6BACC139" w14:textId="77777777"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РУКОВОДЯЩИЕ ОРГАНЫ И ОРГАНИЗАЦИОННЫЕ ВОПРОСЫ</w:t>
      </w:r>
    </w:p>
    <w:p w14:paraId="5D7D9A6C" w14:textId="77777777" w:rsid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t>Допуск наблюдателей</w:t>
      </w:r>
    </w:p>
    <w:p w14:paraId="3699FEAC" w14:textId="5A037BD7" w:rsidR="007B02F7" w:rsidRDefault="007B02F7" w:rsidP="000015BB">
      <w:pPr>
        <w:numPr>
          <w:ilvl w:val="0"/>
          <w:numId w:val="5"/>
        </w:numPr>
        <w:tabs>
          <w:tab w:val="clear" w:pos="567"/>
          <w:tab w:val="num" w:pos="540"/>
        </w:tabs>
        <w:spacing w:after="400"/>
        <w:ind w:left="561" w:hanging="561"/>
      </w:pPr>
      <w:r>
        <w:t>Проекты повесток дня очередных сессий 2025 года</w:t>
      </w:r>
    </w:p>
    <w:p w14:paraId="799ED1FD" w14:textId="77777777" w:rsidR="00E05C30" w:rsidRPr="007B02F7" w:rsidRDefault="00E05C30" w:rsidP="00E05C30">
      <w:pPr>
        <w:keepNext/>
        <w:tabs>
          <w:tab w:val="left" w:pos="7790"/>
        </w:tabs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ВОПРОСЫ, КАСАЮЩИЕСЯ ПРОГРАММЫ, БЮДЖЕТА И НАДЗОРА</w:t>
      </w:r>
    </w:p>
    <w:p w14:paraId="5CEAE1D3" w14:textId="77777777" w:rsidR="00E05C30" w:rsidRPr="007B02F7" w:rsidRDefault="00E05C30" w:rsidP="00E05C30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>Отчеты об аудите и надзоре</w:t>
      </w:r>
    </w:p>
    <w:p w14:paraId="39E652DD" w14:textId="77777777" w:rsidR="00E05C30" w:rsidRPr="007B02F7" w:rsidRDefault="00E05C30" w:rsidP="00E05C30">
      <w:pPr>
        <w:tabs>
          <w:tab w:val="left" w:pos="1080"/>
        </w:tabs>
        <w:spacing w:after="220"/>
        <w:ind w:left="540"/>
      </w:pPr>
      <w:r>
        <w:t>(i)</w:t>
      </w:r>
      <w:r>
        <w:tab/>
        <w:t>Отчет Независимого консультативного комитета по надзору (НККН)</w:t>
      </w:r>
    </w:p>
    <w:p w14:paraId="5405C1C0" w14:textId="77777777" w:rsidR="00E05C30" w:rsidRPr="007B02F7" w:rsidRDefault="00E05C30" w:rsidP="00E05C30">
      <w:pPr>
        <w:tabs>
          <w:tab w:val="left" w:pos="1080"/>
        </w:tabs>
        <w:spacing w:after="220"/>
        <w:ind w:left="540"/>
      </w:pPr>
      <w:r>
        <w:t>(ii)</w:t>
      </w:r>
      <w:r>
        <w:tab/>
        <w:t>Отчет Внешнего аудитора</w:t>
      </w:r>
    </w:p>
    <w:p w14:paraId="7BE6B7F1" w14:textId="77777777" w:rsidR="00E05C30" w:rsidRPr="007B02F7" w:rsidRDefault="00E05C30" w:rsidP="00E05C30">
      <w:pPr>
        <w:tabs>
          <w:tab w:val="left" w:pos="1080"/>
        </w:tabs>
        <w:spacing w:after="220"/>
        <w:ind w:left="540"/>
      </w:pPr>
      <w:r>
        <w:t>(iii)</w:t>
      </w:r>
      <w:r>
        <w:tab/>
        <w:t>Отчет директора Отдела внутреннего надзора (ОВН)</w:t>
      </w:r>
    </w:p>
    <w:p w14:paraId="5D2B868B" w14:textId="77777777" w:rsidR="00E05C30" w:rsidRPr="007B02F7" w:rsidRDefault="00E05C30" w:rsidP="00E05C30">
      <w:pPr>
        <w:numPr>
          <w:ilvl w:val="0"/>
          <w:numId w:val="5"/>
        </w:numPr>
        <w:tabs>
          <w:tab w:val="clear" w:pos="567"/>
          <w:tab w:val="num" w:pos="540"/>
        </w:tabs>
        <w:spacing w:after="400"/>
      </w:pPr>
      <w:r>
        <w:t>Отчет о работе Комитета по программе и бюджету (КПБ)</w:t>
      </w:r>
    </w:p>
    <w:p w14:paraId="4278908B" w14:textId="248499BB"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КОМИТЕТЫ ВОИС И МЕЖДУНАРОДНАЯ НОРМАТИВНО-ПРАВОВАЯ БАЗА</w:t>
      </w:r>
    </w:p>
    <w:p w14:paraId="264E04B5" w14:textId="77777777" w:rsidR="00F231EE" w:rsidRDefault="00F231EE" w:rsidP="007B02F7">
      <w:pPr>
        <w:numPr>
          <w:ilvl w:val="0"/>
          <w:numId w:val="5"/>
        </w:numPr>
        <w:spacing w:after="220"/>
      </w:pPr>
      <w:r>
        <w:t>Отчеты комитетов ВОИС:</w:t>
      </w:r>
    </w:p>
    <w:p w14:paraId="1A174FED" w14:textId="77777777" w:rsidR="007B02F7" w:rsidRDefault="00F231EE" w:rsidP="00607D0E">
      <w:pPr>
        <w:spacing w:after="220"/>
        <w:ind w:left="540"/>
      </w:pPr>
      <w:r>
        <w:t>(i)</w:t>
      </w:r>
      <w:r>
        <w:tab/>
        <w:t>Постоянный комитет по авторскому праву и смежным правам (ПКАП)</w:t>
      </w:r>
    </w:p>
    <w:p w14:paraId="0B61E51B" w14:textId="77777777" w:rsidR="00FF427D" w:rsidRPr="007B02F7" w:rsidRDefault="00F231EE" w:rsidP="00607D0E">
      <w:pPr>
        <w:spacing w:after="220"/>
        <w:ind w:left="540"/>
      </w:pPr>
      <w:r>
        <w:t>(ii)</w:t>
      </w:r>
      <w:r>
        <w:tab/>
        <w:t>Постоянный комитет по патентному праву (ПКПП)</w:t>
      </w:r>
    </w:p>
    <w:p w14:paraId="459F0484" w14:textId="77777777" w:rsidR="007B02F7" w:rsidRDefault="00F231EE" w:rsidP="00607D0E">
      <w:pPr>
        <w:spacing w:after="220"/>
        <w:ind w:left="540"/>
      </w:pPr>
      <w:r>
        <w:t>(iii)</w:t>
      </w:r>
      <w:r>
        <w:tab/>
        <w:t>Постоянный комитет по законодательству в области товарных знаков, промышленных образцов и географических указаний (ПКТЗ)</w:t>
      </w:r>
    </w:p>
    <w:p w14:paraId="58BFC9AB" w14:textId="3FDBC48F" w:rsidR="007B02F7" w:rsidRPr="007B02F7" w:rsidRDefault="00F231EE" w:rsidP="00607D0E">
      <w:pPr>
        <w:spacing w:after="220"/>
        <w:ind w:left="540"/>
      </w:pPr>
      <w:r>
        <w:t>(iv)</w:t>
      </w:r>
      <w:r>
        <w:tab/>
        <w:t>Комитет по развитию и интеллектуальной собственности (КРИС) и обзор выполнения рекомендаций Повестки дня в области развития</w:t>
      </w:r>
    </w:p>
    <w:p w14:paraId="50A88BC6" w14:textId="6D10800F" w:rsidR="007B02F7" w:rsidRPr="007B02F7" w:rsidRDefault="00F231EE" w:rsidP="00A64828">
      <w:pPr>
        <w:spacing w:after="220"/>
        <w:ind w:left="539"/>
      </w:pPr>
      <w:r>
        <w:t>(v)</w:t>
      </w:r>
      <w:r>
        <w:tab/>
        <w:t>Межправительственный комитет по интеллектуальной собственности, генетическим ресурсам, традиционным знаниям и фольклору (МКГР)</w:t>
      </w:r>
    </w:p>
    <w:p w14:paraId="6D070A63" w14:textId="69F58CF0" w:rsidR="007B02F7" w:rsidRDefault="00F231EE" w:rsidP="00A64828">
      <w:pPr>
        <w:spacing w:after="220"/>
        <w:ind w:left="539"/>
      </w:pPr>
      <w:r>
        <w:t>(vi)</w:t>
      </w:r>
      <w:r>
        <w:tab/>
        <w:t>Комитет по стандартам ВОИС (КСВ)</w:t>
      </w:r>
    </w:p>
    <w:p w14:paraId="3DDFB888" w14:textId="6E2D4937" w:rsidR="00AB06DD" w:rsidRPr="007B02F7" w:rsidRDefault="00AB06DD" w:rsidP="00607D0E">
      <w:pPr>
        <w:spacing w:after="400"/>
        <w:ind w:left="540"/>
      </w:pPr>
      <w:r>
        <w:t>(vii)</w:t>
      </w:r>
      <w:r>
        <w:tab/>
        <w:t>Консультативный комитет по защите прав (ККЗП)</w:t>
      </w:r>
    </w:p>
    <w:p w14:paraId="06EFE017" w14:textId="77777777" w:rsidR="009F44CB" w:rsidRPr="007B02F7" w:rsidRDefault="009F44CB" w:rsidP="009F44CB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lastRenderedPageBreak/>
        <w:t>ГЛОБАЛЬНЫЕ УСЛУГИ В ОБЛАСТИ ИНТЕЛЛЕКТУАЛЬНОЙ СОБСТВЕННОСТИ</w:t>
      </w:r>
    </w:p>
    <w:p w14:paraId="3B748FF2" w14:textId="4F6D4D37" w:rsidR="009F44CB" w:rsidRPr="007B02F7" w:rsidRDefault="009F44CB" w:rsidP="009F44CB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 xml:space="preserve">Система PCT </w:t>
      </w:r>
    </w:p>
    <w:p w14:paraId="01C31C99" w14:textId="77777777" w:rsidR="009F44CB" w:rsidRDefault="009F44CB" w:rsidP="009F44CB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 xml:space="preserve">Мадридская система </w:t>
      </w:r>
    </w:p>
    <w:p w14:paraId="352CB95A" w14:textId="77777777" w:rsidR="009F44CB" w:rsidRPr="007B02F7" w:rsidRDefault="009F44CB" w:rsidP="009F44CB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>Гаагская система</w:t>
      </w:r>
    </w:p>
    <w:p w14:paraId="11043D87" w14:textId="04629AC4" w:rsidR="009F44CB" w:rsidRDefault="009F44CB" w:rsidP="009F44CB">
      <w:pPr>
        <w:numPr>
          <w:ilvl w:val="0"/>
          <w:numId w:val="5"/>
        </w:numPr>
        <w:spacing w:after="400"/>
      </w:pPr>
      <w:r>
        <w:t>Центр ВОИС по арбитражу и посредничеству, включая доменные имена</w:t>
      </w:r>
    </w:p>
    <w:p w14:paraId="554FB026" w14:textId="77777777" w:rsidR="005030BE" w:rsidRPr="00176A80" w:rsidRDefault="005030BE" w:rsidP="005030BE">
      <w:pPr>
        <w:pStyle w:val="Heading3"/>
        <w:spacing w:after="220"/>
        <w:rPr>
          <w:u w:val="none"/>
        </w:rPr>
      </w:pPr>
      <w:r>
        <w:rPr>
          <w:u w:val="none"/>
        </w:rPr>
        <w:t>ДРУГИЕ АССАМБЛЕИ И ДОГОВОРЫ</w:t>
      </w:r>
    </w:p>
    <w:p w14:paraId="6D257712" w14:textId="07A5DAC8" w:rsidR="005030BE" w:rsidRDefault="005030BE">
      <w:pPr>
        <w:numPr>
          <w:ilvl w:val="0"/>
          <w:numId w:val="5"/>
        </w:numPr>
        <w:spacing w:after="220"/>
      </w:pPr>
      <w:r>
        <w:t>Ассамблея Будапештского союза</w:t>
      </w:r>
    </w:p>
    <w:p w14:paraId="00C6EB79" w14:textId="09B4735A" w:rsidR="008A7DE4" w:rsidRDefault="008A7DE4" w:rsidP="009C0118">
      <w:pPr>
        <w:numPr>
          <w:ilvl w:val="0"/>
          <w:numId w:val="5"/>
        </w:numPr>
        <w:spacing w:after="400"/>
        <w:ind w:left="567" w:hanging="567"/>
      </w:pPr>
      <w: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p w14:paraId="7D284805" w14:textId="77777777" w:rsidR="00D5636B" w:rsidRPr="00176A80" w:rsidRDefault="00D5636B" w:rsidP="00D5636B">
      <w:pPr>
        <w:pStyle w:val="Heading3"/>
        <w:spacing w:after="220"/>
        <w:rPr>
          <w:u w:val="none"/>
        </w:rPr>
      </w:pPr>
      <w:r>
        <w:rPr>
          <w:u w:val="none"/>
        </w:rPr>
        <w:t>ПРОЧИЕ ВОПРОСЫ</w:t>
      </w:r>
    </w:p>
    <w:p w14:paraId="4F815B20" w14:textId="33AD6AD4" w:rsidR="001D6583" w:rsidRDefault="001D6583" w:rsidP="001D6583">
      <w:pPr>
        <w:numPr>
          <w:ilvl w:val="0"/>
          <w:numId w:val="5"/>
        </w:numPr>
        <w:spacing w:after="220"/>
        <w:ind w:left="567" w:hanging="567"/>
      </w:pPr>
      <w:r>
        <w:t>Отчет о результатах Дипломатической конференции по заключению международно</w:t>
      </w:r>
      <w:r w:rsidR="00280B88">
        <w:rPr>
          <w:lang w:val="en-US"/>
        </w:rPr>
        <w:t>-</w:t>
      </w:r>
      <w:r>
        <w:t>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0D5FD477" w14:textId="7594E937" w:rsidR="00D5636B" w:rsidRDefault="00D5636B" w:rsidP="00D5636B">
      <w:pPr>
        <w:numPr>
          <w:ilvl w:val="0"/>
          <w:numId w:val="5"/>
        </w:numPr>
        <w:spacing w:after="400"/>
        <w:ind w:left="567" w:hanging="567"/>
      </w:pPr>
      <w:r>
        <w:t>Помощь и поддержка инновационного и творческого сектора и системы интеллектуальной собственности Украины</w:t>
      </w:r>
    </w:p>
    <w:p w14:paraId="0D46EF2F" w14:textId="77777777"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КАДРОВЫЕ ВОПРОСЫ</w:t>
      </w:r>
    </w:p>
    <w:p w14:paraId="75529F55" w14:textId="77777777" w:rsidR="007B02F7" w:rsidRPr="007B02F7" w:rsidRDefault="007B02F7" w:rsidP="007B02F7">
      <w:pPr>
        <w:numPr>
          <w:ilvl w:val="0"/>
          <w:numId w:val="5"/>
        </w:numPr>
        <w:spacing w:after="220"/>
      </w:pPr>
      <w:r>
        <w:t>Отчеты по кадровым вопросам</w:t>
      </w:r>
    </w:p>
    <w:p w14:paraId="7DB78818" w14:textId="77777777" w:rsidR="007B02F7" w:rsidRPr="007B02F7" w:rsidRDefault="007B02F7" w:rsidP="00553B74">
      <w:pPr>
        <w:tabs>
          <w:tab w:val="left" w:pos="1080"/>
        </w:tabs>
        <w:spacing w:after="220"/>
        <w:ind w:left="547"/>
      </w:pPr>
      <w:r>
        <w:t>(i)</w:t>
      </w:r>
      <w:r>
        <w:tab/>
        <w:t>Отчет о людских ресурсах</w:t>
      </w:r>
    </w:p>
    <w:p w14:paraId="04ED099E" w14:textId="77777777" w:rsidR="007B02F7" w:rsidRDefault="007B02F7" w:rsidP="00553B74">
      <w:pPr>
        <w:tabs>
          <w:tab w:val="left" w:pos="1080"/>
        </w:tabs>
        <w:spacing w:after="220"/>
        <w:ind w:left="547"/>
      </w:pPr>
      <w:r>
        <w:t>(ii)</w:t>
      </w:r>
      <w:r>
        <w:tab/>
        <w:t>Отчет Бюро по вопросам этики</w:t>
      </w:r>
    </w:p>
    <w:p w14:paraId="1496A07B" w14:textId="77777777" w:rsidR="00553B74" w:rsidRPr="007B02F7" w:rsidRDefault="00553B74">
      <w:pPr>
        <w:pStyle w:val="ONUME"/>
        <w:spacing w:after="400"/>
      </w:pPr>
      <w:r>
        <w:t>Поправки к положениям и правилам о персонале</w:t>
      </w:r>
    </w:p>
    <w:p w14:paraId="2F7F9832" w14:textId="77777777"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>
        <w:rPr>
          <w:caps/>
        </w:rPr>
        <w:t>ЗАКРЫТИЕ СЕССИЙ</w:t>
      </w:r>
    </w:p>
    <w:p w14:paraId="4CFE73D4" w14:textId="77777777"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>Принятие отчета</w:t>
      </w:r>
    </w:p>
    <w:p w14:paraId="58AE78A9" w14:textId="68CA97BC" w:rsid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720"/>
      </w:pPr>
      <w:r>
        <w:t>Закрытие сессий</w:t>
      </w:r>
    </w:p>
    <w:p w14:paraId="52BCBBAD" w14:textId="77777777" w:rsidR="00BC45E0" w:rsidRDefault="00BC45E0" w:rsidP="00BC45E0">
      <w:r>
        <w:br w:type="page"/>
      </w:r>
    </w:p>
    <w:p w14:paraId="5952EDFC" w14:textId="77777777" w:rsidR="005030BE" w:rsidRPr="007B02F7" w:rsidRDefault="005030BE" w:rsidP="005030BE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>
        <w:rPr>
          <w:b/>
          <w:caps/>
        </w:rPr>
        <w:lastRenderedPageBreak/>
        <w:t>ПРЕДВАРИТЕЛЬНАЯ ПРОГРАММА РАБОТЫ</w:t>
      </w:r>
    </w:p>
    <w:p w14:paraId="5D80CAD7" w14:textId="77777777" w:rsidR="005030BE" w:rsidRPr="007B02F7" w:rsidRDefault="005030BE" w:rsidP="005030BE">
      <w:pPr>
        <w:spacing w:after="220"/>
      </w:pPr>
      <w:r>
        <w:t>Указанные пункты повестки дня предлагается рассмотреть в следующие дни:</w:t>
      </w:r>
    </w:p>
    <w:p w14:paraId="30F28255" w14:textId="38070A50" w:rsidR="005030BE" w:rsidRPr="00C71292" w:rsidRDefault="005030BE" w:rsidP="005030BE">
      <w:pPr>
        <w:spacing w:after="220"/>
        <w:ind w:left="4050" w:hanging="3510"/>
      </w:pPr>
      <w:r>
        <w:t>вторник, 9 июля</w:t>
      </w:r>
      <w:r>
        <w:tab/>
        <w:t>пункты 1–4 повестки дня</w:t>
      </w:r>
    </w:p>
    <w:p w14:paraId="627EC3C1" w14:textId="1ACA7A6E" w:rsidR="005030BE" w:rsidRDefault="005030BE" w:rsidP="005030BE">
      <w:pPr>
        <w:spacing w:after="220"/>
        <w:ind w:left="4050" w:hanging="3510"/>
      </w:pPr>
      <w:r>
        <w:t>среда, 10 июля</w:t>
      </w:r>
      <w:r>
        <w:tab/>
        <w:t>пункты 4 (продолжение), 5 и 6 повестки дня</w:t>
      </w:r>
    </w:p>
    <w:p w14:paraId="3428AAE4" w14:textId="75D69563" w:rsidR="005030BE" w:rsidRPr="00C71292" w:rsidRDefault="005030BE" w:rsidP="005030BE">
      <w:pPr>
        <w:spacing w:after="220"/>
        <w:ind w:left="4050" w:hanging="3510"/>
      </w:pPr>
      <w:r>
        <w:t>четверг, 11 июля</w:t>
      </w:r>
      <w:r>
        <w:tab/>
        <w:t>пункты 8, 9 и 14 повестки дня</w:t>
      </w:r>
    </w:p>
    <w:p w14:paraId="1730B643" w14:textId="0AB19E6C" w:rsidR="005030BE" w:rsidRPr="00C71292" w:rsidRDefault="005030BE" w:rsidP="005030BE">
      <w:pPr>
        <w:spacing w:after="220"/>
        <w:ind w:left="4050" w:hanging="3510"/>
      </w:pPr>
      <w:r>
        <w:t>пятница, 12 июля</w:t>
      </w:r>
      <w:r>
        <w:tab/>
        <w:t>пункт 10 повестки дня</w:t>
      </w:r>
    </w:p>
    <w:p w14:paraId="42CCDC1E" w14:textId="4E5A888F" w:rsidR="005030BE" w:rsidRPr="00C71292" w:rsidRDefault="005030BE" w:rsidP="005030BE">
      <w:pPr>
        <w:spacing w:after="220"/>
        <w:ind w:left="4050" w:hanging="3510"/>
      </w:pPr>
      <w:bookmarkStart w:id="6" w:name="_Hlk151624646"/>
      <w:r>
        <w:t>понедельник</w:t>
      </w:r>
      <w:bookmarkEnd w:id="6"/>
      <w:r>
        <w:t>, 15 июля</w:t>
      </w:r>
      <w:r>
        <w:tab/>
        <w:t>пункты 11–13, 15–18 повестки дня</w:t>
      </w:r>
    </w:p>
    <w:p w14:paraId="48253215" w14:textId="1574448E" w:rsidR="005030BE" w:rsidRPr="00C71292" w:rsidRDefault="005030BE" w:rsidP="005030BE">
      <w:pPr>
        <w:spacing w:after="220"/>
        <w:ind w:left="4050" w:hanging="3510"/>
      </w:pPr>
      <w:r>
        <w:t>вторник, 16 июля</w:t>
      </w:r>
      <w:r>
        <w:tab/>
        <w:t>пункты 7, 19 и 20 повестки дня</w:t>
      </w:r>
    </w:p>
    <w:p w14:paraId="55FF1888" w14:textId="081AD176" w:rsidR="005030BE" w:rsidRPr="007B02F7" w:rsidRDefault="005030BE" w:rsidP="005030BE">
      <w:pPr>
        <w:spacing w:after="220"/>
        <w:ind w:left="4050" w:hanging="3510"/>
      </w:pPr>
      <w:r>
        <w:t>среда, 17 июля</w:t>
      </w:r>
      <w:r>
        <w:tab/>
        <w:t>пункты 21 и 22 повестки дня</w:t>
      </w:r>
    </w:p>
    <w:p w14:paraId="365D0F7F" w14:textId="77777777" w:rsidR="005030BE" w:rsidRPr="007B02F7" w:rsidRDefault="005030BE" w:rsidP="005030BE">
      <w:pPr>
        <w:spacing w:after="220"/>
      </w:pPr>
      <w:r>
        <w:t>Вышеприведенная программа является чисто ориентировочной, и любой из пунктов повестки дня может быть вынесен на рассмотрение в любой из дней в период с 9 по 17 июля 2024 года при условии принятия Председателем (Председателями) решения об этом в соответствии с Общими правилами процедуры ВОИС.</w:t>
      </w:r>
    </w:p>
    <w:p w14:paraId="2B2838CE" w14:textId="77777777" w:rsidR="005030BE" w:rsidRPr="007B02F7" w:rsidRDefault="005030BE" w:rsidP="005030BE">
      <w:pPr>
        <w:spacing w:after="360"/>
      </w:pPr>
      <w:r>
        <w:t>Утренние заседания будут проводиться с 10:00 до 13:00, дневные – с 15:00 до 18:00.</w:t>
      </w:r>
    </w:p>
    <w:p w14:paraId="4117FD1E" w14:textId="77777777" w:rsidR="005030BE" w:rsidRPr="007B02F7" w:rsidRDefault="005030BE" w:rsidP="005030BE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>
        <w:rPr>
          <w:b/>
          <w:caps/>
        </w:rPr>
        <w:t>ВОВЛЕЧЕННЫЕ ОРГАНЫ</w:t>
      </w:r>
    </w:p>
    <w:p w14:paraId="50565046" w14:textId="77777777" w:rsidR="005030BE" w:rsidRPr="007B02F7" w:rsidRDefault="005030BE" w:rsidP="005030BE">
      <w:pPr>
        <w:spacing w:after="220"/>
      </w:pPr>
      <w:r>
        <w:t xml:space="preserve">В соответствии со сложившейся практикой в проект повестки дня включаются вопросы, касающиеся каждого органа, созываемого в рамках Ассамблей </w:t>
      </w:r>
      <w:r>
        <w:br/>
        <w:t>(перечислены в документе A/65/INF/1), в сводном виде, то есть в тех случаях, когда вопрос касается сразу нескольких органов, он приводится в качестве одного пункта повестки дня, а именно:</w:t>
      </w:r>
    </w:p>
    <w:p w14:paraId="1A52683F" w14:textId="77777777" w:rsidR="005030BE" w:rsidRPr="007B02F7" w:rsidRDefault="005030BE" w:rsidP="005030BE">
      <w:pPr>
        <w:numPr>
          <w:ilvl w:val="0"/>
          <w:numId w:val="9"/>
        </w:numPr>
      </w:pPr>
      <w:r>
        <w:t>вовлеченные органы:  все созываемые органы (22), перечисленные в документе A/65/INF/1</w:t>
      </w:r>
    </w:p>
    <w:p w14:paraId="6675F20E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Генеральной Ассамблеи ВОИС</w:t>
      </w:r>
    </w:p>
    <w:p w14:paraId="55D3F3A1" w14:textId="7175C082" w:rsidR="005030BE" w:rsidRPr="007B02F7" w:rsidRDefault="005030BE" w:rsidP="005030BE">
      <w:pPr>
        <w:spacing w:after="220"/>
        <w:ind w:left="709"/>
      </w:pPr>
      <w:r>
        <w:t>пункты повестки дня:  1–4, 6, 8(ii), 9, 18, 21 и 22</w:t>
      </w:r>
    </w:p>
    <w:p w14:paraId="3F363A96" w14:textId="77777777" w:rsidR="005030BE" w:rsidRPr="007B02F7" w:rsidRDefault="005030BE" w:rsidP="005030BE">
      <w:pPr>
        <w:numPr>
          <w:ilvl w:val="0"/>
          <w:numId w:val="8"/>
        </w:numPr>
      </w:pPr>
      <w:r>
        <w:t>вовлеченные органы:  Генеральная Ассамблея ВОИС</w:t>
      </w:r>
    </w:p>
    <w:p w14:paraId="1E7250D4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Генеральной Ассамблеи ВОИС</w:t>
      </w:r>
    </w:p>
    <w:p w14:paraId="2293A1AB" w14:textId="09DBD9AE" w:rsidR="005030BE" w:rsidRPr="007B02F7" w:rsidRDefault="005030BE" w:rsidP="005030BE">
      <w:pPr>
        <w:spacing w:after="220"/>
        <w:ind w:left="709"/>
      </w:pPr>
      <w:r>
        <w:t>пункты повестки дня:  8(i), 8(iii), 10, 14 и 17</w:t>
      </w:r>
    </w:p>
    <w:p w14:paraId="14ADEFFF" w14:textId="77777777" w:rsidR="005030BE" w:rsidRPr="007B02F7" w:rsidRDefault="005030BE" w:rsidP="005030BE">
      <w:pPr>
        <w:numPr>
          <w:ilvl w:val="0"/>
          <w:numId w:val="8"/>
        </w:numPr>
      </w:pPr>
      <w:r>
        <w:t>вовлеченные органы:  Координационный комитет ВОИС</w:t>
      </w:r>
    </w:p>
    <w:p w14:paraId="6FDCB910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Координационного комитета ВОИС</w:t>
      </w:r>
    </w:p>
    <w:p w14:paraId="01B49A32" w14:textId="68D4697B" w:rsidR="005030BE" w:rsidRDefault="005030BE" w:rsidP="005030BE">
      <w:pPr>
        <w:spacing w:after="220"/>
        <w:ind w:left="709"/>
      </w:pPr>
      <w:r>
        <w:t>пункты повестки дня:   19 и 20</w:t>
      </w:r>
    </w:p>
    <w:p w14:paraId="088C1B8D" w14:textId="2D3FF0D9" w:rsidR="005030BE" w:rsidRPr="004F0A47" w:rsidRDefault="005030BE" w:rsidP="005030BE">
      <w:pPr>
        <w:numPr>
          <w:ilvl w:val="0"/>
          <w:numId w:val="8"/>
        </w:numPr>
      </w:pPr>
      <w:r>
        <w:t xml:space="preserve">вовлеченный орган:  Координационный комитет ВОИС, Исполнительный комитет Парижского союза и Исполнительный комитет Бернского союза </w:t>
      </w:r>
    </w:p>
    <w:p w14:paraId="0209AA39" w14:textId="0DF26C3B" w:rsidR="005030BE" w:rsidRPr="004F0A47" w:rsidRDefault="005030BE" w:rsidP="005030BE">
      <w:pPr>
        <w:ind w:left="709"/>
      </w:pPr>
      <w:r>
        <w:t xml:space="preserve">председательствующее должностное лицо:  Председатель Координационного комитета ВОИС </w:t>
      </w:r>
    </w:p>
    <w:p w14:paraId="47D40771" w14:textId="77777777" w:rsidR="005030BE" w:rsidRDefault="005030BE" w:rsidP="005030BE">
      <w:pPr>
        <w:spacing w:after="220"/>
        <w:ind w:left="709"/>
      </w:pPr>
      <w:r>
        <w:t>пункты повестки дня:  5 и 7</w:t>
      </w:r>
    </w:p>
    <w:p w14:paraId="7C80D94C" w14:textId="6F84A1E6" w:rsidR="00A2606A" w:rsidRPr="007B02F7" w:rsidRDefault="00A2606A" w:rsidP="00A2606A">
      <w:pPr>
        <w:numPr>
          <w:ilvl w:val="0"/>
          <w:numId w:val="8"/>
        </w:numPr>
      </w:pPr>
      <w:r>
        <w:lastRenderedPageBreak/>
        <w:t>вовлеченный орган:  Ассамблея Союза PCT</w:t>
      </w:r>
    </w:p>
    <w:p w14:paraId="761D4672" w14:textId="400C081A" w:rsidR="00A2606A" w:rsidRPr="007B02F7" w:rsidRDefault="00A2606A" w:rsidP="00A2606A">
      <w:pPr>
        <w:ind w:left="709"/>
      </w:pPr>
      <w:r>
        <w:t>председательствующее должностное лицо:  Председатель Ассамблеи Союза РСТ</w:t>
      </w:r>
    </w:p>
    <w:p w14:paraId="5C247DC5" w14:textId="2F9C3205" w:rsidR="00A2606A" w:rsidRPr="007B02F7" w:rsidRDefault="00A2606A" w:rsidP="00A2606A">
      <w:pPr>
        <w:spacing w:after="220"/>
        <w:ind w:left="709"/>
      </w:pPr>
      <w:r>
        <w:t>пункт повестки дни:  11</w:t>
      </w:r>
    </w:p>
    <w:p w14:paraId="0861CDF3" w14:textId="77777777" w:rsidR="005030BE" w:rsidRPr="007B02F7" w:rsidRDefault="005030BE" w:rsidP="005030BE">
      <w:pPr>
        <w:numPr>
          <w:ilvl w:val="0"/>
          <w:numId w:val="8"/>
        </w:numPr>
      </w:pPr>
      <w:r>
        <w:t>вовлеченный орган:  Ассамблея Мадридского союза</w:t>
      </w:r>
    </w:p>
    <w:p w14:paraId="2B26A272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Ассамблеи Мадридского союза</w:t>
      </w:r>
    </w:p>
    <w:p w14:paraId="0432A79D" w14:textId="17E65DB3" w:rsidR="005030BE" w:rsidRPr="007B02F7" w:rsidRDefault="005030BE" w:rsidP="005030BE">
      <w:pPr>
        <w:spacing w:after="220"/>
        <w:ind w:left="709"/>
      </w:pPr>
      <w:r>
        <w:t>пункт повестки дни:  12</w:t>
      </w:r>
    </w:p>
    <w:p w14:paraId="2654EE5B" w14:textId="77777777" w:rsidR="005030BE" w:rsidRPr="007B02F7" w:rsidRDefault="005030BE" w:rsidP="005030BE">
      <w:pPr>
        <w:numPr>
          <w:ilvl w:val="0"/>
          <w:numId w:val="8"/>
        </w:numPr>
      </w:pPr>
      <w:r>
        <w:t>вовлеченный орган:  Ассамблея Гаагского союза</w:t>
      </w:r>
    </w:p>
    <w:p w14:paraId="2348D501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Ассамблеи Гаагского союза</w:t>
      </w:r>
    </w:p>
    <w:p w14:paraId="3C2046D4" w14:textId="713018D7" w:rsidR="005030BE" w:rsidRDefault="005030BE" w:rsidP="005030BE">
      <w:pPr>
        <w:spacing w:after="220"/>
        <w:ind w:left="720"/>
      </w:pPr>
      <w:r>
        <w:t>пункт повестки дни:  13</w:t>
      </w:r>
    </w:p>
    <w:p w14:paraId="3D4A0716" w14:textId="77777777" w:rsidR="005030BE" w:rsidRPr="007B02F7" w:rsidRDefault="005030BE" w:rsidP="005030BE">
      <w:pPr>
        <w:numPr>
          <w:ilvl w:val="0"/>
          <w:numId w:val="8"/>
        </w:numPr>
      </w:pPr>
      <w:r>
        <w:t>вовлеченный орган:  Ассамблея Будапештского союза</w:t>
      </w:r>
    </w:p>
    <w:p w14:paraId="5BFEA930" w14:textId="77777777" w:rsidR="005030BE" w:rsidRPr="007B02F7" w:rsidRDefault="005030BE" w:rsidP="005030BE">
      <w:pPr>
        <w:ind w:left="709"/>
      </w:pPr>
      <w:r>
        <w:t>председательствующее должностное лицо:  Председатель Ассамблеи Будапештского союза</w:t>
      </w:r>
    </w:p>
    <w:p w14:paraId="53AD7A3E" w14:textId="1FAE23D1" w:rsidR="005030BE" w:rsidRDefault="005030BE">
      <w:pPr>
        <w:spacing w:after="220"/>
        <w:ind w:left="709"/>
      </w:pPr>
      <w:r>
        <w:t>пункт повестки дни:  15</w:t>
      </w:r>
    </w:p>
    <w:p w14:paraId="7BFF4BBC" w14:textId="56B635DC" w:rsidR="005831D7" w:rsidRPr="007B02F7" w:rsidRDefault="005831D7" w:rsidP="005831D7">
      <w:pPr>
        <w:numPr>
          <w:ilvl w:val="0"/>
          <w:numId w:val="8"/>
        </w:numPr>
      </w:pPr>
      <w:r>
        <w:t>вовлеченный орган:  Ассамблея Марракешского договора</w:t>
      </w:r>
    </w:p>
    <w:p w14:paraId="0C095B51" w14:textId="3EBB27B9" w:rsidR="005831D7" w:rsidRPr="007B02F7" w:rsidRDefault="005831D7" w:rsidP="005831D7">
      <w:pPr>
        <w:ind w:left="709"/>
      </w:pPr>
      <w:r>
        <w:t>председательствующее должностное лицо:  Председатель Ассамблеи Марракешского договора</w:t>
      </w:r>
    </w:p>
    <w:p w14:paraId="5E00FB2E" w14:textId="64E4225F" w:rsidR="005831D7" w:rsidRDefault="005831D7" w:rsidP="005831D7">
      <w:pPr>
        <w:spacing w:after="220"/>
        <w:ind w:left="709"/>
      </w:pPr>
      <w:r>
        <w:t>пункт повестки дни:  16</w:t>
      </w:r>
    </w:p>
    <w:p w14:paraId="0793BE80" w14:textId="19AE76F4" w:rsidR="00BC45E0" w:rsidRPr="007B02F7" w:rsidRDefault="00BC45E0" w:rsidP="00BC45E0">
      <w:pPr>
        <w:ind w:left="5533"/>
      </w:pPr>
      <w:r>
        <w:t>[Конец документа]</w:t>
      </w:r>
      <w:bookmarkEnd w:id="0"/>
    </w:p>
    <w:sectPr w:rsidR="00BC45E0" w:rsidRPr="007B02F7" w:rsidSect="007B0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F3316" w14:textId="77777777" w:rsidR="007B02F7" w:rsidRDefault="007B02F7">
      <w:r>
        <w:separator/>
      </w:r>
    </w:p>
  </w:endnote>
  <w:endnote w:type="continuationSeparator" w:id="0">
    <w:p w14:paraId="2CEA4578" w14:textId="77777777" w:rsidR="007B02F7" w:rsidRDefault="007B02F7" w:rsidP="003B38C1">
      <w:r>
        <w:separator/>
      </w:r>
    </w:p>
    <w:p w14:paraId="3277CB9C" w14:textId="77777777" w:rsidR="007B02F7" w:rsidRPr="00CF17F8" w:rsidRDefault="007B02F7" w:rsidP="003B38C1">
      <w:pPr>
        <w:spacing w:after="60"/>
        <w:rPr>
          <w:sz w:val="17"/>
          <w:lang w:val="en-US"/>
        </w:rPr>
      </w:pPr>
      <w:r w:rsidRPr="00CF17F8">
        <w:rPr>
          <w:sz w:val="17"/>
          <w:lang w:val="en-US"/>
        </w:rPr>
        <w:t>[Endnote continued from previous page]</w:t>
      </w:r>
    </w:p>
  </w:endnote>
  <w:endnote w:type="continuationNotice" w:id="1">
    <w:p w14:paraId="5C71582B" w14:textId="77777777" w:rsidR="007B02F7" w:rsidRPr="00CF17F8" w:rsidRDefault="007B02F7" w:rsidP="003B38C1">
      <w:pPr>
        <w:spacing w:before="60"/>
        <w:jc w:val="right"/>
        <w:rPr>
          <w:sz w:val="17"/>
          <w:szCs w:val="17"/>
          <w:lang w:val="en-US"/>
        </w:rPr>
      </w:pPr>
      <w:r w:rsidRPr="00CF17F8">
        <w:rPr>
          <w:sz w:val="17"/>
          <w:szCs w:val="17"/>
          <w:lang w:val="en-US"/>
        </w:rPr>
        <w:t xml:space="preserve">[Endnote </w:t>
      </w:r>
      <w:proofErr w:type="gramStart"/>
      <w:r w:rsidRPr="00CF17F8">
        <w:rPr>
          <w:sz w:val="17"/>
          <w:szCs w:val="17"/>
          <w:lang w:val="en-US"/>
        </w:rPr>
        <w:t>continued on</w:t>
      </w:r>
      <w:proofErr w:type="gramEnd"/>
      <w:r w:rsidRPr="00CF17F8">
        <w:rPr>
          <w:sz w:val="17"/>
          <w:szCs w:val="17"/>
          <w:lang w:val="en-US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9665" w14:textId="77777777" w:rsidR="00633C79" w:rsidRDefault="00633C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2743" w14:textId="3A78752C" w:rsidR="00296299" w:rsidRDefault="002962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211E" w14:textId="7F4FFBB6" w:rsidR="00296299" w:rsidRDefault="00296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560D" w14:textId="77777777" w:rsidR="007B02F7" w:rsidRDefault="007B02F7">
      <w:r>
        <w:separator/>
      </w:r>
    </w:p>
  </w:footnote>
  <w:footnote w:type="continuationSeparator" w:id="0">
    <w:p w14:paraId="71D01B95" w14:textId="77777777" w:rsidR="007B02F7" w:rsidRDefault="007B02F7" w:rsidP="008B60B2">
      <w:r>
        <w:separator/>
      </w:r>
    </w:p>
    <w:p w14:paraId="57BF1D90" w14:textId="77777777" w:rsidR="007B02F7" w:rsidRPr="00CF17F8" w:rsidRDefault="007B02F7" w:rsidP="008B60B2">
      <w:pPr>
        <w:spacing w:after="60"/>
        <w:rPr>
          <w:sz w:val="17"/>
          <w:szCs w:val="17"/>
          <w:lang w:val="en-US"/>
        </w:rPr>
      </w:pPr>
      <w:r w:rsidRPr="00CF17F8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323FF1C6" w14:textId="77777777" w:rsidR="007B02F7" w:rsidRPr="00CF17F8" w:rsidRDefault="007B02F7" w:rsidP="008B60B2">
      <w:pPr>
        <w:spacing w:before="60"/>
        <w:jc w:val="right"/>
        <w:rPr>
          <w:sz w:val="17"/>
          <w:szCs w:val="17"/>
          <w:lang w:val="en-US"/>
        </w:rPr>
      </w:pPr>
      <w:r w:rsidRPr="00CF17F8">
        <w:rPr>
          <w:sz w:val="17"/>
          <w:szCs w:val="17"/>
          <w:lang w:val="en-US"/>
        </w:rPr>
        <w:t xml:space="preserve">[Footnote </w:t>
      </w:r>
      <w:proofErr w:type="gramStart"/>
      <w:r w:rsidRPr="00CF17F8">
        <w:rPr>
          <w:sz w:val="17"/>
          <w:szCs w:val="17"/>
          <w:lang w:val="en-US"/>
        </w:rPr>
        <w:t>continued on</w:t>
      </w:r>
      <w:proofErr w:type="gramEnd"/>
      <w:r w:rsidRPr="00CF17F8">
        <w:rPr>
          <w:sz w:val="17"/>
          <w:szCs w:val="17"/>
          <w:lang w:val="en-US"/>
        </w:rPr>
        <w:t xml:space="preserve"> next page]</w:t>
      </w:r>
    </w:p>
  </w:footnote>
  <w:footnote w:id="2">
    <w:p w14:paraId="6D632E1E" w14:textId="137D93B0" w:rsidR="007B02F7" w:rsidRDefault="007B02F7" w:rsidP="007B02F7">
      <w:pPr>
        <w:pStyle w:val="FootnoteText"/>
      </w:pPr>
      <w:r>
        <w:rPr>
          <w:rStyle w:val="FootnoteReference"/>
        </w:rPr>
        <w:footnoteRef/>
      </w:r>
      <w:r>
        <w:t xml:space="preserve">  Документы, относящиеся к каждому пункту повестки дня, см. в «Списке документов» (A/65/2).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66CB" w14:textId="77777777" w:rsidR="00633C79" w:rsidRDefault="00633C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18CC" w14:textId="07C54DC4" w:rsidR="00EC4E49" w:rsidRDefault="007B02F7" w:rsidP="00477D6B">
    <w:pPr>
      <w:jc w:val="right"/>
    </w:pPr>
    <w:bookmarkStart w:id="7" w:name="Code2"/>
    <w:bookmarkEnd w:id="7"/>
    <w:r>
      <w:t>A/65/1 Prov.1</w:t>
    </w:r>
  </w:p>
  <w:p w14:paraId="07E8FB57" w14:textId="77777777" w:rsidR="00EC4E49" w:rsidRDefault="00EC4E49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296299">
      <w:t>5</w:t>
    </w:r>
    <w:r>
      <w:fldChar w:fldCharType="end"/>
    </w:r>
  </w:p>
  <w:p w14:paraId="0FFEF90C" w14:textId="77777777" w:rsidR="00EC4E49" w:rsidRDefault="00EC4E49" w:rsidP="00477D6B">
    <w:pPr>
      <w:jc w:val="right"/>
    </w:pPr>
  </w:p>
  <w:p w14:paraId="43A4FCED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3875" w14:textId="77777777" w:rsidR="00633C79" w:rsidRDefault="00633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85421">
    <w:abstractNumId w:val="2"/>
  </w:num>
  <w:num w:numId="2" w16cid:durableId="756905266">
    <w:abstractNumId w:val="4"/>
  </w:num>
  <w:num w:numId="3" w16cid:durableId="650061081">
    <w:abstractNumId w:val="0"/>
  </w:num>
  <w:num w:numId="4" w16cid:durableId="759764300">
    <w:abstractNumId w:val="5"/>
  </w:num>
  <w:num w:numId="5" w16cid:durableId="1574317345">
    <w:abstractNumId w:val="1"/>
  </w:num>
  <w:num w:numId="6" w16cid:durableId="24136403">
    <w:abstractNumId w:val="3"/>
  </w:num>
  <w:num w:numId="7" w16cid:durableId="1647467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0930436">
    <w:abstractNumId w:val="6"/>
  </w:num>
  <w:num w:numId="9" w16cid:durableId="863591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F7"/>
    <w:rsid w:val="00000A36"/>
    <w:rsid w:val="000015BB"/>
    <w:rsid w:val="00003788"/>
    <w:rsid w:val="0001459C"/>
    <w:rsid w:val="0001647B"/>
    <w:rsid w:val="000378DA"/>
    <w:rsid w:val="00042650"/>
    <w:rsid w:val="00043CAA"/>
    <w:rsid w:val="00055CB3"/>
    <w:rsid w:val="00057549"/>
    <w:rsid w:val="00074BE4"/>
    <w:rsid w:val="00075432"/>
    <w:rsid w:val="000757BE"/>
    <w:rsid w:val="00075FDA"/>
    <w:rsid w:val="00080E02"/>
    <w:rsid w:val="000968ED"/>
    <w:rsid w:val="00097FDF"/>
    <w:rsid w:val="000E2C20"/>
    <w:rsid w:val="000E3D48"/>
    <w:rsid w:val="000F5E56"/>
    <w:rsid w:val="001024FE"/>
    <w:rsid w:val="00104145"/>
    <w:rsid w:val="00111EBA"/>
    <w:rsid w:val="001362EE"/>
    <w:rsid w:val="00142868"/>
    <w:rsid w:val="0015063C"/>
    <w:rsid w:val="001515B3"/>
    <w:rsid w:val="00152AFF"/>
    <w:rsid w:val="00162C5B"/>
    <w:rsid w:val="00170828"/>
    <w:rsid w:val="00176A80"/>
    <w:rsid w:val="00180428"/>
    <w:rsid w:val="001832A6"/>
    <w:rsid w:val="001908FB"/>
    <w:rsid w:val="001B755B"/>
    <w:rsid w:val="001C6808"/>
    <w:rsid w:val="001C7B47"/>
    <w:rsid w:val="001D6583"/>
    <w:rsid w:val="001E0896"/>
    <w:rsid w:val="001E20BC"/>
    <w:rsid w:val="001F44E8"/>
    <w:rsid w:val="001F4538"/>
    <w:rsid w:val="002121FA"/>
    <w:rsid w:val="0022516A"/>
    <w:rsid w:val="002403E6"/>
    <w:rsid w:val="00242A30"/>
    <w:rsid w:val="002634C4"/>
    <w:rsid w:val="00272380"/>
    <w:rsid w:val="00280B88"/>
    <w:rsid w:val="00285946"/>
    <w:rsid w:val="002928D3"/>
    <w:rsid w:val="00296299"/>
    <w:rsid w:val="002B7C0B"/>
    <w:rsid w:val="002C74D1"/>
    <w:rsid w:val="002E2618"/>
    <w:rsid w:val="002F1FE6"/>
    <w:rsid w:val="002F2447"/>
    <w:rsid w:val="002F4E68"/>
    <w:rsid w:val="002F680E"/>
    <w:rsid w:val="00312F7F"/>
    <w:rsid w:val="003228B7"/>
    <w:rsid w:val="00323C5D"/>
    <w:rsid w:val="003457AB"/>
    <w:rsid w:val="003462D3"/>
    <w:rsid w:val="003508A3"/>
    <w:rsid w:val="00356026"/>
    <w:rsid w:val="00363540"/>
    <w:rsid w:val="00363BCC"/>
    <w:rsid w:val="003660A2"/>
    <w:rsid w:val="00366B81"/>
    <w:rsid w:val="003673CF"/>
    <w:rsid w:val="003679BE"/>
    <w:rsid w:val="00371A23"/>
    <w:rsid w:val="00373212"/>
    <w:rsid w:val="003845C1"/>
    <w:rsid w:val="0039384C"/>
    <w:rsid w:val="003A6F89"/>
    <w:rsid w:val="003B38C1"/>
    <w:rsid w:val="003F168A"/>
    <w:rsid w:val="00407580"/>
    <w:rsid w:val="00410026"/>
    <w:rsid w:val="00410658"/>
    <w:rsid w:val="004233AF"/>
    <w:rsid w:val="00423E3E"/>
    <w:rsid w:val="00427AF4"/>
    <w:rsid w:val="004305B9"/>
    <w:rsid w:val="00434B83"/>
    <w:rsid w:val="004400E2"/>
    <w:rsid w:val="00443032"/>
    <w:rsid w:val="00450079"/>
    <w:rsid w:val="00452961"/>
    <w:rsid w:val="00461632"/>
    <w:rsid w:val="0046329C"/>
    <w:rsid w:val="004647DA"/>
    <w:rsid w:val="00474062"/>
    <w:rsid w:val="00477D6B"/>
    <w:rsid w:val="00480416"/>
    <w:rsid w:val="0048377D"/>
    <w:rsid w:val="00484F5C"/>
    <w:rsid w:val="0048540B"/>
    <w:rsid w:val="00494659"/>
    <w:rsid w:val="004B60C4"/>
    <w:rsid w:val="004D39C4"/>
    <w:rsid w:val="004D68C1"/>
    <w:rsid w:val="005008C2"/>
    <w:rsid w:val="00502627"/>
    <w:rsid w:val="00502A00"/>
    <w:rsid w:val="005030BE"/>
    <w:rsid w:val="00516723"/>
    <w:rsid w:val="0053057A"/>
    <w:rsid w:val="0054221F"/>
    <w:rsid w:val="00553B74"/>
    <w:rsid w:val="00560A29"/>
    <w:rsid w:val="005831D7"/>
    <w:rsid w:val="00594D27"/>
    <w:rsid w:val="005A0C8A"/>
    <w:rsid w:val="005D7FAB"/>
    <w:rsid w:val="005F2F50"/>
    <w:rsid w:val="00601760"/>
    <w:rsid w:val="00605827"/>
    <w:rsid w:val="00607D0E"/>
    <w:rsid w:val="00633C79"/>
    <w:rsid w:val="00646050"/>
    <w:rsid w:val="006506DB"/>
    <w:rsid w:val="006678F9"/>
    <w:rsid w:val="006713CA"/>
    <w:rsid w:val="006714FF"/>
    <w:rsid w:val="00671C03"/>
    <w:rsid w:val="00676C5C"/>
    <w:rsid w:val="00695558"/>
    <w:rsid w:val="00696DFE"/>
    <w:rsid w:val="006A3B94"/>
    <w:rsid w:val="006B2AA7"/>
    <w:rsid w:val="006B2CC0"/>
    <w:rsid w:val="006C409D"/>
    <w:rsid w:val="006D32F8"/>
    <w:rsid w:val="006D5E0F"/>
    <w:rsid w:val="006D6364"/>
    <w:rsid w:val="006E2F29"/>
    <w:rsid w:val="006F2988"/>
    <w:rsid w:val="007007DC"/>
    <w:rsid w:val="007058FB"/>
    <w:rsid w:val="00746F0C"/>
    <w:rsid w:val="00773746"/>
    <w:rsid w:val="00793D6F"/>
    <w:rsid w:val="0079688F"/>
    <w:rsid w:val="007B02F7"/>
    <w:rsid w:val="007B6A58"/>
    <w:rsid w:val="007D1613"/>
    <w:rsid w:val="007D3A36"/>
    <w:rsid w:val="007E3DA2"/>
    <w:rsid w:val="00814045"/>
    <w:rsid w:val="008153A8"/>
    <w:rsid w:val="00816245"/>
    <w:rsid w:val="00820742"/>
    <w:rsid w:val="008260C0"/>
    <w:rsid w:val="008427C7"/>
    <w:rsid w:val="00855AB2"/>
    <w:rsid w:val="008613AA"/>
    <w:rsid w:val="0087112D"/>
    <w:rsid w:val="00873EE5"/>
    <w:rsid w:val="00891B5F"/>
    <w:rsid w:val="008A46AD"/>
    <w:rsid w:val="008A7DE4"/>
    <w:rsid w:val="008B143E"/>
    <w:rsid w:val="008B2CC1"/>
    <w:rsid w:val="008B4B5E"/>
    <w:rsid w:val="008B60B2"/>
    <w:rsid w:val="00903934"/>
    <w:rsid w:val="0090731E"/>
    <w:rsid w:val="0091347B"/>
    <w:rsid w:val="00916EE2"/>
    <w:rsid w:val="00930BB3"/>
    <w:rsid w:val="00931C49"/>
    <w:rsid w:val="00935C6F"/>
    <w:rsid w:val="0095306F"/>
    <w:rsid w:val="00953A04"/>
    <w:rsid w:val="0096507B"/>
    <w:rsid w:val="00966A22"/>
    <w:rsid w:val="0096722F"/>
    <w:rsid w:val="00980843"/>
    <w:rsid w:val="009A5889"/>
    <w:rsid w:val="009A7FA2"/>
    <w:rsid w:val="009C0118"/>
    <w:rsid w:val="009C0E2A"/>
    <w:rsid w:val="009C660A"/>
    <w:rsid w:val="009D104F"/>
    <w:rsid w:val="009D1935"/>
    <w:rsid w:val="009D20BA"/>
    <w:rsid w:val="009E2791"/>
    <w:rsid w:val="009E3F6F"/>
    <w:rsid w:val="009F3BF9"/>
    <w:rsid w:val="009F44CB"/>
    <w:rsid w:val="009F499F"/>
    <w:rsid w:val="00A055F7"/>
    <w:rsid w:val="00A1409A"/>
    <w:rsid w:val="00A23A6D"/>
    <w:rsid w:val="00A2606A"/>
    <w:rsid w:val="00A366B2"/>
    <w:rsid w:val="00A42DAF"/>
    <w:rsid w:val="00A436F1"/>
    <w:rsid w:val="00A45BD8"/>
    <w:rsid w:val="00A64828"/>
    <w:rsid w:val="00A778BF"/>
    <w:rsid w:val="00A826F8"/>
    <w:rsid w:val="00A85B8E"/>
    <w:rsid w:val="00AA7277"/>
    <w:rsid w:val="00AB06DD"/>
    <w:rsid w:val="00AC205C"/>
    <w:rsid w:val="00AE07C6"/>
    <w:rsid w:val="00AE7CC5"/>
    <w:rsid w:val="00AF5C73"/>
    <w:rsid w:val="00AF5DF5"/>
    <w:rsid w:val="00B05A69"/>
    <w:rsid w:val="00B13CEF"/>
    <w:rsid w:val="00B276BD"/>
    <w:rsid w:val="00B27B37"/>
    <w:rsid w:val="00B33927"/>
    <w:rsid w:val="00B3713F"/>
    <w:rsid w:val="00B40598"/>
    <w:rsid w:val="00B42150"/>
    <w:rsid w:val="00B43832"/>
    <w:rsid w:val="00B50B99"/>
    <w:rsid w:val="00B5443F"/>
    <w:rsid w:val="00B62CD9"/>
    <w:rsid w:val="00B63F0E"/>
    <w:rsid w:val="00B9734B"/>
    <w:rsid w:val="00BA2A0B"/>
    <w:rsid w:val="00BB6191"/>
    <w:rsid w:val="00BC45E0"/>
    <w:rsid w:val="00C04194"/>
    <w:rsid w:val="00C11BFE"/>
    <w:rsid w:val="00C2167B"/>
    <w:rsid w:val="00C361FF"/>
    <w:rsid w:val="00C55B54"/>
    <w:rsid w:val="00C6446C"/>
    <w:rsid w:val="00C71292"/>
    <w:rsid w:val="00C76B6D"/>
    <w:rsid w:val="00C94549"/>
    <w:rsid w:val="00C94629"/>
    <w:rsid w:val="00CA025C"/>
    <w:rsid w:val="00CB535D"/>
    <w:rsid w:val="00CC457C"/>
    <w:rsid w:val="00CC7CBB"/>
    <w:rsid w:val="00CD64E1"/>
    <w:rsid w:val="00CE1CC6"/>
    <w:rsid w:val="00CE65D4"/>
    <w:rsid w:val="00CE7C46"/>
    <w:rsid w:val="00CF17F8"/>
    <w:rsid w:val="00CF58BC"/>
    <w:rsid w:val="00D45252"/>
    <w:rsid w:val="00D550D9"/>
    <w:rsid w:val="00D5636B"/>
    <w:rsid w:val="00D71B4D"/>
    <w:rsid w:val="00D80B95"/>
    <w:rsid w:val="00D81492"/>
    <w:rsid w:val="00D91A80"/>
    <w:rsid w:val="00D93D55"/>
    <w:rsid w:val="00D96A1C"/>
    <w:rsid w:val="00DA5B3E"/>
    <w:rsid w:val="00DD1BC9"/>
    <w:rsid w:val="00DE5118"/>
    <w:rsid w:val="00DF15E1"/>
    <w:rsid w:val="00DF4222"/>
    <w:rsid w:val="00E0510E"/>
    <w:rsid w:val="00E05C30"/>
    <w:rsid w:val="00E1363D"/>
    <w:rsid w:val="00E161A2"/>
    <w:rsid w:val="00E163EC"/>
    <w:rsid w:val="00E166A7"/>
    <w:rsid w:val="00E2694F"/>
    <w:rsid w:val="00E27866"/>
    <w:rsid w:val="00E335FE"/>
    <w:rsid w:val="00E3416A"/>
    <w:rsid w:val="00E5021F"/>
    <w:rsid w:val="00E671A6"/>
    <w:rsid w:val="00E7689E"/>
    <w:rsid w:val="00E80D25"/>
    <w:rsid w:val="00E8705A"/>
    <w:rsid w:val="00E902A9"/>
    <w:rsid w:val="00EA075E"/>
    <w:rsid w:val="00EA73E2"/>
    <w:rsid w:val="00EB696C"/>
    <w:rsid w:val="00EC1248"/>
    <w:rsid w:val="00EC4E49"/>
    <w:rsid w:val="00ED6D8D"/>
    <w:rsid w:val="00ED77FB"/>
    <w:rsid w:val="00EE794F"/>
    <w:rsid w:val="00EF499D"/>
    <w:rsid w:val="00EF74D7"/>
    <w:rsid w:val="00F021A6"/>
    <w:rsid w:val="00F1140F"/>
    <w:rsid w:val="00F11D94"/>
    <w:rsid w:val="00F231EE"/>
    <w:rsid w:val="00F2326B"/>
    <w:rsid w:val="00F36F69"/>
    <w:rsid w:val="00F52560"/>
    <w:rsid w:val="00F53913"/>
    <w:rsid w:val="00F610BA"/>
    <w:rsid w:val="00F66152"/>
    <w:rsid w:val="00F70354"/>
    <w:rsid w:val="00F732EB"/>
    <w:rsid w:val="00FA3440"/>
    <w:rsid w:val="00FD1D1C"/>
    <w:rsid w:val="00FD40FF"/>
    <w:rsid w:val="00FD74D1"/>
    <w:rsid w:val="00FE143E"/>
    <w:rsid w:val="00FF427D"/>
    <w:rsid w:val="00FF5DC2"/>
    <w:rsid w:val="00FF72B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,"/>
  <w14:docId w14:val="35C6605A"/>
  <w15:docId w15:val="{66D5CE97-7C48-4830-A1A8-2EA7426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7B02F7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650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506DB"/>
    <w:rPr>
      <w:rFonts w:ascii="Segoe UI" w:eastAsia="SimSun" w:hAnsi="Segoe UI" w:cs="Segoe UI"/>
      <w:sz w:val="18"/>
      <w:szCs w:val="18"/>
      <w:lang w:val="ru-RU" w:eastAsia="zh-CN"/>
    </w:rPr>
  </w:style>
  <w:style w:type="character" w:customStyle="1" w:styleId="Heading3Char">
    <w:name w:val="Heading 3 Char"/>
    <w:basedOn w:val="DefaultParagraphFont"/>
    <w:link w:val="Heading3"/>
    <w:rsid w:val="00363540"/>
    <w:rPr>
      <w:rFonts w:ascii="Arial" w:eastAsia="SimSun" w:hAnsi="Arial" w:cs="Arial"/>
      <w:bCs/>
      <w:sz w:val="22"/>
      <w:szCs w:val="26"/>
      <w:u w:val="single"/>
      <w:lang w:val="ru-RU" w:eastAsia="zh-CN"/>
    </w:rPr>
  </w:style>
  <w:style w:type="paragraph" w:styleId="Revision">
    <w:name w:val="Revision"/>
    <w:hidden/>
    <w:uiPriority w:val="99"/>
    <w:semiHidden/>
    <w:rsid w:val="001B755B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831D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31D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31D7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5831D7"/>
    <w:rPr>
      <w:rFonts w:ascii="Arial" w:eastAsia="SimSun" w:hAnsi="Arial" w:cs="Arial"/>
      <w:b/>
      <w:bCs/>
      <w:sz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2EBC-52B0-4B8D-8C8B-92B178C7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4484</Characters>
  <Application>Microsoft Office Word</Application>
  <DocSecurity>0</DocSecurity>
  <Lines>121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A/65/1 Prov.1</vt:lpstr>
    </vt:vector>
  </TitlesOfParts>
  <Company>WIPO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A/65/1 Prov.1</dc:title>
  <dc:creator>WIPO</dc:creator>
  <cp:keywords>PUBLIC</cp:keywords>
  <cp:lastModifiedBy>HÄFLIGER Patience</cp:lastModifiedBy>
  <cp:revision>5</cp:revision>
  <cp:lastPrinted>2023-12-05T15:18:00Z</cp:lastPrinted>
  <dcterms:created xsi:type="dcterms:W3CDTF">2024-03-27T08:33:00Z</dcterms:created>
  <dcterms:modified xsi:type="dcterms:W3CDTF">2024-03-27T08:35:00Z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354738c7-99c6-433c-9cdd-e3ded48566b1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2024-03-27T08:35:21Z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2139a24b-7e46-420b-9109-9935a1b0f795</vt:lpwstr>
  </property>
  <property fmtid="{D5CDD505-2E9C-101B-9397-08002B2CF9AE}" pid="14" name="MSIP_Label_20773ee6-353b-4fb9-a59d-0b94c8c67bea_ContentBits">
    <vt:lpwstr>0</vt:lpwstr>
  </property>
</Properties>
</file>