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0"/>
        <w:gridCol w:w="4122"/>
        <w:gridCol w:w="482"/>
      </w:tblGrid>
      <w:tr w:rsidR="006500F4" w:rsidRPr="008B2CC1" w:rsidTr="00D321DD">
        <w:trPr>
          <w:trHeight w:val="2173"/>
        </w:trPr>
        <w:tc>
          <w:tcPr>
            <w:tcW w:w="429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500F4" w:rsidRPr="008B2CC1" w:rsidRDefault="006500F4" w:rsidP="00D321DD">
            <w:bookmarkStart w:id="0" w:name="_GoBack"/>
            <w:bookmarkEnd w:id="0"/>
          </w:p>
        </w:tc>
        <w:tc>
          <w:tcPr>
            <w:tcW w:w="41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0F4" w:rsidRPr="008B2CC1" w:rsidRDefault="006500F4" w:rsidP="00D321DD">
            <w:r>
              <w:rPr>
                <w:noProof/>
                <w:lang w:eastAsia="en-US"/>
              </w:rPr>
              <w:drawing>
                <wp:inline distT="0" distB="0" distL="0" distR="0" wp14:anchorId="58FFB47B" wp14:editId="64BBB42A">
                  <wp:extent cx="1809750" cy="1343025"/>
                  <wp:effectExtent l="0" t="0" r="0" b="9525"/>
                  <wp:docPr id="1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0F4" w:rsidRPr="008B2CC1" w:rsidRDefault="006500F4" w:rsidP="00D321D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500F4" w:rsidRPr="001832A6" w:rsidTr="00D321DD">
        <w:trPr>
          <w:trHeight w:hRule="exact" w:val="369"/>
        </w:trPr>
        <w:tc>
          <w:tcPr>
            <w:tcW w:w="8894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500F4" w:rsidRPr="0090731E" w:rsidRDefault="006500F4" w:rsidP="00D321D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A/58/</w:t>
            </w:r>
            <w:r w:rsidRPr="00662DB3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500F4" w:rsidRPr="001832A6" w:rsidTr="00D321DD">
        <w:trPr>
          <w:trHeight w:hRule="exact" w:val="176"/>
        </w:trPr>
        <w:tc>
          <w:tcPr>
            <w:tcW w:w="8894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500F4" w:rsidRPr="0090731E" w:rsidRDefault="006500F4" w:rsidP="006500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500F4" w:rsidRPr="006500F4" w:rsidTr="00D321DD">
        <w:trPr>
          <w:trHeight w:hRule="exact" w:val="204"/>
        </w:trPr>
        <w:tc>
          <w:tcPr>
            <w:tcW w:w="8894" w:type="dxa"/>
            <w:gridSpan w:val="3"/>
            <w:tcMar>
              <w:left w:w="0" w:type="dxa"/>
              <w:right w:w="0" w:type="dxa"/>
            </w:tcMar>
            <w:vAlign w:val="bottom"/>
          </w:tcPr>
          <w:p w:rsidR="006500F4" w:rsidRPr="006500F4" w:rsidRDefault="006500F4" w:rsidP="00970D7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500F4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970D70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Pr="006500F4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6500F4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</w:tbl>
    <w:p w:rsidR="006500F4" w:rsidRPr="006500F4" w:rsidRDefault="006500F4" w:rsidP="006500F4">
      <w:pPr>
        <w:keepNext/>
        <w:spacing w:before="1000" w:after="600"/>
        <w:outlineLvl w:val="0"/>
        <w:rPr>
          <w:b/>
          <w:bCs/>
          <w:kern w:val="32"/>
          <w:sz w:val="28"/>
          <w:szCs w:val="32"/>
          <w:lang w:val="ru-RU"/>
        </w:rPr>
      </w:pPr>
      <w:r>
        <w:rPr>
          <w:b/>
          <w:bCs/>
          <w:kern w:val="32"/>
          <w:sz w:val="28"/>
          <w:szCs w:val="32"/>
          <w:lang w:val="ru-RU"/>
        </w:rPr>
        <w:t>Ассамблеи государств-членов ВОИС</w:t>
      </w:r>
    </w:p>
    <w:p w:rsidR="006500F4" w:rsidRPr="006500F4" w:rsidRDefault="006500F4" w:rsidP="006500F4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восьмая серия заседаний</w:t>
      </w:r>
    </w:p>
    <w:p w:rsidR="006500F4" w:rsidRPr="006500F4" w:rsidRDefault="006500F4" w:rsidP="006500F4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Pr="006500F4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 – 2 октября 2018 г.</w:t>
      </w:r>
    </w:p>
    <w:p w:rsidR="006500F4" w:rsidRPr="006500F4" w:rsidRDefault="006500F4" w:rsidP="006500F4">
      <w:pPr>
        <w:spacing w:after="360"/>
        <w:rPr>
          <w:caps/>
          <w:sz w:val="24"/>
          <w:lang w:val="ru-RU"/>
        </w:rPr>
      </w:pPr>
      <w:r>
        <w:rPr>
          <w:caps/>
          <w:sz w:val="24"/>
          <w:lang w:val="ru-RU"/>
        </w:rPr>
        <w:t>перечень решений, принятых комитетом по программе и бюджету</w:t>
      </w:r>
    </w:p>
    <w:p w:rsidR="006500F4" w:rsidRPr="006500F4" w:rsidRDefault="006500F4" w:rsidP="006500F4">
      <w:pPr>
        <w:spacing w:after="960"/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6500F4" w:rsidRPr="006500F4" w:rsidRDefault="006500F4" w:rsidP="006500F4">
      <w:pPr>
        <w:pStyle w:val="BodyText"/>
        <w:numPr>
          <w:ilvl w:val="0"/>
          <w:numId w:val="25"/>
        </w:numPr>
        <w:spacing w:after="160"/>
        <w:ind w:left="0" w:firstLine="0"/>
        <w:rPr>
          <w:lang w:val="ru-RU"/>
        </w:rPr>
      </w:pPr>
      <w:r>
        <w:rPr>
          <w:lang w:val="ru-RU"/>
        </w:rPr>
        <w:t xml:space="preserve">Настоящий документ содержит «Перечень решений, принятых Комитетом по программе и бюджету» на его двадцать восьмой сессии </w:t>
      </w:r>
      <w:r w:rsidRPr="006500F4">
        <w:rPr>
          <w:lang w:val="ru-RU"/>
        </w:rPr>
        <w:t>(</w:t>
      </w:r>
      <w:r>
        <w:rPr>
          <w:lang w:val="ru-RU"/>
        </w:rPr>
        <w:t>10–12 сентября 2018 г.)</w:t>
      </w:r>
      <w:r w:rsidRPr="006500F4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WO</w:t>
      </w:r>
      <w:r w:rsidRPr="006500F4">
        <w:rPr>
          <w:lang w:val="ru-RU"/>
        </w:rPr>
        <w:t>/</w:t>
      </w:r>
      <w:r>
        <w:t>PBC</w:t>
      </w:r>
      <w:r w:rsidRPr="006500F4">
        <w:rPr>
          <w:lang w:val="ru-RU"/>
        </w:rPr>
        <w:t xml:space="preserve">/28/14). </w:t>
      </w:r>
    </w:p>
    <w:p w:rsidR="006500F4" w:rsidRPr="006500F4" w:rsidRDefault="006500F4" w:rsidP="006500F4">
      <w:pPr>
        <w:pStyle w:val="BodyText"/>
        <w:numPr>
          <w:ilvl w:val="0"/>
          <w:numId w:val="25"/>
        </w:numPr>
        <w:spacing w:after="160"/>
        <w:ind w:left="5529" w:hanging="3"/>
        <w:rPr>
          <w:i/>
          <w:lang w:val="ru-RU"/>
        </w:rPr>
      </w:pPr>
      <w:r>
        <w:rPr>
          <w:i/>
          <w:lang w:val="ru-RU"/>
        </w:rPr>
        <w:t>Ассамблеям ВОИС, каждой в той степени, в какой это ее касается, предлагается</w:t>
      </w:r>
      <w:r w:rsidRPr="006500F4">
        <w:rPr>
          <w:i/>
          <w:lang w:val="ru-RU"/>
        </w:rPr>
        <w:t>:</w:t>
      </w:r>
    </w:p>
    <w:p w:rsidR="006500F4" w:rsidRPr="006500F4" w:rsidRDefault="006500F4" w:rsidP="006500F4">
      <w:pPr>
        <w:pStyle w:val="ONUME"/>
        <w:numPr>
          <w:ilvl w:val="0"/>
          <w:numId w:val="0"/>
        </w:numPr>
        <w:tabs>
          <w:tab w:val="left" w:pos="6663"/>
        </w:tabs>
        <w:spacing w:after="160"/>
        <w:ind w:left="6101"/>
        <w:rPr>
          <w:i/>
          <w:lang w:val="ru-RU"/>
        </w:rPr>
      </w:pPr>
      <w:r w:rsidRPr="006500F4">
        <w:rPr>
          <w:i/>
          <w:lang w:val="ru-RU"/>
        </w:rPr>
        <w:t>(</w:t>
      </w:r>
      <w:r w:rsidRPr="00F41295">
        <w:rPr>
          <w:i/>
        </w:rPr>
        <w:t>i</w:t>
      </w:r>
      <w:r w:rsidRPr="006500F4">
        <w:rPr>
          <w:i/>
          <w:lang w:val="ru-RU"/>
        </w:rPr>
        <w:t>)</w:t>
      </w:r>
      <w:r w:rsidRPr="006500F4">
        <w:rPr>
          <w:i/>
          <w:lang w:val="ru-RU"/>
        </w:rPr>
        <w:tab/>
      </w:r>
      <w:r>
        <w:rPr>
          <w:i/>
          <w:lang w:val="ru-RU"/>
        </w:rPr>
        <w:t xml:space="preserve">принять к сведению «Перечень решений, принятых Комитетом по программе и бюджету» </w:t>
      </w:r>
      <w:r w:rsidRPr="006500F4">
        <w:rPr>
          <w:i/>
          <w:lang w:val="ru-RU"/>
        </w:rPr>
        <w:t>(</w:t>
      </w:r>
      <w:r>
        <w:rPr>
          <w:i/>
          <w:lang w:val="ru-RU"/>
        </w:rPr>
        <w:t>документ</w:t>
      </w:r>
      <w:r w:rsidRPr="006500F4">
        <w:rPr>
          <w:i/>
          <w:lang w:val="ru-RU"/>
        </w:rPr>
        <w:t xml:space="preserve"> </w:t>
      </w:r>
      <w:r w:rsidR="00970D70">
        <w:rPr>
          <w:i/>
        </w:rPr>
        <w:t>A</w:t>
      </w:r>
      <w:r w:rsidR="00970D70" w:rsidRPr="00970D70">
        <w:rPr>
          <w:i/>
          <w:lang w:val="ru-RU"/>
        </w:rPr>
        <w:t>/58/6</w:t>
      </w:r>
      <w:r w:rsidRPr="006500F4">
        <w:rPr>
          <w:i/>
          <w:lang w:val="ru-RU"/>
        </w:rPr>
        <w:t xml:space="preserve">);  </w:t>
      </w:r>
      <w:r>
        <w:rPr>
          <w:i/>
          <w:lang w:val="ru-RU"/>
        </w:rPr>
        <w:t>и</w:t>
      </w:r>
    </w:p>
    <w:p w:rsidR="006500F4" w:rsidRPr="006500F4" w:rsidRDefault="006500F4" w:rsidP="006500F4">
      <w:pPr>
        <w:pStyle w:val="ONUME"/>
        <w:numPr>
          <w:ilvl w:val="0"/>
          <w:numId w:val="0"/>
        </w:numPr>
        <w:tabs>
          <w:tab w:val="left" w:pos="6663"/>
        </w:tabs>
        <w:spacing w:after="160"/>
        <w:ind w:left="6101"/>
        <w:rPr>
          <w:i/>
          <w:lang w:val="ru-RU"/>
        </w:rPr>
      </w:pPr>
      <w:r w:rsidRPr="006500F4">
        <w:rPr>
          <w:i/>
          <w:lang w:val="ru-RU"/>
        </w:rPr>
        <w:t>(</w:t>
      </w:r>
      <w:r>
        <w:rPr>
          <w:i/>
        </w:rPr>
        <w:t>ii</w:t>
      </w:r>
      <w:r w:rsidRPr="006500F4">
        <w:rPr>
          <w:i/>
          <w:lang w:val="ru-RU"/>
        </w:rPr>
        <w:t>)</w:t>
      </w:r>
      <w:r w:rsidRPr="006500F4">
        <w:rPr>
          <w:i/>
          <w:lang w:val="ru-RU"/>
        </w:rPr>
        <w:tab/>
      </w:r>
      <w:r>
        <w:rPr>
          <w:i/>
          <w:lang w:val="ru-RU"/>
        </w:rPr>
        <w:t>одобрить рекомендации Комитета по программе и бюджету, содержащиеся в</w:t>
      </w:r>
      <w:r w:rsidR="00970D70">
        <w:rPr>
          <w:i/>
          <w:lang w:val="ru-RU"/>
        </w:rPr>
        <w:t xml:space="preserve"> том же документе</w:t>
      </w:r>
      <w:r w:rsidRPr="006500F4">
        <w:rPr>
          <w:i/>
          <w:lang w:val="ru-RU"/>
        </w:rPr>
        <w:t xml:space="preserve"> </w:t>
      </w:r>
    </w:p>
    <w:p w:rsidR="006500F4" w:rsidRDefault="006500F4" w:rsidP="006500F4">
      <w:pPr>
        <w:jc w:val="right"/>
      </w:pPr>
      <w:r w:rsidRPr="0025334B">
        <w:t>[</w:t>
      </w:r>
      <w:r>
        <w:rPr>
          <w:lang w:val="ru-RU"/>
        </w:rPr>
        <w:t>Документ</w:t>
      </w:r>
      <w:r w:rsidRPr="0025334B">
        <w:t xml:space="preserve"> WO/PBC/2</w:t>
      </w:r>
      <w:r>
        <w:t>8</w:t>
      </w:r>
      <w:r w:rsidRPr="0025334B">
        <w:t>/</w:t>
      </w:r>
      <w:r>
        <w:t xml:space="preserve">14 </w:t>
      </w:r>
      <w:r>
        <w:rPr>
          <w:lang w:val="ru-RU"/>
        </w:rPr>
        <w:t>следует</w:t>
      </w:r>
      <w:r>
        <w:t>]</w:t>
      </w:r>
    </w:p>
    <w:p w:rsidR="006500F4" w:rsidRDefault="006500F4" w:rsidP="00916EE2"/>
    <w:p w:rsidR="006500F4" w:rsidRDefault="006500F4" w:rsidP="00916EE2"/>
    <w:p w:rsidR="006500F4" w:rsidRDefault="006500F4" w:rsidP="00916EE2"/>
    <w:p w:rsidR="006500F4" w:rsidRDefault="006500F4" w:rsidP="00916EE2">
      <w:pPr>
        <w:sectPr w:rsidR="006500F4" w:rsidSect="00624E1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F6325" w:rsidP="00916EE2">
            <w:r>
              <w:rPr>
                <w:noProof/>
                <w:lang w:eastAsia="en-US"/>
              </w:rPr>
              <w:drawing>
                <wp:inline distT="0" distB="0" distL="0" distR="0" wp14:anchorId="2E150136" wp14:editId="76DC4337">
                  <wp:extent cx="1809750" cy="1343025"/>
                  <wp:effectExtent l="0" t="0" r="0" b="9525"/>
                  <wp:docPr id="4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F6325" w:rsidRDefault="003F6325" w:rsidP="00195B48">
            <w:pPr>
              <w:jc w:val="right"/>
              <w:rPr>
                <w:sz w:val="40"/>
                <w:szCs w:val="40"/>
              </w:rPr>
            </w:pPr>
            <w:r w:rsidRPr="003F632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95B48" w:rsidP="00195B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95B48">
              <w:rPr>
                <w:rFonts w:ascii="Arial Black" w:hAnsi="Arial Black"/>
                <w:caps/>
                <w:sz w:val="15"/>
                <w:lang w:val="ru-RU"/>
              </w:rPr>
              <w:t>WO/PBC/28/14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95B48" w:rsidP="00195B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95B48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01CB4" w:rsidP="00D40FA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1</w:t>
            </w:r>
            <w:r w:rsidR="00D40FA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195B48" w:rsidRPr="00195B48">
              <w:rPr>
                <w:rFonts w:ascii="Arial Black" w:hAnsi="Arial Black"/>
                <w:caps/>
                <w:sz w:val="15"/>
                <w:lang w:val="ru-RU"/>
              </w:rPr>
              <w:t xml:space="preserve"> сентября 2018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95B48" w:rsidRPr="00A01CB4" w:rsidRDefault="00195B48" w:rsidP="00195B48">
      <w:pPr>
        <w:spacing w:before="1000"/>
        <w:rPr>
          <w:b/>
          <w:sz w:val="28"/>
          <w:szCs w:val="28"/>
          <w:lang w:val="ru-RU"/>
        </w:rPr>
      </w:pPr>
      <w:r w:rsidRPr="00195B48">
        <w:rPr>
          <w:b/>
          <w:sz w:val="28"/>
          <w:szCs w:val="28"/>
          <w:lang w:val="ru-RU"/>
        </w:rPr>
        <w:t>Комитет по программе и бюджету</w:t>
      </w:r>
    </w:p>
    <w:p w:rsidR="00195B48" w:rsidRPr="007A0C7E" w:rsidRDefault="00195B48" w:rsidP="00195B48">
      <w:pPr>
        <w:spacing w:before="400"/>
        <w:rPr>
          <w:b/>
          <w:sz w:val="24"/>
          <w:szCs w:val="24"/>
        </w:rPr>
      </w:pPr>
      <w:r w:rsidRPr="007A0C7E">
        <w:rPr>
          <w:b/>
          <w:sz w:val="24"/>
          <w:szCs w:val="24"/>
          <w:lang w:val="ru-RU"/>
        </w:rPr>
        <w:t>Двадцать восьмая сессия</w:t>
      </w:r>
    </w:p>
    <w:p w:rsidR="00195B48" w:rsidRPr="007A0C7E" w:rsidRDefault="00195B48" w:rsidP="00195B48">
      <w:pPr>
        <w:rPr>
          <w:sz w:val="24"/>
          <w:szCs w:val="24"/>
        </w:rPr>
      </w:pPr>
      <w:r w:rsidRPr="007A0C7E">
        <w:rPr>
          <w:b/>
          <w:sz w:val="24"/>
          <w:szCs w:val="24"/>
          <w:lang w:val="ru-RU"/>
        </w:rPr>
        <w:t>Женева, 10–1</w:t>
      </w:r>
      <w:r w:rsidR="006500F4">
        <w:rPr>
          <w:b/>
          <w:sz w:val="24"/>
          <w:szCs w:val="24"/>
          <w:lang w:val="ru-RU"/>
        </w:rPr>
        <w:t>2</w:t>
      </w:r>
      <w:r w:rsidRPr="007A0C7E">
        <w:rPr>
          <w:b/>
          <w:sz w:val="24"/>
          <w:szCs w:val="24"/>
          <w:lang w:val="ru-RU"/>
        </w:rPr>
        <w:t xml:space="preserve"> сентября 2018</w:t>
      </w:r>
      <w:r w:rsidR="00F062AB">
        <w:rPr>
          <w:b/>
          <w:sz w:val="24"/>
          <w:szCs w:val="24"/>
        </w:rPr>
        <w:t> </w:t>
      </w:r>
      <w:r w:rsidRPr="007A0C7E">
        <w:rPr>
          <w:b/>
          <w:sz w:val="24"/>
          <w:szCs w:val="24"/>
          <w:lang w:val="ru-RU"/>
        </w:rPr>
        <w:t>г.</w:t>
      </w:r>
    </w:p>
    <w:p w:rsidR="00195B48" w:rsidRPr="007A0C7E" w:rsidRDefault="007A0C7E" w:rsidP="00195B48">
      <w:pPr>
        <w:spacing w:before="600"/>
        <w:rPr>
          <w:caps/>
          <w:sz w:val="24"/>
          <w:lang w:val="ru-RU"/>
        </w:rPr>
      </w:pPr>
      <w:bookmarkStart w:id="1" w:name="TitleOfDoc"/>
      <w:bookmarkEnd w:id="1"/>
      <w:r w:rsidRPr="007A0C7E">
        <w:rPr>
          <w:caps/>
          <w:sz w:val="24"/>
          <w:lang w:val="ru-RU"/>
        </w:rPr>
        <w:t>перечень решений, принятых комитетом</w:t>
      </w:r>
      <w:r w:rsidR="00195B48" w:rsidRPr="007A0C7E">
        <w:rPr>
          <w:caps/>
          <w:sz w:val="24"/>
          <w:lang w:val="ru-RU"/>
        </w:rPr>
        <w:t xml:space="preserve"> ПО ПРОГРАММЕ И БЮДЖЕТУ</w:t>
      </w:r>
      <w:r w:rsidR="00624E10" w:rsidRPr="007A0C7E">
        <w:rPr>
          <w:caps/>
          <w:sz w:val="24"/>
          <w:lang w:val="ru-RU"/>
        </w:rPr>
        <w:t xml:space="preserve"> (</w:t>
      </w:r>
      <w:r w:rsidRPr="007A0C7E">
        <w:rPr>
          <w:caps/>
          <w:sz w:val="24"/>
          <w:lang w:val="ru-RU"/>
        </w:rPr>
        <w:t>кпб</w:t>
      </w:r>
      <w:r w:rsidR="00624E10" w:rsidRPr="007A0C7E">
        <w:rPr>
          <w:caps/>
          <w:sz w:val="24"/>
          <w:lang w:val="ru-RU"/>
        </w:rPr>
        <w:t>)</w:t>
      </w:r>
    </w:p>
    <w:p w:rsidR="00195B48" w:rsidRDefault="00195B48" w:rsidP="00195B48">
      <w:pPr>
        <w:spacing w:before="200"/>
        <w:rPr>
          <w:i/>
        </w:rPr>
      </w:pPr>
      <w:bookmarkStart w:id="2" w:name="Prepared"/>
      <w:bookmarkEnd w:id="2"/>
      <w:r w:rsidRPr="00195B48">
        <w:rPr>
          <w:i/>
          <w:lang w:val="ru-RU"/>
        </w:rPr>
        <w:t>Документ подготовлен Секретариатом</w:t>
      </w:r>
    </w:p>
    <w:p w:rsidR="00195B48" w:rsidRDefault="007A0C7E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600" w:after="120"/>
        <w:ind w:left="360"/>
        <w:contextualSpacing w:val="0"/>
      </w:pPr>
      <w:r w:rsidRPr="00195B48">
        <w:rPr>
          <w:lang w:val="ru-RU"/>
        </w:rPr>
        <w:t>ОТКРЫТИЕ СЕССИИ</w:t>
      </w:r>
    </w:p>
    <w:p w:rsidR="00195B48" w:rsidRPr="00195B48" w:rsidRDefault="007A0C7E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ИЗБРАНИЕ ПРЕДСЕДАТЕЛЯ И ДВУХ ЗАМЕСТИТЕЛЕЙ ПРЕДСЕДАТЕЛЯ КОМИТЕТА ПО ПРОГРАММЕ И БЮДЖЕТУ (КПБ)</w:t>
      </w:r>
    </w:p>
    <w:p w:rsidR="00195B48" w:rsidRPr="00940D87" w:rsidRDefault="00195B48" w:rsidP="00195B48">
      <w:pPr>
        <w:spacing w:before="240" w:after="120"/>
        <w:rPr>
          <w:lang w:val="ru-RU"/>
        </w:rPr>
      </w:pPr>
      <w:r w:rsidRPr="00243563">
        <w:rPr>
          <w:i/>
          <w:lang w:val="ru-RU"/>
        </w:rPr>
        <w:t>Комитет по программе и бюджету</w:t>
      </w:r>
      <w:r w:rsidR="00624E10" w:rsidRPr="00243563">
        <w:rPr>
          <w:i/>
          <w:lang w:val="ru-RU"/>
        </w:rPr>
        <w:t xml:space="preserve"> (</w:t>
      </w:r>
      <w:r w:rsidR="003F6325" w:rsidRPr="00243563">
        <w:rPr>
          <w:i/>
          <w:lang w:val="ru-RU"/>
        </w:rPr>
        <w:t>КПБ</w:t>
      </w:r>
      <w:r w:rsidR="00624E10" w:rsidRPr="00243563">
        <w:rPr>
          <w:i/>
          <w:lang w:val="ru-RU"/>
        </w:rPr>
        <w:t xml:space="preserve">) </w:t>
      </w:r>
      <w:r w:rsidR="00B57249" w:rsidRPr="00243563">
        <w:rPr>
          <w:i/>
          <w:lang w:val="ru-RU"/>
        </w:rPr>
        <w:t xml:space="preserve">избрал Председателем своих </w:t>
      </w:r>
      <w:r w:rsidR="00F062AB" w:rsidRPr="00243563">
        <w:rPr>
          <w:i/>
          <w:lang w:val="ru-RU"/>
        </w:rPr>
        <w:t xml:space="preserve">сессий в </w:t>
      </w:r>
      <w:r w:rsidR="00624E10" w:rsidRPr="00243563">
        <w:rPr>
          <w:i/>
          <w:lang w:val="ru-RU"/>
        </w:rPr>
        <w:t xml:space="preserve">2018 </w:t>
      </w:r>
      <w:r w:rsidR="00F062AB" w:rsidRPr="00243563">
        <w:rPr>
          <w:i/>
          <w:lang w:val="ru-RU"/>
        </w:rPr>
        <w:t xml:space="preserve">и </w:t>
      </w:r>
      <w:r w:rsidR="00624E10" w:rsidRPr="00243563">
        <w:rPr>
          <w:i/>
          <w:lang w:val="ru-RU"/>
        </w:rPr>
        <w:t>2019</w:t>
      </w:r>
      <w:r w:rsidR="00F062AB" w:rsidRPr="00243563">
        <w:rPr>
          <w:i/>
        </w:rPr>
        <w:t> </w:t>
      </w:r>
      <w:r w:rsidR="00F062AB" w:rsidRPr="00243563">
        <w:rPr>
          <w:i/>
          <w:lang w:val="ru-RU"/>
        </w:rPr>
        <w:t>гг.</w:t>
      </w:r>
      <w:r w:rsidR="00624E10" w:rsidRPr="00243563">
        <w:rPr>
          <w:i/>
          <w:lang w:val="ru-RU"/>
        </w:rPr>
        <w:t xml:space="preserve"> </w:t>
      </w:r>
      <w:r w:rsidR="00C845F1">
        <w:rPr>
          <w:i/>
          <w:lang w:val="ru-RU"/>
        </w:rPr>
        <w:t xml:space="preserve">посла </w:t>
      </w:r>
      <w:r w:rsidR="00B16902">
        <w:rPr>
          <w:i/>
          <w:lang w:val="ru-RU"/>
        </w:rPr>
        <w:t>Эндрю СТЕЙНЗА</w:t>
      </w:r>
      <w:r w:rsidR="00624E10" w:rsidRPr="00243563">
        <w:rPr>
          <w:i/>
          <w:lang w:val="ru-RU"/>
        </w:rPr>
        <w:t xml:space="preserve"> (</w:t>
      </w:r>
      <w:r w:rsidR="00B16902">
        <w:rPr>
          <w:i/>
          <w:lang w:val="ru-RU"/>
        </w:rPr>
        <w:t>Соединенное Королевство</w:t>
      </w:r>
      <w:r w:rsidR="00624E10" w:rsidRPr="00243563">
        <w:rPr>
          <w:i/>
          <w:lang w:val="ru-RU"/>
        </w:rPr>
        <w:t>)</w:t>
      </w:r>
      <w:r w:rsidR="00F062AB" w:rsidRPr="00243563">
        <w:rPr>
          <w:i/>
          <w:lang w:val="ru-RU"/>
        </w:rPr>
        <w:t xml:space="preserve">, а </w:t>
      </w:r>
      <w:r w:rsidR="00940D87" w:rsidRPr="00243563">
        <w:rPr>
          <w:i/>
          <w:lang w:val="ru-RU"/>
        </w:rPr>
        <w:t xml:space="preserve">его </w:t>
      </w:r>
      <w:r w:rsidR="00F062AB" w:rsidRPr="00243563">
        <w:rPr>
          <w:i/>
          <w:lang w:val="ru-RU"/>
        </w:rPr>
        <w:t>заместител</w:t>
      </w:r>
      <w:r w:rsidR="00940D87" w:rsidRPr="00243563">
        <w:rPr>
          <w:i/>
          <w:lang w:val="ru-RU"/>
        </w:rPr>
        <w:t>ями</w:t>
      </w:r>
      <w:r w:rsidR="00927C13">
        <w:rPr>
          <w:i/>
          <w:lang w:val="ru-RU"/>
        </w:rPr>
        <w:t> </w:t>
      </w:r>
      <w:r w:rsidR="00940D87" w:rsidRPr="00243563">
        <w:rPr>
          <w:i/>
          <w:lang w:val="ru-RU"/>
        </w:rPr>
        <w:t xml:space="preserve">– </w:t>
      </w:r>
      <w:r w:rsidR="008541C7">
        <w:rPr>
          <w:i/>
          <w:lang w:val="ru-RU"/>
        </w:rPr>
        <w:br/>
      </w:r>
      <w:r w:rsidR="00940D87" w:rsidRPr="00243563">
        <w:rPr>
          <w:i/>
          <w:lang w:val="ru-RU"/>
        </w:rPr>
        <w:t>г-на</w:t>
      </w:r>
      <w:r w:rsidR="00927C13">
        <w:rPr>
          <w:i/>
          <w:lang w:val="ru-RU"/>
        </w:rPr>
        <w:t> </w:t>
      </w:r>
      <w:r w:rsidR="00B16902">
        <w:rPr>
          <w:i/>
          <w:lang w:val="ru-RU"/>
        </w:rPr>
        <w:t>Рауля ВАРГАСА ХУАРЕСА</w:t>
      </w:r>
      <w:r w:rsidR="00624E10" w:rsidRPr="00243563">
        <w:rPr>
          <w:i/>
          <w:lang w:val="ru-RU"/>
        </w:rPr>
        <w:t xml:space="preserve"> (</w:t>
      </w:r>
      <w:r w:rsidR="00B16902">
        <w:rPr>
          <w:i/>
          <w:lang w:val="ru-RU"/>
        </w:rPr>
        <w:t>Мексика</w:t>
      </w:r>
      <w:r w:rsidR="00624E10" w:rsidRPr="00243563">
        <w:rPr>
          <w:i/>
          <w:lang w:val="ru-RU"/>
        </w:rPr>
        <w:t xml:space="preserve">) </w:t>
      </w:r>
      <w:r w:rsidR="00940D87" w:rsidRPr="00243563">
        <w:rPr>
          <w:i/>
          <w:lang w:val="ru-RU"/>
        </w:rPr>
        <w:t>и г-жу</w:t>
      </w:r>
      <w:r w:rsidR="00624E10" w:rsidRPr="00243563">
        <w:rPr>
          <w:i/>
          <w:lang w:val="ru-RU"/>
        </w:rPr>
        <w:t xml:space="preserve"> </w:t>
      </w:r>
      <w:r w:rsidR="00C845F1">
        <w:rPr>
          <w:i/>
          <w:lang w:val="ru-RU"/>
        </w:rPr>
        <w:t>Лиене ГРИКЕ</w:t>
      </w:r>
      <w:r w:rsidR="00624E10" w:rsidRPr="00243563">
        <w:rPr>
          <w:i/>
          <w:lang w:val="ru-RU"/>
        </w:rPr>
        <w:t xml:space="preserve"> (</w:t>
      </w:r>
      <w:r w:rsidR="00C845F1">
        <w:rPr>
          <w:i/>
          <w:lang w:val="ru-RU"/>
        </w:rPr>
        <w:t>Латвия</w:t>
      </w:r>
      <w:r w:rsidR="00624E10" w:rsidRPr="00243563">
        <w:rPr>
          <w:i/>
          <w:lang w:val="ru-RU"/>
        </w:rPr>
        <w:t>).</w:t>
      </w:r>
    </w:p>
    <w:p w:rsidR="00195B48" w:rsidRDefault="00F062AB" w:rsidP="00F062AB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360"/>
        <w:contextualSpacing w:val="0"/>
      </w:pPr>
      <w:r w:rsidRPr="00195B48">
        <w:rPr>
          <w:lang w:val="ru-RU"/>
        </w:rPr>
        <w:t>ПРИНЯТИЕ ПОВЕСТКИ ДНЯ</w:t>
      </w:r>
    </w:p>
    <w:p w:rsidR="00195B48" w:rsidRDefault="00F062AB" w:rsidP="00624E10">
      <w:pPr>
        <w:spacing w:before="240" w:after="240"/>
      </w:pPr>
      <w:r>
        <w:rPr>
          <w:lang w:val="ru-RU"/>
        </w:rPr>
        <w:t>д</w:t>
      </w:r>
      <w:r w:rsidR="007A0C7E" w:rsidRPr="007A0C7E">
        <w:rPr>
          <w:lang w:val="ru-RU"/>
        </w:rPr>
        <w:t>окумент</w:t>
      </w:r>
      <w:r w:rsidR="00624E10" w:rsidRPr="007A0C7E">
        <w:t xml:space="preserve"> WO/PBC/28/</w:t>
      </w:r>
      <w:r w:rsidR="007A0C7E" w:rsidRPr="007A0C7E">
        <w:rPr>
          <w:lang w:val="ru-RU"/>
        </w:rPr>
        <w:t>1</w:t>
      </w:r>
    </w:p>
    <w:p w:rsidR="00195B48" w:rsidRPr="007A0C7E" w:rsidRDefault="00195B48" w:rsidP="00195B48">
      <w:pPr>
        <w:spacing w:after="120"/>
        <w:rPr>
          <w:lang w:val="ru-RU"/>
        </w:rPr>
      </w:pPr>
      <w:r w:rsidRPr="007A0C7E">
        <w:rPr>
          <w:i/>
          <w:lang w:val="ru-RU"/>
        </w:rPr>
        <w:t>Комитет по программе и бюджету</w:t>
      </w:r>
      <w:r w:rsidR="00624E10" w:rsidRPr="007A0C7E">
        <w:rPr>
          <w:i/>
          <w:lang w:val="ru-RU"/>
        </w:rPr>
        <w:t xml:space="preserve"> (</w:t>
      </w:r>
      <w:r w:rsidR="007A0C7E" w:rsidRPr="007A0C7E">
        <w:rPr>
          <w:i/>
          <w:lang w:val="ru-RU"/>
        </w:rPr>
        <w:t>КПБ</w:t>
      </w:r>
      <w:r w:rsidR="00624E10" w:rsidRPr="007A0C7E">
        <w:rPr>
          <w:i/>
          <w:lang w:val="ru-RU"/>
        </w:rPr>
        <w:t xml:space="preserve">) </w:t>
      </w:r>
      <w:r w:rsidR="007A0C7E" w:rsidRPr="007A0C7E">
        <w:rPr>
          <w:i/>
          <w:lang w:val="ru-RU"/>
        </w:rPr>
        <w:t>принял повестку дня</w:t>
      </w:r>
      <w:r w:rsidR="00624E10" w:rsidRPr="007A0C7E">
        <w:rPr>
          <w:i/>
          <w:lang w:val="ru-RU"/>
        </w:rPr>
        <w:t xml:space="preserve"> </w:t>
      </w:r>
      <w:r w:rsidR="008541C7">
        <w:rPr>
          <w:i/>
          <w:lang w:val="ru-RU"/>
        </w:rPr>
        <w:br/>
      </w:r>
      <w:r w:rsidR="00624E10" w:rsidRPr="007A0C7E">
        <w:rPr>
          <w:i/>
          <w:lang w:val="ru-RU"/>
        </w:rPr>
        <w:t>(</w:t>
      </w:r>
      <w:r w:rsidR="007A0C7E" w:rsidRPr="007A0C7E">
        <w:rPr>
          <w:i/>
          <w:lang w:val="ru-RU"/>
        </w:rPr>
        <w:t>документ</w:t>
      </w:r>
      <w:r w:rsidR="00624E10" w:rsidRPr="007A0C7E">
        <w:rPr>
          <w:i/>
          <w:lang w:val="ru-RU"/>
        </w:rPr>
        <w:t xml:space="preserve"> </w:t>
      </w:r>
      <w:r w:rsidR="00624E10" w:rsidRPr="007A0C7E">
        <w:rPr>
          <w:i/>
        </w:rPr>
        <w:t>WO</w:t>
      </w:r>
      <w:r w:rsidR="00624E10" w:rsidRPr="007A0C7E">
        <w:rPr>
          <w:i/>
          <w:lang w:val="ru-RU"/>
        </w:rPr>
        <w:t>/</w:t>
      </w:r>
      <w:r w:rsidR="00624E10" w:rsidRPr="007A0C7E">
        <w:rPr>
          <w:i/>
        </w:rPr>
        <w:t>PBC</w:t>
      </w:r>
      <w:r w:rsidR="00624E10" w:rsidRPr="007A0C7E">
        <w:rPr>
          <w:i/>
          <w:lang w:val="ru-RU"/>
        </w:rPr>
        <w:t>/28/</w:t>
      </w:r>
      <w:r w:rsidR="00A01CB4" w:rsidRPr="00A01CB4">
        <w:rPr>
          <w:i/>
          <w:lang w:val="ru-RU"/>
        </w:rPr>
        <w:t>1</w:t>
      </w:r>
      <w:r w:rsidR="00624E10" w:rsidRPr="007A0C7E">
        <w:rPr>
          <w:i/>
          <w:lang w:val="ru-RU"/>
        </w:rPr>
        <w:t>).</w:t>
      </w:r>
    </w:p>
    <w:p w:rsidR="00195B48" w:rsidRPr="00195B48" w:rsidRDefault="00195B48" w:rsidP="007A0C7E">
      <w:pPr>
        <w:pStyle w:val="ListParagraph"/>
        <w:keepLines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ОТЧЕТ НЕЗАВИСИМОГО КОНСУЛЬТАТИВНОГО КОМИТЕТА ВОИС ПО НАДЗОРУ (НККН)</w:t>
      </w:r>
    </w:p>
    <w:p w:rsidR="00195B48" w:rsidRPr="00195B48" w:rsidRDefault="00DF14B2" w:rsidP="00195B48">
      <w:pPr>
        <w:keepLines/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WO/PBC/28/2</w:t>
      </w:r>
    </w:p>
    <w:p w:rsidR="00195B48" w:rsidRPr="00195B48" w:rsidRDefault="00195B48" w:rsidP="00195B48">
      <w:pPr>
        <w:rPr>
          <w:i/>
          <w:color w:val="000000"/>
          <w:lang w:val="ru-RU"/>
        </w:rPr>
      </w:pPr>
      <w:r w:rsidRPr="00195B48">
        <w:rPr>
          <w:i/>
          <w:color w:val="000000"/>
          <w:lang w:val="ru-RU"/>
        </w:rPr>
        <w:t xml:space="preserve">Комитет по программе и бюджету </w:t>
      </w:r>
      <w:r w:rsidR="00461D1A">
        <w:rPr>
          <w:i/>
          <w:color w:val="000000"/>
          <w:lang w:val="ru-RU"/>
        </w:rPr>
        <w:t>(КПБ)</w:t>
      </w:r>
      <w:r w:rsidR="000B4542">
        <w:rPr>
          <w:i/>
          <w:color w:val="000000"/>
          <w:lang w:val="ru-RU"/>
        </w:rPr>
        <w:t xml:space="preserve"> </w:t>
      </w:r>
      <w:r w:rsidRPr="00195B48">
        <w:rPr>
          <w:i/>
          <w:color w:val="000000"/>
          <w:lang w:val="ru-RU"/>
        </w:rPr>
        <w:t>рекомендовал Генеральной Ассамблее ВОИС принять к сведению отчет Независимого консультативного комитета ВОИС по надзору (НККН) (документ WO/PBC/28/2).</w:t>
      </w:r>
    </w:p>
    <w:p w:rsidR="00195B48" w:rsidRPr="00195B48" w:rsidRDefault="007A0C7E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lastRenderedPageBreak/>
        <w:t>ПРЕДЛАГАЕМЫ</w:t>
      </w:r>
      <w:r w:rsidR="004711AB">
        <w:rPr>
          <w:lang w:val="ru-RU"/>
        </w:rPr>
        <w:t>Е</w:t>
      </w:r>
      <w:r w:rsidRPr="00195B48">
        <w:rPr>
          <w:lang w:val="ru-RU"/>
        </w:rPr>
        <w:t xml:space="preserve"> П</w:t>
      </w:r>
      <w:r w:rsidR="004711AB">
        <w:rPr>
          <w:lang w:val="ru-RU"/>
        </w:rPr>
        <w:t>ОПРАВКИ К</w:t>
      </w:r>
      <w:r w:rsidRPr="00195B48">
        <w:rPr>
          <w:lang w:val="ru-RU"/>
        </w:rPr>
        <w:t xml:space="preserve"> ПОЛНОМОЧИ</w:t>
      </w:r>
      <w:r w:rsidR="004711AB">
        <w:rPr>
          <w:lang w:val="ru-RU"/>
        </w:rPr>
        <w:t>ЯМ</w:t>
      </w:r>
      <w:r w:rsidRPr="00195B48">
        <w:rPr>
          <w:lang w:val="ru-RU"/>
        </w:rPr>
        <w:t xml:space="preserve"> НЕЗАВИСИМОГО КОНСУЛЬТАТИВНОГО КОМИТЕТА ВОИС ПО НАДЗОРУ </w:t>
      </w:r>
      <w:r w:rsidR="004711AB">
        <w:rPr>
          <w:lang w:val="ru-RU"/>
        </w:rPr>
        <w:t>И УСТАВУ ВНУТРЕННЕГО НАДЗОРА</w:t>
      </w:r>
    </w:p>
    <w:p w:rsidR="00195B48" w:rsidRPr="00195B48" w:rsidRDefault="00461D1A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WO/PBC/28/3</w:t>
      </w:r>
    </w:p>
    <w:p w:rsidR="00CC78BE" w:rsidRDefault="00195B48" w:rsidP="00195B48">
      <w:pPr>
        <w:rPr>
          <w:i/>
          <w:szCs w:val="22"/>
          <w:lang w:val="ru-RU"/>
        </w:rPr>
      </w:pPr>
      <w:r w:rsidRPr="00195B48">
        <w:rPr>
          <w:i/>
          <w:szCs w:val="22"/>
          <w:lang w:val="ru-RU"/>
        </w:rPr>
        <w:t>Комитет по программе и бюджету (КП</w:t>
      </w:r>
      <w:r w:rsidR="00461D1A">
        <w:rPr>
          <w:i/>
          <w:szCs w:val="22"/>
          <w:lang w:val="ru-RU"/>
        </w:rPr>
        <w:t>Б</w:t>
      </w:r>
      <w:r w:rsidRPr="00195B48">
        <w:rPr>
          <w:i/>
          <w:szCs w:val="22"/>
          <w:lang w:val="ru-RU"/>
        </w:rPr>
        <w:t>)</w:t>
      </w:r>
      <w:r w:rsidR="00CC78BE">
        <w:rPr>
          <w:i/>
          <w:szCs w:val="22"/>
          <w:lang w:val="ru-RU"/>
        </w:rPr>
        <w:t>:</w:t>
      </w:r>
    </w:p>
    <w:p w:rsidR="00B5784A" w:rsidRDefault="00B5784A" w:rsidP="00195B48">
      <w:pPr>
        <w:rPr>
          <w:i/>
          <w:szCs w:val="22"/>
          <w:lang w:val="ru-RU"/>
        </w:rPr>
      </w:pPr>
    </w:p>
    <w:p w:rsidR="00CC78BE" w:rsidRDefault="00195B48" w:rsidP="00CC78BE">
      <w:pPr>
        <w:pStyle w:val="ListParagraph"/>
        <w:numPr>
          <w:ilvl w:val="0"/>
          <w:numId w:val="10"/>
        </w:numPr>
        <w:rPr>
          <w:i/>
          <w:szCs w:val="22"/>
          <w:lang w:val="ru-RU"/>
        </w:rPr>
      </w:pPr>
      <w:r w:rsidRPr="00CC78BE">
        <w:rPr>
          <w:i/>
          <w:szCs w:val="22"/>
          <w:lang w:val="ru-RU"/>
        </w:rPr>
        <w:t>рекомендовал Генеральной Ассамблее ВОИС утвердить</w:t>
      </w:r>
      <w:r w:rsidR="00CC78BE">
        <w:rPr>
          <w:i/>
          <w:szCs w:val="22"/>
          <w:lang w:val="ru-RU"/>
        </w:rPr>
        <w:t>:</w:t>
      </w:r>
    </w:p>
    <w:p w:rsidR="008541C7" w:rsidRDefault="008541C7" w:rsidP="008541C7">
      <w:pPr>
        <w:pStyle w:val="ListParagraph"/>
        <w:ind w:left="788"/>
        <w:rPr>
          <w:i/>
          <w:szCs w:val="22"/>
          <w:lang w:val="ru-RU"/>
        </w:rPr>
      </w:pPr>
    </w:p>
    <w:p w:rsidR="00776B71" w:rsidRDefault="00195B48" w:rsidP="00CC78BE">
      <w:pPr>
        <w:pStyle w:val="ListParagraph"/>
        <w:numPr>
          <w:ilvl w:val="0"/>
          <w:numId w:val="11"/>
        </w:numPr>
        <w:rPr>
          <w:i/>
          <w:szCs w:val="22"/>
          <w:lang w:val="ru-RU"/>
        </w:rPr>
      </w:pPr>
      <w:r w:rsidRPr="00CC78BE">
        <w:rPr>
          <w:i/>
          <w:szCs w:val="22"/>
          <w:lang w:val="ru-RU"/>
        </w:rPr>
        <w:t>предлагаемые поправки к полномочиям Независимого консультативного комитета ВОИС по надзору (НККН)</w:t>
      </w:r>
      <w:r w:rsidR="00776B71">
        <w:rPr>
          <w:i/>
          <w:szCs w:val="22"/>
          <w:lang w:val="ru-RU"/>
        </w:rPr>
        <w:t xml:space="preserve"> с изменениями, внесенными на двадцать восьмой сессии КПБ и представленными в приложении к настоящему документу; </w:t>
      </w:r>
      <w:r w:rsidR="00780978" w:rsidRPr="00780978">
        <w:rPr>
          <w:i/>
          <w:szCs w:val="22"/>
          <w:lang w:val="ru-RU"/>
        </w:rPr>
        <w:t xml:space="preserve"> </w:t>
      </w:r>
      <w:r w:rsidR="00776B71">
        <w:rPr>
          <w:i/>
          <w:szCs w:val="22"/>
          <w:lang w:val="ru-RU"/>
        </w:rPr>
        <w:t>и</w:t>
      </w:r>
    </w:p>
    <w:p w:rsidR="008541C7" w:rsidRDefault="008541C7" w:rsidP="008541C7">
      <w:pPr>
        <w:pStyle w:val="ListParagraph"/>
        <w:ind w:left="1576"/>
        <w:rPr>
          <w:i/>
          <w:szCs w:val="22"/>
          <w:lang w:val="ru-RU"/>
        </w:rPr>
      </w:pPr>
    </w:p>
    <w:p w:rsidR="00195B48" w:rsidRDefault="00776B71" w:rsidP="00CC78BE">
      <w:pPr>
        <w:pStyle w:val="ListParagraph"/>
        <w:numPr>
          <w:ilvl w:val="0"/>
          <w:numId w:val="11"/>
        </w:numPr>
        <w:rPr>
          <w:i/>
          <w:szCs w:val="22"/>
          <w:lang w:val="ru-RU"/>
        </w:rPr>
      </w:pPr>
      <w:r>
        <w:rPr>
          <w:i/>
          <w:szCs w:val="22"/>
          <w:lang w:val="ru-RU"/>
        </w:rPr>
        <w:t>предлагаемые поправк</w:t>
      </w:r>
      <w:r w:rsidR="00195B48" w:rsidRPr="00CC78BE">
        <w:rPr>
          <w:i/>
          <w:szCs w:val="22"/>
          <w:lang w:val="ru-RU"/>
        </w:rPr>
        <w:t>и</w:t>
      </w:r>
      <w:r>
        <w:rPr>
          <w:i/>
          <w:szCs w:val="22"/>
          <w:lang w:val="ru-RU"/>
        </w:rPr>
        <w:t xml:space="preserve"> к </w:t>
      </w:r>
      <w:r w:rsidR="00195B48" w:rsidRPr="00CC78BE">
        <w:rPr>
          <w:i/>
          <w:szCs w:val="22"/>
          <w:lang w:val="ru-RU"/>
        </w:rPr>
        <w:t>Уставу внутреннего надзора, содержащиеся в приложени</w:t>
      </w:r>
      <w:r>
        <w:rPr>
          <w:i/>
          <w:szCs w:val="22"/>
          <w:lang w:val="ru-RU"/>
        </w:rPr>
        <w:t>и</w:t>
      </w:r>
      <w:r w:rsidR="00461D1A" w:rsidRPr="00CC78BE">
        <w:rPr>
          <w:i/>
          <w:szCs w:val="22"/>
          <w:lang w:val="ru-RU"/>
        </w:rPr>
        <w:t> </w:t>
      </w:r>
      <w:r w:rsidR="00195B48" w:rsidRPr="00CC78BE">
        <w:rPr>
          <w:i/>
          <w:szCs w:val="22"/>
          <w:lang w:val="ru-RU"/>
        </w:rPr>
        <w:t xml:space="preserve">II </w:t>
      </w:r>
      <w:r>
        <w:rPr>
          <w:i/>
          <w:szCs w:val="22"/>
          <w:lang w:val="ru-RU"/>
        </w:rPr>
        <w:t xml:space="preserve">к </w:t>
      </w:r>
      <w:r w:rsidR="00195B48" w:rsidRPr="00CC78BE">
        <w:rPr>
          <w:i/>
          <w:szCs w:val="22"/>
          <w:lang w:val="ru-RU"/>
        </w:rPr>
        <w:t>документ</w:t>
      </w:r>
      <w:r>
        <w:rPr>
          <w:i/>
          <w:szCs w:val="22"/>
          <w:lang w:val="ru-RU"/>
        </w:rPr>
        <w:t>у</w:t>
      </w:r>
      <w:r w:rsidR="00195B48" w:rsidRPr="00CC78BE">
        <w:rPr>
          <w:i/>
          <w:szCs w:val="22"/>
          <w:lang w:val="ru-RU"/>
        </w:rPr>
        <w:t xml:space="preserve"> WO/PBC/28/3</w:t>
      </w:r>
      <w:r w:rsidR="008541C7">
        <w:rPr>
          <w:i/>
          <w:szCs w:val="22"/>
          <w:lang w:val="ru-RU"/>
        </w:rPr>
        <w:t>;</w:t>
      </w:r>
    </w:p>
    <w:p w:rsidR="00B5784A" w:rsidRDefault="00B5784A" w:rsidP="00B5784A">
      <w:pPr>
        <w:pStyle w:val="ListParagraph"/>
        <w:ind w:left="1576"/>
        <w:rPr>
          <w:i/>
          <w:szCs w:val="22"/>
          <w:lang w:val="ru-RU"/>
        </w:rPr>
      </w:pPr>
    </w:p>
    <w:p w:rsidR="00776B71" w:rsidRPr="00776B71" w:rsidRDefault="00AE05DE" w:rsidP="00776B71">
      <w:pPr>
        <w:pStyle w:val="ListParagraph"/>
        <w:numPr>
          <w:ilvl w:val="0"/>
          <w:numId w:val="10"/>
        </w:numPr>
        <w:rPr>
          <w:i/>
          <w:szCs w:val="22"/>
          <w:lang w:val="ru-RU"/>
        </w:rPr>
      </w:pPr>
      <w:r>
        <w:rPr>
          <w:i/>
          <w:szCs w:val="22"/>
          <w:lang w:val="ru-RU"/>
        </w:rPr>
        <w:t>и поручил НККН провести обзор и</w:t>
      </w:r>
      <w:r w:rsidR="00080F04">
        <w:rPr>
          <w:i/>
          <w:szCs w:val="22"/>
          <w:lang w:val="ru-RU"/>
        </w:rPr>
        <w:t xml:space="preserve"> –</w:t>
      </w:r>
      <w:r>
        <w:rPr>
          <w:i/>
          <w:szCs w:val="22"/>
          <w:lang w:val="ru-RU"/>
        </w:rPr>
        <w:t xml:space="preserve"> </w:t>
      </w:r>
      <w:r w:rsidR="008541C7">
        <w:rPr>
          <w:i/>
          <w:szCs w:val="22"/>
          <w:lang w:val="ru-RU"/>
        </w:rPr>
        <w:t xml:space="preserve">в случае </w:t>
      </w:r>
      <w:r>
        <w:rPr>
          <w:i/>
          <w:szCs w:val="22"/>
          <w:lang w:val="ru-RU"/>
        </w:rPr>
        <w:t>необходимости</w:t>
      </w:r>
      <w:r w:rsidR="00080F04">
        <w:rPr>
          <w:i/>
          <w:szCs w:val="22"/>
          <w:lang w:val="ru-RU"/>
        </w:rPr>
        <w:t xml:space="preserve"> –</w:t>
      </w:r>
      <w:r>
        <w:rPr>
          <w:i/>
          <w:szCs w:val="22"/>
          <w:lang w:val="ru-RU"/>
        </w:rPr>
        <w:t xml:space="preserve"> предложить поправки к Уставу внутреннего надзора ВОИС или политике в области расследований в соответствии с полномочиями НККН</w:t>
      </w:r>
      <w:r w:rsidR="00080F04">
        <w:rPr>
          <w:i/>
          <w:szCs w:val="22"/>
          <w:lang w:val="ru-RU"/>
        </w:rPr>
        <w:t>,</w:t>
      </w:r>
      <w:r>
        <w:rPr>
          <w:i/>
          <w:szCs w:val="22"/>
          <w:lang w:val="ru-RU"/>
        </w:rPr>
        <w:t xml:space="preserve"> с </w:t>
      </w:r>
      <w:r w:rsidR="00080F04">
        <w:rPr>
          <w:i/>
          <w:szCs w:val="22"/>
          <w:lang w:val="ru-RU"/>
        </w:rPr>
        <w:t xml:space="preserve">тем чтобы уточнить сроки, установленные для процедур отчетности и расследования для обеспечения своевременного рассмотрения дел, </w:t>
      </w:r>
      <w:r w:rsidR="008541C7">
        <w:rPr>
          <w:i/>
          <w:szCs w:val="22"/>
          <w:lang w:val="ru-RU"/>
        </w:rPr>
        <w:t>исходя</w:t>
      </w:r>
      <w:r w:rsidR="00080F04">
        <w:rPr>
          <w:i/>
          <w:szCs w:val="22"/>
          <w:lang w:val="ru-RU"/>
        </w:rPr>
        <w:t xml:space="preserve"> при этом </w:t>
      </w:r>
      <w:r w:rsidR="008541C7">
        <w:rPr>
          <w:i/>
          <w:szCs w:val="22"/>
          <w:lang w:val="ru-RU"/>
        </w:rPr>
        <w:t xml:space="preserve">из </w:t>
      </w:r>
      <w:r w:rsidR="00080F04">
        <w:rPr>
          <w:i/>
          <w:szCs w:val="22"/>
          <w:lang w:val="ru-RU"/>
        </w:rPr>
        <w:t>передов</w:t>
      </w:r>
      <w:r w:rsidR="008541C7">
        <w:rPr>
          <w:i/>
          <w:szCs w:val="22"/>
          <w:lang w:val="ru-RU"/>
        </w:rPr>
        <w:t>ой</w:t>
      </w:r>
      <w:r w:rsidR="00080F04">
        <w:rPr>
          <w:i/>
          <w:szCs w:val="22"/>
          <w:lang w:val="ru-RU"/>
        </w:rPr>
        <w:t xml:space="preserve"> практик</w:t>
      </w:r>
      <w:r w:rsidR="008541C7">
        <w:rPr>
          <w:i/>
          <w:szCs w:val="22"/>
          <w:lang w:val="ru-RU"/>
        </w:rPr>
        <w:t>и</w:t>
      </w:r>
      <w:r w:rsidR="00080F04">
        <w:rPr>
          <w:i/>
          <w:szCs w:val="22"/>
          <w:lang w:val="ru-RU"/>
        </w:rPr>
        <w:t xml:space="preserve"> всей системы Организации Объединенных Наций и доклад</w:t>
      </w:r>
      <w:r w:rsidR="008541C7">
        <w:rPr>
          <w:i/>
          <w:szCs w:val="22"/>
          <w:lang w:val="ru-RU"/>
        </w:rPr>
        <w:t>а</w:t>
      </w:r>
      <w:r w:rsidR="00080F04">
        <w:rPr>
          <w:i/>
          <w:szCs w:val="22"/>
          <w:lang w:val="ru-RU"/>
        </w:rPr>
        <w:t xml:space="preserve"> Объединенной инспекционной группы Организации Объединенных Наций «</w:t>
      </w:r>
      <w:r w:rsidR="0096696C">
        <w:rPr>
          <w:i/>
          <w:szCs w:val="22"/>
          <w:lang w:val="ru-RU"/>
        </w:rPr>
        <w:t>Обзор политики и методов работы, применяемых в отношении сотрудников, сообщающих о нарушениях, в организациях системы ООН» (</w:t>
      </w:r>
      <w:r w:rsidR="0096696C">
        <w:rPr>
          <w:i/>
          <w:szCs w:val="22"/>
        </w:rPr>
        <w:t>JIU</w:t>
      </w:r>
      <w:r w:rsidR="0096696C" w:rsidRPr="0096696C">
        <w:rPr>
          <w:i/>
          <w:szCs w:val="22"/>
          <w:lang w:val="ru-RU"/>
        </w:rPr>
        <w:t>/</w:t>
      </w:r>
      <w:r w:rsidR="0096696C">
        <w:rPr>
          <w:i/>
          <w:szCs w:val="22"/>
        </w:rPr>
        <w:t>REP</w:t>
      </w:r>
      <w:r w:rsidR="0096696C" w:rsidRPr="0096696C">
        <w:rPr>
          <w:i/>
          <w:szCs w:val="22"/>
          <w:lang w:val="ru-RU"/>
        </w:rPr>
        <w:t>/2018/4</w:t>
      </w:r>
      <w:r w:rsidR="0096696C">
        <w:rPr>
          <w:i/>
          <w:szCs w:val="22"/>
          <w:lang w:val="ru-RU"/>
        </w:rPr>
        <w:t>)</w:t>
      </w:r>
      <w:r w:rsidR="008541C7">
        <w:rPr>
          <w:i/>
          <w:szCs w:val="22"/>
          <w:lang w:val="ru-RU"/>
        </w:rPr>
        <w:t>,</w:t>
      </w:r>
      <w:r w:rsidR="0096696C">
        <w:rPr>
          <w:i/>
          <w:szCs w:val="22"/>
          <w:lang w:val="ru-RU"/>
        </w:rPr>
        <w:t xml:space="preserve"> к двадцать девятой сессии КПБ.</w:t>
      </w:r>
      <w:r w:rsidR="00080F04">
        <w:rPr>
          <w:i/>
          <w:szCs w:val="22"/>
          <w:lang w:val="ru-RU"/>
        </w:rPr>
        <w:t xml:space="preserve"> </w:t>
      </w:r>
    </w:p>
    <w:p w:rsidR="00195B48" w:rsidRDefault="007A0C7E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</w:pPr>
      <w:r w:rsidRPr="00195B48">
        <w:rPr>
          <w:lang w:val="ru-RU"/>
        </w:rPr>
        <w:t>ОТЧЕТ ВНЕШНЕГО АУДИТОРА</w:t>
      </w:r>
    </w:p>
    <w:p w:rsidR="00195B48" w:rsidRDefault="00461D1A" w:rsidP="00195B48">
      <w:pPr>
        <w:spacing w:before="240" w:after="240"/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WO/PBC/28/4</w:t>
      </w:r>
    </w:p>
    <w:p w:rsidR="00195B48" w:rsidRPr="00195B48" w:rsidRDefault="00195B48" w:rsidP="00195B48">
      <w:pPr>
        <w:rPr>
          <w:lang w:val="ru-RU"/>
        </w:rPr>
      </w:pPr>
      <w:r w:rsidRPr="00195B48">
        <w:rPr>
          <w:i/>
          <w:lang w:val="ru-RU"/>
        </w:rPr>
        <w:t xml:space="preserve">Комитет по программе и бюджету </w:t>
      </w:r>
      <w:r w:rsidR="00A01CB4" w:rsidRPr="00A01CB4">
        <w:rPr>
          <w:i/>
          <w:lang w:val="ru-RU"/>
        </w:rPr>
        <w:t>(</w:t>
      </w:r>
      <w:r w:rsidR="00A01CB4">
        <w:rPr>
          <w:i/>
          <w:lang w:val="ru-RU"/>
        </w:rPr>
        <w:t>КПБ</w:t>
      </w:r>
      <w:r w:rsidR="00A01CB4" w:rsidRPr="00A01CB4">
        <w:rPr>
          <w:i/>
          <w:lang w:val="ru-RU"/>
        </w:rPr>
        <w:t>)</w:t>
      </w:r>
      <w:r w:rsidR="00A01CB4">
        <w:rPr>
          <w:i/>
          <w:lang w:val="ru-RU"/>
        </w:rPr>
        <w:t xml:space="preserve"> </w:t>
      </w:r>
      <w:r w:rsidRPr="00195B48">
        <w:rPr>
          <w:i/>
          <w:lang w:val="ru-RU"/>
        </w:rPr>
        <w:t>рекомендовал Генеральной Ассамблее и другим Ассамблеям государств</w:t>
      </w:r>
      <w:r w:rsidR="007F15CF">
        <w:rPr>
          <w:i/>
          <w:lang w:val="ru-RU"/>
        </w:rPr>
        <w:t> </w:t>
      </w:r>
      <w:r w:rsidRPr="00195B48">
        <w:rPr>
          <w:i/>
          <w:lang w:val="ru-RU"/>
        </w:rPr>
        <w:t>– членов ВОИС принять к сведению отчет Внешнего аудитора (документ WO/PBC/28/4).</w:t>
      </w:r>
    </w:p>
    <w:p w:rsidR="00195B48" w:rsidRPr="00195B48" w:rsidRDefault="007A0C7E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ГОДОВОЙ ОТЧЕТ ДИРЕКТОРА ОТДЕЛА ВНУТРЕННЕГО НАДЗОРА (ОВН)</w:t>
      </w:r>
    </w:p>
    <w:p w:rsidR="00195B48" w:rsidRPr="00195B48" w:rsidRDefault="007F15CF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WO/PBC/28/5</w:t>
      </w:r>
    </w:p>
    <w:p w:rsidR="00195B48" w:rsidRPr="00195B48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 xml:space="preserve">Комитет по программе и бюджету (КПБ) принял к сведению годовой отчет </w:t>
      </w:r>
      <w:r w:rsidR="007F15CF">
        <w:rPr>
          <w:i/>
          <w:lang w:val="ru-RU"/>
        </w:rPr>
        <w:t>д</w:t>
      </w:r>
      <w:r w:rsidRPr="00195B48">
        <w:rPr>
          <w:i/>
          <w:lang w:val="ru-RU"/>
        </w:rPr>
        <w:t>иректора Отдела внутреннего надзора (ОВН) (документ WO/PBC/28/5).</w:t>
      </w:r>
    </w:p>
    <w:p w:rsidR="00195B48" w:rsidRPr="007A0C7E" w:rsidRDefault="00195B48" w:rsidP="007A0C7E">
      <w:pPr>
        <w:pStyle w:val="ListParagraph"/>
        <w:numPr>
          <w:ilvl w:val="0"/>
          <w:numId w:val="7"/>
        </w:numPr>
        <w:tabs>
          <w:tab w:val="left" w:pos="3402"/>
        </w:tabs>
        <w:spacing w:before="400" w:after="120"/>
        <w:ind w:left="0" w:firstLine="0"/>
        <w:contextualSpacing w:val="0"/>
        <w:rPr>
          <w:lang w:val="ru-RU"/>
        </w:rPr>
      </w:pPr>
      <w:r w:rsidRPr="007A0C7E">
        <w:rPr>
          <w:lang w:val="ru-RU"/>
        </w:rPr>
        <w:t xml:space="preserve">ОТЧЕТ О ХОДЕ </w:t>
      </w:r>
      <w:r w:rsidR="007A0C7E" w:rsidRPr="007A0C7E">
        <w:rPr>
          <w:lang w:val="ru-RU"/>
        </w:rPr>
        <w:t>ВЫПОЛНЕНИЯ РЕКОМЕНДАЦИЙ ОБЪЕДИНЕННОЙ ИНСПЕКЦИОННОЙ ГРУППЫ (ОИГ)</w:t>
      </w:r>
    </w:p>
    <w:p w:rsidR="00195B48" w:rsidRPr="00195B48" w:rsidRDefault="007F15CF" w:rsidP="00195B48">
      <w:pPr>
        <w:spacing w:before="240" w:after="240"/>
        <w:rPr>
          <w:lang w:val="ru-RU"/>
        </w:rPr>
      </w:pPr>
      <w:r w:rsidRPr="00416BE9">
        <w:rPr>
          <w:lang w:val="ru-RU"/>
        </w:rPr>
        <w:t>д</w:t>
      </w:r>
      <w:r w:rsidR="00195B48" w:rsidRPr="00416BE9">
        <w:rPr>
          <w:lang w:val="ru-RU"/>
        </w:rPr>
        <w:t>окумент WO/PBC/28/6</w:t>
      </w:r>
    </w:p>
    <w:p w:rsidR="00195B48" w:rsidRPr="00C845F1" w:rsidRDefault="00195B48" w:rsidP="00195B48">
      <w:pPr>
        <w:spacing w:before="240" w:after="240"/>
        <w:rPr>
          <w:i/>
          <w:lang w:val="ru-RU"/>
        </w:rPr>
      </w:pPr>
      <w:r w:rsidRPr="00195B48">
        <w:rPr>
          <w:i/>
          <w:lang w:val="ru-RU"/>
        </w:rPr>
        <w:t>Комитет по программе и бюджету (КПБ):</w:t>
      </w:r>
    </w:p>
    <w:p w:rsidR="004F3D48" w:rsidRPr="004F3D48" w:rsidRDefault="00A6339E" w:rsidP="004F3D48">
      <w:pPr>
        <w:pStyle w:val="ListParagraph"/>
        <w:numPr>
          <w:ilvl w:val="0"/>
          <w:numId w:val="23"/>
        </w:numPr>
        <w:spacing w:before="240" w:after="240"/>
        <w:rPr>
          <w:i/>
          <w:lang w:val="ru-RU"/>
        </w:rPr>
      </w:pPr>
      <w:r>
        <w:rPr>
          <w:i/>
          <w:lang w:val="ru-RU"/>
        </w:rPr>
        <w:t>п</w:t>
      </w:r>
      <w:r w:rsidR="004F3D48" w:rsidRPr="004F3D48">
        <w:rPr>
          <w:i/>
          <w:lang w:val="ru-RU"/>
        </w:rPr>
        <w:t xml:space="preserve">ринял к сведению данный отчет (документ </w:t>
      </w:r>
      <w:r w:rsidR="004F3D48" w:rsidRPr="004F3D48">
        <w:rPr>
          <w:i/>
        </w:rPr>
        <w:t>WO</w:t>
      </w:r>
      <w:r w:rsidR="004F3D48" w:rsidRPr="004F3D48">
        <w:rPr>
          <w:i/>
          <w:lang w:val="ru-RU"/>
        </w:rPr>
        <w:t>/</w:t>
      </w:r>
      <w:r w:rsidR="004F3D48" w:rsidRPr="004F3D48">
        <w:rPr>
          <w:i/>
        </w:rPr>
        <w:t>PBC</w:t>
      </w:r>
      <w:r w:rsidR="004F3D48" w:rsidRPr="004F3D48">
        <w:rPr>
          <w:i/>
          <w:lang w:val="ru-RU"/>
        </w:rPr>
        <w:t>/28/6);</w:t>
      </w:r>
    </w:p>
    <w:p w:rsidR="004F3D48" w:rsidRPr="004F3D48" w:rsidRDefault="004F3D48" w:rsidP="004F3D48">
      <w:pPr>
        <w:pStyle w:val="ListParagraph"/>
        <w:numPr>
          <w:ilvl w:val="0"/>
          <w:numId w:val="23"/>
        </w:numPr>
        <w:spacing w:before="240" w:after="240"/>
        <w:rPr>
          <w:i/>
          <w:lang w:val="ru-RU"/>
        </w:rPr>
      </w:pPr>
      <w:r w:rsidRPr="00195B48">
        <w:rPr>
          <w:i/>
          <w:lang w:val="ru-RU"/>
        </w:rPr>
        <w:lastRenderedPageBreak/>
        <w:t xml:space="preserve">приветствовал и одобрил </w:t>
      </w:r>
      <w:r>
        <w:rPr>
          <w:i/>
          <w:lang w:val="ru-RU"/>
        </w:rPr>
        <w:t xml:space="preserve">данную </w:t>
      </w:r>
      <w:r w:rsidRPr="00195B48">
        <w:rPr>
          <w:i/>
          <w:lang w:val="ru-RU"/>
        </w:rPr>
        <w:t>Секретариатом</w:t>
      </w:r>
      <w:r>
        <w:rPr>
          <w:i/>
          <w:lang w:val="ru-RU"/>
        </w:rPr>
        <w:t xml:space="preserve"> оценку</w:t>
      </w:r>
      <w:r w:rsidRPr="00195B48">
        <w:rPr>
          <w:i/>
          <w:lang w:val="ru-RU"/>
        </w:rPr>
        <w:t xml:space="preserve"> хода выполнения рекомендаций, </w:t>
      </w:r>
      <w:r>
        <w:rPr>
          <w:i/>
          <w:lang w:val="ru-RU"/>
        </w:rPr>
        <w:t>сформулированных</w:t>
      </w:r>
      <w:r w:rsidRPr="00195B48">
        <w:rPr>
          <w:i/>
          <w:lang w:val="ru-RU"/>
        </w:rPr>
        <w:t xml:space="preserve"> в</w:t>
      </w:r>
      <w:r>
        <w:rPr>
          <w:i/>
          <w:lang w:val="ru-RU"/>
        </w:rPr>
        <w:t xml:space="preserve"> следующих</w:t>
      </w:r>
      <w:r w:rsidRPr="00195B48">
        <w:rPr>
          <w:i/>
          <w:lang w:val="ru-RU"/>
        </w:rPr>
        <w:t xml:space="preserve"> документах</w:t>
      </w:r>
      <w:r>
        <w:rPr>
          <w:i/>
          <w:lang w:val="ru-RU"/>
        </w:rPr>
        <w:t>:</w:t>
      </w:r>
    </w:p>
    <w:p w:rsidR="004F3D48" w:rsidRDefault="004F3D48" w:rsidP="00F9231C">
      <w:pPr>
        <w:pStyle w:val="ListParagraph"/>
        <w:tabs>
          <w:tab w:val="left" w:pos="567"/>
          <w:tab w:val="left" w:pos="1134"/>
        </w:tabs>
        <w:spacing w:before="200" w:after="120"/>
        <w:ind w:left="1170"/>
        <w:rPr>
          <w:i/>
          <w:lang w:val="ru-RU"/>
        </w:rPr>
      </w:pP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before="200"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JIU/REP/2017/9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екомендации</w:t>
      </w:r>
      <w:r w:rsidR="004F3D48">
        <w:rPr>
          <w:i/>
          <w:lang w:val="ru-RU"/>
        </w:rPr>
        <w:t xml:space="preserve"> </w:t>
      </w:r>
      <w:r w:rsidRPr="00195B48">
        <w:rPr>
          <w:i/>
          <w:lang w:val="ru-RU"/>
        </w:rPr>
        <w:t>3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и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6);</w:t>
      </w: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JIU/REP/2017/7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7);</w:t>
      </w: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JIU/REP/2017/6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6);</w:t>
      </w: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JIU/REP/2017/3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</w:t>
      </w:r>
      <w:r w:rsidR="005A7B4B">
        <w:rPr>
          <w:i/>
          <w:lang w:val="ru-RU"/>
        </w:rPr>
        <w:t>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1);</w:t>
      </w: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JIU/REP/2016/7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8);</w:t>
      </w:r>
    </w:p>
    <w:p w:rsidR="00195B48" w:rsidRPr="00F9231C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JIU/REP/2014/9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3);</w:t>
      </w:r>
    </w:p>
    <w:p w:rsidR="00A01CB4" w:rsidRPr="00A01CB4" w:rsidRDefault="00195B48" w:rsidP="00F9231C">
      <w:pPr>
        <w:pStyle w:val="ListParagraph"/>
        <w:tabs>
          <w:tab w:val="left" w:pos="567"/>
          <w:tab w:val="left" w:pos="1134"/>
        </w:tabs>
        <w:spacing w:after="120"/>
        <w:ind w:left="1170"/>
        <w:rPr>
          <w:i/>
          <w:lang w:val="ru-RU"/>
        </w:rPr>
      </w:pPr>
      <w:r w:rsidRPr="00195B48">
        <w:rPr>
          <w:i/>
          <w:lang w:val="ru-RU"/>
        </w:rPr>
        <w:t>JIU/REP/2012/9 (</w:t>
      </w:r>
      <w:r w:rsidR="00416BE9">
        <w:rPr>
          <w:i/>
          <w:lang w:val="ru-RU"/>
        </w:rPr>
        <w:t>р</w:t>
      </w:r>
      <w:r w:rsidRPr="00195B48">
        <w:rPr>
          <w:i/>
          <w:lang w:val="ru-RU"/>
        </w:rPr>
        <w:t>екомендация</w:t>
      </w:r>
      <w:r w:rsidR="004F3D48">
        <w:rPr>
          <w:i/>
          <w:lang w:val="ru-RU"/>
        </w:rPr>
        <w:t> </w:t>
      </w:r>
      <w:r w:rsidRPr="00195B48">
        <w:rPr>
          <w:i/>
          <w:lang w:val="ru-RU"/>
        </w:rPr>
        <w:t>3</w:t>
      </w:r>
      <w:r w:rsidR="00A01CB4">
        <w:rPr>
          <w:i/>
          <w:lang w:val="ru-RU"/>
        </w:rPr>
        <w:t>)</w:t>
      </w:r>
      <w:r w:rsidR="00D40FAD">
        <w:rPr>
          <w:i/>
          <w:lang w:val="ru-RU"/>
        </w:rPr>
        <w:t>;</w:t>
      </w:r>
    </w:p>
    <w:p w:rsidR="00195B48" w:rsidRDefault="00416BE9" w:rsidP="00A01CB4">
      <w:pPr>
        <w:tabs>
          <w:tab w:val="left" w:pos="567"/>
          <w:tab w:val="left" w:pos="1134"/>
        </w:tabs>
        <w:spacing w:after="120"/>
        <w:rPr>
          <w:i/>
          <w:lang w:val="ru-RU"/>
        </w:rPr>
      </w:pPr>
      <w:r w:rsidRPr="00A01CB4">
        <w:rPr>
          <w:i/>
          <w:lang w:val="ru-RU"/>
        </w:rPr>
        <w:t>в том виде, в каком она</w:t>
      </w:r>
      <w:r w:rsidR="00195B48" w:rsidRPr="00A01CB4">
        <w:rPr>
          <w:i/>
          <w:lang w:val="ru-RU"/>
        </w:rPr>
        <w:t xml:space="preserve"> представлена в </w:t>
      </w:r>
      <w:r w:rsidR="00D40FAD">
        <w:rPr>
          <w:i/>
          <w:lang w:val="ru-RU"/>
        </w:rPr>
        <w:t>данном</w:t>
      </w:r>
      <w:r w:rsidRPr="00A01CB4">
        <w:rPr>
          <w:i/>
          <w:lang w:val="ru-RU"/>
        </w:rPr>
        <w:t xml:space="preserve"> </w:t>
      </w:r>
      <w:r w:rsidR="00195B48" w:rsidRPr="00A01CB4">
        <w:rPr>
          <w:i/>
          <w:lang w:val="ru-RU"/>
        </w:rPr>
        <w:t xml:space="preserve">отчете; </w:t>
      </w:r>
    </w:p>
    <w:p w:rsidR="004F3D48" w:rsidRDefault="004F3D48" w:rsidP="004F3D48">
      <w:pPr>
        <w:tabs>
          <w:tab w:val="left" w:pos="567"/>
          <w:tab w:val="left" w:pos="1134"/>
        </w:tabs>
        <w:spacing w:after="120"/>
        <w:ind w:left="426"/>
        <w:rPr>
          <w:i/>
          <w:lang w:val="ru-RU"/>
        </w:rPr>
      </w:pPr>
    </w:p>
    <w:p w:rsidR="00D40FAD" w:rsidRPr="00D40FAD" w:rsidRDefault="00D40FAD" w:rsidP="004F3D48">
      <w:pPr>
        <w:tabs>
          <w:tab w:val="left" w:pos="567"/>
          <w:tab w:val="left" w:pos="1134"/>
        </w:tabs>
        <w:spacing w:after="120"/>
        <w:ind w:left="426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>одобрил данную Секретариатом оценку хода выполнения рекомендации</w:t>
      </w:r>
      <w:r w:rsidR="00F9231C">
        <w:rPr>
          <w:i/>
        </w:rPr>
        <w:t> </w:t>
      </w:r>
      <w:r>
        <w:rPr>
          <w:i/>
          <w:lang w:val="ru-RU"/>
        </w:rPr>
        <w:t xml:space="preserve">1, сформулированной в документе </w:t>
      </w:r>
      <w:r w:rsidRPr="00D40FAD">
        <w:rPr>
          <w:i/>
          <w:lang w:val="ru-RU"/>
        </w:rPr>
        <w:t>JIU/REP/2014/2</w:t>
      </w:r>
      <w:r>
        <w:rPr>
          <w:i/>
          <w:lang w:val="ru-RU"/>
        </w:rPr>
        <w:t xml:space="preserve">, без ущерба для будущих предложений государств-членов относительно </w:t>
      </w:r>
      <w:r w:rsidR="002D033C">
        <w:rPr>
          <w:i/>
          <w:lang w:val="ru-RU"/>
        </w:rPr>
        <w:t>пересмотра механизма руководства ВОИС;  и</w:t>
      </w:r>
    </w:p>
    <w:p w:rsidR="00195B48" w:rsidRDefault="00195B48" w:rsidP="004F3D48">
      <w:pPr>
        <w:tabs>
          <w:tab w:val="left" w:pos="567"/>
          <w:tab w:val="left" w:pos="1134"/>
        </w:tabs>
        <w:spacing w:before="200" w:after="120"/>
        <w:ind w:left="426"/>
        <w:contextualSpacing/>
        <w:rPr>
          <w:i/>
          <w:lang w:val="ru-RU"/>
        </w:rPr>
      </w:pPr>
      <w:r w:rsidRPr="00195B48">
        <w:rPr>
          <w:i/>
          <w:lang w:val="ru-RU"/>
        </w:rPr>
        <w:t>(i</w:t>
      </w:r>
      <w:r w:rsidR="002D033C">
        <w:rPr>
          <w:i/>
        </w:rPr>
        <w:t>v</w:t>
      </w:r>
      <w:r w:rsidRPr="00195B48">
        <w:rPr>
          <w:i/>
          <w:lang w:val="ru-RU"/>
        </w:rPr>
        <w:t>)</w:t>
      </w:r>
      <w:r w:rsidRPr="00195B48">
        <w:rPr>
          <w:i/>
          <w:lang w:val="ru-RU"/>
        </w:rPr>
        <w:tab/>
        <w:t>п</w:t>
      </w:r>
      <w:r w:rsidR="00D433A4">
        <w:rPr>
          <w:i/>
          <w:lang w:val="ru-RU"/>
        </w:rPr>
        <w:t>о</w:t>
      </w:r>
      <w:r w:rsidR="00416BE9">
        <w:rPr>
          <w:i/>
          <w:lang w:val="ru-RU"/>
        </w:rPr>
        <w:t>р</w:t>
      </w:r>
      <w:r w:rsidR="00D433A4">
        <w:rPr>
          <w:i/>
          <w:lang w:val="ru-RU"/>
        </w:rPr>
        <w:t xml:space="preserve">учил </w:t>
      </w:r>
      <w:r w:rsidRPr="00195B48">
        <w:rPr>
          <w:i/>
          <w:lang w:val="ru-RU"/>
        </w:rPr>
        <w:t>Секретариату пред</w:t>
      </w:r>
      <w:r w:rsidR="00D433A4">
        <w:rPr>
          <w:i/>
          <w:lang w:val="ru-RU"/>
        </w:rPr>
        <w:t xml:space="preserve">ложить </w:t>
      </w:r>
      <w:r w:rsidR="00951203" w:rsidRPr="00195B48">
        <w:rPr>
          <w:i/>
          <w:lang w:val="ru-RU"/>
        </w:rPr>
        <w:t>государств</w:t>
      </w:r>
      <w:r w:rsidR="00D433A4">
        <w:rPr>
          <w:i/>
          <w:lang w:val="ru-RU"/>
        </w:rPr>
        <w:t>ам</w:t>
      </w:r>
      <w:r w:rsidR="00951203" w:rsidRPr="00195B48">
        <w:rPr>
          <w:i/>
          <w:lang w:val="ru-RU"/>
        </w:rPr>
        <w:t>-член</w:t>
      </w:r>
      <w:r w:rsidR="00D433A4">
        <w:rPr>
          <w:i/>
          <w:lang w:val="ru-RU"/>
        </w:rPr>
        <w:t>ам рассмотреть</w:t>
      </w:r>
      <w:r w:rsidR="00951203" w:rsidRPr="00195B48">
        <w:rPr>
          <w:i/>
          <w:lang w:val="ru-RU"/>
        </w:rPr>
        <w:t xml:space="preserve"> </w:t>
      </w:r>
      <w:r w:rsidRPr="00195B48">
        <w:rPr>
          <w:i/>
          <w:lang w:val="ru-RU"/>
        </w:rPr>
        <w:t>оценку невыполненных рекомендаций Объединенной инспекционной группы (ОИГ).</w:t>
      </w:r>
    </w:p>
    <w:p w:rsidR="00D433A4" w:rsidRPr="00195B48" w:rsidRDefault="00D433A4" w:rsidP="004F3D48">
      <w:pPr>
        <w:tabs>
          <w:tab w:val="left" w:pos="567"/>
          <w:tab w:val="left" w:pos="1134"/>
        </w:tabs>
        <w:spacing w:before="200" w:after="120"/>
        <w:ind w:left="426"/>
        <w:contextualSpacing/>
        <w:rPr>
          <w:i/>
          <w:lang w:val="ru-RU"/>
        </w:rPr>
      </w:pPr>
    </w:p>
    <w:p w:rsidR="00195B48" w:rsidRPr="00DF25E7" w:rsidRDefault="007A0C7E" w:rsidP="007A0C7E">
      <w:pPr>
        <w:pStyle w:val="ListParagraph"/>
        <w:keepNext/>
        <w:keepLines/>
        <w:numPr>
          <w:ilvl w:val="0"/>
          <w:numId w:val="7"/>
        </w:numPr>
        <w:tabs>
          <w:tab w:val="left" w:pos="3402"/>
        </w:tabs>
        <w:spacing w:before="120" w:after="120"/>
        <w:ind w:left="0" w:firstLine="0"/>
        <w:contextualSpacing w:val="0"/>
        <w:rPr>
          <w:lang w:val="ru-RU"/>
        </w:rPr>
      </w:pPr>
      <w:r w:rsidRPr="00DF25E7">
        <w:rPr>
          <w:lang w:val="ru-RU"/>
        </w:rPr>
        <w:t>ОТЧЕТ О РЕЗУЛЬТАТ</w:t>
      </w:r>
      <w:r w:rsidR="00725DF1" w:rsidRPr="00DF25E7">
        <w:rPr>
          <w:lang w:val="ru-RU"/>
        </w:rPr>
        <w:t>АХ РАБОТЫ</w:t>
      </w:r>
      <w:r w:rsidRPr="00DF25E7">
        <w:rPr>
          <w:lang w:val="ru-RU"/>
        </w:rPr>
        <w:t xml:space="preserve"> ВОИС </w:t>
      </w:r>
      <w:r w:rsidR="00205CF5">
        <w:rPr>
          <w:lang w:val="ru-RU"/>
        </w:rPr>
        <w:t>ЗА</w:t>
      </w:r>
      <w:r w:rsidRPr="00DF25E7">
        <w:rPr>
          <w:lang w:val="ru-RU"/>
        </w:rPr>
        <w:t xml:space="preserve"> 2016</w:t>
      </w:r>
      <w:r w:rsidR="00951203">
        <w:rPr>
          <w:lang w:val="ru-RU"/>
        </w:rPr>
        <w:t>–</w:t>
      </w:r>
      <w:r w:rsidRPr="00DF25E7">
        <w:rPr>
          <w:lang w:val="ru-RU"/>
        </w:rPr>
        <w:t>2017</w:t>
      </w:r>
      <w:r w:rsidR="00725DF1" w:rsidRPr="00DF25E7">
        <w:rPr>
          <w:lang w:val="ru-RU"/>
        </w:rPr>
        <w:t> </w:t>
      </w:r>
      <w:r w:rsidRPr="00DF25E7">
        <w:rPr>
          <w:lang w:val="ru-RU"/>
        </w:rPr>
        <w:t>ГГ.</w:t>
      </w:r>
    </w:p>
    <w:p w:rsidR="00195B48" w:rsidRPr="00195B48" w:rsidRDefault="00416BE9" w:rsidP="00195B48">
      <w:pPr>
        <w:keepNext/>
        <w:keepLines/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WO/PBC/28/7</w:t>
      </w:r>
    </w:p>
    <w:p w:rsidR="00195B48" w:rsidRPr="00195B48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 xml:space="preserve">Комитет по программе и бюджету (КПБ), проанализировав </w:t>
      </w:r>
      <w:r w:rsidR="00416BE9">
        <w:rPr>
          <w:i/>
          <w:lang w:val="ru-RU"/>
        </w:rPr>
        <w:t>о</w:t>
      </w:r>
      <w:r w:rsidRPr="00195B48">
        <w:rPr>
          <w:i/>
          <w:lang w:val="ru-RU"/>
        </w:rPr>
        <w:t>тчет о результатах работы ВОИС (ОРРВ) за 2016–2017</w:t>
      </w:r>
      <w:r w:rsidR="00A9306E">
        <w:rPr>
          <w:i/>
          <w:lang w:val="ru-RU"/>
        </w:rPr>
        <w:t> </w:t>
      </w:r>
      <w:r w:rsidRPr="00195B48">
        <w:rPr>
          <w:i/>
          <w:lang w:val="ru-RU"/>
        </w:rPr>
        <w:t>гг. (документ WO/PBC/28/7)</w:t>
      </w:r>
      <w:r w:rsidR="00A9306E">
        <w:rPr>
          <w:i/>
          <w:lang w:val="ru-RU"/>
        </w:rPr>
        <w:t xml:space="preserve"> при том понимании</w:t>
      </w:r>
      <w:r w:rsidR="00C8197A" w:rsidRPr="00C8197A">
        <w:rPr>
          <w:i/>
          <w:lang w:val="ru-RU"/>
        </w:rPr>
        <w:t>, что этот документ является самооценкой Секретариата</w:t>
      </w:r>
      <w:r w:rsidR="00C8197A">
        <w:rPr>
          <w:i/>
          <w:lang w:val="ru-RU"/>
        </w:rPr>
        <w:t>,</w:t>
      </w:r>
      <w:r w:rsidRPr="00195B48">
        <w:rPr>
          <w:i/>
          <w:lang w:val="ru-RU"/>
        </w:rPr>
        <w:t xml:space="preserve"> рекомендовал Ассамблеям ВОИС принять к сведению положительные финансовые результаты и результаты деятельности Организации по программам</w:t>
      </w:r>
      <w:r w:rsidR="00416BE9">
        <w:rPr>
          <w:i/>
          <w:lang w:val="ru-RU"/>
        </w:rPr>
        <w:t xml:space="preserve"> </w:t>
      </w:r>
      <w:r w:rsidR="002F1117">
        <w:rPr>
          <w:i/>
          <w:lang w:val="ru-RU"/>
        </w:rPr>
        <w:t>за</w:t>
      </w:r>
      <w:r w:rsidRPr="00195B48">
        <w:rPr>
          <w:i/>
          <w:lang w:val="ru-RU"/>
        </w:rPr>
        <w:t xml:space="preserve"> двухлетн</w:t>
      </w:r>
      <w:r w:rsidR="002F1117">
        <w:rPr>
          <w:i/>
          <w:lang w:val="ru-RU"/>
        </w:rPr>
        <w:t>ий</w:t>
      </w:r>
      <w:r w:rsidRPr="00195B48">
        <w:rPr>
          <w:i/>
          <w:lang w:val="ru-RU"/>
        </w:rPr>
        <w:t xml:space="preserve"> период 2016–2017</w:t>
      </w:r>
      <w:r w:rsidR="00416BE9">
        <w:rPr>
          <w:i/>
          <w:lang w:val="ru-RU"/>
        </w:rPr>
        <w:t> </w:t>
      </w:r>
      <w:r w:rsidRPr="00195B48">
        <w:rPr>
          <w:i/>
          <w:lang w:val="ru-RU"/>
        </w:rPr>
        <w:t>гг.</w:t>
      </w:r>
    </w:p>
    <w:p w:rsidR="00195B48" w:rsidRPr="00DF25E7" w:rsidRDefault="007A0C7E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DF25E7">
        <w:rPr>
          <w:lang w:val="ru-RU"/>
        </w:rPr>
        <w:t>ОТЧЕТ ОТДЕЛА ВНУТРЕННЕГО НАДЗОРА (ОВН) О ПРОВЕРКЕ ДОСТОВЕРНОСТИ ИНФОРМАЦИИ, ПРЕДСТАВЛЕННОЙ В ОТЧЕТЕ О РЕЗУЛЬТАТ</w:t>
      </w:r>
      <w:r w:rsidR="00725DF1" w:rsidRPr="00DF25E7">
        <w:rPr>
          <w:lang w:val="ru-RU"/>
        </w:rPr>
        <w:t>АХ</w:t>
      </w:r>
      <w:r w:rsidRPr="00DF25E7">
        <w:rPr>
          <w:lang w:val="ru-RU"/>
        </w:rPr>
        <w:t xml:space="preserve"> </w:t>
      </w:r>
      <w:r w:rsidR="00725DF1" w:rsidRPr="00DF25E7">
        <w:rPr>
          <w:lang w:val="ru-RU"/>
        </w:rPr>
        <w:t>РАБОТЫ</w:t>
      </w:r>
      <w:r w:rsidRPr="00DF25E7">
        <w:rPr>
          <w:lang w:val="ru-RU"/>
        </w:rPr>
        <w:t xml:space="preserve"> ВОИС </w:t>
      </w:r>
      <w:r w:rsidR="002F1117">
        <w:rPr>
          <w:lang w:val="ru-RU"/>
        </w:rPr>
        <w:t>ЗА</w:t>
      </w:r>
      <w:r w:rsidRPr="00DF25E7">
        <w:rPr>
          <w:lang w:val="ru-RU"/>
        </w:rPr>
        <w:t xml:space="preserve"> 2016</w:t>
      </w:r>
      <w:r w:rsidR="00F714AA" w:rsidRPr="00DF25E7">
        <w:rPr>
          <w:lang w:val="ru-RU"/>
        </w:rPr>
        <w:t>–</w:t>
      </w:r>
      <w:r w:rsidRPr="00DF25E7">
        <w:rPr>
          <w:lang w:val="ru-RU"/>
        </w:rPr>
        <w:t>2017</w:t>
      </w:r>
      <w:r w:rsidR="00725DF1" w:rsidRPr="00DF25E7">
        <w:rPr>
          <w:lang w:val="ru-RU"/>
        </w:rPr>
        <w:t> </w:t>
      </w:r>
      <w:r w:rsidRPr="00DF25E7">
        <w:rPr>
          <w:lang w:val="ru-RU"/>
        </w:rPr>
        <w:t>ГГ.</w:t>
      </w:r>
    </w:p>
    <w:p w:rsidR="00195B48" w:rsidRPr="00195B48" w:rsidRDefault="00F714AA" w:rsidP="00195B48">
      <w:pPr>
        <w:spacing w:before="240" w:after="240"/>
        <w:rPr>
          <w:lang w:val="ru-RU"/>
        </w:rPr>
      </w:pPr>
      <w:r w:rsidRPr="00DF25E7">
        <w:rPr>
          <w:lang w:val="ru-RU"/>
        </w:rPr>
        <w:t>д</w:t>
      </w:r>
      <w:r w:rsidR="00195B48" w:rsidRPr="00DF25E7">
        <w:rPr>
          <w:lang w:val="ru-RU"/>
        </w:rPr>
        <w:t>окумент WO/PBC/28/8</w:t>
      </w:r>
    </w:p>
    <w:p w:rsidR="00195B48" w:rsidRPr="007A0C7E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 xml:space="preserve">Комитет по программе и бюджету </w:t>
      </w:r>
      <w:r w:rsidR="00FA71CD" w:rsidRPr="00FA71CD">
        <w:rPr>
          <w:i/>
          <w:lang w:val="ru-RU"/>
        </w:rPr>
        <w:t>(</w:t>
      </w:r>
      <w:r w:rsidR="00FA71CD">
        <w:rPr>
          <w:i/>
          <w:lang w:val="ru-RU"/>
        </w:rPr>
        <w:t>КПБ</w:t>
      </w:r>
      <w:r w:rsidR="00FA71CD" w:rsidRPr="00FA71CD">
        <w:rPr>
          <w:i/>
          <w:lang w:val="ru-RU"/>
        </w:rPr>
        <w:t>)</w:t>
      </w:r>
      <w:r w:rsidR="00FA71CD">
        <w:rPr>
          <w:i/>
          <w:lang w:val="ru-RU"/>
        </w:rPr>
        <w:t xml:space="preserve"> </w:t>
      </w:r>
      <w:r w:rsidRPr="00195B48">
        <w:rPr>
          <w:i/>
          <w:lang w:val="ru-RU"/>
        </w:rPr>
        <w:t xml:space="preserve">принял к сведению </w:t>
      </w:r>
      <w:r w:rsidR="00843946">
        <w:rPr>
          <w:i/>
          <w:lang w:val="ru-RU"/>
        </w:rPr>
        <w:t>о</w:t>
      </w:r>
      <w:r w:rsidRPr="00195B48">
        <w:rPr>
          <w:i/>
          <w:lang w:val="ru-RU"/>
        </w:rPr>
        <w:t>тчет ОВН о проверке достоверности информации, представленной в Отчете о</w:t>
      </w:r>
      <w:r w:rsidRPr="00195B48">
        <w:rPr>
          <w:lang w:val="ru-RU"/>
        </w:rPr>
        <w:t xml:space="preserve"> </w:t>
      </w:r>
      <w:r w:rsidRPr="00195B48">
        <w:rPr>
          <w:i/>
          <w:lang w:val="ru-RU"/>
        </w:rPr>
        <w:t>результатах работы ВОИС за 2016–2017</w:t>
      </w:r>
      <w:r w:rsidR="00843946">
        <w:rPr>
          <w:i/>
          <w:lang w:val="ru-RU"/>
        </w:rPr>
        <w:t> </w:t>
      </w:r>
      <w:r w:rsidRPr="00195B48">
        <w:rPr>
          <w:i/>
          <w:lang w:val="ru-RU"/>
        </w:rPr>
        <w:t>гг. (документ WO/PBC/28/8).</w:t>
      </w:r>
    </w:p>
    <w:p w:rsidR="00195B48" w:rsidRPr="003F6325" w:rsidRDefault="003F6325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>
        <w:rPr>
          <w:lang w:val="ru-RU"/>
        </w:rPr>
        <w:t>ГОДОВОЙ ФИНАНСОВЫЙ ОТЧЕТ И ФИНАНСОВЫЕ ВЕДОМОСТИ ЗА 2017</w:t>
      </w:r>
      <w:r w:rsidR="00843946">
        <w:rPr>
          <w:lang w:val="ru-RU"/>
        </w:rPr>
        <w:t> </w:t>
      </w:r>
      <w:r>
        <w:rPr>
          <w:lang w:val="ru-RU"/>
        </w:rPr>
        <w:t>Г.</w:t>
      </w:r>
    </w:p>
    <w:p w:rsidR="00195B48" w:rsidRPr="00F062AB" w:rsidRDefault="00843946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WO/PBC/28/9</w:t>
      </w:r>
    </w:p>
    <w:p w:rsidR="001F6B7B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>Комитет по программе и бюджету (КПБ) рекомендовал Генеральной Ассамблее и другим Ассамблеям государств</w:t>
      </w:r>
      <w:r w:rsidR="00843946">
        <w:rPr>
          <w:i/>
          <w:lang w:val="ru-RU"/>
        </w:rPr>
        <w:t> –</w:t>
      </w:r>
      <w:r w:rsidRPr="00195B48">
        <w:rPr>
          <w:i/>
          <w:lang w:val="ru-RU"/>
        </w:rPr>
        <w:t xml:space="preserve"> членов ВОИС утвердить годовой финансовый отчет и финансовые ведомости за 2017</w:t>
      </w:r>
      <w:r w:rsidR="00843946">
        <w:rPr>
          <w:i/>
          <w:lang w:val="ru-RU"/>
        </w:rPr>
        <w:t> </w:t>
      </w:r>
      <w:r w:rsidRPr="00195B48">
        <w:rPr>
          <w:i/>
          <w:lang w:val="ru-RU"/>
        </w:rPr>
        <w:t>г. (документ WO/PBC/28/9).</w:t>
      </w:r>
    </w:p>
    <w:p w:rsidR="001F6B7B" w:rsidRDefault="001F6B7B" w:rsidP="00195B48">
      <w:pPr>
        <w:rPr>
          <w:i/>
          <w:lang w:val="ru-RU"/>
        </w:rPr>
      </w:pPr>
    </w:p>
    <w:p w:rsidR="001F6B7B" w:rsidRDefault="001F6B7B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195B48" w:rsidRPr="003221E7" w:rsidRDefault="007A0C7E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3221E7">
        <w:rPr>
          <w:lang w:val="ru-RU"/>
        </w:rPr>
        <w:lastRenderedPageBreak/>
        <w:t>ПОЛОЖЕНИЕ С УПЛАТОЙ ВЗНОСОВ И ФОНДОМ ОБОРОТНЫХ СРЕДСТВ ПО СОСТОЯНИЮ НА 30</w:t>
      </w:r>
      <w:r w:rsidR="00932AF4">
        <w:rPr>
          <w:lang w:val="ru-RU"/>
        </w:rPr>
        <w:t> </w:t>
      </w:r>
      <w:r w:rsidRPr="003221E7">
        <w:rPr>
          <w:lang w:val="ru-RU"/>
        </w:rPr>
        <w:t>ИЮНЯ 2018</w:t>
      </w:r>
      <w:r w:rsidR="00843946" w:rsidRPr="003221E7">
        <w:rPr>
          <w:lang w:val="ru-RU"/>
        </w:rPr>
        <w:t> </w:t>
      </w:r>
      <w:r w:rsidRPr="003221E7">
        <w:rPr>
          <w:lang w:val="ru-RU"/>
        </w:rPr>
        <w:t>Г.</w:t>
      </w:r>
    </w:p>
    <w:p w:rsidR="00195B48" w:rsidRPr="00F062AB" w:rsidRDefault="00843946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</w:t>
      </w:r>
      <w:r w:rsidR="00195B48" w:rsidRPr="00F062AB">
        <w:rPr>
          <w:lang w:val="ru-RU"/>
        </w:rPr>
        <w:t xml:space="preserve"> </w:t>
      </w:r>
      <w:r w:rsidR="00195B48" w:rsidRPr="00195B48">
        <w:t>WO</w:t>
      </w:r>
      <w:r w:rsidR="00195B48" w:rsidRPr="00F062AB">
        <w:rPr>
          <w:lang w:val="ru-RU"/>
        </w:rPr>
        <w:t>/</w:t>
      </w:r>
      <w:r w:rsidR="00195B48" w:rsidRPr="00195B48">
        <w:t>PBC</w:t>
      </w:r>
      <w:r w:rsidR="00195B48" w:rsidRPr="00F062AB">
        <w:rPr>
          <w:lang w:val="ru-RU"/>
        </w:rPr>
        <w:t>/28/10</w:t>
      </w:r>
    </w:p>
    <w:p w:rsidR="00195B48" w:rsidRPr="007A0C7E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>Комитет</w:t>
      </w:r>
      <w:r w:rsidRPr="007A0C7E">
        <w:rPr>
          <w:i/>
          <w:lang w:val="ru-RU"/>
        </w:rPr>
        <w:t xml:space="preserve"> </w:t>
      </w:r>
      <w:r w:rsidRPr="00195B48">
        <w:rPr>
          <w:i/>
          <w:lang w:val="ru-RU"/>
        </w:rPr>
        <w:t>по</w:t>
      </w:r>
      <w:r w:rsidRPr="007A0C7E">
        <w:rPr>
          <w:i/>
          <w:lang w:val="ru-RU"/>
        </w:rPr>
        <w:t xml:space="preserve"> </w:t>
      </w:r>
      <w:r w:rsidRPr="00195B48">
        <w:rPr>
          <w:i/>
          <w:lang w:val="ru-RU"/>
        </w:rPr>
        <w:t>программе</w:t>
      </w:r>
      <w:r w:rsidRPr="007A0C7E">
        <w:rPr>
          <w:i/>
          <w:lang w:val="ru-RU"/>
        </w:rPr>
        <w:t xml:space="preserve"> </w:t>
      </w:r>
      <w:r w:rsidRPr="00195B48">
        <w:rPr>
          <w:i/>
          <w:lang w:val="ru-RU"/>
        </w:rPr>
        <w:t>и</w:t>
      </w:r>
      <w:r w:rsidRPr="007A0C7E">
        <w:rPr>
          <w:i/>
          <w:lang w:val="ru-RU"/>
        </w:rPr>
        <w:t xml:space="preserve"> </w:t>
      </w:r>
      <w:r w:rsidRPr="00195B48">
        <w:rPr>
          <w:i/>
          <w:lang w:val="ru-RU"/>
        </w:rPr>
        <w:t>бюджет</w:t>
      </w:r>
      <w:r w:rsidRPr="007A0C7E">
        <w:rPr>
          <w:i/>
          <w:lang w:val="ru-RU"/>
        </w:rPr>
        <w:t>у</w:t>
      </w:r>
      <w:r w:rsidR="00B6443A">
        <w:rPr>
          <w:i/>
          <w:lang w:val="ru-RU"/>
        </w:rPr>
        <w:t xml:space="preserve"> (КПБ)</w:t>
      </w:r>
      <w:r w:rsidR="00C26FE7" w:rsidRPr="007A0C7E">
        <w:rPr>
          <w:i/>
          <w:lang w:val="ru-RU"/>
        </w:rPr>
        <w:t xml:space="preserve"> </w:t>
      </w:r>
      <w:r w:rsidR="007A0C7E" w:rsidRPr="007A0C7E">
        <w:rPr>
          <w:i/>
          <w:lang w:val="ru-RU"/>
        </w:rPr>
        <w:t xml:space="preserve">принял к сведению </w:t>
      </w:r>
      <w:r w:rsidR="00843946">
        <w:rPr>
          <w:i/>
          <w:lang w:val="ru-RU"/>
        </w:rPr>
        <w:t>п</w:t>
      </w:r>
      <w:r w:rsidR="007A0C7E" w:rsidRPr="007A0C7E">
        <w:rPr>
          <w:i/>
          <w:lang w:val="ru-RU"/>
        </w:rPr>
        <w:t>оложение дел с уплатой взносов и фондом оборотных средств по состоянию на 30</w:t>
      </w:r>
      <w:r w:rsidR="00843946">
        <w:rPr>
          <w:i/>
          <w:lang w:val="ru-RU"/>
        </w:rPr>
        <w:t> </w:t>
      </w:r>
      <w:r w:rsidR="007A0C7E" w:rsidRPr="007A0C7E">
        <w:rPr>
          <w:i/>
          <w:lang w:val="ru-RU"/>
        </w:rPr>
        <w:t>июня 2018</w:t>
      </w:r>
      <w:r w:rsidR="00843946">
        <w:rPr>
          <w:i/>
          <w:lang w:val="ru-RU"/>
        </w:rPr>
        <w:t> </w:t>
      </w:r>
      <w:r w:rsidR="007A0C7E" w:rsidRPr="007A0C7E">
        <w:rPr>
          <w:i/>
          <w:lang w:val="ru-RU"/>
        </w:rPr>
        <w:t xml:space="preserve">г. </w:t>
      </w:r>
      <w:r w:rsidR="002F1117">
        <w:rPr>
          <w:i/>
          <w:lang w:val="ru-RU"/>
        </w:rPr>
        <w:br/>
      </w:r>
      <w:r w:rsidR="00C26FE7" w:rsidRPr="007A0C7E">
        <w:rPr>
          <w:i/>
          <w:lang w:val="ru-RU"/>
        </w:rPr>
        <w:t>(</w:t>
      </w:r>
      <w:r w:rsidR="007A0C7E" w:rsidRPr="007A0C7E">
        <w:rPr>
          <w:i/>
          <w:lang w:val="ru-RU"/>
        </w:rPr>
        <w:t>документ</w:t>
      </w:r>
      <w:r w:rsidR="00843946">
        <w:rPr>
          <w:i/>
          <w:lang w:val="ru-RU"/>
        </w:rPr>
        <w:t xml:space="preserve"> </w:t>
      </w:r>
      <w:r w:rsidR="00C26FE7" w:rsidRPr="007A0C7E">
        <w:rPr>
          <w:i/>
        </w:rPr>
        <w:t>WO</w:t>
      </w:r>
      <w:r w:rsidR="00C26FE7" w:rsidRPr="007A0C7E">
        <w:rPr>
          <w:i/>
          <w:lang w:val="ru-RU"/>
        </w:rPr>
        <w:t>/</w:t>
      </w:r>
      <w:r w:rsidR="00C26FE7" w:rsidRPr="007A0C7E">
        <w:rPr>
          <w:i/>
        </w:rPr>
        <w:t>PBC</w:t>
      </w:r>
      <w:r w:rsidR="00C26FE7" w:rsidRPr="007A0C7E">
        <w:rPr>
          <w:i/>
          <w:lang w:val="ru-RU"/>
        </w:rPr>
        <w:t>/28/10).</w:t>
      </w:r>
    </w:p>
    <w:p w:rsidR="00195B48" w:rsidRPr="007A0C7E" w:rsidRDefault="007A0C7E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ГОДОВОЙ ОТЧЕТ О ЛЮДСКИХ РЕСУРСАХ</w:t>
      </w:r>
    </w:p>
    <w:p w:rsidR="00195B48" w:rsidRDefault="00831492" w:rsidP="00195B48">
      <w:pPr>
        <w:spacing w:before="240" w:after="240"/>
      </w:pPr>
      <w:r>
        <w:rPr>
          <w:lang w:val="ru-RU"/>
        </w:rPr>
        <w:t>д</w:t>
      </w:r>
      <w:r w:rsidR="00195B48" w:rsidRPr="00195B48">
        <w:rPr>
          <w:lang w:val="ru-RU"/>
        </w:rPr>
        <w:t>окумент</w:t>
      </w:r>
      <w:r w:rsidR="00195B48" w:rsidRPr="007A0C7E">
        <w:t xml:space="preserve"> WO/PBC/28/INF/1</w:t>
      </w:r>
    </w:p>
    <w:p w:rsidR="00195B48" w:rsidRPr="00F062AB" w:rsidRDefault="00195B48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ОБЯЗАТЕЛЬСТВА ПО МЕДИЦИНСКОМУ СТРАХОВАНИЮ ПОСЛЕ ПРЕКРАЩЕНИЯ СЛУЖБЫ (МСПС)</w:t>
      </w:r>
    </w:p>
    <w:p w:rsidR="00195B48" w:rsidRPr="00831492" w:rsidRDefault="00831492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WO/PBC/28/11</w:t>
      </w:r>
    </w:p>
    <w:p w:rsidR="00195B48" w:rsidRPr="001B7CFC" w:rsidRDefault="00195B48" w:rsidP="00195B48">
      <w:pPr>
        <w:rPr>
          <w:lang w:val="ru-RU"/>
        </w:rPr>
      </w:pPr>
      <w:r w:rsidRPr="00195B48">
        <w:rPr>
          <w:i/>
          <w:lang w:val="ru-RU"/>
        </w:rPr>
        <w:t>Комитет по программе и бюджету (КПБ) рекомендовал Ассамблеям ВОИС, каждой в той степени, в какой это ее касается, поручить Секретариату продолжать участвовать в Рабочей группе по МСПС Сети по финансовым и бюджетным вопросам и отслеживать все конкретные предложения, которые будут внесены Генеральным секретарем на семьдесят третьей сессии</w:t>
      </w:r>
      <w:r w:rsidR="000A391F" w:rsidRPr="000A391F">
        <w:rPr>
          <w:i/>
          <w:lang w:val="ru-RU"/>
        </w:rPr>
        <w:t xml:space="preserve"> </w:t>
      </w:r>
      <w:r w:rsidR="000A391F" w:rsidRPr="00195B48">
        <w:rPr>
          <w:i/>
          <w:lang w:val="ru-RU"/>
        </w:rPr>
        <w:t>Генеральной Ассамбле</w:t>
      </w:r>
      <w:r w:rsidR="000A391F">
        <w:rPr>
          <w:i/>
          <w:lang w:val="ru-RU"/>
        </w:rPr>
        <w:t>и</w:t>
      </w:r>
      <w:r w:rsidR="000A391F" w:rsidRPr="00195B48">
        <w:rPr>
          <w:i/>
          <w:lang w:val="ru-RU"/>
        </w:rPr>
        <w:t xml:space="preserve"> Организации Объединенных Наций</w:t>
      </w:r>
      <w:r w:rsidR="000A391F">
        <w:rPr>
          <w:i/>
          <w:lang w:val="ru-RU"/>
        </w:rPr>
        <w:t>.</w:t>
      </w:r>
    </w:p>
    <w:p w:rsidR="00195B48" w:rsidRDefault="007A0C7E" w:rsidP="007A0C7E">
      <w:pPr>
        <w:pStyle w:val="ListParagraph"/>
        <w:keepNext/>
        <w:keepLines/>
        <w:numPr>
          <w:ilvl w:val="0"/>
          <w:numId w:val="7"/>
        </w:numPr>
        <w:spacing w:before="400" w:after="120"/>
        <w:ind w:left="0" w:firstLine="0"/>
        <w:contextualSpacing w:val="0"/>
      </w:pPr>
      <w:r w:rsidRPr="00195B48">
        <w:rPr>
          <w:lang w:val="ru-RU"/>
        </w:rPr>
        <w:t>ХОД ОРГАНИЗАЦИОННО-ПРАВОВОЙ РЕФОРМЫ</w:t>
      </w:r>
    </w:p>
    <w:p w:rsidR="00195B48" w:rsidRDefault="00831492" w:rsidP="00195B48">
      <w:pPr>
        <w:keepNext/>
        <w:keepLines/>
        <w:spacing w:before="240" w:after="240"/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WO/PBC/28/12</w:t>
      </w:r>
    </w:p>
    <w:p w:rsidR="00195B48" w:rsidRPr="00F062AB" w:rsidRDefault="00195B48" w:rsidP="00195B48">
      <w:pPr>
        <w:rPr>
          <w:i/>
          <w:lang w:val="ru-RU"/>
        </w:rPr>
      </w:pPr>
      <w:r w:rsidRPr="00195B48">
        <w:rPr>
          <w:i/>
          <w:lang w:val="ru-RU"/>
        </w:rPr>
        <w:t>Комитет по программе и бюджету (КПБ) принял к сведению информацию о ходе организационно-правовой реформы (документ WO/PBC/28/12)</w:t>
      </w:r>
      <w:r w:rsidR="00121728">
        <w:rPr>
          <w:i/>
          <w:lang w:val="ru-RU"/>
        </w:rPr>
        <w:t xml:space="preserve"> и поручил Секретариату представить КПБ обновленную информацию о ходе этой работы на </w:t>
      </w:r>
      <w:r w:rsidR="000A391F">
        <w:rPr>
          <w:i/>
          <w:lang w:val="ru-RU"/>
        </w:rPr>
        <w:t xml:space="preserve">его </w:t>
      </w:r>
      <w:r w:rsidR="00121728">
        <w:rPr>
          <w:i/>
          <w:lang w:val="ru-RU"/>
        </w:rPr>
        <w:t>тридцатой сессии</w:t>
      </w:r>
      <w:r w:rsidR="009305C5">
        <w:rPr>
          <w:i/>
          <w:lang w:val="ru-RU"/>
        </w:rPr>
        <w:t xml:space="preserve"> </w:t>
      </w:r>
      <w:r w:rsidR="00121728">
        <w:rPr>
          <w:i/>
          <w:lang w:val="ru-RU"/>
        </w:rPr>
        <w:t>в сентябре 2019 г</w:t>
      </w:r>
      <w:r w:rsidRPr="00195B48">
        <w:rPr>
          <w:i/>
          <w:lang w:val="ru-RU"/>
        </w:rPr>
        <w:t>.</w:t>
      </w:r>
    </w:p>
    <w:p w:rsidR="00195B48" w:rsidRPr="007A0C7E" w:rsidRDefault="007A0C7E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МЕТОДОЛОГИЯ РАСПРЕДЕЛЕНИЯ ДОХОДОВ И РАСХОДОВ ПО СОЮЗАМ</w:t>
      </w:r>
    </w:p>
    <w:p w:rsidR="00195B48" w:rsidRPr="007A0C7E" w:rsidRDefault="00831492" w:rsidP="00195B48">
      <w:pPr>
        <w:spacing w:before="240" w:after="24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окументы WO/PBC/25/16 и WO/PBC/27/13</w:t>
      </w:r>
    </w:p>
    <w:p w:rsidR="00195B48" w:rsidRDefault="00195B48" w:rsidP="00195B48">
      <w:pPr>
        <w:spacing w:after="120"/>
        <w:rPr>
          <w:i/>
          <w:lang w:val="ru-RU"/>
        </w:rPr>
      </w:pPr>
      <w:r w:rsidRPr="00195B48">
        <w:rPr>
          <w:i/>
          <w:lang w:val="ru-RU"/>
        </w:rPr>
        <w:t xml:space="preserve">Комитет по программе и </w:t>
      </w:r>
      <w:r w:rsidRPr="00C90806">
        <w:rPr>
          <w:i/>
          <w:lang w:val="ru-RU"/>
        </w:rPr>
        <w:t>бюджету (КПБ)</w:t>
      </w:r>
      <w:r w:rsidR="00C90806" w:rsidRPr="00C90806">
        <w:rPr>
          <w:i/>
          <w:lang w:val="ru-RU"/>
        </w:rPr>
        <w:t>:</w:t>
      </w:r>
    </w:p>
    <w:p w:rsidR="00BE2054" w:rsidRPr="00C90806" w:rsidRDefault="00BE2054" w:rsidP="00195B48">
      <w:pPr>
        <w:spacing w:after="120"/>
        <w:rPr>
          <w:i/>
          <w:lang w:val="ru-RU"/>
        </w:rPr>
      </w:pPr>
    </w:p>
    <w:p w:rsidR="00C90806" w:rsidRDefault="00C90806" w:rsidP="00C90806">
      <w:pPr>
        <w:pStyle w:val="ListParagraph"/>
        <w:numPr>
          <w:ilvl w:val="0"/>
          <w:numId w:val="24"/>
        </w:numPr>
        <w:spacing w:after="120"/>
        <w:rPr>
          <w:i/>
          <w:lang w:val="ru-RU"/>
        </w:rPr>
      </w:pPr>
      <w:r>
        <w:rPr>
          <w:i/>
          <w:lang w:val="ru-RU"/>
        </w:rPr>
        <w:t>п</w:t>
      </w:r>
      <w:r w:rsidRPr="00C90806">
        <w:rPr>
          <w:i/>
          <w:lang w:val="ru-RU"/>
        </w:rPr>
        <w:t xml:space="preserve">ринял к сведению </w:t>
      </w:r>
      <w:r w:rsidR="00EA31EC">
        <w:rPr>
          <w:i/>
          <w:lang w:val="ru-RU"/>
        </w:rPr>
        <w:t>решение Г</w:t>
      </w:r>
      <w:r w:rsidR="00EB1399">
        <w:rPr>
          <w:i/>
          <w:lang w:val="ru-RU"/>
        </w:rPr>
        <w:t xml:space="preserve">енеральной </w:t>
      </w:r>
      <w:r w:rsidR="00EA31EC">
        <w:rPr>
          <w:i/>
          <w:lang w:val="ru-RU"/>
        </w:rPr>
        <w:t>А</w:t>
      </w:r>
      <w:r w:rsidR="00EB1399">
        <w:rPr>
          <w:i/>
          <w:lang w:val="ru-RU"/>
        </w:rPr>
        <w:t>ссамблеи</w:t>
      </w:r>
      <w:r w:rsidR="00EA31EC">
        <w:rPr>
          <w:i/>
          <w:lang w:val="ru-RU"/>
        </w:rPr>
        <w:t xml:space="preserve"> 2017 г., с</w:t>
      </w:r>
      <w:r w:rsidR="00EB1399">
        <w:rPr>
          <w:i/>
          <w:lang w:val="ru-RU"/>
        </w:rPr>
        <w:t xml:space="preserve">одержащееся </w:t>
      </w:r>
      <w:r w:rsidR="00EA31EC">
        <w:rPr>
          <w:i/>
          <w:lang w:val="ru-RU"/>
        </w:rPr>
        <w:t xml:space="preserve">в пунктах 88 и 89 документа </w:t>
      </w:r>
      <w:r w:rsidR="00EA31EC">
        <w:rPr>
          <w:i/>
        </w:rPr>
        <w:t>A</w:t>
      </w:r>
      <w:r w:rsidR="00EA31EC" w:rsidRPr="00EA31EC">
        <w:rPr>
          <w:i/>
          <w:lang w:val="ru-RU"/>
        </w:rPr>
        <w:t>/57/12</w:t>
      </w:r>
      <w:r w:rsidR="00EA31EC">
        <w:rPr>
          <w:i/>
          <w:lang w:val="ru-RU"/>
        </w:rPr>
        <w:t xml:space="preserve">, и провел обсуждение соответствующих вопросов </w:t>
      </w:r>
      <w:r w:rsidR="006445C2">
        <w:rPr>
          <w:i/>
          <w:lang w:val="ru-RU"/>
        </w:rPr>
        <w:t xml:space="preserve">с учетом документов </w:t>
      </w:r>
      <w:r w:rsidR="006445C2">
        <w:rPr>
          <w:i/>
        </w:rPr>
        <w:t>WO</w:t>
      </w:r>
      <w:r w:rsidR="006445C2" w:rsidRPr="006445C2">
        <w:rPr>
          <w:i/>
          <w:lang w:val="ru-RU"/>
        </w:rPr>
        <w:t>/</w:t>
      </w:r>
      <w:r w:rsidR="006445C2">
        <w:rPr>
          <w:i/>
        </w:rPr>
        <w:t>PBC</w:t>
      </w:r>
      <w:r w:rsidR="006445C2" w:rsidRPr="006445C2">
        <w:rPr>
          <w:i/>
          <w:lang w:val="ru-RU"/>
        </w:rPr>
        <w:t>/25/16</w:t>
      </w:r>
      <w:r w:rsidR="006445C2">
        <w:rPr>
          <w:i/>
          <w:lang w:val="ru-RU"/>
        </w:rPr>
        <w:t xml:space="preserve"> и </w:t>
      </w:r>
      <w:r w:rsidR="006445C2">
        <w:rPr>
          <w:i/>
        </w:rPr>
        <w:t>WO</w:t>
      </w:r>
      <w:r w:rsidR="006445C2" w:rsidRPr="006445C2">
        <w:rPr>
          <w:i/>
          <w:lang w:val="ru-RU"/>
        </w:rPr>
        <w:t>/</w:t>
      </w:r>
      <w:r w:rsidR="006445C2">
        <w:rPr>
          <w:i/>
        </w:rPr>
        <w:t>PBC</w:t>
      </w:r>
      <w:r w:rsidR="006445C2" w:rsidRPr="006445C2">
        <w:rPr>
          <w:i/>
          <w:lang w:val="ru-RU"/>
        </w:rPr>
        <w:t>/27/13</w:t>
      </w:r>
      <w:r w:rsidR="006445C2">
        <w:rPr>
          <w:i/>
          <w:lang w:val="ru-RU"/>
        </w:rPr>
        <w:t>, а также заявлений государств-членов;</w:t>
      </w:r>
    </w:p>
    <w:p w:rsidR="00BE2054" w:rsidRDefault="00BE2054" w:rsidP="00BE2054">
      <w:pPr>
        <w:pStyle w:val="ListParagraph"/>
        <w:spacing w:after="120"/>
        <w:rPr>
          <w:i/>
          <w:lang w:val="ru-RU"/>
        </w:rPr>
      </w:pPr>
    </w:p>
    <w:p w:rsidR="006445C2" w:rsidRDefault="006445C2" w:rsidP="00C90806">
      <w:pPr>
        <w:pStyle w:val="ListParagraph"/>
        <w:numPr>
          <w:ilvl w:val="0"/>
          <w:numId w:val="24"/>
        </w:numPr>
        <w:spacing w:after="120"/>
        <w:rPr>
          <w:i/>
          <w:lang w:val="ru-RU"/>
        </w:rPr>
      </w:pPr>
      <w:r>
        <w:rPr>
          <w:i/>
          <w:lang w:val="ru-RU"/>
        </w:rPr>
        <w:t xml:space="preserve">принял к сведению </w:t>
      </w:r>
      <w:r w:rsidR="00EB1399">
        <w:rPr>
          <w:i/>
          <w:lang w:val="ru-RU"/>
        </w:rPr>
        <w:t xml:space="preserve">факт </w:t>
      </w:r>
      <w:r>
        <w:rPr>
          <w:i/>
          <w:lang w:val="ru-RU"/>
        </w:rPr>
        <w:t>отсутстви</w:t>
      </w:r>
      <w:r w:rsidR="00EB1399">
        <w:rPr>
          <w:i/>
          <w:lang w:val="ru-RU"/>
        </w:rPr>
        <w:t>я</w:t>
      </w:r>
      <w:r>
        <w:rPr>
          <w:i/>
          <w:lang w:val="ru-RU"/>
        </w:rPr>
        <w:t xml:space="preserve"> консенсуса по вопросам, рассматриваемым в настоящее время в рамках данного пункта повестки дня;  и</w:t>
      </w:r>
    </w:p>
    <w:p w:rsidR="00BE2054" w:rsidRDefault="00BE2054" w:rsidP="00BE2054">
      <w:pPr>
        <w:pStyle w:val="ListParagraph"/>
        <w:spacing w:after="120"/>
        <w:rPr>
          <w:i/>
          <w:lang w:val="ru-RU"/>
        </w:rPr>
      </w:pPr>
    </w:p>
    <w:p w:rsidR="006445C2" w:rsidRDefault="007204D5" w:rsidP="00C90806">
      <w:pPr>
        <w:pStyle w:val="ListParagraph"/>
        <w:numPr>
          <w:ilvl w:val="0"/>
          <w:numId w:val="24"/>
        </w:numPr>
        <w:spacing w:after="120"/>
        <w:rPr>
          <w:i/>
          <w:lang w:val="ru-RU"/>
        </w:rPr>
      </w:pPr>
      <w:r>
        <w:rPr>
          <w:i/>
          <w:lang w:val="ru-RU"/>
        </w:rPr>
        <w:t xml:space="preserve">постановил поручить Секретариату </w:t>
      </w:r>
      <w:r w:rsidR="00EB1399">
        <w:rPr>
          <w:i/>
          <w:lang w:val="ru-RU"/>
        </w:rPr>
        <w:t xml:space="preserve">представить в устной форме </w:t>
      </w:r>
      <w:r>
        <w:rPr>
          <w:i/>
          <w:lang w:val="ru-RU"/>
        </w:rPr>
        <w:t>на двадцать девятой сессии КПБ</w:t>
      </w:r>
      <w:r w:rsidR="00EB1399">
        <w:rPr>
          <w:i/>
          <w:lang w:val="ru-RU"/>
        </w:rPr>
        <w:t xml:space="preserve"> </w:t>
      </w:r>
      <w:r>
        <w:rPr>
          <w:i/>
          <w:lang w:val="ru-RU"/>
        </w:rPr>
        <w:t>пояснения</w:t>
      </w:r>
      <w:r w:rsidR="00EB1399">
        <w:rPr>
          <w:i/>
          <w:lang w:val="ru-RU"/>
        </w:rPr>
        <w:t xml:space="preserve"> к</w:t>
      </w:r>
      <w:r>
        <w:rPr>
          <w:i/>
          <w:lang w:val="ru-RU"/>
        </w:rPr>
        <w:t xml:space="preserve"> проект</w:t>
      </w:r>
      <w:r w:rsidR="00EB1399">
        <w:rPr>
          <w:i/>
          <w:lang w:val="ru-RU"/>
        </w:rPr>
        <w:t>у</w:t>
      </w:r>
      <w:r>
        <w:rPr>
          <w:i/>
          <w:lang w:val="ru-RU"/>
        </w:rPr>
        <w:t xml:space="preserve"> предлагаемых программы и </w:t>
      </w:r>
      <w:r>
        <w:rPr>
          <w:i/>
          <w:lang w:val="ru-RU"/>
        </w:rPr>
        <w:lastRenderedPageBreak/>
        <w:t>бюджета на 2020–2021 гг. и использованной методик</w:t>
      </w:r>
      <w:r w:rsidR="00EB1399">
        <w:rPr>
          <w:i/>
          <w:lang w:val="ru-RU"/>
        </w:rPr>
        <w:t>е</w:t>
      </w:r>
      <w:r>
        <w:rPr>
          <w:i/>
          <w:lang w:val="ru-RU"/>
        </w:rPr>
        <w:t xml:space="preserve"> распределения доходов и расходов по союзам.</w:t>
      </w:r>
    </w:p>
    <w:p w:rsidR="007204D5" w:rsidRPr="00C90806" w:rsidRDefault="007204D5" w:rsidP="007204D5">
      <w:pPr>
        <w:pStyle w:val="ListParagraph"/>
        <w:spacing w:after="120"/>
        <w:rPr>
          <w:i/>
          <w:lang w:val="ru-RU"/>
        </w:rPr>
      </w:pPr>
    </w:p>
    <w:p w:rsidR="00195B48" w:rsidRPr="007A0C7E" w:rsidRDefault="007A0C7E" w:rsidP="00195B48">
      <w:pPr>
        <w:pStyle w:val="ListParagraph"/>
        <w:keepNext/>
        <w:numPr>
          <w:ilvl w:val="0"/>
          <w:numId w:val="7"/>
        </w:numPr>
        <w:spacing w:before="400" w:after="120"/>
        <w:ind w:left="0" w:firstLine="0"/>
        <w:contextualSpacing w:val="0"/>
        <w:rPr>
          <w:lang w:val="ru-RU"/>
        </w:rPr>
      </w:pPr>
      <w:r w:rsidRPr="00195B48">
        <w:rPr>
          <w:lang w:val="ru-RU"/>
        </w:rPr>
        <w:t>ДОПОЛНИТЕЛЬНЫЕ ПРОЕКТЫ ГЕНЕРАЛЬНОГО ПЛАНА КАПИТАЛЬНЫХ РАСХОДОВ</w:t>
      </w:r>
    </w:p>
    <w:p w:rsidR="00195B48" w:rsidRPr="00DC4B36" w:rsidRDefault="00831492" w:rsidP="00195B48">
      <w:pPr>
        <w:pStyle w:val="ListParagraph"/>
        <w:keepNext/>
        <w:spacing w:before="120" w:after="120"/>
        <w:ind w:left="0"/>
        <w:contextualSpacing w:val="0"/>
        <w:rPr>
          <w:lang w:val="ru-RU"/>
        </w:rPr>
      </w:pPr>
      <w:r>
        <w:rPr>
          <w:lang w:val="ru-RU"/>
        </w:rPr>
        <w:t>д</w:t>
      </w:r>
      <w:r w:rsidR="00195B48" w:rsidRPr="00195B48">
        <w:rPr>
          <w:lang w:val="ru-RU"/>
        </w:rPr>
        <w:t>окумент WO/PBC/28/13</w:t>
      </w:r>
    </w:p>
    <w:p w:rsidR="00195B48" w:rsidRPr="001B7CFC" w:rsidRDefault="00195B48" w:rsidP="00195B48">
      <w:pPr>
        <w:pStyle w:val="ListParagraph"/>
        <w:spacing w:before="400" w:after="120"/>
        <w:ind w:left="0"/>
        <w:contextualSpacing w:val="0"/>
        <w:rPr>
          <w:i/>
          <w:lang w:val="ru-RU"/>
        </w:rPr>
      </w:pPr>
      <w:r w:rsidRPr="00195B48">
        <w:rPr>
          <w:i/>
          <w:lang w:val="ru-RU"/>
        </w:rPr>
        <w:t xml:space="preserve">Комитет по программе и бюджету </w:t>
      </w:r>
      <w:r w:rsidR="001C3B78">
        <w:rPr>
          <w:i/>
          <w:lang w:val="ru-RU"/>
        </w:rPr>
        <w:t xml:space="preserve">(КПБ) </w:t>
      </w:r>
      <w:r w:rsidRPr="00195B48">
        <w:rPr>
          <w:i/>
          <w:lang w:val="ru-RU"/>
        </w:rPr>
        <w:t>рекомендовал Ассамблеям ВОИС, каждой в той степени, в какой это ее касается, утвердить финансирование из резервов ВОИС двух дополнительных проектов ГПКР на общую сумму 3,0 млн шв.</w:t>
      </w:r>
      <w:r w:rsidR="00DC4B36">
        <w:rPr>
          <w:i/>
          <w:lang w:val="ru-RU"/>
        </w:rPr>
        <w:t> </w:t>
      </w:r>
      <w:r w:rsidRPr="00195B48">
        <w:rPr>
          <w:i/>
          <w:lang w:val="ru-RU"/>
        </w:rPr>
        <w:t xml:space="preserve">франков и принять к сведению возможности </w:t>
      </w:r>
      <w:r w:rsidR="000A391F">
        <w:rPr>
          <w:i/>
          <w:lang w:val="ru-RU"/>
        </w:rPr>
        <w:t>модернизации</w:t>
      </w:r>
      <w:r w:rsidRPr="00195B48">
        <w:rPr>
          <w:i/>
          <w:lang w:val="ru-RU"/>
        </w:rPr>
        <w:t xml:space="preserve"> инфраструктуры помещений</w:t>
      </w:r>
      <w:r w:rsidR="000A391F">
        <w:rPr>
          <w:i/>
          <w:lang w:val="ru-RU"/>
        </w:rPr>
        <w:t xml:space="preserve"> в будущем</w:t>
      </w:r>
      <w:r w:rsidRPr="00195B48">
        <w:rPr>
          <w:i/>
          <w:lang w:val="ru-RU"/>
        </w:rPr>
        <w:t>.</w:t>
      </w:r>
    </w:p>
    <w:p w:rsidR="00195B48" w:rsidRDefault="007A0C7E" w:rsidP="00195B48">
      <w:pPr>
        <w:pStyle w:val="ListParagraph"/>
        <w:numPr>
          <w:ilvl w:val="0"/>
          <w:numId w:val="7"/>
        </w:numPr>
        <w:spacing w:before="400" w:after="120"/>
        <w:ind w:left="0" w:firstLine="0"/>
        <w:contextualSpacing w:val="0"/>
      </w:pPr>
      <w:r w:rsidRPr="00195B48">
        <w:rPr>
          <w:lang w:val="ru-RU"/>
        </w:rPr>
        <w:t>ЗАКРЫТИЕ СЕССИИ</w:t>
      </w:r>
    </w:p>
    <w:p w:rsidR="00F07190" w:rsidRDefault="00195B48" w:rsidP="001F6B7B">
      <w:pPr>
        <w:tabs>
          <w:tab w:val="left" w:pos="5670"/>
        </w:tabs>
        <w:spacing w:before="400" w:after="220"/>
        <w:ind w:left="5670"/>
        <w:rPr>
          <w:lang w:val="ru-RU"/>
        </w:rPr>
        <w:sectPr w:rsidR="00F07190" w:rsidSect="006500F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195B48">
        <w:rPr>
          <w:lang w:val="ru-RU"/>
        </w:rPr>
        <w:t>[</w:t>
      </w:r>
      <w:r w:rsidR="00A23DB9">
        <w:rPr>
          <w:lang w:val="ru-RU"/>
        </w:rPr>
        <w:t>Приложение следует</w:t>
      </w:r>
      <w:r w:rsidRPr="00195B48">
        <w:rPr>
          <w:lang w:val="ru-RU"/>
        </w:rPr>
        <w:t>]</w:t>
      </w:r>
    </w:p>
    <w:p w:rsidR="00F07190" w:rsidRPr="00D85CCD" w:rsidRDefault="00F07190" w:rsidP="00F07190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(ПЕРЕСМОТРЕННЫЕ) </w:t>
      </w:r>
      <w:r w:rsidRPr="00D85CCD">
        <w:rPr>
          <w:szCs w:val="22"/>
          <w:lang w:val="ru-RU"/>
        </w:rPr>
        <w:t>ПРЕДЛАГАЕМЫЕ ПОПРАВКИ К ПОЛНОМОЧИЯМ НЕЗАВИСИМОГО КОНСУЛЬТАТИВНОГО КОМИТЕТА ВОИС ПО НАДЗОРУ</w:t>
      </w:r>
    </w:p>
    <w:p w:rsidR="00F07190" w:rsidRPr="00D85CCD" w:rsidRDefault="00F07190" w:rsidP="00F07190">
      <w:pPr>
        <w:jc w:val="center"/>
        <w:rPr>
          <w:szCs w:val="22"/>
          <w:lang w:val="ru-RU"/>
        </w:rPr>
      </w:pPr>
    </w:p>
    <w:p w:rsidR="00F07190" w:rsidRPr="00D85CCD" w:rsidRDefault="00F07190" w:rsidP="00F07190">
      <w:pPr>
        <w:jc w:val="center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Подготовлены Независимым консультативным комитетом ВОИС по надзору </w:t>
      </w:r>
    </w:p>
    <w:p w:rsidR="00F07190" w:rsidRPr="00D85CCD" w:rsidRDefault="00F07190" w:rsidP="00F07190">
      <w:pPr>
        <w:jc w:val="center"/>
        <w:rPr>
          <w:szCs w:val="22"/>
          <w:lang w:val="ru-RU"/>
        </w:rPr>
      </w:pPr>
    </w:p>
    <w:p w:rsidR="00F07190" w:rsidRPr="00D85CCD" w:rsidRDefault="00F07190" w:rsidP="00F07190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1</w:t>
      </w:r>
      <w:r w:rsidRPr="00D85CCD">
        <w:rPr>
          <w:szCs w:val="22"/>
          <w:lang w:val="ru-RU"/>
        </w:rPr>
        <w:t>2 </w:t>
      </w:r>
      <w:r>
        <w:rPr>
          <w:szCs w:val="22"/>
          <w:lang w:val="ru-RU"/>
        </w:rPr>
        <w:t>сентября</w:t>
      </w:r>
      <w:r w:rsidRPr="00D85CCD">
        <w:rPr>
          <w:szCs w:val="22"/>
          <w:lang w:val="ru-RU"/>
        </w:rPr>
        <w:t xml:space="preserve"> 2018 г.</w:t>
      </w:r>
    </w:p>
    <w:p w:rsidR="00F07190" w:rsidRPr="00D85CCD" w:rsidRDefault="00F07190" w:rsidP="00F07190">
      <w:pPr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rFonts w:eastAsia="Times New Roman"/>
          <w:b/>
          <w:szCs w:val="22"/>
          <w:lang w:val="ru-RU" w:eastAsia="fr-CH"/>
        </w:rPr>
        <w:t xml:space="preserve">ПРЕАМБУЛА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trike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 xml:space="preserve">В сентябре 2005 года Генеральная Ассамблея ВОИС одобрила создание Комитета ВОИС по аудиту.  В сентябре 2010 г. Генеральная Ассамблея ВОИС одобрила изменение названия Комитета на Независимый консультативный комитет по надзору (НККН) и изменила его членский состав и процедуру ротации.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rFonts w:eastAsia="Times New Roman"/>
          <w:b/>
          <w:szCs w:val="22"/>
          <w:lang w:val="ru-RU" w:eastAsia="fr-CH"/>
        </w:rPr>
        <w:t xml:space="preserve">РОЛЬ И ОБЯЗАННОСТИ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 xml:space="preserve">НККН является вспомогательным органом Генеральной Ассамблеи ВОИС и Комитета по программе и бюджету (КПБ). Он выполняет функции независимого экспертного консультативного органа и оказывает содействие Генеральной Ассамблее ВОИС и КПБ в выполнении ими своих  надзорных функций.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Обязанности НККН: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в вопросах финансовой отчетности: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5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консультирование по вопросам, касающимся возникающих для ВОИС последствий в связи с вопросами и тенденциями, отраженными в финансовой отчетности и Отчете о результатах работы ВОИС;</w:t>
      </w:r>
    </w:p>
    <w:p w:rsidR="001D7B05" w:rsidRPr="001F6B7B" w:rsidRDefault="001D7B05" w:rsidP="001D7B05">
      <w:pPr>
        <w:pStyle w:val="ListParagraph"/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5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обсуждение с Руководством изменений учетной политики и стандартов учета;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в вопросах управления рисками и внутреннего контроля: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Default="00F07190" w:rsidP="00F07190">
      <w:pPr>
        <w:pStyle w:val="ListParagraph"/>
        <w:numPr>
          <w:ilvl w:val="0"/>
          <w:numId w:val="16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вопросов качества и эффективности процедур управления рисками и предоставление консультаций по этим вопросам;</w:t>
      </w:r>
    </w:p>
    <w:p w:rsidR="001D7B05" w:rsidRPr="00D85CCD" w:rsidRDefault="001D7B05" w:rsidP="001D7B05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6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вопросов адекватности и эффективности механизма внутреннего контроля и предоставление консультаций по этим вопросам;</w:t>
      </w:r>
    </w:p>
    <w:p w:rsidR="001D7B05" w:rsidRPr="00D85CCD" w:rsidRDefault="001D7B05" w:rsidP="001D7B05">
      <w:pPr>
        <w:pStyle w:val="ListParagraph"/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6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рассмотрение предлагаемых поправок к Финансовым положениями правилам и предоставление консультаций по этим вопросам;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в вопросах внешнего аудита:</w:t>
      </w:r>
    </w:p>
    <w:p w:rsidR="00F07190" w:rsidRPr="00D85CCD" w:rsidRDefault="00F07190" w:rsidP="00EE7FF1">
      <w:pPr>
        <w:pStyle w:val="ListParagraph"/>
        <w:ind w:left="2268"/>
        <w:rPr>
          <w:szCs w:val="22"/>
          <w:lang w:val="ru-RU"/>
        </w:rPr>
      </w:pPr>
    </w:p>
    <w:p w:rsidR="00F07190" w:rsidRDefault="00DE5658" w:rsidP="00F07190">
      <w:pPr>
        <w:pStyle w:val="ListParagraph"/>
        <w:numPr>
          <w:ilvl w:val="0"/>
          <w:numId w:val="17"/>
        </w:numPr>
        <w:ind w:left="2268" w:firstLine="0"/>
        <w:rPr>
          <w:szCs w:val="22"/>
          <w:lang w:val="ru-RU"/>
        </w:rPr>
      </w:pPr>
      <w:r>
        <w:rPr>
          <w:szCs w:val="22"/>
          <w:lang w:val="ru-RU"/>
        </w:rPr>
        <w:t xml:space="preserve">обмен информацией и мнениями </w:t>
      </w:r>
      <w:r w:rsidR="00F07190" w:rsidRPr="00D85CCD">
        <w:rPr>
          <w:szCs w:val="22"/>
          <w:lang w:val="ru-RU"/>
        </w:rPr>
        <w:t xml:space="preserve">с Внешним аудитором </w:t>
      </w:r>
      <w:r>
        <w:rPr>
          <w:szCs w:val="22"/>
          <w:lang w:val="ru-RU"/>
        </w:rPr>
        <w:t xml:space="preserve">о </w:t>
      </w:r>
      <w:r w:rsidR="00F07190" w:rsidRPr="00D85CCD">
        <w:rPr>
          <w:szCs w:val="22"/>
          <w:lang w:val="ru-RU"/>
        </w:rPr>
        <w:t>его общей стратегии проведения аудита, серьезных риск</w:t>
      </w:r>
      <w:r>
        <w:rPr>
          <w:szCs w:val="22"/>
          <w:lang w:val="ru-RU"/>
        </w:rPr>
        <w:t>ах</w:t>
      </w:r>
      <w:r w:rsidR="00F07190" w:rsidRPr="00D85CCD">
        <w:rPr>
          <w:szCs w:val="22"/>
          <w:lang w:val="ru-RU"/>
        </w:rPr>
        <w:t xml:space="preserve"> и предлагаемых план</w:t>
      </w:r>
      <w:r>
        <w:rPr>
          <w:szCs w:val="22"/>
          <w:lang w:val="ru-RU"/>
        </w:rPr>
        <w:t>ах</w:t>
      </w:r>
      <w:r w:rsidR="00F07190" w:rsidRPr="00D85CCD">
        <w:rPr>
          <w:szCs w:val="22"/>
          <w:lang w:val="ru-RU"/>
        </w:rPr>
        <w:t xml:space="preserve"> работы;</w:t>
      </w:r>
    </w:p>
    <w:p w:rsidR="001D7B05" w:rsidRPr="00D85CCD" w:rsidRDefault="001D7B05" w:rsidP="001D7B05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7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создание механизма для обсуждения с Внешним аудитором существенных выводов и рекомендаций по итогам аудита;</w:t>
      </w:r>
    </w:p>
    <w:p w:rsidR="001D7B05" w:rsidRPr="00D85CCD" w:rsidRDefault="001D7B05" w:rsidP="001D7B05">
      <w:pPr>
        <w:pStyle w:val="ListParagraph"/>
        <w:ind w:left="2268"/>
        <w:rPr>
          <w:szCs w:val="22"/>
          <w:lang w:val="ru-RU"/>
        </w:rPr>
      </w:pPr>
    </w:p>
    <w:p w:rsidR="00F07190" w:rsidRDefault="00F07190" w:rsidP="00EE7FF1">
      <w:pPr>
        <w:pStyle w:val="ListParagraph"/>
        <w:numPr>
          <w:ilvl w:val="0"/>
          <w:numId w:val="17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отчета Внешнего аудитора и представление замечаний по этому отчету для рассмотрения Комитетом по программе и бюджету;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7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рассмотрение мер, принятых руководством с учетом выводов и рекомендаций по итогам аудита;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в вопросах внутреннего надзора: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на последней сессии Комитета в предшествующем году предлагаемого плана работы Отдела внутреннего надзора (ОВН) и предоставление консультаций по этим вопросам с обеспечением согласованности с планом работы Внешнего аудитора;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хода осуществления плана работы ОВН и результатов внутренних и внешних оценок и предоставление консультаций по вопросам качества, эффективности и действенности службы внутреннего надзора и ее организационной независимости;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предоставление консультаций Директору ОВН в случаях значительного нарушения его независимости и беспристрастности, включая конфликт интересов;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предлагаемых мер и руководств по внутреннему надзору и предоставление консультаций по этим вопросам;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хода осуществления рекомендаций в отношении внутреннего надзора и предоставление консультаций по этим вопросам;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периодическое рассмотрение в консультации с Директором ОВН Устава внутреннего надзора и при необходимости вынесение рекомендаций в отношении поправок для рассмотрения Комитетом по программе и бюджету;</w:t>
      </w:r>
    </w:p>
    <w:p w:rsidR="001D7B05" w:rsidRPr="00D85CCD" w:rsidRDefault="001D7B05" w:rsidP="001D7B05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предоставление консультаций Генеральному директору</w:t>
      </w:r>
      <w:r w:rsidR="00927C13">
        <w:rPr>
          <w:szCs w:val="22"/>
          <w:lang w:val="ru-RU"/>
        </w:rPr>
        <w:t xml:space="preserve"> в случае</w:t>
      </w:r>
      <w:r w:rsidRPr="00D85CCD">
        <w:rPr>
          <w:szCs w:val="22"/>
          <w:lang w:val="ru-RU"/>
        </w:rPr>
        <w:t xml:space="preserve"> назначения и освобождения от должности Директора ОВН, включая рассмотрение предлагаемых объявлений о вакансиях и перечня прошедших предварительный отбор кандидатов, и </w:t>
      </w:r>
      <w:r w:rsidR="00DE5658">
        <w:rPr>
          <w:szCs w:val="22"/>
          <w:lang w:val="ru-RU"/>
        </w:rPr>
        <w:t xml:space="preserve">предоставление </w:t>
      </w:r>
      <w:r w:rsidR="001D7B05">
        <w:rPr>
          <w:szCs w:val="22"/>
          <w:lang w:val="ru-RU"/>
        </w:rPr>
        <w:t xml:space="preserve">пояснений с целью </w:t>
      </w:r>
      <w:r w:rsidR="00DE5658">
        <w:rPr>
          <w:szCs w:val="22"/>
          <w:lang w:val="ru-RU"/>
        </w:rPr>
        <w:t xml:space="preserve">помочь Координационному комитету при рассмотрении вопроса об </w:t>
      </w:r>
      <w:r w:rsidRPr="00D85CCD">
        <w:rPr>
          <w:szCs w:val="22"/>
          <w:lang w:val="ru-RU"/>
        </w:rPr>
        <w:t>одобрени</w:t>
      </w:r>
      <w:r w:rsidR="00DE5658">
        <w:rPr>
          <w:szCs w:val="22"/>
          <w:lang w:val="ru-RU"/>
        </w:rPr>
        <w:t>и</w:t>
      </w:r>
      <w:r w:rsidRPr="00D85CCD">
        <w:rPr>
          <w:szCs w:val="22"/>
          <w:lang w:val="ru-RU"/>
        </w:rPr>
        <w:t xml:space="preserve"> предлагаемого </w:t>
      </w:r>
      <w:r w:rsidR="00DE5658">
        <w:rPr>
          <w:szCs w:val="22"/>
          <w:lang w:val="ru-RU"/>
        </w:rPr>
        <w:t>назначения</w:t>
      </w:r>
      <w:r w:rsidRPr="00D85CCD">
        <w:rPr>
          <w:szCs w:val="22"/>
          <w:lang w:val="ru-RU"/>
        </w:rPr>
        <w:t>;</w:t>
      </w:r>
    </w:p>
    <w:p w:rsidR="000E52C3" w:rsidRPr="00D85CCD" w:rsidRDefault="000E52C3" w:rsidP="000E52C3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представление Генеральному директору информации при проведении служебной аттестации Директора ОВН;</w:t>
      </w:r>
    </w:p>
    <w:p w:rsidR="000E52C3" w:rsidRPr="00D85CCD" w:rsidRDefault="000E52C3" w:rsidP="000E52C3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предоставление консультаций в случае утверждений о неправомерных действиях в отношении Генерального директора в соответствии с Уставом внутреннего надзора (пункты 24, 41 и 42);</w:t>
      </w:r>
    </w:p>
    <w:p w:rsidR="000E52C3" w:rsidRPr="00D85CCD" w:rsidRDefault="000E52C3" w:rsidP="000E52C3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lastRenderedPageBreak/>
        <w:t>предоставление консультаций в случае утверждений о неправомерных действиях в отношении Директора ОВН в соответствии с Уставом внутреннего надзора (пункт 22).  Без согласия НККН следственное разбирательство утверждений против Директора ОВН не начинается;</w:t>
      </w:r>
    </w:p>
    <w:p w:rsidR="000E52C3" w:rsidRPr="00D85CCD" w:rsidRDefault="000E52C3" w:rsidP="000E52C3">
      <w:pPr>
        <w:pStyle w:val="ListParagraph"/>
        <w:tabs>
          <w:tab w:val="left" w:pos="2835"/>
        </w:tabs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20"/>
        </w:numPr>
        <w:tabs>
          <w:tab w:val="left" w:pos="2835"/>
        </w:tabs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рассмотрение утверждений о неправомерных действиях в отношении сотрудников ОВН или бывших сотрудников ОВН и предоставление консультаций Директору ОВН относительно дальнейших действий;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в вопросах этики: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на последней сессии Комитета в предшествующем году предлагаемого плана работы Бюро по вопросам этики и предоставление консультаций в отношении этого плана;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хода осуществления плана работы Бюро по вопросам этики и предоставление консультаций по вопросам качества, эффективности и действенности работы по вопросам этики;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предоставление консультаций Главному сотруднику по вопросам этики в случаях значительного нарушения его независимости и беспристрастности, включая конфликт интересов;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предлагаемой политики по вопросам этики и предоставление консультаций по этим вопросам;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при необходимости предоставление консультаций Генеральному директору относительно назначения и освобождения от должности Главного сотрудника по вопросам этики, включая рассмотрение предлагаемых объявлений о вакансиях и перечня прошедших предварительный отбор кандидатов; 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8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представление Генеральному директору информации при проведении служебной аттестации Главного сотрудника по вопросам этики;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4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прочие: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9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рассмотрение предлагаемой политики или конкретных мероприятий или проектов и предоставление консультаций по этим вопросам по просьбе Генеральной Ассамблеи ВОИС или Комитета по программе и бюджету;</w:t>
      </w:r>
    </w:p>
    <w:p w:rsidR="000E52C3" w:rsidRPr="00D85CCD" w:rsidRDefault="000E52C3" w:rsidP="000E52C3">
      <w:pPr>
        <w:pStyle w:val="ListParagraph"/>
        <w:ind w:left="2268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9"/>
        </w:numPr>
        <w:ind w:left="2268" w:firstLine="0"/>
        <w:rPr>
          <w:szCs w:val="22"/>
          <w:lang w:val="ru-RU"/>
        </w:rPr>
      </w:pPr>
      <w:r w:rsidRPr="00D85CCD">
        <w:rPr>
          <w:szCs w:val="22"/>
          <w:lang w:val="ru-RU"/>
        </w:rPr>
        <w:t>вынесение рекомендаций Комитету по программе и бюджету по вопросам, входящим в компетенцию НККН, если он сочтет это целесообразным.</w:t>
      </w:r>
    </w:p>
    <w:p w:rsidR="00EE7FF1" w:rsidRDefault="00EE7FF1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rFonts w:eastAsia="Times New Roman"/>
          <w:b/>
          <w:szCs w:val="22"/>
          <w:lang w:val="ru-RU" w:eastAsia="fr-CH"/>
        </w:rPr>
        <w:lastRenderedPageBreak/>
        <w:t xml:space="preserve">ЧЛЕНСКИЙ СОСТАВ И ПРОФЕССИОНАЛЬНАЯ КВАЛИФИКАЦИЯ 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rPr>
          <w:szCs w:val="22"/>
          <w:lang w:val="ru-RU"/>
        </w:rPr>
      </w:pPr>
      <w:r w:rsidRPr="00D85CCD">
        <w:rPr>
          <w:szCs w:val="22"/>
          <w:lang w:val="ru-RU"/>
        </w:rPr>
        <w:t>НККН состоит из семи членов, представляющих каждую из семи региональных групп государств-членов ВОИС.  Эти семь членов будут назначаться Комитетом по программе и бюджету после проведения процесса выбора, осуществляемого Отборочной комиссией, учрежденной Комитетом для этой цели, при содействии нынешнего НККН.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Механизм ротации членов НККН будет функционировать следующим образом: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0D2395">
      <w:pPr>
        <w:pStyle w:val="ListParagraph"/>
        <w:numPr>
          <w:ilvl w:val="0"/>
          <w:numId w:val="21"/>
        </w:numPr>
        <w:ind w:left="1134" w:firstLine="0"/>
        <w:rPr>
          <w:szCs w:val="22"/>
          <w:lang w:val="ru-RU"/>
        </w:rPr>
      </w:pPr>
      <w:r w:rsidRPr="00D85CCD">
        <w:rPr>
          <w:szCs w:val="22"/>
          <w:lang w:val="ru-RU"/>
        </w:rPr>
        <w:t>все члены НККН назначаются на трехлетний срок с возможностью однократного продления.  Ни один из членов НККН не будет иметь срок полномочий, в общей сложности превышающий шесть лет;</w:t>
      </w:r>
    </w:p>
    <w:p w:rsidR="000E52C3" w:rsidRPr="00D85CCD" w:rsidRDefault="000E52C3" w:rsidP="000D2395">
      <w:pPr>
        <w:pStyle w:val="ListParagraph"/>
        <w:ind w:left="1134"/>
        <w:rPr>
          <w:szCs w:val="22"/>
          <w:lang w:val="ru-RU"/>
        </w:rPr>
      </w:pPr>
    </w:p>
    <w:p w:rsidR="00F07190" w:rsidRDefault="00F07190" w:rsidP="000D2395">
      <w:pPr>
        <w:pStyle w:val="ListParagraph"/>
        <w:numPr>
          <w:ilvl w:val="0"/>
          <w:numId w:val="21"/>
        </w:numPr>
        <w:ind w:left="1134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каждый член НККН будет замещаться кандидатом из той же самой региональной группы, которую он или она представляет.  Если слагающий свои полномочия член принадлежит к региональной группе, которая уже имеет другого представителя, он/она будут заменены членом той региональной группы (групп), которая не представлена (которые не представлены) в Комитете. Однако в случае отсутствия кандидата из соответствующей региональной группы, отвечающего критериям, установленным Отборочной комиссией в соответствии с решением Генеральной Ассамблеи (отраженным в пункте 30 документа WO/GA/39/14), содержащимся в пунктах 14, 15, 21, 22 и 26 документа WO/GA/39/13, это место будет заполнено наиболее высокопоставленным кандидатом, независимо от того, какой регион он или она представляет; </w:t>
      </w:r>
    </w:p>
    <w:p w:rsidR="000E52C3" w:rsidRPr="00D85CCD" w:rsidRDefault="000E52C3" w:rsidP="000D2395">
      <w:pPr>
        <w:pStyle w:val="ListParagraph"/>
        <w:ind w:left="1134"/>
        <w:rPr>
          <w:szCs w:val="22"/>
          <w:lang w:val="ru-RU"/>
        </w:rPr>
      </w:pPr>
    </w:p>
    <w:p w:rsidR="00F07190" w:rsidRDefault="00F07190" w:rsidP="000D2395">
      <w:pPr>
        <w:pStyle w:val="ListParagraph"/>
        <w:numPr>
          <w:ilvl w:val="0"/>
          <w:numId w:val="21"/>
        </w:numPr>
        <w:ind w:left="1134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применяется процесс отбора, изложенный в пункте 28 документа WO/GA/39/13;</w:t>
      </w:r>
    </w:p>
    <w:p w:rsidR="000E52C3" w:rsidRPr="00D85CCD" w:rsidRDefault="000E52C3" w:rsidP="000D2395">
      <w:pPr>
        <w:pStyle w:val="ListParagraph"/>
        <w:ind w:left="1134"/>
        <w:rPr>
          <w:szCs w:val="22"/>
          <w:lang w:val="ru-RU"/>
        </w:rPr>
      </w:pPr>
    </w:p>
    <w:p w:rsidR="00F07190" w:rsidRPr="00D85CCD" w:rsidRDefault="00F07190" w:rsidP="000D2395">
      <w:pPr>
        <w:pStyle w:val="ListParagraph"/>
        <w:numPr>
          <w:ilvl w:val="0"/>
          <w:numId w:val="21"/>
        </w:numPr>
        <w:ind w:left="1134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в случае ухода в отставку или смерти одного из членов НККН в течение срока его или ее полномочий может быть использован реестр/ пул экспертов, выявленных в процессе отбора.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При представлении кандидатов для избрания Комитетом по программе и бюджету Отборочная комиссия обеспечивает, чтобы такие кандидаты обладали надлежащей квалификацией и опытом, например, в сфере аудита, оценки, бухгалтерского учета, управления рисками, расследований, юридических вопросов, информационных технологий, вопросов этики, управления людскими ресурсами и других финансовых и административных вопросов; кандидаты должны подбираться с учетом профессиональной компетенции, а также принципов географического распределения и ротации.  Вынося заключительные рекомендации Комитету по программе и бюджету, Отборочная комиссия будет стараться обеспечить коллегиальность, правильное сочетание профессиональных навыков и знаний и гендерное равновесие в общем составе Комитета.  Должным образом учитывается согласие баллотироваться, преданность делу, профессионализм, честность и независимость кандидатов.   Кандидаты должны владеть английским языком, знание рабочих языков ВОИС является дополнительным преимуществом.  Вынося свои рекомендации Комитету по программе и бюджету, Отборочная комиссия представляет обезличенные краткие биографии всех лиц, представленных для назначения в НККН.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НККН должен в совокупности обладать следующей компетенцией НККН должен в совокупности обладать следующей компетенцией:</w:t>
      </w:r>
    </w:p>
    <w:p w:rsidR="000E52C3" w:rsidRPr="00D85CCD" w:rsidRDefault="000E52C3" w:rsidP="000E52C3">
      <w:pPr>
        <w:pStyle w:val="ListParagraph"/>
        <w:tabs>
          <w:tab w:val="left" w:pos="1985"/>
        </w:tabs>
        <w:ind w:left="1418"/>
        <w:rPr>
          <w:szCs w:val="22"/>
          <w:lang w:val="ru-RU"/>
        </w:rPr>
      </w:pPr>
    </w:p>
    <w:p w:rsidR="00F07190" w:rsidRDefault="00F07190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0E52C3">
        <w:rPr>
          <w:szCs w:val="22"/>
          <w:lang w:val="ru-RU"/>
        </w:rPr>
        <w:t>техническими и специальными знаниями по вопросам, относящимся к деятельности Организации;</w:t>
      </w:r>
    </w:p>
    <w:p w:rsidR="000E52C3" w:rsidRDefault="000E52C3" w:rsidP="000E52C3">
      <w:pPr>
        <w:pStyle w:val="ListParagraph"/>
        <w:ind w:left="1418"/>
        <w:rPr>
          <w:szCs w:val="22"/>
          <w:lang w:val="ru-RU"/>
        </w:rPr>
      </w:pPr>
    </w:p>
    <w:p w:rsidR="000E52C3" w:rsidRDefault="000E52C3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D85CCD">
        <w:rPr>
          <w:szCs w:val="22"/>
          <w:lang w:val="ru-RU"/>
        </w:rPr>
        <w:t>опытом управления аналогичными по размеру и сложности организациями;</w:t>
      </w:r>
    </w:p>
    <w:p w:rsidR="000E52C3" w:rsidRDefault="000E52C3" w:rsidP="000E52C3">
      <w:pPr>
        <w:pStyle w:val="ListParagraph"/>
        <w:ind w:left="1418"/>
        <w:rPr>
          <w:szCs w:val="22"/>
          <w:lang w:val="ru-RU"/>
        </w:rPr>
      </w:pPr>
    </w:p>
    <w:p w:rsidR="000E52C3" w:rsidRDefault="000E52C3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D85CCD">
        <w:rPr>
          <w:szCs w:val="22"/>
          <w:lang w:val="ru-RU"/>
        </w:rPr>
        <w:t>пониманием более общих соответствующих условий, в которых функционирует Организация, включая ее цели, культуру и структуру;</w:t>
      </w:r>
    </w:p>
    <w:p w:rsidR="000E52C3" w:rsidRDefault="000E52C3" w:rsidP="000E52C3">
      <w:pPr>
        <w:pStyle w:val="ListParagraph"/>
        <w:ind w:left="1418"/>
        <w:rPr>
          <w:szCs w:val="22"/>
          <w:lang w:val="ru-RU"/>
        </w:rPr>
      </w:pPr>
    </w:p>
    <w:p w:rsidR="000E52C3" w:rsidRDefault="000E52C3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D85CCD">
        <w:rPr>
          <w:szCs w:val="22"/>
          <w:lang w:val="ru-RU"/>
        </w:rPr>
        <w:t>глубоким пониманием механизмов управления Организацией и ее структур отчетности;</w:t>
      </w:r>
    </w:p>
    <w:p w:rsidR="000E52C3" w:rsidRDefault="000E52C3" w:rsidP="000E52C3">
      <w:pPr>
        <w:pStyle w:val="ListParagraph"/>
        <w:ind w:left="1418"/>
        <w:rPr>
          <w:szCs w:val="22"/>
          <w:lang w:val="ru-RU"/>
        </w:rPr>
      </w:pPr>
    </w:p>
    <w:p w:rsidR="000E52C3" w:rsidRDefault="000E52C3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D85CCD">
        <w:rPr>
          <w:szCs w:val="22"/>
          <w:lang w:val="ru-RU"/>
        </w:rPr>
        <w:t>опытом выполнения надзорных и управленческих функций на высоком уровне в системе Организации Объединенных Наций;</w:t>
      </w:r>
    </w:p>
    <w:p w:rsidR="000E52C3" w:rsidRDefault="000E52C3" w:rsidP="000E52C3">
      <w:pPr>
        <w:pStyle w:val="ListParagraph"/>
        <w:ind w:left="1418"/>
        <w:rPr>
          <w:szCs w:val="22"/>
          <w:lang w:val="ru-RU"/>
        </w:rPr>
      </w:pPr>
    </w:p>
    <w:p w:rsidR="000E52C3" w:rsidRPr="000E52C3" w:rsidRDefault="000E52C3" w:rsidP="000E52C3">
      <w:pPr>
        <w:pStyle w:val="ListParagraph"/>
        <w:numPr>
          <w:ilvl w:val="0"/>
          <w:numId w:val="22"/>
        </w:numPr>
        <w:ind w:left="1418" w:firstLine="0"/>
        <w:rPr>
          <w:szCs w:val="22"/>
          <w:lang w:val="ru-RU"/>
        </w:rPr>
      </w:pPr>
      <w:r w:rsidRPr="00D85CCD">
        <w:rPr>
          <w:szCs w:val="22"/>
          <w:lang w:val="ru-RU"/>
        </w:rPr>
        <w:t>опытом рассмотрения международных и/или межправительственных вопросов</w:t>
      </w:r>
      <w:r>
        <w:rPr>
          <w:szCs w:val="22"/>
          <w:lang w:val="ru-RU"/>
        </w:rPr>
        <w:t>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Новые члены должны обладать знаниями о целях Организации, ее структуре и культуре и соответствующих правилах, регулирующих ее деятельность, или приобрести такие знания путем прохождения структурированной ознакомительной программы, организованной Секретариатом ВОИС в консультации с государствами-членами и при их участии.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Члены выступают в личном качестве; они не могут делегировать свои полномочия и не могут быть представлены на сессиях Комитета каким-либо другим лицом. При исполнении своих обязанностей члены не запрашивают и не получают инструкции от какого бы то ни было правительства или любой иной стороны.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Члены НККН подписывают заявление относительно раскрытия информации о личной заинтересованности.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 xml:space="preserve">Члены НККН и их ближайшие родственники не имеют права прямо или косвенно работать на ВОИС в течение срока их полномочий и в течение пяти лет после прекращения действия их полномочий. 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ПРЕДСЕДАТЕЛЬСТВО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Члены НККН избирают ежегодно Председателя и заместителя Председателя.  В случае, если место Председателя становится вакантным в течение срока его полномочий, заместитель Председателя принимает на себя функции Председателя до истечения срока полномочий предшественника, и члена избирают другого заместителя Председателя.  В случае отсутствия и Председателя, и заместителя Председателя, остальные члены могут избрать из своего числа исполняющего обязанности Председателя для ведения заседания или всей сессии</w:t>
      </w:r>
      <w:r w:rsidRPr="00D85CCD">
        <w:rPr>
          <w:rFonts w:eastAsia="Times New Roman"/>
          <w:szCs w:val="22"/>
          <w:lang w:val="ru-RU" w:eastAsia="fr-CH"/>
        </w:rPr>
        <w:t>.</w:t>
      </w:r>
    </w:p>
    <w:p w:rsidR="000E52C3" w:rsidRDefault="000E52C3">
      <w:pPr>
        <w:rPr>
          <w:rFonts w:eastAsia="Times New Roman"/>
          <w:szCs w:val="22"/>
          <w:lang w:val="ru-RU" w:eastAsia="fr-CH"/>
        </w:rPr>
      </w:pPr>
      <w:r>
        <w:rPr>
          <w:rFonts w:eastAsia="Times New Roman"/>
          <w:szCs w:val="22"/>
          <w:lang w:val="ru-RU" w:eastAsia="fr-CH"/>
        </w:rPr>
        <w:br w:type="page"/>
      </w: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szCs w:val="22"/>
          <w:lang w:val="ru-RU"/>
        </w:rPr>
        <w:lastRenderedPageBreak/>
        <w:t>ВОЗМЕЩЕНИЕ РАСХОДОВ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Члены не будут получать вознаграждение за деятельность, осуществляемую ими в качестве членов Комитета.  Однако ВОИС возмещает членам Комитета, в соответствии с Финансовыми положениями и правилами ВОИС, любые путевые расходы и расходы на выплату суточных, которые они неизбежно несут в связи с участием в заседаниях Комитета и других официальных заседаниях</w:t>
      </w:r>
      <w:r w:rsidRPr="00D85CCD">
        <w:rPr>
          <w:rFonts w:eastAsia="Times New Roman"/>
          <w:szCs w:val="22"/>
          <w:lang w:val="ru-RU" w:eastAsia="fr-CH"/>
        </w:rPr>
        <w:t>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ОСВОБОЖДЕНИЕ ЧЛЕНОВ КОМИТЕТА ОТ ОТВЕТСТВЕННОСТИ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Члены Комитета будут ограждаться от исков, вчиняемых против них в результате деятельности, осуществляемой в ходе исполнения ими обязанностей в качестве членов Комитета, при условии, что такая деятельность осуществляется добросовестно и с должной осмотрительностью.</w:t>
      </w:r>
    </w:p>
    <w:p w:rsidR="00F07190" w:rsidRPr="00D85CCD" w:rsidRDefault="00F07190" w:rsidP="00F07190">
      <w:pPr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szCs w:val="22"/>
          <w:lang w:val="ru-RU"/>
        </w:rPr>
        <w:t>ЗАСЕДАНИЯ И КВОРУМ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НККН регулярно, раз в квартал, проводит официальные сессии в штаб-квартире ВОИС.  В исключительных обстоятельствах Комитет может принять решение о рассмотрении вопросов посредством виртуальных консультаций и приходить к заключениям, которые будут иметь такую же силу, как и заключения, сделанные в ходе его регулярных сессий.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Для обеспечения кворума на заседании НККН должно присутствовать не менее четырех его членов.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НККН может приглашать должностных лиц Секретариата ВОИС или других лиц для участия в его сессиях.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НККН проводит по меньшей мере один раз в год закрытые совещания с Генеральным директором, Директором Департамента управления людскими ресурсами, Контролером, Директором Отдела внутреннего надзора, Главным сотрудником по вопросам этики, Омбудсменом и Внешним аудитором, соответственно.</w:t>
      </w:r>
    </w:p>
    <w:p w:rsidR="00F07190" w:rsidRPr="00D85CCD" w:rsidRDefault="00F07190" w:rsidP="00F07190">
      <w:pPr>
        <w:pStyle w:val="ListParagraph"/>
        <w:tabs>
          <w:tab w:val="left" w:pos="1134"/>
        </w:tabs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ОТЧЕТНОСТЬ И ПЕРЕСМОТР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НККН информирует государства-члены о своей работе на регулярной основе.  В частности, после каждой своей официальной сессии Комитет организовывает информационную встречу с представителями государств-членов ВОИС и представляет отчет Комитету по программе и бюджету.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НККН представляет ежегодный отчет Комитету по программе и бюджету и Генеральной Ассамблее ВОИС с кратким изложением своих деятельности, оценок и выводов. Кроме того, в годовой отчет включаются замечания НККН по отчету Внешнего аудитора для рассмотрения Комитетом по программе и бюджету. Для этого НККН получает подписанный экземпляр отчета Внешнего аудитора не позднее чем за четыре недели до сессии Комитета по программе и бюджету</w:t>
      </w:r>
      <w:r w:rsidRPr="00D85CCD">
        <w:rPr>
          <w:rFonts w:eastAsia="Times New Roman"/>
          <w:szCs w:val="22"/>
          <w:lang w:val="ru-RU" w:eastAsia="fr-CH"/>
        </w:rPr>
        <w:t>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Председатель или другие члены, назначенные Председателем, присутствуют ex officio на соответствующих заседаниях Генеральной Ассамблеи и Комитета по программе и бюджету.  По приглашению комитетов ВОИС Председатель или другие члены, назначенные Председателем, могут присутствовать на заседаниях таких комитетов</w:t>
      </w:r>
      <w:r w:rsidRPr="00D85CCD">
        <w:rPr>
          <w:rFonts w:eastAsia="Times New Roman"/>
          <w:szCs w:val="22"/>
          <w:lang w:val="ru-RU" w:eastAsia="fr-CH"/>
        </w:rPr>
        <w:t>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567" w:hanging="567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САМООЦЕНКА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НККН проводит, по меньшей мере раз в два года, самооценку применительно к цели и мандату Комитета для обеспечения его эффективного функционирования.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СЕКРЕТАРЬ КОМИТЕТА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Секретариат ВОИС в консультации с НККН назначает Секретаря НККН, который оказывает материально-техническую помощь Комитету. Кроме того, НККН может по мере необходимости привлекать внешних консультантов в качестве вспомогательного персонала.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szCs w:val="22"/>
          <w:lang w:val="ru-RU"/>
        </w:rPr>
        <w:t>Такая помощь включает в себя подготовку сессий Комитета и участие в них и оказание помощи в составлении проектов отчетов или любой корреспонденции.  Такая помощь может также включать в себя подготовку научно-исследовательских и информационно-справочных материалов в порядке подготовки к сессиям Комитета, которые могут быть запрошены Комитетом.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Служебная аттестация Секретаря НККН проводится с учетом мнений Председателя НККН и в консультации с ним</w:t>
      </w:r>
      <w:r w:rsidRPr="00D85CCD">
        <w:rPr>
          <w:rFonts w:eastAsia="Times New Roman"/>
          <w:szCs w:val="22"/>
          <w:lang w:val="ru-RU" w:eastAsia="fr-CH"/>
        </w:rPr>
        <w:t>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БЮДЖЕТ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rFonts w:eastAsia="Arial"/>
          <w:szCs w:val="22"/>
          <w:lang w:val="ru-RU"/>
        </w:rPr>
        <w:t>ВОИС включает в свой двухлетний бюджет конкретные ассигнования для НККН,  которые предусматривают покрытие расходов, связанных с осуществлением предусмотренной мандатом Комитета деятельности, а именно с проведением четырех официальных сессий продолжительностью от четырех до пяти дней каждая в принципе, участием членов НККН в работе сессий Комитета по программе и бюджету, Генеральной Ассамблеи и, при необходимости, в других заседаниях, оказанием Секретарем НККН поддержки и привлечением, по мере необходимости, внешних консультантов.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bCs/>
          <w:szCs w:val="22"/>
          <w:lang w:val="ru-RU"/>
        </w:rPr>
        <w:t>ТРЕБОВАНИЯ, КАСАЮЩИЕСЯ ИНФОРМАЦИИ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>Заблаговременно до начала каждой сессии Секретариат ВОИС представляет Комитету документы и информацию, касающиеся его повестки дня, а также любую другую необходимую информацию. Комитет имеет беспрепятственный доступ ко всем сотрудникам и консультантам Организации, а также доступ к архивам</w:t>
      </w:r>
      <w:r w:rsidRPr="00D85CCD">
        <w:rPr>
          <w:rFonts w:eastAsia="Arial"/>
          <w:szCs w:val="22"/>
          <w:lang w:val="ru-RU"/>
        </w:rPr>
        <w:t>.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2"/>
        </w:numPr>
        <w:ind w:left="142" w:hanging="142"/>
        <w:rPr>
          <w:rFonts w:eastAsia="Times New Roman"/>
          <w:b/>
          <w:szCs w:val="22"/>
          <w:lang w:val="ru-RU" w:eastAsia="fr-CH"/>
        </w:rPr>
      </w:pPr>
      <w:r w:rsidRPr="00D85CCD">
        <w:rPr>
          <w:b/>
          <w:szCs w:val="22"/>
          <w:lang w:val="ru-RU"/>
        </w:rPr>
        <w:t>ПОПРАВКИ К ПОЛНОМОЧИЯМ</w:t>
      </w:r>
    </w:p>
    <w:p w:rsidR="00F07190" w:rsidRPr="00D85CCD" w:rsidRDefault="00F07190" w:rsidP="00F07190">
      <w:pPr>
        <w:pStyle w:val="ListParagraph"/>
        <w:ind w:left="567"/>
        <w:rPr>
          <w:rFonts w:eastAsia="Times New Roman"/>
          <w:szCs w:val="22"/>
          <w:lang w:val="ru-RU" w:eastAsia="fr-CH"/>
        </w:rPr>
      </w:pPr>
    </w:p>
    <w:p w:rsidR="00F07190" w:rsidRPr="00D85CCD" w:rsidRDefault="00F07190" w:rsidP="00F07190">
      <w:pPr>
        <w:pStyle w:val="ListParagraph"/>
        <w:numPr>
          <w:ilvl w:val="0"/>
          <w:numId w:val="13"/>
        </w:numPr>
        <w:ind w:left="567" w:firstLine="0"/>
        <w:rPr>
          <w:szCs w:val="22"/>
          <w:lang w:val="ru-RU"/>
        </w:rPr>
      </w:pPr>
      <w:r w:rsidRPr="00D85CCD">
        <w:rPr>
          <w:rFonts w:eastAsia="Arial"/>
          <w:szCs w:val="22"/>
          <w:lang w:val="ru-RU"/>
        </w:rPr>
        <w:t xml:space="preserve">Предыдущие пересмотренные варианты настоящих полномочий утверждались Генеральной Ассамблеей ВОИС в сентябре 2007 г., сентябре 2010 г., сентябре 2011 г., октябре 2012 г. и октябре 2015 г.  Самый последний пересмотренный вариант одобрен Генеральной Ассамблеей ВОИС в октябре 2018 г. (документ </w:t>
      </w:r>
      <w:r w:rsidRPr="00D85CCD">
        <w:rPr>
          <w:szCs w:val="22"/>
          <w:lang w:val="ru-RU"/>
        </w:rPr>
        <w:t>WO/PBC/28/3).</w:t>
      </w:r>
    </w:p>
    <w:p w:rsidR="00F07190" w:rsidRPr="00D85CCD" w:rsidRDefault="00F07190" w:rsidP="00F07190">
      <w:pPr>
        <w:pStyle w:val="ListParagraph"/>
        <w:ind w:left="567"/>
        <w:rPr>
          <w:szCs w:val="22"/>
          <w:lang w:val="ru-RU"/>
        </w:rPr>
      </w:pPr>
    </w:p>
    <w:p w:rsidR="00F07190" w:rsidRPr="00D85CCD" w:rsidRDefault="00F07190" w:rsidP="00924631">
      <w:pPr>
        <w:pStyle w:val="ListParagraph"/>
        <w:numPr>
          <w:ilvl w:val="0"/>
          <w:numId w:val="13"/>
        </w:numPr>
        <w:spacing w:after="720"/>
        <w:ind w:left="567" w:firstLine="0"/>
        <w:rPr>
          <w:rFonts w:eastAsia="Times New Roman"/>
          <w:szCs w:val="22"/>
          <w:lang w:val="ru-RU" w:eastAsia="fr-CH"/>
        </w:rPr>
      </w:pPr>
      <w:r w:rsidRPr="00D85CCD">
        <w:rPr>
          <w:szCs w:val="22"/>
          <w:lang w:val="ru-RU"/>
        </w:rPr>
        <w:t xml:space="preserve">Государства-члены не реже одного раза в три года пересматривают роль и обязанности и механизм функционирования и членский состав НККН.  Для облегчения этого пересмотра НККН периодически пересматривает свои полномочия и выносит рекомендации о внесении соответствующих поправок для рассмотрения Комитетом по программе и бюджету. Несмотря на периодическое проведение этого </w:t>
      </w:r>
      <w:r w:rsidRPr="00D85CCD">
        <w:rPr>
          <w:szCs w:val="22"/>
          <w:lang w:val="ru-RU"/>
        </w:rPr>
        <w:lastRenderedPageBreak/>
        <w:t>пересмотра,  государства-члены могут обратиться с предложением о включении такого пересмотра в повестку дня любой сессии Комитета по программе и бюджету.</w:t>
      </w:r>
    </w:p>
    <w:p w:rsidR="00F07190" w:rsidRDefault="00CE3053" w:rsidP="00617D6A">
      <w:pPr>
        <w:ind w:left="5245"/>
        <w:rPr>
          <w:lang w:val="ru-RU"/>
        </w:rPr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sectPr w:rsidR="00F07190" w:rsidSect="00F07190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71" w:rsidRDefault="00081071">
      <w:r>
        <w:separator/>
      </w:r>
    </w:p>
  </w:endnote>
  <w:endnote w:type="continuationSeparator" w:id="0">
    <w:p w:rsidR="00081071" w:rsidRDefault="00081071" w:rsidP="003B38C1">
      <w:r>
        <w:separator/>
      </w:r>
    </w:p>
    <w:p w:rsidR="00081071" w:rsidRPr="003B38C1" w:rsidRDefault="000810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81071" w:rsidRPr="003B38C1" w:rsidRDefault="000810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71" w:rsidRDefault="00081071">
      <w:r>
        <w:separator/>
      </w:r>
    </w:p>
  </w:footnote>
  <w:footnote w:type="continuationSeparator" w:id="0">
    <w:p w:rsidR="00081071" w:rsidRDefault="00081071" w:rsidP="008B60B2">
      <w:r>
        <w:separator/>
      </w:r>
    </w:p>
    <w:p w:rsidR="00081071" w:rsidRPr="00ED77FB" w:rsidRDefault="000810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81071" w:rsidRPr="00ED77FB" w:rsidRDefault="000810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95B48" w:rsidP="00195B48">
    <w:pPr>
      <w:jc w:val="right"/>
    </w:pPr>
    <w:r w:rsidRPr="00195B48">
      <w:rPr>
        <w:lang w:val="ru-RU"/>
      </w:rPr>
      <w:t>WO/PBC/28/14</w:t>
    </w:r>
  </w:p>
  <w:p w:rsidR="00EC4E49" w:rsidRDefault="007A0C7E" w:rsidP="00195B48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500F4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F4" w:rsidRDefault="006500F4" w:rsidP="00195B48">
    <w:pPr>
      <w:jc w:val="right"/>
    </w:pPr>
    <w:r w:rsidRPr="00195B48">
      <w:rPr>
        <w:lang w:val="ru-RU"/>
      </w:rPr>
      <w:t>WO/PBC/28/14</w:t>
    </w:r>
  </w:p>
  <w:p w:rsidR="006500F4" w:rsidRDefault="006500F4" w:rsidP="00195B48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24631">
      <w:rPr>
        <w:noProof/>
      </w:rPr>
      <w:t>5</w:t>
    </w:r>
    <w:r>
      <w:fldChar w:fldCharType="end"/>
    </w:r>
  </w:p>
  <w:p w:rsidR="006500F4" w:rsidRDefault="006500F4" w:rsidP="00477D6B">
    <w:pPr>
      <w:jc w:val="right"/>
    </w:pPr>
  </w:p>
  <w:p w:rsidR="006500F4" w:rsidRDefault="006500F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90" w:rsidRDefault="00F07190" w:rsidP="00195B48">
    <w:pPr>
      <w:jc w:val="right"/>
    </w:pPr>
    <w:r w:rsidRPr="00195B48">
      <w:rPr>
        <w:lang w:val="ru-RU"/>
      </w:rPr>
      <w:t>WO/PBC/28/14</w:t>
    </w:r>
  </w:p>
  <w:p w:rsidR="00F07190" w:rsidRDefault="00F07190" w:rsidP="00195B48">
    <w:pPr>
      <w:jc w:val="right"/>
    </w:pPr>
    <w:r>
      <w:rPr>
        <w:lang w:val="ru-RU"/>
      </w:rPr>
      <w:t>Приложение, 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24631">
      <w:rPr>
        <w:noProof/>
      </w:rPr>
      <w:t>8</w:t>
    </w:r>
    <w:r>
      <w:fldChar w:fldCharType="end"/>
    </w:r>
  </w:p>
  <w:p w:rsidR="00F07190" w:rsidRDefault="00F07190" w:rsidP="00477D6B">
    <w:pPr>
      <w:jc w:val="right"/>
    </w:pPr>
  </w:p>
  <w:p w:rsidR="00F07190" w:rsidRDefault="00F07190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90" w:rsidRDefault="00F07190" w:rsidP="00F07190">
    <w:pPr>
      <w:jc w:val="right"/>
    </w:pPr>
    <w:r w:rsidRPr="00195B48">
      <w:rPr>
        <w:lang w:val="ru-RU"/>
      </w:rPr>
      <w:t>WO/PBC/28/14</w:t>
    </w:r>
  </w:p>
  <w:p w:rsidR="00F07190" w:rsidRDefault="00F07190" w:rsidP="00F0719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F07190" w:rsidRPr="00F07190" w:rsidRDefault="00F07190" w:rsidP="00F07190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C32986"/>
    <w:multiLevelType w:val="hybridMultilevel"/>
    <w:tmpl w:val="5EC4009E"/>
    <w:lvl w:ilvl="0" w:tplc="D69000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703"/>
    <w:multiLevelType w:val="hybridMultilevel"/>
    <w:tmpl w:val="42C84416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074419"/>
    <w:multiLevelType w:val="hybridMultilevel"/>
    <w:tmpl w:val="655C135E"/>
    <w:lvl w:ilvl="0" w:tplc="690A2F0C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6595AA6"/>
    <w:multiLevelType w:val="hybridMultilevel"/>
    <w:tmpl w:val="08EA48E0"/>
    <w:lvl w:ilvl="0" w:tplc="040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8" w15:restartNumberingAfterBreak="0">
    <w:nsid w:val="2FE75C43"/>
    <w:multiLevelType w:val="hybridMultilevel"/>
    <w:tmpl w:val="E016451E"/>
    <w:lvl w:ilvl="0" w:tplc="B0F89512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C9F"/>
    <w:multiLevelType w:val="hybridMultilevel"/>
    <w:tmpl w:val="4D647DBC"/>
    <w:lvl w:ilvl="0" w:tplc="BC8A8194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7" w:hanging="360"/>
      </w:pPr>
    </w:lvl>
    <w:lvl w:ilvl="2" w:tplc="0409001B" w:tentative="1">
      <w:start w:val="1"/>
      <w:numFmt w:val="lowerRoman"/>
      <w:lvlText w:val="%3."/>
      <w:lvlJc w:val="right"/>
      <w:pPr>
        <w:ind w:left="4057" w:hanging="180"/>
      </w:pPr>
    </w:lvl>
    <w:lvl w:ilvl="3" w:tplc="0409000F" w:tentative="1">
      <w:start w:val="1"/>
      <w:numFmt w:val="decimal"/>
      <w:lvlText w:val="%4."/>
      <w:lvlJc w:val="left"/>
      <w:pPr>
        <w:ind w:left="4777" w:hanging="360"/>
      </w:pPr>
    </w:lvl>
    <w:lvl w:ilvl="4" w:tplc="04090019" w:tentative="1">
      <w:start w:val="1"/>
      <w:numFmt w:val="lowerLetter"/>
      <w:lvlText w:val="%5."/>
      <w:lvlJc w:val="left"/>
      <w:pPr>
        <w:ind w:left="5497" w:hanging="360"/>
      </w:pPr>
    </w:lvl>
    <w:lvl w:ilvl="5" w:tplc="0409001B" w:tentative="1">
      <w:start w:val="1"/>
      <w:numFmt w:val="lowerRoman"/>
      <w:lvlText w:val="%6."/>
      <w:lvlJc w:val="right"/>
      <w:pPr>
        <w:ind w:left="6217" w:hanging="180"/>
      </w:pPr>
    </w:lvl>
    <w:lvl w:ilvl="6" w:tplc="0409000F" w:tentative="1">
      <w:start w:val="1"/>
      <w:numFmt w:val="decimal"/>
      <w:lvlText w:val="%7."/>
      <w:lvlJc w:val="left"/>
      <w:pPr>
        <w:ind w:left="6937" w:hanging="360"/>
      </w:pPr>
    </w:lvl>
    <w:lvl w:ilvl="7" w:tplc="04090019" w:tentative="1">
      <w:start w:val="1"/>
      <w:numFmt w:val="lowerLetter"/>
      <w:lvlText w:val="%8."/>
      <w:lvlJc w:val="left"/>
      <w:pPr>
        <w:ind w:left="7657" w:hanging="360"/>
      </w:pPr>
    </w:lvl>
    <w:lvl w:ilvl="8" w:tplc="040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0" w15:restartNumberingAfterBreak="0">
    <w:nsid w:val="3EF460C5"/>
    <w:multiLevelType w:val="hybridMultilevel"/>
    <w:tmpl w:val="2FE01918"/>
    <w:lvl w:ilvl="0" w:tplc="BF92BB7C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1371443"/>
    <w:multiLevelType w:val="hybridMultilevel"/>
    <w:tmpl w:val="1344658C"/>
    <w:lvl w:ilvl="0" w:tplc="F8C05EDC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4FA3"/>
    <w:multiLevelType w:val="hybridMultilevel"/>
    <w:tmpl w:val="DAD2638E"/>
    <w:lvl w:ilvl="0" w:tplc="6748D27C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C148E"/>
    <w:multiLevelType w:val="hybridMultilevel"/>
    <w:tmpl w:val="78FC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F63245"/>
    <w:multiLevelType w:val="hybridMultilevel"/>
    <w:tmpl w:val="FA005F06"/>
    <w:lvl w:ilvl="0" w:tplc="FBB61790">
      <w:start w:val="1"/>
      <w:numFmt w:val="decimal"/>
      <w:lvlText w:val="%1."/>
      <w:lvlJc w:val="left"/>
      <w:pPr>
        <w:ind w:left="862" w:hanging="360"/>
      </w:pPr>
      <w:rPr>
        <w:rFonts w:hint="default"/>
        <w:sz w:val="22"/>
      </w:rPr>
    </w:lvl>
    <w:lvl w:ilvl="1" w:tplc="D69000E2">
      <w:start w:val="1"/>
      <w:numFmt w:val="lowerRoman"/>
      <w:lvlText w:val="(%2)"/>
      <w:lvlJc w:val="left"/>
      <w:pPr>
        <w:ind w:left="19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EB01AB"/>
    <w:multiLevelType w:val="hybridMultilevel"/>
    <w:tmpl w:val="7666B530"/>
    <w:lvl w:ilvl="0" w:tplc="D69000E2">
      <w:start w:val="1"/>
      <w:numFmt w:val="lowerRoman"/>
      <w:lvlText w:val="(%1)"/>
      <w:lvlJc w:val="left"/>
      <w:pPr>
        <w:ind w:left="1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6" w:hanging="360"/>
      </w:pPr>
    </w:lvl>
    <w:lvl w:ilvl="2" w:tplc="0409001B" w:tentative="1">
      <w:start w:val="1"/>
      <w:numFmt w:val="lowerRoman"/>
      <w:lvlText w:val="%3."/>
      <w:lvlJc w:val="right"/>
      <w:pPr>
        <w:ind w:left="3016" w:hanging="180"/>
      </w:pPr>
    </w:lvl>
    <w:lvl w:ilvl="3" w:tplc="0409000F" w:tentative="1">
      <w:start w:val="1"/>
      <w:numFmt w:val="decimal"/>
      <w:lvlText w:val="%4."/>
      <w:lvlJc w:val="left"/>
      <w:pPr>
        <w:ind w:left="3736" w:hanging="360"/>
      </w:pPr>
    </w:lvl>
    <w:lvl w:ilvl="4" w:tplc="04090019" w:tentative="1">
      <w:start w:val="1"/>
      <w:numFmt w:val="lowerLetter"/>
      <w:lvlText w:val="%5."/>
      <w:lvlJc w:val="left"/>
      <w:pPr>
        <w:ind w:left="4456" w:hanging="360"/>
      </w:pPr>
    </w:lvl>
    <w:lvl w:ilvl="5" w:tplc="0409001B" w:tentative="1">
      <w:start w:val="1"/>
      <w:numFmt w:val="lowerRoman"/>
      <w:lvlText w:val="%6."/>
      <w:lvlJc w:val="right"/>
      <w:pPr>
        <w:ind w:left="5176" w:hanging="180"/>
      </w:pPr>
    </w:lvl>
    <w:lvl w:ilvl="6" w:tplc="0409000F" w:tentative="1">
      <w:start w:val="1"/>
      <w:numFmt w:val="decimal"/>
      <w:lvlText w:val="%7."/>
      <w:lvlJc w:val="left"/>
      <w:pPr>
        <w:ind w:left="5896" w:hanging="360"/>
      </w:pPr>
    </w:lvl>
    <w:lvl w:ilvl="7" w:tplc="04090019" w:tentative="1">
      <w:start w:val="1"/>
      <w:numFmt w:val="lowerLetter"/>
      <w:lvlText w:val="%8."/>
      <w:lvlJc w:val="left"/>
      <w:pPr>
        <w:ind w:left="6616" w:hanging="360"/>
      </w:pPr>
    </w:lvl>
    <w:lvl w:ilvl="8" w:tplc="04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0651A"/>
    <w:multiLevelType w:val="multilevel"/>
    <w:tmpl w:val="A93CDF6E"/>
    <w:lvl w:ilvl="0">
      <w:start w:val="1"/>
      <w:numFmt w:val="decimal"/>
      <w:lvlText w:val="ПУНКТ %1 ПОВЕСТКИ ДНЯ."/>
      <w:lvlJc w:val="left"/>
      <w:pPr>
        <w:ind w:left="3196" w:hanging="360"/>
      </w:pPr>
      <w:rPr>
        <w:rFonts w:ascii="Arial Bold" w:hAnsi="Arial Bold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986985"/>
    <w:multiLevelType w:val="hybridMultilevel"/>
    <w:tmpl w:val="E02A5AF6"/>
    <w:lvl w:ilvl="0" w:tplc="D69000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4C39"/>
    <w:multiLevelType w:val="hybridMultilevel"/>
    <w:tmpl w:val="EB721D58"/>
    <w:lvl w:ilvl="0" w:tplc="56FA51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6714"/>
    <w:multiLevelType w:val="hybridMultilevel"/>
    <w:tmpl w:val="61D6AB4C"/>
    <w:lvl w:ilvl="0" w:tplc="BF92BB7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0B52BB4"/>
    <w:multiLevelType w:val="hybridMultilevel"/>
    <w:tmpl w:val="1ACC653C"/>
    <w:lvl w:ilvl="0" w:tplc="487C4930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8AB0AF5"/>
    <w:multiLevelType w:val="hybridMultilevel"/>
    <w:tmpl w:val="3716C1EE"/>
    <w:lvl w:ilvl="0" w:tplc="CFF46C58">
      <w:start w:val="1"/>
      <w:numFmt w:val="lowerRoman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76C5B"/>
    <w:multiLevelType w:val="hybridMultilevel"/>
    <w:tmpl w:val="4DE81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6"/>
  </w:num>
  <w:num w:numId="7">
    <w:abstractNumId w:val="18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24"/>
  </w:num>
  <w:num w:numId="13">
    <w:abstractNumId w:val="15"/>
  </w:num>
  <w:num w:numId="14">
    <w:abstractNumId w:val="22"/>
  </w:num>
  <w:num w:numId="15">
    <w:abstractNumId w:val="9"/>
  </w:num>
  <w:num w:numId="16">
    <w:abstractNumId w:val="12"/>
  </w:num>
  <w:num w:numId="17">
    <w:abstractNumId w:val="2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9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Budget"/>
    <w:docVar w:name="TextBaseURL" w:val="empty"/>
    <w:docVar w:name="UILng" w:val="en"/>
  </w:docVars>
  <w:rsids>
    <w:rsidRoot w:val="00624E10"/>
    <w:rsid w:val="0001191C"/>
    <w:rsid w:val="00043CAA"/>
    <w:rsid w:val="00053C4E"/>
    <w:rsid w:val="00075432"/>
    <w:rsid w:val="00080F04"/>
    <w:rsid w:val="00081071"/>
    <w:rsid w:val="00087DBC"/>
    <w:rsid w:val="000968ED"/>
    <w:rsid w:val="000A391F"/>
    <w:rsid w:val="000B4542"/>
    <w:rsid w:val="000B4DF3"/>
    <w:rsid w:val="000B52BD"/>
    <w:rsid w:val="000D2395"/>
    <w:rsid w:val="000E52C3"/>
    <w:rsid w:val="000E77BD"/>
    <w:rsid w:val="000F5E56"/>
    <w:rsid w:val="00121728"/>
    <w:rsid w:val="00126D29"/>
    <w:rsid w:val="001362EE"/>
    <w:rsid w:val="001647D5"/>
    <w:rsid w:val="00183083"/>
    <w:rsid w:val="001832A6"/>
    <w:rsid w:val="00195B48"/>
    <w:rsid w:val="00197F54"/>
    <w:rsid w:val="001B7CFC"/>
    <w:rsid w:val="001C3B78"/>
    <w:rsid w:val="001D7B05"/>
    <w:rsid w:val="001F6B7B"/>
    <w:rsid w:val="00205CF5"/>
    <w:rsid w:val="0021217E"/>
    <w:rsid w:val="00243563"/>
    <w:rsid w:val="002634C4"/>
    <w:rsid w:val="002928D3"/>
    <w:rsid w:val="002D033C"/>
    <w:rsid w:val="002E1CC2"/>
    <w:rsid w:val="002F1117"/>
    <w:rsid w:val="002F1FE6"/>
    <w:rsid w:val="002F4E68"/>
    <w:rsid w:val="00312F7F"/>
    <w:rsid w:val="003221E7"/>
    <w:rsid w:val="00344D05"/>
    <w:rsid w:val="00361450"/>
    <w:rsid w:val="003673CF"/>
    <w:rsid w:val="003845C1"/>
    <w:rsid w:val="003A6F89"/>
    <w:rsid w:val="003B38C1"/>
    <w:rsid w:val="003D096C"/>
    <w:rsid w:val="003F6325"/>
    <w:rsid w:val="00416BE9"/>
    <w:rsid w:val="00423E3E"/>
    <w:rsid w:val="00427AF4"/>
    <w:rsid w:val="00454883"/>
    <w:rsid w:val="00461D1A"/>
    <w:rsid w:val="004647DA"/>
    <w:rsid w:val="004711AB"/>
    <w:rsid w:val="00474062"/>
    <w:rsid w:val="004772CA"/>
    <w:rsid w:val="00477D6B"/>
    <w:rsid w:val="004C5555"/>
    <w:rsid w:val="004F3D48"/>
    <w:rsid w:val="005019FF"/>
    <w:rsid w:val="0053057A"/>
    <w:rsid w:val="00560A29"/>
    <w:rsid w:val="005A7B4B"/>
    <w:rsid w:val="005B7C8B"/>
    <w:rsid w:val="005C6649"/>
    <w:rsid w:val="005E2ED6"/>
    <w:rsid w:val="00605827"/>
    <w:rsid w:val="00617D6A"/>
    <w:rsid w:val="00624E10"/>
    <w:rsid w:val="006445C2"/>
    <w:rsid w:val="00646050"/>
    <w:rsid w:val="006500F4"/>
    <w:rsid w:val="00665D39"/>
    <w:rsid w:val="006713CA"/>
    <w:rsid w:val="0067479C"/>
    <w:rsid w:val="00676C5C"/>
    <w:rsid w:val="006B427E"/>
    <w:rsid w:val="006F74D1"/>
    <w:rsid w:val="007204D5"/>
    <w:rsid w:val="00725DF1"/>
    <w:rsid w:val="00752430"/>
    <w:rsid w:val="00776B71"/>
    <w:rsid w:val="00780978"/>
    <w:rsid w:val="00796F66"/>
    <w:rsid w:val="007A0C7E"/>
    <w:rsid w:val="007A1745"/>
    <w:rsid w:val="007D1613"/>
    <w:rsid w:val="007D1CB5"/>
    <w:rsid w:val="007E4C0E"/>
    <w:rsid w:val="007F15CF"/>
    <w:rsid w:val="00831492"/>
    <w:rsid w:val="00843946"/>
    <w:rsid w:val="008541C7"/>
    <w:rsid w:val="008843B0"/>
    <w:rsid w:val="008A134B"/>
    <w:rsid w:val="008B2CC1"/>
    <w:rsid w:val="008B60B2"/>
    <w:rsid w:val="008F410A"/>
    <w:rsid w:val="0090731E"/>
    <w:rsid w:val="00916EE2"/>
    <w:rsid w:val="00924631"/>
    <w:rsid w:val="00927C13"/>
    <w:rsid w:val="009305C5"/>
    <w:rsid w:val="00932AF4"/>
    <w:rsid w:val="00940D87"/>
    <w:rsid w:val="00951203"/>
    <w:rsid w:val="0096696C"/>
    <w:rsid w:val="00966A22"/>
    <w:rsid w:val="0096722F"/>
    <w:rsid w:val="00970D70"/>
    <w:rsid w:val="00980843"/>
    <w:rsid w:val="009B7799"/>
    <w:rsid w:val="009E2791"/>
    <w:rsid w:val="009E3F6F"/>
    <w:rsid w:val="009F499F"/>
    <w:rsid w:val="00A01CB4"/>
    <w:rsid w:val="00A23DB9"/>
    <w:rsid w:val="00A31FF0"/>
    <w:rsid w:val="00A37342"/>
    <w:rsid w:val="00A42DAF"/>
    <w:rsid w:val="00A45BD8"/>
    <w:rsid w:val="00A47559"/>
    <w:rsid w:val="00A6339E"/>
    <w:rsid w:val="00A6735E"/>
    <w:rsid w:val="00A824B4"/>
    <w:rsid w:val="00A869B7"/>
    <w:rsid w:val="00A9306E"/>
    <w:rsid w:val="00AC205C"/>
    <w:rsid w:val="00AE05DE"/>
    <w:rsid w:val="00AE1999"/>
    <w:rsid w:val="00AF0A6B"/>
    <w:rsid w:val="00B05A69"/>
    <w:rsid w:val="00B16902"/>
    <w:rsid w:val="00B53346"/>
    <w:rsid w:val="00B57249"/>
    <w:rsid w:val="00B5784A"/>
    <w:rsid w:val="00B6443A"/>
    <w:rsid w:val="00B960F2"/>
    <w:rsid w:val="00B9734B"/>
    <w:rsid w:val="00BA30E2"/>
    <w:rsid w:val="00BE2054"/>
    <w:rsid w:val="00C11BFE"/>
    <w:rsid w:val="00C26FE7"/>
    <w:rsid w:val="00C5068F"/>
    <w:rsid w:val="00C8197A"/>
    <w:rsid w:val="00C845F1"/>
    <w:rsid w:val="00C86D74"/>
    <w:rsid w:val="00C90806"/>
    <w:rsid w:val="00CC78BE"/>
    <w:rsid w:val="00CD04F1"/>
    <w:rsid w:val="00CE3053"/>
    <w:rsid w:val="00CF1B2F"/>
    <w:rsid w:val="00D40FAD"/>
    <w:rsid w:val="00D433A4"/>
    <w:rsid w:val="00D45252"/>
    <w:rsid w:val="00D71B4D"/>
    <w:rsid w:val="00D7550C"/>
    <w:rsid w:val="00D93D55"/>
    <w:rsid w:val="00DC4B36"/>
    <w:rsid w:val="00DE5658"/>
    <w:rsid w:val="00DF14B2"/>
    <w:rsid w:val="00DF25E7"/>
    <w:rsid w:val="00E15015"/>
    <w:rsid w:val="00E335FE"/>
    <w:rsid w:val="00E85D24"/>
    <w:rsid w:val="00EA31EC"/>
    <w:rsid w:val="00EA7D6E"/>
    <w:rsid w:val="00EB1399"/>
    <w:rsid w:val="00EC4E49"/>
    <w:rsid w:val="00ED77FB"/>
    <w:rsid w:val="00EE45FA"/>
    <w:rsid w:val="00EE7FF1"/>
    <w:rsid w:val="00F062AB"/>
    <w:rsid w:val="00F07190"/>
    <w:rsid w:val="00F545AB"/>
    <w:rsid w:val="00F66152"/>
    <w:rsid w:val="00F714AA"/>
    <w:rsid w:val="00F9231C"/>
    <w:rsid w:val="00FA71CD"/>
    <w:rsid w:val="00FB417B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0F984DDA-6B5F-44FA-A66D-47ED44CC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E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7B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624E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24E1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4E10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24E10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624E10"/>
    <w:pPr>
      <w:ind w:left="720"/>
      <w:contextualSpacing/>
    </w:pPr>
  </w:style>
  <w:style w:type="character" w:customStyle="1" w:styleId="ONUMEChar">
    <w:name w:val="ONUM E Char"/>
    <w:link w:val="ONUME"/>
    <w:rsid w:val="00FE592D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8F410A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A6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92D0-E0A3-4431-AA11-8A4337C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28 (E)</Template>
  <TotalTime>5</TotalTime>
  <Pages>14</Pages>
  <Words>3787</Words>
  <Characters>19697</Characters>
  <Application>Microsoft Office Word</Application>
  <DocSecurity>0</DocSecurity>
  <Lines>492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WO/PBC/28/</vt:lpstr>
    </vt:vector>
  </TitlesOfParts>
  <Company>WIPO</Company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WO/PBC/28/</dc:title>
  <dc:creator>ZEBARJADI Nahal</dc:creator>
  <cp:lastModifiedBy>HÄFLIGER Patience</cp:lastModifiedBy>
  <cp:revision>4</cp:revision>
  <cp:lastPrinted>2018-09-17T11:54:00Z</cp:lastPrinted>
  <dcterms:created xsi:type="dcterms:W3CDTF">2018-09-17T11:53:00Z</dcterms:created>
  <dcterms:modified xsi:type="dcterms:W3CDTF">2018-09-17T15:48:00Z</dcterms:modified>
</cp:coreProperties>
</file>