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12053" w:rsidRPr="008B2CC1" w14:paraId="589EDCAA" w14:textId="77777777" w:rsidTr="000261D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117FA9" w14:textId="77777777" w:rsidR="00412053" w:rsidRPr="008B2CC1" w:rsidRDefault="00412053" w:rsidP="000261D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5B478B" w14:textId="77777777" w:rsidR="00412053" w:rsidRPr="008B2CC1" w:rsidRDefault="00412053" w:rsidP="000261D3">
            <w:r>
              <w:rPr>
                <w:noProof/>
                <w:lang w:val="en-US" w:eastAsia="en-US"/>
              </w:rPr>
              <w:drawing>
                <wp:inline distT="0" distB="0" distL="0" distR="0" wp14:anchorId="49DCC9D5" wp14:editId="3637CA1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D46E79" w14:textId="77777777" w:rsidR="00412053" w:rsidRPr="008B2CC1" w:rsidRDefault="00412053" w:rsidP="000261D3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412053" w:rsidRPr="001832A6" w14:paraId="2CC75CE1" w14:textId="77777777" w:rsidTr="000261D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1845540" w14:textId="5B9FC592" w:rsidR="00412053" w:rsidRPr="0090731E" w:rsidRDefault="00412053" w:rsidP="000261D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18</w:t>
            </w:r>
            <w:r w:rsidR="009C34B1" w:rsidRPr="009C34B1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</w:rPr>
              <w:t>Add.</w:t>
            </w:r>
          </w:p>
        </w:tc>
      </w:tr>
      <w:tr w:rsidR="00412053" w:rsidRPr="001832A6" w14:paraId="5FB38C30" w14:textId="77777777" w:rsidTr="000261D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742FB67" w14:textId="3F803235" w:rsidR="00412053" w:rsidRPr="0090731E" w:rsidRDefault="00412053" w:rsidP="000261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CB7E7D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412053" w:rsidRPr="001832A6" w14:paraId="11F1997C" w14:textId="77777777" w:rsidTr="000261D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615EB54" w14:textId="42396DD5" w:rsidR="00412053" w:rsidRPr="0090731E" w:rsidRDefault="00412053" w:rsidP="000261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CB7E7D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B7E7D">
              <w:rPr>
                <w:rFonts w:ascii="Arial Black" w:hAnsi="Arial Black"/>
                <w:caps/>
                <w:sz w:val="15"/>
              </w:rPr>
              <w:t>9 octobre 20</w:t>
            </w:r>
            <w:r>
              <w:rPr>
                <w:rFonts w:ascii="Arial Black" w:hAnsi="Arial Black"/>
                <w:caps/>
                <w:sz w:val="15"/>
              </w:rPr>
              <w:t>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7C99E4B6" w14:textId="77777777" w:rsidR="00412053" w:rsidRPr="008B2CC1" w:rsidRDefault="00412053" w:rsidP="00412053"/>
    <w:p w14:paraId="36E822F0" w14:textId="77777777" w:rsidR="00412053" w:rsidRPr="008B2CC1" w:rsidRDefault="00412053" w:rsidP="00412053"/>
    <w:p w14:paraId="02911E98" w14:textId="77777777" w:rsidR="00412053" w:rsidRPr="008B2CC1" w:rsidRDefault="00412053" w:rsidP="00412053"/>
    <w:p w14:paraId="144F52B0" w14:textId="77777777" w:rsidR="00412053" w:rsidRPr="008B2CC1" w:rsidRDefault="00412053" w:rsidP="00412053"/>
    <w:p w14:paraId="4223D686" w14:textId="77777777" w:rsidR="00412053" w:rsidRPr="008B2CC1" w:rsidRDefault="00412053" w:rsidP="00412053"/>
    <w:p w14:paraId="73E9A014" w14:textId="09B38C59" w:rsidR="00412053" w:rsidRPr="003845C1" w:rsidRDefault="00412053" w:rsidP="00412053">
      <w:pPr>
        <w:rPr>
          <w:b/>
          <w:sz w:val="28"/>
          <w:szCs w:val="28"/>
        </w:rPr>
      </w:pPr>
      <w:r w:rsidRPr="00F17FEA">
        <w:rPr>
          <w:b/>
          <w:sz w:val="28"/>
          <w:szCs w:val="28"/>
          <w:lang w:val="fr-FR"/>
        </w:rPr>
        <w:t>Assemblée générale de l</w:t>
      </w:r>
      <w:r w:rsidR="00CB7E7D">
        <w:rPr>
          <w:b/>
          <w:sz w:val="28"/>
          <w:szCs w:val="28"/>
          <w:lang w:val="fr-FR"/>
        </w:rPr>
        <w:t>’</w:t>
      </w:r>
      <w:r w:rsidRPr="00F17FEA">
        <w:rPr>
          <w:b/>
          <w:sz w:val="28"/>
          <w:szCs w:val="28"/>
          <w:lang w:val="fr-FR"/>
        </w:rPr>
        <w:t>OMPI</w:t>
      </w:r>
    </w:p>
    <w:p w14:paraId="64AF1174" w14:textId="77777777" w:rsidR="00412053" w:rsidRDefault="00412053" w:rsidP="00412053"/>
    <w:p w14:paraId="2B3D8873" w14:textId="77777777" w:rsidR="00412053" w:rsidRDefault="00412053" w:rsidP="00412053"/>
    <w:p w14:paraId="72A88089" w14:textId="69A34B5E" w:rsidR="00412053" w:rsidRPr="00F17FEA" w:rsidRDefault="00412053" w:rsidP="00412053">
      <w:pPr>
        <w:rPr>
          <w:b/>
          <w:sz w:val="24"/>
          <w:szCs w:val="24"/>
          <w:lang w:val="fr-FR"/>
        </w:rPr>
      </w:pPr>
      <w:r w:rsidRPr="00F17FEA">
        <w:rPr>
          <w:b/>
          <w:sz w:val="24"/>
          <w:szCs w:val="24"/>
          <w:lang w:val="fr-FR"/>
        </w:rPr>
        <w:t>Quarante</w:t>
      </w:r>
      <w:r w:rsidR="00E71829">
        <w:rPr>
          <w:b/>
          <w:sz w:val="24"/>
          <w:szCs w:val="24"/>
          <w:lang w:val="fr-FR"/>
        </w:rPr>
        <w:noBreakHyphen/>
      </w:r>
      <w:r w:rsidRPr="00F17FEA">
        <w:rPr>
          <w:b/>
          <w:sz w:val="24"/>
          <w:szCs w:val="24"/>
          <w:lang w:val="fr-FR"/>
        </w:rPr>
        <w:t>neuv</w:t>
      </w:r>
      <w:r w:rsidR="00CB7E7D">
        <w:rPr>
          <w:b/>
          <w:sz w:val="24"/>
          <w:szCs w:val="24"/>
          <w:lang w:val="fr-FR"/>
        </w:rPr>
        <w:t>ième session</w:t>
      </w:r>
      <w:r w:rsidRPr="00F17FEA">
        <w:rPr>
          <w:b/>
          <w:sz w:val="24"/>
          <w:szCs w:val="24"/>
          <w:lang w:val="fr-FR"/>
        </w:rPr>
        <w:t xml:space="preserve"> (23</w:t>
      </w:r>
      <w:r w:rsidRPr="00F17FEA">
        <w:rPr>
          <w:b/>
          <w:sz w:val="24"/>
          <w:szCs w:val="24"/>
          <w:vertAlign w:val="superscript"/>
          <w:lang w:val="fr-FR"/>
        </w:rPr>
        <w:t>e</w:t>
      </w:r>
      <w:r w:rsidRPr="00F17FEA">
        <w:rPr>
          <w:b/>
          <w:sz w:val="24"/>
          <w:szCs w:val="24"/>
          <w:lang w:val="fr-FR"/>
        </w:rPr>
        <w:t xml:space="preserve"> session ordinaire)</w:t>
      </w:r>
    </w:p>
    <w:p w14:paraId="45580307" w14:textId="4CA648EB" w:rsidR="00412053" w:rsidRPr="003845C1" w:rsidRDefault="00412053" w:rsidP="00412053">
      <w:pPr>
        <w:rPr>
          <w:b/>
          <w:sz w:val="24"/>
          <w:szCs w:val="24"/>
        </w:rPr>
      </w:pPr>
      <w:r w:rsidRPr="00F17FEA">
        <w:rPr>
          <w:b/>
          <w:sz w:val="24"/>
          <w:szCs w:val="24"/>
          <w:lang w:val="fr-FR"/>
        </w:rPr>
        <w:t>Genève, 2 – 1</w:t>
      </w:r>
      <w:r w:rsidR="00CB7E7D" w:rsidRPr="00F17FEA">
        <w:rPr>
          <w:b/>
          <w:sz w:val="24"/>
          <w:szCs w:val="24"/>
          <w:lang w:val="fr-FR"/>
        </w:rPr>
        <w:t>1</w:t>
      </w:r>
      <w:r w:rsidR="00CB7E7D">
        <w:rPr>
          <w:b/>
          <w:sz w:val="24"/>
          <w:szCs w:val="24"/>
          <w:lang w:val="fr-FR"/>
        </w:rPr>
        <w:t> </w:t>
      </w:r>
      <w:r w:rsidR="00CB7E7D" w:rsidRPr="00F17FEA">
        <w:rPr>
          <w:b/>
          <w:sz w:val="24"/>
          <w:szCs w:val="24"/>
          <w:lang w:val="fr-FR"/>
        </w:rPr>
        <w:t>octobre</w:t>
      </w:r>
      <w:r w:rsidR="00CB7E7D">
        <w:rPr>
          <w:b/>
          <w:sz w:val="24"/>
          <w:szCs w:val="24"/>
          <w:lang w:val="fr-FR"/>
        </w:rPr>
        <w:t> </w:t>
      </w:r>
      <w:r w:rsidR="00CB7E7D" w:rsidRPr="00F17FEA">
        <w:rPr>
          <w:b/>
          <w:sz w:val="24"/>
          <w:szCs w:val="24"/>
          <w:lang w:val="fr-FR"/>
        </w:rPr>
        <w:t>20</w:t>
      </w:r>
      <w:r w:rsidRPr="00F17FEA">
        <w:rPr>
          <w:b/>
          <w:sz w:val="24"/>
          <w:szCs w:val="24"/>
          <w:lang w:val="fr-FR"/>
        </w:rPr>
        <w:t>17</w:t>
      </w:r>
    </w:p>
    <w:p w14:paraId="5C78F5BD" w14:textId="77777777" w:rsidR="00412053" w:rsidRPr="008B2CC1" w:rsidRDefault="00412053" w:rsidP="00412053"/>
    <w:p w14:paraId="27783777" w14:textId="77777777" w:rsidR="00412053" w:rsidRPr="008B2CC1" w:rsidRDefault="00412053" w:rsidP="00412053"/>
    <w:p w14:paraId="49F4A7F9" w14:textId="77777777" w:rsidR="00412053" w:rsidRPr="008B2CC1" w:rsidRDefault="00412053" w:rsidP="00412053"/>
    <w:p w14:paraId="3CFBA73C" w14:textId="6DD5AED9" w:rsidR="00667EF4" w:rsidRPr="007A6405" w:rsidRDefault="007A6405" w:rsidP="00A50A27">
      <w:pPr>
        <w:rPr>
          <w:lang w:val="fr-FR"/>
        </w:rPr>
      </w:pPr>
      <w:r w:rsidRPr="007A6405">
        <w:rPr>
          <w:lang w:val="fr-FR"/>
        </w:rPr>
        <w:t>PROPOSITION DE L</w:t>
      </w:r>
      <w:r w:rsidR="00CB7E7D">
        <w:rPr>
          <w:lang w:val="fr-FR"/>
        </w:rPr>
        <w:t>’</w:t>
      </w:r>
      <w:r w:rsidRPr="007A6405">
        <w:rPr>
          <w:lang w:val="fr-FR"/>
        </w:rPr>
        <w:t>UNION EUROPÉENNE CONCERNANT LE MANDAT DE L</w:t>
      </w:r>
      <w:r w:rsidR="00CB7E7D">
        <w:rPr>
          <w:lang w:val="fr-FR"/>
        </w:rPr>
        <w:t>’</w:t>
      </w:r>
      <w:r w:rsidRPr="007A6405">
        <w:rPr>
          <w:lang w:val="fr-FR"/>
        </w:rPr>
        <w:t xml:space="preserve">IGC </w:t>
      </w:r>
      <w:r w:rsidRPr="007A6405">
        <w:rPr>
          <w:lang w:val="fr-FR"/>
        </w:rPr>
        <w:br/>
        <w:t>POUR 2018</w:t>
      </w:r>
      <w:r w:rsidR="00E71829">
        <w:rPr>
          <w:lang w:val="fr-FR"/>
        </w:rPr>
        <w:noBreakHyphen/>
      </w:r>
      <w:r w:rsidRPr="007A6405">
        <w:rPr>
          <w:lang w:val="fr-FR"/>
        </w:rPr>
        <w:t>2019</w:t>
      </w:r>
    </w:p>
    <w:p w14:paraId="1D4B7F44" w14:textId="77777777" w:rsidR="00667EF4" w:rsidRPr="007A6405" w:rsidRDefault="00667EF4" w:rsidP="0081310A">
      <w:pPr>
        <w:rPr>
          <w:lang w:val="fr-FR"/>
        </w:rPr>
      </w:pPr>
    </w:p>
    <w:p w14:paraId="59CCD8C6" w14:textId="27E52E65" w:rsidR="00667EF4" w:rsidRPr="007A6405" w:rsidRDefault="00A50A27" w:rsidP="00A50A27">
      <w:pPr>
        <w:rPr>
          <w:i/>
          <w:lang w:val="fr-FR"/>
        </w:rPr>
      </w:pPr>
      <w:bookmarkStart w:id="3" w:name="Prepared"/>
      <w:bookmarkEnd w:id="3"/>
      <w:r w:rsidRPr="007A6405">
        <w:rPr>
          <w:i/>
          <w:color w:val="000000"/>
          <w:lang w:val="fr-FR"/>
        </w:rPr>
        <w:t>Additif soumis par la délégation de l</w:t>
      </w:r>
      <w:r w:rsidR="00CB7E7D">
        <w:rPr>
          <w:i/>
          <w:color w:val="000000"/>
          <w:lang w:val="fr-FR"/>
        </w:rPr>
        <w:t>’</w:t>
      </w:r>
      <w:r w:rsidRPr="007A6405">
        <w:rPr>
          <w:i/>
          <w:lang w:val="fr-FR"/>
        </w:rPr>
        <w:t>Union européenne</w:t>
      </w:r>
      <w:r w:rsidRPr="007A6405">
        <w:rPr>
          <w:i/>
          <w:color w:val="000000"/>
          <w:lang w:val="fr-FR"/>
        </w:rPr>
        <w:t xml:space="preserve"> au nom de l</w:t>
      </w:r>
      <w:r w:rsidR="00CB7E7D">
        <w:rPr>
          <w:i/>
          <w:color w:val="000000"/>
          <w:lang w:val="fr-FR"/>
        </w:rPr>
        <w:t>’</w:t>
      </w:r>
      <w:r w:rsidRPr="007A6405">
        <w:rPr>
          <w:i/>
          <w:lang w:val="fr-FR"/>
        </w:rPr>
        <w:t>Union européenne</w:t>
      </w:r>
      <w:r w:rsidRPr="007A6405">
        <w:rPr>
          <w:i/>
          <w:color w:val="000000"/>
          <w:lang w:val="fr-FR"/>
        </w:rPr>
        <w:t xml:space="preserve"> et de ses </w:t>
      </w:r>
      <w:r w:rsidRPr="007A6405">
        <w:rPr>
          <w:i/>
          <w:lang w:val="fr-FR"/>
        </w:rPr>
        <w:t>États membres</w:t>
      </w:r>
    </w:p>
    <w:p w14:paraId="22A507A9" w14:textId="77777777" w:rsidR="00667EF4" w:rsidRPr="007A6405" w:rsidRDefault="00667EF4" w:rsidP="0081310A">
      <w:pPr>
        <w:rPr>
          <w:lang w:val="fr-FR"/>
        </w:rPr>
      </w:pPr>
    </w:p>
    <w:p w14:paraId="3023AF2B" w14:textId="77777777" w:rsidR="00667EF4" w:rsidRPr="007A6405" w:rsidRDefault="00667EF4" w:rsidP="0081310A">
      <w:pPr>
        <w:rPr>
          <w:lang w:val="fr-FR"/>
        </w:rPr>
      </w:pPr>
    </w:p>
    <w:p w14:paraId="6403D71E" w14:textId="77777777" w:rsidR="00667EF4" w:rsidRPr="007A6405" w:rsidRDefault="00667EF4" w:rsidP="0081310A">
      <w:pPr>
        <w:rPr>
          <w:lang w:val="fr-FR"/>
        </w:rPr>
      </w:pPr>
    </w:p>
    <w:p w14:paraId="02607338" w14:textId="77777777" w:rsidR="00667EF4" w:rsidRPr="007A6405" w:rsidRDefault="00667EF4" w:rsidP="0081310A">
      <w:pPr>
        <w:rPr>
          <w:szCs w:val="22"/>
          <w:lang w:val="fr-FR"/>
        </w:rPr>
      </w:pPr>
    </w:p>
    <w:p w14:paraId="64254DFF" w14:textId="2EFC70A6" w:rsidR="00667EF4" w:rsidRPr="007A6405" w:rsidRDefault="00667EF4" w:rsidP="00E71829">
      <w:pPr>
        <w:pStyle w:val="ONUMFS"/>
        <w:numPr>
          <w:ilvl w:val="0"/>
          <w:numId w:val="0"/>
        </w:numPr>
        <w:rPr>
          <w:lang w:val="fr-FR"/>
        </w:rPr>
      </w:pPr>
      <w:r w:rsidRPr="007A6405">
        <w:rPr>
          <w:lang w:val="fr-FR"/>
        </w:rPr>
        <w:t xml:space="preserve">Dans une communication au Secrétariat reçue le </w:t>
      </w:r>
      <w:r w:rsidR="00CB7E7D" w:rsidRPr="007A6405">
        <w:rPr>
          <w:lang w:val="fr-FR"/>
        </w:rPr>
        <w:t>9</w:t>
      </w:r>
      <w:r w:rsidR="00CB7E7D">
        <w:rPr>
          <w:lang w:val="fr-FR"/>
        </w:rPr>
        <w:t> </w:t>
      </w:r>
      <w:r w:rsidR="00CB7E7D" w:rsidRPr="007A6405">
        <w:rPr>
          <w:lang w:val="fr-FR"/>
        </w:rPr>
        <w:t>octobre</w:t>
      </w:r>
      <w:r w:rsidR="00CB7E7D">
        <w:rPr>
          <w:lang w:val="fr-FR"/>
        </w:rPr>
        <w:t> </w:t>
      </w:r>
      <w:r w:rsidR="00CB7E7D" w:rsidRPr="007A6405">
        <w:rPr>
          <w:lang w:val="fr-FR"/>
        </w:rPr>
        <w:t>20</w:t>
      </w:r>
      <w:r w:rsidRPr="007A6405">
        <w:rPr>
          <w:lang w:val="fr-FR"/>
        </w:rPr>
        <w:t>17, la délégation de</w:t>
      </w:r>
      <w:r w:rsidR="00F73F3A" w:rsidRPr="007A6405">
        <w:rPr>
          <w:lang w:val="fr-FR"/>
        </w:rPr>
        <w:t xml:space="preserve"> </w:t>
      </w:r>
      <w:r w:rsidRPr="007A6405">
        <w:rPr>
          <w:lang w:val="fr-FR"/>
        </w:rPr>
        <w:t>l</w:t>
      </w:r>
      <w:r w:rsidR="00CB7E7D">
        <w:rPr>
          <w:lang w:val="fr-FR"/>
        </w:rPr>
        <w:t>’</w:t>
      </w:r>
      <w:r w:rsidRPr="007A6405">
        <w:rPr>
          <w:lang w:val="fr-FR"/>
        </w:rPr>
        <w:t>Union européenne a présenté,</w:t>
      </w:r>
      <w:bookmarkStart w:id="4" w:name="_GoBack"/>
      <w:bookmarkEnd w:id="4"/>
      <w:r w:rsidRPr="007A6405">
        <w:rPr>
          <w:lang w:val="fr-FR"/>
        </w:rPr>
        <w:t xml:space="preserve"> au nom de l</w:t>
      </w:r>
      <w:r w:rsidR="00CB7E7D">
        <w:rPr>
          <w:lang w:val="fr-FR"/>
        </w:rPr>
        <w:t>’</w:t>
      </w:r>
      <w:r w:rsidRPr="007A6405">
        <w:rPr>
          <w:lang w:val="fr-FR"/>
        </w:rPr>
        <w:t>Union européenne et de ses États membres, le document ci</w:t>
      </w:r>
      <w:r w:rsidR="00E71829">
        <w:rPr>
          <w:lang w:val="fr-FR"/>
        </w:rPr>
        <w:noBreakHyphen/>
      </w:r>
      <w:r w:rsidRPr="007A6405">
        <w:rPr>
          <w:lang w:val="fr-FR"/>
        </w:rPr>
        <w:t>jo</w:t>
      </w:r>
      <w:r w:rsidR="00E7182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9E32" wp14:editId="427932BB">
                <wp:simplePos x="0" y="0"/>
                <wp:positionH relativeFrom="column">
                  <wp:posOffset>-696595</wp:posOffset>
                </wp:positionH>
                <wp:positionV relativeFrom="paragraph">
                  <wp:posOffset>332740</wp:posOffset>
                </wp:positionV>
                <wp:extent cx="317500" cy="6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1C514" w14:textId="7879F4A9" w:rsidR="00E71829" w:rsidRPr="00E71829" w:rsidRDefault="00E71829" w:rsidP="00E71829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85pt;margin-top:26.2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" fillcolor="black" strokeweight=".5pt">
                <v:fill opacity="0"/>
                <v:stroke opacity="0" joinstyle="round"/>
                <v:textbox style="mso-fit-shape-to-text:t" inset="0,0,0,0">
                  <w:txbxContent>
                    <w:p w14:paraId="1121C514" w14:textId="7879F4A9" w:rsidR="00E71829" w:rsidRPr="00E71829" w:rsidRDefault="00E71829" w:rsidP="00E71829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6405">
        <w:rPr>
          <w:lang w:val="fr-FR"/>
        </w:rPr>
        <w:t>int à annexer à la proposition figurant dans le document WO/GA/49/18, au titre du point de l</w:t>
      </w:r>
      <w:r w:rsidR="00CB7E7D">
        <w:rPr>
          <w:lang w:val="fr-FR"/>
        </w:rPr>
        <w:t>’</w:t>
      </w:r>
      <w:r w:rsidRPr="007A6405">
        <w:rPr>
          <w:lang w:val="fr-FR"/>
        </w:rPr>
        <w:t xml:space="preserve">ordre du jour intitulé </w:t>
      </w:r>
      <w:r w:rsidR="00797127">
        <w:rPr>
          <w:lang w:val="fr-FR"/>
        </w:rPr>
        <w:t>“</w:t>
      </w:r>
      <w:r w:rsidRPr="007A6405">
        <w:rPr>
          <w:lang w:val="fr-FR"/>
        </w:rPr>
        <w:t>Rapport sur le Comité intergouvernemental de la propriété intellectuelle relative aux ressources génétiques, aux savoirs traditionnels et au folklore (IGC)</w:t>
      </w:r>
      <w:r w:rsidR="00797127">
        <w:rPr>
          <w:lang w:val="fr-FR"/>
        </w:rPr>
        <w:t>”</w:t>
      </w:r>
      <w:r w:rsidRPr="007A6405">
        <w:rPr>
          <w:lang w:val="fr-FR"/>
        </w:rPr>
        <w:t>.</w:t>
      </w:r>
    </w:p>
    <w:p w14:paraId="062E2D38" w14:textId="77777777" w:rsidR="00667EF4" w:rsidRPr="007A6405" w:rsidRDefault="00667EF4" w:rsidP="00E71829">
      <w:pPr>
        <w:rPr>
          <w:lang w:val="fr-FR"/>
        </w:rPr>
      </w:pPr>
    </w:p>
    <w:p w14:paraId="3489814E" w14:textId="77777777" w:rsidR="00667EF4" w:rsidRPr="007A6405" w:rsidRDefault="00667EF4" w:rsidP="00E71829">
      <w:pPr>
        <w:rPr>
          <w:lang w:val="fr-FR"/>
        </w:rPr>
      </w:pPr>
    </w:p>
    <w:p w14:paraId="67AB6C4F" w14:textId="516640A4" w:rsidR="00667EF4" w:rsidRPr="007A6405" w:rsidRDefault="00667EF4" w:rsidP="00E71829">
      <w:pPr>
        <w:pStyle w:val="Endofdocument-Annex"/>
        <w:rPr>
          <w:lang w:val="fr-FR"/>
        </w:rPr>
      </w:pPr>
      <w:r w:rsidRPr="007A6405">
        <w:rPr>
          <w:lang w:val="fr-FR"/>
        </w:rPr>
        <w:t>[</w:t>
      </w:r>
      <w:r w:rsidRPr="008E3D2C">
        <w:rPr>
          <w:lang w:val="fr-CH"/>
        </w:rPr>
        <w:t>L</w:t>
      </w:r>
      <w:r w:rsidR="00CB7E7D" w:rsidRPr="008E3D2C">
        <w:rPr>
          <w:lang w:val="fr-CH"/>
        </w:rPr>
        <w:t>’</w:t>
      </w:r>
      <w:r w:rsidRPr="008E3D2C">
        <w:rPr>
          <w:lang w:val="fr-CH"/>
        </w:rPr>
        <w:t>annexe</w:t>
      </w:r>
      <w:r w:rsidRPr="007A6405">
        <w:rPr>
          <w:lang w:val="fr-FR"/>
        </w:rPr>
        <w:t xml:space="preserve"> suit]</w:t>
      </w:r>
    </w:p>
    <w:p w14:paraId="3666FD53" w14:textId="77777777" w:rsidR="00667EF4" w:rsidRPr="007A6405" w:rsidRDefault="00667EF4" w:rsidP="00D70B35">
      <w:pPr>
        <w:spacing w:after="120" w:line="260" w:lineRule="atLeast"/>
        <w:contextualSpacing/>
        <w:rPr>
          <w:szCs w:val="22"/>
          <w:lang w:val="fr-FR"/>
        </w:rPr>
      </w:pPr>
    </w:p>
    <w:p w14:paraId="0EDF7177" w14:textId="77777777" w:rsidR="00D70B35" w:rsidRPr="007A6405" w:rsidRDefault="00D70B35" w:rsidP="00D70B35">
      <w:pPr>
        <w:spacing w:after="120" w:line="260" w:lineRule="atLeast"/>
        <w:ind w:left="5500"/>
        <w:contextualSpacing/>
        <w:rPr>
          <w:szCs w:val="22"/>
          <w:lang w:val="fr-FR"/>
        </w:rPr>
        <w:sectPr w:rsidR="00D70B35" w:rsidRPr="007A6405" w:rsidSect="00CB7E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14:paraId="28111ED6" w14:textId="77777777" w:rsidR="00667EF4" w:rsidRPr="007A6405" w:rsidRDefault="00667EF4" w:rsidP="0081310A">
      <w:pPr>
        <w:jc w:val="right"/>
        <w:rPr>
          <w:lang w:val="fr-FR"/>
        </w:rPr>
      </w:pPr>
    </w:p>
    <w:p w14:paraId="1F7FD7B8" w14:textId="170779EB" w:rsidR="00667EF4" w:rsidRPr="007A6405" w:rsidRDefault="00667EF4" w:rsidP="00667EF4">
      <w:pPr>
        <w:jc w:val="center"/>
        <w:rPr>
          <w:rFonts w:eastAsia="Times New Roman"/>
          <w:szCs w:val="22"/>
          <w:lang w:val="fr-FR" w:eastAsia="en-US"/>
        </w:rPr>
      </w:pPr>
      <w:r w:rsidRPr="007A6405">
        <w:rPr>
          <w:rFonts w:eastAsia="Times New Roman"/>
          <w:color w:val="000000"/>
          <w:szCs w:val="22"/>
          <w:lang w:val="fr-FR" w:eastAsia="en-US"/>
        </w:rPr>
        <w:t>Programme de travail de l</w:t>
      </w:r>
      <w:r w:rsidR="00CB7E7D">
        <w:rPr>
          <w:rFonts w:eastAsia="Times New Roman"/>
          <w:color w:val="000000"/>
          <w:szCs w:val="22"/>
          <w:lang w:val="fr-FR" w:eastAsia="en-US"/>
        </w:rPr>
        <w:t>’</w:t>
      </w:r>
      <w:r w:rsidRPr="007A6405">
        <w:rPr>
          <w:rFonts w:eastAsia="Times New Roman"/>
          <w:szCs w:val="22"/>
          <w:lang w:val="fr-FR" w:eastAsia="en-US"/>
        </w:rPr>
        <w:t>IGC</w:t>
      </w:r>
      <w:r w:rsidRPr="007A6405">
        <w:rPr>
          <w:rFonts w:eastAsia="Times New Roman"/>
          <w:color w:val="000000"/>
          <w:szCs w:val="22"/>
          <w:lang w:val="fr-FR" w:eastAsia="en-US"/>
        </w:rPr>
        <w:t xml:space="preserve"> proposé par l</w:t>
      </w:r>
      <w:r w:rsidR="00CB7E7D">
        <w:rPr>
          <w:rFonts w:eastAsia="Times New Roman"/>
          <w:color w:val="000000"/>
          <w:szCs w:val="22"/>
          <w:lang w:val="fr-FR" w:eastAsia="en-US"/>
        </w:rPr>
        <w:t>’</w:t>
      </w:r>
      <w:r w:rsidRPr="007A6405">
        <w:rPr>
          <w:rFonts w:eastAsia="Times New Roman"/>
          <w:color w:val="000000"/>
          <w:szCs w:val="22"/>
          <w:lang w:val="fr-FR" w:eastAsia="en-US"/>
        </w:rPr>
        <w:t xml:space="preserve">Union européenne et ses </w:t>
      </w:r>
      <w:r w:rsidRPr="007A6405">
        <w:rPr>
          <w:rFonts w:eastAsia="Times New Roman"/>
          <w:szCs w:val="22"/>
          <w:lang w:val="fr-FR" w:eastAsia="en-US"/>
        </w:rPr>
        <w:t>États membres</w:t>
      </w:r>
      <w:r w:rsidRPr="007A6405">
        <w:rPr>
          <w:rFonts w:eastAsia="Times New Roman"/>
          <w:color w:val="000000"/>
          <w:szCs w:val="22"/>
          <w:lang w:val="fr-FR" w:eastAsia="en-US"/>
        </w:rPr>
        <w:t>, à annexer à la proposition de nouveau mandat figurant dans le document WO/GA/49/18</w:t>
      </w:r>
    </w:p>
    <w:p w14:paraId="1C797341" w14:textId="33D8CEBC" w:rsidR="00F73F3A" w:rsidRPr="007A6405" w:rsidRDefault="00F73F3A" w:rsidP="00B00565">
      <w:pPr>
        <w:rPr>
          <w:rFonts w:eastAsia="Times New Roman"/>
          <w:szCs w:val="22"/>
          <w:u w:val="single"/>
          <w:lang w:val="fr-FR" w:eastAsia="en-US"/>
        </w:rPr>
      </w:pPr>
    </w:p>
    <w:tbl>
      <w:tblPr>
        <w:tblStyle w:val="TableGrid1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82"/>
        <w:gridCol w:w="6690"/>
      </w:tblGrid>
      <w:tr w:rsidR="00F73F3A" w:rsidRPr="007A6405" w14:paraId="7C9657A9" w14:textId="77777777" w:rsidTr="00E71829">
        <w:trPr>
          <w:cantSplit/>
        </w:trPr>
        <w:tc>
          <w:tcPr>
            <w:tcW w:w="2821" w:type="dxa"/>
            <w:shd w:val="clear" w:color="auto" w:fill="D9D9D9" w:themeFill="background1" w:themeFillShade="D9"/>
          </w:tcPr>
          <w:p w14:paraId="7A475250" w14:textId="68DC2B49" w:rsidR="00F73F3A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>Dates indicatives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14:paraId="1D2DAEC4" w14:textId="5E868E10" w:rsidR="00F73F3A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>Activité</w:t>
            </w:r>
          </w:p>
        </w:tc>
      </w:tr>
      <w:tr w:rsidR="00F73F3A" w:rsidRPr="007A6405" w14:paraId="38ABE88D" w14:textId="77777777" w:rsidTr="00E71829">
        <w:trPr>
          <w:cantSplit/>
        </w:trPr>
        <w:tc>
          <w:tcPr>
            <w:tcW w:w="2821" w:type="dxa"/>
          </w:tcPr>
          <w:p w14:paraId="2EADF305" w14:textId="7DC222DD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Février/</w:t>
            </w:r>
            <w:r w:rsidR="00CB7E7D" w:rsidRPr="007A6405">
              <w:rPr>
                <w:rFonts w:eastAsia="Times New Roman"/>
                <w:lang w:val="fr-FR" w:eastAsia="en-US"/>
              </w:rPr>
              <w:t>mars</w:t>
            </w:r>
            <w:r w:rsidR="00CB7E7D">
              <w:rPr>
                <w:rFonts w:eastAsia="Times New Roman"/>
                <w:lang w:val="fr-FR" w:eastAsia="en-US"/>
              </w:rPr>
              <w:t> </w:t>
            </w:r>
            <w:r w:rsidR="00CB7E7D" w:rsidRPr="007A6405">
              <w:rPr>
                <w:rFonts w:eastAsia="Times New Roman"/>
                <w:lang w:val="fr-FR" w:eastAsia="en-US"/>
              </w:rPr>
              <w:t>20</w:t>
            </w:r>
            <w:r w:rsidRPr="007A6405">
              <w:rPr>
                <w:rFonts w:eastAsia="Times New Roman"/>
                <w:lang w:val="fr-FR" w:eastAsia="en-US"/>
              </w:rPr>
              <w:t>18</w:t>
            </w:r>
          </w:p>
        </w:tc>
        <w:tc>
          <w:tcPr>
            <w:tcW w:w="6548" w:type="dxa"/>
          </w:tcPr>
          <w:p w14:paraId="79A0D3CD" w14:textId="61DCF1EB" w:rsidR="00667EF4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Trente</w:t>
            </w:r>
            <w:r w:rsidR="00E71829">
              <w:rPr>
                <w:rFonts w:eastAsia="Times New Roman"/>
                <w:b/>
                <w:color w:val="000000"/>
                <w:lang w:val="fr-FR" w:eastAsia="en-US"/>
              </w:rPr>
              <w:noBreakHyphen/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cinqu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Objectifs et </w:t>
            </w:r>
            <w:r w:rsidRPr="007A6405">
              <w:rPr>
                <w:rFonts w:eastAsia="Times New Roman"/>
                <w:b/>
                <w:lang w:val="fr-FR" w:eastAsia="en-US"/>
              </w:rPr>
              <w:t>objet</w:t>
            </w:r>
          </w:p>
          <w:p w14:paraId="50ED3F8D" w14:textId="09F94D7E" w:rsidR="00F73F3A" w:rsidRPr="007A6405" w:rsidRDefault="00667EF4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74F2D16B" w14:textId="77777777" w:rsidTr="00E71829">
        <w:trPr>
          <w:cantSplit/>
        </w:trPr>
        <w:tc>
          <w:tcPr>
            <w:tcW w:w="2821" w:type="dxa"/>
          </w:tcPr>
          <w:p w14:paraId="36054B61" w14:textId="10BB1DDC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Mai/</w:t>
            </w:r>
            <w:r w:rsidR="00CB7E7D" w:rsidRPr="007A6405">
              <w:rPr>
                <w:rFonts w:eastAsia="Times New Roman"/>
                <w:lang w:val="fr-FR" w:eastAsia="en-US"/>
              </w:rPr>
              <w:t>juin</w:t>
            </w:r>
            <w:r w:rsidR="00CB7E7D">
              <w:rPr>
                <w:rFonts w:eastAsia="Times New Roman"/>
                <w:lang w:val="fr-FR" w:eastAsia="en-US"/>
              </w:rPr>
              <w:t> </w:t>
            </w:r>
            <w:r w:rsidR="00CB7E7D" w:rsidRPr="007A6405">
              <w:rPr>
                <w:rFonts w:eastAsia="Times New Roman"/>
                <w:lang w:val="fr-FR" w:eastAsia="en-US"/>
              </w:rPr>
              <w:t>20</w:t>
            </w:r>
            <w:r w:rsidRPr="007A6405">
              <w:rPr>
                <w:rFonts w:eastAsia="Times New Roman"/>
                <w:lang w:val="fr-FR" w:eastAsia="en-US"/>
              </w:rPr>
              <w:t>18</w:t>
            </w:r>
          </w:p>
        </w:tc>
        <w:tc>
          <w:tcPr>
            <w:tcW w:w="6548" w:type="dxa"/>
          </w:tcPr>
          <w:p w14:paraId="20177994" w14:textId="6656D729" w:rsidR="00667EF4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Trente</w:t>
            </w:r>
            <w:r w:rsidR="00E71829">
              <w:rPr>
                <w:rFonts w:eastAsia="Times New Roman"/>
                <w:b/>
                <w:color w:val="000000"/>
                <w:lang w:val="fr-FR" w:eastAsia="en-US"/>
              </w:rPr>
              <w:noBreakHyphen/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six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Définitions, </w:t>
            </w:r>
            <w:r w:rsidRPr="007A6405">
              <w:rPr>
                <w:rFonts w:eastAsia="Times New Roman"/>
                <w:b/>
                <w:lang w:val="fr-FR" w:eastAsia="en-US"/>
              </w:rPr>
              <w:t>bénéficiaires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et portée</w:t>
            </w:r>
          </w:p>
          <w:p w14:paraId="4BF0EE4D" w14:textId="24BFC3B3" w:rsidR="00F73F3A" w:rsidRPr="007A6405" w:rsidRDefault="00667EF4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0BDC9830" w14:textId="77777777" w:rsidTr="00E71829">
        <w:trPr>
          <w:cantSplit/>
        </w:trPr>
        <w:tc>
          <w:tcPr>
            <w:tcW w:w="2821" w:type="dxa"/>
          </w:tcPr>
          <w:p w14:paraId="2258E0B9" w14:textId="0A6854F1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Septembre 2018</w:t>
            </w:r>
          </w:p>
        </w:tc>
        <w:tc>
          <w:tcPr>
            <w:tcW w:w="6548" w:type="dxa"/>
          </w:tcPr>
          <w:p w14:paraId="74D91870" w14:textId="24C97AA8" w:rsidR="00667EF4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Trente</w:t>
            </w:r>
            <w:r w:rsidR="00E71829">
              <w:rPr>
                <w:rFonts w:eastAsia="Times New Roman"/>
                <w:b/>
                <w:color w:val="000000"/>
                <w:lang w:val="fr-FR" w:eastAsia="en-US"/>
              </w:rPr>
              <w:noBreakHyphen/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sept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Questions transversales</w:t>
            </w:r>
          </w:p>
          <w:p w14:paraId="2E22E5F4" w14:textId="758D49BC" w:rsidR="00F73F3A" w:rsidRPr="007A6405" w:rsidRDefault="00667EF4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2338B6E2" w14:textId="77777777" w:rsidTr="00E71829">
        <w:trPr>
          <w:cantSplit/>
        </w:trPr>
        <w:tc>
          <w:tcPr>
            <w:tcW w:w="2821" w:type="dxa"/>
          </w:tcPr>
          <w:p w14:paraId="28C7150C" w14:textId="134BE471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Octobre 2018</w:t>
            </w:r>
          </w:p>
        </w:tc>
        <w:tc>
          <w:tcPr>
            <w:tcW w:w="6548" w:type="dxa"/>
          </w:tcPr>
          <w:p w14:paraId="2C73F105" w14:textId="5AAD61D4" w:rsidR="00CB7E7D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>Assemblée générale de l</w:t>
            </w:r>
            <w:r w:rsidR="00CB7E7D">
              <w:rPr>
                <w:rFonts w:eastAsia="Times New Roman"/>
                <w:b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lang w:val="fr-FR" w:eastAsia="en-US"/>
              </w:rPr>
              <w:t>OMPI</w:t>
            </w:r>
          </w:p>
          <w:p w14:paraId="44379415" w14:textId="4645CB61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color w:val="000000"/>
                <w:lang w:val="fr-FR" w:eastAsia="en-US"/>
              </w:rPr>
              <w:t>Rapport factuel présenté par le comité.</w:t>
            </w:r>
            <w:r w:rsidR="00F73F3A" w:rsidRPr="00E71829">
              <w:rPr>
                <w:color w:val="000000"/>
                <w:lang w:val="fr-FR"/>
              </w:rPr>
              <w:t xml:space="preserve"> </w:t>
            </w:r>
            <w:r w:rsidR="009C34B1">
              <w:rPr>
                <w:rFonts w:eastAsia="Times New Roman"/>
                <w:color w:val="000000"/>
                <w:lang w:val="fr-FR" w:eastAsia="en-US"/>
              </w:rPr>
              <w:t xml:space="preserve"> </w:t>
            </w:r>
          </w:p>
        </w:tc>
      </w:tr>
      <w:tr w:rsidR="00F73F3A" w:rsidRPr="007A6405" w14:paraId="49C3D5AD" w14:textId="77777777" w:rsidTr="00E71829">
        <w:trPr>
          <w:cantSplit/>
        </w:trPr>
        <w:tc>
          <w:tcPr>
            <w:tcW w:w="2821" w:type="dxa"/>
          </w:tcPr>
          <w:p w14:paraId="51CCB9FE" w14:textId="4AA592DC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Novembre/</w:t>
            </w:r>
            <w:r w:rsidR="00CB7E7D" w:rsidRPr="007A6405">
              <w:rPr>
                <w:rFonts w:eastAsia="Times New Roman"/>
                <w:lang w:val="fr-FR" w:eastAsia="en-US"/>
              </w:rPr>
              <w:t>décembre</w:t>
            </w:r>
            <w:r w:rsidR="00CB7E7D">
              <w:rPr>
                <w:rFonts w:eastAsia="Times New Roman"/>
                <w:lang w:val="fr-FR" w:eastAsia="en-US"/>
              </w:rPr>
              <w:t> </w:t>
            </w:r>
            <w:r w:rsidR="00CB7E7D" w:rsidRPr="007A6405">
              <w:rPr>
                <w:rFonts w:eastAsia="Times New Roman"/>
                <w:lang w:val="fr-FR" w:eastAsia="en-US"/>
              </w:rPr>
              <w:t>20</w:t>
            </w:r>
            <w:r w:rsidRPr="007A6405">
              <w:rPr>
                <w:rFonts w:eastAsia="Times New Roman"/>
                <w:lang w:val="fr-FR" w:eastAsia="en-US"/>
              </w:rPr>
              <w:t>18</w:t>
            </w:r>
          </w:p>
        </w:tc>
        <w:tc>
          <w:tcPr>
            <w:tcW w:w="6548" w:type="dxa"/>
          </w:tcPr>
          <w:p w14:paraId="52110AFC" w14:textId="42F48264" w:rsidR="00667EF4" w:rsidRPr="007A6405" w:rsidRDefault="00667EF4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>Trente</w:t>
            </w:r>
            <w:r w:rsidR="00E71829">
              <w:rPr>
                <w:rFonts w:eastAsia="Times New Roman"/>
                <w:b/>
                <w:lang w:val="fr-FR" w:eastAsia="en-US"/>
              </w:rPr>
              <w:noBreakHyphen/>
            </w:r>
            <w:r w:rsidRPr="007A6405">
              <w:rPr>
                <w:rFonts w:eastAsia="Times New Roman"/>
                <w:b/>
                <w:lang w:val="fr-FR" w:eastAsia="en-US"/>
              </w:rPr>
              <w:t>huit</w:t>
            </w:r>
            <w:r w:rsidR="00CB7E7D">
              <w:rPr>
                <w:rFonts w:eastAsia="Times New Roman"/>
                <w:b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Ressources génétiques</w:t>
            </w:r>
          </w:p>
          <w:p w14:paraId="70D22AE0" w14:textId="65D04A56" w:rsidR="00F73F3A" w:rsidRPr="007A6405" w:rsidRDefault="00667EF4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7CB8750F" w14:textId="77777777" w:rsidTr="00E71829">
        <w:trPr>
          <w:cantSplit/>
        </w:trPr>
        <w:tc>
          <w:tcPr>
            <w:tcW w:w="2821" w:type="dxa"/>
          </w:tcPr>
          <w:p w14:paraId="78E922E3" w14:textId="4642359C" w:rsidR="00F73F3A" w:rsidRPr="007A6405" w:rsidRDefault="00667EF4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Février/</w:t>
            </w:r>
            <w:r w:rsidR="00CB7E7D" w:rsidRPr="007A6405">
              <w:rPr>
                <w:rFonts w:eastAsia="Times New Roman"/>
                <w:lang w:val="fr-FR" w:eastAsia="en-US"/>
              </w:rPr>
              <w:t>mars</w:t>
            </w:r>
            <w:r w:rsidR="00CB7E7D">
              <w:rPr>
                <w:rFonts w:eastAsia="Times New Roman"/>
                <w:lang w:val="fr-FR" w:eastAsia="en-US"/>
              </w:rPr>
              <w:t> </w:t>
            </w:r>
            <w:r w:rsidR="00CB7E7D" w:rsidRPr="007A6405">
              <w:rPr>
                <w:rFonts w:eastAsia="Times New Roman"/>
                <w:lang w:val="fr-FR" w:eastAsia="en-US"/>
              </w:rPr>
              <w:t>20</w:t>
            </w:r>
            <w:r w:rsidRPr="007A6405">
              <w:rPr>
                <w:rFonts w:eastAsia="Times New Roman"/>
                <w:lang w:val="fr-FR" w:eastAsia="en-US"/>
              </w:rPr>
              <w:t>19</w:t>
            </w:r>
          </w:p>
        </w:tc>
        <w:tc>
          <w:tcPr>
            <w:tcW w:w="6548" w:type="dxa"/>
          </w:tcPr>
          <w:p w14:paraId="79252F6B" w14:textId="2C0FFA77" w:rsidR="00667EF4" w:rsidRPr="007A6405" w:rsidRDefault="007A6405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Trente</w:t>
            </w:r>
            <w:r w:rsidR="00E71829">
              <w:rPr>
                <w:rFonts w:eastAsia="Times New Roman"/>
                <w:b/>
                <w:color w:val="000000"/>
                <w:lang w:val="fr-FR" w:eastAsia="en-US"/>
              </w:rPr>
              <w:noBreakHyphen/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neuv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</w:t>
            </w:r>
            <w:r w:rsidRPr="007A6405">
              <w:rPr>
                <w:rFonts w:eastAsia="Times New Roman"/>
                <w:b/>
                <w:lang w:val="fr-FR" w:eastAsia="en-US"/>
              </w:rPr>
              <w:t>Savoirs traditionnels</w:t>
            </w:r>
          </w:p>
          <w:p w14:paraId="61E72D0F" w14:textId="123E3F58" w:rsidR="00F73F3A" w:rsidRPr="007A6405" w:rsidRDefault="007A6405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6AAAEDA7" w14:textId="77777777" w:rsidTr="00E71829">
        <w:trPr>
          <w:cantSplit/>
        </w:trPr>
        <w:tc>
          <w:tcPr>
            <w:tcW w:w="2821" w:type="dxa"/>
          </w:tcPr>
          <w:p w14:paraId="4B6FADC5" w14:textId="397093B6" w:rsidR="00F73F3A" w:rsidRPr="007A6405" w:rsidRDefault="007A6405" w:rsidP="00E71829">
            <w:pPr>
              <w:rPr>
                <w:rFonts w:eastAsia="Times New Roman"/>
                <w:lang w:val="fr-FR" w:eastAsia="en-US"/>
              </w:rPr>
            </w:pPr>
            <w:r w:rsidRPr="007A6405">
              <w:rPr>
                <w:rFonts w:eastAsia="Times New Roman"/>
                <w:lang w:val="fr-FR" w:eastAsia="en-US"/>
              </w:rPr>
              <w:t>Mai/</w:t>
            </w:r>
            <w:r w:rsidR="00CB7E7D" w:rsidRPr="007A6405">
              <w:rPr>
                <w:rFonts w:eastAsia="Times New Roman"/>
                <w:lang w:val="fr-FR" w:eastAsia="en-US"/>
              </w:rPr>
              <w:t>juin</w:t>
            </w:r>
            <w:r w:rsidR="00CB7E7D">
              <w:rPr>
                <w:rFonts w:eastAsia="Times New Roman"/>
                <w:lang w:val="fr-FR" w:eastAsia="en-US"/>
              </w:rPr>
              <w:t> </w:t>
            </w:r>
            <w:r w:rsidR="00CB7E7D" w:rsidRPr="007A6405">
              <w:rPr>
                <w:rFonts w:eastAsia="Times New Roman"/>
                <w:lang w:val="fr-FR" w:eastAsia="en-US"/>
              </w:rPr>
              <w:t>20</w:t>
            </w:r>
            <w:r w:rsidRPr="007A6405">
              <w:rPr>
                <w:rFonts w:eastAsia="Times New Roman"/>
                <w:lang w:val="fr-FR" w:eastAsia="en-US"/>
              </w:rPr>
              <w:t>19</w:t>
            </w:r>
          </w:p>
        </w:tc>
        <w:tc>
          <w:tcPr>
            <w:tcW w:w="6548" w:type="dxa"/>
          </w:tcPr>
          <w:p w14:paraId="66A318FA" w14:textId="02C1C4A8" w:rsidR="00667EF4" w:rsidRPr="007A6405" w:rsidRDefault="007A6405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>Quarant</w:t>
            </w:r>
            <w:r w:rsidR="00CB7E7D">
              <w:rPr>
                <w:rFonts w:eastAsia="Times New Roman"/>
                <w:b/>
                <w:lang w:val="fr-FR" w:eastAsia="en-US"/>
              </w:rPr>
              <w:t>ième session</w:t>
            </w:r>
            <w:r w:rsidRPr="007A6405">
              <w:rPr>
                <w:rFonts w:eastAsia="Times New Roman"/>
                <w:b/>
                <w:lang w:val="fr-FR" w:eastAsia="en-US"/>
              </w:rPr>
              <w:t xml:space="preserve"> de l</w:t>
            </w:r>
            <w:r w:rsidR="00CB7E7D">
              <w:rPr>
                <w:rFonts w:eastAsia="Times New Roman"/>
                <w:b/>
                <w:lang w:val="fr-FR" w:eastAsia="en-US"/>
              </w:rPr>
              <w:t>’</w:t>
            </w:r>
            <w:r w:rsidRPr="007A6405">
              <w:rPr>
                <w:rFonts w:eastAsia="Times New Roman"/>
                <w:b/>
                <w:lang w:val="fr-FR" w:eastAsia="en-US"/>
              </w:rPr>
              <w:t>IGC</w:t>
            </w:r>
            <w:r w:rsidR="00CB7E7D">
              <w:rPr>
                <w:rFonts w:eastAsia="Times New Roman"/>
                <w:b/>
                <w:color w:val="000000"/>
                <w:lang w:val="fr-FR" w:eastAsia="en-US"/>
              </w:rPr>
              <w:t> :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 xml:space="preserve"> Expressions culturelles traditionnelles + </w:t>
            </w:r>
            <w:r w:rsidR="00E71829">
              <w:rPr>
                <w:rFonts w:eastAsia="Times New Roman"/>
                <w:b/>
                <w:color w:val="000000"/>
                <w:lang w:val="fr-FR" w:eastAsia="en-US"/>
              </w:rPr>
              <w:t>i</w:t>
            </w: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nventaire</w:t>
            </w:r>
          </w:p>
          <w:p w14:paraId="0419BE6C" w14:textId="5C0AEDBE" w:rsidR="00F73F3A" w:rsidRPr="007A6405" w:rsidRDefault="007A6405" w:rsidP="00E71829">
            <w:pPr>
              <w:rPr>
                <w:rFonts w:eastAsia="Times New Roman"/>
                <w:i/>
                <w:lang w:val="fr-FR" w:eastAsia="en-US"/>
              </w:rPr>
            </w:pPr>
            <w:r w:rsidRPr="007A6405">
              <w:rPr>
                <w:rFonts w:eastAsia="Times New Roman"/>
                <w:i/>
                <w:lang w:val="fr-FR" w:eastAsia="en-US"/>
              </w:rPr>
              <w:t>Durée</w:t>
            </w:r>
            <w:r w:rsidR="00CB7E7D">
              <w:rPr>
                <w:rFonts w:eastAsia="Times New Roman"/>
                <w:i/>
                <w:lang w:val="fr-FR" w:eastAsia="en-US"/>
              </w:rPr>
              <w:t> :</w:t>
            </w:r>
            <w:r w:rsidRPr="007A6405">
              <w:rPr>
                <w:rFonts w:eastAsia="Times New Roman"/>
                <w:i/>
                <w:lang w:val="fr-FR" w:eastAsia="en-US"/>
              </w:rPr>
              <w:t xml:space="preserve"> 4 jours</w:t>
            </w:r>
          </w:p>
        </w:tc>
      </w:tr>
      <w:tr w:rsidR="00F73F3A" w:rsidRPr="007A6405" w14:paraId="2100A48A" w14:textId="77777777" w:rsidTr="00E71829">
        <w:trPr>
          <w:cantSplit/>
        </w:trPr>
        <w:tc>
          <w:tcPr>
            <w:tcW w:w="2821" w:type="dxa"/>
            <w:shd w:val="clear" w:color="auto" w:fill="D9D9D9" w:themeFill="background1" w:themeFillShade="D9"/>
          </w:tcPr>
          <w:p w14:paraId="3A6C1741" w14:textId="3DAEAA0F" w:rsidR="00F73F3A" w:rsidRPr="007A6405" w:rsidRDefault="007A6405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color w:val="000000"/>
                <w:lang w:val="fr-FR" w:eastAsia="en-US"/>
              </w:rPr>
              <w:t>Nombre de jours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14:paraId="5FC4EE8E" w14:textId="77777777" w:rsidR="00F73F3A" w:rsidRPr="007A6405" w:rsidRDefault="00F73F3A" w:rsidP="00E71829">
            <w:pPr>
              <w:rPr>
                <w:rFonts w:eastAsia="Times New Roman"/>
                <w:b/>
                <w:lang w:val="fr-FR" w:eastAsia="en-US"/>
              </w:rPr>
            </w:pPr>
            <w:r w:rsidRPr="007A6405">
              <w:rPr>
                <w:rFonts w:eastAsia="Times New Roman"/>
                <w:b/>
                <w:lang w:val="fr-FR" w:eastAsia="en-US"/>
              </w:rPr>
              <w:t xml:space="preserve">24 </w:t>
            </w:r>
          </w:p>
        </w:tc>
      </w:tr>
    </w:tbl>
    <w:p w14:paraId="1A020CA2" w14:textId="77777777" w:rsidR="00667EF4" w:rsidRPr="007A6405" w:rsidRDefault="00667EF4" w:rsidP="00B00565">
      <w:pPr>
        <w:spacing w:before="120"/>
        <w:rPr>
          <w:rFonts w:eastAsia="Times New Roman"/>
          <w:szCs w:val="22"/>
          <w:lang w:val="fr-FR" w:eastAsia="en-US"/>
        </w:rPr>
      </w:pPr>
    </w:p>
    <w:p w14:paraId="5BAB6636" w14:textId="77777777" w:rsidR="00667EF4" w:rsidRPr="007A6405" w:rsidRDefault="00667EF4" w:rsidP="00B00565">
      <w:pPr>
        <w:rPr>
          <w:lang w:val="fr-FR"/>
        </w:rPr>
      </w:pPr>
    </w:p>
    <w:p w14:paraId="2D1309A6" w14:textId="3EE68986" w:rsidR="00667EF4" w:rsidRPr="007A6405" w:rsidRDefault="007A6405" w:rsidP="005629AA">
      <w:pPr>
        <w:pStyle w:val="Endofdocument-Annex"/>
        <w:rPr>
          <w:szCs w:val="22"/>
          <w:lang w:val="fr-FR" w:eastAsia="en-US"/>
        </w:rPr>
      </w:pPr>
      <w:r w:rsidRPr="007A6405">
        <w:rPr>
          <w:szCs w:val="22"/>
          <w:lang w:val="fr-FR" w:eastAsia="en-US"/>
        </w:rPr>
        <w:t>[Fin de l</w:t>
      </w:r>
      <w:r w:rsidR="00CB7E7D">
        <w:rPr>
          <w:szCs w:val="22"/>
          <w:lang w:val="fr-FR" w:eastAsia="en-US"/>
        </w:rPr>
        <w:t>’</w:t>
      </w:r>
      <w:r w:rsidRPr="007A6405">
        <w:rPr>
          <w:szCs w:val="22"/>
          <w:lang w:val="fr-FR" w:eastAsia="en-US"/>
        </w:rPr>
        <w:t>annexe et du document]</w:t>
      </w:r>
    </w:p>
    <w:p w14:paraId="4E65F63A" w14:textId="77777777" w:rsidR="00667EF4" w:rsidRPr="007A6405" w:rsidRDefault="00667EF4" w:rsidP="00987C92">
      <w:pPr>
        <w:ind w:left="5534"/>
        <w:contextualSpacing/>
        <w:rPr>
          <w:szCs w:val="22"/>
          <w:lang w:val="fr-FR" w:eastAsia="en-US"/>
        </w:rPr>
      </w:pPr>
    </w:p>
    <w:p w14:paraId="304BBACA" w14:textId="597D0AC5" w:rsidR="00FD1C08" w:rsidRPr="007A6405" w:rsidRDefault="00FD1C08" w:rsidP="00987C92">
      <w:pPr>
        <w:ind w:left="5534"/>
        <w:contextualSpacing/>
        <w:rPr>
          <w:szCs w:val="22"/>
          <w:lang w:val="fr-FR" w:eastAsia="en-US"/>
        </w:rPr>
      </w:pPr>
    </w:p>
    <w:sectPr w:rsidR="00FD1C08" w:rsidRPr="007A6405" w:rsidSect="00CB7E7D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4F88" w14:textId="77777777" w:rsidR="00DE0EAD" w:rsidRDefault="00DE0EAD">
      <w:r>
        <w:separator/>
      </w:r>
    </w:p>
  </w:endnote>
  <w:endnote w:type="continuationSeparator" w:id="0">
    <w:p w14:paraId="0FD59C92" w14:textId="77777777" w:rsidR="00DE0EAD" w:rsidRDefault="00DE0EAD" w:rsidP="003B38C1">
      <w:r>
        <w:separator/>
      </w:r>
    </w:p>
    <w:p w14:paraId="10E44CBB" w14:textId="77777777" w:rsidR="00DE0EAD" w:rsidRPr="008E3D2C" w:rsidRDefault="00DE0EAD" w:rsidP="003B38C1">
      <w:pPr>
        <w:spacing w:after="60"/>
        <w:rPr>
          <w:sz w:val="17"/>
          <w:lang w:val="en-US"/>
        </w:rPr>
      </w:pPr>
      <w:r w:rsidRPr="008E3D2C">
        <w:rPr>
          <w:sz w:val="17"/>
          <w:lang w:val="en-US"/>
        </w:rPr>
        <w:t>[Endnote continued from previous page]</w:t>
      </w:r>
    </w:p>
  </w:endnote>
  <w:endnote w:type="continuationNotice" w:id="1">
    <w:p w14:paraId="09FE14B2" w14:textId="77777777" w:rsidR="00DE0EAD" w:rsidRPr="008E3D2C" w:rsidRDefault="00DE0EAD" w:rsidP="003B38C1">
      <w:pPr>
        <w:spacing w:before="60"/>
        <w:jc w:val="right"/>
        <w:rPr>
          <w:sz w:val="17"/>
          <w:szCs w:val="17"/>
          <w:lang w:val="en-US"/>
        </w:rPr>
      </w:pPr>
      <w:r w:rsidRPr="008E3D2C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BF5C1" w14:textId="77777777" w:rsidR="00E71829" w:rsidRDefault="00E71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B0B3" w14:textId="77777777" w:rsidR="00E71829" w:rsidRDefault="00E718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78C2C" w14:textId="77777777" w:rsidR="00E71829" w:rsidRDefault="00E71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E148" w14:textId="77777777" w:rsidR="00DE0EAD" w:rsidRDefault="00DE0EAD">
      <w:r>
        <w:separator/>
      </w:r>
    </w:p>
  </w:footnote>
  <w:footnote w:type="continuationSeparator" w:id="0">
    <w:p w14:paraId="22083A0B" w14:textId="77777777" w:rsidR="00DE0EAD" w:rsidRDefault="00DE0EAD" w:rsidP="008B60B2">
      <w:r>
        <w:separator/>
      </w:r>
    </w:p>
    <w:p w14:paraId="30A78D31" w14:textId="77777777" w:rsidR="00DE0EAD" w:rsidRPr="008E3D2C" w:rsidRDefault="00DE0EAD" w:rsidP="008B60B2">
      <w:pPr>
        <w:spacing w:after="60"/>
        <w:rPr>
          <w:sz w:val="17"/>
          <w:szCs w:val="17"/>
          <w:lang w:val="en-US"/>
        </w:rPr>
      </w:pPr>
      <w:r w:rsidRPr="008E3D2C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07AD66AE" w14:textId="77777777" w:rsidR="00DE0EAD" w:rsidRPr="008E3D2C" w:rsidRDefault="00DE0EAD" w:rsidP="008B60B2">
      <w:pPr>
        <w:spacing w:before="60"/>
        <w:jc w:val="right"/>
        <w:rPr>
          <w:sz w:val="17"/>
          <w:szCs w:val="17"/>
          <w:lang w:val="en-US"/>
        </w:rPr>
      </w:pPr>
      <w:r w:rsidRPr="008E3D2C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5FC8E" w14:textId="77777777" w:rsidR="00E71829" w:rsidRDefault="00E718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AE0E" w14:textId="77777777"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14:paraId="3A1A227B" w14:textId="77777777"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5F43BC">
      <w:rPr>
        <w:noProof/>
        <w:szCs w:val="22"/>
      </w:rPr>
      <w:t>1</w:t>
    </w:r>
    <w:r w:rsidRPr="00D13C08">
      <w:rPr>
        <w:szCs w:val="22"/>
      </w:rPr>
      <w:fldChar w:fldCharType="end"/>
    </w:r>
  </w:p>
  <w:p w14:paraId="17A9A8E5" w14:textId="77777777" w:rsidR="00D70B35" w:rsidRDefault="00D70B3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1CDC2" w14:textId="77777777" w:rsidR="00E71829" w:rsidRDefault="00E7182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B351" w14:textId="1FD4A33B" w:rsidR="00EC4E49" w:rsidRDefault="00DE0EAD" w:rsidP="00477D6B">
    <w:pPr>
      <w:jc w:val="right"/>
    </w:pPr>
    <w:bookmarkStart w:id="5" w:name="Code2"/>
    <w:bookmarkEnd w:id="5"/>
    <w:r w:rsidRPr="00254057">
      <w:t>WO/GA/49/</w:t>
    </w:r>
    <w:r w:rsidR="00416CCD">
      <w:t>18</w:t>
    </w:r>
  </w:p>
  <w:p w14:paraId="22A422B0" w14:textId="77777777" w:rsidR="00EC4E49" w:rsidRDefault="00D70B35" w:rsidP="00477D6B">
    <w:pPr>
      <w:jc w:val="right"/>
    </w:pPr>
    <w:proofErr w:type="spellStart"/>
    <w:r>
      <w:t>Annex</w:t>
    </w:r>
    <w:proofErr w:type="spellEnd"/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F43BC">
      <w:rPr>
        <w:noProof/>
      </w:rPr>
      <w:t>1</w:t>
    </w:r>
    <w:r w:rsidR="00EC4E49">
      <w:fldChar w:fldCharType="end"/>
    </w:r>
  </w:p>
  <w:p w14:paraId="0DD381DF" w14:textId="77777777" w:rsidR="008A134B" w:rsidRDefault="008A134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A341" w14:textId="48F7293E" w:rsidR="00D70B35" w:rsidRDefault="00D70B35" w:rsidP="00D70B35">
    <w:pPr>
      <w:pStyle w:val="Header"/>
      <w:jc w:val="right"/>
    </w:pPr>
    <w:r w:rsidRPr="00254057">
      <w:t>WO/GA/49/</w:t>
    </w:r>
    <w:r w:rsidR="00416CCD">
      <w:t>18</w:t>
    </w:r>
    <w:r w:rsidR="0079089B">
      <w:t xml:space="preserve"> </w:t>
    </w:r>
    <w:proofErr w:type="spellStart"/>
    <w:r w:rsidR="0079089B">
      <w:t>Add</w:t>
    </w:r>
    <w:proofErr w:type="spellEnd"/>
    <w:r w:rsidR="0079089B">
      <w:t>.</w:t>
    </w:r>
  </w:p>
  <w:p w14:paraId="7388B606" w14:textId="771E7510" w:rsidR="00D70B35" w:rsidRDefault="00D70B35" w:rsidP="00D70B35">
    <w:pPr>
      <w:pStyle w:val="Header"/>
      <w:jc w:val="right"/>
    </w:pPr>
    <w:r>
      <w:t>ANNEX</w:t>
    </w:r>
    <w:r w:rsidR="00E71829">
      <w:t>E</w:t>
    </w:r>
  </w:p>
  <w:p w14:paraId="5EBBF3F9" w14:textId="77777777"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DE0EAD"/>
    <w:rsid w:val="00030FBE"/>
    <w:rsid w:val="00043CAA"/>
    <w:rsid w:val="0004632A"/>
    <w:rsid w:val="00075432"/>
    <w:rsid w:val="000968ED"/>
    <w:rsid w:val="000B45EE"/>
    <w:rsid w:val="000F5E56"/>
    <w:rsid w:val="001101D0"/>
    <w:rsid w:val="001362EE"/>
    <w:rsid w:val="00136DD3"/>
    <w:rsid w:val="001647D5"/>
    <w:rsid w:val="00170016"/>
    <w:rsid w:val="001825D8"/>
    <w:rsid w:val="001832A6"/>
    <w:rsid w:val="0021217E"/>
    <w:rsid w:val="00254057"/>
    <w:rsid w:val="002634C4"/>
    <w:rsid w:val="002928D3"/>
    <w:rsid w:val="002F1FE6"/>
    <w:rsid w:val="002F4E68"/>
    <w:rsid w:val="00312F7F"/>
    <w:rsid w:val="003245D4"/>
    <w:rsid w:val="00361450"/>
    <w:rsid w:val="003673CF"/>
    <w:rsid w:val="003845C1"/>
    <w:rsid w:val="003A6F89"/>
    <w:rsid w:val="003B30E3"/>
    <w:rsid w:val="003B38C1"/>
    <w:rsid w:val="003D171D"/>
    <w:rsid w:val="003F1390"/>
    <w:rsid w:val="00412053"/>
    <w:rsid w:val="00416CCD"/>
    <w:rsid w:val="00423E3E"/>
    <w:rsid w:val="00427AF4"/>
    <w:rsid w:val="004647DA"/>
    <w:rsid w:val="00474062"/>
    <w:rsid w:val="00477D6B"/>
    <w:rsid w:val="004B5B96"/>
    <w:rsid w:val="005019FF"/>
    <w:rsid w:val="00513424"/>
    <w:rsid w:val="0053057A"/>
    <w:rsid w:val="00560A29"/>
    <w:rsid w:val="005629AA"/>
    <w:rsid w:val="005C6649"/>
    <w:rsid w:val="005E1912"/>
    <w:rsid w:val="005F43BC"/>
    <w:rsid w:val="00605827"/>
    <w:rsid w:val="00646050"/>
    <w:rsid w:val="00667EF4"/>
    <w:rsid w:val="006713CA"/>
    <w:rsid w:val="00676C5C"/>
    <w:rsid w:val="00684BB5"/>
    <w:rsid w:val="00722465"/>
    <w:rsid w:val="0075196E"/>
    <w:rsid w:val="0079089B"/>
    <w:rsid w:val="00797127"/>
    <w:rsid w:val="007A6405"/>
    <w:rsid w:val="007D1613"/>
    <w:rsid w:val="007E4C0E"/>
    <w:rsid w:val="0081310A"/>
    <w:rsid w:val="00895F7C"/>
    <w:rsid w:val="008A134B"/>
    <w:rsid w:val="008A2CB2"/>
    <w:rsid w:val="008B2CC1"/>
    <w:rsid w:val="008B60B2"/>
    <w:rsid w:val="008D5F7C"/>
    <w:rsid w:val="008D6BC4"/>
    <w:rsid w:val="008E3D2C"/>
    <w:rsid w:val="0090731E"/>
    <w:rsid w:val="00916EE2"/>
    <w:rsid w:val="00964907"/>
    <w:rsid w:val="00966A22"/>
    <w:rsid w:val="0096722F"/>
    <w:rsid w:val="00980843"/>
    <w:rsid w:val="00987C92"/>
    <w:rsid w:val="009B202F"/>
    <w:rsid w:val="009C2B89"/>
    <w:rsid w:val="009C34B1"/>
    <w:rsid w:val="009E2791"/>
    <w:rsid w:val="009E3F6F"/>
    <w:rsid w:val="009F499F"/>
    <w:rsid w:val="00A07101"/>
    <w:rsid w:val="00A30352"/>
    <w:rsid w:val="00A42DAF"/>
    <w:rsid w:val="00A45BD8"/>
    <w:rsid w:val="00A50A27"/>
    <w:rsid w:val="00A83646"/>
    <w:rsid w:val="00A869B7"/>
    <w:rsid w:val="00AC205C"/>
    <w:rsid w:val="00AF0A6B"/>
    <w:rsid w:val="00B00565"/>
    <w:rsid w:val="00B05A69"/>
    <w:rsid w:val="00B05D88"/>
    <w:rsid w:val="00B85C60"/>
    <w:rsid w:val="00B9734B"/>
    <w:rsid w:val="00BA30E2"/>
    <w:rsid w:val="00BE5848"/>
    <w:rsid w:val="00C0254D"/>
    <w:rsid w:val="00C11BFE"/>
    <w:rsid w:val="00C5068F"/>
    <w:rsid w:val="00C7320D"/>
    <w:rsid w:val="00C86D74"/>
    <w:rsid w:val="00CA5DC5"/>
    <w:rsid w:val="00CB7E7D"/>
    <w:rsid w:val="00CC5032"/>
    <w:rsid w:val="00CD04F1"/>
    <w:rsid w:val="00D45252"/>
    <w:rsid w:val="00D70B35"/>
    <w:rsid w:val="00D71B4D"/>
    <w:rsid w:val="00D93D55"/>
    <w:rsid w:val="00D94A86"/>
    <w:rsid w:val="00DA35E7"/>
    <w:rsid w:val="00DE0EAD"/>
    <w:rsid w:val="00E15015"/>
    <w:rsid w:val="00E335FE"/>
    <w:rsid w:val="00E71829"/>
    <w:rsid w:val="00EA7D6E"/>
    <w:rsid w:val="00EB6278"/>
    <w:rsid w:val="00EC4E49"/>
    <w:rsid w:val="00ED77FB"/>
    <w:rsid w:val="00EE45FA"/>
    <w:rsid w:val="00EE7952"/>
    <w:rsid w:val="00F019EC"/>
    <w:rsid w:val="00F10ED0"/>
    <w:rsid w:val="00F66152"/>
    <w:rsid w:val="00F708ED"/>
    <w:rsid w:val="00F70BF3"/>
    <w:rsid w:val="00F73F3A"/>
    <w:rsid w:val="00F8567F"/>
    <w:rsid w:val="00FA7208"/>
    <w:rsid w:val="00FB63C6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E7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B7E7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B7E7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B7E7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B7E7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B7E7D"/>
    <w:pPr>
      <w:ind w:left="5534"/>
    </w:pPr>
    <w:rPr>
      <w:lang w:val="en-US"/>
    </w:rPr>
  </w:style>
  <w:style w:type="paragraph" w:styleId="BodyText">
    <w:name w:val="Body Text"/>
    <w:basedOn w:val="Normal"/>
    <w:rsid w:val="00CB7E7D"/>
    <w:pPr>
      <w:spacing w:after="220"/>
    </w:pPr>
  </w:style>
  <w:style w:type="paragraph" w:styleId="Caption">
    <w:name w:val="caption"/>
    <w:basedOn w:val="Normal"/>
    <w:next w:val="Normal"/>
    <w:qFormat/>
    <w:rsid w:val="00CB7E7D"/>
    <w:rPr>
      <w:b/>
      <w:bCs/>
      <w:sz w:val="18"/>
    </w:rPr>
  </w:style>
  <w:style w:type="paragraph" w:styleId="CommentText">
    <w:name w:val="annotation text"/>
    <w:basedOn w:val="Normal"/>
    <w:semiHidden/>
    <w:rsid w:val="00CB7E7D"/>
    <w:rPr>
      <w:sz w:val="18"/>
    </w:rPr>
  </w:style>
  <w:style w:type="paragraph" w:styleId="EndnoteText">
    <w:name w:val="endnote text"/>
    <w:basedOn w:val="Normal"/>
    <w:semiHidden/>
    <w:rsid w:val="00CB7E7D"/>
    <w:rPr>
      <w:sz w:val="18"/>
    </w:rPr>
  </w:style>
  <w:style w:type="paragraph" w:styleId="Footer">
    <w:name w:val="footer"/>
    <w:basedOn w:val="Normal"/>
    <w:semiHidden/>
    <w:rsid w:val="00CB7E7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B7E7D"/>
    <w:rPr>
      <w:sz w:val="18"/>
    </w:rPr>
  </w:style>
  <w:style w:type="paragraph" w:styleId="Header">
    <w:name w:val="header"/>
    <w:basedOn w:val="Normal"/>
    <w:link w:val="HeaderChar"/>
    <w:rsid w:val="00CB7E7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B7E7D"/>
    <w:pPr>
      <w:numPr>
        <w:numId w:val="12"/>
      </w:numPr>
    </w:pPr>
  </w:style>
  <w:style w:type="paragraph" w:customStyle="1" w:styleId="ONUME">
    <w:name w:val="ONUM E"/>
    <w:basedOn w:val="BodyText"/>
    <w:link w:val="ONUMEChar"/>
    <w:rsid w:val="00CB7E7D"/>
    <w:pPr>
      <w:numPr>
        <w:numId w:val="13"/>
      </w:numPr>
    </w:pPr>
  </w:style>
  <w:style w:type="paragraph" w:customStyle="1" w:styleId="ONUMFS">
    <w:name w:val="ONUM FS"/>
    <w:basedOn w:val="BodyText"/>
    <w:rsid w:val="00CB7E7D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CB7E7D"/>
  </w:style>
  <w:style w:type="paragraph" w:styleId="Signature">
    <w:name w:val="Signature"/>
    <w:basedOn w:val="Normal"/>
    <w:semiHidden/>
    <w:rsid w:val="00CB7E7D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locked/>
    <w:rsid w:val="00D70B35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B7E7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placedate">
    <w:name w:val="Meeting place &amp; date"/>
    <w:basedOn w:val="Normal"/>
    <w:next w:val="Normal"/>
    <w:rsid w:val="00CB7E7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CB7E7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E718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E7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B7E7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B7E7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B7E7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B7E7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B7E7D"/>
    <w:pPr>
      <w:ind w:left="5534"/>
    </w:pPr>
    <w:rPr>
      <w:lang w:val="en-US"/>
    </w:rPr>
  </w:style>
  <w:style w:type="paragraph" w:styleId="BodyText">
    <w:name w:val="Body Text"/>
    <w:basedOn w:val="Normal"/>
    <w:rsid w:val="00CB7E7D"/>
    <w:pPr>
      <w:spacing w:after="220"/>
    </w:pPr>
  </w:style>
  <w:style w:type="paragraph" w:styleId="Caption">
    <w:name w:val="caption"/>
    <w:basedOn w:val="Normal"/>
    <w:next w:val="Normal"/>
    <w:qFormat/>
    <w:rsid w:val="00CB7E7D"/>
    <w:rPr>
      <w:b/>
      <w:bCs/>
      <w:sz w:val="18"/>
    </w:rPr>
  </w:style>
  <w:style w:type="paragraph" w:styleId="CommentText">
    <w:name w:val="annotation text"/>
    <w:basedOn w:val="Normal"/>
    <w:semiHidden/>
    <w:rsid w:val="00CB7E7D"/>
    <w:rPr>
      <w:sz w:val="18"/>
    </w:rPr>
  </w:style>
  <w:style w:type="paragraph" w:styleId="EndnoteText">
    <w:name w:val="endnote text"/>
    <w:basedOn w:val="Normal"/>
    <w:semiHidden/>
    <w:rsid w:val="00CB7E7D"/>
    <w:rPr>
      <w:sz w:val="18"/>
    </w:rPr>
  </w:style>
  <w:style w:type="paragraph" w:styleId="Footer">
    <w:name w:val="footer"/>
    <w:basedOn w:val="Normal"/>
    <w:semiHidden/>
    <w:rsid w:val="00CB7E7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B7E7D"/>
    <w:rPr>
      <w:sz w:val="18"/>
    </w:rPr>
  </w:style>
  <w:style w:type="paragraph" w:styleId="Header">
    <w:name w:val="header"/>
    <w:basedOn w:val="Normal"/>
    <w:link w:val="HeaderChar"/>
    <w:rsid w:val="00CB7E7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B7E7D"/>
    <w:pPr>
      <w:numPr>
        <w:numId w:val="12"/>
      </w:numPr>
    </w:pPr>
  </w:style>
  <w:style w:type="paragraph" w:customStyle="1" w:styleId="ONUME">
    <w:name w:val="ONUM E"/>
    <w:basedOn w:val="BodyText"/>
    <w:link w:val="ONUMEChar"/>
    <w:rsid w:val="00CB7E7D"/>
    <w:pPr>
      <w:numPr>
        <w:numId w:val="13"/>
      </w:numPr>
    </w:pPr>
  </w:style>
  <w:style w:type="paragraph" w:customStyle="1" w:styleId="ONUMFS">
    <w:name w:val="ONUM FS"/>
    <w:basedOn w:val="BodyText"/>
    <w:rsid w:val="00CB7E7D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CB7E7D"/>
  </w:style>
  <w:style w:type="paragraph" w:styleId="Signature">
    <w:name w:val="Signature"/>
    <w:basedOn w:val="Normal"/>
    <w:semiHidden/>
    <w:rsid w:val="00CB7E7D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locked/>
    <w:rsid w:val="00D70B35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B7E7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placedate">
    <w:name w:val="Meeting place &amp; date"/>
    <w:basedOn w:val="Normal"/>
    <w:next w:val="Normal"/>
    <w:rsid w:val="00CB7E7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CB7E7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E71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B3B2-31AC-4B0E-800A-05C00E6D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HÄFLIGER Patience</cp:lastModifiedBy>
  <cp:revision>7</cp:revision>
  <cp:lastPrinted>2017-10-09T13:55:00Z</cp:lastPrinted>
  <dcterms:created xsi:type="dcterms:W3CDTF">2017-10-09T11:39:00Z</dcterms:created>
  <dcterms:modified xsi:type="dcterms:W3CDTF">2017-10-09T13:55:00Z</dcterms:modified>
</cp:coreProperties>
</file>