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A2BD6B" w14:textId="77777777" w:rsidR="00560762" w:rsidRDefault="00AB6EF8" w:rsidP="00AB6EF8">
      <w:pPr>
        <w:widowControl w:val="0"/>
        <w:jc w:val="right"/>
        <w:rPr>
          <w:b/>
          <w:sz w:val="2"/>
          <w:szCs w:val="40"/>
        </w:rPr>
      </w:pPr>
      <w:bookmarkStart w:id="0" w:name="_GoBack"/>
      <w:bookmarkEnd w:id="0"/>
      <w:r>
        <w:rPr>
          <w:b/>
          <w:sz w:val="40"/>
          <w:szCs w:val="40"/>
        </w:rPr>
        <w:t>F</w:t>
      </w:r>
    </w:p>
    <w:p w14:paraId="58D75061" w14:textId="77777777" w:rsidR="00560762" w:rsidRDefault="00AB6EF8" w:rsidP="00AB6EF8">
      <w:pPr>
        <w:spacing w:line="360" w:lineRule="auto"/>
        <w:ind w:left="4592"/>
        <w:rPr>
          <w:rFonts w:ascii="Arial Black" w:hAnsi="Arial Black"/>
          <w:caps/>
          <w:sz w:val="15"/>
        </w:rPr>
      </w:pPr>
      <w:r>
        <w:rPr>
          <w:noProof/>
          <w:lang w:val="en-US" w:eastAsia="en-US"/>
        </w:rPr>
        <w:drawing>
          <wp:inline distT="0" distB="0" distL="0" distR="0" wp14:anchorId="1684CB7E" wp14:editId="7F7F5346">
            <wp:extent cx="1857375" cy="1323975"/>
            <wp:effectExtent l="0" t="0" r="9525" b="9525"/>
            <wp:docPr id="1" name="Picture 1"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p w14:paraId="6C4E3260" w14:textId="77777777" w:rsidR="00560762" w:rsidRDefault="00937B93" w:rsidP="00AB6EF8">
      <w:pPr>
        <w:pBdr>
          <w:top w:val="single" w:sz="4" w:space="10" w:color="auto"/>
        </w:pBdr>
        <w:spacing w:before="120"/>
        <w:jc w:val="right"/>
        <w:rPr>
          <w:rFonts w:ascii="Arial Black" w:hAnsi="Arial Black"/>
          <w:b/>
          <w:caps/>
          <w:sz w:val="15"/>
          <w:lang w:val="fr-CH"/>
        </w:rPr>
      </w:pPr>
      <w:r>
        <w:rPr>
          <w:rFonts w:ascii="Arial Black" w:hAnsi="Arial Black"/>
          <w:b/>
          <w:caps/>
          <w:sz w:val="15"/>
          <w:lang w:val="fr-CH"/>
        </w:rPr>
        <w:t>MVT/A/5</w:t>
      </w:r>
      <w:r w:rsidR="00AB6EF8" w:rsidRPr="007378AD">
        <w:rPr>
          <w:rFonts w:ascii="Arial Black" w:hAnsi="Arial Black"/>
          <w:b/>
          <w:caps/>
          <w:sz w:val="15"/>
          <w:lang w:val="fr-CH"/>
        </w:rPr>
        <w:t>/</w:t>
      </w:r>
      <w:bookmarkStart w:id="1" w:name="Code"/>
      <w:bookmarkEnd w:id="1"/>
      <w:r w:rsidR="00AB6EF8">
        <w:rPr>
          <w:rFonts w:ascii="Arial Black" w:hAnsi="Arial Black"/>
          <w:b/>
          <w:caps/>
          <w:sz w:val="15"/>
          <w:lang w:val="fr-CH"/>
        </w:rPr>
        <w:t>INF/1</w:t>
      </w:r>
    </w:p>
    <w:p w14:paraId="136393B6" w14:textId="77777777" w:rsidR="00560762" w:rsidRDefault="00AB6EF8" w:rsidP="00AB6EF8">
      <w:pPr>
        <w:jc w:val="right"/>
        <w:rPr>
          <w:rFonts w:ascii="Arial Black" w:hAnsi="Arial Black"/>
          <w:b/>
          <w:caps/>
          <w:sz w:val="15"/>
          <w:lang w:val="fr-CH"/>
        </w:rPr>
      </w:pPr>
      <w:r w:rsidRPr="007378AD">
        <w:rPr>
          <w:rFonts w:ascii="Arial Black" w:hAnsi="Arial Black"/>
          <w:b/>
          <w:caps/>
          <w:sz w:val="15"/>
          <w:lang w:val="fr-CH"/>
        </w:rPr>
        <w:t>ORIGINAL</w:t>
      </w:r>
      <w:r w:rsidR="00660E14">
        <w:rPr>
          <w:rFonts w:ascii="Arial Black" w:hAnsi="Arial Black"/>
          <w:b/>
          <w:caps/>
          <w:sz w:val="15"/>
          <w:lang w:val="fr-CH"/>
        </w:rPr>
        <w:t> :</w:t>
      </w:r>
      <w:r>
        <w:rPr>
          <w:rFonts w:ascii="Arial Black" w:hAnsi="Arial Black"/>
          <w:b/>
          <w:caps/>
          <w:sz w:val="15"/>
          <w:lang w:val="fr-CH"/>
        </w:rPr>
        <w:t xml:space="preserve"> </w:t>
      </w:r>
      <w:bookmarkStart w:id="2" w:name="Original"/>
      <w:bookmarkEnd w:id="2"/>
      <w:r>
        <w:rPr>
          <w:rFonts w:ascii="Arial Black" w:hAnsi="Arial Black"/>
          <w:b/>
          <w:caps/>
          <w:sz w:val="15"/>
          <w:lang w:val="fr-CH"/>
        </w:rPr>
        <w:t>anglais</w:t>
      </w:r>
    </w:p>
    <w:p w14:paraId="55456B7F" w14:textId="77777777" w:rsidR="00560762" w:rsidRDefault="00AB6EF8" w:rsidP="00AB6EF8">
      <w:pPr>
        <w:spacing w:line="1680" w:lineRule="auto"/>
        <w:jc w:val="right"/>
        <w:rPr>
          <w:rFonts w:ascii="Arial Black" w:hAnsi="Arial Black"/>
          <w:b/>
          <w:caps/>
          <w:sz w:val="15"/>
          <w:lang w:val="fr-CH"/>
        </w:rPr>
      </w:pPr>
      <w:r w:rsidRPr="007378AD">
        <w:rPr>
          <w:rFonts w:ascii="Arial Black" w:hAnsi="Arial Black"/>
          <w:b/>
          <w:caps/>
          <w:sz w:val="15"/>
          <w:lang w:val="fr-CH"/>
        </w:rPr>
        <w:t>DATE</w:t>
      </w:r>
      <w:r w:rsidR="00660E14">
        <w:rPr>
          <w:rFonts w:ascii="Arial Black" w:hAnsi="Arial Black"/>
          <w:b/>
          <w:caps/>
          <w:sz w:val="15"/>
          <w:lang w:val="fr-CH"/>
        </w:rPr>
        <w:t> :</w:t>
      </w:r>
      <w:r>
        <w:rPr>
          <w:rFonts w:ascii="Arial Black" w:hAnsi="Arial Black"/>
          <w:b/>
          <w:caps/>
          <w:sz w:val="15"/>
          <w:lang w:val="fr-CH"/>
        </w:rPr>
        <w:t xml:space="preserve"> </w:t>
      </w:r>
      <w:bookmarkStart w:id="3" w:name="Date"/>
      <w:bookmarkEnd w:id="3"/>
      <w:r w:rsidR="00937B93">
        <w:rPr>
          <w:rFonts w:ascii="Arial Black" w:hAnsi="Arial Black"/>
          <w:b/>
          <w:caps/>
          <w:sz w:val="15"/>
          <w:lang w:val="fr-CH"/>
        </w:rPr>
        <w:t>1</w:t>
      </w:r>
      <w:r w:rsidR="009B1EB0">
        <w:rPr>
          <w:rFonts w:ascii="Arial Black" w:hAnsi="Arial Black"/>
          <w:b/>
          <w:caps/>
          <w:sz w:val="15"/>
          <w:lang w:val="fr-CH"/>
        </w:rPr>
        <w:t>4 septembre</w:t>
      </w:r>
      <w:r w:rsidR="00660E14">
        <w:rPr>
          <w:rFonts w:ascii="Arial Black" w:hAnsi="Arial Black"/>
          <w:b/>
          <w:caps/>
          <w:sz w:val="15"/>
          <w:lang w:val="fr-CH"/>
        </w:rPr>
        <w:t> 20</w:t>
      </w:r>
      <w:r w:rsidR="00937B93">
        <w:rPr>
          <w:rFonts w:ascii="Arial Black" w:hAnsi="Arial Black"/>
          <w:b/>
          <w:caps/>
          <w:sz w:val="15"/>
          <w:lang w:val="fr-CH"/>
        </w:rPr>
        <w:t>20</w:t>
      </w:r>
    </w:p>
    <w:p w14:paraId="3B50B59C" w14:textId="77777777" w:rsidR="00560762" w:rsidRDefault="00AB6EF8" w:rsidP="00AB6EF8">
      <w:pPr>
        <w:pStyle w:val="Heading1"/>
        <w:rPr>
          <w:lang w:val="fr-CH"/>
        </w:rPr>
      </w:pPr>
      <w:r w:rsidRPr="00941403">
        <w:rPr>
          <w:lang w:val="fr-CH"/>
        </w:rPr>
        <w:t>Traité de Marrakech visant à faciliter l</w:t>
      </w:r>
      <w:r w:rsidR="00660E14">
        <w:rPr>
          <w:lang w:val="fr-CH"/>
        </w:rPr>
        <w:t>’</w:t>
      </w:r>
      <w:r w:rsidRPr="00941403">
        <w:rPr>
          <w:lang w:val="fr-CH"/>
        </w:rPr>
        <w:t xml:space="preserve">accès des aveugles, </w:t>
      </w:r>
      <w:r>
        <w:rPr>
          <w:lang w:val="fr-CH"/>
        </w:rPr>
        <w:br/>
      </w:r>
      <w:r w:rsidRPr="00941403">
        <w:rPr>
          <w:lang w:val="fr-CH"/>
        </w:rPr>
        <w:t>des déficients visuels et des personnes ayant d</w:t>
      </w:r>
      <w:r w:rsidR="00660E14">
        <w:rPr>
          <w:lang w:val="fr-CH"/>
        </w:rPr>
        <w:t>’</w:t>
      </w:r>
      <w:r w:rsidRPr="00941403">
        <w:rPr>
          <w:lang w:val="fr-CH"/>
        </w:rPr>
        <w:t xml:space="preserve">autres difficultés </w:t>
      </w:r>
      <w:r>
        <w:rPr>
          <w:lang w:val="fr-CH"/>
        </w:rPr>
        <w:br/>
      </w:r>
      <w:r w:rsidRPr="00941403">
        <w:rPr>
          <w:lang w:val="fr-CH"/>
        </w:rPr>
        <w:t>de lecture des textes imprimés aux œuvres publiées</w:t>
      </w:r>
    </w:p>
    <w:p w14:paraId="0CA50E17" w14:textId="77777777" w:rsidR="00560762" w:rsidRDefault="00AB6EF8" w:rsidP="00AB6EF8">
      <w:pPr>
        <w:pStyle w:val="Heading1"/>
        <w:rPr>
          <w:lang w:val="fr-CH"/>
        </w:rPr>
      </w:pPr>
      <w:r w:rsidRPr="00941403">
        <w:rPr>
          <w:lang w:val="fr-CH"/>
        </w:rPr>
        <w:t>Assemblée</w:t>
      </w:r>
    </w:p>
    <w:p w14:paraId="11C95CCB" w14:textId="19800AB6" w:rsidR="00560762" w:rsidRDefault="00937B93" w:rsidP="00AB6EF8">
      <w:pPr>
        <w:spacing w:after="720"/>
        <w:rPr>
          <w:b/>
          <w:sz w:val="24"/>
          <w:lang w:val="fr-CH"/>
        </w:rPr>
      </w:pPr>
      <w:r>
        <w:rPr>
          <w:b/>
          <w:sz w:val="24"/>
          <w:lang w:val="fr-CH"/>
        </w:rPr>
        <w:t>Cinqu</w:t>
      </w:r>
      <w:r w:rsidR="00660E14">
        <w:rPr>
          <w:b/>
          <w:sz w:val="24"/>
          <w:lang w:val="fr-CH"/>
        </w:rPr>
        <w:t>ième session</w:t>
      </w:r>
      <w:r w:rsidR="00AB6EF8" w:rsidRPr="00941403">
        <w:rPr>
          <w:b/>
          <w:sz w:val="24"/>
          <w:lang w:val="fr-CH"/>
        </w:rPr>
        <w:t xml:space="preserve"> (</w:t>
      </w:r>
      <w:r>
        <w:rPr>
          <w:b/>
          <w:sz w:val="24"/>
          <w:lang w:val="fr-CH"/>
        </w:rPr>
        <w:t>5</w:t>
      </w:r>
      <w:r w:rsidR="00AB6EF8" w:rsidRPr="00941403">
        <w:rPr>
          <w:b/>
          <w:sz w:val="24"/>
          <w:vertAlign w:val="superscript"/>
          <w:lang w:val="fr-CH"/>
        </w:rPr>
        <w:t>e</w:t>
      </w:r>
      <w:r w:rsidR="008A5E76">
        <w:rPr>
          <w:b/>
          <w:sz w:val="24"/>
          <w:lang w:val="fr-CH"/>
        </w:rPr>
        <w:t> </w:t>
      </w:r>
      <w:r w:rsidR="00AB6EF8" w:rsidRPr="00941403">
        <w:rPr>
          <w:b/>
          <w:sz w:val="24"/>
          <w:lang w:val="fr-CH"/>
        </w:rPr>
        <w:t>session ordinaire)</w:t>
      </w:r>
      <w:r w:rsidR="00AB6EF8" w:rsidRPr="00217165">
        <w:rPr>
          <w:b/>
          <w:sz w:val="24"/>
          <w:lang w:val="fr-CH"/>
        </w:rPr>
        <w:br/>
      </w:r>
      <w:r w:rsidR="00AB6EF8" w:rsidRPr="00941403">
        <w:rPr>
          <w:b/>
          <w:sz w:val="24"/>
          <w:lang w:val="fr-CH"/>
        </w:rPr>
        <w:t xml:space="preserve">Genève, </w:t>
      </w:r>
      <w:r>
        <w:rPr>
          <w:b/>
          <w:sz w:val="24"/>
          <w:lang w:val="fr-CH"/>
        </w:rPr>
        <w:t>21</w:t>
      </w:r>
      <w:r w:rsidR="00AB6EF8" w:rsidRPr="00941403">
        <w:rPr>
          <w:b/>
          <w:sz w:val="24"/>
          <w:lang w:val="fr-CH"/>
        </w:rPr>
        <w:t xml:space="preserve"> – </w:t>
      </w:r>
      <w:r>
        <w:rPr>
          <w:b/>
          <w:sz w:val="24"/>
          <w:lang w:val="fr-CH"/>
        </w:rPr>
        <w:t>2</w:t>
      </w:r>
      <w:r w:rsidR="00660E14" w:rsidRPr="00941403">
        <w:rPr>
          <w:b/>
          <w:sz w:val="24"/>
          <w:lang w:val="fr-CH"/>
        </w:rPr>
        <w:t>9</w:t>
      </w:r>
      <w:r w:rsidR="00660E14">
        <w:rPr>
          <w:b/>
          <w:sz w:val="24"/>
          <w:lang w:val="fr-CH"/>
        </w:rPr>
        <w:t> </w:t>
      </w:r>
      <w:r w:rsidRPr="00941403">
        <w:rPr>
          <w:b/>
          <w:sz w:val="24"/>
          <w:lang w:val="fr-CH"/>
        </w:rPr>
        <w:t>septembre</w:t>
      </w:r>
      <w:r w:rsidR="00660E14">
        <w:rPr>
          <w:b/>
          <w:sz w:val="24"/>
          <w:lang w:val="fr-CH"/>
        </w:rPr>
        <w:t> </w:t>
      </w:r>
      <w:r w:rsidR="00660E14" w:rsidRPr="00941403">
        <w:rPr>
          <w:b/>
          <w:sz w:val="24"/>
          <w:lang w:val="fr-CH"/>
        </w:rPr>
        <w:t>20</w:t>
      </w:r>
      <w:r>
        <w:rPr>
          <w:b/>
          <w:sz w:val="24"/>
          <w:lang w:val="fr-CH"/>
        </w:rPr>
        <w:t>20</w:t>
      </w:r>
    </w:p>
    <w:p w14:paraId="262AC6B0" w14:textId="77777777" w:rsidR="00560762" w:rsidRDefault="00723351" w:rsidP="00723351">
      <w:pPr>
        <w:spacing w:after="360"/>
        <w:rPr>
          <w:caps/>
          <w:sz w:val="24"/>
          <w:szCs w:val="22"/>
          <w:lang w:val="fr-CH"/>
        </w:rPr>
      </w:pPr>
      <w:r w:rsidRPr="00AB6EF8">
        <w:rPr>
          <w:caps/>
          <w:sz w:val="24"/>
          <w:szCs w:val="22"/>
          <w:lang w:val="fr-CH"/>
        </w:rPr>
        <w:t>R</w:t>
      </w:r>
      <w:r w:rsidR="00424D12" w:rsidRPr="00AB6EF8">
        <w:rPr>
          <w:caps/>
          <w:sz w:val="24"/>
          <w:szCs w:val="22"/>
          <w:lang w:val="fr-CH"/>
        </w:rPr>
        <w:t>apport sur le Consortium pour des livres accessibles</w:t>
      </w:r>
    </w:p>
    <w:p w14:paraId="0F845BE7" w14:textId="77777777" w:rsidR="00560762" w:rsidRDefault="00424D12" w:rsidP="00723351">
      <w:pPr>
        <w:spacing w:after="960"/>
        <w:rPr>
          <w:i/>
          <w:szCs w:val="22"/>
          <w:lang w:val="fr-CH"/>
        </w:rPr>
      </w:pPr>
      <w:r w:rsidRPr="00424D12">
        <w:rPr>
          <w:i/>
          <w:szCs w:val="22"/>
          <w:lang w:val="fr-CH"/>
        </w:rPr>
        <w:t>Document d</w:t>
      </w:r>
      <w:r w:rsidR="00660E14">
        <w:rPr>
          <w:i/>
          <w:szCs w:val="22"/>
          <w:lang w:val="fr-CH"/>
        </w:rPr>
        <w:t>’</w:t>
      </w:r>
      <w:r w:rsidRPr="00424D12">
        <w:rPr>
          <w:i/>
          <w:szCs w:val="22"/>
          <w:lang w:val="fr-CH"/>
        </w:rPr>
        <w:t>i</w:t>
      </w:r>
      <w:r>
        <w:rPr>
          <w:i/>
          <w:szCs w:val="22"/>
          <w:lang w:val="fr-CH"/>
        </w:rPr>
        <w:t>n</w:t>
      </w:r>
      <w:r w:rsidR="00723351" w:rsidRPr="00424D12">
        <w:rPr>
          <w:i/>
          <w:szCs w:val="22"/>
          <w:lang w:val="fr-CH"/>
        </w:rPr>
        <w:t xml:space="preserve">formation </w:t>
      </w:r>
      <w:r w:rsidRPr="00424D12">
        <w:rPr>
          <w:i/>
          <w:szCs w:val="22"/>
          <w:lang w:val="fr-CH"/>
        </w:rPr>
        <w:t>établi par l</w:t>
      </w:r>
      <w:r w:rsidR="00723351" w:rsidRPr="00424D12">
        <w:rPr>
          <w:i/>
          <w:szCs w:val="22"/>
          <w:lang w:val="fr-CH"/>
        </w:rPr>
        <w:t>e Secr</w:t>
      </w:r>
      <w:r w:rsidRPr="00424D12">
        <w:rPr>
          <w:i/>
          <w:szCs w:val="22"/>
          <w:lang w:val="fr-CH"/>
        </w:rPr>
        <w:t>é</w:t>
      </w:r>
      <w:r w:rsidR="00723351" w:rsidRPr="00424D12">
        <w:rPr>
          <w:i/>
          <w:szCs w:val="22"/>
          <w:lang w:val="fr-CH"/>
        </w:rPr>
        <w:t>tariat</w:t>
      </w:r>
    </w:p>
    <w:p w14:paraId="4AE02636" w14:textId="77777777" w:rsidR="00560762" w:rsidRDefault="00AB6EF8" w:rsidP="00ED5965">
      <w:pPr>
        <w:pStyle w:val="Heading2"/>
      </w:pPr>
      <w:r w:rsidRPr="00AB6EF8">
        <w:t>Introduction</w:t>
      </w:r>
    </w:p>
    <w:p w14:paraId="2C77C998" w14:textId="77777777" w:rsidR="00560762" w:rsidRDefault="005275E4" w:rsidP="00AB6EF8">
      <w:pPr>
        <w:pStyle w:val="ONUMFS"/>
        <w:rPr>
          <w:lang w:val="fr-CH"/>
        </w:rPr>
      </w:pPr>
      <w:r>
        <w:rPr>
          <w:lang w:val="fr-CH"/>
        </w:rPr>
        <w:t>Le présent document constitue</w:t>
      </w:r>
      <w:r w:rsidR="00424D12" w:rsidRPr="00424D12">
        <w:rPr>
          <w:lang w:val="fr-CH"/>
        </w:rPr>
        <w:t xml:space="preserve"> le </w:t>
      </w:r>
      <w:r w:rsidR="00937B93">
        <w:rPr>
          <w:lang w:val="fr-CH"/>
        </w:rPr>
        <w:t>six</w:t>
      </w:r>
      <w:r w:rsidR="009B1EB0">
        <w:rPr>
          <w:lang w:val="fr-CH"/>
        </w:rPr>
        <w:t>ième</w:t>
      </w:r>
      <w:r w:rsidR="00424D12" w:rsidRPr="00424D12">
        <w:rPr>
          <w:lang w:val="fr-CH"/>
        </w:rPr>
        <w:t> </w:t>
      </w:r>
      <w:r w:rsidR="00424D12" w:rsidRPr="00D94B18">
        <w:rPr>
          <w:i/>
          <w:lang w:val="fr-CH"/>
        </w:rPr>
        <w:t>Rapport sur le Consortium pour des livres accessibles</w:t>
      </w:r>
      <w:r w:rsidR="00424D12" w:rsidRPr="00424D12">
        <w:rPr>
          <w:lang w:val="fr-CH"/>
        </w:rPr>
        <w:t xml:space="preserve"> établi dans le cadre des assemblées des États membres de l</w:t>
      </w:r>
      <w:r w:rsidR="00660E14">
        <w:rPr>
          <w:lang w:val="fr-CH"/>
        </w:rPr>
        <w:t>’</w:t>
      </w:r>
      <w:r w:rsidR="00424D12" w:rsidRPr="00424D12">
        <w:rPr>
          <w:lang w:val="fr-CH"/>
        </w:rPr>
        <w:t>Organisation Mondiale de la Propriété Intellectuelle (OMPI).</w:t>
      </w:r>
    </w:p>
    <w:p w14:paraId="0D534D6C" w14:textId="77777777" w:rsidR="00560762" w:rsidRDefault="00424D12" w:rsidP="00AB6EF8">
      <w:pPr>
        <w:pStyle w:val="ONUMFS"/>
        <w:rPr>
          <w:lang w:val="fr-CH"/>
        </w:rPr>
      </w:pPr>
      <w:r w:rsidRPr="00424D12">
        <w:rPr>
          <w:lang w:val="fr-CH"/>
        </w:rPr>
        <w:t xml:space="preserve">Le </w:t>
      </w:r>
      <w:r w:rsidRPr="009B1EB0">
        <w:rPr>
          <w:i/>
          <w:lang w:val="fr-CH"/>
        </w:rPr>
        <w:t>Traité de Marrakech visant à faciliter l</w:t>
      </w:r>
      <w:r w:rsidR="00660E14" w:rsidRPr="009B1EB0">
        <w:rPr>
          <w:i/>
          <w:lang w:val="fr-CH"/>
        </w:rPr>
        <w:t>’</w:t>
      </w:r>
      <w:r w:rsidRPr="009B1EB0">
        <w:rPr>
          <w:i/>
          <w:lang w:val="fr-CH"/>
        </w:rPr>
        <w:t>accès des aveugles, des déficients visuels et des personnes ayant d</w:t>
      </w:r>
      <w:r w:rsidR="00660E14" w:rsidRPr="009B1EB0">
        <w:rPr>
          <w:i/>
          <w:lang w:val="fr-CH"/>
        </w:rPr>
        <w:t>’</w:t>
      </w:r>
      <w:r w:rsidRPr="009B1EB0">
        <w:rPr>
          <w:i/>
          <w:lang w:val="fr-CH"/>
        </w:rPr>
        <w:t>autres difficultés de lecture des textes imprimés aux œuvres publiées</w:t>
      </w:r>
      <w:r w:rsidRPr="00424D12">
        <w:rPr>
          <w:lang w:val="fr-CH"/>
        </w:rPr>
        <w:t xml:space="preserve"> (ci</w:t>
      </w:r>
      <w:r w:rsidR="00660E14">
        <w:rPr>
          <w:lang w:val="fr-CH"/>
        </w:rPr>
        <w:t>-</w:t>
      </w:r>
      <w:r w:rsidRPr="00424D12">
        <w:rPr>
          <w:lang w:val="fr-CH"/>
        </w:rPr>
        <w:t xml:space="preserve">après dénommé </w:t>
      </w:r>
      <w:r w:rsidR="00082EFE">
        <w:rPr>
          <w:lang w:val="fr-CH"/>
        </w:rPr>
        <w:t>“</w:t>
      </w:r>
      <w:r w:rsidRPr="00424D12">
        <w:rPr>
          <w:lang w:val="fr-CH"/>
        </w:rPr>
        <w:t>Traité de Marrakech</w:t>
      </w:r>
      <w:r w:rsidR="00082EFE">
        <w:rPr>
          <w:lang w:val="fr-CH"/>
        </w:rPr>
        <w:t>”</w:t>
      </w:r>
      <w:r w:rsidRPr="00424D12">
        <w:rPr>
          <w:lang w:val="fr-CH"/>
        </w:rPr>
        <w:t>) a été adopté le 27</w:t>
      </w:r>
      <w:r w:rsidR="002C67BD">
        <w:rPr>
          <w:lang w:val="fr-CH"/>
        </w:rPr>
        <w:t> </w:t>
      </w:r>
      <w:r w:rsidRPr="00424D12">
        <w:rPr>
          <w:lang w:val="fr-CH"/>
        </w:rPr>
        <w:t>juin</w:t>
      </w:r>
      <w:r w:rsidR="002C67BD">
        <w:rPr>
          <w:lang w:val="fr-CH"/>
        </w:rPr>
        <w:t> </w:t>
      </w:r>
      <w:r w:rsidRPr="00424D12">
        <w:rPr>
          <w:lang w:val="fr-CH"/>
        </w:rPr>
        <w:t>2013 par les États membres de l</w:t>
      </w:r>
      <w:r w:rsidR="00660E14">
        <w:rPr>
          <w:lang w:val="fr-CH"/>
        </w:rPr>
        <w:t>’</w:t>
      </w:r>
      <w:r w:rsidRPr="00424D12">
        <w:rPr>
          <w:lang w:val="fr-CH"/>
        </w:rPr>
        <w:t>OMPI et est entré en vigueur le 30</w:t>
      </w:r>
      <w:r w:rsidR="002C67BD">
        <w:rPr>
          <w:lang w:val="fr-CH"/>
        </w:rPr>
        <w:t> </w:t>
      </w:r>
      <w:r w:rsidRPr="00424D12">
        <w:rPr>
          <w:lang w:val="fr-CH"/>
        </w:rPr>
        <w:t>septembre</w:t>
      </w:r>
      <w:r w:rsidR="002C67BD">
        <w:rPr>
          <w:lang w:val="fr-CH"/>
        </w:rPr>
        <w:t> </w:t>
      </w:r>
      <w:r w:rsidRPr="00424D12">
        <w:rPr>
          <w:lang w:val="fr-CH"/>
        </w:rPr>
        <w:t>2016 après que 20</w:t>
      </w:r>
      <w:r w:rsidR="002C67BD">
        <w:rPr>
          <w:lang w:val="fr-CH"/>
        </w:rPr>
        <w:t> </w:t>
      </w:r>
      <w:r w:rsidR="00937B93">
        <w:rPr>
          <w:lang w:val="fr-CH"/>
        </w:rPr>
        <w:t>parties remplissant les conditions requises</w:t>
      </w:r>
      <w:r w:rsidRPr="00424D12">
        <w:rPr>
          <w:lang w:val="fr-CH"/>
        </w:rPr>
        <w:t xml:space="preserve"> ont déposé leur instrument de ratification ou d</w:t>
      </w:r>
      <w:r w:rsidR="00660E14">
        <w:rPr>
          <w:lang w:val="fr-CH"/>
        </w:rPr>
        <w:t>’</w:t>
      </w:r>
      <w:r w:rsidRPr="00424D12">
        <w:rPr>
          <w:lang w:val="fr-CH"/>
        </w:rPr>
        <w:t>adhési</w:t>
      </w:r>
      <w:r w:rsidR="00B80936" w:rsidRPr="00424D12">
        <w:rPr>
          <w:lang w:val="fr-CH"/>
        </w:rPr>
        <w:t>on</w:t>
      </w:r>
      <w:r w:rsidR="00B80936">
        <w:rPr>
          <w:lang w:val="fr-CH"/>
        </w:rPr>
        <w:t xml:space="preserve">.  </w:t>
      </w:r>
      <w:r w:rsidR="00B80936" w:rsidRPr="002C67BD">
        <w:rPr>
          <w:lang w:val="fr-CH"/>
        </w:rPr>
        <w:t>De</w:t>
      </w:r>
      <w:r w:rsidR="002C67BD" w:rsidRPr="002C67BD">
        <w:rPr>
          <w:lang w:val="fr-CH"/>
        </w:rPr>
        <w:t xml:space="preserve">s </w:t>
      </w:r>
      <w:r w:rsidR="00937B93">
        <w:rPr>
          <w:lang w:val="fr-CH"/>
        </w:rPr>
        <w:t>activités</w:t>
      </w:r>
      <w:r w:rsidR="002C67BD" w:rsidRPr="002C67BD">
        <w:rPr>
          <w:lang w:val="fr-CH"/>
        </w:rPr>
        <w:t xml:space="preserve"> pratiques sont nécessaires pour </w:t>
      </w:r>
      <w:r w:rsidR="005275E4">
        <w:rPr>
          <w:lang w:val="fr-CH"/>
        </w:rPr>
        <w:t>atteindre</w:t>
      </w:r>
      <w:r w:rsidR="005275E4" w:rsidRPr="002C67BD">
        <w:rPr>
          <w:lang w:val="fr-CH"/>
        </w:rPr>
        <w:t xml:space="preserve"> </w:t>
      </w:r>
      <w:r w:rsidR="002C67BD" w:rsidRPr="002C67BD">
        <w:rPr>
          <w:lang w:val="fr-CH"/>
        </w:rPr>
        <w:t>les objectifs définis dans le Traité de Marrakech et le Consortium pour des livres accessibles (ABC) est une initiative mondiale visant à mettre en œuvre le traité au niveau opérationnel.</w:t>
      </w:r>
    </w:p>
    <w:p w14:paraId="2A02094E" w14:textId="77777777" w:rsidR="00560762" w:rsidRDefault="00076AC1">
      <w:pPr>
        <w:rPr>
          <w:lang w:val="fr-CH"/>
        </w:rPr>
      </w:pPr>
      <w:r>
        <w:rPr>
          <w:lang w:val="fr-CH"/>
        </w:rPr>
        <w:br w:type="page"/>
      </w:r>
    </w:p>
    <w:p w14:paraId="47D22463" w14:textId="77777777" w:rsidR="00560762" w:rsidRDefault="002C67BD" w:rsidP="00AB6EF8">
      <w:pPr>
        <w:pStyle w:val="ONUMFS"/>
        <w:rPr>
          <w:lang w:val="fr-CH"/>
        </w:rPr>
      </w:pPr>
      <w:r w:rsidRPr="002C67BD">
        <w:rPr>
          <w:lang w:val="fr-CH"/>
        </w:rPr>
        <w:lastRenderedPageBreak/>
        <w:t>L</w:t>
      </w:r>
      <w:r w:rsidR="00660E14">
        <w:rPr>
          <w:lang w:val="fr-CH"/>
        </w:rPr>
        <w:t>’</w:t>
      </w:r>
      <w:r w:rsidR="00723351" w:rsidRPr="002C67BD">
        <w:rPr>
          <w:lang w:val="fr-CH"/>
        </w:rPr>
        <w:t xml:space="preserve">ABC </w:t>
      </w:r>
      <w:r w:rsidRPr="002C67BD">
        <w:rPr>
          <w:lang w:val="fr-CH"/>
        </w:rPr>
        <w:t xml:space="preserve">a </w:t>
      </w:r>
      <w:r w:rsidR="00F00D29">
        <w:rPr>
          <w:lang w:val="fr-CH"/>
        </w:rPr>
        <w:t>été l</w:t>
      </w:r>
      <w:r w:rsidR="00B80936" w:rsidRPr="002C67BD">
        <w:rPr>
          <w:lang w:val="fr-CH"/>
        </w:rPr>
        <w:t>a</w:t>
      </w:r>
      <w:r w:rsidRPr="002C67BD">
        <w:rPr>
          <w:lang w:val="fr-CH"/>
        </w:rPr>
        <w:t>ncé le 30</w:t>
      </w:r>
      <w:r>
        <w:rPr>
          <w:lang w:val="fr-CH"/>
        </w:rPr>
        <w:t> </w:t>
      </w:r>
      <w:r w:rsidRPr="002C67BD">
        <w:rPr>
          <w:lang w:val="fr-CH"/>
        </w:rPr>
        <w:t>juin</w:t>
      </w:r>
      <w:r>
        <w:rPr>
          <w:lang w:val="fr-CH"/>
        </w:rPr>
        <w:t> </w:t>
      </w:r>
      <w:r w:rsidRPr="002C67BD">
        <w:rPr>
          <w:lang w:val="fr-CH"/>
        </w:rPr>
        <w:t xml:space="preserve">2014 devant </w:t>
      </w:r>
      <w:r w:rsidR="00F00D29">
        <w:rPr>
          <w:lang w:val="fr-CH"/>
        </w:rPr>
        <w:t>le</w:t>
      </w:r>
      <w:r w:rsidRPr="002C67BD">
        <w:rPr>
          <w:lang w:val="fr-CH"/>
        </w:rPr>
        <w:t xml:space="preserve"> Comité permanent du droit d</w:t>
      </w:r>
      <w:r w:rsidR="00660E14">
        <w:rPr>
          <w:lang w:val="fr-CH"/>
        </w:rPr>
        <w:t>’</w:t>
      </w:r>
      <w:r w:rsidRPr="002C67BD">
        <w:rPr>
          <w:lang w:val="fr-CH"/>
        </w:rPr>
        <w:t>auteur et des droits connexes de l</w:t>
      </w:r>
      <w:r w:rsidR="00660E14">
        <w:rPr>
          <w:lang w:val="fr-CH"/>
        </w:rPr>
        <w:t>’</w:t>
      </w:r>
      <w:r w:rsidRPr="002C67BD">
        <w:rPr>
          <w:lang w:val="fr-CH"/>
        </w:rPr>
        <w:t>OMPI</w:t>
      </w:r>
      <w:r w:rsidR="00F00D29">
        <w:rPr>
          <w:lang w:val="fr-CH"/>
        </w:rPr>
        <w:t xml:space="preserve"> (SCCR)</w:t>
      </w:r>
      <w:r w:rsidR="005275E4">
        <w:rPr>
          <w:lang w:val="fr-CH"/>
        </w:rPr>
        <w:t>,</w:t>
      </w:r>
      <w:r w:rsidRPr="002C67BD">
        <w:rPr>
          <w:lang w:val="fr-CH"/>
        </w:rPr>
        <w:t xml:space="preserve"> </w:t>
      </w:r>
      <w:r w:rsidR="005275E4">
        <w:rPr>
          <w:lang w:val="fr-CH"/>
        </w:rPr>
        <w:t>il s</w:t>
      </w:r>
      <w:r w:rsidR="00660E14">
        <w:rPr>
          <w:lang w:val="fr-CH"/>
        </w:rPr>
        <w:t>’</w:t>
      </w:r>
      <w:r w:rsidR="005275E4">
        <w:rPr>
          <w:lang w:val="fr-CH"/>
        </w:rPr>
        <w:t>agit d</w:t>
      </w:r>
      <w:r w:rsidR="00660E14">
        <w:rPr>
          <w:lang w:val="fr-CH"/>
        </w:rPr>
        <w:t>’</w:t>
      </w:r>
      <w:r w:rsidRPr="002C67BD">
        <w:rPr>
          <w:lang w:val="fr-CH"/>
        </w:rPr>
        <w:t>un partenariat public</w:t>
      </w:r>
      <w:r w:rsidR="00660E14">
        <w:rPr>
          <w:lang w:val="fr-CH"/>
        </w:rPr>
        <w:t>-</w:t>
      </w:r>
      <w:r w:rsidRPr="002C67BD">
        <w:rPr>
          <w:lang w:val="fr-CH"/>
        </w:rPr>
        <w:t>privé dirigé par l</w:t>
      </w:r>
      <w:r w:rsidR="00660E14">
        <w:rPr>
          <w:lang w:val="fr-CH"/>
        </w:rPr>
        <w:t>’</w:t>
      </w:r>
      <w:r w:rsidRPr="002C67BD">
        <w:rPr>
          <w:lang w:val="fr-CH"/>
        </w:rPr>
        <w:t>OMPI, qui regroupe les organisations faîtières ci</w:t>
      </w:r>
      <w:r w:rsidR="00660E14">
        <w:rPr>
          <w:lang w:val="fr-CH"/>
        </w:rPr>
        <w:t>-</w:t>
      </w:r>
      <w:r w:rsidRPr="002C67BD">
        <w:rPr>
          <w:lang w:val="fr-CH"/>
        </w:rPr>
        <w:t>après</w:t>
      </w:r>
      <w:r w:rsidR="00660E14">
        <w:rPr>
          <w:lang w:val="fr-CH"/>
        </w:rPr>
        <w:t> :</w:t>
      </w:r>
    </w:p>
    <w:p w14:paraId="73119B2A" w14:textId="77777777" w:rsidR="00560762" w:rsidRDefault="002C67BD" w:rsidP="00AB6EF8">
      <w:pPr>
        <w:numPr>
          <w:ilvl w:val="0"/>
          <w:numId w:val="22"/>
        </w:numPr>
        <w:ind w:left="1134" w:hanging="567"/>
        <w:contextualSpacing/>
        <w:rPr>
          <w:szCs w:val="22"/>
          <w:lang w:val="fr-CH"/>
        </w:rPr>
      </w:pPr>
      <w:r w:rsidRPr="002C67BD">
        <w:rPr>
          <w:szCs w:val="22"/>
          <w:lang w:val="fr-CH"/>
        </w:rPr>
        <w:t>l</w:t>
      </w:r>
      <w:r w:rsidR="00723351" w:rsidRPr="002C67BD">
        <w:rPr>
          <w:szCs w:val="22"/>
          <w:lang w:val="fr-CH"/>
        </w:rPr>
        <w:t xml:space="preserve">e </w:t>
      </w:r>
      <w:r w:rsidR="00723351" w:rsidRPr="00E3522A">
        <w:rPr>
          <w:i/>
          <w:szCs w:val="22"/>
          <w:lang w:val="fr-CH"/>
        </w:rPr>
        <w:t>DAISY Consortium</w:t>
      </w:r>
      <w:r w:rsidR="00723351" w:rsidRPr="002C67BD">
        <w:rPr>
          <w:szCs w:val="22"/>
          <w:lang w:val="fr-CH"/>
        </w:rPr>
        <w:t>;</w:t>
      </w:r>
    </w:p>
    <w:p w14:paraId="47965FE1" w14:textId="6C3CF8F2" w:rsidR="00560762" w:rsidRDefault="002C67BD" w:rsidP="00AB6EF8">
      <w:pPr>
        <w:numPr>
          <w:ilvl w:val="0"/>
          <w:numId w:val="22"/>
        </w:numPr>
        <w:ind w:left="1134" w:hanging="567"/>
        <w:contextualSpacing/>
        <w:rPr>
          <w:szCs w:val="22"/>
          <w:lang w:val="fr-CH"/>
        </w:rPr>
      </w:pPr>
      <w:r w:rsidRPr="002C67BD">
        <w:rPr>
          <w:szCs w:val="22"/>
          <w:lang w:val="fr-CH"/>
        </w:rPr>
        <w:t>l</w:t>
      </w:r>
      <w:r w:rsidR="00660E14">
        <w:rPr>
          <w:szCs w:val="22"/>
          <w:lang w:val="fr-CH"/>
        </w:rPr>
        <w:t>’</w:t>
      </w:r>
      <w:r w:rsidR="00723351" w:rsidRPr="00E3522A">
        <w:rPr>
          <w:i/>
          <w:szCs w:val="22"/>
          <w:lang w:val="fr-CH"/>
        </w:rPr>
        <w:t>International Authors</w:t>
      </w:r>
      <w:r w:rsidR="008A5E76" w:rsidRPr="00E3522A">
        <w:rPr>
          <w:i/>
          <w:szCs w:val="22"/>
          <w:lang w:val="fr-CH"/>
        </w:rPr>
        <w:t> </w:t>
      </w:r>
      <w:r w:rsidR="00723351" w:rsidRPr="00E3522A">
        <w:rPr>
          <w:i/>
          <w:szCs w:val="22"/>
          <w:lang w:val="fr-CH"/>
        </w:rPr>
        <w:t>Forum</w:t>
      </w:r>
      <w:r w:rsidR="00723351" w:rsidRPr="002C67BD">
        <w:rPr>
          <w:szCs w:val="22"/>
          <w:lang w:val="fr-CH"/>
        </w:rPr>
        <w:t>;</w:t>
      </w:r>
    </w:p>
    <w:p w14:paraId="7D7132D3" w14:textId="77777777" w:rsidR="00560762" w:rsidRDefault="002C67BD" w:rsidP="00AB6EF8">
      <w:pPr>
        <w:pStyle w:val="ListParagraph"/>
        <w:numPr>
          <w:ilvl w:val="0"/>
          <w:numId w:val="22"/>
        </w:numPr>
        <w:ind w:left="1134" w:hanging="567"/>
        <w:rPr>
          <w:szCs w:val="22"/>
        </w:rPr>
      </w:pPr>
      <w:r w:rsidRPr="002C67BD">
        <w:rPr>
          <w:szCs w:val="22"/>
        </w:rPr>
        <w:t>le Conseil international pour l</w:t>
      </w:r>
      <w:r w:rsidR="00660E14">
        <w:rPr>
          <w:szCs w:val="22"/>
        </w:rPr>
        <w:t>’</w:t>
      </w:r>
      <w:r w:rsidRPr="002C67BD">
        <w:rPr>
          <w:szCs w:val="22"/>
        </w:rPr>
        <w:t>éducation des handicapés de la vue;</w:t>
      </w:r>
    </w:p>
    <w:p w14:paraId="7653DA4E" w14:textId="77777777" w:rsidR="00560762" w:rsidRDefault="002C67BD" w:rsidP="00AB6EF8">
      <w:pPr>
        <w:pStyle w:val="ListParagraph"/>
        <w:numPr>
          <w:ilvl w:val="0"/>
          <w:numId w:val="22"/>
        </w:numPr>
        <w:ind w:left="1134" w:hanging="567"/>
        <w:rPr>
          <w:szCs w:val="22"/>
        </w:rPr>
      </w:pPr>
      <w:r w:rsidRPr="002C67BD">
        <w:rPr>
          <w:szCs w:val="22"/>
        </w:rPr>
        <w:t>la Fédération internationale des associations de bibliothécaires et des bibliothèques;</w:t>
      </w:r>
    </w:p>
    <w:p w14:paraId="10E53232" w14:textId="77777777" w:rsidR="00560762" w:rsidRDefault="002C67BD" w:rsidP="00AB6EF8">
      <w:pPr>
        <w:numPr>
          <w:ilvl w:val="0"/>
          <w:numId w:val="22"/>
        </w:numPr>
        <w:ind w:left="1134" w:hanging="567"/>
        <w:contextualSpacing/>
        <w:rPr>
          <w:szCs w:val="22"/>
          <w:lang w:val="fr-CH"/>
        </w:rPr>
      </w:pPr>
      <w:r w:rsidRPr="002C67BD">
        <w:rPr>
          <w:szCs w:val="22"/>
          <w:lang w:val="fr-CH"/>
        </w:rPr>
        <w:t>la Fédération internationale des organismes gérant les droits de reproduction</w:t>
      </w:r>
      <w:r w:rsidR="00723351" w:rsidRPr="002C67BD">
        <w:rPr>
          <w:szCs w:val="22"/>
          <w:lang w:val="fr-CH"/>
        </w:rPr>
        <w:t>;</w:t>
      </w:r>
    </w:p>
    <w:p w14:paraId="3AB8FC11" w14:textId="77777777" w:rsidR="00560762" w:rsidRDefault="002C67BD" w:rsidP="00AB6EF8">
      <w:pPr>
        <w:numPr>
          <w:ilvl w:val="0"/>
          <w:numId w:val="22"/>
        </w:numPr>
        <w:ind w:left="1134" w:hanging="567"/>
        <w:contextualSpacing/>
        <w:rPr>
          <w:szCs w:val="22"/>
          <w:lang w:val="fr-CH"/>
        </w:rPr>
      </w:pPr>
      <w:r w:rsidRPr="002C67BD">
        <w:rPr>
          <w:szCs w:val="22"/>
          <w:lang w:val="fr-CH"/>
        </w:rPr>
        <w:t>l</w:t>
      </w:r>
      <w:r w:rsidR="00660E14">
        <w:rPr>
          <w:szCs w:val="22"/>
          <w:lang w:val="fr-CH"/>
        </w:rPr>
        <w:t>’</w:t>
      </w:r>
      <w:r w:rsidRPr="002C67BD">
        <w:rPr>
          <w:szCs w:val="22"/>
          <w:lang w:val="fr-CH"/>
        </w:rPr>
        <w:t>Union internationale des éditeurs;</w:t>
      </w:r>
    </w:p>
    <w:p w14:paraId="6980BBB8" w14:textId="77777777" w:rsidR="00560762" w:rsidRDefault="00723351" w:rsidP="00AB6EF8">
      <w:pPr>
        <w:numPr>
          <w:ilvl w:val="0"/>
          <w:numId w:val="22"/>
        </w:numPr>
        <w:ind w:left="1134" w:hanging="567"/>
        <w:contextualSpacing/>
        <w:rPr>
          <w:szCs w:val="22"/>
          <w:lang w:val="fr-CH"/>
        </w:rPr>
      </w:pPr>
      <w:r w:rsidRPr="00E3522A">
        <w:rPr>
          <w:i/>
          <w:szCs w:val="22"/>
          <w:lang w:val="fr-CH"/>
        </w:rPr>
        <w:t>Sightsavers</w:t>
      </w:r>
      <w:r w:rsidRPr="002C67BD">
        <w:rPr>
          <w:szCs w:val="22"/>
          <w:lang w:val="fr-CH"/>
        </w:rPr>
        <w:t xml:space="preserve">; </w:t>
      </w:r>
      <w:r w:rsidR="004B4E82" w:rsidRPr="002C67BD">
        <w:rPr>
          <w:szCs w:val="22"/>
          <w:lang w:val="fr-CH"/>
        </w:rPr>
        <w:t xml:space="preserve"> </w:t>
      </w:r>
      <w:r w:rsidR="002C67BD" w:rsidRPr="002C67BD">
        <w:rPr>
          <w:szCs w:val="22"/>
          <w:lang w:val="fr-CH"/>
        </w:rPr>
        <w:t>et</w:t>
      </w:r>
    </w:p>
    <w:p w14:paraId="60AF1B56" w14:textId="77777777" w:rsidR="00560762" w:rsidRDefault="002C67BD" w:rsidP="00AB6EF8">
      <w:pPr>
        <w:numPr>
          <w:ilvl w:val="0"/>
          <w:numId w:val="22"/>
        </w:numPr>
        <w:spacing w:after="220"/>
        <w:ind w:left="1134" w:hanging="567"/>
        <w:rPr>
          <w:szCs w:val="22"/>
          <w:lang w:val="fr-CH"/>
        </w:rPr>
      </w:pPr>
      <w:r w:rsidRPr="002C67BD">
        <w:rPr>
          <w:szCs w:val="22"/>
          <w:lang w:val="fr-CH"/>
        </w:rPr>
        <w:t>l</w:t>
      </w:r>
      <w:r w:rsidR="00660E14">
        <w:rPr>
          <w:szCs w:val="22"/>
          <w:lang w:val="fr-CH"/>
        </w:rPr>
        <w:t>’</w:t>
      </w:r>
      <w:r w:rsidRPr="002C67BD">
        <w:rPr>
          <w:szCs w:val="22"/>
          <w:lang w:val="fr-CH"/>
        </w:rPr>
        <w:t>Union mondiale des aveugles</w:t>
      </w:r>
      <w:r w:rsidR="00723351" w:rsidRPr="002C67BD">
        <w:rPr>
          <w:szCs w:val="22"/>
          <w:lang w:val="fr-CH"/>
        </w:rPr>
        <w:t>.</w:t>
      </w:r>
    </w:p>
    <w:p w14:paraId="1CB19E7B" w14:textId="77777777" w:rsidR="00560762" w:rsidRDefault="002C67BD" w:rsidP="00F00D29">
      <w:pPr>
        <w:pStyle w:val="ONUMFS"/>
        <w:numPr>
          <w:ilvl w:val="0"/>
          <w:numId w:val="0"/>
        </w:numPr>
        <w:rPr>
          <w:lang w:val="fr-CH"/>
        </w:rPr>
      </w:pPr>
      <w:r w:rsidRPr="002C67BD">
        <w:rPr>
          <w:lang w:val="fr-CH"/>
        </w:rPr>
        <w:t>Le secrétariat de l</w:t>
      </w:r>
      <w:r w:rsidR="00660E14">
        <w:rPr>
          <w:lang w:val="fr-CH"/>
        </w:rPr>
        <w:t>’</w:t>
      </w:r>
      <w:r w:rsidRPr="002C67BD">
        <w:rPr>
          <w:lang w:val="fr-CH"/>
        </w:rPr>
        <w:t>ABC est situé au siège de l</w:t>
      </w:r>
      <w:r w:rsidR="00660E14">
        <w:rPr>
          <w:lang w:val="fr-CH"/>
        </w:rPr>
        <w:t>’</w:t>
      </w:r>
      <w:r w:rsidRPr="002C67BD">
        <w:rPr>
          <w:lang w:val="fr-CH"/>
        </w:rPr>
        <w:t>OMPI à Genève (Suisse).</w:t>
      </w:r>
    </w:p>
    <w:p w14:paraId="2385D0A8" w14:textId="38D928C5" w:rsidR="00560762" w:rsidRDefault="0070503F" w:rsidP="0070503F">
      <w:pPr>
        <w:pStyle w:val="ONUMFS"/>
      </w:pPr>
      <w:r w:rsidRPr="0070503F">
        <w:t xml:space="preserve">En raison de la pandémie de COVID-19, les </w:t>
      </w:r>
      <w:r>
        <w:t>fonctionnaires</w:t>
      </w:r>
      <w:r w:rsidRPr="0070503F">
        <w:t xml:space="preserve"> de l</w:t>
      </w:r>
      <w:r w:rsidR="008A5E76">
        <w:t>’</w:t>
      </w:r>
      <w:r w:rsidRPr="0070503F">
        <w:t>OMPI ont commencé à travailler à distance depuis leur domicile en mars</w:t>
      </w:r>
      <w:r w:rsidR="008A5E76">
        <w:t> </w:t>
      </w:r>
      <w:r w:rsidRPr="0070503F">
        <w:t xml:space="preserve">2020 et retournent progressivement </w:t>
      </w:r>
      <w:r>
        <w:t>sur le site</w:t>
      </w:r>
      <w:r w:rsidRPr="0070503F">
        <w:t xml:space="preserve"> de l</w:t>
      </w:r>
      <w:r w:rsidR="008A5E76">
        <w:t>’</w:t>
      </w:r>
      <w:r w:rsidRPr="0070503F">
        <w:t>OMPI depuis le mois d</w:t>
      </w:r>
      <w:r w:rsidR="008A5E76">
        <w:t>’</w:t>
      </w:r>
      <w:r w:rsidRPr="0070503F">
        <w:t>août.</w:t>
      </w:r>
    </w:p>
    <w:p w14:paraId="7AAB2461" w14:textId="77777777" w:rsidR="00560762" w:rsidRDefault="00AB6EF8" w:rsidP="00ED5965">
      <w:pPr>
        <w:pStyle w:val="Heading2"/>
      </w:pPr>
      <w:r w:rsidRPr="00AB6EF8">
        <w:t>Activités du Consortium pour des livres accessibles</w:t>
      </w:r>
    </w:p>
    <w:p w14:paraId="10A9E6E7" w14:textId="77777777" w:rsidR="00560762" w:rsidRDefault="006D7CE5" w:rsidP="00ED5965">
      <w:pPr>
        <w:pStyle w:val="Heading3"/>
        <w:spacing w:before="120" w:after="220"/>
        <w:rPr>
          <w:b/>
        </w:rPr>
      </w:pPr>
      <w:r w:rsidRPr="00AB6EF8">
        <w:t>Service mondial d</w:t>
      </w:r>
      <w:r w:rsidR="00660E14">
        <w:t>’</w:t>
      </w:r>
      <w:r w:rsidRPr="00AB6EF8">
        <w:t>échange de livres de l</w:t>
      </w:r>
      <w:r w:rsidR="00660E14">
        <w:t>’</w:t>
      </w:r>
      <w:r w:rsidRPr="00AB6EF8">
        <w:t>ABC</w:t>
      </w:r>
    </w:p>
    <w:p w14:paraId="1ED69F41" w14:textId="5E891D7C" w:rsidR="00560762" w:rsidRDefault="006D7CE5" w:rsidP="00AB6EF8">
      <w:pPr>
        <w:pStyle w:val="ONUMFS"/>
        <w:rPr>
          <w:lang w:val="fr-CH"/>
        </w:rPr>
      </w:pPr>
      <w:r w:rsidRPr="00730107">
        <w:rPr>
          <w:lang w:val="fr-CH"/>
        </w:rPr>
        <w:t xml:space="preserve">Le </w:t>
      </w:r>
      <w:r w:rsidR="00F609E4">
        <w:rPr>
          <w:lang w:val="fr-CH"/>
        </w:rPr>
        <w:t>S</w:t>
      </w:r>
      <w:r w:rsidRPr="00730107">
        <w:rPr>
          <w:lang w:val="fr-CH"/>
        </w:rPr>
        <w:t>ervice mondial d</w:t>
      </w:r>
      <w:r w:rsidR="00660E14">
        <w:rPr>
          <w:lang w:val="fr-CH"/>
        </w:rPr>
        <w:t>’</w:t>
      </w:r>
      <w:r w:rsidRPr="00730107">
        <w:rPr>
          <w:lang w:val="fr-CH"/>
        </w:rPr>
        <w:t>échange de livres de l</w:t>
      </w:r>
      <w:r w:rsidR="00660E14">
        <w:rPr>
          <w:lang w:val="fr-CH"/>
        </w:rPr>
        <w:t>’</w:t>
      </w:r>
      <w:r w:rsidRPr="00730107">
        <w:rPr>
          <w:lang w:val="fr-CH"/>
        </w:rPr>
        <w:t>ABC (ci</w:t>
      </w:r>
      <w:r w:rsidR="00660E14">
        <w:rPr>
          <w:lang w:val="fr-CH"/>
        </w:rPr>
        <w:t>-</w:t>
      </w:r>
      <w:r w:rsidRPr="00730107">
        <w:rPr>
          <w:lang w:val="fr-CH"/>
        </w:rPr>
        <w:t>après dénommé</w:t>
      </w:r>
      <w:r>
        <w:rPr>
          <w:lang w:val="fr-CH"/>
        </w:rPr>
        <w:t xml:space="preserve"> </w:t>
      </w:r>
      <w:r w:rsidR="00082EFE">
        <w:rPr>
          <w:lang w:val="fr-CH"/>
        </w:rPr>
        <w:t>“</w:t>
      </w:r>
      <w:r>
        <w:rPr>
          <w:lang w:val="fr-CH"/>
        </w:rPr>
        <w:t>service ABC</w:t>
      </w:r>
      <w:r w:rsidR="00082EFE">
        <w:rPr>
          <w:lang w:val="fr-CH"/>
        </w:rPr>
        <w:t>”</w:t>
      </w:r>
      <w:r>
        <w:rPr>
          <w:lang w:val="fr-CH"/>
        </w:rPr>
        <w:t xml:space="preserve">) </w:t>
      </w:r>
      <w:r w:rsidRPr="006D7CE5">
        <w:rPr>
          <w:lang w:val="fr-CH"/>
        </w:rPr>
        <w:t xml:space="preserve">est un catalogue mondial en ligne de livres disponibles dans des formats accessibles qui permet aux </w:t>
      </w:r>
      <w:r w:rsidR="00882298">
        <w:rPr>
          <w:lang w:val="fr-CH"/>
        </w:rPr>
        <w:t>bibliothèques pour les aveugles participantes,</w:t>
      </w:r>
      <w:r w:rsidR="00F00D29">
        <w:t xml:space="preserve"> </w:t>
      </w:r>
      <w:r w:rsidR="00882298">
        <w:t>appelées</w:t>
      </w:r>
      <w:r w:rsidR="00F00D29">
        <w:t xml:space="preserve"> </w:t>
      </w:r>
      <w:r w:rsidR="008A5E76">
        <w:t>“</w:t>
      </w:r>
      <w:r w:rsidRPr="006D7CE5">
        <w:rPr>
          <w:lang w:val="fr-CH"/>
        </w:rPr>
        <w:t>entités autorisées</w:t>
      </w:r>
      <w:r w:rsidR="008A5E76">
        <w:rPr>
          <w:lang w:val="fr-CH"/>
        </w:rPr>
        <w:t>”</w:t>
      </w:r>
      <w:r>
        <w:rPr>
          <w:lang w:val="fr-CH"/>
        </w:rPr>
        <w:t xml:space="preserve">, </w:t>
      </w:r>
      <w:r w:rsidRPr="006D7CE5">
        <w:rPr>
          <w:lang w:val="fr-CH"/>
        </w:rPr>
        <w:t xml:space="preserve">telles que définies </w:t>
      </w:r>
      <w:r w:rsidR="005275E4">
        <w:rPr>
          <w:lang w:val="fr-CH"/>
        </w:rPr>
        <w:t>à</w:t>
      </w:r>
      <w:r w:rsidR="005275E4" w:rsidRPr="006D7CE5">
        <w:rPr>
          <w:lang w:val="fr-CH"/>
        </w:rPr>
        <w:t xml:space="preserve"> </w:t>
      </w:r>
      <w:r w:rsidRPr="006D7CE5">
        <w:rPr>
          <w:lang w:val="fr-CH"/>
        </w:rPr>
        <w:t>l</w:t>
      </w:r>
      <w:r w:rsidR="00660E14">
        <w:rPr>
          <w:lang w:val="fr-CH"/>
        </w:rPr>
        <w:t>’</w:t>
      </w:r>
      <w:r w:rsidRPr="006D7CE5">
        <w:rPr>
          <w:lang w:val="fr-CH"/>
        </w:rPr>
        <w:t>article</w:t>
      </w:r>
      <w:r>
        <w:rPr>
          <w:lang w:val="fr-CH"/>
        </w:rPr>
        <w:t> </w:t>
      </w:r>
      <w:r w:rsidRPr="006D7CE5">
        <w:rPr>
          <w:lang w:val="fr-CH"/>
        </w:rPr>
        <w:t>2.c) du Traité de Marrakech</w:t>
      </w:r>
      <w:r>
        <w:rPr>
          <w:lang w:val="fr-CH"/>
        </w:rPr>
        <w:t>,</w:t>
      </w:r>
      <w:r w:rsidRPr="006D7CE5">
        <w:rPr>
          <w:lang w:val="fr-CH"/>
        </w:rPr>
        <w:t xml:space="preserve"> de rechercher</w:t>
      </w:r>
      <w:r>
        <w:rPr>
          <w:lang w:val="fr-CH"/>
        </w:rPr>
        <w:t>, de commander et d</w:t>
      </w:r>
      <w:r w:rsidR="00660E14">
        <w:rPr>
          <w:lang w:val="fr-CH"/>
        </w:rPr>
        <w:t>’</w:t>
      </w:r>
      <w:r>
        <w:rPr>
          <w:lang w:val="fr-CH"/>
        </w:rPr>
        <w:t>échanger</w:t>
      </w:r>
      <w:r w:rsidRPr="006D7CE5">
        <w:rPr>
          <w:lang w:val="fr-CH"/>
        </w:rPr>
        <w:t xml:space="preserve"> des livres publiés dans des formats accessibles </w:t>
      </w:r>
      <w:r>
        <w:rPr>
          <w:lang w:val="fr-CH"/>
        </w:rPr>
        <w:t>dans le monde entier.</w:t>
      </w:r>
    </w:p>
    <w:p w14:paraId="5D40B890" w14:textId="53E5E39E" w:rsidR="00560762" w:rsidRPr="00965A1C" w:rsidRDefault="00965A1C" w:rsidP="00965A1C">
      <w:pPr>
        <w:pStyle w:val="ONUMFS"/>
      </w:pPr>
      <w:r w:rsidRPr="00965A1C">
        <w:t>Une étape importante a été franchie en mars</w:t>
      </w:r>
      <w:r w:rsidR="008A5E76">
        <w:t> </w:t>
      </w:r>
      <w:r w:rsidRPr="00965A1C">
        <w:t>2020, lorsque 500</w:t>
      </w:r>
      <w:r w:rsidR="008A5E76">
        <w:t> </w:t>
      </w:r>
      <w:r w:rsidRPr="00965A1C">
        <w:t>000</w:t>
      </w:r>
      <w:r w:rsidR="008A5E76">
        <w:t> </w:t>
      </w:r>
      <w:r w:rsidRPr="00965A1C">
        <w:t>titres sont devenus disponibles aux fins de l</w:t>
      </w:r>
      <w:r w:rsidR="008A5E76">
        <w:t>’</w:t>
      </w:r>
      <w:r w:rsidRPr="00965A1C">
        <w:t xml:space="preserve">échange transfrontière </w:t>
      </w:r>
      <w:r w:rsidR="00F609E4">
        <w:t>par l</w:t>
      </w:r>
      <w:r w:rsidR="00CA4FF7">
        <w:t>’</w:t>
      </w:r>
      <w:r w:rsidR="00F609E4">
        <w:t>intermédiaire</w:t>
      </w:r>
      <w:r w:rsidRPr="00965A1C">
        <w:t xml:space="preserve"> du service ABC en vertu des dispositions du Traité de Marrakech, c</w:t>
      </w:r>
      <w:r w:rsidR="008A5E76">
        <w:t>’</w:t>
      </w:r>
      <w:r w:rsidRPr="00965A1C">
        <w:t>est-à-dire sans qu</w:t>
      </w:r>
      <w:r w:rsidR="008A5E76">
        <w:t>’</w:t>
      </w:r>
      <w:r w:rsidRPr="00965A1C">
        <w:t>il soit nécessaire de demander l</w:t>
      </w:r>
      <w:r w:rsidR="008A5E76">
        <w:t>’</w:t>
      </w:r>
      <w:r w:rsidRPr="00965A1C">
        <w:t>autorisation du titulaire du droit d</w:t>
      </w:r>
      <w:r w:rsidR="008A5E76">
        <w:t>’</w:t>
      </w:r>
      <w:r w:rsidRPr="00965A1C">
        <w:t>auteur.</w:t>
      </w:r>
      <w:r w:rsidR="00F00D29" w:rsidRPr="00965A1C">
        <w:t xml:space="preserve">  </w:t>
      </w:r>
      <w:r>
        <w:t>Plus de 580</w:t>
      </w:r>
      <w:r w:rsidR="008A5E76">
        <w:t> </w:t>
      </w:r>
      <w:r>
        <w:t>000</w:t>
      </w:r>
      <w:r w:rsidR="008A5E76">
        <w:t> </w:t>
      </w:r>
      <w:r>
        <w:t>titres sont désormais disponibles aux fins de l</w:t>
      </w:r>
      <w:r w:rsidR="008A5E76">
        <w:t>’</w:t>
      </w:r>
      <w:r>
        <w:t xml:space="preserve">échange sans autorisation </w:t>
      </w:r>
      <w:r w:rsidR="00F609E4">
        <w:t xml:space="preserve">du titulaire </w:t>
      </w:r>
      <w:r>
        <w:t>en vertu du traité.</w:t>
      </w:r>
    </w:p>
    <w:p w14:paraId="5A23DCC1" w14:textId="546027DB" w:rsidR="00560762" w:rsidRPr="00965A1C" w:rsidRDefault="00965A1C" w:rsidP="00965A1C">
      <w:pPr>
        <w:pStyle w:val="ONUMFS"/>
      </w:pPr>
      <w:r w:rsidRPr="00965A1C">
        <w:t>Actuellement, 83</w:t>
      </w:r>
      <w:r w:rsidR="008A5E76">
        <w:t> </w:t>
      </w:r>
      <w:r w:rsidRPr="00965A1C">
        <w:t>entités autorisées ont signé un accord avec l</w:t>
      </w:r>
      <w:r w:rsidR="008A5E76">
        <w:t>’</w:t>
      </w:r>
      <w:r w:rsidRPr="00965A1C">
        <w:t>OMPI pour participer au service ABC, soit une augmentation de 36% depuis septembre</w:t>
      </w:r>
      <w:r w:rsidR="008A5E76">
        <w:t> </w:t>
      </w:r>
      <w:r w:rsidRPr="00965A1C">
        <w:t>2019 (voir l</w:t>
      </w:r>
      <w:r w:rsidR="008A5E76">
        <w:t>’</w:t>
      </w:r>
      <w:r w:rsidRPr="00965A1C">
        <w:t>annexe I).</w:t>
      </w:r>
      <w:r w:rsidR="00F00D29" w:rsidRPr="00965A1C">
        <w:t xml:space="preserve">  </w:t>
      </w:r>
      <w:r>
        <w:t>Onze autres entités autorisées dans le monde ont déclaré leur intention d</w:t>
      </w:r>
      <w:r w:rsidR="008A5E76">
        <w:t>’</w:t>
      </w:r>
      <w:r>
        <w:t>adhérer au service ABC, ce qui porterait le nombre d</w:t>
      </w:r>
      <w:r w:rsidR="008A5E76">
        <w:t>’</w:t>
      </w:r>
      <w:r>
        <w:t>entités autorisées participantes à 94 (voir l</w:t>
      </w:r>
      <w:r w:rsidR="008A5E76">
        <w:t>’</w:t>
      </w:r>
      <w:r>
        <w:t>annexe</w:t>
      </w:r>
      <w:r w:rsidR="008A5E76">
        <w:t> </w:t>
      </w:r>
      <w:r>
        <w:t>II).</w:t>
      </w:r>
      <w:r w:rsidR="00F00D29" w:rsidRPr="00965A1C">
        <w:t xml:space="preserve">  </w:t>
      </w:r>
      <w:r>
        <w:t>Le nombre de titres téléchargés par les entités autorisées participantes pour la seule année</w:t>
      </w:r>
      <w:r w:rsidR="008A5E76">
        <w:t> </w:t>
      </w:r>
      <w:r>
        <w:t xml:space="preserve">2019 est supérieur au nombre cumulé de </w:t>
      </w:r>
      <w:r w:rsidR="00F609E4">
        <w:t xml:space="preserve">titres téléchargés </w:t>
      </w:r>
      <w:r>
        <w:t>pour la période</w:t>
      </w:r>
      <w:r w:rsidR="008A5E76">
        <w:t> </w:t>
      </w:r>
      <w:r>
        <w:t>2014-2018.</w:t>
      </w:r>
    </w:p>
    <w:p w14:paraId="10972AA9" w14:textId="24E7ACBE" w:rsidR="00560762" w:rsidRPr="00965A1C" w:rsidRDefault="00965A1C" w:rsidP="00965A1C">
      <w:pPr>
        <w:pStyle w:val="ONUMFS"/>
      </w:pPr>
      <w:r w:rsidRPr="00965A1C">
        <w:t xml:space="preserve">Plusieurs fonctionnalités ont été ajoutées au service ABC cette année, notamment </w:t>
      </w:r>
      <w:r w:rsidR="005A07FD">
        <w:t xml:space="preserve">par </w:t>
      </w:r>
      <w:r w:rsidRPr="00965A1C">
        <w:t>la mise à disposition de l</w:t>
      </w:r>
      <w:r w:rsidR="008A5E76">
        <w:t>’</w:t>
      </w:r>
      <w:r w:rsidRPr="00965A1C">
        <w:t>interface utilisa</w:t>
      </w:r>
      <w:r w:rsidR="005A07FD">
        <w:t>teur en français et en espagnol, par des</w:t>
      </w:r>
      <w:r w:rsidRPr="00965A1C">
        <w:t xml:space="preserve"> couches supplémentaires de cryptage et de pseudonymisation pour la protection des données personnelles</w:t>
      </w:r>
      <w:r w:rsidR="005A07FD">
        <w:t xml:space="preserve">, ainsi que grâce à </w:t>
      </w:r>
      <w:r w:rsidRPr="00965A1C">
        <w:t>des outils de contrôle du service plus performants.</w:t>
      </w:r>
    </w:p>
    <w:p w14:paraId="14469CAB" w14:textId="61F14A5A" w:rsidR="00560762" w:rsidRDefault="005A07FD" w:rsidP="00A3183C">
      <w:pPr>
        <w:pStyle w:val="ONUMFS"/>
      </w:pPr>
      <w:r>
        <w:t>En 2020, l</w:t>
      </w:r>
      <w:r w:rsidR="005440C2">
        <w:t>a plateforme technique de l</w:t>
      </w:r>
      <w:r w:rsidR="008A5E76">
        <w:t>’</w:t>
      </w:r>
      <w:r w:rsidR="005440C2">
        <w:t xml:space="preserve">ABC a migré vers le nuage </w:t>
      </w:r>
      <w:r w:rsidR="005440C2" w:rsidRPr="005A07FD">
        <w:rPr>
          <w:i/>
        </w:rPr>
        <w:t>Amazon Web Services</w:t>
      </w:r>
      <w:r w:rsidR="005440C2">
        <w:t xml:space="preserve"> </w:t>
      </w:r>
      <w:r>
        <w:t>(AWS</w:t>
      </w:r>
      <w:r w:rsidR="005440C2">
        <w:t>).</w:t>
      </w:r>
      <w:r w:rsidR="00F00D29" w:rsidRPr="005440C2">
        <w:t xml:space="preserve">  </w:t>
      </w:r>
      <w:r w:rsidR="00A3183C">
        <w:t xml:space="preserve">Dans le cadre de </w:t>
      </w:r>
      <w:r>
        <w:t>cette</w:t>
      </w:r>
      <w:r w:rsidR="00A3183C">
        <w:t xml:space="preserve"> migration, </w:t>
      </w:r>
      <w:r>
        <w:t>plusieurs</w:t>
      </w:r>
      <w:r w:rsidR="00A3183C">
        <w:t xml:space="preserve"> </w:t>
      </w:r>
      <w:r>
        <w:t>mesures d</w:t>
      </w:r>
      <w:r w:rsidR="00CA4FF7">
        <w:t>’</w:t>
      </w:r>
      <w:r>
        <w:t>optimisation</w:t>
      </w:r>
      <w:r w:rsidR="00A3183C">
        <w:t xml:space="preserve"> ont été </w:t>
      </w:r>
      <w:r>
        <w:t>prises en ce qui concerne</w:t>
      </w:r>
      <w:r w:rsidR="00A3183C">
        <w:t xml:space="preserve"> l</w:t>
      </w:r>
      <w:r w:rsidR="008A5E76">
        <w:t>’</w:t>
      </w:r>
      <w:r w:rsidR="00A3183C">
        <w:t xml:space="preserve">architecture et </w:t>
      </w:r>
      <w:r>
        <w:t>les</w:t>
      </w:r>
      <w:r w:rsidR="00A3183C">
        <w:t xml:space="preserve"> processus </w:t>
      </w:r>
      <w:r>
        <w:t>afin d</w:t>
      </w:r>
      <w:r w:rsidR="00CA4FF7">
        <w:t>’</w:t>
      </w:r>
      <w:r w:rsidR="00A3183C">
        <w:t>accroître l</w:t>
      </w:r>
      <w:r w:rsidR="008A5E76">
        <w:t>’</w:t>
      </w:r>
      <w:r w:rsidR="00A3183C">
        <w:t>efficacité, la modularité et la sécurité du service.</w:t>
      </w:r>
      <w:r w:rsidR="00F00D29" w:rsidRPr="00A3183C">
        <w:t xml:space="preserve">  </w:t>
      </w:r>
      <w:r w:rsidR="00A3183C">
        <w:t xml:space="preserve">Parmi </w:t>
      </w:r>
      <w:r>
        <w:t>ces mesures, citons</w:t>
      </w:r>
      <w:r w:rsidR="008A5E76">
        <w:t> :</w:t>
      </w:r>
    </w:p>
    <w:p w14:paraId="1AE14C88" w14:textId="5CFDFB59" w:rsidR="00560762" w:rsidRPr="00414DC3" w:rsidRDefault="00414DC3" w:rsidP="00414DC3">
      <w:pPr>
        <w:pStyle w:val="ListParagraph"/>
        <w:numPr>
          <w:ilvl w:val="2"/>
          <w:numId w:val="30"/>
        </w:numPr>
        <w:rPr>
          <w:lang w:val="fr-FR"/>
        </w:rPr>
      </w:pPr>
      <w:r w:rsidRPr="00414DC3">
        <w:rPr>
          <w:lang w:val="fr-FR"/>
        </w:rPr>
        <w:t>l</w:t>
      </w:r>
      <w:r w:rsidR="00E3522A">
        <w:rPr>
          <w:lang w:val="fr-FR"/>
        </w:rPr>
        <w:t>’</w:t>
      </w:r>
      <w:r w:rsidRPr="00414DC3">
        <w:rPr>
          <w:lang w:val="fr-FR"/>
        </w:rPr>
        <w:t>emploi d</w:t>
      </w:r>
      <w:r w:rsidR="00E3522A">
        <w:rPr>
          <w:lang w:val="fr-FR"/>
        </w:rPr>
        <w:t>’</w:t>
      </w:r>
      <w:r w:rsidRPr="00414DC3">
        <w:rPr>
          <w:lang w:val="fr-FR"/>
        </w:rPr>
        <w:t xml:space="preserve">un pipeline de développement pour améliorer </w:t>
      </w:r>
      <w:r w:rsidR="005A07FD">
        <w:rPr>
          <w:lang w:val="fr-FR"/>
        </w:rPr>
        <w:t>la vérification</w:t>
      </w:r>
      <w:r w:rsidRPr="00414DC3">
        <w:rPr>
          <w:lang w:val="fr-FR"/>
        </w:rPr>
        <w:t xml:space="preserve"> du</w:t>
      </w:r>
      <w:r w:rsidR="00F00D29" w:rsidRPr="00414DC3">
        <w:rPr>
          <w:lang w:val="fr-FR"/>
        </w:rPr>
        <w:t xml:space="preserve"> code </w:t>
      </w:r>
      <w:r w:rsidRPr="00414DC3">
        <w:rPr>
          <w:lang w:val="fr-FR"/>
        </w:rPr>
        <w:t>et le processus de déploiement</w:t>
      </w:r>
      <w:r w:rsidR="00F00D29" w:rsidRPr="00414DC3">
        <w:rPr>
          <w:lang w:val="fr-FR"/>
        </w:rPr>
        <w:t xml:space="preserve">, </w:t>
      </w:r>
      <w:r>
        <w:rPr>
          <w:lang w:val="fr-FR"/>
        </w:rPr>
        <w:t xml:space="preserve">y compris </w:t>
      </w:r>
      <w:r w:rsidR="005A07FD">
        <w:rPr>
          <w:lang w:val="fr-FR"/>
        </w:rPr>
        <w:t>l</w:t>
      </w:r>
      <w:r w:rsidR="00CA4FF7">
        <w:rPr>
          <w:lang w:val="fr-FR"/>
        </w:rPr>
        <w:t>’</w:t>
      </w:r>
      <w:r w:rsidR="005A07FD">
        <w:rPr>
          <w:lang w:val="fr-FR"/>
        </w:rPr>
        <w:t>exécution</w:t>
      </w:r>
      <w:r w:rsidR="00F00D29" w:rsidRPr="00414DC3">
        <w:rPr>
          <w:lang w:val="fr-FR"/>
        </w:rPr>
        <w:t xml:space="preserve"> </w:t>
      </w:r>
      <w:r>
        <w:rPr>
          <w:lang w:val="fr-FR"/>
        </w:rPr>
        <w:t xml:space="preserve">de nombreux tests de sécurité automatisés </w:t>
      </w:r>
      <w:r w:rsidR="005A07FD">
        <w:rPr>
          <w:lang w:val="fr-FR"/>
        </w:rPr>
        <w:t>conformément aux</w:t>
      </w:r>
      <w:r>
        <w:rPr>
          <w:lang w:val="fr-FR"/>
        </w:rPr>
        <w:t xml:space="preserve"> pratiques recommandées définies par la </w:t>
      </w:r>
      <w:r w:rsidRPr="00414DC3">
        <w:rPr>
          <w:lang w:val="fr-FR"/>
        </w:rPr>
        <w:t>Division de la sécurité et de l’assurance informatique</w:t>
      </w:r>
      <w:r w:rsidR="00F00D29" w:rsidRPr="00414DC3">
        <w:rPr>
          <w:lang w:val="fr-FR"/>
        </w:rPr>
        <w:t>;</w:t>
      </w:r>
    </w:p>
    <w:p w14:paraId="5041AEC9" w14:textId="77777777" w:rsidR="00560762" w:rsidRPr="00414DC3" w:rsidRDefault="00560762" w:rsidP="00F00D29">
      <w:pPr>
        <w:pStyle w:val="ListParagraph"/>
        <w:ind w:left="1134"/>
        <w:rPr>
          <w:lang w:val="fr-FR"/>
        </w:rPr>
      </w:pPr>
    </w:p>
    <w:p w14:paraId="2BE9B362" w14:textId="21394588" w:rsidR="00560762" w:rsidRPr="008E3537" w:rsidRDefault="005A07FD" w:rsidP="008E3537">
      <w:pPr>
        <w:pStyle w:val="ListParagraph"/>
        <w:numPr>
          <w:ilvl w:val="2"/>
          <w:numId w:val="30"/>
        </w:numPr>
        <w:spacing w:after="220"/>
        <w:contextualSpacing w:val="0"/>
        <w:rPr>
          <w:lang w:val="fr-FR"/>
        </w:rPr>
      </w:pPr>
      <w:r>
        <w:rPr>
          <w:lang w:val="fr-FR"/>
        </w:rPr>
        <w:t xml:space="preserve">la </w:t>
      </w:r>
      <w:r w:rsidR="008E3537" w:rsidRPr="008E3537">
        <w:rPr>
          <w:lang w:val="fr-FR"/>
        </w:rPr>
        <w:t>migration du serv</w:t>
      </w:r>
      <w:r>
        <w:rPr>
          <w:lang w:val="fr-FR"/>
        </w:rPr>
        <w:t>ice</w:t>
      </w:r>
      <w:r w:rsidR="008E3537" w:rsidRPr="008E3537">
        <w:rPr>
          <w:lang w:val="fr-FR"/>
        </w:rPr>
        <w:t xml:space="preserve"> FTP de l</w:t>
      </w:r>
      <w:r w:rsidR="008A5E76">
        <w:rPr>
          <w:lang w:val="fr-FR"/>
        </w:rPr>
        <w:t>’</w:t>
      </w:r>
      <w:r w:rsidR="008E3537" w:rsidRPr="008E3537">
        <w:rPr>
          <w:lang w:val="fr-FR"/>
        </w:rPr>
        <w:t>ABC vers le nuage AWS</w:t>
      </w:r>
      <w:r w:rsidR="008A5E76">
        <w:rPr>
          <w:lang w:val="fr-FR"/>
        </w:rPr>
        <w:t> </w:t>
      </w:r>
      <w:r w:rsidR="008E3537" w:rsidRPr="008E3537">
        <w:rPr>
          <w:lang w:val="fr-FR"/>
        </w:rPr>
        <w:t xml:space="preserve">S3 SFTP, et </w:t>
      </w:r>
      <w:r>
        <w:rPr>
          <w:lang w:val="fr-FR"/>
        </w:rPr>
        <w:t xml:space="preserve">la </w:t>
      </w:r>
      <w:r w:rsidR="008E3537" w:rsidRPr="008E3537">
        <w:rPr>
          <w:lang w:val="fr-FR"/>
        </w:rPr>
        <w:t xml:space="preserve">migration de la base de données Oracle vers Amazon Aurora PostgreSQL, pour </w:t>
      </w:r>
      <w:r w:rsidR="006E0C23">
        <w:rPr>
          <w:lang w:val="fr-FR"/>
        </w:rPr>
        <w:t>améliorer la</w:t>
      </w:r>
      <w:r w:rsidR="008E3537" w:rsidRPr="008E3537">
        <w:rPr>
          <w:lang w:val="fr-FR"/>
        </w:rPr>
        <w:t xml:space="preserve"> disponibilité, </w:t>
      </w:r>
      <w:r w:rsidR="006E0C23">
        <w:rPr>
          <w:lang w:val="fr-FR"/>
        </w:rPr>
        <w:t xml:space="preserve">la </w:t>
      </w:r>
      <w:r w:rsidR="008E3537" w:rsidRPr="008E3537">
        <w:rPr>
          <w:lang w:val="fr-FR"/>
        </w:rPr>
        <w:t xml:space="preserve">rapidité et </w:t>
      </w:r>
      <w:r w:rsidR="006E0C23">
        <w:rPr>
          <w:lang w:val="fr-FR"/>
        </w:rPr>
        <w:t xml:space="preserve">la </w:t>
      </w:r>
      <w:r w:rsidR="008E3537" w:rsidRPr="008E3537">
        <w:rPr>
          <w:lang w:val="fr-FR"/>
        </w:rPr>
        <w:t>stabilité.</w:t>
      </w:r>
    </w:p>
    <w:p w14:paraId="17C92DE1" w14:textId="5821430E" w:rsidR="00560762" w:rsidRPr="006D626C" w:rsidRDefault="006D626C" w:rsidP="006D626C">
      <w:pPr>
        <w:pStyle w:val="ONUMFS"/>
      </w:pPr>
      <w:r w:rsidRPr="006D626C">
        <w:t>Le Secrétariat de l</w:t>
      </w:r>
      <w:r w:rsidR="008A5E76">
        <w:t>’</w:t>
      </w:r>
      <w:r w:rsidRPr="006D626C">
        <w:t>ABC a apporté des modifications à l</w:t>
      </w:r>
      <w:r w:rsidR="008A5E76">
        <w:t>’</w:t>
      </w:r>
      <w:r w:rsidRPr="006D626C">
        <w:t xml:space="preserve">accord </w:t>
      </w:r>
      <w:r w:rsidR="006E0C23">
        <w:t>entre l</w:t>
      </w:r>
      <w:r w:rsidR="00CA4FF7">
        <w:t>’</w:t>
      </w:r>
      <w:r w:rsidRPr="006D626C">
        <w:t xml:space="preserve">OMPI </w:t>
      </w:r>
      <w:r w:rsidR="006E0C23">
        <w:t>et l</w:t>
      </w:r>
      <w:r w:rsidR="00CA4FF7">
        <w:t>’</w:t>
      </w:r>
      <w:r w:rsidR="006E0C23">
        <w:t>e</w:t>
      </w:r>
      <w:r w:rsidRPr="006D626C">
        <w:t>ntité autorisée, qui ont été examinées par les spécialistes en droit d</w:t>
      </w:r>
      <w:r w:rsidR="008A5E76">
        <w:t>’</w:t>
      </w:r>
      <w:r w:rsidRPr="006D626C">
        <w:t>auteur de l</w:t>
      </w:r>
      <w:r w:rsidR="008A5E76">
        <w:t>’</w:t>
      </w:r>
      <w:r w:rsidRPr="006D626C">
        <w:t>OMPI et le Bureau du conseiller juridique, et approuvées par le Conseil de l</w:t>
      </w:r>
      <w:r w:rsidR="008A5E76">
        <w:t>’</w:t>
      </w:r>
      <w:r w:rsidRPr="006D626C">
        <w:t>ABC.</w:t>
      </w:r>
      <w:r w:rsidR="00F00D29" w:rsidRPr="006D626C">
        <w:t xml:space="preserve">  </w:t>
      </w:r>
      <w:r>
        <w:t>Les révisions apportées à l</w:t>
      </w:r>
      <w:r w:rsidR="008A5E76">
        <w:t>’</w:t>
      </w:r>
      <w:r>
        <w:t xml:space="preserve">accord avec les entités autorisées ont été </w:t>
      </w:r>
      <w:r w:rsidR="006E0C23">
        <w:t>effectuées</w:t>
      </w:r>
      <w:r>
        <w:t xml:space="preserve"> pour</w:t>
      </w:r>
      <w:r w:rsidR="008A5E76">
        <w:t> :</w:t>
      </w:r>
    </w:p>
    <w:p w14:paraId="278AE66D" w14:textId="1000C3B5" w:rsidR="00560762" w:rsidRPr="006D626C" w:rsidRDefault="006D626C" w:rsidP="006D626C">
      <w:pPr>
        <w:pStyle w:val="ListParagraph"/>
        <w:numPr>
          <w:ilvl w:val="2"/>
          <w:numId w:val="30"/>
        </w:numPr>
        <w:spacing w:before="100" w:beforeAutospacing="1" w:after="100" w:afterAutospacing="1"/>
        <w:rPr>
          <w:lang w:val="fr-FR"/>
        </w:rPr>
      </w:pPr>
      <w:r w:rsidRPr="006D626C">
        <w:rPr>
          <w:lang w:val="fr-FR"/>
        </w:rPr>
        <w:t>tenir compte de la mise en œuvre du Traité de Marrakech dans de nombreux pays;</w:t>
      </w:r>
    </w:p>
    <w:p w14:paraId="16B6B25A" w14:textId="77777777" w:rsidR="00560762" w:rsidRPr="006D626C" w:rsidRDefault="00560762" w:rsidP="00F00D29">
      <w:pPr>
        <w:pStyle w:val="ListParagraph"/>
        <w:spacing w:before="100" w:beforeAutospacing="1" w:after="100" w:afterAutospacing="1"/>
        <w:ind w:left="630"/>
        <w:rPr>
          <w:lang w:val="fr-FR"/>
        </w:rPr>
      </w:pPr>
    </w:p>
    <w:p w14:paraId="5B05C1FE" w14:textId="595830AA" w:rsidR="00560762" w:rsidRPr="00BD009E" w:rsidRDefault="00BD009E" w:rsidP="00BD009E">
      <w:pPr>
        <w:pStyle w:val="ListParagraph"/>
        <w:numPr>
          <w:ilvl w:val="2"/>
          <w:numId w:val="30"/>
        </w:numPr>
        <w:spacing w:before="100" w:beforeAutospacing="1" w:after="100" w:afterAutospacing="1"/>
        <w:rPr>
          <w:lang w:val="fr-FR"/>
        </w:rPr>
      </w:pPr>
      <w:r w:rsidRPr="00BD009E">
        <w:rPr>
          <w:lang w:val="fr-FR"/>
        </w:rPr>
        <w:t>prendre en considération les commentaires d’un certain nombre d’entités autorisées actuelles et futures de manière à clarifier certaines dispositions et à améliorer la cohérence globale de l’accord;</w:t>
      </w:r>
    </w:p>
    <w:p w14:paraId="06F010DB" w14:textId="77777777" w:rsidR="00560762" w:rsidRPr="00BD009E" w:rsidRDefault="00560762" w:rsidP="00F00D29">
      <w:pPr>
        <w:pStyle w:val="ListParagraph"/>
        <w:spacing w:before="100" w:beforeAutospacing="1" w:after="100" w:afterAutospacing="1"/>
        <w:ind w:left="630"/>
        <w:rPr>
          <w:lang w:val="fr-FR"/>
        </w:rPr>
      </w:pPr>
    </w:p>
    <w:p w14:paraId="5CEF516E" w14:textId="23C2353A" w:rsidR="00560762" w:rsidRPr="00BD009E" w:rsidRDefault="00BD009E" w:rsidP="00BD009E">
      <w:pPr>
        <w:pStyle w:val="ListParagraph"/>
        <w:numPr>
          <w:ilvl w:val="2"/>
          <w:numId w:val="30"/>
        </w:numPr>
        <w:spacing w:before="100" w:beforeAutospacing="1" w:after="100" w:afterAutospacing="1"/>
        <w:rPr>
          <w:lang w:val="fr-FR"/>
        </w:rPr>
      </w:pPr>
      <w:r w:rsidRPr="00BD009E">
        <w:rPr>
          <w:lang w:val="fr-FR"/>
        </w:rPr>
        <w:t>répondre aux préoccupations des entités autorisées européennes concernant leurs obligations au titre du Règlement général sur la protection des données (RGPD) de l’Union européenne; et</w:t>
      </w:r>
    </w:p>
    <w:p w14:paraId="6413C186" w14:textId="77777777" w:rsidR="00560762" w:rsidRPr="00BD009E" w:rsidRDefault="00560762" w:rsidP="00F00D29">
      <w:pPr>
        <w:pStyle w:val="ListParagraph"/>
        <w:spacing w:before="100" w:beforeAutospacing="1" w:after="100" w:afterAutospacing="1"/>
        <w:ind w:left="630"/>
        <w:rPr>
          <w:lang w:val="fr-FR"/>
        </w:rPr>
      </w:pPr>
    </w:p>
    <w:p w14:paraId="056FD0B2" w14:textId="64DBC641" w:rsidR="00560762" w:rsidRPr="00BD009E" w:rsidRDefault="00BD009E" w:rsidP="00BD009E">
      <w:pPr>
        <w:pStyle w:val="ListParagraph"/>
        <w:numPr>
          <w:ilvl w:val="2"/>
          <w:numId w:val="30"/>
        </w:numPr>
        <w:spacing w:before="100" w:beforeAutospacing="1"/>
        <w:rPr>
          <w:lang w:val="fr-FR"/>
        </w:rPr>
      </w:pPr>
      <w:r w:rsidRPr="00BD009E">
        <w:rPr>
          <w:lang w:val="fr-FR"/>
        </w:rPr>
        <w:t>s’assurer que toutes les entités autorisées participant au Service mondial d’échange de livres de l’ABC sont liées par un seul et même accord prévoyant les mêmes modalités et conditions.</w:t>
      </w:r>
    </w:p>
    <w:p w14:paraId="39D87E2F" w14:textId="77777777" w:rsidR="006E0C23" w:rsidRDefault="006E0C23" w:rsidP="00BD009E">
      <w:pPr>
        <w:pStyle w:val="ONUMFS"/>
        <w:numPr>
          <w:ilvl w:val="0"/>
          <w:numId w:val="0"/>
        </w:numPr>
        <w:rPr>
          <w:szCs w:val="22"/>
        </w:rPr>
      </w:pPr>
    </w:p>
    <w:p w14:paraId="4F4885CA" w14:textId="63231DA1" w:rsidR="00560762" w:rsidRPr="00BD009E" w:rsidRDefault="00BD009E" w:rsidP="00BD009E">
      <w:pPr>
        <w:pStyle w:val="ONUMFS"/>
        <w:numPr>
          <w:ilvl w:val="0"/>
          <w:numId w:val="0"/>
        </w:numPr>
        <w:rPr>
          <w:szCs w:val="22"/>
        </w:rPr>
      </w:pPr>
      <w:r w:rsidRPr="00BD009E">
        <w:rPr>
          <w:szCs w:val="22"/>
        </w:rPr>
        <w:t xml:space="preserve">Les accords révisés ont été envoyés aux entités autorisées participant au </w:t>
      </w:r>
      <w:r w:rsidR="006E0C23">
        <w:rPr>
          <w:szCs w:val="22"/>
        </w:rPr>
        <w:t>s</w:t>
      </w:r>
      <w:r w:rsidRPr="00BD009E">
        <w:rPr>
          <w:szCs w:val="22"/>
        </w:rPr>
        <w:t xml:space="preserve">ervice </w:t>
      </w:r>
      <w:r w:rsidR="006E0C23">
        <w:rPr>
          <w:szCs w:val="22"/>
        </w:rPr>
        <w:t xml:space="preserve">ABC </w:t>
      </w:r>
      <w:r w:rsidRPr="00BD009E">
        <w:rPr>
          <w:szCs w:val="22"/>
        </w:rPr>
        <w:t>pour contre</w:t>
      </w:r>
      <w:r w:rsidR="008A5E76">
        <w:rPr>
          <w:szCs w:val="22"/>
        </w:rPr>
        <w:t>-s</w:t>
      </w:r>
      <w:r w:rsidRPr="00BD009E">
        <w:rPr>
          <w:szCs w:val="22"/>
        </w:rPr>
        <w:t>ignature.</w:t>
      </w:r>
    </w:p>
    <w:p w14:paraId="6427DBA3" w14:textId="77777777" w:rsidR="00560762" w:rsidRDefault="000059A2" w:rsidP="00ED5965">
      <w:pPr>
        <w:pStyle w:val="Heading4"/>
        <w:rPr>
          <w:lang w:val="fr-CH"/>
        </w:rPr>
      </w:pPr>
      <w:r w:rsidRPr="000059A2">
        <w:rPr>
          <w:lang w:val="fr-CH"/>
        </w:rPr>
        <w:t>Activités f</w:t>
      </w:r>
      <w:r w:rsidR="00723351" w:rsidRPr="000059A2">
        <w:rPr>
          <w:lang w:val="fr-CH"/>
        </w:rPr>
        <w:t>uture</w:t>
      </w:r>
      <w:r w:rsidRPr="000059A2">
        <w:rPr>
          <w:lang w:val="fr-CH"/>
        </w:rPr>
        <w:t>s</w:t>
      </w:r>
      <w:r w:rsidR="00723351" w:rsidRPr="000059A2">
        <w:rPr>
          <w:lang w:val="fr-CH"/>
        </w:rPr>
        <w:t xml:space="preserve"> </w:t>
      </w:r>
      <w:r>
        <w:rPr>
          <w:lang w:val="fr-CH"/>
        </w:rPr>
        <w:t xml:space="preserve">concernant le </w:t>
      </w:r>
      <w:r w:rsidRPr="000059A2">
        <w:rPr>
          <w:lang w:val="fr-CH"/>
        </w:rPr>
        <w:t xml:space="preserve">service </w:t>
      </w:r>
      <w:r w:rsidR="00723351" w:rsidRPr="000059A2">
        <w:rPr>
          <w:lang w:val="fr-CH"/>
        </w:rPr>
        <w:t>ABC</w:t>
      </w:r>
    </w:p>
    <w:p w14:paraId="78EEFCC9" w14:textId="46B08F6F" w:rsidR="00560762" w:rsidRPr="00A91FA6" w:rsidRDefault="00A91FA6" w:rsidP="00A91FA6">
      <w:pPr>
        <w:pStyle w:val="ONUMFS"/>
      </w:pPr>
      <w:r w:rsidRPr="00A91FA6">
        <w:t>L</w:t>
      </w:r>
      <w:r w:rsidR="008A5E76">
        <w:t>’</w:t>
      </w:r>
      <w:r w:rsidRPr="00A91FA6">
        <w:t>ABC a mis au point une application en complément de son service actuel, à proposer aux entités autorisées participantes.</w:t>
      </w:r>
      <w:r w:rsidR="00F00D29" w:rsidRPr="00A91FA6">
        <w:t xml:space="preserve">  </w:t>
      </w:r>
      <w:r>
        <w:t>Cette application supplémentaire est en phase finale de développement et est proposée aux entités autorisées participantes comme un outil qu</w:t>
      </w:r>
      <w:r w:rsidR="008A5E76">
        <w:t>’</w:t>
      </w:r>
      <w:r>
        <w:t>elles peuvent mettre à la disposition des bénéficiaires.</w:t>
      </w:r>
      <w:r w:rsidR="00F00D29" w:rsidRPr="00A91FA6">
        <w:t xml:space="preserve">  </w:t>
      </w:r>
      <w:r w:rsidR="006E0C23">
        <w:t>Elle</w:t>
      </w:r>
      <w:r>
        <w:t xml:space="preserve"> donnera aux bénéficiaires, tels qu</w:t>
      </w:r>
      <w:r w:rsidR="008A5E76">
        <w:t>’</w:t>
      </w:r>
      <w:r>
        <w:t>ils sont définis à l</w:t>
      </w:r>
      <w:r w:rsidR="008A5E76">
        <w:t>’</w:t>
      </w:r>
      <w:r>
        <w:t>article</w:t>
      </w:r>
      <w:r w:rsidR="008A5E76">
        <w:t> </w:t>
      </w:r>
      <w:r>
        <w:t xml:space="preserve">3 du Traité de Marrakech, la possibilité de rechercher et de télécharger directement les </w:t>
      </w:r>
      <w:r w:rsidR="008A5E76">
        <w:t>œ</w:t>
      </w:r>
      <w:r>
        <w:t>uvres en format accessible fournies par les entités autorisées participant à l</w:t>
      </w:r>
      <w:r w:rsidR="008A5E76">
        <w:t>’</w:t>
      </w:r>
      <w:r>
        <w:t>ABC.</w:t>
      </w:r>
    </w:p>
    <w:p w14:paraId="44F5DEE4" w14:textId="507F4692" w:rsidR="00560762" w:rsidRDefault="00A91FA6" w:rsidP="00A91FA6">
      <w:pPr>
        <w:pStyle w:val="ONUMFS"/>
        <w:rPr>
          <w:lang w:val="fr-CH"/>
        </w:rPr>
      </w:pPr>
      <w:r w:rsidRPr="00A91FA6">
        <w:t>Les entités autorisées qui souhaitent profiter de cette application supplémentaire consentent à fournir à l</w:t>
      </w:r>
      <w:r w:rsidR="008A5E76">
        <w:t>’</w:t>
      </w:r>
      <w:r w:rsidRPr="00A91FA6">
        <w:t>ABC la totalité de leurs fichiers numériques pour qu</w:t>
      </w:r>
      <w:r w:rsidR="008A5E76">
        <w:t>’</w:t>
      </w:r>
      <w:r w:rsidRPr="00A91FA6">
        <w:t>ils soient hébergés sur le nuage de sorte que les fichiers audio numériques soient disponibles pour un téléchargement immédiat par les bénéficiaires.</w:t>
      </w:r>
      <w:r w:rsidR="00B80936" w:rsidRPr="00A91FA6">
        <w:t xml:space="preserve">  </w:t>
      </w:r>
      <w:r>
        <w:t>Pour l’heure, seules les métadonnées des titres (nom, titre, entité autorisée productrice du fichier, etc.) figurent dans le catalogue de l’ABC et non les fichiers audio numériques.</w:t>
      </w:r>
      <w:r w:rsidR="00B80936">
        <w:rPr>
          <w:lang w:val="fr-CH"/>
        </w:rPr>
        <w:t xml:space="preserve">  Un</w:t>
      </w:r>
      <w:r w:rsidR="003B1D12">
        <w:rPr>
          <w:lang w:val="fr-CH"/>
        </w:rPr>
        <w:t xml:space="preserve">e fois </w:t>
      </w:r>
      <w:r w:rsidR="0092615F">
        <w:rPr>
          <w:lang w:val="fr-CH"/>
        </w:rPr>
        <w:t>qu</w:t>
      </w:r>
      <w:r w:rsidR="00660E14">
        <w:rPr>
          <w:lang w:val="fr-CH"/>
        </w:rPr>
        <w:t>’</w:t>
      </w:r>
      <w:r w:rsidR="0092615F">
        <w:rPr>
          <w:lang w:val="fr-CH"/>
        </w:rPr>
        <w:t>un</w:t>
      </w:r>
      <w:r w:rsidR="003B1D12">
        <w:rPr>
          <w:lang w:val="fr-CH"/>
        </w:rPr>
        <w:t xml:space="preserve"> titre </w:t>
      </w:r>
      <w:r w:rsidR="0092615F">
        <w:rPr>
          <w:lang w:val="fr-CH"/>
        </w:rPr>
        <w:t xml:space="preserve">est </w:t>
      </w:r>
      <w:r w:rsidR="003B1D12">
        <w:rPr>
          <w:lang w:val="fr-CH"/>
        </w:rPr>
        <w:t>commandé</w:t>
      </w:r>
      <w:r w:rsidR="00723351" w:rsidRPr="003B1D12">
        <w:rPr>
          <w:lang w:val="fr-CH"/>
        </w:rPr>
        <w:t xml:space="preserve">, </w:t>
      </w:r>
      <w:r w:rsidR="003B1D12" w:rsidRPr="003B1D12">
        <w:rPr>
          <w:lang w:val="fr-CH"/>
        </w:rPr>
        <w:t>l</w:t>
      </w:r>
      <w:r w:rsidR="00723351" w:rsidRPr="003B1D12">
        <w:rPr>
          <w:lang w:val="fr-CH"/>
        </w:rPr>
        <w:t xml:space="preserve">e </w:t>
      </w:r>
      <w:r w:rsidR="003B1D12" w:rsidRPr="003B1D12">
        <w:rPr>
          <w:lang w:val="fr-CH"/>
        </w:rPr>
        <w:t>s</w:t>
      </w:r>
      <w:r w:rsidR="00723351" w:rsidRPr="003B1D12">
        <w:rPr>
          <w:lang w:val="fr-CH"/>
        </w:rPr>
        <w:t xml:space="preserve">ervice </w:t>
      </w:r>
      <w:r w:rsidR="003B1D12" w:rsidRPr="003B1D12">
        <w:rPr>
          <w:lang w:val="fr-CH"/>
        </w:rPr>
        <w:t xml:space="preserve">ABC </w:t>
      </w:r>
      <w:r w:rsidR="0092615F">
        <w:rPr>
          <w:lang w:val="fr-CH"/>
        </w:rPr>
        <w:t>dépend de</w:t>
      </w:r>
      <w:r w:rsidR="003B1D12" w:rsidRPr="003B1D12">
        <w:rPr>
          <w:lang w:val="fr-CH"/>
        </w:rPr>
        <w:t xml:space="preserve"> </w:t>
      </w:r>
      <w:r w:rsidR="0092615F">
        <w:rPr>
          <w:lang w:val="fr-CH"/>
        </w:rPr>
        <w:t>l</w:t>
      </w:r>
      <w:r w:rsidR="00660E14">
        <w:rPr>
          <w:lang w:val="fr-CH"/>
        </w:rPr>
        <w:t>’</w:t>
      </w:r>
      <w:r w:rsidR="00723351" w:rsidRPr="003B1D12">
        <w:rPr>
          <w:lang w:val="fr-CH"/>
        </w:rPr>
        <w:t xml:space="preserve">intervention </w:t>
      </w:r>
      <w:r w:rsidR="003B1D12" w:rsidRPr="003B1D12">
        <w:rPr>
          <w:lang w:val="fr-CH"/>
        </w:rPr>
        <w:t>humaine d</w:t>
      </w:r>
      <w:r w:rsidR="0092615F">
        <w:rPr>
          <w:lang w:val="fr-CH"/>
        </w:rPr>
        <w:t xml:space="preserve">e </w:t>
      </w:r>
      <w:r w:rsidR="003B1D12" w:rsidRPr="003B1D12">
        <w:rPr>
          <w:lang w:val="fr-CH"/>
        </w:rPr>
        <w:t>l</w:t>
      </w:r>
      <w:r w:rsidR="00660E14">
        <w:rPr>
          <w:lang w:val="fr-CH"/>
        </w:rPr>
        <w:t>’</w:t>
      </w:r>
      <w:r w:rsidR="003B1D12" w:rsidRPr="003B1D12">
        <w:rPr>
          <w:lang w:val="fr-CH"/>
        </w:rPr>
        <w:t xml:space="preserve">entité </w:t>
      </w:r>
      <w:r w:rsidR="0092615F">
        <w:rPr>
          <w:lang w:val="fr-CH"/>
        </w:rPr>
        <w:t xml:space="preserve">de production </w:t>
      </w:r>
      <w:r w:rsidR="003B1D12" w:rsidRPr="003B1D12">
        <w:rPr>
          <w:lang w:val="fr-CH"/>
        </w:rPr>
        <w:t>autorisée</w:t>
      </w:r>
      <w:r w:rsidR="00723351" w:rsidRPr="003B1D12">
        <w:rPr>
          <w:lang w:val="fr-CH"/>
        </w:rPr>
        <w:t xml:space="preserve"> </w:t>
      </w:r>
      <w:r w:rsidR="0092615F">
        <w:rPr>
          <w:lang w:val="fr-CH"/>
        </w:rPr>
        <w:t xml:space="preserve">pour télécharger le fichier </w:t>
      </w:r>
      <w:r w:rsidR="00EE2BEE">
        <w:rPr>
          <w:lang w:val="fr-CH"/>
        </w:rPr>
        <w:t xml:space="preserve">audio </w:t>
      </w:r>
      <w:r w:rsidR="0092615F">
        <w:rPr>
          <w:lang w:val="fr-CH"/>
        </w:rPr>
        <w:t>numérique deman</w:t>
      </w:r>
      <w:r w:rsidR="00B80936">
        <w:rPr>
          <w:lang w:val="fr-CH"/>
        </w:rPr>
        <w:t xml:space="preserve">dé.  </w:t>
      </w:r>
      <w:r>
        <w:rPr>
          <w:lang w:val="fr-CH"/>
        </w:rPr>
        <w:t>La mise à disposition des fichiers numériques aux fins de leur téléchargement immédiat dans un dépôt hébergé sur le nuage permettra aux entités autorisées d’économiser du temps et des ressources</w:t>
      </w:r>
      <w:r w:rsidR="006E0C23">
        <w:rPr>
          <w:lang w:val="fr-CH"/>
        </w:rPr>
        <w:t xml:space="preserve"> et</w:t>
      </w:r>
      <w:r>
        <w:rPr>
          <w:lang w:val="fr-CH"/>
        </w:rPr>
        <w:t xml:space="preserve"> au service ABC de fonctionner sans intervention humaine constante.</w:t>
      </w:r>
      <w:r w:rsidR="00B80936">
        <w:rPr>
          <w:lang w:val="fr-CH"/>
        </w:rPr>
        <w:t xml:space="preserve">  Qu</w:t>
      </w:r>
      <w:r w:rsidR="0092615F">
        <w:rPr>
          <w:lang w:val="fr-CH"/>
        </w:rPr>
        <w:t xml:space="preserve">ant aux bénéficiaires, </w:t>
      </w:r>
      <w:r w:rsidR="00082EFE">
        <w:rPr>
          <w:lang w:val="fr-CH"/>
        </w:rPr>
        <w:t>i</w:t>
      </w:r>
      <w:r w:rsidR="0092615F">
        <w:rPr>
          <w:lang w:val="fr-CH"/>
        </w:rPr>
        <w:t xml:space="preserve">ls devraient constater une amélioration des </w:t>
      </w:r>
      <w:r w:rsidR="00723351" w:rsidRPr="0092615F">
        <w:rPr>
          <w:lang w:val="fr-CH"/>
        </w:rPr>
        <w:t>d</w:t>
      </w:r>
      <w:r w:rsidR="0092615F">
        <w:rPr>
          <w:lang w:val="fr-CH"/>
        </w:rPr>
        <w:t xml:space="preserve">élais de </w:t>
      </w:r>
      <w:r w:rsidR="00F971DC" w:rsidRPr="0092615F">
        <w:rPr>
          <w:lang w:val="fr-CH"/>
        </w:rPr>
        <w:t>r</w:t>
      </w:r>
      <w:r w:rsidR="0092615F">
        <w:rPr>
          <w:lang w:val="fr-CH"/>
        </w:rPr>
        <w:t>é</w:t>
      </w:r>
      <w:r w:rsidR="00F971DC" w:rsidRPr="0092615F">
        <w:rPr>
          <w:lang w:val="fr-CH"/>
        </w:rPr>
        <w:t>ce</w:t>
      </w:r>
      <w:r w:rsidR="0092615F">
        <w:rPr>
          <w:lang w:val="fr-CH"/>
        </w:rPr>
        <w:t>ption des fichiers numériqu</w:t>
      </w:r>
      <w:r w:rsidR="00B80936" w:rsidRPr="0092615F">
        <w:rPr>
          <w:lang w:val="fr-CH"/>
        </w:rPr>
        <w:t>es</w:t>
      </w:r>
      <w:r w:rsidR="00B80936">
        <w:rPr>
          <w:lang w:val="fr-CH"/>
        </w:rPr>
        <w:t xml:space="preserve">.  </w:t>
      </w:r>
      <w:r>
        <w:rPr>
          <w:lang w:val="fr-CH"/>
        </w:rPr>
        <w:t xml:space="preserve">Un déploiement progressif de cette application supplémentaire est prévu, </w:t>
      </w:r>
      <w:r w:rsidR="006E0C23">
        <w:rPr>
          <w:lang w:val="fr-CH"/>
        </w:rPr>
        <w:t>tout d</w:t>
      </w:r>
      <w:r w:rsidR="00CA4FF7">
        <w:rPr>
          <w:lang w:val="fr-CH"/>
        </w:rPr>
        <w:t>’</w:t>
      </w:r>
      <w:r w:rsidR="006E0C23">
        <w:rPr>
          <w:lang w:val="fr-CH"/>
        </w:rPr>
        <w:t>abord auprès d</w:t>
      </w:r>
      <w:r w:rsidR="00CA4FF7">
        <w:rPr>
          <w:lang w:val="fr-CH"/>
        </w:rPr>
        <w:t>’</w:t>
      </w:r>
      <w:r>
        <w:rPr>
          <w:lang w:val="fr-CH"/>
        </w:rPr>
        <w:t>un nombre limité d’entités autorisées ayant manifesté leur intérêt pour cette application et étant dotées de l</w:t>
      </w:r>
      <w:r w:rsidR="008A5E76">
        <w:rPr>
          <w:lang w:val="fr-CH"/>
        </w:rPr>
        <w:t>’</w:t>
      </w:r>
      <w:r>
        <w:rPr>
          <w:lang w:val="fr-CH"/>
        </w:rPr>
        <w:t>infrastructure technique nécessaire.</w:t>
      </w:r>
    </w:p>
    <w:p w14:paraId="3F7CAE0C" w14:textId="00F7B734" w:rsidR="00560762" w:rsidRDefault="00BF63AA" w:rsidP="00BF63AA">
      <w:pPr>
        <w:pStyle w:val="ONUMFS"/>
        <w:rPr>
          <w:lang w:val="fr-CH"/>
        </w:rPr>
      </w:pPr>
      <w:r>
        <w:rPr>
          <w:lang w:val="fr-CH"/>
        </w:rPr>
        <w:lastRenderedPageBreak/>
        <w:t>En outre, l</w:t>
      </w:r>
      <w:r w:rsidR="008A5E76">
        <w:rPr>
          <w:lang w:val="fr-CH"/>
        </w:rPr>
        <w:t>’</w:t>
      </w:r>
      <w:r>
        <w:rPr>
          <w:lang w:val="fr-CH"/>
        </w:rPr>
        <w:t>ABC poursuit ses discussions avec d</w:t>
      </w:r>
      <w:r w:rsidR="008A5E76">
        <w:rPr>
          <w:lang w:val="fr-CH"/>
        </w:rPr>
        <w:t>’</w:t>
      </w:r>
      <w:r>
        <w:rPr>
          <w:lang w:val="fr-CH"/>
        </w:rPr>
        <w:t>autres fournisseurs de titres accessibles en vue de la création d</w:t>
      </w:r>
      <w:r w:rsidR="008A5E76">
        <w:rPr>
          <w:lang w:val="fr-CH"/>
        </w:rPr>
        <w:t>’</w:t>
      </w:r>
      <w:r>
        <w:rPr>
          <w:lang w:val="fr-CH"/>
        </w:rPr>
        <w:t xml:space="preserve">un portail de recherche unique, qui fournira un espace centralisé public </w:t>
      </w:r>
      <w:r w:rsidR="006E0C23">
        <w:rPr>
          <w:lang w:val="fr-CH"/>
        </w:rPr>
        <w:t>de</w:t>
      </w:r>
      <w:r>
        <w:rPr>
          <w:lang w:val="fr-CH"/>
        </w:rPr>
        <w:t xml:space="preserve"> recherche, </w:t>
      </w:r>
      <w:r w:rsidR="006E0C23">
        <w:rPr>
          <w:lang w:val="fr-CH"/>
        </w:rPr>
        <w:t>de</w:t>
      </w:r>
      <w:r>
        <w:rPr>
          <w:lang w:val="fr-CH"/>
        </w:rPr>
        <w:t xml:space="preserve"> découverte et </w:t>
      </w:r>
      <w:r w:rsidR="006E0C23">
        <w:rPr>
          <w:lang w:val="fr-CH"/>
        </w:rPr>
        <w:t>d</w:t>
      </w:r>
      <w:r>
        <w:rPr>
          <w:lang w:val="fr-CH"/>
        </w:rPr>
        <w:t xml:space="preserve">’échange du plus grand nombre de titres dans </w:t>
      </w:r>
      <w:r w:rsidR="006E0C23">
        <w:rPr>
          <w:lang w:val="fr-CH"/>
        </w:rPr>
        <w:t>des</w:t>
      </w:r>
      <w:r>
        <w:rPr>
          <w:lang w:val="fr-CH"/>
        </w:rPr>
        <w:t xml:space="preserve"> format</w:t>
      </w:r>
      <w:r w:rsidR="006E0C23">
        <w:rPr>
          <w:lang w:val="fr-CH"/>
        </w:rPr>
        <w:t>s</w:t>
      </w:r>
      <w:r>
        <w:rPr>
          <w:lang w:val="fr-CH"/>
        </w:rPr>
        <w:t xml:space="preserve"> accessible</w:t>
      </w:r>
      <w:r w:rsidR="006E0C23">
        <w:rPr>
          <w:lang w:val="fr-CH"/>
        </w:rPr>
        <w:t>s</w:t>
      </w:r>
      <w:r>
        <w:rPr>
          <w:lang w:val="fr-CH"/>
        </w:rPr>
        <w:t xml:space="preserve"> </w:t>
      </w:r>
      <w:r w:rsidR="006E0C23">
        <w:rPr>
          <w:lang w:val="fr-CH"/>
        </w:rPr>
        <w:t xml:space="preserve">et </w:t>
      </w:r>
      <w:r>
        <w:rPr>
          <w:lang w:val="fr-CH"/>
        </w:rPr>
        <w:t xml:space="preserve">dans le plus </w:t>
      </w:r>
      <w:r w:rsidR="006E0C23">
        <w:rPr>
          <w:lang w:val="fr-CH"/>
        </w:rPr>
        <w:t>grand nombre de langues</w:t>
      </w:r>
      <w:r>
        <w:rPr>
          <w:lang w:val="fr-CH"/>
        </w:rPr>
        <w:t xml:space="preserve"> possible.</w:t>
      </w:r>
      <w:r w:rsidR="00B80936">
        <w:rPr>
          <w:lang w:val="fr-CH"/>
        </w:rPr>
        <w:t xml:space="preserve">  </w:t>
      </w:r>
      <w:r>
        <w:rPr>
          <w:lang w:val="fr-CH"/>
        </w:rPr>
        <w:t>Une telle capacité de recherche centralisée au sein d’un réseau de catalogues aiderait les entités autorisées et les personnes ayant des difficultés de lecture des textes imprimés en maximisant le nombre de titres accessibles sur diverses plateformes et en réduisant ainsi le temps et l</w:t>
      </w:r>
      <w:r w:rsidR="008A5E76">
        <w:rPr>
          <w:lang w:val="fr-CH"/>
        </w:rPr>
        <w:t>’</w:t>
      </w:r>
      <w:r>
        <w:rPr>
          <w:lang w:val="fr-CH"/>
        </w:rPr>
        <w:t>effort requis pour trouver des ouvrages publiés dans des formats accessibles.</w:t>
      </w:r>
    </w:p>
    <w:p w14:paraId="52378FC7" w14:textId="77777777" w:rsidR="00560762" w:rsidRDefault="00AB6EF8" w:rsidP="00AB6EF8">
      <w:pPr>
        <w:pStyle w:val="Heading3"/>
      </w:pPr>
      <w:r w:rsidRPr="00AB6EF8">
        <w:t>Renforcement des capacités</w:t>
      </w:r>
    </w:p>
    <w:p w14:paraId="13D67B4F" w14:textId="77777777" w:rsidR="00560762" w:rsidRDefault="006C37AE" w:rsidP="00AB6EF8">
      <w:pPr>
        <w:pStyle w:val="ONUMFS"/>
        <w:rPr>
          <w:lang w:val="fr-CH"/>
        </w:rPr>
      </w:pPr>
      <w:r w:rsidRPr="006C37AE">
        <w:rPr>
          <w:lang w:val="fr-CH"/>
        </w:rPr>
        <w:t>L</w:t>
      </w:r>
      <w:r w:rsidR="00660E14">
        <w:rPr>
          <w:lang w:val="fr-CH"/>
        </w:rPr>
        <w:t>’</w:t>
      </w:r>
      <w:r w:rsidRPr="006C37AE">
        <w:rPr>
          <w:lang w:val="fr-CH"/>
        </w:rPr>
        <w:t>ABC fournit des formations et une assistance technique sur les dernières techniques de production de livres accessibles à l</w:t>
      </w:r>
      <w:r w:rsidR="00660E14">
        <w:rPr>
          <w:lang w:val="fr-CH"/>
        </w:rPr>
        <w:t>’</w:t>
      </w:r>
      <w:r w:rsidRPr="006C37AE">
        <w:rPr>
          <w:lang w:val="fr-CH"/>
        </w:rPr>
        <w:t>intention des entités autorisées, des ministères de l</w:t>
      </w:r>
      <w:r w:rsidR="00660E14">
        <w:rPr>
          <w:lang w:val="fr-CH"/>
        </w:rPr>
        <w:t>’</w:t>
      </w:r>
      <w:r w:rsidRPr="006C37AE">
        <w:rPr>
          <w:lang w:val="fr-CH"/>
        </w:rPr>
        <w:t>éducation et des éditeurs dans les pays en déve</w:t>
      </w:r>
      <w:r>
        <w:rPr>
          <w:lang w:val="fr-CH"/>
        </w:rPr>
        <w:t>loppement et</w:t>
      </w:r>
      <w:r w:rsidR="00660E14">
        <w:rPr>
          <w:lang w:val="fr-CH"/>
        </w:rPr>
        <w:t xml:space="preserve"> les</w:t>
      </w:r>
      <w:r w:rsidR="00072798">
        <w:rPr>
          <w:lang w:val="fr-CH"/>
        </w:rPr>
        <w:t xml:space="preserve"> pays les moins avancés (</w:t>
      </w:r>
      <w:r w:rsidR="00B80936">
        <w:rPr>
          <w:lang w:val="fr-CH"/>
        </w:rPr>
        <w:t>PMA</w:t>
      </w:r>
      <w:r w:rsidR="00072798">
        <w:rPr>
          <w:lang w:val="fr-CH"/>
        </w:rPr>
        <w:t>)</w:t>
      </w:r>
      <w:r w:rsidR="00B80936">
        <w:rPr>
          <w:lang w:val="fr-CH"/>
        </w:rPr>
        <w:t xml:space="preserve">.  </w:t>
      </w:r>
      <w:r w:rsidR="00B80936" w:rsidRPr="006C37AE">
        <w:rPr>
          <w:lang w:val="fr-CH"/>
        </w:rPr>
        <w:t>Un</w:t>
      </w:r>
      <w:r w:rsidRPr="006C37AE">
        <w:rPr>
          <w:lang w:val="fr-CH"/>
        </w:rPr>
        <w:t>e formation et une assistance technique sont fournies dans les formats accessibles suivants</w:t>
      </w:r>
      <w:r w:rsidR="00660E14">
        <w:rPr>
          <w:lang w:val="fr-CH"/>
        </w:rPr>
        <w:t> :</w:t>
      </w:r>
      <w:r w:rsidRPr="006C37AE">
        <w:rPr>
          <w:lang w:val="fr-CH"/>
        </w:rPr>
        <w:t xml:space="preserve"> norme</w:t>
      </w:r>
      <w:r w:rsidR="00CC1BA5">
        <w:rPr>
          <w:lang w:val="fr-CH"/>
        </w:rPr>
        <w:t> </w:t>
      </w:r>
      <w:r w:rsidRPr="006C37AE">
        <w:rPr>
          <w:lang w:val="fr-CH"/>
        </w:rPr>
        <w:t>EPUB3, DAISY et braille (électronique et en reli</w:t>
      </w:r>
      <w:r w:rsidR="00B80936" w:rsidRPr="006C37AE">
        <w:rPr>
          <w:lang w:val="fr-CH"/>
        </w:rPr>
        <w:t>ef)</w:t>
      </w:r>
      <w:r w:rsidR="00B80936">
        <w:rPr>
          <w:lang w:val="fr-CH"/>
        </w:rPr>
        <w:t xml:space="preserve">.  </w:t>
      </w:r>
      <w:r w:rsidR="00B80936" w:rsidRPr="006C37AE">
        <w:rPr>
          <w:lang w:val="fr-CH"/>
        </w:rPr>
        <w:t>Un</w:t>
      </w:r>
      <w:r w:rsidRPr="006C37AE">
        <w:rPr>
          <w:lang w:val="fr-CH"/>
        </w:rPr>
        <w:t xml:space="preserve"> apport financier pour la production de supports pédagogiques dans différentes langues nationales à l</w:t>
      </w:r>
      <w:r w:rsidR="00660E14">
        <w:rPr>
          <w:lang w:val="fr-CH"/>
        </w:rPr>
        <w:t>’</w:t>
      </w:r>
      <w:r w:rsidRPr="006C37AE">
        <w:rPr>
          <w:lang w:val="fr-CH"/>
        </w:rPr>
        <w:t>intention des élèves et étudiants des niveaux primaire, secondaire et universitaire qui ont des difficultés de lecture des textes imprimés est également fourni, de façon à ce que les techniques enseignées durant les formations puissent être mises en pratique immédiatement par les participan</w:t>
      </w:r>
      <w:r w:rsidR="00B80936" w:rsidRPr="006C37AE">
        <w:rPr>
          <w:lang w:val="fr-CH"/>
        </w:rPr>
        <w:t>ts</w:t>
      </w:r>
      <w:r w:rsidR="00072798">
        <w:rPr>
          <w:lang w:val="fr-CH"/>
        </w:rPr>
        <w:t>.</w:t>
      </w:r>
    </w:p>
    <w:p w14:paraId="4A3ED30B" w14:textId="59B69256" w:rsidR="00560762" w:rsidRPr="00BF63AA" w:rsidRDefault="00BF63AA" w:rsidP="00BF63AA">
      <w:pPr>
        <w:pStyle w:val="ONUMFS"/>
      </w:pPr>
      <w:r w:rsidRPr="00BF63AA">
        <w:t>Depuis le début des activités de renforcement des capacités, 13 300</w:t>
      </w:r>
      <w:r w:rsidR="008A5E76">
        <w:t> </w:t>
      </w:r>
      <w:r w:rsidRPr="00BF63AA">
        <w:t>livres éducatifs en format accessible ont été produits dans les langues nationales de 17</w:t>
      </w:r>
      <w:r w:rsidR="008A5E76">
        <w:t> </w:t>
      </w:r>
      <w:r w:rsidRPr="00BF63AA">
        <w:t>pays dans le cadre de la formation et de l’assistance fournies par l’ABC.</w:t>
      </w:r>
    </w:p>
    <w:p w14:paraId="30B90DAA" w14:textId="269A0269" w:rsidR="00560762" w:rsidRPr="00BF63AA" w:rsidRDefault="00BF63AA" w:rsidP="00BF63AA">
      <w:pPr>
        <w:pStyle w:val="ONUMFS"/>
      </w:pPr>
      <w:r w:rsidRPr="00BF63AA">
        <w:t>Les sources mentionnées ci-dessous ont financé des projets de renforcement des capacités dans les pays suivants de septembre</w:t>
      </w:r>
      <w:r w:rsidR="008A5E76">
        <w:t> </w:t>
      </w:r>
      <w:r w:rsidRPr="00BF63AA">
        <w:t>2019 à septembre</w:t>
      </w:r>
      <w:r w:rsidR="008A5E76">
        <w:t> </w:t>
      </w:r>
      <w:r w:rsidRPr="00BF63AA">
        <w:t>2020</w:t>
      </w:r>
      <w:r w:rsidR="008A5E76">
        <w:t> </w:t>
      </w:r>
      <w:r w:rsidRPr="00BF63AA">
        <w:t>:</w:t>
      </w:r>
    </w:p>
    <w:p w14:paraId="3A8B43A9" w14:textId="77777777" w:rsidR="00560762" w:rsidRDefault="00A60B9F" w:rsidP="00AB6EF8">
      <w:pPr>
        <w:pStyle w:val="ListParagraph"/>
        <w:numPr>
          <w:ilvl w:val="0"/>
          <w:numId w:val="31"/>
        </w:numPr>
        <w:spacing w:after="220"/>
        <w:ind w:left="1134" w:hanging="567"/>
        <w:rPr>
          <w:szCs w:val="22"/>
        </w:rPr>
      </w:pPr>
      <w:r w:rsidRPr="008F056F">
        <w:rPr>
          <w:szCs w:val="22"/>
        </w:rPr>
        <w:t>F</w:t>
      </w:r>
      <w:r w:rsidR="008F056F" w:rsidRPr="008F056F">
        <w:rPr>
          <w:szCs w:val="22"/>
        </w:rPr>
        <w:t>onds fiduciaire de l</w:t>
      </w:r>
      <w:r w:rsidR="00660E14">
        <w:rPr>
          <w:szCs w:val="22"/>
        </w:rPr>
        <w:t>’</w:t>
      </w:r>
      <w:r w:rsidR="00B85540" w:rsidRPr="008F056F">
        <w:rPr>
          <w:szCs w:val="22"/>
        </w:rPr>
        <w:t>Australi</w:t>
      </w:r>
      <w:r w:rsidR="008F056F" w:rsidRPr="008F056F">
        <w:rPr>
          <w:szCs w:val="22"/>
        </w:rPr>
        <w:t>e</w:t>
      </w:r>
      <w:r w:rsidR="00660E14">
        <w:rPr>
          <w:szCs w:val="22"/>
        </w:rPr>
        <w:t> :</w:t>
      </w:r>
      <w:r w:rsidR="002438BF" w:rsidRPr="008F056F">
        <w:rPr>
          <w:szCs w:val="22"/>
        </w:rPr>
        <w:t xml:space="preserve"> </w:t>
      </w:r>
      <w:r w:rsidR="00B85540" w:rsidRPr="008F056F">
        <w:rPr>
          <w:szCs w:val="22"/>
        </w:rPr>
        <w:t>Bangladesh, Indon</w:t>
      </w:r>
      <w:r w:rsidR="008F056F" w:rsidRPr="008F056F">
        <w:rPr>
          <w:szCs w:val="22"/>
        </w:rPr>
        <w:t>é</w:t>
      </w:r>
      <w:r w:rsidR="00B85540" w:rsidRPr="008F056F">
        <w:rPr>
          <w:szCs w:val="22"/>
        </w:rPr>
        <w:t>si</w:t>
      </w:r>
      <w:r w:rsidR="008F056F" w:rsidRPr="008F056F">
        <w:rPr>
          <w:szCs w:val="22"/>
        </w:rPr>
        <w:t>e et</w:t>
      </w:r>
      <w:r w:rsidR="00B85540" w:rsidRPr="008F056F">
        <w:rPr>
          <w:szCs w:val="22"/>
        </w:rPr>
        <w:t xml:space="preserve"> Viet</w:t>
      </w:r>
      <w:r w:rsidR="008F056F" w:rsidRPr="008F056F">
        <w:rPr>
          <w:szCs w:val="22"/>
        </w:rPr>
        <w:t> </w:t>
      </w:r>
      <w:r w:rsidR="002438BF" w:rsidRPr="008F056F">
        <w:rPr>
          <w:szCs w:val="22"/>
        </w:rPr>
        <w:t>N</w:t>
      </w:r>
      <w:r w:rsidR="00B85540" w:rsidRPr="008F056F">
        <w:rPr>
          <w:szCs w:val="22"/>
        </w:rPr>
        <w:t>am</w:t>
      </w:r>
      <w:r w:rsidR="002438BF" w:rsidRPr="008F056F">
        <w:rPr>
          <w:szCs w:val="22"/>
        </w:rPr>
        <w:t>;</w:t>
      </w:r>
    </w:p>
    <w:p w14:paraId="6745A568" w14:textId="77777777" w:rsidR="00560762" w:rsidRDefault="00A60B9F" w:rsidP="00AB6EF8">
      <w:pPr>
        <w:pStyle w:val="ListParagraph"/>
        <w:numPr>
          <w:ilvl w:val="0"/>
          <w:numId w:val="31"/>
        </w:numPr>
        <w:spacing w:after="220"/>
        <w:ind w:left="1134" w:hanging="567"/>
        <w:rPr>
          <w:szCs w:val="22"/>
        </w:rPr>
      </w:pPr>
      <w:r w:rsidRPr="008F056F">
        <w:rPr>
          <w:szCs w:val="22"/>
        </w:rPr>
        <w:t>F</w:t>
      </w:r>
      <w:r w:rsidR="008F056F" w:rsidRPr="008F056F">
        <w:rPr>
          <w:szCs w:val="22"/>
        </w:rPr>
        <w:t xml:space="preserve">onds fiduciaire de la </w:t>
      </w:r>
      <w:r w:rsidR="00B85540" w:rsidRPr="008F056F">
        <w:rPr>
          <w:szCs w:val="22"/>
        </w:rPr>
        <w:t>R</w:t>
      </w:r>
      <w:r w:rsidR="008F056F" w:rsidRPr="008F056F">
        <w:rPr>
          <w:szCs w:val="22"/>
        </w:rPr>
        <w:t>é</w:t>
      </w:r>
      <w:r w:rsidR="00B85540" w:rsidRPr="008F056F">
        <w:rPr>
          <w:szCs w:val="22"/>
        </w:rPr>
        <w:t>publi</w:t>
      </w:r>
      <w:r w:rsidR="008F056F" w:rsidRPr="008F056F">
        <w:rPr>
          <w:szCs w:val="22"/>
        </w:rPr>
        <w:t>que de C</w:t>
      </w:r>
      <w:r w:rsidR="00B85540" w:rsidRPr="008F056F">
        <w:rPr>
          <w:szCs w:val="22"/>
        </w:rPr>
        <w:t>or</w:t>
      </w:r>
      <w:r w:rsidR="008F056F" w:rsidRPr="008F056F">
        <w:rPr>
          <w:szCs w:val="22"/>
        </w:rPr>
        <w:t>é</w:t>
      </w:r>
      <w:r w:rsidR="00B85540" w:rsidRPr="008F056F">
        <w:rPr>
          <w:szCs w:val="22"/>
        </w:rPr>
        <w:t>e</w:t>
      </w:r>
      <w:r w:rsidR="00660E14">
        <w:rPr>
          <w:szCs w:val="22"/>
        </w:rPr>
        <w:t> :</w:t>
      </w:r>
      <w:r w:rsidR="00B85540" w:rsidRPr="008F056F">
        <w:rPr>
          <w:szCs w:val="22"/>
        </w:rPr>
        <w:t xml:space="preserve"> Argentin</w:t>
      </w:r>
      <w:r w:rsidR="008F056F">
        <w:rPr>
          <w:szCs w:val="22"/>
        </w:rPr>
        <w:t>e</w:t>
      </w:r>
      <w:r w:rsidR="00B85540" w:rsidRPr="008F056F">
        <w:rPr>
          <w:szCs w:val="22"/>
        </w:rPr>
        <w:t xml:space="preserve">, </w:t>
      </w:r>
      <w:r w:rsidR="00072798">
        <w:rPr>
          <w:szCs w:val="22"/>
        </w:rPr>
        <w:t>Mexique,</w:t>
      </w:r>
      <w:r w:rsidR="00B85540" w:rsidRPr="008F056F">
        <w:rPr>
          <w:szCs w:val="22"/>
        </w:rPr>
        <w:t xml:space="preserve"> Nig</w:t>
      </w:r>
      <w:r w:rsidR="008F056F">
        <w:rPr>
          <w:szCs w:val="22"/>
        </w:rPr>
        <w:t>é</w:t>
      </w:r>
      <w:r w:rsidR="00B85540" w:rsidRPr="008F056F">
        <w:rPr>
          <w:szCs w:val="22"/>
        </w:rPr>
        <w:t>ria</w:t>
      </w:r>
      <w:r w:rsidR="002438BF" w:rsidRPr="008F056F">
        <w:rPr>
          <w:szCs w:val="22"/>
        </w:rPr>
        <w:t xml:space="preserve"> </w:t>
      </w:r>
      <w:r w:rsidR="008F056F">
        <w:rPr>
          <w:szCs w:val="22"/>
        </w:rPr>
        <w:t>et</w:t>
      </w:r>
      <w:r w:rsidR="00072798">
        <w:rPr>
          <w:szCs w:val="22"/>
        </w:rPr>
        <w:t xml:space="preserve"> Uruguay;</w:t>
      </w:r>
    </w:p>
    <w:p w14:paraId="4BE4FDBB" w14:textId="77777777" w:rsidR="00560762" w:rsidRDefault="00A60B9F" w:rsidP="00AB6EF8">
      <w:pPr>
        <w:pStyle w:val="ListParagraph"/>
        <w:numPr>
          <w:ilvl w:val="0"/>
          <w:numId w:val="31"/>
        </w:numPr>
        <w:spacing w:after="220"/>
        <w:ind w:left="1134" w:hanging="567"/>
        <w:rPr>
          <w:szCs w:val="22"/>
        </w:rPr>
      </w:pPr>
      <w:r w:rsidRPr="008F056F">
        <w:rPr>
          <w:szCs w:val="22"/>
        </w:rPr>
        <w:t>F</w:t>
      </w:r>
      <w:r w:rsidR="008F056F" w:rsidRPr="008F056F">
        <w:rPr>
          <w:szCs w:val="22"/>
        </w:rPr>
        <w:t>onds fiduciaire des Émirats a</w:t>
      </w:r>
      <w:r w:rsidRPr="008F056F">
        <w:rPr>
          <w:szCs w:val="22"/>
        </w:rPr>
        <w:t>rab</w:t>
      </w:r>
      <w:r w:rsidR="008F056F" w:rsidRPr="008F056F">
        <w:rPr>
          <w:szCs w:val="22"/>
        </w:rPr>
        <w:t>es</w:t>
      </w:r>
      <w:r w:rsidRPr="008F056F">
        <w:rPr>
          <w:szCs w:val="22"/>
        </w:rPr>
        <w:t xml:space="preserve"> </w:t>
      </w:r>
      <w:r w:rsidR="008F056F" w:rsidRPr="008F056F">
        <w:rPr>
          <w:szCs w:val="22"/>
        </w:rPr>
        <w:t>uni</w:t>
      </w:r>
      <w:r w:rsidRPr="008F056F">
        <w:rPr>
          <w:szCs w:val="22"/>
        </w:rPr>
        <w:t>s</w:t>
      </w:r>
      <w:r w:rsidR="00660E14">
        <w:rPr>
          <w:szCs w:val="22"/>
        </w:rPr>
        <w:t> :</w:t>
      </w:r>
      <w:r w:rsidR="002438BF" w:rsidRPr="008F056F">
        <w:rPr>
          <w:szCs w:val="22"/>
        </w:rPr>
        <w:t xml:space="preserve"> </w:t>
      </w:r>
      <w:r w:rsidRPr="008F056F">
        <w:rPr>
          <w:szCs w:val="22"/>
        </w:rPr>
        <w:t>Tunisi</w:t>
      </w:r>
      <w:r w:rsidR="008F056F" w:rsidRPr="008F056F">
        <w:rPr>
          <w:szCs w:val="22"/>
        </w:rPr>
        <w:t>e</w:t>
      </w:r>
      <w:r w:rsidR="00072798">
        <w:rPr>
          <w:szCs w:val="22"/>
        </w:rPr>
        <w:t>;</w:t>
      </w:r>
    </w:p>
    <w:p w14:paraId="72C264D3" w14:textId="0E4F8F02" w:rsidR="00560762" w:rsidRDefault="00BF63AA" w:rsidP="00BF63AA">
      <w:pPr>
        <w:pStyle w:val="ListParagraph"/>
        <w:numPr>
          <w:ilvl w:val="0"/>
          <w:numId w:val="31"/>
        </w:numPr>
        <w:spacing w:after="220"/>
        <w:ind w:left="1134" w:hanging="567"/>
        <w:rPr>
          <w:szCs w:val="22"/>
        </w:rPr>
      </w:pPr>
      <w:r>
        <w:rPr>
          <w:szCs w:val="22"/>
        </w:rPr>
        <w:t>Budget ordinaire de l</w:t>
      </w:r>
      <w:r w:rsidR="008A5E76">
        <w:rPr>
          <w:szCs w:val="22"/>
        </w:rPr>
        <w:t>’</w:t>
      </w:r>
      <w:r>
        <w:rPr>
          <w:szCs w:val="22"/>
        </w:rPr>
        <w:t>OMPI</w:t>
      </w:r>
      <w:r w:rsidR="008A5E76">
        <w:rPr>
          <w:szCs w:val="22"/>
        </w:rPr>
        <w:t> </w:t>
      </w:r>
      <w:r>
        <w:rPr>
          <w:szCs w:val="22"/>
        </w:rPr>
        <w:t>: Burkina Faso, Colombie, Éthiopie et Uruguay.</w:t>
      </w:r>
    </w:p>
    <w:p w14:paraId="5085B8C2" w14:textId="7AEF108A" w:rsidR="00560762" w:rsidRDefault="00C9646C" w:rsidP="00AB6EF8">
      <w:pPr>
        <w:pStyle w:val="ONUMFS"/>
        <w:numPr>
          <w:ilvl w:val="0"/>
          <w:numId w:val="0"/>
        </w:numPr>
        <w:rPr>
          <w:lang w:val="fr-CH"/>
        </w:rPr>
      </w:pPr>
      <w:r w:rsidRPr="00C9646C">
        <w:rPr>
          <w:lang w:val="fr-CH"/>
        </w:rPr>
        <w:t>L</w:t>
      </w:r>
      <w:r w:rsidR="00660E14">
        <w:rPr>
          <w:lang w:val="fr-CH"/>
        </w:rPr>
        <w:t>’</w:t>
      </w:r>
      <w:r w:rsidRPr="00C9646C">
        <w:rPr>
          <w:lang w:val="fr-CH"/>
        </w:rPr>
        <w:t>OMPI</w:t>
      </w:r>
      <w:r w:rsidR="00A60B9F" w:rsidRPr="00C9646C">
        <w:rPr>
          <w:lang w:val="fr-CH"/>
        </w:rPr>
        <w:t xml:space="preserve"> continue</w:t>
      </w:r>
      <w:r w:rsidRPr="00C9646C">
        <w:rPr>
          <w:lang w:val="fr-CH"/>
        </w:rPr>
        <w:t xml:space="preserve"> de </w:t>
      </w:r>
      <w:r w:rsidR="00A60B9F" w:rsidRPr="00C9646C">
        <w:rPr>
          <w:lang w:val="fr-CH"/>
        </w:rPr>
        <w:t>s</w:t>
      </w:r>
      <w:r w:rsidRPr="00C9646C">
        <w:rPr>
          <w:lang w:val="fr-CH"/>
        </w:rPr>
        <w:t>e</w:t>
      </w:r>
      <w:r w:rsidR="00A60B9F" w:rsidRPr="00C9646C">
        <w:rPr>
          <w:lang w:val="fr-CH"/>
        </w:rPr>
        <w:t xml:space="preserve"> </w:t>
      </w:r>
      <w:r w:rsidRPr="00C9646C">
        <w:rPr>
          <w:lang w:val="fr-CH"/>
        </w:rPr>
        <w:t xml:space="preserve">féliciter du financement des projets de </w:t>
      </w:r>
      <w:r w:rsidR="008A5E76">
        <w:rPr>
          <w:szCs w:val="22"/>
        </w:rPr>
        <w:t>formation et d</w:t>
      </w:r>
      <w:r w:rsidR="00E3522A">
        <w:rPr>
          <w:szCs w:val="22"/>
        </w:rPr>
        <w:t>’</w:t>
      </w:r>
      <w:r w:rsidR="008A5E76">
        <w:rPr>
          <w:szCs w:val="22"/>
        </w:rPr>
        <w:t>assistance technique</w:t>
      </w:r>
      <w:r w:rsidR="00072798">
        <w:rPr>
          <w:szCs w:val="22"/>
        </w:rPr>
        <w:t xml:space="preserve"> </w:t>
      </w:r>
      <w:r w:rsidRPr="00C9646C">
        <w:rPr>
          <w:lang w:val="fr-CH"/>
        </w:rPr>
        <w:t>de l</w:t>
      </w:r>
      <w:r w:rsidR="00660E14">
        <w:rPr>
          <w:lang w:val="fr-CH"/>
        </w:rPr>
        <w:t>’</w:t>
      </w:r>
      <w:r w:rsidRPr="00C9646C">
        <w:rPr>
          <w:lang w:val="fr-CH"/>
        </w:rPr>
        <w:t>ABC par</w:t>
      </w:r>
      <w:r>
        <w:rPr>
          <w:lang w:val="fr-CH"/>
        </w:rPr>
        <w:t xml:space="preserve"> </w:t>
      </w:r>
      <w:r w:rsidRPr="00C9646C">
        <w:rPr>
          <w:lang w:val="fr-CH"/>
        </w:rPr>
        <w:t>les fonds fiduciai</w:t>
      </w:r>
      <w:r>
        <w:rPr>
          <w:lang w:val="fr-CH"/>
        </w:rPr>
        <w:t>r</w:t>
      </w:r>
      <w:r w:rsidRPr="00C9646C">
        <w:rPr>
          <w:lang w:val="fr-CH"/>
        </w:rPr>
        <w:t>es</w:t>
      </w:r>
      <w:r w:rsidR="00A60B9F" w:rsidRPr="00C9646C">
        <w:rPr>
          <w:lang w:val="fr-CH"/>
        </w:rPr>
        <w:t>.</w:t>
      </w:r>
    </w:p>
    <w:p w14:paraId="6DB537A3" w14:textId="263C9BE9" w:rsidR="00560762" w:rsidRPr="00875703" w:rsidRDefault="00875703" w:rsidP="00875703">
      <w:pPr>
        <w:pStyle w:val="ONUMFS"/>
      </w:pPr>
      <w:r w:rsidRPr="00875703">
        <w:t>En octobre 2019, l</w:t>
      </w:r>
      <w:r w:rsidR="008A5E76">
        <w:t>’</w:t>
      </w:r>
      <w:r w:rsidRPr="00875703">
        <w:t>ABC a publié un appel à propositions invitant les organisations (ou les associations d</w:t>
      </w:r>
      <w:r w:rsidR="008A5E76">
        <w:t>’</w:t>
      </w:r>
      <w:r w:rsidRPr="00875703">
        <w:t xml:space="preserve">organisations) remplissant les conditions requises situées dans des pays en développement et des PMA à envoyer leurs </w:t>
      </w:r>
      <w:r w:rsidR="008F5B56">
        <w:t>propositions</w:t>
      </w:r>
      <w:r w:rsidRPr="00875703">
        <w:t xml:space="preserve"> de projets de renforcement des capacités à l</w:t>
      </w:r>
      <w:r w:rsidR="008A5E76">
        <w:t>’</w:t>
      </w:r>
      <w:r w:rsidRPr="00875703">
        <w:t>OMPI avant le 31</w:t>
      </w:r>
      <w:r w:rsidR="008A5E76">
        <w:t> </w:t>
      </w:r>
      <w:r w:rsidRPr="00875703">
        <w:t>décembre</w:t>
      </w:r>
      <w:r w:rsidR="008A5E76">
        <w:t> </w:t>
      </w:r>
      <w:r w:rsidRPr="00875703">
        <w:t>2019.</w:t>
      </w:r>
      <w:r w:rsidR="00072798" w:rsidRPr="00875703">
        <w:t xml:space="preserve">  </w:t>
      </w:r>
      <w:r>
        <w:t>Cet appel à propositions était ouvert aux organisations du monde entier.</w:t>
      </w:r>
      <w:r w:rsidR="00072798" w:rsidRPr="00875703">
        <w:t xml:space="preserve">  </w:t>
      </w:r>
      <w:r>
        <w:t xml:space="preserve">Le secrétariat de l’ABC a </w:t>
      </w:r>
      <w:r w:rsidR="008F5B56">
        <w:t>demandé à ce que le montant des demandes</w:t>
      </w:r>
      <w:r>
        <w:t xml:space="preserve"> </w:t>
      </w:r>
      <w:r w:rsidR="008F5B56">
        <w:t>oscille</w:t>
      </w:r>
      <w:r>
        <w:t xml:space="preserve"> entre 20</w:t>
      </w:r>
      <w:r w:rsidR="008A5E76">
        <w:t> </w:t>
      </w:r>
      <w:r>
        <w:t>000 et 50</w:t>
      </w:r>
      <w:r w:rsidR="008A5E76">
        <w:t> </w:t>
      </w:r>
      <w:r>
        <w:t>000</w:t>
      </w:r>
      <w:r w:rsidR="008A5E76">
        <w:t> </w:t>
      </w:r>
      <w:r>
        <w:t>dollars É.-U. pour une période de 12</w:t>
      </w:r>
      <w:r w:rsidR="008A5E76">
        <w:t> </w:t>
      </w:r>
      <w:r>
        <w:t>mois.</w:t>
      </w:r>
      <w:r w:rsidR="00072798" w:rsidRPr="00875703">
        <w:t xml:space="preserve">  </w:t>
      </w:r>
      <w:r>
        <w:t>Au total, il a reçu 44</w:t>
      </w:r>
      <w:r w:rsidR="008A5E76">
        <w:t> </w:t>
      </w:r>
      <w:r>
        <w:t>demandes de 33</w:t>
      </w:r>
      <w:r w:rsidR="008A5E76">
        <w:t> </w:t>
      </w:r>
      <w:r>
        <w:t>pays (22 de la région Afrique, cinq de la région arabe, 10 de la région Asie-Pacifique et sept de la région Amérique latine et Caraïbes).</w:t>
      </w:r>
      <w:r w:rsidR="00072798" w:rsidRPr="00875703">
        <w:t xml:space="preserve">  </w:t>
      </w:r>
      <w:r>
        <w:t>Le secrétariat de l</w:t>
      </w:r>
      <w:r w:rsidR="008A5E76">
        <w:t>’</w:t>
      </w:r>
      <w:r>
        <w:t xml:space="preserve">ABC collabore actuellement avec </w:t>
      </w:r>
      <w:r w:rsidR="008F5B56">
        <w:t xml:space="preserve">les </w:t>
      </w:r>
      <w:r>
        <w:t>12 à 15</w:t>
      </w:r>
      <w:r w:rsidR="008A5E76">
        <w:t> </w:t>
      </w:r>
      <w:r>
        <w:t>finalistes de l</w:t>
      </w:r>
      <w:r w:rsidR="008A5E76">
        <w:t>’</w:t>
      </w:r>
      <w:r>
        <w:t xml:space="preserve">appel à propositions pour élaborer des plans de travail et des budgets complets pour </w:t>
      </w:r>
      <w:r w:rsidR="008F5B56">
        <w:t>chacune des</w:t>
      </w:r>
      <w:r>
        <w:t xml:space="preserve"> organisation</w:t>
      </w:r>
      <w:r w:rsidR="008F5B56">
        <w:t>s</w:t>
      </w:r>
      <w:r>
        <w:t xml:space="preserve"> partenaire</w:t>
      </w:r>
      <w:r w:rsidR="008F5B56">
        <w:t>s</w:t>
      </w:r>
      <w:r>
        <w:t xml:space="preserve"> afin que les projets puissent démarrer en 2021.</w:t>
      </w:r>
      <w:r w:rsidR="00072798" w:rsidRPr="00875703">
        <w:t xml:space="preserve">  </w:t>
      </w:r>
      <w:r>
        <w:t>Outre les critères énoncés pour la sélection des projets, la répartition géographique a été prise en considération.</w:t>
      </w:r>
    </w:p>
    <w:p w14:paraId="78D2A48D" w14:textId="77777777" w:rsidR="00560762" w:rsidRDefault="00820AC2" w:rsidP="00ED5965">
      <w:pPr>
        <w:pStyle w:val="Heading4"/>
        <w:rPr>
          <w:lang w:val="fr-CH"/>
        </w:rPr>
      </w:pPr>
      <w:r w:rsidRPr="00820AC2">
        <w:rPr>
          <w:lang w:val="fr-CH"/>
        </w:rPr>
        <w:t>Activités futures concernant le renforcement des capacités</w:t>
      </w:r>
    </w:p>
    <w:p w14:paraId="45417883" w14:textId="6F723221" w:rsidR="00560762" w:rsidRPr="00E53820" w:rsidRDefault="00E53820" w:rsidP="00E53820">
      <w:pPr>
        <w:pStyle w:val="ONUMFS"/>
        <w:rPr>
          <w:snapToGrid w:val="0"/>
        </w:rPr>
      </w:pPr>
      <w:r w:rsidRPr="00E53820">
        <w:t>Dans le contexte de la pandémie de Covid-19 et des restrictions de voyage actuellement en vigueur, les partenaires pour le renforcement des capacités se verront proposer une formation en ligne sur les dernières techniques en matière de production de livres accessibles.</w:t>
      </w:r>
      <w:r w:rsidR="007B4542" w:rsidRPr="00E53820">
        <w:t xml:space="preserve">  </w:t>
      </w:r>
      <w:r>
        <w:lastRenderedPageBreak/>
        <w:t>L</w:t>
      </w:r>
      <w:r w:rsidR="008A5E76">
        <w:t>’</w:t>
      </w:r>
      <w:r>
        <w:t>OMPI a engagé des spécialistes en matière d</w:t>
      </w:r>
      <w:r w:rsidR="008A5E76">
        <w:t>’</w:t>
      </w:r>
      <w:r>
        <w:t xml:space="preserve">accessibilité en vue de proposer un contenu substantiel </w:t>
      </w:r>
      <w:r w:rsidR="008F5B56">
        <w:t>au moyen d</w:t>
      </w:r>
      <w:r w:rsidR="00CA4FF7">
        <w:t>’</w:t>
      </w:r>
      <w:r>
        <w:t>une formation en ligne sur les méthodes de production de livres dans des formats accessibles.</w:t>
      </w:r>
      <w:r w:rsidR="007B4542" w:rsidRPr="00E53820">
        <w:t xml:space="preserve">  </w:t>
      </w:r>
      <w:r>
        <w:t>Cette formation est en cours d</w:t>
      </w:r>
      <w:r w:rsidR="008A5E76">
        <w:t>’</w:t>
      </w:r>
      <w:r>
        <w:t>élaboration.</w:t>
      </w:r>
      <w:r w:rsidR="007B4542" w:rsidRPr="00E53820">
        <w:t xml:space="preserve">  </w:t>
      </w:r>
      <w:r w:rsidRPr="00E53820">
        <w:t>Malgré le</w:t>
      </w:r>
      <w:r w:rsidR="008F5B56">
        <w:t>s</w:t>
      </w:r>
      <w:r w:rsidRPr="00E53820">
        <w:t xml:space="preserve"> délai</w:t>
      </w:r>
      <w:r w:rsidR="008F5B56">
        <w:t>s</w:t>
      </w:r>
      <w:r w:rsidRPr="00E53820">
        <w:t xml:space="preserve"> très bref</w:t>
      </w:r>
      <w:r w:rsidR="008F5B56">
        <w:t>s</w:t>
      </w:r>
      <w:r w:rsidRPr="00E53820">
        <w:t>, l</w:t>
      </w:r>
      <w:r w:rsidR="008A5E76">
        <w:t>’</w:t>
      </w:r>
      <w:r w:rsidRPr="00E53820">
        <w:t>ABC espère que les partenaires pour le renforcement des capacités pourront s</w:t>
      </w:r>
      <w:r w:rsidR="008A5E76">
        <w:t>’</w:t>
      </w:r>
      <w:r w:rsidRPr="00E53820">
        <w:t>inscrire à la formation du dernier trimestre</w:t>
      </w:r>
      <w:r w:rsidR="008A5E76">
        <w:t> </w:t>
      </w:r>
      <w:r w:rsidRPr="00E53820">
        <w:t xml:space="preserve">2020, </w:t>
      </w:r>
      <w:r w:rsidR="008F5B56">
        <w:t>la terminer</w:t>
      </w:r>
      <w:r w:rsidRPr="00E53820">
        <w:t xml:space="preserve"> d</w:t>
      </w:r>
      <w:r w:rsidR="008A5E76">
        <w:t>’</w:t>
      </w:r>
      <w:r w:rsidRPr="00E53820">
        <w:t>ici la fin</w:t>
      </w:r>
      <w:r w:rsidR="008A5E76">
        <w:t> </w:t>
      </w:r>
      <w:r w:rsidRPr="00E53820">
        <w:t>2020 et commencer à produire des livres éducatifs dans des formats accessibles début</w:t>
      </w:r>
      <w:r w:rsidR="008A5E76">
        <w:t> </w:t>
      </w:r>
      <w:r w:rsidRPr="00E53820">
        <w:t>2021.</w:t>
      </w:r>
    </w:p>
    <w:p w14:paraId="06F74B74" w14:textId="77777777" w:rsidR="00560762" w:rsidRDefault="00AB6EF8" w:rsidP="00ED5965">
      <w:pPr>
        <w:pStyle w:val="Heading3"/>
        <w:spacing w:before="120"/>
      </w:pPr>
      <w:r>
        <w:t xml:space="preserve">Édition </w:t>
      </w:r>
      <w:r w:rsidRPr="0098575A">
        <w:t>accessible</w:t>
      </w:r>
    </w:p>
    <w:p w14:paraId="6DCFAB03" w14:textId="77777777" w:rsidR="00560762" w:rsidRDefault="00820AC2" w:rsidP="00AB6EF8">
      <w:pPr>
        <w:pStyle w:val="ONUMFS"/>
        <w:rPr>
          <w:snapToGrid w:val="0"/>
          <w:lang w:val="fr-CH"/>
        </w:rPr>
      </w:pPr>
      <w:r w:rsidRPr="00820AC2">
        <w:rPr>
          <w:snapToGrid w:val="0"/>
          <w:lang w:val="fr-CH"/>
        </w:rPr>
        <w:t>L</w:t>
      </w:r>
      <w:r w:rsidR="00660E14">
        <w:rPr>
          <w:snapToGrid w:val="0"/>
          <w:lang w:val="fr-CH"/>
        </w:rPr>
        <w:t>’</w:t>
      </w:r>
      <w:r w:rsidRPr="00820AC2">
        <w:rPr>
          <w:snapToGrid w:val="0"/>
          <w:lang w:val="fr-CH"/>
        </w:rPr>
        <w:t>ABC s</w:t>
      </w:r>
      <w:r w:rsidR="00660E14">
        <w:rPr>
          <w:snapToGrid w:val="0"/>
          <w:lang w:val="fr-CH"/>
        </w:rPr>
        <w:t>’</w:t>
      </w:r>
      <w:r w:rsidRPr="00820AC2">
        <w:rPr>
          <w:snapToGrid w:val="0"/>
          <w:lang w:val="fr-CH"/>
        </w:rPr>
        <w:t>attache à promouvoir la production d</w:t>
      </w:r>
      <w:r w:rsidR="00660E14">
        <w:rPr>
          <w:snapToGrid w:val="0"/>
          <w:lang w:val="fr-CH"/>
        </w:rPr>
        <w:t>’</w:t>
      </w:r>
      <w:r w:rsidRPr="00820AC2">
        <w:rPr>
          <w:snapToGrid w:val="0"/>
          <w:lang w:val="fr-CH"/>
        </w:rPr>
        <w:t xml:space="preserve">œuvres en format accessible </w:t>
      </w:r>
      <w:r w:rsidR="00082EFE">
        <w:rPr>
          <w:snapToGrid w:val="0"/>
          <w:lang w:val="fr-CH"/>
        </w:rPr>
        <w:t>“</w:t>
      </w:r>
      <w:r w:rsidRPr="00820AC2">
        <w:rPr>
          <w:snapToGrid w:val="0"/>
          <w:lang w:val="fr-CH"/>
        </w:rPr>
        <w:t>natif</w:t>
      </w:r>
      <w:r w:rsidR="00082EFE">
        <w:rPr>
          <w:snapToGrid w:val="0"/>
          <w:lang w:val="fr-CH"/>
        </w:rPr>
        <w:t>”</w:t>
      </w:r>
      <w:r w:rsidRPr="00820AC2">
        <w:rPr>
          <w:snapToGrid w:val="0"/>
          <w:lang w:val="fr-CH"/>
        </w:rPr>
        <w:t>, c</w:t>
      </w:r>
      <w:r w:rsidR="00660E14">
        <w:rPr>
          <w:snapToGrid w:val="0"/>
          <w:lang w:val="fr-CH"/>
        </w:rPr>
        <w:t>’</w:t>
      </w:r>
      <w:r w:rsidRPr="00820AC2">
        <w:rPr>
          <w:snapToGrid w:val="0"/>
          <w:lang w:val="fr-CH"/>
        </w:rPr>
        <w:t>est</w:t>
      </w:r>
      <w:r w:rsidR="00660E14">
        <w:rPr>
          <w:snapToGrid w:val="0"/>
          <w:lang w:val="fr-CH"/>
        </w:rPr>
        <w:t>-</w:t>
      </w:r>
      <w:r w:rsidRPr="00820AC2">
        <w:rPr>
          <w:snapToGrid w:val="0"/>
          <w:lang w:val="fr-CH"/>
        </w:rPr>
        <w:t>à</w:t>
      </w:r>
      <w:r w:rsidR="00660E14">
        <w:rPr>
          <w:snapToGrid w:val="0"/>
          <w:lang w:val="fr-CH"/>
        </w:rPr>
        <w:t>-</w:t>
      </w:r>
      <w:r w:rsidRPr="00820AC2">
        <w:rPr>
          <w:snapToGrid w:val="0"/>
          <w:lang w:val="fr-CH"/>
        </w:rPr>
        <w:t xml:space="preserve">dire des livres qui peuvent être utilisés dès le départ aussi bien par les voyants que par les personnes ayant des difficultés </w:t>
      </w:r>
      <w:r w:rsidR="002B60BF">
        <w:rPr>
          <w:snapToGrid w:val="0"/>
          <w:lang w:val="fr-CH"/>
        </w:rPr>
        <w:t>de lecture des textes imprim</w:t>
      </w:r>
      <w:r w:rsidR="00B80936">
        <w:rPr>
          <w:snapToGrid w:val="0"/>
          <w:lang w:val="fr-CH"/>
        </w:rPr>
        <w:t xml:space="preserve">és.  </w:t>
      </w:r>
      <w:r w:rsidR="00B80936" w:rsidRPr="002B60BF">
        <w:rPr>
          <w:snapToGrid w:val="0"/>
          <w:lang w:val="fr-CH"/>
        </w:rPr>
        <w:t>Pl</w:t>
      </w:r>
      <w:r w:rsidR="0060748F" w:rsidRPr="002B60BF">
        <w:rPr>
          <w:snapToGrid w:val="0"/>
          <w:lang w:val="fr-CH"/>
        </w:rPr>
        <w:t>us précisément, l</w:t>
      </w:r>
      <w:r w:rsidR="00660E14">
        <w:rPr>
          <w:snapToGrid w:val="0"/>
          <w:lang w:val="fr-CH"/>
        </w:rPr>
        <w:t>’</w:t>
      </w:r>
      <w:r w:rsidR="0060748F" w:rsidRPr="002B60BF">
        <w:rPr>
          <w:snapToGrid w:val="0"/>
          <w:lang w:val="fr-CH"/>
        </w:rPr>
        <w:t>ABC encourage tous les éditeurs</w:t>
      </w:r>
      <w:r w:rsidR="000B3564" w:rsidRPr="002B60BF">
        <w:rPr>
          <w:snapToGrid w:val="0"/>
          <w:lang w:val="fr-CH"/>
        </w:rPr>
        <w:t xml:space="preserve"> </w:t>
      </w:r>
      <w:r w:rsidR="0060748F" w:rsidRPr="002B60BF">
        <w:rPr>
          <w:snapToGrid w:val="0"/>
          <w:lang w:val="fr-CH"/>
        </w:rPr>
        <w:t>à</w:t>
      </w:r>
      <w:r w:rsidR="00660E14">
        <w:rPr>
          <w:snapToGrid w:val="0"/>
          <w:lang w:val="fr-CH"/>
        </w:rPr>
        <w:t> :</w:t>
      </w:r>
    </w:p>
    <w:p w14:paraId="0C64987B" w14:textId="5E85EDA0" w:rsidR="00560762" w:rsidRDefault="000B3564" w:rsidP="00AB6EF8">
      <w:pPr>
        <w:pStyle w:val="ONUME"/>
        <w:numPr>
          <w:ilvl w:val="0"/>
          <w:numId w:val="32"/>
        </w:numPr>
        <w:ind w:left="1134" w:hanging="567"/>
        <w:rPr>
          <w:snapToGrid w:val="0"/>
          <w:lang w:val="fr-CH"/>
        </w:rPr>
      </w:pPr>
      <w:r w:rsidRPr="000B3564">
        <w:rPr>
          <w:snapToGrid w:val="0"/>
          <w:lang w:val="fr-CH"/>
        </w:rPr>
        <w:t>utiliser les fonctionnalités en matière d</w:t>
      </w:r>
      <w:r w:rsidR="00660E14">
        <w:rPr>
          <w:snapToGrid w:val="0"/>
          <w:lang w:val="fr-CH"/>
        </w:rPr>
        <w:t>’</w:t>
      </w:r>
      <w:r w:rsidRPr="000B3564">
        <w:rPr>
          <w:snapToGrid w:val="0"/>
          <w:lang w:val="fr-CH"/>
        </w:rPr>
        <w:t>accessibilité offertes par la norme</w:t>
      </w:r>
      <w:r w:rsidR="00CC1BA5">
        <w:rPr>
          <w:snapToGrid w:val="0"/>
          <w:lang w:val="fr-CH"/>
        </w:rPr>
        <w:t> </w:t>
      </w:r>
      <w:r w:rsidRPr="000B3564">
        <w:rPr>
          <w:snapToGrid w:val="0"/>
          <w:lang w:val="fr-CH"/>
        </w:rPr>
        <w:t>EPUB3 pour la production de publications numériques; et</w:t>
      </w:r>
    </w:p>
    <w:p w14:paraId="7A2359C3" w14:textId="201C5238" w:rsidR="00560762" w:rsidRDefault="000B3564" w:rsidP="00AB6EF8">
      <w:pPr>
        <w:pStyle w:val="ONUME"/>
        <w:numPr>
          <w:ilvl w:val="0"/>
          <w:numId w:val="32"/>
        </w:numPr>
        <w:ind w:left="1134" w:hanging="567"/>
        <w:rPr>
          <w:snapToGrid w:val="0"/>
          <w:lang w:val="fr-CH"/>
        </w:rPr>
      </w:pPr>
      <w:r w:rsidRPr="000B3564">
        <w:rPr>
          <w:snapToGrid w:val="0"/>
          <w:szCs w:val="22"/>
          <w:lang w:val="fr-CH"/>
        </w:rPr>
        <w:t>inclure une description des fonctionnalités en matière d</w:t>
      </w:r>
      <w:r w:rsidR="00660E14">
        <w:rPr>
          <w:snapToGrid w:val="0"/>
          <w:szCs w:val="22"/>
          <w:lang w:val="fr-CH"/>
        </w:rPr>
        <w:t>’</w:t>
      </w:r>
      <w:r w:rsidRPr="000B3564">
        <w:rPr>
          <w:snapToGrid w:val="0"/>
          <w:szCs w:val="22"/>
          <w:lang w:val="fr-CH"/>
        </w:rPr>
        <w:t>accessibilité offertes par leurs produits dans les informations qu</w:t>
      </w:r>
      <w:r w:rsidR="00660E14">
        <w:rPr>
          <w:snapToGrid w:val="0"/>
          <w:szCs w:val="22"/>
          <w:lang w:val="fr-CH"/>
        </w:rPr>
        <w:t>’</w:t>
      </w:r>
      <w:r w:rsidRPr="000B3564">
        <w:rPr>
          <w:snapToGrid w:val="0"/>
          <w:szCs w:val="22"/>
          <w:lang w:val="fr-CH"/>
        </w:rPr>
        <w:t xml:space="preserve">ils fournissent aux </w:t>
      </w:r>
      <w:r w:rsidR="00113821" w:rsidRPr="00113821">
        <w:rPr>
          <w:snapToGrid w:val="0"/>
          <w:szCs w:val="22"/>
        </w:rPr>
        <w:t>distribut</w:t>
      </w:r>
      <w:r w:rsidR="00AD705C">
        <w:rPr>
          <w:snapToGrid w:val="0"/>
          <w:szCs w:val="22"/>
        </w:rPr>
        <w:t>eu</w:t>
      </w:r>
      <w:r w:rsidR="00113821" w:rsidRPr="00113821">
        <w:rPr>
          <w:snapToGrid w:val="0"/>
          <w:szCs w:val="22"/>
        </w:rPr>
        <w:t>rs,</w:t>
      </w:r>
      <w:r w:rsidR="00113821" w:rsidRPr="000B3564">
        <w:rPr>
          <w:snapToGrid w:val="0"/>
          <w:szCs w:val="22"/>
          <w:lang w:val="fr-CH"/>
        </w:rPr>
        <w:t xml:space="preserve"> </w:t>
      </w:r>
      <w:r w:rsidR="00CA4FF7">
        <w:rPr>
          <w:snapToGrid w:val="0"/>
          <w:szCs w:val="22"/>
          <w:lang w:val="fr-CH"/>
        </w:rPr>
        <w:t>aux d</w:t>
      </w:r>
      <w:r w:rsidRPr="000B3564">
        <w:rPr>
          <w:snapToGrid w:val="0"/>
          <w:szCs w:val="22"/>
          <w:lang w:val="fr-CH"/>
        </w:rPr>
        <w:t>étaillants et aux autres maillons de la chaîne de production</w:t>
      </w:r>
      <w:r w:rsidR="00723351" w:rsidRPr="000B3564">
        <w:rPr>
          <w:snapToGrid w:val="0"/>
          <w:szCs w:val="22"/>
          <w:lang w:val="fr-CH"/>
        </w:rPr>
        <w:t>.</w:t>
      </w:r>
    </w:p>
    <w:p w14:paraId="24E65B6F" w14:textId="4D1EB7C9" w:rsidR="00560762" w:rsidRPr="00647FF7" w:rsidRDefault="000B3564" w:rsidP="00647FF7">
      <w:pPr>
        <w:pStyle w:val="ONUMFS"/>
      </w:pPr>
      <w:r w:rsidRPr="000B3564">
        <w:rPr>
          <w:snapToGrid w:val="0"/>
          <w:lang w:val="fr-CH"/>
        </w:rPr>
        <w:t xml:space="preserve">Les éditeurs et les </w:t>
      </w:r>
      <w:r w:rsidR="00FA1550" w:rsidRPr="000B3564">
        <w:rPr>
          <w:snapToGrid w:val="0"/>
          <w:lang w:val="fr-CH"/>
        </w:rPr>
        <w:t xml:space="preserve">associations </w:t>
      </w:r>
      <w:r w:rsidRPr="000B3564">
        <w:rPr>
          <w:snapToGrid w:val="0"/>
          <w:lang w:val="fr-CH"/>
        </w:rPr>
        <w:t>d</w:t>
      </w:r>
      <w:r w:rsidR="00660E14">
        <w:rPr>
          <w:snapToGrid w:val="0"/>
          <w:lang w:val="fr-CH"/>
        </w:rPr>
        <w:t>’</w:t>
      </w:r>
      <w:r w:rsidRPr="000B3564">
        <w:rPr>
          <w:snapToGrid w:val="0"/>
          <w:lang w:val="fr-CH"/>
        </w:rPr>
        <w:t>éditeurs dans le monde sont invités</w:t>
      </w:r>
      <w:r w:rsidR="00A60B9F" w:rsidRPr="000B3564">
        <w:rPr>
          <w:snapToGrid w:val="0"/>
          <w:lang w:val="fr-CH"/>
        </w:rPr>
        <w:t xml:space="preserve"> </w:t>
      </w:r>
      <w:r w:rsidRPr="000B3564">
        <w:rPr>
          <w:snapToGrid w:val="0"/>
          <w:lang w:val="fr-CH"/>
        </w:rPr>
        <w:t>à</w:t>
      </w:r>
      <w:r w:rsidR="004578FA" w:rsidRPr="000B3564">
        <w:rPr>
          <w:snapToGrid w:val="0"/>
          <w:lang w:val="fr-CH"/>
        </w:rPr>
        <w:t xml:space="preserve"> sign</w:t>
      </w:r>
      <w:r w:rsidRPr="000B3564">
        <w:rPr>
          <w:snapToGrid w:val="0"/>
          <w:lang w:val="fr-CH"/>
        </w:rPr>
        <w:t>er la</w:t>
      </w:r>
      <w:r w:rsidR="004578FA" w:rsidRPr="000B3564">
        <w:rPr>
          <w:snapToGrid w:val="0"/>
          <w:lang w:val="fr-CH"/>
        </w:rPr>
        <w:t xml:space="preserve"> </w:t>
      </w:r>
      <w:r w:rsidRPr="000B3564">
        <w:rPr>
          <w:i/>
          <w:snapToGrid w:val="0"/>
          <w:lang w:val="fr-CH"/>
        </w:rPr>
        <w:t>Charte mondiale de l</w:t>
      </w:r>
      <w:r w:rsidR="00660E14">
        <w:rPr>
          <w:i/>
          <w:snapToGrid w:val="0"/>
          <w:lang w:val="fr-CH"/>
        </w:rPr>
        <w:t>’</w:t>
      </w:r>
      <w:r w:rsidRPr="000B3564">
        <w:rPr>
          <w:i/>
          <w:snapToGrid w:val="0"/>
          <w:lang w:val="fr-CH"/>
        </w:rPr>
        <w:t xml:space="preserve">édition en format accessible </w:t>
      </w:r>
      <w:r w:rsidRPr="000B3564">
        <w:rPr>
          <w:snapToGrid w:val="0"/>
          <w:lang w:val="fr-CH"/>
        </w:rPr>
        <w:t>et ses huit</w:t>
      </w:r>
      <w:r>
        <w:rPr>
          <w:snapToGrid w:val="0"/>
          <w:lang w:val="fr-CH"/>
        </w:rPr>
        <w:t> </w:t>
      </w:r>
      <w:r w:rsidRPr="000B3564">
        <w:rPr>
          <w:snapToGrid w:val="0"/>
          <w:lang w:val="fr-CH"/>
        </w:rPr>
        <w:t>ambitieux principes relatifs aux publications numériques en format accessib</w:t>
      </w:r>
      <w:r w:rsidR="00B80936" w:rsidRPr="000B3564">
        <w:rPr>
          <w:snapToGrid w:val="0"/>
          <w:lang w:val="fr-CH"/>
        </w:rPr>
        <w:t>le</w:t>
      </w:r>
      <w:r w:rsidR="007F6B87">
        <w:rPr>
          <w:snapToGrid w:val="0"/>
          <w:lang w:val="fr-CH"/>
        </w:rPr>
        <w:t xml:space="preserve">. </w:t>
      </w:r>
      <w:r w:rsidR="007F6B87" w:rsidRPr="007F6B87">
        <w:t xml:space="preserve"> </w:t>
      </w:r>
      <w:r w:rsidR="00647FF7">
        <w:t>En 2019, Hachette Livre est devenu le centième signataire de la Charte de l</w:t>
      </w:r>
      <w:r w:rsidR="008A5E76">
        <w:t>’</w:t>
      </w:r>
      <w:r w:rsidR="00647FF7">
        <w:t>édition en format accessible de l</w:t>
      </w:r>
      <w:r w:rsidR="008A5E76">
        <w:t>’</w:t>
      </w:r>
      <w:r w:rsidR="00647FF7">
        <w:t>ABC.</w:t>
      </w:r>
      <w:r w:rsidR="007F6B87" w:rsidRPr="00647FF7">
        <w:t xml:space="preserve">  </w:t>
      </w:r>
      <w:r w:rsidR="00AD705C">
        <w:t>La liste des signataires de la C</w:t>
      </w:r>
      <w:r w:rsidR="00647FF7">
        <w:t>harte de l</w:t>
      </w:r>
      <w:r w:rsidR="008A5E76">
        <w:t>’</w:t>
      </w:r>
      <w:r w:rsidR="00647FF7">
        <w:t>ABC figure à l</w:t>
      </w:r>
      <w:r w:rsidR="008A5E76">
        <w:t>’</w:t>
      </w:r>
      <w:r w:rsidR="00647FF7">
        <w:t>annexe</w:t>
      </w:r>
      <w:r w:rsidR="008A5E76">
        <w:t> </w:t>
      </w:r>
      <w:r w:rsidR="00647FF7">
        <w:t>III.</w:t>
      </w:r>
    </w:p>
    <w:p w14:paraId="4354C668" w14:textId="7F56AAF5" w:rsidR="00560762" w:rsidRPr="005F5B59" w:rsidRDefault="001B0213" w:rsidP="005F5B59">
      <w:pPr>
        <w:pStyle w:val="ONUMFS"/>
      </w:pPr>
      <w:r>
        <w:rPr>
          <w:lang w:val="fr-CH"/>
        </w:rPr>
        <w:t xml:space="preserve">Malgré la pandémie de COVID-19, l’ABC a pu organiser le </w:t>
      </w:r>
      <w:r w:rsidRPr="00AD705C">
        <w:rPr>
          <w:i/>
          <w:lang w:val="fr-CH"/>
        </w:rPr>
        <w:t>Prix international d’excellence en matière d’édition accessible</w:t>
      </w:r>
      <w:r>
        <w:rPr>
          <w:lang w:val="fr-CH"/>
        </w:rPr>
        <w:t>, qui est devenu un événement annuel incontournable récompensant les organisations reconnues pour leur leadership et leurs résultats exceptionnels en matière de promotion de l’accessibilité des publications numériques aux personnes ayant des difficultés de lecture des textes imprimés.</w:t>
      </w:r>
      <w:r w:rsidR="002B60BF" w:rsidRPr="002B60BF">
        <w:rPr>
          <w:lang w:val="fr-CH"/>
        </w:rPr>
        <w:t xml:space="preserve">  </w:t>
      </w:r>
      <w:r>
        <w:rPr>
          <w:lang w:val="fr-CH"/>
        </w:rPr>
        <w:t>Les lauréats</w:t>
      </w:r>
      <w:r w:rsidR="008A5E76">
        <w:rPr>
          <w:lang w:val="fr-CH"/>
        </w:rPr>
        <w:t> </w:t>
      </w:r>
      <w:r>
        <w:rPr>
          <w:lang w:val="fr-CH"/>
        </w:rPr>
        <w:t xml:space="preserve">2020 étaient </w:t>
      </w:r>
      <w:r w:rsidRPr="00AD705C">
        <w:rPr>
          <w:i/>
          <w:lang w:val="fr-CH"/>
        </w:rPr>
        <w:t>Macmillan Learning</w:t>
      </w:r>
      <w:r>
        <w:rPr>
          <w:lang w:val="fr-CH"/>
        </w:rPr>
        <w:t xml:space="preserve"> (États-Unis d</w:t>
      </w:r>
      <w:r w:rsidR="008A5E76">
        <w:rPr>
          <w:lang w:val="fr-CH"/>
        </w:rPr>
        <w:t>’</w:t>
      </w:r>
      <w:r>
        <w:rPr>
          <w:lang w:val="fr-CH"/>
        </w:rPr>
        <w:t xml:space="preserve">Amérique) dans la catégorie </w:t>
      </w:r>
      <w:r w:rsidR="008A5E76">
        <w:rPr>
          <w:lang w:val="fr-CH"/>
        </w:rPr>
        <w:t>“</w:t>
      </w:r>
      <w:r>
        <w:rPr>
          <w:lang w:val="fr-CH"/>
        </w:rPr>
        <w:t>éditeur</w:t>
      </w:r>
      <w:r w:rsidR="008A5E76">
        <w:rPr>
          <w:lang w:val="fr-CH"/>
        </w:rPr>
        <w:t>”</w:t>
      </w:r>
      <w:r>
        <w:rPr>
          <w:lang w:val="fr-CH"/>
        </w:rPr>
        <w:t xml:space="preserve">, et </w:t>
      </w:r>
      <w:r w:rsidRPr="00AD705C">
        <w:rPr>
          <w:i/>
          <w:lang w:val="fr-CH"/>
        </w:rPr>
        <w:t>Fondazione LIA</w:t>
      </w:r>
      <w:r>
        <w:rPr>
          <w:lang w:val="fr-CH"/>
        </w:rPr>
        <w:t xml:space="preserve"> de (Italie) dans la catégorie </w:t>
      </w:r>
      <w:r w:rsidR="008A5E76">
        <w:rPr>
          <w:lang w:val="fr-CH"/>
        </w:rPr>
        <w:t>“</w:t>
      </w:r>
      <w:r>
        <w:rPr>
          <w:lang w:val="fr-CH"/>
        </w:rPr>
        <w:t>projet</w:t>
      </w:r>
      <w:r w:rsidR="008A5E76">
        <w:rPr>
          <w:lang w:val="fr-CH"/>
        </w:rPr>
        <w:t>”</w:t>
      </w:r>
      <w:r>
        <w:rPr>
          <w:lang w:val="fr-CH"/>
        </w:rPr>
        <w:t>.</w:t>
      </w:r>
      <w:r w:rsidR="00910815" w:rsidRPr="001B0213">
        <w:t xml:space="preserve">  </w:t>
      </w:r>
      <w:r w:rsidR="005F5B59">
        <w:t>Malheureusement, le Salon du livre de Londres, où le prix de l</w:t>
      </w:r>
      <w:r w:rsidR="008A5E76">
        <w:t>’</w:t>
      </w:r>
      <w:r w:rsidR="005F5B59">
        <w:t>ABC est normalement remis lors d</w:t>
      </w:r>
      <w:r w:rsidR="008A5E76">
        <w:t>’</w:t>
      </w:r>
      <w:r w:rsidR="005F5B59">
        <w:t>une cérémonie, a été annulé en raison de la pandémie, et les lauréats ont été informés et ont reçu leur trophée par la poste.</w:t>
      </w:r>
    </w:p>
    <w:p w14:paraId="58E762FF" w14:textId="7F73B7C7" w:rsidR="00560762" w:rsidRPr="00D92E21" w:rsidRDefault="00D92E21" w:rsidP="00D92E21">
      <w:pPr>
        <w:pStyle w:val="ONUMFS"/>
      </w:pPr>
      <w:r w:rsidRPr="00D92E21">
        <w:t>Le secrétariat de l</w:t>
      </w:r>
      <w:r w:rsidR="008A5E76">
        <w:t>’</w:t>
      </w:r>
      <w:r w:rsidRPr="00D92E21">
        <w:t>ABC s</w:t>
      </w:r>
      <w:r w:rsidR="008A5E76">
        <w:t>’</w:t>
      </w:r>
      <w:r w:rsidRPr="00D92E21">
        <w:t>emploie à mieux faire connaître les implications de l</w:t>
      </w:r>
      <w:r w:rsidR="008A5E76">
        <w:t>’</w:t>
      </w:r>
      <w:r w:rsidRPr="00D92E21">
        <w:t>acte législatif européen sur l</w:t>
      </w:r>
      <w:r w:rsidR="008A5E76">
        <w:t>’</w:t>
      </w:r>
      <w:r w:rsidRPr="00D92E21">
        <w:t>accessibilité, qui aura un</w:t>
      </w:r>
      <w:r w:rsidR="00AD705C">
        <w:t>e</w:t>
      </w:r>
      <w:r w:rsidRPr="00D92E21">
        <w:t xml:space="preserve"> </w:t>
      </w:r>
      <w:r w:rsidR="00AD705C">
        <w:t>incidence notable</w:t>
      </w:r>
      <w:r w:rsidRPr="00D92E21">
        <w:t xml:space="preserve"> sur les éditeurs qui souhaitent vendre des livres dans l</w:t>
      </w:r>
      <w:r w:rsidR="008A5E76">
        <w:t>’</w:t>
      </w:r>
      <w:r w:rsidRPr="00D92E21">
        <w:t>Union européenne (UE).</w:t>
      </w:r>
      <w:r w:rsidR="00910815" w:rsidRPr="00D92E21">
        <w:t xml:space="preserve">  </w:t>
      </w:r>
      <w:r>
        <w:t>Les États membres de l</w:t>
      </w:r>
      <w:r w:rsidR="008A5E76">
        <w:t>’</w:t>
      </w:r>
      <w:r>
        <w:t>Union européenne auront jusqu</w:t>
      </w:r>
      <w:r w:rsidR="008A5E76">
        <w:t>’</w:t>
      </w:r>
      <w:r>
        <w:t>à juin</w:t>
      </w:r>
      <w:r w:rsidR="008A5E76">
        <w:t> </w:t>
      </w:r>
      <w:r>
        <w:t xml:space="preserve">2022 pour transposer les dispositions de la </w:t>
      </w:r>
      <w:r w:rsidR="00AD705C">
        <w:t>d</w:t>
      </w:r>
      <w:r>
        <w:t xml:space="preserve">irective dans leur législation nationale, et trois années supplémentaires, </w:t>
      </w:r>
      <w:r w:rsidR="00AD705C">
        <w:t>s</w:t>
      </w:r>
      <w:r>
        <w:t xml:space="preserve"> jusqu</w:t>
      </w:r>
      <w:r w:rsidR="008A5E76">
        <w:t>’</w:t>
      </w:r>
      <w:r w:rsidR="00AD705C">
        <w:t>en</w:t>
      </w:r>
      <w:r>
        <w:t xml:space="preserve"> juin</w:t>
      </w:r>
      <w:r w:rsidR="008A5E76">
        <w:t> </w:t>
      </w:r>
      <w:r>
        <w:t>2025, pour appliquer ces dispositions.</w:t>
      </w:r>
      <w:r w:rsidR="00910815" w:rsidRPr="00D92E21">
        <w:rPr>
          <w:szCs w:val="22"/>
          <w:shd w:val="clear" w:color="auto" w:fill="FAFAFA"/>
        </w:rPr>
        <w:t xml:space="preserve">  </w:t>
      </w:r>
      <w:r>
        <w:rPr>
          <w:szCs w:val="22"/>
          <w:shd w:val="clear" w:color="auto" w:fill="FAFAFA"/>
        </w:rPr>
        <w:t>L</w:t>
      </w:r>
      <w:r w:rsidR="008A5E76">
        <w:rPr>
          <w:szCs w:val="22"/>
          <w:shd w:val="clear" w:color="auto" w:fill="FAFAFA"/>
        </w:rPr>
        <w:t>’</w:t>
      </w:r>
      <w:r>
        <w:rPr>
          <w:szCs w:val="22"/>
          <w:shd w:val="clear" w:color="auto" w:fill="FAFAFA"/>
        </w:rPr>
        <w:t>ABC a réalisé deux entretiens sur l</w:t>
      </w:r>
      <w:r w:rsidR="008A5E76">
        <w:rPr>
          <w:szCs w:val="22"/>
          <w:shd w:val="clear" w:color="auto" w:fill="FAFAFA"/>
        </w:rPr>
        <w:t>’</w:t>
      </w:r>
      <w:r>
        <w:rPr>
          <w:szCs w:val="22"/>
          <w:shd w:val="clear" w:color="auto" w:fill="FAFAFA"/>
        </w:rPr>
        <w:t>acte législatif européen sur l</w:t>
      </w:r>
      <w:r w:rsidR="008A5E76">
        <w:rPr>
          <w:szCs w:val="22"/>
          <w:shd w:val="clear" w:color="auto" w:fill="FAFAFA"/>
        </w:rPr>
        <w:t>’</w:t>
      </w:r>
      <w:r>
        <w:rPr>
          <w:szCs w:val="22"/>
          <w:shd w:val="clear" w:color="auto" w:fill="FAFAFA"/>
        </w:rPr>
        <w:t>accessibilité, qui ont été publiés dans le Magazine de l</w:t>
      </w:r>
      <w:r w:rsidR="008A5E76">
        <w:rPr>
          <w:szCs w:val="22"/>
          <w:shd w:val="clear" w:color="auto" w:fill="FAFAFA"/>
        </w:rPr>
        <w:t>’</w:t>
      </w:r>
      <w:r>
        <w:rPr>
          <w:szCs w:val="22"/>
          <w:shd w:val="clear" w:color="auto" w:fill="FAFAFA"/>
        </w:rPr>
        <w:t>OMPI et sur le site Web de l</w:t>
      </w:r>
      <w:r w:rsidR="008A5E76">
        <w:rPr>
          <w:szCs w:val="22"/>
          <w:shd w:val="clear" w:color="auto" w:fill="FAFAFA"/>
        </w:rPr>
        <w:t>’</w:t>
      </w:r>
      <w:r>
        <w:rPr>
          <w:szCs w:val="22"/>
          <w:shd w:val="clear" w:color="auto" w:fill="FAFAFA"/>
        </w:rPr>
        <w:t>ABC.</w:t>
      </w:r>
    </w:p>
    <w:p w14:paraId="50767777" w14:textId="77777777" w:rsidR="00560762" w:rsidRDefault="006C516A" w:rsidP="00ED5965">
      <w:pPr>
        <w:pStyle w:val="Heading4"/>
        <w:rPr>
          <w:snapToGrid w:val="0"/>
          <w:lang w:val="fr-CH"/>
        </w:rPr>
      </w:pPr>
      <w:r w:rsidRPr="006C516A">
        <w:rPr>
          <w:snapToGrid w:val="0"/>
          <w:lang w:val="fr-CH"/>
        </w:rPr>
        <w:t>Activités futures concernant l</w:t>
      </w:r>
      <w:r w:rsidR="00660E14">
        <w:rPr>
          <w:snapToGrid w:val="0"/>
          <w:lang w:val="fr-CH"/>
        </w:rPr>
        <w:t>’</w:t>
      </w:r>
      <w:r w:rsidRPr="006C516A">
        <w:rPr>
          <w:snapToGrid w:val="0"/>
          <w:lang w:val="fr-CH"/>
        </w:rPr>
        <w:t xml:space="preserve">édition </w:t>
      </w:r>
      <w:r>
        <w:rPr>
          <w:snapToGrid w:val="0"/>
          <w:lang w:val="fr-CH"/>
        </w:rPr>
        <w:t>en format a</w:t>
      </w:r>
      <w:r w:rsidR="006C720B" w:rsidRPr="006C516A">
        <w:rPr>
          <w:snapToGrid w:val="0"/>
          <w:lang w:val="fr-CH"/>
        </w:rPr>
        <w:t>ccessible</w:t>
      </w:r>
    </w:p>
    <w:p w14:paraId="705DD714" w14:textId="77777777" w:rsidR="00560762" w:rsidRDefault="006C516A" w:rsidP="00AB6EF8">
      <w:pPr>
        <w:pStyle w:val="ONUMFS"/>
        <w:rPr>
          <w:snapToGrid w:val="0"/>
          <w:lang w:val="fr-CH"/>
        </w:rPr>
      </w:pPr>
      <w:r w:rsidRPr="006C516A">
        <w:rPr>
          <w:snapToGrid w:val="0"/>
          <w:lang w:val="fr-CH"/>
        </w:rPr>
        <w:t>Avec l</w:t>
      </w:r>
      <w:r w:rsidR="00660E14">
        <w:rPr>
          <w:snapToGrid w:val="0"/>
          <w:lang w:val="fr-CH"/>
        </w:rPr>
        <w:t>’</w:t>
      </w:r>
      <w:r w:rsidRPr="006C516A">
        <w:rPr>
          <w:snapToGrid w:val="0"/>
          <w:lang w:val="fr-CH"/>
        </w:rPr>
        <w:t>Union internationale des éditeurs, l</w:t>
      </w:r>
      <w:r w:rsidR="00660E14">
        <w:rPr>
          <w:snapToGrid w:val="0"/>
          <w:lang w:val="fr-CH"/>
        </w:rPr>
        <w:t>’</w:t>
      </w:r>
      <w:r w:rsidRPr="006C516A">
        <w:rPr>
          <w:snapToGrid w:val="0"/>
          <w:lang w:val="fr-CH"/>
        </w:rPr>
        <w:t xml:space="preserve">ABC </w:t>
      </w:r>
      <w:r>
        <w:rPr>
          <w:snapToGrid w:val="0"/>
          <w:lang w:val="fr-CH"/>
        </w:rPr>
        <w:t>continu</w:t>
      </w:r>
      <w:r w:rsidRPr="006C516A">
        <w:rPr>
          <w:snapToGrid w:val="0"/>
          <w:lang w:val="fr-CH"/>
        </w:rPr>
        <w:t>era d</w:t>
      </w:r>
      <w:r>
        <w:rPr>
          <w:snapToGrid w:val="0"/>
          <w:lang w:val="fr-CH"/>
        </w:rPr>
        <w:t xml:space="preserve">e promouvoir </w:t>
      </w:r>
      <w:r w:rsidRPr="000C360C">
        <w:rPr>
          <w:snapToGrid w:val="0"/>
          <w:lang w:val="fr-CH"/>
        </w:rPr>
        <w:t xml:space="preserve">la </w:t>
      </w:r>
      <w:r w:rsidRPr="00D94B18">
        <w:rPr>
          <w:i/>
          <w:snapToGrid w:val="0"/>
          <w:lang w:val="fr-CH"/>
        </w:rPr>
        <w:t>Charte mondiale de l</w:t>
      </w:r>
      <w:r w:rsidR="00660E14">
        <w:rPr>
          <w:i/>
          <w:snapToGrid w:val="0"/>
          <w:lang w:val="fr-CH"/>
        </w:rPr>
        <w:t>’</w:t>
      </w:r>
      <w:r w:rsidRPr="00D94B18">
        <w:rPr>
          <w:i/>
          <w:snapToGrid w:val="0"/>
          <w:lang w:val="fr-CH"/>
        </w:rPr>
        <w:t>édition en format accessible</w:t>
      </w:r>
      <w:r w:rsidRPr="000C360C">
        <w:rPr>
          <w:snapToGrid w:val="0"/>
          <w:lang w:val="fr-CH"/>
        </w:rPr>
        <w:t xml:space="preserve"> et d</w:t>
      </w:r>
      <w:r w:rsidR="00660E14">
        <w:rPr>
          <w:snapToGrid w:val="0"/>
          <w:lang w:val="fr-CH"/>
        </w:rPr>
        <w:t>’</w:t>
      </w:r>
      <w:r w:rsidRPr="000C360C">
        <w:rPr>
          <w:snapToGrid w:val="0"/>
          <w:lang w:val="fr-CH"/>
        </w:rPr>
        <w:t>en augmenter le nombre de signatair</w:t>
      </w:r>
      <w:r w:rsidR="00B80936" w:rsidRPr="000C360C">
        <w:rPr>
          <w:snapToGrid w:val="0"/>
          <w:lang w:val="fr-CH"/>
        </w:rPr>
        <w:t>es</w:t>
      </w:r>
      <w:r w:rsidR="00910815">
        <w:rPr>
          <w:snapToGrid w:val="0"/>
          <w:lang w:val="fr-CH"/>
        </w:rPr>
        <w:t>.</w:t>
      </w:r>
    </w:p>
    <w:p w14:paraId="36DE659F" w14:textId="77777777" w:rsidR="00560762" w:rsidRDefault="00723351" w:rsidP="00AB6EF8">
      <w:pPr>
        <w:pStyle w:val="Endofdocument-Annex"/>
        <w:rPr>
          <w:lang w:val="fr-CH"/>
        </w:rPr>
      </w:pPr>
      <w:r w:rsidRPr="00652DCB">
        <w:rPr>
          <w:lang w:val="fr-CH"/>
        </w:rPr>
        <w:t>[</w:t>
      </w:r>
      <w:r w:rsidR="006C516A" w:rsidRPr="00652DCB">
        <w:rPr>
          <w:lang w:val="fr-CH"/>
        </w:rPr>
        <w:t>Les a</w:t>
      </w:r>
      <w:r w:rsidRPr="00652DCB">
        <w:rPr>
          <w:lang w:val="fr-CH"/>
        </w:rPr>
        <w:t xml:space="preserve">nnexes </w:t>
      </w:r>
      <w:r w:rsidR="006C516A" w:rsidRPr="00652DCB">
        <w:rPr>
          <w:lang w:val="fr-CH"/>
        </w:rPr>
        <w:t>suivent</w:t>
      </w:r>
      <w:r w:rsidRPr="00652DCB">
        <w:rPr>
          <w:lang w:val="fr-CH"/>
        </w:rPr>
        <w:t>]</w:t>
      </w:r>
    </w:p>
    <w:p w14:paraId="6899E4E7" w14:textId="5B11044A" w:rsidR="00723351" w:rsidRPr="00652DCB" w:rsidRDefault="00723351" w:rsidP="00723351">
      <w:pPr>
        <w:rPr>
          <w:szCs w:val="22"/>
          <w:lang w:val="fr-CH"/>
        </w:rPr>
        <w:sectPr w:rsidR="00723351" w:rsidRPr="00652DCB" w:rsidSect="00C54913">
          <w:headerReference w:type="default" r:id="rId9"/>
          <w:endnotePr>
            <w:numFmt w:val="decimal"/>
          </w:endnotePr>
          <w:pgSz w:w="11907" w:h="16840" w:code="9"/>
          <w:pgMar w:top="567" w:right="1134" w:bottom="1417" w:left="1417" w:header="510" w:footer="1020" w:gutter="0"/>
          <w:cols w:space="720"/>
          <w:titlePg/>
          <w:docGrid w:linePitch="299"/>
        </w:sectPr>
      </w:pPr>
    </w:p>
    <w:p w14:paraId="09222DD2" w14:textId="2F289F0E" w:rsidR="00560762" w:rsidRDefault="00910815" w:rsidP="00DE43B9">
      <w:pPr>
        <w:pStyle w:val="Heading2"/>
        <w:rPr>
          <w:lang w:val="fr-CH"/>
        </w:rPr>
      </w:pPr>
      <w:r>
        <w:rPr>
          <w:lang w:val="fr-CH"/>
        </w:rPr>
        <w:lastRenderedPageBreak/>
        <w:t xml:space="preserve">ANNEXE I. </w:t>
      </w:r>
      <w:r w:rsidR="00652DCB" w:rsidRPr="001B31D5">
        <w:rPr>
          <w:lang w:val="fr-CH"/>
        </w:rPr>
        <w:t xml:space="preserve">Liste des entités autorisées participant au </w:t>
      </w:r>
      <w:r w:rsidR="00082803">
        <w:rPr>
          <w:lang w:val="fr-CH"/>
        </w:rPr>
        <w:t>S</w:t>
      </w:r>
      <w:r w:rsidR="00652DCB" w:rsidRPr="001B31D5">
        <w:rPr>
          <w:lang w:val="fr-CH"/>
        </w:rPr>
        <w:t>ervice mondial d</w:t>
      </w:r>
      <w:r w:rsidR="00660E14">
        <w:rPr>
          <w:lang w:val="fr-CH"/>
        </w:rPr>
        <w:t>’</w:t>
      </w:r>
      <w:r w:rsidR="00652DCB" w:rsidRPr="001B31D5">
        <w:rPr>
          <w:lang w:val="fr-CH"/>
        </w:rPr>
        <w:t>échange de livres de l</w:t>
      </w:r>
      <w:r w:rsidR="00660E14">
        <w:rPr>
          <w:lang w:val="fr-CH"/>
        </w:rPr>
        <w:t>’</w:t>
      </w:r>
      <w:r w:rsidR="00652DCB" w:rsidRPr="001B31D5">
        <w:rPr>
          <w:lang w:val="fr-CH"/>
        </w:rPr>
        <w:t>ABC</w:t>
      </w:r>
    </w:p>
    <w:p w14:paraId="0195112A" w14:textId="77777777" w:rsidR="00560762" w:rsidRDefault="00652DCB" w:rsidP="00AB6EF8">
      <w:pPr>
        <w:pStyle w:val="ONUMFS"/>
        <w:numPr>
          <w:ilvl w:val="0"/>
          <w:numId w:val="0"/>
        </w:numPr>
        <w:rPr>
          <w:lang w:val="fr-CH"/>
        </w:rPr>
      </w:pPr>
      <w:r w:rsidRPr="001B31D5">
        <w:rPr>
          <w:lang w:val="fr-CH"/>
        </w:rPr>
        <w:t xml:space="preserve">Les nouvelles entités autorisées participant au service ABC depuis </w:t>
      </w:r>
      <w:r w:rsidR="00910815">
        <w:rPr>
          <w:lang w:val="fr-CH"/>
        </w:rPr>
        <w:t>septembre</w:t>
      </w:r>
      <w:r w:rsidRPr="001B31D5">
        <w:rPr>
          <w:lang w:val="fr-CH"/>
        </w:rPr>
        <w:t> 201</w:t>
      </w:r>
      <w:r w:rsidR="00910815">
        <w:rPr>
          <w:lang w:val="fr-CH"/>
        </w:rPr>
        <w:t>9</w:t>
      </w:r>
      <w:r w:rsidRPr="001B31D5">
        <w:rPr>
          <w:lang w:val="fr-CH"/>
        </w:rPr>
        <w:t xml:space="preserve"> sont précédées d</w:t>
      </w:r>
      <w:r w:rsidR="00660E14">
        <w:rPr>
          <w:lang w:val="fr-CH"/>
        </w:rPr>
        <w:t>’</w:t>
      </w:r>
      <w:r w:rsidRPr="001B31D5">
        <w:rPr>
          <w:lang w:val="fr-CH"/>
        </w:rPr>
        <w:t>un astérisque (*)</w:t>
      </w:r>
      <w:r w:rsidR="00AF45EC">
        <w:rPr>
          <w:lang w:val="fr-CH"/>
        </w:rPr>
        <w:t>.</w:t>
      </w:r>
    </w:p>
    <w:p w14:paraId="3E7A100A" w14:textId="33D4AD54" w:rsidR="00560762" w:rsidRPr="00DB5F85" w:rsidRDefault="00624D93" w:rsidP="00AB6EF8">
      <w:pPr>
        <w:numPr>
          <w:ilvl w:val="0"/>
          <w:numId w:val="18"/>
        </w:numPr>
        <w:spacing w:after="220"/>
        <w:ind w:left="567" w:hanging="567"/>
        <w:rPr>
          <w:bCs/>
          <w:szCs w:val="22"/>
          <w:lang w:val="en-US"/>
        </w:rPr>
      </w:pPr>
      <w:r w:rsidRPr="00DB5F85">
        <w:rPr>
          <w:bCs/>
          <w:szCs w:val="22"/>
          <w:lang w:val="en-US"/>
        </w:rPr>
        <w:t>Afrique du Sud</w:t>
      </w:r>
      <w:r w:rsidR="00660E14" w:rsidRPr="00DB5F85">
        <w:rPr>
          <w:bCs/>
          <w:szCs w:val="22"/>
          <w:lang w:val="en-US"/>
        </w:rPr>
        <w:t> :</w:t>
      </w:r>
      <w:r w:rsidRPr="00DB5F85">
        <w:rPr>
          <w:bCs/>
          <w:szCs w:val="22"/>
          <w:lang w:val="en-US"/>
        </w:rPr>
        <w:t xml:space="preserve"> </w:t>
      </w:r>
      <w:r w:rsidRPr="00DB5F85">
        <w:rPr>
          <w:bCs/>
          <w:i/>
          <w:szCs w:val="22"/>
          <w:lang w:val="en-US"/>
        </w:rPr>
        <w:t>South African Library for the Blind</w:t>
      </w:r>
    </w:p>
    <w:p w14:paraId="299416C3" w14:textId="078E9DD9" w:rsidR="00560762" w:rsidRDefault="0084428D" w:rsidP="0084428D">
      <w:pPr>
        <w:numPr>
          <w:ilvl w:val="0"/>
          <w:numId w:val="18"/>
        </w:numPr>
        <w:spacing w:after="220"/>
        <w:ind w:left="567" w:hanging="567"/>
        <w:rPr>
          <w:bCs/>
          <w:szCs w:val="22"/>
          <w:lang w:val="fr-CH"/>
        </w:rPr>
      </w:pPr>
      <w:r w:rsidRPr="00DB5F85">
        <w:rPr>
          <w:bCs/>
          <w:szCs w:val="22"/>
        </w:rPr>
        <w:t>Allemagne</w:t>
      </w:r>
      <w:r w:rsidR="008A5E76">
        <w:rPr>
          <w:bCs/>
          <w:szCs w:val="22"/>
          <w:lang w:val="fr-CH"/>
        </w:rPr>
        <w:t> </w:t>
      </w:r>
      <w:r>
        <w:rPr>
          <w:bCs/>
          <w:szCs w:val="22"/>
          <w:lang w:val="fr-CH"/>
        </w:rPr>
        <w:t xml:space="preserve">: Centre allemand pour la lecture accessible (précédemment connu sous le nom de Bibliothèque centrale </w:t>
      </w:r>
      <w:r w:rsidR="00DB5F85">
        <w:rPr>
          <w:bCs/>
          <w:szCs w:val="22"/>
          <w:lang w:val="fr-CH"/>
        </w:rPr>
        <w:t>d</w:t>
      </w:r>
      <w:r w:rsidR="008A5E76">
        <w:rPr>
          <w:bCs/>
          <w:szCs w:val="22"/>
          <w:lang w:val="fr-CH"/>
        </w:rPr>
        <w:t>’</w:t>
      </w:r>
      <w:r w:rsidR="00DB5F85">
        <w:rPr>
          <w:bCs/>
          <w:szCs w:val="22"/>
          <w:lang w:val="fr-CH"/>
        </w:rPr>
        <w:t>Allemagne</w:t>
      </w:r>
      <w:r>
        <w:rPr>
          <w:bCs/>
          <w:szCs w:val="22"/>
          <w:lang w:val="fr-CH"/>
        </w:rPr>
        <w:t xml:space="preserve"> pour les aveugles)</w:t>
      </w:r>
    </w:p>
    <w:p w14:paraId="1BBB7398" w14:textId="5A7EFB17" w:rsidR="00560762" w:rsidRPr="00657E36" w:rsidRDefault="00657E36" w:rsidP="00D83200">
      <w:pPr>
        <w:numPr>
          <w:ilvl w:val="0"/>
          <w:numId w:val="18"/>
        </w:numPr>
        <w:spacing w:after="220"/>
        <w:ind w:left="482" w:hanging="482"/>
        <w:rPr>
          <w:bCs/>
          <w:szCs w:val="22"/>
        </w:rPr>
      </w:pPr>
      <w:r w:rsidRPr="00657E36">
        <w:rPr>
          <w:bCs/>
          <w:szCs w:val="22"/>
        </w:rPr>
        <w:t>*</w:t>
      </w:r>
      <w:r w:rsidRPr="00D83200">
        <w:rPr>
          <w:bCs/>
          <w:szCs w:val="22"/>
          <w:lang w:val="fr-CH"/>
        </w:rPr>
        <w:t>Antigua</w:t>
      </w:r>
      <w:r w:rsidRPr="00657E36">
        <w:rPr>
          <w:bCs/>
          <w:szCs w:val="22"/>
        </w:rPr>
        <w:t>-et-Barbuda</w:t>
      </w:r>
      <w:r w:rsidR="008A5E76">
        <w:rPr>
          <w:bCs/>
          <w:szCs w:val="22"/>
        </w:rPr>
        <w:t> </w:t>
      </w:r>
      <w:r w:rsidRPr="00657E36">
        <w:rPr>
          <w:bCs/>
          <w:szCs w:val="22"/>
        </w:rPr>
        <w:t xml:space="preserve">: </w:t>
      </w:r>
      <w:r w:rsidR="005726EA">
        <w:rPr>
          <w:bCs/>
          <w:szCs w:val="22"/>
        </w:rPr>
        <w:t>Service</w:t>
      </w:r>
      <w:r w:rsidRPr="00657E36">
        <w:rPr>
          <w:bCs/>
          <w:szCs w:val="22"/>
        </w:rPr>
        <w:t xml:space="preserve"> pour</w:t>
      </w:r>
      <w:r w:rsidR="00DB5F85">
        <w:rPr>
          <w:bCs/>
          <w:szCs w:val="22"/>
        </w:rPr>
        <w:t xml:space="preserve"> les aveugles et les </w:t>
      </w:r>
      <w:r w:rsidR="00AD2590">
        <w:rPr>
          <w:bCs/>
          <w:szCs w:val="22"/>
        </w:rPr>
        <w:t>déficients visuels</w:t>
      </w:r>
      <w:r w:rsidR="00DB5F85">
        <w:rPr>
          <w:bCs/>
          <w:szCs w:val="22"/>
        </w:rPr>
        <w:t>, É</w:t>
      </w:r>
      <w:r w:rsidRPr="00657E36">
        <w:rPr>
          <w:bCs/>
          <w:szCs w:val="22"/>
        </w:rPr>
        <w:t>cole TN Kirnot</w:t>
      </w:r>
    </w:p>
    <w:p w14:paraId="31BCA107" w14:textId="77777777" w:rsidR="00560762" w:rsidRDefault="00723351" w:rsidP="00AB6EF8">
      <w:pPr>
        <w:numPr>
          <w:ilvl w:val="0"/>
          <w:numId w:val="18"/>
        </w:numPr>
        <w:spacing w:after="220"/>
        <w:ind w:left="567" w:hanging="567"/>
        <w:rPr>
          <w:bCs/>
          <w:szCs w:val="22"/>
          <w:lang w:val="fr-CH"/>
        </w:rPr>
      </w:pPr>
      <w:r w:rsidRPr="00DB5F85">
        <w:rPr>
          <w:bCs/>
          <w:szCs w:val="22"/>
          <w:lang w:val="en-US"/>
        </w:rPr>
        <w:t>Argentin</w:t>
      </w:r>
      <w:r w:rsidR="00652DCB" w:rsidRPr="00DB5F85">
        <w:rPr>
          <w:bCs/>
          <w:szCs w:val="22"/>
          <w:lang w:val="en-US"/>
        </w:rPr>
        <w:t>e</w:t>
      </w:r>
      <w:r w:rsidR="00660E14">
        <w:rPr>
          <w:bCs/>
          <w:szCs w:val="22"/>
          <w:lang w:val="fr-CH"/>
        </w:rPr>
        <w:t> :</w:t>
      </w:r>
      <w:r w:rsidRPr="001B31D5">
        <w:rPr>
          <w:bCs/>
          <w:szCs w:val="22"/>
          <w:lang w:val="fr-CH"/>
        </w:rPr>
        <w:t xml:space="preserve"> </w:t>
      </w:r>
      <w:r w:rsidR="00910815" w:rsidRPr="003C49D8">
        <w:rPr>
          <w:bCs/>
          <w:i/>
          <w:szCs w:val="22"/>
          <w:lang w:val="es-EC"/>
        </w:rPr>
        <w:t>Asociación Civil</w:t>
      </w:r>
      <w:r w:rsidR="00910815">
        <w:rPr>
          <w:bCs/>
          <w:i/>
          <w:szCs w:val="22"/>
          <w:lang w:val="es-EC"/>
        </w:rPr>
        <w:t xml:space="preserve"> </w:t>
      </w:r>
      <w:r w:rsidRPr="001B31D5">
        <w:rPr>
          <w:bCs/>
          <w:szCs w:val="22"/>
          <w:lang w:val="fr-CH"/>
        </w:rPr>
        <w:t>Tiflonexos</w:t>
      </w:r>
    </w:p>
    <w:p w14:paraId="6C9FD6A7" w14:textId="77777777" w:rsidR="00560762" w:rsidRDefault="00723351" w:rsidP="00AB6EF8">
      <w:pPr>
        <w:numPr>
          <w:ilvl w:val="0"/>
          <w:numId w:val="18"/>
        </w:numPr>
        <w:spacing w:after="220"/>
        <w:ind w:left="567" w:hanging="567"/>
        <w:rPr>
          <w:szCs w:val="22"/>
          <w:lang w:val="fr-CH"/>
        </w:rPr>
      </w:pPr>
      <w:r w:rsidRPr="00DB5F85">
        <w:rPr>
          <w:bCs/>
          <w:szCs w:val="22"/>
          <w:lang w:val="en-US"/>
        </w:rPr>
        <w:t>Australi</w:t>
      </w:r>
      <w:r w:rsidR="00652DCB" w:rsidRPr="00DB5F85">
        <w:rPr>
          <w:bCs/>
          <w:szCs w:val="22"/>
          <w:lang w:val="en-US"/>
        </w:rPr>
        <w:t>e</w:t>
      </w:r>
      <w:r w:rsidR="00660E14">
        <w:rPr>
          <w:bCs/>
          <w:szCs w:val="22"/>
          <w:lang w:val="fr-CH"/>
        </w:rPr>
        <w:t> :</w:t>
      </w:r>
      <w:r w:rsidRPr="001B31D5">
        <w:rPr>
          <w:bCs/>
          <w:szCs w:val="22"/>
          <w:lang w:val="fr-CH"/>
        </w:rPr>
        <w:t xml:space="preserve"> </w:t>
      </w:r>
      <w:r w:rsidRPr="005726EA">
        <w:rPr>
          <w:bCs/>
          <w:i/>
          <w:szCs w:val="22"/>
          <w:lang w:val="fr-CH"/>
        </w:rPr>
        <w:t>Vis</w:t>
      </w:r>
      <w:r w:rsidR="00910815" w:rsidRPr="005726EA">
        <w:rPr>
          <w:bCs/>
          <w:i/>
          <w:szCs w:val="22"/>
          <w:lang w:val="fr-CH"/>
        </w:rPr>
        <w:t>A</w:t>
      </w:r>
      <w:r w:rsidRPr="005726EA">
        <w:rPr>
          <w:bCs/>
          <w:i/>
          <w:szCs w:val="22"/>
          <w:lang w:val="fr-CH"/>
        </w:rPr>
        <w:t>bility</w:t>
      </w:r>
    </w:p>
    <w:p w14:paraId="11AE7D3E" w14:textId="77777777" w:rsidR="00560762" w:rsidRDefault="00723351" w:rsidP="00B80936">
      <w:pPr>
        <w:numPr>
          <w:ilvl w:val="0"/>
          <w:numId w:val="18"/>
        </w:numPr>
        <w:spacing w:after="220"/>
        <w:ind w:left="567" w:hanging="567"/>
        <w:rPr>
          <w:szCs w:val="22"/>
          <w:lang w:val="fr-CH"/>
        </w:rPr>
      </w:pPr>
      <w:r w:rsidRPr="00DB5F85">
        <w:rPr>
          <w:bCs/>
          <w:szCs w:val="22"/>
          <w:lang w:val="en-US"/>
        </w:rPr>
        <w:t>Australi</w:t>
      </w:r>
      <w:r w:rsidR="00652DCB" w:rsidRPr="00DB5F85">
        <w:rPr>
          <w:bCs/>
          <w:szCs w:val="22"/>
          <w:lang w:val="en-US"/>
        </w:rPr>
        <w:t>e</w:t>
      </w:r>
      <w:r w:rsidR="00660E14">
        <w:rPr>
          <w:bCs/>
          <w:szCs w:val="22"/>
          <w:lang w:val="fr-CH"/>
        </w:rPr>
        <w:t> :</w:t>
      </w:r>
      <w:r w:rsidRPr="001B31D5">
        <w:rPr>
          <w:bCs/>
          <w:szCs w:val="22"/>
          <w:lang w:val="fr-CH"/>
        </w:rPr>
        <w:t xml:space="preserve"> </w:t>
      </w:r>
      <w:r w:rsidRPr="005726EA">
        <w:rPr>
          <w:bCs/>
          <w:i/>
          <w:szCs w:val="22"/>
          <w:lang w:val="fr-CH"/>
        </w:rPr>
        <w:t>Vision Australia</w:t>
      </w:r>
    </w:p>
    <w:p w14:paraId="2ECA885E" w14:textId="671745F3" w:rsidR="00560762" w:rsidRDefault="00723351" w:rsidP="00995BA6">
      <w:pPr>
        <w:numPr>
          <w:ilvl w:val="0"/>
          <w:numId w:val="18"/>
        </w:numPr>
        <w:spacing w:after="220"/>
        <w:ind w:left="567" w:hanging="567"/>
        <w:rPr>
          <w:szCs w:val="22"/>
          <w:lang w:val="fr-CH"/>
        </w:rPr>
      </w:pPr>
      <w:r w:rsidRPr="00995BA6">
        <w:rPr>
          <w:bCs/>
          <w:szCs w:val="22"/>
          <w:lang w:val="en-US"/>
        </w:rPr>
        <w:t>Autri</w:t>
      </w:r>
      <w:r w:rsidR="00652DCB" w:rsidRPr="00995BA6">
        <w:rPr>
          <w:bCs/>
          <w:szCs w:val="22"/>
          <w:lang w:val="en-US"/>
        </w:rPr>
        <w:t>che</w:t>
      </w:r>
      <w:r w:rsidR="00660E14">
        <w:rPr>
          <w:bCs/>
          <w:szCs w:val="22"/>
          <w:lang w:val="fr-CH"/>
        </w:rPr>
        <w:t> :</w:t>
      </w:r>
      <w:r w:rsidR="00C707E8" w:rsidRPr="001B31D5">
        <w:rPr>
          <w:bCs/>
          <w:szCs w:val="22"/>
          <w:lang w:val="fr-CH"/>
        </w:rPr>
        <w:t xml:space="preserve"> </w:t>
      </w:r>
      <w:r w:rsidRPr="005726EA">
        <w:rPr>
          <w:bCs/>
          <w:i/>
          <w:szCs w:val="22"/>
          <w:lang w:val="fr-CH"/>
        </w:rPr>
        <w:t>H</w:t>
      </w:r>
      <w:r w:rsidR="00910815" w:rsidRPr="005726EA">
        <w:rPr>
          <w:bCs/>
          <w:i/>
          <w:szCs w:val="22"/>
          <w:lang w:val="fr-CH"/>
        </w:rPr>
        <w:t>ö</w:t>
      </w:r>
      <w:r w:rsidRPr="005726EA">
        <w:rPr>
          <w:bCs/>
          <w:i/>
          <w:szCs w:val="22"/>
          <w:lang w:val="fr-CH"/>
        </w:rPr>
        <w:t>rb</w:t>
      </w:r>
      <w:r w:rsidR="00910815" w:rsidRPr="005726EA">
        <w:rPr>
          <w:bCs/>
          <w:i/>
          <w:szCs w:val="22"/>
          <w:lang w:val="fr-CH"/>
        </w:rPr>
        <w:t>ü</w:t>
      </w:r>
      <w:r w:rsidRPr="005726EA">
        <w:rPr>
          <w:bCs/>
          <w:i/>
          <w:szCs w:val="22"/>
          <w:lang w:val="fr-CH"/>
        </w:rPr>
        <w:t>cherei</w:t>
      </w:r>
    </w:p>
    <w:p w14:paraId="2F9A4E4E" w14:textId="77777777" w:rsidR="00560762" w:rsidRDefault="00723351" w:rsidP="00AB6EF8">
      <w:pPr>
        <w:numPr>
          <w:ilvl w:val="0"/>
          <w:numId w:val="18"/>
        </w:numPr>
        <w:spacing w:after="220"/>
        <w:ind w:left="567" w:hanging="567"/>
        <w:rPr>
          <w:bCs/>
          <w:szCs w:val="22"/>
          <w:lang w:val="en-US"/>
        </w:rPr>
      </w:pPr>
      <w:r w:rsidRPr="00976A29">
        <w:rPr>
          <w:bCs/>
          <w:szCs w:val="22"/>
          <w:lang w:val="en-US"/>
        </w:rPr>
        <w:t>Bangladesh</w:t>
      </w:r>
      <w:r w:rsidR="00660E14" w:rsidRPr="00976A29">
        <w:rPr>
          <w:bCs/>
          <w:szCs w:val="22"/>
          <w:lang w:val="en-US"/>
        </w:rPr>
        <w:t> :</w:t>
      </w:r>
      <w:r w:rsidRPr="00976A29">
        <w:rPr>
          <w:bCs/>
          <w:szCs w:val="22"/>
          <w:lang w:val="en-US"/>
        </w:rPr>
        <w:t xml:space="preserve"> </w:t>
      </w:r>
      <w:r w:rsidRPr="005726EA">
        <w:rPr>
          <w:bCs/>
          <w:i/>
          <w:szCs w:val="22"/>
          <w:lang w:val="en-US"/>
        </w:rPr>
        <w:t>Young Power in Social Action</w:t>
      </w:r>
    </w:p>
    <w:p w14:paraId="15DDA886" w14:textId="566DAE38" w:rsidR="00560762" w:rsidRDefault="00652DCB" w:rsidP="00995BA6">
      <w:pPr>
        <w:numPr>
          <w:ilvl w:val="0"/>
          <w:numId w:val="18"/>
        </w:numPr>
        <w:spacing w:after="220"/>
        <w:ind w:left="567" w:hanging="567"/>
        <w:rPr>
          <w:szCs w:val="22"/>
          <w:lang w:val="fr-CH"/>
        </w:rPr>
      </w:pPr>
      <w:r w:rsidRPr="00995BA6">
        <w:rPr>
          <w:bCs/>
          <w:szCs w:val="22"/>
          <w:lang w:val="en-US"/>
        </w:rPr>
        <w:t>Belgique</w:t>
      </w:r>
      <w:r w:rsidR="00660E14">
        <w:rPr>
          <w:bCs/>
          <w:szCs w:val="22"/>
          <w:lang w:val="fr-CH"/>
        </w:rPr>
        <w:t> :</w:t>
      </w:r>
      <w:r w:rsidR="00C707E8" w:rsidRPr="001B31D5">
        <w:rPr>
          <w:bCs/>
          <w:szCs w:val="22"/>
          <w:lang w:val="fr-CH"/>
        </w:rPr>
        <w:t xml:space="preserve"> </w:t>
      </w:r>
      <w:r w:rsidR="00E313A0" w:rsidRPr="001B31D5">
        <w:rPr>
          <w:bCs/>
          <w:szCs w:val="22"/>
          <w:lang w:val="fr-CH"/>
        </w:rPr>
        <w:t>E</w:t>
      </w:r>
      <w:r w:rsidR="00910815">
        <w:rPr>
          <w:bCs/>
          <w:szCs w:val="22"/>
          <w:lang w:val="fr-CH"/>
        </w:rPr>
        <w:t>qla</w:t>
      </w:r>
      <w:r w:rsidR="00E313A0" w:rsidRPr="001B31D5">
        <w:rPr>
          <w:bCs/>
          <w:szCs w:val="22"/>
          <w:lang w:val="fr-CH"/>
        </w:rPr>
        <w:t xml:space="preserve"> (</w:t>
      </w:r>
      <w:r w:rsidRPr="001B31D5">
        <w:rPr>
          <w:bCs/>
          <w:szCs w:val="22"/>
          <w:lang w:val="fr-CH"/>
        </w:rPr>
        <w:t>précédemment connu</w:t>
      </w:r>
      <w:r w:rsidR="00DB5F85">
        <w:rPr>
          <w:bCs/>
          <w:szCs w:val="22"/>
          <w:lang w:val="fr-CH"/>
        </w:rPr>
        <w:t>e</w:t>
      </w:r>
      <w:r w:rsidRPr="001B31D5">
        <w:rPr>
          <w:bCs/>
          <w:szCs w:val="22"/>
          <w:lang w:val="fr-CH"/>
        </w:rPr>
        <w:t xml:space="preserve"> sous le nom d</w:t>
      </w:r>
      <w:r w:rsidR="00660E14">
        <w:rPr>
          <w:bCs/>
          <w:szCs w:val="22"/>
          <w:lang w:val="fr-CH"/>
        </w:rPr>
        <w:t>’</w:t>
      </w:r>
      <w:r w:rsidR="00E313A0" w:rsidRPr="001B31D5">
        <w:rPr>
          <w:bCs/>
          <w:szCs w:val="22"/>
          <w:lang w:val="fr-CH"/>
        </w:rPr>
        <w:t xml:space="preserve">Œuvre </w:t>
      </w:r>
      <w:r w:rsidR="00AF45EC">
        <w:rPr>
          <w:bCs/>
          <w:szCs w:val="22"/>
          <w:lang w:val="fr-CH"/>
        </w:rPr>
        <w:t>n</w:t>
      </w:r>
      <w:r w:rsidR="00E313A0" w:rsidRPr="001B31D5">
        <w:rPr>
          <w:bCs/>
          <w:szCs w:val="22"/>
          <w:lang w:val="fr-CH"/>
        </w:rPr>
        <w:t xml:space="preserve">ationale des </w:t>
      </w:r>
      <w:r w:rsidR="00AF45EC">
        <w:rPr>
          <w:bCs/>
          <w:szCs w:val="22"/>
          <w:lang w:val="fr-CH"/>
        </w:rPr>
        <w:t>a</w:t>
      </w:r>
      <w:r w:rsidR="00E313A0" w:rsidRPr="001B31D5">
        <w:rPr>
          <w:bCs/>
          <w:szCs w:val="22"/>
          <w:lang w:val="fr-CH"/>
        </w:rPr>
        <w:t>veugles)</w:t>
      </w:r>
    </w:p>
    <w:p w14:paraId="7A57F03C" w14:textId="59294356" w:rsidR="00560762" w:rsidRDefault="00657E36" w:rsidP="00657E36">
      <w:pPr>
        <w:numPr>
          <w:ilvl w:val="0"/>
          <w:numId w:val="18"/>
        </w:numPr>
        <w:spacing w:after="220"/>
        <w:ind w:left="567" w:hanging="567"/>
        <w:rPr>
          <w:bCs/>
          <w:szCs w:val="22"/>
          <w:lang w:val="fr-CH"/>
        </w:rPr>
      </w:pPr>
      <w:r w:rsidRPr="005726EA">
        <w:rPr>
          <w:bCs/>
          <w:szCs w:val="22"/>
        </w:rPr>
        <w:t>Belgique</w:t>
      </w:r>
      <w:r w:rsidR="008A5E76">
        <w:rPr>
          <w:bCs/>
          <w:szCs w:val="22"/>
          <w:lang w:val="fr-CH"/>
        </w:rPr>
        <w:t> </w:t>
      </w:r>
      <w:r>
        <w:rPr>
          <w:bCs/>
          <w:szCs w:val="22"/>
          <w:lang w:val="fr-CH"/>
        </w:rPr>
        <w:t>: Bibliothèque néerlandophone pour les personnes ayant des difficultés de lecture des textes imprimés –</w:t>
      </w:r>
      <w:r w:rsidR="005726EA" w:rsidRPr="005726EA">
        <w:rPr>
          <w:bCs/>
          <w:szCs w:val="22"/>
          <w:lang w:val="fr-CH"/>
        </w:rPr>
        <w:t xml:space="preserve"> </w:t>
      </w:r>
      <w:r w:rsidR="005726EA" w:rsidRPr="005726EA">
        <w:rPr>
          <w:bCs/>
          <w:i/>
          <w:szCs w:val="22"/>
          <w:lang w:val="fr-CH"/>
        </w:rPr>
        <w:t>Luisterpuntbibliotheek</w:t>
      </w:r>
      <w:r w:rsidR="005726EA">
        <w:rPr>
          <w:bCs/>
          <w:szCs w:val="22"/>
          <w:lang w:val="fr-CH"/>
        </w:rPr>
        <w:t xml:space="preserve"> </w:t>
      </w:r>
      <w:r>
        <w:rPr>
          <w:bCs/>
          <w:szCs w:val="22"/>
          <w:lang w:val="fr-CH"/>
        </w:rPr>
        <w:t xml:space="preserve">(auparavant connue sous le nom de Bibliothèque néerlandophone de livres </w:t>
      </w:r>
      <w:r w:rsidR="004F4A49">
        <w:rPr>
          <w:bCs/>
          <w:szCs w:val="22"/>
          <w:lang w:val="fr-CH"/>
        </w:rPr>
        <w:t xml:space="preserve">sonores et </w:t>
      </w:r>
      <w:r>
        <w:rPr>
          <w:bCs/>
          <w:szCs w:val="22"/>
          <w:lang w:val="fr-CH"/>
        </w:rPr>
        <w:t>en braille)</w:t>
      </w:r>
    </w:p>
    <w:p w14:paraId="42C5730E" w14:textId="12A94CBC" w:rsidR="00560762" w:rsidRDefault="00657E36" w:rsidP="00D83200">
      <w:pPr>
        <w:numPr>
          <w:ilvl w:val="0"/>
          <w:numId w:val="18"/>
        </w:numPr>
        <w:spacing w:after="220"/>
        <w:ind w:left="482" w:hanging="482"/>
        <w:rPr>
          <w:bCs/>
          <w:szCs w:val="22"/>
          <w:lang w:val="fr-CH"/>
        </w:rPr>
      </w:pPr>
      <w:r>
        <w:rPr>
          <w:bCs/>
          <w:szCs w:val="22"/>
          <w:lang w:val="fr-CH"/>
        </w:rPr>
        <w:t>*</w:t>
      </w:r>
      <w:r w:rsidRPr="00D83200">
        <w:rPr>
          <w:bCs/>
          <w:szCs w:val="22"/>
          <w:lang w:val="fr-CH"/>
        </w:rPr>
        <w:t>Belgique</w:t>
      </w:r>
      <w:r w:rsidR="008A5E76">
        <w:rPr>
          <w:bCs/>
          <w:szCs w:val="22"/>
          <w:lang w:val="fr-CH"/>
        </w:rPr>
        <w:t> </w:t>
      </w:r>
      <w:r>
        <w:rPr>
          <w:bCs/>
          <w:szCs w:val="22"/>
          <w:lang w:val="fr-CH"/>
        </w:rPr>
        <w:t>: Ligue Braille</w:t>
      </w:r>
    </w:p>
    <w:p w14:paraId="1A4F355D" w14:textId="56781EB0" w:rsidR="00FB0B0B" w:rsidRPr="003913CA" w:rsidRDefault="00FB0B0B" w:rsidP="00FB0B0B">
      <w:pPr>
        <w:numPr>
          <w:ilvl w:val="0"/>
          <w:numId w:val="18"/>
        </w:numPr>
        <w:spacing w:after="220"/>
        <w:ind w:left="482" w:hanging="482"/>
        <w:rPr>
          <w:bCs/>
          <w:szCs w:val="22"/>
          <w:lang w:val="es-EC"/>
        </w:rPr>
      </w:pPr>
      <w:r>
        <w:rPr>
          <w:bCs/>
          <w:szCs w:val="22"/>
          <w:lang w:val="es-EC"/>
        </w:rPr>
        <w:t>*</w:t>
      </w:r>
      <w:r w:rsidRPr="00C67DDB">
        <w:rPr>
          <w:bCs/>
          <w:szCs w:val="22"/>
          <w:lang w:val="fr-CH"/>
        </w:rPr>
        <w:t>Bolivie (État plurinational de)</w:t>
      </w:r>
      <w:r>
        <w:rPr>
          <w:bCs/>
          <w:szCs w:val="22"/>
          <w:lang w:val="fr-CH"/>
        </w:rPr>
        <w:t> :</w:t>
      </w:r>
      <w:r>
        <w:rPr>
          <w:bCs/>
          <w:szCs w:val="22"/>
          <w:lang w:val="es-EC"/>
        </w:rPr>
        <w:t xml:space="preserve"> </w:t>
      </w:r>
      <w:r w:rsidRPr="00337B0B">
        <w:rPr>
          <w:bCs/>
          <w:i/>
          <w:szCs w:val="22"/>
          <w:lang w:val="es-EC"/>
        </w:rPr>
        <w:t xml:space="preserve">Instituto Boliviano </w:t>
      </w:r>
      <w:r>
        <w:rPr>
          <w:bCs/>
          <w:i/>
          <w:szCs w:val="22"/>
          <w:lang w:val="es-EC"/>
        </w:rPr>
        <w:t>de</w:t>
      </w:r>
      <w:r w:rsidRPr="00337B0B">
        <w:rPr>
          <w:bCs/>
          <w:i/>
          <w:szCs w:val="22"/>
          <w:lang w:val="es-EC"/>
        </w:rPr>
        <w:t xml:space="preserve"> la Ceguera</w:t>
      </w:r>
    </w:p>
    <w:p w14:paraId="275EABEF" w14:textId="77777777" w:rsidR="00560762" w:rsidRDefault="00723351" w:rsidP="00AB6EF8">
      <w:pPr>
        <w:numPr>
          <w:ilvl w:val="0"/>
          <w:numId w:val="18"/>
        </w:numPr>
        <w:spacing w:after="220"/>
        <w:ind w:left="567" w:hanging="567"/>
        <w:rPr>
          <w:szCs w:val="22"/>
          <w:lang w:val="en-US"/>
        </w:rPr>
      </w:pPr>
      <w:r w:rsidRPr="00976A29">
        <w:rPr>
          <w:bCs/>
          <w:szCs w:val="22"/>
          <w:lang w:val="en-US"/>
        </w:rPr>
        <w:t>Br</w:t>
      </w:r>
      <w:r w:rsidR="00652DCB" w:rsidRPr="00976A29">
        <w:rPr>
          <w:bCs/>
          <w:szCs w:val="22"/>
          <w:lang w:val="en-US"/>
        </w:rPr>
        <w:t>és</w:t>
      </w:r>
      <w:r w:rsidRPr="00976A29">
        <w:rPr>
          <w:bCs/>
          <w:szCs w:val="22"/>
          <w:lang w:val="en-US"/>
        </w:rPr>
        <w:t>il</w:t>
      </w:r>
      <w:r w:rsidR="00660E14" w:rsidRPr="00976A29">
        <w:rPr>
          <w:bCs/>
          <w:szCs w:val="22"/>
          <w:lang w:val="en-US"/>
        </w:rPr>
        <w:t> :</w:t>
      </w:r>
      <w:r w:rsidRPr="00976A29">
        <w:rPr>
          <w:bCs/>
          <w:szCs w:val="22"/>
          <w:lang w:val="en-US"/>
        </w:rPr>
        <w:t xml:space="preserve"> </w:t>
      </w:r>
      <w:r w:rsidRPr="007C39A8">
        <w:rPr>
          <w:bCs/>
          <w:i/>
          <w:szCs w:val="22"/>
          <w:lang w:val="en-US"/>
        </w:rPr>
        <w:t>Dorina Nowill Foundation for the Blind</w:t>
      </w:r>
    </w:p>
    <w:p w14:paraId="17613368" w14:textId="7B7A6FAE" w:rsidR="00560762" w:rsidRDefault="00657E36" w:rsidP="00D83200">
      <w:pPr>
        <w:numPr>
          <w:ilvl w:val="0"/>
          <w:numId w:val="18"/>
        </w:numPr>
        <w:spacing w:after="220"/>
        <w:ind w:left="482" w:hanging="482"/>
        <w:rPr>
          <w:szCs w:val="22"/>
          <w:lang w:val="en-US"/>
        </w:rPr>
      </w:pPr>
      <w:r>
        <w:rPr>
          <w:szCs w:val="22"/>
          <w:lang w:val="en-US"/>
        </w:rPr>
        <w:t>*</w:t>
      </w:r>
      <w:r w:rsidRPr="008A5E76">
        <w:rPr>
          <w:bCs/>
          <w:szCs w:val="22"/>
          <w:lang w:val="en-US"/>
        </w:rPr>
        <w:t>Bulgarie</w:t>
      </w:r>
      <w:r>
        <w:rPr>
          <w:szCs w:val="22"/>
          <w:lang w:val="en-US"/>
        </w:rPr>
        <w:t xml:space="preserve"> : </w:t>
      </w:r>
      <w:r w:rsidRPr="007C39A8">
        <w:rPr>
          <w:i/>
          <w:szCs w:val="22"/>
          <w:lang w:val="en-US"/>
        </w:rPr>
        <w:t>National Library for the Blind "Louis</w:t>
      </w:r>
      <w:r w:rsidR="008A5E76">
        <w:rPr>
          <w:i/>
          <w:szCs w:val="22"/>
          <w:lang w:val="en-US"/>
        </w:rPr>
        <w:t> </w:t>
      </w:r>
      <w:r w:rsidRPr="007C39A8">
        <w:rPr>
          <w:i/>
          <w:szCs w:val="22"/>
          <w:lang w:val="en-US"/>
        </w:rPr>
        <w:t>Braille</w:t>
      </w:r>
      <w:r w:rsidR="008A5E76">
        <w:rPr>
          <w:i/>
          <w:szCs w:val="22"/>
          <w:lang w:val="en-US"/>
        </w:rPr>
        <w:t> </w:t>
      </w:r>
      <w:r w:rsidRPr="007C39A8">
        <w:rPr>
          <w:i/>
          <w:szCs w:val="22"/>
          <w:lang w:val="en-US"/>
        </w:rPr>
        <w:t>1928"</w:t>
      </w:r>
    </w:p>
    <w:p w14:paraId="54D1A720" w14:textId="75B1CDC2" w:rsidR="00560762" w:rsidRDefault="00657E36" w:rsidP="00657E36">
      <w:pPr>
        <w:numPr>
          <w:ilvl w:val="0"/>
          <w:numId w:val="18"/>
        </w:numPr>
        <w:spacing w:after="220"/>
        <w:ind w:left="567" w:hanging="567"/>
        <w:rPr>
          <w:bCs/>
          <w:szCs w:val="22"/>
          <w:lang w:val="fr-CH"/>
        </w:rPr>
      </w:pPr>
      <w:r w:rsidRPr="008A5E76">
        <w:rPr>
          <w:bCs/>
          <w:szCs w:val="22"/>
        </w:rPr>
        <w:t>Burkina</w:t>
      </w:r>
      <w:r>
        <w:rPr>
          <w:bCs/>
          <w:szCs w:val="22"/>
          <w:lang w:val="fr-CH"/>
        </w:rPr>
        <w:t xml:space="preserve"> Faso</w:t>
      </w:r>
      <w:r w:rsidR="008A5E76">
        <w:rPr>
          <w:bCs/>
          <w:szCs w:val="22"/>
          <w:lang w:val="fr-CH"/>
        </w:rPr>
        <w:t> </w:t>
      </w:r>
      <w:r>
        <w:rPr>
          <w:bCs/>
          <w:szCs w:val="22"/>
          <w:lang w:val="fr-CH"/>
        </w:rPr>
        <w:t>: Union nationale des associations burkinabé pour la promotion des aveugles et malvoyants</w:t>
      </w:r>
    </w:p>
    <w:p w14:paraId="0C95CCBF" w14:textId="4AFD6E0D" w:rsidR="00560762" w:rsidRPr="00657E36" w:rsidRDefault="00657E36" w:rsidP="00DB5F85">
      <w:pPr>
        <w:numPr>
          <w:ilvl w:val="0"/>
          <w:numId w:val="18"/>
        </w:numPr>
        <w:spacing w:after="220"/>
        <w:ind w:left="567" w:hanging="567"/>
        <w:rPr>
          <w:bCs/>
          <w:szCs w:val="22"/>
        </w:rPr>
      </w:pPr>
      <w:r w:rsidRPr="008A5E76">
        <w:rPr>
          <w:bCs/>
          <w:szCs w:val="22"/>
        </w:rPr>
        <w:t>Canada</w:t>
      </w:r>
      <w:r w:rsidR="008A5E76">
        <w:rPr>
          <w:bCs/>
          <w:szCs w:val="22"/>
        </w:rPr>
        <w:t> </w:t>
      </w:r>
      <w:r w:rsidRPr="00657E36">
        <w:rPr>
          <w:bCs/>
          <w:szCs w:val="22"/>
        </w:rPr>
        <w:t xml:space="preserve">: </w:t>
      </w:r>
      <w:r w:rsidRPr="007C39A8">
        <w:rPr>
          <w:bCs/>
          <w:i/>
          <w:szCs w:val="22"/>
        </w:rPr>
        <w:t>BC Libraries Cooperative</w:t>
      </w:r>
      <w:r w:rsidR="00E61851">
        <w:rPr>
          <w:bCs/>
          <w:i/>
          <w:szCs w:val="22"/>
        </w:rPr>
        <w:t> </w:t>
      </w:r>
      <w:r w:rsidR="004E521C">
        <w:rPr>
          <w:bCs/>
          <w:i/>
          <w:szCs w:val="22"/>
        </w:rPr>
        <w:t>2009</w:t>
      </w:r>
      <w:r w:rsidRPr="00657E36">
        <w:rPr>
          <w:bCs/>
          <w:szCs w:val="22"/>
        </w:rPr>
        <w:t>, Réseau national de services équitables de bibliothèque</w:t>
      </w:r>
    </w:p>
    <w:p w14:paraId="4867E807" w14:textId="0963F4DD" w:rsidR="00560762" w:rsidRDefault="00657E36" w:rsidP="00657E36">
      <w:pPr>
        <w:numPr>
          <w:ilvl w:val="0"/>
          <w:numId w:val="18"/>
        </w:numPr>
        <w:spacing w:after="220"/>
        <w:ind w:left="567" w:hanging="567"/>
        <w:rPr>
          <w:bCs/>
          <w:szCs w:val="22"/>
          <w:lang w:val="fr-CH"/>
        </w:rPr>
      </w:pPr>
      <w:r w:rsidRPr="008A5E76">
        <w:rPr>
          <w:bCs/>
          <w:szCs w:val="22"/>
        </w:rPr>
        <w:t>Canada</w:t>
      </w:r>
      <w:r w:rsidR="008A5E76">
        <w:rPr>
          <w:bCs/>
          <w:szCs w:val="22"/>
          <w:lang w:val="fr-CH"/>
        </w:rPr>
        <w:t> </w:t>
      </w:r>
      <w:r>
        <w:rPr>
          <w:bCs/>
          <w:szCs w:val="22"/>
          <w:lang w:val="fr-CH"/>
        </w:rPr>
        <w:t>: Bibliothèque et Archives nationales du Québec</w:t>
      </w:r>
    </w:p>
    <w:p w14:paraId="257A0AAD" w14:textId="77777777" w:rsidR="00560762" w:rsidRDefault="00723351" w:rsidP="00AB6EF8">
      <w:pPr>
        <w:numPr>
          <w:ilvl w:val="0"/>
          <w:numId w:val="18"/>
        </w:numPr>
        <w:spacing w:after="220"/>
        <w:ind w:left="567" w:hanging="567"/>
        <w:rPr>
          <w:bCs/>
          <w:szCs w:val="22"/>
          <w:lang w:val="fr-CH"/>
        </w:rPr>
      </w:pPr>
      <w:r w:rsidRPr="008A5E76">
        <w:rPr>
          <w:bCs/>
          <w:szCs w:val="22"/>
        </w:rPr>
        <w:t>Canada</w:t>
      </w:r>
      <w:r w:rsidR="00660E14">
        <w:rPr>
          <w:bCs/>
          <w:szCs w:val="22"/>
          <w:lang w:val="fr-CH"/>
        </w:rPr>
        <w:t> :</w:t>
      </w:r>
      <w:r w:rsidRPr="001B31D5">
        <w:rPr>
          <w:bCs/>
          <w:szCs w:val="22"/>
          <w:lang w:val="fr-CH"/>
        </w:rPr>
        <w:t xml:space="preserve"> </w:t>
      </w:r>
      <w:r w:rsidR="00652DCB" w:rsidRPr="001B31D5">
        <w:rPr>
          <w:bCs/>
          <w:szCs w:val="22"/>
          <w:lang w:val="fr-CH"/>
        </w:rPr>
        <w:t>Institut national c</w:t>
      </w:r>
      <w:r w:rsidRPr="001B31D5">
        <w:rPr>
          <w:bCs/>
          <w:szCs w:val="22"/>
          <w:lang w:val="fr-CH"/>
        </w:rPr>
        <w:t>anadi</w:t>
      </w:r>
      <w:r w:rsidR="00652DCB" w:rsidRPr="001B31D5">
        <w:rPr>
          <w:bCs/>
          <w:szCs w:val="22"/>
          <w:lang w:val="fr-CH"/>
        </w:rPr>
        <w:t>e</w:t>
      </w:r>
      <w:r w:rsidRPr="001B31D5">
        <w:rPr>
          <w:bCs/>
          <w:szCs w:val="22"/>
          <w:lang w:val="fr-CH"/>
        </w:rPr>
        <w:t xml:space="preserve">n </w:t>
      </w:r>
      <w:r w:rsidR="00DE3449" w:rsidRPr="001B31D5">
        <w:rPr>
          <w:bCs/>
          <w:szCs w:val="22"/>
          <w:lang w:val="fr-CH"/>
        </w:rPr>
        <w:t>pour les aveugles</w:t>
      </w:r>
    </w:p>
    <w:p w14:paraId="30AAB51A" w14:textId="0F656F47" w:rsidR="00560762" w:rsidRDefault="00723351" w:rsidP="00995BA6">
      <w:pPr>
        <w:numPr>
          <w:ilvl w:val="0"/>
          <w:numId w:val="18"/>
        </w:numPr>
        <w:spacing w:after="220"/>
        <w:ind w:left="567" w:hanging="567"/>
        <w:rPr>
          <w:bCs/>
          <w:szCs w:val="22"/>
          <w:lang w:val="fr-CH"/>
        </w:rPr>
      </w:pPr>
      <w:r w:rsidRPr="00995BA6">
        <w:rPr>
          <w:bCs/>
          <w:szCs w:val="22"/>
          <w:lang w:val="en-US"/>
        </w:rPr>
        <w:t>Canada</w:t>
      </w:r>
      <w:r w:rsidR="00660E14">
        <w:rPr>
          <w:bCs/>
          <w:szCs w:val="22"/>
          <w:lang w:val="fr-CH"/>
        </w:rPr>
        <w:t> :</w:t>
      </w:r>
      <w:r w:rsidR="00C707E8" w:rsidRPr="001B31D5">
        <w:rPr>
          <w:bCs/>
          <w:szCs w:val="22"/>
          <w:lang w:val="fr-CH"/>
        </w:rPr>
        <w:t xml:space="preserve"> </w:t>
      </w:r>
      <w:r w:rsidRPr="001B31D5">
        <w:rPr>
          <w:bCs/>
          <w:szCs w:val="22"/>
          <w:lang w:val="fr-CH"/>
        </w:rPr>
        <w:t xml:space="preserve">Centre </w:t>
      </w:r>
      <w:r w:rsidR="00DE3449" w:rsidRPr="001B31D5">
        <w:rPr>
          <w:bCs/>
          <w:szCs w:val="22"/>
          <w:lang w:val="fr-CH"/>
        </w:rPr>
        <w:t>pour un accès é</w:t>
      </w:r>
      <w:r w:rsidRPr="001B31D5">
        <w:rPr>
          <w:bCs/>
          <w:szCs w:val="22"/>
          <w:lang w:val="fr-CH"/>
        </w:rPr>
        <w:t xml:space="preserve">quitable </w:t>
      </w:r>
      <w:r w:rsidR="00DE3449" w:rsidRPr="001B31D5">
        <w:rPr>
          <w:bCs/>
          <w:szCs w:val="22"/>
          <w:lang w:val="fr-CH"/>
        </w:rPr>
        <w:t>aux bibliothèque</w:t>
      </w:r>
      <w:r w:rsidR="00910815">
        <w:rPr>
          <w:bCs/>
          <w:szCs w:val="22"/>
          <w:lang w:val="fr-CH"/>
        </w:rPr>
        <w:t>s</w:t>
      </w:r>
    </w:p>
    <w:p w14:paraId="31C0A9C4" w14:textId="7FC86451" w:rsidR="00560762" w:rsidRPr="00CF5855" w:rsidRDefault="00D86EBF" w:rsidP="00995BA6">
      <w:pPr>
        <w:numPr>
          <w:ilvl w:val="0"/>
          <w:numId w:val="18"/>
        </w:numPr>
        <w:spacing w:after="220"/>
        <w:ind w:left="567" w:hanging="567"/>
        <w:rPr>
          <w:bCs/>
          <w:szCs w:val="22"/>
        </w:rPr>
      </w:pPr>
      <w:r w:rsidRPr="00995BA6">
        <w:rPr>
          <w:bCs/>
          <w:szCs w:val="22"/>
          <w:lang w:val="en-US"/>
        </w:rPr>
        <w:t>Croati</w:t>
      </w:r>
      <w:r w:rsidR="00DB5F85" w:rsidRPr="00995BA6">
        <w:rPr>
          <w:bCs/>
          <w:szCs w:val="22"/>
          <w:lang w:val="en-US"/>
        </w:rPr>
        <w:t>e</w:t>
      </w:r>
      <w:r w:rsidR="008A5E76">
        <w:rPr>
          <w:szCs w:val="22"/>
        </w:rPr>
        <w:t> :</w:t>
      </w:r>
      <w:r w:rsidRPr="00CF5855">
        <w:rPr>
          <w:szCs w:val="22"/>
        </w:rPr>
        <w:t xml:space="preserve"> </w:t>
      </w:r>
      <w:r w:rsidR="00CF5855" w:rsidRPr="00CF5855">
        <w:rPr>
          <w:szCs w:val="22"/>
        </w:rPr>
        <w:t xml:space="preserve">Bibliothèque </w:t>
      </w:r>
      <w:r w:rsidR="005A1283">
        <w:rPr>
          <w:szCs w:val="22"/>
        </w:rPr>
        <w:t xml:space="preserve">croate </w:t>
      </w:r>
      <w:r w:rsidR="00CF5855" w:rsidRPr="00CF5855">
        <w:rPr>
          <w:szCs w:val="22"/>
        </w:rPr>
        <w:t>pour les aveugles</w:t>
      </w:r>
    </w:p>
    <w:p w14:paraId="2115E6FB" w14:textId="56700291" w:rsidR="00560762" w:rsidRDefault="00723351" w:rsidP="00995BA6">
      <w:pPr>
        <w:numPr>
          <w:ilvl w:val="0"/>
          <w:numId w:val="18"/>
        </w:numPr>
        <w:spacing w:after="220"/>
        <w:ind w:left="567" w:hanging="567"/>
        <w:rPr>
          <w:bCs/>
          <w:szCs w:val="22"/>
          <w:lang w:val="fr-CH"/>
        </w:rPr>
      </w:pPr>
      <w:r w:rsidRPr="00995BA6">
        <w:rPr>
          <w:bCs/>
          <w:szCs w:val="22"/>
          <w:lang w:val="en-US"/>
        </w:rPr>
        <w:t>Chil</w:t>
      </w:r>
      <w:r w:rsidR="00DE3449" w:rsidRPr="00995BA6">
        <w:rPr>
          <w:bCs/>
          <w:szCs w:val="22"/>
          <w:lang w:val="en-US"/>
        </w:rPr>
        <w:t>i</w:t>
      </w:r>
      <w:r w:rsidR="00660E14">
        <w:rPr>
          <w:bCs/>
          <w:szCs w:val="22"/>
          <w:lang w:val="fr-CH"/>
        </w:rPr>
        <w:t> :</w:t>
      </w:r>
      <w:r w:rsidRPr="001B31D5">
        <w:rPr>
          <w:bCs/>
          <w:szCs w:val="22"/>
          <w:lang w:val="fr-CH"/>
        </w:rPr>
        <w:t xml:space="preserve"> </w:t>
      </w:r>
      <w:r w:rsidRPr="005A1283">
        <w:rPr>
          <w:bCs/>
          <w:i/>
          <w:szCs w:val="22"/>
          <w:lang w:val="fr-CH"/>
        </w:rPr>
        <w:t>Bibliociegos</w:t>
      </w:r>
    </w:p>
    <w:p w14:paraId="37745B37" w14:textId="2910D8BC" w:rsidR="00560762" w:rsidRDefault="00723351" w:rsidP="00AB6EF8">
      <w:pPr>
        <w:numPr>
          <w:ilvl w:val="0"/>
          <w:numId w:val="18"/>
        </w:numPr>
        <w:spacing w:after="220"/>
        <w:ind w:left="567" w:hanging="567"/>
        <w:rPr>
          <w:bCs/>
          <w:szCs w:val="22"/>
          <w:lang w:val="fr-CH"/>
        </w:rPr>
      </w:pPr>
      <w:r w:rsidRPr="008A5E76">
        <w:rPr>
          <w:bCs/>
          <w:szCs w:val="22"/>
        </w:rPr>
        <w:t>Colombi</w:t>
      </w:r>
      <w:r w:rsidR="00DE3449" w:rsidRPr="008A5E76">
        <w:rPr>
          <w:bCs/>
          <w:szCs w:val="22"/>
        </w:rPr>
        <w:t>e</w:t>
      </w:r>
      <w:r w:rsidR="00660E14">
        <w:rPr>
          <w:bCs/>
          <w:szCs w:val="22"/>
          <w:lang w:val="fr-CH"/>
        </w:rPr>
        <w:t> :</w:t>
      </w:r>
      <w:r w:rsidRPr="001B31D5">
        <w:rPr>
          <w:bCs/>
          <w:szCs w:val="22"/>
          <w:lang w:val="fr-CH"/>
        </w:rPr>
        <w:t xml:space="preserve"> </w:t>
      </w:r>
      <w:r w:rsidR="001F2373" w:rsidRPr="00C67DDB">
        <w:rPr>
          <w:bCs/>
          <w:i/>
          <w:szCs w:val="22"/>
          <w:lang w:val="es-EC"/>
        </w:rPr>
        <w:t>Instituto Nacional para Ciegos</w:t>
      </w:r>
    </w:p>
    <w:p w14:paraId="6B2E87EC" w14:textId="0733AE66" w:rsidR="00560762" w:rsidRPr="00CF5855" w:rsidRDefault="00723351" w:rsidP="00AB6EF8">
      <w:pPr>
        <w:numPr>
          <w:ilvl w:val="0"/>
          <w:numId w:val="18"/>
        </w:numPr>
        <w:spacing w:after="220"/>
        <w:ind w:left="567" w:hanging="567"/>
        <w:rPr>
          <w:bCs/>
          <w:szCs w:val="22"/>
        </w:rPr>
      </w:pPr>
      <w:r w:rsidRPr="008A5E76">
        <w:rPr>
          <w:bCs/>
          <w:szCs w:val="22"/>
        </w:rPr>
        <w:t>D</w:t>
      </w:r>
      <w:r w:rsidR="00DE3449" w:rsidRPr="008A5E76">
        <w:rPr>
          <w:bCs/>
          <w:szCs w:val="22"/>
        </w:rPr>
        <w:t>a</w:t>
      </w:r>
      <w:r w:rsidRPr="008A5E76">
        <w:rPr>
          <w:bCs/>
          <w:szCs w:val="22"/>
        </w:rPr>
        <w:t>n</w:t>
      </w:r>
      <w:r w:rsidR="00DE3449" w:rsidRPr="008A5E76">
        <w:rPr>
          <w:bCs/>
          <w:szCs w:val="22"/>
        </w:rPr>
        <w:t>e</w:t>
      </w:r>
      <w:r w:rsidRPr="008A5E76">
        <w:rPr>
          <w:bCs/>
          <w:szCs w:val="22"/>
        </w:rPr>
        <w:t>mark</w:t>
      </w:r>
      <w:r w:rsidR="00660E14" w:rsidRPr="00CF5855">
        <w:rPr>
          <w:bCs/>
          <w:szCs w:val="22"/>
        </w:rPr>
        <w:t> :</w:t>
      </w:r>
      <w:r w:rsidRPr="00CF5855">
        <w:rPr>
          <w:bCs/>
          <w:szCs w:val="22"/>
        </w:rPr>
        <w:t xml:space="preserve"> </w:t>
      </w:r>
      <w:r w:rsidR="00CF5855">
        <w:rPr>
          <w:bCs/>
          <w:szCs w:val="22"/>
        </w:rPr>
        <w:t>Bibliothèque nationale danoise</w:t>
      </w:r>
      <w:r w:rsidR="001B31D5" w:rsidRPr="00CF5855">
        <w:rPr>
          <w:bCs/>
          <w:szCs w:val="22"/>
        </w:rPr>
        <w:t xml:space="preserve"> </w:t>
      </w:r>
      <w:r w:rsidR="00CF5855" w:rsidRPr="00CF5855">
        <w:rPr>
          <w:bCs/>
          <w:szCs w:val="22"/>
        </w:rPr>
        <w:t>pour les personnes ayant des difficultés de lecture des textes imprimés</w:t>
      </w:r>
    </w:p>
    <w:p w14:paraId="61DAE6EB" w14:textId="612B8865" w:rsidR="00560762" w:rsidRDefault="00DE3449" w:rsidP="00995BA6">
      <w:pPr>
        <w:numPr>
          <w:ilvl w:val="0"/>
          <w:numId w:val="18"/>
        </w:numPr>
        <w:spacing w:after="220"/>
        <w:ind w:left="567" w:hanging="567"/>
        <w:rPr>
          <w:bCs/>
          <w:szCs w:val="22"/>
          <w:lang w:val="fr-CH"/>
        </w:rPr>
      </w:pPr>
      <w:r w:rsidRPr="00995BA6">
        <w:rPr>
          <w:bCs/>
          <w:szCs w:val="22"/>
          <w:lang w:val="en-US"/>
        </w:rPr>
        <w:lastRenderedPageBreak/>
        <w:t>É</w:t>
      </w:r>
      <w:r w:rsidR="00723351" w:rsidRPr="00995BA6">
        <w:rPr>
          <w:bCs/>
          <w:szCs w:val="22"/>
          <w:lang w:val="en-US"/>
        </w:rPr>
        <w:t>gypt</w:t>
      </w:r>
      <w:r w:rsidRPr="00995BA6">
        <w:rPr>
          <w:bCs/>
          <w:szCs w:val="22"/>
          <w:lang w:val="en-US"/>
        </w:rPr>
        <w:t>e</w:t>
      </w:r>
      <w:r w:rsidR="00660E14">
        <w:rPr>
          <w:bCs/>
          <w:szCs w:val="22"/>
          <w:lang w:val="fr-CH"/>
        </w:rPr>
        <w:t> :</w:t>
      </w:r>
      <w:r w:rsidR="00C707E8" w:rsidRPr="001B31D5">
        <w:rPr>
          <w:bCs/>
          <w:szCs w:val="22"/>
          <w:lang w:val="fr-CH"/>
        </w:rPr>
        <w:t xml:space="preserve"> </w:t>
      </w:r>
      <w:r w:rsidR="00CF5855">
        <w:rPr>
          <w:bCs/>
          <w:szCs w:val="22"/>
          <w:lang w:val="fr-CH"/>
        </w:rPr>
        <w:t>Bibliothèque d</w:t>
      </w:r>
      <w:r w:rsidR="008A5E76">
        <w:rPr>
          <w:bCs/>
          <w:szCs w:val="22"/>
          <w:lang w:val="fr-CH"/>
        </w:rPr>
        <w:t>’</w:t>
      </w:r>
      <w:r w:rsidR="00CF5855">
        <w:rPr>
          <w:bCs/>
          <w:szCs w:val="22"/>
          <w:lang w:val="fr-CH"/>
        </w:rPr>
        <w:t>Alexandrie</w:t>
      </w:r>
    </w:p>
    <w:p w14:paraId="2B3BCF95" w14:textId="217DEED1" w:rsidR="00560762" w:rsidRDefault="002F4AD7" w:rsidP="00D83200">
      <w:pPr>
        <w:numPr>
          <w:ilvl w:val="0"/>
          <w:numId w:val="18"/>
        </w:numPr>
        <w:spacing w:after="220"/>
        <w:ind w:left="482" w:hanging="482"/>
        <w:rPr>
          <w:bCs/>
          <w:szCs w:val="22"/>
          <w:lang w:val="es-EC"/>
        </w:rPr>
      </w:pPr>
      <w:r>
        <w:rPr>
          <w:bCs/>
          <w:szCs w:val="22"/>
          <w:lang w:val="es-EC"/>
        </w:rPr>
        <w:t>*</w:t>
      </w:r>
      <w:r w:rsidR="00D83200" w:rsidRPr="00D83200">
        <w:rPr>
          <w:bCs/>
          <w:szCs w:val="22"/>
          <w:lang w:val="es-ES"/>
        </w:rPr>
        <w:t>Espagne</w:t>
      </w:r>
      <w:r w:rsidR="008A5E76">
        <w:rPr>
          <w:bCs/>
          <w:szCs w:val="22"/>
          <w:lang w:val="es-EC"/>
        </w:rPr>
        <w:t> :</w:t>
      </w:r>
      <w:r>
        <w:rPr>
          <w:bCs/>
          <w:szCs w:val="22"/>
          <w:lang w:val="es-EC"/>
        </w:rPr>
        <w:t xml:space="preserve">  </w:t>
      </w:r>
      <w:r w:rsidRPr="003913CA">
        <w:rPr>
          <w:bCs/>
          <w:i/>
          <w:szCs w:val="22"/>
          <w:lang w:val="es-EC"/>
        </w:rPr>
        <w:t xml:space="preserve">Organización Nacional de </w:t>
      </w:r>
      <w:r>
        <w:rPr>
          <w:bCs/>
          <w:i/>
          <w:szCs w:val="22"/>
          <w:lang w:val="es-EC"/>
        </w:rPr>
        <w:t>C</w:t>
      </w:r>
      <w:r w:rsidRPr="003913CA">
        <w:rPr>
          <w:bCs/>
          <w:i/>
          <w:szCs w:val="22"/>
          <w:lang w:val="es-EC"/>
        </w:rPr>
        <w:t xml:space="preserve">iegos </w:t>
      </w:r>
      <w:r>
        <w:rPr>
          <w:bCs/>
          <w:i/>
          <w:szCs w:val="22"/>
          <w:lang w:val="es-EC"/>
        </w:rPr>
        <w:t>E</w:t>
      </w:r>
      <w:r w:rsidRPr="003913CA">
        <w:rPr>
          <w:bCs/>
          <w:i/>
          <w:szCs w:val="22"/>
          <w:lang w:val="es-EC"/>
        </w:rPr>
        <w:t>spañoles</w:t>
      </w:r>
    </w:p>
    <w:p w14:paraId="357F14AC" w14:textId="228E9C8D" w:rsidR="00560762" w:rsidRPr="00CF5855" w:rsidRDefault="002F4AD7" w:rsidP="00D83200">
      <w:pPr>
        <w:numPr>
          <w:ilvl w:val="0"/>
          <w:numId w:val="18"/>
        </w:numPr>
        <w:spacing w:after="220"/>
        <w:ind w:left="482" w:hanging="482"/>
        <w:rPr>
          <w:bCs/>
          <w:szCs w:val="22"/>
        </w:rPr>
      </w:pPr>
      <w:r w:rsidRPr="00CF5855">
        <w:rPr>
          <w:bCs/>
          <w:szCs w:val="22"/>
        </w:rPr>
        <w:t>*</w:t>
      </w:r>
      <w:r w:rsidRPr="005A1283">
        <w:rPr>
          <w:bCs/>
          <w:szCs w:val="22"/>
        </w:rPr>
        <w:t>Estoni</w:t>
      </w:r>
      <w:r w:rsidR="00DB5F85" w:rsidRPr="005A1283">
        <w:rPr>
          <w:bCs/>
          <w:szCs w:val="22"/>
        </w:rPr>
        <w:t>e</w:t>
      </w:r>
      <w:r w:rsidRPr="00CF5855">
        <w:rPr>
          <w:bCs/>
          <w:szCs w:val="22"/>
        </w:rPr>
        <w:t xml:space="preserve">:  </w:t>
      </w:r>
      <w:r w:rsidR="00CF5855" w:rsidRPr="00CF5855">
        <w:rPr>
          <w:bCs/>
          <w:szCs w:val="22"/>
        </w:rPr>
        <w:t>Bibliothèque estonienne pour les aveugles</w:t>
      </w:r>
    </w:p>
    <w:p w14:paraId="6E220739" w14:textId="0305C60B" w:rsidR="00560762" w:rsidRPr="00CF5855" w:rsidRDefault="00624D93" w:rsidP="00995BA6">
      <w:pPr>
        <w:numPr>
          <w:ilvl w:val="0"/>
          <w:numId w:val="18"/>
        </w:numPr>
        <w:spacing w:after="220"/>
        <w:ind w:left="567" w:hanging="567"/>
        <w:rPr>
          <w:bCs/>
          <w:szCs w:val="22"/>
        </w:rPr>
      </w:pPr>
      <w:r w:rsidRPr="00995BA6">
        <w:rPr>
          <w:bCs/>
          <w:szCs w:val="22"/>
          <w:lang w:val="en-US"/>
        </w:rPr>
        <w:t>États</w:t>
      </w:r>
      <w:r w:rsidR="00CC1BA5" w:rsidRPr="00CF5855">
        <w:rPr>
          <w:bCs/>
          <w:szCs w:val="22"/>
        </w:rPr>
        <w:t>-</w:t>
      </w:r>
      <w:r w:rsidRPr="00CF5855">
        <w:rPr>
          <w:bCs/>
          <w:szCs w:val="22"/>
        </w:rPr>
        <w:t>Unis d</w:t>
      </w:r>
      <w:r w:rsidR="00660E14" w:rsidRPr="00CF5855">
        <w:rPr>
          <w:bCs/>
          <w:szCs w:val="22"/>
        </w:rPr>
        <w:t>’</w:t>
      </w:r>
      <w:r w:rsidRPr="00CF5855">
        <w:rPr>
          <w:bCs/>
          <w:szCs w:val="22"/>
        </w:rPr>
        <w:t>Amérique</w:t>
      </w:r>
      <w:r w:rsidR="00660E14" w:rsidRPr="00CF5855">
        <w:rPr>
          <w:bCs/>
          <w:szCs w:val="22"/>
        </w:rPr>
        <w:t> :</w:t>
      </w:r>
      <w:r w:rsidRPr="00CF5855">
        <w:rPr>
          <w:bCs/>
          <w:szCs w:val="22"/>
        </w:rPr>
        <w:t xml:space="preserve"> </w:t>
      </w:r>
      <w:r w:rsidR="00CF5855" w:rsidRPr="00CF5855">
        <w:rPr>
          <w:bCs/>
          <w:szCs w:val="22"/>
        </w:rPr>
        <w:t>Bibliothèque de l</w:t>
      </w:r>
      <w:r w:rsidR="008A5E76">
        <w:rPr>
          <w:bCs/>
          <w:szCs w:val="22"/>
        </w:rPr>
        <w:t>’</w:t>
      </w:r>
      <w:r w:rsidR="00CF5855" w:rsidRPr="00CF5855">
        <w:rPr>
          <w:bCs/>
          <w:szCs w:val="22"/>
        </w:rPr>
        <w:t xml:space="preserve">État de Californie, Bibliothèque de </w:t>
      </w:r>
      <w:r w:rsidR="005A1283">
        <w:rPr>
          <w:bCs/>
          <w:szCs w:val="22"/>
        </w:rPr>
        <w:t xml:space="preserve">livres </w:t>
      </w:r>
      <w:r w:rsidR="00FF5685" w:rsidRPr="00CF5855">
        <w:rPr>
          <w:bCs/>
          <w:szCs w:val="22"/>
        </w:rPr>
        <w:t>sonores</w:t>
      </w:r>
      <w:r w:rsidR="00FF5685">
        <w:rPr>
          <w:bCs/>
          <w:szCs w:val="22"/>
        </w:rPr>
        <w:t xml:space="preserve"> et </w:t>
      </w:r>
      <w:r w:rsidR="005A1283">
        <w:rPr>
          <w:bCs/>
          <w:szCs w:val="22"/>
        </w:rPr>
        <w:t>en braille</w:t>
      </w:r>
    </w:p>
    <w:p w14:paraId="00AD7373" w14:textId="654535ED" w:rsidR="00CF5855" w:rsidRDefault="00F81072" w:rsidP="00995BA6">
      <w:pPr>
        <w:numPr>
          <w:ilvl w:val="0"/>
          <w:numId w:val="18"/>
        </w:numPr>
        <w:spacing w:after="220"/>
        <w:ind w:left="567" w:hanging="567"/>
        <w:rPr>
          <w:bCs/>
          <w:szCs w:val="22"/>
        </w:rPr>
      </w:pPr>
      <w:r w:rsidRPr="00995BA6">
        <w:rPr>
          <w:bCs/>
          <w:szCs w:val="22"/>
          <w:lang w:val="en-US"/>
        </w:rPr>
        <w:t>États</w:t>
      </w:r>
      <w:r w:rsidR="00660E14" w:rsidRPr="00CF5855">
        <w:rPr>
          <w:bCs/>
          <w:szCs w:val="22"/>
        </w:rPr>
        <w:t>-</w:t>
      </w:r>
      <w:r w:rsidR="00624D93" w:rsidRPr="00CF5855">
        <w:rPr>
          <w:bCs/>
          <w:szCs w:val="22"/>
        </w:rPr>
        <w:t>Uni</w:t>
      </w:r>
      <w:r w:rsidRPr="00CF5855">
        <w:rPr>
          <w:bCs/>
          <w:szCs w:val="22"/>
        </w:rPr>
        <w:t>s</w:t>
      </w:r>
      <w:r w:rsidR="00624D93" w:rsidRPr="00CF5855">
        <w:rPr>
          <w:bCs/>
          <w:szCs w:val="22"/>
        </w:rPr>
        <w:t xml:space="preserve"> </w:t>
      </w:r>
      <w:r w:rsidRPr="00CF5855">
        <w:rPr>
          <w:bCs/>
          <w:szCs w:val="22"/>
        </w:rPr>
        <w:t>d</w:t>
      </w:r>
      <w:r w:rsidR="00660E14" w:rsidRPr="00CF5855">
        <w:rPr>
          <w:bCs/>
          <w:szCs w:val="22"/>
        </w:rPr>
        <w:t>’</w:t>
      </w:r>
      <w:r w:rsidRPr="00CF5855">
        <w:rPr>
          <w:bCs/>
          <w:szCs w:val="22"/>
        </w:rPr>
        <w:t>Amérique</w:t>
      </w:r>
      <w:r w:rsidR="00660E14" w:rsidRPr="00CF5855">
        <w:rPr>
          <w:bCs/>
          <w:szCs w:val="22"/>
        </w:rPr>
        <w:t> :</w:t>
      </w:r>
      <w:r w:rsidR="00624D93" w:rsidRPr="00CF5855">
        <w:rPr>
          <w:bCs/>
          <w:szCs w:val="22"/>
        </w:rPr>
        <w:t xml:space="preserve"> </w:t>
      </w:r>
      <w:r w:rsidR="00CF5855" w:rsidRPr="00CF5855">
        <w:rPr>
          <w:bCs/>
          <w:szCs w:val="22"/>
        </w:rPr>
        <w:t>Bibliothèque du Congrès, Service pour les aveugles et les personnes ayant des difficultés de lecture des textes imprimés</w:t>
      </w:r>
      <w:r w:rsidR="005A1283" w:rsidRPr="005A1283">
        <w:rPr>
          <w:bCs/>
          <w:szCs w:val="22"/>
        </w:rPr>
        <w:t xml:space="preserve"> </w:t>
      </w:r>
      <w:r w:rsidR="005A1283" w:rsidRPr="00CF5855">
        <w:rPr>
          <w:bCs/>
          <w:szCs w:val="22"/>
        </w:rPr>
        <w:t>de la bibliothèque nationale</w:t>
      </w:r>
    </w:p>
    <w:p w14:paraId="2C9CDDA0" w14:textId="660CF1FE" w:rsidR="00560762" w:rsidRPr="00CF5855" w:rsidRDefault="00F81072" w:rsidP="00995BA6">
      <w:pPr>
        <w:numPr>
          <w:ilvl w:val="0"/>
          <w:numId w:val="18"/>
        </w:numPr>
        <w:spacing w:after="220"/>
        <w:ind w:left="567" w:hanging="567"/>
        <w:rPr>
          <w:bCs/>
          <w:szCs w:val="22"/>
          <w:lang w:val="en-US"/>
        </w:rPr>
      </w:pPr>
      <w:r w:rsidRPr="008A5E76">
        <w:rPr>
          <w:bCs/>
          <w:szCs w:val="22"/>
          <w:lang w:val="en-US"/>
        </w:rPr>
        <w:t>États</w:t>
      </w:r>
      <w:r w:rsidR="00660E14" w:rsidRPr="00CF5855">
        <w:rPr>
          <w:bCs/>
          <w:szCs w:val="22"/>
          <w:lang w:val="en-US"/>
        </w:rPr>
        <w:t>-</w:t>
      </w:r>
      <w:r w:rsidR="00624D93" w:rsidRPr="00CF5855">
        <w:rPr>
          <w:bCs/>
          <w:szCs w:val="22"/>
          <w:lang w:val="en-US"/>
        </w:rPr>
        <w:t>Uni</w:t>
      </w:r>
      <w:r w:rsidRPr="00CF5855">
        <w:rPr>
          <w:bCs/>
          <w:szCs w:val="22"/>
          <w:lang w:val="en-US"/>
        </w:rPr>
        <w:t>s</w:t>
      </w:r>
      <w:r w:rsidR="00624D93" w:rsidRPr="00CF5855">
        <w:rPr>
          <w:bCs/>
          <w:szCs w:val="22"/>
          <w:lang w:val="en-US"/>
        </w:rPr>
        <w:t xml:space="preserve"> </w:t>
      </w:r>
      <w:r w:rsidRPr="00CF5855">
        <w:rPr>
          <w:bCs/>
          <w:szCs w:val="22"/>
          <w:lang w:val="en-US"/>
        </w:rPr>
        <w:t>d</w:t>
      </w:r>
      <w:r w:rsidR="00660E14" w:rsidRPr="00CF5855">
        <w:rPr>
          <w:bCs/>
          <w:szCs w:val="22"/>
          <w:lang w:val="en-US"/>
        </w:rPr>
        <w:t>’</w:t>
      </w:r>
      <w:r w:rsidR="00624D93" w:rsidRPr="00CF5855">
        <w:rPr>
          <w:bCs/>
          <w:szCs w:val="22"/>
          <w:lang w:val="en-US"/>
        </w:rPr>
        <w:t>Am</w:t>
      </w:r>
      <w:r w:rsidRPr="00CF5855">
        <w:rPr>
          <w:bCs/>
          <w:szCs w:val="22"/>
          <w:lang w:val="en-US"/>
        </w:rPr>
        <w:t>é</w:t>
      </w:r>
      <w:r w:rsidR="00624D93" w:rsidRPr="00CF5855">
        <w:rPr>
          <w:bCs/>
          <w:szCs w:val="22"/>
          <w:lang w:val="en-US"/>
        </w:rPr>
        <w:t>ri</w:t>
      </w:r>
      <w:r w:rsidRPr="00CF5855">
        <w:rPr>
          <w:bCs/>
          <w:szCs w:val="22"/>
          <w:lang w:val="en-US"/>
        </w:rPr>
        <w:t>que</w:t>
      </w:r>
      <w:r w:rsidR="00660E14" w:rsidRPr="00CF5855">
        <w:rPr>
          <w:bCs/>
          <w:szCs w:val="22"/>
          <w:lang w:val="en-US"/>
        </w:rPr>
        <w:t> :</w:t>
      </w:r>
      <w:r w:rsidR="00624D93" w:rsidRPr="00CF5855">
        <w:rPr>
          <w:bCs/>
          <w:szCs w:val="22"/>
          <w:lang w:val="en-US"/>
        </w:rPr>
        <w:t xml:space="preserve"> </w:t>
      </w:r>
      <w:r w:rsidR="00624D93" w:rsidRPr="005A1283">
        <w:rPr>
          <w:bCs/>
          <w:i/>
          <w:szCs w:val="22"/>
          <w:lang w:val="en-US"/>
        </w:rPr>
        <w:t>American Printing House for the Blind</w:t>
      </w:r>
    </w:p>
    <w:p w14:paraId="27AA27BE" w14:textId="02C6D43C" w:rsidR="00560762" w:rsidRPr="00CF5855" w:rsidRDefault="00F81072" w:rsidP="00995BA6">
      <w:pPr>
        <w:numPr>
          <w:ilvl w:val="0"/>
          <w:numId w:val="18"/>
        </w:numPr>
        <w:spacing w:after="220"/>
        <w:ind w:left="567" w:hanging="567"/>
        <w:rPr>
          <w:bCs/>
          <w:szCs w:val="22"/>
        </w:rPr>
      </w:pPr>
      <w:r w:rsidRPr="00995BA6">
        <w:rPr>
          <w:bCs/>
          <w:szCs w:val="22"/>
          <w:lang w:val="en-US"/>
        </w:rPr>
        <w:t>Fédération</w:t>
      </w:r>
      <w:r w:rsidRPr="00CF5855">
        <w:rPr>
          <w:bCs/>
          <w:szCs w:val="22"/>
        </w:rPr>
        <w:t xml:space="preserve"> de Russie</w:t>
      </w:r>
      <w:r w:rsidR="00660E14" w:rsidRPr="00CF5855">
        <w:rPr>
          <w:bCs/>
          <w:szCs w:val="22"/>
        </w:rPr>
        <w:t> :</w:t>
      </w:r>
      <w:r w:rsidRPr="00CF5855">
        <w:rPr>
          <w:bCs/>
          <w:szCs w:val="22"/>
        </w:rPr>
        <w:t xml:space="preserve"> </w:t>
      </w:r>
      <w:r w:rsidR="00CF5855" w:rsidRPr="00CF5855">
        <w:rPr>
          <w:bCs/>
          <w:szCs w:val="22"/>
        </w:rPr>
        <w:t xml:space="preserve">Bibliothèque </w:t>
      </w:r>
      <w:r w:rsidR="005A1283">
        <w:rPr>
          <w:bCs/>
          <w:szCs w:val="22"/>
        </w:rPr>
        <w:t>nationale</w:t>
      </w:r>
      <w:r w:rsidR="00CF5855" w:rsidRPr="00CF5855">
        <w:rPr>
          <w:bCs/>
          <w:szCs w:val="22"/>
        </w:rPr>
        <w:t xml:space="preserve"> </w:t>
      </w:r>
      <w:r w:rsidR="005A1283" w:rsidRPr="00CF5855">
        <w:rPr>
          <w:bCs/>
          <w:szCs w:val="22"/>
        </w:rPr>
        <w:t xml:space="preserve">russe </w:t>
      </w:r>
      <w:r w:rsidR="00CF5855" w:rsidRPr="00CF5855">
        <w:rPr>
          <w:bCs/>
          <w:szCs w:val="22"/>
        </w:rPr>
        <w:t>pour les aveugles</w:t>
      </w:r>
    </w:p>
    <w:p w14:paraId="73736A7C" w14:textId="248C4AA1" w:rsidR="00560762" w:rsidRPr="00CF5855" w:rsidRDefault="00F81072" w:rsidP="00995BA6">
      <w:pPr>
        <w:numPr>
          <w:ilvl w:val="0"/>
          <w:numId w:val="18"/>
        </w:numPr>
        <w:spacing w:after="220"/>
        <w:ind w:left="567" w:hanging="567"/>
        <w:rPr>
          <w:bCs/>
          <w:szCs w:val="22"/>
        </w:rPr>
      </w:pPr>
      <w:r w:rsidRPr="00995BA6">
        <w:rPr>
          <w:bCs/>
          <w:szCs w:val="22"/>
          <w:lang w:val="en-US"/>
        </w:rPr>
        <w:t>Fédération</w:t>
      </w:r>
      <w:r w:rsidRPr="00CF5855">
        <w:rPr>
          <w:bCs/>
          <w:szCs w:val="22"/>
        </w:rPr>
        <w:t xml:space="preserve"> de Russie</w:t>
      </w:r>
      <w:r w:rsidR="00660E14" w:rsidRPr="00CF5855">
        <w:rPr>
          <w:bCs/>
          <w:szCs w:val="22"/>
        </w:rPr>
        <w:t> :</w:t>
      </w:r>
      <w:r w:rsidRPr="00CF5855">
        <w:rPr>
          <w:bCs/>
          <w:szCs w:val="22"/>
        </w:rPr>
        <w:t xml:space="preserve"> </w:t>
      </w:r>
      <w:r w:rsidR="00CF5855" w:rsidRPr="00CF5855">
        <w:rPr>
          <w:bCs/>
          <w:szCs w:val="22"/>
        </w:rPr>
        <w:t xml:space="preserve">Bibliothèque de Saint-Pétersbourg pour les aveugles et les </w:t>
      </w:r>
      <w:r w:rsidR="00AD2590">
        <w:rPr>
          <w:bCs/>
          <w:szCs w:val="22"/>
        </w:rPr>
        <w:t>déficients visuels</w:t>
      </w:r>
    </w:p>
    <w:p w14:paraId="174E5B69" w14:textId="2FFFDE4C" w:rsidR="00560762" w:rsidRPr="00CF5855" w:rsidRDefault="00723351" w:rsidP="00EF28FD">
      <w:pPr>
        <w:numPr>
          <w:ilvl w:val="0"/>
          <w:numId w:val="18"/>
        </w:numPr>
        <w:spacing w:after="220"/>
        <w:ind w:left="567" w:hanging="567"/>
        <w:rPr>
          <w:bCs/>
          <w:szCs w:val="22"/>
        </w:rPr>
      </w:pPr>
      <w:r w:rsidRPr="00EF28FD">
        <w:rPr>
          <w:bCs/>
          <w:szCs w:val="22"/>
        </w:rPr>
        <w:t>Finland</w:t>
      </w:r>
      <w:r w:rsidR="00DE3449" w:rsidRPr="00EF28FD">
        <w:rPr>
          <w:bCs/>
          <w:szCs w:val="22"/>
        </w:rPr>
        <w:t>e</w:t>
      </w:r>
      <w:r w:rsidR="00660E14" w:rsidRPr="00CF5855">
        <w:rPr>
          <w:bCs/>
          <w:szCs w:val="22"/>
        </w:rPr>
        <w:t> :</w:t>
      </w:r>
      <w:r w:rsidRPr="00CF5855">
        <w:rPr>
          <w:bCs/>
          <w:szCs w:val="22"/>
        </w:rPr>
        <w:t xml:space="preserve"> </w:t>
      </w:r>
      <w:r w:rsidR="00CF5855" w:rsidRPr="00CF5855">
        <w:rPr>
          <w:bCs/>
          <w:szCs w:val="22"/>
        </w:rPr>
        <w:t xml:space="preserve">Bibliothèque Celia pour les </w:t>
      </w:r>
      <w:r w:rsidR="00AD2590">
        <w:rPr>
          <w:bCs/>
          <w:szCs w:val="22"/>
        </w:rPr>
        <w:t>déficients visuels</w:t>
      </w:r>
    </w:p>
    <w:p w14:paraId="388A8138" w14:textId="77777777" w:rsidR="00560762" w:rsidRDefault="00723351" w:rsidP="00F00D29">
      <w:pPr>
        <w:numPr>
          <w:ilvl w:val="0"/>
          <w:numId w:val="18"/>
        </w:numPr>
        <w:spacing w:after="220"/>
        <w:ind w:left="567" w:hanging="567"/>
        <w:rPr>
          <w:bCs/>
          <w:szCs w:val="22"/>
          <w:lang w:val="fr-CH"/>
        </w:rPr>
      </w:pPr>
      <w:r w:rsidRPr="00DB5F85">
        <w:rPr>
          <w:bCs/>
          <w:szCs w:val="22"/>
        </w:rPr>
        <w:t>France</w:t>
      </w:r>
      <w:r w:rsidR="00660E14" w:rsidRPr="00D86EBF">
        <w:rPr>
          <w:bCs/>
          <w:szCs w:val="22"/>
          <w:lang w:val="fr-CH"/>
        </w:rPr>
        <w:t> :</w:t>
      </w:r>
      <w:r w:rsidRPr="00D86EBF">
        <w:rPr>
          <w:bCs/>
          <w:szCs w:val="22"/>
          <w:lang w:val="fr-CH"/>
        </w:rPr>
        <w:t xml:space="preserve"> Association Valentin Haüy</w:t>
      </w:r>
    </w:p>
    <w:p w14:paraId="7B1EACB9" w14:textId="67CB6CD3" w:rsidR="00560762" w:rsidRDefault="00723351" w:rsidP="00995BA6">
      <w:pPr>
        <w:numPr>
          <w:ilvl w:val="0"/>
          <w:numId w:val="18"/>
        </w:numPr>
        <w:spacing w:after="220"/>
        <w:ind w:left="567" w:hanging="567"/>
        <w:rPr>
          <w:bCs/>
          <w:szCs w:val="22"/>
          <w:lang w:val="fr-CH"/>
        </w:rPr>
      </w:pPr>
      <w:r w:rsidRPr="00995BA6">
        <w:rPr>
          <w:bCs/>
          <w:szCs w:val="22"/>
          <w:lang w:val="en-US"/>
        </w:rPr>
        <w:t>France</w:t>
      </w:r>
      <w:r w:rsidR="00660E14">
        <w:rPr>
          <w:bCs/>
          <w:szCs w:val="22"/>
          <w:lang w:val="fr-CH"/>
        </w:rPr>
        <w:t> :</w:t>
      </w:r>
      <w:r w:rsidR="00C707E8" w:rsidRPr="001B31D5">
        <w:rPr>
          <w:bCs/>
          <w:szCs w:val="22"/>
          <w:lang w:val="fr-CH"/>
        </w:rPr>
        <w:t xml:space="preserve"> </w:t>
      </w:r>
      <w:r w:rsidRPr="001B31D5">
        <w:rPr>
          <w:bCs/>
          <w:szCs w:val="22"/>
          <w:lang w:val="fr-CH"/>
        </w:rPr>
        <w:t>Braille</w:t>
      </w:r>
      <w:r w:rsidR="00910815">
        <w:rPr>
          <w:bCs/>
          <w:szCs w:val="22"/>
          <w:lang w:val="fr-CH"/>
        </w:rPr>
        <w:t>N</w:t>
      </w:r>
      <w:r w:rsidRPr="001B31D5">
        <w:rPr>
          <w:bCs/>
          <w:szCs w:val="22"/>
          <w:lang w:val="fr-CH"/>
        </w:rPr>
        <w:t>et</w:t>
      </w:r>
    </w:p>
    <w:p w14:paraId="24DF97F7" w14:textId="1B2C2CBD" w:rsidR="00560762" w:rsidRDefault="00DE3449" w:rsidP="00995BA6">
      <w:pPr>
        <w:numPr>
          <w:ilvl w:val="0"/>
          <w:numId w:val="18"/>
        </w:numPr>
        <w:spacing w:after="220"/>
        <w:ind w:left="567" w:hanging="567"/>
        <w:rPr>
          <w:bCs/>
          <w:szCs w:val="22"/>
          <w:lang w:val="fr-CH"/>
        </w:rPr>
      </w:pPr>
      <w:r w:rsidRPr="00995BA6">
        <w:rPr>
          <w:bCs/>
          <w:szCs w:val="22"/>
          <w:lang w:val="en-US"/>
        </w:rPr>
        <w:t>France</w:t>
      </w:r>
      <w:r w:rsidR="00660E14">
        <w:rPr>
          <w:bCs/>
          <w:szCs w:val="22"/>
          <w:lang w:val="fr-CH"/>
        </w:rPr>
        <w:t> :</w:t>
      </w:r>
      <w:r w:rsidR="00723351" w:rsidRPr="001B31D5">
        <w:rPr>
          <w:bCs/>
          <w:szCs w:val="22"/>
          <w:lang w:val="fr-CH"/>
        </w:rPr>
        <w:t xml:space="preserve"> Groupement des </w:t>
      </w:r>
      <w:r w:rsidR="00C54913" w:rsidRPr="001B31D5">
        <w:rPr>
          <w:bCs/>
          <w:szCs w:val="22"/>
          <w:lang w:val="fr-CH"/>
        </w:rPr>
        <w:t>intellectuels aveugles ou amblyopes</w:t>
      </w:r>
    </w:p>
    <w:p w14:paraId="0EA9D229" w14:textId="2E8BC23A" w:rsidR="00560762" w:rsidRPr="00CF5855" w:rsidRDefault="00DB44F5" w:rsidP="00D83200">
      <w:pPr>
        <w:numPr>
          <w:ilvl w:val="0"/>
          <w:numId w:val="18"/>
        </w:numPr>
        <w:spacing w:after="220"/>
        <w:ind w:left="482" w:hanging="482"/>
        <w:rPr>
          <w:bCs/>
          <w:szCs w:val="22"/>
          <w:lang w:val="en-US"/>
        </w:rPr>
      </w:pPr>
      <w:r w:rsidRPr="00CF5855">
        <w:rPr>
          <w:bCs/>
          <w:szCs w:val="22"/>
          <w:lang w:val="en-US"/>
        </w:rPr>
        <w:t>*</w:t>
      </w:r>
      <w:r w:rsidRPr="004F4A49">
        <w:rPr>
          <w:bCs/>
          <w:szCs w:val="22"/>
          <w:lang w:val="en-US"/>
        </w:rPr>
        <w:t>Gr</w:t>
      </w:r>
      <w:r w:rsidR="00DB5F85" w:rsidRPr="004F4A49">
        <w:rPr>
          <w:bCs/>
          <w:szCs w:val="22"/>
          <w:lang w:val="en-US"/>
        </w:rPr>
        <w:t>è</w:t>
      </w:r>
      <w:r w:rsidRPr="004F4A49">
        <w:rPr>
          <w:bCs/>
          <w:szCs w:val="22"/>
          <w:lang w:val="en-US"/>
        </w:rPr>
        <w:t>ce</w:t>
      </w:r>
      <w:r w:rsidR="008A5E76">
        <w:rPr>
          <w:bCs/>
          <w:szCs w:val="22"/>
          <w:lang w:val="en-US"/>
        </w:rPr>
        <w:t> :</w:t>
      </w:r>
      <w:r w:rsidRPr="00CF5855">
        <w:rPr>
          <w:bCs/>
          <w:szCs w:val="22"/>
          <w:lang w:val="en-US"/>
        </w:rPr>
        <w:t xml:space="preserve">  </w:t>
      </w:r>
      <w:r w:rsidRPr="005A1283">
        <w:rPr>
          <w:bCs/>
          <w:i/>
          <w:szCs w:val="22"/>
          <w:lang w:val="en-US"/>
        </w:rPr>
        <w:t>Hellenic Academic Libraries Link (HEAL-Link)</w:t>
      </w:r>
    </w:p>
    <w:p w14:paraId="4CF6589C" w14:textId="43D8C35D" w:rsidR="00560762" w:rsidRPr="00CF5855" w:rsidRDefault="00DB44F5" w:rsidP="00D83200">
      <w:pPr>
        <w:numPr>
          <w:ilvl w:val="0"/>
          <w:numId w:val="18"/>
        </w:numPr>
        <w:spacing w:after="220"/>
        <w:ind w:left="482" w:hanging="482"/>
        <w:rPr>
          <w:bCs/>
          <w:szCs w:val="22"/>
        </w:rPr>
      </w:pPr>
      <w:r w:rsidRPr="00CF5855">
        <w:rPr>
          <w:bCs/>
          <w:szCs w:val="22"/>
        </w:rPr>
        <w:t>*</w:t>
      </w:r>
      <w:r w:rsidRPr="008A5E76">
        <w:rPr>
          <w:bCs/>
          <w:szCs w:val="22"/>
        </w:rPr>
        <w:t>H</w:t>
      </w:r>
      <w:r w:rsidR="00DB5F85" w:rsidRPr="008A5E76">
        <w:rPr>
          <w:bCs/>
          <w:szCs w:val="22"/>
        </w:rPr>
        <w:t>ongrie</w:t>
      </w:r>
      <w:r w:rsidRPr="00CF5855">
        <w:rPr>
          <w:bCs/>
          <w:szCs w:val="22"/>
        </w:rPr>
        <w:t xml:space="preserve">:  </w:t>
      </w:r>
      <w:r w:rsidR="00CF5855" w:rsidRPr="00CF5855">
        <w:rPr>
          <w:bCs/>
          <w:szCs w:val="22"/>
        </w:rPr>
        <w:t>Fédération hongroise des aveugles et des malvoyants</w:t>
      </w:r>
    </w:p>
    <w:p w14:paraId="4A2955B4" w14:textId="69581874" w:rsidR="00560762" w:rsidRPr="008A5E76" w:rsidRDefault="00723351" w:rsidP="00AB6EF8">
      <w:pPr>
        <w:numPr>
          <w:ilvl w:val="0"/>
          <w:numId w:val="18"/>
        </w:numPr>
        <w:spacing w:after="220"/>
        <w:ind w:left="567" w:hanging="567"/>
        <w:rPr>
          <w:bCs/>
          <w:szCs w:val="22"/>
        </w:rPr>
      </w:pPr>
      <w:r w:rsidRPr="00DB5F85">
        <w:rPr>
          <w:bCs/>
          <w:szCs w:val="22"/>
        </w:rPr>
        <w:t>Ind</w:t>
      </w:r>
      <w:r w:rsidR="00624D93" w:rsidRPr="00DB5F85">
        <w:rPr>
          <w:bCs/>
          <w:szCs w:val="22"/>
        </w:rPr>
        <w:t>e</w:t>
      </w:r>
      <w:r w:rsidR="00660E14" w:rsidRPr="008A5E76">
        <w:rPr>
          <w:bCs/>
          <w:szCs w:val="22"/>
        </w:rPr>
        <w:t> :</w:t>
      </w:r>
      <w:r w:rsidRPr="008A5E76">
        <w:rPr>
          <w:bCs/>
          <w:szCs w:val="22"/>
        </w:rPr>
        <w:t xml:space="preserve"> </w:t>
      </w:r>
      <w:r w:rsidRPr="004F4A49">
        <w:rPr>
          <w:bCs/>
          <w:i/>
          <w:szCs w:val="22"/>
        </w:rPr>
        <w:t xml:space="preserve">DAISY </w:t>
      </w:r>
      <w:r w:rsidR="004F4A49" w:rsidRPr="004F4A49">
        <w:rPr>
          <w:bCs/>
          <w:i/>
          <w:szCs w:val="22"/>
        </w:rPr>
        <w:t>Forum of India</w:t>
      </w:r>
    </w:p>
    <w:p w14:paraId="0CC059D7" w14:textId="77777777" w:rsidR="00560762" w:rsidRDefault="00723351" w:rsidP="00AB6EF8">
      <w:pPr>
        <w:numPr>
          <w:ilvl w:val="0"/>
          <w:numId w:val="18"/>
        </w:numPr>
        <w:spacing w:after="220"/>
        <w:ind w:left="567" w:hanging="567"/>
        <w:rPr>
          <w:bCs/>
          <w:szCs w:val="22"/>
          <w:lang w:val="en-US"/>
        </w:rPr>
      </w:pPr>
      <w:r w:rsidRPr="008A5E76">
        <w:rPr>
          <w:bCs/>
          <w:szCs w:val="22"/>
          <w:lang w:val="en-US"/>
        </w:rPr>
        <w:t>Irland</w:t>
      </w:r>
      <w:r w:rsidR="00624D93" w:rsidRPr="008A5E76">
        <w:rPr>
          <w:bCs/>
          <w:szCs w:val="22"/>
          <w:lang w:val="en-US"/>
        </w:rPr>
        <w:t>e</w:t>
      </w:r>
      <w:r w:rsidR="00660E14" w:rsidRPr="00976A29">
        <w:rPr>
          <w:bCs/>
          <w:szCs w:val="22"/>
          <w:lang w:val="en-US"/>
        </w:rPr>
        <w:t> :</w:t>
      </w:r>
      <w:r w:rsidRPr="00976A29">
        <w:rPr>
          <w:bCs/>
          <w:szCs w:val="22"/>
          <w:lang w:val="en-US"/>
        </w:rPr>
        <w:t xml:space="preserve"> </w:t>
      </w:r>
      <w:r w:rsidRPr="005A1283">
        <w:rPr>
          <w:bCs/>
          <w:i/>
          <w:szCs w:val="22"/>
          <w:lang w:val="en-US"/>
        </w:rPr>
        <w:t>National Council for the Blind of Ireland</w:t>
      </w:r>
      <w:r w:rsidR="00DB44F5" w:rsidRPr="005A1283">
        <w:rPr>
          <w:bCs/>
          <w:i/>
          <w:szCs w:val="22"/>
          <w:lang w:val="en-US"/>
        </w:rPr>
        <w:t xml:space="preserve"> – Library and Media Centre</w:t>
      </w:r>
    </w:p>
    <w:p w14:paraId="10F786F8" w14:textId="5A8AE67B" w:rsidR="00560762" w:rsidRPr="00D514B0" w:rsidRDefault="00624D93" w:rsidP="00AB6EF8">
      <w:pPr>
        <w:numPr>
          <w:ilvl w:val="0"/>
          <w:numId w:val="18"/>
        </w:numPr>
        <w:spacing w:after="220"/>
        <w:ind w:left="567" w:hanging="567"/>
        <w:rPr>
          <w:bCs/>
          <w:szCs w:val="22"/>
        </w:rPr>
      </w:pPr>
      <w:r w:rsidRPr="00D514B0">
        <w:rPr>
          <w:bCs/>
          <w:szCs w:val="22"/>
        </w:rPr>
        <w:t>Islande</w:t>
      </w:r>
      <w:r w:rsidR="00660E14" w:rsidRPr="00D514B0">
        <w:rPr>
          <w:bCs/>
          <w:szCs w:val="22"/>
        </w:rPr>
        <w:t> :</w:t>
      </w:r>
      <w:r w:rsidRPr="00D514B0">
        <w:rPr>
          <w:bCs/>
          <w:szCs w:val="22"/>
        </w:rPr>
        <w:t xml:space="preserve"> </w:t>
      </w:r>
      <w:r w:rsidR="00D514B0" w:rsidRPr="00D514B0">
        <w:rPr>
          <w:bCs/>
          <w:szCs w:val="22"/>
        </w:rPr>
        <w:t>Bibliothèque sonore islandaise</w:t>
      </w:r>
    </w:p>
    <w:p w14:paraId="6D1214AF" w14:textId="74E434E5" w:rsidR="00560762" w:rsidRPr="00D514B0" w:rsidRDefault="00723351" w:rsidP="00DB5F85">
      <w:pPr>
        <w:numPr>
          <w:ilvl w:val="0"/>
          <w:numId w:val="18"/>
        </w:numPr>
        <w:spacing w:after="220"/>
        <w:ind w:left="567" w:hanging="567"/>
        <w:rPr>
          <w:bCs/>
          <w:szCs w:val="22"/>
        </w:rPr>
      </w:pPr>
      <w:r w:rsidRPr="00D514B0">
        <w:rPr>
          <w:bCs/>
          <w:szCs w:val="22"/>
        </w:rPr>
        <w:t>Isra</w:t>
      </w:r>
      <w:r w:rsidR="00624D93" w:rsidRPr="00D514B0">
        <w:rPr>
          <w:bCs/>
          <w:szCs w:val="22"/>
        </w:rPr>
        <w:t>ë</w:t>
      </w:r>
      <w:r w:rsidRPr="00D514B0">
        <w:rPr>
          <w:bCs/>
          <w:szCs w:val="22"/>
        </w:rPr>
        <w:t>l</w:t>
      </w:r>
      <w:r w:rsidR="00660E14" w:rsidRPr="00D514B0">
        <w:rPr>
          <w:bCs/>
          <w:szCs w:val="22"/>
        </w:rPr>
        <w:t> :</w:t>
      </w:r>
      <w:r w:rsidRPr="00D514B0">
        <w:rPr>
          <w:bCs/>
          <w:szCs w:val="22"/>
        </w:rPr>
        <w:t xml:space="preserve"> </w:t>
      </w:r>
      <w:r w:rsidR="00D514B0" w:rsidRPr="00D514B0">
        <w:rPr>
          <w:bCs/>
          <w:szCs w:val="22"/>
        </w:rPr>
        <w:t>Bibliothèque centrale pour les aveugles et les personnes</w:t>
      </w:r>
      <w:r w:rsidR="00D514B0">
        <w:rPr>
          <w:bCs/>
          <w:szCs w:val="22"/>
        </w:rPr>
        <w:t xml:space="preserve"> ayant des difficultés de lecture</w:t>
      </w:r>
    </w:p>
    <w:p w14:paraId="2FB9E7DE" w14:textId="3C773CC4" w:rsidR="00560762" w:rsidRPr="00FA7228" w:rsidRDefault="00DB44F5" w:rsidP="00D83200">
      <w:pPr>
        <w:numPr>
          <w:ilvl w:val="0"/>
          <w:numId w:val="18"/>
        </w:numPr>
        <w:spacing w:after="220"/>
        <w:ind w:left="482" w:hanging="482"/>
        <w:rPr>
          <w:bCs/>
          <w:szCs w:val="22"/>
          <w:lang w:val="en-US"/>
        </w:rPr>
      </w:pPr>
      <w:r w:rsidRPr="00FA7228">
        <w:rPr>
          <w:bCs/>
          <w:szCs w:val="22"/>
          <w:lang w:val="en-US"/>
        </w:rPr>
        <w:t>*</w:t>
      </w:r>
      <w:r w:rsidR="00D514B0" w:rsidRPr="00FA7228">
        <w:rPr>
          <w:bCs/>
          <w:szCs w:val="22"/>
          <w:lang w:val="en-US"/>
        </w:rPr>
        <w:t>Jamaïque</w:t>
      </w:r>
      <w:r w:rsidR="008A5E76" w:rsidRPr="00FA7228">
        <w:rPr>
          <w:bCs/>
          <w:szCs w:val="22"/>
          <w:lang w:val="en-US"/>
        </w:rPr>
        <w:t> :</w:t>
      </w:r>
      <w:r w:rsidR="00FF5685" w:rsidRPr="00FA7228">
        <w:rPr>
          <w:bCs/>
          <w:szCs w:val="22"/>
          <w:lang w:val="en-US"/>
        </w:rPr>
        <w:t xml:space="preserve"> </w:t>
      </w:r>
      <w:r w:rsidR="00FA7228" w:rsidRPr="00FA7228">
        <w:rPr>
          <w:bCs/>
          <w:i/>
          <w:szCs w:val="22"/>
          <w:lang w:val="en-US"/>
        </w:rPr>
        <w:t>Jamaica Society for the Blind</w:t>
      </w:r>
    </w:p>
    <w:p w14:paraId="630CC6A5" w14:textId="0195C921" w:rsidR="00560762" w:rsidRDefault="00723351" w:rsidP="00995BA6">
      <w:pPr>
        <w:numPr>
          <w:ilvl w:val="0"/>
          <w:numId w:val="18"/>
        </w:numPr>
        <w:spacing w:after="220"/>
        <w:ind w:left="567" w:hanging="567"/>
        <w:rPr>
          <w:bCs/>
          <w:szCs w:val="22"/>
          <w:lang w:val="fr-CH"/>
        </w:rPr>
      </w:pPr>
      <w:r w:rsidRPr="00995BA6">
        <w:rPr>
          <w:bCs/>
          <w:szCs w:val="22"/>
          <w:lang w:val="en-US"/>
        </w:rPr>
        <w:t>Jap</w:t>
      </w:r>
      <w:r w:rsidR="00624D93" w:rsidRPr="00995BA6">
        <w:rPr>
          <w:bCs/>
          <w:szCs w:val="22"/>
          <w:lang w:val="en-US"/>
        </w:rPr>
        <w:t>o</w:t>
      </w:r>
      <w:r w:rsidRPr="00995BA6">
        <w:rPr>
          <w:bCs/>
          <w:szCs w:val="22"/>
          <w:lang w:val="en-US"/>
        </w:rPr>
        <w:t>n</w:t>
      </w:r>
      <w:r w:rsidR="00660E14">
        <w:rPr>
          <w:bCs/>
          <w:szCs w:val="22"/>
          <w:lang w:val="fr-CH"/>
        </w:rPr>
        <w:t> :</w:t>
      </w:r>
      <w:r w:rsidR="00C707E8" w:rsidRPr="001B31D5">
        <w:rPr>
          <w:bCs/>
          <w:szCs w:val="22"/>
          <w:lang w:val="fr-CH"/>
        </w:rPr>
        <w:t xml:space="preserve"> </w:t>
      </w:r>
      <w:r w:rsidRPr="00FF5685">
        <w:rPr>
          <w:bCs/>
          <w:i/>
          <w:szCs w:val="22"/>
          <w:lang w:val="fr-CH"/>
        </w:rPr>
        <w:t>National Diet Library</w:t>
      </w:r>
    </w:p>
    <w:p w14:paraId="793D42CC" w14:textId="70FEC885" w:rsidR="00560762" w:rsidRPr="00FA11D7" w:rsidRDefault="00E313A0" w:rsidP="00995BA6">
      <w:pPr>
        <w:numPr>
          <w:ilvl w:val="0"/>
          <w:numId w:val="18"/>
        </w:numPr>
        <w:spacing w:after="220"/>
        <w:ind w:left="567" w:hanging="567"/>
        <w:rPr>
          <w:bCs/>
          <w:szCs w:val="22"/>
        </w:rPr>
      </w:pPr>
      <w:r w:rsidRPr="00995BA6">
        <w:rPr>
          <w:bCs/>
          <w:szCs w:val="22"/>
          <w:lang w:val="en-US"/>
        </w:rPr>
        <w:t>Jap</w:t>
      </w:r>
      <w:r w:rsidR="00F81072" w:rsidRPr="00995BA6">
        <w:rPr>
          <w:bCs/>
          <w:szCs w:val="22"/>
          <w:lang w:val="en-US"/>
        </w:rPr>
        <w:t>o</w:t>
      </w:r>
      <w:r w:rsidRPr="00995BA6">
        <w:rPr>
          <w:bCs/>
          <w:szCs w:val="22"/>
          <w:lang w:val="en-US"/>
        </w:rPr>
        <w:t>n</w:t>
      </w:r>
      <w:r w:rsidR="00660E14" w:rsidRPr="00FA11D7">
        <w:rPr>
          <w:bCs/>
          <w:szCs w:val="22"/>
        </w:rPr>
        <w:t> :</w:t>
      </w:r>
      <w:r w:rsidR="00C707E8" w:rsidRPr="00FA11D7">
        <w:rPr>
          <w:bCs/>
          <w:szCs w:val="22"/>
        </w:rPr>
        <w:t xml:space="preserve"> </w:t>
      </w:r>
      <w:r w:rsidR="00FA11D7" w:rsidRPr="00FA11D7">
        <w:rPr>
          <w:bCs/>
          <w:szCs w:val="22"/>
        </w:rPr>
        <w:t>Association nationale des institutions de services d</w:t>
      </w:r>
      <w:r w:rsidR="008A5E76">
        <w:rPr>
          <w:bCs/>
          <w:szCs w:val="22"/>
        </w:rPr>
        <w:t>’</w:t>
      </w:r>
      <w:r w:rsidR="00FA11D7" w:rsidRPr="00FA11D7">
        <w:rPr>
          <w:bCs/>
          <w:szCs w:val="22"/>
        </w:rPr>
        <w:t xml:space="preserve">information pour les </w:t>
      </w:r>
      <w:r w:rsidR="00AD2590">
        <w:rPr>
          <w:bCs/>
          <w:szCs w:val="22"/>
        </w:rPr>
        <w:t>déficients visuels</w:t>
      </w:r>
    </w:p>
    <w:p w14:paraId="1BBEDB8D" w14:textId="282ECAAD" w:rsidR="00560762" w:rsidRPr="00FA11D7" w:rsidRDefault="002F4AD7" w:rsidP="00D83200">
      <w:pPr>
        <w:numPr>
          <w:ilvl w:val="0"/>
          <w:numId w:val="18"/>
        </w:numPr>
        <w:spacing w:after="220"/>
        <w:ind w:left="482" w:hanging="482"/>
        <w:rPr>
          <w:bCs/>
          <w:szCs w:val="22"/>
        </w:rPr>
      </w:pPr>
      <w:r w:rsidRPr="00FA11D7">
        <w:rPr>
          <w:bCs/>
          <w:szCs w:val="22"/>
        </w:rPr>
        <w:t>*</w:t>
      </w:r>
      <w:r w:rsidR="00FA11D7" w:rsidRPr="008A5E76">
        <w:rPr>
          <w:bCs/>
          <w:szCs w:val="22"/>
        </w:rPr>
        <w:t>Kirghizistan</w:t>
      </w:r>
      <w:r w:rsidR="008A5E76">
        <w:rPr>
          <w:bCs/>
          <w:szCs w:val="22"/>
        </w:rPr>
        <w:t> :</w:t>
      </w:r>
      <w:r w:rsidRPr="00FA11D7">
        <w:rPr>
          <w:bCs/>
          <w:szCs w:val="22"/>
        </w:rPr>
        <w:t xml:space="preserve"> Consortium </w:t>
      </w:r>
      <w:r w:rsidR="00FA11D7" w:rsidRPr="00FA11D7">
        <w:rPr>
          <w:bCs/>
          <w:szCs w:val="22"/>
        </w:rPr>
        <w:t>des bibliothèques et de l</w:t>
      </w:r>
      <w:r w:rsidR="008A5E76">
        <w:rPr>
          <w:bCs/>
          <w:szCs w:val="22"/>
        </w:rPr>
        <w:t>’</w:t>
      </w:r>
      <w:r w:rsidR="00FA11D7" w:rsidRPr="00FA11D7">
        <w:rPr>
          <w:bCs/>
          <w:szCs w:val="22"/>
        </w:rPr>
        <w:t>information</w:t>
      </w:r>
    </w:p>
    <w:p w14:paraId="1449DAFC" w14:textId="3A424995" w:rsidR="00560762" w:rsidRPr="00FA11D7" w:rsidRDefault="002F4AD7" w:rsidP="00D83200">
      <w:pPr>
        <w:numPr>
          <w:ilvl w:val="0"/>
          <w:numId w:val="18"/>
        </w:numPr>
        <w:spacing w:after="220"/>
        <w:ind w:left="482" w:hanging="482"/>
        <w:rPr>
          <w:bCs/>
          <w:szCs w:val="22"/>
        </w:rPr>
      </w:pPr>
      <w:r w:rsidRPr="00FA11D7">
        <w:rPr>
          <w:bCs/>
          <w:szCs w:val="22"/>
        </w:rPr>
        <w:t>*</w:t>
      </w:r>
      <w:r w:rsidRPr="008A5E76">
        <w:rPr>
          <w:bCs/>
          <w:szCs w:val="22"/>
        </w:rPr>
        <w:t>L</w:t>
      </w:r>
      <w:r w:rsidR="00FA11D7" w:rsidRPr="008A5E76">
        <w:rPr>
          <w:bCs/>
          <w:szCs w:val="22"/>
        </w:rPr>
        <w:t>ettonie</w:t>
      </w:r>
      <w:r w:rsidR="008A5E76">
        <w:rPr>
          <w:bCs/>
          <w:szCs w:val="22"/>
        </w:rPr>
        <w:t> :</w:t>
      </w:r>
      <w:r w:rsidRPr="00FA11D7">
        <w:rPr>
          <w:bCs/>
          <w:szCs w:val="22"/>
        </w:rPr>
        <w:t xml:space="preserve"> </w:t>
      </w:r>
      <w:r w:rsidR="00FA11D7" w:rsidRPr="00FA11D7">
        <w:rPr>
          <w:bCs/>
          <w:szCs w:val="22"/>
        </w:rPr>
        <w:t>Bibliothèque lettone pour les aveugles</w:t>
      </w:r>
    </w:p>
    <w:p w14:paraId="12E44966" w14:textId="2CDA24B0" w:rsidR="00560762" w:rsidRPr="00FA11D7" w:rsidRDefault="002F4AD7" w:rsidP="00D83200">
      <w:pPr>
        <w:numPr>
          <w:ilvl w:val="0"/>
          <w:numId w:val="18"/>
        </w:numPr>
        <w:spacing w:after="220"/>
        <w:ind w:left="482" w:hanging="482"/>
        <w:rPr>
          <w:bCs/>
          <w:szCs w:val="22"/>
        </w:rPr>
      </w:pPr>
      <w:r w:rsidRPr="00FA11D7">
        <w:rPr>
          <w:bCs/>
          <w:szCs w:val="22"/>
        </w:rPr>
        <w:t>*</w:t>
      </w:r>
      <w:r w:rsidR="00FA11D7" w:rsidRPr="008A5E76">
        <w:rPr>
          <w:bCs/>
          <w:szCs w:val="22"/>
        </w:rPr>
        <w:t>Lituanie</w:t>
      </w:r>
      <w:r w:rsidR="008A5E76">
        <w:rPr>
          <w:bCs/>
          <w:szCs w:val="22"/>
        </w:rPr>
        <w:t> :</w:t>
      </w:r>
      <w:r w:rsidR="00FA11D7" w:rsidRPr="00FA11D7">
        <w:rPr>
          <w:bCs/>
          <w:szCs w:val="22"/>
        </w:rPr>
        <w:t xml:space="preserve"> Bibliothèque lituanienne pour les aveugles</w:t>
      </w:r>
    </w:p>
    <w:p w14:paraId="7431B4EB" w14:textId="50C5DBAD" w:rsidR="00560762" w:rsidRDefault="00723351" w:rsidP="00995BA6">
      <w:pPr>
        <w:numPr>
          <w:ilvl w:val="0"/>
          <w:numId w:val="18"/>
        </w:numPr>
        <w:spacing w:after="220"/>
        <w:ind w:left="567" w:hanging="567"/>
        <w:rPr>
          <w:bCs/>
          <w:szCs w:val="22"/>
          <w:lang w:val="fr-CH"/>
        </w:rPr>
      </w:pPr>
      <w:r w:rsidRPr="00995BA6">
        <w:rPr>
          <w:bCs/>
          <w:szCs w:val="22"/>
          <w:lang w:val="en-US"/>
        </w:rPr>
        <w:t>Mala</w:t>
      </w:r>
      <w:r w:rsidR="00624D93" w:rsidRPr="00995BA6">
        <w:rPr>
          <w:bCs/>
          <w:szCs w:val="22"/>
          <w:lang w:val="en-US"/>
        </w:rPr>
        <w:t>i</w:t>
      </w:r>
      <w:r w:rsidRPr="00995BA6">
        <w:rPr>
          <w:bCs/>
          <w:szCs w:val="22"/>
          <w:lang w:val="en-US"/>
        </w:rPr>
        <w:t>si</w:t>
      </w:r>
      <w:r w:rsidR="00624D93" w:rsidRPr="00995BA6">
        <w:rPr>
          <w:bCs/>
          <w:szCs w:val="22"/>
          <w:lang w:val="en-US"/>
        </w:rPr>
        <w:t>e</w:t>
      </w:r>
      <w:r w:rsidR="00660E14">
        <w:rPr>
          <w:bCs/>
          <w:szCs w:val="22"/>
          <w:lang w:val="fr-CH"/>
        </w:rPr>
        <w:t> :</w:t>
      </w:r>
      <w:r w:rsidRPr="001B31D5">
        <w:rPr>
          <w:bCs/>
          <w:szCs w:val="22"/>
          <w:lang w:val="fr-CH"/>
        </w:rPr>
        <w:t xml:space="preserve"> </w:t>
      </w:r>
      <w:r w:rsidRPr="00FF5685">
        <w:rPr>
          <w:bCs/>
          <w:i/>
          <w:szCs w:val="22"/>
          <w:lang w:val="fr-CH"/>
        </w:rPr>
        <w:t>St. Nicholas</w:t>
      </w:r>
      <w:r w:rsidR="00660E14" w:rsidRPr="00FF5685">
        <w:rPr>
          <w:bCs/>
          <w:i/>
          <w:szCs w:val="22"/>
          <w:lang w:val="fr-CH"/>
        </w:rPr>
        <w:t>’</w:t>
      </w:r>
      <w:r w:rsidRPr="00FF5685">
        <w:rPr>
          <w:bCs/>
          <w:i/>
          <w:szCs w:val="22"/>
          <w:lang w:val="fr-CH"/>
        </w:rPr>
        <w:t xml:space="preserve"> Home</w:t>
      </w:r>
    </w:p>
    <w:p w14:paraId="5973CDE9" w14:textId="7E6EDDB9" w:rsidR="00560762" w:rsidRPr="00FA11D7" w:rsidRDefault="00353BC6" w:rsidP="00D83200">
      <w:pPr>
        <w:numPr>
          <w:ilvl w:val="0"/>
          <w:numId w:val="18"/>
        </w:numPr>
        <w:spacing w:after="220"/>
        <w:ind w:left="482" w:hanging="482"/>
        <w:rPr>
          <w:bCs/>
          <w:szCs w:val="22"/>
        </w:rPr>
      </w:pPr>
      <w:r w:rsidRPr="00FA11D7">
        <w:rPr>
          <w:szCs w:val="22"/>
        </w:rPr>
        <w:t>*</w:t>
      </w:r>
      <w:r w:rsidRPr="008A5E76">
        <w:rPr>
          <w:bCs/>
          <w:szCs w:val="22"/>
        </w:rPr>
        <w:t>Malawi</w:t>
      </w:r>
      <w:r w:rsidR="008A5E76">
        <w:rPr>
          <w:szCs w:val="22"/>
        </w:rPr>
        <w:t> :</w:t>
      </w:r>
      <w:r w:rsidRPr="00FA11D7">
        <w:rPr>
          <w:szCs w:val="22"/>
        </w:rPr>
        <w:t xml:space="preserve"> Universit</w:t>
      </w:r>
      <w:r w:rsidR="00FA11D7" w:rsidRPr="00FA11D7">
        <w:rPr>
          <w:szCs w:val="22"/>
        </w:rPr>
        <w:t>é</w:t>
      </w:r>
      <w:r w:rsidRPr="00FA11D7">
        <w:rPr>
          <w:szCs w:val="22"/>
        </w:rPr>
        <w:t xml:space="preserve"> </w:t>
      </w:r>
      <w:r w:rsidR="00FA11D7" w:rsidRPr="00FA11D7">
        <w:rPr>
          <w:szCs w:val="22"/>
        </w:rPr>
        <w:t>du</w:t>
      </w:r>
      <w:r w:rsidRPr="00FA11D7">
        <w:rPr>
          <w:szCs w:val="22"/>
        </w:rPr>
        <w:t xml:space="preserve"> Malawi, </w:t>
      </w:r>
      <w:r w:rsidRPr="00FF5685">
        <w:rPr>
          <w:i/>
          <w:szCs w:val="22"/>
        </w:rPr>
        <w:t>Chancellor College</w:t>
      </w:r>
    </w:p>
    <w:p w14:paraId="42ED0C27" w14:textId="19B88CDF" w:rsidR="00560762" w:rsidRDefault="002F4AD7" w:rsidP="00D83200">
      <w:pPr>
        <w:numPr>
          <w:ilvl w:val="0"/>
          <w:numId w:val="18"/>
        </w:numPr>
        <w:spacing w:after="220"/>
        <w:ind w:left="482" w:hanging="482"/>
        <w:rPr>
          <w:bCs/>
          <w:szCs w:val="22"/>
        </w:rPr>
      </w:pPr>
      <w:r>
        <w:rPr>
          <w:bCs/>
          <w:szCs w:val="22"/>
        </w:rPr>
        <w:lastRenderedPageBreak/>
        <w:t>*</w:t>
      </w:r>
      <w:r w:rsidRPr="00D83200">
        <w:rPr>
          <w:bCs/>
          <w:szCs w:val="22"/>
          <w:lang w:val="es-EC"/>
        </w:rPr>
        <w:t>Malta</w:t>
      </w:r>
      <w:r w:rsidR="008A5E76">
        <w:rPr>
          <w:bCs/>
          <w:szCs w:val="22"/>
        </w:rPr>
        <w:t> :</w:t>
      </w:r>
      <w:r>
        <w:rPr>
          <w:bCs/>
          <w:szCs w:val="22"/>
        </w:rPr>
        <w:t xml:space="preserve"> </w:t>
      </w:r>
      <w:r w:rsidR="00FA11D7">
        <w:rPr>
          <w:bCs/>
          <w:szCs w:val="22"/>
        </w:rPr>
        <w:t>Bibliothèques de Malte</w:t>
      </w:r>
    </w:p>
    <w:p w14:paraId="3BD076C9" w14:textId="77777777" w:rsidR="00560762" w:rsidRDefault="00723351" w:rsidP="00AB6EF8">
      <w:pPr>
        <w:numPr>
          <w:ilvl w:val="0"/>
          <w:numId w:val="18"/>
        </w:numPr>
        <w:spacing w:after="220"/>
        <w:ind w:left="567" w:hanging="567"/>
        <w:rPr>
          <w:bCs/>
          <w:szCs w:val="22"/>
          <w:lang w:val="fr-CH"/>
        </w:rPr>
      </w:pPr>
      <w:r w:rsidRPr="00DB5F85">
        <w:rPr>
          <w:bCs/>
          <w:szCs w:val="22"/>
        </w:rPr>
        <w:t>Mexi</w:t>
      </w:r>
      <w:r w:rsidR="00624D93" w:rsidRPr="00DB5F85">
        <w:rPr>
          <w:bCs/>
          <w:szCs w:val="22"/>
        </w:rPr>
        <w:t>que</w:t>
      </w:r>
      <w:r w:rsidR="00660E14">
        <w:rPr>
          <w:bCs/>
          <w:szCs w:val="22"/>
          <w:lang w:val="fr-CH"/>
        </w:rPr>
        <w:t> :</w:t>
      </w:r>
      <w:r w:rsidRPr="001B31D5">
        <w:rPr>
          <w:bCs/>
          <w:szCs w:val="22"/>
          <w:lang w:val="fr-CH"/>
        </w:rPr>
        <w:t xml:space="preserve"> </w:t>
      </w:r>
      <w:r w:rsidRPr="00FF5685">
        <w:rPr>
          <w:bCs/>
          <w:i/>
          <w:szCs w:val="22"/>
          <w:lang w:val="fr-CH"/>
        </w:rPr>
        <w:t>Discapacitados Visuales</w:t>
      </w:r>
    </w:p>
    <w:p w14:paraId="3EE0D013" w14:textId="70D3666B" w:rsidR="00560762" w:rsidRPr="00FA11D7" w:rsidRDefault="00723351" w:rsidP="00DB5F85">
      <w:pPr>
        <w:numPr>
          <w:ilvl w:val="0"/>
          <w:numId w:val="18"/>
        </w:numPr>
        <w:spacing w:after="220"/>
        <w:ind w:left="567" w:hanging="567"/>
        <w:rPr>
          <w:bCs/>
          <w:szCs w:val="22"/>
        </w:rPr>
      </w:pPr>
      <w:r w:rsidRPr="00FA11D7">
        <w:rPr>
          <w:bCs/>
          <w:szCs w:val="22"/>
        </w:rPr>
        <w:t>Mongoli</w:t>
      </w:r>
      <w:r w:rsidR="00624D93" w:rsidRPr="00FA11D7">
        <w:rPr>
          <w:bCs/>
          <w:szCs w:val="22"/>
        </w:rPr>
        <w:t>e</w:t>
      </w:r>
      <w:r w:rsidR="00660E14" w:rsidRPr="00FA11D7">
        <w:rPr>
          <w:bCs/>
          <w:szCs w:val="22"/>
        </w:rPr>
        <w:t> :</w:t>
      </w:r>
      <w:r w:rsidRPr="00FA11D7">
        <w:rPr>
          <w:bCs/>
          <w:szCs w:val="22"/>
        </w:rPr>
        <w:t xml:space="preserve"> </w:t>
      </w:r>
      <w:r w:rsidR="00FA11D7" w:rsidRPr="00FA11D7">
        <w:rPr>
          <w:bCs/>
          <w:szCs w:val="22"/>
        </w:rPr>
        <w:t>Service de bibliothèque en braille et d</w:t>
      </w:r>
      <w:r w:rsidR="008A5E76">
        <w:rPr>
          <w:bCs/>
          <w:szCs w:val="22"/>
        </w:rPr>
        <w:t>’</w:t>
      </w:r>
      <w:r w:rsidR="00FA11D7" w:rsidRPr="00FA11D7">
        <w:rPr>
          <w:bCs/>
          <w:szCs w:val="22"/>
        </w:rPr>
        <w:t>accès numérique pour les aveugles</w:t>
      </w:r>
      <w:r w:rsidR="00FA7228">
        <w:rPr>
          <w:bCs/>
          <w:szCs w:val="22"/>
        </w:rPr>
        <w:t xml:space="preserve"> de la</w:t>
      </w:r>
      <w:r w:rsidRPr="00FA11D7">
        <w:rPr>
          <w:bCs/>
          <w:szCs w:val="22"/>
        </w:rPr>
        <w:t xml:space="preserve"> </w:t>
      </w:r>
      <w:r w:rsidR="00FF5685">
        <w:rPr>
          <w:bCs/>
          <w:szCs w:val="22"/>
        </w:rPr>
        <w:t>b</w:t>
      </w:r>
      <w:r w:rsidR="00FA11D7" w:rsidRPr="00FA11D7">
        <w:rPr>
          <w:bCs/>
          <w:szCs w:val="22"/>
        </w:rPr>
        <w:t>ibliothèque publique d</w:t>
      </w:r>
      <w:r w:rsidR="008A5E76">
        <w:rPr>
          <w:bCs/>
          <w:szCs w:val="22"/>
        </w:rPr>
        <w:t>’</w:t>
      </w:r>
      <w:r w:rsidR="00FA11D7" w:rsidRPr="00FA11D7">
        <w:rPr>
          <w:bCs/>
          <w:szCs w:val="22"/>
        </w:rPr>
        <w:t>Oulan-Bator</w:t>
      </w:r>
    </w:p>
    <w:p w14:paraId="4A203E6E" w14:textId="5817777F" w:rsidR="00560762" w:rsidRPr="00F86FCC" w:rsidRDefault="002F4AD7" w:rsidP="00D83200">
      <w:pPr>
        <w:numPr>
          <w:ilvl w:val="0"/>
          <w:numId w:val="18"/>
        </w:numPr>
        <w:spacing w:after="220"/>
        <w:ind w:left="482" w:hanging="482"/>
        <w:rPr>
          <w:bCs/>
          <w:szCs w:val="22"/>
        </w:rPr>
      </w:pPr>
      <w:r w:rsidRPr="00F86FCC">
        <w:rPr>
          <w:bCs/>
          <w:szCs w:val="22"/>
        </w:rPr>
        <w:t>*</w:t>
      </w:r>
      <w:r w:rsidRPr="008A5E76">
        <w:rPr>
          <w:bCs/>
          <w:szCs w:val="22"/>
        </w:rPr>
        <w:t>Mongoli</w:t>
      </w:r>
      <w:r w:rsidR="00F86FCC" w:rsidRPr="008A5E76">
        <w:rPr>
          <w:bCs/>
          <w:szCs w:val="22"/>
        </w:rPr>
        <w:t>e</w:t>
      </w:r>
      <w:r w:rsidR="008A5E76">
        <w:rPr>
          <w:bCs/>
          <w:szCs w:val="22"/>
        </w:rPr>
        <w:t> :</w:t>
      </w:r>
      <w:r w:rsidRPr="00F86FCC">
        <w:rPr>
          <w:bCs/>
          <w:szCs w:val="22"/>
        </w:rPr>
        <w:t xml:space="preserve"> </w:t>
      </w:r>
      <w:r w:rsidR="00F86FCC" w:rsidRPr="00F86FCC">
        <w:rPr>
          <w:bCs/>
          <w:szCs w:val="22"/>
        </w:rPr>
        <w:t>Fédération nationale des aveugles de Mongolie</w:t>
      </w:r>
    </w:p>
    <w:p w14:paraId="14A1A0F7" w14:textId="788C30AE" w:rsidR="00560762" w:rsidRPr="00F86FCC" w:rsidRDefault="002F4AD7" w:rsidP="00D83200">
      <w:pPr>
        <w:numPr>
          <w:ilvl w:val="0"/>
          <w:numId w:val="18"/>
        </w:numPr>
        <w:spacing w:after="220"/>
        <w:ind w:left="482" w:hanging="482"/>
        <w:rPr>
          <w:bCs/>
          <w:szCs w:val="22"/>
        </w:rPr>
      </w:pPr>
      <w:r w:rsidRPr="00F86FCC">
        <w:rPr>
          <w:bCs/>
          <w:szCs w:val="22"/>
        </w:rPr>
        <w:t>*</w:t>
      </w:r>
      <w:r w:rsidRPr="008A5E76">
        <w:rPr>
          <w:bCs/>
          <w:szCs w:val="22"/>
        </w:rPr>
        <w:t>Myanmar</w:t>
      </w:r>
      <w:r w:rsidR="008A5E76">
        <w:rPr>
          <w:bCs/>
          <w:szCs w:val="22"/>
        </w:rPr>
        <w:t> :</w:t>
      </w:r>
      <w:r w:rsidRPr="00F86FCC">
        <w:rPr>
          <w:bCs/>
          <w:szCs w:val="22"/>
        </w:rPr>
        <w:t xml:space="preserve"> </w:t>
      </w:r>
      <w:r w:rsidR="00F86FCC" w:rsidRPr="00F86FCC">
        <w:rPr>
          <w:bCs/>
          <w:szCs w:val="22"/>
        </w:rPr>
        <w:t>Association nationale des aveugles du Myanmar</w:t>
      </w:r>
    </w:p>
    <w:p w14:paraId="42C24486" w14:textId="77777777" w:rsidR="00560762" w:rsidRDefault="00723351" w:rsidP="00AB6EF8">
      <w:pPr>
        <w:numPr>
          <w:ilvl w:val="0"/>
          <w:numId w:val="18"/>
        </w:numPr>
        <w:spacing w:after="220"/>
        <w:ind w:left="567" w:hanging="567"/>
        <w:rPr>
          <w:bCs/>
          <w:szCs w:val="22"/>
          <w:lang w:val="en-US"/>
        </w:rPr>
      </w:pPr>
      <w:r w:rsidRPr="008A5E76">
        <w:rPr>
          <w:bCs/>
          <w:szCs w:val="22"/>
          <w:lang w:val="en-US"/>
        </w:rPr>
        <w:t>N</w:t>
      </w:r>
      <w:r w:rsidR="00624D93" w:rsidRPr="008A5E76">
        <w:rPr>
          <w:bCs/>
          <w:szCs w:val="22"/>
          <w:lang w:val="en-US"/>
        </w:rPr>
        <w:t>é</w:t>
      </w:r>
      <w:r w:rsidRPr="008A5E76">
        <w:rPr>
          <w:bCs/>
          <w:szCs w:val="22"/>
          <w:lang w:val="en-US"/>
        </w:rPr>
        <w:t>pal</w:t>
      </w:r>
      <w:r w:rsidR="00660E14" w:rsidRPr="00976A29">
        <w:rPr>
          <w:bCs/>
          <w:szCs w:val="22"/>
          <w:lang w:val="en-US"/>
        </w:rPr>
        <w:t> :</w:t>
      </w:r>
      <w:r w:rsidRPr="00976A29">
        <w:rPr>
          <w:bCs/>
          <w:szCs w:val="22"/>
          <w:lang w:val="en-US"/>
        </w:rPr>
        <w:t xml:space="preserve"> </w:t>
      </w:r>
      <w:r w:rsidRPr="00FF5685">
        <w:rPr>
          <w:bCs/>
          <w:i/>
          <w:szCs w:val="22"/>
          <w:lang w:val="en-US"/>
        </w:rPr>
        <w:t>Action on Di</w:t>
      </w:r>
      <w:r w:rsidR="00F81072" w:rsidRPr="00FF5685">
        <w:rPr>
          <w:bCs/>
          <w:i/>
          <w:szCs w:val="22"/>
          <w:lang w:val="en-US"/>
        </w:rPr>
        <w:t>sability Rights and Development</w:t>
      </w:r>
    </w:p>
    <w:p w14:paraId="6915DD4B" w14:textId="7432F8DB" w:rsidR="00560762" w:rsidRPr="00F86FCC" w:rsidRDefault="00F81072" w:rsidP="00DB5F85">
      <w:pPr>
        <w:numPr>
          <w:ilvl w:val="0"/>
          <w:numId w:val="18"/>
        </w:numPr>
        <w:spacing w:after="220"/>
        <w:ind w:left="567" w:hanging="567"/>
        <w:rPr>
          <w:bCs/>
          <w:szCs w:val="22"/>
        </w:rPr>
      </w:pPr>
      <w:r w:rsidRPr="00F86FCC">
        <w:rPr>
          <w:bCs/>
          <w:szCs w:val="22"/>
        </w:rPr>
        <w:t>Norvège</w:t>
      </w:r>
      <w:r w:rsidR="00660E14" w:rsidRPr="00F86FCC">
        <w:rPr>
          <w:bCs/>
          <w:szCs w:val="22"/>
        </w:rPr>
        <w:t> :</w:t>
      </w:r>
      <w:r w:rsidRPr="00F86FCC">
        <w:rPr>
          <w:bCs/>
          <w:szCs w:val="22"/>
        </w:rPr>
        <w:t xml:space="preserve"> </w:t>
      </w:r>
      <w:r w:rsidR="00F86FCC" w:rsidRPr="00F86FCC">
        <w:rPr>
          <w:bCs/>
          <w:szCs w:val="22"/>
        </w:rPr>
        <w:t>Bibliothèque norvégienne de livres sonores et en braille</w:t>
      </w:r>
    </w:p>
    <w:p w14:paraId="115CC8D9" w14:textId="7A6DDAB5" w:rsidR="00560762" w:rsidRPr="00CF5855" w:rsidRDefault="00F81072" w:rsidP="00DB5F85">
      <w:pPr>
        <w:numPr>
          <w:ilvl w:val="0"/>
          <w:numId w:val="18"/>
        </w:numPr>
        <w:spacing w:after="220"/>
        <w:ind w:left="567" w:hanging="567"/>
        <w:rPr>
          <w:bCs/>
          <w:szCs w:val="22"/>
        </w:rPr>
      </w:pPr>
      <w:r w:rsidRPr="00CF5855">
        <w:rPr>
          <w:bCs/>
          <w:szCs w:val="22"/>
        </w:rPr>
        <w:t>Nouvelle</w:t>
      </w:r>
      <w:r w:rsidR="00660E14" w:rsidRPr="00CF5855">
        <w:rPr>
          <w:bCs/>
          <w:szCs w:val="22"/>
        </w:rPr>
        <w:t>-</w:t>
      </w:r>
      <w:r w:rsidRPr="00CF5855">
        <w:rPr>
          <w:bCs/>
          <w:szCs w:val="22"/>
        </w:rPr>
        <w:t>Zélande</w:t>
      </w:r>
      <w:r w:rsidR="00660E14" w:rsidRPr="00CF5855">
        <w:rPr>
          <w:bCs/>
          <w:szCs w:val="22"/>
        </w:rPr>
        <w:t> :</w:t>
      </w:r>
      <w:r w:rsidRPr="00CF5855">
        <w:rPr>
          <w:bCs/>
          <w:szCs w:val="22"/>
        </w:rPr>
        <w:t xml:space="preserve"> </w:t>
      </w:r>
      <w:r w:rsidR="002F4AD7" w:rsidRPr="0068681B">
        <w:rPr>
          <w:bCs/>
          <w:i/>
          <w:szCs w:val="22"/>
        </w:rPr>
        <w:t>Blind Low Vision NZ</w:t>
      </w:r>
      <w:r w:rsidR="002F4AD7" w:rsidRPr="00CF5855">
        <w:rPr>
          <w:bCs/>
          <w:szCs w:val="22"/>
        </w:rPr>
        <w:t xml:space="preserve"> (</w:t>
      </w:r>
      <w:r w:rsidR="00CF5855" w:rsidRPr="00CF5855">
        <w:rPr>
          <w:bCs/>
          <w:szCs w:val="22"/>
        </w:rPr>
        <w:t>anciennement connue sous le nom de</w:t>
      </w:r>
      <w:r w:rsidR="002F4AD7" w:rsidRPr="00CF5855">
        <w:rPr>
          <w:bCs/>
          <w:szCs w:val="22"/>
        </w:rPr>
        <w:t xml:space="preserve"> </w:t>
      </w:r>
      <w:r w:rsidR="002F4AD7" w:rsidRPr="0068681B">
        <w:rPr>
          <w:bCs/>
          <w:i/>
          <w:szCs w:val="22"/>
        </w:rPr>
        <w:t xml:space="preserve">Blind </w:t>
      </w:r>
      <w:r w:rsidR="002F4AD7" w:rsidRPr="0068681B">
        <w:rPr>
          <w:i/>
        </w:rPr>
        <w:t>Foundation</w:t>
      </w:r>
      <w:r w:rsidR="002F4AD7" w:rsidRPr="00CF5855">
        <w:rPr>
          <w:bCs/>
          <w:szCs w:val="22"/>
        </w:rPr>
        <w:t>)</w:t>
      </w:r>
    </w:p>
    <w:p w14:paraId="0893BCAE" w14:textId="5DE9C579" w:rsidR="00560762" w:rsidRPr="00F86FCC" w:rsidRDefault="00F81072" w:rsidP="00D83200">
      <w:pPr>
        <w:numPr>
          <w:ilvl w:val="0"/>
          <w:numId w:val="18"/>
        </w:numPr>
        <w:spacing w:after="220"/>
        <w:ind w:left="482" w:hanging="482"/>
        <w:rPr>
          <w:bCs/>
          <w:szCs w:val="22"/>
        </w:rPr>
      </w:pPr>
      <w:r w:rsidRPr="00F86FCC">
        <w:rPr>
          <w:bCs/>
          <w:szCs w:val="22"/>
        </w:rPr>
        <w:t>*</w:t>
      </w:r>
      <w:r w:rsidRPr="008A5E76">
        <w:rPr>
          <w:bCs/>
          <w:szCs w:val="22"/>
        </w:rPr>
        <w:t>Ouganda</w:t>
      </w:r>
      <w:r w:rsidR="00660E14" w:rsidRPr="00F86FCC">
        <w:rPr>
          <w:bCs/>
          <w:szCs w:val="22"/>
        </w:rPr>
        <w:t> :</w:t>
      </w:r>
      <w:r w:rsidRPr="00F86FCC">
        <w:rPr>
          <w:bCs/>
          <w:szCs w:val="22"/>
        </w:rPr>
        <w:t xml:space="preserve"> </w:t>
      </w:r>
      <w:r w:rsidR="00F86FCC" w:rsidRPr="00F86FCC">
        <w:rPr>
          <w:bCs/>
          <w:szCs w:val="22"/>
        </w:rPr>
        <w:t>Association nationale des aveugles d</w:t>
      </w:r>
      <w:r w:rsidR="00F86FCC">
        <w:rPr>
          <w:bCs/>
          <w:szCs w:val="22"/>
        </w:rPr>
        <w:t>e l</w:t>
      </w:r>
      <w:r w:rsidR="008A5E76">
        <w:rPr>
          <w:bCs/>
          <w:szCs w:val="22"/>
        </w:rPr>
        <w:t>’</w:t>
      </w:r>
      <w:r w:rsidR="00F86FCC">
        <w:rPr>
          <w:bCs/>
          <w:szCs w:val="22"/>
        </w:rPr>
        <w:t>Ouganda</w:t>
      </w:r>
    </w:p>
    <w:p w14:paraId="4A94254F" w14:textId="50871431" w:rsidR="00560762" w:rsidRDefault="00624D93" w:rsidP="00995BA6">
      <w:pPr>
        <w:numPr>
          <w:ilvl w:val="0"/>
          <w:numId w:val="18"/>
        </w:numPr>
        <w:spacing w:after="220"/>
        <w:ind w:left="567" w:hanging="567"/>
        <w:rPr>
          <w:bCs/>
          <w:szCs w:val="22"/>
          <w:lang w:val="fr-CH"/>
        </w:rPr>
      </w:pPr>
      <w:r w:rsidRPr="00995BA6">
        <w:rPr>
          <w:bCs/>
          <w:szCs w:val="22"/>
          <w:lang w:val="en-US"/>
        </w:rPr>
        <w:t>Pays</w:t>
      </w:r>
      <w:r w:rsidR="00660E14">
        <w:rPr>
          <w:bCs/>
          <w:szCs w:val="22"/>
          <w:lang w:val="fr-CH"/>
        </w:rPr>
        <w:t>-</w:t>
      </w:r>
      <w:r w:rsidRPr="001B31D5">
        <w:rPr>
          <w:bCs/>
          <w:szCs w:val="22"/>
          <w:lang w:val="fr-CH"/>
        </w:rPr>
        <w:t>B</w:t>
      </w:r>
      <w:r w:rsidR="00723351" w:rsidRPr="001B31D5">
        <w:rPr>
          <w:bCs/>
          <w:szCs w:val="22"/>
          <w:lang w:val="fr-CH"/>
        </w:rPr>
        <w:t>as</w:t>
      </w:r>
      <w:r w:rsidR="00660E14">
        <w:rPr>
          <w:bCs/>
          <w:szCs w:val="22"/>
          <w:lang w:val="fr-CH"/>
        </w:rPr>
        <w:t> :</w:t>
      </w:r>
      <w:r w:rsidR="00723351" w:rsidRPr="001B31D5">
        <w:rPr>
          <w:bCs/>
          <w:szCs w:val="22"/>
          <w:lang w:val="fr-CH"/>
        </w:rPr>
        <w:t xml:space="preserve"> </w:t>
      </w:r>
      <w:r w:rsidR="00723351" w:rsidRPr="00E01501">
        <w:rPr>
          <w:bCs/>
          <w:i/>
          <w:szCs w:val="22"/>
          <w:lang w:val="fr-CH"/>
        </w:rPr>
        <w:t>Bibliotheekservice Passend Lezen</w:t>
      </w:r>
    </w:p>
    <w:p w14:paraId="261D99D5" w14:textId="77777777" w:rsidR="00560762" w:rsidRDefault="00624D93" w:rsidP="0043385E">
      <w:pPr>
        <w:numPr>
          <w:ilvl w:val="0"/>
          <w:numId w:val="18"/>
        </w:numPr>
        <w:spacing w:after="220"/>
        <w:ind w:left="567" w:hanging="567"/>
        <w:rPr>
          <w:bCs/>
          <w:szCs w:val="22"/>
          <w:lang w:val="fr-CH"/>
        </w:rPr>
      </w:pPr>
      <w:r w:rsidRPr="00995BA6">
        <w:rPr>
          <w:bCs/>
          <w:szCs w:val="22"/>
          <w:lang w:val="en-US"/>
        </w:rPr>
        <w:t>Pays</w:t>
      </w:r>
      <w:r w:rsidR="00660E14">
        <w:rPr>
          <w:bCs/>
          <w:szCs w:val="22"/>
          <w:lang w:val="fr-CH"/>
        </w:rPr>
        <w:t>-</w:t>
      </w:r>
      <w:r w:rsidRPr="001B31D5">
        <w:rPr>
          <w:bCs/>
          <w:szCs w:val="22"/>
          <w:lang w:val="fr-CH"/>
        </w:rPr>
        <w:t>B</w:t>
      </w:r>
      <w:r w:rsidR="00723351" w:rsidRPr="001B31D5">
        <w:rPr>
          <w:bCs/>
          <w:szCs w:val="22"/>
          <w:lang w:val="fr-CH"/>
        </w:rPr>
        <w:t>as</w:t>
      </w:r>
      <w:r w:rsidR="00660E14">
        <w:rPr>
          <w:bCs/>
          <w:szCs w:val="22"/>
          <w:lang w:val="fr-CH"/>
        </w:rPr>
        <w:t> :</w:t>
      </w:r>
      <w:r w:rsidR="00723351" w:rsidRPr="001B31D5">
        <w:rPr>
          <w:bCs/>
          <w:szCs w:val="22"/>
          <w:lang w:val="fr-CH"/>
        </w:rPr>
        <w:t xml:space="preserve"> </w:t>
      </w:r>
      <w:r w:rsidR="00723351" w:rsidRPr="00E01501">
        <w:rPr>
          <w:bCs/>
          <w:i/>
          <w:szCs w:val="22"/>
          <w:lang w:val="fr-CH"/>
        </w:rPr>
        <w:t>Dedicon</w:t>
      </w:r>
    </w:p>
    <w:p w14:paraId="0B02E7F6" w14:textId="3827747B" w:rsidR="00560762" w:rsidRPr="00F86FCC" w:rsidRDefault="00723351" w:rsidP="00DB5F85">
      <w:pPr>
        <w:numPr>
          <w:ilvl w:val="0"/>
          <w:numId w:val="18"/>
        </w:numPr>
        <w:spacing w:after="220"/>
        <w:ind w:left="567" w:hanging="567"/>
        <w:rPr>
          <w:bCs/>
          <w:szCs w:val="22"/>
        </w:rPr>
      </w:pPr>
      <w:r w:rsidRPr="00F86FCC">
        <w:rPr>
          <w:bCs/>
          <w:szCs w:val="22"/>
        </w:rPr>
        <w:t>Pol</w:t>
      </w:r>
      <w:r w:rsidR="00624D93" w:rsidRPr="00F86FCC">
        <w:rPr>
          <w:bCs/>
          <w:szCs w:val="22"/>
        </w:rPr>
        <w:t>ogne</w:t>
      </w:r>
      <w:r w:rsidR="00660E14" w:rsidRPr="00F86FCC">
        <w:rPr>
          <w:bCs/>
          <w:szCs w:val="22"/>
        </w:rPr>
        <w:t> :</w:t>
      </w:r>
      <w:r w:rsidRPr="00F86FCC">
        <w:rPr>
          <w:bCs/>
          <w:szCs w:val="22"/>
        </w:rPr>
        <w:t xml:space="preserve"> </w:t>
      </w:r>
      <w:r w:rsidR="00F86FCC" w:rsidRPr="00F86FCC">
        <w:rPr>
          <w:bCs/>
          <w:szCs w:val="22"/>
        </w:rPr>
        <w:t>Bibliothèque centrale du travail et de la sécurité sociale</w:t>
      </w:r>
    </w:p>
    <w:p w14:paraId="7D605C9B" w14:textId="77777777" w:rsidR="00560762" w:rsidRDefault="00723351" w:rsidP="00AB6EF8">
      <w:pPr>
        <w:numPr>
          <w:ilvl w:val="0"/>
          <w:numId w:val="18"/>
        </w:numPr>
        <w:spacing w:after="220"/>
        <w:ind w:left="567" w:hanging="567"/>
        <w:rPr>
          <w:bCs/>
          <w:szCs w:val="22"/>
          <w:lang w:val="fr-CH"/>
        </w:rPr>
      </w:pPr>
      <w:r w:rsidRPr="00DB5F85">
        <w:rPr>
          <w:bCs/>
          <w:szCs w:val="22"/>
        </w:rPr>
        <w:t>Portugal</w:t>
      </w:r>
      <w:r w:rsidR="00660E14">
        <w:rPr>
          <w:bCs/>
          <w:szCs w:val="22"/>
          <w:lang w:val="fr-CH"/>
        </w:rPr>
        <w:t> :</w:t>
      </w:r>
      <w:r w:rsidRPr="001B31D5">
        <w:rPr>
          <w:bCs/>
          <w:szCs w:val="22"/>
          <w:lang w:val="fr-CH"/>
        </w:rPr>
        <w:t xml:space="preserve"> </w:t>
      </w:r>
      <w:r w:rsidR="00624D93" w:rsidRPr="001B31D5">
        <w:rPr>
          <w:bCs/>
          <w:szCs w:val="22"/>
          <w:lang w:val="fr-CH"/>
        </w:rPr>
        <w:t>Bibliothèque n</w:t>
      </w:r>
      <w:r w:rsidRPr="001B31D5">
        <w:rPr>
          <w:bCs/>
          <w:szCs w:val="22"/>
          <w:lang w:val="fr-CH"/>
        </w:rPr>
        <w:t>ational</w:t>
      </w:r>
      <w:r w:rsidR="00624D93" w:rsidRPr="001B31D5">
        <w:rPr>
          <w:bCs/>
          <w:szCs w:val="22"/>
          <w:lang w:val="fr-CH"/>
        </w:rPr>
        <w:t>e du</w:t>
      </w:r>
      <w:r w:rsidRPr="001B31D5">
        <w:rPr>
          <w:bCs/>
          <w:szCs w:val="22"/>
          <w:lang w:val="fr-CH"/>
        </w:rPr>
        <w:t xml:space="preserve"> Portugal</w:t>
      </w:r>
    </w:p>
    <w:p w14:paraId="123D0CF6" w14:textId="656FE151" w:rsidR="00560762" w:rsidRDefault="00723351" w:rsidP="00995BA6">
      <w:pPr>
        <w:numPr>
          <w:ilvl w:val="0"/>
          <w:numId w:val="18"/>
        </w:numPr>
        <w:spacing w:after="220"/>
        <w:ind w:left="567" w:hanging="567"/>
        <w:rPr>
          <w:bCs/>
          <w:szCs w:val="22"/>
          <w:lang w:val="fr-CH"/>
        </w:rPr>
      </w:pPr>
      <w:r w:rsidRPr="00995BA6">
        <w:rPr>
          <w:bCs/>
          <w:szCs w:val="22"/>
          <w:lang w:val="en-US"/>
        </w:rPr>
        <w:t>Qatar</w:t>
      </w:r>
      <w:r w:rsidR="00660E14">
        <w:rPr>
          <w:bCs/>
          <w:szCs w:val="22"/>
          <w:lang w:val="fr-CH"/>
        </w:rPr>
        <w:t> :</w:t>
      </w:r>
      <w:r w:rsidR="00C707E8" w:rsidRPr="001B31D5">
        <w:rPr>
          <w:bCs/>
          <w:szCs w:val="22"/>
          <w:lang w:val="fr-CH"/>
        </w:rPr>
        <w:t xml:space="preserve"> </w:t>
      </w:r>
      <w:r w:rsidR="00F86FCC">
        <w:rPr>
          <w:bCs/>
          <w:szCs w:val="22"/>
          <w:lang w:val="fr-CH"/>
        </w:rPr>
        <w:t>Bibliothèque national</w:t>
      </w:r>
      <w:r w:rsidR="00E01501">
        <w:rPr>
          <w:bCs/>
          <w:szCs w:val="22"/>
          <w:lang w:val="fr-CH"/>
        </w:rPr>
        <w:t>e</w:t>
      </w:r>
      <w:r w:rsidR="00F86FCC">
        <w:rPr>
          <w:bCs/>
          <w:szCs w:val="22"/>
          <w:lang w:val="fr-CH"/>
        </w:rPr>
        <w:t xml:space="preserve"> du </w:t>
      </w:r>
      <w:r w:rsidRPr="001B31D5">
        <w:rPr>
          <w:bCs/>
          <w:szCs w:val="22"/>
          <w:lang w:val="fr-CH"/>
        </w:rPr>
        <w:t>Qatar</w:t>
      </w:r>
    </w:p>
    <w:p w14:paraId="3010E3DD" w14:textId="460D5478" w:rsidR="00560762" w:rsidRDefault="00723351" w:rsidP="00DB5F85">
      <w:pPr>
        <w:numPr>
          <w:ilvl w:val="0"/>
          <w:numId w:val="18"/>
        </w:numPr>
        <w:spacing w:after="220"/>
        <w:ind w:left="567" w:hanging="567"/>
        <w:rPr>
          <w:bCs/>
          <w:szCs w:val="22"/>
          <w:lang w:val="fr-CH"/>
        </w:rPr>
      </w:pPr>
      <w:r w:rsidRPr="00DB5F85">
        <w:rPr>
          <w:bCs/>
          <w:szCs w:val="22"/>
        </w:rPr>
        <w:t>R</w:t>
      </w:r>
      <w:r w:rsidR="00624D93" w:rsidRPr="00DB5F85">
        <w:rPr>
          <w:bCs/>
          <w:szCs w:val="22"/>
        </w:rPr>
        <w:t>é</w:t>
      </w:r>
      <w:r w:rsidRPr="00DB5F85">
        <w:rPr>
          <w:bCs/>
          <w:szCs w:val="22"/>
        </w:rPr>
        <w:t>publi</w:t>
      </w:r>
      <w:r w:rsidR="00624D93" w:rsidRPr="00DB5F85">
        <w:rPr>
          <w:bCs/>
          <w:szCs w:val="22"/>
        </w:rPr>
        <w:t>que</w:t>
      </w:r>
      <w:r w:rsidR="00624D93" w:rsidRPr="001B31D5">
        <w:rPr>
          <w:bCs/>
          <w:szCs w:val="22"/>
          <w:lang w:val="fr-CH"/>
        </w:rPr>
        <w:t xml:space="preserve"> de Corée</w:t>
      </w:r>
      <w:r w:rsidR="00660E14">
        <w:rPr>
          <w:bCs/>
          <w:szCs w:val="22"/>
          <w:lang w:val="fr-CH"/>
        </w:rPr>
        <w:t> :</w:t>
      </w:r>
      <w:r w:rsidRPr="001B31D5">
        <w:rPr>
          <w:bCs/>
          <w:szCs w:val="22"/>
          <w:lang w:val="fr-CH"/>
        </w:rPr>
        <w:t xml:space="preserve"> </w:t>
      </w:r>
      <w:r w:rsidR="005E26C8" w:rsidRPr="005E26C8">
        <w:rPr>
          <w:bCs/>
          <w:szCs w:val="22"/>
          <w:lang w:val="fr-CH"/>
        </w:rPr>
        <w:t>Bibliothèque nationale pour les personnes handicapées</w:t>
      </w:r>
    </w:p>
    <w:p w14:paraId="6014A8CB" w14:textId="2D898A8B" w:rsidR="00560762" w:rsidRPr="00F151C9" w:rsidRDefault="002F4AD7" w:rsidP="00D83200">
      <w:pPr>
        <w:numPr>
          <w:ilvl w:val="0"/>
          <w:numId w:val="18"/>
        </w:numPr>
        <w:spacing w:after="220"/>
        <w:ind w:left="482" w:hanging="482"/>
        <w:rPr>
          <w:bCs/>
          <w:szCs w:val="22"/>
        </w:rPr>
      </w:pPr>
      <w:r w:rsidRPr="00F151C9">
        <w:rPr>
          <w:bCs/>
          <w:szCs w:val="22"/>
        </w:rPr>
        <w:t>*</w:t>
      </w:r>
      <w:r w:rsidR="005E26C8" w:rsidRPr="008A5E76">
        <w:rPr>
          <w:bCs/>
          <w:szCs w:val="22"/>
        </w:rPr>
        <w:t>République</w:t>
      </w:r>
      <w:r w:rsidR="005E26C8" w:rsidRPr="00F151C9">
        <w:rPr>
          <w:bCs/>
          <w:szCs w:val="22"/>
        </w:rPr>
        <w:t xml:space="preserve"> de </w:t>
      </w:r>
      <w:r w:rsidRPr="00F151C9">
        <w:rPr>
          <w:bCs/>
          <w:szCs w:val="22"/>
        </w:rPr>
        <w:t>Moldova</w:t>
      </w:r>
      <w:r w:rsidR="008A5E76">
        <w:rPr>
          <w:bCs/>
          <w:szCs w:val="22"/>
        </w:rPr>
        <w:t> :</w:t>
      </w:r>
      <w:r w:rsidRPr="00F151C9">
        <w:rPr>
          <w:bCs/>
          <w:szCs w:val="22"/>
        </w:rPr>
        <w:t xml:space="preserve"> </w:t>
      </w:r>
      <w:r w:rsidR="00F151C9" w:rsidRPr="00F151C9">
        <w:rPr>
          <w:bCs/>
        </w:rPr>
        <w:t>Centre national d</w:t>
      </w:r>
      <w:r w:rsidR="008A5E76">
        <w:rPr>
          <w:bCs/>
        </w:rPr>
        <w:t>’</w:t>
      </w:r>
      <w:r w:rsidR="00F151C9" w:rsidRPr="00F151C9">
        <w:rPr>
          <w:bCs/>
        </w:rPr>
        <w:t xml:space="preserve">information et de réinsertion du public </w:t>
      </w:r>
      <w:r w:rsidR="008A5E76">
        <w:rPr>
          <w:bCs/>
        </w:rPr>
        <w:t>“</w:t>
      </w:r>
      <w:r w:rsidR="00F151C9" w:rsidRPr="00F151C9">
        <w:rPr>
          <w:bCs/>
        </w:rPr>
        <w:t>Association des personnes aveugles de Moldavie</w:t>
      </w:r>
      <w:r w:rsidR="008A5E76">
        <w:rPr>
          <w:bCs/>
        </w:rPr>
        <w:t>”</w:t>
      </w:r>
      <w:r w:rsidRPr="00F151C9">
        <w:rPr>
          <w:bCs/>
        </w:rPr>
        <w:t>.</w:t>
      </w:r>
    </w:p>
    <w:p w14:paraId="72B492FC" w14:textId="23B39C78" w:rsidR="00560762" w:rsidRDefault="00910815" w:rsidP="00D83200">
      <w:pPr>
        <w:numPr>
          <w:ilvl w:val="0"/>
          <w:numId w:val="18"/>
        </w:numPr>
        <w:spacing w:after="220"/>
        <w:ind w:left="482" w:hanging="482"/>
        <w:rPr>
          <w:bCs/>
          <w:szCs w:val="22"/>
          <w:lang w:val="es-EC"/>
        </w:rPr>
      </w:pPr>
      <w:r>
        <w:rPr>
          <w:bCs/>
          <w:szCs w:val="22"/>
          <w:lang w:val="es-EC"/>
        </w:rPr>
        <w:t>*</w:t>
      </w:r>
      <w:r w:rsidR="00F151C9" w:rsidRPr="00D83200">
        <w:rPr>
          <w:bCs/>
          <w:szCs w:val="22"/>
          <w:lang w:val="es-EC"/>
        </w:rPr>
        <w:t>République</w:t>
      </w:r>
      <w:r w:rsidR="00F151C9" w:rsidRPr="00F151C9">
        <w:rPr>
          <w:bCs/>
          <w:szCs w:val="22"/>
          <w:lang w:val="es-EC"/>
        </w:rPr>
        <w:t xml:space="preserve"> dominicaine</w:t>
      </w:r>
      <w:r w:rsidR="008A5E76">
        <w:rPr>
          <w:bCs/>
          <w:szCs w:val="22"/>
          <w:lang w:val="es-EC"/>
        </w:rPr>
        <w:t> :</w:t>
      </w:r>
      <w:r>
        <w:rPr>
          <w:bCs/>
          <w:szCs w:val="22"/>
          <w:lang w:val="es-EC"/>
        </w:rPr>
        <w:t xml:space="preserve">  </w:t>
      </w:r>
      <w:r w:rsidRPr="00337B0B">
        <w:rPr>
          <w:bCs/>
          <w:i/>
          <w:szCs w:val="22"/>
          <w:lang w:val="es-EC"/>
        </w:rPr>
        <w:t>Asociación de Ciegos del Cibao de la Rep</w:t>
      </w:r>
      <w:r w:rsidRPr="000454F7">
        <w:rPr>
          <w:bCs/>
          <w:i/>
          <w:szCs w:val="22"/>
          <w:lang w:val="es-EC"/>
        </w:rPr>
        <w:t>ú</w:t>
      </w:r>
      <w:r w:rsidRPr="00337B0B">
        <w:rPr>
          <w:bCs/>
          <w:i/>
          <w:szCs w:val="22"/>
          <w:lang w:val="es-EC"/>
        </w:rPr>
        <w:t>blica Dominicana</w:t>
      </w:r>
    </w:p>
    <w:p w14:paraId="4F237E47" w14:textId="02059F15" w:rsidR="00560762" w:rsidRDefault="00910815" w:rsidP="00D83200">
      <w:pPr>
        <w:numPr>
          <w:ilvl w:val="0"/>
          <w:numId w:val="18"/>
        </w:numPr>
        <w:spacing w:after="220"/>
        <w:ind w:left="482" w:hanging="482"/>
        <w:rPr>
          <w:bCs/>
          <w:szCs w:val="22"/>
          <w:lang w:val="pt-BR"/>
        </w:rPr>
      </w:pPr>
      <w:r w:rsidRPr="00EA5645">
        <w:rPr>
          <w:bCs/>
          <w:szCs w:val="22"/>
          <w:lang w:val="pt-BR"/>
        </w:rPr>
        <w:t>*</w:t>
      </w:r>
      <w:r w:rsidR="00F151C9" w:rsidRPr="00D83200">
        <w:rPr>
          <w:bCs/>
          <w:szCs w:val="22"/>
          <w:lang w:val="es-EC"/>
        </w:rPr>
        <w:t>République</w:t>
      </w:r>
      <w:r w:rsidR="00F151C9" w:rsidRPr="00F151C9">
        <w:rPr>
          <w:bCs/>
          <w:szCs w:val="22"/>
          <w:lang w:val="pt-BR"/>
        </w:rPr>
        <w:t xml:space="preserve"> dominicaine</w:t>
      </w:r>
      <w:r w:rsidRPr="00EA5645">
        <w:rPr>
          <w:bCs/>
          <w:szCs w:val="22"/>
          <w:lang w:val="pt-BR"/>
        </w:rPr>
        <w:t xml:space="preserve">:  </w:t>
      </w:r>
      <w:r w:rsidRPr="00EA5645">
        <w:rPr>
          <w:bCs/>
          <w:i/>
          <w:szCs w:val="22"/>
          <w:lang w:val="pt-BR"/>
        </w:rPr>
        <w:t>Biblioteca Nacional Pedro Henr</w:t>
      </w:r>
      <w:r w:rsidRPr="00EA5645">
        <w:rPr>
          <w:rFonts w:ascii="Calibri" w:hAnsi="Calibri" w:cs="Calibri"/>
          <w:bCs/>
          <w:i/>
          <w:szCs w:val="22"/>
          <w:lang w:val="pt-BR"/>
        </w:rPr>
        <w:t>í</w:t>
      </w:r>
      <w:r w:rsidRPr="00EA5645">
        <w:rPr>
          <w:bCs/>
          <w:i/>
          <w:szCs w:val="22"/>
          <w:lang w:val="pt-BR"/>
        </w:rPr>
        <w:t>quez Ure</w:t>
      </w:r>
      <w:r w:rsidRPr="00EA5645">
        <w:rPr>
          <w:rFonts w:ascii="Calibri" w:hAnsi="Calibri" w:cs="Calibri"/>
          <w:bCs/>
          <w:i/>
          <w:szCs w:val="22"/>
          <w:lang w:val="pt-BR"/>
        </w:rPr>
        <w:t>ñ</w:t>
      </w:r>
      <w:r w:rsidRPr="00EA5645">
        <w:rPr>
          <w:bCs/>
          <w:i/>
          <w:szCs w:val="22"/>
          <w:lang w:val="pt-BR"/>
        </w:rPr>
        <w:t>a</w:t>
      </w:r>
    </w:p>
    <w:p w14:paraId="4941C276" w14:textId="15247D85" w:rsidR="00560762" w:rsidRDefault="002F4AD7" w:rsidP="00D83200">
      <w:pPr>
        <w:numPr>
          <w:ilvl w:val="0"/>
          <w:numId w:val="18"/>
        </w:numPr>
        <w:spacing w:after="220"/>
        <w:ind w:left="482" w:hanging="482"/>
        <w:rPr>
          <w:bCs/>
          <w:szCs w:val="22"/>
        </w:rPr>
      </w:pPr>
      <w:r w:rsidRPr="001954A7">
        <w:rPr>
          <w:bCs/>
          <w:szCs w:val="22"/>
        </w:rPr>
        <w:t>*</w:t>
      </w:r>
      <w:r w:rsidRPr="00D83200">
        <w:rPr>
          <w:bCs/>
          <w:szCs w:val="22"/>
          <w:lang w:val="es-EC"/>
        </w:rPr>
        <w:t>Ro</w:t>
      </w:r>
      <w:r w:rsidR="00DB5F85" w:rsidRPr="00D83200">
        <w:rPr>
          <w:bCs/>
          <w:szCs w:val="22"/>
          <w:lang w:val="es-EC"/>
        </w:rPr>
        <w:t>u</w:t>
      </w:r>
      <w:r w:rsidRPr="00D83200">
        <w:rPr>
          <w:bCs/>
          <w:szCs w:val="22"/>
          <w:lang w:val="es-EC"/>
        </w:rPr>
        <w:t>mani</w:t>
      </w:r>
      <w:r w:rsidR="00DB5F85" w:rsidRPr="00D83200">
        <w:rPr>
          <w:bCs/>
          <w:szCs w:val="22"/>
          <w:lang w:val="es-EC"/>
        </w:rPr>
        <w:t>e</w:t>
      </w:r>
      <w:r w:rsidRPr="004B7EC8">
        <w:rPr>
          <w:bCs/>
          <w:szCs w:val="22"/>
        </w:rPr>
        <w:t xml:space="preserve">:  </w:t>
      </w:r>
      <w:r w:rsidRPr="004B7EC8">
        <w:rPr>
          <w:bCs/>
          <w:i/>
          <w:szCs w:val="22"/>
        </w:rPr>
        <w:t>Fundația Cartea Călătoare</w:t>
      </w:r>
    </w:p>
    <w:p w14:paraId="4D16C23E" w14:textId="77777777" w:rsidR="00560762" w:rsidRDefault="00F81072" w:rsidP="00AB6EF8">
      <w:pPr>
        <w:pStyle w:val="ListParagraph"/>
        <w:numPr>
          <w:ilvl w:val="0"/>
          <w:numId w:val="18"/>
        </w:numPr>
        <w:spacing w:after="220"/>
        <w:ind w:left="567" w:hanging="567"/>
        <w:contextualSpacing w:val="0"/>
        <w:rPr>
          <w:bCs/>
          <w:szCs w:val="22"/>
        </w:rPr>
      </w:pPr>
      <w:r w:rsidRPr="001B31D5">
        <w:rPr>
          <w:bCs/>
          <w:szCs w:val="22"/>
        </w:rPr>
        <w:t>Royaume</w:t>
      </w:r>
      <w:r w:rsidR="00660E14">
        <w:rPr>
          <w:bCs/>
          <w:szCs w:val="22"/>
        </w:rPr>
        <w:t>-</w:t>
      </w:r>
      <w:r w:rsidRPr="001B31D5">
        <w:rPr>
          <w:bCs/>
          <w:szCs w:val="22"/>
        </w:rPr>
        <w:t>Uni</w:t>
      </w:r>
      <w:r w:rsidR="00660E14">
        <w:rPr>
          <w:bCs/>
          <w:szCs w:val="22"/>
        </w:rPr>
        <w:t> :</w:t>
      </w:r>
      <w:r w:rsidRPr="001B31D5">
        <w:rPr>
          <w:bCs/>
          <w:szCs w:val="22"/>
        </w:rPr>
        <w:t xml:space="preserve"> </w:t>
      </w:r>
      <w:r w:rsidRPr="00E01501">
        <w:rPr>
          <w:bCs/>
          <w:i/>
          <w:szCs w:val="22"/>
        </w:rPr>
        <w:t>Seeing Ear</w:t>
      </w:r>
    </w:p>
    <w:p w14:paraId="4FACCF67" w14:textId="32983E4B" w:rsidR="00560762" w:rsidRDefault="002F4AD7" w:rsidP="00D83200">
      <w:pPr>
        <w:numPr>
          <w:ilvl w:val="0"/>
          <w:numId w:val="18"/>
        </w:numPr>
        <w:spacing w:after="220"/>
        <w:ind w:left="482" w:hanging="482"/>
        <w:rPr>
          <w:bCs/>
          <w:szCs w:val="22"/>
          <w:lang w:val="en-US"/>
        </w:rPr>
      </w:pPr>
      <w:r w:rsidRPr="002F4AD7">
        <w:rPr>
          <w:bCs/>
          <w:szCs w:val="22"/>
          <w:lang w:val="en-US"/>
        </w:rPr>
        <w:t>*</w:t>
      </w:r>
      <w:r w:rsidR="00DB5F85" w:rsidRPr="008A5E76">
        <w:rPr>
          <w:bCs/>
          <w:szCs w:val="22"/>
          <w:lang w:val="en-US"/>
        </w:rPr>
        <w:t>Royaume</w:t>
      </w:r>
      <w:r w:rsidR="00DB5F85" w:rsidRPr="00DB5F85">
        <w:rPr>
          <w:bCs/>
          <w:szCs w:val="22"/>
          <w:lang w:val="en-US"/>
        </w:rPr>
        <w:t>-Uni</w:t>
      </w:r>
      <w:r w:rsidR="008A5E76">
        <w:rPr>
          <w:bCs/>
          <w:szCs w:val="22"/>
          <w:lang w:val="en-US"/>
        </w:rPr>
        <w:t> :</w:t>
      </w:r>
      <w:r w:rsidRPr="002F4AD7">
        <w:rPr>
          <w:bCs/>
          <w:szCs w:val="22"/>
          <w:lang w:val="en-US"/>
        </w:rPr>
        <w:t xml:space="preserve">  </w:t>
      </w:r>
      <w:r w:rsidRPr="00E01501">
        <w:rPr>
          <w:bCs/>
          <w:i/>
          <w:szCs w:val="22"/>
          <w:lang w:val="en-US"/>
        </w:rPr>
        <w:t>Torch Trust for the Blind</w:t>
      </w:r>
    </w:p>
    <w:p w14:paraId="3BC04122" w14:textId="531F86F4" w:rsidR="00560762" w:rsidRDefault="002F4AD7" w:rsidP="00D83200">
      <w:pPr>
        <w:numPr>
          <w:ilvl w:val="0"/>
          <w:numId w:val="18"/>
        </w:numPr>
        <w:spacing w:after="220"/>
        <w:ind w:left="482" w:hanging="482"/>
        <w:rPr>
          <w:bCs/>
          <w:szCs w:val="22"/>
          <w:lang w:val="en-US"/>
        </w:rPr>
      </w:pPr>
      <w:r w:rsidRPr="002F4AD7">
        <w:rPr>
          <w:bCs/>
          <w:szCs w:val="22"/>
          <w:lang w:val="en-US"/>
        </w:rPr>
        <w:t>*</w:t>
      </w:r>
      <w:r w:rsidRPr="008A5E76">
        <w:rPr>
          <w:bCs/>
          <w:szCs w:val="22"/>
          <w:lang w:val="en-US"/>
        </w:rPr>
        <w:t>Saint</w:t>
      </w:r>
      <w:r w:rsidR="00DB5F85" w:rsidRPr="008A5E76">
        <w:rPr>
          <w:bCs/>
          <w:szCs w:val="22"/>
          <w:lang w:val="en-US"/>
        </w:rPr>
        <w:t>e</w:t>
      </w:r>
      <w:r w:rsidR="00DB5F85" w:rsidRPr="00DB5F85">
        <w:rPr>
          <w:bCs/>
          <w:szCs w:val="22"/>
          <w:lang w:val="en-US"/>
        </w:rPr>
        <w:t>-</w:t>
      </w:r>
      <w:r w:rsidRPr="002F4AD7">
        <w:rPr>
          <w:bCs/>
          <w:szCs w:val="22"/>
          <w:lang w:val="en-US"/>
        </w:rPr>
        <w:t>Luci</w:t>
      </w:r>
      <w:r w:rsidR="00DB5F85">
        <w:rPr>
          <w:bCs/>
          <w:szCs w:val="22"/>
          <w:lang w:val="en-US"/>
        </w:rPr>
        <w:t>e</w:t>
      </w:r>
      <w:r w:rsidRPr="002F4AD7">
        <w:rPr>
          <w:bCs/>
          <w:szCs w:val="22"/>
          <w:lang w:val="en-US"/>
        </w:rPr>
        <w:t xml:space="preserve">:  </w:t>
      </w:r>
      <w:r w:rsidRPr="00E01501">
        <w:rPr>
          <w:bCs/>
          <w:i/>
          <w:szCs w:val="22"/>
          <w:lang w:val="en-US"/>
        </w:rPr>
        <w:t>St. Lucia Blind Welfare</w:t>
      </w:r>
      <w:r w:rsidR="00E61851">
        <w:rPr>
          <w:bCs/>
          <w:i/>
          <w:szCs w:val="22"/>
          <w:lang w:val="en-US"/>
        </w:rPr>
        <w:t> </w:t>
      </w:r>
      <w:r w:rsidRPr="00E01501">
        <w:rPr>
          <w:bCs/>
          <w:i/>
          <w:szCs w:val="22"/>
          <w:lang w:val="en-US"/>
        </w:rPr>
        <w:t>Association</w:t>
      </w:r>
    </w:p>
    <w:p w14:paraId="70EB79B3" w14:textId="79481C85" w:rsidR="00560762" w:rsidRPr="00F151C9" w:rsidRDefault="00CC0D8B" w:rsidP="00995BA6">
      <w:pPr>
        <w:numPr>
          <w:ilvl w:val="0"/>
          <w:numId w:val="18"/>
        </w:numPr>
        <w:spacing w:after="220"/>
        <w:ind w:left="567" w:hanging="567"/>
        <w:rPr>
          <w:bCs/>
          <w:szCs w:val="22"/>
        </w:rPr>
      </w:pPr>
      <w:r w:rsidRPr="00995BA6">
        <w:rPr>
          <w:bCs/>
          <w:szCs w:val="22"/>
          <w:lang w:val="en-US"/>
        </w:rPr>
        <w:t>Sierra</w:t>
      </w:r>
      <w:r w:rsidRPr="00F151C9">
        <w:rPr>
          <w:bCs/>
          <w:szCs w:val="22"/>
        </w:rPr>
        <w:t xml:space="preserve"> Leone</w:t>
      </w:r>
      <w:r w:rsidR="00660E14" w:rsidRPr="00F151C9">
        <w:rPr>
          <w:bCs/>
          <w:szCs w:val="22"/>
        </w:rPr>
        <w:t> :</w:t>
      </w:r>
      <w:r w:rsidR="00C707E8" w:rsidRPr="00F151C9">
        <w:rPr>
          <w:bCs/>
          <w:szCs w:val="22"/>
        </w:rPr>
        <w:t xml:space="preserve"> </w:t>
      </w:r>
      <w:r w:rsidR="00F151C9" w:rsidRPr="00F151C9">
        <w:rPr>
          <w:bCs/>
          <w:szCs w:val="22"/>
        </w:rPr>
        <w:t xml:space="preserve">Centre de formation pour les aveugles et les </w:t>
      </w:r>
      <w:r w:rsidR="00AD2590">
        <w:rPr>
          <w:bCs/>
          <w:szCs w:val="22"/>
        </w:rPr>
        <w:t>déficients visuels</w:t>
      </w:r>
    </w:p>
    <w:p w14:paraId="25DD81CF" w14:textId="77777777" w:rsidR="00560762" w:rsidRDefault="00723351" w:rsidP="00DB5F85">
      <w:pPr>
        <w:pStyle w:val="ListParagraph"/>
        <w:numPr>
          <w:ilvl w:val="0"/>
          <w:numId w:val="18"/>
        </w:numPr>
        <w:spacing w:after="220"/>
        <w:ind w:left="567" w:hanging="567"/>
        <w:contextualSpacing w:val="0"/>
        <w:rPr>
          <w:bCs/>
          <w:szCs w:val="22"/>
        </w:rPr>
      </w:pPr>
      <w:r w:rsidRPr="001B31D5">
        <w:rPr>
          <w:bCs/>
          <w:szCs w:val="22"/>
        </w:rPr>
        <w:t>Sri</w:t>
      </w:r>
      <w:r w:rsidR="00F81072" w:rsidRPr="001B31D5">
        <w:rPr>
          <w:bCs/>
          <w:szCs w:val="22"/>
        </w:rPr>
        <w:t> </w:t>
      </w:r>
      <w:r w:rsidRPr="001B31D5">
        <w:rPr>
          <w:bCs/>
          <w:szCs w:val="22"/>
        </w:rPr>
        <w:t>Lanka</w:t>
      </w:r>
      <w:r w:rsidR="00660E14">
        <w:rPr>
          <w:bCs/>
          <w:szCs w:val="22"/>
        </w:rPr>
        <w:t> :</w:t>
      </w:r>
      <w:r w:rsidRPr="001B31D5">
        <w:rPr>
          <w:bCs/>
          <w:szCs w:val="22"/>
        </w:rPr>
        <w:t xml:space="preserve"> </w:t>
      </w:r>
      <w:r w:rsidRPr="00E01501">
        <w:rPr>
          <w:bCs/>
          <w:i/>
          <w:szCs w:val="22"/>
        </w:rPr>
        <w:t>DAISY Lanka Foundation</w:t>
      </w:r>
    </w:p>
    <w:p w14:paraId="7CB8DA66" w14:textId="7147B46D" w:rsidR="00560762" w:rsidRPr="00F151C9" w:rsidRDefault="00723351" w:rsidP="00DB5F85">
      <w:pPr>
        <w:pStyle w:val="ListParagraph"/>
        <w:numPr>
          <w:ilvl w:val="0"/>
          <w:numId w:val="18"/>
        </w:numPr>
        <w:spacing w:after="220"/>
        <w:ind w:left="567" w:hanging="567"/>
        <w:contextualSpacing w:val="0"/>
        <w:rPr>
          <w:bCs/>
          <w:szCs w:val="22"/>
        </w:rPr>
      </w:pPr>
      <w:r w:rsidRPr="00F151C9">
        <w:rPr>
          <w:bCs/>
          <w:szCs w:val="22"/>
        </w:rPr>
        <w:t>S</w:t>
      </w:r>
      <w:r w:rsidR="00F81072" w:rsidRPr="00F151C9">
        <w:rPr>
          <w:bCs/>
          <w:szCs w:val="22"/>
        </w:rPr>
        <w:t>uè</w:t>
      </w:r>
      <w:r w:rsidRPr="00F151C9">
        <w:rPr>
          <w:bCs/>
          <w:szCs w:val="22"/>
        </w:rPr>
        <w:t>de</w:t>
      </w:r>
      <w:r w:rsidR="00660E14" w:rsidRPr="00F151C9">
        <w:rPr>
          <w:bCs/>
          <w:szCs w:val="22"/>
        </w:rPr>
        <w:t> :</w:t>
      </w:r>
      <w:r w:rsidRPr="00F151C9">
        <w:rPr>
          <w:bCs/>
          <w:szCs w:val="22"/>
        </w:rPr>
        <w:t xml:space="preserve"> </w:t>
      </w:r>
      <w:r w:rsidR="00F151C9" w:rsidRPr="00F151C9">
        <w:rPr>
          <w:bCs/>
          <w:szCs w:val="22"/>
        </w:rPr>
        <w:t>Agence suédoise pour l</w:t>
      </w:r>
      <w:r w:rsidR="008A5E76">
        <w:rPr>
          <w:bCs/>
          <w:szCs w:val="22"/>
        </w:rPr>
        <w:t>’</w:t>
      </w:r>
      <w:r w:rsidR="00F151C9" w:rsidRPr="00F151C9">
        <w:rPr>
          <w:bCs/>
          <w:szCs w:val="22"/>
        </w:rPr>
        <w:t>accessibilité des médias</w:t>
      </w:r>
    </w:p>
    <w:p w14:paraId="34313A2D" w14:textId="70E33E1A" w:rsidR="00560762" w:rsidRDefault="00353BC6" w:rsidP="00995BA6">
      <w:pPr>
        <w:numPr>
          <w:ilvl w:val="0"/>
          <w:numId w:val="18"/>
        </w:numPr>
        <w:spacing w:after="220"/>
        <w:ind w:left="567" w:hanging="567"/>
        <w:rPr>
          <w:szCs w:val="22"/>
          <w:lang w:val="es-419"/>
        </w:rPr>
      </w:pPr>
      <w:r w:rsidRPr="00995BA6">
        <w:rPr>
          <w:bCs/>
          <w:szCs w:val="22"/>
          <w:lang w:val="en-US"/>
        </w:rPr>
        <w:t>Suisse</w:t>
      </w:r>
      <w:r>
        <w:rPr>
          <w:szCs w:val="22"/>
          <w:lang w:val="es-CO"/>
        </w:rPr>
        <w:t> </w:t>
      </w:r>
      <w:r w:rsidRPr="00E41725">
        <w:rPr>
          <w:szCs w:val="22"/>
          <w:lang w:val="es-CO"/>
        </w:rPr>
        <w:t>: </w:t>
      </w:r>
      <w:r w:rsidRPr="00E41725">
        <w:rPr>
          <w:i/>
          <w:szCs w:val="22"/>
          <w:lang w:val="es-CO"/>
        </w:rPr>
        <w:t>Associazione ciechi e ipovedenti della Svizzera italiana</w:t>
      </w:r>
    </w:p>
    <w:p w14:paraId="6E219450" w14:textId="77777777" w:rsidR="00560762" w:rsidRDefault="00F81072" w:rsidP="00DB5F85">
      <w:pPr>
        <w:pStyle w:val="ListParagraph"/>
        <w:numPr>
          <w:ilvl w:val="0"/>
          <w:numId w:val="18"/>
        </w:numPr>
        <w:spacing w:after="220"/>
        <w:ind w:left="567" w:hanging="567"/>
        <w:contextualSpacing w:val="0"/>
        <w:rPr>
          <w:bCs/>
          <w:szCs w:val="22"/>
        </w:rPr>
      </w:pPr>
      <w:r w:rsidRPr="001B31D5">
        <w:rPr>
          <w:bCs/>
          <w:szCs w:val="22"/>
        </w:rPr>
        <w:t>Suisse</w:t>
      </w:r>
      <w:r w:rsidR="00660E14">
        <w:rPr>
          <w:bCs/>
          <w:szCs w:val="22"/>
        </w:rPr>
        <w:t> :</w:t>
      </w:r>
      <w:r w:rsidR="00723351" w:rsidRPr="001B31D5">
        <w:rPr>
          <w:bCs/>
          <w:szCs w:val="22"/>
        </w:rPr>
        <w:t xml:space="preserve"> Association pour le </w:t>
      </w:r>
      <w:r w:rsidRPr="001B31D5">
        <w:rPr>
          <w:bCs/>
          <w:szCs w:val="22"/>
        </w:rPr>
        <w:t>b</w:t>
      </w:r>
      <w:r w:rsidR="00723351" w:rsidRPr="001B31D5">
        <w:rPr>
          <w:bCs/>
          <w:szCs w:val="22"/>
        </w:rPr>
        <w:t xml:space="preserve">ien des </w:t>
      </w:r>
      <w:r w:rsidRPr="001B31D5">
        <w:rPr>
          <w:bCs/>
          <w:szCs w:val="22"/>
        </w:rPr>
        <w:t>a</w:t>
      </w:r>
      <w:r w:rsidR="00723351" w:rsidRPr="001B31D5">
        <w:rPr>
          <w:bCs/>
          <w:szCs w:val="22"/>
        </w:rPr>
        <w:t>veugles et malvoyants</w:t>
      </w:r>
    </w:p>
    <w:p w14:paraId="52BCB487" w14:textId="77777777" w:rsidR="00560762" w:rsidRDefault="00723351" w:rsidP="00DB5F85">
      <w:pPr>
        <w:pStyle w:val="ListParagraph"/>
        <w:numPr>
          <w:ilvl w:val="0"/>
          <w:numId w:val="18"/>
        </w:numPr>
        <w:spacing w:after="220"/>
        <w:ind w:left="567" w:hanging="567"/>
        <w:contextualSpacing w:val="0"/>
        <w:rPr>
          <w:bCs/>
          <w:szCs w:val="22"/>
        </w:rPr>
      </w:pPr>
      <w:r w:rsidRPr="001B31D5">
        <w:rPr>
          <w:bCs/>
          <w:szCs w:val="22"/>
        </w:rPr>
        <w:t>S</w:t>
      </w:r>
      <w:r w:rsidR="00F81072" w:rsidRPr="001B31D5">
        <w:rPr>
          <w:bCs/>
          <w:szCs w:val="22"/>
        </w:rPr>
        <w:t>uisse</w:t>
      </w:r>
      <w:r w:rsidR="00660E14">
        <w:rPr>
          <w:bCs/>
          <w:szCs w:val="22"/>
        </w:rPr>
        <w:t> :</w:t>
      </w:r>
      <w:r w:rsidRPr="001B31D5">
        <w:rPr>
          <w:bCs/>
          <w:szCs w:val="22"/>
        </w:rPr>
        <w:t xml:space="preserve"> Bibliothèque </w:t>
      </w:r>
      <w:r w:rsidR="00F81072" w:rsidRPr="001B31D5">
        <w:rPr>
          <w:bCs/>
          <w:szCs w:val="22"/>
        </w:rPr>
        <w:t>s</w:t>
      </w:r>
      <w:r w:rsidRPr="001B31D5">
        <w:rPr>
          <w:bCs/>
          <w:szCs w:val="22"/>
        </w:rPr>
        <w:t xml:space="preserve">onore </w:t>
      </w:r>
      <w:r w:rsidR="00F81072" w:rsidRPr="001B31D5">
        <w:rPr>
          <w:bCs/>
          <w:szCs w:val="22"/>
        </w:rPr>
        <w:t>r</w:t>
      </w:r>
      <w:r w:rsidRPr="001B31D5">
        <w:rPr>
          <w:bCs/>
          <w:szCs w:val="22"/>
        </w:rPr>
        <w:t>omande</w:t>
      </w:r>
    </w:p>
    <w:p w14:paraId="73045E97" w14:textId="77777777" w:rsidR="00560762" w:rsidRDefault="00723351" w:rsidP="00DB5F85">
      <w:pPr>
        <w:pStyle w:val="ListParagraph"/>
        <w:numPr>
          <w:ilvl w:val="0"/>
          <w:numId w:val="18"/>
        </w:numPr>
        <w:spacing w:after="220"/>
        <w:ind w:left="567" w:hanging="567"/>
        <w:contextualSpacing w:val="0"/>
        <w:rPr>
          <w:bCs/>
          <w:szCs w:val="22"/>
        </w:rPr>
      </w:pPr>
      <w:r w:rsidRPr="008A5E76">
        <w:rPr>
          <w:bCs/>
          <w:szCs w:val="22"/>
          <w:lang w:val="fr-FR"/>
        </w:rPr>
        <w:lastRenderedPageBreak/>
        <w:t>S</w:t>
      </w:r>
      <w:r w:rsidR="00F81072" w:rsidRPr="008A5E76">
        <w:rPr>
          <w:bCs/>
          <w:szCs w:val="22"/>
          <w:lang w:val="fr-FR"/>
        </w:rPr>
        <w:t>uisse</w:t>
      </w:r>
      <w:r w:rsidR="00660E14">
        <w:rPr>
          <w:bCs/>
          <w:szCs w:val="22"/>
        </w:rPr>
        <w:t> :</w:t>
      </w:r>
      <w:r w:rsidRPr="001B31D5">
        <w:rPr>
          <w:bCs/>
          <w:szCs w:val="22"/>
        </w:rPr>
        <w:t xml:space="preserve"> </w:t>
      </w:r>
      <w:r w:rsidR="00F81072" w:rsidRPr="001B31D5">
        <w:rPr>
          <w:bCs/>
          <w:szCs w:val="22"/>
        </w:rPr>
        <w:t xml:space="preserve">Bibliothèque </w:t>
      </w:r>
      <w:r w:rsidR="00AF45EC">
        <w:rPr>
          <w:bCs/>
          <w:szCs w:val="22"/>
        </w:rPr>
        <w:t>s</w:t>
      </w:r>
      <w:r w:rsidR="00F81072" w:rsidRPr="001B31D5">
        <w:rPr>
          <w:bCs/>
          <w:szCs w:val="22"/>
        </w:rPr>
        <w:t>uisse pour les personnes aveugles, malvoyantes et empêchées de lire</w:t>
      </w:r>
    </w:p>
    <w:p w14:paraId="670E6669" w14:textId="68B882A6" w:rsidR="00560762" w:rsidRPr="00F151C9" w:rsidRDefault="00723351" w:rsidP="00995BA6">
      <w:pPr>
        <w:numPr>
          <w:ilvl w:val="0"/>
          <w:numId w:val="18"/>
        </w:numPr>
        <w:spacing w:after="220"/>
        <w:ind w:left="567" w:hanging="567"/>
        <w:rPr>
          <w:bCs/>
          <w:szCs w:val="22"/>
        </w:rPr>
      </w:pPr>
      <w:r w:rsidRPr="00995BA6">
        <w:rPr>
          <w:bCs/>
          <w:szCs w:val="22"/>
          <w:lang w:val="en-US"/>
        </w:rPr>
        <w:t>Tha</w:t>
      </w:r>
      <w:r w:rsidR="00F81072" w:rsidRPr="00995BA6">
        <w:rPr>
          <w:bCs/>
          <w:szCs w:val="22"/>
          <w:lang w:val="en-US"/>
        </w:rPr>
        <w:t>ï</w:t>
      </w:r>
      <w:r w:rsidRPr="00995BA6">
        <w:rPr>
          <w:bCs/>
          <w:szCs w:val="22"/>
          <w:lang w:val="en-US"/>
        </w:rPr>
        <w:t>land</w:t>
      </w:r>
      <w:r w:rsidR="00F81072" w:rsidRPr="00995BA6">
        <w:rPr>
          <w:bCs/>
          <w:szCs w:val="22"/>
          <w:lang w:val="en-US"/>
        </w:rPr>
        <w:t>e</w:t>
      </w:r>
      <w:r w:rsidR="00660E14" w:rsidRPr="00F151C9">
        <w:rPr>
          <w:bCs/>
          <w:szCs w:val="22"/>
        </w:rPr>
        <w:t> :</w:t>
      </w:r>
      <w:r w:rsidRPr="00F151C9">
        <w:rPr>
          <w:bCs/>
          <w:szCs w:val="22"/>
        </w:rPr>
        <w:t xml:space="preserve"> </w:t>
      </w:r>
      <w:r w:rsidR="00F151C9" w:rsidRPr="00F151C9">
        <w:rPr>
          <w:bCs/>
          <w:szCs w:val="22"/>
        </w:rPr>
        <w:t>Bibliothèque nationale pour les aveugles et les personnes ayant des difficultés de lecture</w:t>
      </w:r>
      <w:r w:rsidR="00F151C9">
        <w:rPr>
          <w:bCs/>
          <w:szCs w:val="22"/>
        </w:rPr>
        <w:t xml:space="preserve"> des textes imprimés</w:t>
      </w:r>
      <w:r w:rsidRPr="00F151C9">
        <w:rPr>
          <w:bCs/>
          <w:szCs w:val="22"/>
        </w:rPr>
        <w:t xml:space="preserve">, </w:t>
      </w:r>
      <w:r w:rsidRPr="00882298">
        <w:rPr>
          <w:bCs/>
          <w:i/>
          <w:szCs w:val="22"/>
        </w:rPr>
        <w:t>TAB Foundation</w:t>
      </w:r>
    </w:p>
    <w:p w14:paraId="58F86496" w14:textId="0546A801" w:rsidR="00560762" w:rsidRDefault="00723351" w:rsidP="00995BA6">
      <w:pPr>
        <w:numPr>
          <w:ilvl w:val="0"/>
          <w:numId w:val="18"/>
        </w:numPr>
        <w:spacing w:after="220"/>
        <w:ind w:left="567" w:hanging="567"/>
        <w:rPr>
          <w:bCs/>
          <w:szCs w:val="22"/>
        </w:rPr>
      </w:pPr>
      <w:r w:rsidRPr="00995BA6">
        <w:rPr>
          <w:bCs/>
          <w:szCs w:val="22"/>
          <w:lang w:val="en-US"/>
        </w:rPr>
        <w:t>Tunisi</w:t>
      </w:r>
      <w:r w:rsidR="00F81072" w:rsidRPr="00995BA6">
        <w:rPr>
          <w:bCs/>
          <w:szCs w:val="22"/>
          <w:lang w:val="en-US"/>
        </w:rPr>
        <w:t>e</w:t>
      </w:r>
      <w:r w:rsidR="00660E14">
        <w:rPr>
          <w:bCs/>
          <w:szCs w:val="22"/>
        </w:rPr>
        <w:t> :</w:t>
      </w:r>
      <w:r w:rsidRPr="001B31D5">
        <w:rPr>
          <w:bCs/>
          <w:szCs w:val="22"/>
        </w:rPr>
        <w:t xml:space="preserve"> </w:t>
      </w:r>
      <w:r w:rsidR="00F81072" w:rsidRPr="001B31D5">
        <w:rPr>
          <w:bCs/>
          <w:szCs w:val="22"/>
        </w:rPr>
        <w:t>Librairie n</w:t>
      </w:r>
      <w:r w:rsidRPr="001B31D5">
        <w:rPr>
          <w:bCs/>
          <w:szCs w:val="22"/>
        </w:rPr>
        <w:t>ational</w:t>
      </w:r>
      <w:r w:rsidR="00F81072" w:rsidRPr="001B31D5">
        <w:rPr>
          <w:bCs/>
          <w:szCs w:val="22"/>
        </w:rPr>
        <w:t>e</w:t>
      </w:r>
      <w:r w:rsidR="002F4AD7">
        <w:rPr>
          <w:bCs/>
          <w:szCs w:val="22"/>
        </w:rPr>
        <w:t xml:space="preserve"> tunisienne</w:t>
      </w:r>
    </w:p>
    <w:p w14:paraId="11FECB7D" w14:textId="2069AD14" w:rsidR="00560762" w:rsidRPr="004B535F" w:rsidRDefault="002F4AD7" w:rsidP="00D83200">
      <w:pPr>
        <w:numPr>
          <w:ilvl w:val="0"/>
          <w:numId w:val="18"/>
        </w:numPr>
        <w:spacing w:after="220"/>
        <w:ind w:left="482" w:hanging="482"/>
        <w:rPr>
          <w:bCs/>
          <w:szCs w:val="22"/>
        </w:rPr>
      </w:pPr>
      <w:r w:rsidRPr="004B535F">
        <w:rPr>
          <w:bCs/>
          <w:szCs w:val="22"/>
        </w:rPr>
        <w:t>*</w:t>
      </w:r>
      <w:r w:rsidRPr="00882298">
        <w:rPr>
          <w:bCs/>
          <w:szCs w:val="22"/>
        </w:rPr>
        <w:t>Ukraine</w:t>
      </w:r>
      <w:r w:rsidR="008A5E76">
        <w:rPr>
          <w:bCs/>
          <w:szCs w:val="22"/>
        </w:rPr>
        <w:t> :</w:t>
      </w:r>
      <w:r w:rsidRPr="004B535F">
        <w:rPr>
          <w:bCs/>
          <w:szCs w:val="22"/>
        </w:rPr>
        <w:t xml:space="preserve"> </w:t>
      </w:r>
      <w:r w:rsidR="004B535F" w:rsidRPr="004B535F">
        <w:rPr>
          <w:bCs/>
          <w:szCs w:val="22"/>
        </w:rPr>
        <w:t xml:space="preserve">Bibliothèque centrale </w:t>
      </w:r>
      <w:r w:rsidR="00882298" w:rsidRPr="004B535F">
        <w:rPr>
          <w:bCs/>
          <w:szCs w:val="22"/>
        </w:rPr>
        <w:t xml:space="preserve">Ostrovskyi </w:t>
      </w:r>
      <w:r w:rsidR="004B535F" w:rsidRPr="004B535F">
        <w:rPr>
          <w:bCs/>
          <w:szCs w:val="22"/>
        </w:rPr>
        <w:t>spécialisée pour les aveugles</w:t>
      </w:r>
      <w:r w:rsidR="004B535F" w:rsidRPr="004B535F">
        <w:t xml:space="preserve"> </w:t>
      </w:r>
    </w:p>
    <w:p w14:paraId="531940C8" w14:textId="77777777" w:rsidR="00560762" w:rsidRDefault="00F81072" w:rsidP="00995BA6">
      <w:pPr>
        <w:numPr>
          <w:ilvl w:val="0"/>
          <w:numId w:val="18"/>
        </w:numPr>
        <w:spacing w:after="220"/>
        <w:ind w:left="567" w:hanging="567"/>
        <w:rPr>
          <w:bCs/>
          <w:szCs w:val="22"/>
          <w:lang w:val="es-ES"/>
        </w:rPr>
      </w:pPr>
      <w:r w:rsidRPr="00DB5F85">
        <w:rPr>
          <w:bCs/>
          <w:szCs w:val="22"/>
          <w:lang w:val="en-US"/>
        </w:rPr>
        <w:t>U</w:t>
      </w:r>
      <w:r w:rsidR="00723351" w:rsidRPr="00DB5F85">
        <w:rPr>
          <w:bCs/>
          <w:szCs w:val="22"/>
          <w:lang w:val="en-US"/>
        </w:rPr>
        <w:t>ruguay</w:t>
      </w:r>
      <w:r w:rsidR="00660E14" w:rsidRPr="002F4AD7">
        <w:rPr>
          <w:bCs/>
          <w:szCs w:val="22"/>
          <w:lang w:val="es-ES"/>
        </w:rPr>
        <w:t> :</w:t>
      </w:r>
      <w:r w:rsidR="00723351" w:rsidRPr="002F4AD7">
        <w:rPr>
          <w:bCs/>
          <w:szCs w:val="22"/>
          <w:lang w:val="es-ES"/>
        </w:rPr>
        <w:t xml:space="preserve"> </w:t>
      </w:r>
      <w:r w:rsidR="00723351" w:rsidRPr="00882298">
        <w:rPr>
          <w:bCs/>
          <w:i/>
          <w:szCs w:val="22"/>
          <w:lang w:val="es-ES"/>
        </w:rPr>
        <w:t>Fundación Braille de Uruguay</w:t>
      </w:r>
    </w:p>
    <w:p w14:paraId="784F1F69" w14:textId="77777777" w:rsidR="00560762" w:rsidRDefault="00723351" w:rsidP="00DB5F85">
      <w:pPr>
        <w:pStyle w:val="ListParagraph"/>
        <w:numPr>
          <w:ilvl w:val="0"/>
          <w:numId w:val="18"/>
        </w:numPr>
        <w:spacing w:after="220"/>
        <w:ind w:left="567" w:hanging="567"/>
        <w:contextualSpacing w:val="0"/>
        <w:rPr>
          <w:bCs/>
          <w:szCs w:val="22"/>
          <w:lang w:val="en-US"/>
        </w:rPr>
      </w:pPr>
      <w:r w:rsidRPr="00976A29">
        <w:rPr>
          <w:bCs/>
          <w:szCs w:val="22"/>
          <w:lang w:val="en-US"/>
        </w:rPr>
        <w:t>Viet</w:t>
      </w:r>
      <w:r w:rsidR="00F81072" w:rsidRPr="00976A29">
        <w:rPr>
          <w:bCs/>
          <w:szCs w:val="22"/>
          <w:lang w:val="en-US"/>
        </w:rPr>
        <w:t> </w:t>
      </w:r>
      <w:r w:rsidRPr="00976A29">
        <w:rPr>
          <w:bCs/>
          <w:szCs w:val="22"/>
          <w:lang w:val="en-US"/>
        </w:rPr>
        <w:t>Nam</w:t>
      </w:r>
      <w:r w:rsidR="00660E14" w:rsidRPr="00976A29">
        <w:rPr>
          <w:bCs/>
          <w:szCs w:val="22"/>
          <w:lang w:val="en-US"/>
        </w:rPr>
        <w:t> :</w:t>
      </w:r>
      <w:r w:rsidRPr="00976A29">
        <w:rPr>
          <w:bCs/>
          <w:szCs w:val="22"/>
          <w:lang w:val="en-US"/>
        </w:rPr>
        <w:t xml:space="preserve"> </w:t>
      </w:r>
      <w:r w:rsidRPr="00882298">
        <w:rPr>
          <w:bCs/>
          <w:i/>
          <w:szCs w:val="22"/>
          <w:lang w:val="en-US"/>
        </w:rPr>
        <w:t>Sao Mai Vocational and Assistive Technology Center for the Blind</w:t>
      </w:r>
    </w:p>
    <w:p w14:paraId="03615B41" w14:textId="0AD7150C" w:rsidR="00C707E8" w:rsidRPr="008A5E76" w:rsidRDefault="00723351" w:rsidP="00AB6EF8">
      <w:pPr>
        <w:pStyle w:val="Endofdocument-Annex"/>
        <w:sectPr w:rsidR="00C707E8" w:rsidRPr="008A5E76" w:rsidSect="00296932">
          <w:headerReference w:type="default" r:id="rId10"/>
          <w:headerReference w:type="first" r:id="rId11"/>
          <w:endnotePr>
            <w:numFmt w:val="decimal"/>
          </w:endnotePr>
          <w:pgSz w:w="11907" w:h="16840" w:code="9"/>
          <w:pgMar w:top="567" w:right="1134" w:bottom="1417" w:left="1417" w:header="510" w:footer="1020" w:gutter="0"/>
          <w:pgNumType w:start="1"/>
          <w:cols w:space="720"/>
          <w:titlePg/>
          <w:docGrid w:linePitch="299"/>
        </w:sectPr>
      </w:pPr>
      <w:r w:rsidRPr="008A5E76">
        <w:t>[</w:t>
      </w:r>
      <w:r w:rsidR="001B31D5" w:rsidRPr="008A5E76">
        <w:t>L</w:t>
      </w:r>
      <w:r w:rsidR="00660E14" w:rsidRPr="008A5E76">
        <w:t>’</w:t>
      </w:r>
      <w:r w:rsidR="001B31D5" w:rsidRPr="008A5E76">
        <w:t>a</w:t>
      </w:r>
      <w:r w:rsidRPr="008A5E76">
        <w:t>nnex</w:t>
      </w:r>
      <w:r w:rsidR="001B31D5" w:rsidRPr="008A5E76">
        <w:t>e </w:t>
      </w:r>
      <w:r w:rsidRPr="008A5E76">
        <w:t xml:space="preserve">II </w:t>
      </w:r>
      <w:r w:rsidR="001B31D5" w:rsidRPr="008A5E76">
        <w:t>suit</w:t>
      </w:r>
      <w:r w:rsidRPr="008A5E76">
        <w:t>]</w:t>
      </w:r>
    </w:p>
    <w:p w14:paraId="35A3770D" w14:textId="108C14C5" w:rsidR="00560762" w:rsidRPr="00327141" w:rsidRDefault="002F4AD7" w:rsidP="002F4AD7">
      <w:pPr>
        <w:pStyle w:val="Heading2"/>
      </w:pPr>
      <w:r w:rsidRPr="00327141">
        <w:lastRenderedPageBreak/>
        <w:t>Annex</w:t>
      </w:r>
      <w:r w:rsidR="004B535F" w:rsidRPr="00327141">
        <w:t>E</w:t>
      </w:r>
      <w:r w:rsidR="008A5E76">
        <w:t> </w:t>
      </w:r>
      <w:r w:rsidRPr="00327141">
        <w:t>II</w:t>
      </w:r>
      <w:r w:rsidR="008A5E76">
        <w:t> :</w:t>
      </w:r>
      <w:r w:rsidRPr="00327141">
        <w:t xml:space="preserve"> List</w:t>
      </w:r>
      <w:r w:rsidR="00327141" w:rsidRPr="00327141">
        <w:t>e des entit</w:t>
      </w:r>
      <w:r w:rsidR="00327141">
        <w:t>é</w:t>
      </w:r>
      <w:r w:rsidR="00327141" w:rsidRPr="00327141">
        <w:t>s autoris</w:t>
      </w:r>
      <w:r w:rsidR="00327141">
        <w:t>é</w:t>
      </w:r>
      <w:r w:rsidR="00327141" w:rsidRPr="00327141">
        <w:t xml:space="preserve">es ayant </w:t>
      </w:r>
      <w:r w:rsidR="009F7F3D">
        <w:t>indiqué</w:t>
      </w:r>
      <w:r w:rsidR="00327141" w:rsidRPr="00327141">
        <w:t xml:space="preserve"> leur intention</w:t>
      </w:r>
      <w:r w:rsidRPr="00327141">
        <w:t xml:space="preserve"> </w:t>
      </w:r>
      <w:r w:rsidR="00327141" w:rsidRPr="00327141">
        <w:t>d</w:t>
      </w:r>
      <w:r w:rsidR="008A5E76">
        <w:t>’</w:t>
      </w:r>
      <w:r w:rsidR="00327141" w:rsidRPr="00327141">
        <w:t>adh</w:t>
      </w:r>
      <w:r w:rsidR="00327141">
        <w:t>érer au</w:t>
      </w:r>
      <w:r w:rsidR="00327141" w:rsidRPr="00327141">
        <w:t xml:space="preserve"> Service mondial d’échange de livres de l’ABC</w:t>
      </w:r>
    </w:p>
    <w:p w14:paraId="5B1AFBCC" w14:textId="77777777" w:rsidR="00560762" w:rsidRPr="00327141" w:rsidRDefault="00560762" w:rsidP="002F4AD7">
      <w:pPr>
        <w:spacing w:line="360" w:lineRule="auto"/>
        <w:ind w:left="446"/>
        <w:contextualSpacing/>
        <w:rPr>
          <w:bCs/>
          <w:szCs w:val="22"/>
        </w:rPr>
      </w:pPr>
    </w:p>
    <w:p w14:paraId="25E3DC1B" w14:textId="09837D2A" w:rsidR="00560762" w:rsidRDefault="002F4AD7" w:rsidP="002F4AD7">
      <w:pPr>
        <w:numPr>
          <w:ilvl w:val="0"/>
          <w:numId w:val="34"/>
        </w:numPr>
        <w:spacing w:line="360" w:lineRule="auto"/>
        <w:ind w:left="446" w:hanging="446"/>
        <w:contextualSpacing/>
        <w:rPr>
          <w:bCs/>
          <w:szCs w:val="22"/>
        </w:rPr>
      </w:pPr>
      <w:r>
        <w:rPr>
          <w:bCs/>
          <w:szCs w:val="22"/>
        </w:rPr>
        <w:t>Bh</w:t>
      </w:r>
      <w:r w:rsidR="00327141">
        <w:rPr>
          <w:bCs/>
          <w:szCs w:val="22"/>
        </w:rPr>
        <w:t>o</w:t>
      </w:r>
      <w:r>
        <w:rPr>
          <w:bCs/>
          <w:szCs w:val="22"/>
        </w:rPr>
        <w:t>utan</w:t>
      </w:r>
      <w:r w:rsidR="008A5E76">
        <w:rPr>
          <w:bCs/>
          <w:szCs w:val="22"/>
        </w:rPr>
        <w:t> :</w:t>
      </w:r>
      <w:r>
        <w:rPr>
          <w:bCs/>
          <w:szCs w:val="22"/>
        </w:rPr>
        <w:t xml:space="preserve"> </w:t>
      </w:r>
      <w:r w:rsidRPr="00882298">
        <w:rPr>
          <w:bCs/>
          <w:i/>
          <w:szCs w:val="22"/>
        </w:rPr>
        <w:t>Muenselling Institute</w:t>
      </w:r>
    </w:p>
    <w:p w14:paraId="21A62EAB" w14:textId="715013D6" w:rsidR="00882298" w:rsidRPr="00327141" w:rsidRDefault="00882298" w:rsidP="00882298">
      <w:pPr>
        <w:numPr>
          <w:ilvl w:val="0"/>
          <w:numId w:val="34"/>
        </w:numPr>
        <w:spacing w:line="360" w:lineRule="auto"/>
        <w:ind w:left="446" w:hanging="446"/>
        <w:contextualSpacing/>
        <w:rPr>
          <w:bCs/>
          <w:szCs w:val="22"/>
        </w:rPr>
      </w:pPr>
      <w:r w:rsidRPr="009F7F3D">
        <w:rPr>
          <w:bCs/>
          <w:szCs w:val="22"/>
        </w:rPr>
        <w:t>États</w:t>
      </w:r>
      <w:r w:rsidRPr="00327141">
        <w:rPr>
          <w:color w:val="3B3B3B"/>
        </w:rPr>
        <w:t>-Unis d</w:t>
      </w:r>
      <w:r w:rsidR="008A5E76">
        <w:rPr>
          <w:color w:val="3B3B3B"/>
        </w:rPr>
        <w:t>’</w:t>
      </w:r>
      <w:r w:rsidRPr="00327141">
        <w:rPr>
          <w:color w:val="3B3B3B"/>
        </w:rPr>
        <w:t>Amérique</w:t>
      </w:r>
      <w:r w:rsidR="008A5E76">
        <w:rPr>
          <w:bCs/>
          <w:szCs w:val="22"/>
        </w:rPr>
        <w:t> :</w:t>
      </w:r>
      <w:r w:rsidRPr="00327141">
        <w:rPr>
          <w:bCs/>
          <w:szCs w:val="22"/>
        </w:rPr>
        <w:t xml:space="preserve">  </w:t>
      </w:r>
      <w:r w:rsidRPr="00882298">
        <w:rPr>
          <w:bCs/>
          <w:i/>
          <w:szCs w:val="22"/>
        </w:rPr>
        <w:t>Braille Institute of America</w:t>
      </w:r>
    </w:p>
    <w:p w14:paraId="288317BB" w14:textId="39835F42" w:rsidR="00560762" w:rsidRDefault="002F4AD7" w:rsidP="002F4AD7">
      <w:pPr>
        <w:numPr>
          <w:ilvl w:val="0"/>
          <w:numId w:val="34"/>
        </w:numPr>
        <w:spacing w:line="360" w:lineRule="auto"/>
        <w:ind w:left="446" w:hanging="446"/>
        <w:contextualSpacing/>
        <w:rPr>
          <w:bCs/>
          <w:szCs w:val="22"/>
          <w:lang w:val="es-CO"/>
        </w:rPr>
      </w:pPr>
      <w:r w:rsidRPr="00882298">
        <w:rPr>
          <w:bCs/>
          <w:szCs w:val="22"/>
          <w:lang w:val="es-ES"/>
        </w:rPr>
        <w:t>Guatemala</w:t>
      </w:r>
      <w:r w:rsidR="008A5E76">
        <w:rPr>
          <w:bCs/>
          <w:szCs w:val="22"/>
          <w:lang w:val="es-CO"/>
        </w:rPr>
        <w:t> :</w:t>
      </w:r>
      <w:r>
        <w:rPr>
          <w:bCs/>
          <w:szCs w:val="22"/>
          <w:lang w:val="es-CO"/>
        </w:rPr>
        <w:t xml:space="preserve">  </w:t>
      </w:r>
      <w:r w:rsidRPr="001B133F">
        <w:rPr>
          <w:bCs/>
          <w:i/>
          <w:szCs w:val="22"/>
          <w:lang w:val="es-CO"/>
        </w:rPr>
        <w:t>Benemérito Comité P</w:t>
      </w:r>
      <w:r w:rsidR="00022955">
        <w:rPr>
          <w:bCs/>
          <w:i/>
          <w:szCs w:val="22"/>
          <w:lang w:val="es-CO"/>
        </w:rPr>
        <w:t>ro Ciegos y Sordos de Guatemala</w:t>
      </w:r>
    </w:p>
    <w:p w14:paraId="45EF3EAD" w14:textId="0CD736AA" w:rsidR="00560762" w:rsidRPr="00022955" w:rsidRDefault="002F4AD7" w:rsidP="00882298">
      <w:pPr>
        <w:numPr>
          <w:ilvl w:val="0"/>
          <w:numId w:val="34"/>
        </w:numPr>
        <w:spacing w:line="360" w:lineRule="auto"/>
        <w:ind w:left="446" w:hanging="446"/>
        <w:contextualSpacing/>
        <w:rPr>
          <w:bCs/>
          <w:szCs w:val="22"/>
          <w:lang w:val="en-US"/>
        </w:rPr>
      </w:pPr>
      <w:r w:rsidRPr="00022955">
        <w:rPr>
          <w:bCs/>
          <w:szCs w:val="22"/>
          <w:lang w:val="en-US"/>
        </w:rPr>
        <w:t>Kenya</w:t>
      </w:r>
      <w:r w:rsidR="008A5E76" w:rsidRPr="00022955">
        <w:rPr>
          <w:bCs/>
          <w:szCs w:val="22"/>
          <w:lang w:val="en-US"/>
        </w:rPr>
        <w:t> :</w:t>
      </w:r>
      <w:r w:rsidRPr="00022955">
        <w:rPr>
          <w:bCs/>
          <w:szCs w:val="22"/>
          <w:lang w:val="en-US"/>
        </w:rPr>
        <w:t xml:space="preserve"> </w:t>
      </w:r>
      <w:r w:rsidR="00022955" w:rsidRPr="00022955">
        <w:rPr>
          <w:bCs/>
          <w:i/>
          <w:szCs w:val="22"/>
          <w:lang w:val="en-US"/>
        </w:rPr>
        <w:t xml:space="preserve">Kenya </w:t>
      </w:r>
      <w:r w:rsidR="00882298" w:rsidRPr="00022955">
        <w:rPr>
          <w:bCs/>
          <w:i/>
          <w:szCs w:val="22"/>
          <w:lang w:val="en-US"/>
        </w:rPr>
        <w:t xml:space="preserve">Institut </w:t>
      </w:r>
      <w:r w:rsidR="00022955" w:rsidRPr="00022955">
        <w:rPr>
          <w:bCs/>
          <w:i/>
          <w:szCs w:val="22"/>
          <w:lang w:val="en-US"/>
        </w:rPr>
        <w:t>for the Blind</w:t>
      </w:r>
    </w:p>
    <w:p w14:paraId="05C307AA" w14:textId="4EF1141B" w:rsidR="00560762" w:rsidRDefault="002F4AD7" w:rsidP="00882298">
      <w:pPr>
        <w:numPr>
          <w:ilvl w:val="0"/>
          <w:numId w:val="34"/>
        </w:numPr>
        <w:spacing w:line="360" w:lineRule="auto"/>
        <w:ind w:left="446" w:hanging="446"/>
        <w:contextualSpacing/>
        <w:rPr>
          <w:bCs/>
          <w:szCs w:val="22"/>
        </w:rPr>
      </w:pPr>
      <w:r w:rsidRPr="009F7F3D">
        <w:rPr>
          <w:bCs/>
          <w:szCs w:val="22"/>
        </w:rPr>
        <w:t>Pakistan</w:t>
      </w:r>
      <w:r w:rsidR="008A5E76">
        <w:rPr>
          <w:color w:val="000000"/>
          <w:szCs w:val="22"/>
        </w:rPr>
        <w:t> :</w:t>
      </w:r>
      <w:r>
        <w:rPr>
          <w:color w:val="000000"/>
          <w:szCs w:val="22"/>
        </w:rPr>
        <w:t xml:space="preserve"> </w:t>
      </w:r>
      <w:r w:rsidR="00022955" w:rsidRPr="00022955">
        <w:rPr>
          <w:i/>
          <w:color w:val="000000"/>
          <w:szCs w:val="22"/>
        </w:rPr>
        <w:t>Pakistan Foundation Fighting Blindness</w:t>
      </w:r>
    </w:p>
    <w:p w14:paraId="5E32A45D" w14:textId="206740B8" w:rsidR="00560762" w:rsidRPr="00882298" w:rsidRDefault="002F4AD7" w:rsidP="00882298">
      <w:pPr>
        <w:numPr>
          <w:ilvl w:val="0"/>
          <w:numId w:val="34"/>
        </w:numPr>
        <w:spacing w:line="360" w:lineRule="auto"/>
        <w:ind w:left="446" w:hanging="446"/>
        <w:contextualSpacing/>
        <w:rPr>
          <w:bCs/>
          <w:szCs w:val="22"/>
        </w:rPr>
      </w:pPr>
      <w:r w:rsidRPr="009F7F3D">
        <w:rPr>
          <w:bCs/>
          <w:szCs w:val="22"/>
        </w:rPr>
        <w:t>Palestine</w:t>
      </w:r>
      <w:r w:rsidR="008A5E76">
        <w:rPr>
          <w:bCs/>
          <w:szCs w:val="22"/>
        </w:rPr>
        <w:t> :</w:t>
      </w:r>
      <w:r w:rsidRPr="00882298">
        <w:rPr>
          <w:bCs/>
          <w:szCs w:val="22"/>
        </w:rPr>
        <w:t xml:space="preserve"> </w:t>
      </w:r>
      <w:r w:rsidR="00882298" w:rsidRPr="00882298">
        <w:rPr>
          <w:bCs/>
          <w:szCs w:val="22"/>
        </w:rPr>
        <w:t xml:space="preserve">Association palestinienne des </w:t>
      </w:r>
      <w:r w:rsidR="00AD2590">
        <w:rPr>
          <w:bCs/>
          <w:szCs w:val="22"/>
        </w:rPr>
        <w:t>déficients visuels</w:t>
      </w:r>
    </w:p>
    <w:p w14:paraId="00B76FCB" w14:textId="20256C9A" w:rsidR="00882298" w:rsidRPr="00327141" w:rsidRDefault="00882298" w:rsidP="00882298">
      <w:pPr>
        <w:numPr>
          <w:ilvl w:val="0"/>
          <w:numId w:val="34"/>
        </w:numPr>
        <w:spacing w:line="360" w:lineRule="auto"/>
        <w:ind w:left="446" w:hanging="446"/>
        <w:contextualSpacing/>
        <w:rPr>
          <w:bCs/>
          <w:szCs w:val="22"/>
          <w:lang w:val="es-ES"/>
        </w:rPr>
      </w:pPr>
      <w:r w:rsidRPr="00882298">
        <w:rPr>
          <w:bCs/>
          <w:szCs w:val="22"/>
        </w:rPr>
        <w:t>République</w:t>
      </w:r>
      <w:r w:rsidRPr="00327141">
        <w:rPr>
          <w:bCs/>
          <w:szCs w:val="22"/>
          <w:lang w:val="es-ES"/>
        </w:rPr>
        <w:t xml:space="preserve"> dominicaine</w:t>
      </w:r>
      <w:r w:rsidR="008A5E76">
        <w:rPr>
          <w:bCs/>
          <w:szCs w:val="22"/>
          <w:lang w:val="es-ES"/>
        </w:rPr>
        <w:t> :</w:t>
      </w:r>
      <w:r w:rsidRPr="00327141">
        <w:rPr>
          <w:bCs/>
          <w:szCs w:val="22"/>
          <w:lang w:val="es-ES"/>
        </w:rPr>
        <w:t xml:space="preserve">  </w:t>
      </w:r>
      <w:r w:rsidRPr="00327141">
        <w:rPr>
          <w:i/>
          <w:iCs/>
          <w:szCs w:val="22"/>
          <w:lang w:val="es-ES"/>
        </w:rPr>
        <w:t>Fundación Francina Hungr</w:t>
      </w:r>
      <w:r>
        <w:rPr>
          <w:rFonts w:ascii="Calibri" w:hAnsi="Calibri" w:cs="Calibri"/>
          <w:bCs/>
          <w:i/>
          <w:szCs w:val="22"/>
          <w:lang w:val="es-EC"/>
        </w:rPr>
        <w:t>í</w:t>
      </w:r>
      <w:r w:rsidRPr="00327141">
        <w:rPr>
          <w:i/>
          <w:iCs/>
          <w:szCs w:val="22"/>
          <w:lang w:val="es-ES"/>
        </w:rPr>
        <w:t>a</w:t>
      </w:r>
    </w:p>
    <w:p w14:paraId="245E4EF3" w14:textId="3AACC1EC" w:rsidR="00882298" w:rsidRDefault="00882298" w:rsidP="00882298">
      <w:pPr>
        <w:numPr>
          <w:ilvl w:val="0"/>
          <w:numId w:val="34"/>
        </w:numPr>
        <w:spacing w:line="360" w:lineRule="auto"/>
        <w:ind w:left="446" w:hanging="446"/>
        <w:contextualSpacing/>
        <w:rPr>
          <w:bCs/>
          <w:szCs w:val="22"/>
        </w:rPr>
      </w:pPr>
      <w:r w:rsidRPr="009F7F3D">
        <w:rPr>
          <w:bCs/>
          <w:szCs w:val="22"/>
        </w:rPr>
        <w:t>République</w:t>
      </w:r>
      <w:r w:rsidRPr="00327141">
        <w:rPr>
          <w:color w:val="000000"/>
          <w:szCs w:val="22"/>
          <w:shd w:val="clear" w:color="auto" w:fill="FFFFFF"/>
        </w:rPr>
        <w:t xml:space="preserve"> tchèque</w:t>
      </w:r>
      <w:r w:rsidR="008A5E76">
        <w:rPr>
          <w:color w:val="000000"/>
          <w:szCs w:val="22"/>
          <w:shd w:val="clear" w:color="auto" w:fill="FFFFFF"/>
        </w:rPr>
        <w:t> :</w:t>
      </w:r>
      <w:r>
        <w:rPr>
          <w:color w:val="000000"/>
          <w:szCs w:val="22"/>
          <w:shd w:val="clear" w:color="auto" w:fill="FFFFFF"/>
        </w:rPr>
        <w:t xml:space="preserve"> </w:t>
      </w:r>
      <w:r w:rsidRPr="008A6732">
        <w:rPr>
          <w:color w:val="000000"/>
          <w:szCs w:val="22"/>
          <w:shd w:val="clear" w:color="auto" w:fill="FFFFFF"/>
        </w:rPr>
        <w:t xml:space="preserve"> </w:t>
      </w:r>
      <w:r w:rsidRPr="00882298">
        <w:rPr>
          <w:i/>
          <w:color w:val="000000"/>
          <w:szCs w:val="22"/>
          <w:shd w:val="clear" w:color="auto" w:fill="FFFFFF"/>
        </w:rPr>
        <w:t>Czech Blind United</w:t>
      </w:r>
    </w:p>
    <w:p w14:paraId="24E839A4" w14:textId="0210A560" w:rsidR="00560762" w:rsidRPr="00882298" w:rsidRDefault="00327141" w:rsidP="00882298">
      <w:pPr>
        <w:numPr>
          <w:ilvl w:val="0"/>
          <w:numId w:val="34"/>
        </w:numPr>
        <w:spacing w:line="360" w:lineRule="auto"/>
        <w:ind w:left="446" w:hanging="446"/>
        <w:contextualSpacing/>
        <w:rPr>
          <w:bCs/>
          <w:szCs w:val="22"/>
        </w:rPr>
      </w:pPr>
      <w:r w:rsidRPr="00882298">
        <w:rPr>
          <w:bCs/>
          <w:szCs w:val="22"/>
        </w:rPr>
        <w:t>Saint-Vincent-et-les Grenadines</w:t>
      </w:r>
      <w:r w:rsidR="008A5E76">
        <w:rPr>
          <w:bCs/>
          <w:szCs w:val="22"/>
        </w:rPr>
        <w:t> :</w:t>
      </w:r>
      <w:r w:rsidR="002F4AD7" w:rsidRPr="00882298">
        <w:rPr>
          <w:bCs/>
          <w:szCs w:val="22"/>
        </w:rPr>
        <w:t xml:space="preserve"> </w:t>
      </w:r>
      <w:r w:rsidR="00882298" w:rsidRPr="00882298">
        <w:rPr>
          <w:bCs/>
          <w:szCs w:val="22"/>
        </w:rPr>
        <w:t>Bibliothèque publique nationale de Saint-Vincent-et-les-Grenadines</w:t>
      </w:r>
    </w:p>
    <w:p w14:paraId="7605DA4E" w14:textId="7C967F30" w:rsidR="00560762" w:rsidRPr="008A5E76" w:rsidRDefault="00327141" w:rsidP="002F4AD7">
      <w:pPr>
        <w:numPr>
          <w:ilvl w:val="0"/>
          <w:numId w:val="34"/>
        </w:numPr>
        <w:spacing w:line="360" w:lineRule="auto"/>
        <w:ind w:left="446" w:hanging="446"/>
        <w:contextualSpacing/>
        <w:rPr>
          <w:bCs/>
          <w:szCs w:val="22"/>
        </w:rPr>
      </w:pPr>
      <w:r w:rsidRPr="009F7F3D">
        <w:rPr>
          <w:bCs/>
          <w:szCs w:val="22"/>
        </w:rPr>
        <w:t>Tadjikistan</w:t>
      </w:r>
      <w:r w:rsidR="008A5E76" w:rsidRPr="008A5E76">
        <w:rPr>
          <w:bCs/>
          <w:szCs w:val="22"/>
        </w:rPr>
        <w:t> :</w:t>
      </w:r>
      <w:r w:rsidR="002F4AD7" w:rsidRPr="008A5E76">
        <w:rPr>
          <w:bCs/>
          <w:szCs w:val="22"/>
        </w:rPr>
        <w:t xml:space="preserve"> </w:t>
      </w:r>
      <w:r w:rsidR="00882298" w:rsidRPr="008A5E76">
        <w:rPr>
          <w:bCs/>
          <w:szCs w:val="22"/>
        </w:rPr>
        <w:t>Bibliothèque nationale du</w:t>
      </w:r>
      <w:r w:rsidR="002F4AD7" w:rsidRPr="008A5E76">
        <w:rPr>
          <w:bCs/>
          <w:szCs w:val="22"/>
        </w:rPr>
        <w:t xml:space="preserve"> </w:t>
      </w:r>
      <w:r w:rsidRPr="00022955">
        <w:rPr>
          <w:bCs/>
          <w:szCs w:val="22"/>
        </w:rPr>
        <w:t>Tadjikistan</w:t>
      </w:r>
    </w:p>
    <w:p w14:paraId="3C14C44D" w14:textId="3D5EEF2E" w:rsidR="00560762" w:rsidRDefault="002F4AD7" w:rsidP="002F4AD7">
      <w:pPr>
        <w:numPr>
          <w:ilvl w:val="0"/>
          <w:numId w:val="34"/>
        </w:numPr>
        <w:spacing w:line="360" w:lineRule="auto"/>
        <w:ind w:left="446" w:hanging="446"/>
        <w:contextualSpacing/>
        <w:rPr>
          <w:bCs/>
          <w:szCs w:val="22"/>
          <w:lang w:val="en-US"/>
        </w:rPr>
      </w:pPr>
      <w:r w:rsidRPr="008A5E76">
        <w:rPr>
          <w:bCs/>
          <w:szCs w:val="22"/>
          <w:lang w:val="en-US"/>
        </w:rPr>
        <w:t>Tha</w:t>
      </w:r>
      <w:r w:rsidR="00327141" w:rsidRPr="008A5E76">
        <w:rPr>
          <w:bCs/>
          <w:szCs w:val="22"/>
          <w:lang w:val="en-US"/>
        </w:rPr>
        <w:t>ï</w:t>
      </w:r>
      <w:r w:rsidRPr="008A5E76">
        <w:rPr>
          <w:bCs/>
          <w:szCs w:val="22"/>
          <w:lang w:val="en-US"/>
        </w:rPr>
        <w:t>land</w:t>
      </w:r>
      <w:r w:rsidR="00327141" w:rsidRPr="008A5E76">
        <w:rPr>
          <w:bCs/>
          <w:szCs w:val="22"/>
          <w:lang w:val="en-US"/>
        </w:rPr>
        <w:t>e</w:t>
      </w:r>
      <w:r w:rsidR="008A5E76">
        <w:rPr>
          <w:bCs/>
          <w:szCs w:val="22"/>
          <w:lang w:val="en-US"/>
        </w:rPr>
        <w:t> :</w:t>
      </w:r>
      <w:r w:rsidRPr="002F4AD7">
        <w:rPr>
          <w:bCs/>
          <w:szCs w:val="22"/>
          <w:lang w:val="en-US"/>
        </w:rPr>
        <w:t xml:space="preserve">  </w:t>
      </w:r>
      <w:r w:rsidRPr="00882298">
        <w:rPr>
          <w:bCs/>
          <w:i/>
          <w:szCs w:val="22"/>
          <w:lang w:val="en-US"/>
        </w:rPr>
        <w:t>Christian Foundation for the Blind in Thailand</w:t>
      </w:r>
    </w:p>
    <w:p w14:paraId="357F2689" w14:textId="77777777" w:rsidR="00560762" w:rsidRPr="008A5E76" w:rsidRDefault="00560762" w:rsidP="002F4AD7">
      <w:pPr>
        <w:spacing w:line="360" w:lineRule="auto"/>
        <w:contextualSpacing/>
        <w:rPr>
          <w:bCs/>
          <w:szCs w:val="22"/>
          <w:lang w:val="en-US"/>
        </w:rPr>
      </w:pPr>
    </w:p>
    <w:p w14:paraId="69F624D1" w14:textId="77777777" w:rsidR="00560762" w:rsidRPr="008A5E76" w:rsidRDefault="00560762" w:rsidP="002F4AD7">
      <w:pPr>
        <w:spacing w:line="360" w:lineRule="auto"/>
        <w:contextualSpacing/>
        <w:rPr>
          <w:bCs/>
          <w:szCs w:val="22"/>
          <w:lang w:val="en-US"/>
        </w:rPr>
      </w:pPr>
    </w:p>
    <w:p w14:paraId="530E8A1A" w14:textId="50A5A9FF" w:rsidR="00560762" w:rsidRPr="008A5E76" w:rsidRDefault="002F4AD7" w:rsidP="002F4AD7">
      <w:pPr>
        <w:ind w:left="5533" w:firstLine="54"/>
        <w:rPr>
          <w:szCs w:val="22"/>
        </w:rPr>
      </w:pPr>
      <w:r w:rsidRPr="008A5E76">
        <w:rPr>
          <w:bCs/>
          <w:szCs w:val="22"/>
        </w:rPr>
        <w:t>[</w:t>
      </w:r>
      <w:r w:rsidR="00882298" w:rsidRPr="008A5E76">
        <w:rPr>
          <w:bCs/>
          <w:szCs w:val="22"/>
        </w:rPr>
        <w:t>L</w:t>
      </w:r>
      <w:r w:rsidR="008A5E76" w:rsidRPr="008A5E76">
        <w:rPr>
          <w:bCs/>
          <w:szCs w:val="22"/>
        </w:rPr>
        <w:t>’</w:t>
      </w:r>
      <w:r w:rsidR="00882298" w:rsidRPr="008A5E76">
        <w:rPr>
          <w:bCs/>
          <w:szCs w:val="22"/>
        </w:rPr>
        <w:t>a</w:t>
      </w:r>
      <w:r w:rsidRPr="008A5E76">
        <w:rPr>
          <w:bCs/>
          <w:szCs w:val="22"/>
        </w:rPr>
        <w:t>nnex</w:t>
      </w:r>
      <w:r w:rsidR="00882298" w:rsidRPr="008A5E76">
        <w:rPr>
          <w:bCs/>
          <w:szCs w:val="22"/>
        </w:rPr>
        <w:t>e</w:t>
      </w:r>
      <w:r w:rsidR="008A5E76">
        <w:rPr>
          <w:bCs/>
          <w:szCs w:val="22"/>
        </w:rPr>
        <w:t> </w:t>
      </w:r>
      <w:r w:rsidRPr="008A5E76">
        <w:rPr>
          <w:bCs/>
          <w:szCs w:val="22"/>
        </w:rPr>
        <w:t xml:space="preserve">III </w:t>
      </w:r>
      <w:r w:rsidR="00882298" w:rsidRPr="008A5E76">
        <w:rPr>
          <w:bCs/>
          <w:szCs w:val="22"/>
        </w:rPr>
        <w:t>suit</w:t>
      </w:r>
      <w:r w:rsidRPr="008A5E76">
        <w:rPr>
          <w:bCs/>
          <w:szCs w:val="22"/>
        </w:rPr>
        <w:t>]</w:t>
      </w:r>
    </w:p>
    <w:p w14:paraId="7FBEF5F8" w14:textId="77777777" w:rsidR="00560762" w:rsidRPr="008A5E76" w:rsidRDefault="00560762" w:rsidP="002F4AD7">
      <w:pPr>
        <w:rPr>
          <w:bCs/>
          <w:szCs w:val="28"/>
        </w:rPr>
      </w:pPr>
    </w:p>
    <w:p w14:paraId="77AE16E2" w14:textId="77777777" w:rsidR="002F4AD7" w:rsidRPr="008A5E76" w:rsidRDefault="002F4AD7" w:rsidP="002F4AD7">
      <w:pPr>
        <w:rPr>
          <w:bCs/>
          <w:szCs w:val="28"/>
        </w:rPr>
        <w:sectPr w:rsidR="002F4AD7" w:rsidRPr="008A5E76" w:rsidSect="001B0A37">
          <w:headerReference w:type="default" r:id="rId12"/>
          <w:headerReference w:type="first" r:id="rId13"/>
          <w:endnotePr>
            <w:numFmt w:val="decimal"/>
          </w:endnotePr>
          <w:pgSz w:w="11907" w:h="16840" w:code="9"/>
          <w:pgMar w:top="567" w:right="1134" w:bottom="1418" w:left="1418" w:header="510" w:footer="1021" w:gutter="0"/>
          <w:cols w:space="720"/>
          <w:titlePg/>
          <w:docGrid w:linePitch="299"/>
        </w:sectPr>
      </w:pPr>
    </w:p>
    <w:p w14:paraId="03485E52" w14:textId="1C5B0F9C" w:rsidR="00560762" w:rsidRPr="00C80E78" w:rsidRDefault="002F4AD7" w:rsidP="002F4AD7">
      <w:pPr>
        <w:pStyle w:val="Heading2"/>
      </w:pPr>
      <w:r w:rsidRPr="00C80E78">
        <w:lastRenderedPageBreak/>
        <w:t>ANNEX</w:t>
      </w:r>
      <w:r w:rsidR="00C80E78" w:rsidRPr="00C80E78">
        <w:t>E</w:t>
      </w:r>
      <w:r w:rsidR="008A5E76">
        <w:t> </w:t>
      </w:r>
      <w:r w:rsidRPr="00C80E78">
        <w:t>III</w:t>
      </w:r>
      <w:r w:rsidR="008A5E76">
        <w:t> :</w:t>
      </w:r>
      <w:r w:rsidRPr="00C80E78">
        <w:t xml:space="preserve"> LIST</w:t>
      </w:r>
      <w:r w:rsidR="00C80E78" w:rsidRPr="00C80E78">
        <w:t>E</w:t>
      </w:r>
      <w:r w:rsidRPr="00C80E78">
        <w:t xml:space="preserve"> </w:t>
      </w:r>
      <w:r w:rsidR="00C80E78" w:rsidRPr="00C80E78">
        <w:t xml:space="preserve">des signataires de la </w:t>
      </w:r>
      <w:r w:rsidR="00C80E78">
        <w:t>charte de l</w:t>
      </w:r>
      <w:r w:rsidR="008A5E76">
        <w:t>’</w:t>
      </w:r>
      <w:r w:rsidR="00C80E78">
        <w:t>édition en format accessible de l</w:t>
      </w:r>
      <w:r w:rsidR="008A5E76">
        <w:t>’</w:t>
      </w:r>
      <w:r w:rsidR="00C80E78">
        <w:t>abc</w:t>
      </w:r>
    </w:p>
    <w:p w14:paraId="0A572298" w14:textId="77777777" w:rsidR="00560762" w:rsidRPr="00C80E78" w:rsidRDefault="00560762" w:rsidP="002F4AD7"/>
    <w:p w14:paraId="0C8ACF3F" w14:textId="6128AF6B" w:rsidR="00560762" w:rsidRDefault="00C80E78" w:rsidP="002F4AD7">
      <w:pPr>
        <w:numPr>
          <w:ilvl w:val="0"/>
          <w:numId w:val="35"/>
        </w:numPr>
        <w:spacing w:line="360" w:lineRule="auto"/>
        <w:ind w:left="450" w:hanging="450"/>
        <w:contextualSpacing/>
      </w:pPr>
      <w:r>
        <w:t>Organisation Mondiale de la Propriété Intellectuelle</w:t>
      </w:r>
    </w:p>
    <w:p w14:paraId="09691AAE" w14:textId="76A6DE15" w:rsidR="00882298" w:rsidRDefault="00882298" w:rsidP="00882298">
      <w:pPr>
        <w:numPr>
          <w:ilvl w:val="0"/>
          <w:numId w:val="35"/>
        </w:numPr>
        <w:spacing w:line="360" w:lineRule="auto"/>
        <w:ind w:left="450" w:hanging="450"/>
        <w:contextualSpacing/>
      </w:pPr>
      <w:r w:rsidRPr="00220FF8">
        <w:t>Afri</w:t>
      </w:r>
      <w:r>
        <w:t>que du Sud</w:t>
      </w:r>
      <w:r w:rsidR="008A5E76">
        <w:t> :</w:t>
      </w:r>
      <w:r>
        <w:t xml:space="preserve">  </w:t>
      </w:r>
      <w:r w:rsidRPr="001E29AD">
        <w:rPr>
          <w:i/>
        </w:rPr>
        <w:t>New Africa Books</w:t>
      </w:r>
    </w:p>
    <w:p w14:paraId="641A8DE9" w14:textId="4F7B9E44" w:rsidR="00882298" w:rsidRDefault="00882298" w:rsidP="00882298">
      <w:pPr>
        <w:numPr>
          <w:ilvl w:val="0"/>
          <w:numId w:val="35"/>
        </w:numPr>
        <w:spacing w:line="360" w:lineRule="auto"/>
        <w:ind w:left="450" w:hanging="450"/>
        <w:contextualSpacing/>
      </w:pPr>
      <w:r>
        <w:t>Allemagne</w:t>
      </w:r>
      <w:r w:rsidR="008A5E76">
        <w:t> :</w:t>
      </w:r>
      <w:r>
        <w:t xml:space="preserve">  </w:t>
      </w:r>
      <w:r w:rsidRPr="004C028F">
        <w:rPr>
          <w:i/>
        </w:rPr>
        <w:t>Verlag Barbara Budrich</w:t>
      </w:r>
    </w:p>
    <w:p w14:paraId="4617C8DB" w14:textId="6EBF32FD" w:rsidR="00882298" w:rsidRPr="009E1AEB" w:rsidRDefault="00882298" w:rsidP="00882298">
      <w:pPr>
        <w:numPr>
          <w:ilvl w:val="0"/>
          <w:numId w:val="35"/>
        </w:numPr>
        <w:spacing w:line="360" w:lineRule="auto"/>
        <w:ind w:left="450" w:hanging="450"/>
        <w:contextualSpacing/>
        <w:rPr>
          <w:lang w:val="en-US"/>
        </w:rPr>
      </w:pPr>
      <w:r w:rsidRPr="009E1AEB">
        <w:rPr>
          <w:lang w:val="en-US"/>
        </w:rPr>
        <w:t>Arabie Saoudite</w:t>
      </w:r>
      <w:r w:rsidR="008A5E76">
        <w:rPr>
          <w:lang w:val="en-US"/>
        </w:rPr>
        <w:t> :</w:t>
      </w:r>
      <w:r w:rsidRPr="009E1AEB">
        <w:rPr>
          <w:lang w:val="en-US"/>
        </w:rPr>
        <w:t xml:space="preserve">  </w:t>
      </w:r>
      <w:r w:rsidRPr="001E29AD">
        <w:rPr>
          <w:i/>
          <w:lang w:val="en-US"/>
        </w:rPr>
        <w:t>Kadi and Ramadi</w:t>
      </w:r>
    </w:p>
    <w:p w14:paraId="0027FE24" w14:textId="0086B0AE" w:rsidR="00560762" w:rsidRDefault="002F4AD7" w:rsidP="002F4AD7">
      <w:pPr>
        <w:numPr>
          <w:ilvl w:val="0"/>
          <w:numId w:val="35"/>
        </w:numPr>
        <w:spacing w:line="360" w:lineRule="auto"/>
        <w:ind w:left="450" w:hanging="450"/>
        <w:contextualSpacing/>
        <w:rPr>
          <w:i/>
        </w:rPr>
      </w:pPr>
      <w:r w:rsidRPr="00220FF8">
        <w:t>Argentin</w:t>
      </w:r>
      <w:r w:rsidR="00327141">
        <w:t>e</w:t>
      </w:r>
      <w:r w:rsidR="008A5E76">
        <w:t> :</w:t>
      </w:r>
      <w:r w:rsidRPr="00A711C3">
        <w:t xml:space="preserve"> </w:t>
      </w:r>
      <w:r w:rsidRPr="008B0E54">
        <w:rPr>
          <w:i/>
        </w:rPr>
        <w:t>Ediciones Godot</w:t>
      </w:r>
    </w:p>
    <w:p w14:paraId="4A6785C8" w14:textId="74013D8A" w:rsidR="00560762" w:rsidRDefault="002F4AD7" w:rsidP="002F4AD7">
      <w:pPr>
        <w:numPr>
          <w:ilvl w:val="0"/>
          <w:numId w:val="35"/>
        </w:numPr>
        <w:spacing w:line="360" w:lineRule="auto"/>
        <w:ind w:left="450" w:hanging="450"/>
        <w:contextualSpacing/>
        <w:rPr>
          <w:i/>
        </w:rPr>
      </w:pPr>
      <w:r w:rsidRPr="00220FF8">
        <w:t>Argentin</w:t>
      </w:r>
      <w:r w:rsidR="00327141">
        <w:t>e</w:t>
      </w:r>
      <w:r w:rsidR="008A5E76">
        <w:rPr>
          <w:i/>
        </w:rPr>
        <w:t> :</w:t>
      </w:r>
      <w:r w:rsidRPr="00220FF8">
        <w:rPr>
          <w:i/>
        </w:rPr>
        <w:t xml:space="preserve">  </w:t>
      </w:r>
      <w:r w:rsidRPr="004C028F">
        <w:rPr>
          <w:i/>
        </w:rPr>
        <w:t>Ediciones Santillana, Argentina</w:t>
      </w:r>
    </w:p>
    <w:p w14:paraId="6979EB89" w14:textId="7748BA21" w:rsidR="00560762" w:rsidRDefault="002F4AD7" w:rsidP="002F4AD7">
      <w:pPr>
        <w:numPr>
          <w:ilvl w:val="0"/>
          <w:numId w:val="35"/>
        </w:numPr>
        <w:spacing w:line="360" w:lineRule="auto"/>
        <w:ind w:left="450" w:hanging="450"/>
        <w:contextualSpacing/>
        <w:rPr>
          <w:i/>
        </w:rPr>
      </w:pPr>
      <w:r w:rsidRPr="00220FF8">
        <w:t>Australi</w:t>
      </w:r>
      <w:r w:rsidR="00327141">
        <w:t>e</w:t>
      </w:r>
      <w:r w:rsidR="008A5E76">
        <w:t> :</w:t>
      </w:r>
      <w:r>
        <w:t xml:space="preserve">  </w:t>
      </w:r>
      <w:r w:rsidRPr="001E29AD">
        <w:rPr>
          <w:i/>
        </w:rPr>
        <w:t>Allen and Unwin</w:t>
      </w:r>
    </w:p>
    <w:p w14:paraId="189CFBDB" w14:textId="36EEC035" w:rsidR="00560762" w:rsidRDefault="002F4AD7" w:rsidP="002F4AD7">
      <w:pPr>
        <w:numPr>
          <w:ilvl w:val="0"/>
          <w:numId w:val="35"/>
        </w:numPr>
        <w:spacing w:line="360" w:lineRule="auto"/>
        <w:ind w:left="450" w:hanging="450"/>
        <w:contextualSpacing/>
        <w:rPr>
          <w:i/>
        </w:rPr>
      </w:pPr>
      <w:r w:rsidRPr="00220FF8">
        <w:t>Australi</w:t>
      </w:r>
      <w:r w:rsidR="00327141">
        <w:t>e</w:t>
      </w:r>
      <w:r w:rsidR="008A5E76">
        <w:t> :</w:t>
      </w:r>
      <w:r>
        <w:t xml:space="preserve">  </w:t>
      </w:r>
      <w:r w:rsidRPr="001E29AD">
        <w:rPr>
          <w:i/>
        </w:rPr>
        <w:t>Sydney University Press</w:t>
      </w:r>
    </w:p>
    <w:p w14:paraId="39DCEF54" w14:textId="7A170290" w:rsidR="00560762" w:rsidRDefault="00327141" w:rsidP="002F4AD7">
      <w:pPr>
        <w:pStyle w:val="ListParagraph"/>
        <w:numPr>
          <w:ilvl w:val="0"/>
          <w:numId w:val="35"/>
        </w:numPr>
        <w:spacing w:line="360" w:lineRule="auto"/>
        <w:ind w:left="450" w:hanging="450"/>
        <w:rPr>
          <w:lang w:val="en-US"/>
        </w:rPr>
      </w:pPr>
      <w:r>
        <w:rPr>
          <w:lang w:val="en-US"/>
        </w:rPr>
        <w:t>Brésil</w:t>
      </w:r>
      <w:r w:rsidR="008A5E76">
        <w:rPr>
          <w:lang w:val="en-US"/>
        </w:rPr>
        <w:t> :</w:t>
      </w:r>
      <w:r w:rsidR="002F4AD7" w:rsidRPr="002F4AD7">
        <w:rPr>
          <w:lang w:val="en-US"/>
        </w:rPr>
        <w:t xml:space="preserve">  </w:t>
      </w:r>
      <w:r w:rsidR="002F4AD7" w:rsidRPr="001E29AD">
        <w:rPr>
          <w:i/>
          <w:lang w:val="en-US"/>
        </w:rPr>
        <w:t>National Union of Book Publishers</w:t>
      </w:r>
    </w:p>
    <w:p w14:paraId="17ABD72C" w14:textId="43F02D32" w:rsidR="00560762" w:rsidRDefault="00327141" w:rsidP="002F4AD7">
      <w:pPr>
        <w:pStyle w:val="ListParagraph"/>
        <w:numPr>
          <w:ilvl w:val="0"/>
          <w:numId w:val="35"/>
        </w:numPr>
        <w:spacing w:line="360" w:lineRule="auto"/>
        <w:ind w:left="450" w:hanging="450"/>
        <w:rPr>
          <w:lang w:val="pt-BR"/>
        </w:rPr>
      </w:pPr>
      <w:r>
        <w:rPr>
          <w:lang w:val="pt-BR"/>
        </w:rPr>
        <w:t>Brésil</w:t>
      </w:r>
      <w:r w:rsidR="008A5E76">
        <w:rPr>
          <w:lang w:val="pt-BR"/>
        </w:rPr>
        <w:t> :</w:t>
      </w:r>
      <w:r w:rsidR="002F4AD7" w:rsidRPr="00EA5645">
        <w:rPr>
          <w:lang w:val="pt-BR"/>
        </w:rPr>
        <w:t xml:space="preserve">  </w:t>
      </w:r>
      <w:r w:rsidR="002F4AD7" w:rsidRPr="00EA5645">
        <w:rPr>
          <w:i/>
          <w:lang w:val="pt-BR"/>
        </w:rPr>
        <w:t>Associação Religiosa Editora Mundo Cristão</w:t>
      </w:r>
    </w:p>
    <w:p w14:paraId="2A65547D" w14:textId="34CE4832" w:rsidR="00560762" w:rsidRDefault="00327141" w:rsidP="002F4AD7">
      <w:pPr>
        <w:pStyle w:val="ListParagraph"/>
        <w:numPr>
          <w:ilvl w:val="0"/>
          <w:numId w:val="35"/>
        </w:numPr>
        <w:spacing w:line="360" w:lineRule="auto"/>
        <w:ind w:left="450" w:hanging="450"/>
        <w:rPr>
          <w:i/>
          <w:lang w:val="pt-BR"/>
        </w:rPr>
      </w:pPr>
      <w:r>
        <w:rPr>
          <w:lang w:val="pt-BR"/>
        </w:rPr>
        <w:t>Brésil</w:t>
      </w:r>
      <w:r w:rsidR="008A5E76">
        <w:rPr>
          <w:lang w:val="pt-BR"/>
        </w:rPr>
        <w:t> :</w:t>
      </w:r>
      <w:r w:rsidR="002F4AD7" w:rsidRPr="00EA5645">
        <w:rPr>
          <w:lang w:val="pt-BR"/>
        </w:rPr>
        <w:t xml:space="preserve">  </w:t>
      </w:r>
      <w:r w:rsidR="002F4AD7" w:rsidRPr="00EA5645">
        <w:rPr>
          <w:i/>
          <w:lang w:val="pt-BR"/>
        </w:rPr>
        <w:t>Brinque-Book Editora de Livros Ltda</w:t>
      </w:r>
    </w:p>
    <w:p w14:paraId="69D90293" w14:textId="6FD335B4" w:rsidR="00560762" w:rsidRDefault="00327141" w:rsidP="002F4AD7">
      <w:pPr>
        <w:pStyle w:val="ListParagraph"/>
        <w:numPr>
          <w:ilvl w:val="0"/>
          <w:numId w:val="35"/>
        </w:numPr>
        <w:spacing w:line="360" w:lineRule="auto"/>
        <w:ind w:left="450" w:hanging="450"/>
        <w:rPr>
          <w:i/>
          <w:lang w:val="pt-BR"/>
        </w:rPr>
      </w:pPr>
      <w:r>
        <w:rPr>
          <w:lang w:val="pt-BR"/>
        </w:rPr>
        <w:t>Brésil</w:t>
      </w:r>
      <w:r w:rsidR="008A5E76">
        <w:rPr>
          <w:lang w:val="pt-BR"/>
        </w:rPr>
        <w:t> :</w:t>
      </w:r>
      <w:r w:rsidR="002F4AD7" w:rsidRPr="00EA5645">
        <w:rPr>
          <w:lang w:val="pt-BR"/>
        </w:rPr>
        <w:t xml:space="preserve">  </w:t>
      </w:r>
      <w:r w:rsidR="002F4AD7" w:rsidRPr="00EA5645">
        <w:rPr>
          <w:i/>
          <w:lang w:val="pt-BR"/>
        </w:rPr>
        <w:t>Distribuidora Record de Serviços de Imprensa S.A.</w:t>
      </w:r>
    </w:p>
    <w:p w14:paraId="78EF728C" w14:textId="2DE52759" w:rsidR="00560762" w:rsidRDefault="00327141" w:rsidP="002F4AD7">
      <w:pPr>
        <w:pStyle w:val="ListParagraph"/>
        <w:numPr>
          <w:ilvl w:val="0"/>
          <w:numId w:val="35"/>
        </w:numPr>
        <w:spacing w:line="360" w:lineRule="auto"/>
        <w:ind w:left="450" w:hanging="450"/>
        <w:rPr>
          <w:i/>
          <w:lang w:val="pt-BR"/>
        </w:rPr>
      </w:pPr>
      <w:r>
        <w:rPr>
          <w:lang w:val="pt-BR"/>
        </w:rPr>
        <w:t>Brésil</w:t>
      </w:r>
      <w:r w:rsidR="008A5E76">
        <w:rPr>
          <w:lang w:val="pt-BR"/>
        </w:rPr>
        <w:t> :</w:t>
      </w:r>
      <w:r w:rsidR="002F4AD7" w:rsidRPr="00EA5645">
        <w:rPr>
          <w:lang w:val="pt-BR"/>
        </w:rPr>
        <w:t xml:space="preserve">  </w:t>
      </w:r>
      <w:r w:rsidR="002F4AD7" w:rsidRPr="00EA5645">
        <w:rPr>
          <w:i/>
          <w:lang w:val="pt-BR"/>
        </w:rPr>
        <w:t>É Realizações, Editora, Livraria e Distribuidora Ltda</w:t>
      </w:r>
    </w:p>
    <w:p w14:paraId="4A77ECB3" w14:textId="219C5024" w:rsidR="00560762" w:rsidRDefault="00327141" w:rsidP="002F4AD7">
      <w:pPr>
        <w:numPr>
          <w:ilvl w:val="0"/>
          <w:numId w:val="35"/>
        </w:numPr>
        <w:spacing w:line="360" w:lineRule="auto"/>
        <w:ind w:left="450" w:hanging="450"/>
        <w:contextualSpacing/>
      </w:pPr>
      <w:r>
        <w:t>Brésil</w:t>
      </w:r>
      <w:r w:rsidR="008A5E76">
        <w:t> :</w:t>
      </w:r>
      <w:r w:rsidR="002F4AD7" w:rsidRPr="000354F0">
        <w:t xml:space="preserve">  </w:t>
      </w:r>
      <w:r w:rsidR="002F4AD7" w:rsidRPr="00EB423D">
        <w:rPr>
          <w:i/>
          <w:lang w:val="fr-CH"/>
        </w:rPr>
        <w:t xml:space="preserve">Ediouro Publicações </w:t>
      </w:r>
      <w:r w:rsidR="002F4AD7" w:rsidRPr="004C028F">
        <w:rPr>
          <w:i/>
        </w:rPr>
        <w:t>Ltda</w:t>
      </w:r>
    </w:p>
    <w:p w14:paraId="6F421850" w14:textId="1B79FC7A" w:rsidR="00560762" w:rsidRDefault="00327141" w:rsidP="002F4AD7">
      <w:pPr>
        <w:numPr>
          <w:ilvl w:val="0"/>
          <w:numId w:val="35"/>
        </w:numPr>
        <w:spacing w:line="360" w:lineRule="auto"/>
        <w:ind w:left="450" w:hanging="450"/>
        <w:contextualSpacing/>
        <w:rPr>
          <w:i/>
          <w:lang w:val="es-PY"/>
        </w:rPr>
      </w:pPr>
      <w:r>
        <w:rPr>
          <w:lang w:val="es-PY"/>
        </w:rPr>
        <w:t>Brésil</w:t>
      </w:r>
      <w:r w:rsidR="008A5E76">
        <w:rPr>
          <w:lang w:val="es-PY"/>
        </w:rPr>
        <w:t> :</w:t>
      </w:r>
      <w:r w:rsidR="002F4AD7" w:rsidRPr="00B926A0">
        <w:rPr>
          <w:lang w:val="es-PY"/>
        </w:rPr>
        <w:t xml:space="preserve">  </w:t>
      </w:r>
      <w:r w:rsidR="002F4AD7" w:rsidRPr="00B926A0">
        <w:rPr>
          <w:i/>
          <w:lang w:val="es-PY"/>
        </w:rPr>
        <w:t>Editora Albanisia Lúcia Dummar Pontes ME</w:t>
      </w:r>
    </w:p>
    <w:p w14:paraId="34EE9F20" w14:textId="34958DE1" w:rsidR="00560762" w:rsidRDefault="00327141" w:rsidP="002F4AD7">
      <w:pPr>
        <w:numPr>
          <w:ilvl w:val="0"/>
          <w:numId w:val="35"/>
        </w:numPr>
        <w:spacing w:line="360" w:lineRule="auto"/>
        <w:ind w:left="450" w:hanging="450"/>
        <w:contextualSpacing/>
      </w:pPr>
      <w:r>
        <w:t>Brésil</w:t>
      </w:r>
      <w:r w:rsidR="008A5E76">
        <w:t> :</w:t>
      </w:r>
      <w:r w:rsidR="002F4AD7" w:rsidRPr="000354F0">
        <w:t xml:space="preserve">  </w:t>
      </w:r>
      <w:r w:rsidR="002F4AD7" w:rsidRPr="004C028F">
        <w:rPr>
          <w:i/>
        </w:rPr>
        <w:t>Editora Arqueiro Ltda</w:t>
      </w:r>
    </w:p>
    <w:p w14:paraId="6BAC446D" w14:textId="45B47401" w:rsidR="00560762" w:rsidRDefault="00327141" w:rsidP="002F4AD7">
      <w:pPr>
        <w:numPr>
          <w:ilvl w:val="0"/>
          <w:numId w:val="35"/>
        </w:numPr>
        <w:spacing w:line="360" w:lineRule="auto"/>
        <w:ind w:left="450" w:hanging="450"/>
        <w:contextualSpacing/>
        <w:rPr>
          <w:i/>
        </w:rPr>
      </w:pPr>
      <w:r>
        <w:t>Brésil</w:t>
      </w:r>
      <w:r w:rsidR="008A5E76">
        <w:t> :</w:t>
      </w:r>
      <w:r w:rsidR="002F4AD7" w:rsidRPr="000354F0">
        <w:t xml:space="preserve">  </w:t>
      </w:r>
      <w:r w:rsidR="002F4AD7" w:rsidRPr="004C028F">
        <w:rPr>
          <w:i/>
        </w:rPr>
        <w:t>Editora Atlas S/A</w:t>
      </w:r>
    </w:p>
    <w:p w14:paraId="3FCD9E80" w14:textId="5D125135" w:rsidR="00560762" w:rsidRDefault="00327141" w:rsidP="002F4AD7">
      <w:pPr>
        <w:numPr>
          <w:ilvl w:val="0"/>
          <w:numId w:val="35"/>
        </w:numPr>
        <w:spacing w:line="360" w:lineRule="auto"/>
        <w:ind w:left="450" w:hanging="450"/>
        <w:contextualSpacing/>
        <w:rPr>
          <w:i/>
          <w:lang w:val="fr-CH"/>
        </w:rPr>
      </w:pPr>
      <w:r>
        <w:rPr>
          <w:lang w:val="fr-CH"/>
        </w:rPr>
        <w:t>Brésil</w:t>
      </w:r>
      <w:r w:rsidR="008A5E76">
        <w:rPr>
          <w:lang w:val="fr-CH"/>
        </w:rPr>
        <w:t> :</w:t>
      </w:r>
      <w:r w:rsidR="002F4AD7" w:rsidRPr="00EB423D">
        <w:rPr>
          <w:lang w:val="fr-CH"/>
        </w:rPr>
        <w:t xml:space="preserve">  </w:t>
      </w:r>
      <w:r w:rsidR="002F4AD7" w:rsidRPr="0088746C">
        <w:rPr>
          <w:i/>
          <w:lang w:val="fr-CH"/>
        </w:rPr>
        <w:t>Editora Bertrand Brasil Ltda</w:t>
      </w:r>
    </w:p>
    <w:p w14:paraId="7C7D0E5F" w14:textId="12F3FF9B" w:rsidR="00560762" w:rsidRDefault="00327141" w:rsidP="002F4AD7">
      <w:pPr>
        <w:numPr>
          <w:ilvl w:val="0"/>
          <w:numId w:val="35"/>
        </w:numPr>
        <w:spacing w:line="360" w:lineRule="auto"/>
        <w:ind w:left="450" w:hanging="450"/>
        <w:contextualSpacing/>
        <w:rPr>
          <w:i/>
        </w:rPr>
      </w:pPr>
      <w:r>
        <w:t>Brésil</w:t>
      </w:r>
      <w:r w:rsidR="008A5E76">
        <w:t> :</w:t>
      </w:r>
      <w:r w:rsidR="002F4AD7" w:rsidRPr="000354F0">
        <w:t xml:space="preserve">  </w:t>
      </w:r>
      <w:r w:rsidR="002F4AD7" w:rsidRPr="004C028F">
        <w:rPr>
          <w:i/>
        </w:rPr>
        <w:t>Editora Best Seller Ltda</w:t>
      </w:r>
    </w:p>
    <w:p w14:paraId="0363DDAE" w14:textId="12C35A9E" w:rsidR="00560762" w:rsidRDefault="00327141" w:rsidP="002F4AD7">
      <w:pPr>
        <w:numPr>
          <w:ilvl w:val="0"/>
          <w:numId w:val="35"/>
        </w:numPr>
        <w:spacing w:line="360" w:lineRule="auto"/>
        <w:ind w:left="450" w:hanging="450"/>
        <w:contextualSpacing/>
      </w:pPr>
      <w:r>
        <w:t>Brésil</w:t>
      </w:r>
      <w:r w:rsidR="008A5E76">
        <w:t> :</w:t>
      </w:r>
      <w:r w:rsidR="002F4AD7" w:rsidRPr="000354F0">
        <w:t xml:space="preserve">  </w:t>
      </w:r>
      <w:r w:rsidR="002F4AD7" w:rsidRPr="004C028F">
        <w:rPr>
          <w:i/>
        </w:rPr>
        <w:t>Editora Biruta Ltda</w:t>
      </w:r>
    </w:p>
    <w:p w14:paraId="01D9319A" w14:textId="781FD10E" w:rsidR="00560762" w:rsidRDefault="00327141" w:rsidP="002F4AD7">
      <w:pPr>
        <w:numPr>
          <w:ilvl w:val="0"/>
          <w:numId w:val="35"/>
        </w:numPr>
        <w:spacing w:line="360" w:lineRule="auto"/>
        <w:ind w:left="450" w:hanging="450"/>
        <w:contextualSpacing/>
      </w:pPr>
      <w:r>
        <w:t>Brésil</w:t>
      </w:r>
      <w:r w:rsidR="008A5E76">
        <w:t> :</w:t>
      </w:r>
      <w:r w:rsidR="002F4AD7" w:rsidRPr="000354F0">
        <w:t xml:space="preserve">  </w:t>
      </w:r>
      <w:r w:rsidR="002F4AD7" w:rsidRPr="004C028F">
        <w:rPr>
          <w:i/>
        </w:rPr>
        <w:t>Editora Bonifácio Ltda</w:t>
      </w:r>
    </w:p>
    <w:p w14:paraId="237D17D9" w14:textId="66A9C3A2" w:rsidR="00560762" w:rsidRDefault="00327141" w:rsidP="002F4AD7">
      <w:pPr>
        <w:numPr>
          <w:ilvl w:val="0"/>
          <w:numId w:val="35"/>
        </w:numPr>
        <w:spacing w:line="360" w:lineRule="auto"/>
        <w:ind w:left="450" w:hanging="450"/>
        <w:contextualSpacing/>
      </w:pPr>
      <w:r>
        <w:t>Brésil</w:t>
      </w:r>
      <w:r w:rsidR="008A5E76">
        <w:t> :</w:t>
      </w:r>
      <w:r w:rsidR="002F4AD7" w:rsidRPr="000354F0">
        <w:t xml:space="preserve">  </w:t>
      </w:r>
      <w:r w:rsidR="002F4AD7" w:rsidRPr="00A71BDA">
        <w:rPr>
          <w:i/>
        </w:rPr>
        <w:t>Editora Carambaia EIRELI</w:t>
      </w:r>
    </w:p>
    <w:p w14:paraId="15464284" w14:textId="6AD56E3E" w:rsidR="00560762" w:rsidRDefault="00327141" w:rsidP="002F4AD7">
      <w:pPr>
        <w:numPr>
          <w:ilvl w:val="0"/>
          <w:numId w:val="35"/>
        </w:numPr>
        <w:spacing w:line="360" w:lineRule="auto"/>
        <w:ind w:left="450" w:hanging="450"/>
        <w:contextualSpacing/>
        <w:rPr>
          <w:i/>
          <w:lang w:val="pt-BR"/>
        </w:rPr>
      </w:pPr>
      <w:r>
        <w:rPr>
          <w:lang w:val="pt-BR"/>
        </w:rPr>
        <w:t>Brésil</w:t>
      </w:r>
      <w:r w:rsidR="008A5E76">
        <w:rPr>
          <w:lang w:val="pt-BR"/>
        </w:rPr>
        <w:t> :</w:t>
      </w:r>
      <w:r w:rsidR="002F4AD7" w:rsidRPr="00EA5645">
        <w:rPr>
          <w:lang w:val="pt-BR"/>
        </w:rPr>
        <w:t xml:space="preserve">  </w:t>
      </w:r>
      <w:r w:rsidR="002F4AD7" w:rsidRPr="00EA5645">
        <w:rPr>
          <w:i/>
          <w:lang w:val="pt-BR"/>
        </w:rPr>
        <w:t>Editora Casa da Palavra Produção Editorial Ltda</w:t>
      </w:r>
    </w:p>
    <w:p w14:paraId="18988401" w14:textId="440A53B8" w:rsidR="00560762" w:rsidRPr="00327141" w:rsidRDefault="00327141" w:rsidP="002F4AD7">
      <w:pPr>
        <w:numPr>
          <w:ilvl w:val="0"/>
          <w:numId w:val="35"/>
        </w:numPr>
        <w:spacing w:line="360" w:lineRule="auto"/>
        <w:ind w:left="450" w:hanging="450"/>
        <w:contextualSpacing/>
        <w:rPr>
          <w:lang w:val="es-ES"/>
        </w:rPr>
      </w:pPr>
      <w:r w:rsidRPr="00327141">
        <w:rPr>
          <w:lang w:val="es-ES"/>
        </w:rPr>
        <w:t>Brésil</w:t>
      </w:r>
      <w:r w:rsidR="008A5E76">
        <w:rPr>
          <w:lang w:val="es-ES"/>
        </w:rPr>
        <w:t> :</w:t>
      </w:r>
      <w:r w:rsidR="002F4AD7" w:rsidRPr="00327141">
        <w:rPr>
          <w:lang w:val="es-ES"/>
        </w:rPr>
        <w:t xml:space="preserve">  </w:t>
      </w:r>
      <w:r w:rsidR="002F4AD7" w:rsidRPr="00327141">
        <w:rPr>
          <w:i/>
          <w:lang w:val="es-ES"/>
        </w:rPr>
        <w:t>Editora Claro Enigma Ltda</w:t>
      </w:r>
    </w:p>
    <w:p w14:paraId="3BF3E645" w14:textId="6FC7E32F" w:rsidR="00560762" w:rsidRDefault="00327141" w:rsidP="002F4AD7">
      <w:pPr>
        <w:numPr>
          <w:ilvl w:val="0"/>
          <w:numId w:val="35"/>
        </w:numPr>
        <w:spacing w:line="360" w:lineRule="auto"/>
        <w:ind w:left="450" w:hanging="450"/>
        <w:contextualSpacing/>
        <w:rPr>
          <w:lang w:val="pt-BR"/>
        </w:rPr>
      </w:pPr>
      <w:r>
        <w:rPr>
          <w:lang w:val="pt-BR"/>
        </w:rPr>
        <w:t>Brésil</w:t>
      </w:r>
      <w:r w:rsidR="008A5E76">
        <w:rPr>
          <w:lang w:val="pt-BR"/>
        </w:rPr>
        <w:t> :</w:t>
      </w:r>
      <w:r w:rsidR="002F4AD7" w:rsidRPr="00EA5645">
        <w:rPr>
          <w:lang w:val="pt-BR"/>
        </w:rPr>
        <w:t xml:space="preserve">  </w:t>
      </w:r>
      <w:r w:rsidR="002F4AD7" w:rsidRPr="00EA5645">
        <w:rPr>
          <w:i/>
          <w:lang w:val="pt-BR"/>
        </w:rPr>
        <w:t>Editora de Livros Cobogó Ltda</w:t>
      </w:r>
    </w:p>
    <w:p w14:paraId="2065C354" w14:textId="1EE2CB9C" w:rsidR="00560762" w:rsidRDefault="00327141" w:rsidP="002F4AD7">
      <w:pPr>
        <w:numPr>
          <w:ilvl w:val="0"/>
          <w:numId w:val="35"/>
        </w:numPr>
        <w:spacing w:line="360" w:lineRule="auto"/>
        <w:ind w:left="450" w:hanging="450"/>
        <w:contextualSpacing/>
        <w:rPr>
          <w:lang w:val="pt-BR"/>
        </w:rPr>
      </w:pPr>
      <w:r>
        <w:rPr>
          <w:lang w:val="pt-BR"/>
        </w:rPr>
        <w:t>Brésil</w:t>
      </w:r>
      <w:r w:rsidR="008A5E76">
        <w:rPr>
          <w:lang w:val="pt-BR"/>
        </w:rPr>
        <w:t> :</w:t>
      </w:r>
      <w:r w:rsidR="002F4AD7" w:rsidRPr="00EA5645">
        <w:rPr>
          <w:lang w:val="pt-BR"/>
        </w:rPr>
        <w:t xml:space="preserve">  </w:t>
      </w:r>
      <w:r w:rsidR="002F4AD7" w:rsidRPr="00EA5645">
        <w:rPr>
          <w:i/>
          <w:lang w:val="pt-BR"/>
        </w:rPr>
        <w:t>Editora e Produtora Spot 1 Ltda</w:t>
      </w:r>
    </w:p>
    <w:p w14:paraId="42B95A93" w14:textId="7735C90D" w:rsidR="00560762" w:rsidRDefault="00327141" w:rsidP="002F4AD7">
      <w:pPr>
        <w:numPr>
          <w:ilvl w:val="0"/>
          <w:numId w:val="35"/>
        </w:numPr>
        <w:spacing w:line="360" w:lineRule="auto"/>
        <w:ind w:left="450" w:hanging="450"/>
        <w:contextualSpacing/>
        <w:rPr>
          <w:i/>
        </w:rPr>
      </w:pPr>
      <w:r>
        <w:t>Brésil</w:t>
      </w:r>
      <w:r w:rsidR="008A5E76">
        <w:t> :</w:t>
      </w:r>
      <w:r w:rsidR="002F4AD7" w:rsidRPr="000354F0">
        <w:t xml:space="preserve">  </w:t>
      </w:r>
      <w:r w:rsidR="002F4AD7" w:rsidRPr="004C028F">
        <w:rPr>
          <w:i/>
        </w:rPr>
        <w:t>Editora Filocalia Ltda</w:t>
      </w:r>
    </w:p>
    <w:p w14:paraId="045E0BFE" w14:textId="6C105D84" w:rsidR="00560762" w:rsidRDefault="00327141" w:rsidP="002F4AD7">
      <w:pPr>
        <w:numPr>
          <w:ilvl w:val="0"/>
          <w:numId w:val="35"/>
        </w:numPr>
        <w:spacing w:line="360" w:lineRule="auto"/>
        <w:ind w:left="450" w:hanging="450"/>
        <w:contextualSpacing/>
      </w:pPr>
      <w:r>
        <w:t>Brésil</w:t>
      </w:r>
      <w:r w:rsidR="008A5E76">
        <w:t> :</w:t>
      </w:r>
      <w:r w:rsidR="002F4AD7" w:rsidRPr="000354F0">
        <w:t xml:space="preserve">  </w:t>
      </w:r>
      <w:r w:rsidR="002F4AD7" w:rsidRPr="004C028F">
        <w:rPr>
          <w:i/>
        </w:rPr>
        <w:t>Editora Fontanar Ltda</w:t>
      </w:r>
      <w:r w:rsidR="002F4AD7">
        <w:t xml:space="preserve"> </w:t>
      </w:r>
    </w:p>
    <w:p w14:paraId="18313E07" w14:textId="226FF140" w:rsidR="00560762" w:rsidRDefault="00327141" w:rsidP="002F4AD7">
      <w:pPr>
        <w:numPr>
          <w:ilvl w:val="0"/>
          <w:numId w:val="35"/>
        </w:numPr>
        <w:spacing w:line="360" w:lineRule="auto"/>
        <w:ind w:left="450" w:hanging="450"/>
        <w:contextualSpacing/>
      </w:pPr>
      <w:r>
        <w:t>Brésil</w:t>
      </w:r>
      <w:r w:rsidR="008A5E76">
        <w:t> :</w:t>
      </w:r>
      <w:r w:rsidR="002F4AD7" w:rsidRPr="000354F0">
        <w:t xml:space="preserve">  </w:t>
      </w:r>
      <w:r w:rsidR="002F4AD7" w:rsidRPr="004C028F">
        <w:rPr>
          <w:i/>
        </w:rPr>
        <w:t>Editora Forense Ltda</w:t>
      </w:r>
    </w:p>
    <w:p w14:paraId="144407C5" w14:textId="42BAC1F4" w:rsidR="00560762" w:rsidRDefault="00327141" w:rsidP="002F4AD7">
      <w:pPr>
        <w:numPr>
          <w:ilvl w:val="0"/>
          <w:numId w:val="35"/>
        </w:numPr>
        <w:spacing w:line="360" w:lineRule="auto"/>
        <w:ind w:left="450" w:hanging="450"/>
        <w:contextualSpacing/>
        <w:rPr>
          <w:i/>
        </w:rPr>
      </w:pPr>
      <w:r>
        <w:t>Brésil</w:t>
      </w:r>
      <w:r w:rsidR="008A5E76">
        <w:t> :</w:t>
      </w:r>
      <w:r w:rsidR="002F4AD7" w:rsidRPr="000354F0">
        <w:t xml:space="preserve">  </w:t>
      </w:r>
      <w:r w:rsidR="002F4AD7" w:rsidRPr="004C028F">
        <w:rPr>
          <w:i/>
        </w:rPr>
        <w:t xml:space="preserve">Editora Gaivota Ltda </w:t>
      </w:r>
    </w:p>
    <w:p w14:paraId="18A674B9" w14:textId="1521348A" w:rsidR="00560762" w:rsidRDefault="00327141" w:rsidP="002F4AD7">
      <w:pPr>
        <w:numPr>
          <w:ilvl w:val="0"/>
          <w:numId w:val="35"/>
        </w:numPr>
        <w:spacing w:line="360" w:lineRule="auto"/>
        <w:ind w:left="450" w:hanging="450"/>
        <w:contextualSpacing/>
        <w:rPr>
          <w:i/>
          <w:lang w:val="es-PY"/>
        </w:rPr>
      </w:pPr>
      <w:r>
        <w:rPr>
          <w:lang w:val="es-PY"/>
        </w:rPr>
        <w:t>Brésil</w:t>
      </w:r>
      <w:r w:rsidR="008A5E76">
        <w:rPr>
          <w:lang w:val="es-PY"/>
        </w:rPr>
        <w:t> :</w:t>
      </w:r>
      <w:r w:rsidR="002F4AD7" w:rsidRPr="00B926A0">
        <w:rPr>
          <w:lang w:val="es-PY"/>
        </w:rPr>
        <w:t xml:space="preserve">  </w:t>
      </w:r>
      <w:r w:rsidR="002F4AD7" w:rsidRPr="00B926A0">
        <w:rPr>
          <w:i/>
          <w:lang w:val="es-PY"/>
        </w:rPr>
        <w:t>Editora Globo S.A.</w:t>
      </w:r>
    </w:p>
    <w:p w14:paraId="461EB99F" w14:textId="2CE38C7A" w:rsidR="00560762" w:rsidRPr="00327141" w:rsidRDefault="00327141" w:rsidP="002F4AD7">
      <w:pPr>
        <w:numPr>
          <w:ilvl w:val="0"/>
          <w:numId w:val="35"/>
        </w:numPr>
        <w:spacing w:line="360" w:lineRule="auto"/>
        <w:ind w:left="450" w:hanging="450"/>
        <w:contextualSpacing/>
        <w:rPr>
          <w:lang w:val="es-ES"/>
        </w:rPr>
      </w:pPr>
      <w:r w:rsidRPr="00327141">
        <w:rPr>
          <w:lang w:val="es-ES"/>
        </w:rPr>
        <w:t>Brésil</w:t>
      </w:r>
      <w:r w:rsidR="008A5E76">
        <w:rPr>
          <w:lang w:val="es-ES"/>
        </w:rPr>
        <w:t> :</w:t>
      </w:r>
      <w:r w:rsidR="002F4AD7" w:rsidRPr="00327141">
        <w:rPr>
          <w:lang w:val="es-ES"/>
        </w:rPr>
        <w:t xml:space="preserve">  </w:t>
      </w:r>
      <w:r w:rsidR="002F4AD7" w:rsidRPr="00327141">
        <w:rPr>
          <w:i/>
          <w:lang w:val="es-ES"/>
        </w:rPr>
        <w:t>Editora Guanabara Koogan Ltda</w:t>
      </w:r>
      <w:r w:rsidR="002F4AD7" w:rsidRPr="00327141">
        <w:rPr>
          <w:lang w:val="es-ES"/>
        </w:rPr>
        <w:t xml:space="preserve"> </w:t>
      </w:r>
    </w:p>
    <w:p w14:paraId="2D2F3BBD" w14:textId="45E35786" w:rsidR="00560762" w:rsidRDefault="00327141" w:rsidP="002F4AD7">
      <w:pPr>
        <w:numPr>
          <w:ilvl w:val="0"/>
          <w:numId w:val="35"/>
        </w:numPr>
        <w:spacing w:line="360" w:lineRule="auto"/>
        <w:ind w:left="450" w:hanging="450"/>
        <w:contextualSpacing/>
      </w:pPr>
      <w:r>
        <w:t>Brésil</w:t>
      </w:r>
      <w:r w:rsidR="008A5E76">
        <w:t> :</w:t>
      </w:r>
      <w:r w:rsidR="002F4AD7" w:rsidRPr="000354F0">
        <w:t xml:space="preserve">  </w:t>
      </w:r>
      <w:r w:rsidR="002F4AD7" w:rsidRPr="004C028F">
        <w:rPr>
          <w:i/>
        </w:rPr>
        <w:t>Editora Intrínseca Ltda</w:t>
      </w:r>
      <w:r w:rsidR="002F4AD7">
        <w:t xml:space="preserve"> </w:t>
      </w:r>
    </w:p>
    <w:p w14:paraId="71E85EB0" w14:textId="77FD724E" w:rsidR="00560762" w:rsidRPr="00327141" w:rsidRDefault="00327141" w:rsidP="002F4AD7">
      <w:pPr>
        <w:numPr>
          <w:ilvl w:val="0"/>
          <w:numId w:val="35"/>
        </w:numPr>
        <w:spacing w:line="360" w:lineRule="auto"/>
        <w:ind w:left="450" w:hanging="450"/>
        <w:contextualSpacing/>
        <w:rPr>
          <w:lang w:val="es-ES"/>
        </w:rPr>
      </w:pPr>
      <w:r w:rsidRPr="00327141">
        <w:rPr>
          <w:lang w:val="es-ES"/>
        </w:rPr>
        <w:t>Brésil</w:t>
      </w:r>
      <w:r w:rsidR="008A5E76">
        <w:rPr>
          <w:lang w:val="es-ES"/>
        </w:rPr>
        <w:t> :</w:t>
      </w:r>
      <w:r w:rsidR="002F4AD7" w:rsidRPr="00327141">
        <w:rPr>
          <w:lang w:val="es-ES"/>
        </w:rPr>
        <w:t xml:space="preserve">  </w:t>
      </w:r>
      <w:r w:rsidR="002F4AD7" w:rsidRPr="00327141">
        <w:rPr>
          <w:i/>
          <w:lang w:val="es-ES"/>
        </w:rPr>
        <w:t>Editora Jaguatirica Digital Ltda</w:t>
      </w:r>
      <w:r w:rsidR="002F4AD7" w:rsidRPr="00327141">
        <w:rPr>
          <w:lang w:val="es-ES"/>
        </w:rPr>
        <w:t xml:space="preserve"> </w:t>
      </w:r>
    </w:p>
    <w:p w14:paraId="6EC5ACD7" w14:textId="7EAF8E76" w:rsidR="00560762" w:rsidRPr="00327141" w:rsidRDefault="00327141" w:rsidP="002F4AD7">
      <w:pPr>
        <w:numPr>
          <w:ilvl w:val="0"/>
          <w:numId w:val="35"/>
        </w:numPr>
        <w:spacing w:line="360" w:lineRule="auto"/>
        <w:ind w:left="450" w:hanging="450"/>
        <w:contextualSpacing/>
        <w:rPr>
          <w:i/>
          <w:lang w:val="es-ES"/>
        </w:rPr>
      </w:pPr>
      <w:r w:rsidRPr="00327141">
        <w:rPr>
          <w:lang w:val="es-ES"/>
        </w:rPr>
        <w:lastRenderedPageBreak/>
        <w:t>Brésil</w:t>
      </w:r>
      <w:r w:rsidR="008A5E76">
        <w:rPr>
          <w:lang w:val="es-ES"/>
        </w:rPr>
        <w:t> :</w:t>
      </w:r>
      <w:r w:rsidR="002F4AD7" w:rsidRPr="00327141">
        <w:rPr>
          <w:lang w:val="es-ES"/>
        </w:rPr>
        <w:t xml:space="preserve">  </w:t>
      </w:r>
      <w:r w:rsidR="002F4AD7" w:rsidRPr="00327141">
        <w:rPr>
          <w:i/>
          <w:lang w:val="es-ES"/>
        </w:rPr>
        <w:t>Editora José Olympio Ltda</w:t>
      </w:r>
    </w:p>
    <w:p w14:paraId="6D0ED791" w14:textId="1420EC41" w:rsidR="00560762" w:rsidRDefault="00327141" w:rsidP="002F4AD7">
      <w:pPr>
        <w:numPr>
          <w:ilvl w:val="0"/>
          <w:numId w:val="35"/>
        </w:numPr>
        <w:spacing w:line="360" w:lineRule="auto"/>
        <w:ind w:left="450" w:hanging="450"/>
        <w:contextualSpacing/>
      </w:pPr>
      <w:r>
        <w:t>Brésil</w:t>
      </w:r>
      <w:r w:rsidR="008A5E76">
        <w:t> :</w:t>
      </w:r>
      <w:r w:rsidR="002F4AD7" w:rsidRPr="000354F0">
        <w:t xml:space="preserve">  </w:t>
      </w:r>
      <w:r w:rsidR="002F4AD7" w:rsidRPr="004C028F">
        <w:rPr>
          <w:i/>
        </w:rPr>
        <w:t>Editora JPA Ltda</w:t>
      </w:r>
    </w:p>
    <w:p w14:paraId="1962F199" w14:textId="5979CCB2" w:rsidR="00560762" w:rsidRDefault="00327141" w:rsidP="002F4AD7">
      <w:pPr>
        <w:numPr>
          <w:ilvl w:val="0"/>
          <w:numId w:val="35"/>
        </w:numPr>
        <w:spacing w:line="360" w:lineRule="auto"/>
        <w:ind w:left="450" w:hanging="450"/>
        <w:contextualSpacing/>
        <w:rPr>
          <w:lang w:val="pt-BR"/>
        </w:rPr>
      </w:pPr>
      <w:r>
        <w:rPr>
          <w:lang w:val="pt-BR"/>
        </w:rPr>
        <w:t>Brésil</w:t>
      </w:r>
      <w:r w:rsidR="008A5E76">
        <w:rPr>
          <w:lang w:val="pt-BR"/>
        </w:rPr>
        <w:t> :</w:t>
      </w:r>
      <w:r w:rsidR="002F4AD7" w:rsidRPr="00EA5645">
        <w:rPr>
          <w:lang w:val="pt-BR"/>
        </w:rPr>
        <w:t xml:space="preserve">  </w:t>
      </w:r>
      <w:r w:rsidR="002F4AD7" w:rsidRPr="00EA5645">
        <w:rPr>
          <w:i/>
          <w:lang w:val="pt-BR"/>
        </w:rPr>
        <w:t>Editora Jurídica da Bahia Ltda</w:t>
      </w:r>
    </w:p>
    <w:p w14:paraId="2DDF89E2" w14:textId="77777777" w:rsidR="001E29AD" w:rsidRPr="001E29AD" w:rsidRDefault="00327141" w:rsidP="005B286D">
      <w:pPr>
        <w:numPr>
          <w:ilvl w:val="0"/>
          <w:numId w:val="35"/>
        </w:numPr>
        <w:spacing w:line="360" w:lineRule="auto"/>
        <w:ind w:left="450" w:hanging="450"/>
        <w:contextualSpacing/>
        <w:rPr>
          <w:i/>
          <w:lang w:val="es-ES"/>
        </w:rPr>
      </w:pPr>
      <w:r w:rsidRPr="001E29AD">
        <w:rPr>
          <w:lang w:val="pt-BR"/>
        </w:rPr>
        <w:t>Brésil</w:t>
      </w:r>
      <w:r w:rsidR="008A5E76" w:rsidRPr="001E29AD">
        <w:rPr>
          <w:lang w:val="pt-BR"/>
        </w:rPr>
        <w:t> :</w:t>
      </w:r>
      <w:r w:rsidR="002F4AD7" w:rsidRPr="001E29AD">
        <w:rPr>
          <w:lang w:val="pt-BR"/>
        </w:rPr>
        <w:t xml:space="preserve">  </w:t>
      </w:r>
      <w:r w:rsidR="002F4AD7" w:rsidRPr="001E29AD">
        <w:rPr>
          <w:i/>
          <w:lang w:val="pt-BR"/>
        </w:rPr>
        <w:t>Editora Lendo e Aprendendo Ltda ME</w:t>
      </w:r>
    </w:p>
    <w:p w14:paraId="0D9C236E" w14:textId="2824FBE0" w:rsidR="00560762" w:rsidRPr="001E29AD" w:rsidRDefault="00327141" w:rsidP="005B286D">
      <w:pPr>
        <w:numPr>
          <w:ilvl w:val="0"/>
          <w:numId w:val="35"/>
        </w:numPr>
        <w:spacing w:line="360" w:lineRule="auto"/>
        <w:ind w:left="450" w:hanging="450"/>
        <w:contextualSpacing/>
        <w:rPr>
          <w:i/>
        </w:rPr>
      </w:pPr>
      <w:r w:rsidRPr="001E29AD">
        <w:rPr>
          <w:lang w:val="pt-BR"/>
        </w:rPr>
        <w:t>Brésil</w:t>
      </w:r>
      <w:r w:rsidR="008A5E76">
        <w:t> :</w:t>
      </w:r>
      <w:r w:rsidR="002F4AD7" w:rsidRPr="000354F0">
        <w:t xml:space="preserve">  </w:t>
      </w:r>
      <w:r w:rsidR="002F4AD7" w:rsidRPr="001E29AD">
        <w:rPr>
          <w:i/>
        </w:rPr>
        <w:t>Editora Manole Ltda</w:t>
      </w:r>
    </w:p>
    <w:p w14:paraId="5E1451DB" w14:textId="7E36686D" w:rsidR="00560762" w:rsidRDefault="00327141" w:rsidP="002F4AD7">
      <w:pPr>
        <w:numPr>
          <w:ilvl w:val="0"/>
          <w:numId w:val="35"/>
        </w:numPr>
        <w:spacing w:line="360" w:lineRule="auto"/>
        <w:ind w:left="450" w:hanging="450"/>
        <w:contextualSpacing/>
        <w:rPr>
          <w:lang w:val="pt-BR"/>
        </w:rPr>
      </w:pPr>
      <w:r>
        <w:rPr>
          <w:lang w:val="pt-BR"/>
        </w:rPr>
        <w:t>Brésil</w:t>
      </w:r>
      <w:r w:rsidR="008A5E76">
        <w:rPr>
          <w:lang w:val="pt-BR"/>
        </w:rPr>
        <w:t> :</w:t>
      </w:r>
      <w:r w:rsidR="002F4AD7" w:rsidRPr="00EA5645">
        <w:rPr>
          <w:lang w:val="pt-BR"/>
        </w:rPr>
        <w:t xml:space="preserve">  </w:t>
      </w:r>
      <w:r w:rsidR="002F4AD7" w:rsidRPr="00EA5645">
        <w:rPr>
          <w:i/>
          <w:lang w:val="pt-BR"/>
        </w:rPr>
        <w:t>Editora Nova Fronteira Participações S/A</w:t>
      </w:r>
    </w:p>
    <w:p w14:paraId="108ABF12" w14:textId="21173393" w:rsidR="00560762" w:rsidRDefault="00327141" w:rsidP="002F4AD7">
      <w:pPr>
        <w:numPr>
          <w:ilvl w:val="0"/>
          <w:numId w:val="35"/>
        </w:numPr>
        <w:spacing w:line="360" w:lineRule="auto"/>
        <w:ind w:left="450" w:hanging="450"/>
        <w:contextualSpacing/>
        <w:rPr>
          <w:i/>
        </w:rPr>
      </w:pPr>
      <w:r>
        <w:t>Brésil</w:t>
      </w:r>
      <w:r w:rsidR="008A5E76">
        <w:t> :</w:t>
      </w:r>
      <w:r w:rsidR="002F4AD7" w:rsidRPr="000354F0">
        <w:t xml:space="preserve">  </w:t>
      </w:r>
      <w:r w:rsidR="002F4AD7" w:rsidRPr="004C028F">
        <w:rPr>
          <w:i/>
        </w:rPr>
        <w:t>Editora Original Ltda</w:t>
      </w:r>
    </w:p>
    <w:p w14:paraId="2988046A" w14:textId="342698BD" w:rsidR="00560762" w:rsidRDefault="00327141" w:rsidP="002F4AD7">
      <w:pPr>
        <w:numPr>
          <w:ilvl w:val="0"/>
          <w:numId w:val="35"/>
        </w:numPr>
        <w:spacing w:line="360" w:lineRule="auto"/>
        <w:ind w:left="450" w:hanging="450"/>
        <w:contextualSpacing/>
        <w:rPr>
          <w:lang w:val="pt-BR"/>
        </w:rPr>
      </w:pPr>
      <w:r>
        <w:rPr>
          <w:lang w:val="pt-BR"/>
        </w:rPr>
        <w:t>Brésil</w:t>
      </w:r>
      <w:r w:rsidR="008A5E76">
        <w:rPr>
          <w:lang w:val="pt-BR"/>
        </w:rPr>
        <w:t> :</w:t>
      </w:r>
      <w:r w:rsidR="002F4AD7" w:rsidRPr="00EA5645">
        <w:rPr>
          <w:lang w:val="pt-BR"/>
        </w:rPr>
        <w:t xml:space="preserve">  </w:t>
      </w:r>
      <w:r w:rsidR="002F4AD7" w:rsidRPr="00EA5645">
        <w:rPr>
          <w:i/>
          <w:lang w:val="pt-BR"/>
        </w:rPr>
        <w:t>Editora Paz e Terra Ltda</w:t>
      </w:r>
    </w:p>
    <w:p w14:paraId="395A2D37" w14:textId="21C4966E" w:rsidR="00560762" w:rsidRPr="00327141" w:rsidRDefault="00327141" w:rsidP="002F4AD7">
      <w:pPr>
        <w:numPr>
          <w:ilvl w:val="0"/>
          <w:numId w:val="35"/>
        </w:numPr>
        <w:spacing w:line="360" w:lineRule="auto"/>
        <w:ind w:left="450" w:hanging="450"/>
        <w:contextualSpacing/>
        <w:rPr>
          <w:i/>
          <w:lang w:val="es-ES"/>
        </w:rPr>
      </w:pPr>
      <w:r w:rsidRPr="00327141">
        <w:rPr>
          <w:lang w:val="es-ES"/>
        </w:rPr>
        <w:t>Brésil</w:t>
      </w:r>
      <w:r w:rsidR="008A5E76">
        <w:rPr>
          <w:lang w:val="es-ES"/>
        </w:rPr>
        <w:t> :</w:t>
      </w:r>
      <w:r w:rsidR="002F4AD7" w:rsidRPr="00327141">
        <w:rPr>
          <w:lang w:val="es-ES"/>
        </w:rPr>
        <w:t xml:space="preserve">  </w:t>
      </w:r>
      <w:r w:rsidR="002F4AD7" w:rsidRPr="00327141">
        <w:rPr>
          <w:i/>
          <w:lang w:val="es-ES"/>
        </w:rPr>
        <w:t>Editora Pequena Zahar Ltda</w:t>
      </w:r>
    </w:p>
    <w:p w14:paraId="3F015416" w14:textId="5AB1547B" w:rsidR="00560762" w:rsidRDefault="00327141" w:rsidP="002F4AD7">
      <w:pPr>
        <w:numPr>
          <w:ilvl w:val="0"/>
          <w:numId w:val="35"/>
        </w:numPr>
        <w:spacing w:line="360" w:lineRule="auto"/>
        <w:ind w:left="450" w:hanging="450"/>
        <w:contextualSpacing/>
        <w:rPr>
          <w:i/>
        </w:rPr>
      </w:pPr>
      <w:r>
        <w:t>Brésil</w:t>
      </w:r>
      <w:r w:rsidR="008A5E76">
        <w:t> :</w:t>
      </w:r>
      <w:r w:rsidR="002F4AD7" w:rsidRPr="000354F0">
        <w:t xml:space="preserve">  </w:t>
      </w:r>
      <w:r w:rsidR="002F4AD7" w:rsidRPr="004C028F">
        <w:rPr>
          <w:i/>
        </w:rPr>
        <w:t xml:space="preserve"> Editora Prumo Ltda</w:t>
      </w:r>
    </w:p>
    <w:p w14:paraId="72CB36BD" w14:textId="5DEB96DF" w:rsidR="00560762" w:rsidRDefault="00327141" w:rsidP="002F4AD7">
      <w:pPr>
        <w:numPr>
          <w:ilvl w:val="0"/>
          <w:numId w:val="35"/>
        </w:numPr>
        <w:spacing w:line="360" w:lineRule="auto"/>
        <w:ind w:left="450" w:hanging="450"/>
        <w:contextualSpacing/>
        <w:rPr>
          <w:i/>
        </w:rPr>
      </w:pPr>
      <w:r>
        <w:t>Brésil</w:t>
      </w:r>
      <w:r w:rsidR="008A5E76">
        <w:t> :</w:t>
      </w:r>
      <w:r w:rsidR="002F4AD7" w:rsidRPr="000354F0">
        <w:t xml:space="preserve">  </w:t>
      </w:r>
      <w:r w:rsidR="002F4AD7" w:rsidRPr="004C028F">
        <w:rPr>
          <w:i/>
        </w:rPr>
        <w:t>Editora Record Ltda</w:t>
      </w:r>
    </w:p>
    <w:p w14:paraId="0ECAD465" w14:textId="6223BC7E" w:rsidR="00560762" w:rsidRDefault="00327141" w:rsidP="002F4AD7">
      <w:pPr>
        <w:numPr>
          <w:ilvl w:val="0"/>
          <w:numId w:val="35"/>
        </w:numPr>
        <w:spacing w:line="360" w:lineRule="auto"/>
        <w:ind w:left="450" w:hanging="450"/>
        <w:contextualSpacing/>
      </w:pPr>
      <w:r>
        <w:t>Brésil</w:t>
      </w:r>
      <w:r w:rsidR="008A5E76">
        <w:t> :</w:t>
      </w:r>
      <w:r w:rsidR="002F4AD7" w:rsidRPr="000354F0">
        <w:t xml:space="preserve">  </w:t>
      </w:r>
      <w:r w:rsidR="002F4AD7" w:rsidRPr="004C028F">
        <w:rPr>
          <w:i/>
        </w:rPr>
        <w:t>Editora Reviravolta Ltda</w:t>
      </w:r>
    </w:p>
    <w:p w14:paraId="209E13EE" w14:textId="30562910" w:rsidR="00560762" w:rsidRDefault="00327141" w:rsidP="002F4AD7">
      <w:pPr>
        <w:numPr>
          <w:ilvl w:val="0"/>
          <w:numId w:val="35"/>
        </w:numPr>
        <w:spacing w:line="360" w:lineRule="auto"/>
        <w:ind w:left="450" w:hanging="450"/>
        <w:contextualSpacing/>
        <w:rPr>
          <w:i/>
        </w:rPr>
      </w:pPr>
      <w:r>
        <w:t>Brésil</w:t>
      </w:r>
      <w:r w:rsidR="008A5E76">
        <w:t> :</w:t>
      </w:r>
      <w:r w:rsidR="002F4AD7" w:rsidRPr="000354F0">
        <w:t xml:space="preserve">  </w:t>
      </w:r>
      <w:r w:rsidR="002F4AD7" w:rsidRPr="004C028F">
        <w:rPr>
          <w:i/>
        </w:rPr>
        <w:t>Editora Rocco Ltda</w:t>
      </w:r>
    </w:p>
    <w:p w14:paraId="2846EAC1" w14:textId="6E60C965" w:rsidR="00560762" w:rsidRPr="00327141" w:rsidRDefault="00327141" w:rsidP="002F4AD7">
      <w:pPr>
        <w:numPr>
          <w:ilvl w:val="0"/>
          <w:numId w:val="35"/>
        </w:numPr>
        <w:spacing w:line="360" w:lineRule="auto"/>
        <w:ind w:left="450" w:hanging="450"/>
        <w:contextualSpacing/>
        <w:rPr>
          <w:lang w:val="en-US"/>
        </w:rPr>
      </w:pPr>
      <w:r w:rsidRPr="00327141">
        <w:rPr>
          <w:lang w:val="en-US"/>
        </w:rPr>
        <w:t>Brésil</w:t>
      </w:r>
      <w:r w:rsidR="008A5E76">
        <w:rPr>
          <w:lang w:val="en-US"/>
        </w:rPr>
        <w:t> :</w:t>
      </w:r>
      <w:r w:rsidR="002F4AD7" w:rsidRPr="00327141">
        <w:rPr>
          <w:lang w:val="en-US"/>
        </w:rPr>
        <w:t xml:space="preserve">  </w:t>
      </w:r>
      <w:r w:rsidR="002F4AD7" w:rsidRPr="00327141">
        <w:rPr>
          <w:i/>
          <w:lang w:val="en-US"/>
        </w:rPr>
        <w:t>Editora Schwarcz S/A</w:t>
      </w:r>
    </w:p>
    <w:p w14:paraId="3CC6B06B" w14:textId="6FEF05E8" w:rsidR="00560762" w:rsidRDefault="00327141" w:rsidP="002F4AD7">
      <w:pPr>
        <w:numPr>
          <w:ilvl w:val="0"/>
          <w:numId w:val="35"/>
        </w:numPr>
        <w:spacing w:line="360" w:lineRule="auto"/>
        <w:ind w:left="450" w:hanging="450"/>
        <w:contextualSpacing/>
      </w:pPr>
      <w:r>
        <w:t>Brésil</w:t>
      </w:r>
      <w:r w:rsidR="008A5E76">
        <w:t> :</w:t>
      </w:r>
      <w:r w:rsidR="002F4AD7" w:rsidRPr="000354F0">
        <w:t xml:space="preserve">  </w:t>
      </w:r>
      <w:r w:rsidR="002F4AD7" w:rsidRPr="004C028F">
        <w:rPr>
          <w:i/>
        </w:rPr>
        <w:t>Elsevier Editora Ltda</w:t>
      </w:r>
    </w:p>
    <w:p w14:paraId="73A43E7F" w14:textId="43EA73F6" w:rsidR="00560762" w:rsidRDefault="00327141" w:rsidP="002F4AD7">
      <w:pPr>
        <w:numPr>
          <w:ilvl w:val="0"/>
          <w:numId w:val="35"/>
        </w:numPr>
        <w:spacing w:line="360" w:lineRule="auto"/>
        <w:ind w:left="450" w:hanging="450"/>
        <w:contextualSpacing/>
        <w:rPr>
          <w:lang w:val="pt-BR"/>
        </w:rPr>
      </w:pPr>
      <w:r>
        <w:rPr>
          <w:lang w:val="pt-BR"/>
        </w:rPr>
        <w:t>Brésil</w:t>
      </w:r>
      <w:r w:rsidR="008A5E76">
        <w:rPr>
          <w:lang w:val="pt-BR"/>
        </w:rPr>
        <w:t> :</w:t>
      </w:r>
      <w:r w:rsidR="002F4AD7" w:rsidRPr="00EA5645">
        <w:rPr>
          <w:lang w:val="pt-BR"/>
        </w:rPr>
        <w:t xml:space="preserve"> </w:t>
      </w:r>
      <w:r w:rsidR="002F4AD7" w:rsidRPr="00EA5645">
        <w:rPr>
          <w:i/>
          <w:lang w:val="pt-BR"/>
        </w:rPr>
        <w:t>GEN – Grupo Editorial Nacional Participação S/A</w:t>
      </w:r>
    </w:p>
    <w:p w14:paraId="05B5FC38" w14:textId="74E6A9EC" w:rsidR="00560762" w:rsidRDefault="00327141" w:rsidP="002F4AD7">
      <w:pPr>
        <w:numPr>
          <w:ilvl w:val="0"/>
          <w:numId w:val="35"/>
        </w:numPr>
        <w:spacing w:line="360" w:lineRule="auto"/>
        <w:ind w:left="450" w:hanging="450"/>
        <w:contextualSpacing/>
        <w:rPr>
          <w:i/>
        </w:rPr>
      </w:pPr>
      <w:r>
        <w:t>Brésil</w:t>
      </w:r>
      <w:r w:rsidR="008A5E76">
        <w:t> :</w:t>
      </w:r>
      <w:r w:rsidR="002F4AD7" w:rsidRPr="000354F0">
        <w:t xml:space="preserve">  </w:t>
      </w:r>
      <w:r w:rsidR="002F4AD7" w:rsidRPr="004C028F">
        <w:rPr>
          <w:i/>
        </w:rPr>
        <w:t>GMT Editores Ltda</w:t>
      </w:r>
    </w:p>
    <w:p w14:paraId="6F4DF407" w14:textId="118906C4" w:rsidR="00560762" w:rsidRDefault="00327141" w:rsidP="002F4AD7">
      <w:pPr>
        <w:numPr>
          <w:ilvl w:val="0"/>
          <w:numId w:val="35"/>
        </w:numPr>
        <w:spacing w:line="360" w:lineRule="auto"/>
        <w:ind w:left="450" w:hanging="450"/>
        <w:contextualSpacing/>
        <w:rPr>
          <w:lang w:val="pt-BR"/>
        </w:rPr>
      </w:pPr>
      <w:r>
        <w:rPr>
          <w:lang w:val="pt-BR"/>
        </w:rPr>
        <w:t>Brésil</w:t>
      </w:r>
      <w:r w:rsidR="008A5E76">
        <w:rPr>
          <w:lang w:val="pt-BR"/>
        </w:rPr>
        <w:t> :</w:t>
      </w:r>
      <w:r w:rsidR="002F4AD7" w:rsidRPr="00EA5645">
        <w:rPr>
          <w:lang w:val="pt-BR"/>
        </w:rPr>
        <w:t xml:space="preserve">  </w:t>
      </w:r>
      <w:r w:rsidR="002F4AD7" w:rsidRPr="00EA5645">
        <w:rPr>
          <w:i/>
          <w:lang w:val="pt-BR"/>
        </w:rPr>
        <w:t>Imago Editora Importação e Exportação Ltda</w:t>
      </w:r>
    </w:p>
    <w:p w14:paraId="7E0ED30D" w14:textId="0F70DCEC" w:rsidR="00560762" w:rsidRDefault="00327141" w:rsidP="002F4AD7">
      <w:pPr>
        <w:numPr>
          <w:ilvl w:val="0"/>
          <w:numId w:val="35"/>
        </w:numPr>
        <w:spacing w:line="360" w:lineRule="auto"/>
        <w:ind w:left="450" w:hanging="450"/>
        <w:contextualSpacing/>
        <w:rPr>
          <w:i/>
          <w:lang w:val="es-PY"/>
        </w:rPr>
      </w:pPr>
      <w:r>
        <w:rPr>
          <w:lang w:val="es-PY"/>
        </w:rPr>
        <w:t>Brésil</w:t>
      </w:r>
      <w:r w:rsidR="008A5E76">
        <w:rPr>
          <w:lang w:val="es-PY"/>
        </w:rPr>
        <w:t> :</w:t>
      </w:r>
      <w:r w:rsidR="002F4AD7" w:rsidRPr="00B926A0">
        <w:rPr>
          <w:lang w:val="es-PY"/>
        </w:rPr>
        <w:t xml:space="preserve">  </w:t>
      </w:r>
      <w:r w:rsidR="002F4AD7" w:rsidRPr="00B926A0">
        <w:rPr>
          <w:i/>
          <w:lang w:val="es-PY"/>
        </w:rPr>
        <w:t>J.E. Solomon Editores Ltda</w:t>
      </w:r>
    </w:p>
    <w:p w14:paraId="7DDB62F3" w14:textId="70DE732F" w:rsidR="00560762" w:rsidRPr="00327141" w:rsidRDefault="00327141" w:rsidP="002F4AD7">
      <w:pPr>
        <w:numPr>
          <w:ilvl w:val="0"/>
          <w:numId w:val="35"/>
        </w:numPr>
        <w:spacing w:line="360" w:lineRule="auto"/>
        <w:ind w:left="450" w:hanging="450"/>
        <w:contextualSpacing/>
        <w:rPr>
          <w:lang w:val="es-ES"/>
        </w:rPr>
      </w:pPr>
      <w:r w:rsidRPr="00327141">
        <w:rPr>
          <w:lang w:val="es-ES"/>
        </w:rPr>
        <w:t>Brésil</w:t>
      </w:r>
      <w:r w:rsidR="008A5E76">
        <w:rPr>
          <w:lang w:val="es-ES"/>
        </w:rPr>
        <w:t> :</w:t>
      </w:r>
      <w:r w:rsidR="002F4AD7" w:rsidRPr="00327141">
        <w:rPr>
          <w:lang w:val="es-ES"/>
        </w:rPr>
        <w:t xml:space="preserve">  </w:t>
      </w:r>
      <w:r w:rsidR="002F4AD7" w:rsidRPr="00327141">
        <w:rPr>
          <w:i/>
          <w:lang w:val="es-ES"/>
        </w:rPr>
        <w:t>Jorge Zahar Editor Ltda</w:t>
      </w:r>
    </w:p>
    <w:p w14:paraId="38D8CF76" w14:textId="567ACC08" w:rsidR="00560762" w:rsidRPr="00327141" w:rsidRDefault="00327141" w:rsidP="002F4AD7">
      <w:pPr>
        <w:numPr>
          <w:ilvl w:val="0"/>
          <w:numId w:val="35"/>
        </w:numPr>
        <w:spacing w:line="360" w:lineRule="auto"/>
        <w:ind w:left="450" w:hanging="450"/>
        <w:contextualSpacing/>
        <w:rPr>
          <w:lang w:val="es-ES"/>
        </w:rPr>
      </w:pPr>
      <w:r w:rsidRPr="00327141">
        <w:rPr>
          <w:lang w:val="es-ES"/>
        </w:rPr>
        <w:t>Brésil</w:t>
      </w:r>
      <w:r w:rsidR="008A5E76">
        <w:rPr>
          <w:lang w:val="es-ES"/>
        </w:rPr>
        <w:t> :</w:t>
      </w:r>
      <w:r w:rsidR="002F4AD7" w:rsidRPr="00327141">
        <w:rPr>
          <w:lang w:val="es-ES"/>
        </w:rPr>
        <w:t xml:space="preserve">  </w:t>
      </w:r>
      <w:r w:rsidR="002F4AD7" w:rsidRPr="00327141">
        <w:rPr>
          <w:i/>
          <w:lang w:val="es-ES"/>
        </w:rPr>
        <w:t>Livraria do Advogado Ltda</w:t>
      </w:r>
    </w:p>
    <w:p w14:paraId="226B75B2" w14:textId="12DC16FA" w:rsidR="00560762" w:rsidRDefault="00327141" w:rsidP="002F4AD7">
      <w:pPr>
        <w:numPr>
          <w:ilvl w:val="0"/>
          <w:numId w:val="35"/>
        </w:numPr>
        <w:spacing w:line="360" w:lineRule="auto"/>
        <w:ind w:left="450" w:hanging="450"/>
        <w:contextualSpacing/>
        <w:rPr>
          <w:lang w:val="pt-BR"/>
        </w:rPr>
      </w:pPr>
      <w:r>
        <w:rPr>
          <w:lang w:val="pt-BR"/>
        </w:rPr>
        <w:t>Brésil</w:t>
      </w:r>
      <w:r w:rsidR="008A5E76">
        <w:rPr>
          <w:lang w:val="pt-BR"/>
        </w:rPr>
        <w:t> :</w:t>
      </w:r>
      <w:r w:rsidR="002F4AD7" w:rsidRPr="00EA5645">
        <w:rPr>
          <w:lang w:val="pt-BR"/>
        </w:rPr>
        <w:t xml:space="preserve">  </w:t>
      </w:r>
      <w:r w:rsidR="002F4AD7" w:rsidRPr="00EA5645">
        <w:rPr>
          <w:i/>
          <w:lang w:val="pt-BR"/>
        </w:rPr>
        <w:t>LTC – Livros Técnicos e Científicos Editora Ltda</w:t>
      </w:r>
    </w:p>
    <w:p w14:paraId="77CD2ED5" w14:textId="0F72793B" w:rsidR="00560762" w:rsidRDefault="00327141" w:rsidP="002F4AD7">
      <w:pPr>
        <w:numPr>
          <w:ilvl w:val="0"/>
          <w:numId w:val="35"/>
        </w:numPr>
        <w:spacing w:line="360" w:lineRule="auto"/>
        <w:ind w:left="450" w:hanging="450"/>
        <w:contextualSpacing/>
      </w:pPr>
      <w:r>
        <w:t>Brésil</w:t>
      </w:r>
      <w:r w:rsidR="008A5E76">
        <w:t> :</w:t>
      </w:r>
      <w:r w:rsidR="002F4AD7" w:rsidRPr="000354F0">
        <w:t xml:space="preserve">  </w:t>
      </w:r>
      <w:r w:rsidR="002F4AD7" w:rsidRPr="004C028F">
        <w:rPr>
          <w:i/>
        </w:rPr>
        <w:t>NC Editora Ltda</w:t>
      </w:r>
    </w:p>
    <w:p w14:paraId="01DBA916" w14:textId="6A3902B2" w:rsidR="00560762" w:rsidRDefault="00327141" w:rsidP="002F4AD7">
      <w:pPr>
        <w:numPr>
          <w:ilvl w:val="0"/>
          <w:numId w:val="35"/>
        </w:numPr>
        <w:spacing w:line="360" w:lineRule="auto"/>
        <w:ind w:left="450" w:hanging="450"/>
        <w:contextualSpacing/>
        <w:rPr>
          <w:lang w:val="es-PY"/>
        </w:rPr>
      </w:pPr>
      <w:r>
        <w:rPr>
          <w:lang w:val="es-PY"/>
        </w:rPr>
        <w:t>Brésil</w:t>
      </w:r>
      <w:r w:rsidR="008A5E76">
        <w:rPr>
          <w:lang w:val="es-PY"/>
        </w:rPr>
        <w:t> :</w:t>
      </w:r>
      <w:r w:rsidR="002F4AD7" w:rsidRPr="00B926A0">
        <w:rPr>
          <w:lang w:val="es-PY"/>
        </w:rPr>
        <w:t xml:space="preserve">  </w:t>
      </w:r>
      <w:r w:rsidR="002F4AD7" w:rsidRPr="00B926A0">
        <w:rPr>
          <w:i/>
          <w:lang w:val="es-PY"/>
        </w:rPr>
        <w:t>Pallas Editora e Distribuidora Ltda</w:t>
      </w:r>
    </w:p>
    <w:p w14:paraId="09E52BAD" w14:textId="31EF6946" w:rsidR="00560762" w:rsidRDefault="00327141" w:rsidP="002F4AD7">
      <w:pPr>
        <w:numPr>
          <w:ilvl w:val="0"/>
          <w:numId w:val="35"/>
        </w:numPr>
        <w:spacing w:line="360" w:lineRule="auto"/>
        <w:ind w:left="450" w:hanging="450"/>
        <w:contextualSpacing/>
        <w:rPr>
          <w:i/>
        </w:rPr>
      </w:pPr>
      <w:r>
        <w:t>Brésil</w:t>
      </w:r>
      <w:r w:rsidR="008A5E76">
        <w:t> :</w:t>
      </w:r>
      <w:r w:rsidR="002F4AD7" w:rsidRPr="000354F0">
        <w:t xml:space="preserve">  </w:t>
      </w:r>
      <w:r w:rsidR="002F4AD7" w:rsidRPr="004C028F">
        <w:rPr>
          <w:i/>
        </w:rPr>
        <w:t>Petra Editorial Ltda</w:t>
      </w:r>
    </w:p>
    <w:p w14:paraId="3C89BC1A" w14:textId="7FFD3E96" w:rsidR="00560762" w:rsidRDefault="00327141" w:rsidP="002F4AD7">
      <w:pPr>
        <w:numPr>
          <w:ilvl w:val="0"/>
          <w:numId w:val="35"/>
        </w:numPr>
        <w:spacing w:line="360" w:lineRule="auto"/>
        <w:ind w:left="450" w:hanging="450"/>
        <w:contextualSpacing/>
        <w:rPr>
          <w:lang w:val="pt-BR"/>
        </w:rPr>
      </w:pPr>
      <w:r>
        <w:rPr>
          <w:lang w:val="pt-BR"/>
        </w:rPr>
        <w:t>Brésil</w:t>
      </w:r>
      <w:r w:rsidR="008A5E76">
        <w:rPr>
          <w:lang w:val="pt-BR"/>
        </w:rPr>
        <w:t> :</w:t>
      </w:r>
      <w:r w:rsidR="002F4AD7" w:rsidRPr="00EA5645">
        <w:rPr>
          <w:lang w:val="pt-BR"/>
        </w:rPr>
        <w:t xml:space="preserve">  </w:t>
      </w:r>
      <w:r w:rsidR="002F4AD7" w:rsidRPr="00EA5645">
        <w:rPr>
          <w:i/>
          <w:lang w:val="pt-BR"/>
        </w:rPr>
        <w:t>Pinto e Zincone Editora Ltda</w:t>
      </w:r>
    </w:p>
    <w:p w14:paraId="6A54EBB9" w14:textId="02376920" w:rsidR="00560762" w:rsidRDefault="00327141" w:rsidP="002F4AD7">
      <w:pPr>
        <w:numPr>
          <w:ilvl w:val="0"/>
          <w:numId w:val="35"/>
        </w:numPr>
        <w:spacing w:line="360" w:lineRule="auto"/>
        <w:ind w:left="450" w:hanging="450"/>
        <w:contextualSpacing/>
        <w:rPr>
          <w:lang w:val="pt-BR"/>
        </w:rPr>
      </w:pPr>
      <w:r>
        <w:rPr>
          <w:lang w:val="pt-BR"/>
        </w:rPr>
        <w:t>Brésil</w:t>
      </w:r>
      <w:r w:rsidR="008A5E76">
        <w:rPr>
          <w:lang w:val="pt-BR"/>
        </w:rPr>
        <w:t> :</w:t>
      </w:r>
      <w:r w:rsidR="002F4AD7" w:rsidRPr="00EA5645">
        <w:rPr>
          <w:lang w:val="pt-BR"/>
        </w:rPr>
        <w:t xml:space="preserve">  </w:t>
      </w:r>
      <w:r w:rsidR="002F4AD7" w:rsidRPr="00EA5645">
        <w:rPr>
          <w:i/>
          <w:lang w:val="pt-BR"/>
        </w:rPr>
        <w:t>Publibook Livros e Papéis Ltda</w:t>
      </w:r>
    </w:p>
    <w:p w14:paraId="02AF7DB0" w14:textId="04DD3FDC" w:rsidR="00560762" w:rsidRDefault="00327141" w:rsidP="002F4AD7">
      <w:pPr>
        <w:numPr>
          <w:ilvl w:val="0"/>
          <w:numId w:val="35"/>
        </w:numPr>
        <w:spacing w:line="360" w:lineRule="auto"/>
        <w:ind w:left="450" w:hanging="450"/>
        <w:contextualSpacing/>
        <w:rPr>
          <w:i/>
          <w:lang w:val="pt-BR"/>
        </w:rPr>
      </w:pPr>
      <w:r>
        <w:rPr>
          <w:lang w:val="pt-BR"/>
        </w:rPr>
        <w:t>Brésil</w:t>
      </w:r>
      <w:r w:rsidR="008A5E76">
        <w:rPr>
          <w:lang w:val="pt-BR"/>
        </w:rPr>
        <w:t> :</w:t>
      </w:r>
      <w:r w:rsidR="002F4AD7" w:rsidRPr="00EA5645">
        <w:rPr>
          <w:lang w:val="pt-BR"/>
        </w:rPr>
        <w:t xml:space="preserve">  </w:t>
      </w:r>
      <w:r w:rsidR="002F4AD7" w:rsidRPr="00EA5645">
        <w:rPr>
          <w:i/>
          <w:lang w:val="pt-BR"/>
        </w:rPr>
        <w:t>Saber e Ler Editorial Ltda</w:t>
      </w:r>
    </w:p>
    <w:p w14:paraId="3577660F" w14:textId="048983DB" w:rsidR="00560762" w:rsidRDefault="00327141" w:rsidP="002F4AD7">
      <w:pPr>
        <w:numPr>
          <w:ilvl w:val="0"/>
          <w:numId w:val="35"/>
        </w:numPr>
        <w:spacing w:line="360" w:lineRule="auto"/>
        <w:ind w:left="450" w:hanging="450"/>
        <w:contextualSpacing/>
        <w:rPr>
          <w:lang w:val="pt-BR"/>
        </w:rPr>
      </w:pPr>
      <w:r>
        <w:rPr>
          <w:lang w:val="pt-BR"/>
        </w:rPr>
        <w:t>Brésil</w:t>
      </w:r>
      <w:r w:rsidR="008A5E76">
        <w:rPr>
          <w:lang w:val="pt-BR"/>
        </w:rPr>
        <w:t> :</w:t>
      </w:r>
      <w:r w:rsidR="002F4AD7" w:rsidRPr="00EA5645">
        <w:rPr>
          <w:lang w:val="pt-BR"/>
        </w:rPr>
        <w:t xml:space="preserve">  </w:t>
      </w:r>
      <w:r w:rsidR="002F4AD7" w:rsidRPr="00EA5645">
        <w:rPr>
          <w:i/>
          <w:lang w:val="pt-BR"/>
        </w:rPr>
        <w:t>Sociedade Literária Edições e Empreendimentos Ltda</w:t>
      </w:r>
    </w:p>
    <w:p w14:paraId="67B33AED" w14:textId="46090F55" w:rsidR="00560762" w:rsidRDefault="00327141" w:rsidP="002F4AD7">
      <w:pPr>
        <w:numPr>
          <w:ilvl w:val="0"/>
          <w:numId w:val="35"/>
        </w:numPr>
        <w:spacing w:line="360" w:lineRule="auto"/>
        <w:ind w:left="450" w:hanging="450"/>
        <w:contextualSpacing/>
        <w:rPr>
          <w:i/>
          <w:lang w:val="pt-BR"/>
        </w:rPr>
      </w:pPr>
      <w:r>
        <w:rPr>
          <w:lang w:val="pt-BR"/>
        </w:rPr>
        <w:t>Brésil</w:t>
      </w:r>
      <w:r w:rsidR="008A5E76">
        <w:rPr>
          <w:lang w:val="pt-BR"/>
        </w:rPr>
        <w:t> :</w:t>
      </w:r>
      <w:r w:rsidR="002F4AD7" w:rsidRPr="00EA5645">
        <w:rPr>
          <w:lang w:val="pt-BR"/>
        </w:rPr>
        <w:t xml:space="preserve">  </w:t>
      </w:r>
      <w:r w:rsidR="002F4AD7" w:rsidRPr="00EA5645">
        <w:rPr>
          <w:i/>
          <w:lang w:val="pt-BR"/>
        </w:rPr>
        <w:t>Starlin Alta Editora e Consultoria EIRELI</w:t>
      </w:r>
    </w:p>
    <w:p w14:paraId="2DBEF47D" w14:textId="7C9FD24C" w:rsidR="00560762" w:rsidRDefault="00327141" w:rsidP="002F4AD7">
      <w:pPr>
        <w:numPr>
          <w:ilvl w:val="0"/>
          <w:numId w:val="35"/>
        </w:numPr>
        <w:spacing w:line="360" w:lineRule="auto"/>
        <w:ind w:left="450" w:hanging="450"/>
        <w:contextualSpacing/>
        <w:rPr>
          <w:i/>
        </w:rPr>
      </w:pPr>
      <w:r>
        <w:t>Brésil</w:t>
      </w:r>
      <w:r w:rsidR="008A5E76">
        <w:t> :</w:t>
      </w:r>
      <w:r w:rsidR="002F4AD7" w:rsidRPr="000354F0">
        <w:t xml:space="preserve">  </w:t>
      </w:r>
      <w:r w:rsidR="002F4AD7" w:rsidRPr="004C028F">
        <w:rPr>
          <w:i/>
        </w:rPr>
        <w:t>Summus Editorial Ltda</w:t>
      </w:r>
    </w:p>
    <w:p w14:paraId="15F8C6D9" w14:textId="3D31E918" w:rsidR="00560762" w:rsidRDefault="00327141" w:rsidP="002F4AD7">
      <w:pPr>
        <w:numPr>
          <w:ilvl w:val="0"/>
          <w:numId w:val="35"/>
        </w:numPr>
        <w:spacing w:line="360" w:lineRule="auto"/>
        <w:ind w:left="450" w:hanging="450"/>
        <w:contextualSpacing/>
      </w:pPr>
      <w:r>
        <w:t>Brésil</w:t>
      </w:r>
      <w:r w:rsidR="008A5E76">
        <w:t> :</w:t>
      </w:r>
      <w:r w:rsidR="002F4AD7" w:rsidRPr="000354F0">
        <w:t xml:space="preserve">  </w:t>
      </w:r>
      <w:r w:rsidR="002F4AD7" w:rsidRPr="004C028F">
        <w:rPr>
          <w:i/>
        </w:rPr>
        <w:t>Verus Editora Ltda</w:t>
      </w:r>
    </w:p>
    <w:p w14:paraId="57A4BBDC" w14:textId="76A11D9E" w:rsidR="00560762" w:rsidRDefault="00327141" w:rsidP="002F4AD7">
      <w:pPr>
        <w:pStyle w:val="ListParagraph"/>
        <w:numPr>
          <w:ilvl w:val="0"/>
          <w:numId w:val="35"/>
        </w:numPr>
        <w:spacing w:line="360" w:lineRule="auto"/>
        <w:ind w:left="450" w:hanging="450"/>
      </w:pPr>
      <w:r>
        <w:t>Brésil</w:t>
      </w:r>
      <w:r w:rsidR="008A5E76">
        <w:t> :</w:t>
      </w:r>
      <w:r w:rsidR="002F4AD7">
        <w:t xml:space="preserve"> </w:t>
      </w:r>
      <w:r w:rsidR="002F4AD7" w:rsidRPr="004B7EC8">
        <w:rPr>
          <w:i/>
        </w:rPr>
        <w:t>Editorial</w:t>
      </w:r>
      <w:r w:rsidR="008A5E76">
        <w:rPr>
          <w:i/>
        </w:rPr>
        <w:t> </w:t>
      </w:r>
      <w:r w:rsidR="002F4AD7" w:rsidRPr="004B7EC8">
        <w:rPr>
          <w:i/>
        </w:rPr>
        <w:t>5 / ED5</w:t>
      </w:r>
    </w:p>
    <w:p w14:paraId="3B09ECB6" w14:textId="62FAA5A2" w:rsidR="00560762" w:rsidRDefault="002F4AD7" w:rsidP="002F4AD7">
      <w:pPr>
        <w:numPr>
          <w:ilvl w:val="0"/>
          <w:numId w:val="35"/>
        </w:numPr>
        <w:spacing w:line="360" w:lineRule="auto"/>
        <w:ind w:left="450" w:hanging="450"/>
        <w:contextualSpacing/>
      </w:pPr>
      <w:r>
        <w:t>Canada</w:t>
      </w:r>
      <w:r w:rsidR="008A5E76">
        <w:t> :</w:t>
      </w:r>
      <w:r>
        <w:t xml:space="preserve">  </w:t>
      </w:r>
      <w:r w:rsidRPr="001E29AD">
        <w:rPr>
          <w:i/>
        </w:rPr>
        <w:t>House of Anansi Press</w:t>
      </w:r>
    </w:p>
    <w:p w14:paraId="2E5403F7" w14:textId="39C5A0FA" w:rsidR="00560762" w:rsidRDefault="002F4AD7" w:rsidP="002F4AD7">
      <w:pPr>
        <w:numPr>
          <w:ilvl w:val="0"/>
          <w:numId w:val="35"/>
        </w:numPr>
        <w:spacing w:line="360" w:lineRule="auto"/>
        <w:ind w:left="450" w:hanging="450"/>
        <w:contextualSpacing/>
        <w:rPr>
          <w:lang w:val="es-PY"/>
        </w:rPr>
      </w:pPr>
      <w:r w:rsidRPr="00B926A0">
        <w:rPr>
          <w:lang w:val="es-PY"/>
        </w:rPr>
        <w:t>Colombi</w:t>
      </w:r>
      <w:r w:rsidR="00327141">
        <w:rPr>
          <w:lang w:val="es-PY"/>
        </w:rPr>
        <w:t>e</w:t>
      </w:r>
      <w:r w:rsidR="008A5E76">
        <w:rPr>
          <w:lang w:val="es-PY"/>
        </w:rPr>
        <w:t> :</w:t>
      </w:r>
      <w:r w:rsidRPr="00B926A0">
        <w:rPr>
          <w:lang w:val="es-PY"/>
        </w:rPr>
        <w:t xml:space="preserve">  </w:t>
      </w:r>
      <w:r w:rsidRPr="00B926A0">
        <w:rPr>
          <w:i/>
          <w:lang w:val="es-PY"/>
        </w:rPr>
        <w:t>Editorial El Manual Moderno Colombia S.A.S.</w:t>
      </w:r>
    </w:p>
    <w:p w14:paraId="01982C20" w14:textId="66C1E244" w:rsidR="00560762" w:rsidRDefault="002F4AD7" w:rsidP="002F4AD7">
      <w:pPr>
        <w:numPr>
          <w:ilvl w:val="0"/>
          <w:numId w:val="35"/>
        </w:numPr>
        <w:spacing w:line="360" w:lineRule="auto"/>
        <w:ind w:left="450" w:hanging="450"/>
        <w:contextualSpacing/>
      </w:pPr>
      <w:r w:rsidRPr="00220FF8">
        <w:t>Colombi</w:t>
      </w:r>
      <w:r w:rsidR="00327141">
        <w:t>e</w:t>
      </w:r>
      <w:r w:rsidR="008A5E76">
        <w:t> :</w:t>
      </w:r>
      <w:r>
        <w:t xml:space="preserve">  </w:t>
      </w:r>
      <w:r w:rsidRPr="001E29AD">
        <w:rPr>
          <w:i/>
        </w:rPr>
        <w:t>Santillana Colombia</w:t>
      </w:r>
    </w:p>
    <w:p w14:paraId="1B89F5D7" w14:textId="77777777" w:rsidR="00134BFC" w:rsidRDefault="00327141" w:rsidP="002F4AD7">
      <w:pPr>
        <w:numPr>
          <w:ilvl w:val="0"/>
          <w:numId w:val="35"/>
        </w:numPr>
        <w:spacing w:line="360" w:lineRule="auto"/>
        <w:ind w:left="450" w:hanging="450"/>
        <w:contextualSpacing/>
        <w:rPr>
          <w:i/>
          <w:lang w:val="en-US"/>
        </w:rPr>
        <w:sectPr w:rsidR="00134BFC" w:rsidSect="003D0F37">
          <w:headerReference w:type="default" r:id="rId14"/>
          <w:headerReference w:type="first" r:id="rId15"/>
          <w:endnotePr>
            <w:numFmt w:val="decimal"/>
          </w:endnotePr>
          <w:pgSz w:w="11907" w:h="16840" w:code="9"/>
          <w:pgMar w:top="567" w:right="1134" w:bottom="1418" w:left="1418" w:header="510" w:footer="1021" w:gutter="0"/>
          <w:pgNumType w:start="1"/>
          <w:cols w:space="720"/>
          <w:titlePg/>
          <w:docGrid w:linePitch="299"/>
        </w:sectPr>
      </w:pPr>
      <w:r w:rsidRPr="00327141">
        <w:rPr>
          <w:lang w:val="en-US"/>
        </w:rPr>
        <w:t>É</w:t>
      </w:r>
      <w:r w:rsidR="002F4AD7" w:rsidRPr="00327141">
        <w:rPr>
          <w:lang w:val="en-US"/>
        </w:rPr>
        <w:t>gypt</w:t>
      </w:r>
      <w:r w:rsidRPr="00327141">
        <w:rPr>
          <w:lang w:val="en-US"/>
        </w:rPr>
        <w:t>e</w:t>
      </w:r>
      <w:r w:rsidR="008A5E76">
        <w:rPr>
          <w:lang w:val="en-US"/>
        </w:rPr>
        <w:t> :</w:t>
      </w:r>
      <w:r w:rsidR="002F4AD7" w:rsidRPr="00327141">
        <w:rPr>
          <w:lang w:val="en-US"/>
        </w:rPr>
        <w:t xml:space="preserve">  </w:t>
      </w:r>
      <w:r w:rsidR="002F4AD7" w:rsidRPr="001E29AD">
        <w:rPr>
          <w:i/>
          <w:lang w:val="en-US"/>
        </w:rPr>
        <w:t>Al-Balsam Publishing House</w:t>
      </w:r>
    </w:p>
    <w:p w14:paraId="5EC707FB" w14:textId="24AFC537" w:rsidR="00882298" w:rsidRDefault="00882298" w:rsidP="00882298">
      <w:pPr>
        <w:numPr>
          <w:ilvl w:val="0"/>
          <w:numId w:val="35"/>
        </w:numPr>
        <w:spacing w:line="360" w:lineRule="auto"/>
        <w:ind w:left="450" w:hanging="450"/>
        <w:contextualSpacing/>
        <w:rPr>
          <w:lang w:val="en-US"/>
        </w:rPr>
      </w:pPr>
      <w:r>
        <w:rPr>
          <w:lang w:val="en-US"/>
        </w:rPr>
        <w:lastRenderedPageBreak/>
        <w:t>Émirats arabes unis</w:t>
      </w:r>
      <w:r w:rsidR="008A5E76">
        <w:rPr>
          <w:lang w:val="en-US"/>
        </w:rPr>
        <w:t> :</w:t>
      </w:r>
      <w:r w:rsidRPr="002F4AD7">
        <w:rPr>
          <w:lang w:val="en-US"/>
        </w:rPr>
        <w:t xml:space="preserve">  </w:t>
      </w:r>
      <w:r w:rsidRPr="001E29AD">
        <w:rPr>
          <w:i/>
          <w:lang w:val="en-US"/>
        </w:rPr>
        <w:t>Al Fulk Translation and Publishing</w:t>
      </w:r>
    </w:p>
    <w:p w14:paraId="148A028D" w14:textId="5BB5378B" w:rsidR="00882298" w:rsidRDefault="00882298" w:rsidP="00882298">
      <w:pPr>
        <w:numPr>
          <w:ilvl w:val="0"/>
          <w:numId w:val="35"/>
        </w:numPr>
        <w:spacing w:line="360" w:lineRule="auto"/>
        <w:ind w:left="450" w:hanging="450"/>
        <w:contextualSpacing/>
        <w:rPr>
          <w:lang w:val="en-US"/>
        </w:rPr>
      </w:pPr>
      <w:r>
        <w:rPr>
          <w:lang w:val="en-US"/>
        </w:rPr>
        <w:t>Émirats arabes unis</w:t>
      </w:r>
      <w:r w:rsidR="008A5E76">
        <w:rPr>
          <w:lang w:val="en-US"/>
        </w:rPr>
        <w:t> :</w:t>
      </w:r>
      <w:r w:rsidRPr="002F4AD7">
        <w:rPr>
          <w:lang w:val="en-US"/>
        </w:rPr>
        <w:t xml:space="preserve">  </w:t>
      </w:r>
      <w:r w:rsidRPr="001E29AD">
        <w:rPr>
          <w:i/>
          <w:lang w:val="en-US"/>
        </w:rPr>
        <w:t>Dar Al Aalam Al Arabi Publishing and Distribution</w:t>
      </w:r>
    </w:p>
    <w:p w14:paraId="0D9090F3" w14:textId="423332B2" w:rsidR="00882298" w:rsidRDefault="00882298" w:rsidP="00882298">
      <w:pPr>
        <w:numPr>
          <w:ilvl w:val="0"/>
          <w:numId w:val="35"/>
        </w:numPr>
        <w:spacing w:line="360" w:lineRule="auto"/>
        <w:ind w:left="450" w:hanging="450"/>
        <w:contextualSpacing/>
        <w:rPr>
          <w:lang w:val="en-US"/>
        </w:rPr>
      </w:pPr>
      <w:r>
        <w:rPr>
          <w:lang w:val="en-US"/>
        </w:rPr>
        <w:t>Émirats arabes unis</w:t>
      </w:r>
      <w:r w:rsidR="008A5E76">
        <w:rPr>
          <w:lang w:val="en-US"/>
        </w:rPr>
        <w:t> :</w:t>
      </w:r>
      <w:r w:rsidRPr="002F4AD7">
        <w:rPr>
          <w:lang w:val="en-US"/>
        </w:rPr>
        <w:t xml:space="preserve">  </w:t>
      </w:r>
      <w:r w:rsidRPr="001E29AD">
        <w:rPr>
          <w:i/>
          <w:lang w:val="en-US"/>
        </w:rPr>
        <w:t>Hudhud Publishing and Distribution</w:t>
      </w:r>
    </w:p>
    <w:p w14:paraId="7E1576D1" w14:textId="5198B3CB" w:rsidR="00882298" w:rsidRDefault="00882298" w:rsidP="00882298">
      <w:pPr>
        <w:numPr>
          <w:ilvl w:val="0"/>
          <w:numId w:val="35"/>
        </w:numPr>
        <w:spacing w:line="360" w:lineRule="auto"/>
        <w:ind w:left="450" w:hanging="450"/>
        <w:contextualSpacing/>
      </w:pPr>
      <w:r>
        <w:t>Émirats arabes unis</w:t>
      </w:r>
      <w:r w:rsidR="008A5E76">
        <w:t> :</w:t>
      </w:r>
      <w:r>
        <w:t xml:space="preserve"> </w:t>
      </w:r>
      <w:r w:rsidRPr="001E29AD">
        <w:rPr>
          <w:i/>
        </w:rPr>
        <w:t>Kalimat Group</w:t>
      </w:r>
    </w:p>
    <w:p w14:paraId="187C2724" w14:textId="6356DC36" w:rsidR="00882298" w:rsidRDefault="00882298" w:rsidP="00882298">
      <w:pPr>
        <w:numPr>
          <w:ilvl w:val="0"/>
          <w:numId w:val="35"/>
        </w:numPr>
        <w:spacing w:line="360" w:lineRule="auto"/>
        <w:ind w:left="450" w:hanging="450"/>
        <w:contextualSpacing/>
        <w:rPr>
          <w:lang w:val="en-US"/>
        </w:rPr>
      </w:pPr>
      <w:r>
        <w:rPr>
          <w:lang w:val="en-US"/>
        </w:rPr>
        <w:t>Émirats arabes unis</w:t>
      </w:r>
      <w:r w:rsidR="008A5E76">
        <w:rPr>
          <w:lang w:val="en-US"/>
        </w:rPr>
        <w:t> :</w:t>
      </w:r>
      <w:r w:rsidRPr="002F4AD7">
        <w:rPr>
          <w:lang w:val="en-US"/>
        </w:rPr>
        <w:t xml:space="preserve">  </w:t>
      </w:r>
      <w:r w:rsidRPr="001E29AD">
        <w:rPr>
          <w:i/>
          <w:lang w:val="en-US"/>
        </w:rPr>
        <w:t>Sama Publishing, Production and Distribution</w:t>
      </w:r>
    </w:p>
    <w:p w14:paraId="6DF64340" w14:textId="7C1D0193" w:rsidR="00882298" w:rsidRDefault="00882298" w:rsidP="00882298">
      <w:pPr>
        <w:numPr>
          <w:ilvl w:val="0"/>
          <w:numId w:val="35"/>
        </w:numPr>
        <w:spacing w:line="360" w:lineRule="auto"/>
        <w:ind w:left="450" w:hanging="450"/>
        <w:contextualSpacing/>
        <w:rPr>
          <w:lang w:val="en-US"/>
        </w:rPr>
      </w:pPr>
      <w:r>
        <w:rPr>
          <w:lang w:val="en-US"/>
        </w:rPr>
        <w:t>Émirats arabes unis</w:t>
      </w:r>
      <w:r w:rsidR="008A5E76">
        <w:rPr>
          <w:lang w:val="en-US"/>
        </w:rPr>
        <w:t> :</w:t>
      </w:r>
      <w:r w:rsidRPr="002F4AD7">
        <w:rPr>
          <w:lang w:val="en-US"/>
        </w:rPr>
        <w:t xml:space="preserve">  </w:t>
      </w:r>
      <w:r w:rsidRPr="001E29AD">
        <w:rPr>
          <w:i/>
          <w:lang w:val="en-US"/>
        </w:rPr>
        <w:t>Wahat Alhekayat Publishing and Distribution</w:t>
      </w:r>
    </w:p>
    <w:p w14:paraId="1B7EF0C7" w14:textId="39B9F547" w:rsidR="00882298" w:rsidRDefault="00882298" w:rsidP="00882298">
      <w:pPr>
        <w:numPr>
          <w:ilvl w:val="0"/>
          <w:numId w:val="35"/>
        </w:numPr>
        <w:spacing w:line="360" w:lineRule="auto"/>
        <w:ind w:left="450" w:hanging="450"/>
        <w:contextualSpacing/>
      </w:pPr>
      <w:r>
        <w:t>Émirats arabes unis</w:t>
      </w:r>
      <w:r w:rsidR="008A5E76">
        <w:t> :</w:t>
      </w:r>
      <w:r>
        <w:t xml:space="preserve"> </w:t>
      </w:r>
      <w:r w:rsidRPr="001E29AD">
        <w:rPr>
          <w:i/>
        </w:rPr>
        <w:t>Waw Publishing</w:t>
      </w:r>
    </w:p>
    <w:p w14:paraId="39FACFAA" w14:textId="1EF7605E" w:rsidR="00882298" w:rsidRDefault="00882298" w:rsidP="00882298">
      <w:pPr>
        <w:numPr>
          <w:ilvl w:val="0"/>
          <w:numId w:val="35"/>
        </w:numPr>
        <w:spacing w:line="360" w:lineRule="auto"/>
        <w:ind w:left="450" w:hanging="450"/>
        <w:contextualSpacing/>
      </w:pPr>
      <w:r>
        <w:t>Espagne</w:t>
      </w:r>
      <w:r w:rsidR="008A5E76">
        <w:t> :</w:t>
      </w:r>
      <w:r>
        <w:t xml:space="preserve">  </w:t>
      </w:r>
      <w:r w:rsidRPr="004C028F">
        <w:rPr>
          <w:i/>
        </w:rPr>
        <w:t>Planeta de Libros</w:t>
      </w:r>
      <w:r>
        <w:t xml:space="preserve"> </w:t>
      </w:r>
    </w:p>
    <w:p w14:paraId="65FD785C" w14:textId="2E6CEEA0" w:rsidR="00882298" w:rsidRDefault="00882298" w:rsidP="00882298">
      <w:pPr>
        <w:numPr>
          <w:ilvl w:val="0"/>
          <w:numId w:val="35"/>
        </w:numPr>
        <w:spacing w:line="360" w:lineRule="auto"/>
        <w:ind w:left="450" w:hanging="450"/>
        <w:contextualSpacing/>
        <w:rPr>
          <w:lang w:val="es-ES"/>
        </w:rPr>
      </w:pPr>
      <w:r w:rsidRPr="00882298">
        <w:rPr>
          <w:lang w:val="es-ES"/>
        </w:rPr>
        <w:t>Espagne</w:t>
      </w:r>
      <w:r w:rsidR="008A5E76">
        <w:rPr>
          <w:lang w:val="es-PY"/>
        </w:rPr>
        <w:t> :</w:t>
      </w:r>
      <w:r w:rsidRPr="00B926A0">
        <w:rPr>
          <w:lang w:val="es-PY"/>
        </w:rPr>
        <w:t xml:space="preserve"> </w:t>
      </w:r>
      <w:r w:rsidRPr="00B926A0">
        <w:rPr>
          <w:i/>
          <w:lang w:val="es-PY"/>
        </w:rPr>
        <w:t>Santillana Educación S.L.</w:t>
      </w:r>
    </w:p>
    <w:p w14:paraId="7FCF8C04" w14:textId="07B575A7" w:rsidR="00882298" w:rsidRPr="00882298" w:rsidRDefault="00882298" w:rsidP="00882298">
      <w:pPr>
        <w:numPr>
          <w:ilvl w:val="0"/>
          <w:numId w:val="35"/>
        </w:numPr>
        <w:spacing w:line="360" w:lineRule="auto"/>
        <w:ind w:left="450" w:hanging="450"/>
        <w:contextualSpacing/>
      </w:pPr>
      <w:r w:rsidRPr="00882298">
        <w:t>États-Unis d</w:t>
      </w:r>
      <w:r w:rsidR="008A5E76">
        <w:t>’</w:t>
      </w:r>
      <w:r w:rsidRPr="00882298">
        <w:t>Amérique</w:t>
      </w:r>
      <w:r w:rsidR="008A5E76">
        <w:t> :</w:t>
      </w:r>
      <w:r w:rsidRPr="00882298">
        <w:t xml:space="preserve">  </w:t>
      </w:r>
      <w:r w:rsidRPr="001E29AD">
        <w:rPr>
          <w:i/>
        </w:rPr>
        <w:t>HarperCollins Publishers</w:t>
      </w:r>
    </w:p>
    <w:p w14:paraId="583B6D6A" w14:textId="0C12C125" w:rsidR="00882298" w:rsidRPr="008A5E76" w:rsidRDefault="00882298" w:rsidP="00882298">
      <w:pPr>
        <w:numPr>
          <w:ilvl w:val="0"/>
          <w:numId w:val="35"/>
        </w:numPr>
        <w:spacing w:line="360" w:lineRule="auto"/>
        <w:ind w:left="450" w:hanging="450"/>
        <w:contextualSpacing/>
      </w:pPr>
      <w:r w:rsidRPr="008A5E76">
        <w:t>États-Unis d</w:t>
      </w:r>
      <w:r w:rsidR="008A5E76" w:rsidRPr="008A5E76">
        <w:t>’</w:t>
      </w:r>
      <w:r w:rsidRPr="008A5E76">
        <w:t>Amérique</w:t>
      </w:r>
      <w:r w:rsidR="008A5E76">
        <w:t> :</w:t>
      </w:r>
      <w:r w:rsidRPr="008A5E76">
        <w:t xml:space="preserve">  </w:t>
      </w:r>
      <w:r w:rsidRPr="001E29AD">
        <w:rPr>
          <w:i/>
        </w:rPr>
        <w:t>Macmillan Learning</w:t>
      </w:r>
    </w:p>
    <w:p w14:paraId="60DB7418" w14:textId="12CBB395" w:rsidR="00560762" w:rsidRDefault="002F4AD7" w:rsidP="002F4AD7">
      <w:pPr>
        <w:numPr>
          <w:ilvl w:val="0"/>
          <w:numId w:val="35"/>
        </w:numPr>
        <w:spacing w:line="360" w:lineRule="auto"/>
        <w:ind w:left="450" w:hanging="450"/>
        <w:contextualSpacing/>
        <w:rPr>
          <w:i/>
        </w:rPr>
      </w:pPr>
      <w:r w:rsidRPr="00220FF8">
        <w:t>France</w:t>
      </w:r>
      <w:r w:rsidR="008A5E76">
        <w:t> :</w:t>
      </w:r>
      <w:r>
        <w:t xml:space="preserve"> </w:t>
      </w:r>
      <w:r w:rsidRPr="001E29AD">
        <w:t>Hachette Livre</w:t>
      </w:r>
    </w:p>
    <w:p w14:paraId="02608AEE" w14:textId="611ACBEC" w:rsidR="00560762" w:rsidRDefault="00327141" w:rsidP="002F4AD7">
      <w:pPr>
        <w:numPr>
          <w:ilvl w:val="0"/>
          <w:numId w:val="35"/>
        </w:numPr>
        <w:spacing w:line="360" w:lineRule="auto"/>
        <w:ind w:left="450" w:hanging="450"/>
        <w:contextualSpacing/>
      </w:pPr>
      <w:r>
        <w:t>Géorgie</w:t>
      </w:r>
      <w:r w:rsidR="008A5E76">
        <w:t> :</w:t>
      </w:r>
      <w:r w:rsidR="002F4AD7">
        <w:t xml:space="preserve">  </w:t>
      </w:r>
      <w:r w:rsidR="002F4AD7" w:rsidRPr="001E29AD">
        <w:rPr>
          <w:i/>
        </w:rPr>
        <w:t>Artanuji Publishing</w:t>
      </w:r>
    </w:p>
    <w:p w14:paraId="428CB3E1" w14:textId="3BEBCB49" w:rsidR="00560762" w:rsidRDefault="00327141" w:rsidP="002F4AD7">
      <w:pPr>
        <w:numPr>
          <w:ilvl w:val="0"/>
          <w:numId w:val="35"/>
        </w:numPr>
        <w:spacing w:line="360" w:lineRule="auto"/>
        <w:ind w:left="450" w:hanging="450"/>
        <w:contextualSpacing/>
      </w:pPr>
      <w:r>
        <w:t>Géorgie</w:t>
      </w:r>
      <w:r w:rsidR="008A5E76">
        <w:t> :</w:t>
      </w:r>
      <w:r w:rsidR="002F4AD7">
        <w:t xml:space="preserve">  </w:t>
      </w:r>
      <w:r w:rsidR="002F4AD7" w:rsidRPr="001E29AD">
        <w:rPr>
          <w:i/>
        </w:rPr>
        <w:t>Bakur Sulakauri Publishing</w:t>
      </w:r>
    </w:p>
    <w:p w14:paraId="13A04704" w14:textId="4E381423" w:rsidR="00560762" w:rsidRDefault="00327141" w:rsidP="002F4AD7">
      <w:pPr>
        <w:numPr>
          <w:ilvl w:val="0"/>
          <w:numId w:val="35"/>
        </w:numPr>
        <w:spacing w:line="360" w:lineRule="auto"/>
        <w:ind w:left="450" w:hanging="450"/>
        <w:contextualSpacing/>
      </w:pPr>
      <w:r>
        <w:t>Géorgie</w:t>
      </w:r>
      <w:r w:rsidR="008A5E76">
        <w:t> :</w:t>
      </w:r>
      <w:r w:rsidR="002F4AD7">
        <w:t xml:space="preserve"> </w:t>
      </w:r>
      <w:r w:rsidR="002F4AD7" w:rsidRPr="001E29AD">
        <w:rPr>
          <w:i/>
        </w:rPr>
        <w:t>Intelekti Publishing</w:t>
      </w:r>
    </w:p>
    <w:p w14:paraId="7BE21723" w14:textId="109CF099" w:rsidR="00560762" w:rsidRPr="00327141" w:rsidRDefault="002F4AD7" w:rsidP="002F4AD7">
      <w:pPr>
        <w:numPr>
          <w:ilvl w:val="0"/>
          <w:numId w:val="35"/>
        </w:numPr>
        <w:spacing w:line="360" w:lineRule="auto"/>
        <w:ind w:left="450" w:hanging="450"/>
        <w:contextualSpacing/>
        <w:rPr>
          <w:lang w:val="en-US"/>
        </w:rPr>
      </w:pPr>
      <w:r w:rsidRPr="00327141">
        <w:rPr>
          <w:lang w:val="en-US"/>
        </w:rPr>
        <w:t>Ind</w:t>
      </w:r>
      <w:r w:rsidR="00327141" w:rsidRPr="00327141">
        <w:rPr>
          <w:lang w:val="en-US"/>
        </w:rPr>
        <w:t>e</w:t>
      </w:r>
      <w:r w:rsidR="008A5E76">
        <w:rPr>
          <w:lang w:val="en-US"/>
        </w:rPr>
        <w:t> :</w:t>
      </w:r>
      <w:r w:rsidRPr="00327141">
        <w:rPr>
          <w:lang w:val="en-US"/>
        </w:rPr>
        <w:t xml:space="preserve">  </w:t>
      </w:r>
      <w:r w:rsidRPr="001E29AD">
        <w:rPr>
          <w:i/>
          <w:lang w:val="en-US"/>
        </w:rPr>
        <w:t>PHI Learning Private Limited</w:t>
      </w:r>
    </w:p>
    <w:p w14:paraId="7AFA26C7" w14:textId="39BA97D9" w:rsidR="00560762" w:rsidRDefault="00327141" w:rsidP="002F4AD7">
      <w:pPr>
        <w:numPr>
          <w:ilvl w:val="0"/>
          <w:numId w:val="35"/>
        </w:numPr>
        <w:spacing w:line="360" w:lineRule="auto"/>
        <w:ind w:left="450" w:hanging="450"/>
        <w:contextualSpacing/>
      </w:pPr>
      <w:r>
        <w:t>Italie</w:t>
      </w:r>
      <w:r w:rsidR="008A5E76">
        <w:t> :</w:t>
      </w:r>
      <w:r w:rsidR="002F4AD7">
        <w:t xml:space="preserve">  </w:t>
      </w:r>
      <w:r w:rsidR="002F4AD7" w:rsidRPr="004C028F">
        <w:rPr>
          <w:i/>
        </w:rPr>
        <w:t>Arnoldo Mondadori Editore</w:t>
      </w:r>
    </w:p>
    <w:p w14:paraId="6A502577" w14:textId="39DC3667" w:rsidR="00560762" w:rsidRDefault="00327141" w:rsidP="002F4AD7">
      <w:pPr>
        <w:numPr>
          <w:ilvl w:val="0"/>
          <w:numId w:val="35"/>
        </w:numPr>
        <w:spacing w:line="360" w:lineRule="auto"/>
        <w:ind w:left="450" w:hanging="450"/>
        <w:contextualSpacing/>
        <w:rPr>
          <w:i/>
        </w:rPr>
      </w:pPr>
      <w:r>
        <w:t>Italie</w:t>
      </w:r>
      <w:r w:rsidR="008A5E76">
        <w:t> :</w:t>
      </w:r>
      <w:r w:rsidR="002F4AD7">
        <w:t xml:space="preserve"> </w:t>
      </w:r>
      <w:r w:rsidR="002F4AD7" w:rsidRPr="004C028F">
        <w:rPr>
          <w:i/>
        </w:rPr>
        <w:t>Edizioni Piemme</w:t>
      </w:r>
    </w:p>
    <w:p w14:paraId="47AB87D1" w14:textId="7D74E9A7" w:rsidR="00560762" w:rsidRDefault="00327141" w:rsidP="002F4AD7">
      <w:pPr>
        <w:numPr>
          <w:ilvl w:val="0"/>
          <w:numId w:val="35"/>
        </w:numPr>
        <w:spacing w:line="360" w:lineRule="auto"/>
        <w:ind w:left="450" w:hanging="450"/>
        <w:contextualSpacing/>
      </w:pPr>
      <w:r>
        <w:t>Italie</w:t>
      </w:r>
      <w:r w:rsidR="008A5E76">
        <w:t> :</w:t>
      </w:r>
      <w:r w:rsidR="002F4AD7">
        <w:t xml:space="preserve">  </w:t>
      </w:r>
      <w:r w:rsidR="002F4AD7" w:rsidRPr="004C028F">
        <w:rPr>
          <w:i/>
        </w:rPr>
        <w:t>Giulio Einaudi Editore</w:t>
      </w:r>
    </w:p>
    <w:p w14:paraId="28EA3AA5" w14:textId="6E3ACCFC" w:rsidR="00560762" w:rsidRDefault="00327141" w:rsidP="002F4AD7">
      <w:pPr>
        <w:numPr>
          <w:ilvl w:val="0"/>
          <w:numId w:val="35"/>
        </w:numPr>
        <w:spacing w:line="360" w:lineRule="auto"/>
        <w:ind w:left="450" w:hanging="450"/>
        <w:contextualSpacing/>
      </w:pPr>
      <w:r>
        <w:t>Italie</w:t>
      </w:r>
      <w:r w:rsidR="008A5E76">
        <w:t> :</w:t>
      </w:r>
      <w:r w:rsidR="002F4AD7">
        <w:t xml:space="preserve">  </w:t>
      </w:r>
      <w:r w:rsidR="002F4AD7" w:rsidRPr="004C028F">
        <w:rPr>
          <w:i/>
        </w:rPr>
        <w:t>Sperling &amp; Kupfer</w:t>
      </w:r>
    </w:p>
    <w:p w14:paraId="5D00EAFA" w14:textId="1C8D0A45" w:rsidR="00560762" w:rsidRDefault="002F4AD7" w:rsidP="002F4AD7">
      <w:pPr>
        <w:numPr>
          <w:ilvl w:val="0"/>
          <w:numId w:val="35"/>
        </w:numPr>
        <w:spacing w:line="360" w:lineRule="auto"/>
        <w:ind w:left="450" w:hanging="450"/>
        <w:contextualSpacing/>
      </w:pPr>
      <w:r>
        <w:t>Jap</w:t>
      </w:r>
      <w:r w:rsidR="00327141">
        <w:t>o</w:t>
      </w:r>
      <w:r>
        <w:t>n</w:t>
      </w:r>
      <w:r w:rsidR="008A5E76">
        <w:t> :</w:t>
      </w:r>
      <w:r>
        <w:t xml:space="preserve">  </w:t>
      </w:r>
      <w:r w:rsidRPr="001E29AD">
        <w:rPr>
          <w:i/>
        </w:rPr>
        <w:t>Discover 21, Inc.</w:t>
      </w:r>
    </w:p>
    <w:p w14:paraId="3CB2CFF9" w14:textId="67ECAE78" w:rsidR="00560762" w:rsidRDefault="002F4AD7" w:rsidP="002F4AD7">
      <w:pPr>
        <w:numPr>
          <w:ilvl w:val="0"/>
          <w:numId w:val="35"/>
        </w:numPr>
        <w:spacing w:line="360" w:lineRule="auto"/>
        <w:ind w:left="450" w:hanging="450"/>
        <w:contextualSpacing/>
      </w:pPr>
      <w:r>
        <w:t>Jordan</w:t>
      </w:r>
      <w:r w:rsidR="00327141">
        <w:t>ie</w:t>
      </w:r>
      <w:r w:rsidR="008A5E76">
        <w:t> :</w:t>
      </w:r>
      <w:r>
        <w:t xml:space="preserve">  </w:t>
      </w:r>
      <w:r w:rsidRPr="001E29AD">
        <w:rPr>
          <w:i/>
        </w:rPr>
        <w:t>Al Salwa Publishers</w:t>
      </w:r>
    </w:p>
    <w:p w14:paraId="0946AF7C" w14:textId="12044F82" w:rsidR="00560762" w:rsidRDefault="00327141" w:rsidP="002F4AD7">
      <w:pPr>
        <w:numPr>
          <w:ilvl w:val="0"/>
          <w:numId w:val="35"/>
        </w:numPr>
        <w:spacing w:line="360" w:lineRule="auto"/>
        <w:ind w:left="450" w:hanging="450"/>
        <w:contextualSpacing/>
        <w:rPr>
          <w:lang w:val="es-PY"/>
        </w:rPr>
      </w:pPr>
      <w:r>
        <w:rPr>
          <w:lang w:val="es-PY"/>
        </w:rPr>
        <w:t>Mexique</w:t>
      </w:r>
      <w:r w:rsidR="008A5E76">
        <w:rPr>
          <w:lang w:val="es-PY"/>
        </w:rPr>
        <w:t> :</w:t>
      </w:r>
      <w:r w:rsidR="002F4AD7" w:rsidRPr="00B926A0">
        <w:rPr>
          <w:lang w:val="es-PY"/>
        </w:rPr>
        <w:t xml:space="preserve">  </w:t>
      </w:r>
      <w:r w:rsidR="002F4AD7" w:rsidRPr="00B926A0">
        <w:rPr>
          <w:i/>
          <w:lang w:val="es-PY"/>
        </w:rPr>
        <w:t>Editorial el Manual Moderno, S.A. de C.V.</w:t>
      </w:r>
    </w:p>
    <w:p w14:paraId="2475C31E" w14:textId="5D893CD6" w:rsidR="00560762" w:rsidRDefault="00327141" w:rsidP="002F4AD7">
      <w:pPr>
        <w:numPr>
          <w:ilvl w:val="0"/>
          <w:numId w:val="35"/>
        </w:numPr>
        <w:spacing w:line="360" w:lineRule="auto"/>
        <w:ind w:left="450" w:hanging="450"/>
        <w:contextualSpacing/>
        <w:rPr>
          <w:lang w:val="es-PY"/>
        </w:rPr>
      </w:pPr>
      <w:r>
        <w:rPr>
          <w:lang w:val="es-PY"/>
        </w:rPr>
        <w:t>Mexique</w:t>
      </w:r>
      <w:r w:rsidR="008A5E76">
        <w:rPr>
          <w:lang w:val="es-PY"/>
        </w:rPr>
        <w:t> :</w:t>
      </w:r>
      <w:r w:rsidR="002F4AD7" w:rsidRPr="00B926A0">
        <w:rPr>
          <w:lang w:val="es-PY"/>
        </w:rPr>
        <w:t xml:space="preserve">  </w:t>
      </w:r>
      <w:r w:rsidR="002F4AD7" w:rsidRPr="00B926A0">
        <w:rPr>
          <w:i/>
          <w:lang w:val="es-PY"/>
        </w:rPr>
        <w:t>Penguin Random House Grupo Editorial México</w:t>
      </w:r>
    </w:p>
    <w:p w14:paraId="110D41AE" w14:textId="047265D5" w:rsidR="00560762" w:rsidRDefault="00327141" w:rsidP="002F4AD7">
      <w:pPr>
        <w:numPr>
          <w:ilvl w:val="0"/>
          <w:numId w:val="35"/>
        </w:numPr>
        <w:spacing w:line="360" w:lineRule="auto"/>
        <w:ind w:left="450" w:hanging="450"/>
        <w:contextualSpacing/>
        <w:rPr>
          <w:i/>
        </w:rPr>
      </w:pPr>
      <w:r>
        <w:t>Mexique</w:t>
      </w:r>
      <w:r w:rsidR="008A5E76">
        <w:t> :</w:t>
      </w:r>
      <w:r w:rsidR="002F4AD7">
        <w:t xml:space="preserve"> </w:t>
      </w:r>
      <w:r w:rsidR="002F4AD7" w:rsidRPr="004C028F">
        <w:rPr>
          <w:i/>
        </w:rPr>
        <w:t>Santillana México</w:t>
      </w:r>
    </w:p>
    <w:p w14:paraId="685EC211" w14:textId="0A1FA384" w:rsidR="00560762" w:rsidRDefault="00327141" w:rsidP="002F4AD7">
      <w:pPr>
        <w:numPr>
          <w:ilvl w:val="0"/>
          <w:numId w:val="35"/>
        </w:numPr>
        <w:spacing w:line="360" w:lineRule="auto"/>
        <w:ind w:left="450" w:hanging="450"/>
        <w:contextualSpacing/>
      </w:pPr>
      <w:r>
        <w:t>Mexique</w:t>
      </w:r>
      <w:r w:rsidR="008A5E76">
        <w:t> :</w:t>
      </w:r>
      <w:r w:rsidR="002F4AD7">
        <w:t xml:space="preserve">  </w:t>
      </w:r>
      <w:r w:rsidR="002F4AD7" w:rsidRPr="004C028F">
        <w:rPr>
          <w:i/>
        </w:rPr>
        <w:t>SM México</w:t>
      </w:r>
    </w:p>
    <w:p w14:paraId="26F61AC1" w14:textId="7BE46BB3" w:rsidR="00882298" w:rsidRDefault="00882298" w:rsidP="00882298">
      <w:pPr>
        <w:numPr>
          <w:ilvl w:val="0"/>
          <w:numId w:val="35"/>
        </w:numPr>
        <w:spacing w:line="360" w:lineRule="auto"/>
        <w:ind w:left="450" w:hanging="450"/>
        <w:contextualSpacing/>
      </w:pPr>
      <w:r w:rsidRPr="00220FF8">
        <w:t>Nig</w:t>
      </w:r>
      <w:r>
        <w:t>é</w:t>
      </w:r>
      <w:r w:rsidRPr="00220FF8">
        <w:t>ria</w:t>
      </w:r>
      <w:r w:rsidR="008A5E76">
        <w:t> :</w:t>
      </w:r>
      <w:r>
        <w:t xml:space="preserve">  </w:t>
      </w:r>
      <w:r w:rsidRPr="001E29AD">
        <w:rPr>
          <w:i/>
        </w:rPr>
        <w:t>Nigerian Publishers Association</w:t>
      </w:r>
    </w:p>
    <w:p w14:paraId="64070A76" w14:textId="39D6BA25" w:rsidR="00560762" w:rsidRDefault="009E1AEB" w:rsidP="002F4AD7">
      <w:pPr>
        <w:numPr>
          <w:ilvl w:val="0"/>
          <w:numId w:val="35"/>
        </w:numPr>
        <w:spacing w:line="360" w:lineRule="auto"/>
        <w:ind w:left="450" w:hanging="450"/>
        <w:contextualSpacing/>
      </w:pPr>
      <w:r>
        <w:t>Nouvelle-Zélande</w:t>
      </w:r>
      <w:r w:rsidR="008A5E76">
        <w:t> :</w:t>
      </w:r>
      <w:r w:rsidR="002F4AD7">
        <w:t xml:space="preserve">  </w:t>
      </w:r>
      <w:r w:rsidR="002F4AD7" w:rsidRPr="001E29AD">
        <w:rPr>
          <w:i/>
        </w:rPr>
        <w:t>Oratia Media</w:t>
      </w:r>
    </w:p>
    <w:p w14:paraId="79C90CA2" w14:textId="22412860" w:rsidR="00560762" w:rsidRDefault="009E1AEB" w:rsidP="002F4AD7">
      <w:pPr>
        <w:numPr>
          <w:ilvl w:val="0"/>
          <w:numId w:val="35"/>
        </w:numPr>
        <w:spacing w:line="360" w:lineRule="auto"/>
        <w:ind w:left="450" w:hanging="450"/>
        <w:contextualSpacing/>
        <w:rPr>
          <w:lang w:val="en-US"/>
        </w:rPr>
      </w:pPr>
      <w:r>
        <w:rPr>
          <w:lang w:val="en-US"/>
        </w:rPr>
        <w:t>Royaume-Uni</w:t>
      </w:r>
      <w:r w:rsidR="008A5E76">
        <w:rPr>
          <w:lang w:val="en-US"/>
        </w:rPr>
        <w:t> :</w:t>
      </w:r>
      <w:r w:rsidR="002F4AD7" w:rsidRPr="002F4AD7">
        <w:rPr>
          <w:lang w:val="en-US"/>
        </w:rPr>
        <w:t xml:space="preserve">  </w:t>
      </w:r>
      <w:r w:rsidR="002F4AD7" w:rsidRPr="001E29AD">
        <w:rPr>
          <w:i/>
          <w:lang w:val="en-US"/>
        </w:rPr>
        <w:t>Bloomsbury Publishing Plc.</w:t>
      </w:r>
    </w:p>
    <w:p w14:paraId="02A32D59" w14:textId="0CE7BE63" w:rsidR="00560762" w:rsidRDefault="009E1AEB" w:rsidP="002F4AD7">
      <w:pPr>
        <w:numPr>
          <w:ilvl w:val="0"/>
          <w:numId w:val="35"/>
        </w:numPr>
        <w:spacing w:line="360" w:lineRule="auto"/>
        <w:ind w:left="450" w:hanging="450"/>
        <w:contextualSpacing/>
      </w:pPr>
      <w:r>
        <w:t>Royaume-Uni</w:t>
      </w:r>
      <w:r w:rsidR="008A5E76">
        <w:t> :</w:t>
      </w:r>
      <w:r w:rsidR="002F4AD7">
        <w:t xml:space="preserve"> </w:t>
      </w:r>
      <w:r w:rsidR="002F4AD7" w:rsidRPr="001E29AD">
        <w:rPr>
          <w:i/>
        </w:rPr>
        <w:t>British Dyslexia</w:t>
      </w:r>
      <w:r w:rsidR="008A5E76" w:rsidRPr="001E29AD">
        <w:rPr>
          <w:i/>
        </w:rPr>
        <w:t> </w:t>
      </w:r>
      <w:r w:rsidR="002F4AD7" w:rsidRPr="001E29AD">
        <w:rPr>
          <w:i/>
        </w:rPr>
        <w:t>Association</w:t>
      </w:r>
    </w:p>
    <w:p w14:paraId="6FDDFEE5" w14:textId="03EC47E6" w:rsidR="00560762" w:rsidRDefault="009E1AEB" w:rsidP="002F4AD7">
      <w:pPr>
        <w:numPr>
          <w:ilvl w:val="0"/>
          <w:numId w:val="35"/>
        </w:numPr>
        <w:spacing w:line="360" w:lineRule="auto"/>
        <w:ind w:left="450" w:hanging="450"/>
        <w:contextualSpacing/>
      </w:pPr>
      <w:r>
        <w:t>Royaume-Uni</w:t>
      </w:r>
      <w:r w:rsidR="008A5E76">
        <w:t> :</w:t>
      </w:r>
      <w:r w:rsidR="002F4AD7">
        <w:t xml:space="preserve"> </w:t>
      </w:r>
      <w:r w:rsidR="002F4AD7" w:rsidRPr="001E29AD">
        <w:rPr>
          <w:i/>
        </w:rPr>
        <w:t>Elsevier</w:t>
      </w:r>
    </w:p>
    <w:p w14:paraId="3B2AE633" w14:textId="2C267EB9" w:rsidR="00560762" w:rsidRDefault="009E1AEB" w:rsidP="002F4AD7">
      <w:pPr>
        <w:numPr>
          <w:ilvl w:val="0"/>
          <w:numId w:val="35"/>
        </w:numPr>
        <w:spacing w:line="360" w:lineRule="auto"/>
        <w:ind w:left="450" w:hanging="450"/>
        <w:contextualSpacing/>
      </w:pPr>
      <w:r>
        <w:t>Royaume-Uni</w:t>
      </w:r>
      <w:r w:rsidR="008A5E76">
        <w:t> :</w:t>
      </w:r>
      <w:r w:rsidR="002F4AD7">
        <w:t xml:space="preserve"> </w:t>
      </w:r>
      <w:r w:rsidR="002F4AD7" w:rsidRPr="001E29AD">
        <w:rPr>
          <w:i/>
        </w:rPr>
        <w:t>Kogan</w:t>
      </w:r>
      <w:r w:rsidR="008A5E76" w:rsidRPr="001E29AD">
        <w:rPr>
          <w:i/>
        </w:rPr>
        <w:t> </w:t>
      </w:r>
      <w:r w:rsidR="002F4AD7" w:rsidRPr="001E29AD">
        <w:rPr>
          <w:i/>
        </w:rPr>
        <w:t>Page</w:t>
      </w:r>
    </w:p>
    <w:p w14:paraId="372D5EC7" w14:textId="3711299F" w:rsidR="00560762" w:rsidRDefault="009E1AEB" w:rsidP="002F4AD7">
      <w:pPr>
        <w:numPr>
          <w:ilvl w:val="0"/>
          <w:numId w:val="35"/>
        </w:numPr>
        <w:spacing w:line="360" w:lineRule="auto"/>
        <w:ind w:left="450" w:hanging="450"/>
        <w:contextualSpacing/>
      </w:pPr>
      <w:r>
        <w:t>Royaume-Uni</w:t>
      </w:r>
      <w:r w:rsidR="008A5E76">
        <w:t> :</w:t>
      </w:r>
      <w:r w:rsidR="002F4AD7">
        <w:t xml:space="preserve"> </w:t>
      </w:r>
      <w:r w:rsidR="002F4AD7" w:rsidRPr="001E29AD">
        <w:rPr>
          <w:i/>
        </w:rPr>
        <w:t>SAGE Publications Ltd</w:t>
      </w:r>
      <w:r w:rsidR="002F4AD7" w:rsidRPr="00220FF8">
        <w:t xml:space="preserve"> </w:t>
      </w:r>
    </w:p>
    <w:p w14:paraId="6A31CD16" w14:textId="6F0D0B54" w:rsidR="00882298" w:rsidRDefault="00882298" w:rsidP="00882298">
      <w:pPr>
        <w:numPr>
          <w:ilvl w:val="0"/>
          <w:numId w:val="35"/>
        </w:numPr>
        <w:spacing w:line="360" w:lineRule="auto"/>
        <w:ind w:left="450" w:hanging="450"/>
        <w:contextualSpacing/>
      </w:pPr>
      <w:r>
        <w:t>Thaï</w:t>
      </w:r>
      <w:r w:rsidRPr="00220FF8">
        <w:t>land</w:t>
      </w:r>
      <w:r>
        <w:t>e</w:t>
      </w:r>
      <w:r w:rsidR="008A5E76">
        <w:t> :</w:t>
      </w:r>
      <w:r>
        <w:t xml:space="preserve"> </w:t>
      </w:r>
      <w:r w:rsidRPr="001E29AD">
        <w:rPr>
          <w:i/>
        </w:rPr>
        <w:t>Silkworm Books Ltd</w:t>
      </w:r>
    </w:p>
    <w:p w14:paraId="649EBAD1" w14:textId="77777777" w:rsidR="00560762" w:rsidRDefault="00560762" w:rsidP="002F4AD7">
      <w:pPr>
        <w:spacing w:line="360" w:lineRule="auto"/>
        <w:ind w:left="450" w:hanging="450"/>
        <w:contextualSpacing/>
        <w:rPr>
          <w:bCs/>
          <w:szCs w:val="22"/>
          <w:lang w:val="en-US"/>
        </w:rPr>
      </w:pPr>
    </w:p>
    <w:p w14:paraId="00F99DD1" w14:textId="43E78AB0" w:rsidR="00560762" w:rsidRPr="008A5E76" w:rsidRDefault="002F4AD7" w:rsidP="002F4AD7">
      <w:pPr>
        <w:spacing w:line="360" w:lineRule="auto"/>
        <w:ind w:firstLine="5670"/>
        <w:contextualSpacing/>
        <w:rPr>
          <w:bCs/>
          <w:szCs w:val="22"/>
        </w:rPr>
      </w:pPr>
      <w:r w:rsidRPr="008A5E76">
        <w:rPr>
          <w:bCs/>
          <w:szCs w:val="22"/>
        </w:rPr>
        <w:t>[</w:t>
      </w:r>
      <w:r w:rsidR="009E1AEB" w:rsidRPr="008A5E76">
        <w:rPr>
          <w:bCs/>
          <w:szCs w:val="22"/>
        </w:rPr>
        <w:t>L</w:t>
      </w:r>
      <w:r w:rsidR="008A5E76" w:rsidRPr="008A5E76">
        <w:rPr>
          <w:bCs/>
          <w:szCs w:val="22"/>
        </w:rPr>
        <w:t>’</w:t>
      </w:r>
      <w:r w:rsidR="009E1AEB" w:rsidRPr="008A5E76">
        <w:rPr>
          <w:bCs/>
          <w:szCs w:val="22"/>
        </w:rPr>
        <w:t>a</w:t>
      </w:r>
      <w:r w:rsidRPr="008A5E76">
        <w:rPr>
          <w:bCs/>
          <w:szCs w:val="22"/>
        </w:rPr>
        <w:t>nnex</w:t>
      </w:r>
      <w:r w:rsidR="009E1AEB" w:rsidRPr="008A5E76">
        <w:rPr>
          <w:bCs/>
          <w:szCs w:val="22"/>
        </w:rPr>
        <w:t>e</w:t>
      </w:r>
      <w:r w:rsidR="008A5E76">
        <w:rPr>
          <w:bCs/>
          <w:szCs w:val="22"/>
        </w:rPr>
        <w:t> </w:t>
      </w:r>
      <w:r w:rsidRPr="008A5E76">
        <w:rPr>
          <w:bCs/>
          <w:szCs w:val="22"/>
        </w:rPr>
        <w:t xml:space="preserve">IV </w:t>
      </w:r>
      <w:r w:rsidR="009E1AEB" w:rsidRPr="008A5E76">
        <w:rPr>
          <w:bCs/>
          <w:szCs w:val="22"/>
        </w:rPr>
        <w:t>suit</w:t>
      </w:r>
      <w:r w:rsidRPr="008A5E76">
        <w:rPr>
          <w:bCs/>
          <w:szCs w:val="22"/>
        </w:rPr>
        <w:t>]</w:t>
      </w:r>
    </w:p>
    <w:p w14:paraId="0328020B" w14:textId="77777777" w:rsidR="00560762" w:rsidRPr="008A5E76" w:rsidRDefault="00560762" w:rsidP="002F4AD7">
      <w:pPr>
        <w:rPr>
          <w:bCs/>
          <w:szCs w:val="28"/>
        </w:rPr>
      </w:pPr>
    </w:p>
    <w:p w14:paraId="2FDBACAF" w14:textId="77777777" w:rsidR="002F4AD7" w:rsidRPr="008A5E76" w:rsidRDefault="002F4AD7" w:rsidP="002F4AD7">
      <w:pPr>
        <w:rPr>
          <w:bCs/>
          <w:szCs w:val="28"/>
        </w:rPr>
        <w:sectPr w:rsidR="002F4AD7" w:rsidRPr="008A5E76" w:rsidSect="003D0F37">
          <w:headerReference w:type="first" r:id="rId16"/>
          <w:endnotePr>
            <w:numFmt w:val="decimal"/>
          </w:endnotePr>
          <w:pgSz w:w="11907" w:h="16840" w:code="9"/>
          <w:pgMar w:top="567" w:right="1134" w:bottom="1418" w:left="1418" w:header="510" w:footer="1021" w:gutter="0"/>
          <w:pgNumType w:start="3"/>
          <w:cols w:space="720"/>
          <w:titlePg/>
          <w:docGrid w:linePitch="299"/>
        </w:sectPr>
      </w:pPr>
    </w:p>
    <w:p w14:paraId="70DE9144" w14:textId="4C854B52" w:rsidR="00723351" w:rsidRPr="001B31D5" w:rsidRDefault="00C51044" w:rsidP="00DE43B9">
      <w:pPr>
        <w:pStyle w:val="Heading2"/>
        <w:rPr>
          <w:lang w:val="fr-CH"/>
        </w:rPr>
      </w:pPr>
      <w:r w:rsidRPr="008A5E76">
        <w:lastRenderedPageBreak/>
        <w:t>ANNEXE</w:t>
      </w:r>
      <w:r w:rsidR="008A5E76">
        <w:t> </w:t>
      </w:r>
      <w:r w:rsidRPr="008A5E76">
        <w:t xml:space="preserve">IV. </w:t>
      </w:r>
      <w:r w:rsidR="008A5E76">
        <w:rPr>
          <w:lang w:val="fr-CH"/>
        </w:rPr>
        <w:t xml:space="preserve"> S</w:t>
      </w:r>
      <w:r w:rsidR="006219B5" w:rsidRPr="001B31D5">
        <w:rPr>
          <w:lang w:val="fr-CH"/>
        </w:rPr>
        <w:t>tatisti</w:t>
      </w:r>
      <w:r w:rsidR="001B31D5" w:rsidRPr="001B31D5">
        <w:rPr>
          <w:lang w:val="fr-CH"/>
        </w:rPr>
        <w:t>ques concernant l</w:t>
      </w:r>
      <w:r w:rsidR="00660E14">
        <w:rPr>
          <w:lang w:val="fr-CH"/>
        </w:rPr>
        <w:t>’</w:t>
      </w:r>
      <w:r w:rsidR="001B31D5" w:rsidRPr="001B31D5">
        <w:rPr>
          <w:lang w:val="fr-CH"/>
        </w:rPr>
        <w:t>ABC pour </w:t>
      </w:r>
      <w:r w:rsidR="00723351" w:rsidRPr="001B31D5">
        <w:rPr>
          <w:lang w:val="fr-CH"/>
        </w:rPr>
        <w:t>201</w:t>
      </w:r>
      <w:r>
        <w:rPr>
          <w:lang w:val="fr-CH"/>
        </w:rPr>
        <w:t>9</w:t>
      </w:r>
      <w:r w:rsidR="00660E14">
        <w:rPr>
          <w:lang w:val="fr-CH"/>
        </w:rPr>
        <w:t>-</w:t>
      </w:r>
      <w:r>
        <w:rPr>
          <w:lang w:val="fr-CH"/>
        </w:rPr>
        <w:t>2020</w:t>
      </w:r>
    </w:p>
    <w:tbl>
      <w:tblPr>
        <w:tblStyle w:val="TableGrid1"/>
        <w:tblW w:w="4699" w:type="pct"/>
        <w:tblLayout w:type="fixed"/>
        <w:tblCellMar>
          <w:top w:w="57" w:type="dxa"/>
          <w:bottom w:w="57" w:type="dxa"/>
        </w:tblCellMar>
        <w:tblLook w:val="04A0" w:firstRow="1" w:lastRow="0" w:firstColumn="1" w:lastColumn="0" w:noHBand="0" w:noVBand="1"/>
        <w:tblCaption w:val="Statistiques concernant l’ABC pour 2018-2019"/>
        <w:tblDescription w:val="Statistiques concernant l’ABC pour 2018-2019"/>
      </w:tblPr>
      <w:tblGrid>
        <w:gridCol w:w="1555"/>
        <w:gridCol w:w="992"/>
        <w:gridCol w:w="1276"/>
        <w:gridCol w:w="1275"/>
        <w:gridCol w:w="1985"/>
        <w:gridCol w:w="1700"/>
      </w:tblGrid>
      <w:tr w:rsidR="00C51044" w:rsidRPr="004430C8" w14:paraId="27E64D25" w14:textId="035F9AE1" w:rsidTr="00B67E22">
        <w:tc>
          <w:tcPr>
            <w:tcW w:w="1555" w:type="dxa"/>
          </w:tcPr>
          <w:p w14:paraId="6722F127" w14:textId="4C2E3166" w:rsidR="00C51044" w:rsidRPr="00AD58AD" w:rsidRDefault="00C51044" w:rsidP="00C51044">
            <w:pPr>
              <w:rPr>
                <w:b/>
                <w:color w:val="000000"/>
                <w:sz w:val="20"/>
                <w:szCs w:val="24"/>
                <w:lang w:val="fr-CH"/>
              </w:rPr>
            </w:pPr>
            <w:r w:rsidRPr="00AD58AD">
              <w:rPr>
                <w:b/>
                <w:color w:val="000000"/>
                <w:sz w:val="20"/>
                <w:szCs w:val="24"/>
                <w:lang w:val="fr-CH"/>
              </w:rPr>
              <w:t>Indicateurs de l</w:t>
            </w:r>
            <w:r>
              <w:rPr>
                <w:b/>
                <w:color w:val="000000"/>
                <w:sz w:val="20"/>
                <w:szCs w:val="24"/>
                <w:lang w:val="fr-CH"/>
              </w:rPr>
              <w:t>’</w:t>
            </w:r>
            <w:r w:rsidRPr="00AD58AD">
              <w:rPr>
                <w:b/>
                <w:color w:val="000000"/>
                <w:sz w:val="20"/>
                <w:szCs w:val="24"/>
                <w:lang w:val="fr-CH"/>
              </w:rPr>
              <w:t>ABC</w:t>
            </w:r>
          </w:p>
        </w:tc>
        <w:tc>
          <w:tcPr>
            <w:tcW w:w="992" w:type="dxa"/>
          </w:tcPr>
          <w:p w14:paraId="428A5CE7" w14:textId="6590C3CA" w:rsidR="00C51044" w:rsidRPr="00AD58AD" w:rsidRDefault="00C51044" w:rsidP="008E32C7">
            <w:pPr>
              <w:contextualSpacing/>
              <w:rPr>
                <w:b/>
                <w:color w:val="000000"/>
                <w:sz w:val="20"/>
                <w:szCs w:val="24"/>
                <w:lang w:val="fr-CH"/>
              </w:rPr>
            </w:pPr>
            <w:r w:rsidRPr="00AD58AD">
              <w:rPr>
                <w:b/>
                <w:color w:val="000000"/>
                <w:sz w:val="20"/>
                <w:szCs w:val="24"/>
                <w:lang w:val="fr-CH"/>
              </w:rPr>
              <w:t>Janvier</w:t>
            </w:r>
            <w:r w:rsidR="008A5E76">
              <w:rPr>
                <w:b/>
                <w:color w:val="000000"/>
                <w:sz w:val="20"/>
                <w:szCs w:val="24"/>
                <w:lang w:val="fr-CH"/>
              </w:rPr>
              <w:t> </w:t>
            </w:r>
            <w:r w:rsidRPr="00AD58AD">
              <w:rPr>
                <w:b/>
                <w:color w:val="000000"/>
                <w:sz w:val="20"/>
                <w:szCs w:val="24"/>
                <w:lang w:val="fr-CH"/>
              </w:rPr>
              <w:t>2014</w:t>
            </w:r>
          </w:p>
        </w:tc>
        <w:tc>
          <w:tcPr>
            <w:tcW w:w="1276" w:type="dxa"/>
          </w:tcPr>
          <w:p w14:paraId="112189D2" w14:textId="536A111C" w:rsidR="00C51044" w:rsidRPr="00AD58AD" w:rsidRDefault="00C51044" w:rsidP="008E32C7">
            <w:pPr>
              <w:rPr>
                <w:b/>
                <w:color w:val="000000"/>
                <w:sz w:val="20"/>
                <w:szCs w:val="24"/>
                <w:lang w:val="fr-CH"/>
              </w:rPr>
            </w:pPr>
            <w:r>
              <w:rPr>
                <w:b/>
                <w:color w:val="000000"/>
                <w:sz w:val="20"/>
                <w:szCs w:val="24"/>
                <w:lang w:val="fr-CH"/>
              </w:rPr>
              <w:t>Septembre</w:t>
            </w:r>
            <w:r w:rsidRPr="00AD58AD">
              <w:rPr>
                <w:b/>
                <w:color w:val="000000"/>
                <w:sz w:val="20"/>
                <w:szCs w:val="24"/>
                <w:lang w:val="fr-CH"/>
              </w:rPr>
              <w:t> 201</w:t>
            </w:r>
            <w:r w:rsidR="009F3CC5">
              <w:rPr>
                <w:b/>
                <w:color w:val="000000"/>
                <w:sz w:val="20"/>
                <w:szCs w:val="24"/>
                <w:lang w:val="fr-CH"/>
              </w:rPr>
              <w:t>9</w:t>
            </w:r>
          </w:p>
        </w:tc>
        <w:tc>
          <w:tcPr>
            <w:tcW w:w="1275" w:type="dxa"/>
          </w:tcPr>
          <w:p w14:paraId="787B398F" w14:textId="25EA3906" w:rsidR="00C51044" w:rsidRPr="00AD58AD" w:rsidRDefault="00C51044" w:rsidP="008E32C7">
            <w:pPr>
              <w:rPr>
                <w:b/>
                <w:color w:val="000000"/>
                <w:sz w:val="20"/>
                <w:szCs w:val="24"/>
                <w:lang w:val="fr-CH"/>
              </w:rPr>
            </w:pPr>
            <w:r>
              <w:rPr>
                <w:b/>
                <w:color w:val="000000"/>
                <w:sz w:val="20"/>
                <w:szCs w:val="24"/>
                <w:lang w:val="fr-CH"/>
              </w:rPr>
              <w:t>Septembre</w:t>
            </w:r>
            <w:r w:rsidRPr="00AD58AD">
              <w:rPr>
                <w:b/>
                <w:color w:val="000000"/>
                <w:sz w:val="20"/>
                <w:szCs w:val="24"/>
                <w:lang w:val="fr-CH"/>
              </w:rPr>
              <w:t> 20</w:t>
            </w:r>
            <w:r w:rsidR="009F3CC5">
              <w:rPr>
                <w:b/>
                <w:color w:val="000000"/>
                <w:sz w:val="20"/>
                <w:szCs w:val="24"/>
                <w:lang w:val="fr-CH"/>
              </w:rPr>
              <w:t>20</w:t>
            </w:r>
          </w:p>
        </w:tc>
        <w:tc>
          <w:tcPr>
            <w:tcW w:w="1985" w:type="dxa"/>
          </w:tcPr>
          <w:p w14:paraId="2A5C0987" w14:textId="78B2865A" w:rsidR="00C51044" w:rsidRPr="00AD58AD" w:rsidRDefault="00C51044" w:rsidP="009F3CC5">
            <w:pPr>
              <w:contextualSpacing/>
              <w:rPr>
                <w:b/>
                <w:color w:val="000000"/>
                <w:sz w:val="20"/>
                <w:szCs w:val="24"/>
                <w:lang w:val="fr-CH"/>
              </w:rPr>
            </w:pPr>
            <w:r w:rsidRPr="00AD58AD">
              <w:rPr>
                <w:b/>
                <w:color w:val="000000"/>
                <w:sz w:val="20"/>
                <w:szCs w:val="24"/>
                <w:lang w:val="fr-CH"/>
              </w:rPr>
              <w:t xml:space="preserve">Croissance </w:t>
            </w:r>
            <w:r w:rsidR="009F3CC5">
              <w:rPr>
                <w:b/>
                <w:color w:val="000000"/>
                <w:sz w:val="20"/>
                <w:szCs w:val="24"/>
                <w:lang w:val="fr-CH"/>
              </w:rPr>
              <w:t>entre</w:t>
            </w:r>
            <w:r w:rsidRPr="00AD58AD">
              <w:rPr>
                <w:b/>
                <w:color w:val="000000"/>
                <w:sz w:val="20"/>
                <w:szCs w:val="24"/>
                <w:lang w:val="fr-CH"/>
              </w:rPr>
              <w:t xml:space="preserve"> </w:t>
            </w:r>
            <w:r>
              <w:rPr>
                <w:b/>
                <w:color w:val="000000"/>
                <w:sz w:val="20"/>
                <w:szCs w:val="24"/>
                <w:lang w:val="fr-CH"/>
              </w:rPr>
              <w:t>septembre</w:t>
            </w:r>
            <w:r w:rsidRPr="00AD58AD">
              <w:rPr>
                <w:b/>
                <w:color w:val="000000"/>
                <w:sz w:val="20"/>
                <w:szCs w:val="24"/>
                <w:lang w:val="fr-CH"/>
              </w:rPr>
              <w:t> 201</w:t>
            </w:r>
            <w:r w:rsidR="009F3CC5">
              <w:rPr>
                <w:b/>
                <w:color w:val="000000"/>
                <w:sz w:val="20"/>
                <w:szCs w:val="24"/>
                <w:lang w:val="fr-CH"/>
              </w:rPr>
              <w:t>9 et septembre</w:t>
            </w:r>
            <w:r w:rsidR="008A5E76">
              <w:rPr>
                <w:b/>
                <w:color w:val="000000"/>
                <w:sz w:val="20"/>
                <w:szCs w:val="24"/>
                <w:lang w:val="fr-CH"/>
              </w:rPr>
              <w:t> </w:t>
            </w:r>
            <w:r w:rsidR="009F3CC5">
              <w:rPr>
                <w:b/>
                <w:color w:val="000000"/>
                <w:sz w:val="20"/>
                <w:szCs w:val="24"/>
                <w:lang w:val="fr-CH"/>
              </w:rPr>
              <w:t>2020</w:t>
            </w:r>
          </w:p>
        </w:tc>
        <w:tc>
          <w:tcPr>
            <w:tcW w:w="1700" w:type="dxa"/>
          </w:tcPr>
          <w:p w14:paraId="05C54AEF" w14:textId="65C16CE4" w:rsidR="00C51044" w:rsidRPr="00AD58AD" w:rsidRDefault="009F3CC5" w:rsidP="006C31FB">
            <w:pPr>
              <w:contextualSpacing/>
              <w:rPr>
                <w:b/>
                <w:color w:val="000000"/>
                <w:sz w:val="20"/>
                <w:szCs w:val="24"/>
                <w:lang w:val="fr-CH"/>
              </w:rPr>
            </w:pPr>
            <w:r>
              <w:rPr>
                <w:b/>
                <w:color w:val="000000"/>
                <w:sz w:val="20"/>
                <w:szCs w:val="24"/>
                <w:lang w:val="fr-CH"/>
              </w:rPr>
              <w:t>Commentaires</w:t>
            </w:r>
          </w:p>
        </w:tc>
      </w:tr>
      <w:tr w:rsidR="00BE0FA8" w:rsidRPr="009E1AEB" w14:paraId="2588A8D7" w14:textId="7CD87834" w:rsidTr="00B67E22">
        <w:tc>
          <w:tcPr>
            <w:tcW w:w="1555" w:type="dxa"/>
          </w:tcPr>
          <w:p w14:paraId="492A5AC2" w14:textId="06B6754A" w:rsidR="00BE0FA8" w:rsidRPr="001B31D5" w:rsidRDefault="00BE0FA8" w:rsidP="00B67E22">
            <w:pPr>
              <w:rPr>
                <w:color w:val="000000"/>
                <w:sz w:val="20"/>
                <w:szCs w:val="24"/>
                <w:lang w:val="fr-CH"/>
              </w:rPr>
            </w:pPr>
            <w:r w:rsidRPr="001B31D5">
              <w:rPr>
                <w:color w:val="000000"/>
                <w:sz w:val="20"/>
                <w:szCs w:val="24"/>
                <w:lang w:val="fr-CH"/>
              </w:rPr>
              <w:t>Nombre d</w:t>
            </w:r>
            <w:r>
              <w:rPr>
                <w:color w:val="000000"/>
                <w:sz w:val="20"/>
                <w:szCs w:val="24"/>
                <w:lang w:val="fr-CH"/>
              </w:rPr>
              <w:t>’</w:t>
            </w:r>
            <w:r w:rsidRPr="001B31D5">
              <w:rPr>
                <w:color w:val="000000"/>
                <w:sz w:val="20"/>
                <w:szCs w:val="24"/>
                <w:lang w:val="fr-CH"/>
              </w:rPr>
              <w:t xml:space="preserve">entités autorisées </w:t>
            </w:r>
            <w:r>
              <w:rPr>
                <w:color w:val="000000"/>
                <w:sz w:val="20"/>
                <w:szCs w:val="24"/>
                <w:lang w:val="fr-CH"/>
              </w:rPr>
              <w:t>aya</w:t>
            </w:r>
            <w:r w:rsidRPr="001B31D5">
              <w:rPr>
                <w:color w:val="000000"/>
                <w:sz w:val="20"/>
                <w:szCs w:val="24"/>
                <w:lang w:val="fr-CH"/>
              </w:rPr>
              <w:t>nt signé un accord avec l</w:t>
            </w:r>
            <w:r>
              <w:rPr>
                <w:color w:val="000000"/>
                <w:sz w:val="20"/>
                <w:szCs w:val="24"/>
                <w:lang w:val="fr-CH"/>
              </w:rPr>
              <w:t>’</w:t>
            </w:r>
            <w:r w:rsidRPr="001B31D5">
              <w:rPr>
                <w:color w:val="000000"/>
                <w:sz w:val="20"/>
                <w:szCs w:val="24"/>
                <w:lang w:val="fr-CH"/>
              </w:rPr>
              <w:t xml:space="preserve">OMPI </w:t>
            </w:r>
            <w:r>
              <w:rPr>
                <w:color w:val="000000"/>
                <w:sz w:val="20"/>
                <w:szCs w:val="24"/>
                <w:lang w:val="fr-CH"/>
              </w:rPr>
              <w:t>en vue de</w:t>
            </w:r>
            <w:r w:rsidRPr="001B31D5">
              <w:rPr>
                <w:color w:val="000000"/>
                <w:sz w:val="20"/>
                <w:szCs w:val="24"/>
                <w:lang w:val="fr-CH"/>
              </w:rPr>
              <w:t xml:space="preserve"> participer </w:t>
            </w:r>
            <w:r>
              <w:rPr>
                <w:color w:val="000000"/>
                <w:sz w:val="20"/>
                <w:szCs w:val="24"/>
                <w:lang w:val="fr-CH"/>
              </w:rPr>
              <w:t xml:space="preserve">au </w:t>
            </w:r>
            <w:r w:rsidR="00B67E22">
              <w:rPr>
                <w:color w:val="000000"/>
                <w:sz w:val="20"/>
                <w:szCs w:val="24"/>
                <w:lang w:val="fr-CH"/>
              </w:rPr>
              <w:t>S</w:t>
            </w:r>
            <w:r>
              <w:rPr>
                <w:color w:val="000000"/>
                <w:sz w:val="20"/>
                <w:szCs w:val="24"/>
                <w:lang w:val="fr-CH"/>
              </w:rPr>
              <w:t>ervice mondial d’échange de livres de l’ABC</w:t>
            </w:r>
          </w:p>
        </w:tc>
        <w:tc>
          <w:tcPr>
            <w:tcW w:w="992" w:type="dxa"/>
          </w:tcPr>
          <w:p w14:paraId="78E8A7E7" w14:textId="77777777" w:rsidR="00BE0FA8" w:rsidRPr="004430C8" w:rsidRDefault="00BE0FA8" w:rsidP="00BE0FA8">
            <w:pPr>
              <w:jc w:val="right"/>
              <w:rPr>
                <w:color w:val="000000"/>
                <w:sz w:val="20"/>
                <w:szCs w:val="24"/>
              </w:rPr>
            </w:pPr>
            <w:r w:rsidRPr="004430C8">
              <w:rPr>
                <w:color w:val="000000"/>
                <w:sz w:val="20"/>
                <w:szCs w:val="24"/>
              </w:rPr>
              <w:t>11</w:t>
            </w:r>
          </w:p>
        </w:tc>
        <w:tc>
          <w:tcPr>
            <w:tcW w:w="1276" w:type="dxa"/>
          </w:tcPr>
          <w:p w14:paraId="107E4A8C" w14:textId="19C7094D" w:rsidR="00BE0FA8" w:rsidRPr="004430C8" w:rsidRDefault="00BE0FA8" w:rsidP="00BE0FA8">
            <w:pPr>
              <w:jc w:val="right"/>
              <w:rPr>
                <w:color w:val="000000"/>
                <w:sz w:val="20"/>
                <w:szCs w:val="24"/>
              </w:rPr>
            </w:pPr>
            <w:r>
              <w:rPr>
                <w:color w:val="000000"/>
                <w:sz w:val="20"/>
                <w:szCs w:val="24"/>
              </w:rPr>
              <w:t>61</w:t>
            </w:r>
          </w:p>
        </w:tc>
        <w:tc>
          <w:tcPr>
            <w:tcW w:w="1275" w:type="dxa"/>
          </w:tcPr>
          <w:p w14:paraId="57FE99A0" w14:textId="557B8E0C" w:rsidR="00BE0FA8" w:rsidRPr="004430C8" w:rsidRDefault="00BE0FA8" w:rsidP="00BE0FA8">
            <w:pPr>
              <w:contextualSpacing/>
              <w:jc w:val="right"/>
              <w:rPr>
                <w:color w:val="000000"/>
                <w:sz w:val="20"/>
                <w:szCs w:val="24"/>
              </w:rPr>
            </w:pPr>
            <w:r>
              <w:rPr>
                <w:color w:val="000000"/>
                <w:sz w:val="20"/>
                <w:szCs w:val="24"/>
              </w:rPr>
              <w:t>83</w:t>
            </w:r>
          </w:p>
        </w:tc>
        <w:tc>
          <w:tcPr>
            <w:tcW w:w="1985" w:type="dxa"/>
          </w:tcPr>
          <w:p w14:paraId="5D5874E0" w14:textId="6E8C1F6C" w:rsidR="00BE0FA8" w:rsidRPr="004430C8" w:rsidRDefault="00BE0FA8" w:rsidP="00BE0FA8">
            <w:pPr>
              <w:contextualSpacing/>
              <w:jc w:val="right"/>
              <w:rPr>
                <w:color w:val="000000"/>
                <w:sz w:val="20"/>
                <w:szCs w:val="24"/>
              </w:rPr>
            </w:pPr>
            <w:r>
              <w:rPr>
                <w:color w:val="000000"/>
                <w:sz w:val="20"/>
                <w:szCs w:val="24"/>
              </w:rPr>
              <w:t>36%</w:t>
            </w:r>
          </w:p>
        </w:tc>
        <w:tc>
          <w:tcPr>
            <w:tcW w:w="1700" w:type="dxa"/>
          </w:tcPr>
          <w:p w14:paraId="17886ABD" w14:textId="77868B64" w:rsidR="00BE0FA8" w:rsidRPr="009E1AEB" w:rsidRDefault="00BE0FA8" w:rsidP="009E1AEB">
            <w:pPr>
              <w:contextualSpacing/>
              <w:jc w:val="right"/>
              <w:rPr>
                <w:color w:val="000000"/>
                <w:sz w:val="20"/>
                <w:szCs w:val="24"/>
              </w:rPr>
            </w:pPr>
            <w:r w:rsidRPr="009E1AEB">
              <w:rPr>
                <w:sz w:val="20"/>
                <w:lang w:eastAsia="en-US"/>
              </w:rPr>
              <w:t xml:space="preserve">11 </w:t>
            </w:r>
            <w:r w:rsidR="009E1AEB" w:rsidRPr="009E1AEB">
              <w:rPr>
                <w:sz w:val="20"/>
                <w:lang w:eastAsia="en-US"/>
              </w:rPr>
              <w:t xml:space="preserve">accords avec de nouvelles entités autorisées sont en cours de signature, ce qui </w:t>
            </w:r>
            <w:r w:rsidR="009E1AEB">
              <w:rPr>
                <w:sz w:val="20"/>
                <w:lang w:eastAsia="en-US"/>
              </w:rPr>
              <w:t>portera</w:t>
            </w:r>
            <w:r w:rsidR="009E1AEB" w:rsidRPr="009E1AEB">
              <w:rPr>
                <w:sz w:val="20"/>
                <w:lang w:eastAsia="en-US"/>
              </w:rPr>
              <w:t xml:space="preserve"> le nombre d</w:t>
            </w:r>
            <w:r w:rsidR="008A5E76">
              <w:rPr>
                <w:sz w:val="20"/>
                <w:lang w:eastAsia="en-US"/>
              </w:rPr>
              <w:t>’</w:t>
            </w:r>
            <w:r w:rsidR="009E1AEB" w:rsidRPr="009E1AEB">
              <w:rPr>
                <w:sz w:val="20"/>
                <w:lang w:eastAsia="en-US"/>
              </w:rPr>
              <w:t>entités a</w:t>
            </w:r>
            <w:r w:rsidR="009E1AEB">
              <w:rPr>
                <w:sz w:val="20"/>
                <w:lang w:eastAsia="en-US"/>
              </w:rPr>
              <w:t>utorisées participantes</w:t>
            </w:r>
            <w:r w:rsidRPr="009E1AEB">
              <w:rPr>
                <w:sz w:val="20"/>
                <w:lang w:eastAsia="en-US"/>
              </w:rPr>
              <w:t xml:space="preserve"> </w:t>
            </w:r>
            <w:r w:rsidR="009E1AEB">
              <w:rPr>
                <w:sz w:val="20"/>
                <w:lang w:eastAsia="en-US"/>
              </w:rPr>
              <w:t>à</w:t>
            </w:r>
            <w:r w:rsidRPr="009E1AEB">
              <w:rPr>
                <w:sz w:val="20"/>
                <w:lang w:eastAsia="en-US"/>
              </w:rPr>
              <w:t xml:space="preserve"> 94</w:t>
            </w:r>
          </w:p>
        </w:tc>
      </w:tr>
      <w:tr w:rsidR="00BE0FA8" w:rsidRPr="004430C8" w14:paraId="73D16970" w14:textId="67739446" w:rsidTr="00B67E22">
        <w:tc>
          <w:tcPr>
            <w:tcW w:w="1555" w:type="dxa"/>
          </w:tcPr>
          <w:p w14:paraId="06C2166D" w14:textId="4C7FD174" w:rsidR="00BE0FA8" w:rsidRPr="001B31D5" w:rsidRDefault="00BE0FA8" w:rsidP="00B67E22">
            <w:pPr>
              <w:rPr>
                <w:color w:val="000000"/>
                <w:sz w:val="20"/>
                <w:szCs w:val="24"/>
                <w:lang w:val="fr-CH"/>
              </w:rPr>
            </w:pPr>
            <w:r w:rsidRPr="001B31D5">
              <w:rPr>
                <w:color w:val="000000"/>
                <w:sz w:val="20"/>
                <w:szCs w:val="24"/>
                <w:lang w:val="fr-CH"/>
              </w:rPr>
              <w:t xml:space="preserve">Nombre </w:t>
            </w:r>
            <w:r>
              <w:rPr>
                <w:color w:val="000000"/>
                <w:sz w:val="20"/>
                <w:szCs w:val="24"/>
                <w:lang w:val="fr-CH"/>
              </w:rPr>
              <w:t xml:space="preserve">total </w:t>
            </w:r>
            <w:r w:rsidRPr="001B31D5">
              <w:rPr>
                <w:color w:val="000000"/>
                <w:sz w:val="20"/>
                <w:szCs w:val="24"/>
                <w:lang w:val="fr-CH"/>
              </w:rPr>
              <w:t>d</w:t>
            </w:r>
            <w:r>
              <w:rPr>
                <w:color w:val="000000"/>
                <w:sz w:val="20"/>
                <w:szCs w:val="24"/>
                <w:lang w:val="fr-CH"/>
              </w:rPr>
              <w:t>’ouvrages</w:t>
            </w:r>
            <w:r w:rsidRPr="001B31D5">
              <w:rPr>
                <w:color w:val="000000"/>
                <w:sz w:val="20"/>
                <w:szCs w:val="24"/>
                <w:lang w:val="fr-CH"/>
              </w:rPr>
              <w:t xml:space="preserve"> figurant dans le catalogue </w:t>
            </w:r>
            <w:r>
              <w:rPr>
                <w:color w:val="000000"/>
                <w:sz w:val="20"/>
                <w:szCs w:val="24"/>
                <w:lang w:val="fr-CH"/>
              </w:rPr>
              <w:t xml:space="preserve">du </w:t>
            </w:r>
            <w:r w:rsidR="00B67E22">
              <w:rPr>
                <w:color w:val="000000"/>
                <w:sz w:val="20"/>
                <w:szCs w:val="24"/>
                <w:lang w:val="fr-CH"/>
              </w:rPr>
              <w:t>S</w:t>
            </w:r>
            <w:r>
              <w:rPr>
                <w:color w:val="000000"/>
                <w:sz w:val="20"/>
                <w:szCs w:val="24"/>
                <w:lang w:val="fr-CH"/>
              </w:rPr>
              <w:t xml:space="preserve">ervice mondial d’échange de livres de </w:t>
            </w:r>
            <w:r w:rsidRPr="001B31D5">
              <w:rPr>
                <w:color w:val="000000"/>
                <w:sz w:val="20"/>
                <w:szCs w:val="24"/>
                <w:lang w:val="fr-CH"/>
              </w:rPr>
              <w:t>l</w:t>
            </w:r>
            <w:r>
              <w:rPr>
                <w:color w:val="000000"/>
                <w:sz w:val="20"/>
                <w:szCs w:val="24"/>
                <w:lang w:val="fr-CH"/>
              </w:rPr>
              <w:t>’</w:t>
            </w:r>
            <w:r w:rsidRPr="001B31D5">
              <w:rPr>
                <w:color w:val="000000"/>
                <w:sz w:val="20"/>
                <w:szCs w:val="24"/>
                <w:lang w:val="fr-CH"/>
              </w:rPr>
              <w:t>ABC</w:t>
            </w:r>
          </w:p>
        </w:tc>
        <w:tc>
          <w:tcPr>
            <w:tcW w:w="992" w:type="dxa"/>
          </w:tcPr>
          <w:p w14:paraId="5EE310AA" w14:textId="223FA50B" w:rsidR="00BE0FA8" w:rsidRPr="004430C8" w:rsidRDefault="00BE0FA8" w:rsidP="00BE0FA8">
            <w:pPr>
              <w:jc w:val="right"/>
              <w:rPr>
                <w:color w:val="000000"/>
                <w:sz w:val="20"/>
                <w:szCs w:val="24"/>
                <w:lang w:val="en-CA"/>
              </w:rPr>
            </w:pPr>
            <w:r w:rsidRPr="004430C8">
              <w:rPr>
                <w:color w:val="000000"/>
                <w:sz w:val="20"/>
                <w:szCs w:val="24"/>
                <w:lang w:val="en-CA"/>
              </w:rPr>
              <w:t>224</w:t>
            </w:r>
            <w:r>
              <w:rPr>
                <w:color w:val="000000"/>
                <w:sz w:val="20"/>
                <w:szCs w:val="24"/>
                <w:lang w:val="en-CA"/>
              </w:rPr>
              <w:t> </w:t>
            </w:r>
            <w:r w:rsidRPr="004430C8">
              <w:rPr>
                <w:color w:val="000000"/>
                <w:sz w:val="20"/>
                <w:szCs w:val="24"/>
                <w:lang w:val="en-CA"/>
              </w:rPr>
              <w:t>500</w:t>
            </w:r>
          </w:p>
        </w:tc>
        <w:tc>
          <w:tcPr>
            <w:tcW w:w="1276" w:type="dxa"/>
          </w:tcPr>
          <w:p w14:paraId="48032505" w14:textId="03BC854D" w:rsidR="00BE0FA8" w:rsidRPr="004430C8" w:rsidRDefault="00BE0FA8" w:rsidP="00BE0FA8">
            <w:pPr>
              <w:jc w:val="right"/>
              <w:rPr>
                <w:color w:val="000000"/>
                <w:sz w:val="20"/>
                <w:szCs w:val="24"/>
                <w:lang w:val="en-CA"/>
              </w:rPr>
            </w:pPr>
            <w:r w:rsidRPr="00F01B09">
              <w:rPr>
                <w:color w:val="000000"/>
                <w:sz w:val="20"/>
                <w:szCs w:val="24"/>
                <w:lang w:val="en-CA"/>
              </w:rPr>
              <w:t>5</w:t>
            </w:r>
            <w:r>
              <w:rPr>
                <w:color w:val="000000"/>
                <w:sz w:val="20"/>
                <w:szCs w:val="24"/>
                <w:lang w:val="en-CA"/>
              </w:rPr>
              <w:t>4</w:t>
            </w:r>
            <w:r w:rsidRPr="00F01B09">
              <w:rPr>
                <w:color w:val="000000"/>
                <w:sz w:val="20"/>
                <w:szCs w:val="24"/>
                <w:lang w:val="en-CA"/>
              </w:rPr>
              <w:t>0</w:t>
            </w:r>
            <w:r>
              <w:rPr>
                <w:color w:val="000000"/>
                <w:sz w:val="20"/>
                <w:szCs w:val="24"/>
                <w:lang w:val="en-CA"/>
              </w:rPr>
              <w:t> </w:t>
            </w:r>
            <w:r w:rsidRPr="00F01B09">
              <w:rPr>
                <w:color w:val="000000"/>
                <w:sz w:val="20"/>
                <w:szCs w:val="24"/>
                <w:lang w:val="en-CA"/>
              </w:rPr>
              <w:t>000</w:t>
            </w:r>
          </w:p>
        </w:tc>
        <w:tc>
          <w:tcPr>
            <w:tcW w:w="1275" w:type="dxa"/>
          </w:tcPr>
          <w:p w14:paraId="3BB013CC" w14:textId="7056E1EB" w:rsidR="00BE0FA8" w:rsidRPr="00F01B09" w:rsidRDefault="00BE0FA8" w:rsidP="00BE0FA8">
            <w:pPr>
              <w:jc w:val="right"/>
              <w:rPr>
                <w:color w:val="000000"/>
                <w:sz w:val="20"/>
                <w:szCs w:val="24"/>
                <w:lang w:val="en-CA"/>
              </w:rPr>
            </w:pPr>
            <w:r>
              <w:rPr>
                <w:color w:val="000000"/>
                <w:sz w:val="20"/>
                <w:szCs w:val="24"/>
                <w:lang w:val="en-CA"/>
              </w:rPr>
              <w:t>640 000</w:t>
            </w:r>
          </w:p>
        </w:tc>
        <w:tc>
          <w:tcPr>
            <w:tcW w:w="1985" w:type="dxa"/>
          </w:tcPr>
          <w:p w14:paraId="6CF450EC" w14:textId="4545444D" w:rsidR="00BE0FA8" w:rsidRPr="004430C8" w:rsidRDefault="00BE0FA8" w:rsidP="00BE0FA8">
            <w:pPr>
              <w:jc w:val="right"/>
              <w:rPr>
                <w:color w:val="000000"/>
                <w:sz w:val="20"/>
                <w:szCs w:val="24"/>
                <w:lang w:val="en-CA"/>
              </w:rPr>
            </w:pPr>
            <w:r>
              <w:rPr>
                <w:color w:val="000000"/>
                <w:sz w:val="20"/>
                <w:szCs w:val="24"/>
                <w:lang w:val="en-CA"/>
              </w:rPr>
              <w:t>19%</w:t>
            </w:r>
          </w:p>
        </w:tc>
        <w:tc>
          <w:tcPr>
            <w:tcW w:w="1700" w:type="dxa"/>
          </w:tcPr>
          <w:p w14:paraId="580C236F" w14:textId="77777777" w:rsidR="00BE0FA8" w:rsidRDefault="00BE0FA8" w:rsidP="00BE0FA8">
            <w:pPr>
              <w:jc w:val="right"/>
              <w:rPr>
                <w:color w:val="000000"/>
                <w:sz w:val="20"/>
                <w:szCs w:val="24"/>
                <w:lang w:val="en-CA"/>
              </w:rPr>
            </w:pPr>
          </w:p>
        </w:tc>
      </w:tr>
      <w:tr w:rsidR="00BE0FA8" w:rsidRPr="004430C8" w14:paraId="7873D5B0" w14:textId="64B849A4" w:rsidTr="00B67E22">
        <w:tc>
          <w:tcPr>
            <w:tcW w:w="1555" w:type="dxa"/>
          </w:tcPr>
          <w:p w14:paraId="43C6E9B2" w14:textId="2C9DDABE" w:rsidR="00BE0FA8" w:rsidRPr="00691B37" w:rsidRDefault="00BE0FA8" w:rsidP="00BE0FA8">
            <w:pPr>
              <w:rPr>
                <w:color w:val="000000"/>
                <w:sz w:val="20"/>
                <w:szCs w:val="24"/>
                <w:lang w:val="fr-CH"/>
              </w:rPr>
            </w:pPr>
            <w:r w:rsidRPr="00691B37">
              <w:rPr>
                <w:color w:val="000000"/>
                <w:sz w:val="20"/>
                <w:szCs w:val="24"/>
                <w:lang w:val="fr-CH"/>
              </w:rPr>
              <w:t>Nombre d</w:t>
            </w:r>
            <w:r>
              <w:rPr>
                <w:color w:val="000000"/>
                <w:sz w:val="20"/>
                <w:szCs w:val="24"/>
                <w:lang w:val="fr-CH"/>
              </w:rPr>
              <w:t>’ouvrage</w:t>
            </w:r>
            <w:r w:rsidRPr="00691B37">
              <w:rPr>
                <w:color w:val="000000"/>
                <w:sz w:val="20"/>
                <w:szCs w:val="24"/>
                <w:lang w:val="fr-CH"/>
              </w:rPr>
              <w:t>s pouvant faire l</w:t>
            </w:r>
            <w:r>
              <w:rPr>
                <w:color w:val="000000"/>
                <w:sz w:val="20"/>
                <w:szCs w:val="24"/>
                <w:lang w:val="fr-CH"/>
              </w:rPr>
              <w:t>’</w:t>
            </w:r>
            <w:r w:rsidRPr="00691B37">
              <w:rPr>
                <w:color w:val="000000"/>
                <w:sz w:val="20"/>
                <w:szCs w:val="24"/>
                <w:lang w:val="fr-CH"/>
              </w:rPr>
              <w:t>objet d</w:t>
            </w:r>
            <w:r>
              <w:rPr>
                <w:color w:val="000000"/>
                <w:sz w:val="20"/>
                <w:szCs w:val="24"/>
                <w:lang w:val="fr-CH"/>
              </w:rPr>
              <w:t>’</w:t>
            </w:r>
            <w:r w:rsidRPr="00691B37">
              <w:rPr>
                <w:color w:val="000000"/>
                <w:sz w:val="20"/>
                <w:szCs w:val="24"/>
                <w:lang w:val="fr-CH"/>
              </w:rPr>
              <w:t xml:space="preserve">échanges transfrontières </w:t>
            </w:r>
            <w:r>
              <w:rPr>
                <w:color w:val="000000"/>
                <w:sz w:val="20"/>
                <w:szCs w:val="24"/>
                <w:lang w:val="fr-CH"/>
              </w:rPr>
              <w:t>en vertu des dispositions du Traité de Marrakech</w:t>
            </w:r>
          </w:p>
        </w:tc>
        <w:tc>
          <w:tcPr>
            <w:tcW w:w="992" w:type="dxa"/>
          </w:tcPr>
          <w:p w14:paraId="41001CD1" w14:textId="194A601D" w:rsidR="00BE0FA8" w:rsidRPr="004430C8" w:rsidRDefault="00BE0FA8" w:rsidP="00BE0FA8">
            <w:pPr>
              <w:jc w:val="right"/>
              <w:rPr>
                <w:color w:val="000000"/>
                <w:sz w:val="20"/>
                <w:szCs w:val="24"/>
                <w:lang w:val="en-CA"/>
              </w:rPr>
            </w:pPr>
            <w:r>
              <w:rPr>
                <w:color w:val="000000"/>
                <w:sz w:val="20"/>
                <w:szCs w:val="24"/>
                <w:lang w:val="en-CA"/>
              </w:rPr>
              <w:t>s.o.</w:t>
            </w:r>
          </w:p>
        </w:tc>
        <w:tc>
          <w:tcPr>
            <w:tcW w:w="1276" w:type="dxa"/>
          </w:tcPr>
          <w:p w14:paraId="3C5E5EE2" w14:textId="72528288" w:rsidR="00BE0FA8" w:rsidRPr="004430C8" w:rsidRDefault="00BE0FA8" w:rsidP="00BE0FA8">
            <w:pPr>
              <w:jc w:val="right"/>
              <w:rPr>
                <w:color w:val="000000"/>
                <w:sz w:val="20"/>
                <w:szCs w:val="24"/>
                <w:lang w:val="en-CA"/>
              </w:rPr>
            </w:pPr>
            <w:r>
              <w:rPr>
                <w:color w:val="000000"/>
                <w:sz w:val="20"/>
                <w:szCs w:val="24"/>
                <w:lang w:val="en-CA"/>
              </w:rPr>
              <w:t>425 000</w:t>
            </w:r>
          </w:p>
        </w:tc>
        <w:tc>
          <w:tcPr>
            <w:tcW w:w="1275" w:type="dxa"/>
            <w:shd w:val="clear" w:color="auto" w:fill="FFFFFF" w:themeFill="background1"/>
          </w:tcPr>
          <w:p w14:paraId="0B6ADF98" w14:textId="1AFEB90D" w:rsidR="00BE0FA8" w:rsidRPr="00F01B09" w:rsidRDefault="00BE0FA8" w:rsidP="00BE0FA8">
            <w:pPr>
              <w:jc w:val="right"/>
              <w:rPr>
                <w:color w:val="000000"/>
                <w:sz w:val="20"/>
                <w:szCs w:val="24"/>
                <w:lang w:val="en-CA"/>
              </w:rPr>
            </w:pPr>
            <w:r>
              <w:rPr>
                <w:color w:val="000000"/>
                <w:sz w:val="20"/>
                <w:szCs w:val="24"/>
                <w:lang w:val="en-CA"/>
              </w:rPr>
              <w:t>585 000</w:t>
            </w:r>
          </w:p>
        </w:tc>
        <w:tc>
          <w:tcPr>
            <w:tcW w:w="1985" w:type="dxa"/>
          </w:tcPr>
          <w:p w14:paraId="1E107561" w14:textId="7EA933FF" w:rsidR="00BE0FA8" w:rsidRPr="004430C8" w:rsidRDefault="00BE0FA8" w:rsidP="00BE0FA8">
            <w:pPr>
              <w:contextualSpacing/>
              <w:jc w:val="right"/>
              <w:rPr>
                <w:color w:val="000000"/>
                <w:sz w:val="20"/>
                <w:szCs w:val="24"/>
                <w:lang w:val="en-CA"/>
              </w:rPr>
            </w:pPr>
            <w:r>
              <w:rPr>
                <w:color w:val="000000"/>
                <w:sz w:val="20"/>
                <w:szCs w:val="24"/>
                <w:lang w:val="en-CA"/>
              </w:rPr>
              <w:t>38%</w:t>
            </w:r>
          </w:p>
        </w:tc>
        <w:tc>
          <w:tcPr>
            <w:tcW w:w="1700" w:type="dxa"/>
          </w:tcPr>
          <w:p w14:paraId="0CEDFD23" w14:textId="77777777" w:rsidR="00BE0FA8" w:rsidRDefault="00BE0FA8" w:rsidP="00BE0FA8">
            <w:pPr>
              <w:contextualSpacing/>
              <w:jc w:val="right"/>
              <w:rPr>
                <w:color w:val="000000"/>
                <w:sz w:val="20"/>
                <w:szCs w:val="24"/>
                <w:lang w:val="en-CA"/>
              </w:rPr>
            </w:pPr>
          </w:p>
        </w:tc>
      </w:tr>
      <w:tr w:rsidR="00BE0FA8" w:rsidRPr="004430C8" w14:paraId="4F429103" w14:textId="2114D20D" w:rsidTr="00B67E22">
        <w:tc>
          <w:tcPr>
            <w:tcW w:w="1555" w:type="dxa"/>
          </w:tcPr>
          <w:p w14:paraId="5251F9B8" w14:textId="3D1E6535" w:rsidR="00BE0FA8" w:rsidRPr="00691B37" w:rsidRDefault="00BE0FA8" w:rsidP="00BE0FA8">
            <w:pPr>
              <w:rPr>
                <w:color w:val="000000"/>
                <w:sz w:val="20"/>
                <w:szCs w:val="24"/>
                <w:lang w:val="fr-CH"/>
              </w:rPr>
            </w:pPr>
            <w:r w:rsidRPr="00691B37">
              <w:rPr>
                <w:color w:val="000000"/>
                <w:sz w:val="20"/>
                <w:szCs w:val="24"/>
                <w:lang w:val="fr-CH"/>
              </w:rPr>
              <w:t>Nombre d</w:t>
            </w:r>
            <w:r>
              <w:rPr>
                <w:color w:val="000000"/>
                <w:sz w:val="20"/>
                <w:szCs w:val="24"/>
                <w:lang w:val="fr-CH"/>
              </w:rPr>
              <w:t>’</w:t>
            </w:r>
            <w:r w:rsidRPr="00691B37">
              <w:rPr>
                <w:color w:val="000000"/>
                <w:sz w:val="20"/>
                <w:szCs w:val="24"/>
                <w:lang w:val="fr-CH"/>
              </w:rPr>
              <w:t>ouvrages téléchargés par les entités autorisées participant au service ABC</w:t>
            </w:r>
          </w:p>
        </w:tc>
        <w:tc>
          <w:tcPr>
            <w:tcW w:w="992" w:type="dxa"/>
          </w:tcPr>
          <w:p w14:paraId="6820DBF5" w14:textId="76C90E67" w:rsidR="00BE0FA8" w:rsidRPr="004430C8" w:rsidRDefault="00BE0FA8" w:rsidP="00BE0FA8">
            <w:pPr>
              <w:jc w:val="right"/>
              <w:rPr>
                <w:color w:val="000000"/>
                <w:sz w:val="20"/>
                <w:szCs w:val="24"/>
                <w:lang w:val="en-CA"/>
              </w:rPr>
            </w:pPr>
            <w:r w:rsidRPr="004430C8">
              <w:rPr>
                <w:color w:val="000000"/>
                <w:sz w:val="20"/>
                <w:szCs w:val="24"/>
                <w:lang w:val="en-CA"/>
              </w:rPr>
              <w:t>200</w:t>
            </w:r>
          </w:p>
        </w:tc>
        <w:tc>
          <w:tcPr>
            <w:tcW w:w="1276" w:type="dxa"/>
          </w:tcPr>
          <w:p w14:paraId="448A1F48" w14:textId="62669803" w:rsidR="00BE0FA8" w:rsidRPr="004430C8" w:rsidRDefault="00BE0FA8" w:rsidP="00BE0FA8">
            <w:pPr>
              <w:jc w:val="right"/>
              <w:rPr>
                <w:color w:val="000000"/>
                <w:sz w:val="20"/>
                <w:szCs w:val="24"/>
                <w:lang w:val="en-CA"/>
              </w:rPr>
            </w:pPr>
            <w:r>
              <w:rPr>
                <w:color w:val="000000"/>
                <w:sz w:val="20"/>
                <w:szCs w:val="24"/>
                <w:lang w:val="en-CA"/>
              </w:rPr>
              <w:t>22 300</w:t>
            </w:r>
          </w:p>
        </w:tc>
        <w:tc>
          <w:tcPr>
            <w:tcW w:w="1275" w:type="dxa"/>
            <w:shd w:val="clear" w:color="auto" w:fill="FFFFFF" w:themeFill="background1"/>
          </w:tcPr>
          <w:p w14:paraId="01DEE3A1" w14:textId="7C368B61" w:rsidR="00BE0FA8" w:rsidRPr="00F01B09" w:rsidRDefault="00BE0FA8" w:rsidP="00BE0FA8">
            <w:pPr>
              <w:jc w:val="right"/>
              <w:rPr>
                <w:color w:val="000000"/>
                <w:sz w:val="20"/>
                <w:szCs w:val="24"/>
                <w:lang w:val="en-CA"/>
              </w:rPr>
            </w:pPr>
            <w:r>
              <w:rPr>
                <w:color w:val="000000"/>
                <w:sz w:val="20"/>
                <w:szCs w:val="24"/>
                <w:lang w:val="en-CA"/>
              </w:rPr>
              <w:t>40 800</w:t>
            </w:r>
          </w:p>
        </w:tc>
        <w:tc>
          <w:tcPr>
            <w:tcW w:w="1985" w:type="dxa"/>
          </w:tcPr>
          <w:p w14:paraId="5ECF3C20" w14:textId="38C0BA8B" w:rsidR="00BE0FA8" w:rsidRPr="004430C8" w:rsidRDefault="00BE0FA8" w:rsidP="00BE0FA8">
            <w:pPr>
              <w:contextualSpacing/>
              <w:jc w:val="right"/>
              <w:rPr>
                <w:color w:val="000000"/>
                <w:sz w:val="20"/>
                <w:szCs w:val="24"/>
                <w:lang w:val="en-CA"/>
              </w:rPr>
            </w:pPr>
            <w:r>
              <w:rPr>
                <w:color w:val="000000"/>
                <w:sz w:val="20"/>
                <w:szCs w:val="24"/>
                <w:lang w:val="en-CA"/>
              </w:rPr>
              <w:t>83%</w:t>
            </w:r>
          </w:p>
        </w:tc>
        <w:tc>
          <w:tcPr>
            <w:tcW w:w="1700" w:type="dxa"/>
          </w:tcPr>
          <w:p w14:paraId="36CB0840" w14:textId="77777777" w:rsidR="00BE0FA8" w:rsidRDefault="00BE0FA8" w:rsidP="00BE0FA8">
            <w:pPr>
              <w:contextualSpacing/>
              <w:jc w:val="right"/>
              <w:rPr>
                <w:color w:val="000000"/>
                <w:sz w:val="20"/>
                <w:szCs w:val="24"/>
                <w:lang w:val="en-CA"/>
              </w:rPr>
            </w:pPr>
          </w:p>
        </w:tc>
      </w:tr>
      <w:tr w:rsidR="00BE0FA8" w:rsidRPr="004430C8" w14:paraId="68160A51" w14:textId="26085CB0" w:rsidTr="00B67E22">
        <w:tc>
          <w:tcPr>
            <w:tcW w:w="1555" w:type="dxa"/>
          </w:tcPr>
          <w:p w14:paraId="47C1F475" w14:textId="14FF776A" w:rsidR="00BE0FA8" w:rsidRPr="009E1AEB" w:rsidRDefault="00BE0FA8" w:rsidP="00762C48">
            <w:pPr>
              <w:rPr>
                <w:color w:val="000000"/>
                <w:sz w:val="20"/>
                <w:szCs w:val="24"/>
              </w:rPr>
            </w:pPr>
            <w:r w:rsidRPr="009E1AEB">
              <w:rPr>
                <w:color w:val="000000"/>
                <w:sz w:val="20"/>
                <w:szCs w:val="24"/>
              </w:rPr>
              <w:t>Nombre d’ouvrages de l</w:t>
            </w:r>
            <w:r w:rsidR="008A5E76">
              <w:rPr>
                <w:color w:val="000000"/>
                <w:sz w:val="20"/>
                <w:szCs w:val="24"/>
              </w:rPr>
              <w:t>’</w:t>
            </w:r>
            <w:r w:rsidRPr="009E1AEB">
              <w:rPr>
                <w:color w:val="000000"/>
                <w:sz w:val="20"/>
                <w:szCs w:val="24"/>
              </w:rPr>
              <w:t xml:space="preserve">ABC </w:t>
            </w:r>
            <w:r w:rsidRPr="009E1AEB">
              <w:rPr>
                <w:sz w:val="20"/>
                <w:lang w:eastAsia="en-US"/>
              </w:rPr>
              <w:t>copi</w:t>
            </w:r>
            <w:r w:rsidR="009E1AEB" w:rsidRPr="009E1AEB">
              <w:rPr>
                <w:sz w:val="20"/>
                <w:lang w:eastAsia="en-US"/>
              </w:rPr>
              <w:t>és</w:t>
            </w:r>
            <w:r w:rsidRPr="009E1AEB">
              <w:rPr>
                <w:sz w:val="20"/>
                <w:lang w:eastAsia="en-US"/>
              </w:rPr>
              <w:t xml:space="preserve"> </w:t>
            </w:r>
            <w:r w:rsidR="009E1AEB" w:rsidRPr="009E1AEB">
              <w:rPr>
                <w:sz w:val="20"/>
                <w:lang w:eastAsia="en-US"/>
              </w:rPr>
              <w:t>et</w:t>
            </w:r>
            <w:r w:rsidRPr="009E1AEB">
              <w:rPr>
                <w:sz w:val="20"/>
                <w:lang w:eastAsia="en-US"/>
              </w:rPr>
              <w:t xml:space="preserve"> </w:t>
            </w:r>
            <w:r w:rsidR="009E1AEB" w:rsidRPr="009E1AEB">
              <w:rPr>
                <w:sz w:val="20"/>
                <w:lang w:eastAsia="en-US"/>
              </w:rPr>
              <w:t>distribués à des personnes</w:t>
            </w:r>
            <w:r w:rsidRPr="009E1AEB">
              <w:rPr>
                <w:sz w:val="20"/>
                <w:lang w:eastAsia="en-US"/>
              </w:rPr>
              <w:t xml:space="preserve"> </w:t>
            </w:r>
            <w:r w:rsidR="00762C48" w:rsidRPr="00762C48">
              <w:rPr>
                <w:sz w:val="20"/>
                <w:lang w:eastAsia="en-US"/>
              </w:rPr>
              <w:t>ayant des difficultés de lecture des textes imprimés par l’intermédiaire des entités autorisées participantes</w:t>
            </w:r>
          </w:p>
        </w:tc>
        <w:tc>
          <w:tcPr>
            <w:tcW w:w="992" w:type="dxa"/>
          </w:tcPr>
          <w:p w14:paraId="76CC1A92" w14:textId="4000A189" w:rsidR="00BE0FA8" w:rsidRPr="004430C8" w:rsidRDefault="00BE0FA8" w:rsidP="00B67E22">
            <w:pPr>
              <w:ind w:left="-105"/>
              <w:jc w:val="right"/>
              <w:rPr>
                <w:color w:val="000000"/>
                <w:sz w:val="20"/>
                <w:szCs w:val="24"/>
                <w:lang w:val="en-CA"/>
              </w:rPr>
            </w:pPr>
            <w:r>
              <w:rPr>
                <w:color w:val="000000"/>
                <w:sz w:val="20"/>
                <w:szCs w:val="24"/>
                <w:lang w:val="en-CA"/>
              </w:rPr>
              <w:t xml:space="preserve">16 000 </w:t>
            </w:r>
            <w:r w:rsidRPr="00B67E22">
              <w:rPr>
                <w:color w:val="000000"/>
                <w:sz w:val="18"/>
                <w:szCs w:val="18"/>
                <w:lang w:val="en-CA"/>
              </w:rPr>
              <w:t>(décembre</w:t>
            </w:r>
            <w:r w:rsidR="00CA4FF7">
              <w:rPr>
                <w:color w:val="000000"/>
                <w:sz w:val="18"/>
                <w:szCs w:val="18"/>
                <w:lang w:val="en-CA"/>
              </w:rPr>
              <w:t> </w:t>
            </w:r>
            <w:r w:rsidRPr="00B67E22">
              <w:rPr>
                <w:color w:val="000000"/>
                <w:sz w:val="18"/>
                <w:szCs w:val="18"/>
                <w:lang w:val="en-CA"/>
              </w:rPr>
              <w:t>2014)</w:t>
            </w:r>
          </w:p>
        </w:tc>
        <w:tc>
          <w:tcPr>
            <w:tcW w:w="1276" w:type="dxa"/>
          </w:tcPr>
          <w:p w14:paraId="7538E650" w14:textId="77777777" w:rsidR="00B67E22" w:rsidRDefault="00BE0FA8" w:rsidP="00B67E22">
            <w:pPr>
              <w:jc w:val="right"/>
              <w:rPr>
                <w:color w:val="000000"/>
                <w:sz w:val="20"/>
                <w:szCs w:val="24"/>
                <w:lang w:val="fr-CH"/>
              </w:rPr>
            </w:pPr>
            <w:r w:rsidRPr="00AD58AD">
              <w:rPr>
                <w:color w:val="000000"/>
                <w:sz w:val="20"/>
                <w:szCs w:val="24"/>
                <w:lang w:val="fr-CH"/>
              </w:rPr>
              <w:t>2</w:t>
            </w:r>
            <w:r>
              <w:rPr>
                <w:color w:val="000000"/>
                <w:sz w:val="20"/>
                <w:szCs w:val="24"/>
                <w:lang w:val="fr-CH"/>
              </w:rPr>
              <w:t>93</w:t>
            </w:r>
            <w:r w:rsidRPr="00AD58AD">
              <w:rPr>
                <w:color w:val="000000"/>
                <w:sz w:val="20"/>
                <w:szCs w:val="24"/>
                <w:lang w:val="fr-CH"/>
              </w:rPr>
              <w:t> </w:t>
            </w:r>
            <w:r>
              <w:rPr>
                <w:color w:val="000000"/>
                <w:sz w:val="20"/>
                <w:szCs w:val="24"/>
                <w:lang w:val="fr-CH"/>
              </w:rPr>
              <w:t>0</w:t>
            </w:r>
            <w:r w:rsidRPr="00AD58AD">
              <w:rPr>
                <w:color w:val="000000"/>
                <w:sz w:val="20"/>
                <w:szCs w:val="24"/>
                <w:lang w:val="fr-CH"/>
              </w:rPr>
              <w:t>00</w:t>
            </w:r>
          </w:p>
          <w:p w14:paraId="0F244CBA" w14:textId="4F36D656" w:rsidR="00BE0FA8" w:rsidRPr="004430C8" w:rsidRDefault="00BE0FA8" w:rsidP="00B67E22">
            <w:pPr>
              <w:jc w:val="right"/>
              <w:rPr>
                <w:color w:val="000000"/>
                <w:sz w:val="20"/>
                <w:szCs w:val="24"/>
                <w:lang w:val="en-CA"/>
              </w:rPr>
            </w:pPr>
            <w:r w:rsidRPr="00AD58AD">
              <w:rPr>
                <w:color w:val="000000"/>
                <w:sz w:val="20"/>
                <w:szCs w:val="24"/>
                <w:lang w:val="fr-CH"/>
              </w:rPr>
              <w:t>prêts effectués au</w:t>
            </w:r>
            <w:r w:rsidR="00B67E22">
              <w:rPr>
                <w:color w:val="000000"/>
                <w:sz w:val="20"/>
                <w:szCs w:val="24"/>
                <w:lang w:val="fr-CH"/>
              </w:rPr>
              <w:t> </w:t>
            </w:r>
            <w:r w:rsidRPr="003A6B95">
              <w:rPr>
                <w:color w:val="000000"/>
                <w:sz w:val="20"/>
                <w:szCs w:val="24"/>
                <w:lang w:val="fr-CH"/>
              </w:rPr>
              <w:t>31 août </w:t>
            </w:r>
            <w:r w:rsidRPr="00AD58AD">
              <w:rPr>
                <w:color w:val="000000"/>
                <w:sz w:val="20"/>
                <w:szCs w:val="24"/>
                <w:lang w:val="fr-CH"/>
              </w:rPr>
              <w:t>2019</w:t>
            </w:r>
          </w:p>
        </w:tc>
        <w:tc>
          <w:tcPr>
            <w:tcW w:w="1275" w:type="dxa"/>
            <w:shd w:val="clear" w:color="auto" w:fill="FFFFFF" w:themeFill="background1"/>
          </w:tcPr>
          <w:p w14:paraId="7EA02E71" w14:textId="712D694C" w:rsidR="00BE0FA8" w:rsidRPr="00F01B09" w:rsidRDefault="00BE0FA8" w:rsidP="00B67E22">
            <w:pPr>
              <w:jc w:val="right"/>
              <w:rPr>
                <w:color w:val="000000"/>
                <w:sz w:val="20"/>
                <w:szCs w:val="24"/>
                <w:lang w:val="en-CA"/>
              </w:rPr>
            </w:pPr>
            <w:r>
              <w:rPr>
                <w:color w:val="000000"/>
                <w:sz w:val="20"/>
                <w:szCs w:val="24"/>
                <w:lang w:val="en-CA"/>
              </w:rPr>
              <w:t>381 0</w:t>
            </w:r>
            <w:r w:rsidRPr="00F01B09">
              <w:rPr>
                <w:color w:val="000000"/>
                <w:sz w:val="20"/>
                <w:szCs w:val="24"/>
                <w:lang w:val="en-CA"/>
              </w:rPr>
              <w:t>00</w:t>
            </w:r>
            <w:r w:rsidRPr="00AD58AD">
              <w:rPr>
                <w:color w:val="000000"/>
                <w:sz w:val="20"/>
                <w:szCs w:val="24"/>
                <w:lang w:val="fr-CH"/>
              </w:rPr>
              <w:t xml:space="preserve"> prêts effectués au</w:t>
            </w:r>
            <w:r w:rsidR="00B67E22">
              <w:rPr>
                <w:color w:val="000000"/>
                <w:sz w:val="20"/>
                <w:szCs w:val="24"/>
                <w:lang w:val="fr-CH"/>
              </w:rPr>
              <w:t> </w:t>
            </w:r>
            <w:r w:rsidRPr="003A6B95">
              <w:rPr>
                <w:color w:val="000000"/>
                <w:sz w:val="20"/>
                <w:szCs w:val="24"/>
                <w:lang w:val="fr-CH"/>
              </w:rPr>
              <w:t>31 août </w:t>
            </w:r>
            <w:r>
              <w:rPr>
                <w:color w:val="000000"/>
                <w:sz w:val="20"/>
                <w:szCs w:val="24"/>
                <w:lang w:val="fr-CH"/>
              </w:rPr>
              <w:t>2020</w:t>
            </w:r>
          </w:p>
        </w:tc>
        <w:tc>
          <w:tcPr>
            <w:tcW w:w="1985" w:type="dxa"/>
          </w:tcPr>
          <w:p w14:paraId="6222B210" w14:textId="7125A4EE" w:rsidR="00BE0FA8" w:rsidRPr="004430C8" w:rsidRDefault="00BE0FA8" w:rsidP="00BE0FA8">
            <w:pPr>
              <w:contextualSpacing/>
              <w:jc w:val="right"/>
              <w:rPr>
                <w:color w:val="000000"/>
                <w:sz w:val="20"/>
                <w:szCs w:val="24"/>
                <w:lang w:val="en-CA"/>
              </w:rPr>
            </w:pPr>
            <w:r>
              <w:rPr>
                <w:color w:val="000000"/>
                <w:sz w:val="20"/>
                <w:szCs w:val="24"/>
                <w:lang w:val="en-CA"/>
              </w:rPr>
              <w:t>30%</w:t>
            </w:r>
          </w:p>
        </w:tc>
        <w:tc>
          <w:tcPr>
            <w:tcW w:w="1700" w:type="dxa"/>
          </w:tcPr>
          <w:p w14:paraId="29D892D2" w14:textId="77777777" w:rsidR="00BE0FA8" w:rsidRDefault="00BE0FA8" w:rsidP="00BE0FA8">
            <w:pPr>
              <w:contextualSpacing/>
              <w:jc w:val="right"/>
              <w:rPr>
                <w:color w:val="000000"/>
                <w:sz w:val="20"/>
                <w:szCs w:val="24"/>
                <w:lang w:val="en-CA"/>
              </w:rPr>
            </w:pPr>
          </w:p>
        </w:tc>
      </w:tr>
      <w:tr w:rsidR="00BE0FA8" w:rsidRPr="004430C8" w14:paraId="15BE2AC5" w14:textId="748555AE" w:rsidTr="00B67E22">
        <w:tc>
          <w:tcPr>
            <w:tcW w:w="1555" w:type="dxa"/>
          </w:tcPr>
          <w:p w14:paraId="10096395" w14:textId="15CD4681" w:rsidR="00BE0FA8" w:rsidRPr="00C923DF" w:rsidRDefault="00BE0FA8" w:rsidP="00BE0FA8">
            <w:pPr>
              <w:rPr>
                <w:color w:val="000000"/>
                <w:sz w:val="20"/>
                <w:szCs w:val="24"/>
                <w:lang w:val="fr-CH"/>
              </w:rPr>
            </w:pPr>
            <w:r w:rsidRPr="00AD58AD">
              <w:rPr>
                <w:color w:val="000000"/>
                <w:sz w:val="20"/>
                <w:szCs w:val="24"/>
                <w:lang w:val="fr-CH"/>
              </w:rPr>
              <w:lastRenderedPageBreak/>
              <w:t>Nombre d</w:t>
            </w:r>
            <w:r>
              <w:rPr>
                <w:color w:val="000000"/>
                <w:sz w:val="20"/>
                <w:szCs w:val="24"/>
                <w:lang w:val="fr-CH"/>
              </w:rPr>
              <w:t>’</w:t>
            </w:r>
            <w:r w:rsidRPr="00AD58AD">
              <w:rPr>
                <w:color w:val="000000"/>
                <w:sz w:val="20"/>
                <w:szCs w:val="24"/>
                <w:lang w:val="fr-CH"/>
              </w:rPr>
              <w:t>ouvrages éducatifs produits dans les langues nationales dans des formats accessibles dans le cadre de la formation et de l</w:t>
            </w:r>
            <w:r>
              <w:rPr>
                <w:color w:val="000000"/>
                <w:sz w:val="20"/>
                <w:szCs w:val="24"/>
                <w:lang w:val="fr-CH"/>
              </w:rPr>
              <w:t>’</w:t>
            </w:r>
            <w:r w:rsidRPr="00AD58AD">
              <w:rPr>
                <w:color w:val="000000"/>
                <w:sz w:val="20"/>
                <w:szCs w:val="24"/>
                <w:lang w:val="fr-CH"/>
              </w:rPr>
              <w:t>assistance technique fournies par l</w:t>
            </w:r>
            <w:r>
              <w:rPr>
                <w:color w:val="000000"/>
                <w:sz w:val="20"/>
                <w:szCs w:val="24"/>
                <w:lang w:val="fr-CH"/>
              </w:rPr>
              <w:t>’</w:t>
            </w:r>
            <w:r w:rsidRPr="00AD58AD">
              <w:rPr>
                <w:color w:val="000000"/>
                <w:sz w:val="20"/>
                <w:szCs w:val="24"/>
                <w:lang w:val="fr-CH"/>
              </w:rPr>
              <w:t>ABC</w:t>
            </w:r>
          </w:p>
        </w:tc>
        <w:tc>
          <w:tcPr>
            <w:tcW w:w="992" w:type="dxa"/>
          </w:tcPr>
          <w:p w14:paraId="533DFE4E" w14:textId="41C5F0B0" w:rsidR="00BE0FA8" w:rsidRPr="00AD58AD" w:rsidRDefault="00BE0FA8" w:rsidP="00BE0FA8">
            <w:pPr>
              <w:rPr>
                <w:color w:val="000000"/>
                <w:sz w:val="20"/>
                <w:szCs w:val="24"/>
                <w:lang w:val="fr-CH"/>
              </w:rPr>
            </w:pPr>
            <w:r>
              <w:rPr>
                <w:color w:val="000000"/>
                <w:sz w:val="20"/>
                <w:szCs w:val="24"/>
                <w:lang w:val="en-CA"/>
              </w:rPr>
              <w:t>s.o.</w:t>
            </w:r>
          </w:p>
        </w:tc>
        <w:tc>
          <w:tcPr>
            <w:tcW w:w="1276" w:type="dxa"/>
          </w:tcPr>
          <w:p w14:paraId="0C51D280" w14:textId="2C49A6BD" w:rsidR="00BE0FA8" w:rsidRPr="00AD58AD" w:rsidRDefault="00BE0FA8" w:rsidP="00BE0FA8">
            <w:pPr>
              <w:rPr>
                <w:color w:val="000000"/>
                <w:sz w:val="20"/>
                <w:szCs w:val="24"/>
                <w:lang w:val="fr-CH"/>
              </w:rPr>
            </w:pPr>
            <w:r>
              <w:rPr>
                <w:sz w:val="20"/>
                <w:lang w:val="fr-CH"/>
              </w:rPr>
              <w:t>9 300</w:t>
            </w:r>
          </w:p>
        </w:tc>
        <w:tc>
          <w:tcPr>
            <w:tcW w:w="1275" w:type="dxa"/>
            <w:shd w:val="clear" w:color="auto" w:fill="FFFFFF" w:themeFill="background1"/>
          </w:tcPr>
          <w:p w14:paraId="3A053C03" w14:textId="28674C85" w:rsidR="00BE0FA8" w:rsidRPr="00AD58AD" w:rsidRDefault="00BE0FA8" w:rsidP="00BE0FA8">
            <w:pPr>
              <w:rPr>
                <w:color w:val="000000"/>
                <w:sz w:val="20"/>
                <w:szCs w:val="24"/>
                <w:lang w:val="fr-CH"/>
              </w:rPr>
            </w:pPr>
            <w:r>
              <w:rPr>
                <w:color w:val="000000"/>
                <w:sz w:val="20"/>
                <w:szCs w:val="24"/>
                <w:lang w:val="fr-CH"/>
              </w:rPr>
              <w:t>13 000</w:t>
            </w:r>
          </w:p>
        </w:tc>
        <w:tc>
          <w:tcPr>
            <w:tcW w:w="1985" w:type="dxa"/>
          </w:tcPr>
          <w:p w14:paraId="75DC0BD0" w14:textId="4A78F0FB" w:rsidR="00BE0FA8" w:rsidRPr="00AD58AD" w:rsidRDefault="00BE0FA8" w:rsidP="00BE0FA8">
            <w:pPr>
              <w:contextualSpacing/>
              <w:jc w:val="right"/>
              <w:rPr>
                <w:color w:val="000000"/>
                <w:sz w:val="20"/>
                <w:szCs w:val="24"/>
                <w:lang w:val="fr-CH"/>
              </w:rPr>
            </w:pPr>
            <w:r>
              <w:rPr>
                <w:color w:val="000000"/>
                <w:sz w:val="20"/>
                <w:szCs w:val="24"/>
                <w:lang w:val="fr-CH"/>
              </w:rPr>
              <w:t>43</w:t>
            </w:r>
            <w:r w:rsidRPr="00AD58AD">
              <w:rPr>
                <w:color w:val="000000"/>
                <w:sz w:val="20"/>
                <w:szCs w:val="24"/>
                <w:lang w:val="fr-CH"/>
              </w:rPr>
              <w:t>%</w:t>
            </w:r>
          </w:p>
        </w:tc>
        <w:tc>
          <w:tcPr>
            <w:tcW w:w="1700" w:type="dxa"/>
          </w:tcPr>
          <w:p w14:paraId="3A34FAC8" w14:textId="77777777" w:rsidR="00BE0FA8" w:rsidRPr="00AD58AD" w:rsidRDefault="00BE0FA8" w:rsidP="00BE0FA8">
            <w:pPr>
              <w:contextualSpacing/>
              <w:jc w:val="right"/>
              <w:rPr>
                <w:color w:val="000000"/>
                <w:sz w:val="20"/>
                <w:szCs w:val="24"/>
                <w:lang w:val="fr-CH"/>
              </w:rPr>
            </w:pPr>
          </w:p>
        </w:tc>
      </w:tr>
      <w:tr w:rsidR="00BE0FA8" w:rsidRPr="004430C8" w14:paraId="12D0F724" w14:textId="1D85AD30" w:rsidTr="00B67E22">
        <w:tc>
          <w:tcPr>
            <w:tcW w:w="1555" w:type="dxa"/>
          </w:tcPr>
          <w:p w14:paraId="3B7B72F3" w14:textId="776DE2DA" w:rsidR="00BE0FA8" w:rsidRPr="00AD58AD" w:rsidRDefault="00BE0FA8" w:rsidP="00BE0FA8">
            <w:pPr>
              <w:rPr>
                <w:color w:val="000000"/>
                <w:sz w:val="20"/>
                <w:szCs w:val="24"/>
                <w:lang w:val="fr-CH"/>
              </w:rPr>
            </w:pPr>
            <w:r w:rsidRPr="0001167B">
              <w:rPr>
                <w:color w:val="000000"/>
                <w:sz w:val="20"/>
                <w:szCs w:val="24"/>
                <w:lang w:val="fr-CH"/>
              </w:rPr>
              <w:t xml:space="preserve">Nombre de signataires de la Charte </w:t>
            </w:r>
            <w:r>
              <w:rPr>
                <w:color w:val="000000"/>
                <w:sz w:val="20"/>
                <w:szCs w:val="24"/>
                <w:lang w:val="fr-CH"/>
              </w:rPr>
              <w:t>ABC</w:t>
            </w:r>
          </w:p>
        </w:tc>
        <w:tc>
          <w:tcPr>
            <w:tcW w:w="992" w:type="dxa"/>
          </w:tcPr>
          <w:p w14:paraId="09F5B4A4" w14:textId="3EDBE4BE" w:rsidR="00BE0FA8" w:rsidRPr="00AD58AD" w:rsidRDefault="00BE0FA8" w:rsidP="00BE0FA8">
            <w:pPr>
              <w:jc w:val="right"/>
              <w:rPr>
                <w:color w:val="000000"/>
                <w:sz w:val="20"/>
                <w:szCs w:val="24"/>
                <w:lang w:val="fr-CH"/>
              </w:rPr>
            </w:pPr>
            <w:r w:rsidRPr="00AD58AD">
              <w:rPr>
                <w:color w:val="000000"/>
                <w:sz w:val="20"/>
                <w:szCs w:val="24"/>
                <w:lang w:val="fr-CH"/>
              </w:rPr>
              <w:t>s.o.</w:t>
            </w:r>
          </w:p>
        </w:tc>
        <w:tc>
          <w:tcPr>
            <w:tcW w:w="1276" w:type="dxa"/>
          </w:tcPr>
          <w:p w14:paraId="321F9B52" w14:textId="24CDE715" w:rsidR="00BE0FA8" w:rsidRPr="00AD58AD" w:rsidRDefault="00BE0FA8" w:rsidP="00BE0FA8">
            <w:pPr>
              <w:jc w:val="right"/>
              <w:rPr>
                <w:color w:val="000000"/>
                <w:sz w:val="20"/>
                <w:szCs w:val="24"/>
                <w:lang w:val="fr-CH"/>
              </w:rPr>
            </w:pPr>
            <w:r>
              <w:rPr>
                <w:color w:val="000000"/>
                <w:sz w:val="20"/>
                <w:szCs w:val="24"/>
                <w:lang w:val="fr-CH"/>
              </w:rPr>
              <w:t>100</w:t>
            </w:r>
          </w:p>
        </w:tc>
        <w:tc>
          <w:tcPr>
            <w:tcW w:w="1275" w:type="dxa"/>
            <w:shd w:val="clear" w:color="auto" w:fill="FFFFFF" w:themeFill="background1"/>
          </w:tcPr>
          <w:p w14:paraId="01AA53D5" w14:textId="18F7EFE7" w:rsidR="00BE0FA8" w:rsidRPr="00BE0FA8" w:rsidRDefault="00BE0FA8" w:rsidP="00BE0FA8">
            <w:pPr>
              <w:contextualSpacing/>
              <w:jc w:val="right"/>
              <w:rPr>
                <w:sz w:val="20"/>
                <w:lang w:val="fr-CH"/>
              </w:rPr>
            </w:pPr>
            <w:r w:rsidRPr="00BE0FA8">
              <w:rPr>
                <w:sz w:val="20"/>
                <w:lang w:val="fr-CH"/>
              </w:rPr>
              <w:t>105</w:t>
            </w:r>
          </w:p>
        </w:tc>
        <w:tc>
          <w:tcPr>
            <w:tcW w:w="1985" w:type="dxa"/>
          </w:tcPr>
          <w:p w14:paraId="7E5EB84A" w14:textId="00970A31" w:rsidR="00BE0FA8" w:rsidRPr="00AD58AD" w:rsidRDefault="00BE0FA8" w:rsidP="00BE0FA8">
            <w:pPr>
              <w:contextualSpacing/>
              <w:jc w:val="right"/>
              <w:rPr>
                <w:color w:val="000000"/>
                <w:sz w:val="20"/>
                <w:szCs w:val="24"/>
                <w:lang w:val="fr-CH"/>
              </w:rPr>
            </w:pPr>
            <w:r>
              <w:rPr>
                <w:color w:val="000000"/>
                <w:sz w:val="20"/>
                <w:szCs w:val="24"/>
                <w:lang w:val="fr-CH"/>
              </w:rPr>
              <w:t>5</w:t>
            </w:r>
            <w:r w:rsidRPr="00AD58AD">
              <w:rPr>
                <w:color w:val="000000"/>
                <w:sz w:val="20"/>
                <w:szCs w:val="24"/>
                <w:lang w:val="fr-CH"/>
              </w:rPr>
              <w:t>%</w:t>
            </w:r>
          </w:p>
        </w:tc>
        <w:tc>
          <w:tcPr>
            <w:tcW w:w="1700" w:type="dxa"/>
          </w:tcPr>
          <w:p w14:paraId="2C51DECF" w14:textId="77777777" w:rsidR="00BE0FA8" w:rsidRDefault="00BE0FA8" w:rsidP="00BE0FA8">
            <w:pPr>
              <w:contextualSpacing/>
              <w:jc w:val="right"/>
              <w:rPr>
                <w:color w:val="000000"/>
                <w:sz w:val="20"/>
                <w:szCs w:val="24"/>
                <w:lang w:val="fr-CH"/>
              </w:rPr>
            </w:pPr>
          </w:p>
        </w:tc>
      </w:tr>
    </w:tbl>
    <w:p w14:paraId="55FEB07A" w14:textId="02B984FD" w:rsidR="00424D12" w:rsidRPr="0001167B" w:rsidRDefault="00723351" w:rsidP="008E32C7">
      <w:pPr>
        <w:pStyle w:val="Endofdocument-Annex"/>
        <w:rPr>
          <w:lang w:val="fr-CH"/>
        </w:rPr>
      </w:pPr>
      <w:r w:rsidRPr="0001167B">
        <w:rPr>
          <w:lang w:val="fr-CH"/>
        </w:rPr>
        <w:t>[</w:t>
      </w:r>
      <w:r w:rsidR="0001167B" w:rsidRPr="0001167B">
        <w:rPr>
          <w:lang w:val="fr-CH"/>
        </w:rPr>
        <w:t>Fin de l</w:t>
      </w:r>
      <w:r w:rsidR="00660E14">
        <w:rPr>
          <w:lang w:val="fr-CH"/>
        </w:rPr>
        <w:t>’</w:t>
      </w:r>
      <w:r w:rsidR="0001167B" w:rsidRPr="0001167B">
        <w:rPr>
          <w:lang w:val="fr-CH"/>
        </w:rPr>
        <w:t>a</w:t>
      </w:r>
      <w:r w:rsidRPr="0001167B">
        <w:rPr>
          <w:lang w:val="fr-CH"/>
        </w:rPr>
        <w:t>nnex</w:t>
      </w:r>
      <w:r w:rsidR="0001167B" w:rsidRPr="0001167B">
        <w:rPr>
          <w:lang w:val="fr-CH"/>
        </w:rPr>
        <w:t>e </w:t>
      </w:r>
      <w:r w:rsidRPr="0001167B">
        <w:rPr>
          <w:lang w:val="fr-CH"/>
        </w:rPr>
        <w:t>I</w:t>
      </w:r>
      <w:r w:rsidR="00BE0FA8">
        <w:rPr>
          <w:lang w:val="fr-CH"/>
        </w:rPr>
        <w:t>V</w:t>
      </w:r>
      <w:r w:rsidR="0001167B" w:rsidRPr="0001167B">
        <w:rPr>
          <w:lang w:val="fr-CH"/>
        </w:rPr>
        <w:t xml:space="preserve"> et </w:t>
      </w:r>
      <w:r w:rsidRPr="0001167B">
        <w:rPr>
          <w:lang w:val="fr-CH"/>
        </w:rPr>
        <w:t>d</w:t>
      </w:r>
      <w:r w:rsidR="0001167B" w:rsidRPr="0001167B">
        <w:rPr>
          <w:lang w:val="fr-CH"/>
        </w:rPr>
        <w:t>u</w:t>
      </w:r>
      <w:r w:rsidRPr="0001167B">
        <w:rPr>
          <w:lang w:val="fr-CH"/>
        </w:rPr>
        <w:t xml:space="preserve"> document]</w:t>
      </w:r>
    </w:p>
    <w:sectPr w:rsidR="00424D12" w:rsidRPr="0001167B" w:rsidSect="00C54913">
      <w:headerReference w:type="default" r:id="rId17"/>
      <w:headerReference w:type="first" r:id="rId18"/>
      <w:endnotePr>
        <w:numFmt w:val="decimal"/>
      </w:endnotePr>
      <w:pgSz w:w="11907" w:h="16840" w:code="9"/>
      <w:pgMar w:top="567" w:right="1134" w:bottom="1417" w:left="1417" w:header="510" w:footer="10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5D39F2" w14:textId="77777777" w:rsidR="00082803" w:rsidRDefault="00082803">
      <w:r>
        <w:separator/>
      </w:r>
    </w:p>
  </w:endnote>
  <w:endnote w:type="continuationSeparator" w:id="0">
    <w:p w14:paraId="19743761" w14:textId="77777777" w:rsidR="00082803" w:rsidRDefault="00082803" w:rsidP="003B38C1">
      <w:r>
        <w:separator/>
      </w:r>
    </w:p>
    <w:p w14:paraId="1A7D4BA6" w14:textId="77777777" w:rsidR="00082803" w:rsidRPr="00976A29" w:rsidRDefault="00082803" w:rsidP="003B38C1">
      <w:pPr>
        <w:spacing w:after="60"/>
        <w:rPr>
          <w:sz w:val="17"/>
          <w:lang w:val="en-US"/>
        </w:rPr>
      </w:pPr>
      <w:r w:rsidRPr="00976A29">
        <w:rPr>
          <w:sz w:val="17"/>
          <w:lang w:val="en-US"/>
        </w:rPr>
        <w:t>[Endnote continued from previous page]</w:t>
      </w:r>
    </w:p>
  </w:endnote>
  <w:endnote w:type="continuationNotice" w:id="1">
    <w:p w14:paraId="4DFA6D79" w14:textId="77777777" w:rsidR="00082803" w:rsidRPr="00976A29" w:rsidRDefault="00082803" w:rsidP="003B38C1">
      <w:pPr>
        <w:spacing w:before="60"/>
        <w:jc w:val="right"/>
        <w:rPr>
          <w:sz w:val="17"/>
          <w:szCs w:val="17"/>
          <w:lang w:val="en-US"/>
        </w:rPr>
      </w:pPr>
      <w:r w:rsidRPr="00976A29">
        <w:rPr>
          <w:sz w:val="17"/>
          <w:szCs w:val="17"/>
          <w:lang w:val="en-US"/>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13BC0C" w14:textId="77777777" w:rsidR="00082803" w:rsidRDefault="00082803">
      <w:r>
        <w:separator/>
      </w:r>
    </w:p>
  </w:footnote>
  <w:footnote w:type="continuationSeparator" w:id="0">
    <w:p w14:paraId="3143C9F5" w14:textId="77777777" w:rsidR="00082803" w:rsidRDefault="00082803" w:rsidP="008B60B2">
      <w:r>
        <w:separator/>
      </w:r>
    </w:p>
    <w:p w14:paraId="10A7831D" w14:textId="77777777" w:rsidR="00082803" w:rsidRPr="00976A29" w:rsidRDefault="00082803" w:rsidP="008B60B2">
      <w:pPr>
        <w:spacing w:after="60"/>
        <w:rPr>
          <w:sz w:val="17"/>
          <w:szCs w:val="17"/>
          <w:lang w:val="en-US"/>
        </w:rPr>
      </w:pPr>
      <w:r w:rsidRPr="00976A29">
        <w:rPr>
          <w:sz w:val="17"/>
          <w:szCs w:val="17"/>
          <w:lang w:val="en-US"/>
        </w:rPr>
        <w:t>[Footnote continued from previous page]</w:t>
      </w:r>
    </w:p>
  </w:footnote>
  <w:footnote w:type="continuationNotice" w:id="1">
    <w:p w14:paraId="766E42CC" w14:textId="77777777" w:rsidR="00082803" w:rsidRPr="00976A29" w:rsidRDefault="00082803" w:rsidP="008B60B2">
      <w:pPr>
        <w:spacing w:before="60"/>
        <w:jc w:val="right"/>
        <w:rPr>
          <w:sz w:val="17"/>
          <w:szCs w:val="17"/>
          <w:lang w:val="en-US"/>
        </w:rPr>
      </w:pPr>
      <w:r w:rsidRPr="00976A29">
        <w:rPr>
          <w:sz w:val="17"/>
          <w:szCs w:val="17"/>
          <w:lang w:val="en-US"/>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4EFC2D" w14:textId="2E6A8203" w:rsidR="00082803" w:rsidRPr="00AB6EF8" w:rsidRDefault="009370CC" w:rsidP="00AB6EF8">
    <w:pPr>
      <w:jc w:val="right"/>
    </w:pPr>
    <w:r>
      <w:t>MVT/A/5</w:t>
    </w:r>
    <w:r w:rsidR="00082803" w:rsidRPr="00AB6EF8">
      <w:t>/INF/1</w:t>
    </w:r>
  </w:p>
  <w:p w14:paraId="772D2FDF" w14:textId="03FCE06A" w:rsidR="00082803" w:rsidRPr="00AB6EF8" w:rsidRDefault="00082803" w:rsidP="00AB6EF8">
    <w:pPr>
      <w:jc w:val="right"/>
    </w:pPr>
    <w:r w:rsidRPr="00AB6EF8">
      <w:t xml:space="preserve">page </w:t>
    </w:r>
    <w:r>
      <w:fldChar w:fldCharType="begin"/>
    </w:r>
    <w:r>
      <w:instrText xml:space="preserve"> PAGE  \* MERGEFORMAT </w:instrText>
    </w:r>
    <w:r>
      <w:fldChar w:fldCharType="separate"/>
    </w:r>
    <w:r w:rsidR="0023318A">
      <w:rPr>
        <w:noProof/>
      </w:rPr>
      <w:t>5</w:t>
    </w:r>
    <w:r>
      <w:fldChar w:fldCharType="end"/>
    </w:r>
  </w:p>
  <w:p w14:paraId="208D3FC4" w14:textId="7F6DB3F7" w:rsidR="00082803" w:rsidRPr="00AB6EF8" w:rsidRDefault="00082803" w:rsidP="00AB6EF8">
    <w:pPr>
      <w:jc w:val="right"/>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8DF430" w14:textId="488D5D9F" w:rsidR="00082803" w:rsidRPr="00845BB5" w:rsidRDefault="00082803" w:rsidP="00AB6EF8">
    <w:pPr>
      <w:jc w:val="right"/>
      <w:rPr>
        <w:lang w:val="en-US"/>
      </w:rPr>
    </w:pPr>
    <w:r w:rsidRPr="00845BB5">
      <w:rPr>
        <w:lang w:val="en-US"/>
      </w:rPr>
      <w:t>MVT/A/</w:t>
    </w:r>
    <w:r>
      <w:rPr>
        <w:lang w:val="en-US"/>
      </w:rPr>
      <w:t>5</w:t>
    </w:r>
    <w:r w:rsidRPr="00845BB5">
      <w:rPr>
        <w:lang w:val="en-US"/>
      </w:rPr>
      <w:t>/INF/1</w:t>
    </w:r>
  </w:p>
  <w:p w14:paraId="56DDD8F0" w14:textId="30850D5C" w:rsidR="00082803" w:rsidRPr="00845BB5" w:rsidRDefault="00082803" w:rsidP="00AB6EF8">
    <w:pPr>
      <w:jc w:val="right"/>
      <w:rPr>
        <w:lang w:val="en-US"/>
      </w:rPr>
    </w:pPr>
    <w:r w:rsidRPr="00845BB5">
      <w:rPr>
        <w:lang w:val="en-US"/>
      </w:rPr>
      <w:t>ANNEXE I</w:t>
    </w:r>
    <w:r>
      <w:rPr>
        <w:lang w:val="en-US"/>
      </w:rPr>
      <w:t>V</w:t>
    </w:r>
  </w:p>
  <w:p w14:paraId="17D840A3" w14:textId="77777777" w:rsidR="00082803" w:rsidRPr="00845BB5" w:rsidRDefault="00082803" w:rsidP="00AB6EF8">
    <w:pPr>
      <w:jc w:val="right"/>
      <w:rPr>
        <w:lang w:val="en-US"/>
      </w:rPr>
    </w:pPr>
  </w:p>
  <w:p w14:paraId="5E3471B3" w14:textId="77777777" w:rsidR="00082803" w:rsidRPr="00845BB5" w:rsidRDefault="00082803" w:rsidP="00AB6EF8">
    <w:pPr>
      <w:jc w:val="right"/>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5B515B" w14:textId="78F76BCE" w:rsidR="00082803" w:rsidRPr="00845BB5" w:rsidRDefault="009370CC" w:rsidP="00AB6EF8">
    <w:pPr>
      <w:jc w:val="right"/>
      <w:rPr>
        <w:lang w:val="en-US"/>
      </w:rPr>
    </w:pPr>
    <w:r>
      <w:rPr>
        <w:lang w:val="en-US"/>
      </w:rPr>
      <w:t>MVT/A/5</w:t>
    </w:r>
    <w:r w:rsidR="00C44687">
      <w:rPr>
        <w:lang w:val="en-US"/>
      </w:rPr>
      <w:t>/INF/1</w:t>
    </w:r>
  </w:p>
  <w:p w14:paraId="5B4CF297" w14:textId="75E06A9B" w:rsidR="00082803" w:rsidRPr="00845BB5" w:rsidRDefault="00082803" w:rsidP="00AB6EF8">
    <w:pPr>
      <w:jc w:val="right"/>
      <w:rPr>
        <w:lang w:val="en-US"/>
      </w:rPr>
    </w:pPr>
    <w:r w:rsidRPr="00845BB5">
      <w:rPr>
        <w:lang w:val="en-US"/>
      </w:rPr>
      <w:t xml:space="preserve">Annexe I, page </w:t>
    </w:r>
    <w:r>
      <w:fldChar w:fldCharType="begin"/>
    </w:r>
    <w:r w:rsidRPr="00845BB5">
      <w:rPr>
        <w:lang w:val="en-US"/>
      </w:rPr>
      <w:instrText xml:space="preserve"> PAGE  \* MERGEFORMAT </w:instrText>
    </w:r>
    <w:r>
      <w:fldChar w:fldCharType="separate"/>
    </w:r>
    <w:r w:rsidR="0023318A">
      <w:rPr>
        <w:noProof/>
        <w:lang w:val="en-US"/>
      </w:rPr>
      <w:t>4</w:t>
    </w:r>
    <w:r>
      <w:fldChar w:fldCharType="end"/>
    </w:r>
  </w:p>
  <w:p w14:paraId="32035F3A" w14:textId="77777777" w:rsidR="00082803" w:rsidRPr="00845BB5" w:rsidRDefault="00082803" w:rsidP="00AB6EF8">
    <w:pPr>
      <w:jc w:val="right"/>
      <w:rPr>
        <w:lang w:val="en-US"/>
      </w:rPr>
    </w:pPr>
  </w:p>
  <w:p w14:paraId="4668FBC7" w14:textId="77777777" w:rsidR="00082803" w:rsidRPr="00845BB5" w:rsidRDefault="00082803" w:rsidP="00AB6EF8">
    <w:pPr>
      <w:jc w:val="right"/>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0D59FF" w14:textId="375B5B76" w:rsidR="00082803" w:rsidRPr="00845BB5" w:rsidRDefault="00082803" w:rsidP="00076AC1">
    <w:pPr>
      <w:pStyle w:val="Header"/>
      <w:jc w:val="right"/>
      <w:rPr>
        <w:lang w:val="en-US"/>
      </w:rPr>
    </w:pPr>
    <w:r w:rsidRPr="00845BB5">
      <w:rPr>
        <w:lang w:val="en-US"/>
      </w:rPr>
      <w:t>MVT/A/</w:t>
    </w:r>
    <w:r>
      <w:rPr>
        <w:lang w:val="en-US"/>
      </w:rPr>
      <w:t>5</w:t>
    </w:r>
    <w:r w:rsidRPr="00845BB5">
      <w:rPr>
        <w:lang w:val="en-US"/>
      </w:rPr>
      <w:t>/INF/1</w:t>
    </w:r>
  </w:p>
  <w:p w14:paraId="404278CF" w14:textId="60E1946C" w:rsidR="00082803" w:rsidRPr="00845BB5" w:rsidRDefault="00082803" w:rsidP="00076AC1">
    <w:pPr>
      <w:pStyle w:val="Header"/>
      <w:jc w:val="right"/>
      <w:rPr>
        <w:lang w:val="en-US"/>
      </w:rPr>
    </w:pPr>
    <w:r w:rsidRPr="00845BB5">
      <w:rPr>
        <w:lang w:val="en-US"/>
      </w:rPr>
      <w:t>ANNEXE I</w:t>
    </w:r>
  </w:p>
  <w:p w14:paraId="512169A0" w14:textId="77777777" w:rsidR="00082803" w:rsidRPr="00845BB5" w:rsidRDefault="00082803" w:rsidP="00076AC1">
    <w:pPr>
      <w:pStyle w:val="Header"/>
      <w:jc w:val="right"/>
      <w:rPr>
        <w:lang w:val="en-US"/>
      </w:rPr>
    </w:pPr>
  </w:p>
  <w:p w14:paraId="09DE0375" w14:textId="77777777" w:rsidR="00082803" w:rsidRPr="00845BB5" w:rsidRDefault="00082803" w:rsidP="00076AC1">
    <w:pPr>
      <w:pStyle w:val="Header"/>
      <w:jc w:val="right"/>
      <w:rPr>
        <w:lang w:val="en-US"/>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B0E42B" w14:textId="77777777" w:rsidR="00082803" w:rsidRPr="002326AB" w:rsidRDefault="00082803" w:rsidP="00477D6B">
    <w:pPr>
      <w:jc w:val="right"/>
      <w:rPr>
        <w:caps/>
      </w:rPr>
    </w:pPr>
    <w:bookmarkStart w:id="4" w:name="Code2"/>
    <w:bookmarkEnd w:id="4"/>
    <w:r>
      <w:rPr>
        <w:caps/>
      </w:rPr>
      <w:t>MVT/A/5/INF</w:t>
    </w:r>
  </w:p>
  <w:p w14:paraId="592E406D" w14:textId="4B0EBE67" w:rsidR="00082803" w:rsidRDefault="00082803" w:rsidP="00477D6B">
    <w:pPr>
      <w:jc w:val="right"/>
    </w:pPr>
    <w:r>
      <w:t>ANNEX</w:t>
    </w:r>
    <w:r w:rsidR="001E29AD">
      <w:t>E</w:t>
    </w:r>
    <w:r>
      <w:t xml:space="preserve"> III</w:t>
    </w:r>
  </w:p>
  <w:p w14:paraId="5E6A8AB6" w14:textId="77777777" w:rsidR="00082803" w:rsidRDefault="00082803" w:rsidP="00477D6B">
    <w:pP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A4C04" w14:textId="77777777" w:rsidR="00082803" w:rsidRDefault="00082803" w:rsidP="001B0A37">
    <w:pPr>
      <w:jc w:val="right"/>
    </w:pPr>
    <w:r>
      <w:t>MVT/A/5/INF/1</w:t>
    </w:r>
  </w:p>
  <w:p w14:paraId="1F22F299" w14:textId="00AFCBF6" w:rsidR="00082803" w:rsidRDefault="00082803" w:rsidP="001B0A37">
    <w:pPr>
      <w:jc w:val="right"/>
    </w:pPr>
    <w:r>
      <w:t>ANNEXE II</w:t>
    </w:r>
  </w:p>
  <w:p w14:paraId="1AC19374" w14:textId="77777777" w:rsidR="00082803" w:rsidRDefault="00082803" w:rsidP="001B0A37">
    <w:pPr>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3E15E6" w14:textId="77777777" w:rsidR="003D0F37" w:rsidRPr="002326AB" w:rsidRDefault="003D0F37" w:rsidP="00477D6B">
    <w:pPr>
      <w:jc w:val="right"/>
      <w:rPr>
        <w:caps/>
      </w:rPr>
    </w:pPr>
    <w:r>
      <w:rPr>
        <w:caps/>
      </w:rPr>
      <w:t>MVT/A/5/INF</w:t>
    </w:r>
  </w:p>
  <w:p w14:paraId="29134CB4" w14:textId="4C83A5B4" w:rsidR="003D0F37" w:rsidRPr="003D0F37" w:rsidRDefault="003D0F37" w:rsidP="003D0F37">
    <w:pPr>
      <w:jc w:val="right"/>
      <w:rPr>
        <w:lang w:val="fr-BE"/>
      </w:rPr>
    </w:pPr>
    <w:r w:rsidRPr="003D0F37">
      <w:rPr>
        <w:lang w:val="fr-BE"/>
      </w:rPr>
      <w:t>Annexe II</w:t>
    </w:r>
    <w:r>
      <w:rPr>
        <w:lang w:val="fr-BE"/>
      </w:rPr>
      <w:t>I</w:t>
    </w:r>
    <w:r w:rsidRPr="003D0F37">
      <w:rPr>
        <w:lang w:val="fr-BE"/>
      </w:rPr>
      <w:t xml:space="preserve">, page </w:t>
    </w:r>
    <w:r w:rsidRPr="003D0F37">
      <w:fldChar w:fldCharType="begin"/>
    </w:r>
    <w:r w:rsidRPr="003D0F37">
      <w:rPr>
        <w:lang w:val="fr-BE"/>
      </w:rPr>
      <w:instrText xml:space="preserve"> PAGE  \* MERGEFORMAT </w:instrText>
    </w:r>
    <w:r w:rsidRPr="003D0F37">
      <w:fldChar w:fldCharType="separate"/>
    </w:r>
    <w:r>
      <w:rPr>
        <w:noProof/>
        <w:lang w:val="fr-BE"/>
      </w:rPr>
      <w:t>2</w:t>
    </w:r>
    <w:r w:rsidRPr="003D0F37">
      <w:fldChar w:fldCharType="end"/>
    </w:r>
  </w:p>
  <w:p w14:paraId="630E7DDC" w14:textId="77777777" w:rsidR="003D0F37" w:rsidRDefault="003D0F37" w:rsidP="003D0F37"/>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7C83BA" w14:textId="77777777" w:rsidR="00082803" w:rsidRPr="00B926A0" w:rsidRDefault="00082803" w:rsidP="001B0A37">
    <w:pPr>
      <w:jc w:val="right"/>
      <w:rPr>
        <w:lang w:val="fr-BE"/>
      </w:rPr>
    </w:pPr>
    <w:r w:rsidRPr="00B926A0">
      <w:rPr>
        <w:lang w:val="fr-BE"/>
      </w:rPr>
      <w:t>MVT/A/5/INF/1</w:t>
    </w:r>
  </w:p>
  <w:p w14:paraId="58D63B5A" w14:textId="22A9CF69" w:rsidR="00082803" w:rsidRPr="00B926A0" w:rsidRDefault="003D0F37" w:rsidP="001B0A37">
    <w:pPr>
      <w:jc w:val="right"/>
      <w:rPr>
        <w:lang w:val="fr-BE"/>
      </w:rPr>
    </w:pPr>
    <w:r>
      <w:rPr>
        <w:lang w:val="fr-BE"/>
      </w:rPr>
      <w:t>ANNEX III</w:t>
    </w:r>
  </w:p>
  <w:p w14:paraId="2DAFE229" w14:textId="77777777" w:rsidR="00082803" w:rsidRPr="00B926A0" w:rsidRDefault="00082803" w:rsidP="001B0A37">
    <w:pPr>
      <w:jc w:val="right"/>
      <w:rPr>
        <w:lang w:val="fr-BE"/>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D1AD4E" w14:textId="77777777" w:rsidR="009370CC" w:rsidRPr="00B926A0" w:rsidRDefault="009370CC" w:rsidP="001B0A37">
    <w:pPr>
      <w:jc w:val="right"/>
      <w:rPr>
        <w:lang w:val="fr-BE"/>
      </w:rPr>
    </w:pPr>
    <w:r w:rsidRPr="00B926A0">
      <w:rPr>
        <w:lang w:val="fr-BE"/>
      </w:rPr>
      <w:t>MVT/A/5/INF/1</w:t>
    </w:r>
  </w:p>
  <w:p w14:paraId="18F24E46" w14:textId="7A0759E4" w:rsidR="009370CC" w:rsidRPr="00B926A0" w:rsidRDefault="009370CC" w:rsidP="001B0A37">
    <w:pPr>
      <w:jc w:val="right"/>
      <w:rPr>
        <w:lang w:val="fr-BE"/>
      </w:rPr>
    </w:pPr>
    <w:r w:rsidRPr="00B926A0">
      <w:rPr>
        <w:lang w:val="fr-BE"/>
      </w:rPr>
      <w:t>Annex</w:t>
    </w:r>
    <w:r>
      <w:rPr>
        <w:lang w:val="fr-BE"/>
      </w:rPr>
      <w:t>e</w:t>
    </w:r>
    <w:r w:rsidRPr="00B926A0">
      <w:rPr>
        <w:lang w:val="fr-BE"/>
      </w:rPr>
      <w:t xml:space="preserve"> III, page </w:t>
    </w:r>
    <w:r w:rsidRPr="007273D1">
      <w:fldChar w:fldCharType="begin"/>
    </w:r>
    <w:r w:rsidRPr="00B926A0">
      <w:rPr>
        <w:lang w:val="fr-BE"/>
      </w:rPr>
      <w:instrText xml:space="preserve"> PAGE  \* MERGEFORMAT </w:instrText>
    </w:r>
    <w:r w:rsidRPr="007273D1">
      <w:fldChar w:fldCharType="separate"/>
    </w:r>
    <w:r w:rsidR="003D0F37">
      <w:rPr>
        <w:noProof/>
        <w:lang w:val="fr-BE"/>
      </w:rPr>
      <w:t>3</w:t>
    </w:r>
    <w:r w:rsidRPr="007273D1">
      <w:fldChar w:fldCharType="end"/>
    </w:r>
  </w:p>
  <w:p w14:paraId="22B18B1B" w14:textId="77777777" w:rsidR="009370CC" w:rsidRPr="00B926A0" w:rsidRDefault="009370CC" w:rsidP="001B0A37">
    <w:pPr>
      <w:jc w:val="right"/>
      <w:rPr>
        <w:lang w:val="fr-BE"/>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A1A7F5" w14:textId="369FB784" w:rsidR="00082803" w:rsidRDefault="009370CC" w:rsidP="00AB6EF8">
    <w:pPr>
      <w:jc w:val="right"/>
    </w:pPr>
    <w:r>
      <w:t>MVT/A/5</w:t>
    </w:r>
    <w:r w:rsidR="00082803">
      <w:t>/INF/1</w:t>
    </w:r>
  </w:p>
  <w:p w14:paraId="48B5193A" w14:textId="13663FA0" w:rsidR="00082803" w:rsidRDefault="00082803" w:rsidP="00AB6EF8">
    <w:pPr>
      <w:jc w:val="right"/>
    </w:pPr>
    <w:r>
      <w:t>Annexe I</w:t>
    </w:r>
    <w:r w:rsidR="001E29AD">
      <w:t>V</w:t>
    </w:r>
    <w:r>
      <w:t>, page 2</w:t>
    </w:r>
  </w:p>
  <w:p w14:paraId="66959AE3" w14:textId="77777777" w:rsidR="00082803" w:rsidRDefault="00082803" w:rsidP="00AB6EF8">
    <w:pPr>
      <w:jc w:val="right"/>
    </w:pPr>
  </w:p>
  <w:p w14:paraId="1463E7FC" w14:textId="77777777" w:rsidR="00082803" w:rsidRDefault="00082803" w:rsidP="00AB6EF8">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2A354C0"/>
    <w:multiLevelType w:val="hybridMultilevel"/>
    <w:tmpl w:val="546C276C"/>
    <w:lvl w:ilvl="0" w:tplc="8EBE9A0C">
      <w:start w:val="1"/>
      <w:numFmt w:val="decimal"/>
      <w:lvlText w:val="%1."/>
      <w:lvlJc w:val="left"/>
      <w:pPr>
        <w:ind w:left="360" w:hanging="360"/>
      </w:pPr>
      <w:rPr>
        <w:i w:val="0"/>
        <w:lang w:val="es-EC"/>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0FCD6FC0"/>
    <w:multiLevelType w:val="hybridMultilevel"/>
    <w:tmpl w:val="E28CB720"/>
    <w:lvl w:ilvl="0" w:tplc="F0929BAE">
      <w:start w:val="1"/>
      <w:numFmt w:val="bullet"/>
      <w:lvlText w:val=""/>
      <w:lvlJc w:val="left"/>
      <w:pPr>
        <w:ind w:left="1080" w:hanging="360"/>
      </w:pPr>
      <w:rPr>
        <w:rFonts w:ascii="Symbol" w:hAnsi="Symbol" w:hint="default"/>
        <w:lang w:val="fr-CH"/>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13832DC"/>
    <w:multiLevelType w:val="hybridMultilevel"/>
    <w:tmpl w:val="D602BEFC"/>
    <w:lvl w:ilvl="0" w:tplc="9BCC64E0">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58C4908"/>
    <w:multiLevelType w:val="hybridMultilevel"/>
    <w:tmpl w:val="546C276C"/>
    <w:lvl w:ilvl="0" w:tplc="8EBE9A0C">
      <w:start w:val="1"/>
      <w:numFmt w:val="decimal"/>
      <w:lvlText w:val="%1."/>
      <w:lvlJc w:val="left"/>
      <w:pPr>
        <w:ind w:left="360" w:hanging="360"/>
      </w:pPr>
      <w:rPr>
        <w:i w:val="0"/>
        <w:lang w:val="es-EC"/>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1AAF6DF6"/>
    <w:multiLevelType w:val="hybridMultilevel"/>
    <w:tmpl w:val="C5A4CC98"/>
    <w:lvl w:ilvl="0" w:tplc="64C44D42">
      <w:start w:val="1"/>
      <w:numFmt w:val="bullet"/>
      <w:lvlText w:val=""/>
      <w:lvlJc w:val="left"/>
      <w:pPr>
        <w:ind w:left="927" w:hanging="360"/>
      </w:pPr>
      <w:rPr>
        <w:rFonts w:ascii="Symbol" w:hAnsi="Symbol" w:hint="default"/>
        <w:lang w:val="fr-CH"/>
      </w:rPr>
    </w:lvl>
    <w:lvl w:ilvl="1" w:tplc="04090003">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8"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9" w15:restartNumberingAfterBreak="0">
    <w:nsid w:val="258220F3"/>
    <w:multiLevelType w:val="hybridMultilevel"/>
    <w:tmpl w:val="7E46EA1A"/>
    <w:lvl w:ilvl="0" w:tplc="98D0DABE">
      <w:start w:val="1"/>
      <w:numFmt w:val="decimal"/>
      <w:lvlText w:val="%1."/>
      <w:lvlJc w:val="left"/>
      <w:pPr>
        <w:ind w:left="360" w:hanging="360"/>
      </w:pPr>
      <w:rPr>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5F72BD7"/>
    <w:multiLevelType w:val="hybridMultilevel"/>
    <w:tmpl w:val="7C80B94C"/>
    <w:lvl w:ilvl="0" w:tplc="4E82478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AF35DD3"/>
    <w:multiLevelType w:val="hybridMultilevel"/>
    <w:tmpl w:val="7F1E4A86"/>
    <w:lvl w:ilvl="0" w:tplc="9BCC64E0">
      <w:start w:val="1"/>
      <w:numFmt w:val="bullet"/>
      <w:lvlText w:val="–"/>
      <w:lvlJc w:val="left"/>
      <w:pPr>
        <w:ind w:left="90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3544A1E"/>
    <w:multiLevelType w:val="hybridMultilevel"/>
    <w:tmpl w:val="D85E11D0"/>
    <w:lvl w:ilvl="0" w:tplc="A0D69990">
      <w:start w:val="1"/>
      <w:numFmt w:val="decimal"/>
      <w:lvlText w:val="%1."/>
      <w:lvlJc w:val="left"/>
      <w:pPr>
        <w:ind w:left="360" w:hanging="360"/>
      </w:pPr>
      <w:rPr>
        <w:rFonts w:ascii="Arial" w:hAnsi="Arial" w:cs="Arial"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8055ED6"/>
    <w:multiLevelType w:val="hybridMultilevel"/>
    <w:tmpl w:val="0E72B0DC"/>
    <w:lvl w:ilvl="0" w:tplc="4E82478C">
      <w:start w:val="1"/>
      <w:numFmt w:val="bullet"/>
      <w:lvlText w:val=""/>
      <w:lvlJc w:val="left"/>
      <w:pPr>
        <w:ind w:left="90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8E95D6B"/>
    <w:multiLevelType w:val="hybridMultilevel"/>
    <w:tmpl w:val="42B222E4"/>
    <w:lvl w:ilvl="0" w:tplc="0409000F">
      <w:start w:val="5"/>
      <w:numFmt w:val="decimal"/>
      <w:lvlText w:val="%1."/>
      <w:lvlJc w:val="left"/>
      <w:pPr>
        <w:ind w:left="360" w:hanging="360"/>
      </w:pPr>
      <w:rPr>
        <w:rFonts w:hint="default"/>
      </w:rPr>
    </w:lvl>
    <w:lvl w:ilvl="1" w:tplc="4E82478C">
      <w:start w:val="1"/>
      <w:numFmt w:val="bullet"/>
      <w:lvlText w:val=""/>
      <w:lvlJc w:val="left"/>
      <w:pPr>
        <w:ind w:left="927" w:hanging="360"/>
      </w:pPr>
      <w:rPr>
        <w:rFonts w:ascii="Symbol" w:hAnsi="Symbol" w:hint="default"/>
      </w:r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FC458FC"/>
    <w:multiLevelType w:val="hybridMultilevel"/>
    <w:tmpl w:val="F94A4212"/>
    <w:lvl w:ilvl="0" w:tplc="6B9C9BA0">
      <w:start w:val="2"/>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C007CB"/>
    <w:multiLevelType w:val="hybridMultilevel"/>
    <w:tmpl w:val="29A4DEDC"/>
    <w:lvl w:ilvl="0" w:tplc="4E82478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A6C30FA"/>
    <w:multiLevelType w:val="hybridMultilevel"/>
    <w:tmpl w:val="AD2AB178"/>
    <w:lvl w:ilvl="0" w:tplc="D540A6A2">
      <w:start w:val="1"/>
      <w:numFmt w:val="decimal"/>
      <w:lvlText w:val="%1."/>
      <w:lvlJc w:val="left"/>
      <w:pPr>
        <w:ind w:left="360" w:hanging="360"/>
      </w:pPr>
      <w:rPr>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3C66E6E"/>
    <w:multiLevelType w:val="hybridMultilevel"/>
    <w:tmpl w:val="67CC7D7E"/>
    <w:lvl w:ilvl="0" w:tplc="9BCC64E0">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ACB2FF2"/>
    <w:multiLevelType w:val="hybridMultilevel"/>
    <w:tmpl w:val="09E62904"/>
    <w:lvl w:ilvl="0" w:tplc="9BCC64E0">
      <w:start w:val="1"/>
      <w:numFmt w:val="bullet"/>
      <w:lvlText w:val="–"/>
      <w:lvlJc w:val="left"/>
      <w:pPr>
        <w:ind w:left="927" w:hanging="360"/>
      </w:pPr>
      <w:rPr>
        <w:rFonts w:ascii="Arial" w:hAnsi="Arial" w:hint="default"/>
        <w:lang w:val="fr-CH"/>
      </w:rPr>
    </w:lvl>
    <w:lvl w:ilvl="1" w:tplc="04090003">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2" w15:restartNumberingAfterBreak="0">
    <w:nsid w:val="721F5971"/>
    <w:multiLevelType w:val="hybridMultilevel"/>
    <w:tmpl w:val="154C6C3E"/>
    <w:lvl w:ilvl="0" w:tplc="9BCC64E0">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6CE1065"/>
    <w:multiLevelType w:val="hybridMultilevel"/>
    <w:tmpl w:val="8746E7B4"/>
    <w:lvl w:ilvl="0" w:tplc="AA228DF8">
      <w:start w:val="1"/>
      <w:numFmt w:val="lowerLetter"/>
      <w:lvlText w:val="(%1)"/>
      <w:lvlJc w:val="left"/>
      <w:pPr>
        <w:ind w:left="927" w:hanging="360"/>
      </w:pPr>
      <w:rPr>
        <w:rFonts w:ascii="Arial" w:eastAsia="Times New Roman" w:hAnsi="Arial" w:cs="Arial"/>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6"/>
  </w:num>
  <w:num w:numId="2">
    <w:abstractNumId w:val="14"/>
  </w:num>
  <w:num w:numId="3">
    <w:abstractNumId w:val="0"/>
  </w:num>
  <w:num w:numId="4">
    <w:abstractNumId w:val="16"/>
  </w:num>
  <w:num w:numId="5">
    <w:abstractNumId w:val="2"/>
  </w:num>
  <w:num w:numId="6">
    <w:abstractNumId w:val="8"/>
  </w:num>
  <w:num w:numId="7">
    <w:abstractNumId w:val="19"/>
  </w:num>
  <w:num w:numId="8">
    <w:abstractNumId w:val="15"/>
  </w:num>
  <w:num w:numId="9">
    <w:abstractNumId w:val="5"/>
  </w:num>
  <w:num w:numId="10">
    <w:abstractNumId w:val="7"/>
  </w:num>
  <w:num w:numId="11">
    <w:abstractNumId w:val="23"/>
  </w:num>
  <w:num w:numId="12">
    <w:abstractNumId w:val="13"/>
  </w:num>
  <w:num w:numId="13">
    <w:abstractNumId w:val="12"/>
  </w:num>
  <w:num w:numId="14">
    <w:abstractNumId w:val="17"/>
  </w:num>
  <w:num w:numId="15">
    <w:abstractNumId w:val="18"/>
  </w:num>
  <w:num w:numId="16">
    <w:abstractNumId w:val="3"/>
  </w:num>
  <w:num w:numId="17">
    <w:abstractNumId w:val="10"/>
  </w:num>
  <w:num w:numId="18">
    <w:abstractNumId w:val="1"/>
  </w:num>
  <w:num w:numId="19">
    <w:abstractNumId w:val="16"/>
  </w:num>
  <w:num w:numId="20">
    <w:abstractNumId w:val="2"/>
  </w:num>
  <w:num w:numId="21">
    <w:abstractNumId w:val="8"/>
  </w:num>
  <w:num w:numId="22">
    <w:abstractNumId w:val="21"/>
  </w:num>
  <w:num w:numId="23">
    <w:abstractNumId w:val="22"/>
  </w:num>
  <w:num w:numId="24">
    <w:abstractNumId w:val="4"/>
  </w:num>
  <w:num w:numId="25">
    <w:abstractNumId w:val="16"/>
  </w:num>
  <w:num w:numId="26">
    <w:abstractNumId w:val="2"/>
  </w:num>
  <w:num w:numId="27">
    <w:abstractNumId w:val="8"/>
  </w:num>
  <w:num w:numId="28">
    <w:abstractNumId w:val="16"/>
  </w:num>
  <w:num w:numId="29">
    <w:abstractNumId w:val="2"/>
  </w:num>
  <w:num w:numId="30">
    <w:abstractNumId w:val="8"/>
  </w:num>
  <w:num w:numId="31">
    <w:abstractNumId w:val="20"/>
  </w:num>
  <w:num w:numId="32">
    <w:abstractNumId w:val="11"/>
  </w:num>
  <w:num w:numId="33">
    <w:abstractNumId w:val="8"/>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1985"/>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fra"/>
    <w:docVar w:name="TermBases" w:val="WIPOLDTERM"/>
    <w:docVar w:name="TermBaseURL" w:val="empty"/>
    <w:docVar w:name="TextBases" w:val="TextBase TMs\WorkspaceFTS\Copyright\Copyright|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
    <w:docVar w:name="TextBaseURL" w:val="empty"/>
    <w:docVar w:name="UILng" w:val="en"/>
  </w:docVars>
  <w:rsids>
    <w:rsidRoot w:val="009160B7"/>
    <w:rsid w:val="000059A2"/>
    <w:rsid w:val="0001167B"/>
    <w:rsid w:val="00022955"/>
    <w:rsid w:val="00033144"/>
    <w:rsid w:val="00043CAA"/>
    <w:rsid w:val="00053BC3"/>
    <w:rsid w:val="00072798"/>
    <w:rsid w:val="00073EB8"/>
    <w:rsid w:val="00075432"/>
    <w:rsid w:val="000765C4"/>
    <w:rsid w:val="00076AC1"/>
    <w:rsid w:val="00082803"/>
    <w:rsid w:val="00082EFE"/>
    <w:rsid w:val="000968ED"/>
    <w:rsid w:val="000A27E3"/>
    <w:rsid w:val="000B3564"/>
    <w:rsid w:val="000C117A"/>
    <w:rsid w:val="000C360C"/>
    <w:rsid w:val="000E10D6"/>
    <w:rsid w:val="000E6FDE"/>
    <w:rsid w:val="000F5E56"/>
    <w:rsid w:val="0010331B"/>
    <w:rsid w:val="00113821"/>
    <w:rsid w:val="00134BFC"/>
    <w:rsid w:val="001362EE"/>
    <w:rsid w:val="001521B5"/>
    <w:rsid w:val="00156693"/>
    <w:rsid w:val="001647D5"/>
    <w:rsid w:val="001832A6"/>
    <w:rsid w:val="001972DE"/>
    <w:rsid w:val="001B0213"/>
    <w:rsid w:val="001B0A37"/>
    <w:rsid w:val="001B31D5"/>
    <w:rsid w:val="001C251D"/>
    <w:rsid w:val="001C61EC"/>
    <w:rsid w:val="001E29AD"/>
    <w:rsid w:val="001E4E00"/>
    <w:rsid w:val="001F2373"/>
    <w:rsid w:val="00205D8C"/>
    <w:rsid w:val="0021217E"/>
    <w:rsid w:val="002275E8"/>
    <w:rsid w:val="0023318A"/>
    <w:rsid w:val="00241800"/>
    <w:rsid w:val="002438BF"/>
    <w:rsid w:val="002518B7"/>
    <w:rsid w:val="002634C4"/>
    <w:rsid w:val="002928D3"/>
    <w:rsid w:val="002934CA"/>
    <w:rsid w:val="00296932"/>
    <w:rsid w:val="002B60BF"/>
    <w:rsid w:val="002B7B85"/>
    <w:rsid w:val="002C67BD"/>
    <w:rsid w:val="002F1FE6"/>
    <w:rsid w:val="002F4AD7"/>
    <w:rsid w:val="002F4E68"/>
    <w:rsid w:val="00312F7F"/>
    <w:rsid w:val="003178BA"/>
    <w:rsid w:val="00327141"/>
    <w:rsid w:val="00350AE2"/>
    <w:rsid w:val="00353BC6"/>
    <w:rsid w:val="00361450"/>
    <w:rsid w:val="003673CF"/>
    <w:rsid w:val="003711E8"/>
    <w:rsid w:val="003845C1"/>
    <w:rsid w:val="003A6B95"/>
    <w:rsid w:val="003A6F89"/>
    <w:rsid w:val="003B1D12"/>
    <w:rsid w:val="003B38C1"/>
    <w:rsid w:val="003C5BB7"/>
    <w:rsid w:val="003D0F37"/>
    <w:rsid w:val="003D2030"/>
    <w:rsid w:val="003D57B0"/>
    <w:rsid w:val="00413C14"/>
    <w:rsid w:val="00414DC3"/>
    <w:rsid w:val="00423E3E"/>
    <w:rsid w:val="00424D12"/>
    <w:rsid w:val="00427AF4"/>
    <w:rsid w:val="0043385E"/>
    <w:rsid w:val="00447C94"/>
    <w:rsid w:val="004578FA"/>
    <w:rsid w:val="004647DA"/>
    <w:rsid w:val="00467F63"/>
    <w:rsid w:val="00474062"/>
    <w:rsid w:val="00475672"/>
    <w:rsid w:val="00477D6B"/>
    <w:rsid w:val="004A0D69"/>
    <w:rsid w:val="004B0BAC"/>
    <w:rsid w:val="004B4E82"/>
    <w:rsid w:val="004B535F"/>
    <w:rsid w:val="004E0196"/>
    <w:rsid w:val="004E521C"/>
    <w:rsid w:val="004F4A49"/>
    <w:rsid w:val="005019FF"/>
    <w:rsid w:val="00515B37"/>
    <w:rsid w:val="005275E4"/>
    <w:rsid w:val="0053057A"/>
    <w:rsid w:val="005440C2"/>
    <w:rsid w:val="00560762"/>
    <w:rsid w:val="00560A29"/>
    <w:rsid w:val="005726EA"/>
    <w:rsid w:val="00585E01"/>
    <w:rsid w:val="005A07FD"/>
    <w:rsid w:val="005A1283"/>
    <w:rsid w:val="005C6649"/>
    <w:rsid w:val="005E26C8"/>
    <w:rsid w:val="005F42CD"/>
    <w:rsid w:val="005F5B59"/>
    <w:rsid w:val="00600EDC"/>
    <w:rsid w:val="00605827"/>
    <w:rsid w:val="00606043"/>
    <w:rsid w:val="0060748F"/>
    <w:rsid w:val="0061042B"/>
    <w:rsid w:val="006219B5"/>
    <w:rsid w:val="00624D93"/>
    <w:rsid w:val="0063101F"/>
    <w:rsid w:val="00646050"/>
    <w:rsid w:val="00647FF7"/>
    <w:rsid w:val="00652DCB"/>
    <w:rsid w:val="00655CF6"/>
    <w:rsid w:val="00657E36"/>
    <w:rsid w:val="00660E14"/>
    <w:rsid w:val="006713CA"/>
    <w:rsid w:val="00675081"/>
    <w:rsid w:val="00676C5C"/>
    <w:rsid w:val="00683987"/>
    <w:rsid w:val="0068681B"/>
    <w:rsid w:val="00691B37"/>
    <w:rsid w:val="006C31FB"/>
    <w:rsid w:val="006C37AE"/>
    <w:rsid w:val="006C516A"/>
    <w:rsid w:val="006C720B"/>
    <w:rsid w:val="006D626C"/>
    <w:rsid w:val="006D7CE5"/>
    <w:rsid w:val="006E0C23"/>
    <w:rsid w:val="006E4F5F"/>
    <w:rsid w:val="0070503F"/>
    <w:rsid w:val="00723351"/>
    <w:rsid w:val="00730107"/>
    <w:rsid w:val="00762C48"/>
    <w:rsid w:val="007B4542"/>
    <w:rsid w:val="007C39A8"/>
    <w:rsid w:val="007D1613"/>
    <w:rsid w:val="007D59DD"/>
    <w:rsid w:val="007D7D05"/>
    <w:rsid w:val="007E4C0E"/>
    <w:rsid w:val="007F6B87"/>
    <w:rsid w:val="00820AC2"/>
    <w:rsid w:val="00837375"/>
    <w:rsid w:val="0084428D"/>
    <w:rsid w:val="00845BB5"/>
    <w:rsid w:val="00860537"/>
    <w:rsid w:val="00865951"/>
    <w:rsid w:val="00875703"/>
    <w:rsid w:val="00876669"/>
    <w:rsid w:val="00877718"/>
    <w:rsid w:val="00882298"/>
    <w:rsid w:val="00894B19"/>
    <w:rsid w:val="008A134B"/>
    <w:rsid w:val="008A5E76"/>
    <w:rsid w:val="008B2CC1"/>
    <w:rsid w:val="008B60B2"/>
    <w:rsid w:val="008E32C7"/>
    <w:rsid w:val="008E3537"/>
    <w:rsid w:val="008F056F"/>
    <w:rsid w:val="008F5B56"/>
    <w:rsid w:val="0090731E"/>
    <w:rsid w:val="00910815"/>
    <w:rsid w:val="009160B7"/>
    <w:rsid w:val="009168B9"/>
    <w:rsid w:val="00916EE2"/>
    <w:rsid w:val="0092615F"/>
    <w:rsid w:val="00930BF4"/>
    <w:rsid w:val="009370CC"/>
    <w:rsid w:val="00937B93"/>
    <w:rsid w:val="009512BD"/>
    <w:rsid w:val="00965A1C"/>
    <w:rsid w:val="00966A22"/>
    <w:rsid w:val="0096722F"/>
    <w:rsid w:val="009758A0"/>
    <w:rsid w:val="00976A29"/>
    <w:rsid w:val="00976C51"/>
    <w:rsid w:val="00980843"/>
    <w:rsid w:val="00995BA6"/>
    <w:rsid w:val="009B1EB0"/>
    <w:rsid w:val="009B2979"/>
    <w:rsid w:val="009B6777"/>
    <w:rsid w:val="009C127D"/>
    <w:rsid w:val="009C7483"/>
    <w:rsid w:val="009C7CA9"/>
    <w:rsid w:val="009D1EED"/>
    <w:rsid w:val="009D75B0"/>
    <w:rsid w:val="009E1AEB"/>
    <w:rsid w:val="009E2791"/>
    <w:rsid w:val="009E3F6F"/>
    <w:rsid w:val="009F32D2"/>
    <w:rsid w:val="009F3CC5"/>
    <w:rsid w:val="009F499F"/>
    <w:rsid w:val="009F7DB0"/>
    <w:rsid w:val="009F7F3D"/>
    <w:rsid w:val="00A3183C"/>
    <w:rsid w:val="00A37342"/>
    <w:rsid w:val="00A40F4A"/>
    <w:rsid w:val="00A42DAF"/>
    <w:rsid w:val="00A45BD8"/>
    <w:rsid w:val="00A60B9F"/>
    <w:rsid w:val="00A869B7"/>
    <w:rsid w:val="00A90F97"/>
    <w:rsid w:val="00A91FA6"/>
    <w:rsid w:val="00A944E0"/>
    <w:rsid w:val="00AA2DD4"/>
    <w:rsid w:val="00AB54AD"/>
    <w:rsid w:val="00AB6EF8"/>
    <w:rsid w:val="00AC205C"/>
    <w:rsid w:val="00AD2590"/>
    <w:rsid w:val="00AD58AD"/>
    <w:rsid w:val="00AD64A9"/>
    <w:rsid w:val="00AD705C"/>
    <w:rsid w:val="00AE3608"/>
    <w:rsid w:val="00AF0A6B"/>
    <w:rsid w:val="00AF45EC"/>
    <w:rsid w:val="00B05A69"/>
    <w:rsid w:val="00B13D49"/>
    <w:rsid w:val="00B67E22"/>
    <w:rsid w:val="00B77B13"/>
    <w:rsid w:val="00B80936"/>
    <w:rsid w:val="00B85540"/>
    <w:rsid w:val="00B9734B"/>
    <w:rsid w:val="00BA30E2"/>
    <w:rsid w:val="00BC58F9"/>
    <w:rsid w:val="00BD009E"/>
    <w:rsid w:val="00BE0FA8"/>
    <w:rsid w:val="00BF5260"/>
    <w:rsid w:val="00BF63AA"/>
    <w:rsid w:val="00BF6801"/>
    <w:rsid w:val="00C11BFE"/>
    <w:rsid w:val="00C2693A"/>
    <w:rsid w:val="00C32A2A"/>
    <w:rsid w:val="00C43E10"/>
    <w:rsid w:val="00C44687"/>
    <w:rsid w:val="00C44D2E"/>
    <w:rsid w:val="00C5068F"/>
    <w:rsid w:val="00C51044"/>
    <w:rsid w:val="00C54913"/>
    <w:rsid w:val="00C707E8"/>
    <w:rsid w:val="00C76502"/>
    <w:rsid w:val="00C80E78"/>
    <w:rsid w:val="00C86D74"/>
    <w:rsid w:val="00C923DF"/>
    <w:rsid w:val="00C9646C"/>
    <w:rsid w:val="00CA3259"/>
    <w:rsid w:val="00CA4FF7"/>
    <w:rsid w:val="00CC0D8B"/>
    <w:rsid w:val="00CC1BA5"/>
    <w:rsid w:val="00CD04F1"/>
    <w:rsid w:val="00CD7F59"/>
    <w:rsid w:val="00CF5855"/>
    <w:rsid w:val="00D44A0B"/>
    <w:rsid w:val="00D45252"/>
    <w:rsid w:val="00D514B0"/>
    <w:rsid w:val="00D55410"/>
    <w:rsid w:val="00D66E37"/>
    <w:rsid w:val="00D71B4D"/>
    <w:rsid w:val="00D81CCF"/>
    <w:rsid w:val="00D8230E"/>
    <w:rsid w:val="00D83200"/>
    <w:rsid w:val="00D86381"/>
    <w:rsid w:val="00D86EBF"/>
    <w:rsid w:val="00D9294F"/>
    <w:rsid w:val="00D92E21"/>
    <w:rsid w:val="00D93D55"/>
    <w:rsid w:val="00D94B18"/>
    <w:rsid w:val="00DA5196"/>
    <w:rsid w:val="00DB44F5"/>
    <w:rsid w:val="00DB5F85"/>
    <w:rsid w:val="00DC0E7C"/>
    <w:rsid w:val="00DE3449"/>
    <w:rsid w:val="00DE43B9"/>
    <w:rsid w:val="00DF023A"/>
    <w:rsid w:val="00DF383E"/>
    <w:rsid w:val="00E01501"/>
    <w:rsid w:val="00E01FE7"/>
    <w:rsid w:val="00E15015"/>
    <w:rsid w:val="00E313A0"/>
    <w:rsid w:val="00E335FE"/>
    <w:rsid w:val="00E3522A"/>
    <w:rsid w:val="00E35CA1"/>
    <w:rsid w:val="00E53820"/>
    <w:rsid w:val="00E5566B"/>
    <w:rsid w:val="00E61851"/>
    <w:rsid w:val="00E85557"/>
    <w:rsid w:val="00EA7D6E"/>
    <w:rsid w:val="00EB2210"/>
    <w:rsid w:val="00EC4E49"/>
    <w:rsid w:val="00ED5965"/>
    <w:rsid w:val="00ED77FB"/>
    <w:rsid w:val="00EE2BEE"/>
    <w:rsid w:val="00EE45FA"/>
    <w:rsid w:val="00EF28FD"/>
    <w:rsid w:val="00EF61CE"/>
    <w:rsid w:val="00F00D29"/>
    <w:rsid w:val="00F01B09"/>
    <w:rsid w:val="00F151C9"/>
    <w:rsid w:val="00F51CC9"/>
    <w:rsid w:val="00F609E4"/>
    <w:rsid w:val="00F632A0"/>
    <w:rsid w:val="00F66152"/>
    <w:rsid w:val="00F81072"/>
    <w:rsid w:val="00F86FCC"/>
    <w:rsid w:val="00F971DC"/>
    <w:rsid w:val="00FA11D7"/>
    <w:rsid w:val="00FA1550"/>
    <w:rsid w:val="00FA7228"/>
    <w:rsid w:val="00FB0B0B"/>
    <w:rsid w:val="00FD53CC"/>
    <w:rsid w:val="00FF5685"/>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o:shapelayout v:ext="edit">
      <o:idmap v:ext="edit" data="1"/>
    </o:shapelayout>
  </w:shapeDefaults>
  <w:decimalSymbol w:val="."/>
  <w:listSeparator w:val=","/>
  <w14:docId w14:val="12DE64C2"/>
  <w15:docId w15:val="{0ED9E6F6-2CB4-42BF-A6D1-1B5CDC06C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6EF8"/>
    <w:rPr>
      <w:rFonts w:ascii="Arial" w:eastAsia="SimSun" w:hAnsi="Arial" w:cs="Arial"/>
      <w:sz w:val="22"/>
      <w:lang w:val="fr-FR" w:eastAsia="zh-CN"/>
    </w:rPr>
  </w:style>
  <w:style w:type="paragraph" w:styleId="Heading1">
    <w:name w:val="heading 1"/>
    <w:basedOn w:val="Normal"/>
    <w:next w:val="Normal"/>
    <w:link w:val="Heading1Char"/>
    <w:autoRedefine/>
    <w:qFormat/>
    <w:rsid w:val="00AB6EF8"/>
    <w:pPr>
      <w:keepNext/>
      <w:spacing w:after="600"/>
      <w:outlineLvl w:val="0"/>
    </w:pPr>
    <w:rPr>
      <w:b/>
      <w:bCs/>
      <w:kern w:val="32"/>
      <w:sz w:val="28"/>
      <w:szCs w:val="32"/>
    </w:rPr>
  </w:style>
  <w:style w:type="paragraph" w:styleId="Heading2">
    <w:name w:val="heading 2"/>
    <w:basedOn w:val="Normal"/>
    <w:next w:val="Normal"/>
    <w:autoRedefine/>
    <w:qFormat/>
    <w:rsid w:val="001F2373"/>
    <w:pPr>
      <w:keepNext/>
      <w:spacing w:before="120" w:after="220"/>
      <w:outlineLvl w:val="1"/>
    </w:pPr>
    <w:rPr>
      <w:bCs/>
      <w:iCs/>
      <w:caps/>
      <w:szCs w:val="28"/>
    </w:rPr>
  </w:style>
  <w:style w:type="paragraph" w:styleId="Heading3">
    <w:name w:val="heading 3"/>
    <w:basedOn w:val="Normal"/>
    <w:next w:val="Normal"/>
    <w:qFormat/>
    <w:rsid w:val="001F2373"/>
    <w:pPr>
      <w:keepNext/>
      <w:spacing w:before="240" w:after="280"/>
      <w:outlineLvl w:val="2"/>
    </w:pPr>
    <w:rPr>
      <w:bCs/>
      <w:szCs w:val="26"/>
      <w:u w:val="single"/>
    </w:rPr>
  </w:style>
  <w:style w:type="paragraph" w:styleId="Heading4">
    <w:name w:val="heading 4"/>
    <w:basedOn w:val="Normal"/>
    <w:next w:val="Normal"/>
    <w:autoRedefine/>
    <w:qFormat/>
    <w:rsid w:val="001F2373"/>
    <w:pPr>
      <w:keepNext/>
      <w:spacing w:after="280"/>
      <w:outlineLvl w:val="3"/>
    </w:pPr>
    <w:rPr>
      <w:bCs/>
      <w:i/>
      <w:szCs w:val="28"/>
    </w:rPr>
  </w:style>
  <w:style w:type="paragraph" w:styleId="Heading5">
    <w:name w:val="heading 5"/>
    <w:basedOn w:val="Normal"/>
    <w:next w:val="Normal"/>
    <w:link w:val="Heading5Char"/>
    <w:autoRedefine/>
    <w:qFormat/>
    <w:rsid w:val="009F7DB0"/>
    <w:pPr>
      <w:keepNext/>
      <w:keepLines/>
      <w:spacing w:before="240" w:after="220"/>
      <w:outlineLvl w:val="4"/>
    </w:pPr>
    <w:rPr>
      <w:rFonts w:eastAsiaTheme="majorEastAsia" w:cstheme="majorBidi"/>
      <w: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AB6EF8"/>
    <w:pPr>
      <w:spacing w:before="720"/>
      <w:ind w:left="5534"/>
    </w:pPr>
  </w:style>
  <w:style w:type="paragraph" w:styleId="BodyText">
    <w:name w:val="Body Text"/>
    <w:basedOn w:val="Normal"/>
    <w:link w:val="BodyTextChar"/>
    <w:rsid w:val="00AB6EF8"/>
    <w:pPr>
      <w:spacing w:after="220"/>
    </w:pPr>
  </w:style>
  <w:style w:type="paragraph" w:styleId="Caption">
    <w:name w:val="caption"/>
    <w:basedOn w:val="Normal"/>
    <w:next w:val="Normal"/>
    <w:qFormat/>
    <w:rsid w:val="00AB6EF8"/>
    <w:rPr>
      <w:b/>
      <w:bCs/>
      <w:sz w:val="18"/>
    </w:rPr>
  </w:style>
  <w:style w:type="paragraph" w:styleId="CommentText">
    <w:name w:val="annotation text"/>
    <w:basedOn w:val="Normal"/>
    <w:link w:val="CommentTextChar"/>
    <w:semiHidden/>
    <w:rsid w:val="00AB6EF8"/>
    <w:rPr>
      <w:sz w:val="18"/>
    </w:rPr>
  </w:style>
  <w:style w:type="paragraph" w:styleId="EndnoteText">
    <w:name w:val="endnote text"/>
    <w:basedOn w:val="Normal"/>
    <w:semiHidden/>
    <w:rsid w:val="00AB6EF8"/>
    <w:rPr>
      <w:sz w:val="18"/>
    </w:rPr>
  </w:style>
  <w:style w:type="paragraph" w:styleId="Footer">
    <w:name w:val="footer"/>
    <w:basedOn w:val="Normal"/>
    <w:semiHidden/>
    <w:rsid w:val="00AB6EF8"/>
    <w:pPr>
      <w:tabs>
        <w:tab w:val="center" w:pos="4320"/>
        <w:tab w:val="right" w:pos="8640"/>
      </w:tabs>
    </w:pPr>
  </w:style>
  <w:style w:type="paragraph" w:styleId="FootnoteText">
    <w:name w:val="footnote text"/>
    <w:basedOn w:val="Normal"/>
    <w:semiHidden/>
    <w:rsid w:val="00AB6EF8"/>
    <w:rPr>
      <w:sz w:val="18"/>
    </w:rPr>
  </w:style>
  <w:style w:type="paragraph" w:styleId="Header">
    <w:name w:val="header"/>
    <w:basedOn w:val="Normal"/>
    <w:semiHidden/>
    <w:rsid w:val="00AB6EF8"/>
    <w:pPr>
      <w:tabs>
        <w:tab w:val="center" w:pos="4536"/>
        <w:tab w:val="right" w:pos="9072"/>
      </w:tabs>
    </w:pPr>
  </w:style>
  <w:style w:type="paragraph" w:styleId="ListNumber">
    <w:name w:val="List Number"/>
    <w:basedOn w:val="Normal"/>
    <w:semiHidden/>
    <w:rsid w:val="00AB6EF8"/>
    <w:pPr>
      <w:numPr>
        <w:numId w:val="28"/>
      </w:numPr>
    </w:pPr>
  </w:style>
  <w:style w:type="paragraph" w:customStyle="1" w:styleId="ONUME">
    <w:name w:val="ONUM E"/>
    <w:basedOn w:val="BodyText"/>
    <w:rsid w:val="00AB6EF8"/>
    <w:pPr>
      <w:numPr>
        <w:numId w:val="29"/>
      </w:numPr>
    </w:pPr>
  </w:style>
  <w:style w:type="paragraph" w:customStyle="1" w:styleId="ONUMFS">
    <w:name w:val="ONUM FS"/>
    <w:basedOn w:val="BodyText"/>
    <w:rsid w:val="00AB6EF8"/>
    <w:pPr>
      <w:numPr>
        <w:numId w:val="30"/>
      </w:numPr>
    </w:pPr>
  </w:style>
  <w:style w:type="paragraph" w:styleId="Salutation">
    <w:name w:val="Salutation"/>
    <w:basedOn w:val="Normal"/>
    <w:next w:val="Normal"/>
    <w:semiHidden/>
    <w:rsid w:val="00AB6EF8"/>
  </w:style>
  <w:style w:type="paragraph" w:styleId="Signature">
    <w:name w:val="Signature"/>
    <w:basedOn w:val="Normal"/>
    <w:semiHidden/>
    <w:rsid w:val="00AB6EF8"/>
    <w:pPr>
      <w:ind w:left="5250"/>
    </w:pPr>
  </w:style>
  <w:style w:type="paragraph" w:styleId="BalloonText">
    <w:name w:val="Balloon Text"/>
    <w:basedOn w:val="Normal"/>
    <w:link w:val="BalloonTextChar"/>
    <w:rsid w:val="00DF023A"/>
    <w:rPr>
      <w:rFonts w:ascii="Tahoma" w:hAnsi="Tahoma" w:cs="Tahoma"/>
      <w:sz w:val="16"/>
      <w:szCs w:val="16"/>
    </w:rPr>
  </w:style>
  <w:style w:type="character" w:customStyle="1" w:styleId="BalloonTextChar">
    <w:name w:val="Balloon Text Char"/>
    <w:basedOn w:val="DefaultParagraphFont"/>
    <w:link w:val="BalloonText"/>
    <w:rsid w:val="00DF023A"/>
    <w:rPr>
      <w:rFonts w:ascii="Tahoma" w:eastAsia="SimSun" w:hAnsi="Tahoma" w:cs="Tahoma"/>
      <w:sz w:val="16"/>
      <w:szCs w:val="16"/>
      <w:lang w:val="en-US" w:eastAsia="zh-CN"/>
    </w:rPr>
  </w:style>
  <w:style w:type="paragraph" w:styleId="NoSpacing">
    <w:name w:val="No Spacing"/>
    <w:uiPriority w:val="1"/>
    <w:qFormat/>
    <w:rsid w:val="009C127D"/>
    <w:rPr>
      <w:rFonts w:ascii="Arial" w:eastAsia="SimSun" w:hAnsi="Arial" w:cs="Arial"/>
      <w:sz w:val="22"/>
      <w:lang w:val="en-US" w:eastAsia="zh-CN"/>
    </w:rPr>
  </w:style>
  <w:style w:type="character" w:customStyle="1" w:styleId="Heading5Char">
    <w:name w:val="Heading 5 Char"/>
    <w:basedOn w:val="DefaultParagraphFont"/>
    <w:link w:val="Heading5"/>
    <w:rsid w:val="009F7DB0"/>
    <w:rPr>
      <w:rFonts w:ascii="Arial" w:eastAsiaTheme="majorEastAsia" w:hAnsi="Arial" w:cstheme="majorBidi"/>
      <w:i/>
      <w:sz w:val="22"/>
      <w:lang w:val="en-US" w:eastAsia="zh-CN"/>
    </w:rPr>
  </w:style>
  <w:style w:type="character" w:styleId="CommentReference">
    <w:name w:val="annotation reference"/>
    <w:basedOn w:val="DefaultParagraphFont"/>
    <w:unhideWhenUsed/>
    <w:rsid w:val="00723351"/>
    <w:rPr>
      <w:sz w:val="16"/>
      <w:szCs w:val="16"/>
    </w:rPr>
  </w:style>
  <w:style w:type="character" w:customStyle="1" w:styleId="CommentTextChar">
    <w:name w:val="Comment Text Char"/>
    <w:basedOn w:val="DefaultParagraphFont"/>
    <w:link w:val="CommentText"/>
    <w:semiHidden/>
    <w:rsid w:val="00723351"/>
    <w:rPr>
      <w:rFonts w:ascii="Arial" w:eastAsia="SimSun" w:hAnsi="Arial" w:cs="Arial"/>
      <w:sz w:val="18"/>
      <w:lang w:val="fr-FR" w:eastAsia="zh-CN"/>
    </w:rPr>
  </w:style>
  <w:style w:type="table" w:customStyle="1" w:styleId="TableGrid1">
    <w:name w:val="Table Grid1"/>
    <w:basedOn w:val="TableNormal"/>
    <w:next w:val="TableGrid"/>
    <w:uiPriority w:val="59"/>
    <w:rsid w:val="00723351"/>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B6EF8"/>
    <w:pPr>
      <w:ind w:left="720"/>
      <w:contextualSpacing/>
    </w:pPr>
    <w:rPr>
      <w:lang w:val="fr-CH"/>
    </w:rPr>
  </w:style>
  <w:style w:type="paragraph" w:styleId="NormalWeb">
    <w:name w:val="Normal (Web)"/>
    <w:basedOn w:val="Normal"/>
    <w:uiPriority w:val="99"/>
    <w:unhideWhenUsed/>
    <w:rsid w:val="00723351"/>
    <w:rPr>
      <w:rFonts w:ascii="Times New Roman" w:eastAsiaTheme="minorHAnsi" w:hAnsi="Times New Roman" w:cs="Times New Roman"/>
      <w:sz w:val="24"/>
      <w:szCs w:val="24"/>
      <w:lang w:eastAsia="en-US"/>
    </w:rPr>
  </w:style>
  <w:style w:type="table" w:styleId="TableGrid">
    <w:name w:val="Table Grid"/>
    <w:basedOn w:val="TableNormal"/>
    <w:rsid w:val="007233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semiHidden/>
    <w:unhideWhenUsed/>
    <w:rsid w:val="009512BD"/>
    <w:rPr>
      <w:b/>
      <w:bCs/>
      <w:sz w:val="20"/>
    </w:rPr>
  </w:style>
  <w:style w:type="character" w:customStyle="1" w:styleId="CommentSubjectChar">
    <w:name w:val="Comment Subject Char"/>
    <w:basedOn w:val="CommentTextChar"/>
    <w:link w:val="CommentSubject"/>
    <w:semiHidden/>
    <w:rsid w:val="009512BD"/>
    <w:rPr>
      <w:rFonts w:ascii="Arial" w:eastAsia="SimSun" w:hAnsi="Arial" w:cs="Arial"/>
      <w:b/>
      <w:bCs/>
      <w:sz w:val="18"/>
      <w:lang w:val="en-US" w:eastAsia="zh-CN"/>
    </w:rPr>
  </w:style>
  <w:style w:type="paragraph" w:styleId="Revision">
    <w:name w:val="Revision"/>
    <w:hidden/>
    <w:uiPriority w:val="99"/>
    <w:semiHidden/>
    <w:rsid w:val="00447C94"/>
    <w:rPr>
      <w:rFonts w:ascii="Arial" w:eastAsia="SimSun" w:hAnsi="Arial" w:cs="Arial"/>
      <w:sz w:val="22"/>
      <w:lang w:val="en-US" w:eastAsia="zh-CN"/>
    </w:rPr>
  </w:style>
  <w:style w:type="character" w:customStyle="1" w:styleId="BodyTextChar">
    <w:name w:val="Body Text Char"/>
    <w:basedOn w:val="DefaultParagraphFont"/>
    <w:link w:val="BodyText"/>
    <w:rsid w:val="00AB6EF8"/>
    <w:rPr>
      <w:rFonts w:ascii="Arial" w:eastAsia="SimSun" w:hAnsi="Arial" w:cs="Arial"/>
      <w:sz w:val="22"/>
      <w:lang w:val="fr-FR" w:eastAsia="zh-CN"/>
    </w:rPr>
  </w:style>
  <w:style w:type="character" w:customStyle="1" w:styleId="Heading1Char">
    <w:name w:val="Heading 1 Char"/>
    <w:basedOn w:val="DefaultParagraphFont"/>
    <w:link w:val="Heading1"/>
    <w:rsid w:val="00AB6EF8"/>
    <w:rPr>
      <w:rFonts w:ascii="Arial" w:eastAsia="SimSun" w:hAnsi="Arial" w:cs="Arial"/>
      <w:b/>
      <w:bCs/>
      <w:kern w:val="32"/>
      <w:sz w:val="28"/>
      <w:szCs w:val="32"/>
      <w:lang w:val="fr-FR" w:eastAsia="zh-CN"/>
    </w:rPr>
  </w:style>
  <w:style w:type="paragraph" w:customStyle="1" w:styleId="Meetingplacedate">
    <w:name w:val="Meeting place &amp; date"/>
    <w:basedOn w:val="Normal"/>
    <w:next w:val="Normal"/>
    <w:rsid w:val="00AB6EF8"/>
    <w:pPr>
      <w:spacing w:line="336" w:lineRule="exact"/>
      <w:ind w:left="1021"/>
    </w:pPr>
    <w:rPr>
      <w:rFonts w:eastAsia="Times New Roman" w:cs="Times New Roman"/>
      <w:b/>
      <w:sz w:val="24"/>
      <w:lang w:eastAsia="en-US"/>
    </w:rPr>
  </w:style>
  <w:style w:type="paragraph" w:customStyle="1" w:styleId="Meetingtitle">
    <w:name w:val="Meeting title"/>
    <w:basedOn w:val="Normal"/>
    <w:next w:val="Normal"/>
    <w:rsid w:val="00AB6EF8"/>
    <w:pPr>
      <w:spacing w:line="336" w:lineRule="exact"/>
      <w:ind w:left="1021"/>
    </w:pPr>
    <w:rPr>
      <w:rFonts w:eastAsia="Times New Roman" w:cs="Times New Roman"/>
      <w:b/>
      <w:sz w:val="28"/>
      <w:lang w:eastAsia="en-US"/>
    </w:rPr>
  </w:style>
  <w:style w:type="character" w:styleId="Hyperlink">
    <w:name w:val="Hyperlink"/>
    <w:basedOn w:val="DefaultParagraphFont"/>
    <w:semiHidden/>
    <w:unhideWhenUsed/>
    <w:rsid w:val="00B8093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5.xml"/><Relationship Id="rId18" Type="http://schemas.openxmlformats.org/officeDocument/2006/relationships/header" Target="header10.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8.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7.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F9C535-12DA-45A7-AF52-84E3ACCC2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575</TotalTime>
  <Pages>15</Pages>
  <Words>4211</Words>
  <Characters>23346</Characters>
  <Application>Microsoft Office Word</Application>
  <DocSecurity>0</DocSecurity>
  <Lines>584</Lines>
  <Paragraphs>315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MVT/A/4/</vt:lpstr>
      <vt:lpstr>MVT/A/4/</vt:lpstr>
    </vt:vector>
  </TitlesOfParts>
  <Company>WIPO</Company>
  <LinksUpToDate>false</LinksUpToDate>
  <CharactersWithSpaces>27404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MVT/A/4/</dc:title>
  <dc:subject>Fifty-Eighth Series of Meetings</dc:subject>
  <dc:creator>HALIL LÖVBLAD Monica</dc:creator>
  <cp:keywords>PUBLIC</cp:keywords>
  <dc:description/>
  <cp:lastModifiedBy>HÄFLIGER Patience</cp:lastModifiedBy>
  <cp:revision>60</cp:revision>
  <cp:lastPrinted>2019-09-25T09:50:00Z</cp:lastPrinted>
  <dcterms:created xsi:type="dcterms:W3CDTF">2020-09-16T06:55:00Z</dcterms:created>
  <dcterms:modified xsi:type="dcterms:W3CDTF">2020-09-18T13:38:00Z</dcterms:modified>
  <cp:category>Assemblies of the Member States of WIPO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96a01240-16b8-40c5-9267-e57670cb7d54</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