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20383" w:rsidTr="00A7453D">
        <w:tc>
          <w:tcPr>
            <w:tcW w:w="4513" w:type="dxa"/>
            <w:tcBorders>
              <w:bottom w:val="single" w:sz="4" w:space="0" w:color="auto"/>
            </w:tcBorders>
            <w:tcMar>
              <w:bottom w:w="170" w:type="dxa"/>
            </w:tcMar>
          </w:tcPr>
          <w:p w:rsidR="00E504E5" w:rsidRPr="00E20383" w:rsidRDefault="00E504E5" w:rsidP="00AB613D">
            <w:pPr>
              <w:rPr>
                <w:lang w:val="es-ES_tradnl"/>
              </w:rPr>
            </w:pPr>
          </w:p>
        </w:tc>
        <w:tc>
          <w:tcPr>
            <w:tcW w:w="4337" w:type="dxa"/>
            <w:tcBorders>
              <w:bottom w:val="single" w:sz="4" w:space="0" w:color="auto"/>
            </w:tcBorders>
            <w:tcMar>
              <w:left w:w="0" w:type="dxa"/>
              <w:right w:w="0" w:type="dxa"/>
            </w:tcMar>
          </w:tcPr>
          <w:p w:rsidR="00E504E5" w:rsidRPr="00E20383" w:rsidRDefault="00AF37B3" w:rsidP="00AB613D">
            <w:pPr>
              <w:rPr>
                <w:lang w:val="es-ES_tradnl"/>
              </w:rPr>
            </w:pPr>
            <w:r w:rsidRPr="00E20383">
              <w:rPr>
                <w:noProof/>
                <w:lang w:val="en-US" w:eastAsia="en-US"/>
              </w:rPr>
              <w:drawing>
                <wp:inline distT="0" distB="0" distL="0" distR="0" wp14:anchorId="270C53F3" wp14:editId="1EFD631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20383" w:rsidRDefault="00E504E5" w:rsidP="00AB613D">
            <w:pPr>
              <w:jc w:val="right"/>
              <w:rPr>
                <w:lang w:val="es-ES_tradnl"/>
              </w:rPr>
            </w:pPr>
            <w:r w:rsidRPr="00E20383">
              <w:rPr>
                <w:b/>
                <w:sz w:val="40"/>
                <w:szCs w:val="40"/>
                <w:lang w:val="es-ES_tradnl"/>
              </w:rPr>
              <w:t>S</w:t>
            </w:r>
          </w:p>
        </w:tc>
      </w:tr>
      <w:tr w:rsidR="008B2CC1" w:rsidRPr="00E2038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20383" w:rsidRDefault="007E33AA" w:rsidP="00414B47">
            <w:pPr>
              <w:jc w:val="right"/>
              <w:rPr>
                <w:rFonts w:ascii="Arial Black" w:hAnsi="Arial Black"/>
                <w:caps/>
                <w:sz w:val="15"/>
                <w:lang w:val="es-ES_tradnl"/>
              </w:rPr>
            </w:pPr>
            <w:r w:rsidRPr="00E20383">
              <w:rPr>
                <w:rFonts w:ascii="Arial Black" w:hAnsi="Arial Black"/>
                <w:caps/>
                <w:sz w:val="15"/>
                <w:lang w:val="es-ES_tradnl"/>
              </w:rPr>
              <w:t>H/A/3</w:t>
            </w:r>
            <w:r w:rsidR="00910145">
              <w:rPr>
                <w:rFonts w:ascii="Arial Black" w:hAnsi="Arial Black"/>
                <w:caps/>
                <w:sz w:val="15"/>
                <w:lang w:val="es-ES_tradnl"/>
              </w:rPr>
              <w:t>5</w:t>
            </w:r>
            <w:r w:rsidRPr="00E20383">
              <w:rPr>
                <w:rFonts w:ascii="Arial Black" w:hAnsi="Arial Black"/>
                <w:caps/>
                <w:sz w:val="15"/>
                <w:lang w:val="es-ES_tradnl"/>
              </w:rPr>
              <w:t>/</w:t>
            </w:r>
            <w:bookmarkStart w:id="0" w:name="Code"/>
            <w:bookmarkEnd w:id="0"/>
            <w:r w:rsidR="00910145">
              <w:rPr>
                <w:rFonts w:ascii="Arial Black" w:hAnsi="Arial Black"/>
                <w:caps/>
                <w:sz w:val="15"/>
                <w:lang w:val="es-ES_tradnl"/>
              </w:rPr>
              <w:t>2</w:t>
            </w:r>
            <w:r w:rsidR="008B2CC1" w:rsidRPr="00E20383">
              <w:rPr>
                <w:rFonts w:ascii="Arial Black" w:hAnsi="Arial Black"/>
                <w:caps/>
                <w:sz w:val="15"/>
                <w:lang w:val="es-ES_tradnl"/>
              </w:rPr>
              <w:t xml:space="preserve">   </w:t>
            </w:r>
          </w:p>
        </w:tc>
      </w:tr>
      <w:tr w:rsidR="008B2CC1" w:rsidRPr="00E20383" w:rsidTr="00AB613D">
        <w:trPr>
          <w:trHeight w:hRule="exact" w:val="170"/>
        </w:trPr>
        <w:tc>
          <w:tcPr>
            <w:tcW w:w="9356" w:type="dxa"/>
            <w:gridSpan w:val="3"/>
            <w:noWrap/>
            <w:tcMar>
              <w:left w:w="0" w:type="dxa"/>
              <w:right w:w="0" w:type="dxa"/>
            </w:tcMar>
            <w:vAlign w:val="bottom"/>
          </w:tcPr>
          <w:p w:rsidR="008B2CC1" w:rsidRPr="00E20383" w:rsidRDefault="008B2CC1" w:rsidP="00AB613D">
            <w:pPr>
              <w:jc w:val="right"/>
              <w:rPr>
                <w:rFonts w:ascii="Arial Black" w:hAnsi="Arial Black"/>
                <w:caps/>
                <w:sz w:val="15"/>
                <w:lang w:val="es-ES_tradnl"/>
              </w:rPr>
            </w:pPr>
            <w:r w:rsidRPr="00E20383">
              <w:rPr>
                <w:rFonts w:ascii="Arial Black" w:hAnsi="Arial Black"/>
                <w:caps/>
                <w:sz w:val="15"/>
                <w:lang w:val="es-ES_tradnl"/>
              </w:rPr>
              <w:t>ORIGINAL:</w:t>
            </w:r>
            <w:r w:rsidR="00F84474" w:rsidRPr="00E20383">
              <w:rPr>
                <w:rFonts w:ascii="Arial Black" w:hAnsi="Arial Black"/>
                <w:caps/>
                <w:sz w:val="15"/>
                <w:lang w:val="es-ES_tradnl"/>
              </w:rPr>
              <w:t xml:space="preserve"> </w:t>
            </w:r>
            <w:r w:rsidRPr="00E20383">
              <w:rPr>
                <w:rFonts w:ascii="Arial Black" w:hAnsi="Arial Black"/>
                <w:caps/>
                <w:sz w:val="15"/>
                <w:lang w:val="es-ES_tradnl"/>
              </w:rPr>
              <w:t xml:space="preserve"> </w:t>
            </w:r>
            <w:bookmarkStart w:id="1" w:name="Original"/>
            <w:bookmarkEnd w:id="1"/>
            <w:r w:rsidR="00AF37B3" w:rsidRPr="00E20383">
              <w:rPr>
                <w:rFonts w:ascii="Arial Black" w:hAnsi="Arial Black"/>
                <w:caps/>
                <w:sz w:val="15"/>
                <w:lang w:val="es-ES_tradnl"/>
              </w:rPr>
              <w:t>INGLÉS</w:t>
            </w:r>
          </w:p>
        </w:tc>
      </w:tr>
      <w:tr w:rsidR="008B2CC1" w:rsidRPr="00E20383" w:rsidTr="00AB613D">
        <w:trPr>
          <w:trHeight w:hRule="exact" w:val="198"/>
        </w:trPr>
        <w:tc>
          <w:tcPr>
            <w:tcW w:w="9356" w:type="dxa"/>
            <w:gridSpan w:val="3"/>
            <w:tcMar>
              <w:left w:w="0" w:type="dxa"/>
              <w:right w:w="0" w:type="dxa"/>
            </w:tcMar>
            <w:vAlign w:val="bottom"/>
          </w:tcPr>
          <w:p w:rsidR="008B2CC1" w:rsidRPr="00E20383" w:rsidRDefault="00675021" w:rsidP="00CD0BBC">
            <w:pPr>
              <w:jc w:val="right"/>
              <w:rPr>
                <w:rFonts w:ascii="Arial Black" w:hAnsi="Arial Black"/>
                <w:caps/>
                <w:sz w:val="15"/>
                <w:lang w:val="es-ES_tradnl"/>
              </w:rPr>
            </w:pPr>
            <w:r w:rsidRPr="00E20383">
              <w:rPr>
                <w:rFonts w:ascii="Arial Black" w:hAnsi="Arial Black"/>
                <w:caps/>
                <w:sz w:val="15"/>
                <w:lang w:val="es-ES_tradnl"/>
              </w:rPr>
              <w:t>fecha</w:t>
            </w:r>
            <w:r w:rsidR="008B2CC1" w:rsidRPr="00E20383">
              <w:rPr>
                <w:rFonts w:ascii="Arial Black" w:hAnsi="Arial Black"/>
                <w:caps/>
                <w:sz w:val="15"/>
                <w:lang w:val="es-ES_tradnl"/>
              </w:rPr>
              <w:t>:</w:t>
            </w:r>
            <w:r w:rsidR="00F84474" w:rsidRPr="00E20383">
              <w:rPr>
                <w:rFonts w:ascii="Arial Black" w:hAnsi="Arial Black"/>
                <w:caps/>
                <w:sz w:val="15"/>
                <w:lang w:val="es-ES_tradnl"/>
              </w:rPr>
              <w:t xml:space="preserve"> </w:t>
            </w:r>
            <w:r w:rsidR="008B2CC1" w:rsidRPr="00E20383">
              <w:rPr>
                <w:rFonts w:ascii="Arial Black" w:hAnsi="Arial Black"/>
                <w:caps/>
                <w:sz w:val="15"/>
                <w:lang w:val="es-ES_tradnl"/>
              </w:rPr>
              <w:t xml:space="preserve"> </w:t>
            </w:r>
            <w:bookmarkStart w:id="2" w:name="Date"/>
            <w:bookmarkEnd w:id="2"/>
            <w:r w:rsidR="00CD0BBC">
              <w:rPr>
                <w:rFonts w:ascii="Arial Black" w:hAnsi="Arial Black"/>
                <w:caps/>
                <w:sz w:val="15"/>
                <w:lang w:val="es-ES_tradnl"/>
              </w:rPr>
              <w:t>5</w:t>
            </w:r>
            <w:r w:rsidR="00AF37B3" w:rsidRPr="00E20383">
              <w:rPr>
                <w:rFonts w:ascii="Arial Black" w:hAnsi="Arial Black"/>
                <w:caps/>
                <w:sz w:val="15"/>
                <w:lang w:val="es-ES_tradnl"/>
              </w:rPr>
              <w:t xml:space="preserve"> DE </w:t>
            </w:r>
            <w:r w:rsidR="00CD0BBC">
              <w:rPr>
                <w:rFonts w:ascii="Arial Black" w:hAnsi="Arial Black"/>
                <w:caps/>
                <w:sz w:val="15"/>
                <w:lang w:val="es-ES_tradnl"/>
              </w:rPr>
              <w:t xml:space="preserve">FEBRERO </w:t>
            </w:r>
            <w:r w:rsidR="00AF37B3" w:rsidRPr="00E20383">
              <w:rPr>
                <w:rFonts w:ascii="Arial Black" w:hAnsi="Arial Black"/>
                <w:caps/>
                <w:sz w:val="15"/>
                <w:lang w:val="es-ES_tradnl"/>
              </w:rPr>
              <w:t>DE 201</w:t>
            </w:r>
            <w:r w:rsidR="00CD0BBC">
              <w:rPr>
                <w:rFonts w:ascii="Arial Black" w:hAnsi="Arial Black"/>
                <w:caps/>
                <w:sz w:val="15"/>
                <w:lang w:val="es-ES_tradnl"/>
              </w:rPr>
              <w:t>6</w:t>
            </w:r>
          </w:p>
        </w:tc>
      </w:tr>
    </w:tbl>
    <w:p w:rsidR="008B2CC1" w:rsidRPr="00E20383" w:rsidRDefault="008B2CC1" w:rsidP="008B2CC1">
      <w:pPr>
        <w:rPr>
          <w:lang w:val="es-ES_tradnl"/>
        </w:rPr>
      </w:pPr>
    </w:p>
    <w:p w:rsidR="008B2CC1" w:rsidRPr="00E20383" w:rsidRDefault="008B2CC1" w:rsidP="008B2CC1">
      <w:pPr>
        <w:rPr>
          <w:lang w:val="es-ES_tradnl"/>
        </w:rPr>
      </w:pPr>
    </w:p>
    <w:p w:rsidR="008B2CC1" w:rsidRPr="00E20383" w:rsidRDefault="008B2CC1" w:rsidP="008B2CC1">
      <w:pPr>
        <w:rPr>
          <w:lang w:val="es-ES_tradnl"/>
        </w:rPr>
      </w:pPr>
    </w:p>
    <w:p w:rsidR="008B2CC1" w:rsidRPr="00E20383" w:rsidRDefault="008B2CC1" w:rsidP="008B2CC1">
      <w:pPr>
        <w:rPr>
          <w:lang w:val="es-ES_tradnl"/>
        </w:rPr>
      </w:pPr>
    </w:p>
    <w:p w:rsidR="008B2CC1" w:rsidRPr="00E20383" w:rsidRDefault="008B2CC1" w:rsidP="008B2CC1">
      <w:pPr>
        <w:rPr>
          <w:lang w:val="es-ES_tradnl"/>
        </w:rPr>
      </w:pPr>
    </w:p>
    <w:p w:rsidR="008B2CC1" w:rsidRPr="00E20383" w:rsidRDefault="007E33AA" w:rsidP="008B2CC1">
      <w:pPr>
        <w:rPr>
          <w:b/>
          <w:sz w:val="28"/>
          <w:szCs w:val="28"/>
          <w:lang w:val="es-ES_tradnl"/>
        </w:rPr>
      </w:pPr>
      <w:r w:rsidRPr="00E20383">
        <w:rPr>
          <w:b/>
          <w:sz w:val="28"/>
          <w:szCs w:val="28"/>
          <w:lang w:val="es-ES_tradnl"/>
        </w:rPr>
        <w:t>Unión Particular para el Depósito Internacional de Dibujos y Modelos Industriales (Unión de La Haya)</w:t>
      </w:r>
    </w:p>
    <w:p w:rsidR="003845C1" w:rsidRPr="00E20383" w:rsidRDefault="003845C1" w:rsidP="003845C1">
      <w:pPr>
        <w:rPr>
          <w:lang w:val="es-ES_tradnl"/>
        </w:rPr>
      </w:pPr>
    </w:p>
    <w:p w:rsidR="001C4DD3" w:rsidRPr="00E20383" w:rsidRDefault="001C4DD3" w:rsidP="003845C1">
      <w:pPr>
        <w:rPr>
          <w:lang w:val="es-ES_tradnl"/>
        </w:rPr>
      </w:pPr>
    </w:p>
    <w:p w:rsidR="001C4DD3" w:rsidRPr="00E20383" w:rsidRDefault="001C4DD3" w:rsidP="003845C1">
      <w:pPr>
        <w:rPr>
          <w:b/>
          <w:sz w:val="28"/>
          <w:szCs w:val="28"/>
          <w:lang w:val="es-ES_tradnl"/>
        </w:rPr>
      </w:pPr>
      <w:r w:rsidRPr="00E20383">
        <w:rPr>
          <w:b/>
          <w:sz w:val="28"/>
          <w:szCs w:val="28"/>
          <w:lang w:val="es-ES_tradnl"/>
        </w:rPr>
        <w:t>Asamblea</w:t>
      </w:r>
    </w:p>
    <w:p w:rsidR="001C4DD3" w:rsidRPr="00E20383" w:rsidRDefault="001C4DD3" w:rsidP="003845C1">
      <w:pPr>
        <w:rPr>
          <w:lang w:val="es-ES_tradnl"/>
        </w:rPr>
      </w:pPr>
    </w:p>
    <w:p w:rsidR="003845C1" w:rsidRPr="00E20383" w:rsidRDefault="003845C1" w:rsidP="003845C1">
      <w:pPr>
        <w:rPr>
          <w:lang w:val="es-ES_tradnl"/>
        </w:rPr>
      </w:pPr>
    </w:p>
    <w:p w:rsidR="008B2CC1" w:rsidRPr="00E20383" w:rsidRDefault="007E33AA" w:rsidP="008B2CC1">
      <w:pPr>
        <w:rPr>
          <w:b/>
          <w:sz w:val="24"/>
          <w:szCs w:val="24"/>
          <w:lang w:val="es-ES_tradnl"/>
        </w:rPr>
      </w:pPr>
      <w:r w:rsidRPr="00E20383">
        <w:rPr>
          <w:b/>
          <w:sz w:val="24"/>
          <w:szCs w:val="24"/>
          <w:lang w:val="es-ES_tradnl"/>
        </w:rPr>
        <w:t xml:space="preserve">Trigésimo </w:t>
      </w:r>
      <w:r w:rsidR="00910145">
        <w:rPr>
          <w:b/>
          <w:sz w:val="24"/>
          <w:szCs w:val="24"/>
          <w:lang w:val="es-ES_tradnl"/>
        </w:rPr>
        <w:t>quint</w:t>
      </w:r>
      <w:r w:rsidRPr="00E20383">
        <w:rPr>
          <w:b/>
          <w:sz w:val="24"/>
          <w:szCs w:val="24"/>
          <w:lang w:val="es-ES_tradnl"/>
        </w:rPr>
        <w:t>o período de sesiones (</w:t>
      </w:r>
      <w:r w:rsidR="00910145">
        <w:rPr>
          <w:b/>
          <w:sz w:val="24"/>
          <w:szCs w:val="24"/>
          <w:lang w:val="es-ES_tradnl"/>
        </w:rPr>
        <w:t>20</w:t>
      </w:r>
      <w:r w:rsidRPr="00E20383">
        <w:rPr>
          <w:b/>
          <w:sz w:val="24"/>
          <w:szCs w:val="24"/>
          <w:lang w:val="es-ES_tradnl"/>
        </w:rPr>
        <w:t>° ordinario)</w:t>
      </w:r>
    </w:p>
    <w:p w:rsidR="008B2CC1" w:rsidRPr="00E20383" w:rsidRDefault="007E33AA" w:rsidP="008B2CC1">
      <w:pPr>
        <w:rPr>
          <w:b/>
          <w:sz w:val="24"/>
          <w:szCs w:val="24"/>
          <w:lang w:val="es-ES_tradnl"/>
        </w:rPr>
      </w:pPr>
      <w:r w:rsidRPr="00E20383">
        <w:rPr>
          <w:b/>
          <w:sz w:val="24"/>
          <w:szCs w:val="24"/>
          <w:lang w:val="es-ES_tradnl"/>
        </w:rPr>
        <w:t xml:space="preserve">Ginebra, </w:t>
      </w:r>
      <w:r w:rsidR="00910145">
        <w:rPr>
          <w:b/>
          <w:sz w:val="24"/>
          <w:szCs w:val="24"/>
          <w:lang w:val="es-ES_tradnl"/>
        </w:rPr>
        <w:t>5 a 14</w:t>
      </w:r>
      <w:r w:rsidRPr="00E20383">
        <w:rPr>
          <w:b/>
          <w:sz w:val="24"/>
          <w:szCs w:val="24"/>
          <w:lang w:val="es-ES_tradnl"/>
        </w:rPr>
        <w:t xml:space="preserve"> de octubre de 201</w:t>
      </w:r>
      <w:r w:rsidR="00910145">
        <w:rPr>
          <w:b/>
          <w:sz w:val="24"/>
          <w:szCs w:val="24"/>
          <w:lang w:val="es-ES_tradnl"/>
        </w:rPr>
        <w:t>5</w:t>
      </w:r>
    </w:p>
    <w:p w:rsidR="008139C7" w:rsidRPr="00E20383" w:rsidRDefault="008139C7" w:rsidP="008139C7">
      <w:pPr>
        <w:rPr>
          <w:lang w:val="es-ES_tradnl"/>
        </w:rPr>
      </w:pPr>
    </w:p>
    <w:p w:rsidR="008139C7" w:rsidRPr="00E20383" w:rsidRDefault="008139C7" w:rsidP="008139C7">
      <w:pPr>
        <w:rPr>
          <w:lang w:val="es-ES_tradnl"/>
        </w:rPr>
      </w:pPr>
    </w:p>
    <w:p w:rsidR="008139C7" w:rsidRPr="00E20383" w:rsidRDefault="008139C7" w:rsidP="008139C7">
      <w:pPr>
        <w:rPr>
          <w:lang w:val="es-ES_tradnl"/>
        </w:rPr>
      </w:pPr>
    </w:p>
    <w:p w:rsidR="0062664D" w:rsidRPr="00E20383" w:rsidRDefault="0062664D" w:rsidP="0062664D">
      <w:pPr>
        <w:rPr>
          <w:caps/>
          <w:sz w:val="24"/>
          <w:lang w:val="es-ES_tradnl"/>
        </w:rPr>
      </w:pPr>
      <w:bookmarkStart w:id="3" w:name="TitleOfDoc"/>
      <w:bookmarkEnd w:id="3"/>
      <w:r w:rsidRPr="00E20383">
        <w:rPr>
          <w:caps/>
          <w:sz w:val="24"/>
          <w:lang w:val="es-ES_tradnl"/>
        </w:rPr>
        <w:t>INFORME</w:t>
      </w:r>
    </w:p>
    <w:p w:rsidR="0062664D" w:rsidRPr="00E20383" w:rsidRDefault="0062664D" w:rsidP="0062664D">
      <w:pPr>
        <w:rPr>
          <w:lang w:val="es-ES_tradnl"/>
        </w:rPr>
      </w:pPr>
    </w:p>
    <w:p w:rsidR="0062664D" w:rsidRPr="00E20383" w:rsidRDefault="00CD0BBC" w:rsidP="0062664D">
      <w:pPr>
        <w:rPr>
          <w:i/>
          <w:lang w:val="es-ES_tradnl"/>
        </w:rPr>
      </w:pPr>
      <w:bookmarkStart w:id="4" w:name="Prepared"/>
      <w:bookmarkEnd w:id="4"/>
      <w:r>
        <w:rPr>
          <w:i/>
          <w:lang w:val="es-ES_tradnl"/>
        </w:rPr>
        <w:t xml:space="preserve">aprobado por la Asamblea </w:t>
      </w:r>
    </w:p>
    <w:p w:rsidR="0062664D" w:rsidRPr="00E20383" w:rsidRDefault="0062664D" w:rsidP="0062664D">
      <w:pPr>
        <w:rPr>
          <w:lang w:val="es-ES_tradnl"/>
        </w:rPr>
      </w:pPr>
    </w:p>
    <w:p w:rsidR="0062664D" w:rsidRDefault="0062664D" w:rsidP="0062664D">
      <w:pPr>
        <w:rPr>
          <w:lang w:val="es-ES_tradnl"/>
        </w:rPr>
      </w:pPr>
    </w:p>
    <w:p w:rsidR="00CD767A" w:rsidRPr="00E20383" w:rsidRDefault="00CD767A" w:rsidP="0062664D">
      <w:pPr>
        <w:rPr>
          <w:lang w:val="es-ES_tradnl"/>
        </w:rPr>
      </w:pPr>
    </w:p>
    <w:p w:rsidR="0062664D" w:rsidRPr="00E20383" w:rsidRDefault="0062664D" w:rsidP="0062664D">
      <w:pPr>
        <w:rPr>
          <w:lang w:val="es-ES_tradnl"/>
        </w:rPr>
      </w:pPr>
    </w:p>
    <w:p w:rsidR="0062664D" w:rsidRPr="00E20383" w:rsidRDefault="0062664D" w:rsidP="0062664D">
      <w:pPr>
        <w:rPr>
          <w:lang w:val="es-ES_tradnl"/>
        </w:rPr>
      </w:pPr>
    </w:p>
    <w:p w:rsidR="0062664D" w:rsidRPr="00E20383" w:rsidRDefault="0062664D" w:rsidP="0062664D">
      <w:pPr>
        <w:pStyle w:val="ONUMFS"/>
        <w:rPr>
          <w:lang w:val="es-ES_tradnl"/>
        </w:rPr>
      </w:pPr>
      <w:r w:rsidRPr="00E20383">
        <w:rPr>
          <w:lang w:val="es-ES_tradnl"/>
        </w:rPr>
        <w:t xml:space="preserve">La Asamblea abordó los siguientes puntos del </w:t>
      </w:r>
      <w:bookmarkStart w:id="5" w:name="_GoBack"/>
      <w:bookmarkEnd w:id="5"/>
      <w:r w:rsidRPr="00E20383">
        <w:rPr>
          <w:lang w:val="es-ES_tradnl"/>
        </w:rPr>
        <w:t>orden del día consolidado (documento A/5</w:t>
      </w:r>
      <w:r w:rsidR="00735100">
        <w:rPr>
          <w:lang w:val="es-ES_tradnl"/>
        </w:rPr>
        <w:t>5</w:t>
      </w:r>
      <w:r w:rsidRPr="00E20383">
        <w:rPr>
          <w:lang w:val="es-ES_tradnl"/>
        </w:rPr>
        <w:t xml:space="preserve">/1):  1, 2, 3, 4, 5, 6, </w:t>
      </w:r>
      <w:r w:rsidR="00735100">
        <w:rPr>
          <w:lang w:val="es-ES_tradnl"/>
        </w:rPr>
        <w:t>10,</w:t>
      </w:r>
      <w:r w:rsidRPr="00E20383">
        <w:rPr>
          <w:lang w:val="es-ES_tradnl"/>
        </w:rPr>
        <w:t xml:space="preserve"> 11, 21, </w:t>
      </w:r>
      <w:r w:rsidR="00735100">
        <w:rPr>
          <w:lang w:val="es-ES_tradnl"/>
        </w:rPr>
        <w:t>31</w:t>
      </w:r>
      <w:r w:rsidRPr="00E20383">
        <w:rPr>
          <w:lang w:val="es-ES_tradnl"/>
        </w:rPr>
        <w:t xml:space="preserve"> y</w:t>
      </w:r>
      <w:r w:rsidR="00D610FE" w:rsidRPr="00E20383">
        <w:rPr>
          <w:lang w:val="es-ES_tradnl"/>
        </w:rPr>
        <w:t> </w:t>
      </w:r>
      <w:r w:rsidR="00735100">
        <w:rPr>
          <w:lang w:val="es-ES_tradnl"/>
        </w:rPr>
        <w:t>32</w:t>
      </w:r>
      <w:r w:rsidRPr="00E20383">
        <w:rPr>
          <w:lang w:val="es-ES_tradnl"/>
        </w:rPr>
        <w:t>.</w:t>
      </w:r>
    </w:p>
    <w:p w:rsidR="0062664D" w:rsidRPr="00E20383" w:rsidRDefault="0062664D" w:rsidP="0062664D">
      <w:pPr>
        <w:pStyle w:val="ONUMFS"/>
        <w:rPr>
          <w:lang w:val="es-ES_tradnl"/>
        </w:rPr>
      </w:pPr>
      <w:r w:rsidRPr="00E20383">
        <w:rPr>
          <w:lang w:val="es-ES_tradnl"/>
        </w:rPr>
        <w:t xml:space="preserve">El informe sobre dichos puntos, con excepción del punto </w:t>
      </w:r>
      <w:r w:rsidR="00735100">
        <w:rPr>
          <w:lang w:val="es-ES_tradnl"/>
        </w:rPr>
        <w:t>21</w:t>
      </w:r>
      <w:r w:rsidRPr="00E20383">
        <w:rPr>
          <w:lang w:val="es-ES_tradnl"/>
        </w:rPr>
        <w:t>, figura en el</w:t>
      </w:r>
      <w:r w:rsidR="004851B8">
        <w:rPr>
          <w:lang w:val="es-ES_tradnl"/>
        </w:rPr>
        <w:t xml:space="preserve"> </w:t>
      </w:r>
      <w:r w:rsidRPr="00E20383">
        <w:rPr>
          <w:lang w:val="es-ES_tradnl"/>
        </w:rPr>
        <w:t xml:space="preserve">informe </w:t>
      </w:r>
      <w:r w:rsidR="004851B8">
        <w:rPr>
          <w:lang w:val="es-ES_tradnl"/>
        </w:rPr>
        <w:t>general (documento A/5</w:t>
      </w:r>
      <w:r w:rsidR="00735100">
        <w:rPr>
          <w:lang w:val="es-ES_tradnl"/>
        </w:rPr>
        <w:t>5</w:t>
      </w:r>
      <w:r w:rsidR="004851B8">
        <w:rPr>
          <w:lang w:val="es-ES_tradnl"/>
        </w:rPr>
        <w:t>/</w:t>
      </w:r>
      <w:r w:rsidR="00735100">
        <w:rPr>
          <w:lang w:val="es-ES_tradnl"/>
        </w:rPr>
        <w:t>13</w:t>
      </w:r>
      <w:r w:rsidRPr="00E20383">
        <w:rPr>
          <w:lang w:val="es-ES_tradnl"/>
        </w:rPr>
        <w:t>).</w:t>
      </w:r>
    </w:p>
    <w:p w:rsidR="0062664D" w:rsidRPr="00E20383" w:rsidRDefault="0062664D" w:rsidP="0062664D">
      <w:pPr>
        <w:pStyle w:val="ONUMFS"/>
        <w:rPr>
          <w:lang w:val="es-ES_tradnl"/>
        </w:rPr>
      </w:pPr>
      <w:r w:rsidRPr="00E20383">
        <w:rPr>
          <w:lang w:val="es-ES_tradnl"/>
        </w:rPr>
        <w:t xml:space="preserve">El informe sobre el punto </w:t>
      </w:r>
      <w:r w:rsidR="00735100">
        <w:rPr>
          <w:lang w:val="es-ES_tradnl"/>
        </w:rPr>
        <w:t>21</w:t>
      </w:r>
      <w:r w:rsidRPr="00E20383">
        <w:rPr>
          <w:lang w:val="es-ES_tradnl"/>
        </w:rPr>
        <w:t xml:space="preserve"> figura en el presente documento.</w:t>
      </w:r>
    </w:p>
    <w:p w:rsidR="0062664D" w:rsidRPr="00E20383" w:rsidRDefault="00D610FE" w:rsidP="0062664D">
      <w:pPr>
        <w:pStyle w:val="ONUMFS"/>
        <w:rPr>
          <w:lang w:val="es-ES_tradnl"/>
        </w:rPr>
      </w:pPr>
      <w:r w:rsidRPr="00E20383">
        <w:rPr>
          <w:lang w:val="es-ES_tradnl"/>
        </w:rPr>
        <w:t>Fue elegid</w:t>
      </w:r>
      <w:r w:rsidR="00F616C5">
        <w:rPr>
          <w:lang w:val="es-ES_tradnl"/>
        </w:rPr>
        <w:t>a</w:t>
      </w:r>
      <w:r w:rsidRPr="00E20383">
        <w:rPr>
          <w:lang w:val="es-ES_tradnl"/>
        </w:rPr>
        <w:t xml:space="preserve"> President</w:t>
      </w:r>
      <w:r w:rsidR="00F616C5">
        <w:rPr>
          <w:lang w:val="es-ES_tradnl"/>
        </w:rPr>
        <w:t>a</w:t>
      </w:r>
      <w:r w:rsidRPr="00E20383">
        <w:rPr>
          <w:lang w:val="es-ES_tradnl"/>
        </w:rPr>
        <w:t xml:space="preserve"> de la Asamblea </w:t>
      </w:r>
      <w:r w:rsidR="00F616C5">
        <w:rPr>
          <w:lang w:val="es-ES_tradnl"/>
        </w:rPr>
        <w:t xml:space="preserve">la Sra. </w:t>
      </w:r>
      <w:r w:rsidR="00F616C5" w:rsidRPr="00F616C5">
        <w:rPr>
          <w:szCs w:val="22"/>
        </w:rPr>
        <w:t xml:space="preserve">Sarnai Ganbayar </w:t>
      </w:r>
      <w:r w:rsidR="00F616C5">
        <w:rPr>
          <w:szCs w:val="22"/>
        </w:rPr>
        <w:t>(Mongolia)</w:t>
      </w:r>
      <w:r w:rsidR="0062664D" w:rsidRPr="00E20383">
        <w:rPr>
          <w:lang w:val="es-ES_tradnl"/>
        </w:rPr>
        <w:t>.</w:t>
      </w:r>
    </w:p>
    <w:p w:rsidR="008139C7" w:rsidRPr="00E20383" w:rsidRDefault="008139C7" w:rsidP="008139C7">
      <w:pPr>
        <w:rPr>
          <w:lang w:val="es-ES_tradnl"/>
        </w:rPr>
      </w:pPr>
    </w:p>
    <w:p w:rsidR="008139C7" w:rsidRPr="00E20383" w:rsidRDefault="008139C7" w:rsidP="008139C7">
      <w:pPr>
        <w:pStyle w:val="ONUME"/>
        <w:numPr>
          <w:ilvl w:val="0"/>
          <w:numId w:val="0"/>
        </w:numPr>
        <w:rPr>
          <w:lang w:val="es-ES_tradnl"/>
        </w:rPr>
      </w:pPr>
      <w:r w:rsidRPr="00E20383">
        <w:rPr>
          <w:lang w:val="es-ES_tradnl"/>
        </w:rPr>
        <w:br w:type="page"/>
      </w:r>
      <w:r w:rsidR="00D610FE" w:rsidRPr="00E20383">
        <w:rPr>
          <w:lang w:val="es-ES_tradnl"/>
        </w:rPr>
        <w:lastRenderedPageBreak/>
        <w:t xml:space="preserve">PUNTO </w:t>
      </w:r>
      <w:r w:rsidR="00735100">
        <w:rPr>
          <w:lang w:val="es-ES_tradnl"/>
        </w:rPr>
        <w:t>21</w:t>
      </w:r>
      <w:r w:rsidR="00D610FE" w:rsidRPr="00E20383">
        <w:rPr>
          <w:lang w:val="es-ES_tradnl"/>
        </w:rPr>
        <w:t xml:space="preserve"> DEL ORDEN DEL DÍA CONSOLIDADO</w:t>
      </w:r>
    </w:p>
    <w:p w:rsidR="008139C7" w:rsidRDefault="0062664D" w:rsidP="008139C7">
      <w:pPr>
        <w:pStyle w:val="ONUME"/>
        <w:numPr>
          <w:ilvl w:val="0"/>
          <w:numId w:val="0"/>
        </w:numPr>
        <w:rPr>
          <w:lang w:val="es-ES_tradnl"/>
        </w:rPr>
      </w:pPr>
      <w:r w:rsidRPr="00E20383">
        <w:rPr>
          <w:lang w:val="es-ES_tradnl"/>
        </w:rPr>
        <w:t>SISTEMA DE LA HAYA</w:t>
      </w:r>
    </w:p>
    <w:p w:rsidR="007616B9" w:rsidRPr="00E20383" w:rsidRDefault="007616B9" w:rsidP="007616B9">
      <w:pPr>
        <w:pStyle w:val="ONUME"/>
        <w:numPr>
          <w:ilvl w:val="0"/>
          <w:numId w:val="0"/>
        </w:numPr>
        <w:spacing w:after="0"/>
        <w:rPr>
          <w:lang w:val="es-ES_tradnl"/>
        </w:rPr>
      </w:pPr>
    </w:p>
    <w:p w:rsidR="007616B9" w:rsidRPr="00F616C5" w:rsidRDefault="007616B9" w:rsidP="00F616C5">
      <w:pPr>
        <w:pStyle w:val="ONUMFS"/>
        <w:rPr>
          <w:lang w:val="es-ES_tradnl"/>
        </w:rPr>
      </w:pPr>
      <w:r w:rsidRPr="00F616C5">
        <w:rPr>
          <w:lang w:val="es-ES_tradnl"/>
        </w:rPr>
        <w:t>El Presidente abrió la sesión y dio la bienvenida a las delegaciones asistentes a la Asamblea de la Unión de La Haya.</w:t>
      </w:r>
    </w:p>
    <w:p w:rsidR="007616B9" w:rsidRPr="00F616C5" w:rsidRDefault="007616B9" w:rsidP="00F616C5">
      <w:pPr>
        <w:pStyle w:val="ONUMFS"/>
        <w:rPr>
          <w:lang w:val="es-ES_tradnl"/>
        </w:rPr>
      </w:pPr>
      <w:r w:rsidRPr="00F616C5">
        <w:rPr>
          <w:lang w:val="es-ES_tradnl"/>
        </w:rPr>
        <w:t>El Presidente hizo referencia a la adhesión del Japón al Acta de Ginebra (1999) del Arreglo de La Haya relativo al Registro Internacional de Dibujos y Modelos Industriales, así como a la ratificación de la misma por los Estados Unidos de América, y dio la bienvenida a ambos países por ser la primera vez que participan en la Asamblea de la Unión de La Haya en calidad de miembros.</w:t>
      </w:r>
    </w:p>
    <w:p w:rsidR="007616B9" w:rsidRPr="00BC07D4" w:rsidRDefault="007616B9" w:rsidP="00F616C5"/>
    <w:p w:rsidR="007616B9" w:rsidRPr="00BC07D4" w:rsidRDefault="007616B9" w:rsidP="00F616C5">
      <w:pPr>
        <w:rPr>
          <w:u w:val="single"/>
        </w:rPr>
      </w:pPr>
      <w:r w:rsidRPr="00BC07D4">
        <w:rPr>
          <w:u w:val="single"/>
        </w:rPr>
        <w:t xml:space="preserve">Informe final sobre el programa de modernización de las tecnologías de la información (Sistema de La Haya de Registro Internacional): </w:t>
      </w:r>
    </w:p>
    <w:p w:rsidR="007616B9" w:rsidRPr="00BC07D4" w:rsidRDefault="007616B9" w:rsidP="00F616C5">
      <w:pPr>
        <w:rPr>
          <w:u w:val="single"/>
        </w:rPr>
      </w:pPr>
    </w:p>
    <w:p w:rsidR="007616B9" w:rsidRPr="00F616C5" w:rsidRDefault="007616B9" w:rsidP="00F616C5">
      <w:pPr>
        <w:pStyle w:val="ONUMFS"/>
        <w:rPr>
          <w:lang w:val="es-ES_tradnl"/>
        </w:rPr>
      </w:pPr>
      <w:r w:rsidRPr="00F616C5">
        <w:rPr>
          <w:lang w:val="es-ES_tradnl"/>
        </w:rPr>
        <w:t>Los debates se basaron en el documento H/A/35/1.</w:t>
      </w:r>
    </w:p>
    <w:p w:rsidR="007616B9" w:rsidRPr="00F616C5" w:rsidRDefault="007616B9" w:rsidP="00F616C5">
      <w:pPr>
        <w:pStyle w:val="ONUMFS"/>
        <w:rPr>
          <w:lang w:val="es-ES_tradnl"/>
        </w:rPr>
      </w:pPr>
      <w:r w:rsidRPr="00F616C5">
        <w:rPr>
          <w:lang w:val="es-ES_tradnl"/>
        </w:rPr>
        <w:t xml:space="preserve">La Secretaría presentó el documento y reseñó los progresos alcanzados en el programa de modernización de las tecnologías de la información desde </w:t>
      </w:r>
      <w:r w:rsidR="00FF5AD3" w:rsidRPr="00F616C5">
        <w:rPr>
          <w:lang w:val="es-ES_tradnl"/>
        </w:rPr>
        <w:t xml:space="preserve">la última reunión de la </w:t>
      </w:r>
      <w:r w:rsidRPr="00F616C5">
        <w:rPr>
          <w:lang w:val="es-ES_tradnl"/>
        </w:rPr>
        <w:t xml:space="preserve"> Asamblea </w:t>
      </w:r>
      <w:r w:rsidR="00FF5AD3" w:rsidRPr="00F616C5">
        <w:rPr>
          <w:lang w:val="es-ES_tradnl"/>
        </w:rPr>
        <w:t xml:space="preserve">de </w:t>
      </w:r>
      <w:r w:rsidR="00FD4A5D" w:rsidRPr="00F616C5">
        <w:rPr>
          <w:lang w:val="es-ES_tradnl"/>
        </w:rPr>
        <w:t>l</w:t>
      </w:r>
      <w:r w:rsidR="00FF5AD3" w:rsidRPr="00F616C5">
        <w:rPr>
          <w:lang w:val="es-ES_tradnl"/>
        </w:rPr>
        <w:t xml:space="preserve">a </w:t>
      </w:r>
      <w:r w:rsidR="00FD4A5D" w:rsidRPr="00F616C5">
        <w:rPr>
          <w:lang w:val="es-ES_tradnl"/>
        </w:rPr>
        <w:t xml:space="preserve">Unión de La </w:t>
      </w:r>
      <w:r w:rsidR="00FF5AD3" w:rsidRPr="00F616C5">
        <w:rPr>
          <w:lang w:val="es-ES_tradnl"/>
        </w:rPr>
        <w:t>Haya</w:t>
      </w:r>
      <w:r w:rsidRPr="00F616C5">
        <w:rPr>
          <w:lang w:val="es-ES_tradnl"/>
        </w:rPr>
        <w:t xml:space="preserve">. </w:t>
      </w:r>
    </w:p>
    <w:p w:rsidR="007616B9" w:rsidRPr="00F616C5" w:rsidRDefault="007616B9" w:rsidP="00F616C5">
      <w:pPr>
        <w:pStyle w:val="ONUMFS"/>
        <w:rPr>
          <w:lang w:val="es-ES_tradnl"/>
        </w:rPr>
      </w:pPr>
      <w:r w:rsidRPr="00F616C5">
        <w:rPr>
          <w:lang w:val="es-ES_tradnl"/>
        </w:rPr>
        <w:t>La Secretaría recordó que, ya para la última reunión de la Asamblea, se habían suspendido las actividades de instalación de la fase II relacionadas con el Registro de La Haya debido a que estaban por adherirse nuevos miembros, para retomarlas únicamente cuando se hubieren incorporado las necesarias modificaciones procedimentales e informáticas en el sistema de T.I. existente y se hubiere comprobado su estabilidad.</w:t>
      </w:r>
    </w:p>
    <w:p w:rsidR="007616B9" w:rsidRPr="00F616C5" w:rsidRDefault="007616B9" w:rsidP="00F616C5">
      <w:pPr>
        <w:pStyle w:val="ONUMFS"/>
        <w:rPr>
          <w:lang w:val="es-ES_tradnl"/>
        </w:rPr>
      </w:pPr>
      <w:r w:rsidRPr="00F616C5">
        <w:rPr>
          <w:lang w:val="es-ES_tradnl"/>
        </w:rPr>
        <w:t>La Secretaría recordó, asimismo, que el ejercicio de validación y verificación independiente que se estaba llevando a cabo en el Registro de Madrid también sería de utilidad para el Registro de La Haya al retomarse las actividades de la fase II.</w:t>
      </w:r>
    </w:p>
    <w:p w:rsidR="007616B9" w:rsidRPr="00F616C5" w:rsidRDefault="007616B9" w:rsidP="00F616C5">
      <w:pPr>
        <w:pStyle w:val="ONUMFS"/>
        <w:rPr>
          <w:lang w:val="es-ES_tradnl"/>
        </w:rPr>
      </w:pPr>
      <w:r w:rsidRPr="00F616C5">
        <w:rPr>
          <w:lang w:val="es-ES_tradnl"/>
        </w:rPr>
        <w:t>La Secretaría comunicó que los cambios efectuados en el sistema actual han sido estabilizados, y que la planificación de las actividades de instalación de la fase II ha sido retomada.  Las actividades de producción de la fase II relacionadas con el Sistema de La Haya han sido previstas para el segundo trimestre de 2016.</w:t>
      </w:r>
    </w:p>
    <w:p w:rsidR="007616B9" w:rsidRPr="00F616C5" w:rsidRDefault="007616B9" w:rsidP="00F616C5">
      <w:pPr>
        <w:pStyle w:val="ONUMFS"/>
        <w:rPr>
          <w:lang w:val="es-ES_tradnl"/>
        </w:rPr>
      </w:pPr>
      <w:r w:rsidRPr="00F616C5">
        <w:rPr>
          <w:lang w:val="es-ES_tradnl"/>
        </w:rPr>
        <w:t>Por último, la Secretaría comunicó que en el Anexo I puede consultarse el listado de las recomendaciones resultantes del ejercicio de validación y verificación, y que en el Anexo II constan los logros alcanzados en el programa de modernización de las T.I.</w:t>
      </w:r>
    </w:p>
    <w:p w:rsidR="007616B9" w:rsidRPr="00F616C5" w:rsidRDefault="007616B9" w:rsidP="0075648E">
      <w:pPr>
        <w:pStyle w:val="ONUMFS"/>
        <w:tabs>
          <w:tab w:val="clear" w:pos="567"/>
          <w:tab w:val="num" w:pos="1134"/>
        </w:tabs>
        <w:ind w:left="567"/>
        <w:rPr>
          <w:lang w:val="es-ES_tradnl"/>
        </w:rPr>
      </w:pPr>
      <w:r w:rsidRPr="00F616C5">
        <w:rPr>
          <w:lang w:val="es-ES_tradnl"/>
        </w:rPr>
        <w:t>La Asamblea tomó nota del “Informe final sobre el programa de modernización de las tecnologías de la información (Sistema de La Haya de Registro Internacional)” (documento H/A/35/1).</w:t>
      </w:r>
    </w:p>
    <w:p w:rsidR="007616B9" w:rsidRPr="00923B39" w:rsidRDefault="007616B9" w:rsidP="00F616C5"/>
    <w:p w:rsidR="007616B9" w:rsidRPr="00923B39" w:rsidRDefault="007616B9" w:rsidP="00F616C5"/>
    <w:p w:rsidR="008139C7" w:rsidRPr="00A5338D" w:rsidRDefault="00A5338D" w:rsidP="00F616C5">
      <w:pPr>
        <w:pStyle w:val="Endofdocument-Annex"/>
        <w:spacing w:line="480" w:lineRule="auto"/>
        <w:rPr>
          <w:u w:val="single"/>
        </w:rPr>
      </w:pPr>
      <w:r w:rsidRPr="00A5338D">
        <w:rPr>
          <w:lang w:val="es-ES"/>
        </w:rPr>
        <w:t>[Fin del documento]</w:t>
      </w:r>
    </w:p>
    <w:sectPr w:rsidR="008139C7" w:rsidRPr="00A5338D" w:rsidSect="00AF37B3">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1B" w:rsidRDefault="005D451B">
      <w:r>
        <w:separator/>
      </w:r>
    </w:p>
  </w:endnote>
  <w:endnote w:type="continuationSeparator" w:id="0">
    <w:p w:rsidR="005D451B" w:rsidRPr="009D30E6" w:rsidRDefault="005D451B" w:rsidP="007E663E">
      <w:pPr>
        <w:rPr>
          <w:sz w:val="17"/>
          <w:szCs w:val="17"/>
        </w:rPr>
      </w:pPr>
      <w:r w:rsidRPr="009D30E6">
        <w:rPr>
          <w:sz w:val="17"/>
          <w:szCs w:val="17"/>
        </w:rPr>
        <w:separator/>
      </w:r>
    </w:p>
    <w:p w:rsidR="005D451B" w:rsidRPr="007E663E" w:rsidRDefault="005D451B" w:rsidP="007E663E">
      <w:pPr>
        <w:spacing w:after="60"/>
        <w:rPr>
          <w:sz w:val="17"/>
          <w:szCs w:val="17"/>
        </w:rPr>
      </w:pPr>
      <w:r>
        <w:rPr>
          <w:sz w:val="17"/>
        </w:rPr>
        <w:t>[Continuación de la nota de la página anterior]</w:t>
      </w:r>
    </w:p>
  </w:endnote>
  <w:endnote w:type="continuationNotice" w:id="1">
    <w:p w:rsidR="005D451B" w:rsidRPr="007E663E" w:rsidRDefault="005D451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1B" w:rsidRDefault="005D451B">
      <w:r>
        <w:separator/>
      </w:r>
    </w:p>
  </w:footnote>
  <w:footnote w:type="continuationSeparator" w:id="0">
    <w:p w:rsidR="005D451B" w:rsidRPr="009D30E6" w:rsidRDefault="005D451B" w:rsidP="007E663E">
      <w:pPr>
        <w:rPr>
          <w:sz w:val="17"/>
          <w:szCs w:val="17"/>
        </w:rPr>
      </w:pPr>
      <w:r w:rsidRPr="009D30E6">
        <w:rPr>
          <w:sz w:val="17"/>
          <w:szCs w:val="17"/>
        </w:rPr>
        <w:separator/>
      </w:r>
    </w:p>
    <w:p w:rsidR="005D451B" w:rsidRPr="007E663E" w:rsidRDefault="005D451B" w:rsidP="007E663E">
      <w:pPr>
        <w:spacing w:after="60"/>
        <w:rPr>
          <w:sz w:val="17"/>
          <w:szCs w:val="17"/>
        </w:rPr>
      </w:pPr>
      <w:r>
        <w:rPr>
          <w:sz w:val="17"/>
        </w:rPr>
        <w:t>[Continuación de la nota de la página anterior]</w:t>
      </w:r>
    </w:p>
  </w:footnote>
  <w:footnote w:type="continuationNotice" w:id="1">
    <w:p w:rsidR="005D451B" w:rsidRPr="007E663E" w:rsidRDefault="005D451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0C4" w:rsidRDefault="004A70C4" w:rsidP="00477D6B">
    <w:pPr>
      <w:jc w:val="right"/>
    </w:pPr>
    <w:bookmarkStart w:id="6" w:name="Code2"/>
    <w:bookmarkEnd w:id="6"/>
    <w:r>
      <w:t>H/A/3</w:t>
    </w:r>
    <w:r w:rsidR="00735100">
      <w:t>5</w:t>
    </w:r>
    <w:r>
      <w:t>/</w:t>
    </w:r>
    <w:r w:rsidR="00735100">
      <w:t>2</w:t>
    </w:r>
  </w:p>
  <w:p w:rsidR="004A70C4" w:rsidRDefault="004A70C4" w:rsidP="00477D6B">
    <w:pPr>
      <w:jc w:val="right"/>
    </w:pPr>
    <w:r>
      <w:t xml:space="preserve">página </w:t>
    </w:r>
    <w:r>
      <w:fldChar w:fldCharType="begin"/>
    </w:r>
    <w:r>
      <w:instrText xml:space="preserve"> PAGE  \* MERGEFORMAT </w:instrText>
    </w:r>
    <w:r>
      <w:fldChar w:fldCharType="separate"/>
    </w:r>
    <w:r w:rsidR="00CD0BBC">
      <w:rPr>
        <w:noProof/>
      </w:rPr>
      <w:t>2</w:t>
    </w:r>
    <w:r>
      <w:fldChar w:fldCharType="end"/>
    </w:r>
  </w:p>
  <w:p w:rsidR="004A70C4" w:rsidRDefault="004A70C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AA58B7"/>
    <w:multiLevelType w:val="hybridMultilevel"/>
    <w:tmpl w:val="BE902BC4"/>
    <w:lvl w:ilvl="0" w:tplc="6DE09842">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E221C9"/>
    <w:multiLevelType w:val="hybridMultilevel"/>
    <w:tmpl w:val="8DA435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7"/>
  </w:num>
  <w:num w:numId="9">
    <w:abstractNumId w:val="6"/>
  </w:num>
  <w:num w:numId="10">
    <w:abstractNumId w:val="3"/>
  </w:num>
  <w:num w:numId="11">
    <w:abstractNumId w:val="3"/>
  </w:num>
  <w:num w:numId="12">
    <w:abstractNumId w:val="3"/>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B3"/>
    <w:rsid w:val="00007D45"/>
    <w:rsid w:val="000918DB"/>
    <w:rsid w:val="000B1E83"/>
    <w:rsid w:val="000E3BB3"/>
    <w:rsid w:val="000F5E56"/>
    <w:rsid w:val="001362EE"/>
    <w:rsid w:val="00152CEA"/>
    <w:rsid w:val="00170420"/>
    <w:rsid w:val="001832A6"/>
    <w:rsid w:val="001C4DD3"/>
    <w:rsid w:val="001E058A"/>
    <w:rsid w:val="002634C4"/>
    <w:rsid w:val="002F4E68"/>
    <w:rsid w:val="00352E37"/>
    <w:rsid w:val="00354647"/>
    <w:rsid w:val="003554B8"/>
    <w:rsid w:val="00377273"/>
    <w:rsid w:val="003845C1"/>
    <w:rsid w:val="00387287"/>
    <w:rsid w:val="003D41D4"/>
    <w:rsid w:val="00414B47"/>
    <w:rsid w:val="00423E3E"/>
    <w:rsid w:val="00427AF4"/>
    <w:rsid w:val="0045231F"/>
    <w:rsid w:val="004647DA"/>
    <w:rsid w:val="00477D6B"/>
    <w:rsid w:val="004851B8"/>
    <w:rsid w:val="004A6C37"/>
    <w:rsid w:val="004A70C4"/>
    <w:rsid w:val="004C54D8"/>
    <w:rsid w:val="004D1E60"/>
    <w:rsid w:val="0055013B"/>
    <w:rsid w:val="0056224D"/>
    <w:rsid w:val="00571B99"/>
    <w:rsid w:val="005D451B"/>
    <w:rsid w:val="005F4561"/>
    <w:rsid w:val="00605827"/>
    <w:rsid w:val="0062664D"/>
    <w:rsid w:val="00635F4C"/>
    <w:rsid w:val="00675021"/>
    <w:rsid w:val="00690D05"/>
    <w:rsid w:val="006A06C6"/>
    <w:rsid w:val="00735100"/>
    <w:rsid w:val="0075648E"/>
    <w:rsid w:val="007616B9"/>
    <w:rsid w:val="00783368"/>
    <w:rsid w:val="007921CD"/>
    <w:rsid w:val="007C6DE2"/>
    <w:rsid w:val="007E33AA"/>
    <w:rsid w:val="007E663E"/>
    <w:rsid w:val="008139C7"/>
    <w:rsid w:val="00815082"/>
    <w:rsid w:val="008B2CC1"/>
    <w:rsid w:val="0090731E"/>
    <w:rsid w:val="00910145"/>
    <w:rsid w:val="00912EC9"/>
    <w:rsid w:val="00966A22"/>
    <w:rsid w:val="00972F03"/>
    <w:rsid w:val="00991053"/>
    <w:rsid w:val="009A0C8B"/>
    <w:rsid w:val="009B6241"/>
    <w:rsid w:val="00A16FC0"/>
    <w:rsid w:val="00A32C9E"/>
    <w:rsid w:val="00A40939"/>
    <w:rsid w:val="00A5338D"/>
    <w:rsid w:val="00A7453D"/>
    <w:rsid w:val="00AB613D"/>
    <w:rsid w:val="00AF37B3"/>
    <w:rsid w:val="00B274EA"/>
    <w:rsid w:val="00B65A0A"/>
    <w:rsid w:val="00B72D36"/>
    <w:rsid w:val="00BA6368"/>
    <w:rsid w:val="00BC4164"/>
    <w:rsid w:val="00BD2DCC"/>
    <w:rsid w:val="00BE1A8C"/>
    <w:rsid w:val="00C620E1"/>
    <w:rsid w:val="00C90559"/>
    <w:rsid w:val="00CD0BBC"/>
    <w:rsid w:val="00CD767A"/>
    <w:rsid w:val="00D40CF0"/>
    <w:rsid w:val="00D56B02"/>
    <w:rsid w:val="00D56C7C"/>
    <w:rsid w:val="00D610FE"/>
    <w:rsid w:val="00D71B4D"/>
    <w:rsid w:val="00D90289"/>
    <w:rsid w:val="00D93D55"/>
    <w:rsid w:val="00E0567B"/>
    <w:rsid w:val="00E20383"/>
    <w:rsid w:val="00E43F26"/>
    <w:rsid w:val="00E45C84"/>
    <w:rsid w:val="00E504E5"/>
    <w:rsid w:val="00EB7A3E"/>
    <w:rsid w:val="00EC401A"/>
    <w:rsid w:val="00EF530A"/>
    <w:rsid w:val="00EF6622"/>
    <w:rsid w:val="00F55408"/>
    <w:rsid w:val="00F616C5"/>
    <w:rsid w:val="00F66152"/>
    <w:rsid w:val="00F80845"/>
    <w:rsid w:val="00F84474"/>
    <w:rsid w:val="00F95441"/>
    <w:rsid w:val="00FA0280"/>
    <w:rsid w:val="00FD4A5D"/>
    <w:rsid w:val="00FE6549"/>
    <w:rsid w:val="00FF5AD3"/>
  </w:rsids>
  <m:mathPr>
    <m:mathFont m:val="Cambria Math"/>
    <m:brkBin m:val="before"/>
    <m:brkBinSub m:val="--"/>
    <m:smallFrac m:val="0"/>
    <m:dispDef/>
    <m:lMargin m:val="0"/>
    <m:rMargin m:val="0"/>
    <m:defJc m:val="centerGroup"/>
    <m:wrapIndent m:val="1440"/>
    <m:intLim m:val="subSup"/>
    <m:naryLim m:val="undOvr"/>
  </m:mathPr>
  <w:themeFontLang w:val="es-E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3Char">
    <w:name w:val="Heading 3 Char"/>
    <w:basedOn w:val="DefaultParagraphFont"/>
    <w:link w:val="Heading3"/>
    <w:rsid w:val="00A5338D"/>
    <w:rPr>
      <w:rFonts w:ascii="Arial" w:eastAsia="SimSun" w:hAnsi="Arial" w:cs="Arial"/>
      <w:bCs/>
      <w:sz w:val="22"/>
      <w:szCs w:val="26"/>
      <w:u w:val="single"/>
      <w:lang w:eastAsia="zh-CN" w:bidi="ar-SA"/>
    </w:rPr>
  </w:style>
  <w:style w:type="paragraph" w:styleId="BalloonText">
    <w:name w:val="Balloon Text"/>
    <w:basedOn w:val="Normal"/>
    <w:link w:val="BalloonTextChar"/>
    <w:rsid w:val="00BA6368"/>
    <w:rPr>
      <w:rFonts w:ascii="Tahoma" w:hAnsi="Tahoma" w:cs="Tahoma"/>
      <w:sz w:val="16"/>
      <w:szCs w:val="16"/>
    </w:rPr>
  </w:style>
  <w:style w:type="character" w:customStyle="1" w:styleId="BalloonTextChar">
    <w:name w:val="Balloon Text Char"/>
    <w:basedOn w:val="DefaultParagraphFont"/>
    <w:link w:val="BalloonText"/>
    <w:rsid w:val="00BA6368"/>
    <w:rPr>
      <w:rFonts w:ascii="Tahoma" w:eastAsia="SimSu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3Char">
    <w:name w:val="Heading 3 Char"/>
    <w:basedOn w:val="DefaultParagraphFont"/>
    <w:link w:val="Heading3"/>
    <w:rsid w:val="00A5338D"/>
    <w:rPr>
      <w:rFonts w:ascii="Arial" w:eastAsia="SimSun" w:hAnsi="Arial" w:cs="Arial"/>
      <w:bCs/>
      <w:sz w:val="22"/>
      <w:szCs w:val="26"/>
      <w:u w:val="single"/>
      <w:lang w:eastAsia="zh-CN" w:bidi="ar-SA"/>
    </w:rPr>
  </w:style>
  <w:style w:type="paragraph" w:styleId="BalloonText">
    <w:name w:val="Balloon Text"/>
    <w:basedOn w:val="Normal"/>
    <w:link w:val="BalloonTextChar"/>
    <w:rsid w:val="00BA6368"/>
    <w:rPr>
      <w:rFonts w:ascii="Tahoma" w:hAnsi="Tahoma" w:cs="Tahoma"/>
      <w:sz w:val="16"/>
      <w:szCs w:val="16"/>
    </w:rPr>
  </w:style>
  <w:style w:type="character" w:customStyle="1" w:styleId="BalloonTextChar">
    <w:name w:val="Balloon Text Char"/>
    <w:basedOn w:val="DefaultParagraphFont"/>
    <w:link w:val="BalloonText"/>
    <w:rsid w:val="00BA6368"/>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H/A/32/</vt:lpstr>
    </vt:vector>
  </TitlesOfParts>
  <Company>WIPO</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H/A/32/</dc:title>
  <dc:creator>LOPEZ OLIVARES Dolores</dc:creator>
  <cp:lastModifiedBy>JC</cp:lastModifiedBy>
  <cp:revision>5</cp:revision>
  <cp:lastPrinted>2015-10-09T09:46:00Z</cp:lastPrinted>
  <dcterms:created xsi:type="dcterms:W3CDTF">2016-01-13T07:53:00Z</dcterms:created>
  <dcterms:modified xsi:type="dcterms:W3CDTF">2016-01-13T10:42:00Z</dcterms:modified>
</cp:coreProperties>
</file>