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B1F68" w:rsidRPr="00DB1F68" w:rsidTr="00AD0D24">
        <w:trPr>
          <w:trHeight w:val="2261"/>
        </w:trPr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DB1F68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B1F68" w:rsidRDefault="00D03774" w:rsidP="00AB613D">
            <w:r w:rsidRPr="00DB1F68">
              <w:rPr>
                <w:noProof/>
                <w:lang w:val="en-US" w:eastAsia="en-US"/>
              </w:rPr>
              <w:drawing>
                <wp:inline distT="0" distB="0" distL="0" distR="0" wp14:anchorId="6F44B910" wp14:editId="3A7C9CD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B1F68" w:rsidRDefault="00E504E5" w:rsidP="00AB613D">
            <w:pPr>
              <w:jc w:val="right"/>
            </w:pPr>
            <w:r w:rsidRPr="00DB1F68">
              <w:rPr>
                <w:b/>
                <w:sz w:val="40"/>
                <w:szCs w:val="40"/>
              </w:rPr>
              <w:t>S</w:t>
            </w:r>
          </w:p>
        </w:tc>
      </w:tr>
      <w:tr w:rsidR="00DB1F68" w:rsidRPr="00DB1F68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B1F68" w:rsidRDefault="00D03774" w:rsidP="00C12D5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68">
              <w:rPr>
                <w:rFonts w:ascii="Arial Black" w:hAnsi="Arial Black"/>
                <w:caps/>
                <w:sz w:val="15"/>
              </w:rPr>
              <w:t>a/5</w:t>
            </w:r>
            <w:r w:rsidR="00C6402D" w:rsidRPr="00DB1F68">
              <w:rPr>
                <w:rFonts w:ascii="Arial Black" w:hAnsi="Arial Black"/>
                <w:caps/>
                <w:sz w:val="15"/>
              </w:rPr>
              <w:t>5</w:t>
            </w:r>
            <w:r w:rsidRPr="00DB1F68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F06541" w:rsidRPr="00DB1F68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DB1F68" w:rsidRPr="00DB1F68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B1F68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68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r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F06541" w:rsidRPr="00DB1F68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DB1F68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B1F68" w:rsidRDefault="00675021" w:rsidP="00F471A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68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DB1F68">
              <w:rPr>
                <w:rFonts w:ascii="Arial Black" w:hAnsi="Arial Black"/>
                <w:caps/>
                <w:sz w:val="15"/>
              </w:rPr>
              <w:t>:</w:t>
            </w:r>
            <w:r w:rsidR="00F84474"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DB1F68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C12D5F">
              <w:rPr>
                <w:rFonts w:ascii="Arial Black" w:hAnsi="Arial Black"/>
                <w:caps/>
                <w:sz w:val="15"/>
              </w:rPr>
              <w:t>5</w:t>
            </w:r>
            <w:r w:rsidR="00F06541" w:rsidRPr="00DB1F68">
              <w:rPr>
                <w:rFonts w:ascii="Arial Black" w:hAnsi="Arial Black"/>
                <w:caps/>
                <w:sz w:val="15"/>
              </w:rPr>
              <w:t xml:space="preserve"> DE </w:t>
            </w:r>
            <w:r w:rsidR="00CF6765">
              <w:rPr>
                <w:rFonts w:ascii="Arial Black" w:hAnsi="Arial Black"/>
                <w:caps/>
                <w:sz w:val="15"/>
              </w:rPr>
              <w:t>octubre</w:t>
            </w:r>
            <w:r w:rsidR="00F06541" w:rsidRPr="00DB1F68">
              <w:rPr>
                <w:rFonts w:ascii="Arial Black" w:hAnsi="Arial Black"/>
                <w:caps/>
                <w:sz w:val="15"/>
              </w:rPr>
              <w:t xml:space="preserve"> DE 201</w:t>
            </w:r>
            <w:r w:rsidR="00C6402D" w:rsidRPr="00DB1F68">
              <w:rPr>
                <w:rFonts w:ascii="Arial Black" w:hAnsi="Arial Black"/>
                <w:caps/>
                <w:sz w:val="15"/>
              </w:rPr>
              <w:t>5</w:t>
            </w:r>
          </w:p>
        </w:tc>
      </w:tr>
    </w:tbl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D03774" w:rsidRPr="00DB1F68" w:rsidRDefault="00D03774" w:rsidP="00D03774">
      <w:pPr>
        <w:rPr>
          <w:b/>
          <w:sz w:val="28"/>
          <w:szCs w:val="28"/>
        </w:rPr>
      </w:pPr>
      <w:r w:rsidRPr="00DB1F68">
        <w:rPr>
          <w:b/>
          <w:sz w:val="28"/>
          <w:szCs w:val="28"/>
        </w:rPr>
        <w:t>Asambleas de los Estados miembros de la OMPI</w:t>
      </w:r>
    </w:p>
    <w:p w:rsidR="003845C1" w:rsidRPr="00DB1F68" w:rsidRDefault="003845C1" w:rsidP="003845C1"/>
    <w:p w:rsidR="003845C1" w:rsidRPr="00DB1F68" w:rsidRDefault="003845C1" w:rsidP="003845C1"/>
    <w:p w:rsidR="00D03774" w:rsidRPr="00DB1F68" w:rsidRDefault="00D03774" w:rsidP="00D03774">
      <w:pPr>
        <w:rPr>
          <w:b/>
          <w:sz w:val="24"/>
          <w:szCs w:val="24"/>
        </w:rPr>
      </w:pPr>
      <w:r w:rsidRPr="00DB1F68">
        <w:rPr>
          <w:b/>
          <w:sz w:val="24"/>
          <w:szCs w:val="24"/>
        </w:rPr>
        <w:t xml:space="preserve">Quincuagésima </w:t>
      </w:r>
      <w:r w:rsidR="00C6402D" w:rsidRPr="00DB1F68">
        <w:rPr>
          <w:b/>
          <w:sz w:val="24"/>
          <w:szCs w:val="24"/>
        </w:rPr>
        <w:t>quint</w:t>
      </w:r>
      <w:r w:rsidRPr="00DB1F68">
        <w:rPr>
          <w:b/>
          <w:sz w:val="24"/>
          <w:szCs w:val="24"/>
        </w:rPr>
        <w:t>a serie de reuniones</w:t>
      </w:r>
    </w:p>
    <w:p w:rsidR="00D03774" w:rsidRPr="00DB1F68" w:rsidRDefault="00D03774" w:rsidP="00D03774">
      <w:pPr>
        <w:rPr>
          <w:b/>
          <w:sz w:val="24"/>
          <w:szCs w:val="24"/>
        </w:rPr>
      </w:pPr>
      <w:r w:rsidRPr="00DB1F68">
        <w:rPr>
          <w:b/>
          <w:sz w:val="24"/>
          <w:szCs w:val="24"/>
        </w:rPr>
        <w:t xml:space="preserve">Ginebra, </w:t>
      </w:r>
      <w:r w:rsidR="00C6402D" w:rsidRPr="00DB1F68">
        <w:rPr>
          <w:b/>
          <w:sz w:val="24"/>
          <w:szCs w:val="24"/>
        </w:rPr>
        <w:t xml:space="preserve">5 a 14 </w:t>
      </w:r>
      <w:r w:rsidRPr="00DB1F68">
        <w:rPr>
          <w:b/>
          <w:sz w:val="24"/>
          <w:szCs w:val="24"/>
        </w:rPr>
        <w:t xml:space="preserve">de </w:t>
      </w:r>
      <w:r w:rsidR="00C6402D" w:rsidRPr="00DB1F68">
        <w:rPr>
          <w:b/>
          <w:sz w:val="24"/>
          <w:szCs w:val="24"/>
        </w:rPr>
        <w:t>octu</w:t>
      </w:r>
      <w:r w:rsidRPr="00DB1F68">
        <w:rPr>
          <w:b/>
          <w:sz w:val="24"/>
          <w:szCs w:val="24"/>
        </w:rPr>
        <w:t>bre de 201</w:t>
      </w:r>
      <w:r w:rsidR="00C6402D" w:rsidRPr="00DB1F68">
        <w:rPr>
          <w:b/>
          <w:sz w:val="24"/>
          <w:szCs w:val="24"/>
        </w:rPr>
        <w:t>5</w:t>
      </w:r>
    </w:p>
    <w:p w:rsidR="008B2CC1" w:rsidRPr="00DB1F68" w:rsidRDefault="008B2CC1" w:rsidP="008B2CC1"/>
    <w:p w:rsidR="008B2CC1" w:rsidRPr="00DB1F68" w:rsidRDefault="008B2CC1" w:rsidP="008B2CC1"/>
    <w:p w:rsidR="008B2CC1" w:rsidRPr="00DB1F68" w:rsidRDefault="008B2CC1" w:rsidP="008B2CC1"/>
    <w:p w:rsidR="00A023C6" w:rsidRPr="00DB1F68" w:rsidRDefault="00A023C6" w:rsidP="00A023C6">
      <w:pPr>
        <w:rPr>
          <w:caps/>
          <w:sz w:val="24"/>
        </w:rPr>
      </w:pPr>
      <w:bookmarkStart w:id="4" w:name="TitleOfDoc"/>
      <w:bookmarkEnd w:id="4"/>
      <w:r w:rsidRPr="00DB1F68">
        <w:rPr>
          <w:caps/>
          <w:sz w:val="24"/>
        </w:rPr>
        <w:t>ORDEN DEL DÍA consolidado y anotado</w:t>
      </w:r>
    </w:p>
    <w:p w:rsidR="00A023C6" w:rsidRPr="00DB1F68" w:rsidRDefault="00A023C6" w:rsidP="00A023C6"/>
    <w:p w:rsidR="00A023C6" w:rsidRPr="00DB1F68" w:rsidRDefault="00B67BDB" w:rsidP="00A023C6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aprobado</w:t>
      </w:r>
      <w:proofErr w:type="gramEnd"/>
      <w:r>
        <w:rPr>
          <w:i/>
        </w:rPr>
        <w:t xml:space="preserve"> por las Asambleas</w:t>
      </w:r>
    </w:p>
    <w:p w:rsidR="00A023C6" w:rsidRPr="00DB1F68" w:rsidRDefault="00A023C6" w:rsidP="00A023C6"/>
    <w:p w:rsidR="00A023C6" w:rsidRPr="00DB1F68" w:rsidRDefault="00A023C6" w:rsidP="00A023C6"/>
    <w:p w:rsidR="00A023C6" w:rsidRPr="00DB1F68" w:rsidRDefault="00A023C6" w:rsidP="00A023C6"/>
    <w:p w:rsidR="00A023C6" w:rsidRPr="00DB1F68" w:rsidRDefault="00A023C6" w:rsidP="00A023C6"/>
    <w:p w:rsidR="00A023C6" w:rsidRPr="00DB1F68" w:rsidRDefault="00A023C6" w:rsidP="00A023C6">
      <w:r w:rsidRPr="00DB1F68">
        <w:br w:type="page"/>
      </w:r>
    </w:p>
    <w:p w:rsidR="00A023C6" w:rsidRPr="00DB1F68" w:rsidRDefault="00A023C6" w:rsidP="00A023C6">
      <w:pPr>
        <w:pStyle w:val="Heading1"/>
      </w:pPr>
      <w:r w:rsidRPr="00DB1F68">
        <w:lastRenderedPageBreak/>
        <w:t>INTRODUCCIÓN</w:t>
      </w:r>
    </w:p>
    <w:p w:rsidR="00A023C6" w:rsidRPr="00DB1F68" w:rsidRDefault="00A023C6" w:rsidP="00A023C6">
      <w:pPr>
        <w:widowControl w:val="0"/>
        <w:rPr>
          <w:szCs w:val="22"/>
        </w:rPr>
      </w:pP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1.</w:t>
      </w:r>
      <w:r w:rsidRPr="00DB1F68">
        <w:rPr>
          <w:szCs w:val="22"/>
        </w:rPr>
        <w:tab/>
        <w:t>En el presente documento se enumeran los puntos de los órdenes del día de las 20 Asambleas y otros órganos (cuya lista figura en el documento A/5</w:t>
      </w:r>
      <w:r w:rsidR="002C6457" w:rsidRPr="00DB1F68">
        <w:rPr>
          <w:szCs w:val="22"/>
        </w:rPr>
        <w:t>5/INF/1</w:t>
      </w:r>
      <w:r w:rsidR="00F30855">
        <w:rPr>
          <w:szCs w:val="22"/>
        </w:rPr>
        <w:t xml:space="preserve"> Rev.</w:t>
      </w:r>
      <w:r w:rsidRPr="00DB1F68">
        <w:rPr>
          <w:szCs w:val="22"/>
        </w:rPr>
        <w:t>) de forma consolidada</w:t>
      </w:r>
      <w:r w:rsidR="003E23EB" w:rsidRPr="00DB1F68">
        <w:rPr>
          <w:szCs w:val="22"/>
        </w:rPr>
        <w:t>,</w:t>
      </w:r>
      <w:r w:rsidRPr="00DB1F68">
        <w:rPr>
          <w:szCs w:val="22"/>
        </w:rPr>
        <w:t xml:space="preserve"> en el sentido de que cuando una cuestión concierne a más de una Asamblea u otro órgano, dicha cuestión figura como un único punto del orden del día.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2.</w:t>
      </w:r>
      <w:r w:rsidRPr="00DB1F68">
        <w:rPr>
          <w:szCs w:val="22"/>
        </w:rPr>
        <w:tab/>
        <w:t>Cada punto del orden del día está anotado.  Respecto de cada uno de ellos se indica lo siguiente: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</w:rPr>
      </w:pPr>
      <w:r w:rsidRPr="00DB1F68">
        <w:rPr>
          <w:szCs w:val="22"/>
        </w:rPr>
        <w:t>i)</w:t>
      </w:r>
      <w:r w:rsidRPr="00DB1F68">
        <w:rPr>
          <w:szCs w:val="22"/>
        </w:rPr>
        <w:tab/>
        <w:t>las Asambleas y otros órganos interesados,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</w:rPr>
      </w:pPr>
      <w:r w:rsidRPr="00DB1F68">
        <w:rPr>
          <w:szCs w:val="22"/>
        </w:rPr>
        <w:t>ii)</w:t>
      </w:r>
      <w:r w:rsidRPr="00DB1F68">
        <w:rPr>
          <w:szCs w:val="22"/>
        </w:rPr>
        <w:tab/>
        <w:t>el Presidente (de conformidad con el artículo 42 del Reglamento General de la OMPI),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</w:rPr>
      </w:pPr>
      <w:r w:rsidRPr="00DB1F68">
        <w:rPr>
          <w:szCs w:val="22"/>
        </w:rPr>
        <w:t>iii)</w:t>
      </w:r>
      <w:r w:rsidRPr="00DB1F68">
        <w:rPr>
          <w:szCs w:val="22"/>
        </w:rPr>
        <w:tab/>
        <w:t>el o los documentos preparatorios, de haberlos.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3.</w:t>
      </w:r>
      <w:r w:rsidRPr="00DB1F68">
        <w:rPr>
          <w:szCs w:val="22"/>
        </w:rPr>
        <w:tab/>
        <w:t>Se propone que los siguientes puntos del orden del día sean examinados en las fechas que figuran a continuación:</w:t>
      </w:r>
    </w:p>
    <w:p w:rsidR="00E83263" w:rsidRPr="00DB1F68" w:rsidRDefault="00E83263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</w:p>
    <w:p w:rsidR="00E83263" w:rsidRPr="00DB1F68" w:rsidRDefault="00E83263" w:rsidP="003E23EB">
      <w:pPr>
        <w:tabs>
          <w:tab w:val="left" w:pos="1210"/>
          <w:tab w:val="left" w:pos="4536"/>
        </w:tabs>
        <w:rPr>
          <w:szCs w:val="22"/>
        </w:rPr>
      </w:pPr>
      <w:r w:rsidRPr="00DB1F68">
        <w:rPr>
          <w:szCs w:val="22"/>
        </w:rPr>
        <w:tab/>
        <w:t>Lunes 5 y</w:t>
      </w:r>
      <w:r w:rsidRPr="00DB1F68">
        <w:rPr>
          <w:szCs w:val="22"/>
        </w:rPr>
        <w:br/>
      </w:r>
      <w:r w:rsidRPr="00DB1F68">
        <w:rPr>
          <w:szCs w:val="22"/>
        </w:rPr>
        <w:tab/>
        <w:t>martes 6 de octubre</w:t>
      </w:r>
      <w:r w:rsidRPr="00DB1F68">
        <w:rPr>
          <w:szCs w:val="22"/>
        </w:rPr>
        <w:tab/>
        <w:t>puntos 1 a 8</w:t>
      </w: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Miércoles 7</w:t>
      </w:r>
      <w:r w:rsidRPr="00DB1F68">
        <w:rPr>
          <w:szCs w:val="22"/>
        </w:rPr>
        <w:br/>
      </w:r>
      <w:r w:rsidRPr="00DB1F68">
        <w:rPr>
          <w:szCs w:val="22"/>
        </w:rPr>
        <w:tab/>
        <w:t>de octubre</w:t>
      </w:r>
      <w:r w:rsidRPr="00DB1F68">
        <w:rPr>
          <w:szCs w:val="22"/>
        </w:rPr>
        <w:tab/>
        <w:t>puntos 10 a 1</w:t>
      </w:r>
      <w:r w:rsidR="00AA4F24">
        <w:rPr>
          <w:szCs w:val="22"/>
        </w:rPr>
        <w:t>8</w:t>
      </w: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Jueves 8</w:t>
      </w:r>
      <w:r w:rsidRPr="00DB1F68">
        <w:rPr>
          <w:szCs w:val="22"/>
        </w:rPr>
        <w:br/>
      </w:r>
      <w:r w:rsidRPr="00DB1F68">
        <w:rPr>
          <w:szCs w:val="22"/>
        </w:rPr>
        <w:tab/>
        <w:t>de octubre</w:t>
      </w:r>
      <w:r w:rsidRPr="00DB1F68">
        <w:rPr>
          <w:szCs w:val="22"/>
        </w:rPr>
        <w:tab/>
        <w:t>puntos 19</w:t>
      </w:r>
      <w:r w:rsidR="00AA4F24">
        <w:rPr>
          <w:szCs w:val="22"/>
        </w:rPr>
        <w:t xml:space="preserve"> a 2</w:t>
      </w:r>
      <w:r w:rsidR="00F30855">
        <w:rPr>
          <w:szCs w:val="22"/>
        </w:rPr>
        <w:t>7</w:t>
      </w:r>
      <w:r w:rsidR="00F30855">
        <w:rPr>
          <w:rStyle w:val="FootnoteReference"/>
          <w:szCs w:val="22"/>
        </w:rPr>
        <w:footnoteReference w:id="2"/>
      </w:r>
      <w:r w:rsidR="00F30855">
        <w:rPr>
          <w:szCs w:val="22"/>
        </w:rPr>
        <w:t>, con excepción del 23</w:t>
      </w: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Viernes 9</w:t>
      </w:r>
      <w:r w:rsidRPr="00DB1F68">
        <w:rPr>
          <w:szCs w:val="22"/>
        </w:rPr>
        <w:br/>
      </w:r>
      <w:r w:rsidRPr="00DB1F68">
        <w:rPr>
          <w:szCs w:val="22"/>
        </w:rPr>
        <w:tab/>
      </w:r>
      <w:r w:rsidR="009B31AC" w:rsidRPr="00DB1F68">
        <w:rPr>
          <w:szCs w:val="22"/>
        </w:rPr>
        <w:t xml:space="preserve">de </w:t>
      </w:r>
      <w:r w:rsidRPr="00DB1F68">
        <w:rPr>
          <w:szCs w:val="22"/>
        </w:rPr>
        <w:t>octubre</w:t>
      </w:r>
      <w:r w:rsidRPr="00DB1F68">
        <w:rPr>
          <w:szCs w:val="22"/>
        </w:rPr>
        <w:tab/>
        <w:t>puntos 9,</w:t>
      </w:r>
      <w:r w:rsidR="00F30855">
        <w:rPr>
          <w:szCs w:val="22"/>
        </w:rPr>
        <w:t xml:space="preserve"> 23 y 28</w:t>
      </w:r>
      <w:r w:rsidRPr="00DB1F68">
        <w:rPr>
          <w:szCs w:val="22"/>
        </w:rPr>
        <w:t xml:space="preserve"> a </w:t>
      </w:r>
      <w:r w:rsidR="00F30855">
        <w:rPr>
          <w:szCs w:val="22"/>
        </w:rPr>
        <w:t>30</w:t>
      </w:r>
      <w:r w:rsidRPr="00DB1F68">
        <w:rPr>
          <w:szCs w:val="22"/>
        </w:rPr>
        <w:t xml:space="preserve"> </w:t>
      </w:r>
    </w:p>
    <w:p w:rsidR="00E83263" w:rsidRPr="00DB1F68" w:rsidRDefault="00E83263" w:rsidP="00E83263">
      <w:pPr>
        <w:tabs>
          <w:tab w:val="left" w:pos="1210"/>
          <w:tab w:val="left" w:pos="4510"/>
        </w:tabs>
        <w:ind w:left="4510" w:hanging="4510"/>
        <w:rPr>
          <w:szCs w:val="22"/>
        </w:rPr>
      </w:pPr>
    </w:p>
    <w:p w:rsidR="00E83263" w:rsidRPr="00DB1F68" w:rsidRDefault="00E83263" w:rsidP="00E83263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  <w:t>Lunes 12 y</w:t>
      </w:r>
      <w:r w:rsidR="003E23EB" w:rsidRPr="00DB1F68">
        <w:rPr>
          <w:szCs w:val="22"/>
        </w:rPr>
        <w:t xml:space="preserve"> </w:t>
      </w:r>
    </w:p>
    <w:p w:rsidR="00E83263" w:rsidRPr="00DB1F68" w:rsidRDefault="00E83263" w:rsidP="00E83263">
      <w:pPr>
        <w:tabs>
          <w:tab w:val="left" w:pos="1210"/>
          <w:tab w:val="left" w:pos="4510"/>
        </w:tabs>
        <w:ind w:left="4536" w:hanging="4536"/>
        <w:rPr>
          <w:szCs w:val="22"/>
        </w:rPr>
      </w:pPr>
      <w:r w:rsidRPr="00DB1F68">
        <w:rPr>
          <w:szCs w:val="22"/>
        </w:rPr>
        <w:tab/>
        <w:t>martes 13 de octubre</w:t>
      </w:r>
      <w:r w:rsidRPr="00DB1F68">
        <w:rPr>
          <w:szCs w:val="22"/>
        </w:rPr>
        <w:tab/>
      </w:r>
      <w:r w:rsidR="009B31AC" w:rsidRPr="00DB1F68">
        <w:rPr>
          <w:szCs w:val="22"/>
        </w:rPr>
        <w:t>Reservado, en caso de que algún punto del orden del día no haya quedado finalizado el 9 de octubre, y para que la Secretaría pueda preparar los proyectos de informe</w:t>
      </w:r>
      <w:r w:rsidR="003E23EB" w:rsidRPr="00DB1F68">
        <w:rPr>
          <w:szCs w:val="22"/>
        </w:rPr>
        <w:t>s</w:t>
      </w:r>
    </w:p>
    <w:p w:rsidR="00E83263" w:rsidRPr="00DB1F68" w:rsidRDefault="00E83263" w:rsidP="009B31AC">
      <w:pPr>
        <w:tabs>
          <w:tab w:val="left" w:pos="1210"/>
          <w:tab w:val="left" w:pos="4510"/>
        </w:tabs>
        <w:rPr>
          <w:szCs w:val="22"/>
        </w:rPr>
      </w:pPr>
      <w:r w:rsidRPr="00DB1F68">
        <w:rPr>
          <w:szCs w:val="22"/>
        </w:rPr>
        <w:tab/>
      </w:r>
      <w:r w:rsidR="009B31AC" w:rsidRPr="00DB1F68">
        <w:rPr>
          <w:szCs w:val="22"/>
        </w:rPr>
        <w:t>Miércoles 14</w:t>
      </w:r>
      <w:r w:rsidR="009B31AC" w:rsidRPr="00DB1F68">
        <w:rPr>
          <w:szCs w:val="22"/>
        </w:rPr>
        <w:br/>
      </w:r>
      <w:r w:rsidRPr="00DB1F68">
        <w:rPr>
          <w:szCs w:val="22"/>
        </w:rPr>
        <w:tab/>
      </w:r>
      <w:r w:rsidR="009B31AC" w:rsidRPr="00DB1F68">
        <w:rPr>
          <w:szCs w:val="22"/>
        </w:rPr>
        <w:t xml:space="preserve">de </w:t>
      </w:r>
      <w:r w:rsidRPr="00DB1F68">
        <w:rPr>
          <w:szCs w:val="22"/>
        </w:rPr>
        <w:t>octubre</w:t>
      </w:r>
      <w:r w:rsidRPr="00DB1F68">
        <w:rPr>
          <w:szCs w:val="22"/>
        </w:rPr>
        <w:tab/>
        <w:t xml:space="preserve">puntos </w:t>
      </w:r>
      <w:r w:rsidR="00853196">
        <w:rPr>
          <w:szCs w:val="22"/>
        </w:rPr>
        <w:t>3</w:t>
      </w:r>
      <w:r w:rsidR="00F30855">
        <w:rPr>
          <w:szCs w:val="22"/>
        </w:rPr>
        <w:t>1</w:t>
      </w:r>
      <w:r w:rsidR="009B31AC" w:rsidRPr="00DB1F68">
        <w:rPr>
          <w:szCs w:val="22"/>
        </w:rPr>
        <w:t xml:space="preserve"> y </w:t>
      </w:r>
      <w:r w:rsidRPr="00DB1F68">
        <w:rPr>
          <w:szCs w:val="22"/>
        </w:rPr>
        <w:t>3</w:t>
      </w:r>
      <w:r w:rsidR="00F30855">
        <w:rPr>
          <w:szCs w:val="22"/>
        </w:rPr>
        <w:t>2</w:t>
      </w:r>
    </w:p>
    <w:p w:rsidR="00E83263" w:rsidRPr="00DB1F68" w:rsidRDefault="00E83263" w:rsidP="00E83263">
      <w:pPr>
        <w:tabs>
          <w:tab w:val="left" w:pos="1210"/>
          <w:tab w:val="left" w:pos="4510"/>
        </w:tabs>
        <w:ind w:left="4510" w:hanging="4510"/>
        <w:rPr>
          <w:szCs w:val="22"/>
        </w:rPr>
      </w:pP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Cabe señalar que el presente calendario es meramente indicativo.  Las sesiones de la mañana tendrán lugar de las 10 a las 13 horas, las sesiones de la tarde se celebrarán de las 15 a las 18 horas y, de ser necesario, se organizarán sesiones nocturnas (de 19.00 a 21.30 horas) para finalizar las deliberaciones de los puntos del orden del día cuyo examen haya sido previsto para ese mismo día.</w:t>
      </w:r>
    </w:p>
    <w:p w:rsidR="00A023C6" w:rsidRPr="00DB1F68" w:rsidRDefault="00A023C6" w:rsidP="00A023C6">
      <w:pPr>
        <w:pStyle w:val="ONUMFS"/>
        <w:widowControl w:val="0"/>
        <w:numPr>
          <w:ilvl w:val="0"/>
          <w:numId w:val="0"/>
        </w:numPr>
        <w:rPr>
          <w:szCs w:val="22"/>
        </w:rPr>
      </w:pPr>
      <w:r w:rsidRPr="00DB1F68">
        <w:rPr>
          <w:szCs w:val="22"/>
        </w:rPr>
        <w:t>Cabe señalar también que todo punto del orden del día podrá ser objeto de debate en cualquiera de los días comprendidos entre el </w:t>
      </w:r>
      <w:r w:rsidR="003E23EB" w:rsidRPr="00DB1F68">
        <w:rPr>
          <w:szCs w:val="22"/>
        </w:rPr>
        <w:t>5</w:t>
      </w:r>
      <w:r w:rsidRPr="00DB1F68">
        <w:rPr>
          <w:szCs w:val="22"/>
        </w:rPr>
        <w:t xml:space="preserve"> y el </w:t>
      </w:r>
      <w:r w:rsidR="003E23EB" w:rsidRPr="00DB1F68">
        <w:rPr>
          <w:szCs w:val="22"/>
        </w:rPr>
        <w:t>14</w:t>
      </w:r>
      <w:r w:rsidRPr="00DB1F68">
        <w:rPr>
          <w:szCs w:val="22"/>
        </w:rPr>
        <w:t xml:space="preserve"> de </w:t>
      </w:r>
      <w:r w:rsidR="003E23EB" w:rsidRPr="00DB1F68">
        <w:rPr>
          <w:szCs w:val="22"/>
        </w:rPr>
        <w:t>octubre</w:t>
      </w:r>
      <w:r w:rsidRPr="00DB1F68">
        <w:rPr>
          <w:szCs w:val="22"/>
        </w:rPr>
        <w:t xml:space="preserve"> de 201</w:t>
      </w:r>
      <w:r w:rsidR="003E23EB" w:rsidRPr="00DB1F68">
        <w:rPr>
          <w:szCs w:val="22"/>
        </w:rPr>
        <w:t>5</w:t>
      </w:r>
      <w:r w:rsidRPr="00DB1F68">
        <w:rPr>
          <w:szCs w:val="22"/>
        </w:rPr>
        <w:t>, previa decisión del Presidente, conforme a lo dispuesto en el Reglamento General de la OMPI.</w:t>
      </w:r>
    </w:p>
    <w:p w:rsidR="00A023C6" w:rsidRPr="00DB1F68" w:rsidRDefault="00A023C6" w:rsidP="00A023C6">
      <w:pPr>
        <w:pStyle w:val="Heading1"/>
        <w:keepLines/>
      </w:pPr>
      <w:r w:rsidRPr="00DB1F68">
        <w:lastRenderedPageBreak/>
        <w:t>LISTA DE PUNTOS DEL ORDEN DEL DÍA</w:t>
      </w:r>
    </w:p>
    <w:p w:rsidR="00A023C6" w:rsidRPr="00DB1F68" w:rsidRDefault="00A023C6" w:rsidP="00A023C6">
      <w:pPr>
        <w:keepNext/>
        <w:keepLines/>
      </w:pPr>
    </w:p>
    <w:p w:rsidR="00A023C6" w:rsidRPr="00DB1F68" w:rsidRDefault="00A023C6" w:rsidP="00A023C6">
      <w:pPr>
        <w:pStyle w:val="ONUME"/>
        <w:keepNext/>
        <w:keepLines/>
      </w:pPr>
      <w:r w:rsidRPr="00DB1F68">
        <w:t>Apertura de la serie de reuniones</w:t>
      </w:r>
    </w:p>
    <w:p w:rsidR="00A023C6" w:rsidRPr="00DB1F68" w:rsidRDefault="00A023C6" w:rsidP="00A023C6">
      <w:pPr>
        <w:pStyle w:val="ONUME"/>
        <w:keepNext/>
        <w:keepLines/>
      </w:pPr>
      <w:r w:rsidRPr="00DB1F68">
        <w:t>Elección de las Mesas</w:t>
      </w:r>
    </w:p>
    <w:p w:rsidR="00A023C6" w:rsidRPr="00DB1F68" w:rsidRDefault="00A023C6" w:rsidP="00A023C6">
      <w:pPr>
        <w:pStyle w:val="ONUME"/>
        <w:keepNext/>
        <w:keepLines/>
      </w:pPr>
      <w:r w:rsidRPr="00DB1F68">
        <w:t>Aprobación del orden del día</w:t>
      </w:r>
    </w:p>
    <w:p w:rsidR="00A023C6" w:rsidRPr="00DB1F68" w:rsidRDefault="00A023C6" w:rsidP="00A023C6">
      <w:pPr>
        <w:pStyle w:val="ONUME"/>
      </w:pPr>
      <w:r w:rsidRPr="00DB1F68">
        <w:t>Informe del Director General</w:t>
      </w:r>
    </w:p>
    <w:p w:rsidR="00A023C6" w:rsidRPr="00DB1F68" w:rsidRDefault="00A023C6" w:rsidP="00A023C6">
      <w:pPr>
        <w:pStyle w:val="ONUME"/>
        <w:spacing w:after="480"/>
      </w:pPr>
      <w:r w:rsidRPr="00DB1F68">
        <w:t>Declaraciones generales</w:t>
      </w:r>
    </w:p>
    <w:p w:rsidR="00A023C6" w:rsidRPr="00DB1F68" w:rsidRDefault="00A023C6" w:rsidP="003E23EB">
      <w:pPr>
        <w:pStyle w:val="Heading2"/>
        <w:spacing w:before="0" w:after="220"/>
      </w:pPr>
      <w:r w:rsidRPr="00DB1F68">
        <w:t>Órganos rectores y cuestiones institucionales</w:t>
      </w:r>
    </w:p>
    <w:p w:rsidR="00A023C6" w:rsidRPr="00DB1F68" w:rsidRDefault="00A023C6" w:rsidP="004E4F10">
      <w:pPr>
        <w:pStyle w:val="ONUME"/>
      </w:pPr>
      <w:r w:rsidRPr="00DB1F68">
        <w:t>Admisión de observadores</w:t>
      </w:r>
    </w:p>
    <w:p w:rsidR="00A023C6" w:rsidRPr="00DB1F68" w:rsidRDefault="0017069C" w:rsidP="0017069C">
      <w:pPr>
        <w:pStyle w:val="ONUME"/>
      </w:pPr>
      <w:r w:rsidRPr="00DB1F68">
        <w:t>Composición del Comité del Programa y Presupuesto</w:t>
      </w:r>
    </w:p>
    <w:p w:rsidR="00A023C6" w:rsidRPr="00DB1F68" w:rsidRDefault="0017069C" w:rsidP="003E23EB">
      <w:pPr>
        <w:pStyle w:val="ONUME"/>
        <w:ind w:left="567" w:hanging="567"/>
      </w:pPr>
      <w:r w:rsidRPr="00DB1F68">
        <w:t>Composición del Comité de Coordinación de la OMP</w:t>
      </w:r>
      <w:r w:rsidR="00E60EE2" w:rsidRPr="00DB1F68">
        <w:t>I</w:t>
      </w:r>
      <w:r w:rsidRPr="00DB1F68">
        <w:t>, y de los Comités Ejecutivos</w:t>
      </w:r>
      <w:r w:rsidR="00A023C6" w:rsidRPr="00DB1F68">
        <w:t xml:space="preserve"> de la Unión de París y la Unión de Berna</w:t>
      </w:r>
    </w:p>
    <w:p w:rsidR="0017069C" w:rsidRPr="00DB1F68" w:rsidRDefault="0017069C" w:rsidP="003E23EB">
      <w:pPr>
        <w:pStyle w:val="ONUME"/>
        <w:spacing w:after="480"/>
      </w:pPr>
      <w:r w:rsidRPr="00DB1F68">
        <w:t>Ap</w:t>
      </w:r>
      <w:r w:rsidR="00B758D1" w:rsidRPr="00DB1F68">
        <w:t>robación de acuerdos</w:t>
      </w:r>
    </w:p>
    <w:p w:rsidR="0017069C" w:rsidRPr="00DB1F68" w:rsidRDefault="003E23EB" w:rsidP="004E4F10">
      <w:pPr>
        <w:pStyle w:val="ONUME"/>
        <w:numPr>
          <w:ilvl w:val="0"/>
          <w:numId w:val="0"/>
        </w:numPr>
        <w:rPr>
          <w:bCs/>
          <w:iCs/>
          <w:caps/>
          <w:szCs w:val="28"/>
        </w:rPr>
      </w:pPr>
      <w:r w:rsidRPr="00DB1F68">
        <w:rPr>
          <w:bCs/>
          <w:iCs/>
          <w:szCs w:val="28"/>
        </w:rPr>
        <w:t>PRESUPUESTO POR PROGRAMAS Y ASUNTOS DE SUPERVISIÓN</w:t>
      </w:r>
    </w:p>
    <w:p w:rsidR="0017069C" w:rsidRPr="00DB1F68" w:rsidRDefault="00EC58E0" w:rsidP="00EC58E0">
      <w:pPr>
        <w:pStyle w:val="ONUME"/>
      </w:pPr>
      <w:r w:rsidRPr="00DB1F68">
        <w:t>Informes de auditoría</w:t>
      </w:r>
      <w:r w:rsidR="00DB1F68" w:rsidRPr="00DB1F68">
        <w:t xml:space="preserve"> y supervisión</w:t>
      </w:r>
    </w:p>
    <w:p w:rsidR="0017069C" w:rsidRPr="00DB1F68" w:rsidRDefault="00EC58E0" w:rsidP="00F30855">
      <w:pPr>
        <w:pStyle w:val="ONUME"/>
        <w:numPr>
          <w:ilvl w:val="2"/>
          <w:numId w:val="16"/>
        </w:numPr>
        <w:tabs>
          <w:tab w:val="clear" w:pos="1701"/>
          <w:tab w:val="num" w:pos="1134"/>
        </w:tabs>
        <w:ind w:hanging="425"/>
      </w:pPr>
      <w:r w:rsidRPr="00DB1F68">
        <w:t>Informe de la Comisión Consultiva Independiente de Supervisión (CCIS) de la OMPI;</w:t>
      </w:r>
    </w:p>
    <w:p w:rsidR="0017069C" w:rsidRPr="00DB1F68" w:rsidRDefault="00DB1F68" w:rsidP="00F30855">
      <w:pPr>
        <w:pStyle w:val="ONUME"/>
        <w:numPr>
          <w:ilvl w:val="2"/>
          <w:numId w:val="16"/>
        </w:numPr>
        <w:tabs>
          <w:tab w:val="clear" w:pos="1701"/>
          <w:tab w:val="num" w:pos="1134"/>
        </w:tabs>
        <w:ind w:hanging="425"/>
      </w:pPr>
      <w:r w:rsidRPr="00DB1F68">
        <w:t>Informe del Auditor Externo;  y</w:t>
      </w:r>
    </w:p>
    <w:p w:rsidR="0017069C" w:rsidRPr="00DB1F68" w:rsidRDefault="00EC58E0" w:rsidP="00F30855">
      <w:pPr>
        <w:pStyle w:val="ONUME"/>
        <w:numPr>
          <w:ilvl w:val="2"/>
          <w:numId w:val="16"/>
        </w:numPr>
        <w:tabs>
          <w:tab w:val="clear" w:pos="1701"/>
          <w:tab w:val="num" w:pos="1134"/>
        </w:tabs>
        <w:ind w:hanging="425"/>
      </w:pPr>
      <w:r w:rsidRPr="00DB1F68">
        <w:t>Informe del Director de la División de Supervisión Interna</w:t>
      </w:r>
    </w:p>
    <w:p w:rsidR="0017069C" w:rsidRPr="00DB1F68" w:rsidRDefault="00EC58E0" w:rsidP="00DB1F68">
      <w:pPr>
        <w:pStyle w:val="ONUME"/>
        <w:spacing w:after="480"/>
      </w:pPr>
      <w:r w:rsidRPr="00DB1F68">
        <w:t>Informe del Comité del Programa y Presupuesto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t>comités de la OMPI y marco normativo internacional</w:t>
      </w:r>
    </w:p>
    <w:p w:rsidR="0017069C" w:rsidRPr="00DB1F68" w:rsidRDefault="00EC58E0" w:rsidP="004E4F10">
      <w:pPr>
        <w:pStyle w:val="ONUME"/>
      </w:pPr>
      <w:r w:rsidRPr="00DB1F68">
        <w:rPr>
          <w:lang w:eastAsia="en-US"/>
        </w:rPr>
        <w:t>Informe del Comité Permanente de Derecho de Autor y Derechos Conexos (SCCR)</w:t>
      </w:r>
    </w:p>
    <w:p w:rsidR="0017069C" w:rsidRPr="00DB1F68" w:rsidRDefault="00EC58E0" w:rsidP="00EC58E0">
      <w:pPr>
        <w:pStyle w:val="ONUME"/>
      </w:pPr>
      <w:r w:rsidRPr="00DB1F68">
        <w:t>Informe del Comité Permanente sobre el Derecho de Patentes (SCP)</w:t>
      </w:r>
    </w:p>
    <w:p w:rsidR="0017069C" w:rsidRPr="00DB1F68" w:rsidRDefault="00D15AC2" w:rsidP="00EC58E0">
      <w:pPr>
        <w:pStyle w:val="ONUME"/>
        <w:ind w:left="567" w:hanging="567"/>
      </w:pPr>
      <w:r>
        <w:t>Asuntos relativos al</w:t>
      </w:r>
      <w:r w:rsidR="00EC58E0" w:rsidRPr="00DB1F68">
        <w:t xml:space="preserve"> Comité Permanente sobre el Derecho de Marcas, Diseños Industriales e Indicaciones Geográficas (SCT)</w:t>
      </w:r>
    </w:p>
    <w:p w:rsidR="0017069C" w:rsidRPr="00DB1F68" w:rsidRDefault="00EC58E0" w:rsidP="00EC58E0">
      <w:pPr>
        <w:pStyle w:val="ONUME"/>
        <w:ind w:left="567" w:hanging="567"/>
        <w:rPr>
          <w:szCs w:val="22"/>
          <w:lang w:eastAsia="en-US"/>
        </w:rPr>
      </w:pPr>
      <w:r w:rsidRPr="00DB1F68">
        <w:rPr>
          <w:szCs w:val="22"/>
        </w:rPr>
        <w:t>Asuntos relativos a la convocación de una conferencia diplomática para la adopción de un tratado sobre el Derecho de los diseños (DLT)</w:t>
      </w:r>
    </w:p>
    <w:p w:rsidR="0017069C" w:rsidRPr="00DB1F68" w:rsidRDefault="00EC58E0" w:rsidP="00EC58E0">
      <w:pPr>
        <w:pStyle w:val="ONUME"/>
        <w:ind w:left="567" w:hanging="567"/>
        <w:rPr>
          <w:szCs w:val="22"/>
          <w:lang w:eastAsia="en-US"/>
        </w:rPr>
      </w:pPr>
      <w:r w:rsidRPr="00DB1F68">
        <w:t xml:space="preserve">Informe del Comité de Desarrollo y Propiedad Intelectual (CDIP) y reseña sobre la </w:t>
      </w:r>
      <w:r w:rsidR="006C5D35">
        <w:t xml:space="preserve">aplicación </w:t>
      </w:r>
      <w:r w:rsidRPr="00DB1F68">
        <w:t>de las recomendaciones de la Agenda para el Desarrollo</w:t>
      </w:r>
    </w:p>
    <w:p w:rsidR="0017069C" w:rsidRPr="00DB1F68" w:rsidRDefault="00EC58E0" w:rsidP="00EC58E0">
      <w:pPr>
        <w:pStyle w:val="ONUME"/>
        <w:ind w:left="567" w:hanging="567"/>
      </w:pPr>
      <w:r w:rsidRPr="00DB1F68">
        <w:t>Asuntos relativos al Comité Intergubernamental sobre Propiedad Intelectual y Recursos Genéticos, Conocimientos Tradicionales y Folclore (CIG)</w:t>
      </w:r>
    </w:p>
    <w:p w:rsidR="0017069C" w:rsidRPr="00DB1F68" w:rsidRDefault="00EC58E0" w:rsidP="00DB1F68">
      <w:pPr>
        <w:pStyle w:val="ONUME"/>
        <w:spacing w:after="480"/>
      </w:pPr>
      <w:r w:rsidRPr="00DB1F68">
        <w:t>Asuntos relativos al Comité de Normas Técnicas de la OMPI (CWS)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lastRenderedPageBreak/>
        <w:t>SERVICIOS DE PROPIEDAD INTELECTUAL DE ALCANCE MUNDIAL</w:t>
      </w:r>
    </w:p>
    <w:p w:rsidR="0017069C" w:rsidRPr="00DB1F68" w:rsidRDefault="00EC58E0" w:rsidP="004E4F10">
      <w:pPr>
        <w:pStyle w:val="ONUME"/>
      </w:pPr>
      <w:r w:rsidRPr="00DB1F68">
        <w:t>Sistema del PCT</w:t>
      </w:r>
    </w:p>
    <w:p w:rsidR="0017069C" w:rsidRPr="00DB1F68" w:rsidRDefault="00EC58E0" w:rsidP="004E4F10">
      <w:pPr>
        <w:pStyle w:val="ONUME"/>
      </w:pPr>
      <w:r w:rsidRPr="00DB1F68">
        <w:t>Sistema de Madrid</w:t>
      </w:r>
    </w:p>
    <w:p w:rsidR="0017069C" w:rsidRPr="00DB1F68" w:rsidRDefault="00EC58E0" w:rsidP="004E4F10">
      <w:pPr>
        <w:pStyle w:val="ONUME"/>
      </w:pPr>
      <w:r w:rsidRPr="00DB1F68">
        <w:t>Sistema de La Haya</w:t>
      </w:r>
    </w:p>
    <w:p w:rsidR="0017069C" w:rsidRPr="00DB1F68" w:rsidRDefault="00EC58E0" w:rsidP="004E4F10">
      <w:pPr>
        <w:pStyle w:val="ONUME"/>
      </w:pPr>
      <w:r w:rsidRPr="00DB1F68">
        <w:t>Sistema de Lisboa</w:t>
      </w:r>
    </w:p>
    <w:p w:rsidR="00F30855" w:rsidRDefault="00F30855" w:rsidP="00F30855">
      <w:pPr>
        <w:pStyle w:val="ONUME"/>
        <w:ind w:left="567" w:hanging="567"/>
      </w:pPr>
      <w:r>
        <w:t>Dictamen del Comité de Coordinación a la Asamblea de la Unión de Lisboa relativo a la propuesta de crear un fondo de operaciones para la Unión de Lisboa</w:t>
      </w:r>
    </w:p>
    <w:p w:rsidR="0017069C" w:rsidRPr="00DB1F68" w:rsidRDefault="00EC58E0" w:rsidP="00DB1F68">
      <w:pPr>
        <w:pStyle w:val="ONUME"/>
        <w:spacing w:after="480"/>
      </w:pPr>
      <w:r w:rsidRPr="00DB1F68">
        <w:t>Centro de Arbitraje y Mediación de la OMPI, y nombres de dominio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t>OTRAS ASAMBLEAS Y TRATADOS</w:t>
      </w:r>
    </w:p>
    <w:p w:rsidR="0017069C" w:rsidRPr="00DB1F68" w:rsidRDefault="00EC58E0" w:rsidP="00D15AC2">
      <w:pPr>
        <w:pStyle w:val="ONUME"/>
      </w:pPr>
      <w:r w:rsidRPr="00DB1F68">
        <w:rPr>
          <w:szCs w:val="22"/>
        </w:rPr>
        <w:t>Tratado sobre el Derecho de Patentes</w:t>
      </w:r>
      <w:r w:rsidR="0017069C" w:rsidRPr="00DB1F68">
        <w:rPr>
          <w:szCs w:val="22"/>
        </w:rPr>
        <w:t xml:space="preserve"> (PLT)</w:t>
      </w:r>
    </w:p>
    <w:p w:rsidR="00853196" w:rsidRDefault="00EC58E0" w:rsidP="00D15AC2">
      <w:pPr>
        <w:pStyle w:val="ONUME"/>
      </w:pPr>
      <w:r w:rsidRPr="00DB1F68">
        <w:t xml:space="preserve">Tratado de Singapur sobre el Derecho de Marcas </w:t>
      </w:r>
      <w:r w:rsidR="0017069C" w:rsidRPr="00DB1F68">
        <w:t>(STLT)</w:t>
      </w:r>
    </w:p>
    <w:p w:rsidR="00853196" w:rsidRPr="00DB1F68" w:rsidRDefault="00853196" w:rsidP="00DB1F68">
      <w:pPr>
        <w:pStyle w:val="ONUME"/>
        <w:spacing w:after="480"/>
      </w:pPr>
      <w:r>
        <w:t>Asuntos relativos a la administración del Acta del Ginebra del Arreglo de Lisboa</w:t>
      </w:r>
    </w:p>
    <w:p w:rsidR="0017069C" w:rsidRPr="00DB1F68" w:rsidRDefault="00EC58E0" w:rsidP="00DB1F68">
      <w:pPr>
        <w:pStyle w:val="Heading2"/>
        <w:spacing w:before="0" w:after="220"/>
      </w:pPr>
      <w:r w:rsidRPr="00DB1F68">
        <w:t>aSUNTOS RELATIVOS AL PERSONAL</w:t>
      </w:r>
    </w:p>
    <w:p w:rsidR="0017069C" w:rsidRPr="00DB1F68" w:rsidRDefault="00EC58E0" w:rsidP="004E4F10">
      <w:pPr>
        <w:pStyle w:val="ONUME"/>
      </w:pPr>
      <w:r w:rsidRPr="00DB1F68">
        <w:t>Informes sobre asuntos relativos al personal</w:t>
      </w:r>
    </w:p>
    <w:p w:rsidR="0017069C" w:rsidRPr="00DB1F68" w:rsidRDefault="00EC58E0" w:rsidP="00F30855">
      <w:pPr>
        <w:pStyle w:val="ONUME"/>
        <w:numPr>
          <w:ilvl w:val="2"/>
          <w:numId w:val="29"/>
        </w:numPr>
        <w:tabs>
          <w:tab w:val="clear" w:pos="1701"/>
          <w:tab w:val="num" w:pos="1134"/>
        </w:tabs>
        <w:ind w:hanging="425"/>
      </w:pPr>
      <w:r w:rsidRPr="00DB1F68">
        <w:t xml:space="preserve">Informe sobre recursos humanos;  </w:t>
      </w:r>
      <w:r w:rsidR="00DB1F68" w:rsidRPr="00DB1F68">
        <w:t>y</w:t>
      </w:r>
    </w:p>
    <w:p w:rsidR="0017069C" w:rsidRPr="00F30855" w:rsidRDefault="00EC58E0" w:rsidP="00F30855">
      <w:pPr>
        <w:pStyle w:val="ONUME"/>
        <w:numPr>
          <w:ilvl w:val="2"/>
          <w:numId w:val="29"/>
        </w:numPr>
        <w:tabs>
          <w:tab w:val="clear" w:pos="1701"/>
          <w:tab w:val="num" w:pos="1134"/>
        </w:tabs>
        <w:ind w:hanging="425"/>
      </w:pPr>
      <w:r w:rsidRPr="00DB1F68">
        <w:t>Informe de la Oficina de Ética Profesional</w:t>
      </w:r>
    </w:p>
    <w:p w:rsidR="0017069C" w:rsidRPr="00DB1F68" w:rsidRDefault="007C547F" w:rsidP="004E4F10">
      <w:pPr>
        <w:pStyle w:val="ONUME"/>
      </w:pPr>
      <w:r w:rsidRPr="00DB1F68">
        <w:rPr>
          <w:szCs w:val="22"/>
        </w:rPr>
        <w:t>Enmiendas al Estatuto y Reglamento del Personal</w:t>
      </w:r>
    </w:p>
    <w:p w:rsidR="0017069C" w:rsidRPr="00DB1F68" w:rsidRDefault="0017069C" w:rsidP="00DB1F68">
      <w:pPr>
        <w:pStyle w:val="ONUME"/>
        <w:spacing w:after="480"/>
      </w:pPr>
      <w:r w:rsidRPr="00DB1F68">
        <w:t>Designa</w:t>
      </w:r>
      <w:r w:rsidR="007C547F" w:rsidRPr="00DB1F68">
        <w:t>ción del Presidente y el Presidente Adjunto de la Junta de Apelación de la OMPI</w:t>
      </w:r>
    </w:p>
    <w:p w:rsidR="0017069C" w:rsidRPr="00DB1F68" w:rsidRDefault="0017069C" w:rsidP="00DB1F68">
      <w:pPr>
        <w:pStyle w:val="Heading2"/>
        <w:spacing w:before="0" w:after="220"/>
      </w:pPr>
      <w:r w:rsidRPr="00DB1F68">
        <w:t>Cl</w:t>
      </w:r>
      <w:r w:rsidR="007C547F" w:rsidRPr="00DB1F68">
        <w:t>AUSURA DE LA SERIE DE REUNIONES</w:t>
      </w:r>
    </w:p>
    <w:p w:rsidR="0017069C" w:rsidRPr="00DB1F68" w:rsidRDefault="007C547F" w:rsidP="004E4F10">
      <w:pPr>
        <w:pStyle w:val="ONUME"/>
      </w:pPr>
      <w:r w:rsidRPr="00DB1F68">
        <w:t>Aprobación de los informes</w:t>
      </w:r>
    </w:p>
    <w:p w:rsidR="0017069C" w:rsidRPr="00DB1F68" w:rsidRDefault="0017069C" w:rsidP="004E4F10">
      <w:pPr>
        <w:pStyle w:val="ONUME"/>
      </w:pPr>
      <w:r w:rsidRPr="00DB1F68">
        <w:t>Cl</w:t>
      </w:r>
      <w:r w:rsidR="007C547F" w:rsidRPr="00DB1F68">
        <w:t>ausura de la serie de reuniones</w:t>
      </w:r>
    </w:p>
    <w:p w:rsidR="00A023C6" w:rsidRPr="00DB1F68" w:rsidRDefault="00A023C6" w:rsidP="00A023C6">
      <w:r w:rsidRPr="00DB1F68">
        <w:br w:type="page"/>
      </w:r>
    </w:p>
    <w:p w:rsidR="00A023C6" w:rsidRPr="00DB1F68" w:rsidRDefault="00A023C6" w:rsidP="00A023C6">
      <w:pPr>
        <w:pStyle w:val="Heading1"/>
        <w:keepNext w:val="0"/>
        <w:widowControl w:val="0"/>
        <w:rPr>
          <w:szCs w:val="22"/>
        </w:rPr>
      </w:pPr>
      <w:r w:rsidRPr="00DB1F68">
        <w:rPr>
          <w:szCs w:val="22"/>
        </w:rPr>
        <w:lastRenderedPageBreak/>
        <w:t>orden del día consolidado y anotado</w:t>
      </w:r>
    </w:p>
    <w:p w:rsidR="00A023C6" w:rsidRDefault="00A023C6" w:rsidP="00A023C6">
      <w:pPr>
        <w:tabs>
          <w:tab w:val="left" w:pos="1100"/>
        </w:tabs>
        <w:ind w:left="1980" w:hanging="1980"/>
        <w:rPr>
          <w:szCs w:val="22"/>
        </w:rPr>
      </w:pPr>
    </w:p>
    <w:p w:rsidR="00DB1F68" w:rsidRPr="00DB1F68" w:rsidRDefault="00DB1F68" w:rsidP="00A023C6">
      <w:pPr>
        <w:tabs>
          <w:tab w:val="left" w:pos="110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1</w:t>
      </w:r>
      <w:r w:rsidRPr="00DB1F68">
        <w:rPr>
          <w:szCs w:val="22"/>
        </w:rPr>
        <w:tab/>
        <w:t>APERTURA DE LA SERIE DE REUNIONES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C4253D">
      <w:pPr>
        <w:tabs>
          <w:tab w:val="left" w:pos="4678"/>
        </w:tabs>
        <w:ind w:left="1980" w:hanging="1430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A/5</w:t>
      </w:r>
      <w:r w:rsidR="007525C4" w:rsidRPr="00DB1F68">
        <w:rPr>
          <w:szCs w:val="22"/>
        </w:rPr>
        <w:t>5</w:t>
      </w:r>
      <w:r w:rsidRPr="00DB1F68">
        <w:rPr>
          <w:szCs w:val="22"/>
        </w:rPr>
        <w:t>/INF/1</w:t>
      </w:r>
      <w:r w:rsidR="00F30855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Pr="00DB1F68">
        <w:rPr>
          <w:i/>
          <w:szCs w:val="22"/>
        </w:rPr>
        <w:t>Información general</w:t>
      </w:r>
      <w:r w:rsidRPr="00DB1F68">
        <w:rPr>
          <w:szCs w:val="22"/>
        </w:rPr>
        <w:t>)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DB1F68" w:rsidRPr="00DB1F68" w:rsidRDefault="00DB1F68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2</w:t>
      </w:r>
      <w:r w:rsidRPr="00DB1F68">
        <w:rPr>
          <w:szCs w:val="22"/>
        </w:rPr>
        <w:tab/>
        <w:t>ELECCIÓN DE LAS MESAS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4678"/>
        </w:tabs>
        <w:ind w:left="4678" w:hanging="4128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</w:r>
      <w:r w:rsidR="007525C4" w:rsidRPr="00DB1F68">
        <w:rPr>
          <w:szCs w:val="22"/>
        </w:rPr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352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</w:r>
      <w:r w:rsidR="007525C4" w:rsidRPr="00DB1F68">
        <w:rPr>
          <w:szCs w:val="22"/>
        </w:rPr>
        <w:t>A/55/INF/4 (</w:t>
      </w:r>
      <w:r w:rsidR="007525C4" w:rsidRPr="00DB1F68">
        <w:rPr>
          <w:i/>
          <w:szCs w:val="22"/>
        </w:rPr>
        <w:t>Mesas</w:t>
      </w:r>
      <w:r w:rsidR="007525C4" w:rsidRPr="00DB1F68">
        <w:rPr>
          <w:szCs w:val="22"/>
        </w:rPr>
        <w:t>)</w:t>
      </w:r>
    </w:p>
    <w:p w:rsidR="00A023C6" w:rsidRDefault="00A023C6" w:rsidP="00A023C6">
      <w:pPr>
        <w:rPr>
          <w:szCs w:val="22"/>
        </w:rPr>
      </w:pPr>
    </w:p>
    <w:p w:rsidR="00DB1F68" w:rsidRPr="00D72DD2" w:rsidRDefault="00DB1F68" w:rsidP="00A023C6">
      <w:pPr>
        <w:rPr>
          <w:sz w:val="16"/>
          <w:szCs w:val="16"/>
        </w:rPr>
      </w:pPr>
    </w:p>
    <w:p w:rsidR="00A023C6" w:rsidRPr="00DB1F68" w:rsidRDefault="00A023C6" w:rsidP="00A023C6">
      <w:pPr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3</w:t>
      </w:r>
      <w:r w:rsidRPr="00DB1F68">
        <w:rPr>
          <w:szCs w:val="22"/>
        </w:rPr>
        <w:tab/>
        <w:t>APROBACIÓN DEL ORDEN DEL DÍA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2860"/>
          <w:tab w:val="left" w:pos="4678"/>
        </w:tabs>
        <w:ind w:left="1980" w:hanging="1430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Default="00A023C6" w:rsidP="00D72DD2">
      <w:pPr>
        <w:tabs>
          <w:tab w:val="left" w:pos="2860"/>
          <w:tab w:val="left" w:pos="5610"/>
        </w:tabs>
        <w:ind w:left="1985" w:hanging="1418"/>
        <w:rPr>
          <w:szCs w:val="22"/>
        </w:rPr>
      </w:pPr>
      <w:r w:rsidRPr="00DB1F68">
        <w:rPr>
          <w:szCs w:val="22"/>
        </w:rPr>
        <w:t>Documento</w:t>
      </w:r>
      <w:r w:rsidR="00F30855">
        <w:rPr>
          <w:szCs w:val="22"/>
        </w:rPr>
        <w:t>s</w:t>
      </w:r>
      <w:r w:rsidRPr="00DB1F68">
        <w:rPr>
          <w:szCs w:val="22"/>
        </w:rPr>
        <w:t>:</w:t>
      </w:r>
      <w:r w:rsidRPr="00DB1F68">
        <w:rPr>
          <w:szCs w:val="22"/>
        </w:rPr>
        <w:tab/>
      </w:r>
      <w:r w:rsidR="00853196">
        <w:rPr>
          <w:szCs w:val="22"/>
        </w:rPr>
        <w:t>A/55/1 Prov.</w:t>
      </w:r>
      <w:r w:rsidR="00CE71D9">
        <w:rPr>
          <w:szCs w:val="22"/>
        </w:rPr>
        <w:t>5</w:t>
      </w:r>
      <w:r w:rsidR="00853196">
        <w:rPr>
          <w:szCs w:val="22"/>
        </w:rPr>
        <w:t xml:space="preserve"> </w:t>
      </w:r>
      <w:r w:rsidR="00853196" w:rsidRPr="00F30855">
        <w:rPr>
          <w:szCs w:val="22"/>
        </w:rPr>
        <w:t>(</w:t>
      </w:r>
      <w:r w:rsidR="00853196" w:rsidRPr="00D15AC2">
        <w:rPr>
          <w:i/>
          <w:szCs w:val="22"/>
        </w:rPr>
        <w:t>Proyecto de orden del día consolidado y anotado</w:t>
      </w:r>
      <w:r w:rsidR="00853196" w:rsidRPr="00F30855">
        <w:rPr>
          <w:szCs w:val="22"/>
        </w:rPr>
        <w:t>)</w:t>
      </w:r>
    </w:p>
    <w:p w:rsidR="00853196" w:rsidRPr="00D72DD2" w:rsidRDefault="00853196" w:rsidP="00D72DD2">
      <w:pPr>
        <w:tabs>
          <w:tab w:val="left" w:pos="2860"/>
          <w:tab w:val="left" w:pos="5610"/>
        </w:tabs>
        <w:ind w:left="1985" w:hanging="1576"/>
        <w:rPr>
          <w:szCs w:val="22"/>
        </w:rPr>
      </w:pPr>
      <w:r>
        <w:rPr>
          <w:szCs w:val="22"/>
        </w:rPr>
        <w:tab/>
        <w:t xml:space="preserve">A/55/10 </w:t>
      </w:r>
      <w:r w:rsidRPr="00F30855">
        <w:rPr>
          <w:szCs w:val="22"/>
        </w:rPr>
        <w:t>(</w:t>
      </w:r>
      <w:r w:rsidRPr="00D72DD2">
        <w:rPr>
          <w:i/>
          <w:szCs w:val="22"/>
        </w:rPr>
        <w:t>Propuesta de los Estados Unidos de América en relación con el proyecto de orden del día de las Asambleas de los Estados miembros de la OMPI</w:t>
      </w:r>
      <w:r w:rsidRPr="00F30855">
        <w:rPr>
          <w:szCs w:val="22"/>
        </w:rPr>
        <w:t>)</w:t>
      </w:r>
    </w:p>
    <w:p w:rsidR="00F30855" w:rsidRPr="00D72DD2" w:rsidRDefault="00F30855" w:rsidP="00D72DD2">
      <w:pPr>
        <w:tabs>
          <w:tab w:val="left" w:pos="2860"/>
          <w:tab w:val="left" w:pos="5610"/>
        </w:tabs>
        <w:ind w:left="1985" w:hanging="1576"/>
        <w:rPr>
          <w:szCs w:val="22"/>
        </w:rPr>
      </w:pPr>
      <w:r>
        <w:rPr>
          <w:szCs w:val="22"/>
        </w:rPr>
        <w:tab/>
        <w:t>A/55/12 (</w:t>
      </w:r>
      <w:r w:rsidRPr="00D72DD2">
        <w:rPr>
          <w:i/>
          <w:szCs w:val="22"/>
        </w:rPr>
        <w:t>Recomendación del Comité del Programa y Presupuesto (PBC) de convocar A las Uniones financiadas mediante tasas durante la 55ª serie de reuniones de las Asambleas de los Estados miembros de la OMPI</w:t>
      </w:r>
      <w:r w:rsidR="00D72DD2">
        <w:rPr>
          <w:szCs w:val="22"/>
        </w:rPr>
        <w:t>)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72DD2" w:rsidRDefault="00A023C6" w:rsidP="00A023C6">
      <w:pPr>
        <w:tabs>
          <w:tab w:val="left" w:pos="2860"/>
          <w:tab w:val="left" w:pos="5610"/>
        </w:tabs>
        <w:ind w:left="1980" w:hanging="1980"/>
        <w:rPr>
          <w:sz w:val="16"/>
          <w:szCs w:val="16"/>
        </w:rPr>
      </w:pPr>
    </w:p>
    <w:p w:rsidR="00DB1F68" w:rsidRPr="00DB1F68" w:rsidRDefault="00DB1F68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4</w:t>
      </w:r>
      <w:r w:rsidRPr="00DB1F68">
        <w:rPr>
          <w:szCs w:val="22"/>
        </w:rPr>
        <w:tab/>
        <w:t>INFORME DEL DIRECTOR GENERAL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980"/>
        <w:rPr>
          <w:szCs w:val="22"/>
        </w:rPr>
      </w:pPr>
    </w:p>
    <w:p w:rsidR="00A023C6" w:rsidRPr="00DB1F68" w:rsidRDefault="00A023C6" w:rsidP="00A023C6">
      <w:pPr>
        <w:tabs>
          <w:tab w:val="left" w:pos="2860"/>
          <w:tab w:val="left" w:pos="4678"/>
        </w:tabs>
        <w:ind w:left="1980" w:hanging="1430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A023C6">
      <w:pPr>
        <w:tabs>
          <w:tab w:val="left" w:pos="2860"/>
          <w:tab w:val="left" w:pos="5610"/>
        </w:tabs>
        <w:ind w:left="1980" w:hanging="1430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Ninguno</w:t>
      </w:r>
    </w:p>
    <w:p w:rsidR="00A023C6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DB1F68" w:rsidRPr="00D72DD2" w:rsidRDefault="00DB1F68" w:rsidP="00D72DD2">
      <w:pPr>
        <w:tabs>
          <w:tab w:val="left" w:pos="2860"/>
          <w:tab w:val="left" w:pos="5610"/>
        </w:tabs>
        <w:ind w:left="1985" w:hanging="1435"/>
        <w:rPr>
          <w:sz w:val="16"/>
          <w:szCs w:val="16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1100"/>
        </w:tabs>
        <w:ind w:left="1980" w:hanging="1980"/>
        <w:rPr>
          <w:szCs w:val="22"/>
        </w:rPr>
      </w:pPr>
      <w:r w:rsidRPr="00D72DD2">
        <w:rPr>
          <w:szCs w:val="22"/>
          <w:u w:val="single"/>
        </w:rPr>
        <w:t>Punto 5</w:t>
      </w:r>
      <w:r w:rsidRPr="00DB1F68">
        <w:rPr>
          <w:szCs w:val="22"/>
        </w:rPr>
        <w:tab/>
        <w:t>DECLARACIONES GENERALES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Ninguno</w:t>
      </w:r>
    </w:p>
    <w:p w:rsidR="00A023C6" w:rsidRPr="00DB1F68" w:rsidRDefault="00A023C6" w:rsidP="00D72DD2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lastRenderedPageBreak/>
        <w:t>Punto 6</w:t>
      </w:r>
      <w:r w:rsidRPr="00DB1F68">
        <w:rPr>
          <w:szCs w:val="22"/>
        </w:rPr>
        <w:tab/>
        <w:t>ADMISIÓN DE OBSERVADORES</w:t>
      </w: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keepNext/>
        <w:keepLines/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Todos</w:t>
      </w: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 la Asamblea General</w:t>
      </w: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A/5</w:t>
      </w:r>
      <w:r w:rsidR="00E60EE2" w:rsidRPr="00DB1F68">
        <w:rPr>
          <w:szCs w:val="22"/>
        </w:rPr>
        <w:t>5</w:t>
      </w:r>
      <w:r w:rsidRPr="00DB1F68">
        <w:rPr>
          <w:szCs w:val="22"/>
        </w:rPr>
        <w:t>/2 (</w:t>
      </w:r>
      <w:r w:rsidRPr="00DB1F68">
        <w:rPr>
          <w:i/>
          <w:szCs w:val="22"/>
        </w:rPr>
        <w:t>Admisión de observadores</w:t>
      </w:r>
      <w:r w:rsidRPr="00DB1F68">
        <w:rPr>
          <w:szCs w:val="22"/>
        </w:rPr>
        <w:t>)</w:t>
      </w: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4C3C95" w:rsidRPr="004C3C95" w:rsidRDefault="004C3C95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DB1F68" w:rsidRDefault="00A023C6" w:rsidP="00D72DD2">
      <w:pPr>
        <w:tabs>
          <w:tab w:val="left" w:pos="1100"/>
        </w:tabs>
        <w:ind w:left="1980" w:hanging="1980"/>
        <w:rPr>
          <w:szCs w:val="22"/>
        </w:rPr>
      </w:pPr>
      <w:r w:rsidRPr="00DB1F68">
        <w:rPr>
          <w:szCs w:val="22"/>
          <w:u w:val="single"/>
        </w:rPr>
        <w:t>Punto 7</w:t>
      </w:r>
      <w:r w:rsidRPr="00DB1F68">
        <w:rPr>
          <w:szCs w:val="22"/>
        </w:rPr>
        <w:tab/>
      </w:r>
      <w:r w:rsidR="00E60EE2" w:rsidRPr="00DB1F68">
        <w:rPr>
          <w:szCs w:val="22"/>
        </w:rPr>
        <w:t>COMPOSICIÓN DEL COMITÉ DEL PROGRAMA Y PRESUPUESTO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</w:r>
      <w:r w:rsidR="00E60EE2" w:rsidRPr="00DB1F68">
        <w:rPr>
          <w:szCs w:val="22"/>
        </w:rPr>
        <w:t>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</w:t>
      </w:r>
      <w:r w:rsidR="00E60EE2" w:rsidRPr="00DB1F68">
        <w:rPr>
          <w:szCs w:val="22"/>
        </w:rPr>
        <w:t xml:space="preserve"> </w:t>
      </w:r>
      <w:r w:rsidRPr="00DB1F68">
        <w:rPr>
          <w:szCs w:val="22"/>
        </w:rPr>
        <w:t>l</w:t>
      </w:r>
      <w:r w:rsidR="00E60EE2" w:rsidRPr="00DB1F68">
        <w:rPr>
          <w:szCs w:val="22"/>
        </w:rPr>
        <w:t>a Asamblea General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</w:r>
      <w:r w:rsidR="00E60EE2" w:rsidRPr="00DB1F68">
        <w:rPr>
          <w:szCs w:val="22"/>
        </w:rPr>
        <w:t>WO/GA/47/1 (</w:t>
      </w:r>
      <w:r w:rsidR="00E60EE2" w:rsidRPr="00DB1F68">
        <w:rPr>
          <w:i/>
          <w:szCs w:val="22"/>
        </w:rPr>
        <w:t>Composición del Comité del Programa y Presupuesto</w:t>
      </w:r>
      <w:r w:rsidR="00E60EE2" w:rsidRPr="00DB1F68">
        <w:rPr>
          <w:szCs w:val="22"/>
        </w:rPr>
        <w:t>)</w:t>
      </w: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DB1F68" w:rsidRDefault="00A023C6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 8</w:t>
      </w:r>
      <w:r w:rsidRPr="00DB1F68">
        <w:rPr>
          <w:szCs w:val="22"/>
        </w:rPr>
        <w:tab/>
      </w:r>
      <w:r w:rsidR="00E60EE2" w:rsidRPr="00DB1F68">
        <w:rPr>
          <w:szCs w:val="22"/>
        </w:rPr>
        <w:t>COMPOSICIÓN DEL COMITÉ DE COORDINACIÓN DE LA OMPI Y DE LOS COMITÉS EJECUTIVOS DE LA UNIÓN DE PARÍS Y LA UNIÓN DE BERNA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Co</w:t>
      </w:r>
      <w:r w:rsidR="00F031BA" w:rsidRPr="00DB1F68">
        <w:rPr>
          <w:szCs w:val="22"/>
        </w:rPr>
        <w:t>nferencia de la OMPI</w:t>
      </w:r>
      <w:r w:rsidRPr="00DB1F68">
        <w:rPr>
          <w:szCs w:val="22"/>
        </w:rPr>
        <w:t>, Comité Ejecutivo de la Unión de París y Comité Ejecutivo de la Unión de Berna</w:t>
      </w:r>
      <w:r w:rsidR="00F031BA" w:rsidRPr="00DB1F68">
        <w:rPr>
          <w:szCs w:val="22"/>
        </w:rPr>
        <w:t xml:space="preserve"> (3)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</w:t>
      </w:r>
      <w:r w:rsidR="00622A8F" w:rsidRPr="00DB1F68">
        <w:rPr>
          <w:szCs w:val="22"/>
        </w:rPr>
        <w:t xml:space="preserve"> </w:t>
      </w:r>
      <w:r w:rsidRPr="00DB1F68">
        <w:rPr>
          <w:szCs w:val="22"/>
        </w:rPr>
        <w:t>l</w:t>
      </w:r>
      <w:r w:rsidR="00622A8F" w:rsidRPr="00DB1F68">
        <w:rPr>
          <w:szCs w:val="22"/>
        </w:rPr>
        <w:t>a Conferencia de la OMPI</w:t>
      </w:r>
    </w:p>
    <w:p w:rsidR="00A023C6" w:rsidRPr="00DB1F68" w:rsidRDefault="00A023C6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A023C6" w:rsidRPr="00DB1F68" w:rsidRDefault="00A023C6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</w:r>
      <w:r w:rsidR="00196769" w:rsidRPr="00DB1F68">
        <w:rPr>
          <w:szCs w:val="22"/>
        </w:rPr>
        <w:t>A/55/3 (</w:t>
      </w:r>
      <w:r w:rsidR="00196769" w:rsidRPr="00DB1F68">
        <w:rPr>
          <w:i/>
          <w:szCs w:val="22"/>
        </w:rPr>
        <w:t>Composición del Comité de Coordinación de la OMPI y de los Comités Ejecutivos de la Unión de París y la Unión de Berna</w:t>
      </w:r>
      <w:r w:rsidR="00196769" w:rsidRPr="00DB1F68">
        <w:rPr>
          <w:szCs w:val="22"/>
        </w:rPr>
        <w:t>)</w:t>
      </w:r>
    </w:p>
    <w:p w:rsidR="00A023C6" w:rsidRPr="004C3C95" w:rsidRDefault="00A023C6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A023C6" w:rsidRPr="004C3C95" w:rsidRDefault="00A023C6" w:rsidP="00D72DD2">
      <w:pPr>
        <w:tabs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5610"/>
        </w:tabs>
        <w:ind w:left="1985" w:hanging="1435"/>
        <w:rPr>
          <w:sz w:val="20"/>
        </w:rPr>
      </w:pPr>
    </w:p>
    <w:p w:rsidR="00196769" w:rsidRPr="00DB1F68" w:rsidRDefault="00196769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9</w:t>
      </w:r>
      <w:r w:rsidRPr="00DB1F68">
        <w:rPr>
          <w:szCs w:val="22"/>
        </w:rPr>
        <w:tab/>
        <w:t>APROBACIÓN DE ACUERDOS</w:t>
      </w:r>
    </w:p>
    <w:p w:rsidR="00196769" w:rsidRPr="00DB1F68" w:rsidRDefault="00196769" w:rsidP="00D72DD2">
      <w:pPr>
        <w:tabs>
          <w:tab w:val="left" w:pos="5610"/>
        </w:tabs>
        <w:ind w:left="1985" w:hanging="1435"/>
        <w:rPr>
          <w:szCs w:val="22"/>
        </w:rPr>
      </w:pPr>
    </w:p>
    <w:p w:rsidR="00196769" w:rsidRPr="00DB1F68" w:rsidRDefault="00196769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</w:t>
      </w:r>
      <w:r w:rsidRPr="00DB1F68">
        <w:rPr>
          <w:szCs w:val="22"/>
        </w:rPr>
        <w:tab/>
        <w:t>Comité de Coordinación de la OMPI</w:t>
      </w:r>
    </w:p>
    <w:p w:rsidR="00196769" w:rsidRPr="00DB1F68" w:rsidRDefault="00196769" w:rsidP="00D72DD2">
      <w:pPr>
        <w:tabs>
          <w:tab w:val="left" w:pos="2860"/>
          <w:tab w:val="left" w:pos="4678"/>
        </w:tabs>
        <w:ind w:left="1985" w:hanging="1435"/>
        <w:rPr>
          <w:szCs w:val="22"/>
        </w:rPr>
      </w:pPr>
    </w:p>
    <w:p w:rsidR="00196769" w:rsidRPr="00DB1F68" w:rsidRDefault="00196769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Presidente:</w:t>
      </w:r>
      <w:r w:rsidRPr="00DB1F68">
        <w:rPr>
          <w:szCs w:val="22"/>
        </w:rPr>
        <w:tab/>
        <w:t>El Presidente del Comité de Coordinación</w:t>
      </w:r>
      <w:r w:rsidR="00371F59">
        <w:rPr>
          <w:szCs w:val="22"/>
        </w:rPr>
        <w:t xml:space="preserve"> de la OMPI</w:t>
      </w:r>
    </w:p>
    <w:p w:rsidR="00196769" w:rsidRPr="00DB1F68" w:rsidRDefault="00196769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196769" w:rsidRPr="00DB1F68" w:rsidRDefault="00196769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Pr="00DB1F68">
        <w:rPr>
          <w:szCs w:val="22"/>
        </w:rPr>
        <w:tab/>
        <w:t>WO/CC/71/1 (</w:t>
      </w:r>
      <w:r w:rsidRPr="00DB1F68">
        <w:rPr>
          <w:i/>
          <w:szCs w:val="22"/>
        </w:rPr>
        <w:t>Apro</w:t>
      </w:r>
      <w:r w:rsidR="005777E4" w:rsidRPr="00DB1F68">
        <w:rPr>
          <w:i/>
          <w:szCs w:val="22"/>
        </w:rPr>
        <w:t xml:space="preserve">bación de </w:t>
      </w:r>
      <w:r w:rsidR="00DD3E50">
        <w:rPr>
          <w:i/>
          <w:szCs w:val="22"/>
        </w:rPr>
        <w:t>acuerdo</w:t>
      </w:r>
      <w:r w:rsidR="00371F59">
        <w:rPr>
          <w:i/>
          <w:szCs w:val="22"/>
        </w:rPr>
        <w:t>s</w:t>
      </w:r>
      <w:r w:rsidRPr="00DB1F68">
        <w:rPr>
          <w:szCs w:val="22"/>
        </w:rPr>
        <w:t>)</w:t>
      </w: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B1F68" w:rsidRPr="004C3C95" w:rsidRDefault="00DB1F68" w:rsidP="00D72DD2">
      <w:pPr>
        <w:tabs>
          <w:tab w:val="left" w:pos="2860"/>
          <w:tab w:val="left" w:pos="5610"/>
        </w:tabs>
        <w:ind w:left="1985" w:hanging="1435"/>
        <w:rPr>
          <w:sz w:val="20"/>
        </w:rPr>
      </w:pPr>
    </w:p>
    <w:p w:rsidR="00DD3E50" w:rsidRPr="004C3C95" w:rsidRDefault="00DD3E50" w:rsidP="00D72DD2">
      <w:pPr>
        <w:ind w:left="1985" w:hanging="1435"/>
        <w:rPr>
          <w:sz w:val="20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10</w:t>
      </w:r>
      <w:r w:rsidRPr="00DB1F68">
        <w:rPr>
          <w:szCs w:val="22"/>
        </w:rPr>
        <w:tab/>
      </w:r>
      <w:r w:rsidR="00CB6EF4" w:rsidRPr="00D72DD2">
        <w:rPr>
          <w:szCs w:val="22"/>
        </w:rPr>
        <w:t>INFORMES</w:t>
      </w:r>
      <w:r w:rsidR="00CB6EF4" w:rsidRPr="00DB1F68">
        <w:t xml:space="preserve"> DE AUDITORÍA</w:t>
      </w:r>
      <w:r w:rsidR="00DD3E50" w:rsidRPr="00DD3E50">
        <w:t xml:space="preserve"> </w:t>
      </w:r>
      <w:r w:rsidR="00DD3E50" w:rsidRPr="00DB1F68">
        <w:t>Y SUPERVISIÓN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Pr="00DB1F68">
        <w:rPr>
          <w:szCs w:val="22"/>
        </w:rPr>
        <w:tab/>
        <w:t>WO/GA/47/2 (</w:t>
      </w:r>
      <w:r w:rsidR="00CB6EF4" w:rsidRPr="00DB1F68">
        <w:rPr>
          <w:i/>
          <w:szCs w:val="22"/>
        </w:rPr>
        <w:t>Informe de la Comisión Consultiva Independiente de Supervisión (CCIS) de la OMPI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A/55/9 (</w:t>
      </w:r>
      <w:r w:rsidR="00CB6EF4" w:rsidRPr="00DB1F68">
        <w:rPr>
          <w:i/>
          <w:szCs w:val="22"/>
        </w:rPr>
        <w:t>Informe del Auditor Externo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WO/GA/47/4 (</w:t>
      </w:r>
      <w:r w:rsidR="00CB6EF4" w:rsidRPr="00DB1F68">
        <w:rPr>
          <w:i/>
          <w:szCs w:val="22"/>
        </w:rPr>
        <w:t>Informe a</w:t>
      </w:r>
      <w:r w:rsidRPr="00DB1F68">
        <w:rPr>
          <w:i/>
          <w:szCs w:val="22"/>
        </w:rPr>
        <w:t xml:space="preserve">nual </w:t>
      </w:r>
      <w:r w:rsidR="00CB6EF4" w:rsidRPr="00DB1F68">
        <w:rPr>
          <w:i/>
          <w:szCs w:val="22"/>
        </w:rPr>
        <w:t>del</w:t>
      </w:r>
      <w:r w:rsidRPr="00DB1F68">
        <w:rPr>
          <w:i/>
          <w:szCs w:val="22"/>
        </w:rPr>
        <w:t xml:space="preserve"> Director </w:t>
      </w:r>
      <w:r w:rsidR="00CB6EF4" w:rsidRPr="00DB1F68">
        <w:rPr>
          <w:i/>
          <w:szCs w:val="22"/>
        </w:rPr>
        <w:t>de la División de Supervisión Interna</w:t>
      </w:r>
      <w:r w:rsidRPr="00DB1F68">
        <w:rPr>
          <w:i/>
          <w:szCs w:val="22"/>
        </w:rPr>
        <w:t xml:space="preserve"> (D</w:t>
      </w:r>
      <w:r w:rsidR="00CB6EF4" w:rsidRPr="00DB1F68">
        <w:rPr>
          <w:i/>
          <w:szCs w:val="22"/>
        </w:rPr>
        <w:t>SI</w:t>
      </w:r>
      <w:r w:rsidRPr="00DB1F68">
        <w:rPr>
          <w:i/>
          <w:szCs w:val="22"/>
        </w:rPr>
        <w:t>)</w:t>
      </w:r>
      <w:r w:rsidRPr="00DB1F68">
        <w:rPr>
          <w:szCs w:val="22"/>
        </w:rPr>
        <w:t>)</w:t>
      </w:r>
    </w:p>
    <w:p w:rsidR="005777E4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A/55/4 (</w:t>
      </w:r>
      <w:r w:rsidRPr="00DB1F68">
        <w:rPr>
          <w:i/>
          <w:szCs w:val="22"/>
        </w:rPr>
        <w:t>Decision</w:t>
      </w:r>
      <w:r w:rsidR="00CB6EF4" w:rsidRPr="00DB1F68">
        <w:rPr>
          <w:i/>
          <w:szCs w:val="22"/>
        </w:rPr>
        <w:t>e</w:t>
      </w:r>
      <w:r w:rsidRPr="00DB1F68">
        <w:rPr>
          <w:i/>
          <w:szCs w:val="22"/>
        </w:rPr>
        <w:t xml:space="preserve">s </w:t>
      </w:r>
      <w:r w:rsidR="00CB6EF4" w:rsidRPr="00DB1F68">
        <w:rPr>
          <w:i/>
          <w:szCs w:val="22"/>
        </w:rPr>
        <w:t>adoptadas por el Comité del Programa y Presupuesto</w:t>
      </w:r>
      <w:r w:rsidRPr="00DB1F68">
        <w:rPr>
          <w:szCs w:val="22"/>
        </w:rPr>
        <w:t>)</w:t>
      </w:r>
    </w:p>
    <w:p w:rsidR="00D415D2" w:rsidRDefault="00D415D2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11</w:t>
      </w:r>
      <w:r w:rsidRPr="00DB1F68">
        <w:rPr>
          <w:szCs w:val="22"/>
        </w:rPr>
        <w:tab/>
      </w:r>
      <w:r w:rsidR="00CB6EF4" w:rsidRPr="00DB1F68">
        <w:rPr>
          <w:szCs w:val="22"/>
        </w:rPr>
        <w:t>INFORME DEL COMITÉ DEL PROGRAMA Y PRESUPUESTO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1843"/>
        </w:tabs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Pr="00DB1F68">
        <w:rPr>
          <w:szCs w:val="22"/>
        </w:rPr>
        <w:tab/>
        <w:t>A/55/5</w:t>
      </w:r>
      <w:r w:rsidR="00D72DD2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="00BF5ED3" w:rsidRPr="00DB1F68">
        <w:rPr>
          <w:i/>
        </w:rPr>
        <w:t>Propuesta de presupuesto por programas para el bienio 2016/17</w:t>
      </w:r>
      <w:r w:rsidRPr="00DB1F68"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A/55/6 (</w:t>
      </w:r>
      <w:r w:rsidR="00BF5ED3" w:rsidRPr="00DB1F68">
        <w:rPr>
          <w:i/>
          <w:szCs w:val="22"/>
        </w:rPr>
        <w:t>Informe sobre el rendimiento de los programas en </w:t>
      </w:r>
      <w:r w:rsidRPr="00DB1F68">
        <w:rPr>
          <w:i/>
        </w:rPr>
        <w:t>2014</w:t>
      </w:r>
      <w:r w:rsidRPr="00DB1F68"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  <w:r w:rsidRPr="00DB1F68">
        <w:rPr>
          <w:sz w:val="22"/>
          <w:szCs w:val="22"/>
        </w:rPr>
        <w:tab/>
        <w:t>A/55/7 (</w:t>
      </w:r>
      <w:r w:rsidR="00BF5ED3" w:rsidRPr="00DB1F68">
        <w:rPr>
          <w:i/>
          <w:sz w:val="22"/>
          <w:szCs w:val="22"/>
        </w:rPr>
        <w:t>Informe financiero anual y estados financieros de 2014</w:t>
      </w:r>
      <w:r w:rsidRPr="00DB1F68">
        <w:rPr>
          <w:sz w:val="22"/>
          <w:szCs w:val="22"/>
        </w:rPr>
        <w:t>)</w:t>
      </w:r>
    </w:p>
    <w:p w:rsidR="005777E4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A/55/8 (</w:t>
      </w:r>
      <w:r w:rsidRPr="00DB1F68">
        <w:rPr>
          <w:i/>
          <w:szCs w:val="22"/>
        </w:rPr>
        <w:t>S</w:t>
      </w:r>
      <w:r w:rsidR="00BF5ED3" w:rsidRPr="00DB1F68">
        <w:rPr>
          <w:i/>
          <w:szCs w:val="22"/>
        </w:rPr>
        <w:t>ituación relativa a las contribuciones al 1 de septiembre de </w:t>
      </w:r>
      <w:r w:rsidRPr="00DB1F68">
        <w:rPr>
          <w:i/>
          <w:szCs w:val="22"/>
        </w:rPr>
        <w:t>2015</w:t>
      </w:r>
      <w:r w:rsidRPr="00DB1F68">
        <w:rPr>
          <w:szCs w:val="22"/>
        </w:rPr>
        <w:t>)</w:t>
      </w:r>
    </w:p>
    <w:p w:rsidR="00D72DD2" w:rsidRPr="00D72DD2" w:rsidRDefault="00D72DD2" w:rsidP="00D72DD2">
      <w:pPr>
        <w:ind w:left="1985" w:hanging="1435"/>
        <w:rPr>
          <w:szCs w:val="22"/>
        </w:rPr>
      </w:pPr>
      <w:r>
        <w:rPr>
          <w:szCs w:val="22"/>
        </w:rPr>
        <w:tab/>
        <w:t>A/55/11 (</w:t>
      </w:r>
      <w:r>
        <w:rPr>
          <w:i/>
          <w:szCs w:val="22"/>
        </w:rPr>
        <w:t>Informe sobre la marcha del proyecto de construcción del nuevo edificio y del proyecto de construcción de la nueva sala de conferencias</w:t>
      </w:r>
      <w:r>
        <w:rPr>
          <w:szCs w:val="22"/>
        </w:rPr>
        <w:t>)</w:t>
      </w:r>
    </w:p>
    <w:p w:rsidR="00CF6765" w:rsidRDefault="005777E4" w:rsidP="00CF6765">
      <w:pPr>
        <w:ind w:left="1985" w:hanging="1435"/>
        <w:rPr>
          <w:szCs w:val="22"/>
        </w:rPr>
      </w:pPr>
      <w:r w:rsidRPr="00DB1F68">
        <w:rPr>
          <w:szCs w:val="22"/>
        </w:rPr>
        <w:tab/>
        <w:t>A/55/4 (</w:t>
      </w:r>
      <w:r w:rsidR="00BF5ED3" w:rsidRPr="00DB1F68">
        <w:rPr>
          <w:i/>
          <w:szCs w:val="22"/>
        </w:rPr>
        <w:t>Decisiones adoptadas por el Comité del Programa y Presupuesto</w:t>
      </w:r>
      <w:r w:rsidRPr="00DB1F68">
        <w:rPr>
          <w:szCs w:val="22"/>
        </w:rPr>
        <w:t>)</w:t>
      </w:r>
    </w:p>
    <w:p w:rsidR="00CF6765" w:rsidRDefault="00CF6765" w:rsidP="00CF6765">
      <w:pPr>
        <w:ind w:left="1985"/>
        <w:rPr>
          <w:szCs w:val="22"/>
        </w:rPr>
      </w:pPr>
      <w:r w:rsidRPr="008C599A">
        <w:rPr>
          <w:szCs w:val="22"/>
        </w:rPr>
        <w:t>A/55/INF/10 (</w:t>
      </w:r>
      <w:r w:rsidR="003F055D">
        <w:rPr>
          <w:i/>
          <w:szCs w:val="22"/>
        </w:rPr>
        <w:t>Forma en que entienden</w:t>
      </w:r>
      <w:r w:rsidR="00A31379">
        <w:rPr>
          <w:i/>
          <w:szCs w:val="22"/>
        </w:rPr>
        <w:t xml:space="preserve"> los Estados Unidos </w:t>
      </w:r>
      <w:r w:rsidR="002406F3">
        <w:rPr>
          <w:i/>
          <w:szCs w:val="22"/>
        </w:rPr>
        <w:t xml:space="preserve">de América </w:t>
      </w:r>
      <w:r w:rsidR="00A31379">
        <w:rPr>
          <w:i/>
          <w:szCs w:val="22"/>
        </w:rPr>
        <w:t xml:space="preserve">el sistema de contribución única y el presupuesto único </w:t>
      </w:r>
      <w:r w:rsidR="003F055D">
        <w:rPr>
          <w:i/>
          <w:szCs w:val="22"/>
        </w:rPr>
        <w:t xml:space="preserve">y su </w:t>
      </w:r>
      <w:r w:rsidR="00A31379">
        <w:rPr>
          <w:i/>
          <w:szCs w:val="22"/>
        </w:rPr>
        <w:t>relación con el Arreglo de Lisboa</w:t>
      </w:r>
      <w:r w:rsidRPr="008C599A">
        <w:rPr>
          <w:szCs w:val="22"/>
        </w:rPr>
        <w:t>)</w:t>
      </w:r>
    </w:p>
    <w:p w:rsidR="005777E4" w:rsidRPr="00D415D2" w:rsidRDefault="005777E4" w:rsidP="00D72DD2">
      <w:pPr>
        <w:tabs>
          <w:tab w:val="left" w:pos="1100"/>
        </w:tabs>
        <w:ind w:left="1985" w:hanging="1435"/>
        <w:rPr>
          <w:sz w:val="18"/>
          <w:szCs w:val="18"/>
        </w:rPr>
      </w:pPr>
    </w:p>
    <w:p w:rsidR="00D415D2" w:rsidRPr="00D415D2" w:rsidRDefault="00D415D2" w:rsidP="00D72DD2">
      <w:pPr>
        <w:tabs>
          <w:tab w:val="left" w:pos="1100"/>
        </w:tabs>
        <w:ind w:left="1985" w:hanging="1435"/>
        <w:rPr>
          <w:sz w:val="18"/>
          <w:szCs w:val="18"/>
        </w:rPr>
      </w:pPr>
    </w:p>
    <w:p w:rsidR="00DB1F68" w:rsidRPr="00D415D2" w:rsidRDefault="00DB1F68" w:rsidP="00D72DD2">
      <w:pPr>
        <w:tabs>
          <w:tab w:val="left" w:pos="1100"/>
        </w:tabs>
        <w:ind w:left="1985" w:hanging="1435"/>
        <w:rPr>
          <w:sz w:val="18"/>
          <w:szCs w:val="18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12</w:t>
      </w:r>
      <w:r w:rsidRPr="00DB1F68">
        <w:rPr>
          <w:szCs w:val="22"/>
        </w:rPr>
        <w:tab/>
      </w:r>
      <w:r w:rsidR="00BF5ED3" w:rsidRPr="00DB1F68">
        <w:rPr>
          <w:lang w:eastAsia="en-US"/>
        </w:rPr>
        <w:t>INFORME DEL COMITÉ PERMANENTE DE DERECHO DE AUTOR Y DERECHOS CONEXOS (SCCR)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  <w:t>WO/GA/47/5 (</w:t>
      </w:r>
      <w:r w:rsidR="006D5333" w:rsidRPr="00DB1F68">
        <w:rPr>
          <w:i/>
          <w:szCs w:val="22"/>
        </w:rPr>
        <w:t>Informe del Comité Permanente sobre Derecho de Autor y Derechos Conexos</w:t>
      </w:r>
      <w:r w:rsidR="005777E4" w:rsidRPr="00DB1F68">
        <w:rPr>
          <w:i/>
          <w:szCs w:val="22"/>
        </w:rPr>
        <w:t xml:space="preserve"> (SCCR)</w:t>
      </w:r>
      <w:r w:rsidR="005777E4" w:rsidRPr="00DB1F68">
        <w:rPr>
          <w:szCs w:val="22"/>
        </w:rPr>
        <w:t>)</w:t>
      </w:r>
    </w:p>
    <w:p w:rsidR="005777E4" w:rsidRPr="00D415D2" w:rsidRDefault="005777E4" w:rsidP="00D72DD2">
      <w:pPr>
        <w:pStyle w:val="EndnoteText"/>
        <w:ind w:left="1985" w:hanging="1435"/>
        <w:rPr>
          <w:szCs w:val="18"/>
        </w:rPr>
      </w:pPr>
    </w:p>
    <w:p w:rsidR="005777E4" w:rsidRPr="00D415D2" w:rsidRDefault="005777E4" w:rsidP="00D72DD2">
      <w:pPr>
        <w:pStyle w:val="EndnoteText"/>
        <w:ind w:left="1985" w:hanging="1435"/>
        <w:rPr>
          <w:szCs w:val="18"/>
        </w:rPr>
      </w:pPr>
    </w:p>
    <w:p w:rsidR="005777E4" w:rsidRPr="00D415D2" w:rsidRDefault="005777E4" w:rsidP="00D72DD2">
      <w:pPr>
        <w:pStyle w:val="EndnoteText"/>
        <w:ind w:left="1985" w:hanging="1435"/>
        <w:rPr>
          <w:szCs w:val="18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13</w:t>
      </w:r>
      <w:r w:rsidRPr="00DB1F68">
        <w:rPr>
          <w:szCs w:val="22"/>
        </w:rPr>
        <w:tab/>
      </w:r>
      <w:r w:rsidR="006D5333" w:rsidRPr="00DB1F68">
        <w:t>INFORME DEL COMITÉ PERMANENTE SOBRE EL DERECHO DE PATENTES</w:t>
      </w:r>
      <w:r w:rsidRPr="00DB1F68">
        <w:t> (SCP)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CB6EF4" w:rsidP="00D72DD2">
      <w:pPr>
        <w:pStyle w:val="EndnoteText"/>
        <w:ind w:left="1985" w:hanging="1435"/>
        <w:rPr>
          <w:sz w:val="22"/>
          <w:szCs w:val="22"/>
        </w:rPr>
      </w:pPr>
      <w:r w:rsidRPr="00DB1F68">
        <w:rPr>
          <w:sz w:val="22"/>
          <w:szCs w:val="22"/>
        </w:rPr>
        <w:t>Documento:</w:t>
      </w:r>
      <w:r w:rsidR="005777E4" w:rsidRPr="00DB1F68">
        <w:rPr>
          <w:sz w:val="22"/>
          <w:szCs w:val="22"/>
        </w:rPr>
        <w:tab/>
        <w:t>WO/GA/47/6 (</w:t>
      </w:r>
      <w:r w:rsidR="006D5333" w:rsidRPr="00DB1F68">
        <w:rPr>
          <w:i/>
          <w:sz w:val="22"/>
          <w:szCs w:val="22"/>
        </w:rPr>
        <w:t>Informe del Comité Permanente sobre el Derecho de Patentes</w:t>
      </w:r>
      <w:r w:rsidR="005777E4" w:rsidRPr="00DB1F68">
        <w:rPr>
          <w:i/>
          <w:sz w:val="22"/>
          <w:szCs w:val="22"/>
        </w:rPr>
        <w:t> (SCP)</w:t>
      </w:r>
      <w:r w:rsidR="005777E4" w:rsidRPr="00DB1F68">
        <w:rPr>
          <w:sz w:val="22"/>
          <w:szCs w:val="22"/>
        </w:rPr>
        <w:t>)</w:t>
      </w:r>
    </w:p>
    <w:p w:rsidR="005777E4" w:rsidRPr="00D415D2" w:rsidRDefault="005777E4" w:rsidP="00D72DD2">
      <w:pPr>
        <w:pStyle w:val="EndnoteText"/>
        <w:ind w:left="1985" w:hanging="1435"/>
        <w:rPr>
          <w:sz w:val="20"/>
        </w:rPr>
      </w:pPr>
    </w:p>
    <w:p w:rsidR="004C3C95" w:rsidRPr="00D415D2" w:rsidRDefault="004C3C95" w:rsidP="00D72DD2">
      <w:pPr>
        <w:pStyle w:val="EndnoteText"/>
        <w:ind w:left="1985" w:hanging="1435"/>
        <w:rPr>
          <w:sz w:val="20"/>
        </w:rPr>
      </w:pPr>
    </w:p>
    <w:p w:rsidR="004C3C95" w:rsidRPr="00D415D2" w:rsidRDefault="004C3C95" w:rsidP="00D72DD2">
      <w:pPr>
        <w:pStyle w:val="EndnoteText"/>
        <w:ind w:left="1985" w:hanging="1435"/>
        <w:rPr>
          <w:sz w:val="20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14</w:t>
      </w:r>
      <w:r w:rsidRPr="00DB1F68">
        <w:rPr>
          <w:szCs w:val="22"/>
        </w:rPr>
        <w:tab/>
      </w:r>
      <w:r w:rsidR="002053E0">
        <w:t>ASUNTOS RELATIVOS AL</w:t>
      </w:r>
      <w:r w:rsidR="006D5333" w:rsidRPr="00DB1F68">
        <w:t xml:space="preserve"> COMITÉ PERMANENTE SOBRE EL DERECHO DE MARCAS, DISEÑOS INDUSTRIALES E INDICACIONES GEOGRÁFICAS</w:t>
      </w:r>
      <w:r w:rsidRPr="00DB1F68">
        <w:t xml:space="preserve"> (SCT)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</w:t>
      </w:r>
      <w:r w:rsidR="002053E0">
        <w:rPr>
          <w:szCs w:val="22"/>
        </w:rPr>
        <w:t>s</w:t>
      </w:r>
      <w:r w:rsidRPr="00DB1F68">
        <w:rPr>
          <w:szCs w:val="22"/>
        </w:rPr>
        <w:t>:</w:t>
      </w:r>
      <w:r w:rsidR="005777E4" w:rsidRPr="00DB1F68">
        <w:rPr>
          <w:szCs w:val="22"/>
        </w:rPr>
        <w:tab/>
        <w:t>WO/GA/47/7 (</w:t>
      </w:r>
      <w:r w:rsidR="006D5333" w:rsidRPr="00DB1F68">
        <w:rPr>
          <w:i/>
          <w:szCs w:val="22"/>
        </w:rPr>
        <w:t>Informe del Comité Permanente sobre el Derecho de Marcas, Diseños Industriales e Indicaciones Geográficas</w:t>
      </w:r>
      <w:r w:rsidR="005777E4" w:rsidRPr="00DB1F68">
        <w:rPr>
          <w:i/>
          <w:szCs w:val="22"/>
        </w:rPr>
        <w:t xml:space="preserve"> (SCT)</w:t>
      </w:r>
      <w:r w:rsidR="005777E4" w:rsidRPr="00DB1F68">
        <w:rPr>
          <w:szCs w:val="22"/>
        </w:rPr>
        <w:t>)</w:t>
      </w:r>
    </w:p>
    <w:p w:rsidR="002053E0" w:rsidRPr="00D15AC2" w:rsidRDefault="002053E0" w:rsidP="00D72DD2">
      <w:pPr>
        <w:tabs>
          <w:tab w:val="left" w:pos="5610"/>
        </w:tabs>
        <w:ind w:left="1985" w:hanging="1435"/>
        <w:rPr>
          <w:i/>
          <w:szCs w:val="22"/>
        </w:rPr>
      </w:pPr>
      <w:r>
        <w:rPr>
          <w:szCs w:val="22"/>
        </w:rPr>
        <w:tab/>
        <w:t xml:space="preserve">WO/GA/47/10 </w:t>
      </w:r>
      <w:r w:rsidRPr="00D15AC2">
        <w:rPr>
          <w:i/>
          <w:szCs w:val="22"/>
        </w:rPr>
        <w:t>(Asuntos relativos a la labor del Comité Permanente sobre el Derecho de Marcas, Diseños Industriales e Indicaciones Geográficas (SCT):  Propuesta de los Estados Unidos de América a la Asamblea General de la OMPI</w:t>
      </w:r>
    </w:p>
    <w:p w:rsidR="005777E4" w:rsidRPr="00DB1F68" w:rsidRDefault="005777E4" w:rsidP="00D72DD2">
      <w:pPr>
        <w:keepNext/>
        <w:keepLines/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15</w:t>
      </w:r>
      <w:r w:rsidRPr="00DB1F68">
        <w:rPr>
          <w:szCs w:val="22"/>
        </w:rPr>
        <w:tab/>
      </w:r>
      <w:r w:rsidR="006D5333" w:rsidRPr="00DB1F68">
        <w:rPr>
          <w:szCs w:val="22"/>
        </w:rPr>
        <w:t>ASUNTOS RELATIVOS A LA CONVOCACIÓN DE UNA CONFERENCIA DIPLOMÁTICA PARA LA ADOPCIÓN DE UN TRATADO SOBRE EL DERECHO DE LOS DISEÑOS</w:t>
      </w:r>
      <w:r w:rsidRPr="00DB1F68">
        <w:rPr>
          <w:szCs w:val="22"/>
        </w:rPr>
        <w:t xml:space="preserve"> (DLT)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keepNext/>
        <w:keepLines/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keepNext/>
        <w:keepLines/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</w:r>
      <w:r w:rsidR="005777E4" w:rsidRPr="00DD3E50">
        <w:rPr>
          <w:szCs w:val="22"/>
        </w:rPr>
        <w:t>WO/GA/47/8 (</w:t>
      </w:r>
      <w:r w:rsidR="006D5333" w:rsidRPr="00DB1F68">
        <w:rPr>
          <w:i/>
          <w:szCs w:val="22"/>
        </w:rPr>
        <w:t>Asuntos relativos a la convocación de una conferencia diplomática para la adopción de un tratado sobre el Derecho de los diseños </w:t>
      </w:r>
      <w:r w:rsidR="005777E4" w:rsidRPr="00DB1F68">
        <w:rPr>
          <w:i/>
          <w:szCs w:val="22"/>
        </w:rPr>
        <w:t>(DLT)</w:t>
      </w:r>
      <w:r w:rsidR="005777E4"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16</w:t>
      </w:r>
      <w:r w:rsidRPr="00DB1F68">
        <w:rPr>
          <w:szCs w:val="22"/>
        </w:rPr>
        <w:tab/>
      </w:r>
      <w:r w:rsidR="006D5333" w:rsidRPr="00DB1F68">
        <w:t xml:space="preserve">INFORME DEL COMITÉ DE DESARROLLO Y PROPIEDAD INTELECTUAL (CDIP) Y RESEÑA SOBRE LA </w:t>
      </w:r>
      <w:r w:rsidR="006C5D35">
        <w:t>APLICACIÓN</w:t>
      </w:r>
      <w:r w:rsidR="006D5333" w:rsidRPr="00DB1F68">
        <w:t xml:space="preserve"> DE LAS RECOMENDACIONES DE LA AGENDA PARA EL DESARROLLO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</w:t>
      </w:r>
      <w:r w:rsidR="006D5333" w:rsidRPr="00DB1F68">
        <w:rPr>
          <w:szCs w:val="22"/>
        </w:rPr>
        <w:t>:</w:t>
      </w:r>
      <w:r w:rsidR="00C4253D">
        <w:rPr>
          <w:szCs w:val="22"/>
        </w:rPr>
        <w:tab/>
      </w:r>
      <w:r w:rsidRPr="00DB1F68">
        <w:rPr>
          <w:szCs w:val="22"/>
        </w:rPr>
        <w:t>WO/GA/47/9 (</w:t>
      </w:r>
      <w:r w:rsidR="006D5333" w:rsidRPr="00DB1F68">
        <w:rPr>
          <w:i/>
          <w:szCs w:val="22"/>
        </w:rPr>
        <w:t xml:space="preserve">Informe del Comité de Desarrollo y Propiedad Intelectual (CDIP) y reseña sobre la </w:t>
      </w:r>
      <w:r w:rsidR="008617F3">
        <w:rPr>
          <w:i/>
          <w:szCs w:val="22"/>
        </w:rPr>
        <w:t xml:space="preserve">aplicación </w:t>
      </w:r>
      <w:r w:rsidR="006D5333" w:rsidRPr="00DB1F68">
        <w:rPr>
          <w:i/>
          <w:szCs w:val="22"/>
        </w:rPr>
        <w:t>de las recomendaciones de la Agenda para el Desarrollo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WO/GA/47/11 (</w:t>
      </w:r>
      <w:r w:rsidR="006D5333" w:rsidRPr="00DB1F68">
        <w:rPr>
          <w:i/>
          <w:szCs w:val="22"/>
        </w:rPr>
        <w:t xml:space="preserve">Decisión sobre </w:t>
      </w:r>
      <w:r w:rsidR="006C5D35">
        <w:rPr>
          <w:i/>
          <w:szCs w:val="22"/>
        </w:rPr>
        <w:t xml:space="preserve">los </w:t>
      </w:r>
      <w:r w:rsidR="006D5333" w:rsidRPr="00DB1F68">
        <w:rPr>
          <w:i/>
          <w:szCs w:val="22"/>
        </w:rPr>
        <w:t>asuntos relativos al Comité de Desarrollo y Propiedad Intelectual (CDIP)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DD3E50" w:rsidRDefault="00DD3E50" w:rsidP="00D72DD2">
      <w:pPr>
        <w:ind w:left="1985" w:hanging="1435"/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17</w:t>
      </w:r>
      <w:r w:rsidRPr="00DB1F68">
        <w:rPr>
          <w:szCs w:val="22"/>
        </w:rPr>
        <w:tab/>
      </w:r>
      <w:r w:rsidR="006D5333" w:rsidRPr="00DB1F68">
        <w:t>ASUNTOS RELATIVOS AL COMITÉ INTERGUBERNAMENTAL SOBRE PROPIEDAD INTELECTUAL Y RECURSOS GENÉTICOS, CONOCIMIENTOS TRADICIONALES Y FOLCLORE (CIG)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D72DD2">
      <w:pPr>
        <w:tabs>
          <w:tab w:val="left" w:pos="5610"/>
        </w:tabs>
        <w:ind w:left="1985" w:hanging="1435"/>
        <w:rPr>
          <w:i/>
        </w:rPr>
      </w:pPr>
      <w:r w:rsidRPr="00DB1F68">
        <w:rPr>
          <w:szCs w:val="22"/>
        </w:rPr>
        <w:t>Documento</w:t>
      </w:r>
      <w:r w:rsidR="002053E0">
        <w:rPr>
          <w:szCs w:val="22"/>
        </w:rPr>
        <w:t>s</w:t>
      </w:r>
      <w:r w:rsidRPr="00DB1F68">
        <w:rPr>
          <w:szCs w:val="22"/>
        </w:rPr>
        <w:t>:</w:t>
      </w:r>
      <w:r w:rsidR="005777E4" w:rsidRPr="00DB1F68">
        <w:rPr>
          <w:szCs w:val="22"/>
        </w:rPr>
        <w:tab/>
        <w:t>WO/GA/47/12 (</w:t>
      </w:r>
      <w:r w:rsidR="006D5333" w:rsidRPr="00DB1F68">
        <w:rPr>
          <w:i/>
        </w:rPr>
        <w:t>Asuntos relativos al Comité Intergubernamental sobre Propiedad Intelectual y Recursos Genéticos, Conocimientos Tradicionales y Folclore (CIG)</w:t>
      </w:r>
      <w:r w:rsidR="005777E4" w:rsidRPr="00DB1F68">
        <w:t>)</w:t>
      </w:r>
      <w:r w:rsidR="002053E0">
        <w:br/>
        <w:t xml:space="preserve">WO/GA/47/16 </w:t>
      </w:r>
      <w:r w:rsidR="002053E0" w:rsidRPr="002053E0">
        <w:rPr>
          <w:i/>
        </w:rPr>
        <w:t>(Transformación del Comité Intergubernamental de la OMPI sobre Propiedad Intelectual y Recursos Genéticos, Conocimientos Tradicionales y Folclore (CIG) en un Comité Permanente</w:t>
      </w:r>
      <w:r w:rsidR="003E51E6">
        <w:rPr>
          <w:i/>
        </w:rPr>
        <w:t>:  Propuesta del Grupo Africano a la Asamblea General de 2015</w:t>
      </w:r>
      <w:r w:rsidR="002053E0" w:rsidRPr="002053E0">
        <w:rPr>
          <w:i/>
        </w:rPr>
        <w:t>)</w:t>
      </w:r>
    </w:p>
    <w:p w:rsidR="00D15AC2" w:rsidRDefault="00D15AC2" w:rsidP="00D72DD2">
      <w:pPr>
        <w:tabs>
          <w:tab w:val="left" w:pos="5610"/>
        </w:tabs>
        <w:ind w:left="1985" w:hanging="1435"/>
        <w:rPr>
          <w:i/>
        </w:rPr>
      </w:pPr>
      <w:r>
        <w:rPr>
          <w:i/>
        </w:rPr>
        <w:tab/>
      </w:r>
      <w:r>
        <w:t xml:space="preserve">WO/GA/47/17 </w:t>
      </w:r>
      <w:r>
        <w:rPr>
          <w:i/>
        </w:rPr>
        <w:t>(Asuntos relativos al Comité Intergubernamental sobre Propiedad Intelectual y Recursos Genéticos, Conocimientos Tradicionales y Folclore (CIG):  Propuesta de los Estados Unidos de América a la Asamblea General de la OMPI)</w:t>
      </w:r>
    </w:p>
    <w:p w:rsidR="003E51E6" w:rsidRPr="003E51E6" w:rsidRDefault="003E51E6" w:rsidP="00D72DD2">
      <w:pPr>
        <w:tabs>
          <w:tab w:val="left" w:pos="5610"/>
        </w:tabs>
        <w:ind w:left="1985" w:hanging="1435"/>
        <w:rPr>
          <w:szCs w:val="22"/>
        </w:rPr>
      </w:pPr>
      <w:r>
        <w:tab/>
        <w:t>WO/GA/47/18 (</w:t>
      </w:r>
      <w:r w:rsidRPr="003E51E6">
        <w:rPr>
          <w:i/>
        </w:rPr>
        <w:t>Asuntos relativos al Comité Intergubernamental sobre Propiedad Intelectual y Recursos Genéticos, Conocimientos Tradicionales y Folclore (CIG):  Propuesta de Kenya, Mozambique, Noruega, Nueva Zelandia, la Santa Sede y Suiza a la Asamblea General de la OMPI</w:t>
      </w:r>
      <w: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4C3C95" w:rsidRDefault="004C3C95" w:rsidP="003E51E6">
      <w:pPr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18</w:t>
      </w:r>
      <w:r w:rsidRPr="00DB1F68">
        <w:rPr>
          <w:szCs w:val="22"/>
        </w:rPr>
        <w:tab/>
      </w:r>
      <w:r w:rsidR="006D5333" w:rsidRPr="00DB1F68">
        <w:rPr>
          <w:szCs w:val="22"/>
        </w:rPr>
        <w:t>ASUNTOS RELATIVOS AL COMITÉ DE NORMAS TÉCNICAS DE LA OMPI (CWS)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DB1F68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WO/GA/47/13 (</w:t>
      </w:r>
      <w:r w:rsidR="006D5333" w:rsidRPr="00DB1F68">
        <w:rPr>
          <w:i/>
          <w:szCs w:val="22"/>
        </w:rPr>
        <w:t>Asuntos relativos al Comité de Normas Técnicas de la OMPI (CWS)</w:t>
      </w:r>
      <w:r w:rsidR="005777E4" w:rsidRPr="00DB1F68">
        <w:rPr>
          <w:szCs w:val="22"/>
        </w:rPr>
        <w:t>)</w:t>
      </w:r>
    </w:p>
    <w:p w:rsidR="00613CE8" w:rsidRDefault="00613CE8" w:rsidP="00D72DD2">
      <w:pPr>
        <w:tabs>
          <w:tab w:val="left" w:pos="1100"/>
        </w:tabs>
        <w:ind w:left="1985" w:hanging="1435"/>
        <w:rPr>
          <w:szCs w:val="22"/>
          <w:u w:val="single"/>
        </w:rPr>
      </w:pPr>
    </w:p>
    <w:p w:rsidR="00613CE8" w:rsidRDefault="00613CE8" w:rsidP="00D72DD2">
      <w:pPr>
        <w:tabs>
          <w:tab w:val="left" w:pos="1100"/>
        </w:tabs>
        <w:ind w:left="1985" w:hanging="1435"/>
        <w:rPr>
          <w:szCs w:val="22"/>
          <w:u w:val="single"/>
        </w:rPr>
      </w:pPr>
    </w:p>
    <w:p w:rsidR="00613CE8" w:rsidRDefault="00613CE8" w:rsidP="00D72DD2">
      <w:pPr>
        <w:tabs>
          <w:tab w:val="left" w:pos="1100"/>
        </w:tabs>
        <w:ind w:left="1985" w:hanging="1435"/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19</w:t>
      </w:r>
      <w:r w:rsidRPr="00DB1F68">
        <w:rPr>
          <w:szCs w:val="22"/>
        </w:rPr>
        <w:tab/>
      </w:r>
      <w:r w:rsidR="006D5333" w:rsidRPr="00DB1F68">
        <w:rPr>
          <w:szCs w:val="22"/>
        </w:rPr>
        <w:t xml:space="preserve">SISTEMA DEL </w:t>
      </w:r>
      <w:r w:rsidR="006D5333" w:rsidRPr="00DB1F68">
        <w:t>PCT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6D5333" w:rsidRPr="00DB1F68">
        <w:t>Asamblea de la Unión del PCT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6D5333" w:rsidRPr="00DB1F68">
        <w:rPr>
          <w:szCs w:val="22"/>
        </w:rPr>
        <w:t>El Presidente de la Asamblea de la Unión del PCT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="00C4253D">
        <w:rPr>
          <w:szCs w:val="22"/>
        </w:rPr>
        <w:tab/>
      </w:r>
      <w:r w:rsidRPr="00DB1F68">
        <w:rPr>
          <w:szCs w:val="22"/>
        </w:rPr>
        <w:t>PCT/A/47/1 (</w:t>
      </w:r>
      <w:r w:rsidR="006D5333" w:rsidRPr="00DB1F68">
        <w:rPr>
          <w:i/>
          <w:szCs w:val="22"/>
        </w:rPr>
        <w:t>Informe del Grupo de Trabajo del PCT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PCT/A/47/2 (</w:t>
      </w:r>
      <w:r w:rsidR="006D5333" w:rsidRPr="00DB1F68">
        <w:rPr>
          <w:i/>
          <w:szCs w:val="22"/>
        </w:rPr>
        <w:t>Tareas relacionadas con la calidad desempeñadas por las Administraciones internacionales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PCT/A/47/3 (</w:t>
      </w:r>
      <w:r w:rsidR="00305FD9" w:rsidRPr="00DB1F68">
        <w:rPr>
          <w:i/>
          <w:szCs w:val="22"/>
        </w:rPr>
        <w:t>Examen del sistema de búsqueda internacional suplementaria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PCT/A/47/4</w:t>
      </w:r>
      <w:r w:rsidR="003E51E6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Pr="00DB1F68">
        <w:rPr>
          <w:i/>
        </w:rPr>
        <w:t>Prop</w:t>
      </w:r>
      <w:r w:rsidR="00434281" w:rsidRPr="00DB1F68">
        <w:rPr>
          <w:i/>
        </w:rPr>
        <w:t xml:space="preserve">uestas de modificación del Reglamento del </w:t>
      </w:r>
      <w:r w:rsidRPr="00DB1F68">
        <w:rPr>
          <w:i/>
        </w:rPr>
        <w:t>PCT</w:t>
      </w:r>
      <w:r w:rsidRPr="00DB1F68"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PCT/A/47/5</w:t>
      </w:r>
      <w:r w:rsidR="003E51E6">
        <w:rPr>
          <w:szCs w:val="22"/>
        </w:rPr>
        <w:t xml:space="preserve"> Rev.</w:t>
      </w:r>
      <w:r w:rsidRPr="00DB1F68">
        <w:rPr>
          <w:szCs w:val="22"/>
        </w:rPr>
        <w:t xml:space="preserve"> (</w:t>
      </w:r>
      <w:r w:rsidRPr="00DB1F68">
        <w:rPr>
          <w:i/>
        </w:rPr>
        <w:t>Prop</w:t>
      </w:r>
      <w:r w:rsidR="00B61E52" w:rsidRPr="00DB1F68">
        <w:rPr>
          <w:i/>
        </w:rPr>
        <w:t>uesta</w:t>
      </w:r>
      <w:r w:rsidR="00DD3E50">
        <w:rPr>
          <w:i/>
        </w:rPr>
        <w:t>s</w:t>
      </w:r>
      <w:r w:rsidR="00B61E52" w:rsidRPr="00DB1F68">
        <w:rPr>
          <w:i/>
        </w:rPr>
        <w:t xml:space="preserve"> de modificación de las directrices de la Asamblea relativas al establecimiento de los importes equivalentes de ciertas tasas</w:t>
      </w:r>
      <w:r w:rsidRPr="00DB1F68">
        <w:t>)</w:t>
      </w:r>
    </w:p>
    <w:p w:rsidR="005777E4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ab/>
        <w:t>PCT/A/47/6 (</w:t>
      </w:r>
      <w:r w:rsidR="002053E0">
        <w:rPr>
          <w:i/>
          <w:szCs w:val="22"/>
        </w:rPr>
        <w:t>D</w:t>
      </w:r>
      <w:r w:rsidR="005E34B0" w:rsidRPr="00DB1F68">
        <w:rPr>
          <w:i/>
          <w:szCs w:val="22"/>
        </w:rPr>
        <w:t>esignación del Instituto de Patentes de Visegrado en calidad de Administración encargada de la búsqueda internacional y del examen preliminar internacional en virtud del PCT</w:t>
      </w:r>
      <w:r w:rsidRPr="00DB1F68">
        <w:t>)</w:t>
      </w:r>
    </w:p>
    <w:p w:rsidR="003E51E6" w:rsidRPr="00DB1F68" w:rsidRDefault="003E51E6" w:rsidP="00D72DD2">
      <w:pPr>
        <w:tabs>
          <w:tab w:val="left" w:pos="5610"/>
        </w:tabs>
        <w:ind w:left="1985" w:hanging="1435"/>
      </w:pPr>
      <w:r>
        <w:rPr>
          <w:szCs w:val="22"/>
        </w:rPr>
        <w:tab/>
      </w:r>
      <w:r w:rsidRPr="00DB1F68">
        <w:rPr>
          <w:szCs w:val="22"/>
        </w:rPr>
        <w:t>PCT/A/47/6</w:t>
      </w:r>
      <w:r>
        <w:rPr>
          <w:szCs w:val="22"/>
        </w:rPr>
        <w:t xml:space="preserve"> Add.</w:t>
      </w:r>
      <w:r w:rsidRPr="00DB1F68">
        <w:rPr>
          <w:szCs w:val="22"/>
        </w:rPr>
        <w:t xml:space="preserve"> (</w:t>
      </w:r>
      <w:r>
        <w:rPr>
          <w:i/>
          <w:szCs w:val="22"/>
        </w:rPr>
        <w:t>D</w:t>
      </w:r>
      <w:r w:rsidRPr="00DB1F68">
        <w:rPr>
          <w:i/>
          <w:szCs w:val="22"/>
        </w:rPr>
        <w:t>esignación del Instituto de Patentes de Visegrado en calidad de Administración encargada de la búsqueda internacional y del examen preliminar internacional en virtud del PCT</w:t>
      </w:r>
      <w:r>
        <w:rPr>
          <w:i/>
          <w:szCs w:val="22"/>
        </w:rPr>
        <w:t xml:space="preserve"> - Información actualizada sobre las últimas novedades</w:t>
      </w:r>
      <w:r w:rsidRPr="00DB1F68">
        <w:t>)</w:t>
      </w:r>
    </w:p>
    <w:p w:rsidR="005777E4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ab/>
        <w:t>PCT/A/47/7 (</w:t>
      </w:r>
      <w:r w:rsidR="002053E0">
        <w:rPr>
          <w:i/>
          <w:szCs w:val="22"/>
        </w:rPr>
        <w:t>Modificación del acuerdo relativo al funcionamiento del Servicio Estatal de Propiedad Intele</w:t>
      </w:r>
      <w:r w:rsidR="00CF67D7">
        <w:rPr>
          <w:i/>
          <w:szCs w:val="22"/>
        </w:rPr>
        <w:t>ctual de Ucrania en calidad de A</w:t>
      </w:r>
      <w:r w:rsidR="002053E0">
        <w:rPr>
          <w:i/>
          <w:szCs w:val="22"/>
        </w:rPr>
        <w:t>dministración encargada de la búsqueda internacional y del examen preliminar internacional en virtud del PCT</w:t>
      </w:r>
      <w:r w:rsidRPr="00DB1F68">
        <w:t>)</w:t>
      </w:r>
    </w:p>
    <w:p w:rsidR="00DD3E50" w:rsidRDefault="002053E0" w:rsidP="00D72DD2">
      <w:pPr>
        <w:tabs>
          <w:tab w:val="left" w:pos="5610"/>
        </w:tabs>
        <w:ind w:left="1985" w:hanging="1435"/>
        <w:rPr>
          <w:i/>
        </w:rPr>
      </w:pPr>
      <w:r>
        <w:tab/>
        <w:t>PCT/47/8 (</w:t>
      </w:r>
      <w:r>
        <w:rPr>
          <w:i/>
        </w:rPr>
        <w:t>Asuntos relativos a la Unión de Lisboa:  Propuesta de los Estados Unidos de América a la Asamblea del Tratado de Cooperación en materia de Patentes)</w:t>
      </w:r>
    </w:p>
    <w:p w:rsidR="00B06C2E" w:rsidRDefault="00B06C2E" w:rsidP="00D72DD2">
      <w:pPr>
        <w:tabs>
          <w:tab w:val="left" w:pos="5610"/>
        </w:tabs>
        <w:ind w:left="1985" w:hanging="1435"/>
        <w:rPr>
          <w:szCs w:val="22"/>
          <w:u w:val="single"/>
        </w:rPr>
      </w:pPr>
    </w:p>
    <w:p w:rsidR="004C3C95" w:rsidRDefault="004C3C95" w:rsidP="00D72DD2">
      <w:pPr>
        <w:tabs>
          <w:tab w:val="left" w:pos="5610"/>
        </w:tabs>
        <w:ind w:left="1985" w:hanging="1435"/>
        <w:rPr>
          <w:szCs w:val="22"/>
          <w:u w:val="single"/>
        </w:rPr>
      </w:pPr>
    </w:p>
    <w:p w:rsidR="004C3C95" w:rsidRDefault="004C3C95" w:rsidP="00D72DD2">
      <w:pPr>
        <w:tabs>
          <w:tab w:val="left" w:pos="5610"/>
        </w:tabs>
        <w:ind w:left="1985" w:hanging="1435"/>
        <w:rPr>
          <w:szCs w:val="22"/>
          <w:u w:val="single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20</w:t>
      </w:r>
      <w:r w:rsidRPr="00DB1F68">
        <w:rPr>
          <w:szCs w:val="22"/>
        </w:rPr>
        <w:tab/>
      </w:r>
      <w:r w:rsidR="002D1BFE" w:rsidRPr="00DB1F68">
        <w:t>SI</w:t>
      </w:r>
      <w:r w:rsidRPr="00DB1F68">
        <w:t>STEM</w:t>
      </w:r>
      <w:r w:rsidR="002D1BFE" w:rsidRPr="00DB1F68">
        <w:t>A DE MADRID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2D1BFE" w:rsidRPr="00DB1F68">
        <w:t>Asamblea de la Unión de Madrid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2D1BFE" w:rsidRPr="00DB1F68">
        <w:rPr>
          <w:szCs w:val="22"/>
        </w:rPr>
        <w:t>El Presidente de la Asamblea de la Unión de Madrid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Documentos:</w:t>
      </w:r>
      <w:r w:rsidR="00C4253D">
        <w:rPr>
          <w:szCs w:val="22"/>
        </w:rPr>
        <w:tab/>
      </w:r>
      <w:r w:rsidRPr="00DB1F68">
        <w:rPr>
          <w:szCs w:val="22"/>
        </w:rPr>
        <w:t>MM/A/49/1 (</w:t>
      </w:r>
      <w:r w:rsidR="00000D62" w:rsidRPr="00DB1F68">
        <w:rPr>
          <w:i/>
          <w:szCs w:val="22"/>
        </w:rPr>
        <w:t>Informe final sobre el</w:t>
      </w:r>
      <w:r w:rsidRPr="00DB1F68">
        <w:rPr>
          <w:i/>
          <w:szCs w:val="22"/>
        </w:rPr>
        <w:t xml:space="preserve"> </w:t>
      </w:r>
      <w:r w:rsidR="00000D62" w:rsidRPr="00DB1F68">
        <w:rPr>
          <w:rFonts w:ascii="Helvetica" w:hAnsi="Helvetica" w:cs="Helvetica"/>
          <w:i/>
        </w:rPr>
        <w:t>Programa de modernización de las tecnologías de la información (Sistema de Madrid de Registro Internacional)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ab/>
        <w:t>MM/A/49/2 (</w:t>
      </w:r>
      <w:r w:rsidR="00000D62" w:rsidRPr="00DB1F68">
        <w:rPr>
          <w:rFonts w:ascii="Helvetica" w:hAnsi="Helvetica" w:cs="Helvetica"/>
          <w:i/>
        </w:rPr>
        <w:t>Informe sobre la marcha de las actividades relativas a la base de datos sobre productos y servicios del Sistema de Madrid</w:t>
      </w:r>
      <w:r w:rsidRPr="00DB1F68">
        <w:rPr>
          <w:szCs w:val="22"/>
        </w:rPr>
        <w:t>)</w:t>
      </w:r>
    </w:p>
    <w:p w:rsidR="005777E4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lastRenderedPageBreak/>
        <w:tab/>
        <w:t>MM/A/49/3 (</w:t>
      </w:r>
      <w:r w:rsidR="00000D62" w:rsidRPr="00DB1F68">
        <w:rPr>
          <w:i/>
          <w:szCs w:val="22"/>
        </w:rPr>
        <w:t>Propuestas de modificación del Reglamento Común del Arreglo de Madrid relativo al Registro Internacional de Marcas y del Protocolo concerniente a ese Arreglo</w:t>
      </w:r>
      <w:r w:rsidRPr="00DB1F68">
        <w:rPr>
          <w:szCs w:val="22"/>
        </w:rPr>
        <w:t>)</w:t>
      </w:r>
    </w:p>
    <w:p w:rsidR="005777E4" w:rsidRDefault="00346D5C" w:rsidP="00D72DD2">
      <w:pPr>
        <w:ind w:left="1985" w:hanging="1435"/>
        <w:rPr>
          <w:i/>
          <w:szCs w:val="22"/>
        </w:rPr>
      </w:pPr>
      <w:r>
        <w:rPr>
          <w:szCs w:val="22"/>
        </w:rPr>
        <w:tab/>
        <w:t>MM/A/49/4 (</w:t>
      </w:r>
      <w:r>
        <w:rPr>
          <w:i/>
          <w:szCs w:val="22"/>
        </w:rPr>
        <w:t>Asuntos relativos a las Uniones de Madrid y de Lisboa</w:t>
      </w:r>
      <w:proofErr w:type="gramStart"/>
      <w:r>
        <w:rPr>
          <w:i/>
          <w:szCs w:val="22"/>
        </w:rPr>
        <w:t>:  Propuesta</w:t>
      </w:r>
      <w:proofErr w:type="gramEnd"/>
      <w:r>
        <w:rPr>
          <w:i/>
          <w:szCs w:val="22"/>
        </w:rPr>
        <w:t xml:space="preserve"> de los Estados Unidos de América a la Asamblea de Madrid)</w:t>
      </w:r>
    </w:p>
    <w:p w:rsidR="00D72DD2" w:rsidRDefault="00D72DD2" w:rsidP="00D72DD2">
      <w:pPr>
        <w:ind w:left="1985" w:hanging="1435"/>
        <w:rPr>
          <w:szCs w:val="22"/>
        </w:rPr>
      </w:pPr>
    </w:p>
    <w:p w:rsidR="00D72DD2" w:rsidRPr="00DB1F68" w:rsidRDefault="00D72DD2" w:rsidP="00D72DD2">
      <w:pPr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21</w:t>
      </w:r>
      <w:r w:rsidRPr="00DB1F68">
        <w:rPr>
          <w:szCs w:val="22"/>
        </w:rPr>
        <w:tab/>
      </w:r>
      <w:r w:rsidR="00000D62" w:rsidRPr="00DB1F68">
        <w:t>SISTEMA DE LA HAYA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000D62" w:rsidRPr="00DB1F68">
        <w:t>Asamblea de la Unión de La Haya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000D62" w:rsidRPr="00DB1F68">
        <w:rPr>
          <w:szCs w:val="22"/>
        </w:rPr>
        <w:t>El Presidente de la Asamblea de la Unión de La Haya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  <w:t>H/A/35/1 (</w:t>
      </w:r>
      <w:r w:rsidR="00000D62" w:rsidRPr="00DB1F68">
        <w:rPr>
          <w:i/>
          <w:szCs w:val="22"/>
        </w:rPr>
        <w:t>Informe final sobre el</w:t>
      </w:r>
      <w:r w:rsidR="00000D62" w:rsidRPr="00DB1F68">
        <w:rPr>
          <w:szCs w:val="22"/>
        </w:rPr>
        <w:t xml:space="preserve"> </w:t>
      </w:r>
      <w:r w:rsidR="00000D62" w:rsidRPr="00DB1F68">
        <w:rPr>
          <w:i/>
          <w:szCs w:val="22"/>
        </w:rPr>
        <w:t>Programa de modernización de las tecnologías de la información (Sistema de La Haya de Registro Internacional)</w:t>
      </w:r>
      <w:r w:rsidR="005777E4"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22</w:t>
      </w:r>
      <w:r w:rsidRPr="00DB1F68">
        <w:rPr>
          <w:szCs w:val="22"/>
        </w:rPr>
        <w:tab/>
      </w:r>
      <w:r w:rsidR="00000D62" w:rsidRPr="00DB1F68">
        <w:rPr>
          <w:szCs w:val="22"/>
        </w:rPr>
        <w:t xml:space="preserve">SISTEMA DE </w:t>
      </w:r>
      <w:r w:rsidR="00000D62" w:rsidRPr="00DB1F68">
        <w:t>LISBOA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000D62" w:rsidRPr="00DB1F68">
        <w:t>Asamblea de la Unión de Lisboa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Presidente: </w:t>
      </w:r>
      <w:r w:rsidR="002406F3">
        <w:rPr>
          <w:szCs w:val="22"/>
        </w:rPr>
        <w:tab/>
      </w:r>
      <w:r w:rsidR="00000D62" w:rsidRPr="00DB1F68">
        <w:rPr>
          <w:szCs w:val="22"/>
        </w:rPr>
        <w:t>El Presidente de la Asamblea de la Unión de Lisboa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>Documentos:</w:t>
      </w:r>
      <w:r w:rsidR="00C4253D">
        <w:rPr>
          <w:szCs w:val="22"/>
        </w:rPr>
        <w:tab/>
      </w:r>
      <w:r w:rsidRPr="00DB1F68">
        <w:rPr>
          <w:szCs w:val="22"/>
        </w:rPr>
        <w:t>LI/A/32/1 (</w:t>
      </w:r>
      <w:r w:rsidR="00000D62" w:rsidRPr="00DB1F68">
        <w:rPr>
          <w:i/>
        </w:rPr>
        <w:t xml:space="preserve">Resultado de la Conferencia Diplomática para la </w:t>
      </w:r>
      <w:r w:rsidR="00DD3E50" w:rsidRPr="00DB1F68">
        <w:rPr>
          <w:i/>
        </w:rPr>
        <w:t xml:space="preserve">Adopción </w:t>
      </w:r>
      <w:r w:rsidR="00000D62" w:rsidRPr="00DB1F68">
        <w:rPr>
          <w:i/>
        </w:rPr>
        <w:t>de una nueva Acta del Arreglo de Lisboa relativo a la Protección de las Denominaciones de Origen y su Registro Internacional</w:t>
      </w:r>
      <w:r w:rsidRPr="00DB1F68">
        <w:rPr>
          <w:i/>
        </w:rPr>
        <w:t>)</w:t>
      </w:r>
      <w:r w:rsidRPr="00DB1F68">
        <w:t>)</w:t>
      </w:r>
    </w:p>
    <w:p w:rsidR="005777E4" w:rsidRDefault="005777E4" w:rsidP="00D72DD2">
      <w:pPr>
        <w:tabs>
          <w:tab w:val="left" w:pos="5610"/>
        </w:tabs>
        <w:ind w:left="1985" w:hanging="1435"/>
      </w:pPr>
      <w:r w:rsidRPr="00DB1F68">
        <w:rPr>
          <w:szCs w:val="22"/>
        </w:rPr>
        <w:tab/>
        <w:t>LI/A/32/2 (</w:t>
      </w:r>
      <w:r w:rsidR="00000D62" w:rsidRPr="00DB1F68">
        <w:rPr>
          <w:i/>
        </w:rPr>
        <w:t>Propuesta de actualización de la tabla de tasas en el marco de la Regla 23 del Reglamento del Arreglo de Lisboa</w:t>
      </w:r>
      <w:r w:rsidRPr="00DB1F68">
        <w:t>)</w:t>
      </w:r>
    </w:p>
    <w:p w:rsidR="003E51E6" w:rsidRDefault="003E51E6" w:rsidP="00D72DD2">
      <w:pPr>
        <w:tabs>
          <w:tab w:val="left" w:pos="5610"/>
        </w:tabs>
        <w:ind w:left="1985" w:hanging="1435"/>
      </w:pPr>
      <w:r>
        <w:tab/>
        <w:t>LI/A/32/3 (</w:t>
      </w:r>
      <w:r w:rsidRPr="003E51E6">
        <w:rPr>
          <w:i/>
        </w:rPr>
        <w:t>Opciones para la sostenibilidad financiera de la Unión de Lisboa</w:t>
      </w:r>
      <w:r>
        <w:t>)</w:t>
      </w:r>
    </w:p>
    <w:p w:rsidR="003E51E6" w:rsidRPr="003E51E6" w:rsidRDefault="003E51E6" w:rsidP="00D72DD2">
      <w:pPr>
        <w:tabs>
          <w:tab w:val="left" w:pos="5610"/>
        </w:tabs>
        <w:ind w:left="1985" w:hanging="1435"/>
        <w:rPr>
          <w:szCs w:val="22"/>
        </w:rPr>
      </w:pPr>
      <w:r>
        <w:tab/>
        <w:t>LI/A/32/4 (</w:t>
      </w:r>
      <w:r>
        <w:rPr>
          <w:i/>
        </w:rPr>
        <w:t>Propuesta de creación de un fondo de operaciones para la Unión de Lisboa</w:t>
      </w:r>
      <w: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3E51E6" w:rsidRPr="00DB1F68" w:rsidRDefault="003E51E6" w:rsidP="003E51E6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23</w:t>
      </w:r>
      <w:r w:rsidRPr="00DB1F68">
        <w:rPr>
          <w:szCs w:val="22"/>
        </w:rPr>
        <w:tab/>
      </w:r>
      <w:r>
        <w:rPr>
          <w:szCs w:val="22"/>
        </w:rPr>
        <w:t>DICTAMEN DEL COMITÉ DE COORDINACIÓN A LA ASAMBLEA DE LA UNIÓN DE LISBOA RELATIVO A LA PROPUESTA DE CREACIÓN DE UN FONDO DE OPERACIONES PARA LA UNIÓN DE LISBOA</w:t>
      </w: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E51E6" w:rsidRPr="00DB1F68" w:rsidRDefault="003E51E6" w:rsidP="003E51E6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>
        <w:rPr>
          <w:szCs w:val="22"/>
        </w:rPr>
        <w:t>Comité de Coordinación de la OMPI</w:t>
      </w: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Pr="00DB1F68">
        <w:rPr>
          <w:szCs w:val="22"/>
        </w:rPr>
        <w:t>El Presidente de</w:t>
      </w:r>
      <w:r>
        <w:rPr>
          <w:szCs w:val="22"/>
        </w:rPr>
        <w:t>l</w:t>
      </w:r>
      <w:r w:rsidRPr="00DB1F68">
        <w:rPr>
          <w:szCs w:val="22"/>
        </w:rPr>
        <w:t xml:space="preserve"> </w:t>
      </w:r>
      <w:r>
        <w:rPr>
          <w:szCs w:val="22"/>
        </w:rPr>
        <w:t>Comité de Coordinación de la OMPI</w:t>
      </w:r>
    </w:p>
    <w:p w:rsidR="003E51E6" w:rsidRPr="00DB1F68" w:rsidRDefault="003E51E6" w:rsidP="003E51E6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E51E6" w:rsidRDefault="003E51E6" w:rsidP="003E51E6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>
        <w:rPr>
          <w:szCs w:val="22"/>
        </w:rPr>
        <w:tab/>
      </w:r>
      <w:r w:rsidRPr="00DB1F68">
        <w:rPr>
          <w:szCs w:val="22"/>
        </w:rPr>
        <w:t>WO/</w:t>
      </w:r>
      <w:r>
        <w:rPr>
          <w:szCs w:val="22"/>
        </w:rPr>
        <w:t>CC</w:t>
      </w:r>
      <w:r w:rsidRPr="00DB1F68">
        <w:rPr>
          <w:szCs w:val="22"/>
        </w:rPr>
        <w:t>/7</w:t>
      </w:r>
      <w:r>
        <w:rPr>
          <w:szCs w:val="22"/>
        </w:rPr>
        <w:t>1</w:t>
      </w:r>
      <w:r w:rsidRPr="00DB1F68">
        <w:rPr>
          <w:szCs w:val="22"/>
        </w:rPr>
        <w:t>/</w:t>
      </w:r>
      <w:r>
        <w:rPr>
          <w:szCs w:val="22"/>
        </w:rPr>
        <w:t>6</w:t>
      </w:r>
      <w:r w:rsidRPr="00DB1F68">
        <w:rPr>
          <w:szCs w:val="22"/>
        </w:rPr>
        <w:t xml:space="preserve"> (</w:t>
      </w:r>
      <w:r>
        <w:rPr>
          <w:i/>
        </w:rPr>
        <w:t>Dictamen del Comité de Coordinación a la Asamblea de la Unión de Lisboa relativo a la propuesta de creación de un fondo de operaciones para la Unión de Lisboa</w:t>
      </w:r>
      <w:r w:rsidRPr="00DB1F68">
        <w:rPr>
          <w:szCs w:val="22"/>
        </w:rPr>
        <w:t>)</w:t>
      </w:r>
    </w:p>
    <w:p w:rsidR="003E51E6" w:rsidRPr="00DB1F68" w:rsidRDefault="003E51E6" w:rsidP="003E51E6">
      <w:pPr>
        <w:tabs>
          <w:tab w:val="left" w:pos="5610"/>
        </w:tabs>
        <w:ind w:left="1985" w:hanging="1435"/>
        <w:rPr>
          <w:szCs w:val="22"/>
        </w:rPr>
      </w:pPr>
    </w:p>
    <w:p w:rsidR="003E51E6" w:rsidRDefault="003E51E6" w:rsidP="003E51E6">
      <w:pPr>
        <w:pStyle w:val="EndnoteText"/>
        <w:ind w:left="1985" w:hanging="1435"/>
        <w:rPr>
          <w:sz w:val="22"/>
          <w:szCs w:val="22"/>
        </w:rPr>
      </w:pPr>
    </w:p>
    <w:p w:rsidR="003E51E6" w:rsidRPr="00DB1F68" w:rsidRDefault="003E51E6" w:rsidP="003E51E6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A76C08">
      <w:pPr>
        <w:keepNext/>
        <w:keepLines/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2</w:t>
      </w:r>
      <w:r w:rsidR="00A76C08">
        <w:rPr>
          <w:szCs w:val="22"/>
          <w:u w:val="single"/>
        </w:rPr>
        <w:t>4</w:t>
      </w:r>
      <w:r w:rsidRPr="00DB1F68">
        <w:rPr>
          <w:szCs w:val="22"/>
        </w:rPr>
        <w:tab/>
      </w:r>
      <w:r w:rsidR="00000D62" w:rsidRPr="00DB1F68">
        <w:t>CENTRO DE ARBITRAJE Y MEDIACIÓN DE LA OMPI, Y NOMBRES DE DOMINIO</w:t>
      </w:r>
    </w:p>
    <w:p w:rsidR="005777E4" w:rsidRPr="00DB1F68" w:rsidRDefault="005777E4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A76C08">
      <w:pPr>
        <w:keepNext/>
        <w:keepLines/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A76C08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A76C08">
      <w:pPr>
        <w:keepNext/>
        <w:keepLines/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WO/GA/47/14 (</w:t>
      </w:r>
      <w:r w:rsidR="00000D62" w:rsidRPr="00DB1F68">
        <w:rPr>
          <w:i/>
        </w:rPr>
        <w:t>Centro de Arbitraje y Mediación de la OMPI, y nombres de dominio</w:t>
      </w:r>
      <w:r w:rsidR="005777E4" w:rsidRPr="00DB1F68">
        <w:rPr>
          <w:szCs w:val="22"/>
        </w:rPr>
        <w:t>)</w:t>
      </w:r>
    </w:p>
    <w:p w:rsidR="00346D5C" w:rsidRDefault="00346D5C" w:rsidP="00D72DD2">
      <w:pPr>
        <w:tabs>
          <w:tab w:val="left" w:pos="5610"/>
        </w:tabs>
        <w:ind w:left="1985" w:hanging="1435"/>
        <w:rPr>
          <w:szCs w:val="22"/>
        </w:rPr>
      </w:pPr>
    </w:p>
    <w:p w:rsidR="00A76C08" w:rsidRPr="00A76C08" w:rsidRDefault="00A76C08" w:rsidP="00D72DD2">
      <w:pPr>
        <w:tabs>
          <w:tab w:val="left" w:pos="5610"/>
        </w:tabs>
        <w:ind w:left="1985" w:hanging="1435"/>
        <w:rPr>
          <w:sz w:val="16"/>
          <w:szCs w:val="16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5</w:t>
      </w:r>
      <w:r w:rsidRPr="00DB1F68">
        <w:rPr>
          <w:szCs w:val="22"/>
        </w:rPr>
        <w:tab/>
      </w:r>
      <w:r w:rsidR="00000D62" w:rsidRPr="00DB1F68">
        <w:rPr>
          <w:szCs w:val="22"/>
        </w:rPr>
        <w:t>TRATADO SOBRE EL DERECHO DE PATENTES</w:t>
      </w:r>
      <w:r w:rsidRPr="00DB1F68">
        <w:rPr>
          <w:szCs w:val="22"/>
        </w:rPr>
        <w:t xml:space="preserve"> (PLT)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</w:t>
      </w:r>
      <w:r w:rsidR="00BF5ED3" w:rsidRPr="00DB1F68">
        <w:rPr>
          <w:szCs w:val="22"/>
        </w:rPr>
        <w:t>interesados: 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WO/GA/47/15 (</w:t>
      </w:r>
      <w:r w:rsidR="00AA5661" w:rsidRPr="00DB1F68">
        <w:rPr>
          <w:i/>
        </w:rPr>
        <w:t xml:space="preserve">Cooperación </w:t>
      </w:r>
      <w:r w:rsidR="006C5D35">
        <w:rPr>
          <w:i/>
        </w:rPr>
        <w:t>en virtud</w:t>
      </w:r>
      <w:r w:rsidR="00AA5661" w:rsidRPr="00DB1F68">
        <w:rPr>
          <w:i/>
        </w:rPr>
        <w:t xml:space="preserve"> de las declaraciones concertadas por la Conferencia Diplomática relativas al Tratado sobre el Derecho de Patentes (PLT)</w:t>
      </w:r>
      <w:r w:rsidR="005777E4" w:rsidRPr="00DB1F68"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A76C08" w:rsidRDefault="005777E4" w:rsidP="00D72DD2">
      <w:pPr>
        <w:pStyle w:val="EndnoteText"/>
        <w:ind w:left="1985" w:hanging="1435"/>
        <w:rPr>
          <w:sz w:val="16"/>
          <w:szCs w:val="16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keepNext/>
        <w:keepLines/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6</w:t>
      </w:r>
      <w:r w:rsidRPr="00DB1F68">
        <w:rPr>
          <w:szCs w:val="22"/>
        </w:rPr>
        <w:tab/>
      </w:r>
      <w:r w:rsidR="00AA5661" w:rsidRPr="00DB1F68">
        <w:rPr>
          <w:szCs w:val="22"/>
        </w:rPr>
        <w:t xml:space="preserve">TRATADO DE </w:t>
      </w:r>
      <w:r w:rsidR="00AA5661" w:rsidRPr="00DB1F68">
        <w:t>SINGAPUR SOBRE EL DERECHO DE MARCAS (STLT)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keepNext/>
        <w:keepLines/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AA5661" w:rsidRPr="00DB1F68">
        <w:t>Asamblea del Tratado de Singapur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AA5661" w:rsidRPr="00DB1F68">
        <w:rPr>
          <w:szCs w:val="22"/>
        </w:rPr>
        <w:t>El Presidente de la Asamblea del Tratado de Singapur</w:t>
      </w:r>
    </w:p>
    <w:p w:rsidR="005777E4" w:rsidRPr="00DB1F68" w:rsidRDefault="005777E4" w:rsidP="00D72DD2">
      <w:pPr>
        <w:keepNext/>
        <w:keepLines/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Default="00CB6EF4" w:rsidP="00D72DD2">
      <w:pPr>
        <w:keepNext/>
        <w:keepLines/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STLT/A/8/1 (</w:t>
      </w:r>
      <w:r w:rsidR="00AA5661" w:rsidRPr="00DB1F68">
        <w:rPr>
          <w:i/>
          <w:szCs w:val="22"/>
        </w:rPr>
        <w:t>Asistencia para la aplicación del Tratado de Singapur sobre el Derecho de Marcas</w:t>
      </w:r>
      <w:r w:rsidR="005777E4" w:rsidRPr="00DB1F68">
        <w:rPr>
          <w:i/>
          <w:szCs w:val="22"/>
        </w:rPr>
        <w:t xml:space="preserve"> (STLT)</w:t>
      </w:r>
      <w:r w:rsidR="005777E4" w:rsidRPr="00DB1F68">
        <w:rPr>
          <w:szCs w:val="22"/>
        </w:rPr>
        <w:t>)</w:t>
      </w:r>
    </w:p>
    <w:p w:rsidR="00346D5C" w:rsidRDefault="00346D5C" w:rsidP="00D72DD2">
      <w:pPr>
        <w:tabs>
          <w:tab w:val="left" w:pos="5610"/>
        </w:tabs>
        <w:ind w:left="1985" w:hanging="1435"/>
        <w:rPr>
          <w:szCs w:val="22"/>
        </w:rPr>
      </w:pPr>
    </w:p>
    <w:p w:rsidR="00346D5C" w:rsidRPr="00A76C08" w:rsidRDefault="00346D5C" w:rsidP="00D72DD2">
      <w:pPr>
        <w:tabs>
          <w:tab w:val="left" w:pos="5610"/>
        </w:tabs>
        <w:ind w:left="1985" w:hanging="1435"/>
        <w:rPr>
          <w:sz w:val="16"/>
          <w:szCs w:val="16"/>
        </w:rPr>
      </w:pPr>
    </w:p>
    <w:p w:rsidR="004C3C95" w:rsidRDefault="004C3C95" w:rsidP="00D72DD2">
      <w:pPr>
        <w:tabs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7</w:t>
      </w:r>
      <w:r w:rsidRPr="00DB1F68">
        <w:rPr>
          <w:szCs w:val="22"/>
        </w:rPr>
        <w:tab/>
      </w:r>
      <w:r>
        <w:rPr>
          <w:szCs w:val="22"/>
        </w:rPr>
        <w:t>ASUNTOS RELATIVOS A LA ADMINISTRACIÓN DEL ACTA DE GINEBRA DEL ARREGLO DE LISBOA</w:t>
      </w: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Pr="00DB1F68">
        <w:t xml:space="preserve">Asamblea </w:t>
      </w:r>
      <w:r>
        <w:t>General</w:t>
      </w: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Pr="00DB1F68">
        <w:rPr>
          <w:szCs w:val="22"/>
        </w:rPr>
        <w:t xml:space="preserve">El Presidente de la Asamblea </w:t>
      </w:r>
      <w:r>
        <w:rPr>
          <w:szCs w:val="22"/>
        </w:rPr>
        <w:t>General</w:t>
      </w:r>
    </w:p>
    <w:p w:rsidR="00346D5C" w:rsidRPr="00DB1F68" w:rsidRDefault="00346D5C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346D5C" w:rsidRPr="00DB1F68" w:rsidRDefault="00346D5C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>
        <w:rPr>
          <w:szCs w:val="22"/>
        </w:rPr>
        <w:tab/>
        <w:t>WO/GA/47/3</w:t>
      </w:r>
      <w:r w:rsidRPr="00DB1F68">
        <w:rPr>
          <w:szCs w:val="22"/>
        </w:rPr>
        <w:t xml:space="preserve"> (</w:t>
      </w:r>
      <w:r>
        <w:rPr>
          <w:i/>
          <w:szCs w:val="22"/>
        </w:rPr>
        <w:t>Asuntos relativos a la administración del Acta de Ginebra del Arreglo de Lisboa:  Propuesta de los Estados Unidos de América a la Asamblea General de la OMPI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A76C08" w:rsidRDefault="005777E4" w:rsidP="00D72DD2">
      <w:pPr>
        <w:pStyle w:val="EndnoteText"/>
        <w:ind w:left="1985" w:hanging="1435"/>
        <w:rPr>
          <w:sz w:val="16"/>
          <w:szCs w:val="16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2</w:t>
      </w:r>
      <w:r w:rsidR="00A76C08">
        <w:rPr>
          <w:szCs w:val="22"/>
          <w:u w:val="single"/>
        </w:rPr>
        <w:t>8</w:t>
      </w:r>
      <w:r w:rsidRPr="00DB1F68">
        <w:rPr>
          <w:szCs w:val="22"/>
        </w:rPr>
        <w:tab/>
      </w:r>
      <w:r w:rsidR="00AA5661" w:rsidRPr="00DB1F68">
        <w:t>INFORMES SOBRE ASUNTOS RELATIVOS AL PERSONAL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AA5661" w:rsidRPr="00DB1F68">
        <w:rPr>
          <w:szCs w:val="22"/>
        </w:rPr>
        <w:t>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AA5661" w:rsidRPr="00DB1F68">
        <w:rPr>
          <w:szCs w:val="22"/>
        </w:rPr>
        <w:t>El Presidente del 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Documentos</w:t>
      </w:r>
      <w:r w:rsidR="00AA5661" w:rsidRPr="00DB1F68">
        <w:rPr>
          <w:szCs w:val="22"/>
        </w:rPr>
        <w:t>:</w:t>
      </w:r>
      <w:r w:rsidR="00C4253D">
        <w:rPr>
          <w:szCs w:val="22"/>
        </w:rPr>
        <w:tab/>
      </w:r>
      <w:r w:rsidRPr="00DB1F68">
        <w:rPr>
          <w:szCs w:val="22"/>
        </w:rPr>
        <w:t xml:space="preserve">WO/CC/71/2 </w:t>
      </w:r>
      <w:r w:rsidR="00A76C08">
        <w:rPr>
          <w:szCs w:val="22"/>
        </w:rPr>
        <w:t xml:space="preserve">Rev. </w:t>
      </w:r>
      <w:r w:rsidRPr="00DB1F68">
        <w:rPr>
          <w:szCs w:val="22"/>
        </w:rPr>
        <w:t>(</w:t>
      </w:r>
      <w:r w:rsidR="00AA5661" w:rsidRPr="00DB1F68">
        <w:rPr>
          <w:i/>
          <w:szCs w:val="22"/>
        </w:rPr>
        <w:t>Informe anual sobre recursos humanos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ab/>
        <w:t>WO/CC/71/3</w:t>
      </w:r>
      <w:r w:rsidR="00346D5C">
        <w:rPr>
          <w:szCs w:val="22"/>
        </w:rPr>
        <w:t> Rev.</w:t>
      </w:r>
      <w:r w:rsidRPr="00DB1F68">
        <w:rPr>
          <w:szCs w:val="22"/>
        </w:rPr>
        <w:t xml:space="preserve"> (</w:t>
      </w:r>
      <w:r w:rsidR="006D0CE8" w:rsidRPr="00DB1F68">
        <w:rPr>
          <w:i/>
          <w:szCs w:val="22"/>
        </w:rPr>
        <w:t>Informe anual de la Oficina de Ética Profesional</w:t>
      </w:r>
      <w:r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lastRenderedPageBreak/>
        <w:t>Punto 2</w:t>
      </w:r>
      <w:r w:rsidR="00A76C08">
        <w:rPr>
          <w:szCs w:val="22"/>
          <w:u w:val="single"/>
        </w:rPr>
        <w:t>9</w:t>
      </w:r>
      <w:r w:rsidRPr="00DB1F68">
        <w:rPr>
          <w:szCs w:val="22"/>
        </w:rPr>
        <w:tab/>
      </w:r>
      <w:r w:rsidR="00CF1526" w:rsidRPr="00DB1F68">
        <w:rPr>
          <w:szCs w:val="22"/>
        </w:rPr>
        <w:t>ENMIENDAS AL ESTATUTO Y REGLAMENTO DEL PERSONAL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6D0CE8" w:rsidRPr="00DB1F68">
        <w:t>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6D0CE8" w:rsidRPr="00DB1F68">
        <w:rPr>
          <w:szCs w:val="22"/>
        </w:rPr>
        <w:t>El Presidente del Comité de Coordinación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C4253D">
        <w:rPr>
          <w:szCs w:val="22"/>
        </w:rPr>
        <w:tab/>
      </w:r>
      <w:r w:rsidR="005777E4" w:rsidRPr="00DB1F68">
        <w:rPr>
          <w:szCs w:val="22"/>
        </w:rPr>
        <w:t>WO/CC/71/4</w:t>
      </w:r>
      <w:r w:rsidR="00A76C08">
        <w:rPr>
          <w:szCs w:val="22"/>
        </w:rPr>
        <w:t xml:space="preserve"> Rev.</w:t>
      </w:r>
      <w:r w:rsidR="005777E4" w:rsidRPr="00DB1F68">
        <w:rPr>
          <w:szCs w:val="22"/>
        </w:rPr>
        <w:t xml:space="preserve"> (</w:t>
      </w:r>
      <w:r w:rsidR="00CF1526" w:rsidRPr="00DB1F68">
        <w:rPr>
          <w:i/>
          <w:szCs w:val="22"/>
        </w:rPr>
        <w:t>Enmiendas al Estatuto y Reglamento del Personal</w:t>
      </w:r>
      <w:r w:rsidR="005777E4" w:rsidRPr="00DB1F68">
        <w:rPr>
          <w:szCs w:val="22"/>
        </w:rPr>
        <w:t>)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 xml:space="preserve">Punto </w:t>
      </w:r>
      <w:r w:rsidR="00A76C08">
        <w:rPr>
          <w:szCs w:val="22"/>
          <w:u w:val="single"/>
        </w:rPr>
        <w:t>30</w:t>
      </w:r>
      <w:r w:rsidRPr="00DB1F68">
        <w:rPr>
          <w:szCs w:val="22"/>
        </w:rPr>
        <w:tab/>
      </w:r>
      <w:r w:rsidR="00CF1526" w:rsidRPr="00DB1F68">
        <w:t>DESIGNACIÓN DEL PRESIDENTE Y EL PRESIDENTE ADJUNTO DE LA JUNTA DE APELACIÓN DE LA OMPI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ind w:left="1985" w:hanging="1435"/>
        <w:rPr>
          <w:szCs w:val="22"/>
        </w:rPr>
      </w:pPr>
      <w:r w:rsidRPr="00DB1F68">
        <w:rPr>
          <w:szCs w:val="22"/>
        </w:rPr>
        <w:t xml:space="preserve">Asambleas y otros órganos interesados:  </w:t>
      </w:r>
      <w:r w:rsidR="006D0CE8" w:rsidRPr="00DB1F68">
        <w:t>Comité de Coordinación de la OMPI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6D0CE8" w:rsidRPr="00DB1F68">
        <w:rPr>
          <w:szCs w:val="22"/>
        </w:rPr>
        <w:t>El Presidente del Comité de Coordinación de la OMPI</w:t>
      </w:r>
    </w:p>
    <w:p w:rsidR="005777E4" w:rsidRPr="00DB1F68" w:rsidRDefault="005777E4" w:rsidP="00D72DD2">
      <w:pPr>
        <w:tabs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  <w:t>WO/CC/71/5 (</w:t>
      </w:r>
      <w:r w:rsidR="00CF1526" w:rsidRPr="00DB1F68">
        <w:rPr>
          <w:i/>
        </w:rPr>
        <w:t>Designación del Presidente y el Presidente Adjunto de la Junta de Apelación de la OMPI</w:t>
      </w:r>
      <w:r w:rsidR="005777E4" w:rsidRPr="00DB1F68">
        <w:t>)</w:t>
      </w:r>
    </w:p>
    <w:p w:rsidR="005777E4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A76C08" w:rsidRDefault="00A76C08" w:rsidP="00D72DD2">
      <w:pPr>
        <w:pStyle w:val="EndnoteText"/>
        <w:ind w:left="1985" w:hanging="1435"/>
        <w:rPr>
          <w:sz w:val="22"/>
          <w:szCs w:val="22"/>
        </w:rPr>
      </w:pPr>
    </w:p>
    <w:p w:rsidR="00A76C08" w:rsidRPr="00DB1F68" w:rsidRDefault="00A76C08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 xml:space="preserve">Punto </w:t>
      </w:r>
      <w:r w:rsidR="00346D5C">
        <w:rPr>
          <w:szCs w:val="22"/>
          <w:u w:val="single"/>
        </w:rPr>
        <w:t>3</w:t>
      </w:r>
      <w:r w:rsidR="00A76C08">
        <w:rPr>
          <w:szCs w:val="22"/>
          <w:u w:val="single"/>
        </w:rPr>
        <w:t>1</w:t>
      </w:r>
      <w:r w:rsidRPr="00DB1F68">
        <w:rPr>
          <w:szCs w:val="22"/>
        </w:rPr>
        <w:tab/>
      </w:r>
      <w:r w:rsidR="00CF1526" w:rsidRPr="00DB1F68">
        <w:t>APROBACIÓN DE LOS INFORMES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4253D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</w:t>
      </w:r>
      <w:r w:rsidR="00371F59">
        <w:rPr>
          <w:szCs w:val="22"/>
        </w:rPr>
        <w:t>s</w:t>
      </w:r>
      <w:r w:rsidRPr="00DB1F68">
        <w:rPr>
          <w:szCs w:val="22"/>
        </w:rPr>
        <w:t>:</w:t>
      </w:r>
      <w:r w:rsidR="005777E4" w:rsidRPr="00DB1F68">
        <w:rPr>
          <w:szCs w:val="22"/>
        </w:rPr>
        <w:tab/>
      </w:r>
      <w:r w:rsidR="00CF1526" w:rsidRPr="00DB1F68">
        <w:rPr>
          <w:szCs w:val="22"/>
        </w:rPr>
        <w:t>Los proyectos de informe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D72DD2">
      <w:pPr>
        <w:tabs>
          <w:tab w:val="left" w:pos="1134"/>
        </w:tabs>
        <w:ind w:left="1134" w:hanging="1134"/>
        <w:rPr>
          <w:szCs w:val="22"/>
        </w:rPr>
      </w:pPr>
      <w:r w:rsidRPr="00DB1F68">
        <w:rPr>
          <w:szCs w:val="22"/>
          <w:u w:val="single"/>
        </w:rPr>
        <w:t>Punto 3</w:t>
      </w:r>
      <w:r w:rsidR="00A76C08">
        <w:rPr>
          <w:szCs w:val="22"/>
          <w:u w:val="single"/>
        </w:rPr>
        <w:t>2</w:t>
      </w:r>
      <w:r w:rsidRPr="00DB1F68">
        <w:rPr>
          <w:szCs w:val="22"/>
        </w:rPr>
        <w:tab/>
      </w:r>
      <w:r w:rsidR="00CF1526" w:rsidRPr="00DB1F68">
        <w:t>CLAUSURA DE LA SERIE DE REUNIONES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5777E4" w:rsidP="00D72DD2">
      <w:pPr>
        <w:tabs>
          <w:tab w:val="left" w:pos="2860"/>
          <w:tab w:val="left" w:pos="4510"/>
        </w:tabs>
        <w:ind w:left="1985" w:hanging="1435"/>
        <w:rPr>
          <w:szCs w:val="22"/>
        </w:rPr>
      </w:pPr>
      <w:r w:rsidRPr="00DB1F68">
        <w:rPr>
          <w:szCs w:val="22"/>
        </w:rPr>
        <w:t>Asambleas y otros órganos interesados:  Todos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364573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  <w:r>
        <w:rPr>
          <w:szCs w:val="22"/>
        </w:rPr>
        <w:t>Presidente:</w:t>
      </w:r>
      <w:r>
        <w:rPr>
          <w:szCs w:val="22"/>
        </w:rPr>
        <w:tab/>
      </w:r>
      <w:r w:rsidR="00CB6EF4" w:rsidRPr="00DB1F68">
        <w:rPr>
          <w:szCs w:val="22"/>
        </w:rPr>
        <w:t>El Presidente de la Asamblea General</w:t>
      </w:r>
    </w:p>
    <w:p w:rsidR="005777E4" w:rsidRPr="00DB1F68" w:rsidRDefault="005777E4" w:rsidP="00D72DD2">
      <w:pPr>
        <w:tabs>
          <w:tab w:val="left" w:pos="2860"/>
          <w:tab w:val="left" w:pos="5610"/>
        </w:tabs>
        <w:ind w:left="1985" w:hanging="1435"/>
        <w:rPr>
          <w:szCs w:val="22"/>
        </w:rPr>
      </w:pPr>
    </w:p>
    <w:p w:rsidR="005777E4" w:rsidRPr="00DB1F68" w:rsidRDefault="00CB6EF4" w:rsidP="00D72DD2">
      <w:pPr>
        <w:tabs>
          <w:tab w:val="left" w:pos="5610"/>
        </w:tabs>
        <w:ind w:left="1985" w:hanging="1435"/>
        <w:rPr>
          <w:szCs w:val="22"/>
        </w:rPr>
      </w:pPr>
      <w:r w:rsidRPr="00DB1F68">
        <w:rPr>
          <w:szCs w:val="22"/>
        </w:rPr>
        <w:t>Documento:</w:t>
      </w:r>
      <w:r w:rsidR="005777E4" w:rsidRPr="00DB1F68">
        <w:rPr>
          <w:szCs w:val="22"/>
        </w:rPr>
        <w:tab/>
      </w:r>
      <w:r w:rsidR="00CF1526" w:rsidRPr="00DB1F68">
        <w:rPr>
          <w:szCs w:val="22"/>
        </w:rPr>
        <w:t>Ninguno</w:t>
      </w:r>
    </w:p>
    <w:p w:rsidR="005777E4" w:rsidRPr="00DB1F68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5777E4" w:rsidRDefault="005777E4" w:rsidP="00D72DD2">
      <w:pPr>
        <w:pStyle w:val="EndnoteText"/>
        <w:ind w:left="1985" w:hanging="1435"/>
        <w:rPr>
          <w:sz w:val="22"/>
          <w:szCs w:val="22"/>
        </w:rPr>
      </w:pPr>
    </w:p>
    <w:p w:rsidR="00613CE8" w:rsidRPr="00DB1F68" w:rsidRDefault="00613CE8" w:rsidP="00D72DD2">
      <w:pPr>
        <w:pStyle w:val="EndnoteText"/>
        <w:ind w:left="1985" w:hanging="1435"/>
        <w:rPr>
          <w:sz w:val="22"/>
          <w:szCs w:val="22"/>
        </w:rPr>
      </w:pPr>
    </w:p>
    <w:p w:rsidR="005777E4" w:rsidRPr="00DB1F68" w:rsidRDefault="005777E4" w:rsidP="005777E4">
      <w:pPr>
        <w:pStyle w:val="EndnoteText"/>
        <w:ind w:left="5533"/>
        <w:rPr>
          <w:sz w:val="22"/>
          <w:szCs w:val="22"/>
        </w:rPr>
      </w:pPr>
      <w:r w:rsidRPr="00DB1F68">
        <w:rPr>
          <w:sz w:val="22"/>
          <w:szCs w:val="22"/>
        </w:rPr>
        <w:t>[</w:t>
      </w:r>
      <w:r w:rsidR="00CF1526" w:rsidRPr="00DB1F68">
        <w:rPr>
          <w:sz w:val="22"/>
          <w:szCs w:val="22"/>
        </w:rPr>
        <w:t>Fin del</w:t>
      </w:r>
      <w:r w:rsidRPr="00DB1F68">
        <w:rPr>
          <w:sz w:val="22"/>
          <w:szCs w:val="22"/>
        </w:rPr>
        <w:t xml:space="preserve"> document</w:t>
      </w:r>
      <w:r w:rsidR="00CF1526" w:rsidRPr="00DB1F68">
        <w:rPr>
          <w:sz w:val="22"/>
          <w:szCs w:val="22"/>
        </w:rPr>
        <w:t>o</w:t>
      </w:r>
      <w:r w:rsidRPr="00DB1F68">
        <w:rPr>
          <w:sz w:val="22"/>
          <w:szCs w:val="22"/>
        </w:rPr>
        <w:t>]</w:t>
      </w:r>
    </w:p>
    <w:sectPr w:rsidR="005777E4" w:rsidRPr="00DB1F68" w:rsidSect="00F06541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6AF" w:rsidRDefault="000006AF">
      <w:r>
        <w:separator/>
      </w:r>
    </w:p>
  </w:endnote>
  <w:endnote w:type="continuationSeparator" w:id="0">
    <w:p w:rsidR="000006AF" w:rsidRPr="009D30E6" w:rsidRDefault="000006A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006AF" w:rsidRPr="007E663E" w:rsidRDefault="000006A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0006AF" w:rsidRPr="007E663E" w:rsidRDefault="000006A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6AF" w:rsidRDefault="000006AF">
      <w:r>
        <w:separator/>
      </w:r>
    </w:p>
  </w:footnote>
  <w:footnote w:type="continuationSeparator" w:id="0">
    <w:p w:rsidR="000006AF" w:rsidRPr="009D30E6" w:rsidRDefault="000006A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006AF" w:rsidRPr="007E663E" w:rsidRDefault="000006A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0006AF" w:rsidRPr="007E663E" w:rsidRDefault="000006A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F30855" w:rsidRDefault="00F30855">
      <w:pPr>
        <w:pStyle w:val="FootnoteText"/>
      </w:pPr>
      <w:r>
        <w:rPr>
          <w:rStyle w:val="FootnoteReference"/>
        </w:rPr>
        <w:footnoteRef/>
      </w:r>
      <w:r>
        <w:t xml:space="preserve"> Es posible que la Unión de Lisboa (punto 22 del orden del día) se reúna después de que el Comité de Coordinación haya abordado el punto 23.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D9" w:rsidRDefault="00F06541" w:rsidP="00477D6B">
    <w:pPr>
      <w:jc w:val="right"/>
    </w:pPr>
    <w:bookmarkStart w:id="6" w:name="Code2"/>
    <w:bookmarkEnd w:id="6"/>
    <w:r>
      <w:t>A/5</w:t>
    </w:r>
    <w:r w:rsidR="00B360C2">
      <w:t>5</w:t>
    </w:r>
    <w:r w:rsidR="00614E3D">
      <w:t>/1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53ED3">
      <w:rPr>
        <w:noProof/>
      </w:rPr>
      <w:t>12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9C33785"/>
    <w:multiLevelType w:val="multilevel"/>
    <w:tmpl w:val="7982044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6EC0518"/>
    <w:multiLevelType w:val="multilevel"/>
    <w:tmpl w:val="1D7EB19A"/>
    <w:lvl w:ilvl="0">
      <w:start w:val="1"/>
      <w:numFmt w:val="lowerRoman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9442B53"/>
    <w:multiLevelType w:val="multilevel"/>
    <w:tmpl w:val="9F88BD9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5AB64A95"/>
    <w:multiLevelType w:val="multilevel"/>
    <w:tmpl w:val="D474F16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606E1C0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2DC5B4D"/>
    <w:multiLevelType w:val="multilevel"/>
    <w:tmpl w:val="A1BAD868"/>
    <w:lvl w:ilvl="0">
      <w:start w:val="1"/>
      <w:numFmt w:val="lowerRoman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1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2"/>
  </w:num>
  <w:num w:numId="16">
    <w:abstractNumId w:val="6"/>
  </w:num>
  <w:num w:numId="17">
    <w:abstractNumId w:val="1"/>
  </w:num>
  <w:num w:numId="18">
    <w:abstractNumId w:val="2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41"/>
    <w:rsid w:val="000006AF"/>
    <w:rsid w:val="00000D62"/>
    <w:rsid w:val="00010686"/>
    <w:rsid w:val="00034823"/>
    <w:rsid w:val="00052915"/>
    <w:rsid w:val="000B2F75"/>
    <w:rsid w:val="000E3BB3"/>
    <w:rsid w:val="000F5E56"/>
    <w:rsid w:val="001217CD"/>
    <w:rsid w:val="001362EE"/>
    <w:rsid w:val="00152CEA"/>
    <w:rsid w:val="0017069C"/>
    <w:rsid w:val="001828F0"/>
    <w:rsid w:val="001832A6"/>
    <w:rsid w:val="00196769"/>
    <w:rsid w:val="001B73F7"/>
    <w:rsid w:val="001E3DD3"/>
    <w:rsid w:val="001E536F"/>
    <w:rsid w:val="001F2B19"/>
    <w:rsid w:val="002053E0"/>
    <w:rsid w:val="002406F3"/>
    <w:rsid w:val="00255E48"/>
    <w:rsid w:val="002634C4"/>
    <w:rsid w:val="00276C7B"/>
    <w:rsid w:val="002C6457"/>
    <w:rsid w:val="002C737F"/>
    <w:rsid w:val="002D1BFE"/>
    <w:rsid w:val="002E0F47"/>
    <w:rsid w:val="002F4E68"/>
    <w:rsid w:val="00305FD9"/>
    <w:rsid w:val="00325DBE"/>
    <w:rsid w:val="00346D5C"/>
    <w:rsid w:val="00353ED3"/>
    <w:rsid w:val="00354647"/>
    <w:rsid w:val="00364573"/>
    <w:rsid w:val="00371F59"/>
    <w:rsid w:val="00377273"/>
    <w:rsid w:val="00383FC3"/>
    <w:rsid w:val="003845C1"/>
    <w:rsid w:val="00387287"/>
    <w:rsid w:val="003A0FBD"/>
    <w:rsid w:val="003E23EB"/>
    <w:rsid w:val="003E48F1"/>
    <w:rsid w:val="003E51E6"/>
    <w:rsid w:val="003F055D"/>
    <w:rsid w:val="003F347A"/>
    <w:rsid w:val="00423E3E"/>
    <w:rsid w:val="00427AF4"/>
    <w:rsid w:val="00434281"/>
    <w:rsid w:val="0045231F"/>
    <w:rsid w:val="004647DA"/>
    <w:rsid w:val="00477808"/>
    <w:rsid w:val="00477D6B"/>
    <w:rsid w:val="004A6C37"/>
    <w:rsid w:val="004C3C95"/>
    <w:rsid w:val="004E297D"/>
    <w:rsid w:val="004E2C9D"/>
    <w:rsid w:val="004E4F10"/>
    <w:rsid w:val="004F095D"/>
    <w:rsid w:val="004F3FCD"/>
    <w:rsid w:val="005332F0"/>
    <w:rsid w:val="0055013B"/>
    <w:rsid w:val="00571B99"/>
    <w:rsid w:val="005777E4"/>
    <w:rsid w:val="00594996"/>
    <w:rsid w:val="005D279E"/>
    <w:rsid w:val="005E2934"/>
    <w:rsid w:val="005E34B0"/>
    <w:rsid w:val="00605827"/>
    <w:rsid w:val="00613CE8"/>
    <w:rsid w:val="00614E3D"/>
    <w:rsid w:val="006163C8"/>
    <w:rsid w:val="006204AD"/>
    <w:rsid w:val="00622A8F"/>
    <w:rsid w:val="006339B0"/>
    <w:rsid w:val="00675021"/>
    <w:rsid w:val="006A06C6"/>
    <w:rsid w:val="006B1911"/>
    <w:rsid w:val="006C5D35"/>
    <w:rsid w:val="006D0CE8"/>
    <w:rsid w:val="006D5333"/>
    <w:rsid w:val="007224C8"/>
    <w:rsid w:val="007525C4"/>
    <w:rsid w:val="00794BE2"/>
    <w:rsid w:val="007A0113"/>
    <w:rsid w:val="007B71FE"/>
    <w:rsid w:val="007C547F"/>
    <w:rsid w:val="007D781E"/>
    <w:rsid w:val="007E663E"/>
    <w:rsid w:val="008055DD"/>
    <w:rsid w:val="00815082"/>
    <w:rsid w:val="008375E2"/>
    <w:rsid w:val="00853196"/>
    <w:rsid w:val="008617F3"/>
    <w:rsid w:val="008735DE"/>
    <w:rsid w:val="0088395E"/>
    <w:rsid w:val="008B2CC1"/>
    <w:rsid w:val="008E6BD6"/>
    <w:rsid w:val="0090731E"/>
    <w:rsid w:val="009173B2"/>
    <w:rsid w:val="00935B26"/>
    <w:rsid w:val="009444A1"/>
    <w:rsid w:val="00966A22"/>
    <w:rsid w:val="00972F03"/>
    <w:rsid w:val="00982C6F"/>
    <w:rsid w:val="009A0C8B"/>
    <w:rsid w:val="009B2BE6"/>
    <w:rsid w:val="009B31AC"/>
    <w:rsid w:val="009B6241"/>
    <w:rsid w:val="009C56C5"/>
    <w:rsid w:val="00A023C6"/>
    <w:rsid w:val="00A16FC0"/>
    <w:rsid w:val="00A31379"/>
    <w:rsid w:val="00A32C9E"/>
    <w:rsid w:val="00A76C08"/>
    <w:rsid w:val="00A97608"/>
    <w:rsid w:val="00AA4F24"/>
    <w:rsid w:val="00AA5661"/>
    <w:rsid w:val="00AB613D"/>
    <w:rsid w:val="00AD0D24"/>
    <w:rsid w:val="00AE7F20"/>
    <w:rsid w:val="00AF4F44"/>
    <w:rsid w:val="00B06C2E"/>
    <w:rsid w:val="00B3251E"/>
    <w:rsid w:val="00B360C2"/>
    <w:rsid w:val="00B57F0E"/>
    <w:rsid w:val="00B61E52"/>
    <w:rsid w:val="00B65A0A"/>
    <w:rsid w:val="00B67BDB"/>
    <w:rsid w:val="00B67CDC"/>
    <w:rsid w:val="00B72D36"/>
    <w:rsid w:val="00B758D1"/>
    <w:rsid w:val="00BB7AF8"/>
    <w:rsid w:val="00BC4164"/>
    <w:rsid w:val="00BD2DCC"/>
    <w:rsid w:val="00BF5ED3"/>
    <w:rsid w:val="00C070EB"/>
    <w:rsid w:val="00C12D5F"/>
    <w:rsid w:val="00C4253D"/>
    <w:rsid w:val="00C6402D"/>
    <w:rsid w:val="00C90559"/>
    <w:rsid w:val="00CA2251"/>
    <w:rsid w:val="00CB6EF4"/>
    <w:rsid w:val="00CD3945"/>
    <w:rsid w:val="00CE71D9"/>
    <w:rsid w:val="00CF115F"/>
    <w:rsid w:val="00CF1526"/>
    <w:rsid w:val="00CF6765"/>
    <w:rsid w:val="00CF67D7"/>
    <w:rsid w:val="00CF74D8"/>
    <w:rsid w:val="00D03774"/>
    <w:rsid w:val="00D15AC2"/>
    <w:rsid w:val="00D415D2"/>
    <w:rsid w:val="00D56C7C"/>
    <w:rsid w:val="00D614E3"/>
    <w:rsid w:val="00D71B4D"/>
    <w:rsid w:val="00D72DD2"/>
    <w:rsid w:val="00D90289"/>
    <w:rsid w:val="00D93D55"/>
    <w:rsid w:val="00DB1F68"/>
    <w:rsid w:val="00DC4C60"/>
    <w:rsid w:val="00DD3E50"/>
    <w:rsid w:val="00DF0253"/>
    <w:rsid w:val="00E0079A"/>
    <w:rsid w:val="00E444DA"/>
    <w:rsid w:val="00E45C84"/>
    <w:rsid w:val="00E504E5"/>
    <w:rsid w:val="00E60EE2"/>
    <w:rsid w:val="00E83263"/>
    <w:rsid w:val="00E86A72"/>
    <w:rsid w:val="00EB7A3E"/>
    <w:rsid w:val="00EC401A"/>
    <w:rsid w:val="00EC58E0"/>
    <w:rsid w:val="00EE46DC"/>
    <w:rsid w:val="00EF530A"/>
    <w:rsid w:val="00EF6622"/>
    <w:rsid w:val="00F031BA"/>
    <w:rsid w:val="00F0536A"/>
    <w:rsid w:val="00F06541"/>
    <w:rsid w:val="00F30855"/>
    <w:rsid w:val="00F471AA"/>
    <w:rsid w:val="00F53E70"/>
    <w:rsid w:val="00F55408"/>
    <w:rsid w:val="00F66152"/>
    <w:rsid w:val="00F80845"/>
    <w:rsid w:val="00F84474"/>
    <w:rsid w:val="00F96FDE"/>
    <w:rsid w:val="00FA0F0D"/>
    <w:rsid w:val="00FB0AA1"/>
    <w:rsid w:val="00FB1108"/>
    <w:rsid w:val="00FC3C89"/>
    <w:rsid w:val="00FC4C30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4E2C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E2C9D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link w:val="Heading2"/>
    <w:rsid w:val="00F06541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1Char">
    <w:name w:val="Heading 1 Char"/>
    <w:link w:val="Heading1"/>
    <w:rsid w:val="00F06541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5777E4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rsid w:val="00F308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4E2C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E2C9D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link w:val="Heading2"/>
    <w:rsid w:val="00F06541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1Char">
    <w:name w:val="Heading 1 Char"/>
    <w:link w:val="Heading1"/>
    <w:rsid w:val="00F06541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5777E4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rsid w:val="00F30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E5D7-5915-4158-8259-1B1290ED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2776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A/55/1 Prov.2</vt:lpstr>
    </vt:vector>
  </TitlesOfParts>
  <Company>WIPO</Company>
  <LinksUpToDate>false</LinksUpToDate>
  <CharactersWithSpaces>18139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A/55/1 Prov.2</dc:title>
  <dc:creator>HÄFLIGER Patience</dc:creator>
  <dc:description>LM 22/6/2015</dc:description>
  <cp:lastModifiedBy>HÄFLIGER Patience</cp:lastModifiedBy>
  <cp:revision>9</cp:revision>
  <cp:lastPrinted>2015-11-03T09:54:00Z</cp:lastPrinted>
  <dcterms:created xsi:type="dcterms:W3CDTF">2015-11-03T08:25:00Z</dcterms:created>
  <dcterms:modified xsi:type="dcterms:W3CDTF">2015-11-03T09:55:00Z</dcterms:modified>
</cp:coreProperties>
</file>