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F0249A">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766E43" w:rsidP="00916EE2">
            <w:r>
              <w:rPr>
                <w:noProof/>
                <w:lang w:eastAsia="en-US"/>
              </w:rPr>
              <w:drawing>
                <wp:inline distT="0" distB="0" distL="0" distR="0">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432EE5">
        <w:trPr>
          <w:trHeight w:hRule="exact" w:val="549"/>
        </w:trPr>
        <w:tc>
          <w:tcPr>
            <w:tcW w:w="9356" w:type="dxa"/>
            <w:gridSpan w:val="3"/>
            <w:tcBorders>
              <w:top w:val="single" w:sz="4" w:space="0" w:color="auto"/>
            </w:tcBorders>
            <w:tcMar>
              <w:top w:w="170" w:type="dxa"/>
              <w:left w:w="0" w:type="dxa"/>
              <w:right w:w="0" w:type="dxa"/>
            </w:tcMar>
            <w:vAlign w:val="bottom"/>
          </w:tcPr>
          <w:p w:rsidR="008B2CC1" w:rsidRPr="0090731E" w:rsidRDefault="00915CFD" w:rsidP="0027375E">
            <w:pPr>
              <w:jc w:val="right"/>
              <w:rPr>
                <w:rFonts w:ascii="Arial Black" w:hAnsi="Arial Black"/>
                <w:caps/>
                <w:sz w:val="15"/>
              </w:rPr>
            </w:pPr>
            <w:r>
              <w:rPr>
                <w:rFonts w:ascii="Arial Black" w:hAnsi="Arial Black"/>
                <w:caps/>
                <w:sz w:val="15"/>
              </w:rPr>
              <w:t>WO/PBC/22</w:t>
            </w:r>
            <w:r w:rsidR="00DB1F46">
              <w:rPr>
                <w:rFonts w:ascii="Arial Black" w:hAnsi="Arial Black"/>
                <w:caps/>
                <w:sz w:val="15"/>
              </w:rPr>
              <w:t>/</w:t>
            </w:r>
            <w:bookmarkStart w:id="1" w:name="Code"/>
            <w:bookmarkEnd w:id="1"/>
            <w:r w:rsidR="0027375E">
              <w:rPr>
                <w:rFonts w:ascii="Arial Black" w:hAnsi="Arial Black"/>
                <w:caps/>
                <w:sz w:val="15"/>
              </w:rPr>
              <w:t>15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A47629">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606AF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94BB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606AF8">
              <w:rPr>
                <w:rFonts w:ascii="Arial Black" w:hAnsi="Arial Black"/>
                <w:caps/>
                <w:sz w:val="15"/>
              </w:rPr>
              <w:t>JU</w:t>
            </w:r>
            <w:r w:rsidR="00294BBB">
              <w:rPr>
                <w:rFonts w:ascii="Arial Black" w:hAnsi="Arial Black"/>
                <w:caps/>
                <w:sz w:val="15"/>
              </w:rPr>
              <w:t>NE</w:t>
            </w:r>
            <w:r w:rsidR="00606AF8">
              <w:rPr>
                <w:rFonts w:ascii="Arial Black" w:hAnsi="Arial Black"/>
                <w:caps/>
                <w:sz w:val="15"/>
              </w:rPr>
              <w:t xml:space="preserve"> </w:t>
            </w:r>
            <w:r w:rsidR="00294BBB">
              <w:rPr>
                <w:rFonts w:ascii="Arial Black" w:hAnsi="Arial Black"/>
                <w:caps/>
                <w:sz w:val="15"/>
              </w:rPr>
              <w:t>27</w:t>
            </w:r>
            <w:r w:rsidR="00606AF8">
              <w:rPr>
                <w:rFonts w:ascii="Arial Black" w:hAnsi="Arial Black"/>
                <w:caps/>
                <w:sz w:val="15"/>
              </w:rPr>
              <w:t>, 201</w:t>
            </w:r>
            <w:r w:rsidR="00915CFD">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630FBE" w:rsidP="00630FBE">
      <w:pPr>
        <w:tabs>
          <w:tab w:val="left" w:pos="8119"/>
        </w:tabs>
      </w:pPr>
      <w:r>
        <w:tab/>
      </w:r>
    </w:p>
    <w:p w:rsidR="00DD72C6" w:rsidRPr="003845C1" w:rsidRDefault="00DD72C6" w:rsidP="00DD72C6">
      <w:pPr>
        <w:rPr>
          <w:b/>
          <w:sz w:val="24"/>
          <w:szCs w:val="24"/>
        </w:rPr>
      </w:pPr>
      <w:r>
        <w:rPr>
          <w:b/>
          <w:sz w:val="24"/>
          <w:szCs w:val="24"/>
        </w:rPr>
        <w:t>Twenty-</w:t>
      </w:r>
      <w:r w:rsidR="00915CFD">
        <w:rPr>
          <w:b/>
          <w:sz w:val="24"/>
          <w:szCs w:val="24"/>
        </w:rPr>
        <w:t>Second</w:t>
      </w:r>
      <w:r>
        <w:rPr>
          <w:b/>
          <w:sz w:val="24"/>
          <w:szCs w:val="24"/>
        </w:rPr>
        <w:t xml:space="preserve"> </w:t>
      </w:r>
      <w:proofErr w:type="gramStart"/>
      <w:r>
        <w:rPr>
          <w:b/>
          <w:sz w:val="24"/>
          <w:szCs w:val="24"/>
        </w:rPr>
        <w:t>Session</w:t>
      </w:r>
      <w:proofErr w:type="gramEnd"/>
    </w:p>
    <w:p w:rsidR="00DD72C6" w:rsidRPr="003845C1" w:rsidRDefault="00DD72C6" w:rsidP="00DD72C6">
      <w:pPr>
        <w:rPr>
          <w:b/>
          <w:sz w:val="24"/>
          <w:szCs w:val="24"/>
        </w:rPr>
      </w:pPr>
      <w:r w:rsidRPr="00B479F1">
        <w:rPr>
          <w:b/>
          <w:sz w:val="24"/>
          <w:szCs w:val="24"/>
        </w:rPr>
        <w:t xml:space="preserve">Geneva, September </w:t>
      </w:r>
      <w:r w:rsidR="00915CFD">
        <w:rPr>
          <w:b/>
          <w:sz w:val="24"/>
          <w:szCs w:val="24"/>
        </w:rPr>
        <w:t>1</w:t>
      </w:r>
      <w:r w:rsidRPr="00B479F1">
        <w:rPr>
          <w:b/>
          <w:sz w:val="24"/>
          <w:szCs w:val="24"/>
        </w:rPr>
        <w:t xml:space="preserve"> to </w:t>
      </w:r>
      <w:r w:rsidR="00915CFD">
        <w:rPr>
          <w:b/>
          <w:sz w:val="24"/>
          <w:szCs w:val="24"/>
        </w:rPr>
        <w:t>5</w:t>
      </w:r>
      <w:r>
        <w:rPr>
          <w:b/>
          <w:sz w:val="24"/>
          <w:szCs w:val="24"/>
        </w:rPr>
        <w:t>, 201</w:t>
      </w:r>
      <w:r w:rsidR="00915CFD">
        <w:rPr>
          <w:b/>
          <w:sz w:val="24"/>
          <w:szCs w:val="24"/>
        </w:rPr>
        <w:t>4</w:t>
      </w:r>
    </w:p>
    <w:p w:rsidR="00DD72C6" w:rsidRPr="008B2CC1" w:rsidRDefault="00DD72C6" w:rsidP="00DD72C6"/>
    <w:p w:rsidR="00DD72C6" w:rsidRPr="008B2CC1" w:rsidRDefault="00DD72C6" w:rsidP="00DD72C6"/>
    <w:p w:rsidR="00DD72C6" w:rsidRPr="008B2CC1" w:rsidRDefault="00DD72C6" w:rsidP="00DD72C6"/>
    <w:p w:rsidR="00DD72C6" w:rsidRPr="003845C1" w:rsidRDefault="00DD72C6" w:rsidP="00DD72C6">
      <w:pPr>
        <w:rPr>
          <w:caps/>
          <w:sz w:val="24"/>
        </w:rPr>
      </w:pPr>
      <w:bookmarkStart w:id="4" w:name="TitleOfDoc"/>
      <w:bookmarkEnd w:id="4"/>
      <w:r>
        <w:rPr>
          <w:caps/>
          <w:sz w:val="24"/>
        </w:rPr>
        <w:t>PROGRESS REPORT ON THE IMPLEMENTATION OF A COMPREHENSIVE INTEGRATED ENTERPRISE RESOURCE PLANNING (ERP) SYSTEM</w:t>
      </w:r>
    </w:p>
    <w:p w:rsidR="00DD72C6" w:rsidRPr="008B2CC1" w:rsidRDefault="00DD72C6" w:rsidP="00DD72C6"/>
    <w:p w:rsidR="00DD72C6" w:rsidRPr="008B2CC1" w:rsidRDefault="00DD72C6" w:rsidP="00DD72C6">
      <w:pPr>
        <w:rPr>
          <w:i/>
        </w:rPr>
      </w:pPr>
      <w:bookmarkStart w:id="5" w:name="Prepared"/>
      <w:bookmarkEnd w:id="5"/>
      <w:proofErr w:type="gramStart"/>
      <w:r>
        <w:rPr>
          <w:i/>
        </w:rPr>
        <w:t>prepared</w:t>
      </w:r>
      <w:proofErr w:type="gramEnd"/>
      <w:r>
        <w:rPr>
          <w:i/>
        </w:rPr>
        <w:t xml:space="preserve"> by the Secretariat</w:t>
      </w:r>
    </w:p>
    <w:p w:rsidR="00DD72C6" w:rsidRDefault="00DD72C6" w:rsidP="00DD72C6"/>
    <w:p w:rsidR="00DD72C6" w:rsidRDefault="00DD72C6" w:rsidP="00DD72C6"/>
    <w:p w:rsidR="00DD72C6" w:rsidRPr="00990531" w:rsidRDefault="00DD72C6" w:rsidP="00DD72C6">
      <w:pPr>
        <w:rPr>
          <w:b/>
          <w:bCs/>
        </w:rPr>
      </w:pPr>
      <w:r>
        <w:rPr>
          <w:b/>
          <w:bCs/>
        </w:rPr>
        <w:t>I.</w:t>
      </w:r>
      <w:r>
        <w:rPr>
          <w:b/>
          <w:bCs/>
        </w:rPr>
        <w:tab/>
      </w:r>
      <w:r w:rsidRPr="00990531">
        <w:rPr>
          <w:b/>
          <w:bCs/>
        </w:rPr>
        <w:t>INTRODUCTION</w:t>
      </w:r>
    </w:p>
    <w:p w:rsidR="00DD72C6" w:rsidRDefault="00DD72C6" w:rsidP="00DD72C6"/>
    <w:p w:rsidR="00DD72C6" w:rsidRDefault="00DD72C6" w:rsidP="00DD72C6">
      <w:pPr>
        <w:pStyle w:val="ONUME"/>
      </w:pPr>
      <w:r>
        <w:t xml:space="preserve">The forty-eighth session of the Assemblies of </w:t>
      </w:r>
      <w:r w:rsidR="00842D27">
        <w:t xml:space="preserve">the </w:t>
      </w:r>
      <w:r>
        <w:t>Member States of WIPO in September 2010 approved the Secretariat’s proposal for the Implementation of a Comprehensive Integrated E</w:t>
      </w:r>
      <w:r w:rsidRPr="0074230F">
        <w:rPr>
          <w:caps/>
          <w:szCs w:val="22"/>
        </w:rPr>
        <w:t>RP</w:t>
      </w:r>
      <w:r w:rsidRPr="00EE00BF">
        <w:rPr>
          <w:caps/>
          <w:sz w:val="24"/>
        </w:rPr>
        <w:t xml:space="preserve"> </w:t>
      </w:r>
      <w:r>
        <w:t>System (documents WO/PBC/15/17 and A/48/14), with a view to:  (</w:t>
      </w:r>
      <w:proofErr w:type="spellStart"/>
      <w:r>
        <w:t>i</w:t>
      </w:r>
      <w:proofErr w:type="spellEnd"/>
      <w:r>
        <w:t>) modernize WIPO’s core administ</w:t>
      </w:r>
      <w:r w:rsidR="004C5E9B">
        <w:t>rative, management and customer</w:t>
      </w:r>
      <w:r w:rsidR="004C5E9B">
        <w:noBreakHyphen/>
      </w:r>
      <w:r>
        <w:t xml:space="preserve">service functions; </w:t>
      </w:r>
      <w:r w:rsidR="0027375E">
        <w:t xml:space="preserve"> </w:t>
      </w:r>
      <w:r>
        <w:t xml:space="preserve">(ii) improve efficiency and productivity of WIPO’s administrative and management processes; </w:t>
      </w:r>
      <w:r w:rsidR="0027375E">
        <w:t xml:space="preserve"> </w:t>
      </w:r>
      <w:r>
        <w:t>and (iii) enhance the capability to provide better information to Member States, stakeholders and management.</w:t>
      </w:r>
    </w:p>
    <w:p w:rsidR="00DD72C6" w:rsidRDefault="00DD72C6" w:rsidP="00DD72C6">
      <w:pPr>
        <w:pStyle w:val="ONUME"/>
      </w:pPr>
      <w:r>
        <w:t xml:space="preserve">This report </w:t>
      </w:r>
      <w:r w:rsidR="003319CD">
        <w:t>complements previous progress reports submitted</w:t>
      </w:r>
      <w:r w:rsidR="003319CD" w:rsidRPr="003319CD">
        <w:t xml:space="preserve"> </w:t>
      </w:r>
      <w:r w:rsidR="003319CD">
        <w:t xml:space="preserve">to the Program and Budget Committee (PBC), </w:t>
      </w:r>
      <w:r>
        <w:t>provid</w:t>
      </w:r>
      <w:r w:rsidR="003319CD">
        <w:t xml:space="preserve">ing Member States with a </w:t>
      </w:r>
      <w:r>
        <w:t xml:space="preserve">view of progress made, milestones </w:t>
      </w:r>
      <w:r w:rsidR="003319CD">
        <w:t>reached</w:t>
      </w:r>
      <w:r>
        <w:t xml:space="preserve"> and budget u</w:t>
      </w:r>
      <w:r w:rsidR="003319CD">
        <w:t>se</w:t>
      </w:r>
      <w:r>
        <w:t xml:space="preserve"> under the ERP Portfolio of Projects during the period June 201</w:t>
      </w:r>
      <w:r w:rsidR="00915CFD">
        <w:t>3</w:t>
      </w:r>
      <w:r>
        <w:t xml:space="preserve"> to May 201</w:t>
      </w:r>
      <w:r w:rsidR="00915CFD">
        <w:t>4</w:t>
      </w:r>
      <w:r w:rsidR="003319CD">
        <w:t xml:space="preserve">.  </w:t>
      </w:r>
    </w:p>
    <w:p w:rsidR="00DD72C6" w:rsidRDefault="00DD72C6" w:rsidP="00DD72C6">
      <w:pPr>
        <w:pStyle w:val="Heading1"/>
      </w:pPr>
      <w:r>
        <w:t>iI.</w:t>
      </w:r>
      <w:r>
        <w:tab/>
        <w:t>OBJECTIVES, Scope AND APPROACH – BACKGRound</w:t>
      </w:r>
    </w:p>
    <w:p w:rsidR="00A952B3" w:rsidRPr="001413EA" w:rsidRDefault="00A952B3" w:rsidP="0032523A">
      <w:pPr>
        <w:rPr>
          <w:sz w:val="18"/>
          <w:szCs w:val="18"/>
        </w:rPr>
      </w:pPr>
    </w:p>
    <w:p w:rsidR="00DD72C6" w:rsidRDefault="00DD72C6" w:rsidP="00DD72C6">
      <w:pPr>
        <w:pStyle w:val="ONUME"/>
      </w:pPr>
      <w:r>
        <w:t>The ERP system is being implemented through a portfolio of inter-related projects.</w:t>
      </w:r>
    </w:p>
    <w:p w:rsidR="00DD72C6" w:rsidRDefault="00774E2F" w:rsidP="00DD72C6">
      <w:pPr>
        <w:pStyle w:val="ONUME"/>
      </w:pPr>
      <w:r>
        <w:t>The f</w:t>
      </w:r>
      <w:r w:rsidR="00DD72C6" w:rsidRPr="0021660A">
        <w:t xml:space="preserve">irst </w:t>
      </w:r>
      <w:r w:rsidR="00915CFD">
        <w:t>stream</w:t>
      </w:r>
      <w:r w:rsidR="00DD72C6">
        <w:t xml:space="preserve"> </w:t>
      </w:r>
      <w:r>
        <w:t xml:space="preserve">of projects will </w:t>
      </w:r>
      <w:r w:rsidR="00DD72C6" w:rsidRPr="0021660A">
        <w:t>provid</w:t>
      </w:r>
      <w:r>
        <w:t>e</w:t>
      </w:r>
      <w:r w:rsidR="00DD72C6" w:rsidRPr="0021660A">
        <w:t xml:space="preserve"> WIPO with a comprehensive set of tools to strengthen Human Resource Management (HR), </w:t>
      </w:r>
      <w:r w:rsidR="00DD72C6">
        <w:t>comprising</w:t>
      </w:r>
      <w:r w:rsidR="00DD72C6" w:rsidRPr="0021660A">
        <w:t xml:space="preserve"> position management, benefits and entitlements, payroll, recruitment, staff performance</w:t>
      </w:r>
      <w:r w:rsidR="00DD72C6">
        <w:t>,</w:t>
      </w:r>
      <w:r w:rsidR="00DD72C6" w:rsidRPr="0021660A">
        <w:t xml:space="preserve"> learning and development</w:t>
      </w:r>
      <w:r w:rsidR="00DD72C6">
        <w:t>.</w:t>
      </w:r>
      <w:r w:rsidR="00DD72C6" w:rsidRPr="0021660A">
        <w:t xml:space="preserve"> </w:t>
      </w:r>
    </w:p>
    <w:p w:rsidR="00A37341" w:rsidRDefault="00774E2F" w:rsidP="00DB6F38">
      <w:pPr>
        <w:pStyle w:val="ONUME"/>
      </w:pPr>
      <w:r>
        <w:t>The s</w:t>
      </w:r>
      <w:r w:rsidR="00DD72C6">
        <w:t xml:space="preserve">econd </w:t>
      </w:r>
      <w:r>
        <w:t>st</w:t>
      </w:r>
      <w:r w:rsidR="0043119B">
        <w:t>r</w:t>
      </w:r>
      <w:r>
        <w:t xml:space="preserve">eam of </w:t>
      </w:r>
      <w:r w:rsidR="00DD72C6">
        <w:t>project</w:t>
      </w:r>
      <w:r>
        <w:t>s</w:t>
      </w:r>
      <w:r w:rsidR="00DD72C6">
        <w:t xml:space="preserve"> </w:t>
      </w:r>
      <w:r>
        <w:t xml:space="preserve">will </w:t>
      </w:r>
      <w:r w:rsidR="00DD72C6">
        <w:t>provid</w:t>
      </w:r>
      <w:r>
        <w:t>e</w:t>
      </w:r>
      <w:r w:rsidR="00DD72C6">
        <w:t xml:space="preserve"> WIPO with a set of tools to strengthen the implementation of </w:t>
      </w:r>
      <w:r w:rsidR="00DD72C6" w:rsidRPr="0021660A">
        <w:t xml:space="preserve">Results-Based Management (RBM), </w:t>
      </w:r>
      <w:r w:rsidR="00DD72C6">
        <w:t>comprising</w:t>
      </w:r>
      <w:r w:rsidR="00DD72C6" w:rsidRPr="0021660A">
        <w:t xml:space="preserve"> biennial planning</w:t>
      </w:r>
      <w:r w:rsidR="00DD72C6">
        <w:t>,</w:t>
      </w:r>
      <w:r w:rsidR="00DD72C6" w:rsidRPr="0021660A">
        <w:t xml:space="preserve"> </w:t>
      </w:r>
      <w:r w:rsidR="00DD72C6" w:rsidRPr="004D4FD7">
        <w:t xml:space="preserve">annual </w:t>
      </w:r>
      <w:proofErr w:type="spellStart"/>
      <w:r w:rsidR="00DD72C6" w:rsidRPr="004D4FD7">
        <w:t>workplanning</w:t>
      </w:r>
      <w:proofErr w:type="spellEnd"/>
      <w:r w:rsidR="00DD72C6" w:rsidRPr="004D4FD7">
        <w:t xml:space="preserve">, implementation monitoring and performance assessment </w:t>
      </w:r>
      <w:r w:rsidR="00DD72C6">
        <w:t xml:space="preserve">and </w:t>
      </w:r>
      <w:r w:rsidR="00DD72C6" w:rsidRPr="004D4FD7">
        <w:t>reporting</w:t>
      </w:r>
      <w:r w:rsidR="00CE6218">
        <w:t xml:space="preserve">. </w:t>
      </w:r>
      <w:r w:rsidR="0032523A">
        <w:t xml:space="preserve"> </w:t>
      </w:r>
      <w:r w:rsidR="00A37341">
        <w:t xml:space="preserve">The </w:t>
      </w:r>
      <w:r w:rsidR="0043119B">
        <w:t xml:space="preserve">Business Intelligence (BI) </w:t>
      </w:r>
      <w:r w:rsidR="0043119B" w:rsidRPr="00663B78">
        <w:t>analytical too</w:t>
      </w:r>
      <w:r w:rsidR="0043119B">
        <w:t xml:space="preserve">l </w:t>
      </w:r>
      <w:r w:rsidR="003319CD">
        <w:t xml:space="preserve">will be introduced in </w:t>
      </w:r>
      <w:r w:rsidR="0043119B">
        <w:t xml:space="preserve">support </w:t>
      </w:r>
      <w:r w:rsidR="003319CD">
        <w:t xml:space="preserve">of </w:t>
      </w:r>
      <w:r w:rsidR="0043119B">
        <w:t>Enterprise Performance Management (EPM).</w:t>
      </w:r>
      <w:r w:rsidR="00A37341" w:rsidRPr="00B73D9A">
        <w:rPr>
          <w:szCs w:val="22"/>
        </w:rPr>
        <w:t xml:space="preserve"> </w:t>
      </w:r>
      <w:r w:rsidR="00104CC3" w:rsidRPr="00B73D9A">
        <w:rPr>
          <w:szCs w:val="22"/>
        </w:rPr>
        <w:t xml:space="preserve"> </w:t>
      </w:r>
      <w:r w:rsidR="00A37341" w:rsidRPr="00B73D9A">
        <w:rPr>
          <w:szCs w:val="22"/>
        </w:rPr>
        <w:t>As all streams progress, more data wi</w:t>
      </w:r>
      <w:r w:rsidR="003319CD">
        <w:rPr>
          <w:szCs w:val="22"/>
        </w:rPr>
        <w:t xml:space="preserve">ll be available </w:t>
      </w:r>
      <w:r w:rsidR="00A37341" w:rsidRPr="00B73D9A">
        <w:rPr>
          <w:szCs w:val="22"/>
        </w:rPr>
        <w:t xml:space="preserve">in </w:t>
      </w:r>
      <w:r w:rsidR="003319CD">
        <w:rPr>
          <w:szCs w:val="22"/>
        </w:rPr>
        <w:t>the</w:t>
      </w:r>
      <w:r w:rsidR="00A37341" w:rsidRPr="00B73D9A">
        <w:rPr>
          <w:szCs w:val="22"/>
        </w:rPr>
        <w:t xml:space="preserve"> ERP system</w:t>
      </w:r>
      <w:r w:rsidR="00104CC3" w:rsidRPr="00B73D9A">
        <w:rPr>
          <w:szCs w:val="22"/>
        </w:rPr>
        <w:t xml:space="preserve"> and the BI solution will progressively enable improved reporting </w:t>
      </w:r>
      <w:r w:rsidR="00DE1044" w:rsidRPr="00B73D9A">
        <w:rPr>
          <w:szCs w:val="22"/>
        </w:rPr>
        <w:t xml:space="preserve">to Member States, management and staff </w:t>
      </w:r>
      <w:r w:rsidR="00104CC3" w:rsidRPr="00B73D9A">
        <w:rPr>
          <w:szCs w:val="22"/>
        </w:rPr>
        <w:t>on organizational performance, results</w:t>
      </w:r>
      <w:r w:rsidR="00DE1044">
        <w:rPr>
          <w:szCs w:val="22"/>
        </w:rPr>
        <w:t>, and</w:t>
      </w:r>
      <w:r w:rsidR="00104CC3" w:rsidRPr="00B73D9A">
        <w:rPr>
          <w:szCs w:val="22"/>
        </w:rPr>
        <w:t xml:space="preserve"> human and financial resources</w:t>
      </w:r>
      <w:r w:rsidR="00A37341" w:rsidRPr="00B73D9A">
        <w:rPr>
          <w:szCs w:val="22"/>
        </w:rPr>
        <w:t xml:space="preserve">. </w:t>
      </w:r>
    </w:p>
    <w:p w:rsidR="0043119B" w:rsidRDefault="0043119B" w:rsidP="00A37341">
      <w:pPr>
        <w:pStyle w:val="ONUME"/>
      </w:pPr>
      <w:r>
        <w:lastRenderedPageBreak/>
        <w:t xml:space="preserve">The third stream of projects will enhance </w:t>
      </w:r>
      <w:r w:rsidR="00DD72C6" w:rsidRPr="00663B78">
        <w:t xml:space="preserve">the existing </w:t>
      </w:r>
      <w:r w:rsidR="00DD72C6">
        <w:t>f</w:t>
      </w:r>
      <w:r w:rsidR="00DD72C6" w:rsidRPr="00663B78">
        <w:t xml:space="preserve">inance, </w:t>
      </w:r>
      <w:r w:rsidR="00DD72C6">
        <w:t>p</w:t>
      </w:r>
      <w:r w:rsidR="00DD72C6" w:rsidRPr="00663B78">
        <w:t xml:space="preserve">rocurement </w:t>
      </w:r>
      <w:r w:rsidR="00F65BFA">
        <w:t xml:space="preserve">(FSCM) </w:t>
      </w:r>
      <w:r w:rsidR="00DD72C6" w:rsidRPr="00663B78">
        <w:t xml:space="preserve">and </w:t>
      </w:r>
      <w:r w:rsidR="00DD72C6">
        <w:t>t</w:t>
      </w:r>
      <w:r w:rsidR="00DD72C6" w:rsidRPr="00663B78">
        <w:t>ravel systems</w:t>
      </w:r>
      <w:r>
        <w:t xml:space="preserve"> through configuration changes</w:t>
      </w:r>
      <w:r w:rsidR="00067597">
        <w:t xml:space="preserve"> and</w:t>
      </w:r>
      <w:r>
        <w:t xml:space="preserve"> upgrades </w:t>
      </w:r>
      <w:r w:rsidR="00067597">
        <w:t>which will enable the introduction of</w:t>
      </w:r>
      <w:r>
        <w:t xml:space="preserve"> new functionality</w:t>
      </w:r>
      <w:r w:rsidR="00067597">
        <w:t xml:space="preserve"> and</w:t>
      </w:r>
      <w:r>
        <w:t xml:space="preserve"> </w:t>
      </w:r>
      <w:r w:rsidR="00DD72C6" w:rsidRPr="00663B78">
        <w:t xml:space="preserve">improvements to </w:t>
      </w:r>
      <w:r w:rsidR="00DD72C6">
        <w:t xml:space="preserve">business </w:t>
      </w:r>
      <w:r w:rsidR="00DD72C6" w:rsidRPr="00663B78">
        <w:t>processes</w:t>
      </w:r>
      <w:r>
        <w:t xml:space="preserve"> </w:t>
      </w:r>
      <w:r w:rsidR="00067597">
        <w:t>a</w:t>
      </w:r>
      <w:r w:rsidR="00CA79F0">
        <w:t>nd t</w:t>
      </w:r>
      <w:r>
        <w:t>he introduction of new modules.</w:t>
      </w:r>
    </w:p>
    <w:p w:rsidR="00DD72C6" w:rsidRDefault="0043119B" w:rsidP="00DD72C6">
      <w:pPr>
        <w:pStyle w:val="ONUME"/>
      </w:pPr>
      <w:r>
        <w:t xml:space="preserve">The fourth steam </w:t>
      </w:r>
      <w:r w:rsidR="00DD72C6" w:rsidRPr="004D4FD7">
        <w:t>will lay the foundation</w:t>
      </w:r>
      <w:r>
        <w:t>s</w:t>
      </w:r>
      <w:r w:rsidR="00DD72C6" w:rsidRPr="004D4FD7">
        <w:t xml:space="preserve"> for improved Customer Relationship Management (CRM)</w:t>
      </w:r>
      <w:r w:rsidR="00903514">
        <w:t xml:space="preserve"> by supporting business led projects, such as mailing list tools, contact database</w:t>
      </w:r>
      <w:r w:rsidR="00067597">
        <w:t>s</w:t>
      </w:r>
      <w:r w:rsidR="00903514">
        <w:t>, access management and customer analytics</w:t>
      </w:r>
      <w:r w:rsidR="00DD72C6">
        <w:t>.</w:t>
      </w:r>
    </w:p>
    <w:p w:rsidR="00DD72C6" w:rsidRDefault="00DD72C6" w:rsidP="00DD72C6">
      <w:pPr>
        <w:pStyle w:val="ONUME"/>
        <w:keepNext/>
      </w:pPr>
      <w:r>
        <w:t xml:space="preserve">WIPO’s implementation approach </w:t>
      </w:r>
      <w:r w:rsidR="0043119B">
        <w:t>is based on incremental phased projects</w:t>
      </w:r>
      <w:r w:rsidR="00903514">
        <w:t xml:space="preserve"> w</w:t>
      </w:r>
      <w:r>
        <w:t xml:space="preserve">hich will help </w:t>
      </w:r>
      <w:r w:rsidR="00F154BD">
        <w:t xml:space="preserve">the </w:t>
      </w:r>
      <w:r>
        <w:t xml:space="preserve">ERP </w:t>
      </w:r>
      <w:r w:rsidR="0043119B">
        <w:t>capa</w:t>
      </w:r>
      <w:r w:rsidR="00F154BD">
        <w:t>biliti</w:t>
      </w:r>
      <w:r w:rsidR="0043119B">
        <w:t>es</w:t>
      </w:r>
      <w:r w:rsidR="00E42A7E">
        <w:t xml:space="preserve"> to evolve progressively</w:t>
      </w:r>
      <w:r w:rsidR="0043119B">
        <w:t xml:space="preserve"> </w:t>
      </w:r>
      <w:r>
        <w:t>in a coherent</w:t>
      </w:r>
      <w:r w:rsidR="00F154BD">
        <w:t xml:space="preserve"> and</w:t>
      </w:r>
      <w:r>
        <w:t xml:space="preserve"> measured manner.</w:t>
      </w:r>
      <w:r w:rsidRPr="00762C73">
        <w:t xml:space="preserve"> </w:t>
      </w:r>
      <w:r>
        <w:t xml:space="preserve"> </w:t>
      </w:r>
      <w:r w:rsidR="00AD0C8F">
        <w:t xml:space="preserve">The approach </w:t>
      </w:r>
      <w:r w:rsidR="00704391">
        <w:t>is als</w:t>
      </w:r>
      <w:r w:rsidR="004C1686">
        <w:t xml:space="preserve">o driven by the </w:t>
      </w:r>
      <w:r w:rsidR="00F154BD">
        <w:t>capacity</w:t>
      </w:r>
      <w:r w:rsidR="004C1686">
        <w:t xml:space="preserve"> of </w:t>
      </w:r>
      <w:r w:rsidR="00F154BD">
        <w:t>concerned</w:t>
      </w:r>
      <w:r w:rsidR="004C1686">
        <w:t xml:space="preserve"> o</w:t>
      </w:r>
      <w:r w:rsidR="00704391">
        <w:t xml:space="preserve">rganizational units to </w:t>
      </w:r>
      <w:r w:rsidR="00F154BD">
        <w:t>absorb and integrate</w:t>
      </w:r>
      <w:r w:rsidR="00AD0C8F">
        <w:t xml:space="preserve"> changes.</w:t>
      </w:r>
    </w:p>
    <w:p w:rsidR="00704391" w:rsidRDefault="00704391" w:rsidP="00DD72C6">
      <w:pPr>
        <w:pStyle w:val="ONUME"/>
        <w:keepNext/>
      </w:pPr>
      <w:r>
        <w:t>Quality, accuracy and completion within the approved budget are the main drivers for the ERP portfolio.  Time</w:t>
      </w:r>
      <w:r w:rsidR="0032523A">
        <w:t>lines will be re-planned, where required, to ensure that the Organizational units concerned have the capacity to absorb and embed the changes being deployed</w:t>
      </w:r>
      <w:r>
        <w:t>.</w:t>
      </w:r>
    </w:p>
    <w:p w:rsidR="00AD0C8F" w:rsidRDefault="00AD0C8F" w:rsidP="00B73D9A">
      <w:pPr>
        <w:pStyle w:val="ONUME"/>
        <w:keepNext/>
        <w:spacing w:after="180"/>
      </w:pPr>
      <w:r>
        <w:t xml:space="preserve">The overall focus of the ERP Portfolio is to support </w:t>
      </w:r>
      <w:r w:rsidR="00122DC8">
        <w:t xml:space="preserve">WIPO’s </w:t>
      </w:r>
      <w:r w:rsidR="000D2DC1">
        <w:t xml:space="preserve">Results Based Management </w:t>
      </w:r>
      <w:r>
        <w:t xml:space="preserve">approach.  A representation of this cyclical process is </w:t>
      </w:r>
      <w:r w:rsidR="00122DC8">
        <w:t>depicted below</w:t>
      </w:r>
      <w:r w:rsidR="00B73D9A">
        <w:t>.</w:t>
      </w:r>
    </w:p>
    <w:p w:rsidR="00EA3761" w:rsidRDefault="00122DC8" w:rsidP="004C5E9B">
      <w:pPr>
        <w:jc w:val="center"/>
      </w:pPr>
      <w:r w:rsidRPr="00630FBE">
        <w:rPr>
          <w:noProof/>
          <w:lang w:eastAsia="en-US"/>
        </w:rPr>
        <w:drawing>
          <wp:inline distT="0" distB="0" distL="0" distR="0" wp14:anchorId="3DF21BB9" wp14:editId="0C1E4F8B">
            <wp:extent cx="4484451" cy="296659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1970" cy="2984798"/>
                    </a:xfrm>
                    <a:prstGeom prst="rect">
                      <a:avLst/>
                    </a:prstGeom>
                    <a:noFill/>
                  </pic:spPr>
                </pic:pic>
              </a:graphicData>
            </a:graphic>
          </wp:inline>
        </w:drawing>
      </w:r>
    </w:p>
    <w:p w:rsidR="0027375E" w:rsidRDefault="0027375E" w:rsidP="0027375E"/>
    <w:p w:rsidR="00A952B3" w:rsidRDefault="00AD0C8F" w:rsidP="00D942A6">
      <w:pPr>
        <w:pStyle w:val="ONUME"/>
      </w:pPr>
      <w:r>
        <w:t xml:space="preserve">The ERP portfolio of projects </w:t>
      </w:r>
      <w:r w:rsidR="00F154BD">
        <w:t>allow for the gradual</w:t>
      </w:r>
      <w:r w:rsidR="00A56CB2">
        <w:t xml:space="preserve"> </w:t>
      </w:r>
      <w:r w:rsidR="007E5F66">
        <w:t>evolution</w:t>
      </w:r>
      <w:r w:rsidR="00A56CB2">
        <w:t xml:space="preserve"> of </w:t>
      </w:r>
      <w:r>
        <w:t xml:space="preserve">the </w:t>
      </w:r>
      <w:r w:rsidR="00A56CB2">
        <w:t>current</w:t>
      </w:r>
      <w:r>
        <w:t xml:space="preserve"> Administrative Integrated Management Systems (AIMS Evolution</w:t>
      </w:r>
      <w:r w:rsidR="00A56CB2">
        <w:t>)</w:t>
      </w:r>
      <w:r>
        <w:t>.</w:t>
      </w:r>
      <w:r w:rsidR="00704391">
        <w:t xml:space="preserve">  Historically, AIMS </w:t>
      </w:r>
      <w:r w:rsidR="00F154BD">
        <w:t xml:space="preserve">was </w:t>
      </w:r>
      <w:r w:rsidR="00704391">
        <w:t>used to refer to the financial system</w:t>
      </w:r>
      <w:r w:rsidR="00A12532">
        <w:t>.  I</w:t>
      </w:r>
      <w:r w:rsidR="00704391">
        <w:t>n future</w:t>
      </w:r>
      <w:r w:rsidR="00A56CB2">
        <w:t>,</w:t>
      </w:r>
      <w:r w:rsidR="00704391">
        <w:t xml:space="preserve"> </w:t>
      </w:r>
      <w:r w:rsidR="00A56CB2">
        <w:t xml:space="preserve">the term </w:t>
      </w:r>
      <w:r w:rsidR="00704391">
        <w:t xml:space="preserve">will refer to </w:t>
      </w:r>
      <w:r w:rsidR="00F154BD">
        <w:t>the interrelated</w:t>
      </w:r>
      <w:r w:rsidR="00704391">
        <w:t xml:space="preserve"> systems covered by the ERP.</w:t>
      </w:r>
    </w:p>
    <w:p w:rsidR="009E2AD8" w:rsidRDefault="009E2AD8" w:rsidP="00D942A6">
      <w:pPr>
        <w:pStyle w:val="Heading1"/>
        <w:keepNext w:val="0"/>
      </w:pPr>
      <w:r>
        <w:t>III.</w:t>
      </w:r>
      <w:r>
        <w:tab/>
        <w:t>PORTFOLIO ACHIEVEMENTS</w:t>
      </w:r>
    </w:p>
    <w:p w:rsidR="00A952B3" w:rsidRPr="00F55E8E" w:rsidRDefault="00A952B3" w:rsidP="00D942A6">
      <w:pPr>
        <w:rPr>
          <w:sz w:val="16"/>
          <w:szCs w:val="16"/>
        </w:rPr>
      </w:pPr>
    </w:p>
    <w:p w:rsidR="002F32CE" w:rsidRPr="002F32CE" w:rsidRDefault="002F32CE" w:rsidP="00AA1981">
      <w:pPr>
        <w:pStyle w:val="ONUME"/>
      </w:pPr>
      <w:r>
        <w:rPr>
          <w:szCs w:val="22"/>
        </w:rPr>
        <w:t xml:space="preserve">Overall, the portfolio </w:t>
      </w:r>
      <w:r w:rsidR="00F154BD">
        <w:rPr>
          <w:szCs w:val="22"/>
        </w:rPr>
        <w:t xml:space="preserve">is well on track </w:t>
      </w:r>
      <w:r w:rsidR="00462E82">
        <w:rPr>
          <w:szCs w:val="22"/>
        </w:rPr>
        <w:t>to</w:t>
      </w:r>
      <w:r w:rsidR="00F154BD">
        <w:rPr>
          <w:szCs w:val="22"/>
        </w:rPr>
        <w:t xml:space="preserve"> deliver the objectives of modernizing and improving the quality, efficiency and productivity of WIPO’s manage</w:t>
      </w:r>
      <w:r w:rsidR="00462E82">
        <w:rPr>
          <w:szCs w:val="22"/>
        </w:rPr>
        <w:t>ment</w:t>
      </w:r>
      <w:r w:rsidR="00F154BD">
        <w:rPr>
          <w:szCs w:val="22"/>
        </w:rPr>
        <w:t>, administrative and customer service functions</w:t>
      </w:r>
      <w:r w:rsidR="00AE6941">
        <w:rPr>
          <w:szCs w:val="22"/>
        </w:rPr>
        <w:t xml:space="preserve">, improving </w:t>
      </w:r>
      <w:r w:rsidR="00F154BD">
        <w:rPr>
          <w:szCs w:val="22"/>
        </w:rPr>
        <w:t>the Organization</w:t>
      </w:r>
      <w:r w:rsidR="00AE6941">
        <w:rPr>
          <w:szCs w:val="22"/>
        </w:rPr>
        <w:t>’s capacity</w:t>
      </w:r>
      <w:r w:rsidR="00F154BD">
        <w:rPr>
          <w:szCs w:val="22"/>
        </w:rPr>
        <w:t xml:space="preserve"> to provide better information to Member States, stakeholders and </w:t>
      </w:r>
      <w:r w:rsidR="00AE6941">
        <w:rPr>
          <w:szCs w:val="22"/>
        </w:rPr>
        <w:t>m</w:t>
      </w:r>
      <w:r w:rsidR="00F154BD">
        <w:rPr>
          <w:szCs w:val="22"/>
        </w:rPr>
        <w:t>anagement.  This has been achieved through the following</w:t>
      </w:r>
      <w:r>
        <w:rPr>
          <w:szCs w:val="22"/>
        </w:rPr>
        <w:t>:</w:t>
      </w:r>
    </w:p>
    <w:p w:rsidR="002F32CE" w:rsidRDefault="00462E82" w:rsidP="002F32CE">
      <w:pPr>
        <w:pStyle w:val="ONUME"/>
        <w:numPr>
          <w:ilvl w:val="1"/>
          <w:numId w:val="5"/>
        </w:numPr>
        <w:spacing w:after="120"/>
      </w:pPr>
      <w:r>
        <w:t>Vision/</w:t>
      </w:r>
      <w:r w:rsidR="002F32CE">
        <w:t>blueprint for the portfolio established</w:t>
      </w:r>
      <w:r w:rsidR="00FE0D15">
        <w:t>.  This has</w:t>
      </w:r>
      <w:r>
        <w:t xml:space="preserve"> enabled the coherent implementation of projects;</w:t>
      </w:r>
    </w:p>
    <w:p w:rsidR="002F32CE" w:rsidRPr="002F32CE" w:rsidRDefault="002F32CE" w:rsidP="002F32CE">
      <w:pPr>
        <w:pStyle w:val="ONUME"/>
        <w:numPr>
          <w:ilvl w:val="1"/>
          <w:numId w:val="5"/>
        </w:numPr>
        <w:spacing w:after="120"/>
      </w:pPr>
      <w:r>
        <w:t>U</w:t>
      </w:r>
      <w:r w:rsidRPr="002F32CE">
        <w:t xml:space="preserve">pgrade </w:t>
      </w:r>
      <w:r>
        <w:t xml:space="preserve">of </w:t>
      </w:r>
      <w:r w:rsidRPr="002F32CE">
        <w:t>PeopleSoft</w:t>
      </w:r>
      <w:r>
        <w:t xml:space="preserve"> FSCM to ver</w:t>
      </w:r>
      <w:r w:rsidR="00462E82">
        <w:t>sion 9.1 successfully completed</w:t>
      </w:r>
      <w:r w:rsidR="00FE0D15">
        <w:t>.  This enabled the integration of</w:t>
      </w:r>
      <w:r w:rsidR="00462E82">
        <w:t xml:space="preserve"> the HR </w:t>
      </w:r>
      <w:r w:rsidR="00FE0D15">
        <w:t>system with the financial system</w:t>
      </w:r>
      <w:r w:rsidR="00462E82">
        <w:t>;</w:t>
      </w:r>
    </w:p>
    <w:p w:rsidR="002F32CE" w:rsidRPr="002F32CE" w:rsidRDefault="002F32CE" w:rsidP="002F32CE">
      <w:pPr>
        <w:pStyle w:val="ONUME"/>
        <w:numPr>
          <w:ilvl w:val="1"/>
          <w:numId w:val="5"/>
        </w:numPr>
        <w:spacing w:after="120"/>
      </w:pPr>
      <w:r>
        <w:t xml:space="preserve">Underlying BI technical architecture and data feeds from PeopleSoft have been </w:t>
      </w:r>
      <w:r w:rsidRPr="002F32CE">
        <w:t>established</w:t>
      </w:r>
      <w:proofErr w:type="gramStart"/>
      <w:r>
        <w:t>;</w:t>
      </w:r>
      <w:r w:rsidR="00E6180F">
        <w:t xml:space="preserve">  the</w:t>
      </w:r>
      <w:proofErr w:type="gramEnd"/>
      <w:r w:rsidR="00E6180F">
        <w:t xml:space="preserve"> first BI dashboard for HR has been delivered</w:t>
      </w:r>
      <w:r w:rsidR="00462E82">
        <w:t xml:space="preserve">.  The work done so far lays the foundation for the design and deployment of analytics to help decision making.  </w:t>
      </w:r>
    </w:p>
    <w:p w:rsidR="002F32CE" w:rsidRPr="002F32CE" w:rsidRDefault="002F32CE" w:rsidP="002F32CE">
      <w:pPr>
        <w:pStyle w:val="ONUME"/>
        <w:numPr>
          <w:ilvl w:val="1"/>
          <w:numId w:val="5"/>
        </w:numPr>
        <w:spacing w:after="120"/>
      </w:pPr>
      <w:r w:rsidRPr="002F32CE">
        <w:lastRenderedPageBreak/>
        <w:t xml:space="preserve">Biennial </w:t>
      </w:r>
      <w:r>
        <w:t xml:space="preserve">and work planning applications </w:t>
      </w:r>
      <w:r w:rsidR="00F55E8E">
        <w:t>were</w:t>
      </w:r>
      <w:r>
        <w:t xml:space="preserve"> deployed using the EPM tools, including the capa</w:t>
      </w:r>
      <w:r w:rsidR="00F55E8E">
        <w:t xml:space="preserve">city </w:t>
      </w:r>
      <w:r>
        <w:t xml:space="preserve">to perform </w:t>
      </w:r>
      <w:r w:rsidRPr="004D4FD7">
        <w:t>implementation</w:t>
      </w:r>
      <w:r w:rsidR="00F55E8E">
        <w:t>,</w:t>
      </w:r>
      <w:r w:rsidRPr="004D4FD7">
        <w:t xml:space="preserve"> performance assessment </w:t>
      </w:r>
      <w:r>
        <w:t xml:space="preserve">and </w:t>
      </w:r>
      <w:r w:rsidRPr="004D4FD7">
        <w:t>reporting</w:t>
      </w:r>
      <w:r w:rsidR="00462E82">
        <w:t>.  This ensures that the entire RBM cycle is now well supported by appropriate tools.</w:t>
      </w:r>
    </w:p>
    <w:p w:rsidR="0032523A" w:rsidRPr="0032523A" w:rsidRDefault="002F32CE" w:rsidP="0027375E">
      <w:pPr>
        <w:pStyle w:val="ONUME"/>
        <w:numPr>
          <w:ilvl w:val="1"/>
          <w:numId w:val="5"/>
        </w:numPr>
        <w:spacing w:after="240"/>
      </w:pPr>
      <w:r w:rsidRPr="002F32CE">
        <w:t>Core HR and Payroll</w:t>
      </w:r>
      <w:r>
        <w:t xml:space="preserve"> on PeopleSoft HR version 9.1 has been deployed.</w:t>
      </w:r>
      <w:r w:rsidRPr="002F32CE">
        <w:t xml:space="preserve"> </w:t>
      </w:r>
      <w:r w:rsidR="0032523A" w:rsidRPr="002F32CE">
        <w:t xml:space="preserve"> </w:t>
      </w:r>
      <w:r w:rsidR="00462E82">
        <w:t>This will result in the retirement of the payroll legacy system and ensures that resource management processes are supported by information from financial and HR systems.</w:t>
      </w:r>
    </w:p>
    <w:p w:rsidR="00AA1981" w:rsidRPr="00027AB5" w:rsidRDefault="009E2AD8" w:rsidP="00AA1981">
      <w:pPr>
        <w:pStyle w:val="ONUME"/>
      </w:pPr>
      <w:r>
        <w:rPr>
          <w:szCs w:val="22"/>
        </w:rPr>
        <w:t xml:space="preserve">Section IX provides a detailed overview on the progress of each of the portfolio streams.  </w:t>
      </w:r>
      <w:r w:rsidR="002F32CE">
        <w:rPr>
          <w:szCs w:val="22"/>
        </w:rPr>
        <w:t>T</w:t>
      </w:r>
      <w:r w:rsidR="00AA1981">
        <w:rPr>
          <w:szCs w:val="22"/>
        </w:rPr>
        <w:t xml:space="preserve">he </w:t>
      </w:r>
      <w:r w:rsidR="00A56CB2">
        <w:rPr>
          <w:szCs w:val="22"/>
        </w:rPr>
        <w:t xml:space="preserve">progress achieved on the </w:t>
      </w:r>
      <w:r w:rsidR="00AA1981">
        <w:rPr>
          <w:szCs w:val="22"/>
        </w:rPr>
        <w:t xml:space="preserve">ERP portfolio </w:t>
      </w:r>
      <w:r w:rsidR="00C662D8">
        <w:rPr>
          <w:szCs w:val="22"/>
        </w:rPr>
        <w:t>during the period under review was</w:t>
      </w:r>
      <w:r w:rsidR="00AA1981">
        <w:rPr>
          <w:szCs w:val="22"/>
        </w:rPr>
        <w:t xml:space="preserve"> good </w:t>
      </w:r>
      <w:r w:rsidR="00C662D8">
        <w:rPr>
          <w:szCs w:val="22"/>
        </w:rPr>
        <w:t xml:space="preserve">in respect of </w:t>
      </w:r>
      <w:r w:rsidR="00AA1981">
        <w:rPr>
          <w:szCs w:val="22"/>
        </w:rPr>
        <w:t>cross-cutting initiatives aimed at ensuring maximum value from the ERP system, in particular:</w:t>
      </w:r>
    </w:p>
    <w:p w:rsidR="00AA1981" w:rsidRDefault="00AA1981" w:rsidP="00AA1981">
      <w:pPr>
        <w:pStyle w:val="ONUME"/>
        <w:numPr>
          <w:ilvl w:val="1"/>
          <w:numId w:val="5"/>
        </w:numPr>
        <w:spacing w:after="120"/>
      </w:pPr>
      <w:r>
        <w:t xml:space="preserve">The ERP portfolio </w:t>
      </w:r>
      <w:r w:rsidR="008175DB">
        <w:t xml:space="preserve">team </w:t>
      </w:r>
      <w:r w:rsidR="001F1FA9">
        <w:t xml:space="preserve">continued </w:t>
      </w:r>
      <w:r>
        <w:t xml:space="preserve">to collaborate closely with the Information and Communication Technology Department (ICTD) to ensure that the necessary technology management and control mechanisms </w:t>
      </w:r>
      <w:r w:rsidR="001F1FA9">
        <w:t xml:space="preserve">were </w:t>
      </w:r>
      <w:r>
        <w:t>in place</w:t>
      </w:r>
      <w:r w:rsidR="001F1FA9">
        <w:t xml:space="preserve">. </w:t>
      </w:r>
      <w:r w:rsidR="008175DB">
        <w:t xml:space="preserve"> An example of this may be seen in the development of</w:t>
      </w:r>
      <w:r>
        <w:t xml:space="preserve"> an online integrated training platform </w:t>
      </w:r>
      <w:r w:rsidR="008175DB">
        <w:t>which will</w:t>
      </w:r>
      <w:r w:rsidR="00C67EF2">
        <w:t xml:space="preserve"> provide </w:t>
      </w:r>
      <w:r>
        <w:t>users wi</w:t>
      </w:r>
      <w:r w:rsidR="00C67EF2">
        <w:t xml:space="preserve">th a single </w:t>
      </w:r>
      <w:r w:rsidR="0032523A">
        <w:t>place</w:t>
      </w:r>
      <w:r w:rsidR="00C67EF2">
        <w:t xml:space="preserve"> </w:t>
      </w:r>
      <w:r>
        <w:t xml:space="preserve">to request training </w:t>
      </w:r>
      <w:r w:rsidR="00C67EF2">
        <w:t>in</w:t>
      </w:r>
      <w:r>
        <w:t xml:space="preserve"> IT, ERP applications and other areas;</w:t>
      </w:r>
    </w:p>
    <w:p w:rsidR="00AA1981" w:rsidRDefault="00AA1981" w:rsidP="00AA1981">
      <w:pPr>
        <w:pStyle w:val="ONUME"/>
        <w:numPr>
          <w:ilvl w:val="1"/>
          <w:numId w:val="5"/>
        </w:numPr>
        <w:spacing w:after="120"/>
      </w:pPr>
      <w:r>
        <w:t>User authentication for all ERP applications (PeopleSoft F</w:t>
      </w:r>
      <w:r w:rsidR="000D2DC1">
        <w:t>SCM</w:t>
      </w:r>
      <w:r>
        <w:t xml:space="preserve">, PeopleSoft HR, EPM and BI) against the WIPO corporate active directory </w:t>
      </w:r>
      <w:r w:rsidR="001F1FA9">
        <w:t>was</w:t>
      </w:r>
      <w:r>
        <w:t xml:space="preserve"> established.  This was an important first step </w:t>
      </w:r>
      <w:r w:rsidR="00462E82">
        <w:t xml:space="preserve">in improving the user experience </w:t>
      </w:r>
      <w:r>
        <w:t>to allow future single sign-on access across the solutions;</w:t>
      </w:r>
    </w:p>
    <w:p w:rsidR="00AA1981" w:rsidRDefault="00AA1981" w:rsidP="0027375E">
      <w:pPr>
        <w:pStyle w:val="ONUME"/>
        <w:numPr>
          <w:ilvl w:val="1"/>
          <w:numId w:val="5"/>
        </w:numPr>
        <w:spacing w:after="240"/>
      </w:pPr>
      <w:r>
        <w:t>The optimal way to technically integrate an Electronic Document Management System (EDMS) solution to the ERP was agreed</w:t>
      </w:r>
      <w:r w:rsidR="008175DB">
        <w:t xml:space="preserve"> on</w:t>
      </w:r>
      <w:r>
        <w:t xml:space="preserve">.  The actual integration </w:t>
      </w:r>
      <w:r w:rsidR="00DD46A0">
        <w:t>will be implemented</w:t>
      </w:r>
      <w:r>
        <w:t xml:space="preserve"> through an ICTD led capital master plan initiative.</w:t>
      </w:r>
    </w:p>
    <w:p w:rsidR="00AA1981" w:rsidRPr="00027AB5" w:rsidRDefault="00AA1981" w:rsidP="00AA1981">
      <w:pPr>
        <w:pStyle w:val="ONUME"/>
      </w:pPr>
      <w:r>
        <w:rPr>
          <w:szCs w:val="22"/>
        </w:rPr>
        <w:t>The ERP portfolio has</w:t>
      </w:r>
      <w:r w:rsidR="00A11D38">
        <w:rPr>
          <w:szCs w:val="22"/>
        </w:rPr>
        <w:t xml:space="preserve"> and </w:t>
      </w:r>
      <w:r>
        <w:rPr>
          <w:szCs w:val="22"/>
        </w:rPr>
        <w:t>w</w:t>
      </w:r>
      <w:r w:rsidR="0027375E">
        <w:rPr>
          <w:szCs w:val="22"/>
        </w:rPr>
        <w:t xml:space="preserve">ill </w:t>
      </w:r>
      <w:r w:rsidR="00A11D38">
        <w:rPr>
          <w:szCs w:val="22"/>
        </w:rPr>
        <w:t xml:space="preserve">continue to </w:t>
      </w:r>
      <w:r w:rsidR="0027375E">
        <w:rPr>
          <w:szCs w:val="22"/>
        </w:rPr>
        <w:t>support additional projects</w:t>
      </w:r>
      <w:r w:rsidR="00A11D38">
        <w:rPr>
          <w:szCs w:val="22"/>
        </w:rPr>
        <w:t xml:space="preserve"> and</w:t>
      </w:r>
      <w:r>
        <w:rPr>
          <w:szCs w:val="22"/>
        </w:rPr>
        <w:t xml:space="preserve"> work</w:t>
      </w:r>
      <w:r w:rsidR="00FC0F44">
        <w:rPr>
          <w:szCs w:val="22"/>
        </w:rPr>
        <w:t xml:space="preserve"> </w:t>
      </w:r>
      <w:r>
        <w:rPr>
          <w:szCs w:val="22"/>
        </w:rPr>
        <w:t xml:space="preserve">not originally envisaged but </w:t>
      </w:r>
      <w:r w:rsidR="007E5F66">
        <w:rPr>
          <w:szCs w:val="22"/>
        </w:rPr>
        <w:t xml:space="preserve">which </w:t>
      </w:r>
      <w:r w:rsidR="00FC0F44">
        <w:rPr>
          <w:szCs w:val="22"/>
        </w:rPr>
        <w:t>will</w:t>
      </w:r>
      <w:r>
        <w:rPr>
          <w:szCs w:val="22"/>
        </w:rPr>
        <w:t xml:space="preserve"> help achieve the overall </w:t>
      </w:r>
      <w:r w:rsidR="00FC0F44">
        <w:rPr>
          <w:szCs w:val="22"/>
        </w:rPr>
        <w:t>goals</w:t>
      </w:r>
      <w:r>
        <w:rPr>
          <w:szCs w:val="22"/>
        </w:rPr>
        <w:t xml:space="preserve"> of the ERP portfolio. Two particular examples are:</w:t>
      </w:r>
    </w:p>
    <w:p w:rsidR="00AA1981" w:rsidRDefault="00A11D38" w:rsidP="00AA1981">
      <w:pPr>
        <w:pStyle w:val="ONUME"/>
        <w:numPr>
          <w:ilvl w:val="1"/>
          <w:numId w:val="5"/>
        </w:numPr>
        <w:spacing w:after="120"/>
      </w:pPr>
      <w:r>
        <w:t xml:space="preserve">Risk management, which </w:t>
      </w:r>
      <w:r w:rsidR="00AA1981">
        <w:t>is of particular importance to WIPO as an Organization and to the ERP portfolio.  A project to introduce an Enterprise Risk Management (ERM) tool will commence in the second half of 2014</w:t>
      </w:r>
      <w:r w:rsidR="00DD46A0">
        <w:t xml:space="preserve"> as part of the second stream of projects to implement our Results-Based Management</w:t>
      </w:r>
      <w:r w:rsidR="00462E82">
        <w:t>.  This will enable WIPO to progress in accordance with its Risk Management and Road Map.</w:t>
      </w:r>
    </w:p>
    <w:p w:rsidR="00AA1981" w:rsidRDefault="00AA1981" w:rsidP="0027375E">
      <w:pPr>
        <w:pStyle w:val="ONUME"/>
        <w:numPr>
          <w:ilvl w:val="1"/>
          <w:numId w:val="5"/>
        </w:numPr>
        <w:spacing w:before="120" w:after="360"/>
      </w:pPr>
      <w:r>
        <w:t>A PeopleSoft financials upgrade</w:t>
      </w:r>
      <w:r w:rsidR="00A11D38">
        <w:t>, which</w:t>
      </w:r>
      <w:r>
        <w:t xml:space="preserve"> was completed </w:t>
      </w:r>
      <w:r w:rsidR="00A11D38">
        <w:t>as part of the ERP portfolio in </w:t>
      </w:r>
      <w:r>
        <w:t xml:space="preserve">2012.  A second </w:t>
      </w:r>
      <w:r w:rsidR="00D942A6">
        <w:t xml:space="preserve">upgrade </w:t>
      </w:r>
      <w:r w:rsidR="00462E82">
        <w:t xml:space="preserve">to a </w:t>
      </w:r>
      <w:r w:rsidR="00A952B3">
        <w:t xml:space="preserve">version which has </w:t>
      </w:r>
      <w:r>
        <w:t>recently</w:t>
      </w:r>
      <w:r w:rsidR="00A952B3">
        <w:t xml:space="preserve"> been</w:t>
      </w:r>
      <w:r>
        <w:t xml:space="preserve"> released is now planned for 2015</w:t>
      </w:r>
      <w:r w:rsidR="00A952B3">
        <w:t>.</w:t>
      </w:r>
      <w:r>
        <w:t xml:space="preserve"> </w:t>
      </w:r>
      <w:r w:rsidR="00A952B3">
        <w:t xml:space="preserve"> This </w:t>
      </w:r>
      <w:r>
        <w:t>will</w:t>
      </w:r>
      <w:r w:rsidR="00A952B3">
        <w:t xml:space="preserve"> allow the introduction of</w:t>
      </w:r>
      <w:r>
        <w:t xml:space="preserve"> additional functionality, in particular opportunities to improve and de-customize accounts receivable and billing.</w:t>
      </w:r>
    </w:p>
    <w:p w:rsidR="00AA1981" w:rsidRPr="004C5E9B" w:rsidRDefault="00AA1981" w:rsidP="004C5E9B">
      <w:pPr>
        <w:rPr>
          <w:b/>
          <w:bCs/>
          <w:caps/>
          <w:kern w:val="32"/>
          <w:szCs w:val="32"/>
        </w:rPr>
      </w:pPr>
      <w:r w:rsidRPr="004C5E9B">
        <w:rPr>
          <w:b/>
          <w:bCs/>
          <w:caps/>
          <w:kern w:val="32"/>
          <w:szCs w:val="32"/>
        </w:rPr>
        <w:t>IV.</w:t>
      </w:r>
      <w:r w:rsidRPr="004C5E9B">
        <w:rPr>
          <w:b/>
          <w:bCs/>
          <w:caps/>
          <w:kern w:val="32"/>
          <w:szCs w:val="32"/>
        </w:rPr>
        <w:tab/>
        <w:t>Independent Verification and Validation (IV&amp;V) review</w:t>
      </w:r>
    </w:p>
    <w:p w:rsidR="00A952B3" w:rsidRPr="004C5E9B" w:rsidRDefault="00A952B3" w:rsidP="0032523A">
      <w:pPr>
        <w:rPr>
          <w:b/>
          <w:bCs/>
          <w:caps/>
          <w:kern w:val="32"/>
          <w:szCs w:val="32"/>
        </w:rPr>
      </w:pPr>
    </w:p>
    <w:p w:rsidR="00AA1981" w:rsidRDefault="00AA1981" w:rsidP="00AA1981">
      <w:pPr>
        <w:pStyle w:val="ONUME"/>
      </w:pPr>
      <w:r>
        <w:t xml:space="preserve">A tender was completed to </w:t>
      </w:r>
      <w:r w:rsidR="004D59E4">
        <w:t xml:space="preserve">hire </w:t>
      </w:r>
      <w:r>
        <w:t>an external service provider to perform a</w:t>
      </w:r>
      <w:r w:rsidR="006E2413">
        <w:t>n</w:t>
      </w:r>
      <w:r>
        <w:t xml:space="preserve"> IV&amp;V review of the ERP portfolio during the second half of 2013.  The successful bidder was Gartner Consulting.  The review</w:t>
      </w:r>
      <w:r w:rsidR="004D59E4">
        <w:t>, which included observing meetings, reviewing doc</w:t>
      </w:r>
      <w:r w:rsidR="00644B42">
        <w:t>uments and interviewing over 35 </w:t>
      </w:r>
      <w:r w:rsidR="004D59E4">
        <w:t xml:space="preserve">stakeholders, </w:t>
      </w:r>
      <w:r>
        <w:t xml:space="preserve">was completed over a </w:t>
      </w:r>
      <w:r w:rsidR="001F1FA9">
        <w:t>six</w:t>
      </w:r>
      <w:r w:rsidR="004D59E4">
        <w:noBreakHyphen/>
      </w:r>
      <w:r>
        <w:t>week period.</w:t>
      </w:r>
    </w:p>
    <w:p w:rsidR="00AA1981" w:rsidRDefault="00E70E07" w:rsidP="004C5E9B">
      <w:pPr>
        <w:pStyle w:val="ONUME"/>
        <w:spacing w:after="360"/>
      </w:pPr>
      <w:r>
        <w:rPr>
          <w:noProof/>
          <w:lang w:eastAsia="en-US"/>
        </w:rPr>
        <mc:AlternateContent>
          <mc:Choice Requires="wps">
            <w:drawing>
              <wp:anchor distT="0" distB="0" distL="114300" distR="114300" simplePos="0" relativeHeight="251659264" behindDoc="0" locked="0" layoutInCell="1" allowOverlap="1" wp14:anchorId="7EED028A" wp14:editId="6587632A">
                <wp:simplePos x="0" y="0"/>
                <wp:positionH relativeFrom="column">
                  <wp:posOffset>-697230</wp:posOffset>
                </wp:positionH>
                <wp:positionV relativeFrom="paragraph">
                  <wp:posOffset>1458595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FB5DB9" w:rsidRPr="0032523A" w:rsidRDefault="00FB5DB9"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9pt;margin-top:114.8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" fillcolor="black" strokeweight=".5pt">
                <v:fill opacity="0"/>
                <v:stroke opacity="0" joinstyle="round"/>
                <v:textbox style="mso-fit-shape-to-text:t" inset="0,0,0,0">
                  <w:txbxContent>
                    <w:p w:rsidR="00FB5DB9" w:rsidRPr="0032523A" w:rsidRDefault="00FB5DB9" w:rsidP="0032523A">
                      <w:pPr>
                        <w:jc w:val="right"/>
                        <w:rPr>
                          <w:sz w:val="20"/>
                        </w:rPr>
                      </w:pPr>
                    </w:p>
                  </w:txbxContent>
                </v:textbox>
              </v:shape>
            </w:pict>
          </mc:Fallback>
        </mc:AlternateContent>
      </w:r>
      <w:r w:rsidR="00AA1981">
        <w:t xml:space="preserve">Overall, the portfolio </w:t>
      </w:r>
      <w:r w:rsidR="004D59E4">
        <w:t>evaluation was</w:t>
      </w:r>
      <w:r w:rsidR="001F1FA9">
        <w:t xml:space="preserve"> </w:t>
      </w:r>
      <w:r w:rsidR="00AA1981">
        <w:t xml:space="preserve">a medium risk rating, </w:t>
      </w:r>
      <w:r w:rsidR="00A12532">
        <w:t>seen</w:t>
      </w:r>
      <w:r w:rsidR="00AA1981">
        <w:t xml:space="preserve"> by Gartner as good for an ERP portfolio </w:t>
      </w:r>
      <w:r w:rsidR="004D59E4">
        <w:t xml:space="preserve">which was </w:t>
      </w:r>
      <w:r w:rsidR="00AA1981">
        <w:t xml:space="preserve">mid-way </w:t>
      </w:r>
      <w:r w:rsidR="004D59E4">
        <w:t>into</w:t>
      </w:r>
      <w:r w:rsidR="00AA1981">
        <w:t xml:space="preserve"> implementation.  The review highlighted many positives, such as the </w:t>
      </w:r>
      <w:r w:rsidR="004D59E4">
        <w:t xml:space="preserve">capacity demonstrated by the </w:t>
      </w:r>
      <w:r w:rsidR="00AA1981">
        <w:t xml:space="preserve">portfolio </w:t>
      </w:r>
      <w:r w:rsidR="004D59E4">
        <w:t xml:space="preserve">to </w:t>
      </w:r>
      <w:r w:rsidR="00AA1981">
        <w:t>learn</w:t>
      </w:r>
      <w:r w:rsidR="004D59E4">
        <w:t xml:space="preserve"> and a</w:t>
      </w:r>
      <w:r w:rsidR="00AA1981">
        <w:t xml:space="preserve">dapt </w:t>
      </w:r>
      <w:r w:rsidR="004D59E4">
        <w:t xml:space="preserve">over time and the </w:t>
      </w:r>
      <w:r w:rsidR="00644B42">
        <w:t>solid</w:t>
      </w:r>
      <w:r w:rsidR="00AA1981">
        <w:t xml:space="preserve"> executive support </w:t>
      </w:r>
      <w:r w:rsidR="004D59E4">
        <w:t>and</w:t>
      </w:r>
      <w:r w:rsidR="00AA1981">
        <w:t xml:space="preserve"> business involvement</w:t>
      </w:r>
      <w:r w:rsidR="004D59E4">
        <w:t xml:space="preserve"> shown.  The review also mentioned </w:t>
      </w:r>
      <w:r w:rsidR="00644B42">
        <w:t>the active involvement and well</w:t>
      </w:r>
      <w:r w:rsidR="00644B42">
        <w:noBreakHyphen/>
      </w:r>
      <w:r w:rsidR="004D59E4">
        <w:t xml:space="preserve">prepared nature of the support team throughout </w:t>
      </w:r>
      <w:r w:rsidR="00AA1981">
        <w:t xml:space="preserve">testing </w:t>
      </w:r>
      <w:r w:rsidR="004D59E4">
        <w:t>which proved successful</w:t>
      </w:r>
      <w:r w:rsidR="00AA1981">
        <w:t>.  The review identified 58 recommendations</w:t>
      </w:r>
      <w:r w:rsidR="005E70C6">
        <w:t>,</w:t>
      </w:r>
      <w:r w:rsidR="00AA1981">
        <w:t xml:space="preserve"> </w:t>
      </w:r>
      <w:r w:rsidR="00462E82">
        <w:t>all of which were implemented by</w:t>
      </w:r>
      <w:r w:rsidR="00AA1981">
        <w:t xml:space="preserve"> April</w:t>
      </w:r>
      <w:r w:rsidR="00462E82">
        <w:t> </w:t>
      </w:r>
      <w:r w:rsidR="002F32CE">
        <w:t>2014</w:t>
      </w:r>
      <w:r w:rsidR="00AA1981">
        <w:t xml:space="preserve">, thus allowing the remaining portfolio projects to benefit from the improvements.  A summary list of the recommendations </w:t>
      </w:r>
      <w:r w:rsidR="005E70C6">
        <w:t>may</w:t>
      </w:r>
      <w:r w:rsidR="0027375E">
        <w:t xml:space="preserve"> be found in </w:t>
      </w:r>
      <w:r w:rsidR="00EC0F4B">
        <w:t xml:space="preserve">the </w:t>
      </w:r>
      <w:r w:rsidR="0027375E">
        <w:t>A</w:t>
      </w:r>
      <w:r w:rsidR="00AA1981">
        <w:t>nnex.</w:t>
      </w:r>
    </w:p>
    <w:p w:rsidR="005A3CF0" w:rsidRDefault="005A3CF0" w:rsidP="00A12532">
      <w:pPr>
        <w:pStyle w:val="Heading1"/>
        <w:keepNext w:val="0"/>
        <w:spacing w:before="120"/>
      </w:pPr>
    </w:p>
    <w:p w:rsidR="00AA1981" w:rsidRDefault="004D5E6D" w:rsidP="00A12532">
      <w:pPr>
        <w:pStyle w:val="Heading1"/>
        <w:keepNext w:val="0"/>
        <w:spacing w:before="120"/>
      </w:pPr>
      <w:r>
        <w:rPr>
          <w:noProof/>
          <w:lang w:eastAsia="en-US"/>
        </w:rPr>
        <w:lastRenderedPageBreak/>
        <mc:AlternateContent>
          <mc:Choice Requires="wps">
            <w:drawing>
              <wp:anchor distT="0" distB="0" distL="114300" distR="114300" simplePos="0" relativeHeight="251664384" behindDoc="0" locked="0" layoutInCell="1" allowOverlap="1" wp14:anchorId="429641B7" wp14:editId="1963EDF6">
                <wp:simplePos x="0" y="0"/>
                <wp:positionH relativeFrom="column">
                  <wp:posOffset>-413385</wp:posOffset>
                </wp:positionH>
                <wp:positionV relativeFrom="paragraph">
                  <wp:posOffset>-292081</wp:posOffset>
                </wp:positionV>
                <wp:extent cx="317500" cy="6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FB5DB9" w:rsidRPr="0032523A" w:rsidRDefault="00FB5DB9"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27" type="#_x0000_t202" style="position:absolute;margin-left:-32.55pt;margin-top:-23pt;width:25pt;height: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" fillcolor="black" strokeweight=".5pt">
                <v:fill opacity="0"/>
                <v:stroke opacity="0" joinstyle="round"/>
                <v:textbox style="mso-fit-shape-to-text:t" inset="0,0,0,0">
                  <w:txbxContent>
                    <w:p w:rsidR="00FB5DB9" w:rsidRPr="0032523A" w:rsidRDefault="00FB5DB9" w:rsidP="0032523A">
                      <w:pPr>
                        <w:jc w:val="right"/>
                        <w:rPr>
                          <w:sz w:val="20"/>
                        </w:rPr>
                      </w:pPr>
                    </w:p>
                  </w:txbxContent>
                </v:textbox>
              </v:shape>
            </w:pict>
          </mc:Fallback>
        </mc:AlternateContent>
      </w:r>
      <w:r w:rsidR="00AA1981">
        <w:t>V.</w:t>
      </w:r>
      <w:r w:rsidR="00AA1981">
        <w:tab/>
        <w:t>ADAPTED</w:t>
      </w:r>
      <w:r w:rsidR="00AA1981" w:rsidRPr="00301BF4">
        <w:t xml:space="preserve"> GOVERNANCE STRUCTURE</w:t>
      </w:r>
    </w:p>
    <w:p w:rsidR="00A952B3" w:rsidRPr="00A952B3" w:rsidRDefault="00A952B3" w:rsidP="00A12532"/>
    <w:p w:rsidR="00AA1981" w:rsidRDefault="00AA1981" w:rsidP="00A12532">
      <w:pPr>
        <w:pStyle w:val="ONUME"/>
      </w:pPr>
      <w:r>
        <w:t>A key recommendation from the IV&amp;V review was the need to enhance the overall governance structure</w:t>
      </w:r>
      <w:r w:rsidR="00794ECD">
        <w:t xml:space="preserve"> of the ERP portfolio</w:t>
      </w:r>
      <w:r>
        <w:t xml:space="preserve">, to make it more responsive </w:t>
      </w:r>
      <w:r w:rsidR="00170654">
        <w:t>in terms of the</w:t>
      </w:r>
      <w:r>
        <w:t xml:space="preserve"> segregation of roles </w:t>
      </w:r>
      <w:r w:rsidR="00794ECD">
        <w:t xml:space="preserve">and </w:t>
      </w:r>
      <w:r>
        <w:t xml:space="preserve">responsibilities and </w:t>
      </w:r>
      <w:r w:rsidR="00DD18D3">
        <w:t xml:space="preserve">to provide </w:t>
      </w:r>
      <w:r>
        <w:t xml:space="preserve">a clear escalation path for </w:t>
      </w:r>
      <w:r w:rsidR="00794ECD">
        <w:t xml:space="preserve">the </w:t>
      </w:r>
      <w:r>
        <w:t>resolution</w:t>
      </w:r>
      <w:r w:rsidR="00794ECD">
        <w:t xml:space="preserve"> of issues</w:t>
      </w:r>
      <w:r>
        <w:t>.</w:t>
      </w:r>
    </w:p>
    <w:p w:rsidR="00AA1981" w:rsidRDefault="00AA1981" w:rsidP="00A12532">
      <w:pPr>
        <w:pStyle w:val="ONUME"/>
      </w:pPr>
      <w:r>
        <w:t>As a result</w:t>
      </w:r>
      <w:r w:rsidR="003A1B56">
        <w:t>,</w:t>
      </w:r>
      <w:r>
        <w:t xml:space="preserve"> a board for each project was established, with key roles </w:t>
      </w:r>
      <w:r w:rsidR="00DD18D3">
        <w:t>of</w:t>
      </w:r>
      <w:r>
        <w:t xml:space="preserve"> Executive, Senior User and Senior Supplier.  This </w:t>
      </w:r>
      <w:r w:rsidR="003A1B56">
        <w:t xml:space="preserve">has </w:t>
      </w:r>
      <w:r>
        <w:t>helped more timely decisions</w:t>
      </w:r>
      <w:r w:rsidR="00170654">
        <w:t xml:space="preserve"> to be made for projects</w:t>
      </w:r>
      <w:r>
        <w:t>.</w:t>
      </w:r>
    </w:p>
    <w:p w:rsidR="00AA1981" w:rsidRDefault="00AA1981" w:rsidP="00AA1981">
      <w:pPr>
        <w:pStyle w:val="ONUME"/>
      </w:pPr>
      <w:r>
        <w:t xml:space="preserve">The ERP Project Management Office (EPMO) was strengthened with the appointment of </w:t>
      </w:r>
      <w:r w:rsidR="00764121">
        <w:t xml:space="preserve">both </w:t>
      </w:r>
      <w:r>
        <w:t>a Head</w:t>
      </w:r>
      <w:r w:rsidR="004C0788">
        <w:t xml:space="preserve"> </w:t>
      </w:r>
      <w:r w:rsidR="00764121">
        <w:t xml:space="preserve">and </w:t>
      </w:r>
      <w:proofErr w:type="gramStart"/>
      <w:r w:rsidR="00764121">
        <w:t xml:space="preserve">a </w:t>
      </w:r>
      <w:r>
        <w:t>Training</w:t>
      </w:r>
      <w:proofErr w:type="gramEnd"/>
      <w:r>
        <w:t xml:space="preserve"> and Communications Officer</w:t>
      </w:r>
      <w:r w:rsidR="00764121">
        <w:t>.  This has</w:t>
      </w:r>
      <w:r w:rsidR="004C0788">
        <w:t xml:space="preserve"> </w:t>
      </w:r>
      <w:r w:rsidR="00DF5054">
        <w:t xml:space="preserve">improved </w:t>
      </w:r>
      <w:r>
        <w:t xml:space="preserve">co-ordination </w:t>
      </w:r>
      <w:r w:rsidR="00DF5054">
        <w:t>and sharing of ex</w:t>
      </w:r>
      <w:r>
        <w:t>periences</w:t>
      </w:r>
      <w:r w:rsidR="00DF5054">
        <w:t xml:space="preserve"> across projects</w:t>
      </w:r>
      <w:r>
        <w:t>.</w:t>
      </w:r>
    </w:p>
    <w:p w:rsidR="00AA1981" w:rsidRDefault="00AA1981" w:rsidP="00AA1981">
      <w:pPr>
        <w:pStyle w:val="ONUME"/>
      </w:pPr>
      <w:r>
        <w:t xml:space="preserve">The AIMS Steering Committee, consisting of the individual project board members, was established to ensure </w:t>
      </w:r>
      <w:r w:rsidR="003A1B56">
        <w:t xml:space="preserve">that </w:t>
      </w:r>
      <w:r>
        <w:t xml:space="preserve">cross-functional / integration issues </w:t>
      </w:r>
      <w:r w:rsidR="003A1B56">
        <w:t xml:space="preserve">could be better </w:t>
      </w:r>
      <w:r>
        <w:t xml:space="preserve">addressed. </w:t>
      </w:r>
    </w:p>
    <w:p w:rsidR="00AA1981" w:rsidRDefault="00AA1981" w:rsidP="00AA1981">
      <w:pPr>
        <w:pStyle w:val="ONUME"/>
      </w:pPr>
      <w:r>
        <w:t>An AIMS Portfolio Board was established to provide overall strategic guidance and le</w:t>
      </w:r>
      <w:r w:rsidR="00764121">
        <w:t>adership.  This provided</w:t>
      </w:r>
      <w:r>
        <w:t xml:space="preserve"> a clear escalation path </w:t>
      </w:r>
      <w:r w:rsidR="002C59AA">
        <w:t>to address</w:t>
      </w:r>
      <w:r>
        <w:t xml:space="preserve"> issues that </w:t>
      </w:r>
      <w:r w:rsidR="003A1B56">
        <w:t>c</w:t>
      </w:r>
      <w:r w:rsidR="002C59AA">
        <w:t>ould not</w:t>
      </w:r>
      <w:r>
        <w:t xml:space="preserve"> be </w:t>
      </w:r>
      <w:r w:rsidR="00A12532">
        <w:t>re</w:t>
      </w:r>
      <w:r>
        <w:t>solved at a project, EPMO or AIMS Steering Committee level.  The Information and Communications Technology (ICT) Board, chaired by the Director General, regularly review</w:t>
      </w:r>
      <w:r w:rsidR="00764121">
        <w:t>s</w:t>
      </w:r>
      <w:r>
        <w:t xml:space="preserve"> progress </w:t>
      </w:r>
      <w:r w:rsidR="00A12532">
        <w:t>made by</w:t>
      </w:r>
      <w:r>
        <w:t xml:space="preserve"> the ERP portfolio.  </w:t>
      </w:r>
      <w:r w:rsidR="00764121">
        <w:t>The m</w:t>
      </w:r>
      <w:r>
        <w:t xml:space="preserve">embership of the AIMS Portfolio Board </w:t>
      </w:r>
      <w:r w:rsidR="00A12532">
        <w:t>is</w:t>
      </w:r>
      <w:r>
        <w:t xml:space="preserve"> a subset of the ICT Board.</w:t>
      </w:r>
    </w:p>
    <w:p w:rsidR="00AA1981" w:rsidRDefault="00AA1981" w:rsidP="00076AC5">
      <w:pPr>
        <w:pStyle w:val="ONUME"/>
        <w:spacing w:after="360"/>
      </w:pPr>
      <w:r w:rsidRPr="004523B6">
        <w:t xml:space="preserve">The </w:t>
      </w:r>
      <w:r>
        <w:t xml:space="preserve">ERP portfolio of projects </w:t>
      </w:r>
      <w:r w:rsidRPr="004523B6">
        <w:t>continue</w:t>
      </w:r>
      <w:r>
        <w:t xml:space="preserve">s </w:t>
      </w:r>
      <w:r w:rsidRPr="004523B6">
        <w:t xml:space="preserve">to </w:t>
      </w:r>
      <w:r w:rsidR="002C59AA">
        <w:t>promote communication</w:t>
      </w:r>
      <w:r w:rsidRPr="004523B6">
        <w:t xml:space="preserve"> with staff at all levels.  </w:t>
      </w:r>
      <w:r w:rsidR="002C59AA">
        <w:t>For instance, a</w:t>
      </w:r>
      <w:r>
        <w:t xml:space="preserve"> second edition of the ERP communication leaflet is planned for distribution in June 2014.  </w:t>
      </w:r>
      <w:r w:rsidR="002C59AA">
        <w:t>Also, a</w:t>
      </w:r>
      <w:r>
        <w:t xml:space="preserve"> series of bi-monthly drop-in sessions for staff </w:t>
      </w:r>
      <w:r w:rsidR="00F00389">
        <w:t>have been</w:t>
      </w:r>
      <w:r>
        <w:t xml:space="preserve"> organized throughout 2014.  Furthermore, other initiatives such as a </w:t>
      </w:r>
      <w:r w:rsidR="002C59AA">
        <w:t>“</w:t>
      </w:r>
      <w:r>
        <w:t>Learning at WIPO workshop</w:t>
      </w:r>
      <w:r w:rsidR="002C59AA">
        <w:t>”</w:t>
      </w:r>
      <w:r>
        <w:t xml:space="preserve">, a </w:t>
      </w:r>
      <w:r w:rsidR="002C59AA">
        <w:t>“</w:t>
      </w:r>
      <w:r>
        <w:t>What’s-New</w:t>
      </w:r>
      <w:r w:rsidR="002C59AA">
        <w:t>”</w:t>
      </w:r>
      <w:r>
        <w:t xml:space="preserve"> briefing session and an ERP Newsletter</w:t>
      </w:r>
      <w:r w:rsidR="002C59AA">
        <w:t>,</w:t>
      </w:r>
      <w:r>
        <w:t xml:space="preserve"> are planned for 2014.</w:t>
      </w:r>
      <w:r w:rsidR="002C59AA">
        <w:t xml:space="preserve"> </w:t>
      </w:r>
      <w:r>
        <w:t xml:space="preserve"> Finally, both the intranet and WIPO Wiki space are being used as knowledge sharing tools, and are continuously kept up</w:t>
      </w:r>
      <w:r w:rsidR="002C59AA">
        <w:noBreakHyphen/>
      </w:r>
      <w:r>
        <w:t>to</w:t>
      </w:r>
      <w:r w:rsidR="002C59AA">
        <w:noBreakHyphen/>
      </w:r>
      <w:r>
        <w:t>date with new information as each project under the portfolio evolves.</w:t>
      </w:r>
    </w:p>
    <w:p w:rsidR="00AA1981" w:rsidRDefault="00AA1981" w:rsidP="00F55E8E">
      <w:pPr>
        <w:pStyle w:val="Heading1"/>
        <w:keepNext w:val="0"/>
      </w:pPr>
      <w:r>
        <w:t>VI.</w:t>
      </w:r>
      <w:r>
        <w:tab/>
        <w:t>ERP Project Budget Utilization</w:t>
      </w:r>
    </w:p>
    <w:p w:rsidR="00AA1981" w:rsidRPr="001162BB" w:rsidRDefault="00AA1981" w:rsidP="00AA1981"/>
    <w:p w:rsidR="00AA1981" w:rsidRDefault="00AA1981" w:rsidP="00AA1981">
      <w:pPr>
        <w:pStyle w:val="ONUME"/>
        <w:tabs>
          <w:tab w:val="left" w:pos="1430"/>
        </w:tabs>
      </w:pPr>
      <w:r w:rsidRPr="00F770B6">
        <w:t xml:space="preserve">The overall estimated cost for the implementation of the </w:t>
      </w:r>
      <w:r>
        <w:t xml:space="preserve">ERP </w:t>
      </w:r>
      <w:r w:rsidRPr="00F770B6">
        <w:t xml:space="preserve">portfolio of projects </w:t>
      </w:r>
      <w:r>
        <w:t>amount</w:t>
      </w:r>
      <w:r w:rsidRPr="00F770B6">
        <w:t xml:space="preserve">s </w:t>
      </w:r>
      <w:r>
        <w:t xml:space="preserve">to </w:t>
      </w:r>
      <w:r w:rsidRPr="00F770B6">
        <w:t xml:space="preserve">approximately 25 million Swiss francs over a five-year time frame.  The estimated costs include application hosting, software acquisition, project personnel, user back-filling resources, external implementation partner fees, training and communication </w:t>
      </w:r>
      <w:r>
        <w:t xml:space="preserve">as well as </w:t>
      </w:r>
      <w:r w:rsidRPr="00F770B6">
        <w:t xml:space="preserve">other </w:t>
      </w:r>
      <w:r>
        <w:t>project</w:t>
      </w:r>
      <w:r>
        <w:noBreakHyphen/>
        <w:t xml:space="preserve">related </w:t>
      </w:r>
      <w:r w:rsidRPr="00F770B6">
        <w:t xml:space="preserve">costs. </w:t>
      </w:r>
      <w:r>
        <w:t xml:space="preserve"> </w:t>
      </w:r>
      <w:r w:rsidRPr="00F770B6">
        <w:t xml:space="preserve">As </w:t>
      </w:r>
      <w:r>
        <w:t xml:space="preserve">the </w:t>
      </w:r>
      <w:r w:rsidRPr="00F770B6">
        <w:t>systems are deployed and become operational, the recurring costs of maintenance and system operation w</w:t>
      </w:r>
      <w:r>
        <w:t>ill be included in successive Program and B</w:t>
      </w:r>
      <w:r w:rsidRPr="00F770B6">
        <w:t xml:space="preserve">udget proposals as part of the </w:t>
      </w:r>
      <w:r>
        <w:t>r</w:t>
      </w:r>
      <w:r w:rsidRPr="00F770B6">
        <w:t xml:space="preserve">egular </w:t>
      </w:r>
      <w:r>
        <w:t>b</w:t>
      </w:r>
      <w:r w:rsidRPr="00F770B6">
        <w:t>udget.</w:t>
      </w:r>
      <w:r>
        <w:t xml:space="preserve">  A judicious mix of external</w:t>
      </w:r>
      <w:r w:rsidR="002C59AA">
        <w:t xml:space="preserve"> and</w:t>
      </w:r>
      <w:r>
        <w:t xml:space="preserve"> internal project personnel resources, including the use of low cost off-shore resources, has resulted in the delivery of planned functionality within a tightly managed project budget</w:t>
      </w:r>
      <w:r w:rsidR="00DD46A0">
        <w:t xml:space="preserve"> to date</w:t>
      </w:r>
      <w:r>
        <w:t xml:space="preserve">.  </w:t>
      </w:r>
    </w:p>
    <w:p w:rsidR="00F04F93" w:rsidRDefault="00AA1981" w:rsidP="00190886">
      <w:pPr>
        <w:pStyle w:val="ONUME"/>
      </w:pPr>
      <w:r>
        <w:t xml:space="preserve">A summary of budget utilization to date by major functional area and cost element, together with the estimated utilization </w:t>
      </w:r>
      <w:r w:rsidR="003A1B56">
        <w:t xml:space="preserve">by </w:t>
      </w:r>
      <w:r>
        <w:t xml:space="preserve">the end of 2014, is presented in the tables </w:t>
      </w:r>
      <w:r w:rsidR="000657ED">
        <w:t>below</w:t>
      </w:r>
      <w:r w:rsidR="00190886">
        <w:t>.</w:t>
      </w:r>
      <w:r w:rsidR="00F04F93">
        <w:br w:type="page"/>
      </w:r>
    </w:p>
    <w:p w:rsidR="00AA1981" w:rsidRPr="001162BB" w:rsidRDefault="00AA1981" w:rsidP="00F04F93">
      <w:pPr>
        <w:keepNext/>
        <w:keepLines/>
        <w:tabs>
          <w:tab w:val="left" w:pos="3261"/>
        </w:tabs>
        <w:autoSpaceDE w:val="0"/>
        <w:autoSpaceDN w:val="0"/>
        <w:adjustRightInd w:val="0"/>
        <w:jc w:val="center"/>
        <w:rPr>
          <w:b/>
          <w:szCs w:val="22"/>
        </w:rPr>
      </w:pPr>
      <w:r w:rsidRPr="001162BB">
        <w:rPr>
          <w:b/>
          <w:szCs w:val="22"/>
        </w:rPr>
        <w:lastRenderedPageBreak/>
        <w:t xml:space="preserve">ERP Portfolio of Projects </w:t>
      </w:r>
      <w:r>
        <w:rPr>
          <w:b/>
          <w:szCs w:val="22"/>
        </w:rPr>
        <w:t>Budget Utilization (by Major Functional Area)</w:t>
      </w:r>
    </w:p>
    <w:p w:rsidR="00AA1981" w:rsidRPr="00865819" w:rsidRDefault="00AA1981" w:rsidP="00F04F93">
      <w:pPr>
        <w:keepNext/>
        <w:keepLines/>
        <w:tabs>
          <w:tab w:val="left" w:pos="3261"/>
        </w:tabs>
        <w:autoSpaceDE w:val="0"/>
        <w:autoSpaceDN w:val="0"/>
        <w:adjustRightInd w:val="0"/>
        <w:jc w:val="center"/>
        <w:rPr>
          <w:i/>
          <w:iCs/>
          <w:sz w:val="18"/>
          <w:szCs w:val="18"/>
        </w:rPr>
      </w:pPr>
      <w:r w:rsidRPr="00865819">
        <w:rPr>
          <w:i/>
          <w:iCs/>
          <w:sz w:val="18"/>
          <w:szCs w:val="18"/>
        </w:rPr>
        <w:t>(In Swiss francs, as at May 31, 201</w:t>
      </w:r>
      <w:r>
        <w:rPr>
          <w:i/>
          <w:iCs/>
          <w:sz w:val="18"/>
          <w:szCs w:val="18"/>
        </w:rPr>
        <w:t>4</w:t>
      </w:r>
      <w:r w:rsidRPr="00865819">
        <w:rPr>
          <w:i/>
          <w:iCs/>
          <w:sz w:val="18"/>
          <w:szCs w:val="18"/>
        </w:rPr>
        <w:t>)</w:t>
      </w:r>
    </w:p>
    <w:p w:rsidR="00AA1981" w:rsidRPr="00462E82" w:rsidRDefault="00AA1981" w:rsidP="00F04F93">
      <w:pPr>
        <w:keepNext/>
        <w:keepLines/>
        <w:autoSpaceDE w:val="0"/>
        <w:autoSpaceDN w:val="0"/>
        <w:adjustRightInd w:val="0"/>
        <w:jc w:val="center"/>
        <w:rPr>
          <w:szCs w:val="22"/>
        </w:rPr>
      </w:pPr>
    </w:p>
    <w:tbl>
      <w:tblPr>
        <w:tblpPr w:leftFromText="180" w:rightFromText="180" w:vertAnchor="text" w:horzAnchor="margin" w:tblpX="182" w:tblpY="17"/>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043"/>
        <w:gridCol w:w="1228"/>
        <w:gridCol w:w="996"/>
        <w:gridCol w:w="1277"/>
        <w:gridCol w:w="1844"/>
      </w:tblGrid>
      <w:tr w:rsidR="00114529" w:rsidTr="00F55E8E">
        <w:trPr>
          <w:trHeight w:val="410"/>
        </w:trPr>
        <w:tc>
          <w:tcPr>
            <w:tcW w:w="158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ind w:left="-74" w:right="-60"/>
              <w:jc w:val="center"/>
              <w:rPr>
                <w:b/>
                <w:bCs/>
                <w:sz w:val="16"/>
                <w:szCs w:val="16"/>
              </w:rPr>
            </w:pPr>
            <w:r w:rsidRPr="00630FBE">
              <w:rPr>
                <w:b/>
                <w:bCs/>
                <w:sz w:val="16"/>
                <w:szCs w:val="16"/>
              </w:rPr>
              <w:t>Major Functional Area</w:t>
            </w:r>
          </w:p>
        </w:tc>
        <w:tc>
          <w:tcPr>
            <w:tcW w:w="557"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ind w:left="-107" w:right="-108"/>
              <w:jc w:val="center"/>
              <w:rPr>
                <w:b/>
                <w:bCs/>
                <w:sz w:val="16"/>
                <w:szCs w:val="16"/>
              </w:rPr>
            </w:pPr>
            <w:r w:rsidRPr="00630FBE">
              <w:rPr>
                <w:b/>
                <w:bCs/>
                <w:sz w:val="16"/>
                <w:szCs w:val="16"/>
              </w:rPr>
              <w:t>Project Budget</w:t>
            </w:r>
          </w:p>
        </w:tc>
        <w:tc>
          <w:tcPr>
            <w:tcW w:w="656"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ind w:left="-108" w:right="-106"/>
              <w:jc w:val="center"/>
              <w:rPr>
                <w:b/>
                <w:bCs/>
                <w:sz w:val="16"/>
                <w:szCs w:val="16"/>
              </w:rPr>
            </w:pPr>
            <w:r w:rsidRPr="00630FBE">
              <w:rPr>
                <w:b/>
                <w:bCs/>
                <w:sz w:val="16"/>
                <w:szCs w:val="16"/>
              </w:rPr>
              <w:t>Actuals to Date</w:t>
            </w:r>
            <w:r w:rsidRPr="00630FBE">
              <w:rPr>
                <w:b/>
                <w:bCs/>
                <w:sz w:val="16"/>
                <w:szCs w:val="16"/>
                <w:vertAlign w:val="superscript"/>
              </w:rPr>
              <w:t>1</w:t>
            </w:r>
          </w:p>
        </w:tc>
        <w:tc>
          <w:tcPr>
            <w:tcW w:w="532"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ind w:left="-109" w:right="-108"/>
              <w:jc w:val="center"/>
              <w:rPr>
                <w:b/>
                <w:bCs/>
                <w:sz w:val="16"/>
                <w:szCs w:val="16"/>
              </w:rPr>
            </w:pPr>
            <w:r w:rsidRPr="00630FBE">
              <w:rPr>
                <w:b/>
                <w:bCs/>
                <w:sz w:val="16"/>
                <w:szCs w:val="16"/>
              </w:rPr>
              <w:t>Actual Utilization</w:t>
            </w:r>
          </w:p>
        </w:tc>
        <w:tc>
          <w:tcPr>
            <w:tcW w:w="682"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114529" w:rsidP="00F04F93">
            <w:pPr>
              <w:keepNext/>
              <w:keepLines/>
              <w:autoSpaceDE w:val="0"/>
              <w:autoSpaceDN w:val="0"/>
              <w:adjustRightInd w:val="0"/>
              <w:spacing w:before="40" w:after="40"/>
              <w:ind w:left="-109" w:right="-73" w:firstLine="1"/>
              <w:jc w:val="center"/>
              <w:rPr>
                <w:b/>
                <w:bCs/>
                <w:sz w:val="16"/>
                <w:szCs w:val="16"/>
              </w:rPr>
            </w:pPr>
            <w:r w:rsidRPr="00630FBE">
              <w:rPr>
                <w:b/>
                <w:bCs/>
                <w:sz w:val="16"/>
                <w:szCs w:val="16"/>
              </w:rPr>
              <w:t xml:space="preserve">Implementation </w:t>
            </w:r>
            <w:r w:rsidR="00AA1981" w:rsidRPr="00630FBE">
              <w:rPr>
                <w:b/>
                <w:bCs/>
                <w:sz w:val="16"/>
                <w:szCs w:val="16"/>
              </w:rPr>
              <w:t>Progress</w:t>
            </w:r>
          </w:p>
        </w:tc>
        <w:tc>
          <w:tcPr>
            <w:tcW w:w="985"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ind w:left="-109" w:right="-73"/>
              <w:jc w:val="center"/>
              <w:rPr>
                <w:b/>
                <w:bCs/>
                <w:sz w:val="16"/>
                <w:szCs w:val="16"/>
              </w:rPr>
            </w:pPr>
            <w:r w:rsidRPr="00630FBE">
              <w:rPr>
                <w:b/>
                <w:bCs/>
                <w:sz w:val="16"/>
                <w:szCs w:val="16"/>
              </w:rPr>
              <w:t>Estimated budget utilization by end 2014</w:t>
            </w:r>
            <w:r w:rsidRPr="00630FBE">
              <w:rPr>
                <w:b/>
                <w:bCs/>
                <w:sz w:val="16"/>
                <w:szCs w:val="16"/>
                <w:vertAlign w:val="superscript"/>
              </w:rPr>
              <w:t>2</w:t>
            </w:r>
          </w:p>
        </w:tc>
      </w:tr>
      <w:tr w:rsidR="00114529" w:rsidTr="00F55E8E">
        <w:tc>
          <w:tcPr>
            <w:tcW w:w="158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rPr>
                <w:sz w:val="16"/>
                <w:szCs w:val="16"/>
              </w:rPr>
            </w:pPr>
            <w:r w:rsidRPr="00630FBE">
              <w:rPr>
                <w:sz w:val="16"/>
                <w:szCs w:val="16"/>
              </w:rPr>
              <w:t>Program and Change Management</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3,830,200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1,883,851</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48%</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5</w:t>
            </w:r>
            <w:r w:rsidR="008D0C73" w:rsidRPr="00630FBE">
              <w:rPr>
                <w:sz w:val="16"/>
                <w:szCs w:val="16"/>
              </w:rPr>
              <w:t>2</w:t>
            </w:r>
            <w:r w:rsidRPr="00630FBE">
              <w:rPr>
                <w:sz w:val="16"/>
                <w:szCs w:val="16"/>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2,559,318</w:t>
            </w:r>
          </w:p>
        </w:tc>
      </w:tr>
      <w:tr w:rsidR="00114529" w:rsidTr="00F55E8E">
        <w:trPr>
          <w:trHeight w:val="557"/>
        </w:trPr>
        <w:tc>
          <w:tcPr>
            <w:tcW w:w="158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rPr>
                <w:sz w:val="16"/>
                <w:szCs w:val="16"/>
              </w:rPr>
            </w:pPr>
            <w:r w:rsidRPr="00630FBE">
              <w:rPr>
                <w:sz w:val="16"/>
                <w:szCs w:val="16"/>
              </w:rPr>
              <w:t>Human Resource Management and Development</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8,945,755</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3,899,091</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49%</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4</w:t>
            </w:r>
            <w:r w:rsidR="008D0C73" w:rsidRPr="00630FBE">
              <w:rPr>
                <w:sz w:val="16"/>
                <w:szCs w:val="16"/>
              </w:rPr>
              <w:t>8</w:t>
            </w:r>
            <w:r w:rsidRPr="00630FBE">
              <w:rPr>
                <w:sz w:val="16"/>
                <w:szCs w:val="16"/>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5,425,220</w:t>
            </w:r>
          </w:p>
        </w:tc>
      </w:tr>
      <w:tr w:rsidR="00114529" w:rsidTr="00F55E8E">
        <w:trPr>
          <w:trHeight w:val="417"/>
        </w:trPr>
        <w:tc>
          <w:tcPr>
            <w:tcW w:w="158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rPr>
                <w:sz w:val="16"/>
                <w:szCs w:val="16"/>
              </w:rPr>
            </w:pPr>
            <w:r w:rsidRPr="00630FBE">
              <w:rPr>
                <w:sz w:val="16"/>
                <w:szCs w:val="16"/>
              </w:rPr>
              <w:t>Enterprise Performance Management</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6,017,982</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4,031,432</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63%</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5</w:t>
            </w:r>
            <w:r w:rsidR="008D0C73" w:rsidRPr="00630FBE">
              <w:rPr>
                <w:sz w:val="16"/>
                <w:szCs w:val="16"/>
              </w:rPr>
              <w:t>9</w:t>
            </w:r>
            <w:r w:rsidRPr="00630FBE">
              <w:rPr>
                <w:sz w:val="16"/>
                <w:szCs w:val="16"/>
              </w:rPr>
              <w:t>%</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5,647,611</w:t>
            </w:r>
          </w:p>
        </w:tc>
      </w:tr>
      <w:tr w:rsidR="00114529" w:rsidTr="00F55E8E">
        <w:tc>
          <w:tcPr>
            <w:tcW w:w="158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rPr>
                <w:sz w:val="16"/>
                <w:szCs w:val="16"/>
              </w:rPr>
            </w:pPr>
            <w:r w:rsidRPr="00630FBE">
              <w:rPr>
                <w:sz w:val="16"/>
                <w:szCs w:val="16"/>
              </w:rPr>
              <w:t>Customer Relationship Management</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1,955,690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108,925</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7%</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0%</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108,925</w:t>
            </w:r>
          </w:p>
        </w:tc>
      </w:tr>
      <w:tr w:rsidR="00114529" w:rsidTr="00F55E8E">
        <w:tc>
          <w:tcPr>
            <w:tcW w:w="158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rPr>
                <w:sz w:val="16"/>
                <w:szCs w:val="16"/>
              </w:rPr>
            </w:pPr>
            <w:r w:rsidRPr="00630FBE">
              <w:rPr>
                <w:sz w:val="16"/>
                <w:szCs w:val="16"/>
              </w:rPr>
              <w:t>AIMS Enhancements</w:t>
            </w:r>
          </w:p>
        </w:tc>
        <w:tc>
          <w:tcPr>
            <w:tcW w:w="557"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4,591,840</w:t>
            </w:r>
          </w:p>
        </w:tc>
        <w:tc>
          <w:tcPr>
            <w:tcW w:w="656"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2,197,234</w:t>
            </w:r>
          </w:p>
        </w:tc>
        <w:tc>
          <w:tcPr>
            <w:tcW w:w="53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44%</w:t>
            </w:r>
          </w:p>
        </w:tc>
        <w:tc>
          <w:tcPr>
            <w:tcW w:w="682"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center"/>
              <w:rPr>
                <w:sz w:val="16"/>
                <w:szCs w:val="16"/>
              </w:rPr>
            </w:pPr>
            <w:r w:rsidRPr="00630FBE">
              <w:rPr>
                <w:sz w:val="16"/>
                <w:szCs w:val="16"/>
              </w:rPr>
              <w:t>29%</w:t>
            </w:r>
          </w:p>
        </w:tc>
        <w:tc>
          <w:tcPr>
            <w:tcW w:w="985"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F04F93">
            <w:pPr>
              <w:keepNext/>
              <w:keepLines/>
              <w:autoSpaceDE w:val="0"/>
              <w:autoSpaceDN w:val="0"/>
              <w:adjustRightInd w:val="0"/>
              <w:spacing w:before="40" w:after="40" w:line="260" w:lineRule="exact"/>
              <w:jc w:val="right"/>
              <w:rPr>
                <w:sz w:val="16"/>
                <w:szCs w:val="16"/>
              </w:rPr>
            </w:pPr>
            <w:r w:rsidRPr="00630FBE">
              <w:rPr>
                <w:sz w:val="16"/>
                <w:szCs w:val="16"/>
              </w:rPr>
              <w:t>2,687,912</w:t>
            </w:r>
          </w:p>
        </w:tc>
      </w:tr>
      <w:tr w:rsidR="00114529" w:rsidTr="00F55E8E">
        <w:tc>
          <w:tcPr>
            <w:tcW w:w="158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line="260" w:lineRule="exact"/>
              <w:rPr>
                <w:b/>
                <w:sz w:val="16"/>
                <w:szCs w:val="16"/>
              </w:rPr>
            </w:pPr>
            <w:r w:rsidRPr="00630FBE">
              <w:rPr>
                <w:b/>
                <w:sz w:val="16"/>
                <w:szCs w:val="16"/>
              </w:rPr>
              <w:t>Total</w:t>
            </w:r>
            <w:r w:rsidRPr="00630FBE">
              <w:rPr>
                <w:b/>
                <w:sz w:val="16"/>
                <w:szCs w:val="16"/>
                <w:vertAlign w:val="superscript"/>
              </w:rPr>
              <w:t>3</w:t>
            </w:r>
          </w:p>
        </w:tc>
        <w:tc>
          <w:tcPr>
            <w:tcW w:w="557"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F04F93">
            <w:pPr>
              <w:keepNext/>
              <w:keepLines/>
              <w:autoSpaceDE w:val="0"/>
              <w:autoSpaceDN w:val="0"/>
              <w:adjustRightInd w:val="0"/>
              <w:spacing w:before="40" w:after="40" w:line="260" w:lineRule="exact"/>
              <w:jc w:val="right"/>
              <w:rPr>
                <w:b/>
                <w:sz w:val="16"/>
                <w:szCs w:val="16"/>
              </w:rPr>
            </w:pPr>
            <w:r w:rsidRPr="00630FBE">
              <w:rPr>
                <w:b/>
                <w:sz w:val="16"/>
                <w:szCs w:val="16"/>
              </w:rPr>
              <w:t>25,341,467</w:t>
            </w:r>
          </w:p>
        </w:tc>
        <w:tc>
          <w:tcPr>
            <w:tcW w:w="656" w:type="pct"/>
            <w:tcBorders>
              <w:top w:val="single" w:sz="4" w:space="0" w:color="auto"/>
              <w:left w:val="single" w:sz="4" w:space="0" w:color="auto"/>
              <w:bottom w:val="single" w:sz="4" w:space="0" w:color="auto"/>
              <w:right w:val="single" w:sz="4" w:space="0" w:color="auto"/>
            </w:tcBorders>
            <w:shd w:val="clear" w:color="auto" w:fill="CCFFFF"/>
          </w:tcPr>
          <w:p w:rsidR="00AA1981" w:rsidRPr="00630FBE" w:rsidRDefault="00AA1981" w:rsidP="00F04F93">
            <w:pPr>
              <w:keepNext/>
              <w:keepLines/>
              <w:autoSpaceDE w:val="0"/>
              <w:autoSpaceDN w:val="0"/>
              <w:adjustRightInd w:val="0"/>
              <w:spacing w:before="40" w:after="40" w:line="260" w:lineRule="exact"/>
              <w:jc w:val="right"/>
              <w:rPr>
                <w:b/>
                <w:sz w:val="16"/>
                <w:szCs w:val="16"/>
              </w:rPr>
            </w:pPr>
            <w:r w:rsidRPr="00630FBE">
              <w:rPr>
                <w:b/>
                <w:sz w:val="16"/>
                <w:szCs w:val="16"/>
              </w:rPr>
              <w:t>12,120,533</w:t>
            </w:r>
          </w:p>
        </w:tc>
        <w:tc>
          <w:tcPr>
            <w:tcW w:w="532" w:type="pct"/>
            <w:tcBorders>
              <w:top w:val="single" w:sz="4" w:space="0" w:color="auto"/>
              <w:left w:val="single" w:sz="4" w:space="0" w:color="auto"/>
              <w:bottom w:val="single" w:sz="4" w:space="0" w:color="auto"/>
              <w:right w:val="single" w:sz="4" w:space="0" w:color="auto"/>
            </w:tcBorders>
            <w:shd w:val="clear" w:color="auto" w:fill="CCFFFF"/>
          </w:tcPr>
          <w:p w:rsidR="00AA1981" w:rsidRPr="00630FBE" w:rsidRDefault="00AA1981" w:rsidP="00F04F93">
            <w:pPr>
              <w:keepNext/>
              <w:keepLines/>
              <w:autoSpaceDE w:val="0"/>
              <w:autoSpaceDN w:val="0"/>
              <w:adjustRightInd w:val="0"/>
              <w:spacing w:before="40" w:after="40" w:line="260" w:lineRule="exact"/>
              <w:jc w:val="center"/>
              <w:rPr>
                <w:b/>
                <w:sz w:val="16"/>
                <w:szCs w:val="16"/>
              </w:rPr>
            </w:pPr>
            <w:r w:rsidRPr="00630FBE">
              <w:rPr>
                <w:b/>
                <w:sz w:val="16"/>
                <w:szCs w:val="16"/>
              </w:rPr>
              <w:t>49%</w:t>
            </w:r>
          </w:p>
        </w:tc>
        <w:tc>
          <w:tcPr>
            <w:tcW w:w="682" w:type="pct"/>
            <w:tcBorders>
              <w:top w:val="single" w:sz="4" w:space="0" w:color="auto"/>
              <w:left w:val="single" w:sz="4" w:space="0" w:color="auto"/>
              <w:bottom w:val="single" w:sz="4" w:space="0" w:color="auto"/>
              <w:right w:val="single" w:sz="4" w:space="0" w:color="auto"/>
            </w:tcBorders>
            <w:shd w:val="clear" w:color="auto" w:fill="CCFFFF"/>
          </w:tcPr>
          <w:p w:rsidR="00AA1981" w:rsidRPr="00630FBE" w:rsidRDefault="00AA1981" w:rsidP="00F04F93">
            <w:pPr>
              <w:keepNext/>
              <w:keepLines/>
              <w:autoSpaceDE w:val="0"/>
              <w:autoSpaceDN w:val="0"/>
              <w:adjustRightInd w:val="0"/>
              <w:spacing w:before="40" w:after="40" w:line="260" w:lineRule="exact"/>
              <w:jc w:val="center"/>
              <w:rPr>
                <w:b/>
                <w:sz w:val="16"/>
                <w:szCs w:val="16"/>
              </w:rPr>
            </w:pPr>
            <w:r w:rsidRPr="00630FBE">
              <w:rPr>
                <w:b/>
                <w:sz w:val="16"/>
                <w:szCs w:val="16"/>
              </w:rPr>
              <w:t>4</w:t>
            </w:r>
            <w:r w:rsidR="00114529" w:rsidRPr="00630FBE">
              <w:rPr>
                <w:b/>
                <w:sz w:val="16"/>
                <w:szCs w:val="16"/>
              </w:rPr>
              <w:t>4</w:t>
            </w:r>
            <w:r w:rsidRPr="00630FBE">
              <w:rPr>
                <w:b/>
                <w:sz w:val="16"/>
                <w:szCs w:val="16"/>
              </w:rPr>
              <w:t>%</w:t>
            </w:r>
          </w:p>
        </w:tc>
        <w:tc>
          <w:tcPr>
            <w:tcW w:w="985" w:type="pct"/>
            <w:tcBorders>
              <w:top w:val="single" w:sz="4" w:space="0" w:color="auto"/>
              <w:left w:val="single" w:sz="4" w:space="0" w:color="auto"/>
              <w:bottom w:val="single" w:sz="4" w:space="0" w:color="auto"/>
              <w:right w:val="single" w:sz="4" w:space="0" w:color="auto"/>
            </w:tcBorders>
            <w:shd w:val="clear" w:color="auto" w:fill="CCFFFF"/>
          </w:tcPr>
          <w:p w:rsidR="00AA1981" w:rsidRPr="00630FBE" w:rsidRDefault="00AA1981" w:rsidP="00F04F93">
            <w:pPr>
              <w:keepNext/>
              <w:keepLines/>
              <w:autoSpaceDE w:val="0"/>
              <w:autoSpaceDN w:val="0"/>
              <w:adjustRightInd w:val="0"/>
              <w:spacing w:before="40" w:after="40" w:line="260" w:lineRule="exact"/>
              <w:jc w:val="right"/>
              <w:rPr>
                <w:b/>
                <w:sz w:val="16"/>
                <w:szCs w:val="16"/>
              </w:rPr>
            </w:pPr>
            <w:r w:rsidRPr="00630FBE">
              <w:rPr>
                <w:b/>
                <w:sz w:val="16"/>
                <w:szCs w:val="16"/>
              </w:rPr>
              <w:t>16,428,986</w:t>
            </w:r>
          </w:p>
        </w:tc>
      </w:tr>
    </w:tbl>
    <w:p w:rsidR="00AA1981" w:rsidRDefault="00F04F93" w:rsidP="00F04F93">
      <w:pPr>
        <w:keepNext/>
        <w:keepLines/>
        <w:tabs>
          <w:tab w:val="left" w:pos="2987"/>
        </w:tabs>
        <w:autoSpaceDE w:val="0"/>
        <w:autoSpaceDN w:val="0"/>
        <w:adjustRightInd w:val="0"/>
        <w:spacing w:after="60"/>
        <w:ind w:left="1418" w:hanging="851"/>
        <w:rPr>
          <w:sz w:val="18"/>
          <w:szCs w:val="18"/>
        </w:rPr>
      </w:pPr>
      <w:r>
        <w:rPr>
          <w:sz w:val="18"/>
          <w:szCs w:val="18"/>
        </w:rPr>
        <w:tab/>
      </w:r>
      <w:r>
        <w:rPr>
          <w:sz w:val="18"/>
          <w:szCs w:val="18"/>
        </w:rPr>
        <w:tab/>
      </w:r>
    </w:p>
    <w:p w:rsidR="00AA1981" w:rsidRPr="00DD1325" w:rsidRDefault="00AA1981" w:rsidP="00F04F93">
      <w:pPr>
        <w:keepNext/>
        <w:keepLines/>
        <w:tabs>
          <w:tab w:val="left" w:pos="709"/>
        </w:tabs>
        <w:autoSpaceDE w:val="0"/>
        <w:autoSpaceDN w:val="0"/>
        <w:adjustRightInd w:val="0"/>
        <w:spacing w:after="60"/>
        <w:ind w:left="709" w:hanging="142"/>
        <w:rPr>
          <w:sz w:val="16"/>
          <w:szCs w:val="16"/>
        </w:rPr>
      </w:pPr>
      <w:r w:rsidRPr="00DD1325">
        <w:rPr>
          <w:sz w:val="16"/>
          <w:szCs w:val="16"/>
          <w:vertAlign w:val="superscript"/>
        </w:rPr>
        <w:t>1</w:t>
      </w:r>
      <w:r w:rsidRPr="00DD1325">
        <w:rPr>
          <w:sz w:val="16"/>
          <w:szCs w:val="16"/>
        </w:rPr>
        <w:tab/>
        <w:t>Actuals to date include</w:t>
      </w:r>
      <w:r w:rsidR="00114529" w:rsidRPr="00DD1325">
        <w:rPr>
          <w:sz w:val="16"/>
          <w:szCs w:val="16"/>
        </w:rPr>
        <w:t>s</w:t>
      </w:r>
      <w:r w:rsidRPr="00DD1325">
        <w:rPr>
          <w:sz w:val="16"/>
          <w:szCs w:val="16"/>
        </w:rPr>
        <w:t xml:space="preserve"> expenditure</w:t>
      </w:r>
      <w:r w:rsidR="00114529" w:rsidRPr="00DD1325">
        <w:rPr>
          <w:sz w:val="16"/>
          <w:szCs w:val="16"/>
        </w:rPr>
        <w:t xml:space="preserve"> </w:t>
      </w:r>
      <w:r w:rsidRPr="00DD1325">
        <w:rPr>
          <w:sz w:val="16"/>
          <w:szCs w:val="16"/>
        </w:rPr>
        <w:t>as of May 31, 2014.</w:t>
      </w:r>
    </w:p>
    <w:p w:rsidR="00AA1981" w:rsidRPr="00DD1325" w:rsidRDefault="00AA1981" w:rsidP="00F04F93">
      <w:pPr>
        <w:keepNext/>
        <w:keepLines/>
        <w:tabs>
          <w:tab w:val="left" w:pos="709"/>
        </w:tabs>
        <w:autoSpaceDE w:val="0"/>
        <w:autoSpaceDN w:val="0"/>
        <w:adjustRightInd w:val="0"/>
        <w:spacing w:after="60"/>
        <w:ind w:left="709" w:hanging="142"/>
        <w:rPr>
          <w:sz w:val="16"/>
          <w:szCs w:val="16"/>
        </w:rPr>
      </w:pPr>
      <w:r w:rsidRPr="00DD1325">
        <w:rPr>
          <w:sz w:val="16"/>
          <w:szCs w:val="16"/>
          <w:vertAlign w:val="superscript"/>
        </w:rPr>
        <w:t>2</w:t>
      </w:r>
      <w:r w:rsidRPr="00DD1325">
        <w:rPr>
          <w:sz w:val="16"/>
          <w:szCs w:val="16"/>
        </w:rPr>
        <w:tab/>
        <w:t>Estimated budget utilization by end 2014, includes actuals to date (May 31, 2014) and expected expenditure until end 2014, based on the current spending assumptions.</w:t>
      </w:r>
    </w:p>
    <w:p w:rsidR="00AA1981" w:rsidRPr="00DD1325" w:rsidRDefault="00AA1981" w:rsidP="00F04F93">
      <w:pPr>
        <w:keepNext/>
        <w:keepLines/>
        <w:tabs>
          <w:tab w:val="left" w:pos="709"/>
        </w:tabs>
        <w:autoSpaceDE w:val="0"/>
        <w:autoSpaceDN w:val="0"/>
        <w:adjustRightInd w:val="0"/>
        <w:spacing w:after="60"/>
        <w:ind w:left="709" w:hanging="142"/>
        <w:rPr>
          <w:sz w:val="16"/>
          <w:szCs w:val="16"/>
        </w:rPr>
      </w:pPr>
      <w:r w:rsidRPr="00DD1325">
        <w:rPr>
          <w:sz w:val="16"/>
          <w:szCs w:val="16"/>
          <w:vertAlign w:val="superscript"/>
        </w:rPr>
        <w:t>3</w:t>
      </w:r>
      <w:r w:rsidRPr="00DD1325">
        <w:rPr>
          <w:sz w:val="16"/>
          <w:szCs w:val="16"/>
        </w:rPr>
        <w:tab/>
        <w:t>The original budget estimated actual expenditure to reach 23 million Swiss francs by the end of 2014.  The current forecast is significantly lower than the original budget, with the difference expected to be spent in forthcoming project phases.</w:t>
      </w:r>
    </w:p>
    <w:p w:rsidR="00462E82" w:rsidRDefault="00462E82" w:rsidP="00AA1981">
      <w:pPr>
        <w:keepNext/>
        <w:keepLines/>
        <w:tabs>
          <w:tab w:val="left" w:pos="3261"/>
        </w:tabs>
        <w:autoSpaceDE w:val="0"/>
        <w:autoSpaceDN w:val="0"/>
        <w:adjustRightInd w:val="0"/>
        <w:jc w:val="center"/>
        <w:rPr>
          <w:b/>
          <w:szCs w:val="22"/>
        </w:rPr>
      </w:pPr>
    </w:p>
    <w:p w:rsidR="00AA1981" w:rsidRPr="001162BB" w:rsidRDefault="00AA1981" w:rsidP="00AA1981">
      <w:pPr>
        <w:keepNext/>
        <w:keepLines/>
        <w:tabs>
          <w:tab w:val="left" w:pos="3261"/>
        </w:tabs>
        <w:autoSpaceDE w:val="0"/>
        <w:autoSpaceDN w:val="0"/>
        <w:adjustRightInd w:val="0"/>
        <w:jc w:val="center"/>
        <w:rPr>
          <w:b/>
          <w:szCs w:val="22"/>
        </w:rPr>
      </w:pPr>
      <w:r w:rsidRPr="001162BB">
        <w:rPr>
          <w:b/>
          <w:szCs w:val="22"/>
        </w:rPr>
        <w:t xml:space="preserve">ERP Portfolio of Projects </w:t>
      </w:r>
      <w:r>
        <w:rPr>
          <w:b/>
          <w:szCs w:val="22"/>
        </w:rPr>
        <w:t>Budget Utilization (by Cost Element)</w:t>
      </w:r>
    </w:p>
    <w:p w:rsidR="00AA1981" w:rsidRPr="00865819" w:rsidRDefault="00AA1981" w:rsidP="00AA1981">
      <w:pPr>
        <w:keepNext/>
        <w:keepLines/>
        <w:tabs>
          <w:tab w:val="left" w:pos="3261"/>
        </w:tabs>
        <w:autoSpaceDE w:val="0"/>
        <w:autoSpaceDN w:val="0"/>
        <w:adjustRightInd w:val="0"/>
        <w:jc w:val="center"/>
        <w:rPr>
          <w:i/>
          <w:iCs/>
          <w:sz w:val="18"/>
          <w:szCs w:val="18"/>
        </w:rPr>
      </w:pPr>
      <w:r w:rsidRPr="00865819">
        <w:rPr>
          <w:i/>
          <w:iCs/>
          <w:sz w:val="18"/>
          <w:szCs w:val="18"/>
        </w:rPr>
        <w:t>(In Swiss francs, as at May 31, 201</w:t>
      </w:r>
      <w:r>
        <w:rPr>
          <w:i/>
          <w:iCs/>
          <w:sz w:val="18"/>
          <w:szCs w:val="18"/>
        </w:rPr>
        <w:t>4</w:t>
      </w:r>
      <w:r w:rsidRPr="00865819">
        <w:rPr>
          <w:i/>
          <w:iCs/>
          <w:sz w:val="18"/>
          <w:szCs w:val="18"/>
        </w:rPr>
        <w:t>)</w:t>
      </w:r>
    </w:p>
    <w:p w:rsidR="00AA1981" w:rsidRDefault="00AA1981" w:rsidP="00AA1981">
      <w:pPr>
        <w:keepNext/>
        <w:keepLines/>
        <w:autoSpaceDE w:val="0"/>
        <w:autoSpaceDN w:val="0"/>
        <w:adjustRightInd w:val="0"/>
        <w:jc w:val="center"/>
      </w:pPr>
    </w:p>
    <w:tbl>
      <w:tblPr>
        <w:tblW w:w="45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771"/>
        <w:gridCol w:w="1906"/>
        <w:gridCol w:w="1906"/>
      </w:tblGrid>
      <w:tr w:rsidR="00AA1981" w:rsidTr="009374EB">
        <w:trPr>
          <w:trHeight w:val="569"/>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1F1FA9">
            <w:pPr>
              <w:keepNext/>
              <w:keepLines/>
              <w:autoSpaceDE w:val="0"/>
              <w:autoSpaceDN w:val="0"/>
              <w:adjustRightInd w:val="0"/>
              <w:spacing w:before="40" w:after="40" w:line="260" w:lineRule="exact"/>
              <w:ind w:left="-74" w:right="-60"/>
              <w:jc w:val="center"/>
              <w:rPr>
                <w:b/>
                <w:bCs/>
                <w:sz w:val="16"/>
                <w:szCs w:val="16"/>
              </w:rPr>
            </w:pPr>
            <w:r w:rsidRPr="00630FBE">
              <w:rPr>
                <w:b/>
                <w:bCs/>
                <w:sz w:val="16"/>
                <w:szCs w:val="16"/>
              </w:rPr>
              <w:t>Cost Element</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1F1FA9">
            <w:pPr>
              <w:keepNext/>
              <w:keepLines/>
              <w:autoSpaceDE w:val="0"/>
              <w:autoSpaceDN w:val="0"/>
              <w:adjustRightInd w:val="0"/>
              <w:spacing w:before="40" w:after="40" w:line="260" w:lineRule="exact"/>
              <w:ind w:left="-107" w:right="-108"/>
              <w:jc w:val="center"/>
              <w:rPr>
                <w:b/>
                <w:bCs/>
                <w:sz w:val="16"/>
                <w:szCs w:val="16"/>
              </w:rPr>
            </w:pPr>
            <w:r w:rsidRPr="00630FBE">
              <w:rPr>
                <w:b/>
                <w:bCs/>
                <w:sz w:val="16"/>
                <w:szCs w:val="16"/>
              </w:rPr>
              <w:t>Project Budget</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1F1FA9">
            <w:pPr>
              <w:keepNext/>
              <w:keepLines/>
              <w:autoSpaceDE w:val="0"/>
              <w:autoSpaceDN w:val="0"/>
              <w:adjustRightInd w:val="0"/>
              <w:spacing w:before="40" w:after="40" w:line="260" w:lineRule="exact"/>
              <w:ind w:left="-108"/>
              <w:jc w:val="center"/>
              <w:rPr>
                <w:b/>
                <w:bCs/>
                <w:sz w:val="16"/>
                <w:szCs w:val="16"/>
              </w:rPr>
            </w:pPr>
            <w:r w:rsidRPr="00630FBE">
              <w:rPr>
                <w:b/>
                <w:bCs/>
                <w:sz w:val="16"/>
                <w:szCs w:val="16"/>
              </w:rPr>
              <w:t>Actuals to Date</w:t>
            </w:r>
            <w:r w:rsidRPr="00630FBE">
              <w:rPr>
                <w:b/>
                <w:bCs/>
                <w:sz w:val="16"/>
                <w:szCs w:val="16"/>
                <w:vertAlign w:val="superscript"/>
              </w:rPr>
              <w:t>1</w:t>
            </w:r>
            <w:r w:rsidRPr="00630FBE">
              <w:rPr>
                <w:b/>
                <w:bCs/>
                <w:sz w:val="16"/>
                <w:szCs w:val="16"/>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1F1FA9">
            <w:pPr>
              <w:keepNext/>
              <w:keepLines/>
              <w:autoSpaceDE w:val="0"/>
              <w:autoSpaceDN w:val="0"/>
              <w:adjustRightInd w:val="0"/>
              <w:spacing w:before="40" w:after="40" w:line="260" w:lineRule="exact"/>
              <w:ind w:left="-109"/>
              <w:jc w:val="center"/>
              <w:rPr>
                <w:b/>
                <w:bCs/>
                <w:sz w:val="16"/>
                <w:szCs w:val="16"/>
              </w:rPr>
            </w:pPr>
            <w:r w:rsidRPr="00630FBE">
              <w:rPr>
                <w:b/>
                <w:bCs/>
                <w:sz w:val="16"/>
                <w:szCs w:val="16"/>
              </w:rPr>
              <w:t>Estimated budget utilization by end 2014</w:t>
            </w:r>
            <w:r w:rsidRPr="00630FBE">
              <w:rPr>
                <w:b/>
                <w:bCs/>
                <w:sz w:val="16"/>
                <w:szCs w:val="16"/>
                <w:vertAlign w:val="superscript"/>
              </w:rPr>
              <w:t>2</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Application Hosting</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1,383,360</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144,429</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569,175</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Software Acquisition</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3,989,738</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2,155,699</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2,757,420</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Project Personnel</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5,564,680</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4,178,038</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5,626,233</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User back-filling resources</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2,703,800</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967,868</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1,140,174</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 xml:space="preserve">External Implementation Partner </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9,896,109</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4,554,331</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5,959,461</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Training</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1,253,780</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99,090</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266,568</w:t>
            </w:r>
          </w:p>
        </w:tc>
      </w:tr>
      <w:tr w:rsidR="00AA1981" w:rsidTr="001F1FA9">
        <w:tc>
          <w:tcPr>
            <w:tcW w:w="1854"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rPr>
                <w:sz w:val="16"/>
                <w:szCs w:val="16"/>
              </w:rPr>
            </w:pPr>
            <w:r w:rsidRPr="00630FBE">
              <w:rPr>
                <w:sz w:val="16"/>
                <w:szCs w:val="16"/>
              </w:rPr>
              <w:t>Communications and other</w:t>
            </w:r>
          </w:p>
        </w:tc>
        <w:tc>
          <w:tcPr>
            <w:tcW w:w="998" w:type="pct"/>
            <w:tcBorders>
              <w:top w:val="single" w:sz="4" w:space="0" w:color="auto"/>
              <w:left w:val="single" w:sz="4" w:space="0" w:color="auto"/>
              <w:bottom w:val="single" w:sz="4" w:space="0" w:color="auto"/>
              <w:right w:val="single" w:sz="4" w:space="0" w:color="auto"/>
            </w:tcBorders>
            <w:vAlign w:val="center"/>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550,000</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21,078</w:t>
            </w:r>
          </w:p>
        </w:tc>
        <w:tc>
          <w:tcPr>
            <w:tcW w:w="1074" w:type="pct"/>
            <w:tcBorders>
              <w:top w:val="single" w:sz="4" w:space="0" w:color="auto"/>
              <w:left w:val="single" w:sz="4" w:space="0" w:color="auto"/>
              <w:bottom w:val="single" w:sz="4" w:space="0" w:color="auto"/>
              <w:right w:val="single" w:sz="4" w:space="0" w:color="auto"/>
            </w:tcBorders>
          </w:tcPr>
          <w:p w:rsidR="00AA1981" w:rsidRPr="00630FBE" w:rsidRDefault="00AA1981" w:rsidP="001F1FA9">
            <w:pPr>
              <w:autoSpaceDE w:val="0"/>
              <w:autoSpaceDN w:val="0"/>
              <w:adjustRightInd w:val="0"/>
              <w:spacing w:before="40" w:after="40" w:line="260" w:lineRule="exact"/>
              <w:jc w:val="right"/>
              <w:rPr>
                <w:sz w:val="16"/>
                <w:szCs w:val="16"/>
              </w:rPr>
            </w:pPr>
            <w:r w:rsidRPr="00630FBE">
              <w:rPr>
                <w:sz w:val="16"/>
                <w:szCs w:val="16"/>
              </w:rPr>
              <w:t>109,955</w:t>
            </w:r>
          </w:p>
        </w:tc>
      </w:tr>
      <w:tr w:rsidR="00AA1981" w:rsidTr="001F1FA9">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1F1FA9">
            <w:pPr>
              <w:autoSpaceDE w:val="0"/>
              <w:autoSpaceDN w:val="0"/>
              <w:adjustRightInd w:val="0"/>
              <w:spacing w:before="40" w:after="40" w:line="260" w:lineRule="exact"/>
              <w:rPr>
                <w:b/>
                <w:sz w:val="16"/>
                <w:szCs w:val="16"/>
              </w:rPr>
            </w:pPr>
            <w:r w:rsidRPr="00630FBE">
              <w:rPr>
                <w:b/>
                <w:sz w:val="16"/>
                <w:szCs w:val="16"/>
              </w:rPr>
              <w:t>Total</w:t>
            </w:r>
            <w:r w:rsidRPr="00630FBE">
              <w:rPr>
                <w:b/>
                <w:sz w:val="16"/>
                <w:szCs w:val="16"/>
                <w:vertAlign w:val="superscript"/>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AA1981" w:rsidRPr="00630FBE" w:rsidRDefault="00AA1981" w:rsidP="001F1FA9">
            <w:pPr>
              <w:autoSpaceDE w:val="0"/>
              <w:autoSpaceDN w:val="0"/>
              <w:adjustRightInd w:val="0"/>
              <w:spacing w:before="40" w:after="40" w:line="260" w:lineRule="exact"/>
              <w:jc w:val="right"/>
              <w:rPr>
                <w:b/>
                <w:sz w:val="16"/>
                <w:szCs w:val="16"/>
              </w:rPr>
            </w:pPr>
            <w:r w:rsidRPr="00630FBE">
              <w:rPr>
                <w:b/>
                <w:sz w:val="16"/>
                <w:szCs w:val="16"/>
              </w:rPr>
              <w:t>25,341,467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AA1981" w:rsidRPr="00630FBE" w:rsidRDefault="00AA1981" w:rsidP="001F1FA9">
            <w:pPr>
              <w:autoSpaceDE w:val="0"/>
              <w:autoSpaceDN w:val="0"/>
              <w:adjustRightInd w:val="0"/>
              <w:spacing w:before="40" w:after="40" w:line="260" w:lineRule="exact"/>
              <w:jc w:val="right"/>
              <w:rPr>
                <w:b/>
                <w:sz w:val="16"/>
                <w:szCs w:val="16"/>
              </w:rPr>
            </w:pPr>
            <w:r w:rsidRPr="00630FBE">
              <w:rPr>
                <w:b/>
                <w:sz w:val="16"/>
                <w:szCs w:val="16"/>
              </w:rPr>
              <w:t>12,120,533</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AA1981" w:rsidRPr="00630FBE" w:rsidRDefault="00AA1981" w:rsidP="001F1FA9">
            <w:pPr>
              <w:autoSpaceDE w:val="0"/>
              <w:autoSpaceDN w:val="0"/>
              <w:adjustRightInd w:val="0"/>
              <w:spacing w:before="40" w:after="40" w:line="260" w:lineRule="exact"/>
              <w:jc w:val="right"/>
              <w:rPr>
                <w:b/>
                <w:sz w:val="16"/>
                <w:szCs w:val="16"/>
              </w:rPr>
            </w:pPr>
            <w:r w:rsidRPr="00630FBE">
              <w:rPr>
                <w:b/>
                <w:sz w:val="16"/>
                <w:szCs w:val="16"/>
              </w:rPr>
              <w:t>16,428,986</w:t>
            </w:r>
          </w:p>
        </w:tc>
      </w:tr>
    </w:tbl>
    <w:p w:rsidR="00AA1981" w:rsidRPr="009374EB" w:rsidRDefault="00AA1981" w:rsidP="00AA1981">
      <w:pPr>
        <w:keepNext/>
        <w:keepLines/>
        <w:autoSpaceDE w:val="0"/>
        <w:autoSpaceDN w:val="0"/>
        <w:adjustRightInd w:val="0"/>
        <w:jc w:val="center"/>
        <w:rPr>
          <w:sz w:val="18"/>
          <w:szCs w:val="18"/>
        </w:rPr>
      </w:pPr>
    </w:p>
    <w:p w:rsidR="00AA1981" w:rsidRPr="00DD1325" w:rsidRDefault="00AA1981" w:rsidP="00AA1981">
      <w:pPr>
        <w:tabs>
          <w:tab w:val="left" w:pos="709"/>
        </w:tabs>
        <w:autoSpaceDE w:val="0"/>
        <w:autoSpaceDN w:val="0"/>
        <w:adjustRightInd w:val="0"/>
        <w:spacing w:after="60"/>
        <w:ind w:left="1418" w:hanging="851"/>
        <w:rPr>
          <w:sz w:val="16"/>
          <w:szCs w:val="16"/>
        </w:rPr>
      </w:pPr>
      <w:r w:rsidRPr="00DD1325">
        <w:rPr>
          <w:sz w:val="16"/>
          <w:szCs w:val="16"/>
          <w:vertAlign w:val="superscript"/>
        </w:rPr>
        <w:t>1</w:t>
      </w:r>
      <w:r w:rsidRPr="00DD1325">
        <w:rPr>
          <w:sz w:val="16"/>
          <w:szCs w:val="16"/>
        </w:rPr>
        <w:tab/>
        <w:t>Actuals to date include</w:t>
      </w:r>
      <w:r w:rsidR="00114529" w:rsidRPr="00DD1325">
        <w:rPr>
          <w:sz w:val="16"/>
          <w:szCs w:val="16"/>
        </w:rPr>
        <w:t>s</w:t>
      </w:r>
      <w:r w:rsidRPr="00DD1325">
        <w:rPr>
          <w:sz w:val="16"/>
          <w:szCs w:val="16"/>
        </w:rPr>
        <w:t xml:space="preserve"> expenditure as of May 31, 2014.</w:t>
      </w:r>
    </w:p>
    <w:p w:rsidR="00AA1981" w:rsidRPr="00DD1325" w:rsidRDefault="00AA1981" w:rsidP="00AA1981">
      <w:pPr>
        <w:tabs>
          <w:tab w:val="left" w:pos="709"/>
        </w:tabs>
        <w:autoSpaceDE w:val="0"/>
        <w:autoSpaceDN w:val="0"/>
        <w:adjustRightInd w:val="0"/>
        <w:spacing w:after="60"/>
        <w:ind w:left="709" w:hanging="142"/>
        <w:rPr>
          <w:sz w:val="16"/>
          <w:szCs w:val="16"/>
        </w:rPr>
      </w:pPr>
      <w:r w:rsidRPr="00DD1325">
        <w:rPr>
          <w:sz w:val="16"/>
          <w:szCs w:val="16"/>
          <w:vertAlign w:val="superscript"/>
        </w:rPr>
        <w:t>2</w:t>
      </w:r>
      <w:r w:rsidRPr="00DD1325">
        <w:rPr>
          <w:sz w:val="16"/>
          <w:szCs w:val="16"/>
        </w:rPr>
        <w:tab/>
        <w:t>Estimated budget utilization by end 2014, includes actuals to date (May 31, 2014) and expected expenditure until end 2014, based on the current spending assumptions.</w:t>
      </w:r>
    </w:p>
    <w:p w:rsidR="00AA1981" w:rsidRPr="00DD1325" w:rsidRDefault="00AA1981" w:rsidP="00AA1981">
      <w:pPr>
        <w:tabs>
          <w:tab w:val="left" w:pos="709"/>
        </w:tabs>
        <w:autoSpaceDE w:val="0"/>
        <w:autoSpaceDN w:val="0"/>
        <w:adjustRightInd w:val="0"/>
        <w:spacing w:after="60"/>
        <w:ind w:left="709" w:hanging="142"/>
        <w:rPr>
          <w:sz w:val="16"/>
          <w:szCs w:val="16"/>
        </w:rPr>
      </w:pPr>
      <w:r w:rsidRPr="00DD1325">
        <w:rPr>
          <w:sz w:val="16"/>
          <w:szCs w:val="16"/>
          <w:vertAlign w:val="superscript"/>
        </w:rPr>
        <w:t>3</w:t>
      </w:r>
      <w:r w:rsidRPr="00DD1325">
        <w:rPr>
          <w:sz w:val="16"/>
          <w:szCs w:val="16"/>
        </w:rPr>
        <w:tab/>
        <w:t>The original budget estimated actual expenditure to reach 23 million Swiss francs by the end of 2014.  The current forecast is significantly lower than the original budget, with the difference expected to be spent in forthcoming project phases.</w:t>
      </w:r>
    </w:p>
    <w:p w:rsidR="009374EB" w:rsidRPr="00F04F93" w:rsidRDefault="009374EB" w:rsidP="00AA1981">
      <w:pPr>
        <w:tabs>
          <w:tab w:val="left" w:pos="709"/>
        </w:tabs>
        <w:autoSpaceDE w:val="0"/>
        <w:autoSpaceDN w:val="0"/>
        <w:adjustRightInd w:val="0"/>
        <w:spacing w:after="60"/>
        <w:ind w:left="709" w:hanging="142"/>
        <w:rPr>
          <w:szCs w:val="22"/>
        </w:rPr>
      </w:pPr>
    </w:p>
    <w:p w:rsidR="00AA1981" w:rsidRDefault="00533DF7" w:rsidP="00CB14E4">
      <w:pPr>
        <w:pStyle w:val="ONUME"/>
        <w:spacing w:after="0"/>
      </w:pPr>
      <w:r>
        <w:t xml:space="preserve">The portfolio now tracks and reports </w:t>
      </w:r>
      <w:r w:rsidR="002C59AA">
        <w:t xml:space="preserve">on the progress in </w:t>
      </w:r>
      <w:r w:rsidR="002101BF">
        <w:t>project implementation</w:t>
      </w:r>
      <w:r>
        <w:t xml:space="preserve"> as well as </w:t>
      </w:r>
      <w:r w:rsidR="002C59AA">
        <w:t xml:space="preserve">on </w:t>
      </w:r>
      <w:r w:rsidR="002101BF">
        <w:t xml:space="preserve">actual </w:t>
      </w:r>
      <w:r>
        <w:t xml:space="preserve">expenditure.  </w:t>
      </w:r>
      <w:r w:rsidR="00401F7B">
        <w:t>Implementation</w:t>
      </w:r>
      <w:r>
        <w:t xml:space="preserve"> progress is commensurate to actual expenditure, as shown in the </w:t>
      </w:r>
      <w:r w:rsidR="00AA1981">
        <w:t>budget utilization by major functional area table</w:t>
      </w:r>
      <w:r>
        <w:t>.  Actual expenditure typically runs slightly ahead of progress, due to u</w:t>
      </w:r>
      <w:r w:rsidR="00AA1981">
        <w:t xml:space="preserve">pfront costs, such as </w:t>
      </w:r>
      <w:r w:rsidR="007E2CD9">
        <w:t xml:space="preserve">infrastructure, </w:t>
      </w:r>
      <w:r w:rsidR="00AA1981">
        <w:t xml:space="preserve">software licenses and maintenance, </w:t>
      </w:r>
      <w:r>
        <w:t xml:space="preserve">which </w:t>
      </w:r>
      <w:r w:rsidR="00AA1981">
        <w:t xml:space="preserve">are incurred before </w:t>
      </w:r>
      <w:r w:rsidR="00EC471F">
        <w:t>the</w:t>
      </w:r>
      <w:r w:rsidR="00AA1981">
        <w:t xml:space="preserve"> implementation </w:t>
      </w:r>
      <w:r w:rsidR="002101BF">
        <w:t xml:space="preserve">of a </w:t>
      </w:r>
      <w:r w:rsidR="00AA1981">
        <w:t>project</w:t>
      </w:r>
      <w:r>
        <w:t xml:space="preserve"> can </w:t>
      </w:r>
      <w:r w:rsidR="002C59AA">
        <w:t>begin</w:t>
      </w:r>
      <w:r>
        <w:t>.</w:t>
      </w:r>
    </w:p>
    <w:p w:rsidR="00CB14E4" w:rsidRPr="00F04F93" w:rsidRDefault="00CB14E4" w:rsidP="00CB14E4">
      <w:pPr>
        <w:pStyle w:val="ONUME"/>
        <w:numPr>
          <w:ilvl w:val="0"/>
          <w:numId w:val="0"/>
        </w:numPr>
        <w:spacing w:after="0"/>
        <w:rPr>
          <w:szCs w:val="22"/>
        </w:rPr>
      </w:pPr>
    </w:p>
    <w:p w:rsidR="00AA1981" w:rsidRDefault="00AA1981" w:rsidP="00CB14E4">
      <w:pPr>
        <w:pStyle w:val="Heading1"/>
        <w:keepNext w:val="0"/>
        <w:spacing w:before="120" w:after="0"/>
      </w:pPr>
      <w:r>
        <w:t>vII.</w:t>
      </w:r>
      <w:r>
        <w:tab/>
        <w:t>Portfolio schedule</w:t>
      </w:r>
    </w:p>
    <w:p w:rsidR="00AA1981" w:rsidRPr="003A7E25" w:rsidRDefault="00AA1981" w:rsidP="00CB14E4"/>
    <w:p w:rsidR="00E73713" w:rsidRDefault="00AA1981" w:rsidP="00CB14E4">
      <w:pPr>
        <w:pStyle w:val="ONUME"/>
      </w:pPr>
      <w:r>
        <w:t>The delay in the rollout of the core HR and payroll solution has impact</w:t>
      </w:r>
      <w:r w:rsidR="002101BF">
        <w:t>ed</w:t>
      </w:r>
      <w:r>
        <w:t xml:space="preserve"> the HR stream</w:t>
      </w:r>
      <w:r w:rsidR="002C59AA">
        <w:t xml:space="preserve"> and </w:t>
      </w:r>
      <w:r>
        <w:t xml:space="preserve">subsequent HR projects, such as recruitment and self-service, starting approximately </w:t>
      </w:r>
      <w:r w:rsidR="002101BF">
        <w:t xml:space="preserve">eight </w:t>
      </w:r>
      <w:r>
        <w:t>months later than original planne</w:t>
      </w:r>
      <w:r w:rsidR="007A2BB7">
        <w:t>d.   Similarly, other portfolio</w:t>
      </w:r>
      <w:r w:rsidR="007A2BB7">
        <w:noBreakHyphen/>
      </w:r>
      <w:r>
        <w:t xml:space="preserve">dependent projects, such as </w:t>
      </w:r>
      <w:r w:rsidR="003C2487">
        <w:t xml:space="preserve">BI </w:t>
      </w:r>
    </w:p>
    <w:p w:rsidR="009374EB" w:rsidRDefault="00AA1981" w:rsidP="00E73713">
      <w:pPr>
        <w:pStyle w:val="ONUME"/>
        <w:numPr>
          <w:ilvl w:val="0"/>
          <w:numId w:val="0"/>
        </w:numPr>
      </w:pPr>
      <w:proofErr w:type="gramStart"/>
      <w:r>
        <w:lastRenderedPageBreak/>
        <w:t>workforce</w:t>
      </w:r>
      <w:proofErr w:type="gramEnd"/>
      <w:r>
        <w:t xml:space="preserve"> analytics and the integration between HR and EPM, have been delayed by approximately </w:t>
      </w:r>
      <w:r w:rsidR="002101BF">
        <w:t xml:space="preserve">eight </w:t>
      </w:r>
      <w:r w:rsidR="007A2BB7">
        <w:t>months.  T</w:t>
      </w:r>
      <w:r>
        <w:t xml:space="preserve">his means the portfolio </w:t>
      </w:r>
      <w:r w:rsidR="002101BF">
        <w:t xml:space="preserve">is </w:t>
      </w:r>
      <w:r w:rsidR="007A2BB7">
        <w:t>likely to be completed by mid-2016 instead of</w:t>
      </w:r>
      <w:r>
        <w:t xml:space="preserve"> end</w:t>
      </w:r>
      <w:r w:rsidR="007A2BB7">
        <w:noBreakHyphen/>
      </w:r>
      <w:r>
        <w:t>2015, as originally planned</w:t>
      </w:r>
      <w:r w:rsidR="002101BF">
        <w:t xml:space="preserve">. </w:t>
      </w:r>
      <w:r w:rsidR="007A2BB7">
        <w:t xml:space="preserve"> </w:t>
      </w:r>
      <w:r>
        <w:t xml:space="preserve">The EPMO </w:t>
      </w:r>
      <w:r w:rsidR="002101BF">
        <w:t xml:space="preserve">is </w:t>
      </w:r>
      <w:r>
        <w:t xml:space="preserve">investigating </w:t>
      </w:r>
      <w:r w:rsidR="007A2BB7">
        <w:t>ways</w:t>
      </w:r>
      <w:r>
        <w:t xml:space="preserve"> to </w:t>
      </w:r>
      <w:r w:rsidR="002C59AA">
        <w:t xml:space="preserve">limit </w:t>
      </w:r>
      <w:r>
        <w:t>th</w:t>
      </w:r>
      <w:r w:rsidR="007A2BB7">
        <w:t>is</w:t>
      </w:r>
      <w:r>
        <w:t xml:space="preserve"> delay.  </w:t>
      </w:r>
    </w:p>
    <w:p w:rsidR="00AA1981" w:rsidRDefault="00AA1981" w:rsidP="00AA1981">
      <w:pPr>
        <w:pStyle w:val="ONUME"/>
      </w:pPr>
      <w:r>
        <w:t>The following diagram provides an overview of t</w:t>
      </w:r>
      <w:r w:rsidR="00BF06E0">
        <w:t>he anticipated revised timeline.</w:t>
      </w:r>
    </w:p>
    <w:p w:rsidR="00AA1981" w:rsidRDefault="00AA1981" w:rsidP="009374EB">
      <w:pPr>
        <w:pStyle w:val="ONUME"/>
        <w:numPr>
          <w:ilvl w:val="0"/>
          <w:numId w:val="0"/>
        </w:numPr>
        <w:jc w:val="center"/>
      </w:pPr>
      <w:r>
        <w:rPr>
          <w:noProof/>
          <w:lang w:eastAsia="en-US"/>
        </w:rPr>
        <w:drawing>
          <wp:inline distT="0" distB="0" distL="0" distR="0" wp14:anchorId="3B94E670" wp14:editId="5A591ADF">
            <wp:extent cx="5535039" cy="278911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9057" cy="2791140"/>
                    </a:xfrm>
                    <a:prstGeom prst="rect">
                      <a:avLst/>
                    </a:prstGeom>
                    <a:noFill/>
                    <a:ln>
                      <a:noFill/>
                    </a:ln>
                  </pic:spPr>
                </pic:pic>
              </a:graphicData>
            </a:graphic>
          </wp:inline>
        </w:drawing>
      </w:r>
    </w:p>
    <w:p w:rsidR="00303F25" w:rsidRDefault="00AA1981" w:rsidP="00303F25">
      <w:pPr>
        <w:pStyle w:val="ONUME"/>
        <w:spacing w:after="0"/>
      </w:pPr>
      <w:r>
        <w:t xml:space="preserve">Whilst the timeline is anticipated to extend beyond the original </w:t>
      </w:r>
      <w:r w:rsidR="002C59AA">
        <w:t>five</w:t>
      </w:r>
      <w:r>
        <w:t xml:space="preserve"> years into 2016, it should be noted that the original approved budget </w:t>
      </w:r>
      <w:r w:rsidR="007E2CD9">
        <w:t xml:space="preserve">will </w:t>
      </w:r>
      <w:r>
        <w:t>not be exceeded.</w:t>
      </w:r>
    </w:p>
    <w:p w:rsidR="00303F25" w:rsidRPr="007B30A9" w:rsidRDefault="00303F25" w:rsidP="00303F25">
      <w:pPr>
        <w:pStyle w:val="ONUME"/>
        <w:numPr>
          <w:ilvl w:val="0"/>
          <w:numId w:val="0"/>
        </w:numPr>
        <w:spacing w:after="0"/>
        <w:rPr>
          <w:b/>
          <w:bCs/>
          <w:caps/>
          <w:kern w:val="32"/>
          <w:sz w:val="20"/>
        </w:rPr>
      </w:pPr>
    </w:p>
    <w:p w:rsidR="00AA1981" w:rsidRPr="00303F25" w:rsidRDefault="00AA1981" w:rsidP="00303F25">
      <w:pPr>
        <w:pStyle w:val="ONUME"/>
        <w:numPr>
          <w:ilvl w:val="0"/>
          <w:numId w:val="0"/>
        </w:numPr>
        <w:spacing w:after="0"/>
        <w:rPr>
          <w:b/>
          <w:bCs/>
          <w:caps/>
          <w:kern w:val="32"/>
          <w:szCs w:val="32"/>
        </w:rPr>
      </w:pPr>
      <w:r w:rsidRPr="00303F25">
        <w:rPr>
          <w:b/>
          <w:bCs/>
          <w:caps/>
          <w:kern w:val="32"/>
          <w:szCs w:val="32"/>
        </w:rPr>
        <w:t>vIII.</w:t>
      </w:r>
      <w:r w:rsidRPr="00303F25">
        <w:rPr>
          <w:b/>
          <w:bCs/>
          <w:caps/>
          <w:kern w:val="32"/>
          <w:szCs w:val="32"/>
        </w:rPr>
        <w:tab/>
        <w:t>PORTFOLIO Risks</w:t>
      </w:r>
    </w:p>
    <w:p w:rsidR="00AA1981" w:rsidRPr="0063640E" w:rsidRDefault="00AA1981" w:rsidP="00AA1981">
      <w:pPr>
        <w:rPr>
          <w:sz w:val="20"/>
        </w:rPr>
      </w:pPr>
    </w:p>
    <w:p w:rsidR="00AA1981" w:rsidRDefault="00AA1981" w:rsidP="00AA1981">
      <w:pPr>
        <w:pStyle w:val="ONUME"/>
      </w:pPr>
      <w:r>
        <w:t>The ERP portfolio of projects continues to comprehensively identify, monitor and manage risks through the implementation of mitigation strategies.  The table below highlights the key risks identified for the portfolio of projects as a whole.</w:t>
      </w: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3162"/>
        <w:gridCol w:w="3959"/>
      </w:tblGrid>
      <w:tr w:rsidR="00AA1981" w:rsidTr="00630FBE">
        <w:trPr>
          <w:trHeight w:val="503"/>
          <w:tblHeader/>
          <w:jc w:val="center"/>
        </w:trPr>
        <w:tc>
          <w:tcPr>
            <w:tcW w:w="1140" w:type="pct"/>
            <w:shd w:val="clear" w:color="auto" w:fill="CCFFFF"/>
            <w:vAlign w:val="center"/>
          </w:tcPr>
          <w:p w:rsidR="00AA1981" w:rsidRPr="001E3D6F" w:rsidRDefault="00AA1981" w:rsidP="001F1FA9">
            <w:pPr>
              <w:autoSpaceDE w:val="0"/>
              <w:autoSpaceDN w:val="0"/>
              <w:adjustRightInd w:val="0"/>
              <w:spacing w:before="40" w:after="40" w:line="260" w:lineRule="exact"/>
              <w:ind w:left="-74" w:right="-60"/>
              <w:jc w:val="center"/>
              <w:rPr>
                <w:b/>
                <w:bCs/>
                <w:sz w:val="16"/>
                <w:szCs w:val="16"/>
              </w:rPr>
            </w:pPr>
            <w:r w:rsidRPr="001E3D6F">
              <w:rPr>
                <w:b/>
                <w:bCs/>
                <w:sz w:val="16"/>
                <w:szCs w:val="16"/>
              </w:rPr>
              <w:t xml:space="preserve">Risk </w:t>
            </w:r>
          </w:p>
        </w:tc>
        <w:tc>
          <w:tcPr>
            <w:tcW w:w="1714" w:type="pct"/>
            <w:shd w:val="clear" w:color="auto" w:fill="CCFFFF"/>
            <w:vAlign w:val="center"/>
          </w:tcPr>
          <w:p w:rsidR="00AA1981" w:rsidRPr="001E3D6F" w:rsidRDefault="00AA1981" w:rsidP="001F1FA9">
            <w:pPr>
              <w:autoSpaceDE w:val="0"/>
              <w:autoSpaceDN w:val="0"/>
              <w:adjustRightInd w:val="0"/>
              <w:spacing w:before="40" w:after="40" w:line="260" w:lineRule="exact"/>
              <w:ind w:left="-107" w:right="-108"/>
              <w:jc w:val="center"/>
              <w:rPr>
                <w:b/>
                <w:bCs/>
                <w:sz w:val="16"/>
                <w:szCs w:val="16"/>
              </w:rPr>
            </w:pPr>
            <w:r w:rsidRPr="001E3D6F">
              <w:rPr>
                <w:b/>
                <w:bCs/>
                <w:sz w:val="16"/>
                <w:szCs w:val="16"/>
              </w:rPr>
              <w:t>Description</w:t>
            </w:r>
          </w:p>
        </w:tc>
        <w:tc>
          <w:tcPr>
            <w:tcW w:w="2146" w:type="pct"/>
            <w:shd w:val="clear" w:color="auto" w:fill="CCFFFF"/>
            <w:vAlign w:val="center"/>
          </w:tcPr>
          <w:p w:rsidR="00AA1981" w:rsidRPr="001E3D6F" w:rsidRDefault="00AA1981" w:rsidP="001F1FA9">
            <w:pPr>
              <w:autoSpaceDE w:val="0"/>
              <w:autoSpaceDN w:val="0"/>
              <w:adjustRightInd w:val="0"/>
              <w:spacing w:before="40" w:after="40" w:line="260" w:lineRule="exact"/>
              <w:ind w:left="-109"/>
              <w:jc w:val="center"/>
              <w:rPr>
                <w:b/>
                <w:bCs/>
                <w:sz w:val="16"/>
                <w:szCs w:val="16"/>
              </w:rPr>
            </w:pPr>
            <w:r w:rsidRPr="001E3D6F">
              <w:rPr>
                <w:b/>
                <w:bCs/>
                <w:sz w:val="16"/>
                <w:szCs w:val="16"/>
              </w:rPr>
              <w:t>Risk Mitigation</w:t>
            </w:r>
          </w:p>
        </w:tc>
      </w:tr>
      <w:tr w:rsidR="00AA1981" w:rsidTr="00630FBE">
        <w:trPr>
          <w:jc w:val="center"/>
        </w:trPr>
        <w:tc>
          <w:tcPr>
            <w:tcW w:w="1140" w:type="pct"/>
            <w:shd w:val="clear" w:color="auto" w:fill="auto"/>
          </w:tcPr>
          <w:p w:rsidR="00AA1981" w:rsidRDefault="00AA1981" w:rsidP="00630FBE">
            <w:pPr>
              <w:autoSpaceDE w:val="0"/>
              <w:autoSpaceDN w:val="0"/>
              <w:adjustRightInd w:val="0"/>
              <w:spacing w:before="40" w:after="40"/>
              <w:rPr>
                <w:sz w:val="16"/>
                <w:szCs w:val="16"/>
              </w:rPr>
            </w:pPr>
            <w:r>
              <w:rPr>
                <w:sz w:val="16"/>
                <w:szCs w:val="16"/>
              </w:rPr>
              <w:t>Late delivery of the portfolio</w:t>
            </w:r>
          </w:p>
        </w:tc>
        <w:tc>
          <w:tcPr>
            <w:tcW w:w="1714" w:type="pct"/>
            <w:shd w:val="clear" w:color="auto" w:fill="auto"/>
          </w:tcPr>
          <w:p w:rsidR="00AA1981" w:rsidRPr="003914DA" w:rsidRDefault="00AA1981" w:rsidP="00630FBE">
            <w:pPr>
              <w:autoSpaceDE w:val="0"/>
              <w:autoSpaceDN w:val="0"/>
              <w:adjustRightInd w:val="0"/>
              <w:spacing w:before="40" w:after="40"/>
              <w:rPr>
                <w:sz w:val="16"/>
                <w:szCs w:val="16"/>
              </w:rPr>
            </w:pPr>
            <w:r>
              <w:rPr>
                <w:sz w:val="16"/>
                <w:szCs w:val="16"/>
              </w:rPr>
              <w:t xml:space="preserve">At the end of 2015, the portfolio </w:t>
            </w:r>
            <w:r w:rsidR="002930AC">
              <w:rPr>
                <w:sz w:val="16"/>
                <w:szCs w:val="16"/>
              </w:rPr>
              <w:t xml:space="preserve">did </w:t>
            </w:r>
            <w:r>
              <w:rPr>
                <w:sz w:val="16"/>
                <w:szCs w:val="16"/>
              </w:rPr>
              <w:t>not reach the implementation level communicated to the PBC in 2010</w:t>
            </w:r>
          </w:p>
        </w:tc>
        <w:tc>
          <w:tcPr>
            <w:tcW w:w="2146" w:type="pct"/>
            <w:shd w:val="clear" w:color="auto" w:fill="auto"/>
          </w:tcPr>
          <w:p w:rsidR="00AA1981" w:rsidRDefault="00AA1981" w:rsidP="00630FBE">
            <w:pPr>
              <w:autoSpaceDE w:val="0"/>
              <w:autoSpaceDN w:val="0"/>
              <w:adjustRightInd w:val="0"/>
              <w:spacing w:before="40" w:after="40"/>
              <w:rPr>
                <w:sz w:val="16"/>
                <w:szCs w:val="16"/>
              </w:rPr>
            </w:pPr>
            <w:r>
              <w:rPr>
                <w:sz w:val="16"/>
                <w:szCs w:val="16"/>
              </w:rPr>
              <w:t xml:space="preserve">Keep the PBC informed of progress.  Warn the PBC early if this is likely to </w:t>
            </w:r>
            <w:r w:rsidR="002930AC">
              <w:rPr>
                <w:sz w:val="16"/>
                <w:szCs w:val="16"/>
              </w:rPr>
              <w:t>continue</w:t>
            </w:r>
            <w:r>
              <w:rPr>
                <w:sz w:val="16"/>
                <w:szCs w:val="16"/>
              </w:rPr>
              <w:t>.  Ensure any overrun does not impact the agreed budget.</w:t>
            </w:r>
          </w:p>
        </w:tc>
      </w:tr>
      <w:tr w:rsidR="00AA1981" w:rsidTr="00630FBE">
        <w:trPr>
          <w:jc w:val="center"/>
        </w:trPr>
        <w:tc>
          <w:tcPr>
            <w:tcW w:w="1140" w:type="pct"/>
            <w:shd w:val="clear" w:color="auto" w:fill="auto"/>
          </w:tcPr>
          <w:p w:rsidR="00AA1981" w:rsidRPr="00CB1394" w:rsidRDefault="00AA1981" w:rsidP="00630FBE">
            <w:pPr>
              <w:autoSpaceDE w:val="0"/>
              <w:autoSpaceDN w:val="0"/>
              <w:adjustRightInd w:val="0"/>
              <w:spacing w:before="40" w:after="40"/>
              <w:rPr>
                <w:sz w:val="20"/>
              </w:rPr>
            </w:pPr>
            <w:r>
              <w:rPr>
                <w:sz w:val="16"/>
                <w:szCs w:val="16"/>
              </w:rPr>
              <w:t>Business resists change</w:t>
            </w:r>
          </w:p>
        </w:tc>
        <w:tc>
          <w:tcPr>
            <w:tcW w:w="1714" w:type="pct"/>
            <w:shd w:val="clear" w:color="auto" w:fill="auto"/>
          </w:tcPr>
          <w:p w:rsidR="00AA1981" w:rsidRPr="00CB1394" w:rsidRDefault="00AA1981" w:rsidP="00630FBE">
            <w:pPr>
              <w:autoSpaceDE w:val="0"/>
              <w:autoSpaceDN w:val="0"/>
              <w:adjustRightInd w:val="0"/>
              <w:spacing w:before="40" w:after="40"/>
              <w:rPr>
                <w:sz w:val="20"/>
              </w:rPr>
            </w:pPr>
            <w:proofErr w:type="gramStart"/>
            <w:r w:rsidRPr="00A5178A">
              <w:rPr>
                <w:sz w:val="16"/>
                <w:szCs w:val="16"/>
              </w:rPr>
              <w:t>Staff do</w:t>
            </w:r>
            <w:proofErr w:type="gramEnd"/>
            <w:r w:rsidRPr="00A5178A">
              <w:rPr>
                <w:sz w:val="16"/>
                <w:szCs w:val="16"/>
              </w:rPr>
              <w:t xml:space="preserve"> not use the system as planned </w:t>
            </w:r>
            <w:r>
              <w:rPr>
                <w:sz w:val="16"/>
                <w:szCs w:val="16"/>
              </w:rPr>
              <w:t xml:space="preserve">and </w:t>
            </w:r>
            <w:r w:rsidRPr="00A5178A">
              <w:rPr>
                <w:sz w:val="16"/>
                <w:szCs w:val="16"/>
              </w:rPr>
              <w:t>do not respond well to change</w:t>
            </w:r>
            <w:r>
              <w:rPr>
                <w:sz w:val="16"/>
                <w:szCs w:val="16"/>
              </w:rPr>
              <w:t xml:space="preserve">.  Services provided by existing systems are disrupted </w:t>
            </w:r>
            <w:r w:rsidR="002930AC">
              <w:rPr>
                <w:sz w:val="16"/>
                <w:szCs w:val="16"/>
              </w:rPr>
              <w:t>when</w:t>
            </w:r>
            <w:r>
              <w:rPr>
                <w:sz w:val="16"/>
                <w:szCs w:val="16"/>
              </w:rPr>
              <w:t xml:space="preserve"> c</w:t>
            </w:r>
            <w:r w:rsidRPr="00A5178A">
              <w:rPr>
                <w:sz w:val="16"/>
                <w:szCs w:val="16"/>
              </w:rPr>
              <w:t xml:space="preserve">hanges </w:t>
            </w:r>
            <w:r w:rsidR="002930AC">
              <w:rPr>
                <w:sz w:val="16"/>
                <w:szCs w:val="16"/>
              </w:rPr>
              <w:t>required</w:t>
            </w:r>
            <w:r>
              <w:rPr>
                <w:sz w:val="16"/>
                <w:szCs w:val="16"/>
              </w:rPr>
              <w:t xml:space="preserve"> to support the </w:t>
            </w:r>
            <w:r w:rsidRPr="00A5178A">
              <w:rPr>
                <w:sz w:val="16"/>
                <w:szCs w:val="16"/>
              </w:rPr>
              <w:t xml:space="preserve">ERP portfolio requirements </w:t>
            </w:r>
            <w:r>
              <w:rPr>
                <w:sz w:val="16"/>
                <w:szCs w:val="16"/>
              </w:rPr>
              <w:t>are introduced.</w:t>
            </w:r>
          </w:p>
        </w:tc>
        <w:tc>
          <w:tcPr>
            <w:tcW w:w="2146" w:type="pct"/>
            <w:shd w:val="clear" w:color="auto" w:fill="auto"/>
          </w:tcPr>
          <w:p w:rsidR="00AA1981" w:rsidRPr="00E42EE3" w:rsidRDefault="00AA1981" w:rsidP="00630FBE">
            <w:pPr>
              <w:autoSpaceDE w:val="0"/>
              <w:autoSpaceDN w:val="0"/>
              <w:adjustRightInd w:val="0"/>
              <w:spacing w:before="40" w:after="40"/>
              <w:rPr>
                <w:sz w:val="16"/>
                <w:szCs w:val="16"/>
              </w:rPr>
            </w:pPr>
            <w:r>
              <w:rPr>
                <w:sz w:val="16"/>
                <w:szCs w:val="16"/>
              </w:rPr>
              <w:t>Drive the portfolio based on business priorities.  Customize the solutions whilst maintaining a prudent balance with out-of-the-box functionality.  Ensure users</w:t>
            </w:r>
            <w:r w:rsidR="002930AC">
              <w:rPr>
                <w:sz w:val="16"/>
                <w:szCs w:val="16"/>
              </w:rPr>
              <w:t xml:space="preserve"> are</w:t>
            </w:r>
            <w:r>
              <w:rPr>
                <w:sz w:val="16"/>
                <w:szCs w:val="16"/>
              </w:rPr>
              <w:t xml:space="preserve"> involved in UAT.  Regularly engage with users through </w:t>
            </w:r>
            <w:r w:rsidRPr="00A5178A">
              <w:rPr>
                <w:sz w:val="16"/>
                <w:szCs w:val="16"/>
              </w:rPr>
              <w:t>Change Management efforts</w:t>
            </w:r>
            <w:r>
              <w:rPr>
                <w:sz w:val="16"/>
                <w:szCs w:val="16"/>
              </w:rPr>
              <w:t xml:space="preserve"> (communication, training, briefings, </w:t>
            </w:r>
            <w:proofErr w:type="spellStart"/>
            <w:r>
              <w:rPr>
                <w:sz w:val="16"/>
                <w:szCs w:val="16"/>
              </w:rPr>
              <w:t>etc</w:t>
            </w:r>
            <w:proofErr w:type="spellEnd"/>
            <w:r>
              <w:rPr>
                <w:sz w:val="16"/>
                <w:szCs w:val="16"/>
              </w:rPr>
              <w:t>).</w:t>
            </w:r>
          </w:p>
        </w:tc>
      </w:tr>
    </w:tbl>
    <w:p w:rsidR="00AA1981" w:rsidRPr="00CF07EB" w:rsidRDefault="00AA1981" w:rsidP="007B30A9">
      <w:pPr>
        <w:pStyle w:val="ONUME"/>
        <w:numPr>
          <w:ilvl w:val="0"/>
          <w:numId w:val="0"/>
        </w:numPr>
        <w:spacing w:after="0"/>
        <w:rPr>
          <w:b/>
          <w:bCs/>
          <w:caps/>
          <w:kern w:val="32"/>
          <w:szCs w:val="22"/>
        </w:rPr>
      </w:pPr>
    </w:p>
    <w:p w:rsidR="00EA3761" w:rsidRPr="00AC52C1" w:rsidRDefault="00EA3761" w:rsidP="00303F25">
      <w:pPr>
        <w:pStyle w:val="ONUME"/>
        <w:numPr>
          <w:ilvl w:val="0"/>
          <w:numId w:val="0"/>
        </w:numPr>
        <w:spacing w:after="0"/>
        <w:rPr>
          <w:b/>
          <w:bCs/>
          <w:caps/>
          <w:kern w:val="32"/>
          <w:szCs w:val="22"/>
        </w:rPr>
      </w:pPr>
      <w:r w:rsidRPr="00AC52C1">
        <w:rPr>
          <w:b/>
          <w:bCs/>
          <w:caps/>
          <w:kern w:val="32"/>
          <w:szCs w:val="22"/>
        </w:rPr>
        <w:t>I</w:t>
      </w:r>
      <w:r w:rsidR="00EC471F" w:rsidRPr="00AC52C1">
        <w:rPr>
          <w:b/>
          <w:bCs/>
          <w:caps/>
          <w:kern w:val="32"/>
          <w:szCs w:val="22"/>
        </w:rPr>
        <w:t>X</w:t>
      </w:r>
      <w:r w:rsidRPr="00AC52C1">
        <w:rPr>
          <w:b/>
          <w:bCs/>
          <w:caps/>
          <w:kern w:val="32"/>
          <w:szCs w:val="22"/>
        </w:rPr>
        <w:t>.</w:t>
      </w:r>
      <w:r w:rsidRPr="00AC52C1">
        <w:rPr>
          <w:b/>
          <w:bCs/>
          <w:caps/>
          <w:kern w:val="32"/>
          <w:szCs w:val="22"/>
        </w:rPr>
        <w:tab/>
        <w:t>Key Achievements BY STREAM</w:t>
      </w:r>
    </w:p>
    <w:p w:rsidR="00DD72C6" w:rsidRPr="007B30A9" w:rsidRDefault="00DD72C6" w:rsidP="00303F25">
      <w:pPr>
        <w:pStyle w:val="ONUME"/>
        <w:numPr>
          <w:ilvl w:val="0"/>
          <w:numId w:val="0"/>
        </w:numPr>
        <w:spacing w:after="0"/>
        <w:rPr>
          <w:b/>
          <w:bCs/>
          <w:caps/>
          <w:kern w:val="32"/>
          <w:sz w:val="20"/>
        </w:rPr>
      </w:pPr>
    </w:p>
    <w:p w:rsidR="00DD72C6" w:rsidRDefault="00DD72C6" w:rsidP="00303F25">
      <w:pPr>
        <w:pStyle w:val="ONUME"/>
        <w:numPr>
          <w:ilvl w:val="0"/>
          <w:numId w:val="0"/>
        </w:numPr>
        <w:spacing w:after="0"/>
      </w:pPr>
      <w:r>
        <w:t>HUMAN RESOURCE MANAGEMENT (HR)</w:t>
      </w:r>
    </w:p>
    <w:p w:rsidR="00DD72C6" w:rsidRPr="0063640E" w:rsidRDefault="00DD72C6" w:rsidP="00DD72C6">
      <w:pPr>
        <w:rPr>
          <w:sz w:val="18"/>
          <w:szCs w:val="18"/>
        </w:rPr>
      </w:pPr>
    </w:p>
    <w:p w:rsidR="008A6EF1" w:rsidRDefault="008A6EF1" w:rsidP="008A6EF1">
      <w:pPr>
        <w:pStyle w:val="ONUME"/>
      </w:pPr>
      <w:r w:rsidRPr="0033036D">
        <w:t xml:space="preserve">The initial project phase that consisted of the implementation of core HR capabilities and payroll processing </w:t>
      </w:r>
      <w:r>
        <w:t>based on PeopleSoft software</w:t>
      </w:r>
      <w:r w:rsidRPr="0033036D">
        <w:t xml:space="preserve"> is now complete and the syst</w:t>
      </w:r>
      <w:r>
        <w:t>em capabilities supporting HR and Payroll</w:t>
      </w:r>
      <w:r w:rsidR="002930AC">
        <w:t>’s</w:t>
      </w:r>
      <w:r>
        <w:t xml:space="preserve"> </w:t>
      </w:r>
      <w:r w:rsidRPr="0033036D">
        <w:t>day-to-day activities have</w:t>
      </w:r>
      <w:r>
        <w:t xml:space="preserve"> been in place since Janu</w:t>
      </w:r>
      <w:r w:rsidRPr="0033036D">
        <w:t>ary 2014</w:t>
      </w:r>
      <w:r>
        <w:t>.</w:t>
      </w:r>
    </w:p>
    <w:p w:rsidR="008A6EF1" w:rsidRDefault="002930AC" w:rsidP="00FB5DB9">
      <w:pPr>
        <w:pStyle w:val="ONUME"/>
      </w:pPr>
      <w:r>
        <w:t>I</w:t>
      </w:r>
      <w:r w:rsidR="008A6EF1" w:rsidRPr="0033036D">
        <w:t xml:space="preserve">mplementation followed rigorous </w:t>
      </w:r>
      <w:r w:rsidR="008A6EF1">
        <w:t>sequen</w:t>
      </w:r>
      <w:r>
        <w:t>tial</w:t>
      </w:r>
      <w:r w:rsidR="008A6EF1">
        <w:t xml:space="preserve"> </w:t>
      </w:r>
      <w:r w:rsidR="008A6EF1" w:rsidRPr="0033036D">
        <w:t xml:space="preserve">testing stages </w:t>
      </w:r>
      <w:r w:rsidR="008A6EF1">
        <w:t xml:space="preserve">to ensure </w:t>
      </w:r>
      <w:r>
        <w:t xml:space="preserve">it was </w:t>
      </w:r>
      <w:r w:rsidR="008A6EF1">
        <w:t xml:space="preserve">complete and </w:t>
      </w:r>
      <w:r>
        <w:t xml:space="preserve">that </w:t>
      </w:r>
      <w:r w:rsidR="008A6EF1">
        <w:t>user acceptance of the solution</w:t>
      </w:r>
      <w:r>
        <w:t xml:space="preserve"> was achieved</w:t>
      </w:r>
      <w:r w:rsidR="008A6EF1">
        <w:t xml:space="preserve">.  These tests highlighted a number of </w:t>
      </w:r>
      <w:r w:rsidR="00533DF7">
        <w:t>areas for improvement</w:t>
      </w:r>
      <w:r w:rsidR="008A6EF1">
        <w:t xml:space="preserve">.   </w:t>
      </w:r>
      <w:r w:rsidR="00533DF7">
        <w:t xml:space="preserve">Accuracy and </w:t>
      </w:r>
      <w:r w:rsidR="005864ED">
        <w:t xml:space="preserve">completion </w:t>
      </w:r>
      <w:r w:rsidR="00533DF7">
        <w:t xml:space="preserve">within budget were considered a higher priority </w:t>
      </w:r>
      <w:r w:rsidR="0072433A">
        <w:t>as compared to the</w:t>
      </w:r>
      <w:r w:rsidR="00533DF7">
        <w:t xml:space="preserve"> timeline.  </w:t>
      </w:r>
      <w:r w:rsidR="008A6EF1">
        <w:t>As a consequence</w:t>
      </w:r>
      <w:r w:rsidR="0072433A">
        <w:t>,</w:t>
      </w:r>
      <w:r w:rsidR="008A6EF1">
        <w:t xml:space="preserve"> the planned rollout for October 2013 was re</w:t>
      </w:r>
      <w:r w:rsidR="0072433A">
        <w:noBreakHyphen/>
      </w:r>
      <w:r w:rsidR="008A6EF1">
        <w:t xml:space="preserve">scheduled to January 2014 to provide additional time to </w:t>
      </w:r>
      <w:r w:rsidR="00533DF7">
        <w:t xml:space="preserve">improve </w:t>
      </w:r>
      <w:r w:rsidR="008A6EF1">
        <w:t xml:space="preserve">the final solution, perform additional integration and user acceptance tests and to run a </w:t>
      </w:r>
      <w:r w:rsidR="0072433A">
        <w:t>complete</w:t>
      </w:r>
      <w:r w:rsidR="008A6EF1">
        <w:t xml:space="preserve"> series of parallel tests with the legacy system.</w:t>
      </w:r>
    </w:p>
    <w:p w:rsidR="008A6EF1" w:rsidRPr="0033036D" w:rsidRDefault="008A6EF1" w:rsidP="008A6EF1">
      <w:pPr>
        <w:pStyle w:val="ONUME"/>
      </w:pPr>
      <w:r>
        <w:lastRenderedPageBreak/>
        <w:t xml:space="preserve">Testing </w:t>
      </w:r>
      <w:r w:rsidR="00013592">
        <w:t xml:space="preserve">was </w:t>
      </w:r>
      <w:r>
        <w:t>completed as planned in early January 2014 and t</w:t>
      </w:r>
      <w:r w:rsidRPr="0033036D">
        <w:t xml:space="preserve">he move to production only </w:t>
      </w:r>
      <w:r w:rsidR="001F5CFC">
        <w:t>intervened</w:t>
      </w:r>
      <w:r w:rsidR="001F5CFC" w:rsidRPr="0033036D">
        <w:t xml:space="preserve"> </w:t>
      </w:r>
      <w:r w:rsidRPr="0033036D">
        <w:t xml:space="preserve">once WIPO </w:t>
      </w:r>
      <w:r>
        <w:t>business stakeholders were</w:t>
      </w:r>
      <w:r w:rsidRPr="0033036D">
        <w:t xml:space="preserve"> satisfied and reassured that the transition would be smooth and successful.</w:t>
      </w:r>
      <w:r>
        <w:t xml:space="preserve">  </w:t>
      </w:r>
      <w:r w:rsidRPr="0033036D">
        <w:t xml:space="preserve">As a result of a comprehensive data migration process in January 2014, payroll </w:t>
      </w:r>
      <w:r>
        <w:t>calculations</w:t>
      </w:r>
      <w:r w:rsidRPr="0033036D">
        <w:t xml:space="preserve"> have been produced from the new system </w:t>
      </w:r>
      <w:r w:rsidR="001F5CFC">
        <w:t>since</w:t>
      </w:r>
      <w:r w:rsidRPr="0033036D">
        <w:t xml:space="preserve"> January</w:t>
      </w:r>
      <w:r w:rsidR="001F5CFC">
        <w:t>, thereby</w:t>
      </w:r>
      <w:r w:rsidRPr="0033036D">
        <w:t xml:space="preserve"> </w:t>
      </w:r>
      <w:r w:rsidR="001F5CFC">
        <w:t xml:space="preserve">providing the possibility of obtaining </w:t>
      </w:r>
      <w:r w:rsidRPr="0033036D">
        <w:t xml:space="preserve">a full biennium of data in the new system.  The </w:t>
      </w:r>
      <w:r w:rsidR="00533DF7">
        <w:t xml:space="preserve">adverse </w:t>
      </w:r>
      <w:r w:rsidRPr="0033036D">
        <w:t xml:space="preserve">impact of </w:t>
      </w:r>
      <w:r w:rsidR="00533DF7">
        <w:t xml:space="preserve">deploying </w:t>
      </w:r>
      <w:r w:rsidRPr="0033036D">
        <w:t xml:space="preserve">the solution later than expected was </w:t>
      </w:r>
      <w:r w:rsidR="001F5CFC">
        <w:t xml:space="preserve">consequently </w:t>
      </w:r>
      <w:r w:rsidR="002C4C39">
        <w:t>minimized</w:t>
      </w:r>
      <w:r w:rsidR="00F53A76">
        <w:t xml:space="preserve"> and proved beneficial to the Organization</w:t>
      </w:r>
      <w:r w:rsidRPr="0033036D">
        <w:t>.</w:t>
      </w:r>
    </w:p>
    <w:p w:rsidR="008A6EF1" w:rsidRDefault="008A6EF1" w:rsidP="008A6EF1">
      <w:pPr>
        <w:pStyle w:val="ONUME"/>
      </w:pPr>
      <w:r>
        <w:t xml:space="preserve">Knowledge transfer activities to regular operations and post-production support by the project team </w:t>
      </w:r>
      <w:r w:rsidR="001F5CFC">
        <w:t>came to an end</w:t>
      </w:r>
      <w:r>
        <w:t xml:space="preserve"> in May 2014.  Remaining functionalities associated with this project are gradually being released in a controlled manner as </w:t>
      </w:r>
      <w:r w:rsidR="001F5CFC">
        <w:t xml:space="preserve">a </w:t>
      </w:r>
      <w:r>
        <w:t>part of regular operational support.</w:t>
      </w:r>
    </w:p>
    <w:p w:rsidR="008A6EF1" w:rsidRPr="00C30E2E" w:rsidRDefault="008A6EF1" w:rsidP="008A6EF1">
      <w:pPr>
        <w:pStyle w:val="ONUME"/>
      </w:pPr>
      <w:r w:rsidRPr="00C30E2E">
        <w:t>From December 2013 to Ma</w:t>
      </w:r>
      <w:r>
        <w:t>y</w:t>
      </w:r>
      <w:r w:rsidRPr="00C30E2E">
        <w:t xml:space="preserve"> 2014, </w:t>
      </w:r>
      <w:r w:rsidR="00533DF7">
        <w:t>several</w:t>
      </w:r>
      <w:r w:rsidRPr="00C30E2E">
        <w:t xml:space="preserve"> training activities were conducted to ensure that users</w:t>
      </w:r>
      <w:r>
        <w:t xml:space="preserve"> at </w:t>
      </w:r>
      <w:r w:rsidRPr="00C30E2E">
        <w:t xml:space="preserve">all levels </w:t>
      </w:r>
      <w:r w:rsidR="00F53A76">
        <w:t xml:space="preserve">and across all sectors </w:t>
      </w:r>
      <w:r w:rsidRPr="00C30E2E">
        <w:t xml:space="preserve">were prepared to conduct their tasks without any interruptions to WIPO’s business activities.  </w:t>
      </w:r>
      <w:r>
        <w:t xml:space="preserve">By </w:t>
      </w:r>
      <w:r w:rsidR="007B30A9">
        <w:t xml:space="preserve">the </w:t>
      </w:r>
      <w:r>
        <w:t>end</w:t>
      </w:r>
      <w:r w:rsidR="007B30A9">
        <w:t xml:space="preserve"> of</w:t>
      </w:r>
      <w:r>
        <w:t xml:space="preserve"> May</w:t>
      </w:r>
      <w:r w:rsidR="001F5CFC">
        <w:t>,</w:t>
      </w:r>
      <w:r w:rsidR="007B30A9">
        <w:t xml:space="preserve"> approximately</w:t>
      </w:r>
      <w:r>
        <w:t xml:space="preserve"> </w:t>
      </w:r>
      <w:r w:rsidRPr="00C30E2E">
        <w:t xml:space="preserve">100 users </w:t>
      </w:r>
      <w:r w:rsidR="00013592">
        <w:t>were</w:t>
      </w:r>
      <w:r w:rsidR="00B14AB9">
        <w:t xml:space="preserve"> </w:t>
      </w:r>
      <w:r w:rsidRPr="00C30E2E">
        <w:t>active on the system.</w:t>
      </w:r>
    </w:p>
    <w:p w:rsidR="00F53A76" w:rsidRPr="00F53A76" w:rsidRDefault="00E243FE" w:rsidP="00E243FE">
      <w:pPr>
        <w:pStyle w:val="ONUME"/>
        <w:rPr>
          <w:sz w:val="20"/>
        </w:rPr>
      </w:pPr>
      <w:r w:rsidRPr="00C30E2E">
        <w:t xml:space="preserve">This </w:t>
      </w:r>
      <w:r w:rsidR="001F5CFC">
        <w:t>initial</w:t>
      </w:r>
      <w:r w:rsidR="001F5CFC" w:rsidRPr="00C30E2E">
        <w:t xml:space="preserve"> </w:t>
      </w:r>
      <w:r w:rsidRPr="00C30E2E">
        <w:t>p</w:t>
      </w:r>
      <w:r>
        <w:t xml:space="preserve">roject </w:t>
      </w:r>
      <w:r w:rsidRPr="00C30E2E">
        <w:t>aimed at strengthening the integration of data and processes, both within HRMD and in relation to other administration and management functions</w:t>
      </w:r>
      <w:r w:rsidR="00A94DCB">
        <w:t xml:space="preserve"> within WIPO</w:t>
      </w:r>
      <w:r w:rsidRPr="00C30E2E">
        <w:t xml:space="preserve">.  </w:t>
      </w:r>
      <w:r>
        <w:t>The successful implementation of the PeopleSoft core HR and payroll solution now provides the foundation for future HR projects to provide enhanced functionality over time</w:t>
      </w:r>
      <w:r w:rsidR="00013592">
        <w:t>.</w:t>
      </w:r>
      <w:r w:rsidR="00A94DCB">
        <w:t xml:space="preserve"> </w:t>
      </w:r>
      <w:r w:rsidR="00013592">
        <w:t xml:space="preserve"> T</w:t>
      </w:r>
      <w:r>
        <w:t xml:space="preserve">wo new projects have been initiated, </w:t>
      </w:r>
      <w:r w:rsidR="00A94DCB">
        <w:t xml:space="preserve">namely </w:t>
      </w:r>
      <w:r w:rsidRPr="00C30E2E">
        <w:t xml:space="preserve">staff self-service and </w:t>
      </w:r>
      <w:r>
        <w:t xml:space="preserve">recruitment.  </w:t>
      </w:r>
      <w:r w:rsidR="00F53A76">
        <w:t>The implementation of the two new projects will be supervised by Project Boards made up of key business stakeholders.</w:t>
      </w:r>
    </w:p>
    <w:p w:rsidR="00E73713" w:rsidRDefault="00E243FE" w:rsidP="00E243FE">
      <w:pPr>
        <w:pStyle w:val="ONUME"/>
      </w:pPr>
      <w:r>
        <w:t xml:space="preserve">The benefits </w:t>
      </w:r>
      <w:r w:rsidR="00A94DCB">
        <w:t>of</w:t>
      </w:r>
      <w:r>
        <w:t xml:space="preserve"> the first project and those expected</w:t>
      </w:r>
      <w:r w:rsidR="00A94DCB">
        <w:t xml:space="preserve"> to be obtained</w:t>
      </w:r>
      <w:r>
        <w:t xml:space="preserve"> from future projects</w:t>
      </w:r>
      <w:r w:rsidR="00F53A76">
        <w:t xml:space="preserve"> are listed</w:t>
      </w:r>
      <w:r>
        <w:t xml:space="preserve"> </w:t>
      </w:r>
      <w:r w:rsidR="00DF5054">
        <w:t>in the table below.</w:t>
      </w:r>
      <w:r w:rsidR="00FB5DB9">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1558"/>
        <w:gridCol w:w="2695"/>
        <w:gridCol w:w="2267"/>
      </w:tblGrid>
      <w:tr w:rsidR="002C4C39" w:rsidRPr="0063640E" w:rsidTr="009321BE">
        <w:trPr>
          <w:trHeight w:val="314"/>
          <w:tblHeader/>
        </w:trPr>
        <w:tc>
          <w:tcPr>
            <w:tcW w:w="1606" w:type="pct"/>
            <w:tcBorders>
              <w:bottom w:val="single" w:sz="4" w:space="0" w:color="auto"/>
            </w:tcBorders>
            <w:shd w:val="clear" w:color="auto" w:fill="CCFFFF"/>
            <w:tcMar>
              <w:top w:w="113" w:type="dxa"/>
              <w:bottom w:w="113" w:type="dxa"/>
            </w:tcMar>
            <w:vAlign w:val="center"/>
          </w:tcPr>
          <w:p w:rsidR="00ED0DC5" w:rsidRPr="0063640E" w:rsidRDefault="00ED0DC5" w:rsidP="00A97512">
            <w:pPr>
              <w:jc w:val="center"/>
              <w:rPr>
                <w:rFonts w:eastAsia="Times New Roman"/>
                <w:b/>
                <w:bCs/>
                <w:sz w:val="16"/>
                <w:szCs w:val="16"/>
                <w:lang w:eastAsia="en-US"/>
              </w:rPr>
            </w:pPr>
            <w:r w:rsidRPr="0063640E">
              <w:rPr>
                <w:rFonts w:eastAsia="Times New Roman"/>
                <w:b/>
                <w:bCs/>
                <w:sz w:val="16"/>
                <w:szCs w:val="16"/>
                <w:lang w:eastAsia="en-US"/>
              </w:rPr>
              <w:t>Benefits Delivered 2014</w:t>
            </w:r>
          </w:p>
        </w:tc>
        <w:tc>
          <w:tcPr>
            <w:tcW w:w="811" w:type="pct"/>
            <w:tcBorders>
              <w:bottom w:val="single" w:sz="4" w:space="0" w:color="auto"/>
            </w:tcBorders>
            <w:shd w:val="clear" w:color="auto" w:fill="CCFFFF"/>
            <w:vAlign w:val="center"/>
          </w:tcPr>
          <w:p w:rsidR="00ED0DC5" w:rsidRPr="0063640E" w:rsidRDefault="00ED0DC5" w:rsidP="00ED0DC5">
            <w:pPr>
              <w:jc w:val="center"/>
              <w:rPr>
                <w:rFonts w:eastAsia="Times New Roman"/>
                <w:b/>
                <w:bCs/>
                <w:sz w:val="16"/>
                <w:szCs w:val="16"/>
                <w:lang w:eastAsia="en-US"/>
              </w:rPr>
            </w:pPr>
            <w:r w:rsidRPr="0063640E">
              <w:rPr>
                <w:rFonts w:eastAsia="Times New Roman"/>
                <w:b/>
                <w:bCs/>
                <w:sz w:val="16"/>
                <w:szCs w:val="16"/>
                <w:lang w:eastAsia="en-US"/>
              </w:rPr>
              <w:t>Expected Benefits 2014</w:t>
            </w:r>
          </w:p>
        </w:tc>
        <w:tc>
          <w:tcPr>
            <w:tcW w:w="1403" w:type="pct"/>
            <w:tcBorders>
              <w:bottom w:val="single" w:sz="4" w:space="0" w:color="auto"/>
            </w:tcBorders>
            <w:shd w:val="clear" w:color="auto" w:fill="CCFFFF"/>
            <w:vAlign w:val="center"/>
          </w:tcPr>
          <w:p w:rsidR="00ED0DC5" w:rsidRPr="0063640E" w:rsidRDefault="00ED0DC5" w:rsidP="00A97512">
            <w:pPr>
              <w:jc w:val="center"/>
              <w:rPr>
                <w:rFonts w:eastAsia="Times New Roman"/>
                <w:b/>
                <w:bCs/>
                <w:sz w:val="16"/>
                <w:szCs w:val="16"/>
                <w:lang w:eastAsia="en-US"/>
              </w:rPr>
            </w:pPr>
            <w:r w:rsidRPr="0063640E">
              <w:rPr>
                <w:rFonts w:eastAsia="Times New Roman"/>
                <w:b/>
                <w:bCs/>
                <w:sz w:val="16"/>
                <w:szCs w:val="16"/>
                <w:lang w:eastAsia="en-US"/>
              </w:rPr>
              <w:t>Expected Benefits 2015</w:t>
            </w:r>
          </w:p>
        </w:tc>
        <w:tc>
          <w:tcPr>
            <w:tcW w:w="1180" w:type="pct"/>
            <w:tcBorders>
              <w:bottom w:val="single" w:sz="4" w:space="0" w:color="auto"/>
            </w:tcBorders>
            <w:shd w:val="clear" w:color="auto" w:fill="CCFFFF"/>
            <w:vAlign w:val="center"/>
          </w:tcPr>
          <w:p w:rsidR="00ED0DC5" w:rsidRPr="0063640E" w:rsidRDefault="00ED0DC5" w:rsidP="00ED0DC5">
            <w:pPr>
              <w:jc w:val="center"/>
              <w:rPr>
                <w:rFonts w:eastAsia="Times New Roman"/>
                <w:b/>
                <w:bCs/>
                <w:sz w:val="16"/>
                <w:szCs w:val="16"/>
                <w:lang w:eastAsia="en-US"/>
              </w:rPr>
            </w:pPr>
            <w:r w:rsidRPr="0063640E">
              <w:rPr>
                <w:rFonts w:eastAsia="Times New Roman"/>
                <w:b/>
                <w:bCs/>
                <w:sz w:val="16"/>
                <w:szCs w:val="16"/>
                <w:lang w:eastAsia="en-US"/>
              </w:rPr>
              <w:t>Expected Benefits 2016</w:t>
            </w:r>
          </w:p>
        </w:tc>
      </w:tr>
      <w:tr w:rsidR="002C4C39" w:rsidRPr="00FA5701" w:rsidTr="00FB5DB9">
        <w:trPr>
          <w:trHeight w:val="6801"/>
        </w:trPr>
        <w:tc>
          <w:tcPr>
            <w:tcW w:w="1606" w:type="pct"/>
            <w:tcBorders>
              <w:bottom w:val="single" w:sz="4" w:space="0" w:color="auto"/>
            </w:tcBorders>
            <w:shd w:val="clear" w:color="auto" w:fill="auto"/>
            <w:tcMar>
              <w:top w:w="113" w:type="dxa"/>
              <w:bottom w:w="113" w:type="dxa"/>
            </w:tcMar>
          </w:tcPr>
          <w:p w:rsidR="00ED0DC5" w:rsidRPr="00FA5701" w:rsidRDefault="00ED0DC5" w:rsidP="00ED0DC5">
            <w:pPr>
              <w:rPr>
                <w:rFonts w:eastAsia="Times New Roman"/>
                <w:b/>
                <w:bCs/>
                <w:sz w:val="16"/>
                <w:szCs w:val="16"/>
                <w:u w:val="single"/>
                <w:lang w:eastAsia="en-US"/>
              </w:rPr>
            </w:pPr>
            <w:r>
              <w:rPr>
                <w:rFonts w:eastAsia="Times New Roman"/>
                <w:b/>
                <w:bCs/>
                <w:sz w:val="16"/>
                <w:szCs w:val="16"/>
                <w:u w:val="single"/>
                <w:lang w:eastAsia="en-US"/>
              </w:rPr>
              <w:t>Core HR / Payroll</w:t>
            </w:r>
          </w:p>
          <w:p w:rsidR="00ED0DC5" w:rsidRPr="00FA5701" w:rsidRDefault="00ED0DC5" w:rsidP="00ED0DC5">
            <w:pPr>
              <w:rPr>
                <w:rFonts w:eastAsia="Times New Roman"/>
                <w:b/>
                <w:bCs/>
                <w:sz w:val="16"/>
                <w:szCs w:val="16"/>
                <w:u w:val="single"/>
                <w:lang w:eastAsia="en-US"/>
              </w:rPr>
            </w:pPr>
          </w:p>
          <w:p w:rsidR="00ED0DC5" w:rsidRPr="00FA5701" w:rsidRDefault="00ED0DC5" w:rsidP="00ED0DC5">
            <w:pPr>
              <w:rPr>
                <w:rFonts w:eastAsia="Times New Roman"/>
                <w:b/>
                <w:bCs/>
                <w:i/>
                <w:iCs/>
                <w:sz w:val="16"/>
                <w:szCs w:val="16"/>
                <w:lang w:eastAsia="en-US"/>
              </w:rPr>
            </w:pPr>
            <w:r>
              <w:rPr>
                <w:rFonts w:eastAsia="Times New Roman"/>
                <w:b/>
                <w:bCs/>
                <w:i/>
                <w:iCs/>
                <w:sz w:val="16"/>
                <w:szCs w:val="16"/>
                <w:lang w:eastAsia="en-US"/>
              </w:rPr>
              <w:t>Functionality supported:</w:t>
            </w:r>
          </w:p>
          <w:p w:rsidR="00ED0DC5" w:rsidRDefault="00ED0DC5" w:rsidP="00A97512">
            <w:pPr>
              <w:rPr>
                <w:rFonts w:eastAsia="Times New Roman"/>
                <w:b/>
                <w:bCs/>
                <w:i/>
                <w:iCs/>
                <w:sz w:val="16"/>
                <w:szCs w:val="16"/>
                <w:lang w:eastAsia="en-US"/>
              </w:rPr>
            </w:pPr>
          </w:p>
          <w:p w:rsidR="00D41F7E" w:rsidRDefault="00D41F7E" w:rsidP="00A97512">
            <w:pPr>
              <w:rPr>
                <w:rFonts w:eastAsia="Times New Roman"/>
                <w:b/>
                <w:bCs/>
                <w:i/>
                <w:iCs/>
                <w:sz w:val="16"/>
                <w:szCs w:val="16"/>
                <w:lang w:eastAsia="en-US"/>
              </w:rPr>
            </w:pPr>
            <w:r>
              <w:rPr>
                <w:rFonts w:eastAsia="Times New Roman"/>
                <w:b/>
                <w:bCs/>
                <w:i/>
                <w:iCs/>
                <w:sz w:val="16"/>
                <w:szCs w:val="16"/>
                <w:lang w:eastAsia="en-US"/>
              </w:rPr>
              <w:t>Master Data Management</w:t>
            </w:r>
          </w:p>
          <w:p w:rsidR="00F22986" w:rsidRDefault="00D41F7E" w:rsidP="00A97512">
            <w:pPr>
              <w:numPr>
                <w:ilvl w:val="0"/>
                <w:numId w:val="20"/>
              </w:numPr>
              <w:rPr>
                <w:rFonts w:eastAsia="Times New Roman"/>
                <w:sz w:val="16"/>
                <w:szCs w:val="16"/>
                <w:lang w:eastAsia="en-US"/>
              </w:rPr>
            </w:pPr>
            <w:r w:rsidRPr="00D41F7E">
              <w:rPr>
                <w:rFonts w:eastAsia="Times New Roman"/>
                <w:sz w:val="16"/>
                <w:szCs w:val="16"/>
                <w:lang w:eastAsia="en-US"/>
              </w:rPr>
              <w:t>In</w:t>
            </w:r>
            <w:r w:rsidR="00F22986">
              <w:rPr>
                <w:rFonts w:eastAsia="Times New Roman"/>
                <w:sz w:val="16"/>
                <w:szCs w:val="16"/>
                <w:lang w:eastAsia="en-US"/>
              </w:rPr>
              <w:t>tegrated HR and FSCM;</w:t>
            </w:r>
          </w:p>
          <w:p w:rsidR="00D41F7E" w:rsidRPr="00D41F7E" w:rsidRDefault="00D41F7E" w:rsidP="00A97512">
            <w:pPr>
              <w:numPr>
                <w:ilvl w:val="0"/>
                <w:numId w:val="20"/>
              </w:numPr>
              <w:rPr>
                <w:rFonts w:eastAsia="Times New Roman"/>
                <w:b/>
                <w:bCs/>
                <w:i/>
                <w:iCs/>
                <w:sz w:val="16"/>
                <w:szCs w:val="16"/>
                <w:lang w:eastAsia="en-US"/>
              </w:rPr>
            </w:pPr>
            <w:r w:rsidRPr="00D41F7E">
              <w:rPr>
                <w:rFonts w:eastAsia="Times New Roman"/>
                <w:sz w:val="16"/>
                <w:szCs w:val="16"/>
                <w:lang w:eastAsia="en-US"/>
              </w:rPr>
              <w:t>Align</w:t>
            </w:r>
            <w:r w:rsidR="00F22986">
              <w:rPr>
                <w:rFonts w:eastAsia="Times New Roman"/>
                <w:sz w:val="16"/>
                <w:szCs w:val="16"/>
                <w:lang w:eastAsia="en-US"/>
              </w:rPr>
              <w:t>ed</w:t>
            </w:r>
            <w:r w:rsidR="00F53CBA">
              <w:rPr>
                <w:rFonts w:eastAsia="Times New Roman"/>
                <w:sz w:val="16"/>
                <w:szCs w:val="16"/>
                <w:lang w:eastAsia="en-US"/>
              </w:rPr>
              <w:t xml:space="preserve"> operating s</w:t>
            </w:r>
            <w:r w:rsidRPr="00D41F7E">
              <w:rPr>
                <w:rFonts w:eastAsia="Times New Roman"/>
                <w:sz w:val="16"/>
                <w:szCs w:val="16"/>
                <w:lang w:eastAsia="en-US"/>
              </w:rPr>
              <w:t>truct</w:t>
            </w:r>
            <w:r w:rsidR="00F22986">
              <w:rPr>
                <w:rFonts w:eastAsia="Times New Roman"/>
                <w:sz w:val="16"/>
                <w:szCs w:val="16"/>
                <w:lang w:eastAsia="en-US"/>
              </w:rPr>
              <w:t>ures</w:t>
            </w:r>
            <w:r>
              <w:rPr>
                <w:sz w:val="16"/>
                <w:szCs w:val="16"/>
              </w:rPr>
              <w:t>.</w:t>
            </w:r>
          </w:p>
          <w:p w:rsidR="00D41F7E" w:rsidRDefault="00D41F7E" w:rsidP="00D41F7E">
            <w:pPr>
              <w:rPr>
                <w:rFonts w:eastAsia="Times New Roman"/>
                <w:b/>
                <w:bCs/>
                <w:i/>
                <w:iCs/>
                <w:sz w:val="16"/>
                <w:szCs w:val="16"/>
                <w:lang w:eastAsia="en-US"/>
              </w:rPr>
            </w:pPr>
            <w:r>
              <w:rPr>
                <w:rFonts w:eastAsia="Times New Roman"/>
                <w:b/>
                <w:bCs/>
                <w:i/>
                <w:iCs/>
                <w:sz w:val="16"/>
                <w:szCs w:val="16"/>
                <w:lang w:eastAsia="en-US"/>
              </w:rPr>
              <w:t>HR Planning</w:t>
            </w:r>
          </w:p>
          <w:p w:rsidR="00F22986" w:rsidRDefault="00A97512" w:rsidP="00A97512">
            <w:pPr>
              <w:numPr>
                <w:ilvl w:val="0"/>
                <w:numId w:val="20"/>
              </w:numPr>
              <w:rPr>
                <w:sz w:val="16"/>
                <w:szCs w:val="16"/>
              </w:rPr>
            </w:pPr>
            <w:r>
              <w:rPr>
                <w:sz w:val="16"/>
                <w:szCs w:val="16"/>
              </w:rPr>
              <w:t>St</w:t>
            </w:r>
            <w:r w:rsidR="00F22986">
              <w:rPr>
                <w:sz w:val="16"/>
                <w:szCs w:val="16"/>
              </w:rPr>
              <w:t xml:space="preserve">andardized </w:t>
            </w:r>
            <w:r w:rsidR="00F53CBA">
              <w:rPr>
                <w:sz w:val="16"/>
                <w:szCs w:val="16"/>
              </w:rPr>
              <w:t xml:space="preserve">concepts for </w:t>
            </w:r>
            <w:r w:rsidR="00F22986">
              <w:rPr>
                <w:sz w:val="16"/>
                <w:szCs w:val="16"/>
              </w:rPr>
              <w:t>position</w:t>
            </w:r>
            <w:r w:rsidR="00C66710">
              <w:rPr>
                <w:sz w:val="16"/>
                <w:szCs w:val="16"/>
              </w:rPr>
              <w:t xml:space="preserve">, job, profiles </w:t>
            </w:r>
            <w:r w:rsidR="004237FC">
              <w:rPr>
                <w:sz w:val="16"/>
                <w:szCs w:val="16"/>
              </w:rPr>
              <w:t>across all staff</w:t>
            </w:r>
            <w:r w:rsidR="00F22986">
              <w:rPr>
                <w:sz w:val="16"/>
                <w:szCs w:val="16"/>
              </w:rPr>
              <w:t>;</w:t>
            </w:r>
          </w:p>
          <w:p w:rsidR="00F22986" w:rsidRPr="00F22986" w:rsidRDefault="00F22986" w:rsidP="00A97512">
            <w:pPr>
              <w:numPr>
                <w:ilvl w:val="0"/>
                <w:numId w:val="20"/>
              </w:numPr>
              <w:rPr>
                <w:rFonts w:eastAsia="Times New Roman"/>
                <w:b/>
                <w:bCs/>
                <w:i/>
                <w:iCs/>
                <w:sz w:val="16"/>
                <w:szCs w:val="16"/>
                <w:lang w:eastAsia="en-US"/>
              </w:rPr>
            </w:pPr>
            <w:r>
              <w:rPr>
                <w:sz w:val="16"/>
                <w:szCs w:val="16"/>
              </w:rPr>
              <w:t xml:space="preserve">Integrated planning with </w:t>
            </w:r>
            <w:r w:rsidR="00A97512">
              <w:rPr>
                <w:sz w:val="16"/>
                <w:szCs w:val="16"/>
              </w:rPr>
              <w:t xml:space="preserve">the operational </w:t>
            </w:r>
            <w:r>
              <w:rPr>
                <w:sz w:val="16"/>
                <w:szCs w:val="16"/>
              </w:rPr>
              <w:t xml:space="preserve">HR </w:t>
            </w:r>
            <w:r w:rsidR="00A97512">
              <w:rPr>
                <w:sz w:val="16"/>
                <w:szCs w:val="16"/>
              </w:rPr>
              <w:t>system</w:t>
            </w:r>
            <w:r>
              <w:rPr>
                <w:sz w:val="16"/>
                <w:szCs w:val="16"/>
              </w:rPr>
              <w:t>.</w:t>
            </w:r>
          </w:p>
          <w:p w:rsidR="00D41F7E" w:rsidRDefault="00D41F7E" w:rsidP="00A97512">
            <w:pPr>
              <w:rPr>
                <w:rFonts w:eastAsia="Times New Roman"/>
                <w:b/>
                <w:bCs/>
                <w:i/>
                <w:iCs/>
                <w:sz w:val="16"/>
                <w:szCs w:val="16"/>
                <w:lang w:eastAsia="en-US"/>
              </w:rPr>
            </w:pPr>
            <w:r>
              <w:rPr>
                <w:rFonts w:eastAsia="Times New Roman"/>
                <w:b/>
                <w:bCs/>
                <w:i/>
                <w:iCs/>
                <w:sz w:val="16"/>
                <w:szCs w:val="16"/>
                <w:lang w:eastAsia="en-US"/>
              </w:rPr>
              <w:t>HR Management</w:t>
            </w:r>
          </w:p>
          <w:p w:rsidR="00F53CBA" w:rsidRDefault="00F53CBA" w:rsidP="00A97512">
            <w:pPr>
              <w:numPr>
                <w:ilvl w:val="0"/>
                <w:numId w:val="20"/>
              </w:numPr>
              <w:rPr>
                <w:rFonts w:eastAsia="Times New Roman"/>
                <w:sz w:val="16"/>
                <w:szCs w:val="16"/>
                <w:lang w:eastAsia="en-US"/>
              </w:rPr>
            </w:pPr>
            <w:r>
              <w:rPr>
                <w:rFonts w:eastAsia="Times New Roman"/>
                <w:sz w:val="16"/>
                <w:szCs w:val="16"/>
                <w:lang w:eastAsia="en-US"/>
              </w:rPr>
              <w:t>Comprehensive management of HR information</w:t>
            </w:r>
          </w:p>
          <w:p w:rsidR="00A97512" w:rsidRPr="00A97512" w:rsidRDefault="00A97512" w:rsidP="00A97512">
            <w:pPr>
              <w:numPr>
                <w:ilvl w:val="0"/>
                <w:numId w:val="20"/>
              </w:numPr>
              <w:rPr>
                <w:rFonts w:eastAsia="Times New Roman"/>
                <w:sz w:val="16"/>
                <w:szCs w:val="16"/>
                <w:lang w:eastAsia="en-US"/>
              </w:rPr>
            </w:pPr>
            <w:r w:rsidRPr="00A97512">
              <w:rPr>
                <w:rFonts w:eastAsia="Times New Roman"/>
                <w:sz w:val="16"/>
                <w:szCs w:val="16"/>
                <w:lang w:eastAsia="en-US"/>
              </w:rPr>
              <w:t>Automat</w:t>
            </w:r>
            <w:r w:rsidR="00F22986">
              <w:rPr>
                <w:rFonts w:eastAsia="Times New Roman"/>
                <w:sz w:val="16"/>
                <w:szCs w:val="16"/>
                <w:lang w:eastAsia="en-US"/>
              </w:rPr>
              <w:t>ed data entry;</w:t>
            </w:r>
          </w:p>
          <w:p w:rsidR="00A97512" w:rsidRPr="00A97512" w:rsidRDefault="00A97512" w:rsidP="00A97512">
            <w:pPr>
              <w:numPr>
                <w:ilvl w:val="0"/>
                <w:numId w:val="20"/>
              </w:numPr>
              <w:rPr>
                <w:rFonts w:eastAsia="Times New Roman"/>
                <w:sz w:val="16"/>
                <w:szCs w:val="16"/>
                <w:lang w:eastAsia="en-US"/>
              </w:rPr>
            </w:pPr>
            <w:r w:rsidRPr="00A97512">
              <w:rPr>
                <w:rFonts w:eastAsia="Times New Roman"/>
                <w:sz w:val="16"/>
                <w:szCs w:val="16"/>
                <w:lang w:eastAsia="en-US"/>
              </w:rPr>
              <w:t>Faster pro</w:t>
            </w:r>
            <w:r w:rsidR="00F22986">
              <w:rPr>
                <w:rFonts w:eastAsia="Times New Roman"/>
                <w:sz w:val="16"/>
                <w:szCs w:val="16"/>
                <w:lang w:eastAsia="en-US"/>
              </w:rPr>
              <w:t>cessing of complex transactions;</w:t>
            </w:r>
          </w:p>
          <w:p w:rsidR="00A97512" w:rsidRPr="00A97512" w:rsidRDefault="00F22986" w:rsidP="00A97512">
            <w:pPr>
              <w:numPr>
                <w:ilvl w:val="0"/>
                <w:numId w:val="20"/>
              </w:numPr>
              <w:rPr>
                <w:rFonts w:eastAsia="Times New Roman"/>
                <w:sz w:val="16"/>
                <w:szCs w:val="16"/>
                <w:lang w:eastAsia="en-US"/>
              </w:rPr>
            </w:pPr>
            <w:r>
              <w:rPr>
                <w:rFonts w:eastAsia="Times New Roman"/>
                <w:sz w:val="16"/>
                <w:szCs w:val="16"/>
                <w:lang w:eastAsia="en-US"/>
              </w:rPr>
              <w:t xml:space="preserve">Enabled </w:t>
            </w:r>
            <w:r w:rsidR="00A97512" w:rsidRPr="00A97512">
              <w:rPr>
                <w:rFonts w:eastAsia="Times New Roman"/>
                <w:sz w:val="16"/>
                <w:szCs w:val="16"/>
                <w:lang w:eastAsia="en-US"/>
              </w:rPr>
              <w:t xml:space="preserve">HR specialists </w:t>
            </w:r>
            <w:r>
              <w:rPr>
                <w:rFonts w:eastAsia="Times New Roman"/>
                <w:sz w:val="16"/>
                <w:szCs w:val="16"/>
                <w:lang w:eastAsia="en-US"/>
              </w:rPr>
              <w:t xml:space="preserve">to </w:t>
            </w:r>
            <w:r w:rsidR="003C2487">
              <w:rPr>
                <w:rFonts w:eastAsia="Times New Roman"/>
                <w:sz w:val="16"/>
                <w:szCs w:val="16"/>
                <w:lang w:eastAsia="en-US"/>
              </w:rPr>
              <w:t xml:space="preserve">easily </w:t>
            </w:r>
            <w:r w:rsidR="00A97512" w:rsidRPr="00A97512">
              <w:rPr>
                <w:rFonts w:eastAsia="Times New Roman"/>
                <w:sz w:val="16"/>
                <w:szCs w:val="16"/>
                <w:lang w:eastAsia="en-US"/>
              </w:rPr>
              <w:t xml:space="preserve">access information to </w:t>
            </w:r>
            <w:r w:rsidR="00C66710">
              <w:rPr>
                <w:rFonts w:eastAsia="Times New Roman"/>
                <w:sz w:val="16"/>
                <w:szCs w:val="16"/>
                <w:lang w:eastAsia="en-US"/>
              </w:rPr>
              <w:t xml:space="preserve">improve </w:t>
            </w:r>
            <w:r w:rsidR="00A97512" w:rsidRPr="00A97512">
              <w:rPr>
                <w:rFonts w:eastAsia="Times New Roman"/>
                <w:sz w:val="16"/>
                <w:szCs w:val="16"/>
                <w:lang w:eastAsia="en-US"/>
              </w:rPr>
              <w:t xml:space="preserve">customer service. </w:t>
            </w:r>
          </w:p>
          <w:p w:rsidR="00D41F7E" w:rsidRDefault="00D41F7E" w:rsidP="00A97512">
            <w:pPr>
              <w:rPr>
                <w:rFonts w:eastAsia="Times New Roman"/>
                <w:b/>
                <w:bCs/>
                <w:i/>
                <w:iCs/>
                <w:sz w:val="16"/>
                <w:szCs w:val="16"/>
                <w:lang w:eastAsia="en-US"/>
              </w:rPr>
            </w:pPr>
            <w:r>
              <w:rPr>
                <w:rFonts w:eastAsia="Times New Roman"/>
                <w:b/>
                <w:bCs/>
                <w:i/>
                <w:iCs/>
                <w:sz w:val="16"/>
                <w:szCs w:val="16"/>
                <w:lang w:eastAsia="en-US"/>
              </w:rPr>
              <w:t>Payroll Processing</w:t>
            </w:r>
          </w:p>
          <w:p w:rsidR="00A97512" w:rsidRPr="00344B16" w:rsidRDefault="00A97512" w:rsidP="00A97512">
            <w:pPr>
              <w:pStyle w:val="ListParagraph"/>
              <w:numPr>
                <w:ilvl w:val="0"/>
                <w:numId w:val="20"/>
              </w:numPr>
              <w:tabs>
                <w:tab w:val="left" w:pos="601"/>
              </w:tabs>
              <w:rPr>
                <w:rFonts w:ascii="Arial" w:hAnsi="Arial" w:cs="Arial"/>
                <w:sz w:val="16"/>
                <w:szCs w:val="16"/>
              </w:rPr>
            </w:pPr>
            <w:r w:rsidRPr="00344B16">
              <w:rPr>
                <w:rFonts w:ascii="Arial" w:hAnsi="Arial" w:cs="Arial"/>
                <w:sz w:val="16"/>
                <w:szCs w:val="16"/>
              </w:rPr>
              <w:t>More reliable and accurate payroll calculations</w:t>
            </w:r>
            <w:r w:rsidR="00F22986">
              <w:rPr>
                <w:rFonts w:ascii="Arial" w:hAnsi="Arial" w:cs="Arial"/>
                <w:sz w:val="16"/>
                <w:szCs w:val="16"/>
              </w:rPr>
              <w:t>;</w:t>
            </w:r>
          </w:p>
          <w:p w:rsidR="00A97512" w:rsidRDefault="00A97512" w:rsidP="00A97512">
            <w:pPr>
              <w:pStyle w:val="ListParagraph"/>
              <w:numPr>
                <w:ilvl w:val="0"/>
                <w:numId w:val="20"/>
              </w:numPr>
              <w:tabs>
                <w:tab w:val="left" w:pos="601"/>
              </w:tabs>
              <w:rPr>
                <w:sz w:val="16"/>
                <w:szCs w:val="16"/>
              </w:rPr>
            </w:pPr>
            <w:r>
              <w:rPr>
                <w:rFonts w:ascii="Arial" w:hAnsi="Arial" w:cs="Arial"/>
                <w:sz w:val="16"/>
                <w:szCs w:val="16"/>
              </w:rPr>
              <w:t xml:space="preserve">Standardized payroll processing </w:t>
            </w:r>
            <w:r w:rsidR="00F22986">
              <w:rPr>
                <w:rFonts w:ascii="Arial" w:hAnsi="Arial" w:cs="Arial"/>
                <w:sz w:val="16"/>
                <w:szCs w:val="16"/>
              </w:rPr>
              <w:t>across all staff</w:t>
            </w:r>
            <w:r w:rsidR="003C2487">
              <w:rPr>
                <w:rFonts w:ascii="Arial" w:hAnsi="Arial" w:cs="Arial"/>
                <w:sz w:val="16"/>
                <w:szCs w:val="16"/>
              </w:rPr>
              <w:t>.</w:t>
            </w:r>
          </w:p>
          <w:p w:rsidR="00D41F7E" w:rsidRDefault="00A97512" w:rsidP="00A97512">
            <w:pPr>
              <w:rPr>
                <w:rFonts w:eastAsia="Times New Roman"/>
                <w:b/>
                <w:bCs/>
                <w:i/>
                <w:iCs/>
                <w:sz w:val="16"/>
                <w:szCs w:val="16"/>
                <w:lang w:eastAsia="en-US"/>
              </w:rPr>
            </w:pPr>
            <w:r>
              <w:rPr>
                <w:rFonts w:eastAsia="Times New Roman"/>
                <w:b/>
                <w:bCs/>
                <w:i/>
                <w:iCs/>
                <w:sz w:val="16"/>
                <w:szCs w:val="16"/>
                <w:lang w:eastAsia="en-US"/>
              </w:rPr>
              <w:t>Reporting</w:t>
            </w:r>
          </w:p>
          <w:p w:rsidR="004237FC" w:rsidRDefault="00F22986" w:rsidP="00A97512">
            <w:pPr>
              <w:pStyle w:val="ListParagraph"/>
              <w:numPr>
                <w:ilvl w:val="0"/>
                <w:numId w:val="20"/>
              </w:numPr>
              <w:tabs>
                <w:tab w:val="left" w:pos="601"/>
              </w:tabs>
              <w:rPr>
                <w:rFonts w:ascii="Arial" w:hAnsi="Arial" w:cs="Arial"/>
                <w:sz w:val="16"/>
                <w:szCs w:val="16"/>
              </w:rPr>
            </w:pPr>
            <w:r w:rsidRPr="004237FC">
              <w:rPr>
                <w:rFonts w:ascii="Arial" w:hAnsi="Arial" w:cs="Arial"/>
                <w:sz w:val="16"/>
                <w:szCs w:val="16"/>
              </w:rPr>
              <w:t>Integrat</w:t>
            </w:r>
            <w:r w:rsidR="004237FC" w:rsidRPr="004237FC">
              <w:rPr>
                <w:rFonts w:ascii="Arial" w:hAnsi="Arial" w:cs="Arial"/>
                <w:sz w:val="16"/>
                <w:szCs w:val="16"/>
              </w:rPr>
              <w:t>ed</w:t>
            </w:r>
            <w:r w:rsidRPr="004237FC">
              <w:rPr>
                <w:rFonts w:ascii="Arial" w:hAnsi="Arial" w:cs="Arial"/>
                <w:sz w:val="16"/>
                <w:szCs w:val="16"/>
              </w:rPr>
              <w:t xml:space="preserve"> with </w:t>
            </w:r>
            <w:r w:rsidR="00A97512" w:rsidRPr="004237FC">
              <w:rPr>
                <w:rFonts w:ascii="Arial" w:hAnsi="Arial" w:cs="Arial"/>
                <w:sz w:val="16"/>
                <w:szCs w:val="16"/>
              </w:rPr>
              <w:t>BI</w:t>
            </w:r>
            <w:r w:rsidR="004237FC">
              <w:rPr>
                <w:rFonts w:ascii="Arial" w:hAnsi="Arial" w:cs="Arial"/>
                <w:sz w:val="16"/>
                <w:szCs w:val="16"/>
              </w:rPr>
              <w:t>;</w:t>
            </w:r>
          </w:p>
          <w:p w:rsidR="00A97512" w:rsidRPr="004237FC" w:rsidRDefault="003C2487" w:rsidP="00A97512">
            <w:pPr>
              <w:pStyle w:val="ListParagraph"/>
              <w:numPr>
                <w:ilvl w:val="0"/>
                <w:numId w:val="20"/>
              </w:numPr>
              <w:tabs>
                <w:tab w:val="left" w:pos="601"/>
              </w:tabs>
              <w:rPr>
                <w:rFonts w:ascii="Arial" w:hAnsi="Arial" w:cs="Arial"/>
                <w:sz w:val="16"/>
                <w:szCs w:val="16"/>
              </w:rPr>
            </w:pPr>
            <w:r>
              <w:rPr>
                <w:rFonts w:ascii="Arial" w:hAnsi="Arial" w:cs="Arial"/>
                <w:sz w:val="16"/>
                <w:szCs w:val="16"/>
              </w:rPr>
              <w:t>D</w:t>
            </w:r>
            <w:r w:rsidR="00F22986" w:rsidRPr="004237FC">
              <w:rPr>
                <w:rFonts w:ascii="Arial" w:hAnsi="Arial" w:cs="Arial"/>
                <w:sz w:val="16"/>
                <w:szCs w:val="16"/>
              </w:rPr>
              <w:t xml:space="preserve">ashboard / analytical </w:t>
            </w:r>
            <w:r w:rsidR="00A97512" w:rsidRPr="004237FC">
              <w:rPr>
                <w:rFonts w:ascii="Arial" w:hAnsi="Arial" w:cs="Arial"/>
                <w:sz w:val="16"/>
                <w:szCs w:val="16"/>
              </w:rPr>
              <w:t>capabilities.</w:t>
            </w:r>
          </w:p>
          <w:p w:rsidR="00D41F7E" w:rsidRDefault="00A97512" w:rsidP="00D41F7E">
            <w:pPr>
              <w:rPr>
                <w:rFonts w:eastAsia="Times New Roman"/>
                <w:b/>
                <w:bCs/>
                <w:i/>
                <w:iCs/>
                <w:sz w:val="16"/>
                <w:szCs w:val="16"/>
                <w:lang w:eastAsia="en-US"/>
              </w:rPr>
            </w:pPr>
            <w:r>
              <w:rPr>
                <w:rFonts w:eastAsia="Times New Roman"/>
                <w:b/>
                <w:bCs/>
                <w:i/>
                <w:iCs/>
                <w:sz w:val="16"/>
                <w:szCs w:val="16"/>
                <w:lang w:eastAsia="en-US"/>
              </w:rPr>
              <w:t>Technology</w:t>
            </w:r>
          </w:p>
          <w:p w:rsidR="00F22986" w:rsidRPr="00A97512" w:rsidRDefault="00F22986" w:rsidP="00F22986">
            <w:pPr>
              <w:numPr>
                <w:ilvl w:val="0"/>
                <w:numId w:val="20"/>
              </w:numPr>
              <w:rPr>
                <w:rFonts w:eastAsia="Times New Roman"/>
                <w:b/>
                <w:bCs/>
                <w:i/>
                <w:iCs/>
                <w:sz w:val="16"/>
                <w:szCs w:val="16"/>
                <w:lang w:eastAsia="en-US"/>
              </w:rPr>
            </w:pPr>
            <w:r>
              <w:rPr>
                <w:rFonts w:eastAsia="Times New Roman"/>
                <w:sz w:val="16"/>
                <w:szCs w:val="16"/>
                <w:lang w:eastAsia="en-US"/>
              </w:rPr>
              <w:t xml:space="preserve">Established </w:t>
            </w:r>
            <w:r w:rsidRPr="00A97512">
              <w:rPr>
                <w:rFonts w:eastAsia="Times New Roman"/>
                <w:sz w:val="16"/>
                <w:szCs w:val="16"/>
                <w:lang w:eastAsia="en-US"/>
              </w:rPr>
              <w:t xml:space="preserve">modern system </w:t>
            </w:r>
            <w:r>
              <w:rPr>
                <w:rFonts w:eastAsia="Times New Roman"/>
                <w:sz w:val="16"/>
                <w:szCs w:val="16"/>
                <w:lang w:eastAsia="en-US"/>
              </w:rPr>
              <w:t xml:space="preserve">to </w:t>
            </w:r>
            <w:r w:rsidR="00C66710">
              <w:rPr>
                <w:rFonts w:eastAsia="Times New Roman"/>
                <w:sz w:val="16"/>
                <w:szCs w:val="16"/>
                <w:lang w:eastAsia="en-US"/>
              </w:rPr>
              <w:t xml:space="preserve">allow </w:t>
            </w:r>
            <w:r w:rsidRPr="00A97512">
              <w:rPr>
                <w:rFonts w:eastAsia="Times New Roman"/>
                <w:sz w:val="16"/>
                <w:szCs w:val="16"/>
                <w:lang w:eastAsia="en-US"/>
              </w:rPr>
              <w:t xml:space="preserve">delivery of </w:t>
            </w:r>
            <w:r w:rsidR="00C66710">
              <w:rPr>
                <w:rFonts w:eastAsia="Times New Roman"/>
                <w:sz w:val="16"/>
                <w:szCs w:val="16"/>
                <w:lang w:eastAsia="en-US"/>
              </w:rPr>
              <w:t xml:space="preserve">future </w:t>
            </w:r>
            <w:r>
              <w:rPr>
                <w:sz w:val="16"/>
                <w:szCs w:val="16"/>
              </w:rPr>
              <w:t>capabilities;</w:t>
            </w:r>
          </w:p>
          <w:p w:rsidR="00F22986" w:rsidRDefault="00A97512" w:rsidP="00A97512">
            <w:pPr>
              <w:pStyle w:val="ListParagraph"/>
              <w:numPr>
                <w:ilvl w:val="0"/>
                <w:numId w:val="20"/>
              </w:numPr>
              <w:tabs>
                <w:tab w:val="left" w:pos="601"/>
              </w:tabs>
              <w:rPr>
                <w:rFonts w:ascii="Arial" w:hAnsi="Arial" w:cs="Arial"/>
                <w:sz w:val="16"/>
                <w:szCs w:val="16"/>
              </w:rPr>
            </w:pPr>
            <w:r w:rsidRPr="00344B16">
              <w:rPr>
                <w:rFonts w:ascii="Arial" w:hAnsi="Arial" w:cs="Arial"/>
                <w:sz w:val="16"/>
                <w:szCs w:val="16"/>
              </w:rPr>
              <w:t xml:space="preserve">Reduced maintenance </w:t>
            </w:r>
            <w:r>
              <w:rPr>
                <w:rFonts w:ascii="Arial" w:hAnsi="Arial" w:cs="Arial"/>
                <w:sz w:val="16"/>
                <w:szCs w:val="16"/>
              </w:rPr>
              <w:t xml:space="preserve">and </w:t>
            </w:r>
            <w:r w:rsidRPr="00344B16">
              <w:rPr>
                <w:rFonts w:ascii="Arial" w:hAnsi="Arial" w:cs="Arial"/>
                <w:sz w:val="16"/>
                <w:szCs w:val="16"/>
              </w:rPr>
              <w:t xml:space="preserve">support </w:t>
            </w:r>
            <w:r w:rsidR="00F22986">
              <w:rPr>
                <w:rFonts w:ascii="Arial" w:hAnsi="Arial" w:cs="Arial"/>
                <w:sz w:val="16"/>
                <w:szCs w:val="16"/>
              </w:rPr>
              <w:t>needs;</w:t>
            </w:r>
          </w:p>
          <w:p w:rsidR="00C66710" w:rsidRPr="00C66710" w:rsidRDefault="00A97512" w:rsidP="00A97512">
            <w:pPr>
              <w:numPr>
                <w:ilvl w:val="0"/>
                <w:numId w:val="20"/>
              </w:numPr>
              <w:rPr>
                <w:rFonts w:eastAsia="Times New Roman"/>
                <w:b/>
                <w:bCs/>
                <w:i/>
                <w:iCs/>
                <w:sz w:val="16"/>
                <w:szCs w:val="16"/>
                <w:lang w:eastAsia="en-US"/>
              </w:rPr>
            </w:pPr>
            <w:r>
              <w:rPr>
                <w:sz w:val="16"/>
                <w:szCs w:val="16"/>
              </w:rPr>
              <w:t>Reduced risk of failure</w:t>
            </w:r>
            <w:r w:rsidR="00C66710">
              <w:rPr>
                <w:sz w:val="16"/>
                <w:szCs w:val="16"/>
              </w:rPr>
              <w:t>;</w:t>
            </w:r>
          </w:p>
          <w:p w:rsidR="00D41F7E" w:rsidRPr="003C2487" w:rsidRDefault="004237FC" w:rsidP="004237FC">
            <w:pPr>
              <w:numPr>
                <w:ilvl w:val="0"/>
                <w:numId w:val="20"/>
              </w:numPr>
              <w:rPr>
                <w:rFonts w:eastAsia="Times New Roman"/>
                <w:b/>
                <w:bCs/>
                <w:i/>
                <w:iCs/>
                <w:sz w:val="16"/>
                <w:szCs w:val="16"/>
                <w:lang w:eastAsia="en-US"/>
              </w:rPr>
            </w:pPr>
            <w:r>
              <w:rPr>
                <w:sz w:val="16"/>
                <w:szCs w:val="16"/>
              </w:rPr>
              <w:t>Establish d</w:t>
            </w:r>
            <w:r w:rsidR="00C66710">
              <w:rPr>
                <w:sz w:val="16"/>
                <w:szCs w:val="16"/>
              </w:rPr>
              <w:t>isaster recovery platform</w:t>
            </w:r>
            <w:r w:rsidR="003C2487">
              <w:rPr>
                <w:sz w:val="16"/>
                <w:szCs w:val="16"/>
              </w:rPr>
              <w:t>;</w:t>
            </w:r>
          </w:p>
          <w:p w:rsidR="003C2487" w:rsidRPr="00FB0D55" w:rsidRDefault="003C2487" w:rsidP="004237FC">
            <w:pPr>
              <w:numPr>
                <w:ilvl w:val="0"/>
                <w:numId w:val="20"/>
              </w:numPr>
              <w:rPr>
                <w:rFonts w:eastAsia="Times New Roman"/>
                <w:b/>
                <w:bCs/>
                <w:i/>
                <w:iCs/>
                <w:sz w:val="16"/>
                <w:szCs w:val="16"/>
                <w:lang w:eastAsia="en-US"/>
              </w:rPr>
            </w:pPr>
            <w:r>
              <w:rPr>
                <w:sz w:val="16"/>
                <w:szCs w:val="16"/>
              </w:rPr>
              <w:t>Retirements of legacy systems.</w:t>
            </w:r>
          </w:p>
        </w:tc>
        <w:tc>
          <w:tcPr>
            <w:tcW w:w="811" w:type="pct"/>
            <w:tcBorders>
              <w:bottom w:val="single" w:sz="4" w:space="0" w:color="auto"/>
            </w:tcBorders>
          </w:tcPr>
          <w:p w:rsidR="00ED0DC5" w:rsidRPr="00FA5701" w:rsidRDefault="00ED0DC5" w:rsidP="00ED0DC5">
            <w:pPr>
              <w:rPr>
                <w:rFonts w:eastAsia="Times New Roman"/>
                <w:b/>
                <w:bCs/>
                <w:sz w:val="16"/>
                <w:szCs w:val="16"/>
                <w:u w:val="single"/>
                <w:lang w:eastAsia="en-US"/>
              </w:rPr>
            </w:pPr>
            <w:r>
              <w:rPr>
                <w:rFonts w:eastAsia="Times New Roman"/>
                <w:b/>
                <w:bCs/>
                <w:sz w:val="16"/>
                <w:szCs w:val="16"/>
                <w:u w:val="single"/>
                <w:lang w:eastAsia="en-US"/>
              </w:rPr>
              <w:t>Self-Service</w:t>
            </w:r>
          </w:p>
          <w:p w:rsidR="00ED0DC5" w:rsidRPr="00FA5701" w:rsidRDefault="00ED0DC5" w:rsidP="00ED0DC5">
            <w:pPr>
              <w:rPr>
                <w:rFonts w:eastAsia="Times New Roman"/>
                <w:b/>
                <w:bCs/>
                <w:sz w:val="16"/>
                <w:szCs w:val="16"/>
                <w:u w:val="single"/>
                <w:lang w:eastAsia="en-US"/>
              </w:rPr>
            </w:pPr>
          </w:p>
          <w:p w:rsidR="00ED0DC5" w:rsidRPr="00FA5701" w:rsidRDefault="00ED0DC5" w:rsidP="00ED0DC5">
            <w:pPr>
              <w:rPr>
                <w:rFonts w:eastAsia="Times New Roman"/>
                <w:b/>
                <w:bCs/>
                <w:i/>
                <w:iCs/>
                <w:sz w:val="16"/>
                <w:szCs w:val="16"/>
                <w:lang w:eastAsia="en-US"/>
              </w:rPr>
            </w:pPr>
            <w:r>
              <w:rPr>
                <w:rFonts w:eastAsia="Times New Roman"/>
                <w:b/>
                <w:bCs/>
                <w:i/>
                <w:iCs/>
                <w:sz w:val="16"/>
                <w:szCs w:val="16"/>
                <w:lang w:eastAsia="en-US"/>
              </w:rPr>
              <w:t>Functionality supported:</w:t>
            </w:r>
          </w:p>
          <w:p w:rsidR="00ED0DC5" w:rsidRPr="00FA5701" w:rsidRDefault="00ED0DC5" w:rsidP="00ED0DC5">
            <w:pPr>
              <w:spacing w:line="120" w:lineRule="exact"/>
              <w:rPr>
                <w:rFonts w:eastAsia="Times New Roman"/>
                <w:sz w:val="16"/>
                <w:szCs w:val="16"/>
                <w:lang w:eastAsia="en-US"/>
              </w:rPr>
            </w:pPr>
          </w:p>
          <w:p w:rsidR="00ED0DC5" w:rsidRDefault="00ED0DC5" w:rsidP="00ED0DC5">
            <w:pPr>
              <w:numPr>
                <w:ilvl w:val="0"/>
                <w:numId w:val="20"/>
              </w:numPr>
              <w:rPr>
                <w:rFonts w:eastAsia="Times New Roman"/>
                <w:sz w:val="16"/>
                <w:szCs w:val="16"/>
                <w:lang w:eastAsia="en-US"/>
              </w:rPr>
            </w:pPr>
            <w:r>
              <w:rPr>
                <w:rFonts w:eastAsia="Times New Roman"/>
                <w:sz w:val="16"/>
                <w:szCs w:val="16"/>
                <w:lang w:eastAsia="en-US"/>
              </w:rPr>
              <w:t xml:space="preserve">Implementation of portal technology </w:t>
            </w:r>
            <w:r w:rsidR="00C66710">
              <w:rPr>
                <w:rFonts w:eastAsia="Times New Roman"/>
                <w:sz w:val="16"/>
                <w:szCs w:val="16"/>
                <w:lang w:eastAsia="en-US"/>
              </w:rPr>
              <w:t>to view</w:t>
            </w:r>
            <w:r>
              <w:rPr>
                <w:rFonts w:eastAsia="Times New Roman"/>
                <w:sz w:val="16"/>
                <w:szCs w:val="16"/>
                <w:lang w:eastAsia="en-US"/>
              </w:rPr>
              <w:t xml:space="preserve"> information and initiate administrative tasks;</w:t>
            </w:r>
          </w:p>
          <w:p w:rsidR="00ED0DC5" w:rsidRDefault="00ED0DC5" w:rsidP="00ED0DC5">
            <w:pPr>
              <w:numPr>
                <w:ilvl w:val="0"/>
                <w:numId w:val="20"/>
              </w:numPr>
              <w:rPr>
                <w:rFonts w:eastAsia="Times New Roman"/>
                <w:sz w:val="16"/>
                <w:szCs w:val="16"/>
                <w:lang w:eastAsia="en-US"/>
              </w:rPr>
            </w:pPr>
            <w:r>
              <w:rPr>
                <w:rFonts w:eastAsia="Times New Roman"/>
                <w:sz w:val="16"/>
                <w:szCs w:val="16"/>
                <w:lang w:eastAsia="en-US"/>
              </w:rPr>
              <w:t xml:space="preserve">Online </w:t>
            </w:r>
            <w:r w:rsidR="00D41F7E">
              <w:rPr>
                <w:rFonts w:eastAsia="Times New Roman"/>
                <w:sz w:val="16"/>
                <w:szCs w:val="16"/>
                <w:lang w:eastAsia="en-US"/>
              </w:rPr>
              <w:t xml:space="preserve">access to </w:t>
            </w:r>
            <w:r>
              <w:rPr>
                <w:rFonts w:eastAsia="Times New Roman"/>
                <w:sz w:val="16"/>
                <w:szCs w:val="16"/>
                <w:lang w:eastAsia="en-US"/>
              </w:rPr>
              <w:t>key personal and payroll information for staff</w:t>
            </w:r>
            <w:r w:rsidR="00A94DCB">
              <w:rPr>
                <w:rFonts w:eastAsia="Times New Roman"/>
                <w:sz w:val="16"/>
                <w:szCs w:val="16"/>
                <w:lang w:eastAsia="en-US"/>
              </w:rPr>
              <w:t>.</w:t>
            </w:r>
          </w:p>
          <w:p w:rsidR="00ED0DC5" w:rsidRDefault="00ED0DC5" w:rsidP="00ED0DC5">
            <w:pPr>
              <w:rPr>
                <w:rFonts w:eastAsia="Times New Roman"/>
                <w:b/>
                <w:bCs/>
                <w:i/>
                <w:iCs/>
                <w:sz w:val="16"/>
                <w:szCs w:val="16"/>
                <w:lang w:eastAsia="en-US"/>
              </w:rPr>
            </w:pPr>
          </w:p>
          <w:p w:rsidR="00907F3A" w:rsidRDefault="00907F3A" w:rsidP="00ED0DC5">
            <w:pPr>
              <w:rPr>
                <w:rFonts w:eastAsia="Times New Roman"/>
                <w:b/>
                <w:bCs/>
                <w:i/>
                <w:iCs/>
                <w:sz w:val="16"/>
                <w:szCs w:val="16"/>
                <w:lang w:eastAsia="en-US"/>
              </w:rPr>
            </w:pPr>
          </w:p>
          <w:p w:rsidR="00ED0DC5" w:rsidRDefault="00ED0DC5" w:rsidP="00ED0DC5">
            <w:pPr>
              <w:rPr>
                <w:rFonts w:eastAsia="Times New Roman"/>
                <w:b/>
                <w:bCs/>
                <w:i/>
                <w:iCs/>
                <w:sz w:val="16"/>
                <w:szCs w:val="16"/>
                <w:lang w:eastAsia="en-US"/>
              </w:rPr>
            </w:pPr>
          </w:p>
          <w:p w:rsidR="00ED0DC5" w:rsidRDefault="00ED0DC5" w:rsidP="00ED0DC5">
            <w:pPr>
              <w:rPr>
                <w:rFonts w:eastAsia="Times New Roman"/>
                <w:b/>
                <w:bCs/>
                <w:i/>
                <w:iCs/>
                <w:sz w:val="16"/>
                <w:szCs w:val="16"/>
                <w:lang w:eastAsia="en-US"/>
              </w:rPr>
            </w:pPr>
          </w:p>
          <w:p w:rsidR="00ED0DC5" w:rsidRDefault="00ED0DC5" w:rsidP="00ED0DC5">
            <w:pPr>
              <w:rPr>
                <w:rFonts w:eastAsia="Times New Roman"/>
                <w:b/>
                <w:bCs/>
                <w:i/>
                <w:iCs/>
                <w:sz w:val="16"/>
                <w:szCs w:val="16"/>
                <w:lang w:eastAsia="en-US"/>
              </w:rPr>
            </w:pPr>
          </w:p>
          <w:p w:rsidR="00ED0DC5" w:rsidRDefault="00ED0DC5" w:rsidP="00ED0DC5">
            <w:pPr>
              <w:rPr>
                <w:rFonts w:eastAsia="Times New Roman"/>
                <w:b/>
                <w:bCs/>
                <w:i/>
                <w:iCs/>
                <w:sz w:val="16"/>
                <w:szCs w:val="16"/>
                <w:lang w:eastAsia="en-US"/>
              </w:rPr>
            </w:pPr>
          </w:p>
          <w:p w:rsidR="00ED0DC5" w:rsidRDefault="00ED0DC5" w:rsidP="00ED0DC5">
            <w:pPr>
              <w:rPr>
                <w:rFonts w:eastAsia="Times New Roman"/>
                <w:b/>
                <w:bCs/>
                <w:i/>
                <w:iCs/>
                <w:sz w:val="16"/>
                <w:szCs w:val="16"/>
                <w:lang w:eastAsia="en-US"/>
              </w:rPr>
            </w:pPr>
          </w:p>
          <w:p w:rsidR="00ED0DC5" w:rsidRPr="00FA5701" w:rsidRDefault="00ED0DC5" w:rsidP="00ED0DC5">
            <w:pPr>
              <w:rPr>
                <w:rFonts w:eastAsia="Times New Roman"/>
                <w:b/>
                <w:bCs/>
                <w:sz w:val="16"/>
                <w:szCs w:val="16"/>
                <w:u w:val="single"/>
                <w:lang w:eastAsia="en-US"/>
              </w:rPr>
            </w:pPr>
          </w:p>
        </w:tc>
        <w:tc>
          <w:tcPr>
            <w:tcW w:w="1403" w:type="pct"/>
            <w:tcBorders>
              <w:bottom w:val="single" w:sz="4" w:space="0" w:color="auto"/>
            </w:tcBorders>
          </w:tcPr>
          <w:p w:rsidR="00C66710" w:rsidRPr="00FA5701" w:rsidRDefault="00C66710" w:rsidP="00C66710">
            <w:pPr>
              <w:rPr>
                <w:rFonts w:eastAsia="Times New Roman"/>
                <w:b/>
                <w:bCs/>
                <w:sz w:val="16"/>
                <w:szCs w:val="16"/>
                <w:u w:val="single"/>
                <w:lang w:eastAsia="en-US"/>
              </w:rPr>
            </w:pPr>
            <w:r>
              <w:rPr>
                <w:rFonts w:eastAsia="Times New Roman"/>
                <w:b/>
                <w:bCs/>
                <w:sz w:val="16"/>
                <w:szCs w:val="16"/>
                <w:u w:val="single"/>
                <w:lang w:eastAsia="en-US"/>
              </w:rPr>
              <w:t>Self-Service</w:t>
            </w:r>
          </w:p>
          <w:p w:rsidR="00C66710" w:rsidRPr="00FA5701" w:rsidRDefault="00C66710" w:rsidP="00C66710">
            <w:pPr>
              <w:rPr>
                <w:rFonts w:eastAsia="Times New Roman"/>
                <w:b/>
                <w:bCs/>
                <w:sz w:val="16"/>
                <w:szCs w:val="16"/>
                <w:u w:val="single"/>
                <w:lang w:eastAsia="en-US"/>
              </w:rPr>
            </w:pPr>
          </w:p>
          <w:p w:rsidR="00C66710" w:rsidRPr="00FA5701" w:rsidRDefault="00C66710" w:rsidP="00C66710">
            <w:pPr>
              <w:rPr>
                <w:rFonts w:eastAsia="Times New Roman"/>
                <w:b/>
                <w:bCs/>
                <w:i/>
                <w:iCs/>
                <w:sz w:val="16"/>
                <w:szCs w:val="16"/>
                <w:lang w:eastAsia="en-US"/>
              </w:rPr>
            </w:pPr>
            <w:r>
              <w:rPr>
                <w:rFonts w:eastAsia="Times New Roman"/>
                <w:b/>
                <w:bCs/>
                <w:i/>
                <w:iCs/>
                <w:sz w:val="16"/>
                <w:szCs w:val="16"/>
                <w:lang w:eastAsia="en-US"/>
              </w:rPr>
              <w:t>Functionality supported:</w:t>
            </w:r>
          </w:p>
          <w:p w:rsidR="00C66710" w:rsidRPr="00FA5701" w:rsidRDefault="00C66710" w:rsidP="00C66710">
            <w:pPr>
              <w:spacing w:line="120" w:lineRule="exact"/>
              <w:rPr>
                <w:rFonts w:eastAsia="Times New Roman"/>
                <w:sz w:val="16"/>
                <w:szCs w:val="16"/>
                <w:lang w:eastAsia="en-US"/>
              </w:rPr>
            </w:pPr>
          </w:p>
          <w:p w:rsidR="00907F3A" w:rsidRDefault="00907F3A" w:rsidP="00907F3A">
            <w:pPr>
              <w:numPr>
                <w:ilvl w:val="0"/>
                <w:numId w:val="20"/>
              </w:numPr>
              <w:rPr>
                <w:rFonts w:eastAsia="Times New Roman"/>
                <w:sz w:val="16"/>
                <w:szCs w:val="16"/>
                <w:lang w:eastAsia="en-US"/>
              </w:rPr>
            </w:pPr>
            <w:r>
              <w:rPr>
                <w:rFonts w:eastAsia="Times New Roman"/>
                <w:sz w:val="16"/>
                <w:szCs w:val="16"/>
                <w:lang w:eastAsia="en-US"/>
              </w:rPr>
              <w:t>Initiate life event related transactions;</w:t>
            </w:r>
          </w:p>
          <w:p w:rsidR="00C66710" w:rsidRDefault="00C66710" w:rsidP="00C66710">
            <w:pPr>
              <w:numPr>
                <w:ilvl w:val="0"/>
                <w:numId w:val="20"/>
              </w:numPr>
              <w:rPr>
                <w:rFonts w:eastAsia="Times New Roman"/>
                <w:sz w:val="16"/>
                <w:szCs w:val="16"/>
                <w:lang w:eastAsia="en-US"/>
              </w:rPr>
            </w:pPr>
            <w:r>
              <w:rPr>
                <w:rFonts w:eastAsia="Times New Roman"/>
                <w:sz w:val="16"/>
                <w:szCs w:val="16"/>
                <w:lang w:eastAsia="en-US"/>
              </w:rPr>
              <w:t>Entry and approval of leave and absences;</w:t>
            </w:r>
          </w:p>
          <w:p w:rsidR="00C66710" w:rsidRDefault="00C66710" w:rsidP="00C66710">
            <w:pPr>
              <w:numPr>
                <w:ilvl w:val="0"/>
                <w:numId w:val="20"/>
              </w:numPr>
              <w:rPr>
                <w:rFonts w:eastAsia="Times New Roman"/>
                <w:sz w:val="16"/>
                <w:szCs w:val="16"/>
                <w:lang w:eastAsia="en-US"/>
              </w:rPr>
            </w:pPr>
            <w:r>
              <w:rPr>
                <w:rFonts w:eastAsia="Times New Roman"/>
                <w:sz w:val="16"/>
                <w:szCs w:val="16"/>
                <w:lang w:eastAsia="en-US"/>
              </w:rPr>
              <w:t>Requests for specific allowances such as education grant or rental subsidy</w:t>
            </w:r>
            <w:r w:rsidR="00A94DCB">
              <w:rPr>
                <w:rFonts w:eastAsia="Times New Roman"/>
                <w:sz w:val="16"/>
                <w:szCs w:val="16"/>
                <w:lang w:eastAsia="en-US"/>
              </w:rPr>
              <w:t>.</w:t>
            </w:r>
          </w:p>
          <w:p w:rsidR="00C66710" w:rsidRDefault="00C66710" w:rsidP="00C66710">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C66710" w:rsidRDefault="00C66710" w:rsidP="00C66710">
            <w:pPr>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p w:rsidR="00C66710" w:rsidRDefault="00C66710" w:rsidP="00C66710">
            <w:pPr>
              <w:ind w:left="170"/>
              <w:rPr>
                <w:rFonts w:eastAsia="Times New Roman"/>
                <w:sz w:val="16"/>
                <w:szCs w:val="16"/>
                <w:lang w:eastAsia="en-US"/>
              </w:rPr>
            </w:pPr>
          </w:p>
          <w:p w:rsidR="004237FC" w:rsidRPr="00FA5701" w:rsidRDefault="004237FC" w:rsidP="004237FC">
            <w:pPr>
              <w:rPr>
                <w:rFonts w:eastAsia="Times New Roman"/>
                <w:b/>
                <w:bCs/>
                <w:sz w:val="16"/>
                <w:szCs w:val="16"/>
                <w:u w:val="single"/>
                <w:lang w:eastAsia="en-US"/>
              </w:rPr>
            </w:pPr>
            <w:r>
              <w:rPr>
                <w:rFonts w:eastAsia="Times New Roman"/>
                <w:b/>
                <w:bCs/>
                <w:sz w:val="16"/>
                <w:szCs w:val="16"/>
                <w:u w:val="single"/>
                <w:lang w:eastAsia="en-US"/>
              </w:rPr>
              <w:t>Legal Case Management</w:t>
            </w:r>
          </w:p>
          <w:p w:rsidR="004237FC" w:rsidRPr="00FA5701" w:rsidRDefault="004237FC" w:rsidP="004237FC">
            <w:pPr>
              <w:rPr>
                <w:rFonts w:eastAsia="Times New Roman"/>
                <w:b/>
                <w:bCs/>
                <w:sz w:val="16"/>
                <w:szCs w:val="16"/>
                <w:u w:val="single"/>
                <w:lang w:eastAsia="en-US"/>
              </w:rPr>
            </w:pPr>
          </w:p>
          <w:p w:rsidR="004237FC" w:rsidRPr="00FA5701" w:rsidRDefault="004237FC" w:rsidP="004237FC">
            <w:pPr>
              <w:rPr>
                <w:rFonts w:eastAsia="Times New Roman"/>
                <w:b/>
                <w:bCs/>
                <w:i/>
                <w:iCs/>
                <w:sz w:val="16"/>
                <w:szCs w:val="16"/>
                <w:lang w:eastAsia="en-US"/>
              </w:rPr>
            </w:pPr>
            <w:r>
              <w:rPr>
                <w:rFonts w:eastAsia="Times New Roman"/>
                <w:b/>
                <w:bCs/>
                <w:i/>
                <w:iCs/>
                <w:sz w:val="16"/>
                <w:szCs w:val="16"/>
                <w:lang w:eastAsia="en-US"/>
              </w:rPr>
              <w:t>Functionality supported:</w:t>
            </w:r>
          </w:p>
          <w:p w:rsidR="004237FC" w:rsidRDefault="00907F3A" w:rsidP="00FE6668">
            <w:pPr>
              <w:rPr>
                <w:rFonts w:eastAsia="Times New Roman"/>
                <w:sz w:val="16"/>
                <w:szCs w:val="16"/>
                <w:lang w:eastAsia="en-US"/>
              </w:rPr>
            </w:pPr>
            <w:r>
              <w:rPr>
                <w:rFonts w:eastAsia="Times New Roman"/>
                <w:sz w:val="16"/>
                <w:szCs w:val="16"/>
                <w:lang w:eastAsia="en-US"/>
              </w:rPr>
              <w:t xml:space="preserve">Tracking lifecycle </w:t>
            </w:r>
            <w:r w:rsidR="004237FC">
              <w:rPr>
                <w:rFonts w:eastAsia="Times New Roman"/>
                <w:sz w:val="16"/>
                <w:szCs w:val="16"/>
                <w:lang w:eastAsia="en-US"/>
              </w:rPr>
              <w:t>of staff legal cases;</w:t>
            </w:r>
          </w:p>
          <w:p w:rsidR="004237FC" w:rsidRDefault="004237FC" w:rsidP="004237FC">
            <w:pPr>
              <w:rPr>
                <w:rFonts w:eastAsia="Times New Roman"/>
                <w:sz w:val="16"/>
                <w:szCs w:val="16"/>
                <w:lang w:eastAsia="en-US"/>
              </w:rPr>
            </w:pPr>
            <w:r w:rsidRPr="00FA5701">
              <w:rPr>
                <w:rFonts w:eastAsia="Times New Roman"/>
                <w:b/>
                <w:bCs/>
                <w:i/>
                <w:iCs/>
                <w:sz w:val="16"/>
                <w:szCs w:val="16"/>
                <w:lang w:eastAsia="en-US"/>
              </w:rPr>
              <w:t xml:space="preserve">System access: </w:t>
            </w:r>
            <w:r w:rsidR="00FE6668">
              <w:rPr>
                <w:rFonts w:eastAsia="Times New Roman"/>
                <w:b/>
                <w:bCs/>
                <w:i/>
                <w:iCs/>
                <w:sz w:val="16"/>
                <w:szCs w:val="16"/>
                <w:lang w:eastAsia="en-US"/>
              </w:rPr>
              <w:t xml:space="preserve"> </w:t>
            </w:r>
            <w:r>
              <w:rPr>
                <w:rFonts w:eastAsia="Times New Roman"/>
                <w:sz w:val="16"/>
                <w:szCs w:val="16"/>
                <w:lang w:eastAsia="en-US"/>
              </w:rPr>
              <w:t xml:space="preserve">HRMD </w:t>
            </w:r>
            <w:r w:rsidR="00907F3A">
              <w:rPr>
                <w:rFonts w:eastAsia="Times New Roman"/>
                <w:sz w:val="16"/>
                <w:szCs w:val="16"/>
                <w:lang w:eastAsia="en-US"/>
              </w:rPr>
              <w:t>Policy and Law Section</w:t>
            </w:r>
          </w:p>
          <w:p w:rsidR="004237FC" w:rsidRDefault="004237FC" w:rsidP="004237FC">
            <w:pPr>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p w:rsidR="00C66710" w:rsidRDefault="00C66710" w:rsidP="004237FC">
            <w:pPr>
              <w:rPr>
                <w:rFonts w:eastAsia="Times New Roman"/>
                <w:sz w:val="16"/>
                <w:szCs w:val="16"/>
                <w:lang w:eastAsia="en-US"/>
              </w:rPr>
            </w:pPr>
          </w:p>
          <w:p w:rsidR="00ED0DC5" w:rsidRPr="00FA5701" w:rsidRDefault="00ED0DC5" w:rsidP="00A97512">
            <w:pPr>
              <w:rPr>
                <w:rFonts w:eastAsia="Times New Roman"/>
                <w:b/>
                <w:bCs/>
                <w:sz w:val="16"/>
                <w:szCs w:val="16"/>
                <w:u w:val="single"/>
                <w:lang w:eastAsia="en-US"/>
              </w:rPr>
            </w:pPr>
            <w:r>
              <w:rPr>
                <w:rFonts w:eastAsia="Times New Roman"/>
                <w:b/>
                <w:bCs/>
                <w:sz w:val="16"/>
                <w:szCs w:val="16"/>
                <w:u w:val="single"/>
                <w:lang w:eastAsia="en-US"/>
              </w:rPr>
              <w:t>Recruitment</w:t>
            </w:r>
          </w:p>
          <w:p w:rsidR="00ED0DC5" w:rsidRPr="00FA5701" w:rsidRDefault="00ED0DC5" w:rsidP="00A97512">
            <w:pPr>
              <w:rPr>
                <w:rFonts w:eastAsia="Times New Roman"/>
                <w:b/>
                <w:bCs/>
                <w:sz w:val="16"/>
                <w:szCs w:val="16"/>
                <w:u w:val="single"/>
                <w:lang w:eastAsia="en-US"/>
              </w:rPr>
            </w:pPr>
          </w:p>
          <w:p w:rsidR="00ED0DC5" w:rsidRPr="00FA5701" w:rsidRDefault="00ED0DC5" w:rsidP="00A97512">
            <w:pPr>
              <w:rPr>
                <w:rFonts w:eastAsia="Times New Roman"/>
                <w:b/>
                <w:bCs/>
                <w:i/>
                <w:iCs/>
                <w:sz w:val="16"/>
                <w:szCs w:val="16"/>
                <w:lang w:eastAsia="en-US"/>
              </w:rPr>
            </w:pPr>
            <w:r>
              <w:rPr>
                <w:rFonts w:eastAsia="Times New Roman"/>
                <w:b/>
                <w:bCs/>
                <w:i/>
                <w:iCs/>
                <w:sz w:val="16"/>
                <w:szCs w:val="16"/>
                <w:lang w:eastAsia="en-US"/>
              </w:rPr>
              <w:t>Functionality supported:</w:t>
            </w:r>
          </w:p>
          <w:p w:rsidR="00ED0DC5" w:rsidRDefault="00ED0DC5" w:rsidP="00ED0DC5">
            <w:pPr>
              <w:numPr>
                <w:ilvl w:val="0"/>
                <w:numId w:val="20"/>
              </w:numPr>
              <w:rPr>
                <w:rFonts w:eastAsia="Times New Roman"/>
                <w:sz w:val="16"/>
                <w:szCs w:val="16"/>
                <w:lang w:eastAsia="en-US"/>
              </w:rPr>
            </w:pPr>
            <w:r>
              <w:rPr>
                <w:rFonts w:eastAsia="Times New Roman"/>
                <w:sz w:val="16"/>
                <w:szCs w:val="16"/>
                <w:lang w:eastAsia="en-US"/>
              </w:rPr>
              <w:t>Online recruitment of a</w:t>
            </w:r>
            <w:r w:rsidRPr="00E2595A">
              <w:rPr>
                <w:rFonts w:eastAsia="Times New Roman"/>
                <w:sz w:val="16"/>
                <w:szCs w:val="16"/>
                <w:lang w:eastAsia="en-US"/>
              </w:rPr>
              <w:t>pplicants</w:t>
            </w:r>
            <w:r>
              <w:rPr>
                <w:rFonts w:eastAsia="Times New Roman"/>
                <w:sz w:val="16"/>
                <w:szCs w:val="16"/>
                <w:lang w:eastAsia="en-US"/>
              </w:rPr>
              <w:t>, both internal and external</w:t>
            </w:r>
            <w:r w:rsidRPr="00E2595A">
              <w:rPr>
                <w:rFonts w:eastAsia="Times New Roman"/>
                <w:sz w:val="16"/>
                <w:szCs w:val="16"/>
                <w:lang w:eastAsia="en-US"/>
              </w:rPr>
              <w:t>;</w:t>
            </w:r>
          </w:p>
          <w:p w:rsidR="00ED0DC5" w:rsidRPr="00E2595A" w:rsidRDefault="00ED0DC5" w:rsidP="00ED0DC5">
            <w:pPr>
              <w:numPr>
                <w:ilvl w:val="0"/>
                <w:numId w:val="20"/>
              </w:numPr>
              <w:rPr>
                <w:rFonts w:eastAsia="Times New Roman"/>
                <w:sz w:val="16"/>
                <w:szCs w:val="16"/>
                <w:lang w:eastAsia="en-US"/>
              </w:rPr>
            </w:pPr>
            <w:r>
              <w:rPr>
                <w:rFonts w:eastAsia="Times New Roman"/>
                <w:sz w:val="16"/>
                <w:szCs w:val="16"/>
                <w:lang w:eastAsia="en-US"/>
              </w:rPr>
              <w:t>Preparation and publication of job vacancies and service opportunities;</w:t>
            </w:r>
          </w:p>
          <w:p w:rsidR="00ED0DC5" w:rsidRPr="00E2595A" w:rsidRDefault="00ED0DC5" w:rsidP="00ED0DC5">
            <w:pPr>
              <w:numPr>
                <w:ilvl w:val="0"/>
                <w:numId w:val="20"/>
              </w:numPr>
              <w:rPr>
                <w:rFonts w:eastAsia="Times New Roman"/>
                <w:sz w:val="16"/>
                <w:szCs w:val="16"/>
                <w:lang w:eastAsia="en-US"/>
              </w:rPr>
            </w:pPr>
            <w:r>
              <w:rPr>
                <w:rFonts w:eastAsia="Times New Roman"/>
                <w:sz w:val="16"/>
                <w:szCs w:val="16"/>
                <w:lang w:eastAsia="en-US"/>
              </w:rPr>
              <w:t>E</w:t>
            </w:r>
            <w:r w:rsidRPr="00E2595A">
              <w:rPr>
                <w:rFonts w:eastAsia="Times New Roman"/>
                <w:sz w:val="16"/>
                <w:szCs w:val="16"/>
                <w:lang w:eastAsia="en-US"/>
              </w:rPr>
              <w:t>valuat</w:t>
            </w:r>
            <w:r>
              <w:rPr>
                <w:rFonts w:eastAsia="Times New Roman"/>
                <w:sz w:val="16"/>
                <w:szCs w:val="16"/>
                <w:lang w:eastAsia="en-US"/>
              </w:rPr>
              <w:t xml:space="preserve">ion </w:t>
            </w:r>
            <w:r w:rsidRPr="00E2595A">
              <w:rPr>
                <w:rFonts w:eastAsia="Times New Roman"/>
                <w:sz w:val="16"/>
                <w:szCs w:val="16"/>
                <w:lang w:eastAsia="en-US"/>
              </w:rPr>
              <w:t xml:space="preserve">and </w:t>
            </w:r>
            <w:r>
              <w:rPr>
                <w:rFonts w:eastAsia="Times New Roman"/>
                <w:sz w:val="16"/>
                <w:szCs w:val="16"/>
                <w:lang w:eastAsia="en-US"/>
              </w:rPr>
              <w:t>s</w:t>
            </w:r>
            <w:r w:rsidRPr="00E2595A">
              <w:rPr>
                <w:rFonts w:eastAsia="Times New Roman"/>
                <w:sz w:val="16"/>
                <w:szCs w:val="16"/>
                <w:lang w:eastAsia="en-US"/>
              </w:rPr>
              <w:t>elect</w:t>
            </w:r>
            <w:r>
              <w:rPr>
                <w:rFonts w:eastAsia="Times New Roman"/>
                <w:sz w:val="16"/>
                <w:szCs w:val="16"/>
                <w:lang w:eastAsia="en-US"/>
              </w:rPr>
              <w:t>ion of a</w:t>
            </w:r>
            <w:r w:rsidRPr="00E2595A">
              <w:rPr>
                <w:rFonts w:eastAsia="Times New Roman"/>
                <w:sz w:val="16"/>
                <w:szCs w:val="16"/>
                <w:lang w:eastAsia="en-US"/>
              </w:rPr>
              <w:t>pplicants;</w:t>
            </w:r>
          </w:p>
          <w:p w:rsidR="00ED0DC5" w:rsidRPr="00E2595A" w:rsidRDefault="00ED0DC5" w:rsidP="00ED0DC5">
            <w:pPr>
              <w:numPr>
                <w:ilvl w:val="0"/>
                <w:numId w:val="20"/>
              </w:numPr>
              <w:rPr>
                <w:rFonts w:eastAsia="Times New Roman"/>
                <w:sz w:val="16"/>
                <w:szCs w:val="16"/>
                <w:lang w:eastAsia="en-US"/>
              </w:rPr>
            </w:pPr>
            <w:r>
              <w:rPr>
                <w:rFonts w:eastAsia="Times New Roman"/>
                <w:sz w:val="16"/>
                <w:szCs w:val="16"/>
                <w:lang w:eastAsia="en-US"/>
              </w:rPr>
              <w:t>A</w:t>
            </w:r>
            <w:r w:rsidRPr="00E2595A">
              <w:rPr>
                <w:rFonts w:eastAsia="Times New Roman"/>
                <w:sz w:val="16"/>
                <w:szCs w:val="16"/>
                <w:lang w:eastAsia="en-US"/>
              </w:rPr>
              <w:t>naly</w:t>
            </w:r>
            <w:r>
              <w:rPr>
                <w:rFonts w:eastAsia="Times New Roman"/>
                <w:sz w:val="16"/>
                <w:szCs w:val="16"/>
                <w:lang w:eastAsia="en-US"/>
              </w:rPr>
              <w:t>sis of r</w:t>
            </w:r>
            <w:r w:rsidRPr="00E2595A">
              <w:rPr>
                <w:rFonts w:eastAsia="Times New Roman"/>
                <w:sz w:val="16"/>
                <w:szCs w:val="16"/>
                <w:lang w:eastAsia="en-US"/>
              </w:rPr>
              <w:t>ecruiting</w:t>
            </w:r>
            <w:r>
              <w:rPr>
                <w:rFonts w:eastAsia="Times New Roman"/>
                <w:sz w:val="16"/>
                <w:szCs w:val="16"/>
                <w:lang w:eastAsia="en-US"/>
              </w:rPr>
              <w:t xml:space="preserve"> actions</w:t>
            </w:r>
            <w:r w:rsidRPr="00E2595A">
              <w:rPr>
                <w:rFonts w:eastAsia="Times New Roman"/>
                <w:sz w:val="16"/>
                <w:szCs w:val="16"/>
                <w:lang w:eastAsia="en-US"/>
              </w:rPr>
              <w:t>;</w:t>
            </w:r>
          </w:p>
          <w:p w:rsidR="00ED0DC5" w:rsidRPr="004237FC" w:rsidRDefault="00ED0DC5" w:rsidP="00A97512">
            <w:pPr>
              <w:numPr>
                <w:ilvl w:val="0"/>
                <w:numId w:val="20"/>
              </w:numPr>
              <w:rPr>
                <w:rFonts w:eastAsia="Times New Roman"/>
                <w:sz w:val="16"/>
                <w:szCs w:val="16"/>
                <w:lang w:eastAsia="en-US"/>
              </w:rPr>
            </w:pPr>
            <w:r>
              <w:rPr>
                <w:rFonts w:eastAsia="Times New Roman"/>
                <w:sz w:val="16"/>
                <w:szCs w:val="16"/>
                <w:lang w:eastAsia="en-US"/>
              </w:rPr>
              <w:t>Definition of o</w:t>
            </w:r>
            <w:r w:rsidRPr="00A03CC8">
              <w:rPr>
                <w:rFonts w:eastAsia="Times New Roman"/>
                <w:sz w:val="16"/>
                <w:szCs w:val="16"/>
                <w:lang w:eastAsia="en-US"/>
              </w:rPr>
              <w:t xml:space="preserve">rganizational </w:t>
            </w:r>
            <w:r>
              <w:rPr>
                <w:rFonts w:eastAsia="Times New Roman"/>
                <w:sz w:val="16"/>
                <w:szCs w:val="16"/>
                <w:lang w:eastAsia="en-US"/>
              </w:rPr>
              <w:t>c</w:t>
            </w:r>
            <w:r w:rsidRPr="00A03CC8">
              <w:rPr>
                <w:rFonts w:eastAsia="Times New Roman"/>
                <w:sz w:val="16"/>
                <w:szCs w:val="16"/>
                <w:lang w:eastAsia="en-US"/>
              </w:rPr>
              <w:t>ompetencies</w:t>
            </w:r>
            <w:r>
              <w:rPr>
                <w:rFonts w:eastAsia="Times New Roman"/>
                <w:sz w:val="16"/>
                <w:szCs w:val="16"/>
                <w:lang w:eastAsia="en-US"/>
              </w:rPr>
              <w:t xml:space="preserve"> and personal profiles;</w:t>
            </w:r>
          </w:p>
        </w:tc>
        <w:tc>
          <w:tcPr>
            <w:tcW w:w="1180" w:type="pct"/>
            <w:tcBorders>
              <w:bottom w:val="single" w:sz="4" w:space="0" w:color="auto"/>
            </w:tcBorders>
          </w:tcPr>
          <w:p w:rsidR="004237FC" w:rsidRPr="00FA5701" w:rsidRDefault="004237FC" w:rsidP="004237FC">
            <w:pPr>
              <w:rPr>
                <w:rFonts w:eastAsia="Times New Roman"/>
                <w:b/>
                <w:bCs/>
                <w:sz w:val="16"/>
                <w:szCs w:val="16"/>
                <w:u w:val="single"/>
                <w:lang w:eastAsia="en-US"/>
              </w:rPr>
            </w:pPr>
            <w:r>
              <w:rPr>
                <w:rFonts w:eastAsia="Times New Roman"/>
                <w:b/>
                <w:bCs/>
                <w:sz w:val="16"/>
                <w:szCs w:val="16"/>
                <w:u w:val="single"/>
                <w:lang w:eastAsia="en-US"/>
              </w:rPr>
              <w:t>Staff Performance</w:t>
            </w:r>
          </w:p>
          <w:p w:rsidR="004237FC" w:rsidRPr="00FA5701" w:rsidRDefault="004237FC" w:rsidP="004237FC">
            <w:pPr>
              <w:rPr>
                <w:rFonts w:eastAsia="Times New Roman"/>
                <w:b/>
                <w:bCs/>
                <w:sz w:val="16"/>
                <w:szCs w:val="16"/>
                <w:u w:val="single"/>
                <w:lang w:eastAsia="en-US"/>
              </w:rPr>
            </w:pPr>
          </w:p>
          <w:p w:rsidR="004237FC" w:rsidRPr="00FA5701" w:rsidRDefault="004237FC" w:rsidP="004237FC">
            <w:pPr>
              <w:rPr>
                <w:rFonts w:eastAsia="Times New Roman"/>
                <w:b/>
                <w:bCs/>
                <w:i/>
                <w:iCs/>
                <w:sz w:val="16"/>
                <w:szCs w:val="16"/>
                <w:lang w:eastAsia="en-US"/>
              </w:rPr>
            </w:pPr>
            <w:r>
              <w:rPr>
                <w:rFonts w:eastAsia="Times New Roman"/>
                <w:b/>
                <w:bCs/>
                <w:i/>
                <w:iCs/>
                <w:sz w:val="16"/>
                <w:szCs w:val="16"/>
                <w:lang w:eastAsia="en-US"/>
              </w:rPr>
              <w:t>Functionality supported:</w:t>
            </w:r>
          </w:p>
          <w:p w:rsidR="004237FC" w:rsidRPr="00FA5701" w:rsidRDefault="004237FC" w:rsidP="004237FC">
            <w:pPr>
              <w:spacing w:line="120" w:lineRule="exact"/>
              <w:rPr>
                <w:rFonts w:eastAsia="Times New Roman"/>
                <w:sz w:val="16"/>
                <w:szCs w:val="16"/>
                <w:lang w:eastAsia="en-US"/>
              </w:rPr>
            </w:pPr>
          </w:p>
          <w:p w:rsidR="004237FC" w:rsidRPr="00F53CBA" w:rsidRDefault="004237FC" w:rsidP="004237FC">
            <w:pPr>
              <w:numPr>
                <w:ilvl w:val="0"/>
                <w:numId w:val="20"/>
              </w:numPr>
              <w:rPr>
                <w:rFonts w:eastAsia="Times New Roman"/>
                <w:sz w:val="16"/>
                <w:szCs w:val="16"/>
                <w:lang w:eastAsia="en-US"/>
              </w:rPr>
            </w:pPr>
            <w:r w:rsidRPr="00F53CBA">
              <w:rPr>
                <w:rFonts w:eastAsia="Times New Roman"/>
                <w:sz w:val="16"/>
                <w:szCs w:val="16"/>
                <w:lang w:eastAsia="en-US"/>
              </w:rPr>
              <w:t>Management of staff performance annual cycle;</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Tracking of individual objectives;</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 xml:space="preserve">Ability to support advanced performance evaluations (peer-to-peer, 360, </w:t>
            </w:r>
            <w:proofErr w:type="spellStart"/>
            <w:r>
              <w:rPr>
                <w:rFonts w:eastAsia="Times New Roman"/>
                <w:sz w:val="16"/>
                <w:szCs w:val="16"/>
                <w:lang w:eastAsia="en-US"/>
              </w:rPr>
              <w:t>etc</w:t>
            </w:r>
            <w:proofErr w:type="spellEnd"/>
            <w:r>
              <w:rPr>
                <w:rFonts w:eastAsia="Times New Roman"/>
                <w:sz w:val="16"/>
                <w:szCs w:val="16"/>
                <w:lang w:eastAsia="en-US"/>
              </w:rPr>
              <w:t>);</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Recording of performance ratings;</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Monitoring and analysis of overall organizational staff performance.</w:t>
            </w:r>
          </w:p>
          <w:p w:rsidR="004237FC" w:rsidRDefault="004237FC" w:rsidP="004237FC">
            <w:pPr>
              <w:rPr>
                <w:rFonts w:eastAsia="Times New Roman"/>
                <w:sz w:val="16"/>
                <w:szCs w:val="16"/>
                <w:lang w:eastAsia="en-US"/>
              </w:rPr>
            </w:pPr>
          </w:p>
          <w:p w:rsidR="00F900ED" w:rsidRDefault="00F900ED" w:rsidP="00F900ED">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F900ED" w:rsidRDefault="00F900ED" w:rsidP="00F900ED">
            <w:pPr>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p w:rsidR="00F900ED" w:rsidRDefault="00F900ED" w:rsidP="004237FC">
            <w:pPr>
              <w:rPr>
                <w:rFonts w:eastAsia="Times New Roman"/>
                <w:sz w:val="16"/>
                <w:szCs w:val="16"/>
                <w:lang w:eastAsia="en-US"/>
              </w:rPr>
            </w:pPr>
          </w:p>
          <w:p w:rsidR="004237FC" w:rsidRDefault="004237FC" w:rsidP="004237FC">
            <w:pPr>
              <w:rPr>
                <w:rFonts w:eastAsia="Times New Roman"/>
                <w:b/>
                <w:bCs/>
                <w:sz w:val="16"/>
                <w:szCs w:val="16"/>
                <w:u w:val="single"/>
                <w:lang w:eastAsia="en-US"/>
              </w:rPr>
            </w:pPr>
            <w:r>
              <w:rPr>
                <w:rFonts w:eastAsia="Times New Roman"/>
                <w:b/>
                <w:bCs/>
                <w:sz w:val="16"/>
                <w:szCs w:val="16"/>
                <w:u w:val="single"/>
                <w:lang w:eastAsia="en-US"/>
              </w:rPr>
              <w:t>Learning Management</w:t>
            </w:r>
          </w:p>
          <w:p w:rsidR="004237FC" w:rsidRDefault="004237FC" w:rsidP="004237FC">
            <w:pPr>
              <w:rPr>
                <w:rFonts w:eastAsia="Times New Roman"/>
                <w:b/>
                <w:bCs/>
                <w:sz w:val="16"/>
                <w:szCs w:val="16"/>
                <w:u w:val="single"/>
                <w:lang w:eastAsia="en-US"/>
              </w:rPr>
            </w:pPr>
          </w:p>
          <w:p w:rsidR="004237FC" w:rsidRPr="00FA5701" w:rsidRDefault="004237FC" w:rsidP="004237FC">
            <w:pPr>
              <w:rPr>
                <w:rFonts w:eastAsia="Times New Roman"/>
                <w:b/>
                <w:bCs/>
                <w:i/>
                <w:iCs/>
                <w:sz w:val="16"/>
                <w:szCs w:val="16"/>
                <w:lang w:eastAsia="en-US"/>
              </w:rPr>
            </w:pPr>
            <w:r>
              <w:rPr>
                <w:rFonts w:eastAsia="Times New Roman"/>
                <w:b/>
                <w:bCs/>
                <w:i/>
                <w:iCs/>
                <w:sz w:val="16"/>
                <w:szCs w:val="16"/>
                <w:lang w:eastAsia="en-US"/>
              </w:rPr>
              <w:t>Functionality supported:</w:t>
            </w:r>
          </w:p>
          <w:p w:rsidR="004237FC" w:rsidRPr="00FA5701" w:rsidRDefault="004237FC" w:rsidP="004237FC">
            <w:pPr>
              <w:spacing w:line="120" w:lineRule="exact"/>
              <w:rPr>
                <w:rFonts w:eastAsia="Times New Roman"/>
                <w:sz w:val="16"/>
                <w:szCs w:val="16"/>
                <w:lang w:eastAsia="en-US"/>
              </w:rPr>
            </w:pP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Integration with other HR systems;</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Capture training opportunities (from performance evaluations);</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Manage planned training activities;</w:t>
            </w:r>
          </w:p>
          <w:p w:rsidR="004237FC" w:rsidRDefault="004237FC" w:rsidP="004237FC">
            <w:pPr>
              <w:numPr>
                <w:ilvl w:val="0"/>
                <w:numId w:val="20"/>
              </w:numPr>
              <w:rPr>
                <w:rFonts w:eastAsia="Times New Roman"/>
                <w:sz w:val="16"/>
                <w:szCs w:val="16"/>
                <w:lang w:eastAsia="en-US"/>
              </w:rPr>
            </w:pPr>
            <w:r>
              <w:rPr>
                <w:rFonts w:eastAsia="Times New Roman"/>
                <w:sz w:val="16"/>
                <w:szCs w:val="16"/>
                <w:lang w:eastAsia="en-US"/>
              </w:rPr>
              <w:t>Record training outcomes;</w:t>
            </w:r>
          </w:p>
          <w:p w:rsidR="00ED0DC5" w:rsidRDefault="004237FC" w:rsidP="002C4C39">
            <w:pPr>
              <w:numPr>
                <w:ilvl w:val="0"/>
                <w:numId w:val="20"/>
              </w:numPr>
              <w:rPr>
                <w:rFonts w:eastAsia="Times New Roman"/>
                <w:b/>
                <w:bCs/>
                <w:sz w:val="16"/>
                <w:szCs w:val="16"/>
                <w:u w:val="single"/>
                <w:lang w:eastAsia="en-US"/>
              </w:rPr>
            </w:pPr>
            <w:r>
              <w:rPr>
                <w:rFonts w:eastAsia="Times New Roman"/>
                <w:sz w:val="16"/>
                <w:szCs w:val="16"/>
                <w:lang w:eastAsia="en-US"/>
              </w:rPr>
              <w:t>Monitoring and analysis of overall organizational staff training needs.</w:t>
            </w:r>
          </w:p>
        </w:tc>
      </w:tr>
      <w:tr w:rsidR="002C4C39" w:rsidRPr="00FA5701" w:rsidTr="00FB5DB9">
        <w:trPr>
          <w:trHeight w:val="564"/>
        </w:trPr>
        <w:tc>
          <w:tcPr>
            <w:tcW w:w="1606" w:type="pct"/>
            <w:tcBorders>
              <w:top w:val="single" w:sz="4" w:space="0" w:color="auto"/>
            </w:tcBorders>
            <w:shd w:val="clear" w:color="auto" w:fill="auto"/>
            <w:tcMar>
              <w:top w:w="113" w:type="dxa"/>
              <w:bottom w:w="113" w:type="dxa"/>
            </w:tcMar>
          </w:tcPr>
          <w:p w:rsidR="00ED0DC5" w:rsidRPr="00FA5701" w:rsidRDefault="00ED0DC5" w:rsidP="00A97512">
            <w:pPr>
              <w:rPr>
                <w:rFonts w:eastAsia="Times New Roman"/>
                <w:sz w:val="16"/>
                <w:szCs w:val="16"/>
                <w:lang w:eastAsia="en-US"/>
              </w:rPr>
            </w:pPr>
            <w:r w:rsidRPr="00FA5701">
              <w:rPr>
                <w:rFonts w:eastAsia="Times New Roman"/>
                <w:b/>
                <w:bCs/>
                <w:i/>
                <w:iCs/>
                <w:sz w:val="16"/>
                <w:szCs w:val="16"/>
                <w:lang w:eastAsia="en-US"/>
              </w:rPr>
              <w:lastRenderedPageBreak/>
              <w:t xml:space="preserve">System access: </w:t>
            </w:r>
            <w:r>
              <w:rPr>
                <w:rFonts w:eastAsia="Times New Roman"/>
                <w:b/>
                <w:bCs/>
                <w:i/>
                <w:iCs/>
                <w:sz w:val="16"/>
                <w:szCs w:val="16"/>
                <w:lang w:eastAsia="en-US"/>
              </w:rPr>
              <w:t xml:space="preserve"> </w:t>
            </w:r>
            <w:r w:rsidR="00C66710">
              <w:rPr>
                <w:rFonts w:eastAsia="Times New Roman"/>
                <w:sz w:val="16"/>
                <w:szCs w:val="16"/>
                <w:lang w:eastAsia="en-US"/>
              </w:rPr>
              <w:t>HRMD</w:t>
            </w:r>
            <w:r w:rsidR="00F53CBA">
              <w:rPr>
                <w:rFonts w:eastAsia="Times New Roman"/>
                <w:sz w:val="16"/>
                <w:szCs w:val="16"/>
                <w:lang w:eastAsia="en-US"/>
              </w:rPr>
              <w:t xml:space="preserve">, </w:t>
            </w:r>
            <w:r w:rsidR="00C66710">
              <w:rPr>
                <w:rFonts w:eastAsia="Times New Roman"/>
                <w:sz w:val="16"/>
                <w:szCs w:val="16"/>
                <w:lang w:eastAsia="en-US"/>
              </w:rPr>
              <w:t>Payroll</w:t>
            </w:r>
            <w:r w:rsidR="00F53CBA">
              <w:rPr>
                <w:rFonts w:eastAsia="Times New Roman"/>
                <w:sz w:val="16"/>
                <w:szCs w:val="16"/>
                <w:lang w:eastAsia="en-US"/>
              </w:rPr>
              <w:t>, PPBD, Safety and Security Coordination Service, Premises</w:t>
            </w:r>
            <w:r w:rsidR="00F04F93">
              <w:rPr>
                <w:rFonts w:eastAsia="Times New Roman"/>
                <w:sz w:val="16"/>
                <w:szCs w:val="16"/>
                <w:lang w:eastAsia="en-US"/>
              </w:rPr>
              <w:t xml:space="preserve"> Infrastructure Division</w:t>
            </w:r>
            <w:r w:rsidR="00C10628">
              <w:rPr>
                <w:rFonts w:eastAsia="Times New Roman"/>
                <w:sz w:val="16"/>
                <w:szCs w:val="16"/>
                <w:lang w:eastAsia="en-US"/>
              </w:rPr>
              <w:t>,</w:t>
            </w:r>
            <w:r w:rsidR="00F53CBA">
              <w:rPr>
                <w:rFonts w:eastAsia="Times New Roman"/>
                <w:sz w:val="16"/>
                <w:szCs w:val="16"/>
                <w:lang w:eastAsia="en-US"/>
              </w:rPr>
              <w:t xml:space="preserve"> Switchboard</w:t>
            </w:r>
          </w:p>
          <w:p w:rsidR="00ED0DC5" w:rsidRDefault="00ED0DC5" w:rsidP="00C66710">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r w:rsidR="00C66710">
              <w:rPr>
                <w:rFonts w:eastAsia="Times New Roman"/>
                <w:sz w:val="16"/>
                <w:szCs w:val="16"/>
                <w:lang w:eastAsia="en-US"/>
              </w:rPr>
              <w:t>PeopleSoft</w:t>
            </w:r>
            <w:r w:rsidRPr="00FA5701">
              <w:rPr>
                <w:rFonts w:eastAsia="Times New Roman"/>
                <w:sz w:val="16"/>
                <w:szCs w:val="16"/>
                <w:lang w:eastAsia="en-US"/>
              </w:rPr>
              <w:t>)</w:t>
            </w:r>
          </w:p>
        </w:tc>
        <w:tc>
          <w:tcPr>
            <w:tcW w:w="811" w:type="pct"/>
            <w:tcBorders>
              <w:top w:val="single" w:sz="4" w:space="0" w:color="auto"/>
            </w:tcBorders>
          </w:tcPr>
          <w:p w:rsidR="00ED0DC5" w:rsidRDefault="00ED0DC5" w:rsidP="00ED0DC5">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sidR="00C66710">
              <w:rPr>
                <w:rFonts w:eastAsia="Times New Roman"/>
                <w:sz w:val="16"/>
                <w:szCs w:val="16"/>
                <w:lang w:eastAsia="en-US"/>
              </w:rPr>
              <w:t>All staff</w:t>
            </w:r>
          </w:p>
          <w:p w:rsidR="00F04F93" w:rsidRDefault="00F04F93" w:rsidP="00ED0DC5">
            <w:pPr>
              <w:rPr>
                <w:rFonts w:eastAsia="Times New Roman"/>
                <w:b/>
                <w:bCs/>
                <w:i/>
                <w:iCs/>
                <w:sz w:val="16"/>
                <w:szCs w:val="16"/>
                <w:lang w:eastAsia="en-US"/>
              </w:rPr>
            </w:pPr>
          </w:p>
          <w:p w:rsidR="00ED0DC5" w:rsidRPr="00FA5701" w:rsidRDefault="00ED0DC5" w:rsidP="00ED0DC5">
            <w:pPr>
              <w:rPr>
                <w:rFonts w:eastAsia="Times New Roman"/>
                <w:b/>
                <w:bCs/>
                <w:i/>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tc>
        <w:tc>
          <w:tcPr>
            <w:tcW w:w="1403" w:type="pct"/>
            <w:tcBorders>
              <w:top w:val="single" w:sz="4" w:space="0" w:color="auto"/>
            </w:tcBorders>
          </w:tcPr>
          <w:p w:rsidR="00ED0DC5" w:rsidRPr="00FA5701" w:rsidRDefault="00ED0DC5" w:rsidP="00A97512">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External candidates, HRMD and members of selection boards.</w:t>
            </w:r>
          </w:p>
          <w:p w:rsidR="00ED0DC5" w:rsidRPr="00FA5701" w:rsidRDefault="00ED0DC5" w:rsidP="00A97512">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Pr>
                <w:rFonts w:eastAsia="Times New Roman"/>
                <w:i/>
                <w:iCs/>
                <w:sz w:val="16"/>
                <w:szCs w:val="16"/>
                <w:lang w:eastAsia="en-US"/>
              </w:rPr>
              <w:t>(</w:t>
            </w:r>
            <w:r>
              <w:rPr>
                <w:rFonts w:eastAsia="Times New Roman"/>
                <w:iCs/>
                <w:sz w:val="16"/>
                <w:szCs w:val="16"/>
                <w:lang w:eastAsia="en-US"/>
              </w:rPr>
              <w:t>To be selected</w:t>
            </w:r>
            <w:r w:rsidRPr="00946E38">
              <w:rPr>
                <w:rFonts w:eastAsia="Times New Roman"/>
                <w:iCs/>
                <w:sz w:val="16"/>
                <w:szCs w:val="16"/>
                <w:lang w:eastAsia="en-US"/>
              </w:rPr>
              <w:t>)</w:t>
            </w:r>
          </w:p>
        </w:tc>
        <w:tc>
          <w:tcPr>
            <w:tcW w:w="1180" w:type="pct"/>
            <w:tcBorders>
              <w:top w:val="single" w:sz="4" w:space="0" w:color="auto"/>
            </w:tcBorders>
          </w:tcPr>
          <w:p w:rsidR="00F900ED" w:rsidRDefault="00F900ED" w:rsidP="00F900ED">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303F25" w:rsidRDefault="00303F25" w:rsidP="00F900ED">
            <w:pPr>
              <w:rPr>
                <w:rFonts w:eastAsia="Times New Roman"/>
                <w:b/>
                <w:bCs/>
                <w:i/>
                <w:iCs/>
                <w:sz w:val="16"/>
                <w:szCs w:val="16"/>
                <w:lang w:eastAsia="en-US"/>
              </w:rPr>
            </w:pPr>
          </w:p>
          <w:p w:rsidR="00303F25" w:rsidRDefault="00303F25" w:rsidP="00F900ED">
            <w:pPr>
              <w:rPr>
                <w:rFonts w:eastAsia="Times New Roman"/>
                <w:b/>
                <w:bCs/>
                <w:i/>
                <w:iCs/>
                <w:sz w:val="16"/>
                <w:szCs w:val="16"/>
                <w:lang w:eastAsia="en-US"/>
              </w:rPr>
            </w:pPr>
          </w:p>
          <w:p w:rsidR="00ED0DC5" w:rsidRPr="00FA5701" w:rsidRDefault="00F900ED" w:rsidP="00F900ED">
            <w:pPr>
              <w:rPr>
                <w:rFonts w:eastAsia="Times New Roman"/>
                <w:b/>
                <w:bCs/>
                <w:i/>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tc>
      </w:tr>
    </w:tbl>
    <w:p w:rsidR="00907F3A" w:rsidRPr="00F04F93" w:rsidRDefault="00907F3A" w:rsidP="002C4C39">
      <w:pPr>
        <w:pStyle w:val="ONUME"/>
        <w:numPr>
          <w:ilvl w:val="0"/>
          <w:numId w:val="0"/>
        </w:numPr>
        <w:spacing w:after="0"/>
        <w:rPr>
          <w:szCs w:val="22"/>
        </w:rPr>
      </w:pPr>
    </w:p>
    <w:p w:rsidR="008A6EF1" w:rsidRDefault="008A6EF1" w:rsidP="008A6EF1">
      <w:pPr>
        <w:pStyle w:val="ONUME"/>
      </w:pPr>
      <w:r>
        <w:t xml:space="preserve">The following table highlights the key risks for the </w:t>
      </w:r>
      <w:r w:rsidR="00303F25">
        <w:t>two</w:t>
      </w:r>
      <w:r w:rsidR="00B14AB9">
        <w:t xml:space="preserve"> HR </w:t>
      </w:r>
      <w:r>
        <w:t>projects</w:t>
      </w:r>
      <w:r w:rsidR="00303F25">
        <w:t xml:space="preserve"> that have been initiated</w:t>
      </w:r>
      <w:r>
        <w:t xml:space="preserve"> and the mitigation strategies</w:t>
      </w:r>
      <w:r w:rsidR="00A94DCB">
        <w:t xml:space="preserve"> currently</w:t>
      </w:r>
      <w:r>
        <w:t xml:space="preserve"> being implemented.</w:t>
      </w:r>
    </w:p>
    <w:tbl>
      <w:tblPr>
        <w:tblW w:w="4885" w:type="pct"/>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785"/>
        <w:gridCol w:w="4012"/>
      </w:tblGrid>
      <w:tr w:rsidR="008A6EF1" w:rsidRPr="006B26B8" w:rsidTr="00FE2EF6">
        <w:trPr>
          <w:trHeight w:val="308"/>
          <w:tblHeader/>
          <w:jc w:val="center"/>
        </w:trPr>
        <w:tc>
          <w:tcPr>
            <w:tcW w:w="880" w:type="pct"/>
            <w:shd w:val="clear" w:color="auto" w:fill="CCFFFF"/>
            <w:vAlign w:val="center"/>
          </w:tcPr>
          <w:p w:rsidR="008A6EF1" w:rsidRPr="00CB14E4" w:rsidRDefault="008A6EF1" w:rsidP="00773D9E">
            <w:pPr>
              <w:autoSpaceDE w:val="0"/>
              <w:autoSpaceDN w:val="0"/>
              <w:adjustRightInd w:val="0"/>
              <w:spacing w:before="40" w:after="40" w:line="260" w:lineRule="exact"/>
              <w:ind w:left="-74" w:right="-60"/>
              <w:jc w:val="center"/>
              <w:rPr>
                <w:b/>
                <w:bCs/>
                <w:sz w:val="16"/>
                <w:szCs w:val="16"/>
              </w:rPr>
            </w:pPr>
            <w:r w:rsidRPr="00CB14E4">
              <w:rPr>
                <w:b/>
                <w:bCs/>
                <w:sz w:val="16"/>
                <w:szCs w:val="16"/>
              </w:rPr>
              <w:t xml:space="preserve">Risk </w:t>
            </w:r>
          </w:p>
        </w:tc>
        <w:tc>
          <w:tcPr>
            <w:tcW w:w="2000" w:type="pct"/>
            <w:shd w:val="clear" w:color="auto" w:fill="CCFFFF"/>
            <w:vAlign w:val="center"/>
          </w:tcPr>
          <w:p w:rsidR="008A6EF1" w:rsidRPr="00CB14E4" w:rsidRDefault="008A6EF1" w:rsidP="00773D9E">
            <w:pPr>
              <w:autoSpaceDE w:val="0"/>
              <w:autoSpaceDN w:val="0"/>
              <w:adjustRightInd w:val="0"/>
              <w:spacing w:before="40" w:after="40" w:line="260" w:lineRule="exact"/>
              <w:ind w:left="-107" w:right="-108"/>
              <w:jc w:val="center"/>
              <w:rPr>
                <w:b/>
                <w:bCs/>
                <w:sz w:val="16"/>
                <w:szCs w:val="16"/>
              </w:rPr>
            </w:pPr>
            <w:r w:rsidRPr="00CB14E4">
              <w:rPr>
                <w:b/>
                <w:bCs/>
                <w:sz w:val="16"/>
                <w:szCs w:val="16"/>
              </w:rPr>
              <w:t>Description</w:t>
            </w:r>
          </w:p>
        </w:tc>
        <w:tc>
          <w:tcPr>
            <w:tcW w:w="2120" w:type="pct"/>
            <w:shd w:val="clear" w:color="auto" w:fill="CCFFFF"/>
            <w:vAlign w:val="center"/>
          </w:tcPr>
          <w:p w:rsidR="008A6EF1" w:rsidRPr="00CB14E4" w:rsidRDefault="008A6EF1" w:rsidP="00773D9E">
            <w:pPr>
              <w:autoSpaceDE w:val="0"/>
              <w:autoSpaceDN w:val="0"/>
              <w:adjustRightInd w:val="0"/>
              <w:spacing w:before="40" w:after="40" w:line="260" w:lineRule="exact"/>
              <w:ind w:left="-109"/>
              <w:jc w:val="center"/>
              <w:rPr>
                <w:b/>
                <w:bCs/>
                <w:sz w:val="16"/>
                <w:szCs w:val="16"/>
              </w:rPr>
            </w:pPr>
            <w:r w:rsidRPr="00CB14E4">
              <w:rPr>
                <w:b/>
                <w:bCs/>
                <w:sz w:val="16"/>
                <w:szCs w:val="16"/>
              </w:rPr>
              <w:t>Risk Mitigation</w:t>
            </w:r>
          </w:p>
        </w:tc>
      </w:tr>
      <w:tr w:rsidR="008A6EF1" w:rsidRPr="00503DC1" w:rsidTr="00FE2EF6">
        <w:trPr>
          <w:trHeight w:val="786"/>
          <w:jc w:val="center"/>
        </w:trPr>
        <w:tc>
          <w:tcPr>
            <w:tcW w:w="880" w:type="pct"/>
            <w:shd w:val="clear" w:color="auto" w:fill="auto"/>
          </w:tcPr>
          <w:p w:rsidR="008A6EF1" w:rsidRPr="00503DC1" w:rsidRDefault="008A6EF1" w:rsidP="0063640E">
            <w:pPr>
              <w:autoSpaceDE w:val="0"/>
              <w:autoSpaceDN w:val="0"/>
              <w:adjustRightInd w:val="0"/>
              <w:spacing w:before="40" w:after="40"/>
              <w:rPr>
                <w:sz w:val="16"/>
                <w:szCs w:val="16"/>
              </w:rPr>
            </w:pPr>
            <w:r>
              <w:rPr>
                <w:sz w:val="16"/>
                <w:szCs w:val="16"/>
              </w:rPr>
              <w:t>Increased user base resulting in poor system performance.</w:t>
            </w:r>
          </w:p>
        </w:tc>
        <w:tc>
          <w:tcPr>
            <w:tcW w:w="2000" w:type="pct"/>
            <w:shd w:val="clear" w:color="auto" w:fill="auto"/>
          </w:tcPr>
          <w:p w:rsidR="008A6EF1" w:rsidRPr="00503DC1" w:rsidRDefault="008A6EF1" w:rsidP="0063640E">
            <w:pPr>
              <w:autoSpaceDE w:val="0"/>
              <w:autoSpaceDN w:val="0"/>
              <w:adjustRightInd w:val="0"/>
              <w:spacing w:before="40" w:after="40"/>
              <w:rPr>
                <w:sz w:val="16"/>
                <w:szCs w:val="16"/>
              </w:rPr>
            </w:pPr>
            <w:r>
              <w:rPr>
                <w:sz w:val="16"/>
                <w:szCs w:val="16"/>
              </w:rPr>
              <w:t>An increase of the user base to all staff because of self-service functions may impact the performance of the existing administrative information management systems.  Staff efficiency would then be impacted.</w:t>
            </w:r>
          </w:p>
        </w:tc>
        <w:tc>
          <w:tcPr>
            <w:tcW w:w="2120" w:type="pct"/>
            <w:shd w:val="clear" w:color="auto" w:fill="auto"/>
          </w:tcPr>
          <w:p w:rsidR="008A6EF1" w:rsidRDefault="008A6EF1" w:rsidP="0063640E">
            <w:pPr>
              <w:autoSpaceDE w:val="0"/>
              <w:autoSpaceDN w:val="0"/>
              <w:adjustRightInd w:val="0"/>
              <w:spacing w:before="40" w:after="40"/>
              <w:rPr>
                <w:sz w:val="16"/>
                <w:szCs w:val="16"/>
              </w:rPr>
            </w:pPr>
            <w:r>
              <w:rPr>
                <w:sz w:val="16"/>
                <w:szCs w:val="16"/>
              </w:rPr>
              <w:t xml:space="preserve">Ensure the system is sized accurately for the number of expected users and the volume of transactions. </w:t>
            </w:r>
          </w:p>
          <w:p w:rsidR="008A6EF1" w:rsidRPr="00503DC1" w:rsidRDefault="009D2753" w:rsidP="0063640E">
            <w:pPr>
              <w:autoSpaceDE w:val="0"/>
              <w:autoSpaceDN w:val="0"/>
              <w:adjustRightInd w:val="0"/>
              <w:spacing w:before="40" w:after="40"/>
              <w:rPr>
                <w:sz w:val="16"/>
                <w:szCs w:val="16"/>
              </w:rPr>
            </w:pPr>
            <w:r>
              <w:rPr>
                <w:sz w:val="16"/>
                <w:szCs w:val="16"/>
              </w:rPr>
              <w:t>Carry out p</w:t>
            </w:r>
            <w:r w:rsidR="008A6EF1">
              <w:rPr>
                <w:sz w:val="16"/>
                <w:szCs w:val="16"/>
              </w:rPr>
              <w:t>erform performance tests before moving the solution to production.</w:t>
            </w:r>
          </w:p>
        </w:tc>
      </w:tr>
      <w:tr w:rsidR="008A6EF1" w:rsidRPr="00503DC1" w:rsidTr="00FE2EF6">
        <w:trPr>
          <w:trHeight w:val="767"/>
          <w:jc w:val="center"/>
        </w:trPr>
        <w:tc>
          <w:tcPr>
            <w:tcW w:w="880" w:type="pct"/>
            <w:shd w:val="clear" w:color="auto" w:fill="auto"/>
          </w:tcPr>
          <w:p w:rsidR="008A6EF1" w:rsidRPr="00503DC1" w:rsidRDefault="008A6EF1" w:rsidP="0063640E">
            <w:pPr>
              <w:autoSpaceDE w:val="0"/>
              <w:autoSpaceDN w:val="0"/>
              <w:adjustRightInd w:val="0"/>
              <w:spacing w:before="40" w:after="40"/>
              <w:rPr>
                <w:sz w:val="16"/>
                <w:szCs w:val="16"/>
              </w:rPr>
            </w:pPr>
            <w:r>
              <w:rPr>
                <w:sz w:val="16"/>
                <w:szCs w:val="16"/>
              </w:rPr>
              <w:t>Unintuitive recruitment system for external applicants.</w:t>
            </w:r>
          </w:p>
        </w:tc>
        <w:tc>
          <w:tcPr>
            <w:tcW w:w="2000" w:type="pct"/>
            <w:shd w:val="clear" w:color="auto" w:fill="auto"/>
          </w:tcPr>
          <w:p w:rsidR="008A6EF1" w:rsidRPr="00503DC1" w:rsidRDefault="008A6EF1" w:rsidP="0063640E">
            <w:pPr>
              <w:autoSpaceDE w:val="0"/>
              <w:autoSpaceDN w:val="0"/>
              <w:adjustRightInd w:val="0"/>
              <w:spacing w:before="40" w:after="40"/>
              <w:rPr>
                <w:sz w:val="16"/>
                <w:szCs w:val="16"/>
              </w:rPr>
            </w:pPr>
            <w:r>
              <w:rPr>
                <w:sz w:val="16"/>
                <w:szCs w:val="16"/>
              </w:rPr>
              <w:t>The delivery of an unintuitive recruitment system for external applicants might result in resources not applying, delays in selection process or many help inquiries to deal with.</w:t>
            </w:r>
          </w:p>
        </w:tc>
        <w:tc>
          <w:tcPr>
            <w:tcW w:w="2120" w:type="pct"/>
            <w:shd w:val="clear" w:color="auto" w:fill="auto"/>
          </w:tcPr>
          <w:p w:rsidR="008A6EF1" w:rsidRDefault="008A6EF1" w:rsidP="0063640E">
            <w:pPr>
              <w:autoSpaceDE w:val="0"/>
              <w:autoSpaceDN w:val="0"/>
              <w:adjustRightInd w:val="0"/>
              <w:spacing w:before="40" w:after="40"/>
              <w:rPr>
                <w:sz w:val="16"/>
                <w:szCs w:val="16"/>
              </w:rPr>
            </w:pPr>
            <w:r>
              <w:rPr>
                <w:sz w:val="16"/>
                <w:szCs w:val="16"/>
              </w:rPr>
              <w:t>Selection of a recruitment tool that has reached maturity and is recognized as a market leader.</w:t>
            </w:r>
          </w:p>
          <w:p w:rsidR="008A6EF1" w:rsidRPr="00503DC1" w:rsidRDefault="008A6EF1" w:rsidP="0063640E">
            <w:pPr>
              <w:autoSpaceDE w:val="0"/>
              <w:autoSpaceDN w:val="0"/>
              <w:adjustRightInd w:val="0"/>
              <w:spacing w:before="40" w:after="40"/>
              <w:rPr>
                <w:sz w:val="16"/>
                <w:szCs w:val="16"/>
              </w:rPr>
            </w:pPr>
            <w:r>
              <w:rPr>
                <w:sz w:val="16"/>
                <w:szCs w:val="16"/>
              </w:rPr>
              <w:t>Intensive and comprehensive testing with many users to ensure usability.</w:t>
            </w:r>
          </w:p>
        </w:tc>
      </w:tr>
    </w:tbl>
    <w:p w:rsidR="00DD72C6" w:rsidRPr="009C7152" w:rsidRDefault="00DD72C6" w:rsidP="00F04F93">
      <w:pPr>
        <w:pStyle w:val="Heading2"/>
        <w:keepNext w:val="0"/>
        <w:spacing w:after="240"/>
        <w:rPr>
          <w:sz w:val="16"/>
          <w:szCs w:val="16"/>
        </w:rPr>
      </w:pPr>
      <w:r>
        <w:t xml:space="preserve">Results-Based Management </w:t>
      </w:r>
      <w:r w:rsidR="00DF0F52">
        <w:t xml:space="preserve">(through the implementation of </w:t>
      </w:r>
      <w:r>
        <w:t>e</w:t>
      </w:r>
      <w:r w:rsidR="00DF0F52">
        <w:t xml:space="preserve">pm </w:t>
      </w:r>
      <w:r>
        <w:t>tools)</w:t>
      </w:r>
    </w:p>
    <w:p w:rsidR="005F291C" w:rsidRDefault="005F291C" w:rsidP="005F291C">
      <w:pPr>
        <w:pStyle w:val="ONUME"/>
      </w:pPr>
      <w:r w:rsidRPr="00F53C19">
        <w:t>The EPM application strengthens and re</w:t>
      </w:r>
      <w:r>
        <w:t>i</w:t>
      </w:r>
      <w:r w:rsidRPr="00F53C19">
        <w:t>nforces WIPO’s core RBM philosophy</w:t>
      </w:r>
      <w:r w:rsidR="009D2753">
        <w:t>, enhances</w:t>
      </w:r>
      <w:r w:rsidRPr="00F53C19">
        <w:t xml:space="preserve"> </w:t>
      </w:r>
      <w:r w:rsidR="009D2753">
        <w:t xml:space="preserve">the </w:t>
      </w:r>
      <w:r w:rsidRPr="00F53C19">
        <w:t xml:space="preserve">principles enabling consistent </w:t>
      </w:r>
      <w:r>
        <w:t xml:space="preserve">results-based </w:t>
      </w:r>
      <w:r w:rsidR="003C2487">
        <w:t xml:space="preserve">planning and </w:t>
      </w:r>
      <w:r w:rsidRPr="00F53C19">
        <w:t xml:space="preserve">resource management </w:t>
      </w:r>
      <w:r w:rsidR="009D2753">
        <w:t>and enables</w:t>
      </w:r>
      <w:r w:rsidRPr="00F53C19">
        <w:t xml:space="preserve"> Program Managers to d</w:t>
      </w:r>
      <w:r>
        <w:t xml:space="preserve">evelop biennial and annual </w:t>
      </w:r>
      <w:r w:rsidRPr="00F53C19">
        <w:t xml:space="preserve">plans </w:t>
      </w:r>
      <w:r w:rsidR="00F65BFA">
        <w:t xml:space="preserve">in </w:t>
      </w:r>
      <w:r>
        <w:t>a</w:t>
      </w:r>
      <w:r w:rsidR="009D2753">
        <w:t>n</w:t>
      </w:r>
      <w:r>
        <w:t xml:space="preserve"> integrated</w:t>
      </w:r>
      <w:r w:rsidR="009D2753">
        <w:t>,</w:t>
      </w:r>
      <w:r>
        <w:t xml:space="preserve"> </w:t>
      </w:r>
      <w:r w:rsidR="009D2753">
        <w:t xml:space="preserve">centralized </w:t>
      </w:r>
      <w:r>
        <w:t>system</w:t>
      </w:r>
      <w:r w:rsidRPr="00F53C19">
        <w:t xml:space="preserve">. </w:t>
      </w:r>
      <w:r>
        <w:t xml:space="preserve"> The system</w:t>
      </w:r>
      <w:r w:rsidRPr="00F53C19">
        <w:t xml:space="preserve"> provides the </w:t>
      </w:r>
      <w:r>
        <w:t>O</w:t>
      </w:r>
      <w:r w:rsidRPr="00F53C19">
        <w:t xml:space="preserve">rganization with a sound audit trail and </w:t>
      </w:r>
      <w:r>
        <w:t xml:space="preserve">ensures that </w:t>
      </w:r>
      <w:r w:rsidR="00013592">
        <w:t>all</w:t>
      </w:r>
      <w:r>
        <w:t xml:space="preserve"> </w:t>
      </w:r>
      <w:r w:rsidRPr="00F53C19">
        <w:t>activit</w:t>
      </w:r>
      <w:r>
        <w:t>ies</w:t>
      </w:r>
      <w:r w:rsidRPr="00F53C19">
        <w:t xml:space="preserve"> </w:t>
      </w:r>
      <w:r>
        <w:t>are linked to</w:t>
      </w:r>
      <w:r w:rsidRPr="00F53C19">
        <w:t xml:space="preserve"> WIPO’s </w:t>
      </w:r>
      <w:r>
        <w:t>e</w:t>
      </w:r>
      <w:r w:rsidRPr="00F53C19">
        <w:t xml:space="preserve">xpected </w:t>
      </w:r>
      <w:r>
        <w:t>r</w:t>
      </w:r>
      <w:r w:rsidRPr="00F53C19">
        <w:t>esults</w:t>
      </w:r>
      <w:r w:rsidR="0042266D">
        <w:t>,</w:t>
      </w:r>
      <w:r>
        <w:t xml:space="preserve"> </w:t>
      </w:r>
      <w:r w:rsidR="00F65BFA">
        <w:t>with</w:t>
      </w:r>
      <w:r>
        <w:t xml:space="preserve"> the associated human and financial resources</w:t>
      </w:r>
      <w:r w:rsidRPr="00F53C19">
        <w:t>.</w:t>
      </w:r>
    </w:p>
    <w:p w:rsidR="005F291C" w:rsidRDefault="005F291C" w:rsidP="005F291C">
      <w:pPr>
        <w:pStyle w:val="ONUME"/>
      </w:pPr>
      <w:r>
        <w:t xml:space="preserve">During this reporting period, </w:t>
      </w:r>
      <w:r w:rsidR="00F65BFA">
        <w:t xml:space="preserve">the project has </w:t>
      </w:r>
      <w:r>
        <w:t xml:space="preserve">focused on refining annual work planning </w:t>
      </w:r>
      <w:r w:rsidR="00F65BFA">
        <w:t xml:space="preserve">(WP) </w:t>
      </w:r>
      <w:r>
        <w:t xml:space="preserve">end-to-end business processes and delivering an annual </w:t>
      </w:r>
      <w:r w:rsidR="00F65BFA">
        <w:t xml:space="preserve">WP </w:t>
      </w:r>
      <w:r>
        <w:t>application for 2014</w:t>
      </w:r>
      <w:r w:rsidR="00F65BFA">
        <w:t xml:space="preserve"> and </w:t>
      </w:r>
      <w:r>
        <w:t xml:space="preserve">2015.  This custom development extends the capabilities of the annual </w:t>
      </w:r>
      <w:r w:rsidR="00F65BFA">
        <w:t xml:space="preserve">WP </w:t>
      </w:r>
      <w:r>
        <w:t xml:space="preserve">solution developed for 2012 and </w:t>
      </w:r>
      <w:r w:rsidR="00F65BFA">
        <w:t xml:space="preserve">is </w:t>
      </w:r>
      <w:r>
        <w:t>integrate</w:t>
      </w:r>
      <w:r w:rsidR="00F65BFA">
        <w:t>d</w:t>
      </w:r>
      <w:r>
        <w:t xml:space="preserve"> with the 2014/15 biennial planning application. </w:t>
      </w:r>
    </w:p>
    <w:p w:rsidR="005F291C" w:rsidRDefault="005F291C" w:rsidP="005F291C">
      <w:pPr>
        <w:pStyle w:val="ONUME"/>
      </w:pPr>
      <w:r>
        <w:t xml:space="preserve">The annual </w:t>
      </w:r>
      <w:r w:rsidR="00F65BFA">
        <w:t xml:space="preserve">WP </w:t>
      </w:r>
      <w:r>
        <w:t>application splits the biennial budgets for human and financial resources into annual budgets, in accordance with the Program and Budget</w:t>
      </w:r>
      <w:r w:rsidR="00A2050A" w:rsidRPr="00A2050A">
        <w:t xml:space="preserve"> </w:t>
      </w:r>
      <w:r w:rsidR="00A2050A">
        <w:t>for the biennium approved by the Member States</w:t>
      </w:r>
      <w:r>
        <w:t xml:space="preserve">.  Program Managers are then guided through the </w:t>
      </w:r>
      <w:r w:rsidR="00F65BFA">
        <w:t>annual WP</w:t>
      </w:r>
      <w:r>
        <w:t xml:space="preserve"> process, adding </w:t>
      </w:r>
      <w:proofErr w:type="spellStart"/>
      <w:r>
        <w:t>workplan</w:t>
      </w:r>
      <w:proofErr w:type="spellEnd"/>
      <w:r>
        <w:t xml:space="preserve"> activities, assigning budgets and undergoing the approval process.  Additional features ensure the accuracy of budget calculations, the assignment of personnel to Program Activities, auditing capabilities and </w:t>
      </w:r>
      <w:r w:rsidR="00A2050A">
        <w:t xml:space="preserve">the identification of </w:t>
      </w:r>
      <w:r>
        <w:t>improved time schedule</w:t>
      </w:r>
      <w:r w:rsidR="00A2050A">
        <w:t>s</w:t>
      </w:r>
      <w:r>
        <w:t>.</w:t>
      </w:r>
    </w:p>
    <w:p w:rsidR="005F291C" w:rsidRDefault="005F291C" w:rsidP="005F291C">
      <w:pPr>
        <w:pStyle w:val="ONUME"/>
      </w:pPr>
      <w:r>
        <w:t xml:space="preserve">The annual </w:t>
      </w:r>
      <w:r w:rsidR="00F65BFA">
        <w:t>WP</w:t>
      </w:r>
      <w:r>
        <w:t xml:space="preserve"> application also provides additional functionality throughout the </w:t>
      </w:r>
      <w:r w:rsidR="006F5CC7">
        <w:t>performance</w:t>
      </w:r>
      <w:r>
        <w:t xml:space="preserve"> management cycle</w:t>
      </w:r>
      <w:r w:rsidR="006F5CC7">
        <w:t xml:space="preserve"> and now provides functionalities for the monitoring of annual </w:t>
      </w:r>
      <w:proofErr w:type="spellStart"/>
      <w:r w:rsidR="006F5CC7">
        <w:t>workplans</w:t>
      </w:r>
      <w:proofErr w:type="spellEnd"/>
      <w:r w:rsidR="006F5CC7">
        <w:t xml:space="preserve"> during implementation and quarterly performance assessments</w:t>
      </w:r>
      <w:r>
        <w:t xml:space="preserve">.  Integration with the existing </w:t>
      </w:r>
      <w:r w:rsidR="00F65BFA">
        <w:t>FSCM s</w:t>
      </w:r>
      <w:r>
        <w:t xml:space="preserve">ystem </w:t>
      </w:r>
      <w:r w:rsidR="00F65BFA">
        <w:t>h</w:t>
      </w:r>
      <w:r>
        <w:t xml:space="preserve">as enabled actual costs for each Program </w:t>
      </w:r>
      <w:r w:rsidR="006F5CC7">
        <w:t xml:space="preserve">Activity </w:t>
      </w:r>
      <w:r>
        <w:t xml:space="preserve">to be presented in EPM </w:t>
      </w:r>
      <w:r w:rsidR="006F5CC7">
        <w:t>enabling a comparison of budget and actual expenditure</w:t>
      </w:r>
      <w:r>
        <w:t xml:space="preserve">.  </w:t>
      </w:r>
      <w:r w:rsidR="00E835A2">
        <w:t>A t</w:t>
      </w:r>
      <w:r>
        <w:t xml:space="preserve">ime-saving functionality has been included to automatically </w:t>
      </w:r>
      <w:r w:rsidR="008814DD">
        <w:t xml:space="preserve">direct </w:t>
      </w:r>
      <w:r>
        <w:t xml:space="preserve">internal budget adjustments from EPM to </w:t>
      </w:r>
      <w:r w:rsidR="00F65BFA">
        <w:t>FSCM</w:t>
      </w:r>
      <w:r>
        <w:t xml:space="preserve">.  This </w:t>
      </w:r>
      <w:r w:rsidR="008814DD">
        <w:t>allows</w:t>
      </w:r>
      <w:r>
        <w:t xml:space="preserve"> time-consuming double data entry</w:t>
      </w:r>
      <w:r w:rsidR="008814DD">
        <w:t xml:space="preserve"> to be avoided</w:t>
      </w:r>
      <w:r>
        <w:t xml:space="preserve">, </w:t>
      </w:r>
      <w:r w:rsidR="008814DD">
        <w:t xml:space="preserve">facilitates </w:t>
      </w:r>
      <w:r>
        <w:t>the</w:t>
      </w:r>
      <w:r w:rsidRPr="00111979">
        <w:t xml:space="preserve"> </w:t>
      </w:r>
      <w:r>
        <w:t xml:space="preserve">associated </w:t>
      </w:r>
      <w:r w:rsidRPr="00111979">
        <w:t xml:space="preserve">reconciliations </w:t>
      </w:r>
      <w:r>
        <w:t>and enhances</w:t>
      </w:r>
      <w:r w:rsidRPr="00111979">
        <w:t xml:space="preserve"> data integrity</w:t>
      </w:r>
      <w:r>
        <w:t>.</w:t>
      </w:r>
      <w:r w:rsidR="00FE2EF6">
        <w:t xml:space="preserve"> </w:t>
      </w:r>
      <w:r>
        <w:t xml:space="preserve"> Custom integration with PeopleSoft HR enables all positions to be viewed in EPM for </w:t>
      </w:r>
      <w:r w:rsidR="008814DD">
        <w:t xml:space="preserve">their </w:t>
      </w:r>
      <w:r>
        <w:t xml:space="preserve">assignment to activities and facilitates the associated cost calculations.  The development includes </w:t>
      </w:r>
      <w:r w:rsidR="008814DD">
        <w:t xml:space="preserve">an </w:t>
      </w:r>
      <w:r>
        <w:t xml:space="preserve">automated functionality to update the above information as changes are made in the source systems. </w:t>
      </w:r>
    </w:p>
    <w:p w:rsidR="00A770F8" w:rsidRDefault="00BA7F87" w:rsidP="00BA7F87">
      <w:pPr>
        <w:pStyle w:val="ONUME"/>
      </w:pPr>
      <w:r w:rsidRPr="00F53C19">
        <w:t>The deployment of the EPM application</w:t>
      </w:r>
      <w:r>
        <w:t>s</w:t>
      </w:r>
      <w:r w:rsidRPr="00F53C19">
        <w:t xml:space="preserve"> and business process</w:t>
      </w:r>
      <w:r>
        <w:t>es</w:t>
      </w:r>
      <w:r w:rsidRPr="00F53C19">
        <w:t xml:space="preserve"> has provided Program Managers with a significant</w:t>
      </w:r>
      <w:r>
        <w:t xml:space="preserve">ly improved mechanism for WIPO’s </w:t>
      </w:r>
      <w:r w:rsidRPr="00F53C19">
        <w:t xml:space="preserve">Program </w:t>
      </w:r>
      <w:r>
        <w:t>and</w:t>
      </w:r>
      <w:r w:rsidRPr="00F53C19">
        <w:t xml:space="preserve"> Budget development and review, reduc</w:t>
      </w:r>
      <w:r>
        <w:t>ing</w:t>
      </w:r>
      <w:r w:rsidRPr="00F53C19">
        <w:t xml:space="preserve"> the time and effort </w:t>
      </w:r>
      <w:r>
        <w:t xml:space="preserve">necessary </w:t>
      </w:r>
      <w:r w:rsidRPr="00F53C19">
        <w:t xml:space="preserve">to verify, consolidate and </w:t>
      </w:r>
      <w:r w:rsidR="00FB5DB9">
        <w:br/>
      </w:r>
      <w:r w:rsidR="00FB5DB9">
        <w:br/>
      </w:r>
      <w:r w:rsidR="00FB5DB9">
        <w:br/>
      </w:r>
      <w:r w:rsidRPr="00F53C19">
        <w:lastRenderedPageBreak/>
        <w:t xml:space="preserve">analyze the </w:t>
      </w:r>
      <w:r>
        <w:t>biennial and annual planning</w:t>
      </w:r>
      <w:r w:rsidRPr="00F53C19">
        <w:t xml:space="preserve"> information and increas</w:t>
      </w:r>
      <w:r>
        <w:t>ing</w:t>
      </w:r>
      <w:r w:rsidRPr="00F53C19">
        <w:t xml:space="preserve"> the accuracy, reliability and traceability of the </w:t>
      </w:r>
      <w:r>
        <w:t xml:space="preserve">planning </w:t>
      </w:r>
      <w:r w:rsidRPr="00F53C19">
        <w:t>data.</w:t>
      </w:r>
      <w:r w:rsidRPr="00BA7F87">
        <w:t xml:space="preserve"> </w:t>
      </w:r>
      <w:r>
        <w:t xml:space="preserve"> The project benefits associated with the annual WP and the monitoring of implementation are summarized below.</w:t>
      </w:r>
      <w:r w:rsidR="005F291C">
        <w:t xml:space="preserve">  </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270"/>
        <w:gridCol w:w="2693"/>
        <w:gridCol w:w="1698"/>
      </w:tblGrid>
      <w:tr w:rsidR="00322949" w:rsidRPr="00FA5701" w:rsidTr="00821BA3">
        <w:trPr>
          <w:trHeight w:val="369"/>
          <w:tblHeader/>
        </w:trPr>
        <w:tc>
          <w:tcPr>
            <w:tcW w:w="1544" w:type="pct"/>
            <w:tcBorders>
              <w:bottom w:val="single" w:sz="4" w:space="0" w:color="auto"/>
            </w:tcBorders>
            <w:shd w:val="clear" w:color="auto" w:fill="CCFFFF"/>
            <w:tcMar>
              <w:top w:w="113" w:type="dxa"/>
              <w:bottom w:w="113" w:type="dxa"/>
            </w:tcMar>
            <w:vAlign w:val="center"/>
          </w:tcPr>
          <w:p w:rsidR="003F2BDB" w:rsidRPr="00322949" w:rsidRDefault="003F2BDB" w:rsidP="00773D9E">
            <w:pPr>
              <w:jc w:val="center"/>
              <w:rPr>
                <w:rFonts w:eastAsia="Times New Roman"/>
                <w:b/>
                <w:bCs/>
                <w:sz w:val="16"/>
                <w:szCs w:val="16"/>
                <w:lang w:eastAsia="en-US"/>
              </w:rPr>
            </w:pPr>
            <w:r w:rsidRPr="00322949">
              <w:rPr>
                <w:rFonts w:eastAsia="Times New Roman"/>
                <w:b/>
                <w:bCs/>
                <w:sz w:val="16"/>
                <w:szCs w:val="16"/>
                <w:lang w:eastAsia="en-US"/>
              </w:rPr>
              <w:t>Benefits Delivered 2012</w:t>
            </w:r>
          </w:p>
        </w:tc>
        <w:tc>
          <w:tcPr>
            <w:tcW w:w="1177" w:type="pct"/>
            <w:tcBorders>
              <w:bottom w:val="single" w:sz="4" w:space="0" w:color="auto"/>
            </w:tcBorders>
            <w:shd w:val="clear" w:color="auto" w:fill="CCFFFF"/>
            <w:tcMar>
              <w:top w:w="113" w:type="dxa"/>
              <w:bottom w:w="113" w:type="dxa"/>
            </w:tcMar>
            <w:vAlign w:val="center"/>
          </w:tcPr>
          <w:p w:rsidR="003F2BDB" w:rsidRPr="00322949" w:rsidRDefault="003F2BDB" w:rsidP="00773D9E">
            <w:pPr>
              <w:jc w:val="center"/>
              <w:rPr>
                <w:rFonts w:eastAsia="Times New Roman"/>
                <w:b/>
                <w:bCs/>
                <w:sz w:val="16"/>
                <w:szCs w:val="16"/>
                <w:lang w:eastAsia="en-US"/>
              </w:rPr>
            </w:pPr>
            <w:r w:rsidRPr="00322949">
              <w:rPr>
                <w:rFonts w:eastAsia="Times New Roman"/>
                <w:b/>
                <w:bCs/>
                <w:sz w:val="16"/>
                <w:szCs w:val="16"/>
                <w:lang w:eastAsia="en-US"/>
              </w:rPr>
              <w:t>Benefits Delivered 2013</w:t>
            </w:r>
          </w:p>
        </w:tc>
        <w:tc>
          <w:tcPr>
            <w:tcW w:w="1397" w:type="pct"/>
            <w:tcBorders>
              <w:bottom w:val="single" w:sz="4" w:space="0" w:color="auto"/>
            </w:tcBorders>
            <w:shd w:val="clear" w:color="auto" w:fill="CCFFFF"/>
            <w:tcMar>
              <w:top w:w="113" w:type="dxa"/>
              <w:bottom w:w="113" w:type="dxa"/>
            </w:tcMar>
            <w:vAlign w:val="center"/>
          </w:tcPr>
          <w:p w:rsidR="003F2BDB" w:rsidRPr="00322949" w:rsidRDefault="003F2BDB" w:rsidP="001B53DC">
            <w:pPr>
              <w:jc w:val="center"/>
              <w:rPr>
                <w:rFonts w:eastAsia="Times New Roman"/>
                <w:b/>
                <w:bCs/>
                <w:sz w:val="16"/>
                <w:szCs w:val="16"/>
                <w:lang w:eastAsia="en-US"/>
              </w:rPr>
            </w:pPr>
            <w:r w:rsidRPr="00322949">
              <w:rPr>
                <w:rFonts w:eastAsia="Times New Roman"/>
                <w:b/>
                <w:bCs/>
                <w:sz w:val="16"/>
                <w:szCs w:val="16"/>
                <w:lang w:eastAsia="en-US"/>
              </w:rPr>
              <w:t>Benefits Delivered</w:t>
            </w:r>
            <w:r w:rsidR="001B53DC" w:rsidRPr="00322949">
              <w:rPr>
                <w:rFonts w:eastAsia="Times New Roman"/>
                <w:b/>
                <w:bCs/>
                <w:sz w:val="16"/>
                <w:szCs w:val="16"/>
                <w:lang w:eastAsia="en-US"/>
              </w:rPr>
              <w:t xml:space="preserve"> </w:t>
            </w:r>
            <w:r w:rsidRPr="00322949">
              <w:rPr>
                <w:rFonts w:eastAsia="Times New Roman"/>
                <w:b/>
                <w:bCs/>
                <w:sz w:val="16"/>
                <w:szCs w:val="16"/>
                <w:lang w:eastAsia="en-US"/>
              </w:rPr>
              <w:t>2014</w:t>
            </w:r>
          </w:p>
        </w:tc>
        <w:tc>
          <w:tcPr>
            <w:tcW w:w="881" w:type="pct"/>
            <w:tcBorders>
              <w:bottom w:val="single" w:sz="4" w:space="0" w:color="auto"/>
            </w:tcBorders>
            <w:shd w:val="clear" w:color="auto" w:fill="CCFFFF"/>
            <w:vAlign w:val="center"/>
          </w:tcPr>
          <w:p w:rsidR="003F2BDB" w:rsidRPr="00322949" w:rsidRDefault="003F2BDB" w:rsidP="001B53DC">
            <w:pPr>
              <w:jc w:val="center"/>
              <w:rPr>
                <w:rFonts w:eastAsia="Times New Roman"/>
                <w:b/>
                <w:bCs/>
                <w:sz w:val="16"/>
                <w:szCs w:val="16"/>
                <w:lang w:eastAsia="en-US"/>
              </w:rPr>
            </w:pPr>
            <w:r w:rsidRPr="00322949">
              <w:rPr>
                <w:rFonts w:eastAsia="Times New Roman"/>
                <w:b/>
                <w:bCs/>
                <w:sz w:val="16"/>
                <w:szCs w:val="16"/>
                <w:lang w:eastAsia="en-US"/>
              </w:rPr>
              <w:t>Expected Benefits</w:t>
            </w:r>
            <w:r w:rsidR="001B53DC" w:rsidRPr="00322949">
              <w:rPr>
                <w:rFonts w:eastAsia="Times New Roman"/>
                <w:b/>
                <w:bCs/>
                <w:sz w:val="16"/>
                <w:szCs w:val="16"/>
                <w:lang w:eastAsia="en-US"/>
              </w:rPr>
              <w:t xml:space="preserve"> </w:t>
            </w:r>
            <w:r w:rsidRPr="00322949">
              <w:rPr>
                <w:rFonts w:eastAsia="Times New Roman"/>
                <w:b/>
                <w:bCs/>
                <w:sz w:val="16"/>
                <w:szCs w:val="16"/>
                <w:lang w:eastAsia="en-US"/>
              </w:rPr>
              <w:t>2015</w:t>
            </w:r>
          </w:p>
        </w:tc>
      </w:tr>
      <w:tr w:rsidR="00322949" w:rsidRPr="00FA5701" w:rsidTr="00303F25">
        <w:trPr>
          <w:trHeight w:val="4162"/>
        </w:trPr>
        <w:tc>
          <w:tcPr>
            <w:tcW w:w="1544" w:type="pct"/>
            <w:tcBorders>
              <w:bottom w:val="nil"/>
            </w:tcBorders>
            <w:shd w:val="clear" w:color="auto" w:fill="auto"/>
            <w:tcMar>
              <w:top w:w="113" w:type="dxa"/>
              <w:bottom w:w="113" w:type="dxa"/>
            </w:tcMar>
          </w:tcPr>
          <w:p w:rsidR="003F2BDB" w:rsidRPr="00FA5701" w:rsidRDefault="003F2BDB" w:rsidP="00773D9E">
            <w:pPr>
              <w:rPr>
                <w:rFonts w:eastAsia="Times New Roman"/>
                <w:b/>
                <w:bCs/>
                <w:sz w:val="16"/>
                <w:szCs w:val="16"/>
                <w:u w:val="single"/>
                <w:lang w:eastAsia="en-US"/>
              </w:rPr>
            </w:pPr>
            <w:r w:rsidRPr="00FA5701">
              <w:rPr>
                <w:rFonts w:eastAsia="Times New Roman"/>
                <w:b/>
                <w:bCs/>
                <w:sz w:val="16"/>
                <w:szCs w:val="16"/>
                <w:u w:val="single"/>
                <w:lang w:eastAsia="en-US"/>
              </w:rPr>
              <w:t>Annual WP 2012/13</w:t>
            </w:r>
          </w:p>
          <w:p w:rsidR="003F2BDB" w:rsidRPr="00FA5701" w:rsidRDefault="003F2BDB" w:rsidP="00773D9E">
            <w:pPr>
              <w:rPr>
                <w:rFonts w:eastAsia="Times New Roman"/>
                <w:sz w:val="16"/>
                <w:szCs w:val="16"/>
                <w:lang w:eastAsia="en-US"/>
              </w:rPr>
            </w:pPr>
          </w:p>
          <w:p w:rsidR="003F2BDB" w:rsidRPr="00FA5701" w:rsidRDefault="003F2BDB" w:rsidP="00773D9E">
            <w:pPr>
              <w:rPr>
                <w:rFonts w:eastAsia="Times New Roman"/>
                <w:sz w:val="16"/>
                <w:szCs w:val="16"/>
                <w:lang w:eastAsia="en-US"/>
              </w:rPr>
            </w:pPr>
            <w:r w:rsidRPr="00FA5701">
              <w:rPr>
                <w:rFonts w:eastAsia="Times New Roman"/>
                <w:b/>
                <w:bCs/>
                <w:i/>
                <w:iCs/>
                <w:sz w:val="16"/>
                <w:szCs w:val="16"/>
                <w:lang w:eastAsia="en-US"/>
              </w:rPr>
              <w:t>Functionali</w:t>
            </w:r>
            <w:r w:rsidR="001B53DC">
              <w:rPr>
                <w:rFonts w:eastAsia="Times New Roman"/>
                <w:b/>
                <w:bCs/>
                <w:i/>
                <w:iCs/>
                <w:sz w:val="16"/>
                <w:szCs w:val="16"/>
                <w:lang w:eastAsia="en-US"/>
              </w:rPr>
              <w:t>ty supported:</w:t>
            </w:r>
          </w:p>
          <w:p w:rsidR="003F2BDB" w:rsidRPr="00FA5701" w:rsidRDefault="003F2BDB" w:rsidP="00773D9E">
            <w:pPr>
              <w:spacing w:line="120" w:lineRule="exact"/>
              <w:rPr>
                <w:rFonts w:eastAsia="Times New Roman"/>
                <w:sz w:val="16"/>
                <w:szCs w:val="16"/>
                <w:lang w:eastAsia="en-US"/>
              </w:rPr>
            </w:pPr>
          </w:p>
          <w:p w:rsidR="003F2BDB" w:rsidRPr="00FA5701" w:rsidRDefault="001B53DC" w:rsidP="00773D9E">
            <w:pPr>
              <w:numPr>
                <w:ilvl w:val="0"/>
                <w:numId w:val="18"/>
              </w:numPr>
              <w:rPr>
                <w:rFonts w:eastAsia="Times New Roman"/>
                <w:sz w:val="16"/>
                <w:szCs w:val="16"/>
                <w:lang w:eastAsia="en-US"/>
              </w:rPr>
            </w:pPr>
            <w:r>
              <w:rPr>
                <w:rFonts w:eastAsia="Times New Roman"/>
                <w:sz w:val="16"/>
                <w:szCs w:val="16"/>
                <w:lang w:eastAsia="en-US"/>
              </w:rPr>
              <w:t>P</w:t>
            </w:r>
            <w:r w:rsidR="003F2BDB" w:rsidRPr="00FA5701">
              <w:rPr>
                <w:rFonts w:eastAsia="Times New Roman"/>
                <w:sz w:val="16"/>
                <w:szCs w:val="16"/>
                <w:lang w:eastAsia="en-US"/>
              </w:rPr>
              <w:t xml:space="preserve">lanning and update of activities linked to expected results; </w:t>
            </w:r>
          </w:p>
          <w:p w:rsidR="003F2BDB" w:rsidRPr="00FA5701" w:rsidRDefault="001B53DC" w:rsidP="00773D9E">
            <w:pPr>
              <w:numPr>
                <w:ilvl w:val="0"/>
                <w:numId w:val="18"/>
              </w:numPr>
              <w:spacing w:before="60"/>
              <w:rPr>
                <w:rFonts w:eastAsia="Times New Roman"/>
                <w:sz w:val="16"/>
                <w:szCs w:val="16"/>
                <w:lang w:eastAsia="en-US"/>
              </w:rPr>
            </w:pPr>
            <w:r>
              <w:rPr>
                <w:rFonts w:eastAsia="Times New Roman"/>
                <w:sz w:val="16"/>
                <w:szCs w:val="16"/>
                <w:lang w:eastAsia="en-US"/>
              </w:rPr>
              <w:t>A</w:t>
            </w:r>
            <w:r w:rsidR="003F2BDB" w:rsidRPr="00FA5701">
              <w:rPr>
                <w:rFonts w:eastAsia="Times New Roman"/>
                <w:sz w:val="16"/>
                <w:szCs w:val="16"/>
                <w:lang w:eastAsia="en-US"/>
              </w:rPr>
              <w:t>llocation and adjustments of non</w:t>
            </w:r>
            <w:r w:rsidR="00A770F8">
              <w:rPr>
                <w:rFonts w:eastAsia="Times New Roman"/>
                <w:sz w:val="16"/>
                <w:szCs w:val="16"/>
                <w:lang w:eastAsia="en-US"/>
              </w:rPr>
              <w:noBreakHyphen/>
            </w:r>
            <w:r w:rsidR="003F2BDB" w:rsidRPr="00FA5701">
              <w:rPr>
                <w:rFonts w:eastAsia="Times New Roman"/>
                <w:sz w:val="16"/>
                <w:szCs w:val="16"/>
                <w:lang w:eastAsia="en-US"/>
              </w:rPr>
              <w:t>personnel and personnel resources at program activity level;</w:t>
            </w:r>
          </w:p>
          <w:p w:rsidR="003F2BDB" w:rsidRPr="00FA5701" w:rsidRDefault="001B53DC" w:rsidP="00773D9E">
            <w:pPr>
              <w:numPr>
                <w:ilvl w:val="0"/>
                <w:numId w:val="18"/>
              </w:numPr>
              <w:spacing w:before="60"/>
              <w:rPr>
                <w:rFonts w:eastAsia="Times New Roman"/>
                <w:sz w:val="16"/>
                <w:szCs w:val="16"/>
                <w:lang w:eastAsia="en-US"/>
              </w:rPr>
            </w:pPr>
            <w:r>
              <w:rPr>
                <w:rFonts w:eastAsia="Times New Roman"/>
                <w:sz w:val="16"/>
                <w:szCs w:val="16"/>
                <w:lang w:eastAsia="en-US"/>
              </w:rPr>
              <w:t>A</w:t>
            </w:r>
            <w:r w:rsidR="003F2BDB" w:rsidRPr="00FA5701">
              <w:rPr>
                <w:rFonts w:eastAsia="Times New Roman"/>
                <w:sz w:val="16"/>
                <w:szCs w:val="16"/>
                <w:lang w:eastAsia="en-US"/>
              </w:rPr>
              <w:t xml:space="preserve">nalysis of </w:t>
            </w:r>
            <w:r w:rsidR="00A770F8" w:rsidRPr="00FA5701">
              <w:rPr>
                <w:rFonts w:eastAsia="Times New Roman"/>
                <w:sz w:val="16"/>
                <w:szCs w:val="16"/>
                <w:lang w:eastAsia="en-US"/>
              </w:rPr>
              <w:t xml:space="preserve">several dimensions </w:t>
            </w:r>
            <w:r w:rsidR="00A770F8">
              <w:rPr>
                <w:rFonts w:eastAsia="Times New Roman"/>
                <w:sz w:val="16"/>
                <w:szCs w:val="16"/>
                <w:lang w:eastAsia="en-US"/>
              </w:rPr>
              <w:t xml:space="preserve">of </w:t>
            </w:r>
            <w:proofErr w:type="spellStart"/>
            <w:r w:rsidR="003F2BDB" w:rsidRPr="00FA5701">
              <w:rPr>
                <w:rFonts w:eastAsia="Times New Roman"/>
                <w:sz w:val="16"/>
                <w:szCs w:val="16"/>
                <w:lang w:eastAsia="en-US"/>
              </w:rPr>
              <w:t>workplan</w:t>
            </w:r>
            <w:proofErr w:type="spellEnd"/>
            <w:r w:rsidR="003F2BDB" w:rsidRPr="00FA5701">
              <w:rPr>
                <w:rFonts w:eastAsia="Times New Roman"/>
                <w:sz w:val="16"/>
                <w:szCs w:val="16"/>
                <w:lang w:eastAsia="en-US"/>
              </w:rPr>
              <w:t xml:space="preserve"> information</w:t>
            </w:r>
            <w:r w:rsidR="003F2BDB">
              <w:rPr>
                <w:rFonts w:eastAsia="Times New Roman"/>
                <w:sz w:val="16"/>
                <w:szCs w:val="16"/>
                <w:lang w:eastAsia="en-US"/>
              </w:rPr>
              <w:t>,</w:t>
            </w:r>
            <w:r w:rsidR="003F2BDB" w:rsidRPr="00FA5701">
              <w:rPr>
                <w:rFonts w:eastAsia="Times New Roman"/>
                <w:sz w:val="16"/>
                <w:szCs w:val="16"/>
                <w:lang w:eastAsia="en-US"/>
              </w:rPr>
              <w:t xml:space="preserve"> </w:t>
            </w:r>
            <w:r w:rsidR="003F2BDB">
              <w:rPr>
                <w:rFonts w:eastAsia="Times New Roman"/>
                <w:sz w:val="16"/>
                <w:szCs w:val="16"/>
                <w:lang w:eastAsia="en-US"/>
              </w:rPr>
              <w:t xml:space="preserve">i.e. </w:t>
            </w:r>
            <w:r w:rsidR="003F2BDB" w:rsidRPr="00FA5701">
              <w:rPr>
                <w:rFonts w:eastAsia="Times New Roman"/>
                <w:sz w:val="16"/>
                <w:szCs w:val="16"/>
                <w:lang w:eastAsia="en-US"/>
              </w:rPr>
              <w:t>results and implementing entity</w:t>
            </w:r>
            <w:r w:rsidR="003F2BDB">
              <w:rPr>
                <w:rFonts w:eastAsia="Times New Roman"/>
                <w:sz w:val="16"/>
                <w:szCs w:val="16"/>
                <w:lang w:eastAsia="en-US"/>
              </w:rPr>
              <w:t>;</w:t>
            </w:r>
            <w:r w:rsidR="003F2BDB" w:rsidRPr="00FA5701">
              <w:rPr>
                <w:rFonts w:eastAsia="Times New Roman"/>
                <w:sz w:val="16"/>
                <w:szCs w:val="16"/>
                <w:lang w:eastAsia="en-US"/>
              </w:rPr>
              <w:t xml:space="preserve"> </w:t>
            </w:r>
          </w:p>
          <w:p w:rsidR="003F2BDB" w:rsidRPr="00FA5701" w:rsidRDefault="001B53DC" w:rsidP="00773D9E">
            <w:pPr>
              <w:numPr>
                <w:ilvl w:val="0"/>
                <w:numId w:val="18"/>
              </w:numPr>
              <w:spacing w:before="60"/>
              <w:rPr>
                <w:rFonts w:eastAsia="Times New Roman"/>
                <w:sz w:val="16"/>
                <w:szCs w:val="16"/>
                <w:lang w:eastAsia="en-US"/>
              </w:rPr>
            </w:pPr>
            <w:r>
              <w:rPr>
                <w:rFonts w:eastAsia="Times New Roman"/>
                <w:sz w:val="16"/>
                <w:szCs w:val="16"/>
                <w:lang w:eastAsia="en-US"/>
              </w:rPr>
              <w:t>G</w:t>
            </w:r>
            <w:r w:rsidR="003F2BDB" w:rsidRPr="00FA5701">
              <w:rPr>
                <w:rFonts w:eastAsia="Times New Roman"/>
                <w:sz w:val="16"/>
                <w:szCs w:val="16"/>
                <w:lang w:eastAsia="en-US"/>
              </w:rPr>
              <w:t>enerati</w:t>
            </w:r>
            <w:r w:rsidR="003F2BDB">
              <w:rPr>
                <w:rFonts w:eastAsia="Times New Roman"/>
                <w:sz w:val="16"/>
                <w:szCs w:val="16"/>
                <w:lang w:eastAsia="en-US"/>
              </w:rPr>
              <w:t>on</w:t>
            </w:r>
            <w:r w:rsidR="003F2BDB" w:rsidRPr="00FA5701">
              <w:rPr>
                <w:rFonts w:eastAsia="Times New Roman"/>
                <w:sz w:val="16"/>
                <w:szCs w:val="16"/>
                <w:lang w:eastAsia="en-US"/>
              </w:rPr>
              <w:t xml:space="preserve"> </w:t>
            </w:r>
            <w:r w:rsidR="003F2BDB">
              <w:rPr>
                <w:rFonts w:eastAsia="Times New Roman"/>
                <w:sz w:val="16"/>
                <w:szCs w:val="16"/>
                <w:lang w:eastAsia="en-US"/>
              </w:rPr>
              <w:t xml:space="preserve">of </w:t>
            </w:r>
            <w:r w:rsidR="003F2BDB" w:rsidRPr="00FA5701">
              <w:rPr>
                <w:rFonts w:eastAsia="Times New Roman"/>
                <w:sz w:val="16"/>
                <w:szCs w:val="16"/>
                <w:lang w:eastAsia="en-US"/>
              </w:rPr>
              <w:t xml:space="preserve">reports directly from </w:t>
            </w:r>
            <w:proofErr w:type="spellStart"/>
            <w:r w:rsidR="003F2BDB" w:rsidRPr="00FA5701">
              <w:rPr>
                <w:rFonts w:eastAsia="Times New Roman"/>
                <w:sz w:val="16"/>
                <w:szCs w:val="16"/>
                <w:lang w:eastAsia="en-US"/>
              </w:rPr>
              <w:t>Essbase</w:t>
            </w:r>
            <w:proofErr w:type="spellEnd"/>
            <w:r w:rsidR="003F2BDB" w:rsidRPr="00FA5701">
              <w:rPr>
                <w:rFonts w:eastAsia="Times New Roman"/>
                <w:sz w:val="16"/>
                <w:szCs w:val="16"/>
                <w:lang w:eastAsia="en-US"/>
              </w:rPr>
              <w:t xml:space="preserve"> (e.</w:t>
            </w:r>
            <w:r w:rsidR="00A67EAE">
              <w:rPr>
                <w:rFonts w:eastAsia="Times New Roman"/>
                <w:sz w:val="16"/>
                <w:szCs w:val="16"/>
                <w:lang w:eastAsia="en-US"/>
              </w:rPr>
              <w:t>g.</w:t>
            </w:r>
            <w:r w:rsidR="003F2BDB" w:rsidRPr="00FA5701">
              <w:rPr>
                <w:rFonts w:eastAsia="Times New Roman"/>
                <w:sz w:val="16"/>
                <w:szCs w:val="16"/>
                <w:lang w:eastAsia="en-US"/>
              </w:rPr>
              <w:t xml:space="preserve"> staff</w:t>
            </w:r>
            <w:r w:rsidR="003F2BDB">
              <w:rPr>
                <w:rFonts w:eastAsia="Times New Roman"/>
                <w:sz w:val="16"/>
                <w:szCs w:val="16"/>
                <w:lang w:eastAsia="en-US"/>
              </w:rPr>
              <w:t>ing</w:t>
            </w:r>
            <w:r w:rsidR="003F2BDB" w:rsidRPr="00FA5701">
              <w:rPr>
                <w:rFonts w:eastAsia="Times New Roman"/>
                <w:sz w:val="16"/>
                <w:szCs w:val="16"/>
                <w:lang w:eastAsia="en-US"/>
              </w:rPr>
              <w:t xml:space="preserve"> authorization tables, actuals versus </w:t>
            </w:r>
            <w:proofErr w:type="spellStart"/>
            <w:r>
              <w:rPr>
                <w:rFonts w:eastAsia="Times New Roman"/>
                <w:sz w:val="16"/>
                <w:szCs w:val="16"/>
                <w:lang w:eastAsia="en-US"/>
              </w:rPr>
              <w:t>workplan</w:t>
            </w:r>
            <w:proofErr w:type="spellEnd"/>
            <w:r>
              <w:rPr>
                <w:rFonts w:eastAsia="Times New Roman"/>
                <w:sz w:val="16"/>
                <w:szCs w:val="16"/>
                <w:lang w:eastAsia="en-US"/>
              </w:rPr>
              <w:t xml:space="preserve"> </w:t>
            </w:r>
            <w:r w:rsidR="003F2BDB" w:rsidRPr="00FA5701">
              <w:rPr>
                <w:rFonts w:eastAsia="Times New Roman"/>
                <w:sz w:val="16"/>
                <w:szCs w:val="16"/>
                <w:lang w:eastAsia="en-US"/>
              </w:rPr>
              <w:t>budget, etc.)</w:t>
            </w:r>
            <w:r w:rsidR="003F2BDB">
              <w:rPr>
                <w:rFonts w:eastAsia="Times New Roman"/>
                <w:sz w:val="16"/>
                <w:szCs w:val="16"/>
                <w:lang w:eastAsia="en-US"/>
              </w:rPr>
              <w:t>;</w:t>
            </w:r>
            <w:r w:rsidR="003F2BDB" w:rsidRPr="00FA5701">
              <w:rPr>
                <w:rFonts w:eastAsia="Times New Roman"/>
                <w:sz w:val="16"/>
                <w:szCs w:val="16"/>
                <w:lang w:eastAsia="en-US"/>
              </w:rPr>
              <w:t xml:space="preserve"> </w:t>
            </w:r>
          </w:p>
          <w:p w:rsidR="003F2BDB" w:rsidRPr="00FA5701" w:rsidRDefault="001B53DC" w:rsidP="00773D9E">
            <w:pPr>
              <w:numPr>
                <w:ilvl w:val="0"/>
                <w:numId w:val="19"/>
              </w:numPr>
              <w:spacing w:before="60"/>
              <w:rPr>
                <w:rFonts w:eastAsia="Times New Roman"/>
                <w:sz w:val="16"/>
                <w:szCs w:val="16"/>
                <w:lang w:eastAsia="en-US"/>
              </w:rPr>
            </w:pPr>
            <w:r>
              <w:rPr>
                <w:rFonts w:eastAsia="Times New Roman"/>
                <w:sz w:val="16"/>
                <w:szCs w:val="16"/>
                <w:lang w:eastAsia="en-US"/>
              </w:rPr>
              <w:t>C</w:t>
            </w:r>
            <w:r w:rsidR="003F2BDB" w:rsidRPr="00FA5701">
              <w:rPr>
                <w:rFonts w:eastAsia="Times New Roman"/>
                <w:sz w:val="16"/>
                <w:szCs w:val="16"/>
                <w:lang w:eastAsia="en-US"/>
              </w:rPr>
              <w:t xml:space="preserve">apability to generate budget journals for upload into </w:t>
            </w:r>
            <w:r w:rsidR="00ED0DC5">
              <w:rPr>
                <w:rFonts w:eastAsia="Times New Roman"/>
                <w:sz w:val="16"/>
                <w:szCs w:val="16"/>
                <w:lang w:eastAsia="en-US"/>
              </w:rPr>
              <w:t>FSCM</w:t>
            </w:r>
            <w:r w:rsidR="003F2BDB">
              <w:rPr>
                <w:rFonts w:eastAsia="Times New Roman"/>
                <w:sz w:val="16"/>
                <w:szCs w:val="16"/>
                <w:lang w:eastAsia="en-US"/>
              </w:rPr>
              <w:t xml:space="preserve">; </w:t>
            </w:r>
          </w:p>
          <w:p w:rsidR="00642133" w:rsidRPr="00FB0D55" w:rsidRDefault="001B53DC" w:rsidP="00642133">
            <w:pPr>
              <w:numPr>
                <w:ilvl w:val="0"/>
                <w:numId w:val="19"/>
              </w:numPr>
              <w:spacing w:before="60"/>
              <w:rPr>
                <w:rFonts w:eastAsia="Times New Roman"/>
                <w:sz w:val="16"/>
                <w:szCs w:val="16"/>
                <w:lang w:eastAsia="en-US"/>
              </w:rPr>
            </w:pPr>
            <w:r>
              <w:rPr>
                <w:rFonts w:eastAsia="Times New Roman"/>
                <w:sz w:val="16"/>
                <w:szCs w:val="16"/>
                <w:lang w:eastAsia="en-US"/>
              </w:rPr>
              <w:t>F</w:t>
            </w:r>
            <w:r w:rsidR="003F2BDB">
              <w:rPr>
                <w:rFonts w:eastAsia="Times New Roman"/>
                <w:sz w:val="16"/>
                <w:szCs w:val="16"/>
                <w:lang w:eastAsia="en-US"/>
              </w:rPr>
              <w:t>eedback</w:t>
            </w:r>
            <w:r w:rsidR="003F2BDB" w:rsidRPr="00FA5701">
              <w:rPr>
                <w:rFonts w:eastAsia="Times New Roman"/>
                <w:sz w:val="16"/>
                <w:szCs w:val="16"/>
                <w:lang w:eastAsia="en-US"/>
              </w:rPr>
              <w:t xml:space="preserve"> of actual </w:t>
            </w:r>
            <w:r w:rsidR="003F2BDB">
              <w:rPr>
                <w:rFonts w:eastAsia="Times New Roman"/>
                <w:sz w:val="16"/>
                <w:szCs w:val="16"/>
                <w:lang w:eastAsia="en-US"/>
              </w:rPr>
              <w:t>expenditur</w:t>
            </w:r>
            <w:r w:rsidR="003F2BDB" w:rsidRPr="00FA5701">
              <w:rPr>
                <w:rFonts w:eastAsia="Times New Roman"/>
                <w:sz w:val="16"/>
                <w:szCs w:val="16"/>
                <w:lang w:eastAsia="en-US"/>
              </w:rPr>
              <w:t xml:space="preserve">e by </w:t>
            </w:r>
            <w:r w:rsidR="00ED0DC5">
              <w:rPr>
                <w:rFonts w:eastAsia="Times New Roman"/>
                <w:sz w:val="16"/>
                <w:szCs w:val="16"/>
                <w:lang w:eastAsia="en-US"/>
              </w:rPr>
              <w:t>FSCM</w:t>
            </w:r>
            <w:r w:rsidR="003F2BDB" w:rsidRPr="00FA5701">
              <w:rPr>
                <w:rFonts w:eastAsia="Times New Roman"/>
                <w:sz w:val="16"/>
                <w:szCs w:val="16"/>
                <w:lang w:eastAsia="en-US"/>
              </w:rPr>
              <w:t xml:space="preserve"> activity to managers in quarterly reports</w:t>
            </w:r>
            <w:r w:rsidR="003F2BDB">
              <w:rPr>
                <w:rFonts w:eastAsia="Times New Roman"/>
                <w:sz w:val="16"/>
                <w:szCs w:val="16"/>
                <w:lang w:eastAsia="en-US"/>
              </w:rPr>
              <w:t>.</w:t>
            </w:r>
            <w:r w:rsidR="003F2BDB" w:rsidRPr="00FA5701">
              <w:rPr>
                <w:rFonts w:eastAsia="Times New Roman"/>
                <w:sz w:val="16"/>
                <w:szCs w:val="16"/>
                <w:lang w:eastAsia="en-US"/>
              </w:rPr>
              <w:t xml:space="preserve"> </w:t>
            </w:r>
          </w:p>
        </w:tc>
        <w:tc>
          <w:tcPr>
            <w:tcW w:w="1177" w:type="pct"/>
            <w:tcBorders>
              <w:bottom w:val="nil"/>
            </w:tcBorders>
            <w:shd w:val="clear" w:color="auto" w:fill="auto"/>
            <w:tcMar>
              <w:top w:w="113" w:type="dxa"/>
              <w:bottom w:w="113" w:type="dxa"/>
            </w:tcMar>
          </w:tcPr>
          <w:p w:rsidR="003F2BDB" w:rsidRPr="00FA5701" w:rsidRDefault="003F2BDB" w:rsidP="00773D9E">
            <w:pPr>
              <w:rPr>
                <w:rFonts w:eastAsia="Times New Roman"/>
                <w:b/>
                <w:bCs/>
                <w:sz w:val="16"/>
                <w:szCs w:val="16"/>
                <w:u w:val="single"/>
                <w:lang w:eastAsia="en-US"/>
              </w:rPr>
            </w:pPr>
            <w:r>
              <w:rPr>
                <w:rFonts w:eastAsia="Times New Roman"/>
                <w:b/>
                <w:bCs/>
                <w:sz w:val="16"/>
                <w:szCs w:val="16"/>
                <w:u w:val="single"/>
                <w:lang w:eastAsia="en-US"/>
              </w:rPr>
              <w:t>Annual WP 2014/15</w:t>
            </w:r>
          </w:p>
          <w:p w:rsidR="003F2BDB" w:rsidRPr="00FA5701" w:rsidRDefault="003F2BDB" w:rsidP="00773D9E">
            <w:pPr>
              <w:rPr>
                <w:rFonts w:eastAsia="Times New Roman"/>
                <w:b/>
                <w:bCs/>
                <w:sz w:val="16"/>
                <w:szCs w:val="16"/>
                <w:lang w:eastAsia="en-US"/>
              </w:rPr>
            </w:pPr>
          </w:p>
          <w:p w:rsidR="003F2BDB" w:rsidRPr="00FA5701" w:rsidRDefault="001B53DC" w:rsidP="00773D9E">
            <w:pPr>
              <w:rPr>
                <w:rFonts w:eastAsia="Times New Roman"/>
                <w:b/>
                <w:bCs/>
                <w:i/>
                <w:iCs/>
                <w:sz w:val="16"/>
                <w:szCs w:val="16"/>
                <w:lang w:eastAsia="en-US"/>
              </w:rPr>
            </w:pPr>
            <w:r>
              <w:rPr>
                <w:rFonts w:eastAsia="Times New Roman"/>
                <w:b/>
                <w:bCs/>
                <w:i/>
                <w:iCs/>
                <w:sz w:val="16"/>
                <w:szCs w:val="16"/>
                <w:lang w:eastAsia="en-US"/>
              </w:rPr>
              <w:t>Functionality supported:</w:t>
            </w:r>
          </w:p>
          <w:p w:rsidR="003F2BDB" w:rsidRPr="00FA5701" w:rsidRDefault="003F2BDB" w:rsidP="00773D9E">
            <w:pPr>
              <w:spacing w:line="120" w:lineRule="exact"/>
              <w:rPr>
                <w:rFonts w:eastAsia="Times New Roman"/>
                <w:sz w:val="16"/>
                <w:szCs w:val="16"/>
                <w:lang w:eastAsia="en-US"/>
              </w:rPr>
            </w:pPr>
          </w:p>
          <w:p w:rsidR="003F2BDB" w:rsidRPr="00FA5701" w:rsidRDefault="003F2BDB" w:rsidP="00773D9E">
            <w:pPr>
              <w:rPr>
                <w:rFonts w:eastAsia="Times New Roman"/>
                <w:sz w:val="16"/>
                <w:szCs w:val="16"/>
                <w:lang w:eastAsia="en-US"/>
              </w:rPr>
            </w:pPr>
            <w:r w:rsidRPr="00FA5701">
              <w:rPr>
                <w:rFonts w:eastAsia="Times New Roman"/>
                <w:sz w:val="16"/>
                <w:szCs w:val="16"/>
                <w:lang w:eastAsia="en-US"/>
              </w:rPr>
              <w:t xml:space="preserve">Annual </w:t>
            </w:r>
            <w:r w:rsidR="001B53DC">
              <w:rPr>
                <w:rFonts w:eastAsia="Times New Roman"/>
                <w:sz w:val="16"/>
                <w:szCs w:val="16"/>
                <w:lang w:eastAsia="en-US"/>
              </w:rPr>
              <w:t>WP</w:t>
            </w:r>
            <w:r w:rsidRPr="00FA5701">
              <w:rPr>
                <w:rFonts w:eastAsia="Times New Roman"/>
                <w:sz w:val="16"/>
                <w:szCs w:val="16"/>
                <w:lang w:eastAsia="en-US"/>
              </w:rPr>
              <w:t xml:space="preserve"> for 2012/13 with additional functionalit</w:t>
            </w:r>
            <w:r w:rsidR="00180949">
              <w:rPr>
                <w:rFonts w:eastAsia="Times New Roman"/>
                <w:sz w:val="16"/>
                <w:szCs w:val="16"/>
                <w:lang w:eastAsia="en-US"/>
              </w:rPr>
              <w:t>y</w:t>
            </w:r>
            <w:r w:rsidRPr="00FA5701">
              <w:rPr>
                <w:rFonts w:eastAsia="Times New Roman"/>
                <w:sz w:val="16"/>
                <w:szCs w:val="16"/>
                <w:lang w:eastAsia="en-US"/>
              </w:rPr>
              <w:t>:</w:t>
            </w:r>
          </w:p>
          <w:p w:rsidR="003F2BDB" w:rsidRPr="00FA5701" w:rsidRDefault="001B53DC" w:rsidP="00773D9E">
            <w:pPr>
              <w:numPr>
                <w:ilvl w:val="0"/>
                <w:numId w:val="18"/>
              </w:numPr>
              <w:spacing w:before="60"/>
              <w:rPr>
                <w:rFonts w:eastAsia="Times New Roman"/>
                <w:sz w:val="16"/>
                <w:szCs w:val="16"/>
                <w:lang w:eastAsia="en-US"/>
              </w:rPr>
            </w:pPr>
            <w:r>
              <w:rPr>
                <w:rFonts w:eastAsia="Times New Roman"/>
                <w:sz w:val="16"/>
                <w:szCs w:val="16"/>
                <w:lang w:eastAsia="en-US"/>
              </w:rPr>
              <w:t>P</w:t>
            </w:r>
            <w:r w:rsidR="003F2BDB" w:rsidRPr="00FA5701">
              <w:rPr>
                <w:rFonts w:eastAsia="Times New Roman"/>
                <w:sz w:val="16"/>
                <w:szCs w:val="16"/>
                <w:lang w:eastAsia="en-US"/>
              </w:rPr>
              <w:t xml:space="preserve">lanning </w:t>
            </w:r>
            <w:r>
              <w:rPr>
                <w:rFonts w:eastAsia="Times New Roman"/>
                <w:sz w:val="16"/>
                <w:szCs w:val="16"/>
                <w:lang w:eastAsia="en-US"/>
              </w:rPr>
              <w:t xml:space="preserve">/ </w:t>
            </w:r>
            <w:r w:rsidR="003F2BDB" w:rsidRPr="00FA5701">
              <w:rPr>
                <w:rFonts w:eastAsia="Times New Roman"/>
                <w:sz w:val="16"/>
                <w:szCs w:val="16"/>
                <w:lang w:eastAsia="en-US"/>
              </w:rPr>
              <w:t xml:space="preserve">tracking </w:t>
            </w:r>
            <w:r>
              <w:rPr>
                <w:rFonts w:eastAsia="Times New Roman"/>
                <w:sz w:val="16"/>
                <w:szCs w:val="16"/>
                <w:lang w:eastAsia="en-US"/>
              </w:rPr>
              <w:t xml:space="preserve">status </w:t>
            </w:r>
            <w:r w:rsidR="003F2BDB" w:rsidRPr="00FA5701">
              <w:rPr>
                <w:rFonts w:eastAsia="Times New Roman"/>
                <w:sz w:val="16"/>
                <w:szCs w:val="16"/>
                <w:lang w:eastAsia="en-US"/>
              </w:rPr>
              <w:t xml:space="preserve">of </w:t>
            </w:r>
            <w:proofErr w:type="spellStart"/>
            <w:r>
              <w:rPr>
                <w:rFonts w:eastAsia="Times New Roman"/>
                <w:sz w:val="16"/>
                <w:szCs w:val="16"/>
                <w:lang w:eastAsia="en-US"/>
              </w:rPr>
              <w:t>workplan</w:t>
            </w:r>
            <w:proofErr w:type="spellEnd"/>
            <w:r>
              <w:rPr>
                <w:rFonts w:eastAsia="Times New Roman"/>
                <w:sz w:val="16"/>
                <w:szCs w:val="16"/>
                <w:lang w:eastAsia="en-US"/>
              </w:rPr>
              <w:t xml:space="preserve"> </w:t>
            </w:r>
            <w:r w:rsidR="003F2BDB" w:rsidRPr="00FA5701">
              <w:rPr>
                <w:rFonts w:eastAsia="Times New Roman"/>
                <w:sz w:val="16"/>
                <w:szCs w:val="16"/>
                <w:lang w:eastAsia="en-US"/>
              </w:rPr>
              <w:t xml:space="preserve">activities in 2014/15 linked to performance indicators and expected results; </w:t>
            </w:r>
          </w:p>
          <w:p w:rsidR="003F2BDB" w:rsidRPr="00FA5701" w:rsidRDefault="003F2BDB" w:rsidP="00773D9E">
            <w:pPr>
              <w:numPr>
                <w:ilvl w:val="0"/>
                <w:numId w:val="18"/>
              </w:numPr>
              <w:spacing w:before="60"/>
              <w:rPr>
                <w:rFonts w:eastAsia="Times New Roman"/>
                <w:sz w:val="16"/>
                <w:szCs w:val="16"/>
                <w:lang w:eastAsia="en-US"/>
              </w:rPr>
            </w:pPr>
            <w:r w:rsidRPr="00FA5701">
              <w:rPr>
                <w:rFonts w:eastAsia="Times New Roman"/>
                <w:sz w:val="16"/>
                <w:szCs w:val="16"/>
                <w:lang w:eastAsia="en-US"/>
              </w:rPr>
              <w:t xml:space="preserve">Position level planning; </w:t>
            </w:r>
          </w:p>
          <w:p w:rsidR="003F2BDB" w:rsidRPr="00FA5701" w:rsidRDefault="003F2BDB" w:rsidP="00773D9E">
            <w:pPr>
              <w:numPr>
                <w:ilvl w:val="0"/>
                <w:numId w:val="18"/>
              </w:numPr>
              <w:spacing w:before="60"/>
              <w:rPr>
                <w:rFonts w:eastAsia="Times New Roman"/>
                <w:sz w:val="16"/>
                <w:szCs w:val="16"/>
                <w:lang w:eastAsia="en-US"/>
              </w:rPr>
            </w:pPr>
            <w:r w:rsidRPr="00FA5701">
              <w:rPr>
                <w:rFonts w:eastAsia="Times New Roman"/>
                <w:sz w:val="16"/>
                <w:szCs w:val="16"/>
                <w:lang w:eastAsia="en-US"/>
              </w:rPr>
              <w:t>(</w:t>
            </w:r>
            <w:r w:rsidR="001B53DC">
              <w:rPr>
                <w:rFonts w:eastAsia="Times New Roman"/>
                <w:sz w:val="16"/>
                <w:szCs w:val="16"/>
                <w:lang w:eastAsia="en-US"/>
              </w:rPr>
              <w:t>R</w:t>
            </w:r>
            <w:r w:rsidRPr="00FA5701">
              <w:rPr>
                <w:rFonts w:eastAsia="Times New Roman"/>
                <w:sz w:val="16"/>
                <w:szCs w:val="16"/>
                <w:lang w:eastAsia="en-US"/>
              </w:rPr>
              <w:t>e)assigning positions to program activities;</w:t>
            </w:r>
          </w:p>
          <w:p w:rsidR="003F2BDB" w:rsidRPr="00FA5701" w:rsidRDefault="003F2BDB" w:rsidP="00773D9E">
            <w:pPr>
              <w:numPr>
                <w:ilvl w:val="0"/>
                <w:numId w:val="18"/>
              </w:numPr>
              <w:spacing w:before="60"/>
              <w:rPr>
                <w:rFonts w:eastAsia="Times New Roman"/>
                <w:sz w:val="16"/>
                <w:szCs w:val="16"/>
                <w:lang w:eastAsia="en-US"/>
              </w:rPr>
            </w:pPr>
            <w:r>
              <w:rPr>
                <w:rFonts w:eastAsia="Times New Roman"/>
                <w:sz w:val="16"/>
                <w:szCs w:val="16"/>
                <w:lang w:eastAsia="en-US"/>
              </w:rPr>
              <w:t xml:space="preserve">First </w:t>
            </w:r>
            <w:r w:rsidRPr="00FA5701">
              <w:rPr>
                <w:rFonts w:eastAsia="Times New Roman"/>
                <w:sz w:val="16"/>
                <w:szCs w:val="16"/>
                <w:lang w:eastAsia="en-US"/>
              </w:rPr>
              <w:t>phase integration with People</w:t>
            </w:r>
            <w:r>
              <w:rPr>
                <w:rFonts w:eastAsia="Times New Roman"/>
                <w:sz w:val="16"/>
                <w:szCs w:val="16"/>
                <w:lang w:eastAsia="en-US"/>
              </w:rPr>
              <w:t>S</w:t>
            </w:r>
            <w:r w:rsidRPr="00FA5701">
              <w:rPr>
                <w:rFonts w:eastAsia="Times New Roman"/>
                <w:sz w:val="16"/>
                <w:szCs w:val="16"/>
                <w:lang w:eastAsia="en-US"/>
              </w:rPr>
              <w:t xml:space="preserve">oft </w:t>
            </w:r>
            <w:r>
              <w:rPr>
                <w:rFonts w:eastAsia="Times New Roman"/>
                <w:sz w:val="16"/>
                <w:szCs w:val="16"/>
                <w:lang w:eastAsia="en-US"/>
              </w:rPr>
              <w:t xml:space="preserve">HR </w:t>
            </w:r>
            <w:r w:rsidRPr="00FA5701">
              <w:rPr>
                <w:rFonts w:eastAsia="Times New Roman"/>
                <w:sz w:val="16"/>
                <w:szCs w:val="16"/>
                <w:lang w:eastAsia="en-US"/>
              </w:rPr>
              <w:t xml:space="preserve">and </w:t>
            </w:r>
            <w:r w:rsidR="00A67EAE">
              <w:rPr>
                <w:rFonts w:eastAsia="Times New Roman"/>
                <w:sz w:val="16"/>
                <w:szCs w:val="16"/>
                <w:lang w:eastAsia="en-US"/>
              </w:rPr>
              <w:t>FSCM</w:t>
            </w:r>
            <w:r w:rsidRPr="00FA5701">
              <w:rPr>
                <w:rFonts w:eastAsia="Times New Roman"/>
                <w:sz w:val="16"/>
                <w:szCs w:val="16"/>
                <w:lang w:eastAsia="en-US"/>
              </w:rPr>
              <w:t>;</w:t>
            </w:r>
            <w:r>
              <w:rPr>
                <w:rFonts w:eastAsia="Times New Roman"/>
                <w:sz w:val="16"/>
                <w:szCs w:val="16"/>
                <w:lang w:eastAsia="en-US"/>
              </w:rPr>
              <w:t xml:space="preserve"> </w:t>
            </w:r>
          </w:p>
          <w:p w:rsidR="003F2BDB" w:rsidRPr="00FA5701" w:rsidRDefault="001B53DC" w:rsidP="00CB14E4">
            <w:pPr>
              <w:numPr>
                <w:ilvl w:val="0"/>
                <w:numId w:val="18"/>
              </w:numPr>
              <w:spacing w:before="60"/>
              <w:rPr>
                <w:rFonts w:eastAsia="Times New Roman"/>
                <w:b/>
                <w:bCs/>
                <w:i/>
                <w:iCs/>
                <w:sz w:val="16"/>
                <w:szCs w:val="16"/>
                <w:lang w:eastAsia="en-US"/>
              </w:rPr>
            </w:pPr>
            <w:r>
              <w:rPr>
                <w:rFonts w:eastAsia="Times New Roman"/>
                <w:sz w:val="16"/>
                <w:szCs w:val="16"/>
                <w:lang w:eastAsia="en-US"/>
              </w:rPr>
              <w:t>G</w:t>
            </w:r>
            <w:r w:rsidR="003F2BDB" w:rsidRPr="00FA5701">
              <w:rPr>
                <w:rFonts w:eastAsia="Times New Roman"/>
                <w:sz w:val="16"/>
                <w:szCs w:val="16"/>
                <w:lang w:eastAsia="en-US"/>
              </w:rPr>
              <w:t>enerating a large number of reports from EPM for both end</w:t>
            </w:r>
            <w:r w:rsidR="003F2BDB">
              <w:rPr>
                <w:rFonts w:eastAsia="Times New Roman"/>
                <w:sz w:val="16"/>
                <w:szCs w:val="16"/>
                <w:lang w:eastAsia="en-US"/>
              </w:rPr>
              <w:t>-</w:t>
            </w:r>
            <w:r w:rsidR="003F2BDB" w:rsidRPr="00FA5701">
              <w:rPr>
                <w:rFonts w:eastAsia="Times New Roman"/>
                <w:sz w:val="16"/>
                <w:szCs w:val="16"/>
                <w:lang w:eastAsia="en-US"/>
              </w:rPr>
              <w:t xml:space="preserve">users and central teams. </w:t>
            </w:r>
          </w:p>
        </w:tc>
        <w:tc>
          <w:tcPr>
            <w:tcW w:w="1397" w:type="pct"/>
            <w:tcBorders>
              <w:bottom w:val="nil"/>
            </w:tcBorders>
            <w:shd w:val="clear" w:color="auto" w:fill="auto"/>
            <w:tcMar>
              <w:top w:w="113" w:type="dxa"/>
              <w:bottom w:w="113" w:type="dxa"/>
            </w:tcMar>
          </w:tcPr>
          <w:p w:rsidR="003F2BDB" w:rsidRPr="00FA5701" w:rsidRDefault="003F2BDB" w:rsidP="00773D9E">
            <w:pPr>
              <w:rPr>
                <w:rFonts w:eastAsia="Times New Roman"/>
                <w:b/>
                <w:bCs/>
                <w:sz w:val="16"/>
                <w:szCs w:val="16"/>
                <w:u w:val="single"/>
                <w:lang w:eastAsia="en-US"/>
              </w:rPr>
            </w:pPr>
            <w:r>
              <w:rPr>
                <w:rFonts w:eastAsia="Times New Roman"/>
                <w:b/>
                <w:bCs/>
                <w:sz w:val="16"/>
                <w:szCs w:val="16"/>
                <w:u w:val="single"/>
                <w:lang w:eastAsia="en-US"/>
              </w:rPr>
              <w:t>Annual WP 2014/15</w:t>
            </w:r>
          </w:p>
          <w:p w:rsidR="003F2BDB" w:rsidRPr="00FA5701" w:rsidRDefault="003F2BDB" w:rsidP="00773D9E">
            <w:pPr>
              <w:rPr>
                <w:rFonts w:eastAsia="Times New Roman"/>
                <w:b/>
                <w:bCs/>
                <w:sz w:val="16"/>
                <w:szCs w:val="16"/>
                <w:u w:val="single"/>
                <w:lang w:eastAsia="en-US"/>
              </w:rPr>
            </w:pPr>
          </w:p>
          <w:p w:rsidR="003F2BDB" w:rsidRPr="00FA5701" w:rsidRDefault="001B53DC" w:rsidP="00773D9E">
            <w:pPr>
              <w:rPr>
                <w:rFonts w:eastAsia="Times New Roman"/>
                <w:b/>
                <w:bCs/>
                <w:i/>
                <w:iCs/>
                <w:sz w:val="16"/>
                <w:szCs w:val="16"/>
                <w:lang w:eastAsia="en-US"/>
              </w:rPr>
            </w:pPr>
            <w:r>
              <w:rPr>
                <w:rFonts w:eastAsia="Times New Roman"/>
                <w:b/>
                <w:bCs/>
                <w:i/>
                <w:iCs/>
                <w:sz w:val="16"/>
                <w:szCs w:val="16"/>
                <w:lang w:eastAsia="en-US"/>
              </w:rPr>
              <w:t>Functionality supported:</w:t>
            </w:r>
          </w:p>
          <w:p w:rsidR="003F2BDB" w:rsidRPr="00FA5701" w:rsidRDefault="003F2BDB" w:rsidP="00773D9E">
            <w:pPr>
              <w:spacing w:line="120" w:lineRule="exact"/>
              <w:rPr>
                <w:rFonts w:eastAsia="Times New Roman"/>
                <w:sz w:val="16"/>
                <w:szCs w:val="16"/>
                <w:lang w:eastAsia="en-US"/>
              </w:rPr>
            </w:pPr>
          </w:p>
          <w:p w:rsidR="003F2BDB" w:rsidRPr="00FA5701" w:rsidRDefault="003F2BDB" w:rsidP="00773D9E">
            <w:pPr>
              <w:rPr>
                <w:rFonts w:eastAsia="Times New Roman"/>
                <w:sz w:val="16"/>
                <w:szCs w:val="16"/>
                <w:lang w:eastAsia="en-US"/>
              </w:rPr>
            </w:pPr>
            <w:r w:rsidRPr="00FA5701">
              <w:rPr>
                <w:rFonts w:eastAsia="Times New Roman"/>
                <w:sz w:val="16"/>
                <w:szCs w:val="16"/>
                <w:lang w:eastAsia="en-US"/>
              </w:rPr>
              <w:t xml:space="preserve">Annual </w:t>
            </w:r>
            <w:r w:rsidR="001B53DC">
              <w:rPr>
                <w:rFonts w:eastAsia="Times New Roman"/>
                <w:sz w:val="16"/>
                <w:szCs w:val="16"/>
                <w:lang w:eastAsia="en-US"/>
              </w:rPr>
              <w:t xml:space="preserve">WP </w:t>
            </w:r>
            <w:r w:rsidRPr="00FA5701">
              <w:rPr>
                <w:rFonts w:eastAsia="Times New Roman"/>
                <w:sz w:val="16"/>
                <w:szCs w:val="16"/>
                <w:lang w:eastAsia="en-US"/>
              </w:rPr>
              <w:t>functionalit</w:t>
            </w:r>
            <w:r w:rsidR="00180949">
              <w:rPr>
                <w:rFonts w:eastAsia="Times New Roman"/>
                <w:sz w:val="16"/>
                <w:szCs w:val="16"/>
                <w:lang w:eastAsia="en-US"/>
              </w:rPr>
              <w:t>y</w:t>
            </w:r>
            <w:r w:rsidRPr="00FA5701">
              <w:rPr>
                <w:rFonts w:eastAsia="Times New Roman"/>
                <w:sz w:val="16"/>
                <w:szCs w:val="16"/>
                <w:lang w:eastAsia="en-US"/>
              </w:rPr>
              <w:t xml:space="preserve"> for 2014/15 with additional fine-tuning based on user feedback</w:t>
            </w:r>
            <w:r>
              <w:rPr>
                <w:rFonts w:eastAsia="Times New Roman"/>
                <w:sz w:val="16"/>
                <w:szCs w:val="16"/>
                <w:lang w:eastAsia="en-US"/>
              </w:rPr>
              <w:t>;</w:t>
            </w:r>
          </w:p>
          <w:p w:rsidR="003F2BDB" w:rsidRPr="00FA5701" w:rsidRDefault="003F2BDB" w:rsidP="00773D9E">
            <w:pPr>
              <w:rPr>
                <w:rFonts w:eastAsia="Times New Roman"/>
                <w:sz w:val="16"/>
                <w:szCs w:val="16"/>
                <w:lang w:eastAsia="en-US"/>
              </w:rPr>
            </w:pPr>
          </w:p>
          <w:p w:rsidR="003F2BDB" w:rsidRDefault="00A67EAE" w:rsidP="00773D9E">
            <w:pPr>
              <w:rPr>
                <w:rFonts w:eastAsia="Times New Roman"/>
                <w:sz w:val="16"/>
                <w:szCs w:val="16"/>
                <w:lang w:eastAsia="en-US"/>
              </w:rPr>
            </w:pPr>
            <w:r>
              <w:rPr>
                <w:rFonts w:eastAsia="Times New Roman"/>
                <w:sz w:val="16"/>
                <w:szCs w:val="16"/>
                <w:lang w:eastAsia="en-US"/>
              </w:rPr>
              <w:t>- Full integration</w:t>
            </w:r>
            <w:r w:rsidR="00ED0DC5">
              <w:rPr>
                <w:rFonts w:eastAsia="Times New Roman"/>
                <w:sz w:val="16"/>
                <w:szCs w:val="16"/>
                <w:lang w:eastAsia="en-US"/>
              </w:rPr>
              <w:t xml:space="preserve"> with </w:t>
            </w:r>
            <w:r w:rsidR="00F53CBA">
              <w:rPr>
                <w:rFonts w:eastAsia="Times New Roman"/>
                <w:sz w:val="16"/>
                <w:szCs w:val="16"/>
                <w:lang w:eastAsia="en-US"/>
              </w:rPr>
              <w:t xml:space="preserve">AIMS </w:t>
            </w:r>
            <w:r w:rsidR="00ED0DC5">
              <w:rPr>
                <w:rFonts w:eastAsia="Times New Roman"/>
                <w:sz w:val="16"/>
                <w:szCs w:val="16"/>
                <w:lang w:eastAsia="en-US"/>
              </w:rPr>
              <w:t xml:space="preserve">HR and </w:t>
            </w:r>
            <w:r w:rsidR="00F53CBA">
              <w:rPr>
                <w:rFonts w:eastAsia="Times New Roman"/>
                <w:sz w:val="16"/>
                <w:szCs w:val="16"/>
                <w:lang w:eastAsia="en-US"/>
              </w:rPr>
              <w:t xml:space="preserve">AIMS </w:t>
            </w:r>
            <w:r w:rsidR="00ED0DC5">
              <w:rPr>
                <w:rFonts w:eastAsia="Times New Roman"/>
                <w:sz w:val="16"/>
                <w:szCs w:val="16"/>
                <w:lang w:eastAsia="en-US"/>
              </w:rPr>
              <w:t>FSCM</w:t>
            </w:r>
            <w:r>
              <w:rPr>
                <w:rFonts w:eastAsia="Times New Roman"/>
                <w:sz w:val="16"/>
                <w:szCs w:val="16"/>
                <w:lang w:eastAsia="en-US"/>
              </w:rPr>
              <w:t>:</w:t>
            </w:r>
          </w:p>
          <w:p w:rsidR="003F2BDB" w:rsidRDefault="003F2BDB" w:rsidP="00A67EAE">
            <w:pPr>
              <w:numPr>
                <w:ilvl w:val="1"/>
                <w:numId w:val="18"/>
              </w:numPr>
              <w:tabs>
                <w:tab w:val="clear" w:pos="1080"/>
              </w:tabs>
              <w:ind w:left="230" w:hanging="142"/>
              <w:rPr>
                <w:rFonts w:eastAsia="Times New Roman"/>
                <w:sz w:val="16"/>
                <w:szCs w:val="16"/>
                <w:lang w:eastAsia="en-US"/>
              </w:rPr>
            </w:pPr>
            <w:r>
              <w:rPr>
                <w:rFonts w:eastAsia="Times New Roman"/>
                <w:sz w:val="16"/>
                <w:szCs w:val="16"/>
                <w:lang w:eastAsia="en-US"/>
              </w:rPr>
              <w:t xml:space="preserve">Actual expenditure from </w:t>
            </w:r>
            <w:r w:rsidR="00ED0DC5">
              <w:rPr>
                <w:rFonts w:eastAsia="Times New Roman"/>
                <w:sz w:val="16"/>
                <w:szCs w:val="16"/>
                <w:lang w:eastAsia="en-US"/>
              </w:rPr>
              <w:t>FSCM;</w:t>
            </w:r>
          </w:p>
          <w:p w:rsidR="003F2BDB" w:rsidRDefault="00ED0DC5" w:rsidP="00A67EAE">
            <w:pPr>
              <w:numPr>
                <w:ilvl w:val="1"/>
                <w:numId w:val="18"/>
              </w:numPr>
              <w:tabs>
                <w:tab w:val="clear" w:pos="1080"/>
              </w:tabs>
              <w:ind w:left="230" w:hanging="142"/>
              <w:rPr>
                <w:rFonts w:eastAsia="Times New Roman"/>
                <w:sz w:val="16"/>
                <w:szCs w:val="16"/>
                <w:lang w:eastAsia="en-US"/>
              </w:rPr>
            </w:pPr>
            <w:r>
              <w:rPr>
                <w:rFonts w:eastAsia="Times New Roman"/>
                <w:sz w:val="16"/>
                <w:szCs w:val="16"/>
                <w:lang w:eastAsia="en-US"/>
              </w:rPr>
              <w:t>Budget journals sent to FSCM;</w:t>
            </w:r>
          </w:p>
          <w:p w:rsidR="00ED0DC5" w:rsidRDefault="003F2BDB" w:rsidP="00773D9E">
            <w:pPr>
              <w:numPr>
                <w:ilvl w:val="1"/>
                <w:numId w:val="18"/>
              </w:numPr>
              <w:tabs>
                <w:tab w:val="clear" w:pos="1080"/>
              </w:tabs>
              <w:ind w:left="230" w:hanging="142"/>
              <w:rPr>
                <w:rFonts w:eastAsia="Times New Roman"/>
                <w:sz w:val="16"/>
                <w:szCs w:val="16"/>
                <w:lang w:eastAsia="en-US"/>
              </w:rPr>
            </w:pPr>
            <w:r w:rsidRPr="00ED0DC5">
              <w:rPr>
                <w:rFonts w:eastAsia="Times New Roman"/>
                <w:sz w:val="16"/>
                <w:szCs w:val="16"/>
                <w:lang w:eastAsia="en-US"/>
              </w:rPr>
              <w:t xml:space="preserve">New Program Activities sent to </w:t>
            </w:r>
            <w:r w:rsidR="00ED0DC5" w:rsidRPr="00ED0DC5">
              <w:rPr>
                <w:rFonts w:eastAsia="Times New Roman"/>
                <w:sz w:val="16"/>
                <w:szCs w:val="16"/>
                <w:lang w:eastAsia="en-US"/>
              </w:rPr>
              <w:t>FSCM</w:t>
            </w:r>
            <w:r w:rsidR="00ED0DC5">
              <w:rPr>
                <w:rFonts w:eastAsia="Times New Roman"/>
                <w:sz w:val="16"/>
                <w:szCs w:val="16"/>
                <w:lang w:eastAsia="en-US"/>
              </w:rPr>
              <w:t>;</w:t>
            </w:r>
          </w:p>
          <w:p w:rsidR="003F2BDB" w:rsidRPr="00ED0DC5" w:rsidRDefault="00ED0DC5" w:rsidP="00773D9E">
            <w:pPr>
              <w:numPr>
                <w:ilvl w:val="1"/>
                <w:numId w:val="18"/>
              </w:numPr>
              <w:tabs>
                <w:tab w:val="clear" w:pos="1080"/>
              </w:tabs>
              <w:ind w:left="230" w:hanging="142"/>
              <w:rPr>
                <w:rFonts w:eastAsia="Times New Roman"/>
                <w:sz w:val="16"/>
                <w:szCs w:val="16"/>
                <w:lang w:eastAsia="en-US"/>
              </w:rPr>
            </w:pPr>
            <w:r>
              <w:rPr>
                <w:rFonts w:eastAsia="Times New Roman"/>
                <w:sz w:val="16"/>
                <w:szCs w:val="16"/>
                <w:lang w:eastAsia="en-US"/>
              </w:rPr>
              <w:t xml:space="preserve">Position </w:t>
            </w:r>
            <w:r w:rsidR="003F2BDB" w:rsidRPr="00ED0DC5">
              <w:rPr>
                <w:rFonts w:eastAsia="Times New Roman"/>
                <w:sz w:val="16"/>
                <w:szCs w:val="16"/>
                <w:lang w:eastAsia="en-US"/>
              </w:rPr>
              <w:t>data received from PeopleSoft HR.</w:t>
            </w:r>
          </w:p>
          <w:p w:rsidR="003F2BDB" w:rsidRPr="00FA5701" w:rsidRDefault="003F2BDB" w:rsidP="00773D9E">
            <w:pPr>
              <w:rPr>
                <w:rFonts w:eastAsia="Times New Roman"/>
                <w:i/>
                <w:iCs/>
                <w:sz w:val="16"/>
                <w:szCs w:val="16"/>
                <w:lang w:eastAsia="en-US"/>
              </w:rPr>
            </w:pPr>
          </w:p>
          <w:p w:rsidR="003F2BDB" w:rsidRDefault="00A67EAE" w:rsidP="00773D9E">
            <w:pPr>
              <w:rPr>
                <w:rFonts w:eastAsia="Times New Roman"/>
                <w:sz w:val="16"/>
                <w:szCs w:val="16"/>
                <w:lang w:eastAsia="en-US"/>
              </w:rPr>
            </w:pPr>
            <w:r>
              <w:rPr>
                <w:rFonts w:eastAsia="Times New Roman"/>
                <w:sz w:val="16"/>
                <w:szCs w:val="16"/>
                <w:lang w:eastAsia="en-US"/>
              </w:rPr>
              <w:t>U</w:t>
            </w:r>
            <w:r w:rsidR="001B53DC">
              <w:rPr>
                <w:rFonts w:eastAsia="Times New Roman"/>
                <w:sz w:val="16"/>
                <w:szCs w:val="16"/>
                <w:lang w:eastAsia="en-US"/>
              </w:rPr>
              <w:t>ser authentication to corporate active directory</w:t>
            </w:r>
          </w:p>
          <w:p w:rsidR="003F2BDB" w:rsidRDefault="003F2BDB" w:rsidP="00773D9E">
            <w:pPr>
              <w:rPr>
                <w:rFonts w:eastAsia="Times New Roman"/>
                <w:sz w:val="16"/>
                <w:szCs w:val="16"/>
                <w:lang w:eastAsia="en-US"/>
              </w:rPr>
            </w:pPr>
          </w:p>
          <w:p w:rsidR="003F2BDB" w:rsidRPr="00FB0D55" w:rsidRDefault="001B53DC" w:rsidP="00ED0DC5">
            <w:pPr>
              <w:rPr>
                <w:rFonts w:eastAsia="Times New Roman"/>
                <w:b/>
                <w:bCs/>
                <w:i/>
                <w:iCs/>
                <w:sz w:val="16"/>
                <w:szCs w:val="16"/>
                <w:lang w:eastAsia="en-US"/>
              </w:rPr>
            </w:pPr>
            <w:r>
              <w:rPr>
                <w:rFonts w:eastAsia="Times New Roman"/>
                <w:sz w:val="16"/>
                <w:szCs w:val="16"/>
                <w:lang w:eastAsia="en-US"/>
              </w:rPr>
              <w:t>G</w:t>
            </w:r>
            <w:r w:rsidR="003F2BDB" w:rsidRPr="00FA5701">
              <w:rPr>
                <w:rFonts w:eastAsia="Times New Roman"/>
                <w:sz w:val="16"/>
                <w:szCs w:val="16"/>
                <w:lang w:eastAsia="en-US"/>
              </w:rPr>
              <w:t xml:space="preserve">enerating </w:t>
            </w:r>
            <w:r w:rsidR="003F2BDB">
              <w:rPr>
                <w:rFonts w:eastAsia="Times New Roman"/>
                <w:sz w:val="16"/>
                <w:szCs w:val="16"/>
                <w:lang w:eastAsia="en-US"/>
              </w:rPr>
              <w:t>advanced</w:t>
            </w:r>
            <w:r w:rsidR="003F2BDB" w:rsidRPr="00FA5701">
              <w:rPr>
                <w:rFonts w:eastAsia="Times New Roman"/>
                <w:sz w:val="16"/>
                <w:szCs w:val="16"/>
                <w:lang w:eastAsia="en-US"/>
              </w:rPr>
              <w:t xml:space="preserve"> reports f</w:t>
            </w:r>
            <w:r w:rsidR="00ED0DC5">
              <w:rPr>
                <w:rFonts w:eastAsia="Times New Roman"/>
                <w:sz w:val="16"/>
                <w:szCs w:val="16"/>
                <w:lang w:eastAsia="en-US"/>
              </w:rPr>
              <w:t xml:space="preserve">or </w:t>
            </w:r>
            <w:r w:rsidR="003F2BDB" w:rsidRPr="00FA5701">
              <w:rPr>
                <w:rFonts w:eastAsia="Times New Roman"/>
                <w:sz w:val="16"/>
                <w:szCs w:val="16"/>
                <w:lang w:eastAsia="en-US"/>
              </w:rPr>
              <w:t>both end</w:t>
            </w:r>
            <w:r w:rsidR="003F2BDB">
              <w:rPr>
                <w:rFonts w:eastAsia="Times New Roman"/>
                <w:sz w:val="16"/>
                <w:szCs w:val="16"/>
                <w:lang w:eastAsia="en-US"/>
              </w:rPr>
              <w:t>-users and central teams</w:t>
            </w:r>
            <w:r w:rsidR="003F2BDB" w:rsidRPr="00FA5701">
              <w:rPr>
                <w:rFonts w:eastAsia="Times New Roman"/>
                <w:sz w:val="16"/>
                <w:szCs w:val="16"/>
                <w:lang w:eastAsia="en-US"/>
              </w:rPr>
              <w:t>.</w:t>
            </w:r>
          </w:p>
        </w:tc>
        <w:tc>
          <w:tcPr>
            <w:tcW w:w="881" w:type="pct"/>
            <w:tcBorders>
              <w:bottom w:val="nil"/>
            </w:tcBorders>
          </w:tcPr>
          <w:p w:rsidR="003F2BDB" w:rsidRPr="00FA5701" w:rsidRDefault="003F2BDB" w:rsidP="00773D9E">
            <w:pPr>
              <w:rPr>
                <w:rFonts w:eastAsia="Times New Roman"/>
                <w:b/>
                <w:bCs/>
                <w:sz w:val="16"/>
                <w:szCs w:val="16"/>
                <w:u w:val="single"/>
                <w:lang w:eastAsia="en-US"/>
              </w:rPr>
            </w:pPr>
            <w:r w:rsidRPr="00FA5701">
              <w:rPr>
                <w:rFonts w:eastAsia="Times New Roman"/>
                <w:b/>
                <w:bCs/>
                <w:sz w:val="16"/>
                <w:szCs w:val="16"/>
                <w:u w:val="single"/>
                <w:lang w:eastAsia="en-US"/>
              </w:rPr>
              <w:t>Annual WP 2016/17</w:t>
            </w:r>
          </w:p>
          <w:p w:rsidR="003F2BDB" w:rsidRPr="00FA5701" w:rsidRDefault="003F2BDB" w:rsidP="00773D9E">
            <w:pPr>
              <w:rPr>
                <w:rFonts w:eastAsia="Times New Roman"/>
                <w:b/>
                <w:bCs/>
                <w:sz w:val="16"/>
                <w:szCs w:val="16"/>
                <w:u w:val="single"/>
                <w:lang w:eastAsia="en-US"/>
              </w:rPr>
            </w:pPr>
          </w:p>
          <w:p w:rsidR="003F2BDB" w:rsidRPr="00FA5701" w:rsidRDefault="001B53DC" w:rsidP="00773D9E">
            <w:pPr>
              <w:rPr>
                <w:rFonts w:eastAsia="Times New Roman"/>
                <w:b/>
                <w:bCs/>
                <w:i/>
                <w:iCs/>
                <w:sz w:val="16"/>
                <w:szCs w:val="16"/>
                <w:lang w:eastAsia="en-US"/>
              </w:rPr>
            </w:pPr>
            <w:r>
              <w:rPr>
                <w:rFonts w:eastAsia="Times New Roman"/>
                <w:b/>
                <w:bCs/>
                <w:i/>
                <w:iCs/>
                <w:sz w:val="16"/>
                <w:szCs w:val="16"/>
                <w:lang w:eastAsia="en-US"/>
              </w:rPr>
              <w:t>Functionality supported:</w:t>
            </w:r>
          </w:p>
          <w:p w:rsidR="003F2BDB" w:rsidRPr="00FA5701" w:rsidRDefault="003F2BDB" w:rsidP="00773D9E">
            <w:pPr>
              <w:spacing w:line="120" w:lineRule="exact"/>
              <w:rPr>
                <w:rFonts w:eastAsia="Times New Roman"/>
                <w:sz w:val="16"/>
                <w:szCs w:val="16"/>
                <w:lang w:eastAsia="en-US"/>
              </w:rPr>
            </w:pPr>
          </w:p>
          <w:p w:rsidR="003F2BDB" w:rsidRPr="00FA5701" w:rsidRDefault="003F2BDB" w:rsidP="00773D9E">
            <w:pPr>
              <w:rPr>
                <w:rFonts w:eastAsia="Times New Roman"/>
                <w:sz w:val="16"/>
                <w:szCs w:val="16"/>
                <w:lang w:eastAsia="en-US"/>
              </w:rPr>
            </w:pPr>
            <w:r w:rsidRPr="00FA5701">
              <w:rPr>
                <w:rFonts w:eastAsia="Times New Roman"/>
                <w:sz w:val="16"/>
                <w:szCs w:val="16"/>
                <w:lang w:eastAsia="en-US"/>
              </w:rPr>
              <w:t xml:space="preserve">Annual </w:t>
            </w:r>
            <w:r w:rsidR="001B53DC">
              <w:rPr>
                <w:rFonts w:eastAsia="Times New Roman"/>
                <w:sz w:val="16"/>
                <w:szCs w:val="16"/>
                <w:lang w:eastAsia="en-US"/>
              </w:rPr>
              <w:t>WP</w:t>
            </w:r>
            <w:r>
              <w:rPr>
                <w:rFonts w:eastAsia="Times New Roman"/>
                <w:sz w:val="16"/>
                <w:szCs w:val="16"/>
                <w:lang w:eastAsia="en-US"/>
              </w:rPr>
              <w:t xml:space="preserve"> functionalit</w:t>
            </w:r>
            <w:r w:rsidR="00180949">
              <w:rPr>
                <w:rFonts w:eastAsia="Times New Roman"/>
                <w:sz w:val="16"/>
                <w:szCs w:val="16"/>
                <w:lang w:eastAsia="en-US"/>
              </w:rPr>
              <w:t>y</w:t>
            </w:r>
            <w:r>
              <w:rPr>
                <w:rFonts w:eastAsia="Times New Roman"/>
                <w:sz w:val="16"/>
                <w:szCs w:val="16"/>
                <w:lang w:eastAsia="en-US"/>
              </w:rPr>
              <w:t xml:space="preserve"> for 2014/15</w:t>
            </w:r>
            <w:r w:rsidRPr="00FA5701">
              <w:rPr>
                <w:rFonts w:eastAsia="Times New Roman"/>
                <w:sz w:val="16"/>
                <w:szCs w:val="16"/>
                <w:lang w:eastAsia="en-US"/>
              </w:rPr>
              <w:t xml:space="preserve"> with additional fine</w:t>
            </w:r>
            <w:r w:rsidR="00475D9E">
              <w:rPr>
                <w:rFonts w:eastAsia="Times New Roman"/>
                <w:sz w:val="16"/>
                <w:szCs w:val="16"/>
                <w:lang w:eastAsia="en-US"/>
              </w:rPr>
              <w:noBreakHyphen/>
            </w:r>
            <w:r w:rsidRPr="00FA5701">
              <w:rPr>
                <w:rFonts w:eastAsia="Times New Roman"/>
                <w:sz w:val="16"/>
                <w:szCs w:val="16"/>
                <w:lang w:eastAsia="en-US"/>
              </w:rPr>
              <w:t>tuning based on user feedback</w:t>
            </w:r>
            <w:r>
              <w:rPr>
                <w:rFonts w:eastAsia="Times New Roman"/>
                <w:sz w:val="16"/>
                <w:szCs w:val="16"/>
                <w:lang w:eastAsia="en-US"/>
              </w:rPr>
              <w:t>;</w:t>
            </w:r>
          </w:p>
          <w:p w:rsidR="003F2BDB" w:rsidRPr="00FA5701" w:rsidRDefault="003F2BDB" w:rsidP="00773D9E">
            <w:pPr>
              <w:rPr>
                <w:rFonts w:eastAsia="Times New Roman"/>
                <w:sz w:val="16"/>
                <w:szCs w:val="16"/>
                <w:lang w:eastAsia="en-US"/>
              </w:rPr>
            </w:pPr>
          </w:p>
          <w:p w:rsidR="001B53DC" w:rsidRPr="001B53DC" w:rsidRDefault="001B53DC" w:rsidP="00773D9E">
            <w:pPr>
              <w:rPr>
                <w:rFonts w:eastAsia="Times New Roman"/>
                <w:sz w:val="16"/>
                <w:szCs w:val="16"/>
                <w:lang w:eastAsia="en-US"/>
              </w:rPr>
            </w:pPr>
            <w:r>
              <w:rPr>
                <w:rFonts w:eastAsia="Times New Roman"/>
                <w:sz w:val="16"/>
                <w:szCs w:val="16"/>
                <w:lang w:eastAsia="en-US"/>
              </w:rPr>
              <w:t>G</w:t>
            </w:r>
            <w:r w:rsidR="003F2BDB" w:rsidRPr="00FA5701">
              <w:rPr>
                <w:rFonts w:eastAsia="Times New Roman"/>
                <w:sz w:val="16"/>
                <w:szCs w:val="16"/>
                <w:lang w:eastAsia="en-US"/>
              </w:rPr>
              <w:t>enerating integrated reports from both end</w:t>
            </w:r>
            <w:r w:rsidR="003F2BDB">
              <w:rPr>
                <w:rFonts w:eastAsia="Times New Roman"/>
                <w:sz w:val="16"/>
                <w:szCs w:val="16"/>
                <w:lang w:eastAsia="en-US"/>
              </w:rPr>
              <w:t>-</w:t>
            </w:r>
            <w:r w:rsidR="003F2BDB" w:rsidRPr="00FA5701">
              <w:rPr>
                <w:rFonts w:eastAsia="Times New Roman"/>
                <w:sz w:val="16"/>
                <w:szCs w:val="16"/>
                <w:lang w:eastAsia="en-US"/>
              </w:rPr>
              <w:t>users and central teams from BI.</w:t>
            </w:r>
          </w:p>
          <w:p w:rsidR="003F2BDB" w:rsidRPr="00FA5701" w:rsidRDefault="003F2BDB" w:rsidP="00773D9E">
            <w:pPr>
              <w:rPr>
                <w:rFonts w:eastAsia="Times New Roman"/>
                <w:b/>
                <w:bCs/>
                <w:i/>
                <w:iCs/>
                <w:sz w:val="16"/>
                <w:szCs w:val="16"/>
                <w:lang w:eastAsia="en-US"/>
              </w:rPr>
            </w:pPr>
          </w:p>
          <w:p w:rsidR="003F2BDB" w:rsidRPr="00FA5701" w:rsidRDefault="003F2BDB" w:rsidP="00773D9E">
            <w:pPr>
              <w:rPr>
                <w:rFonts w:eastAsia="Times New Roman"/>
                <w:b/>
                <w:bCs/>
                <w:sz w:val="16"/>
                <w:szCs w:val="16"/>
                <w:u w:val="single"/>
                <w:lang w:eastAsia="en-US"/>
              </w:rPr>
            </w:pPr>
          </w:p>
        </w:tc>
      </w:tr>
      <w:tr w:rsidR="00322949" w:rsidRPr="00FA5701" w:rsidTr="00F04F93">
        <w:trPr>
          <w:trHeight w:val="867"/>
        </w:trPr>
        <w:tc>
          <w:tcPr>
            <w:tcW w:w="1544" w:type="pct"/>
            <w:tcBorders>
              <w:top w:val="nil"/>
            </w:tcBorders>
            <w:shd w:val="clear" w:color="auto" w:fill="auto"/>
            <w:tcMar>
              <w:top w:w="113" w:type="dxa"/>
              <w:bottom w:w="113" w:type="dxa"/>
            </w:tcMar>
          </w:tcPr>
          <w:p w:rsidR="003F2BDB" w:rsidRPr="00FA5701" w:rsidRDefault="003F2BDB" w:rsidP="00773D9E">
            <w:pPr>
              <w:rPr>
                <w:rFonts w:eastAsia="Times New Roman"/>
                <w:sz w:val="16"/>
                <w:szCs w:val="16"/>
                <w:lang w:eastAsia="en-US"/>
              </w:rPr>
            </w:pPr>
            <w:r w:rsidRPr="00FA5701">
              <w:rPr>
                <w:rFonts w:eastAsia="Times New Roman"/>
                <w:b/>
                <w:bCs/>
                <w:i/>
                <w:iCs/>
                <w:sz w:val="16"/>
                <w:szCs w:val="16"/>
                <w:lang w:eastAsia="en-US"/>
              </w:rPr>
              <w:t xml:space="preserve">System access:  </w:t>
            </w:r>
            <w:r w:rsidR="00B14AB9">
              <w:rPr>
                <w:rFonts w:eastAsia="Times New Roman"/>
                <w:sz w:val="16"/>
                <w:szCs w:val="16"/>
                <w:lang w:eastAsia="en-US"/>
              </w:rPr>
              <w:t>Central B</w:t>
            </w:r>
            <w:r w:rsidRPr="00FA5701">
              <w:rPr>
                <w:rFonts w:eastAsia="Times New Roman"/>
                <w:sz w:val="16"/>
                <w:szCs w:val="16"/>
                <w:lang w:eastAsia="en-US"/>
              </w:rPr>
              <w:t>udget</w:t>
            </w:r>
            <w:r>
              <w:rPr>
                <w:rFonts w:eastAsia="Times New Roman"/>
                <w:sz w:val="16"/>
                <w:szCs w:val="16"/>
                <w:lang w:eastAsia="en-US"/>
              </w:rPr>
              <w:t xml:space="preserve"> and</w:t>
            </w:r>
            <w:r w:rsidRPr="00FA5701">
              <w:rPr>
                <w:rFonts w:eastAsia="Times New Roman"/>
                <w:sz w:val="16"/>
                <w:szCs w:val="16"/>
                <w:lang w:eastAsia="en-US"/>
              </w:rPr>
              <w:t xml:space="preserve"> </w:t>
            </w:r>
            <w:r>
              <w:rPr>
                <w:rFonts w:eastAsia="Times New Roman"/>
                <w:sz w:val="16"/>
                <w:szCs w:val="16"/>
                <w:lang w:eastAsia="en-US"/>
              </w:rPr>
              <w:t>Program Management and Performance Sections</w:t>
            </w:r>
          </w:p>
          <w:p w:rsidR="003F2BDB" w:rsidRPr="00FA5701" w:rsidRDefault="003F2BDB" w:rsidP="00773D9E">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xml:space="preserve"> with Excel </w:t>
            </w:r>
            <w:r>
              <w:rPr>
                <w:rFonts w:eastAsia="Times New Roman"/>
                <w:sz w:val="16"/>
                <w:szCs w:val="16"/>
                <w:lang w:eastAsia="en-US"/>
              </w:rPr>
              <w:t xml:space="preserve">supported </w:t>
            </w:r>
            <w:r w:rsidRPr="00FA5701">
              <w:rPr>
                <w:rFonts w:eastAsia="Times New Roman"/>
                <w:sz w:val="16"/>
                <w:szCs w:val="16"/>
                <w:lang w:eastAsia="en-US"/>
              </w:rPr>
              <w:t>interface)</w:t>
            </w:r>
          </w:p>
        </w:tc>
        <w:tc>
          <w:tcPr>
            <w:tcW w:w="1177" w:type="pct"/>
            <w:tcBorders>
              <w:top w:val="nil"/>
            </w:tcBorders>
            <w:shd w:val="clear" w:color="auto" w:fill="auto"/>
            <w:tcMar>
              <w:top w:w="113" w:type="dxa"/>
              <w:bottom w:w="113" w:type="dxa"/>
            </w:tcMar>
          </w:tcPr>
          <w:p w:rsidR="003F2BDB" w:rsidRPr="00FA5701" w:rsidRDefault="003F2BDB" w:rsidP="00773D9E">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sidR="00B14AB9">
              <w:rPr>
                <w:rFonts w:eastAsia="Times New Roman"/>
                <w:sz w:val="16"/>
                <w:szCs w:val="16"/>
                <w:lang w:eastAsia="en-US"/>
              </w:rPr>
              <w:t>En</w:t>
            </w:r>
            <w:r w:rsidRPr="00FA5701">
              <w:rPr>
                <w:rFonts w:eastAsia="Times New Roman"/>
                <w:sz w:val="16"/>
                <w:szCs w:val="16"/>
                <w:lang w:eastAsia="en-US"/>
              </w:rPr>
              <w:t xml:space="preserve">d-users </w:t>
            </w:r>
          </w:p>
          <w:p w:rsidR="003F2BDB" w:rsidRPr="00FA5701" w:rsidRDefault="003F2BDB" w:rsidP="00773D9E">
            <w:pPr>
              <w:rPr>
                <w:rFonts w:eastAsia="Times New Roman"/>
                <w:i/>
                <w:iCs/>
                <w:sz w:val="16"/>
                <w:szCs w:val="16"/>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Hyperion Planning)</w:t>
            </w:r>
          </w:p>
          <w:p w:rsidR="003F2BDB" w:rsidRDefault="003F2BDB" w:rsidP="00773D9E">
            <w:pPr>
              <w:rPr>
                <w:rFonts w:eastAsia="Times New Roman"/>
                <w:b/>
                <w:bCs/>
                <w:sz w:val="16"/>
                <w:szCs w:val="16"/>
                <w:u w:val="single"/>
                <w:lang w:eastAsia="en-US"/>
              </w:rPr>
            </w:pPr>
          </w:p>
        </w:tc>
        <w:tc>
          <w:tcPr>
            <w:tcW w:w="1397" w:type="pct"/>
            <w:tcBorders>
              <w:top w:val="nil"/>
            </w:tcBorders>
            <w:shd w:val="clear" w:color="auto" w:fill="auto"/>
            <w:tcMar>
              <w:top w:w="113" w:type="dxa"/>
              <w:bottom w:w="113" w:type="dxa"/>
            </w:tcMar>
          </w:tcPr>
          <w:p w:rsidR="003F2BDB" w:rsidRPr="00FA5701" w:rsidRDefault="003F2BDB" w:rsidP="00773D9E">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sidR="00B14AB9">
              <w:rPr>
                <w:rFonts w:eastAsia="Times New Roman"/>
                <w:sz w:val="16"/>
                <w:szCs w:val="16"/>
                <w:lang w:eastAsia="en-US"/>
              </w:rPr>
              <w:t>E</w:t>
            </w:r>
            <w:r w:rsidRPr="00FA5701">
              <w:rPr>
                <w:rFonts w:eastAsia="Times New Roman"/>
                <w:sz w:val="16"/>
                <w:szCs w:val="16"/>
                <w:lang w:eastAsia="en-US"/>
              </w:rPr>
              <w:t xml:space="preserve">nd-users </w:t>
            </w:r>
          </w:p>
          <w:p w:rsidR="003F2BDB" w:rsidRDefault="003F2BDB" w:rsidP="00773D9E">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Hyperion Planning)</w:t>
            </w:r>
          </w:p>
        </w:tc>
        <w:tc>
          <w:tcPr>
            <w:tcW w:w="881" w:type="pct"/>
            <w:tcBorders>
              <w:top w:val="nil"/>
            </w:tcBorders>
          </w:tcPr>
          <w:p w:rsidR="003F2BDB" w:rsidRPr="00FA5701" w:rsidRDefault="003F2BDB" w:rsidP="00773D9E">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sidR="00B14AB9">
              <w:rPr>
                <w:rFonts w:eastAsia="Times New Roman"/>
                <w:sz w:val="16"/>
                <w:szCs w:val="16"/>
                <w:lang w:eastAsia="en-US"/>
              </w:rPr>
              <w:t>E</w:t>
            </w:r>
            <w:r w:rsidR="00040BA2">
              <w:rPr>
                <w:rFonts w:eastAsia="Times New Roman"/>
                <w:sz w:val="16"/>
                <w:szCs w:val="16"/>
                <w:lang w:eastAsia="en-US"/>
              </w:rPr>
              <w:t>nd</w:t>
            </w:r>
            <w:r w:rsidR="00040BA2">
              <w:rPr>
                <w:rFonts w:eastAsia="Times New Roman"/>
                <w:sz w:val="16"/>
                <w:szCs w:val="16"/>
                <w:lang w:eastAsia="en-US"/>
              </w:rPr>
              <w:noBreakHyphen/>
            </w:r>
            <w:r w:rsidRPr="00FA5701">
              <w:rPr>
                <w:rFonts w:eastAsia="Times New Roman"/>
                <w:sz w:val="16"/>
                <w:szCs w:val="16"/>
                <w:lang w:eastAsia="en-US"/>
              </w:rPr>
              <w:t xml:space="preserve">users </w:t>
            </w:r>
          </w:p>
          <w:p w:rsidR="003F2BDB" w:rsidRPr="00FA5701" w:rsidRDefault="003F2BDB" w:rsidP="00040BA2">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Hyperion Planning</w:t>
            </w:r>
            <w:r w:rsidR="00040BA2">
              <w:rPr>
                <w:rFonts w:eastAsia="Times New Roman"/>
                <w:sz w:val="16"/>
                <w:szCs w:val="16"/>
                <w:lang w:eastAsia="en-US"/>
              </w:rPr>
              <w:t>,</w:t>
            </w:r>
            <w:r w:rsidRPr="00FA5701">
              <w:rPr>
                <w:rFonts w:eastAsia="Times New Roman"/>
                <w:sz w:val="16"/>
                <w:szCs w:val="16"/>
                <w:lang w:eastAsia="en-US"/>
              </w:rPr>
              <w:t xml:space="preserve"> BI)</w:t>
            </w:r>
          </w:p>
        </w:tc>
      </w:tr>
    </w:tbl>
    <w:p w:rsidR="005F291C" w:rsidRPr="0063640E" w:rsidRDefault="005F291C" w:rsidP="002C4C39">
      <w:pPr>
        <w:pStyle w:val="ONUME"/>
        <w:numPr>
          <w:ilvl w:val="0"/>
          <w:numId w:val="0"/>
        </w:numPr>
        <w:spacing w:after="0"/>
        <w:rPr>
          <w:sz w:val="20"/>
        </w:rPr>
      </w:pPr>
    </w:p>
    <w:p w:rsidR="005F291C" w:rsidRPr="00111979" w:rsidRDefault="005F291C" w:rsidP="005F291C">
      <w:pPr>
        <w:pStyle w:val="ONUME"/>
      </w:pPr>
      <w:r w:rsidRPr="00111979">
        <w:t>During the period under review, the EPM project continued to support the biennial planning application that was deployed during the prior reporting period.</w:t>
      </w:r>
      <w:r w:rsidR="00475D9E">
        <w:t xml:space="preserve"> </w:t>
      </w:r>
      <w:r w:rsidRPr="00111979">
        <w:t xml:space="preserve"> </w:t>
      </w:r>
      <w:r w:rsidR="002C4C39">
        <w:t>R</w:t>
      </w:r>
      <w:r w:rsidRPr="00111979">
        <w:t>eporting capability developed as a core component of the current EPM application has als</w:t>
      </w:r>
      <w:r w:rsidR="002C4C39">
        <w:t>o provided management with real</w:t>
      </w:r>
      <w:r w:rsidR="002C4C39">
        <w:noBreakHyphen/>
      </w:r>
      <w:r w:rsidRPr="00111979">
        <w:t>time, cross-organizational consolidated analytical inform</w:t>
      </w:r>
      <w:r w:rsidR="002C4C39">
        <w:t>ation on the Program and Budget </w:t>
      </w:r>
      <w:r w:rsidRPr="00111979">
        <w:t>2014/15.  The project benefits in respect of biennia</w:t>
      </w:r>
      <w:r w:rsidR="00EC0225">
        <w:t>l planning are summarized below.</w:t>
      </w:r>
    </w:p>
    <w:tbl>
      <w:tblPr>
        <w:tblW w:w="475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8"/>
        <w:gridCol w:w="2976"/>
      </w:tblGrid>
      <w:tr w:rsidR="00C66710" w:rsidRPr="00111979" w:rsidTr="00642133">
        <w:trPr>
          <w:trHeight w:val="353"/>
        </w:trPr>
        <w:tc>
          <w:tcPr>
            <w:tcW w:w="3385" w:type="pct"/>
            <w:shd w:val="clear" w:color="auto" w:fill="CCFFFF"/>
            <w:vAlign w:val="center"/>
          </w:tcPr>
          <w:p w:rsidR="00C66710" w:rsidRPr="00642133" w:rsidRDefault="00C66710" w:rsidP="00773D9E">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sidRPr="00642133">
              <w:rPr>
                <w:b/>
                <w:bCs/>
                <w:sz w:val="16"/>
                <w:szCs w:val="16"/>
              </w:rPr>
              <w:t xml:space="preserve"> 2012 / 2013</w:t>
            </w:r>
          </w:p>
        </w:tc>
        <w:tc>
          <w:tcPr>
            <w:tcW w:w="1615" w:type="pct"/>
            <w:shd w:val="clear" w:color="auto" w:fill="CCFFFF"/>
            <w:vAlign w:val="center"/>
          </w:tcPr>
          <w:p w:rsidR="00C66710" w:rsidRPr="00642133" w:rsidRDefault="00180949" w:rsidP="00180949">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 xml:space="preserve">Expected Benefits </w:t>
            </w:r>
            <w:r w:rsidR="00C66710" w:rsidRPr="00642133">
              <w:rPr>
                <w:b/>
                <w:bCs/>
                <w:sz w:val="16"/>
                <w:szCs w:val="16"/>
              </w:rPr>
              <w:t>2014 / 2015</w:t>
            </w:r>
          </w:p>
        </w:tc>
      </w:tr>
      <w:tr w:rsidR="00C66710" w:rsidRPr="00111979" w:rsidTr="002C4C39">
        <w:tblPrEx>
          <w:tblLook w:val="01E0" w:firstRow="1" w:lastRow="1" w:firstColumn="1" w:lastColumn="1" w:noHBand="0" w:noVBand="0"/>
        </w:tblPrEx>
        <w:tc>
          <w:tcPr>
            <w:tcW w:w="3385" w:type="pct"/>
            <w:shd w:val="clear" w:color="auto" w:fill="auto"/>
            <w:tcMar>
              <w:top w:w="113" w:type="dxa"/>
              <w:bottom w:w="113" w:type="dxa"/>
            </w:tcMar>
          </w:tcPr>
          <w:p w:rsidR="00C66710" w:rsidRPr="00111979" w:rsidRDefault="00C66710" w:rsidP="00773D9E">
            <w:pPr>
              <w:rPr>
                <w:rFonts w:eastAsia="Times New Roman"/>
                <w:b/>
                <w:sz w:val="16"/>
                <w:szCs w:val="16"/>
                <w:u w:val="single"/>
                <w:lang w:eastAsia="en-US"/>
              </w:rPr>
            </w:pPr>
            <w:r w:rsidRPr="00111979">
              <w:rPr>
                <w:rFonts w:eastAsia="Times New Roman"/>
                <w:b/>
                <w:sz w:val="16"/>
                <w:szCs w:val="16"/>
                <w:u w:val="single"/>
                <w:lang w:eastAsia="en-US"/>
              </w:rPr>
              <w:t>Biennial planning 2014/15</w:t>
            </w:r>
          </w:p>
          <w:p w:rsidR="00C66710" w:rsidRPr="00111979" w:rsidRDefault="00C66710" w:rsidP="00773D9E">
            <w:pPr>
              <w:rPr>
                <w:rFonts w:eastAsia="Times New Roman"/>
                <w:sz w:val="16"/>
                <w:szCs w:val="16"/>
                <w:lang w:eastAsia="en-US"/>
              </w:rPr>
            </w:pPr>
          </w:p>
          <w:p w:rsidR="00B14AB9" w:rsidRPr="00111979" w:rsidRDefault="00B14AB9" w:rsidP="00773D9E">
            <w:pPr>
              <w:rPr>
                <w:rFonts w:eastAsia="Times New Roman"/>
                <w:b/>
                <w:bCs/>
                <w:sz w:val="16"/>
                <w:szCs w:val="16"/>
                <w:lang w:eastAsia="en-US"/>
              </w:rPr>
            </w:pPr>
            <w:r>
              <w:rPr>
                <w:rFonts w:eastAsia="Times New Roman"/>
                <w:b/>
                <w:bCs/>
                <w:i/>
                <w:iCs/>
                <w:sz w:val="16"/>
                <w:szCs w:val="16"/>
                <w:lang w:eastAsia="en-US"/>
              </w:rPr>
              <w:t>Functionality supported:</w:t>
            </w:r>
          </w:p>
          <w:p w:rsidR="00C66710" w:rsidRPr="00111979" w:rsidRDefault="00C66710" w:rsidP="00773D9E">
            <w:pPr>
              <w:spacing w:line="120" w:lineRule="exact"/>
              <w:rPr>
                <w:rFonts w:eastAsia="Times New Roman"/>
                <w:sz w:val="16"/>
                <w:szCs w:val="16"/>
                <w:lang w:eastAsia="en-US"/>
              </w:rPr>
            </w:pPr>
          </w:p>
          <w:p w:rsidR="00C66710" w:rsidRPr="00111979" w:rsidRDefault="00B14AB9" w:rsidP="00773D9E">
            <w:pPr>
              <w:numPr>
                <w:ilvl w:val="0"/>
                <w:numId w:val="20"/>
              </w:numPr>
              <w:rPr>
                <w:rFonts w:eastAsia="Times New Roman"/>
                <w:sz w:val="16"/>
                <w:szCs w:val="16"/>
                <w:lang w:eastAsia="en-US"/>
              </w:rPr>
            </w:pPr>
            <w:r>
              <w:rPr>
                <w:rFonts w:eastAsia="Times New Roman"/>
                <w:sz w:val="16"/>
                <w:szCs w:val="16"/>
                <w:lang w:eastAsia="en-US"/>
              </w:rPr>
              <w:t>P</w:t>
            </w:r>
            <w:r w:rsidR="00C66710" w:rsidRPr="00111979">
              <w:rPr>
                <w:rFonts w:eastAsia="Times New Roman"/>
                <w:sz w:val="16"/>
                <w:szCs w:val="16"/>
                <w:lang w:eastAsia="en-US"/>
              </w:rPr>
              <w:t xml:space="preserve">lanning of high-level biennial program activities linked to expected results and performance indicators; </w:t>
            </w:r>
          </w:p>
          <w:p w:rsidR="00C66710" w:rsidRPr="00111979" w:rsidRDefault="00B14AB9" w:rsidP="00773D9E">
            <w:pPr>
              <w:numPr>
                <w:ilvl w:val="0"/>
                <w:numId w:val="20"/>
              </w:numPr>
              <w:spacing w:before="60"/>
              <w:rPr>
                <w:rFonts w:eastAsia="Times New Roman"/>
                <w:sz w:val="16"/>
                <w:szCs w:val="16"/>
                <w:lang w:eastAsia="en-US"/>
              </w:rPr>
            </w:pPr>
            <w:r>
              <w:rPr>
                <w:rFonts w:eastAsia="Times New Roman"/>
                <w:sz w:val="16"/>
                <w:szCs w:val="16"/>
                <w:lang w:eastAsia="en-US"/>
              </w:rPr>
              <w:t>B</w:t>
            </w:r>
            <w:r w:rsidR="00C66710" w:rsidRPr="00111979">
              <w:rPr>
                <w:rFonts w:eastAsia="Times New Roman"/>
                <w:sz w:val="16"/>
                <w:szCs w:val="16"/>
                <w:lang w:eastAsia="en-US"/>
              </w:rPr>
              <w:t>udgeting of resources (personnel and non-personnel) for high level activities;</w:t>
            </w:r>
          </w:p>
          <w:p w:rsidR="00C66710" w:rsidRPr="00111979" w:rsidRDefault="00B14AB9" w:rsidP="00773D9E">
            <w:pPr>
              <w:numPr>
                <w:ilvl w:val="0"/>
                <w:numId w:val="20"/>
              </w:numPr>
              <w:spacing w:before="60"/>
              <w:rPr>
                <w:rFonts w:eastAsia="Times New Roman"/>
                <w:sz w:val="16"/>
                <w:szCs w:val="16"/>
                <w:lang w:eastAsia="en-US"/>
              </w:rPr>
            </w:pPr>
            <w:r>
              <w:rPr>
                <w:rFonts w:eastAsia="Times New Roman"/>
                <w:sz w:val="16"/>
                <w:szCs w:val="16"/>
                <w:lang w:eastAsia="en-US"/>
              </w:rPr>
              <w:t>E</w:t>
            </w:r>
            <w:r w:rsidR="00C66710" w:rsidRPr="00111979">
              <w:rPr>
                <w:rFonts w:eastAsia="Times New Roman"/>
                <w:sz w:val="16"/>
                <w:szCs w:val="16"/>
                <w:lang w:eastAsia="en-US"/>
              </w:rPr>
              <w:t>stimation of development share of the budget;</w:t>
            </w:r>
          </w:p>
          <w:p w:rsidR="00C66710" w:rsidRPr="00111979" w:rsidRDefault="00B14AB9" w:rsidP="00773D9E">
            <w:pPr>
              <w:numPr>
                <w:ilvl w:val="0"/>
                <w:numId w:val="20"/>
              </w:numPr>
              <w:spacing w:before="60"/>
              <w:rPr>
                <w:rFonts w:eastAsia="Times New Roman"/>
                <w:sz w:val="16"/>
                <w:szCs w:val="16"/>
                <w:lang w:eastAsia="en-US"/>
              </w:rPr>
            </w:pPr>
            <w:r>
              <w:rPr>
                <w:rFonts w:eastAsia="Times New Roman"/>
                <w:sz w:val="16"/>
                <w:szCs w:val="16"/>
                <w:lang w:eastAsia="en-US"/>
              </w:rPr>
              <w:t>E</w:t>
            </w:r>
            <w:r w:rsidR="00C66710" w:rsidRPr="00111979">
              <w:rPr>
                <w:rFonts w:eastAsia="Times New Roman"/>
                <w:sz w:val="16"/>
                <w:szCs w:val="16"/>
                <w:lang w:eastAsia="en-US"/>
              </w:rPr>
              <w:t xml:space="preserve">stimation of results-based budget and budget by cost category; and </w:t>
            </w:r>
          </w:p>
          <w:p w:rsidR="00C66710" w:rsidRPr="00111979" w:rsidRDefault="00B14AB9" w:rsidP="00773D9E">
            <w:pPr>
              <w:numPr>
                <w:ilvl w:val="0"/>
                <w:numId w:val="20"/>
              </w:numPr>
              <w:spacing w:before="60"/>
              <w:rPr>
                <w:rFonts w:eastAsia="Times New Roman"/>
                <w:i/>
                <w:iCs/>
                <w:sz w:val="16"/>
                <w:szCs w:val="16"/>
                <w:lang w:eastAsia="en-US"/>
              </w:rPr>
            </w:pPr>
            <w:r>
              <w:rPr>
                <w:rFonts w:eastAsia="Times New Roman"/>
                <w:sz w:val="16"/>
                <w:szCs w:val="16"/>
                <w:lang w:eastAsia="en-US"/>
              </w:rPr>
              <w:t>A</w:t>
            </w:r>
            <w:r w:rsidR="00C66710" w:rsidRPr="00111979">
              <w:rPr>
                <w:rFonts w:eastAsia="Times New Roman"/>
                <w:sz w:val="16"/>
                <w:szCs w:val="16"/>
                <w:lang w:eastAsia="en-US"/>
              </w:rPr>
              <w:t>nalysis of planning dimensions (expected result, cost category, Development Agenda etc.) by Program, Sector and/or Unit.</w:t>
            </w:r>
          </w:p>
          <w:p w:rsidR="00C66710" w:rsidRPr="00111979" w:rsidRDefault="00C66710" w:rsidP="00773D9E">
            <w:pPr>
              <w:rPr>
                <w:rFonts w:eastAsia="Times New Roman"/>
                <w:i/>
                <w:iCs/>
                <w:sz w:val="16"/>
                <w:szCs w:val="16"/>
                <w:lang w:eastAsia="en-US"/>
              </w:rPr>
            </w:pPr>
          </w:p>
          <w:p w:rsidR="00C66710" w:rsidRPr="00111979" w:rsidRDefault="00C66710" w:rsidP="00773D9E">
            <w:pPr>
              <w:rPr>
                <w:rFonts w:eastAsia="Times New Roman"/>
                <w:b/>
                <w:bCs/>
                <w:i/>
                <w:iCs/>
                <w:sz w:val="16"/>
                <w:szCs w:val="16"/>
                <w:lang w:eastAsia="en-US"/>
              </w:rPr>
            </w:pPr>
            <w:r w:rsidRPr="00111979">
              <w:rPr>
                <w:rFonts w:eastAsia="Times New Roman"/>
                <w:b/>
                <w:bCs/>
                <w:i/>
                <w:iCs/>
                <w:sz w:val="16"/>
                <w:szCs w:val="16"/>
                <w:lang w:eastAsia="en-US"/>
              </w:rPr>
              <w:t xml:space="preserve">System access:  </w:t>
            </w:r>
            <w:r w:rsidR="00B14AB9">
              <w:rPr>
                <w:rFonts w:eastAsia="Times New Roman"/>
                <w:sz w:val="16"/>
                <w:szCs w:val="16"/>
                <w:lang w:eastAsia="en-US"/>
              </w:rPr>
              <w:t>E</w:t>
            </w:r>
            <w:r w:rsidRPr="00111979">
              <w:rPr>
                <w:rFonts w:eastAsia="Times New Roman"/>
                <w:sz w:val="16"/>
                <w:szCs w:val="16"/>
                <w:lang w:eastAsia="en-US"/>
              </w:rPr>
              <w:t xml:space="preserve">nd-users </w:t>
            </w:r>
          </w:p>
          <w:p w:rsidR="00C66710" w:rsidRPr="00111979" w:rsidRDefault="00C66710" w:rsidP="00773D9E">
            <w:pPr>
              <w:rPr>
                <w:rFonts w:eastAsia="Times New Roman"/>
                <w:sz w:val="16"/>
                <w:szCs w:val="16"/>
                <w:lang w:eastAsia="en-US"/>
              </w:rPr>
            </w:pPr>
            <w:r w:rsidRPr="00111979">
              <w:rPr>
                <w:rFonts w:eastAsia="Times New Roman"/>
                <w:b/>
                <w:bCs/>
                <w:i/>
                <w:iCs/>
                <w:sz w:val="16"/>
                <w:szCs w:val="16"/>
                <w:lang w:eastAsia="en-US"/>
              </w:rPr>
              <w:t xml:space="preserve">Technology: </w:t>
            </w:r>
            <w:r w:rsidRPr="00111979">
              <w:rPr>
                <w:rFonts w:eastAsia="Times New Roman"/>
                <w:i/>
                <w:iCs/>
                <w:sz w:val="16"/>
                <w:szCs w:val="16"/>
                <w:lang w:eastAsia="en-US"/>
              </w:rPr>
              <w:t xml:space="preserve"> (</w:t>
            </w:r>
            <w:proofErr w:type="spellStart"/>
            <w:r w:rsidRPr="00111979">
              <w:rPr>
                <w:rFonts w:eastAsia="Times New Roman"/>
                <w:i/>
                <w:iCs/>
                <w:sz w:val="16"/>
                <w:szCs w:val="16"/>
                <w:lang w:eastAsia="en-US"/>
              </w:rPr>
              <w:t>Essbase</w:t>
            </w:r>
            <w:proofErr w:type="spellEnd"/>
            <w:r w:rsidRPr="00111979">
              <w:rPr>
                <w:rFonts w:eastAsia="Times New Roman"/>
                <w:i/>
                <w:iCs/>
                <w:sz w:val="16"/>
                <w:szCs w:val="16"/>
                <w:lang w:eastAsia="en-US"/>
              </w:rPr>
              <w:t xml:space="preserve">, </w:t>
            </w:r>
            <w:r w:rsidRPr="00111979">
              <w:rPr>
                <w:rFonts w:eastAsia="Times New Roman"/>
                <w:sz w:val="16"/>
                <w:szCs w:val="16"/>
                <w:lang w:eastAsia="en-US"/>
              </w:rPr>
              <w:t>Hyperion Planning</w:t>
            </w:r>
            <w:r w:rsidRPr="00111979">
              <w:rPr>
                <w:rFonts w:eastAsia="Times New Roman"/>
                <w:i/>
                <w:iCs/>
                <w:sz w:val="16"/>
                <w:szCs w:val="16"/>
                <w:lang w:eastAsia="en-US"/>
              </w:rPr>
              <w:t>)</w:t>
            </w:r>
          </w:p>
        </w:tc>
        <w:tc>
          <w:tcPr>
            <w:tcW w:w="1615" w:type="pct"/>
            <w:shd w:val="clear" w:color="auto" w:fill="auto"/>
            <w:tcMar>
              <w:top w:w="113" w:type="dxa"/>
              <w:bottom w:w="113" w:type="dxa"/>
            </w:tcMar>
          </w:tcPr>
          <w:p w:rsidR="00C66710" w:rsidRPr="00111979" w:rsidRDefault="00C66710" w:rsidP="00773D9E">
            <w:pPr>
              <w:rPr>
                <w:rFonts w:eastAsia="Times New Roman"/>
                <w:b/>
                <w:sz w:val="16"/>
                <w:szCs w:val="16"/>
                <w:u w:val="single"/>
                <w:lang w:eastAsia="en-US"/>
              </w:rPr>
            </w:pPr>
            <w:r w:rsidRPr="00111979">
              <w:rPr>
                <w:rFonts w:eastAsia="Times New Roman"/>
                <w:b/>
                <w:sz w:val="16"/>
                <w:szCs w:val="16"/>
                <w:u w:val="single"/>
                <w:lang w:eastAsia="en-US"/>
              </w:rPr>
              <w:t>Biennial planning 2016/17</w:t>
            </w:r>
          </w:p>
          <w:p w:rsidR="00C66710" w:rsidRPr="00111979" w:rsidRDefault="00C66710" w:rsidP="00773D9E">
            <w:pPr>
              <w:rPr>
                <w:rFonts w:eastAsia="Times New Roman"/>
                <w:b/>
                <w:bCs/>
                <w:i/>
                <w:iCs/>
                <w:sz w:val="16"/>
                <w:szCs w:val="16"/>
                <w:lang w:eastAsia="en-US"/>
              </w:rPr>
            </w:pPr>
          </w:p>
          <w:p w:rsidR="00C66710" w:rsidRPr="00111979" w:rsidRDefault="00B14AB9" w:rsidP="00773D9E">
            <w:pPr>
              <w:rPr>
                <w:rFonts w:eastAsia="Times New Roman"/>
                <w:b/>
                <w:bCs/>
                <w:sz w:val="16"/>
                <w:szCs w:val="16"/>
                <w:lang w:eastAsia="en-US"/>
              </w:rPr>
            </w:pPr>
            <w:r>
              <w:rPr>
                <w:rFonts w:eastAsia="Times New Roman"/>
                <w:b/>
                <w:bCs/>
                <w:i/>
                <w:iCs/>
                <w:sz w:val="16"/>
                <w:szCs w:val="16"/>
                <w:lang w:eastAsia="en-US"/>
              </w:rPr>
              <w:t>Functionality supported:</w:t>
            </w:r>
          </w:p>
          <w:p w:rsidR="00C66710" w:rsidRPr="00111979" w:rsidRDefault="00C66710" w:rsidP="00773D9E">
            <w:pPr>
              <w:rPr>
                <w:rFonts w:eastAsia="Times New Roman"/>
                <w:b/>
                <w:bCs/>
                <w:sz w:val="16"/>
                <w:szCs w:val="16"/>
                <w:lang w:eastAsia="en-US"/>
              </w:rPr>
            </w:pPr>
          </w:p>
          <w:p w:rsidR="00C66710" w:rsidRPr="00111979" w:rsidRDefault="00C66710" w:rsidP="00773D9E">
            <w:pPr>
              <w:rPr>
                <w:rFonts w:eastAsia="Times New Roman"/>
                <w:sz w:val="16"/>
                <w:szCs w:val="16"/>
                <w:lang w:eastAsia="en-US"/>
              </w:rPr>
            </w:pPr>
            <w:r w:rsidRPr="00111979">
              <w:rPr>
                <w:rFonts w:eastAsia="Times New Roman"/>
                <w:sz w:val="16"/>
                <w:szCs w:val="16"/>
                <w:lang w:eastAsia="en-US"/>
              </w:rPr>
              <w:t>Biennial planning for 2014/15 with additional functionalit</w:t>
            </w:r>
            <w:r w:rsidR="00B14AB9">
              <w:rPr>
                <w:rFonts w:eastAsia="Times New Roman"/>
                <w:sz w:val="16"/>
                <w:szCs w:val="16"/>
                <w:lang w:eastAsia="en-US"/>
              </w:rPr>
              <w:t>y</w:t>
            </w:r>
            <w:r w:rsidRPr="00111979">
              <w:rPr>
                <w:rFonts w:eastAsia="Times New Roman"/>
                <w:sz w:val="16"/>
                <w:szCs w:val="16"/>
                <w:lang w:eastAsia="en-US"/>
              </w:rPr>
              <w:t>:</w:t>
            </w:r>
          </w:p>
          <w:p w:rsidR="00C66710" w:rsidRPr="00111979" w:rsidRDefault="00B14AB9" w:rsidP="00773D9E">
            <w:pPr>
              <w:numPr>
                <w:ilvl w:val="0"/>
                <w:numId w:val="20"/>
              </w:numPr>
              <w:spacing w:before="60"/>
              <w:rPr>
                <w:rFonts w:eastAsia="Times New Roman"/>
                <w:i/>
                <w:iCs/>
                <w:sz w:val="16"/>
                <w:szCs w:val="16"/>
                <w:lang w:eastAsia="en-US"/>
              </w:rPr>
            </w:pPr>
            <w:r>
              <w:rPr>
                <w:rFonts w:eastAsia="Times New Roman"/>
                <w:sz w:val="16"/>
                <w:szCs w:val="16"/>
                <w:lang w:eastAsia="en-US"/>
              </w:rPr>
              <w:t>P</w:t>
            </w:r>
            <w:r w:rsidR="00C66710" w:rsidRPr="00111979">
              <w:rPr>
                <w:rFonts w:eastAsia="Times New Roman"/>
                <w:sz w:val="16"/>
                <w:szCs w:val="16"/>
                <w:lang w:eastAsia="en-US"/>
              </w:rPr>
              <w:t>ublication of the Program and Budget document;</w:t>
            </w:r>
          </w:p>
          <w:p w:rsidR="00C66710" w:rsidRPr="00111979" w:rsidRDefault="00B14AB9" w:rsidP="00773D9E">
            <w:pPr>
              <w:numPr>
                <w:ilvl w:val="0"/>
                <w:numId w:val="20"/>
              </w:numPr>
              <w:spacing w:before="60"/>
              <w:rPr>
                <w:rFonts w:eastAsia="Times New Roman"/>
                <w:i/>
                <w:iCs/>
                <w:sz w:val="16"/>
                <w:szCs w:val="16"/>
                <w:lang w:eastAsia="en-US"/>
              </w:rPr>
            </w:pPr>
            <w:r>
              <w:rPr>
                <w:rFonts w:eastAsia="Times New Roman"/>
                <w:sz w:val="16"/>
                <w:szCs w:val="16"/>
                <w:lang w:eastAsia="en-US"/>
              </w:rPr>
              <w:t>Process a</w:t>
            </w:r>
            <w:r w:rsidR="00C66710" w:rsidRPr="00111979">
              <w:rPr>
                <w:rFonts w:eastAsia="Times New Roman"/>
                <w:sz w:val="16"/>
                <w:szCs w:val="16"/>
                <w:lang w:eastAsia="en-US"/>
              </w:rPr>
              <w:t xml:space="preserve">utomation </w:t>
            </w:r>
            <w:r>
              <w:rPr>
                <w:rFonts w:eastAsia="Times New Roman"/>
                <w:sz w:val="16"/>
                <w:szCs w:val="16"/>
                <w:lang w:eastAsia="en-US"/>
              </w:rPr>
              <w:t xml:space="preserve">through </w:t>
            </w:r>
            <w:r w:rsidR="00C66710" w:rsidRPr="00111979">
              <w:rPr>
                <w:rFonts w:eastAsia="Times New Roman"/>
                <w:sz w:val="16"/>
                <w:szCs w:val="16"/>
                <w:lang w:eastAsia="en-US"/>
              </w:rPr>
              <w:t xml:space="preserve">workflows and approval hierarchies. </w:t>
            </w:r>
          </w:p>
          <w:p w:rsidR="00180949" w:rsidRPr="00111979" w:rsidRDefault="00180949" w:rsidP="00773D9E">
            <w:pPr>
              <w:rPr>
                <w:rFonts w:eastAsia="Times New Roman"/>
                <w:b/>
                <w:bCs/>
                <w:i/>
                <w:iCs/>
                <w:sz w:val="16"/>
                <w:szCs w:val="16"/>
                <w:lang w:eastAsia="en-US"/>
              </w:rPr>
            </w:pPr>
          </w:p>
          <w:p w:rsidR="00C66710" w:rsidRPr="00111979" w:rsidRDefault="00C66710" w:rsidP="00773D9E">
            <w:pPr>
              <w:spacing w:before="40"/>
              <w:rPr>
                <w:rFonts w:eastAsia="Times New Roman"/>
                <w:b/>
                <w:bCs/>
                <w:i/>
                <w:iCs/>
                <w:sz w:val="16"/>
                <w:szCs w:val="16"/>
                <w:lang w:eastAsia="en-US"/>
              </w:rPr>
            </w:pPr>
            <w:r w:rsidRPr="00111979">
              <w:rPr>
                <w:rFonts w:eastAsia="Times New Roman"/>
                <w:b/>
                <w:bCs/>
                <w:i/>
                <w:iCs/>
                <w:sz w:val="16"/>
                <w:szCs w:val="16"/>
                <w:lang w:eastAsia="en-US"/>
              </w:rPr>
              <w:t xml:space="preserve">System access:  </w:t>
            </w:r>
            <w:r w:rsidR="00B14AB9">
              <w:rPr>
                <w:rFonts w:eastAsia="Times New Roman"/>
                <w:sz w:val="16"/>
                <w:szCs w:val="16"/>
                <w:lang w:eastAsia="en-US"/>
              </w:rPr>
              <w:t>E</w:t>
            </w:r>
            <w:r w:rsidRPr="00111979">
              <w:rPr>
                <w:rFonts w:eastAsia="Times New Roman"/>
                <w:sz w:val="16"/>
                <w:szCs w:val="16"/>
                <w:lang w:eastAsia="en-US"/>
              </w:rPr>
              <w:t xml:space="preserve">nd-users </w:t>
            </w:r>
          </w:p>
          <w:p w:rsidR="00C66710" w:rsidRPr="00111979" w:rsidRDefault="00C66710" w:rsidP="00773D9E">
            <w:pPr>
              <w:rPr>
                <w:rFonts w:eastAsia="Times New Roman"/>
                <w:sz w:val="16"/>
                <w:szCs w:val="16"/>
                <w:lang w:eastAsia="en-US"/>
              </w:rPr>
            </w:pPr>
            <w:r w:rsidRPr="00111979">
              <w:rPr>
                <w:rFonts w:eastAsia="Times New Roman"/>
                <w:b/>
                <w:bCs/>
                <w:i/>
                <w:iCs/>
                <w:sz w:val="16"/>
                <w:szCs w:val="16"/>
                <w:lang w:eastAsia="en-US"/>
              </w:rPr>
              <w:t>Technology:</w:t>
            </w:r>
            <w:r w:rsidRPr="00111979">
              <w:rPr>
                <w:rFonts w:eastAsia="Times New Roman"/>
                <w:i/>
                <w:iCs/>
                <w:sz w:val="16"/>
                <w:szCs w:val="16"/>
                <w:lang w:eastAsia="en-US"/>
              </w:rPr>
              <w:t xml:space="preserve">  (</w:t>
            </w:r>
            <w:proofErr w:type="spellStart"/>
            <w:r w:rsidRPr="00111979">
              <w:rPr>
                <w:rFonts w:eastAsia="Times New Roman"/>
                <w:i/>
                <w:iCs/>
                <w:sz w:val="16"/>
                <w:szCs w:val="16"/>
                <w:lang w:eastAsia="en-US"/>
              </w:rPr>
              <w:t>Essbase</w:t>
            </w:r>
            <w:proofErr w:type="spellEnd"/>
            <w:r w:rsidRPr="00111979">
              <w:rPr>
                <w:rFonts w:eastAsia="Times New Roman"/>
                <w:i/>
                <w:iCs/>
                <w:sz w:val="16"/>
                <w:szCs w:val="16"/>
                <w:lang w:eastAsia="en-US"/>
              </w:rPr>
              <w:t xml:space="preserve">, </w:t>
            </w:r>
            <w:r>
              <w:rPr>
                <w:rFonts w:eastAsia="Times New Roman"/>
                <w:sz w:val="16"/>
                <w:szCs w:val="16"/>
                <w:lang w:eastAsia="en-US"/>
              </w:rPr>
              <w:t>Hyperion Planning)</w:t>
            </w:r>
          </w:p>
        </w:tc>
      </w:tr>
    </w:tbl>
    <w:p w:rsidR="00642133" w:rsidRPr="005B5C1D" w:rsidRDefault="00642133" w:rsidP="00642133">
      <w:pPr>
        <w:pStyle w:val="ONUME"/>
        <w:numPr>
          <w:ilvl w:val="0"/>
          <w:numId w:val="0"/>
        </w:numPr>
        <w:spacing w:after="0"/>
        <w:rPr>
          <w:sz w:val="16"/>
          <w:szCs w:val="16"/>
        </w:rPr>
      </w:pPr>
    </w:p>
    <w:p w:rsidR="00DD72C6" w:rsidRPr="00180949" w:rsidRDefault="00DD72C6" w:rsidP="00DD72C6">
      <w:pPr>
        <w:pStyle w:val="ONUME"/>
      </w:pPr>
      <w:r w:rsidRPr="00180949">
        <w:t>The following table highlights the k</w:t>
      </w:r>
      <w:r w:rsidR="00EC0225">
        <w:t>ey risk on the EPM work stream.</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3548"/>
        <w:gridCol w:w="4012"/>
      </w:tblGrid>
      <w:tr w:rsidR="00DD72C6" w:rsidRPr="00CE0743" w:rsidTr="00642133">
        <w:trPr>
          <w:trHeight w:val="188"/>
          <w:tblHeader/>
          <w:jc w:val="center"/>
        </w:trPr>
        <w:tc>
          <w:tcPr>
            <w:tcW w:w="902" w:type="pct"/>
            <w:shd w:val="clear" w:color="auto" w:fill="CCFFFF"/>
            <w:vAlign w:val="center"/>
          </w:tcPr>
          <w:p w:rsidR="00DD72C6" w:rsidRPr="00642133" w:rsidRDefault="00DD72C6" w:rsidP="00DD72C6">
            <w:pPr>
              <w:autoSpaceDE w:val="0"/>
              <w:autoSpaceDN w:val="0"/>
              <w:adjustRightInd w:val="0"/>
              <w:spacing w:before="40" w:after="40" w:line="260" w:lineRule="exact"/>
              <w:ind w:left="-74" w:right="-60"/>
              <w:jc w:val="center"/>
              <w:rPr>
                <w:b/>
                <w:bCs/>
                <w:sz w:val="16"/>
                <w:szCs w:val="16"/>
              </w:rPr>
            </w:pPr>
            <w:r w:rsidRPr="00642133">
              <w:rPr>
                <w:b/>
                <w:bCs/>
                <w:sz w:val="16"/>
                <w:szCs w:val="16"/>
              </w:rPr>
              <w:t xml:space="preserve">Risk </w:t>
            </w:r>
          </w:p>
        </w:tc>
        <w:tc>
          <w:tcPr>
            <w:tcW w:w="1923" w:type="pct"/>
            <w:shd w:val="clear" w:color="auto" w:fill="CCFFFF"/>
            <w:vAlign w:val="center"/>
          </w:tcPr>
          <w:p w:rsidR="00DD72C6" w:rsidRPr="00642133" w:rsidRDefault="00DD72C6" w:rsidP="00DD72C6">
            <w:pPr>
              <w:autoSpaceDE w:val="0"/>
              <w:autoSpaceDN w:val="0"/>
              <w:adjustRightInd w:val="0"/>
              <w:spacing w:before="40" w:after="40" w:line="260" w:lineRule="exact"/>
              <w:ind w:left="-107" w:right="-108"/>
              <w:jc w:val="center"/>
              <w:rPr>
                <w:b/>
                <w:bCs/>
                <w:sz w:val="16"/>
                <w:szCs w:val="16"/>
              </w:rPr>
            </w:pPr>
            <w:r w:rsidRPr="00642133">
              <w:rPr>
                <w:b/>
                <w:bCs/>
                <w:sz w:val="16"/>
                <w:szCs w:val="16"/>
              </w:rPr>
              <w:t>Description</w:t>
            </w:r>
          </w:p>
        </w:tc>
        <w:tc>
          <w:tcPr>
            <w:tcW w:w="2175" w:type="pct"/>
            <w:shd w:val="clear" w:color="auto" w:fill="CCFFFF"/>
            <w:vAlign w:val="center"/>
          </w:tcPr>
          <w:p w:rsidR="00DD72C6" w:rsidRPr="00642133" w:rsidRDefault="00DD72C6" w:rsidP="00DD72C6">
            <w:pPr>
              <w:autoSpaceDE w:val="0"/>
              <w:autoSpaceDN w:val="0"/>
              <w:adjustRightInd w:val="0"/>
              <w:spacing w:before="40" w:after="40" w:line="260" w:lineRule="exact"/>
              <w:ind w:left="-109"/>
              <w:jc w:val="center"/>
              <w:rPr>
                <w:b/>
                <w:bCs/>
                <w:sz w:val="16"/>
                <w:szCs w:val="16"/>
              </w:rPr>
            </w:pPr>
            <w:r w:rsidRPr="00642133">
              <w:rPr>
                <w:b/>
                <w:bCs/>
                <w:sz w:val="16"/>
                <w:szCs w:val="16"/>
              </w:rPr>
              <w:t>Risk Mitigation</w:t>
            </w:r>
          </w:p>
        </w:tc>
      </w:tr>
      <w:tr w:rsidR="00DD72C6" w:rsidRPr="00503DC1" w:rsidTr="00703F0F">
        <w:trPr>
          <w:jc w:val="center"/>
        </w:trPr>
        <w:tc>
          <w:tcPr>
            <w:tcW w:w="902" w:type="pct"/>
            <w:shd w:val="clear" w:color="auto" w:fill="auto"/>
          </w:tcPr>
          <w:p w:rsidR="00DD72C6" w:rsidRPr="00642133" w:rsidRDefault="00DD72C6" w:rsidP="0063640E">
            <w:pPr>
              <w:autoSpaceDE w:val="0"/>
              <w:autoSpaceDN w:val="0"/>
              <w:adjustRightInd w:val="0"/>
              <w:spacing w:before="40" w:after="40"/>
              <w:rPr>
                <w:sz w:val="16"/>
                <w:szCs w:val="16"/>
              </w:rPr>
            </w:pPr>
            <w:r w:rsidRPr="00642133">
              <w:rPr>
                <w:sz w:val="16"/>
                <w:szCs w:val="16"/>
              </w:rPr>
              <w:t>Maximum value from Enterprise Performance Management is not realized.</w:t>
            </w:r>
          </w:p>
        </w:tc>
        <w:tc>
          <w:tcPr>
            <w:tcW w:w="1923" w:type="pct"/>
            <w:shd w:val="clear" w:color="auto" w:fill="auto"/>
          </w:tcPr>
          <w:p w:rsidR="00DD72C6" w:rsidRPr="00642133" w:rsidRDefault="00DD72C6" w:rsidP="0063640E">
            <w:pPr>
              <w:autoSpaceDE w:val="0"/>
              <w:autoSpaceDN w:val="0"/>
              <w:adjustRightInd w:val="0"/>
              <w:spacing w:before="40" w:after="40"/>
              <w:rPr>
                <w:sz w:val="16"/>
                <w:szCs w:val="16"/>
              </w:rPr>
            </w:pPr>
            <w:r w:rsidRPr="00642133">
              <w:rPr>
                <w:sz w:val="16"/>
                <w:szCs w:val="16"/>
              </w:rPr>
              <w:t>Whilst an appropriate technology solution may be implemented, the business does not use the system in a way that maximizes the potential value.</w:t>
            </w:r>
          </w:p>
        </w:tc>
        <w:tc>
          <w:tcPr>
            <w:tcW w:w="2175" w:type="pct"/>
            <w:shd w:val="clear" w:color="auto" w:fill="auto"/>
          </w:tcPr>
          <w:p w:rsidR="00DD72C6" w:rsidRPr="00642133" w:rsidRDefault="00DD72C6" w:rsidP="0063640E">
            <w:pPr>
              <w:autoSpaceDE w:val="0"/>
              <w:autoSpaceDN w:val="0"/>
              <w:adjustRightInd w:val="0"/>
              <w:spacing w:before="40" w:after="40"/>
              <w:rPr>
                <w:sz w:val="16"/>
                <w:szCs w:val="16"/>
              </w:rPr>
            </w:pPr>
            <w:r w:rsidRPr="00642133">
              <w:rPr>
                <w:sz w:val="16"/>
                <w:szCs w:val="16"/>
              </w:rPr>
              <w:t xml:space="preserve">Well-defined requirements with participation from the business areas.  Ensure close integration with related ERP applications and quality application delivery.  Adequate training and change management activities around effective business processes. </w:t>
            </w:r>
          </w:p>
        </w:tc>
      </w:tr>
    </w:tbl>
    <w:p w:rsidR="00DD72C6" w:rsidRPr="00301BF4" w:rsidRDefault="00DD72C6" w:rsidP="00642133">
      <w:pPr>
        <w:pStyle w:val="Heading2"/>
        <w:keepNext w:val="0"/>
        <w:spacing w:after="0"/>
      </w:pPr>
      <w:r w:rsidRPr="00301BF4">
        <w:lastRenderedPageBreak/>
        <w:t xml:space="preserve">STRENGTHENED </w:t>
      </w:r>
      <w:r w:rsidR="00F1412C">
        <w:t xml:space="preserve">ENTERPRISE REPORTING AND </w:t>
      </w:r>
      <w:r w:rsidRPr="00301BF4">
        <w:t xml:space="preserve">BUSINESS </w:t>
      </w:r>
      <w:r w:rsidR="00F1412C">
        <w:t>INTELLIGENCE</w:t>
      </w:r>
    </w:p>
    <w:p w:rsidR="00DD72C6" w:rsidRPr="00E73713" w:rsidRDefault="00DD72C6" w:rsidP="00DD72C6">
      <w:pPr>
        <w:rPr>
          <w:szCs w:val="22"/>
        </w:rPr>
      </w:pPr>
    </w:p>
    <w:p w:rsidR="00DD72C6" w:rsidRDefault="0042266D" w:rsidP="00703F0F">
      <w:pPr>
        <w:pStyle w:val="ONUME"/>
      </w:pPr>
      <w:r>
        <w:t xml:space="preserve">The BI project aims to </w:t>
      </w:r>
      <w:r w:rsidR="00B6700E" w:rsidRPr="00F53C19">
        <w:t>provi</w:t>
      </w:r>
      <w:r>
        <w:t xml:space="preserve">de </w:t>
      </w:r>
      <w:r w:rsidR="00B6700E" w:rsidRPr="00F53C19">
        <w:t>cross-functional analytical capa</w:t>
      </w:r>
      <w:r w:rsidR="00EC0225">
        <w:t>cities</w:t>
      </w:r>
      <w:r w:rsidR="00B6700E" w:rsidRPr="00F53C19">
        <w:t xml:space="preserve"> to</w:t>
      </w:r>
      <w:r w:rsidR="00EC0225">
        <w:t xml:space="preserve"> various</w:t>
      </w:r>
      <w:r w:rsidR="00B6700E" w:rsidRPr="00F53C19">
        <w:t xml:space="preserve"> key internal and </w:t>
      </w:r>
      <w:r w:rsidR="00B6700E" w:rsidRPr="00F853E5">
        <w:t>external</w:t>
      </w:r>
      <w:r w:rsidR="00B6700E" w:rsidRPr="00F53C19">
        <w:t xml:space="preserve"> stakeholders to enable them to better understand the key drivers and performance characteristics of the</w:t>
      </w:r>
      <w:r w:rsidR="00B6700E">
        <w:t>ir</w:t>
      </w:r>
      <w:r w:rsidR="00B6700E" w:rsidRPr="00F53C19">
        <w:t xml:space="preserve"> </w:t>
      </w:r>
      <w:r w:rsidR="00B6700E">
        <w:t>Programs</w:t>
      </w:r>
      <w:r w:rsidR="00B6700E" w:rsidRPr="00F53C19">
        <w:t xml:space="preserve">. </w:t>
      </w:r>
      <w:r w:rsidR="00B6700E">
        <w:t xml:space="preserve"> </w:t>
      </w:r>
      <w:r w:rsidR="00B6700E" w:rsidRPr="00F53C19">
        <w:t>Th</w:t>
      </w:r>
      <w:r w:rsidR="00EC0225">
        <w:t>is</w:t>
      </w:r>
      <w:r w:rsidR="00B6700E" w:rsidRPr="00F53C19">
        <w:t xml:space="preserve"> capability will progress in a </w:t>
      </w:r>
      <w:r w:rsidR="00B6700E">
        <w:t>phased</w:t>
      </w:r>
      <w:r w:rsidR="00B6700E" w:rsidRPr="00F53C19">
        <w:t xml:space="preserve"> manner </w:t>
      </w:r>
      <w:r w:rsidR="00EC0225">
        <w:t>so</w:t>
      </w:r>
      <w:r w:rsidR="00B6700E" w:rsidRPr="00F53C19">
        <w:t xml:space="preserve"> that best practice principles are observed</w:t>
      </w:r>
      <w:r w:rsidR="00B6700E">
        <w:t xml:space="preserve"> and that</w:t>
      </w:r>
      <w:r w:rsidR="00B6700E" w:rsidRPr="00F53C19">
        <w:t xml:space="preserve"> information meets </w:t>
      </w:r>
      <w:r w:rsidR="00EC0225">
        <w:t>specific</w:t>
      </w:r>
      <w:r w:rsidR="00B6700E" w:rsidRPr="00F53C19">
        <w:t xml:space="preserve"> </w:t>
      </w:r>
      <w:r w:rsidR="000D7D7E">
        <w:t xml:space="preserve">data </w:t>
      </w:r>
      <w:r w:rsidR="00B6700E" w:rsidRPr="00F53C19">
        <w:t>quality standards.</w:t>
      </w:r>
    </w:p>
    <w:p w:rsidR="0042266D" w:rsidRDefault="0042266D" w:rsidP="0042266D">
      <w:pPr>
        <w:pStyle w:val="ONUME"/>
      </w:pPr>
      <w:r w:rsidRPr="00111979">
        <w:t>During th</w:t>
      </w:r>
      <w:r w:rsidR="009A1B58">
        <w:t>is</w:t>
      </w:r>
      <w:r w:rsidR="007950E7">
        <w:t xml:space="preserve"> phase</w:t>
      </w:r>
      <w:r w:rsidRPr="00111979">
        <w:t xml:space="preserve">, the </w:t>
      </w:r>
      <w:r>
        <w:t xml:space="preserve">BI </w:t>
      </w:r>
      <w:r w:rsidRPr="00111979">
        <w:t xml:space="preserve">project </w:t>
      </w:r>
      <w:r>
        <w:t xml:space="preserve">has </w:t>
      </w:r>
      <w:r w:rsidRPr="00F53C19">
        <w:t>establish</w:t>
      </w:r>
      <w:r>
        <w:t xml:space="preserve">ed the technical infrastructure and data feeds from FSCM.  </w:t>
      </w:r>
      <w:r w:rsidR="009A1B58">
        <w:t>B</w:t>
      </w:r>
      <w:r>
        <w:t xml:space="preserve">usiness resources have been trained and </w:t>
      </w:r>
      <w:r w:rsidR="00317AEE">
        <w:t xml:space="preserve">acquired </w:t>
      </w:r>
      <w:r>
        <w:t>skill</w:t>
      </w:r>
      <w:r w:rsidR="00317AEE">
        <w:t>s</w:t>
      </w:r>
      <w:r>
        <w:t xml:space="preserve"> with BI development capa</w:t>
      </w:r>
      <w:r w:rsidR="009A1B58">
        <w:t>cities</w:t>
      </w:r>
      <w:r w:rsidR="00317AEE">
        <w:t>.  Th</w:t>
      </w:r>
      <w:r w:rsidR="00191842">
        <w:t xml:space="preserve">e creation of </w:t>
      </w:r>
      <w:r>
        <w:t xml:space="preserve">BI reports for Finance and Program Management has </w:t>
      </w:r>
      <w:r w:rsidR="009A1B58">
        <w:t>begun</w:t>
      </w:r>
      <w:r>
        <w:t>.</w:t>
      </w:r>
    </w:p>
    <w:p w:rsidR="0042266D" w:rsidRDefault="0042266D" w:rsidP="0042266D">
      <w:pPr>
        <w:pStyle w:val="ONUME"/>
      </w:pPr>
      <w:r>
        <w:t>Proof of concepts have been undertaken to define how data from other sources, such as EPM and e</w:t>
      </w:r>
      <w:r w:rsidR="00317AEE">
        <w:t>-</w:t>
      </w:r>
      <w:r>
        <w:t>Work</w:t>
      </w:r>
      <w:r w:rsidR="00317AEE">
        <w:t>s,</w:t>
      </w:r>
      <w:r>
        <w:t xml:space="preserve"> can be included and federated</w:t>
      </w:r>
      <w:r w:rsidR="00191842">
        <w:t xml:space="preserve"> into the BI data warehouse</w:t>
      </w:r>
      <w:r>
        <w:t>.</w:t>
      </w:r>
    </w:p>
    <w:p w:rsidR="0042266D" w:rsidRPr="00191842" w:rsidRDefault="0042266D" w:rsidP="0042266D">
      <w:pPr>
        <w:pStyle w:val="ONUME"/>
      </w:pPr>
      <w:r w:rsidRPr="00191842">
        <w:t>Following the PeopleSoft HR go-live</w:t>
      </w:r>
      <w:r w:rsidR="00317AEE">
        <w:t>,</w:t>
      </w:r>
      <w:r w:rsidRPr="00191842">
        <w:t xml:space="preserve"> the data feed from HR </w:t>
      </w:r>
      <w:r w:rsidR="00317AEE">
        <w:t>was</w:t>
      </w:r>
      <w:r w:rsidRPr="00191842">
        <w:t xml:space="preserve"> established and the</w:t>
      </w:r>
      <w:r w:rsidR="00317AEE">
        <w:t xml:space="preserve"> release of the </w:t>
      </w:r>
      <w:r w:rsidRPr="00191842">
        <w:t>first version of a</w:t>
      </w:r>
      <w:r w:rsidR="00317AEE">
        <w:t>n</w:t>
      </w:r>
      <w:r w:rsidRPr="00191842">
        <w:t xml:space="preserve"> HRMD dashboard </w:t>
      </w:r>
      <w:r w:rsidR="00317AEE">
        <w:t xml:space="preserve">was </w:t>
      </w:r>
      <w:r w:rsidR="00303F25">
        <w:t>completed in</w:t>
      </w:r>
      <w:r w:rsidR="00E835A2">
        <w:t xml:space="preserve"> the month of</w:t>
      </w:r>
      <w:r w:rsidRPr="00191842">
        <w:t xml:space="preserve"> June.</w:t>
      </w:r>
    </w:p>
    <w:p w:rsidR="00DD72C6" w:rsidRDefault="00191842" w:rsidP="00191842">
      <w:pPr>
        <w:pStyle w:val="ONUME"/>
      </w:pPr>
      <w:r>
        <w:t xml:space="preserve">The integration of </w:t>
      </w:r>
      <w:r w:rsidR="0042266D" w:rsidRPr="00191842">
        <w:t xml:space="preserve">EPM </w:t>
      </w:r>
      <w:r w:rsidRPr="00191842">
        <w:t xml:space="preserve">budget and </w:t>
      </w:r>
      <w:proofErr w:type="spellStart"/>
      <w:r w:rsidRPr="00191842">
        <w:t>workplan</w:t>
      </w:r>
      <w:proofErr w:type="spellEnd"/>
      <w:r w:rsidRPr="00191842">
        <w:t xml:space="preserve"> d</w:t>
      </w:r>
      <w:r w:rsidR="0042266D" w:rsidRPr="00191842">
        <w:t>ata into BI</w:t>
      </w:r>
      <w:r w:rsidRPr="00191842">
        <w:t xml:space="preserve"> has commenced</w:t>
      </w:r>
      <w:r w:rsidR="0042266D" w:rsidRPr="00191842">
        <w:t xml:space="preserve">. </w:t>
      </w:r>
      <w:r w:rsidR="00303F25">
        <w:t xml:space="preserve"> The following table highlights the benefits of this integration process.</w:t>
      </w:r>
    </w:p>
    <w:tbl>
      <w:tblPr>
        <w:tblW w:w="48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7"/>
        <w:gridCol w:w="4608"/>
      </w:tblGrid>
      <w:tr w:rsidR="00C574FB" w:rsidRPr="00642133" w:rsidTr="001413EA">
        <w:trPr>
          <w:trHeight w:val="243"/>
          <w:tblHeader/>
        </w:trPr>
        <w:tc>
          <w:tcPr>
            <w:tcW w:w="2558" w:type="pct"/>
            <w:shd w:val="clear" w:color="auto" w:fill="CCFFFF"/>
            <w:vAlign w:val="center"/>
          </w:tcPr>
          <w:p w:rsidR="00C574FB" w:rsidRPr="00642133" w:rsidRDefault="00C574FB" w:rsidP="001413EA">
            <w:pPr>
              <w:autoSpaceDE w:val="0"/>
              <w:autoSpaceDN w:val="0"/>
              <w:adjustRightInd w:val="0"/>
              <w:spacing w:before="40" w:after="40" w:line="260" w:lineRule="exact"/>
              <w:ind w:left="-74" w:right="-60"/>
              <w:jc w:val="center"/>
              <w:rPr>
                <w:b/>
                <w:bCs/>
                <w:sz w:val="16"/>
                <w:szCs w:val="16"/>
              </w:rPr>
            </w:pPr>
            <w:r w:rsidRPr="00642133">
              <w:rPr>
                <w:b/>
                <w:bCs/>
                <w:sz w:val="16"/>
                <w:szCs w:val="16"/>
              </w:rPr>
              <w:t>Benefits Delivered 2012 / 2013</w:t>
            </w:r>
          </w:p>
        </w:tc>
        <w:tc>
          <w:tcPr>
            <w:tcW w:w="2442" w:type="pct"/>
            <w:shd w:val="clear" w:color="auto" w:fill="CCFFFF"/>
            <w:vAlign w:val="center"/>
          </w:tcPr>
          <w:p w:rsidR="00C574FB" w:rsidRPr="00642133" w:rsidRDefault="00C574FB" w:rsidP="001413EA">
            <w:pPr>
              <w:autoSpaceDE w:val="0"/>
              <w:autoSpaceDN w:val="0"/>
              <w:adjustRightInd w:val="0"/>
              <w:spacing w:before="40" w:after="40" w:line="260" w:lineRule="exact"/>
              <w:ind w:left="-74" w:right="-60"/>
              <w:jc w:val="center"/>
              <w:rPr>
                <w:b/>
                <w:bCs/>
                <w:sz w:val="16"/>
                <w:szCs w:val="16"/>
              </w:rPr>
            </w:pPr>
            <w:r w:rsidRPr="00642133">
              <w:rPr>
                <w:b/>
                <w:bCs/>
                <w:sz w:val="16"/>
                <w:szCs w:val="16"/>
              </w:rPr>
              <w:t>Expected Benefits 2014 / 2015</w:t>
            </w:r>
          </w:p>
        </w:tc>
      </w:tr>
      <w:tr w:rsidR="00C574FB" w:rsidRPr="00FA5701" w:rsidTr="00EC0225">
        <w:tblPrEx>
          <w:tblLook w:val="01E0" w:firstRow="1" w:lastRow="1" w:firstColumn="1" w:lastColumn="1" w:noHBand="0" w:noVBand="0"/>
        </w:tblPrEx>
        <w:trPr>
          <w:trHeight w:val="1872"/>
        </w:trPr>
        <w:tc>
          <w:tcPr>
            <w:tcW w:w="2558" w:type="pct"/>
            <w:shd w:val="clear" w:color="auto" w:fill="auto"/>
            <w:tcMar>
              <w:top w:w="113" w:type="dxa"/>
              <w:bottom w:w="113" w:type="dxa"/>
            </w:tcMar>
          </w:tcPr>
          <w:p w:rsidR="00C574FB" w:rsidRPr="00FA5701" w:rsidRDefault="00C574FB" w:rsidP="001413EA">
            <w:pPr>
              <w:rPr>
                <w:rFonts w:eastAsia="Times New Roman"/>
                <w:b/>
                <w:bCs/>
                <w:sz w:val="16"/>
                <w:szCs w:val="16"/>
                <w:lang w:eastAsia="en-US"/>
              </w:rPr>
            </w:pPr>
            <w:r>
              <w:rPr>
                <w:rFonts w:eastAsia="Times New Roman"/>
                <w:b/>
                <w:bCs/>
                <w:i/>
                <w:iCs/>
                <w:sz w:val="16"/>
                <w:szCs w:val="16"/>
                <w:lang w:eastAsia="en-US"/>
              </w:rPr>
              <w:t>Functionality supported:</w:t>
            </w:r>
          </w:p>
          <w:p w:rsidR="00C574FB" w:rsidRDefault="00C574FB" w:rsidP="001413EA">
            <w:pPr>
              <w:numPr>
                <w:ilvl w:val="0"/>
                <w:numId w:val="20"/>
              </w:numPr>
              <w:spacing w:before="60"/>
              <w:rPr>
                <w:rFonts w:eastAsia="Times New Roman"/>
                <w:iCs/>
                <w:sz w:val="16"/>
                <w:szCs w:val="16"/>
                <w:lang w:eastAsia="en-US"/>
              </w:rPr>
            </w:pPr>
            <w:r>
              <w:rPr>
                <w:rFonts w:eastAsia="Times New Roman"/>
                <w:iCs/>
                <w:sz w:val="16"/>
                <w:szCs w:val="16"/>
                <w:lang w:eastAsia="en-US"/>
              </w:rPr>
              <w:t xml:space="preserve">Technology infrastructure established with </w:t>
            </w:r>
            <w:r w:rsidR="00B23EBB">
              <w:rPr>
                <w:rFonts w:eastAsia="Times New Roman"/>
                <w:iCs/>
                <w:sz w:val="16"/>
                <w:szCs w:val="16"/>
                <w:lang w:eastAsia="en-US"/>
              </w:rPr>
              <w:t xml:space="preserve">FSCM </w:t>
            </w:r>
            <w:r>
              <w:rPr>
                <w:rFonts w:eastAsia="Times New Roman"/>
                <w:iCs/>
                <w:sz w:val="16"/>
                <w:szCs w:val="16"/>
                <w:lang w:eastAsia="en-US"/>
              </w:rPr>
              <w:t xml:space="preserve">data </w:t>
            </w:r>
            <w:r w:rsidR="00B23EBB">
              <w:rPr>
                <w:rFonts w:eastAsia="Times New Roman"/>
                <w:iCs/>
                <w:sz w:val="16"/>
                <w:szCs w:val="16"/>
                <w:lang w:eastAsia="en-US"/>
              </w:rPr>
              <w:t>feeds</w:t>
            </w:r>
            <w:r>
              <w:rPr>
                <w:rFonts w:eastAsia="Times New Roman"/>
                <w:iCs/>
                <w:sz w:val="16"/>
                <w:szCs w:val="16"/>
                <w:lang w:eastAsia="en-US"/>
              </w:rPr>
              <w:t>;</w:t>
            </w:r>
          </w:p>
          <w:p w:rsidR="00C574FB" w:rsidRPr="00A070B9" w:rsidRDefault="00C574FB" w:rsidP="001413EA">
            <w:pPr>
              <w:numPr>
                <w:ilvl w:val="0"/>
                <w:numId w:val="20"/>
              </w:numPr>
              <w:spacing w:before="60"/>
              <w:rPr>
                <w:rFonts w:eastAsia="Times New Roman"/>
                <w:iCs/>
                <w:sz w:val="16"/>
                <w:szCs w:val="16"/>
                <w:lang w:eastAsia="en-US"/>
              </w:rPr>
            </w:pPr>
            <w:r w:rsidRPr="00A070B9">
              <w:rPr>
                <w:rFonts w:eastAsia="Times New Roman"/>
                <w:iCs/>
                <w:sz w:val="16"/>
                <w:szCs w:val="16"/>
                <w:lang w:eastAsia="en-US"/>
              </w:rPr>
              <w:t>Oracle Business Intelligence Applications for Finance and Procurement</w:t>
            </w:r>
            <w:r>
              <w:rPr>
                <w:rFonts w:eastAsia="Times New Roman"/>
                <w:iCs/>
                <w:sz w:val="16"/>
                <w:szCs w:val="16"/>
                <w:lang w:eastAsia="en-US"/>
              </w:rPr>
              <w:t xml:space="preserve"> Departments;</w:t>
            </w:r>
          </w:p>
          <w:p w:rsidR="00C574FB" w:rsidRDefault="00C574FB" w:rsidP="001413EA">
            <w:pPr>
              <w:numPr>
                <w:ilvl w:val="0"/>
                <w:numId w:val="20"/>
              </w:numPr>
              <w:spacing w:before="60"/>
              <w:rPr>
                <w:rFonts w:eastAsia="Times New Roman"/>
                <w:iCs/>
                <w:sz w:val="16"/>
                <w:szCs w:val="16"/>
                <w:lang w:eastAsia="en-US"/>
              </w:rPr>
            </w:pPr>
            <w:r w:rsidRPr="00A070B9">
              <w:rPr>
                <w:rFonts w:eastAsia="Times New Roman"/>
                <w:iCs/>
                <w:sz w:val="16"/>
                <w:szCs w:val="16"/>
                <w:lang w:eastAsia="en-US"/>
              </w:rPr>
              <w:t>Prototype customized dashboards for Senior Management</w:t>
            </w:r>
            <w:r>
              <w:rPr>
                <w:rFonts w:eastAsia="Times New Roman"/>
                <w:iCs/>
                <w:sz w:val="16"/>
                <w:szCs w:val="16"/>
                <w:lang w:eastAsia="en-US"/>
              </w:rPr>
              <w:t>;</w:t>
            </w:r>
          </w:p>
          <w:p w:rsidR="00B23EBB" w:rsidRDefault="00C574FB" w:rsidP="00B23EBB">
            <w:pPr>
              <w:spacing w:before="40"/>
              <w:rPr>
                <w:rFonts w:eastAsia="Times New Roman"/>
                <w:b/>
                <w:bCs/>
                <w:i/>
                <w:iCs/>
                <w:sz w:val="16"/>
                <w:szCs w:val="16"/>
                <w:lang w:eastAsia="en-US"/>
              </w:rPr>
            </w:pPr>
            <w:r>
              <w:rPr>
                <w:rFonts w:eastAsia="Times New Roman"/>
                <w:iCs/>
                <w:sz w:val="16"/>
                <w:szCs w:val="16"/>
                <w:lang w:eastAsia="en-US"/>
              </w:rPr>
              <w:t>User authentication to corporate ac</w:t>
            </w:r>
            <w:r w:rsidR="00B23EBB">
              <w:rPr>
                <w:rFonts w:eastAsia="Times New Roman"/>
                <w:iCs/>
                <w:sz w:val="16"/>
                <w:szCs w:val="16"/>
                <w:lang w:eastAsia="en-US"/>
              </w:rPr>
              <w:t>tive directory with single sign</w:t>
            </w:r>
            <w:r w:rsidR="00B23EBB">
              <w:rPr>
                <w:rFonts w:eastAsia="Times New Roman"/>
                <w:iCs/>
                <w:sz w:val="16"/>
                <w:szCs w:val="16"/>
                <w:lang w:eastAsia="en-US"/>
              </w:rPr>
              <w:noBreakHyphen/>
            </w:r>
            <w:r>
              <w:rPr>
                <w:rFonts w:eastAsia="Times New Roman"/>
                <w:iCs/>
                <w:sz w:val="16"/>
                <w:szCs w:val="16"/>
                <w:lang w:eastAsia="en-US"/>
              </w:rPr>
              <w:t>on enabled.</w:t>
            </w:r>
            <w:r w:rsidR="00B23EBB" w:rsidRPr="00FA5701">
              <w:rPr>
                <w:rFonts w:eastAsia="Times New Roman"/>
                <w:b/>
                <w:bCs/>
                <w:i/>
                <w:iCs/>
                <w:sz w:val="16"/>
                <w:szCs w:val="16"/>
                <w:lang w:eastAsia="en-US"/>
              </w:rPr>
              <w:t xml:space="preserve"> </w:t>
            </w:r>
          </w:p>
          <w:p w:rsidR="00B23EBB" w:rsidRDefault="00B23EBB" w:rsidP="00B23EBB">
            <w:pPr>
              <w:spacing w:before="40"/>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Specific key users</w:t>
            </w:r>
          </w:p>
          <w:p w:rsidR="00C574FB" w:rsidRPr="00FA5701" w:rsidRDefault="00B23EBB" w:rsidP="00B23EBB">
            <w:pPr>
              <w:spacing w:before="40"/>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c>
          <w:tcPr>
            <w:tcW w:w="2442" w:type="pct"/>
            <w:shd w:val="clear" w:color="auto" w:fill="auto"/>
            <w:tcMar>
              <w:top w:w="113" w:type="dxa"/>
              <w:bottom w:w="113" w:type="dxa"/>
            </w:tcMar>
          </w:tcPr>
          <w:p w:rsidR="00C574FB" w:rsidRPr="00FA5701" w:rsidRDefault="00C574FB" w:rsidP="001413EA">
            <w:pPr>
              <w:rPr>
                <w:rFonts w:eastAsia="Times New Roman"/>
                <w:b/>
                <w:bCs/>
                <w:sz w:val="16"/>
                <w:szCs w:val="16"/>
                <w:lang w:eastAsia="en-US"/>
              </w:rPr>
            </w:pPr>
            <w:r>
              <w:rPr>
                <w:rFonts w:eastAsia="Times New Roman"/>
                <w:b/>
                <w:bCs/>
                <w:i/>
                <w:iCs/>
                <w:sz w:val="16"/>
                <w:szCs w:val="16"/>
                <w:lang w:eastAsia="en-US"/>
              </w:rPr>
              <w:t>Functionality supported:</w:t>
            </w:r>
          </w:p>
          <w:p w:rsidR="00C574FB" w:rsidRDefault="00C574FB" w:rsidP="001413EA">
            <w:pPr>
              <w:numPr>
                <w:ilvl w:val="0"/>
                <w:numId w:val="20"/>
              </w:numPr>
              <w:spacing w:before="60"/>
              <w:rPr>
                <w:rFonts w:eastAsia="Times New Roman"/>
                <w:iCs/>
                <w:sz w:val="16"/>
                <w:szCs w:val="16"/>
                <w:lang w:eastAsia="en-US"/>
              </w:rPr>
            </w:pPr>
            <w:r>
              <w:rPr>
                <w:rFonts w:eastAsia="Times New Roman"/>
                <w:iCs/>
                <w:sz w:val="16"/>
                <w:szCs w:val="16"/>
                <w:lang w:eastAsia="en-US"/>
              </w:rPr>
              <w:t xml:space="preserve">Data feeds from HR, EPM and </w:t>
            </w:r>
            <w:proofErr w:type="spellStart"/>
            <w:r>
              <w:rPr>
                <w:rFonts w:eastAsia="Times New Roman"/>
                <w:iCs/>
                <w:sz w:val="16"/>
                <w:szCs w:val="16"/>
                <w:lang w:eastAsia="en-US"/>
              </w:rPr>
              <w:t>eWork</w:t>
            </w:r>
            <w:proofErr w:type="spellEnd"/>
            <w:r>
              <w:rPr>
                <w:rFonts w:eastAsia="Times New Roman"/>
                <w:iCs/>
                <w:sz w:val="16"/>
                <w:szCs w:val="16"/>
                <w:lang w:eastAsia="en-US"/>
              </w:rPr>
              <w:t xml:space="preserve"> established;</w:t>
            </w:r>
          </w:p>
          <w:p w:rsidR="00C574FB" w:rsidRPr="00A070B9" w:rsidRDefault="00C574FB" w:rsidP="001413EA">
            <w:pPr>
              <w:numPr>
                <w:ilvl w:val="0"/>
                <w:numId w:val="20"/>
              </w:numPr>
              <w:spacing w:before="60"/>
              <w:rPr>
                <w:rFonts w:eastAsia="Times New Roman"/>
                <w:iCs/>
                <w:sz w:val="16"/>
                <w:szCs w:val="16"/>
                <w:lang w:eastAsia="en-US"/>
              </w:rPr>
            </w:pPr>
            <w:r w:rsidRPr="00A070B9">
              <w:rPr>
                <w:rFonts w:eastAsia="Times New Roman"/>
                <w:iCs/>
                <w:sz w:val="16"/>
                <w:szCs w:val="16"/>
                <w:lang w:eastAsia="en-US"/>
              </w:rPr>
              <w:t>Customized Dashboards for Senior Management</w:t>
            </w:r>
            <w:r>
              <w:rPr>
                <w:rFonts w:eastAsia="Times New Roman"/>
                <w:iCs/>
                <w:sz w:val="16"/>
                <w:szCs w:val="16"/>
                <w:lang w:eastAsia="en-US"/>
              </w:rPr>
              <w:t>;</w:t>
            </w:r>
          </w:p>
          <w:p w:rsidR="00C574FB" w:rsidRPr="00A070B9" w:rsidRDefault="00C574FB" w:rsidP="001413EA">
            <w:pPr>
              <w:numPr>
                <w:ilvl w:val="0"/>
                <w:numId w:val="20"/>
              </w:numPr>
              <w:spacing w:before="60"/>
              <w:rPr>
                <w:rFonts w:eastAsia="Times New Roman"/>
                <w:iCs/>
                <w:sz w:val="16"/>
                <w:szCs w:val="16"/>
                <w:lang w:eastAsia="en-US"/>
              </w:rPr>
            </w:pPr>
            <w:r w:rsidRPr="00A070B9">
              <w:rPr>
                <w:rFonts w:eastAsia="Times New Roman"/>
                <w:iCs/>
                <w:sz w:val="16"/>
                <w:szCs w:val="16"/>
                <w:lang w:eastAsia="en-US"/>
              </w:rPr>
              <w:t>Oracle Business Intelligence Applications for HR</w:t>
            </w:r>
            <w:r>
              <w:rPr>
                <w:rFonts w:eastAsia="Times New Roman"/>
                <w:iCs/>
                <w:sz w:val="16"/>
                <w:szCs w:val="16"/>
                <w:lang w:eastAsia="en-US"/>
              </w:rPr>
              <w:t>;</w:t>
            </w:r>
          </w:p>
          <w:p w:rsidR="00C574FB" w:rsidRPr="00A070B9" w:rsidRDefault="00C574FB" w:rsidP="001413EA">
            <w:pPr>
              <w:numPr>
                <w:ilvl w:val="0"/>
                <w:numId w:val="20"/>
              </w:numPr>
              <w:spacing w:before="60"/>
              <w:rPr>
                <w:rFonts w:eastAsia="Times New Roman"/>
                <w:iCs/>
                <w:sz w:val="16"/>
                <w:szCs w:val="16"/>
                <w:lang w:eastAsia="en-US"/>
              </w:rPr>
            </w:pPr>
            <w:r w:rsidRPr="00A070B9">
              <w:rPr>
                <w:rFonts w:eastAsia="Times New Roman"/>
                <w:iCs/>
                <w:sz w:val="16"/>
                <w:szCs w:val="16"/>
                <w:lang w:eastAsia="en-US"/>
              </w:rPr>
              <w:t>Customized HR Workforce Management Dashboards</w:t>
            </w:r>
            <w:r>
              <w:rPr>
                <w:rFonts w:eastAsia="Times New Roman"/>
                <w:iCs/>
                <w:sz w:val="16"/>
                <w:szCs w:val="16"/>
                <w:lang w:eastAsia="en-US"/>
              </w:rPr>
              <w:t>; and</w:t>
            </w:r>
          </w:p>
          <w:p w:rsidR="00C574FB" w:rsidRPr="00A070B9" w:rsidRDefault="00C574FB" w:rsidP="001413EA">
            <w:pPr>
              <w:numPr>
                <w:ilvl w:val="0"/>
                <w:numId w:val="20"/>
              </w:numPr>
              <w:spacing w:before="60"/>
              <w:rPr>
                <w:rFonts w:eastAsia="Times New Roman"/>
                <w:iCs/>
                <w:sz w:val="16"/>
                <w:szCs w:val="16"/>
                <w:lang w:eastAsia="en-US"/>
              </w:rPr>
            </w:pPr>
            <w:r w:rsidRPr="00A070B9">
              <w:rPr>
                <w:rFonts w:eastAsia="Times New Roman"/>
                <w:iCs/>
                <w:sz w:val="16"/>
                <w:szCs w:val="16"/>
                <w:lang w:eastAsia="en-US"/>
              </w:rPr>
              <w:t>Customized Member States Dashboards</w:t>
            </w:r>
            <w:r>
              <w:rPr>
                <w:rFonts w:eastAsia="Times New Roman"/>
                <w:iCs/>
                <w:sz w:val="16"/>
                <w:szCs w:val="16"/>
                <w:lang w:eastAsia="en-US"/>
              </w:rPr>
              <w:t>.</w:t>
            </w:r>
          </w:p>
          <w:p w:rsidR="00B23EBB" w:rsidRPr="00B23EBB" w:rsidRDefault="00B23EBB" w:rsidP="00B23EBB">
            <w:pPr>
              <w:spacing w:before="40"/>
              <w:rPr>
                <w:rFonts w:eastAsia="Times New Roman"/>
                <w:b/>
                <w:bCs/>
                <w:i/>
                <w:iCs/>
                <w:sz w:val="8"/>
                <w:szCs w:val="8"/>
                <w:lang w:eastAsia="en-US"/>
              </w:rPr>
            </w:pPr>
          </w:p>
          <w:p w:rsidR="00B23EBB" w:rsidRPr="00FA5701" w:rsidRDefault="00B23EBB" w:rsidP="00B23EBB">
            <w:pPr>
              <w:spacing w:before="40"/>
              <w:rPr>
                <w:rFonts w:eastAsia="Times New Roman"/>
                <w:b/>
                <w:bCs/>
                <w:i/>
                <w:iCs/>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Extended stakeholders</w:t>
            </w:r>
          </w:p>
          <w:p w:rsidR="00C574FB" w:rsidRPr="00FA5701" w:rsidRDefault="00B23EBB" w:rsidP="00B23EBB">
            <w:pPr>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r>
    </w:tbl>
    <w:p w:rsidR="00FB5DB9" w:rsidRDefault="00FB5DB9" w:rsidP="00FB5DB9">
      <w:pPr>
        <w:pStyle w:val="ONUME"/>
        <w:numPr>
          <w:ilvl w:val="0"/>
          <w:numId w:val="0"/>
        </w:numPr>
        <w:spacing w:after="0"/>
      </w:pPr>
    </w:p>
    <w:p w:rsidR="00B14AB9" w:rsidRPr="00B14AB9" w:rsidRDefault="00B14AB9" w:rsidP="00B14AB9">
      <w:pPr>
        <w:pStyle w:val="ONUME"/>
      </w:pPr>
      <w:r w:rsidRPr="00B14AB9">
        <w:t>The following table highlights the key risk</w:t>
      </w:r>
      <w:r w:rsidR="007950E7">
        <w:t>s</w:t>
      </w:r>
      <w:r w:rsidRPr="00B14AB9">
        <w:t xml:space="preserve"> for the BI p</w:t>
      </w:r>
      <w:r w:rsidR="004A0CF9">
        <w:t>roject.</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2839"/>
        <w:gridCol w:w="4951"/>
      </w:tblGrid>
      <w:tr w:rsidR="00B14AB9" w:rsidRPr="00CE0743" w:rsidTr="007D4035">
        <w:trPr>
          <w:trHeight w:val="368"/>
          <w:tblHeader/>
          <w:jc w:val="center"/>
        </w:trPr>
        <w:tc>
          <w:tcPr>
            <w:tcW w:w="777" w:type="pct"/>
            <w:shd w:val="clear" w:color="auto" w:fill="CCFFFF"/>
            <w:vAlign w:val="center"/>
          </w:tcPr>
          <w:p w:rsidR="00B14AB9" w:rsidRPr="00642133" w:rsidRDefault="00B14AB9" w:rsidP="001C4D3A">
            <w:pPr>
              <w:autoSpaceDE w:val="0"/>
              <w:autoSpaceDN w:val="0"/>
              <w:adjustRightInd w:val="0"/>
              <w:spacing w:before="40" w:after="40" w:line="260" w:lineRule="exact"/>
              <w:ind w:left="-74" w:right="-60"/>
              <w:jc w:val="center"/>
              <w:rPr>
                <w:b/>
                <w:bCs/>
                <w:sz w:val="16"/>
                <w:szCs w:val="16"/>
              </w:rPr>
            </w:pPr>
            <w:r w:rsidRPr="00642133">
              <w:rPr>
                <w:b/>
                <w:bCs/>
                <w:sz w:val="16"/>
                <w:szCs w:val="16"/>
              </w:rPr>
              <w:t xml:space="preserve">Risk </w:t>
            </w:r>
          </w:p>
        </w:tc>
        <w:tc>
          <w:tcPr>
            <w:tcW w:w="1539" w:type="pct"/>
            <w:shd w:val="clear" w:color="auto" w:fill="CCFFFF"/>
            <w:vAlign w:val="center"/>
          </w:tcPr>
          <w:p w:rsidR="00B14AB9" w:rsidRPr="00642133" w:rsidRDefault="00B14AB9" w:rsidP="001C4D3A">
            <w:pPr>
              <w:autoSpaceDE w:val="0"/>
              <w:autoSpaceDN w:val="0"/>
              <w:adjustRightInd w:val="0"/>
              <w:spacing w:before="40" w:after="40" w:line="260" w:lineRule="exact"/>
              <w:ind w:left="-107" w:right="-108"/>
              <w:jc w:val="center"/>
              <w:rPr>
                <w:b/>
                <w:bCs/>
                <w:sz w:val="16"/>
                <w:szCs w:val="16"/>
              </w:rPr>
            </w:pPr>
            <w:r w:rsidRPr="00642133">
              <w:rPr>
                <w:b/>
                <w:bCs/>
                <w:sz w:val="16"/>
                <w:szCs w:val="16"/>
              </w:rPr>
              <w:t>Description</w:t>
            </w:r>
          </w:p>
        </w:tc>
        <w:tc>
          <w:tcPr>
            <w:tcW w:w="2684" w:type="pct"/>
            <w:shd w:val="clear" w:color="auto" w:fill="CCFFFF"/>
            <w:vAlign w:val="center"/>
          </w:tcPr>
          <w:p w:rsidR="00B14AB9" w:rsidRPr="00642133" w:rsidRDefault="00B14AB9" w:rsidP="001C4D3A">
            <w:pPr>
              <w:autoSpaceDE w:val="0"/>
              <w:autoSpaceDN w:val="0"/>
              <w:adjustRightInd w:val="0"/>
              <w:spacing w:before="40" w:after="40" w:line="260" w:lineRule="exact"/>
              <w:ind w:left="-109"/>
              <w:jc w:val="center"/>
              <w:rPr>
                <w:b/>
                <w:bCs/>
                <w:sz w:val="16"/>
                <w:szCs w:val="16"/>
              </w:rPr>
            </w:pPr>
            <w:r w:rsidRPr="00642133">
              <w:rPr>
                <w:b/>
                <w:bCs/>
                <w:sz w:val="16"/>
                <w:szCs w:val="16"/>
              </w:rPr>
              <w:t>Risk Mitigation</w:t>
            </w:r>
          </w:p>
        </w:tc>
      </w:tr>
      <w:tr w:rsidR="00B14AB9" w:rsidRPr="00503DC1" w:rsidTr="00B23EBB">
        <w:trPr>
          <w:trHeight w:val="856"/>
          <w:jc w:val="center"/>
        </w:trPr>
        <w:tc>
          <w:tcPr>
            <w:tcW w:w="777" w:type="pct"/>
            <w:shd w:val="clear" w:color="auto" w:fill="auto"/>
          </w:tcPr>
          <w:p w:rsidR="00B14AB9" w:rsidRPr="00503DC1" w:rsidRDefault="00B14AB9" w:rsidP="00B23EBB">
            <w:pPr>
              <w:autoSpaceDE w:val="0"/>
              <w:autoSpaceDN w:val="0"/>
              <w:adjustRightInd w:val="0"/>
              <w:spacing w:before="40" w:after="40"/>
              <w:rPr>
                <w:sz w:val="16"/>
                <w:szCs w:val="16"/>
              </w:rPr>
            </w:pPr>
            <w:r w:rsidRPr="00703910">
              <w:rPr>
                <w:sz w:val="16"/>
                <w:szCs w:val="16"/>
              </w:rPr>
              <w:t>Maximum value from Business Intelligence is not realized</w:t>
            </w:r>
            <w:r>
              <w:rPr>
                <w:sz w:val="16"/>
                <w:szCs w:val="16"/>
              </w:rPr>
              <w:t>.</w:t>
            </w:r>
          </w:p>
        </w:tc>
        <w:tc>
          <w:tcPr>
            <w:tcW w:w="1539" w:type="pct"/>
            <w:shd w:val="clear" w:color="auto" w:fill="auto"/>
          </w:tcPr>
          <w:p w:rsidR="00B14AB9" w:rsidRPr="00703910" w:rsidRDefault="00B14AB9" w:rsidP="00DF0F52">
            <w:pPr>
              <w:autoSpaceDE w:val="0"/>
              <w:autoSpaceDN w:val="0"/>
              <w:adjustRightInd w:val="0"/>
              <w:spacing w:before="40" w:after="40"/>
              <w:rPr>
                <w:sz w:val="16"/>
                <w:szCs w:val="16"/>
              </w:rPr>
            </w:pPr>
            <w:r w:rsidRPr="00703910">
              <w:rPr>
                <w:sz w:val="16"/>
                <w:szCs w:val="16"/>
              </w:rPr>
              <w:t xml:space="preserve">The business may not be able to extract the optimal benefit from the Business Intelligence capabilities. </w:t>
            </w:r>
          </w:p>
          <w:p w:rsidR="00B14AB9" w:rsidRPr="00503DC1" w:rsidRDefault="00B14AB9" w:rsidP="00DF0F52">
            <w:pPr>
              <w:autoSpaceDE w:val="0"/>
              <w:autoSpaceDN w:val="0"/>
              <w:adjustRightInd w:val="0"/>
              <w:spacing w:before="40" w:after="40"/>
              <w:rPr>
                <w:sz w:val="16"/>
                <w:szCs w:val="16"/>
              </w:rPr>
            </w:pPr>
          </w:p>
        </w:tc>
        <w:tc>
          <w:tcPr>
            <w:tcW w:w="2684" w:type="pct"/>
            <w:shd w:val="clear" w:color="auto" w:fill="auto"/>
          </w:tcPr>
          <w:p w:rsidR="00B14AB9" w:rsidRPr="00703910" w:rsidRDefault="00B14AB9" w:rsidP="00DF0F52">
            <w:pPr>
              <w:autoSpaceDE w:val="0"/>
              <w:autoSpaceDN w:val="0"/>
              <w:adjustRightInd w:val="0"/>
              <w:spacing w:before="40" w:after="40"/>
              <w:rPr>
                <w:sz w:val="16"/>
                <w:szCs w:val="16"/>
              </w:rPr>
            </w:pPr>
            <w:r w:rsidRPr="00703910">
              <w:rPr>
                <w:sz w:val="16"/>
                <w:szCs w:val="16"/>
              </w:rPr>
              <w:t>Well</w:t>
            </w:r>
            <w:r>
              <w:rPr>
                <w:sz w:val="16"/>
                <w:szCs w:val="16"/>
              </w:rPr>
              <w:t>-</w:t>
            </w:r>
            <w:r w:rsidRPr="00703910">
              <w:rPr>
                <w:sz w:val="16"/>
                <w:szCs w:val="16"/>
              </w:rPr>
              <w:t xml:space="preserve">defined requirements with participation from all stakeholders. </w:t>
            </w:r>
            <w:r>
              <w:rPr>
                <w:sz w:val="16"/>
                <w:szCs w:val="16"/>
              </w:rPr>
              <w:t xml:space="preserve"> </w:t>
            </w:r>
            <w:r w:rsidRPr="00703910">
              <w:rPr>
                <w:sz w:val="16"/>
                <w:szCs w:val="16"/>
              </w:rPr>
              <w:t>Consistent view of key</w:t>
            </w:r>
            <w:r>
              <w:rPr>
                <w:sz w:val="16"/>
                <w:szCs w:val="16"/>
              </w:rPr>
              <w:t>-</w:t>
            </w:r>
            <w:r w:rsidRPr="00703910">
              <w:rPr>
                <w:sz w:val="16"/>
                <w:szCs w:val="16"/>
              </w:rPr>
              <w:t>organization</w:t>
            </w:r>
            <w:r>
              <w:rPr>
                <w:sz w:val="16"/>
                <w:szCs w:val="16"/>
              </w:rPr>
              <w:t>al</w:t>
            </w:r>
            <w:r w:rsidRPr="00703910">
              <w:rPr>
                <w:sz w:val="16"/>
                <w:szCs w:val="16"/>
              </w:rPr>
              <w:t xml:space="preserve"> data across WIPO’s applications. </w:t>
            </w:r>
            <w:r>
              <w:rPr>
                <w:sz w:val="16"/>
                <w:szCs w:val="16"/>
              </w:rPr>
              <w:t xml:space="preserve"> </w:t>
            </w:r>
            <w:r w:rsidRPr="00703910">
              <w:rPr>
                <w:sz w:val="16"/>
                <w:szCs w:val="16"/>
              </w:rPr>
              <w:t xml:space="preserve">Controls over data quality and consistency. </w:t>
            </w:r>
            <w:r>
              <w:rPr>
                <w:sz w:val="16"/>
                <w:szCs w:val="16"/>
              </w:rPr>
              <w:t xml:space="preserve"> </w:t>
            </w:r>
            <w:r w:rsidRPr="00703910">
              <w:rPr>
                <w:sz w:val="16"/>
                <w:szCs w:val="16"/>
              </w:rPr>
              <w:t xml:space="preserve">Well-managed security </w:t>
            </w:r>
            <w:r>
              <w:rPr>
                <w:sz w:val="16"/>
                <w:szCs w:val="16"/>
              </w:rPr>
              <w:t xml:space="preserve">regarding </w:t>
            </w:r>
            <w:r w:rsidRPr="00703910">
              <w:rPr>
                <w:sz w:val="16"/>
                <w:szCs w:val="16"/>
              </w:rPr>
              <w:t xml:space="preserve">confidential information. </w:t>
            </w:r>
          </w:p>
        </w:tc>
      </w:tr>
      <w:tr w:rsidR="003C2487" w:rsidRPr="00503DC1" w:rsidTr="00B23EBB">
        <w:trPr>
          <w:jc w:val="center"/>
        </w:trPr>
        <w:tc>
          <w:tcPr>
            <w:tcW w:w="777" w:type="pct"/>
            <w:shd w:val="clear" w:color="auto" w:fill="auto"/>
          </w:tcPr>
          <w:p w:rsidR="003C2487" w:rsidRPr="00703910" w:rsidRDefault="00314BB3" w:rsidP="00DF0F52">
            <w:pPr>
              <w:autoSpaceDE w:val="0"/>
              <w:autoSpaceDN w:val="0"/>
              <w:adjustRightInd w:val="0"/>
              <w:spacing w:before="40" w:after="40"/>
              <w:rPr>
                <w:sz w:val="16"/>
                <w:szCs w:val="16"/>
              </w:rPr>
            </w:pPr>
            <w:r>
              <w:rPr>
                <w:sz w:val="16"/>
                <w:szCs w:val="16"/>
              </w:rPr>
              <w:t>Sustainability after project closure</w:t>
            </w:r>
          </w:p>
        </w:tc>
        <w:tc>
          <w:tcPr>
            <w:tcW w:w="1539" w:type="pct"/>
            <w:shd w:val="clear" w:color="auto" w:fill="auto"/>
          </w:tcPr>
          <w:p w:rsidR="003C2487" w:rsidRPr="00703910" w:rsidRDefault="003C2487" w:rsidP="00DF0F52">
            <w:pPr>
              <w:autoSpaceDE w:val="0"/>
              <w:autoSpaceDN w:val="0"/>
              <w:adjustRightInd w:val="0"/>
              <w:spacing w:before="40" w:after="40"/>
              <w:rPr>
                <w:sz w:val="16"/>
                <w:szCs w:val="16"/>
              </w:rPr>
            </w:pPr>
            <w:r>
              <w:rPr>
                <w:sz w:val="16"/>
                <w:szCs w:val="16"/>
              </w:rPr>
              <w:t>The organization may not have the capability to sustain BI once the project closes.</w:t>
            </w:r>
          </w:p>
        </w:tc>
        <w:tc>
          <w:tcPr>
            <w:tcW w:w="2684" w:type="pct"/>
            <w:shd w:val="clear" w:color="auto" w:fill="auto"/>
          </w:tcPr>
          <w:p w:rsidR="003C2487" w:rsidRPr="00703910" w:rsidRDefault="00314BB3" w:rsidP="00DF0F52">
            <w:pPr>
              <w:autoSpaceDE w:val="0"/>
              <w:autoSpaceDN w:val="0"/>
              <w:adjustRightInd w:val="0"/>
              <w:spacing w:before="40" w:after="40"/>
              <w:rPr>
                <w:sz w:val="16"/>
                <w:szCs w:val="16"/>
              </w:rPr>
            </w:pPr>
            <w:r>
              <w:rPr>
                <w:sz w:val="16"/>
                <w:szCs w:val="16"/>
              </w:rPr>
              <w:t>Build capabilities within each area across the organization and within the support function as part of the project to ensure they can continue to evolve the BI solution after the project closes.</w:t>
            </w:r>
          </w:p>
        </w:tc>
      </w:tr>
    </w:tbl>
    <w:p w:rsidR="00FB5DB9" w:rsidRDefault="00FB5DB9" w:rsidP="00FB5DB9">
      <w:pPr>
        <w:pStyle w:val="Heading2"/>
        <w:keepNext w:val="0"/>
        <w:spacing w:before="0" w:after="0"/>
      </w:pPr>
    </w:p>
    <w:p w:rsidR="00FB5DB9" w:rsidRPr="00FB5DB9" w:rsidRDefault="00FB5DB9" w:rsidP="00FB5DB9"/>
    <w:p w:rsidR="00F1412C" w:rsidRDefault="00F1412C" w:rsidP="00FB5DB9">
      <w:pPr>
        <w:pStyle w:val="Heading2"/>
        <w:keepNext w:val="0"/>
        <w:spacing w:before="0" w:after="0"/>
      </w:pPr>
      <w:r w:rsidRPr="00301BF4">
        <w:t xml:space="preserve">ENHANCEMENTS TO </w:t>
      </w:r>
      <w:r w:rsidR="00F55E8E">
        <w:t>the</w:t>
      </w:r>
      <w:r w:rsidR="00B23EBB">
        <w:t xml:space="preserve"> </w:t>
      </w:r>
      <w:r w:rsidRPr="00301BF4">
        <w:t>AIMS F</w:t>
      </w:r>
      <w:r>
        <w:t>INANCIAL</w:t>
      </w:r>
      <w:r w:rsidR="001B6195">
        <w:t>, PROCUREMENT AND TRAVEL SYSTEMS</w:t>
      </w:r>
    </w:p>
    <w:p w:rsidR="00FB5DB9" w:rsidRPr="00FB5DB9" w:rsidRDefault="00FB5DB9" w:rsidP="00FB5DB9"/>
    <w:p w:rsidR="00DF22B1" w:rsidRDefault="00DF22B1" w:rsidP="00DD72C6">
      <w:pPr>
        <w:pStyle w:val="ONUME"/>
      </w:pPr>
      <w:r>
        <w:t xml:space="preserve">During the period under review an online booking tool, </w:t>
      </w:r>
      <w:proofErr w:type="spellStart"/>
      <w:r>
        <w:t>Traveldoo</w:t>
      </w:r>
      <w:proofErr w:type="spellEnd"/>
      <w:r w:rsidR="00314BB3">
        <w:t xml:space="preserve">, has been procured. </w:t>
      </w:r>
      <w:r w:rsidR="00A449E2">
        <w:t xml:space="preserve"> </w:t>
      </w:r>
      <w:r w:rsidR="00314BB3">
        <w:t xml:space="preserve">The benefits of this tool will be to reduce the transaction and ticket costs </w:t>
      </w:r>
      <w:r w:rsidR="00F74CAB">
        <w:t>for</w:t>
      </w:r>
      <w:r w:rsidR="00314BB3">
        <w:t xml:space="preserve"> travel through an improved </w:t>
      </w:r>
      <w:r>
        <w:t>travel process</w:t>
      </w:r>
      <w:r w:rsidR="00314BB3">
        <w:t xml:space="preserve">.  </w:t>
      </w:r>
      <w:r>
        <w:t xml:space="preserve">The project is in </w:t>
      </w:r>
      <w:r w:rsidR="0064249F">
        <w:t xml:space="preserve">its </w:t>
      </w:r>
      <w:r>
        <w:t xml:space="preserve">final stages of implementation and </w:t>
      </w:r>
      <w:r w:rsidR="00F74CAB">
        <w:t>testing and go</w:t>
      </w:r>
      <w:r w:rsidR="00F74CAB">
        <w:noBreakHyphen/>
      </w:r>
      <w:r>
        <w:t xml:space="preserve">live is </w:t>
      </w:r>
      <w:r w:rsidR="00F74CAB">
        <w:t>now</w:t>
      </w:r>
      <w:r>
        <w:t xml:space="preserve"> being planned </w:t>
      </w:r>
      <w:r w:rsidR="00E673AE">
        <w:t>and should</w:t>
      </w:r>
      <w:r w:rsidR="00A449E2">
        <w:t xml:space="preserve"> take place in</w:t>
      </w:r>
      <w:r w:rsidR="00F74CAB">
        <w:t xml:space="preserve"> a phased manner</w:t>
      </w:r>
      <w:r>
        <w:t xml:space="preserve"> </w:t>
      </w:r>
      <w:r w:rsidR="00F74CAB">
        <w:t xml:space="preserve">starting </w:t>
      </w:r>
      <w:r w:rsidR="009D56CF">
        <w:t>this summer</w:t>
      </w:r>
      <w:r>
        <w:t>.</w:t>
      </w:r>
    </w:p>
    <w:p w:rsidR="00DF22B1" w:rsidRDefault="00DF22B1" w:rsidP="00DD72C6">
      <w:pPr>
        <w:pStyle w:val="ONUME"/>
      </w:pPr>
      <w:r>
        <w:t xml:space="preserve">The ERP integration with the </w:t>
      </w:r>
      <w:r w:rsidRPr="00F53C19">
        <w:t>P</w:t>
      </w:r>
      <w:r>
        <w:t xml:space="preserve">atent </w:t>
      </w:r>
      <w:r w:rsidRPr="00F53C19">
        <w:t>C</w:t>
      </w:r>
      <w:r>
        <w:t xml:space="preserve">ooperation </w:t>
      </w:r>
      <w:r w:rsidRPr="00F53C19">
        <w:t>T</w:t>
      </w:r>
      <w:r>
        <w:t>reaty (PCT)</w:t>
      </w:r>
      <w:r w:rsidRPr="00F53C19">
        <w:t xml:space="preserve"> </w:t>
      </w:r>
      <w:r>
        <w:t>t</w:t>
      </w:r>
      <w:r w:rsidRPr="00F53C19">
        <w:t>ranslation service</w:t>
      </w:r>
      <w:r>
        <w:t xml:space="preserve"> systems successfully completed a pilot project.  </w:t>
      </w:r>
      <w:r w:rsidR="00314BB3">
        <w:t xml:space="preserve">This has </w:t>
      </w:r>
      <w:r w:rsidR="00E835A2">
        <w:t xml:space="preserve">allowed </w:t>
      </w:r>
      <w:r w:rsidR="00314BB3">
        <w:t xml:space="preserve">a number of business benefits </w:t>
      </w:r>
      <w:r w:rsidR="00E835A2">
        <w:t>to be identified</w:t>
      </w:r>
      <w:r w:rsidR="00314BB3">
        <w:t>, including improv</w:t>
      </w:r>
      <w:r w:rsidR="004414AB">
        <w:t>ements to the management of the budget for</w:t>
      </w:r>
      <w:r w:rsidR="00314BB3">
        <w:t xml:space="preserve"> translation, improved reporting and monitoring</w:t>
      </w:r>
      <w:r w:rsidR="002C0FD1">
        <w:t>,</w:t>
      </w:r>
      <w:r w:rsidR="00314BB3">
        <w:t xml:space="preserve"> and reduction</w:t>
      </w:r>
      <w:r w:rsidR="004414AB">
        <w:t>s</w:t>
      </w:r>
      <w:r w:rsidR="00314BB3">
        <w:t xml:space="preserve"> in the manual workload</w:t>
      </w:r>
      <w:r w:rsidR="002C0FD1">
        <w:t xml:space="preserve"> required</w:t>
      </w:r>
      <w:r w:rsidR="00314BB3">
        <w:t xml:space="preserve"> to process translation transactions.  </w:t>
      </w:r>
      <w:r>
        <w:t xml:space="preserve">The design and build of the interfaces to automate the integration has been completed and the final stages of testing are in progress, with </w:t>
      </w:r>
      <w:r w:rsidR="002C0FD1">
        <w:t xml:space="preserve">the </w:t>
      </w:r>
      <w:r>
        <w:t xml:space="preserve">go-live </w:t>
      </w:r>
      <w:r w:rsidR="002C0FD1">
        <w:t>planned to begin</w:t>
      </w:r>
      <w:r w:rsidR="009D56CF">
        <w:t xml:space="preserve"> this</w:t>
      </w:r>
      <w:r>
        <w:t xml:space="preserve"> June, in a phased manner, vendor by vendor.</w:t>
      </w:r>
    </w:p>
    <w:p w:rsidR="00DD72C6" w:rsidRDefault="00DF22B1" w:rsidP="00DD72C6">
      <w:pPr>
        <w:pStyle w:val="ONUME"/>
      </w:pPr>
      <w:r>
        <w:lastRenderedPageBreak/>
        <w:t xml:space="preserve">A review </w:t>
      </w:r>
      <w:r w:rsidR="00DD72C6" w:rsidRPr="00F53C19">
        <w:t xml:space="preserve">of </w:t>
      </w:r>
      <w:r w:rsidR="00DD72C6">
        <w:t xml:space="preserve">the current </w:t>
      </w:r>
      <w:r w:rsidR="00DD72C6" w:rsidRPr="00F53C19">
        <w:t xml:space="preserve">customization of WIPO’s existing </w:t>
      </w:r>
      <w:r w:rsidR="00432EE5">
        <w:t>a</w:t>
      </w:r>
      <w:r w:rsidR="00DD72C6" w:rsidRPr="00F53C19">
        <w:t xml:space="preserve">ccounts </w:t>
      </w:r>
      <w:r w:rsidR="00432EE5">
        <w:t>r</w:t>
      </w:r>
      <w:r w:rsidR="00DD72C6" w:rsidRPr="00F53C19">
        <w:t xml:space="preserve">eceivable and </w:t>
      </w:r>
      <w:r w:rsidR="00432EE5">
        <w:t>b</w:t>
      </w:r>
      <w:r w:rsidR="00DD72C6" w:rsidRPr="00F53C19">
        <w:t>illing applications</w:t>
      </w:r>
      <w:r>
        <w:t xml:space="preserve"> was conducted</w:t>
      </w:r>
      <w:r w:rsidR="002C0FD1">
        <w:t xml:space="preserve"> and </w:t>
      </w:r>
      <w:r w:rsidR="00E835A2">
        <w:t>enabled</w:t>
      </w:r>
      <w:r w:rsidR="002C0FD1">
        <w:t xml:space="preserve"> the identification of</w:t>
      </w:r>
      <w:r>
        <w:t xml:space="preserve"> a number of opportunities for improvement</w:t>
      </w:r>
      <w:r w:rsidR="002C0FD1">
        <w:t>s to processing</w:t>
      </w:r>
      <w:r>
        <w:t xml:space="preserve"> and </w:t>
      </w:r>
      <w:r w:rsidR="002C0FD1">
        <w:t xml:space="preserve">reductions in </w:t>
      </w:r>
      <w:r>
        <w:t>the level of customization.  These findings will be included in the planned upgrade to PeopleSoft Financials in 2015.</w:t>
      </w:r>
      <w:r w:rsidR="00DD72C6" w:rsidRPr="00F53C19">
        <w:t xml:space="preserve"> </w:t>
      </w:r>
    </w:p>
    <w:p w:rsidR="00DF22B1" w:rsidRDefault="001B6195" w:rsidP="001B6195">
      <w:pPr>
        <w:pStyle w:val="ONUME"/>
      </w:pPr>
      <w:r>
        <w:t xml:space="preserve">The redesign of </w:t>
      </w:r>
      <w:r w:rsidR="00DF22B1" w:rsidRPr="00F53C19">
        <w:t xml:space="preserve">WIPO’s financial </w:t>
      </w:r>
      <w:r w:rsidR="00DF22B1">
        <w:t>c</w:t>
      </w:r>
      <w:r w:rsidR="00DF22B1" w:rsidRPr="00F53C19">
        <w:t xml:space="preserve">hart of </w:t>
      </w:r>
      <w:r w:rsidR="00DF22B1">
        <w:t>a</w:t>
      </w:r>
      <w:r w:rsidR="00DF22B1" w:rsidRPr="00F53C19">
        <w:t xml:space="preserve">ccounts </w:t>
      </w:r>
      <w:r>
        <w:t>was implemented in late 2013, ready for the 2014/15 biennium</w:t>
      </w:r>
      <w:r w:rsidR="00314BB3">
        <w:t>.  The benefits of the new design included</w:t>
      </w:r>
      <w:r w:rsidR="002C0FD1">
        <w:t xml:space="preserve"> the</w:t>
      </w:r>
      <w:r w:rsidR="00314BB3">
        <w:t xml:space="preserve"> alignment of program activity codes, </w:t>
      </w:r>
      <w:r w:rsidR="002C0FD1">
        <w:t xml:space="preserve">the </w:t>
      </w:r>
      <w:r w:rsidR="00314BB3">
        <w:t>introduction of a common set of de</w:t>
      </w:r>
      <w:r w:rsidR="00E4593C">
        <w:t>partment codes</w:t>
      </w:r>
      <w:r w:rsidR="00314BB3">
        <w:t xml:space="preserve"> </w:t>
      </w:r>
      <w:r w:rsidR="006F5CC7">
        <w:t xml:space="preserve">and </w:t>
      </w:r>
      <w:r w:rsidR="00314BB3">
        <w:t>reduced maintenance effort</w:t>
      </w:r>
      <w:r w:rsidR="002C0FD1">
        <w:t>s</w:t>
      </w:r>
      <w:r w:rsidR="00314BB3">
        <w:t xml:space="preserve"> </w:t>
      </w:r>
      <w:r w:rsidR="002C0FD1">
        <w:t>achieved by an increase in the</w:t>
      </w:r>
      <w:r w:rsidR="00314BB3">
        <w:t xml:space="preserve"> </w:t>
      </w:r>
      <w:r w:rsidR="002C0FD1">
        <w:t xml:space="preserve">level of </w:t>
      </w:r>
      <w:r w:rsidR="00DF22B1" w:rsidRPr="00F53C19">
        <w:t xml:space="preserve">integration </w:t>
      </w:r>
      <w:r w:rsidR="00314BB3">
        <w:t>between systems.</w:t>
      </w:r>
    </w:p>
    <w:p w:rsidR="00364EAF" w:rsidRDefault="00B14AB9" w:rsidP="001B6195">
      <w:pPr>
        <w:pStyle w:val="ONUME"/>
      </w:pPr>
      <w:r w:rsidRPr="00B14AB9">
        <w:t xml:space="preserve">The </w:t>
      </w:r>
      <w:r w:rsidR="00710899">
        <w:t xml:space="preserve">next </w:t>
      </w:r>
      <w:r w:rsidRPr="00B14AB9">
        <w:t xml:space="preserve">table highlights the key risks and the mitigation strategies being </w:t>
      </w:r>
      <w:r w:rsidR="00CB14E4">
        <w:t>implemented.</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4094"/>
        <w:gridCol w:w="3969"/>
      </w:tblGrid>
      <w:tr w:rsidR="00B23EBB" w:rsidRPr="00F7513D" w:rsidTr="00B23EBB">
        <w:trPr>
          <w:trHeight w:val="431"/>
          <w:tblHeader/>
          <w:jc w:val="center"/>
        </w:trPr>
        <w:tc>
          <w:tcPr>
            <w:tcW w:w="734" w:type="pct"/>
            <w:shd w:val="clear" w:color="auto" w:fill="CCFFFF"/>
            <w:vAlign w:val="center"/>
          </w:tcPr>
          <w:p w:rsidR="00DD72C6" w:rsidRPr="00B23EBB" w:rsidRDefault="00DD72C6" w:rsidP="00DD72C6">
            <w:pPr>
              <w:autoSpaceDE w:val="0"/>
              <w:autoSpaceDN w:val="0"/>
              <w:adjustRightInd w:val="0"/>
              <w:spacing w:before="40" w:after="40" w:line="260" w:lineRule="exact"/>
              <w:ind w:left="-74" w:right="-60"/>
              <w:jc w:val="center"/>
              <w:rPr>
                <w:b/>
                <w:bCs/>
                <w:sz w:val="16"/>
                <w:szCs w:val="16"/>
              </w:rPr>
            </w:pPr>
            <w:r w:rsidRPr="00B23EBB">
              <w:rPr>
                <w:b/>
                <w:bCs/>
                <w:sz w:val="16"/>
                <w:szCs w:val="16"/>
              </w:rPr>
              <w:t xml:space="preserve">Risk </w:t>
            </w:r>
          </w:p>
        </w:tc>
        <w:tc>
          <w:tcPr>
            <w:tcW w:w="2166" w:type="pct"/>
            <w:shd w:val="clear" w:color="auto" w:fill="CCFFFF"/>
            <w:vAlign w:val="center"/>
          </w:tcPr>
          <w:p w:rsidR="00DD72C6" w:rsidRPr="00B23EBB" w:rsidRDefault="00DD72C6" w:rsidP="00DD72C6">
            <w:pPr>
              <w:autoSpaceDE w:val="0"/>
              <w:autoSpaceDN w:val="0"/>
              <w:adjustRightInd w:val="0"/>
              <w:spacing w:before="40" w:after="40" w:line="260" w:lineRule="exact"/>
              <w:ind w:left="-107" w:right="-108"/>
              <w:jc w:val="center"/>
              <w:rPr>
                <w:b/>
                <w:bCs/>
                <w:sz w:val="16"/>
                <w:szCs w:val="16"/>
              </w:rPr>
            </w:pPr>
            <w:r w:rsidRPr="00B23EBB">
              <w:rPr>
                <w:b/>
                <w:bCs/>
                <w:sz w:val="16"/>
                <w:szCs w:val="16"/>
              </w:rPr>
              <w:t>Description</w:t>
            </w:r>
          </w:p>
        </w:tc>
        <w:tc>
          <w:tcPr>
            <w:tcW w:w="2100" w:type="pct"/>
            <w:shd w:val="clear" w:color="auto" w:fill="CCFFFF"/>
            <w:vAlign w:val="center"/>
          </w:tcPr>
          <w:p w:rsidR="00DD72C6" w:rsidRPr="00B23EBB" w:rsidRDefault="00DD72C6" w:rsidP="00DD72C6">
            <w:pPr>
              <w:autoSpaceDE w:val="0"/>
              <w:autoSpaceDN w:val="0"/>
              <w:adjustRightInd w:val="0"/>
              <w:spacing w:before="40" w:after="40" w:line="260" w:lineRule="exact"/>
              <w:ind w:left="-109"/>
              <w:jc w:val="center"/>
              <w:rPr>
                <w:b/>
                <w:bCs/>
                <w:sz w:val="16"/>
                <w:szCs w:val="16"/>
              </w:rPr>
            </w:pPr>
            <w:r w:rsidRPr="00B23EBB">
              <w:rPr>
                <w:b/>
                <w:bCs/>
                <w:sz w:val="16"/>
                <w:szCs w:val="16"/>
              </w:rPr>
              <w:t>Risk Mitigation</w:t>
            </w:r>
          </w:p>
        </w:tc>
      </w:tr>
      <w:tr w:rsidR="00B23EBB" w:rsidRPr="00503DC1" w:rsidTr="007D4035">
        <w:trPr>
          <w:trHeight w:val="839"/>
          <w:jc w:val="center"/>
        </w:trPr>
        <w:tc>
          <w:tcPr>
            <w:tcW w:w="734" w:type="pct"/>
            <w:shd w:val="clear" w:color="auto" w:fill="auto"/>
          </w:tcPr>
          <w:p w:rsidR="00DD72C6" w:rsidRPr="002B2698" w:rsidRDefault="00DD72C6" w:rsidP="007D4035">
            <w:pPr>
              <w:autoSpaceDE w:val="0"/>
              <w:autoSpaceDN w:val="0"/>
              <w:adjustRightInd w:val="0"/>
              <w:spacing w:before="40" w:after="40"/>
              <w:rPr>
                <w:sz w:val="16"/>
                <w:szCs w:val="16"/>
              </w:rPr>
            </w:pPr>
            <w:r w:rsidRPr="002B2698">
              <w:rPr>
                <w:sz w:val="16"/>
                <w:szCs w:val="16"/>
              </w:rPr>
              <w:t xml:space="preserve">AIMS users are </w:t>
            </w:r>
            <w:r>
              <w:rPr>
                <w:sz w:val="16"/>
                <w:szCs w:val="16"/>
              </w:rPr>
              <w:t>insufficiently</w:t>
            </w:r>
            <w:r w:rsidRPr="002B2698">
              <w:rPr>
                <w:sz w:val="16"/>
                <w:szCs w:val="16"/>
              </w:rPr>
              <w:t xml:space="preserve"> trained in the execution of their work.</w:t>
            </w:r>
          </w:p>
        </w:tc>
        <w:tc>
          <w:tcPr>
            <w:tcW w:w="2166" w:type="pct"/>
            <w:shd w:val="clear" w:color="auto" w:fill="auto"/>
          </w:tcPr>
          <w:p w:rsidR="00DD72C6" w:rsidRPr="002B2698" w:rsidRDefault="00DD72C6" w:rsidP="007D4035">
            <w:pPr>
              <w:autoSpaceDE w:val="0"/>
              <w:autoSpaceDN w:val="0"/>
              <w:adjustRightInd w:val="0"/>
              <w:spacing w:before="40" w:after="40"/>
              <w:rPr>
                <w:sz w:val="16"/>
                <w:szCs w:val="16"/>
              </w:rPr>
            </w:pPr>
            <w:r>
              <w:rPr>
                <w:sz w:val="16"/>
                <w:szCs w:val="16"/>
              </w:rPr>
              <w:t>Improvements in business processes and the delivery of new ERP modules result in changed r</w:t>
            </w:r>
            <w:r w:rsidRPr="002B2698">
              <w:rPr>
                <w:sz w:val="16"/>
                <w:szCs w:val="16"/>
              </w:rPr>
              <w:t>oles and respo</w:t>
            </w:r>
            <w:r w:rsidR="007D4035">
              <w:rPr>
                <w:sz w:val="16"/>
                <w:szCs w:val="16"/>
              </w:rPr>
              <w:t xml:space="preserve">nsibilities of AIMS users.  If </w:t>
            </w:r>
            <w:r w:rsidRPr="002B2698">
              <w:rPr>
                <w:sz w:val="16"/>
                <w:szCs w:val="16"/>
              </w:rPr>
              <w:t xml:space="preserve">users do not sufficiently understand business processes or </w:t>
            </w:r>
            <w:r w:rsidR="007D4035">
              <w:rPr>
                <w:sz w:val="16"/>
                <w:szCs w:val="16"/>
              </w:rPr>
              <w:t>t</w:t>
            </w:r>
            <w:r w:rsidRPr="002B2698">
              <w:rPr>
                <w:sz w:val="16"/>
                <w:szCs w:val="16"/>
              </w:rPr>
              <w:t>ools, the system will be used in a</w:t>
            </w:r>
            <w:r>
              <w:rPr>
                <w:sz w:val="16"/>
                <w:szCs w:val="16"/>
              </w:rPr>
              <w:t xml:space="preserve"> </w:t>
            </w:r>
            <w:r w:rsidR="00B23EBB">
              <w:rPr>
                <w:sz w:val="16"/>
                <w:szCs w:val="16"/>
              </w:rPr>
              <w:t xml:space="preserve">less </w:t>
            </w:r>
            <w:r>
              <w:rPr>
                <w:sz w:val="16"/>
                <w:szCs w:val="16"/>
              </w:rPr>
              <w:t>optimal manner</w:t>
            </w:r>
            <w:r w:rsidRPr="002B2698">
              <w:rPr>
                <w:sz w:val="16"/>
                <w:szCs w:val="16"/>
              </w:rPr>
              <w:t>.</w:t>
            </w:r>
          </w:p>
        </w:tc>
        <w:tc>
          <w:tcPr>
            <w:tcW w:w="2100" w:type="pct"/>
            <w:shd w:val="clear" w:color="auto" w:fill="auto"/>
          </w:tcPr>
          <w:p w:rsidR="00DD72C6" w:rsidRPr="00814AB8" w:rsidRDefault="00DD72C6" w:rsidP="00DF0F52">
            <w:pPr>
              <w:autoSpaceDE w:val="0"/>
              <w:autoSpaceDN w:val="0"/>
              <w:adjustRightInd w:val="0"/>
              <w:spacing w:before="40" w:after="40"/>
              <w:rPr>
                <w:sz w:val="16"/>
                <w:szCs w:val="16"/>
              </w:rPr>
            </w:pPr>
            <w:r w:rsidRPr="00814AB8">
              <w:rPr>
                <w:sz w:val="16"/>
                <w:szCs w:val="16"/>
              </w:rPr>
              <w:t xml:space="preserve">Develop and implement a training strategy. </w:t>
            </w:r>
            <w:r>
              <w:rPr>
                <w:sz w:val="16"/>
                <w:szCs w:val="16"/>
              </w:rPr>
              <w:t xml:space="preserve"> </w:t>
            </w:r>
            <w:r w:rsidRPr="00814AB8">
              <w:rPr>
                <w:sz w:val="16"/>
                <w:szCs w:val="16"/>
              </w:rPr>
              <w:t xml:space="preserve">Address training needs for projects as well as training in the context of on-going operations. </w:t>
            </w:r>
            <w:r>
              <w:rPr>
                <w:sz w:val="16"/>
                <w:szCs w:val="16"/>
              </w:rPr>
              <w:t xml:space="preserve"> I</w:t>
            </w:r>
            <w:r w:rsidRPr="00814AB8">
              <w:rPr>
                <w:sz w:val="16"/>
                <w:szCs w:val="16"/>
              </w:rPr>
              <w:t xml:space="preserve">nstitutionalize training in accordance with </w:t>
            </w:r>
            <w:r>
              <w:rPr>
                <w:sz w:val="16"/>
                <w:szCs w:val="16"/>
              </w:rPr>
              <w:t>the</w:t>
            </w:r>
            <w:r w:rsidR="00B14AB9">
              <w:rPr>
                <w:sz w:val="16"/>
                <w:szCs w:val="16"/>
              </w:rPr>
              <w:t xml:space="preserve"> needs.</w:t>
            </w:r>
          </w:p>
        </w:tc>
      </w:tr>
      <w:tr w:rsidR="00B23EBB" w:rsidRPr="00503DC1" w:rsidTr="00B23EBB">
        <w:trPr>
          <w:trHeight w:val="1214"/>
          <w:jc w:val="center"/>
        </w:trPr>
        <w:tc>
          <w:tcPr>
            <w:tcW w:w="734" w:type="pct"/>
            <w:shd w:val="clear" w:color="auto" w:fill="auto"/>
          </w:tcPr>
          <w:p w:rsidR="00DD72C6" w:rsidRPr="00814AB8" w:rsidRDefault="00DD72C6" w:rsidP="007D4035">
            <w:pPr>
              <w:autoSpaceDE w:val="0"/>
              <w:autoSpaceDN w:val="0"/>
              <w:adjustRightInd w:val="0"/>
              <w:spacing w:before="40" w:after="40"/>
              <w:rPr>
                <w:sz w:val="16"/>
                <w:szCs w:val="16"/>
              </w:rPr>
            </w:pPr>
            <w:r w:rsidRPr="00814AB8">
              <w:rPr>
                <w:sz w:val="16"/>
                <w:szCs w:val="16"/>
              </w:rPr>
              <w:t xml:space="preserve">AIMS Support </w:t>
            </w:r>
            <w:r>
              <w:rPr>
                <w:sz w:val="16"/>
                <w:szCs w:val="16"/>
              </w:rPr>
              <w:t>team provides in</w:t>
            </w:r>
            <w:r w:rsidRPr="00814AB8">
              <w:rPr>
                <w:sz w:val="16"/>
                <w:szCs w:val="16"/>
              </w:rPr>
              <w:t>sufficient</w:t>
            </w:r>
            <w:r>
              <w:rPr>
                <w:sz w:val="16"/>
                <w:szCs w:val="16"/>
              </w:rPr>
              <w:t xml:space="preserve"> support to </w:t>
            </w:r>
            <w:r w:rsidR="007D4035">
              <w:rPr>
                <w:sz w:val="16"/>
                <w:szCs w:val="16"/>
              </w:rPr>
              <w:t>users</w:t>
            </w:r>
          </w:p>
        </w:tc>
        <w:tc>
          <w:tcPr>
            <w:tcW w:w="2166" w:type="pct"/>
            <w:shd w:val="clear" w:color="auto" w:fill="auto"/>
          </w:tcPr>
          <w:p w:rsidR="00DD72C6" w:rsidRPr="00814AB8" w:rsidRDefault="00DD72C6" w:rsidP="00DF0F52">
            <w:pPr>
              <w:autoSpaceDE w:val="0"/>
              <w:autoSpaceDN w:val="0"/>
              <w:adjustRightInd w:val="0"/>
              <w:spacing w:before="40" w:after="40"/>
              <w:rPr>
                <w:sz w:val="16"/>
                <w:szCs w:val="16"/>
              </w:rPr>
            </w:pPr>
            <w:r>
              <w:rPr>
                <w:sz w:val="16"/>
                <w:szCs w:val="16"/>
              </w:rPr>
              <w:t>In</w:t>
            </w:r>
            <w:r w:rsidRPr="00814AB8">
              <w:rPr>
                <w:sz w:val="16"/>
                <w:szCs w:val="16"/>
              </w:rPr>
              <w:t xml:space="preserve">sufficient understanding of the new ERP modules </w:t>
            </w:r>
            <w:r>
              <w:rPr>
                <w:sz w:val="16"/>
                <w:szCs w:val="16"/>
              </w:rPr>
              <w:t>by t</w:t>
            </w:r>
            <w:r w:rsidRPr="00814AB8">
              <w:rPr>
                <w:sz w:val="16"/>
                <w:szCs w:val="16"/>
              </w:rPr>
              <w:t xml:space="preserve">he AIMS Support team and </w:t>
            </w:r>
            <w:r>
              <w:rPr>
                <w:sz w:val="16"/>
                <w:szCs w:val="16"/>
              </w:rPr>
              <w:t>inability to</w:t>
            </w:r>
            <w:r w:rsidRPr="00814AB8">
              <w:rPr>
                <w:sz w:val="16"/>
                <w:szCs w:val="16"/>
              </w:rPr>
              <w:t xml:space="preserve"> cope with the work load required to support the users and the system.</w:t>
            </w:r>
          </w:p>
        </w:tc>
        <w:tc>
          <w:tcPr>
            <w:tcW w:w="2100" w:type="pct"/>
            <w:shd w:val="clear" w:color="auto" w:fill="auto"/>
          </w:tcPr>
          <w:p w:rsidR="00DD72C6" w:rsidRPr="00814AB8" w:rsidRDefault="00DD72C6" w:rsidP="009C4DBC">
            <w:pPr>
              <w:autoSpaceDE w:val="0"/>
              <w:autoSpaceDN w:val="0"/>
              <w:adjustRightInd w:val="0"/>
              <w:spacing w:before="40" w:after="40"/>
              <w:rPr>
                <w:sz w:val="16"/>
                <w:szCs w:val="16"/>
              </w:rPr>
            </w:pPr>
            <w:r w:rsidRPr="00814AB8">
              <w:rPr>
                <w:sz w:val="16"/>
                <w:szCs w:val="16"/>
              </w:rPr>
              <w:t xml:space="preserve">Ensure that </w:t>
            </w:r>
            <w:r>
              <w:rPr>
                <w:sz w:val="16"/>
                <w:szCs w:val="16"/>
              </w:rPr>
              <w:t xml:space="preserve">the </w:t>
            </w:r>
            <w:r w:rsidRPr="00814AB8">
              <w:rPr>
                <w:sz w:val="16"/>
                <w:szCs w:val="16"/>
              </w:rPr>
              <w:t xml:space="preserve">AIMS Support </w:t>
            </w:r>
            <w:r>
              <w:rPr>
                <w:sz w:val="16"/>
                <w:szCs w:val="16"/>
              </w:rPr>
              <w:t xml:space="preserve">team fully </w:t>
            </w:r>
            <w:r w:rsidRPr="00814AB8">
              <w:rPr>
                <w:sz w:val="16"/>
                <w:szCs w:val="16"/>
              </w:rPr>
              <w:t xml:space="preserve">participates </w:t>
            </w:r>
            <w:r>
              <w:rPr>
                <w:sz w:val="16"/>
                <w:szCs w:val="16"/>
              </w:rPr>
              <w:t>in</w:t>
            </w:r>
            <w:r w:rsidRPr="00814AB8">
              <w:rPr>
                <w:sz w:val="16"/>
                <w:szCs w:val="16"/>
              </w:rPr>
              <w:t xml:space="preserve"> the respective projects to </w:t>
            </w:r>
            <w:r>
              <w:rPr>
                <w:sz w:val="16"/>
                <w:szCs w:val="16"/>
              </w:rPr>
              <w:t>acquire</w:t>
            </w:r>
            <w:r w:rsidRPr="00814AB8">
              <w:rPr>
                <w:sz w:val="16"/>
                <w:szCs w:val="16"/>
              </w:rPr>
              <w:t xml:space="preserve"> a thorough understanding of the new </w:t>
            </w:r>
            <w:r>
              <w:rPr>
                <w:sz w:val="16"/>
                <w:szCs w:val="16"/>
              </w:rPr>
              <w:t xml:space="preserve">technical and business </w:t>
            </w:r>
            <w:r w:rsidRPr="00814AB8">
              <w:rPr>
                <w:sz w:val="16"/>
                <w:szCs w:val="16"/>
              </w:rPr>
              <w:t>functions.</w:t>
            </w:r>
            <w:r>
              <w:rPr>
                <w:sz w:val="16"/>
                <w:szCs w:val="16"/>
              </w:rPr>
              <w:t xml:space="preserve"> </w:t>
            </w:r>
            <w:r w:rsidR="009C4DBC">
              <w:rPr>
                <w:sz w:val="16"/>
                <w:szCs w:val="16"/>
              </w:rPr>
              <w:t xml:space="preserve"> Ensure</w:t>
            </w:r>
            <w:r>
              <w:rPr>
                <w:sz w:val="16"/>
                <w:szCs w:val="16"/>
              </w:rPr>
              <w:t xml:space="preserve"> involvement </w:t>
            </w:r>
            <w:r w:rsidRPr="00814AB8">
              <w:rPr>
                <w:sz w:val="16"/>
                <w:szCs w:val="16"/>
              </w:rPr>
              <w:t xml:space="preserve">in </w:t>
            </w:r>
            <w:r w:rsidR="009C4DBC">
              <w:rPr>
                <w:sz w:val="16"/>
                <w:szCs w:val="16"/>
              </w:rPr>
              <w:t xml:space="preserve">planning and executing </w:t>
            </w:r>
            <w:r w:rsidRPr="00814AB8">
              <w:rPr>
                <w:sz w:val="16"/>
                <w:szCs w:val="16"/>
              </w:rPr>
              <w:t>User Acceptance Testing</w:t>
            </w:r>
            <w:r w:rsidR="009C4DBC">
              <w:rPr>
                <w:sz w:val="16"/>
                <w:szCs w:val="16"/>
              </w:rPr>
              <w:t xml:space="preserve"> to improve</w:t>
            </w:r>
            <w:r>
              <w:rPr>
                <w:sz w:val="16"/>
                <w:szCs w:val="16"/>
              </w:rPr>
              <w:t xml:space="preserve"> </w:t>
            </w:r>
            <w:r w:rsidRPr="00814AB8">
              <w:rPr>
                <w:sz w:val="16"/>
                <w:szCs w:val="16"/>
              </w:rPr>
              <w:t xml:space="preserve">quality </w:t>
            </w:r>
            <w:r w:rsidR="009C4DBC">
              <w:rPr>
                <w:sz w:val="16"/>
                <w:szCs w:val="16"/>
              </w:rPr>
              <w:t>and lower support requirements</w:t>
            </w:r>
            <w:r>
              <w:rPr>
                <w:sz w:val="16"/>
                <w:szCs w:val="16"/>
              </w:rPr>
              <w:t xml:space="preserve">. </w:t>
            </w:r>
          </w:p>
        </w:tc>
      </w:tr>
    </w:tbl>
    <w:p w:rsidR="00FB5DB9" w:rsidRPr="00FB5DB9" w:rsidRDefault="00FB5DB9" w:rsidP="00FB5DB9">
      <w:pPr>
        <w:pStyle w:val="ONUME"/>
        <w:numPr>
          <w:ilvl w:val="0"/>
          <w:numId w:val="0"/>
        </w:numPr>
        <w:spacing w:before="120" w:after="0"/>
        <w:rPr>
          <w:szCs w:val="22"/>
        </w:rPr>
      </w:pPr>
    </w:p>
    <w:p w:rsidR="0027375E" w:rsidRPr="00B23EBB" w:rsidRDefault="0027375E" w:rsidP="00E73713">
      <w:pPr>
        <w:pStyle w:val="ONUME"/>
        <w:spacing w:before="120"/>
        <w:rPr>
          <w:szCs w:val="22"/>
        </w:rPr>
      </w:pPr>
      <w:r w:rsidRPr="00B14AB9">
        <w:t xml:space="preserve">The following </w:t>
      </w:r>
      <w:r>
        <w:t>decision paragraph is proposed.</w:t>
      </w:r>
    </w:p>
    <w:p w:rsidR="00DD72C6" w:rsidRPr="0027375E" w:rsidRDefault="0027375E" w:rsidP="00FB5DB9">
      <w:pPr>
        <w:pStyle w:val="Endofdocument-Annex"/>
        <w:tabs>
          <w:tab w:val="left" w:pos="6096"/>
        </w:tabs>
        <w:rPr>
          <w:i/>
          <w:szCs w:val="22"/>
        </w:rPr>
      </w:pPr>
      <w:r>
        <w:rPr>
          <w:i/>
          <w:szCs w:val="22"/>
        </w:rPr>
        <w:t>5</w:t>
      </w:r>
      <w:r w:rsidR="007F0E44">
        <w:rPr>
          <w:i/>
          <w:szCs w:val="22"/>
        </w:rPr>
        <w:t>7</w:t>
      </w:r>
      <w:r>
        <w:rPr>
          <w:i/>
          <w:szCs w:val="22"/>
        </w:rPr>
        <w:t>.</w:t>
      </w:r>
      <w:r>
        <w:rPr>
          <w:i/>
          <w:szCs w:val="22"/>
        </w:rPr>
        <w:tab/>
      </w:r>
      <w:r w:rsidR="00DD72C6" w:rsidRPr="0027375E">
        <w:rPr>
          <w:i/>
          <w:szCs w:val="22"/>
        </w:rPr>
        <w:t xml:space="preserve">The Program and Budget Committee </w:t>
      </w:r>
      <w:r w:rsidRPr="0027375E">
        <w:rPr>
          <w:i/>
          <w:szCs w:val="22"/>
        </w:rPr>
        <w:t>took note</w:t>
      </w:r>
      <w:r w:rsidR="00DD72C6" w:rsidRPr="0027375E">
        <w:rPr>
          <w:i/>
          <w:szCs w:val="22"/>
        </w:rPr>
        <w:t xml:space="preserve"> of the </w:t>
      </w:r>
      <w:r w:rsidRPr="0027375E">
        <w:rPr>
          <w:i/>
        </w:rPr>
        <w:t>Progress Report o</w:t>
      </w:r>
      <w:r>
        <w:rPr>
          <w:i/>
        </w:rPr>
        <w:t>n t</w:t>
      </w:r>
      <w:r w:rsidRPr="0027375E">
        <w:rPr>
          <w:i/>
        </w:rPr>
        <w:t xml:space="preserve">he Implementation of a Comprehensive Integrated </w:t>
      </w:r>
      <w:r w:rsidR="0002240A">
        <w:rPr>
          <w:i/>
        </w:rPr>
        <w:t>Enterprise Resource Planning (</w:t>
      </w:r>
      <w:r w:rsidRPr="0027375E">
        <w:rPr>
          <w:i/>
        </w:rPr>
        <w:t>E</w:t>
      </w:r>
      <w:r w:rsidR="00B23EBB">
        <w:rPr>
          <w:i/>
        </w:rPr>
        <w:t>RP</w:t>
      </w:r>
      <w:r w:rsidR="0002240A">
        <w:rPr>
          <w:i/>
        </w:rPr>
        <w:t>)</w:t>
      </w:r>
      <w:r w:rsidRPr="0027375E">
        <w:rPr>
          <w:i/>
        </w:rPr>
        <w:t xml:space="preserve"> Syste</w:t>
      </w:r>
      <w:r>
        <w:rPr>
          <w:i/>
        </w:rPr>
        <w:t>m (</w:t>
      </w:r>
      <w:r w:rsidR="00DD72C6" w:rsidRPr="0027375E">
        <w:rPr>
          <w:i/>
          <w:szCs w:val="22"/>
        </w:rPr>
        <w:t>document</w:t>
      </w:r>
      <w:r>
        <w:rPr>
          <w:i/>
          <w:szCs w:val="22"/>
        </w:rPr>
        <w:t xml:space="preserve"> WO/PBC/22/15)</w:t>
      </w:r>
      <w:r w:rsidR="00DD72C6" w:rsidRPr="0027375E">
        <w:rPr>
          <w:i/>
          <w:szCs w:val="22"/>
        </w:rPr>
        <w:t>.</w:t>
      </w:r>
    </w:p>
    <w:p w:rsidR="00DD72C6" w:rsidRPr="009C4DBC" w:rsidRDefault="00DD72C6" w:rsidP="00DD72C6">
      <w:pPr>
        <w:pStyle w:val="Endofdocument-Annex"/>
        <w:rPr>
          <w:sz w:val="20"/>
        </w:rPr>
      </w:pPr>
    </w:p>
    <w:p w:rsidR="0027375E" w:rsidRPr="009C4DBC" w:rsidRDefault="0027375E" w:rsidP="00DD72C6">
      <w:pPr>
        <w:pStyle w:val="Endofdocument-Annex"/>
        <w:rPr>
          <w:sz w:val="20"/>
        </w:rPr>
      </w:pPr>
    </w:p>
    <w:p w:rsidR="00EC0F4B" w:rsidRDefault="00EC0F4B" w:rsidP="00DD72C6">
      <w:pPr>
        <w:pStyle w:val="Endofdocument-Annex"/>
      </w:pPr>
      <w:r>
        <w:t>[Annex follows]</w:t>
      </w:r>
    </w:p>
    <w:p w:rsidR="00EC0F4B" w:rsidRDefault="00EC0F4B">
      <w:pPr>
        <w:sectPr w:rsidR="00EC0F4B" w:rsidSect="00E73713">
          <w:headerReference w:type="default" r:id="rId12"/>
          <w:endnotePr>
            <w:numFmt w:val="decimal"/>
          </w:endnotePr>
          <w:pgSz w:w="11907" w:h="16840" w:code="9"/>
          <w:pgMar w:top="567" w:right="1134" w:bottom="993" w:left="1304" w:header="510" w:footer="1021" w:gutter="0"/>
          <w:cols w:space="720"/>
          <w:titlePg/>
          <w:docGrid w:linePitch="299"/>
        </w:sectPr>
      </w:pPr>
    </w:p>
    <w:p w:rsidR="0027375E" w:rsidRDefault="00EC0F4B" w:rsidP="001A0775">
      <w:pPr>
        <w:jc w:val="center"/>
      </w:pPr>
      <w:r w:rsidRPr="00EC0F4B">
        <w:lastRenderedPageBreak/>
        <w:t>INDEPENDENT VERIFICATION AND VALIDATION RECOMMENDATIONS</w:t>
      </w:r>
    </w:p>
    <w:p w:rsidR="00EC0F4B" w:rsidRDefault="00EC0F4B" w:rsidP="00EC0F4B"/>
    <w:p w:rsidR="00EC0F4B" w:rsidRDefault="001A2606" w:rsidP="00EC0F4B">
      <w:r w:rsidRPr="001A2606">
        <w:rPr>
          <w:noProof/>
          <w:lang w:eastAsia="en-US"/>
        </w:rPr>
        <w:drawing>
          <wp:inline distT="0" distB="0" distL="0" distR="0" wp14:anchorId="6C52B8C4" wp14:editId="3C871A09">
            <wp:extent cx="5640807" cy="8345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1244" cy="8346253"/>
                    </a:xfrm>
                    <a:prstGeom prst="rect">
                      <a:avLst/>
                    </a:prstGeom>
                    <a:noFill/>
                    <a:ln>
                      <a:noFill/>
                    </a:ln>
                  </pic:spPr>
                </pic:pic>
              </a:graphicData>
            </a:graphic>
          </wp:inline>
        </w:drawing>
      </w:r>
    </w:p>
    <w:p w:rsidR="00EC0F4B" w:rsidRDefault="00EC0F4B" w:rsidP="00EC0F4B"/>
    <w:p w:rsidR="00EC0F4B" w:rsidRDefault="00EC0F4B"/>
    <w:p w:rsidR="00EC0F4B" w:rsidRDefault="00EC0F4B" w:rsidP="00EC0F4B"/>
    <w:p w:rsidR="001A2606" w:rsidRDefault="001A2606" w:rsidP="00EC0F4B">
      <w:r w:rsidRPr="001A2606">
        <w:rPr>
          <w:noProof/>
          <w:lang w:eastAsia="en-US"/>
        </w:rPr>
        <w:lastRenderedPageBreak/>
        <w:drawing>
          <wp:inline distT="0" distB="0" distL="0" distR="0" wp14:anchorId="25FE953A" wp14:editId="32AF9043">
            <wp:extent cx="5704687" cy="858444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111" cy="8591099"/>
                    </a:xfrm>
                    <a:prstGeom prst="rect">
                      <a:avLst/>
                    </a:prstGeom>
                    <a:noFill/>
                    <a:ln>
                      <a:noFill/>
                    </a:ln>
                  </pic:spPr>
                </pic:pic>
              </a:graphicData>
            </a:graphic>
          </wp:inline>
        </w:drawing>
      </w:r>
    </w:p>
    <w:p w:rsidR="001A2606" w:rsidRDefault="001A2606" w:rsidP="00EC0F4B"/>
    <w:p w:rsidR="001A2606" w:rsidRDefault="001A2606" w:rsidP="00EC0F4B"/>
    <w:p w:rsidR="00DD72C6" w:rsidRDefault="00DD72C6" w:rsidP="00432EE5">
      <w:pPr>
        <w:pStyle w:val="Endofdocument-Annex"/>
      </w:pPr>
      <w:r>
        <w:t xml:space="preserve">[End of </w:t>
      </w:r>
      <w:r w:rsidR="008843D5">
        <w:t xml:space="preserve">Annex and of </w:t>
      </w:r>
      <w:r>
        <w:t>document]</w:t>
      </w:r>
    </w:p>
    <w:sectPr w:rsidR="00DD72C6" w:rsidSect="00710899">
      <w:headerReference w:type="default" r:id="rId15"/>
      <w:headerReference w:type="first" r:id="rId16"/>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B9" w:rsidRDefault="00FB5DB9">
      <w:r>
        <w:separator/>
      </w:r>
    </w:p>
  </w:endnote>
  <w:endnote w:type="continuationSeparator" w:id="0">
    <w:p w:rsidR="00FB5DB9" w:rsidRDefault="00FB5DB9" w:rsidP="003B38C1">
      <w:r>
        <w:separator/>
      </w:r>
    </w:p>
    <w:p w:rsidR="00FB5DB9" w:rsidRPr="003B38C1" w:rsidRDefault="00FB5DB9" w:rsidP="003B38C1">
      <w:pPr>
        <w:spacing w:after="60"/>
        <w:rPr>
          <w:sz w:val="17"/>
        </w:rPr>
      </w:pPr>
      <w:r>
        <w:rPr>
          <w:sz w:val="17"/>
        </w:rPr>
        <w:t>[Endnote continued from previous page]</w:t>
      </w:r>
    </w:p>
  </w:endnote>
  <w:endnote w:type="continuationNotice" w:id="1">
    <w:p w:rsidR="00FB5DB9" w:rsidRPr="003B38C1" w:rsidRDefault="00FB5D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B9" w:rsidRDefault="00FB5DB9">
      <w:r>
        <w:separator/>
      </w:r>
    </w:p>
  </w:footnote>
  <w:footnote w:type="continuationSeparator" w:id="0">
    <w:p w:rsidR="00FB5DB9" w:rsidRDefault="00FB5DB9" w:rsidP="008B60B2">
      <w:r>
        <w:separator/>
      </w:r>
    </w:p>
    <w:p w:rsidR="00FB5DB9" w:rsidRPr="00ED77FB" w:rsidRDefault="00FB5DB9" w:rsidP="008B60B2">
      <w:pPr>
        <w:spacing w:after="60"/>
        <w:rPr>
          <w:sz w:val="17"/>
          <w:szCs w:val="17"/>
        </w:rPr>
      </w:pPr>
      <w:r w:rsidRPr="00ED77FB">
        <w:rPr>
          <w:sz w:val="17"/>
          <w:szCs w:val="17"/>
        </w:rPr>
        <w:t>[Footnote continued from previous page]</w:t>
      </w:r>
    </w:p>
  </w:footnote>
  <w:footnote w:type="continuationNotice" w:id="1">
    <w:p w:rsidR="00FB5DB9" w:rsidRPr="00ED77FB" w:rsidRDefault="00FB5D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9" w:rsidRDefault="00FB5DB9" w:rsidP="00630FBE">
    <w:pPr>
      <w:jc w:val="right"/>
    </w:pPr>
    <w:bookmarkStart w:id="6" w:name="Code2"/>
    <w:bookmarkEnd w:id="6"/>
    <w:r>
      <w:t>WO/PBC/22/15</w:t>
    </w:r>
  </w:p>
  <w:p w:rsidR="00FB5DB9" w:rsidRDefault="00FB5DB9" w:rsidP="00630FBE">
    <w:pPr>
      <w:tabs>
        <w:tab w:val="left" w:pos="8410"/>
        <w:tab w:val="right" w:pos="9469"/>
      </w:tabs>
    </w:pPr>
    <w:r w:rsidRPr="00630FBE">
      <w:rPr>
        <w:b/>
      </w:rPr>
      <w:tab/>
    </w:r>
    <w:r>
      <w:tab/>
    </w:r>
    <w:proofErr w:type="gramStart"/>
    <w:r>
      <w:t>page</w:t>
    </w:r>
    <w:proofErr w:type="gramEnd"/>
    <w:r>
      <w:t xml:space="preserve"> </w:t>
    </w:r>
    <w:r>
      <w:fldChar w:fldCharType="begin"/>
    </w:r>
    <w:r>
      <w:instrText xml:space="preserve"> PAGE  \* MERGEFORMAT </w:instrText>
    </w:r>
    <w:r>
      <w:fldChar w:fldCharType="separate"/>
    </w:r>
    <w:r w:rsidR="0056305C">
      <w:rPr>
        <w:noProof/>
      </w:rPr>
      <w:t>11</w:t>
    </w:r>
    <w:r>
      <w:fldChar w:fldCharType="end"/>
    </w:r>
  </w:p>
  <w:p w:rsidR="00FB5DB9" w:rsidRPr="00462E82" w:rsidRDefault="00FB5DB9">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9" w:rsidRDefault="00FB5DB9" w:rsidP="00477D6B">
    <w:pPr>
      <w:jc w:val="right"/>
    </w:pPr>
    <w:r>
      <w:t>WO/PBC/22/15</w:t>
    </w:r>
  </w:p>
  <w:p w:rsidR="00FB5DB9" w:rsidRDefault="00FB5DB9" w:rsidP="00477D6B">
    <w:pPr>
      <w:jc w:val="right"/>
    </w:pPr>
    <w:r>
      <w:t>Annex, page 2</w:t>
    </w:r>
  </w:p>
  <w:p w:rsidR="00FB5DB9" w:rsidRDefault="00FB5DB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DB9" w:rsidRDefault="00FB5DB9" w:rsidP="008843D5">
    <w:pPr>
      <w:pStyle w:val="Header"/>
      <w:jc w:val="right"/>
    </w:pPr>
    <w:r>
      <w:t>WO/PBC/22/15</w:t>
    </w:r>
  </w:p>
  <w:p w:rsidR="00FB5DB9" w:rsidRDefault="00FB5DB9" w:rsidP="008843D5">
    <w:pPr>
      <w:pStyle w:val="Header"/>
      <w:jc w:val="right"/>
    </w:pPr>
    <w:r>
      <w:t>A</w:t>
    </w:r>
    <w:r w:rsidR="008632D7">
      <w:t>NNEX</w:t>
    </w:r>
  </w:p>
  <w:p w:rsidR="00FB5DB9" w:rsidRDefault="00FB5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F86CA8"/>
    <w:multiLevelType w:val="hybridMultilevel"/>
    <w:tmpl w:val="6F0809FE"/>
    <w:lvl w:ilvl="0" w:tplc="C908D4D8">
      <w:start w:val="1"/>
      <w:numFmt w:val="bullet"/>
      <w:lvlText w:val="•"/>
      <w:lvlJc w:val="left"/>
      <w:pPr>
        <w:tabs>
          <w:tab w:val="num" w:pos="720"/>
        </w:tabs>
        <w:ind w:left="720" w:hanging="360"/>
      </w:pPr>
      <w:rPr>
        <w:rFonts w:ascii="Arial" w:hAnsi="Arial" w:hint="default"/>
      </w:rPr>
    </w:lvl>
    <w:lvl w:ilvl="1" w:tplc="01A0C4B4" w:tentative="1">
      <w:start w:val="1"/>
      <w:numFmt w:val="bullet"/>
      <w:lvlText w:val="•"/>
      <w:lvlJc w:val="left"/>
      <w:pPr>
        <w:tabs>
          <w:tab w:val="num" w:pos="1440"/>
        </w:tabs>
        <w:ind w:left="1440" w:hanging="360"/>
      </w:pPr>
      <w:rPr>
        <w:rFonts w:ascii="Arial" w:hAnsi="Arial" w:hint="default"/>
      </w:rPr>
    </w:lvl>
    <w:lvl w:ilvl="2" w:tplc="C5BEBBA0" w:tentative="1">
      <w:start w:val="1"/>
      <w:numFmt w:val="bullet"/>
      <w:lvlText w:val="•"/>
      <w:lvlJc w:val="left"/>
      <w:pPr>
        <w:tabs>
          <w:tab w:val="num" w:pos="2160"/>
        </w:tabs>
        <w:ind w:left="2160" w:hanging="360"/>
      </w:pPr>
      <w:rPr>
        <w:rFonts w:ascii="Arial" w:hAnsi="Arial" w:hint="default"/>
      </w:rPr>
    </w:lvl>
    <w:lvl w:ilvl="3" w:tplc="634CC44E" w:tentative="1">
      <w:start w:val="1"/>
      <w:numFmt w:val="bullet"/>
      <w:lvlText w:val="•"/>
      <w:lvlJc w:val="left"/>
      <w:pPr>
        <w:tabs>
          <w:tab w:val="num" w:pos="2880"/>
        </w:tabs>
        <w:ind w:left="2880" w:hanging="360"/>
      </w:pPr>
      <w:rPr>
        <w:rFonts w:ascii="Arial" w:hAnsi="Arial" w:hint="default"/>
      </w:rPr>
    </w:lvl>
    <w:lvl w:ilvl="4" w:tplc="6F34A8FA" w:tentative="1">
      <w:start w:val="1"/>
      <w:numFmt w:val="bullet"/>
      <w:lvlText w:val="•"/>
      <w:lvlJc w:val="left"/>
      <w:pPr>
        <w:tabs>
          <w:tab w:val="num" w:pos="3600"/>
        </w:tabs>
        <w:ind w:left="3600" w:hanging="360"/>
      </w:pPr>
      <w:rPr>
        <w:rFonts w:ascii="Arial" w:hAnsi="Arial" w:hint="default"/>
      </w:rPr>
    </w:lvl>
    <w:lvl w:ilvl="5" w:tplc="33A49E2C" w:tentative="1">
      <w:start w:val="1"/>
      <w:numFmt w:val="bullet"/>
      <w:lvlText w:val="•"/>
      <w:lvlJc w:val="left"/>
      <w:pPr>
        <w:tabs>
          <w:tab w:val="num" w:pos="4320"/>
        </w:tabs>
        <w:ind w:left="4320" w:hanging="360"/>
      </w:pPr>
      <w:rPr>
        <w:rFonts w:ascii="Arial" w:hAnsi="Arial" w:hint="default"/>
      </w:rPr>
    </w:lvl>
    <w:lvl w:ilvl="6" w:tplc="7EECB294" w:tentative="1">
      <w:start w:val="1"/>
      <w:numFmt w:val="bullet"/>
      <w:lvlText w:val="•"/>
      <w:lvlJc w:val="left"/>
      <w:pPr>
        <w:tabs>
          <w:tab w:val="num" w:pos="5040"/>
        </w:tabs>
        <w:ind w:left="5040" w:hanging="360"/>
      </w:pPr>
      <w:rPr>
        <w:rFonts w:ascii="Arial" w:hAnsi="Arial" w:hint="default"/>
      </w:rPr>
    </w:lvl>
    <w:lvl w:ilvl="7" w:tplc="4BCE8E86" w:tentative="1">
      <w:start w:val="1"/>
      <w:numFmt w:val="bullet"/>
      <w:lvlText w:val="•"/>
      <w:lvlJc w:val="left"/>
      <w:pPr>
        <w:tabs>
          <w:tab w:val="num" w:pos="5760"/>
        </w:tabs>
        <w:ind w:left="5760" w:hanging="360"/>
      </w:pPr>
      <w:rPr>
        <w:rFonts w:ascii="Arial" w:hAnsi="Arial" w:hint="default"/>
      </w:rPr>
    </w:lvl>
    <w:lvl w:ilvl="8" w:tplc="224C2F2C" w:tentative="1">
      <w:start w:val="1"/>
      <w:numFmt w:val="bullet"/>
      <w:lvlText w:val="•"/>
      <w:lvlJc w:val="left"/>
      <w:pPr>
        <w:tabs>
          <w:tab w:val="num" w:pos="6480"/>
        </w:tabs>
        <w:ind w:left="6480" w:hanging="360"/>
      </w:pPr>
      <w:rPr>
        <w:rFonts w:ascii="Arial" w:hAnsi="Arial" w:hint="default"/>
      </w:rPr>
    </w:lvl>
  </w:abstractNum>
  <w:abstractNum w:abstractNumId="2">
    <w:nsid w:val="069D589B"/>
    <w:multiLevelType w:val="hybridMultilevel"/>
    <w:tmpl w:val="1B781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9D50C5"/>
    <w:multiLevelType w:val="hybridMultilevel"/>
    <w:tmpl w:val="B352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F24473"/>
    <w:multiLevelType w:val="hybridMultilevel"/>
    <w:tmpl w:val="6E1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23D93"/>
    <w:multiLevelType w:val="hybridMultilevel"/>
    <w:tmpl w:val="35321D2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26240A"/>
    <w:multiLevelType w:val="hybridMultilevel"/>
    <w:tmpl w:val="9D30E6B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FE4BAC"/>
    <w:multiLevelType w:val="hybridMultilevel"/>
    <w:tmpl w:val="A39E7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21486"/>
    <w:multiLevelType w:val="hybridMultilevel"/>
    <w:tmpl w:val="057267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3"/>
  </w:num>
  <w:num w:numId="6">
    <w:abstractNumId w:val="6"/>
  </w:num>
  <w:num w:numId="7">
    <w:abstractNumId w:val="2"/>
  </w:num>
  <w:num w:numId="8">
    <w:abstractNumId w:val="3"/>
  </w:num>
  <w:num w:numId="9">
    <w:abstractNumId w:val="3"/>
  </w:num>
  <w:num w:numId="10">
    <w:abstractNumId w:val="3"/>
  </w:num>
  <w:num w:numId="11">
    <w:abstractNumId w:val="3"/>
  </w:num>
  <w:num w:numId="12">
    <w:abstractNumId w:val="3"/>
  </w:num>
  <w:num w:numId="13">
    <w:abstractNumId w:val="3"/>
    <w:lvlOverride w:ilvl="0">
      <w:startOverride w:val="4"/>
    </w:lvlOverride>
  </w:num>
  <w:num w:numId="14">
    <w:abstractNumId w:val="3"/>
  </w:num>
  <w:num w:numId="15">
    <w:abstractNumId w:val="16"/>
  </w:num>
  <w:num w:numId="16">
    <w:abstractNumId w:val="3"/>
  </w:num>
  <w:num w:numId="17">
    <w:abstractNumId w:val="1"/>
  </w:num>
  <w:num w:numId="18">
    <w:abstractNumId w:val="11"/>
  </w:num>
  <w:num w:numId="19">
    <w:abstractNumId w:val="5"/>
  </w:num>
  <w:num w:numId="20">
    <w:abstractNumId w:val="8"/>
  </w:num>
  <w:num w:numId="21">
    <w:abstractNumId w:val="14"/>
  </w:num>
  <w:num w:numId="22">
    <w:abstractNumId w:val="10"/>
  </w:num>
  <w:num w:numId="23">
    <w:abstractNumId w:val="15"/>
  </w:num>
  <w:num w:numId="24">
    <w:abstractNumId w:val="9"/>
  </w:num>
  <w:num w:numId="25">
    <w:abstractNumId w:val="7"/>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47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F8"/>
    <w:rsid w:val="000067C6"/>
    <w:rsid w:val="00013592"/>
    <w:rsid w:val="0001373D"/>
    <w:rsid w:val="00015164"/>
    <w:rsid w:val="0002240A"/>
    <w:rsid w:val="00030F36"/>
    <w:rsid w:val="00040BA2"/>
    <w:rsid w:val="00043CAA"/>
    <w:rsid w:val="000653ED"/>
    <w:rsid w:val="000657ED"/>
    <w:rsid w:val="00067597"/>
    <w:rsid w:val="00071FDA"/>
    <w:rsid w:val="00075432"/>
    <w:rsid w:val="00076AC5"/>
    <w:rsid w:val="00093A0F"/>
    <w:rsid w:val="000968ED"/>
    <w:rsid w:val="000A4671"/>
    <w:rsid w:val="000C3543"/>
    <w:rsid w:val="000C6B25"/>
    <w:rsid w:val="000D1F9E"/>
    <w:rsid w:val="000D20BD"/>
    <w:rsid w:val="000D2DC1"/>
    <w:rsid w:val="000D7D43"/>
    <w:rsid w:val="000D7D7E"/>
    <w:rsid w:val="000F1606"/>
    <w:rsid w:val="000F5E56"/>
    <w:rsid w:val="00104CC3"/>
    <w:rsid w:val="00110DD0"/>
    <w:rsid w:val="00114529"/>
    <w:rsid w:val="001162BB"/>
    <w:rsid w:val="00122DC8"/>
    <w:rsid w:val="001237C4"/>
    <w:rsid w:val="00125BB4"/>
    <w:rsid w:val="001327ED"/>
    <w:rsid w:val="001335D7"/>
    <w:rsid w:val="001362EE"/>
    <w:rsid w:val="001413EA"/>
    <w:rsid w:val="00144192"/>
    <w:rsid w:val="0015104F"/>
    <w:rsid w:val="00152FA0"/>
    <w:rsid w:val="0015470F"/>
    <w:rsid w:val="00170654"/>
    <w:rsid w:val="00172671"/>
    <w:rsid w:val="00180949"/>
    <w:rsid w:val="001832A6"/>
    <w:rsid w:val="00183B67"/>
    <w:rsid w:val="001843BD"/>
    <w:rsid w:val="0018512E"/>
    <w:rsid w:val="00190886"/>
    <w:rsid w:val="00191842"/>
    <w:rsid w:val="001A0775"/>
    <w:rsid w:val="001A2606"/>
    <w:rsid w:val="001A3EAC"/>
    <w:rsid w:val="001A4FDF"/>
    <w:rsid w:val="001B53DC"/>
    <w:rsid w:val="001B6195"/>
    <w:rsid w:val="001B6BCF"/>
    <w:rsid w:val="001C4D3A"/>
    <w:rsid w:val="001C7D21"/>
    <w:rsid w:val="001D1DC1"/>
    <w:rsid w:val="001D7E2D"/>
    <w:rsid w:val="001E1E7C"/>
    <w:rsid w:val="001E3D6F"/>
    <w:rsid w:val="001F04B7"/>
    <w:rsid w:val="001F1FA9"/>
    <w:rsid w:val="001F5CFC"/>
    <w:rsid w:val="002101BF"/>
    <w:rsid w:val="002121EF"/>
    <w:rsid w:val="00212255"/>
    <w:rsid w:val="0021660A"/>
    <w:rsid w:val="002168DE"/>
    <w:rsid w:val="00222E74"/>
    <w:rsid w:val="00223B97"/>
    <w:rsid w:val="00232BCC"/>
    <w:rsid w:val="002471DB"/>
    <w:rsid w:val="0026311C"/>
    <w:rsid w:val="002634C4"/>
    <w:rsid w:val="0027375E"/>
    <w:rsid w:val="002755FE"/>
    <w:rsid w:val="002848DF"/>
    <w:rsid w:val="002928D3"/>
    <w:rsid w:val="002930AC"/>
    <w:rsid w:val="00294BBB"/>
    <w:rsid w:val="002B2698"/>
    <w:rsid w:val="002B521C"/>
    <w:rsid w:val="002C0FD1"/>
    <w:rsid w:val="002C4C39"/>
    <w:rsid w:val="002C59AA"/>
    <w:rsid w:val="002E776C"/>
    <w:rsid w:val="002F1FE6"/>
    <w:rsid w:val="002F32CE"/>
    <w:rsid w:val="002F4E68"/>
    <w:rsid w:val="00301BF4"/>
    <w:rsid w:val="00303F25"/>
    <w:rsid w:val="00312F7F"/>
    <w:rsid w:val="00314BB3"/>
    <w:rsid w:val="00317AEE"/>
    <w:rsid w:val="00322949"/>
    <w:rsid w:val="0032523A"/>
    <w:rsid w:val="003319CD"/>
    <w:rsid w:val="0034614F"/>
    <w:rsid w:val="00354C3C"/>
    <w:rsid w:val="00361450"/>
    <w:rsid w:val="00364EAF"/>
    <w:rsid w:val="003673CF"/>
    <w:rsid w:val="0037289E"/>
    <w:rsid w:val="003845C1"/>
    <w:rsid w:val="00386447"/>
    <w:rsid w:val="003A1B56"/>
    <w:rsid w:val="003A6F89"/>
    <w:rsid w:val="003A7E25"/>
    <w:rsid w:val="003B0EB9"/>
    <w:rsid w:val="003B38C1"/>
    <w:rsid w:val="003B72AA"/>
    <w:rsid w:val="003C0CF0"/>
    <w:rsid w:val="003C2487"/>
    <w:rsid w:val="003C3F7F"/>
    <w:rsid w:val="003C73C5"/>
    <w:rsid w:val="003D02A3"/>
    <w:rsid w:val="003F0D93"/>
    <w:rsid w:val="003F2BDB"/>
    <w:rsid w:val="00401F7B"/>
    <w:rsid w:val="004070C8"/>
    <w:rsid w:val="004077D1"/>
    <w:rsid w:val="00416290"/>
    <w:rsid w:val="0042266D"/>
    <w:rsid w:val="004237FC"/>
    <w:rsid w:val="00423E3E"/>
    <w:rsid w:val="00427AF4"/>
    <w:rsid w:val="0043119B"/>
    <w:rsid w:val="00432EE5"/>
    <w:rsid w:val="00434D17"/>
    <w:rsid w:val="004414AB"/>
    <w:rsid w:val="004425F1"/>
    <w:rsid w:val="00454461"/>
    <w:rsid w:val="00462E82"/>
    <w:rsid w:val="004647DA"/>
    <w:rsid w:val="00474062"/>
    <w:rsid w:val="00475D9E"/>
    <w:rsid w:val="00477D6B"/>
    <w:rsid w:val="004830F8"/>
    <w:rsid w:val="004917BF"/>
    <w:rsid w:val="004A02FF"/>
    <w:rsid w:val="004A0CF9"/>
    <w:rsid w:val="004A4EBC"/>
    <w:rsid w:val="004A5974"/>
    <w:rsid w:val="004B6EFC"/>
    <w:rsid w:val="004C037E"/>
    <w:rsid w:val="004C0788"/>
    <w:rsid w:val="004C1686"/>
    <w:rsid w:val="004C5E9B"/>
    <w:rsid w:val="004D168E"/>
    <w:rsid w:val="004D28B7"/>
    <w:rsid w:val="004D59E4"/>
    <w:rsid w:val="004D5E6D"/>
    <w:rsid w:val="00500E05"/>
    <w:rsid w:val="005019FF"/>
    <w:rsid w:val="00503DC1"/>
    <w:rsid w:val="00504C1E"/>
    <w:rsid w:val="00506FAC"/>
    <w:rsid w:val="0053057A"/>
    <w:rsid w:val="005324D4"/>
    <w:rsid w:val="00533DF7"/>
    <w:rsid w:val="00542F50"/>
    <w:rsid w:val="00560A29"/>
    <w:rsid w:val="0056305C"/>
    <w:rsid w:val="00577D6A"/>
    <w:rsid w:val="00580B4A"/>
    <w:rsid w:val="00582762"/>
    <w:rsid w:val="005855C1"/>
    <w:rsid w:val="005864ED"/>
    <w:rsid w:val="005A3A5A"/>
    <w:rsid w:val="005A3CF0"/>
    <w:rsid w:val="005A44E3"/>
    <w:rsid w:val="005B300F"/>
    <w:rsid w:val="005B301B"/>
    <w:rsid w:val="005B5C1D"/>
    <w:rsid w:val="005C5606"/>
    <w:rsid w:val="005C6649"/>
    <w:rsid w:val="005E09B3"/>
    <w:rsid w:val="005E70C6"/>
    <w:rsid w:val="005F0CA0"/>
    <w:rsid w:val="005F291C"/>
    <w:rsid w:val="00605827"/>
    <w:rsid w:val="00606AF8"/>
    <w:rsid w:val="00615A4E"/>
    <w:rsid w:val="00622596"/>
    <w:rsid w:val="006230B0"/>
    <w:rsid w:val="0062320A"/>
    <w:rsid w:val="006247C2"/>
    <w:rsid w:val="00626E22"/>
    <w:rsid w:val="00630FBE"/>
    <w:rsid w:val="006326E2"/>
    <w:rsid w:val="0063640E"/>
    <w:rsid w:val="00642133"/>
    <w:rsid w:val="0064249F"/>
    <w:rsid w:val="0064463D"/>
    <w:rsid w:val="00644B42"/>
    <w:rsid w:val="00646050"/>
    <w:rsid w:val="00652F32"/>
    <w:rsid w:val="006646D9"/>
    <w:rsid w:val="006713CA"/>
    <w:rsid w:val="0067163D"/>
    <w:rsid w:val="00676C5C"/>
    <w:rsid w:val="0067703C"/>
    <w:rsid w:val="006B26B8"/>
    <w:rsid w:val="006E2413"/>
    <w:rsid w:val="006E4D0F"/>
    <w:rsid w:val="006F5CC7"/>
    <w:rsid w:val="00703910"/>
    <w:rsid w:val="00703F0F"/>
    <w:rsid w:val="00704391"/>
    <w:rsid w:val="00710899"/>
    <w:rsid w:val="00723ADF"/>
    <w:rsid w:val="0072433A"/>
    <w:rsid w:val="00742897"/>
    <w:rsid w:val="007509B0"/>
    <w:rsid w:val="007613EF"/>
    <w:rsid w:val="00762556"/>
    <w:rsid w:val="00764121"/>
    <w:rsid w:val="0076527D"/>
    <w:rsid w:val="00766E43"/>
    <w:rsid w:val="00773D9E"/>
    <w:rsid w:val="007746AF"/>
    <w:rsid w:val="00774E2F"/>
    <w:rsid w:val="00775EFD"/>
    <w:rsid w:val="0078484E"/>
    <w:rsid w:val="00792D59"/>
    <w:rsid w:val="00793578"/>
    <w:rsid w:val="00794ECD"/>
    <w:rsid w:val="007950E7"/>
    <w:rsid w:val="007958A2"/>
    <w:rsid w:val="007A2BB7"/>
    <w:rsid w:val="007A5243"/>
    <w:rsid w:val="007B30A9"/>
    <w:rsid w:val="007B6A72"/>
    <w:rsid w:val="007D1613"/>
    <w:rsid w:val="007D4035"/>
    <w:rsid w:val="007E124A"/>
    <w:rsid w:val="007E2C7E"/>
    <w:rsid w:val="007E2CD9"/>
    <w:rsid w:val="007E5F66"/>
    <w:rsid w:val="007F0E44"/>
    <w:rsid w:val="00801A56"/>
    <w:rsid w:val="00814AB8"/>
    <w:rsid w:val="00817463"/>
    <w:rsid w:val="008175DB"/>
    <w:rsid w:val="00821BA3"/>
    <w:rsid w:val="00827BD4"/>
    <w:rsid w:val="008306D5"/>
    <w:rsid w:val="008374EE"/>
    <w:rsid w:val="008376E0"/>
    <w:rsid w:val="00842D27"/>
    <w:rsid w:val="00844BA9"/>
    <w:rsid w:val="00851D75"/>
    <w:rsid w:val="00853E9F"/>
    <w:rsid w:val="008632D7"/>
    <w:rsid w:val="00865819"/>
    <w:rsid w:val="008732F7"/>
    <w:rsid w:val="008814DD"/>
    <w:rsid w:val="008843D5"/>
    <w:rsid w:val="0089357F"/>
    <w:rsid w:val="008A0E3F"/>
    <w:rsid w:val="008A6C48"/>
    <w:rsid w:val="008A6EF1"/>
    <w:rsid w:val="008B0705"/>
    <w:rsid w:val="008B2A7C"/>
    <w:rsid w:val="008B2CC1"/>
    <w:rsid w:val="008B60B2"/>
    <w:rsid w:val="008D0C73"/>
    <w:rsid w:val="008D1235"/>
    <w:rsid w:val="008D234D"/>
    <w:rsid w:val="008E1E34"/>
    <w:rsid w:val="008E2A33"/>
    <w:rsid w:val="008F1265"/>
    <w:rsid w:val="008F4960"/>
    <w:rsid w:val="00903514"/>
    <w:rsid w:val="0090731E"/>
    <w:rsid w:val="00907F3A"/>
    <w:rsid w:val="00910465"/>
    <w:rsid w:val="00915A25"/>
    <w:rsid w:val="00915CFD"/>
    <w:rsid w:val="00916EE2"/>
    <w:rsid w:val="00917001"/>
    <w:rsid w:val="009321BE"/>
    <w:rsid w:val="00936BDB"/>
    <w:rsid w:val="009374EB"/>
    <w:rsid w:val="0094539C"/>
    <w:rsid w:val="00946E38"/>
    <w:rsid w:val="00962E70"/>
    <w:rsid w:val="00966137"/>
    <w:rsid w:val="00966A22"/>
    <w:rsid w:val="00966D15"/>
    <w:rsid w:val="0096722F"/>
    <w:rsid w:val="00970F8D"/>
    <w:rsid w:val="009718E8"/>
    <w:rsid w:val="00980843"/>
    <w:rsid w:val="00982CA4"/>
    <w:rsid w:val="00995604"/>
    <w:rsid w:val="00997429"/>
    <w:rsid w:val="009A01B7"/>
    <w:rsid w:val="009A1B58"/>
    <w:rsid w:val="009A7B63"/>
    <w:rsid w:val="009C4DBC"/>
    <w:rsid w:val="009C593F"/>
    <w:rsid w:val="009C7152"/>
    <w:rsid w:val="009D2753"/>
    <w:rsid w:val="009D56CF"/>
    <w:rsid w:val="009E2791"/>
    <w:rsid w:val="009E2AD8"/>
    <w:rsid w:val="009E3F6F"/>
    <w:rsid w:val="009E482B"/>
    <w:rsid w:val="009F499F"/>
    <w:rsid w:val="00A00BF2"/>
    <w:rsid w:val="00A06059"/>
    <w:rsid w:val="00A070B9"/>
    <w:rsid w:val="00A11D38"/>
    <w:rsid w:val="00A12532"/>
    <w:rsid w:val="00A2050A"/>
    <w:rsid w:val="00A21BF4"/>
    <w:rsid w:val="00A37341"/>
    <w:rsid w:val="00A404B9"/>
    <w:rsid w:val="00A42DAF"/>
    <w:rsid w:val="00A449E2"/>
    <w:rsid w:val="00A45BD8"/>
    <w:rsid w:val="00A471BD"/>
    <w:rsid w:val="00A47629"/>
    <w:rsid w:val="00A51D4E"/>
    <w:rsid w:val="00A54F9B"/>
    <w:rsid w:val="00A56CB2"/>
    <w:rsid w:val="00A67EAE"/>
    <w:rsid w:val="00A762D7"/>
    <w:rsid w:val="00A770F8"/>
    <w:rsid w:val="00A869B7"/>
    <w:rsid w:val="00A94DCB"/>
    <w:rsid w:val="00A952B3"/>
    <w:rsid w:val="00A97512"/>
    <w:rsid w:val="00A977C6"/>
    <w:rsid w:val="00AA1981"/>
    <w:rsid w:val="00AB0B93"/>
    <w:rsid w:val="00AC205C"/>
    <w:rsid w:val="00AC52C1"/>
    <w:rsid w:val="00AD0C8F"/>
    <w:rsid w:val="00AD1810"/>
    <w:rsid w:val="00AD5750"/>
    <w:rsid w:val="00AE6941"/>
    <w:rsid w:val="00AF0A6B"/>
    <w:rsid w:val="00B05165"/>
    <w:rsid w:val="00B05A69"/>
    <w:rsid w:val="00B142D0"/>
    <w:rsid w:val="00B14AB9"/>
    <w:rsid w:val="00B15EEA"/>
    <w:rsid w:val="00B228F7"/>
    <w:rsid w:val="00B23EBB"/>
    <w:rsid w:val="00B31D0A"/>
    <w:rsid w:val="00B4153C"/>
    <w:rsid w:val="00B4284C"/>
    <w:rsid w:val="00B47CD5"/>
    <w:rsid w:val="00B61ABE"/>
    <w:rsid w:val="00B639A8"/>
    <w:rsid w:val="00B63A47"/>
    <w:rsid w:val="00B66F40"/>
    <w:rsid w:val="00B6700E"/>
    <w:rsid w:val="00B67BA6"/>
    <w:rsid w:val="00B7061F"/>
    <w:rsid w:val="00B73A46"/>
    <w:rsid w:val="00B73D9A"/>
    <w:rsid w:val="00B83255"/>
    <w:rsid w:val="00B8583B"/>
    <w:rsid w:val="00B9734B"/>
    <w:rsid w:val="00BA2046"/>
    <w:rsid w:val="00BA7F87"/>
    <w:rsid w:val="00BB2BED"/>
    <w:rsid w:val="00BC3D6F"/>
    <w:rsid w:val="00BE58B2"/>
    <w:rsid w:val="00BF06E0"/>
    <w:rsid w:val="00BF1026"/>
    <w:rsid w:val="00C069BB"/>
    <w:rsid w:val="00C10628"/>
    <w:rsid w:val="00C11BFE"/>
    <w:rsid w:val="00C16EB7"/>
    <w:rsid w:val="00C17A11"/>
    <w:rsid w:val="00C3705C"/>
    <w:rsid w:val="00C37D8D"/>
    <w:rsid w:val="00C40ABD"/>
    <w:rsid w:val="00C574FB"/>
    <w:rsid w:val="00C662D8"/>
    <w:rsid w:val="00C66710"/>
    <w:rsid w:val="00C67AFB"/>
    <w:rsid w:val="00C67EF2"/>
    <w:rsid w:val="00C71824"/>
    <w:rsid w:val="00C72999"/>
    <w:rsid w:val="00C80671"/>
    <w:rsid w:val="00CA79F0"/>
    <w:rsid w:val="00CB14E4"/>
    <w:rsid w:val="00CB2864"/>
    <w:rsid w:val="00CC3F1F"/>
    <w:rsid w:val="00CD7624"/>
    <w:rsid w:val="00CE0743"/>
    <w:rsid w:val="00CE5732"/>
    <w:rsid w:val="00CE6218"/>
    <w:rsid w:val="00CF07EB"/>
    <w:rsid w:val="00CF1D31"/>
    <w:rsid w:val="00D25E4D"/>
    <w:rsid w:val="00D41F7E"/>
    <w:rsid w:val="00D45252"/>
    <w:rsid w:val="00D6590D"/>
    <w:rsid w:val="00D715B8"/>
    <w:rsid w:val="00D71B4D"/>
    <w:rsid w:val="00D74925"/>
    <w:rsid w:val="00D776C7"/>
    <w:rsid w:val="00D84E02"/>
    <w:rsid w:val="00D90AA3"/>
    <w:rsid w:val="00D93D55"/>
    <w:rsid w:val="00D942A6"/>
    <w:rsid w:val="00DA04B3"/>
    <w:rsid w:val="00DA1479"/>
    <w:rsid w:val="00DA3C27"/>
    <w:rsid w:val="00DB10E6"/>
    <w:rsid w:val="00DB1F46"/>
    <w:rsid w:val="00DB2DE4"/>
    <w:rsid w:val="00DB5571"/>
    <w:rsid w:val="00DB6F38"/>
    <w:rsid w:val="00DB7C91"/>
    <w:rsid w:val="00DC274A"/>
    <w:rsid w:val="00DD1325"/>
    <w:rsid w:val="00DD18D3"/>
    <w:rsid w:val="00DD42A1"/>
    <w:rsid w:val="00DD46A0"/>
    <w:rsid w:val="00DD72C6"/>
    <w:rsid w:val="00DE1044"/>
    <w:rsid w:val="00DE4E0F"/>
    <w:rsid w:val="00DF0F52"/>
    <w:rsid w:val="00DF22B1"/>
    <w:rsid w:val="00DF4483"/>
    <w:rsid w:val="00DF5054"/>
    <w:rsid w:val="00DF5E90"/>
    <w:rsid w:val="00E04EC9"/>
    <w:rsid w:val="00E1594D"/>
    <w:rsid w:val="00E176C2"/>
    <w:rsid w:val="00E243FE"/>
    <w:rsid w:val="00E2495E"/>
    <w:rsid w:val="00E335FE"/>
    <w:rsid w:val="00E35691"/>
    <w:rsid w:val="00E3647B"/>
    <w:rsid w:val="00E42A7E"/>
    <w:rsid w:val="00E42EE3"/>
    <w:rsid w:val="00E4593C"/>
    <w:rsid w:val="00E45C1F"/>
    <w:rsid w:val="00E46839"/>
    <w:rsid w:val="00E5160C"/>
    <w:rsid w:val="00E53A07"/>
    <w:rsid w:val="00E6180F"/>
    <w:rsid w:val="00E62371"/>
    <w:rsid w:val="00E673AE"/>
    <w:rsid w:val="00E70E07"/>
    <w:rsid w:val="00E73713"/>
    <w:rsid w:val="00E73D50"/>
    <w:rsid w:val="00E835A2"/>
    <w:rsid w:val="00E94F82"/>
    <w:rsid w:val="00E96C64"/>
    <w:rsid w:val="00EA184C"/>
    <w:rsid w:val="00EA3761"/>
    <w:rsid w:val="00EA45AE"/>
    <w:rsid w:val="00EB0415"/>
    <w:rsid w:val="00EC0225"/>
    <w:rsid w:val="00EC0F4B"/>
    <w:rsid w:val="00EC471F"/>
    <w:rsid w:val="00EC4E49"/>
    <w:rsid w:val="00ED0DC5"/>
    <w:rsid w:val="00ED5156"/>
    <w:rsid w:val="00ED77FB"/>
    <w:rsid w:val="00EE2F78"/>
    <w:rsid w:val="00EE45FA"/>
    <w:rsid w:val="00EE63C9"/>
    <w:rsid w:val="00EE71CF"/>
    <w:rsid w:val="00EF0D64"/>
    <w:rsid w:val="00EF4FB0"/>
    <w:rsid w:val="00F00389"/>
    <w:rsid w:val="00F0249A"/>
    <w:rsid w:val="00F043D1"/>
    <w:rsid w:val="00F04F93"/>
    <w:rsid w:val="00F05E03"/>
    <w:rsid w:val="00F1412C"/>
    <w:rsid w:val="00F154BD"/>
    <w:rsid w:val="00F22986"/>
    <w:rsid w:val="00F305A4"/>
    <w:rsid w:val="00F506E6"/>
    <w:rsid w:val="00F53A76"/>
    <w:rsid w:val="00F53C19"/>
    <w:rsid w:val="00F53CBA"/>
    <w:rsid w:val="00F54909"/>
    <w:rsid w:val="00F55E8E"/>
    <w:rsid w:val="00F65BFA"/>
    <w:rsid w:val="00F66152"/>
    <w:rsid w:val="00F716A0"/>
    <w:rsid w:val="00F73B92"/>
    <w:rsid w:val="00F74CAB"/>
    <w:rsid w:val="00F7513D"/>
    <w:rsid w:val="00F754A5"/>
    <w:rsid w:val="00F84F6E"/>
    <w:rsid w:val="00F853E5"/>
    <w:rsid w:val="00F86BE3"/>
    <w:rsid w:val="00F900ED"/>
    <w:rsid w:val="00FA1C9B"/>
    <w:rsid w:val="00FA5701"/>
    <w:rsid w:val="00FB5DB9"/>
    <w:rsid w:val="00FC0F44"/>
    <w:rsid w:val="00FD7A51"/>
    <w:rsid w:val="00FE0D15"/>
    <w:rsid w:val="00FE2EF6"/>
    <w:rsid w:val="00FE387C"/>
    <w:rsid w:val="00FE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97828">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2478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224F-4C9F-4712-88F2-EA61851D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5149</Words>
  <Characters>30194</Characters>
  <Application>Microsoft Office Word</Application>
  <DocSecurity>0</DocSecurity>
  <Lines>629</Lines>
  <Paragraphs>180</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35163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Valois</dc:creator>
  <cp:lastModifiedBy>NETTER Iza</cp:lastModifiedBy>
  <cp:revision>67</cp:revision>
  <cp:lastPrinted>2014-07-01T10:08:00Z</cp:lastPrinted>
  <dcterms:created xsi:type="dcterms:W3CDTF">2014-06-16T15:21:00Z</dcterms:created>
  <dcterms:modified xsi:type="dcterms:W3CDTF">2014-07-07T13:56:00Z</dcterms:modified>
  <cp:contentStatus/>
</cp:coreProperties>
</file>