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bottom w:w="170" w:type="dxa"/>
              <w:right w:w="0" w:type="dxa"/>
            </w:tcMar>
          </w:tcPr>
          <w:p w:rsidR="00EC4E49" w:rsidRPr="008B2CC1" w:rsidRDefault="00DC4340" w:rsidP="00916EE2">
            <w:r>
              <w:rPr>
                <w:noProof/>
                <w:lang w:eastAsia="en-US"/>
              </w:rPr>
              <w:drawing>
                <wp:inline distT="0" distB="0" distL="0" distR="0" wp14:anchorId="0E4640AA" wp14:editId="382B6E4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8B2CC1" w:rsidRDefault="00EC4E49" w:rsidP="00916EE2">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C71B2" w:rsidP="00E9429F">
            <w:pPr>
              <w:jc w:val="right"/>
              <w:rPr>
                <w:rFonts w:ascii="Arial Black" w:hAnsi="Arial Black"/>
                <w:caps/>
                <w:sz w:val="15"/>
              </w:rPr>
            </w:pPr>
            <w:r w:rsidRPr="00791D76">
              <w:rPr>
                <w:rFonts w:ascii="Arial Black" w:hAnsi="Arial Black"/>
                <w:caps/>
                <w:sz w:val="15"/>
              </w:rPr>
              <w:t>wo/cc</w:t>
            </w:r>
            <w:r w:rsidRPr="00FD2B83">
              <w:rPr>
                <w:rFonts w:ascii="Arial Black" w:hAnsi="Arial Black"/>
                <w:caps/>
                <w:sz w:val="15"/>
              </w:rPr>
              <w:t>/</w:t>
            </w:r>
            <w:r w:rsidR="00470117" w:rsidRPr="00FD2B83">
              <w:rPr>
                <w:rFonts w:ascii="Arial Black" w:hAnsi="Arial Black"/>
                <w:caps/>
                <w:sz w:val="15"/>
              </w:rPr>
              <w:t>7</w:t>
            </w:r>
            <w:r w:rsidR="00E9429F">
              <w:rPr>
                <w:rFonts w:ascii="Arial Black" w:hAnsi="Arial Black"/>
                <w:caps/>
                <w:sz w:val="15"/>
              </w:rPr>
              <w:t>3</w:t>
            </w:r>
            <w:r w:rsidRPr="00FD2B83">
              <w:rPr>
                <w:rFonts w:ascii="Arial Black" w:hAnsi="Arial Black"/>
                <w:caps/>
                <w:sz w:val="15"/>
              </w:rPr>
              <w:t>/</w:t>
            </w:r>
            <w:bookmarkStart w:id="1" w:name="Code"/>
            <w:bookmarkEnd w:id="1"/>
            <w:r w:rsidR="00781986" w:rsidRPr="00FD2B83">
              <w:rPr>
                <w:rFonts w:ascii="Arial Black" w:hAnsi="Arial Black"/>
                <w:caps/>
                <w:sz w:val="15"/>
              </w:rPr>
              <w:t>3</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E2FEC">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A2316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17046D">
              <w:rPr>
                <w:rFonts w:ascii="Arial Black" w:hAnsi="Arial Black"/>
                <w:caps/>
                <w:sz w:val="15"/>
              </w:rPr>
              <w:t xml:space="preserve">september </w:t>
            </w:r>
            <w:r w:rsidR="00A23169">
              <w:rPr>
                <w:rFonts w:ascii="Arial Black" w:hAnsi="Arial Black"/>
                <w:caps/>
                <w:sz w:val="15"/>
              </w:rPr>
              <w:t>27</w:t>
            </w:r>
            <w:r w:rsidR="009E2FEC">
              <w:rPr>
                <w:rFonts w:ascii="Arial Black" w:hAnsi="Arial Black"/>
                <w:caps/>
                <w:sz w:val="15"/>
              </w:rPr>
              <w:t>, 201</w:t>
            </w:r>
            <w:r w:rsidR="00470117">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2C2" w:rsidP="005B6020">
      <w:pPr>
        <w:outlineLvl w:val="0"/>
      </w:pPr>
      <w:r w:rsidRPr="006C52C2">
        <w:rPr>
          <w:b/>
          <w:sz w:val="28"/>
          <w:szCs w:val="28"/>
        </w:rPr>
        <w:t>WIPO Coordination Committee</w:t>
      </w:r>
    </w:p>
    <w:p w:rsidR="00A85B8E" w:rsidRDefault="00A85B8E" w:rsidP="003845C1"/>
    <w:p w:rsidR="006C52C2" w:rsidRDefault="006C52C2" w:rsidP="003845C1"/>
    <w:p w:rsidR="006C52C2" w:rsidRPr="006C52C2" w:rsidRDefault="006C52C2" w:rsidP="005B6020">
      <w:pPr>
        <w:outlineLvl w:val="0"/>
        <w:rPr>
          <w:b/>
          <w:sz w:val="24"/>
        </w:rPr>
      </w:pPr>
      <w:r w:rsidRPr="006C52C2">
        <w:rPr>
          <w:b/>
          <w:sz w:val="24"/>
        </w:rPr>
        <w:t>Seventy-</w:t>
      </w:r>
      <w:r w:rsidR="00E9429F">
        <w:rPr>
          <w:b/>
          <w:sz w:val="24"/>
        </w:rPr>
        <w:t>Third</w:t>
      </w:r>
      <w:r w:rsidRPr="006C52C2">
        <w:rPr>
          <w:b/>
          <w:sz w:val="24"/>
        </w:rPr>
        <w:t xml:space="preserve"> (4</w:t>
      </w:r>
      <w:r w:rsidR="00470117">
        <w:rPr>
          <w:b/>
          <w:sz w:val="24"/>
        </w:rPr>
        <w:t>7</w:t>
      </w:r>
      <w:r w:rsidRPr="006C52C2">
        <w:rPr>
          <w:b/>
          <w:sz w:val="24"/>
          <w:vertAlign w:val="superscript"/>
        </w:rPr>
        <w:t>th</w:t>
      </w:r>
      <w:r>
        <w:rPr>
          <w:b/>
          <w:sz w:val="24"/>
        </w:rPr>
        <w:t xml:space="preserve"> </w:t>
      </w:r>
      <w:r w:rsidRPr="006C52C2">
        <w:rPr>
          <w:b/>
          <w:sz w:val="24"/>
        </w:rPr>
        <w:t>Ordinary) Session</w:t>
      </w:r>
    </w:p>
    <w:p w:rsidR="008B2CC1" w:rsidRPr="003845C1" w:rsidRDefault="001B2F0C" w:rsidP="00A23169">
      <w:pPr>
        <w:outlineLvl w:val="0"/>
        <w:rPr>
          <w:b/>
          <w:sz w:val="24"/>
        </w:rPr>
      </w:pPr>
      <w:r>
        <w:rPr>
          <w:b/>
          <w:sz w:val="24"/>
        </w:rPr>
        <w:t xml:space="preserve">Geneva, </w:t>
      </w:r>
      <w:r w:rsidRPr="00781986">
        <w:rPr>
          <w:b/>
          <w:sz w:val="24"/>
        </w:rPr>
        <w:t xml:space="preserve">October </w:t>
      </w:r>
      <w:r w:rsidR="00470117" w:rsidRPr="0017046D">
        <w:rPr>
          <w:b/>
          <w:sz w:val="24"/>
        </w:rPr>
        <w:t>3</w:t>
      </w:r>
      <w:r w:rsidRPr="0017046D">
        <w:rPr>
          <w:b/>
          <w:sz w:val="24"/>
        </w:rPr>
        <w:t xml:space="preserve"> to 1</w:t>
      </w:r>
      <w:r w:rsidR="00470117" w:rsidRPr="0017046D">
        <w:rPr>
          <w:b/>
          <w:sz w:val="24"/>
        </w:rPr>
        <w:t>1</w:t>
      </w:r>
      <w:r w:rsidR="006C52C2" w:rsidRPr="0017046D">
        <w:rPr>
          <w:b/>
          <w:sz w:val="24"/>
        </w:rPr>
        <w:t>, 20</w:t>
      </w:r>
      <w:r w:rsidR="006C52C2" w:rsidRPr="006C52C2">
        <w:rPr>
          <w:b/>
          <w:sz w:val="24"/>
        </w:rPr>
        <w:t>1</w:t>
      </w:r>
      <w:r w:rsidR="00470117">
        <w:rPr>
          <w:b/>
          <w:sz w:val="24"/>
        </w:rPr>
        <w:t>6</w:t>
      </w:r>
    </w:p>
    <w:p w:rsidR="008B2CC1" w:rsidRPr="008B2CC1" w:rsidRDefault="008B2CC1" w:rsidP="008B2CC1"/>
    <w:p w:rsidR="008B2CC1" w:rsidRPr="008B2CC1" w:rsidRDefault="008B2CC1" w:rsidP="008B2CC1"/>
    <w:p w:rsidR="008B2CC1" w:rsidRPr="008B2CC1" w:rsidRDefault="008B2CC1" w:rsidP="008B2CC1"/>
    <w:p w:rsidR="008B2CC1" w:rsidRPr="003845C1" w:rsidRDefault="009E2FEC" w:rsidP="005B6020">
      <w:pPr>
        <w:outlineLvl w:val="0"/>
        <w:rPr>
          <w:caps/>
          <w:sz w:val="24"/>
        </w:rPr>
      </w:pPr>
      <w:bookmarkStart w:id="4" w:name="TitleOfDoc"/>
      <w:bookmarkEnd w:id="4"/>
      <w:r>
        <w:rPr>
          <w:caps/>
          <w:sz w:val="24"/>
        </w:rPr>
        <w:t>amendments to staff regulations and rules</w:t>
      </w:r>
    </w:p>
    <w:p w:rsidR="008B2CC1" w:rsidRPr="008B2CC1" w:rsidRDefault="008B2CC1" w:rsidP="008B2CC1"/>
    <w:p w:rsidR="008B2CC1" w:rsidRPr="008B2CC1" w:rsidRDefault="009E2FEC" w:rsidP="005B6020">
      <w:pPr>
        <w:outlineLvl w:val="0"/>
        <w:rPr>
          <w:i/>
        </w:rPr>
      </w:pPr>
      <w:bookmarkStart w:id="5" w:name="Prepared"/>
      <w:bookmarkEnd w:id="5"/>
      <w:r>
        <w:rPr>
          <w:i/>
        </w:rPr>
        <w:t>Document prepared by the Director General</w:t>
      </w:r>
    </w:p>
    <w:p w:rsidR="00AC205C" w:rsidRDefault="00AC205C"/>
    <w:p w:rsidR="000F5E56" w:rsidRDefault="000F5E56"/>
    <w:p w:rsidR="002928D3" w:rsidRDefault="002928D3"/>
    <w:p w:rsidR="002928D3" w:rsidRDefault="002928D3" w:rsidP="0053057A"/>
    <w:p w:rsidR="002928D3" w:rsidRDefault="002928D3"/>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rsidP="005B6020">
      <w:pPr>
        <w:keepNext/>
        <w:keepLines/>
        <w:jc w:val="center"/>
        <w:outlineLvl w:val="0"/>
      </w:pPr>
      <w:r>
        <w:lastRenderedPageBreak/>
        <w:t>TABLE OF CONTENTS</w:t>
      </w:r>
    </w:p>
    <w:p w:rsidR="009E2FEC" w:rsidRDefault="009E2FEC"/>
    <w:p w:rsidR="009E2FEC" w:rsidRDefault="009E2FEC"/>
    <w:p w:rsidR="009E2FEC" w:rsidRDefault="009E2FEC"/>
    <w:p w:rsidR="009E2FEC" w:rsidRPr="00615243" w:rsidRDefault="009E2FEC" w:rsidP="005B6020">
      <w:pPr>
        <w:keepNext/>
        <w:keepLines/>
        <w:outlineLvl w:val="0"/>
        <w:rPr>
          <w:u w:val="single"/>
        </w:rPr>
      </w:pPr>
      <w:r w:rsidRPr="00615243">
        <w:rPr>
          <w:u w:val="single"/>
        </w:rPr>
        <w:t>Sections of document WO/CC/</w:t>
      </w:r>
      <w:r w:rsidRPr="00967B0C">
        <w:rPr>
          <w:u w:val="single"/>
        </w:rPr>
        <w:t>7</w:t>
      </w:r>
      <w:r w:rsidR="006B4179">
        <w:rPr>
          <w:u w:val="single"/>
        </w:rPr>
        <w:t>3</w:t>
      </w:r>
      <w:r w:rsidRPr="00967B0C">
        <w:rPr>
          <w:u w:val="single"/>
        </w:rPr>
        <w:t>/</w:t>
      </w:r>
      <w:r w:rsidR="00D40272">
        <w:rPr>
          <w:u w:val="single"/>
        </w:rPr>
        <w:t>3</w:t>
      </w:r>
    </w:p>
    <w:p w:rsidR="009E2FEC" w:rsidRPr="00615243" w:rsidRDefault="009E2FEC" w:rsidP="009E2FEC">
      <w:pPr>
        <w:keepNext/>
        <w:keepLines/>
      </w:pPr>
    </w:p>
    <w:p w:rsidR="009E2FEC" w:rsidRPr="00615243" w:rsidRDefault="009E2FEC" w:rsidP="00C7607B">
      <w:pPr>
        <w:keepNext/>
        <w:keepLines/>
        <w:numPr>
          <w:ilvl w:val="0"/>
          <w:numId w:val="4"/>
        </w:numPr>
        <w:ind w:left="1134" w:hanging="567"/>
        <w:contextualSpacing/>
      </w:pPr>
      <w:r w:rsidRPr="00615243">
        <w:t>Introduction</w:t>
      </w:r>
    </w:p>
    <w:p w:rsidR="009E2FEC" w:rsidRPr="00615243" w:rsidRDefault="009E2FEC" w:rsidP="00B541F8">
      <w:pPr>
        <w:ind w:left="1134" w:hanging="567"/>
      </w:pPr>
    </w:p>
    <w:p w:rsidR="001C1789" w:rsidRDefault="000710F2" w:rsidP="00C7607B">
      <w:pPr>
        <w:numPr>
          <w:ilvl w:val="0"/>
          <w:numId w:val="4"/>
        </w:numPr>
        <w:ind w:left="1134" w:hanging="567"/>
        <w:contextualSpacing/>
      </w:pPr>
      <w:r>
        <w:t>Amendments related to the r</w:t>
      </w:r>
      <w:r w:rsidR="001C1789">
        <w:t xml:space="preserve">eview of the </w:t>
      </w:r>
      <w:r w:rsidR="00D75EB5">
        <w:t>UN</w:t>
      </w:r>
      <w:r>
        <w:t xml:space="preserve"> </w:t>
      </w:r>
      <w:r w:rsidR="001C1789">
        <w:t>common system compensation package for staff in the Professional and higher categories</w:t>
      </w:r>
      <w:r w:rsidR="00280552">
        <w:t xml:space="preserve"> </w:t>
      </w:r>
    </w:p>
    <w:p w:rsidR="001C1789" w:rsidRDefault="001C1789" w:rsidP="001C1789">
      <w:pPr>
        <w:pStyle w:val="ListParagraph"/>
      </w:pPr>
    </w:p>
    <w:p w:rsidR="009E2FEC" w:rsidRDefault="009E2FEC" w:rsidP="00C7607B">
      <w:pPr>
        <w:numPr>
          <w:ilvl w:val="0"/>
          <w:numId w:val="22"/>
        </w:numPr>
        <w:ind w:left="1701" w:hanging="567"/>
      </w:pPr>
      <w:r w:rsidRPr="00B541F8">
        <w:t xml:space="preserve">Amendments to the Staff Regulations </w:t>
      </w:r>
      <w:r w:rsidR="00012413" w:rsidRPr="00B541F8">
        <w:t xml:space="preserve">(for approval) and to the Staff Rules (for notification) </w:t>
      </w:r>
      <w:r w:rsidRPr="00B541F8">
        <w:t xml:space="preserve">to be effective </w:t>
      </w:r>
      <w:r w:rsidR="00B12867" w:rsidRPr="00B541F8">
        <w:t>as from</w:t>
      </w:r>
      <w:r w:rsidRPr="00B541F8">
        <w:t xml:space="preserve"> January 1, 201</w:t>
      </w:r>
      <w:r w:rsidR="001C1789" w:rsidRPr="00B541F8">
        <w:t>7</w:t>
      </w:r>
    </w:p>
    <w:p w:rsidR="00B541F8" w:rsidRPr="00B541F8" w:rsidRDefault="00B541F8" w:rsidP="00B541F8">
      <w:pPr>
        <w:ind w:left="1701" w:hanging="567"/>
      </w:pPr>
    </w:p>
    <w:p w:rsidR="00DF436A" w:rsidRDefault="00DF436A" w:rsidP="00C7607B">
      <w:pPr>
        <w:numPr>
          <w:ilvl w:val="0"/>
          <w:numId w:val="22"/>
        </w:numPr>
        <w:ind w:left="1701" w:hanging="567"/>
      </w:pPr>
      <w:r w:rsidRPr="00B541F8">
        <w:t xml:space="preserve">Amendments to the Staff Regulations </w:t>
      </w:r>
      <w:r w:rsidR="00012413" w:rsidRPr="00B541F8">
        <w:t xml:space="preserve">(for approval) and to the Staff Rules and related annexes (for notification) </w:t>
      </w:r>
      <w:r w:rsidRPr="00B541F8">
        <w:t xml:space="preserve">to be effective as from </w:t>
      </w:r>
      <w:r w:rsidR="002C049E" w:rsidRPr="00B541F8">
        <w:t>January</w:t>
      </w:r>
      <w:r w:rsidRPr="00B541F8">
        <w:t xml:space="preserve"> 1, 2017</w:t>
      </w:r>
      <w:r w:rsidR="00B541F8">
        <w:t>,</w:t>
      </w:r>
      <w:r w:rsidR="002C049E" w:rsidRPr="00B541F8">
        <w:t xml:space="preserve"> or later</w:t>
      </w:r>
    </w:p>
    <w:p w:rsidR="00B541F8" w:rsidRDefault="00B541F8" w:rsidP="00B541F8">
      <w:pPr>
        <w:pStyle w:val="ListParagraph"/>
        <w:ind w:left="1701" w:hanging="567"/>
      </w:pPr>
    </w:p>
    <w:p w:rsidR="001C1789" w:rsidRPr="00B541F8" w:rsidRDefault="001C1789" w:rsidP="00C7607B">
      <w:pPr>
        <w:numPr>
          <w:ilvl w:val="0"/>
          <w:numId w:val="22"/>
        </w:numPr>
        <w:ind w:left="1701" w:hanging="567"/>
      </w:pPr>
      <w:r w:rsidRPr="00B541F8">
        <w:t xml:space="preserve">Amendments to the Staff Regulations </w:t>
      </w:r>
      <w:r w:rsidR="00012413" w:rsidRPr="00B541F8">
        <w:t>(for approval) and to the Staff Rules and related annexes (for notification)</w:t>
      </w:r>
      <w:r w:rsidR="000710F2" w:rsidRPr="00B541F8">
        <w:t xml:space="preserve"> </w:t>
      </w:r>
      <w:r w:rsidRPr="00B541F8">
        <w:t xml:space="preserve">to be effective as from school year </w:t>
      </w:r>
      <w:r w:rsidR="006369F8" w:rsidRPr="00B541F8">
        <w:t xml:space="preserve">2017/2018 </w:t>
      </w:r>
    </w:p>
    <w:p w:rsidR="009E2FEC" w:rsidRPr="00615243" w:rsidRDefault="009E2FEC" w:rsidP="009E2FEC">
      <w:pPr>
        <w:ind w:left="567"/>
        <w:contextualSpacing/>
      </w:pPr>
    </w:p>
    <w:p w:rsidR="001C1789" w:rsidRDefault="000710F2" w:rsidP="00C7607B">
      <w:pPr>
        <w:numPr>
          <w:ilvl w:val="0"/>
          <w:numId w:val="4"/>
        </w:numPr>
        <w:ind w:left="1134" w:hanging="567"/>
        <w:contextualSpacing/>
      </w:pPr>
      <w:r>
        <w:t xml:space="preserve">Amendments to </w:t>
      </w:r>
      <w:r w:rsidR="001C1789">
        <w:t xml:space="preserve"> Chapters X and XI of the Staff Regulations and Rules</w:t>
      </w:r>
      <w:r w:rsidR="00280552" w:rsidRPr="00280552">
        <w:t xml:space="preserve"> </w:t>
      </w:r>
      <w:r w:rsidR="00280552" w:rsidRPr="00744411">
        <w:t xml:space="preserve">to be effective </w:t>
      </w:r>
      <w:r w:rsidR="00280552">
        <w:t>as from</w:t>
      </w:r>
      <w:r w:rsidR="00280552" w:rsidRPr="00744411">
        <w:t xml:space="preserve"> January 1, 2017</w:t>
      </w:r>
    </w:p>
    <w:p w:rsidR="00744411" w:rsidRDefault="00744411" w:rsidP="00B541F8">
      <w:pPr>
        <w:ind w:left="567"/>
        <w:contextualSpacing/>
      </w:pPr>
    </w:p>
    <w:p w:rsidR="00744411" w:rsidRDefault="00744411" w:rsidP="00C7607B">
      <w:pPr>
        <w:numPr>
          <w:ilvl w:val="0"/>
          <w:numId w:val="23"/>
        </w:numPr>
        <w:ind w:left="1134" w:firstLine="0"/>
      </w:pPr>
      <w:r w:rsidRPr="00B541F8">
        <w:t xml:space="preserve">Amendments to the Staff Regulations </w:t>
      </w:r>
      <w:r w:rsidR="000710F2" w:rsidRPr="00B541F8">
        <w:t>(</w:t>
      </w:r>
      <w:r w:rsidRPr="00B541F8">
        <w:t>for approval</w:t>
      </w:r>
      <w:r w:rsidR="000710F2" w:rsidRPr="00B541F8">
        <w:t>)</w:t>
      </w:r>
    </w:p>
    <w:p w:rsidR="00B541F8" w:rsidRPr="00B541F8" w:rsidRDefault="00B541F8" w:rsidP="00B541F8">
      <w:pPr>
        <w:ind w:left="1134"/>
      </w:pPr>
    </w:p>
    <w:p w:rsidR="00744411" w:rsidRPr="00B541F8" w:rsidRDefault="00744411" w:rsidP="00C7607B">
      <w:pPr>
        <w:numPr>
          <w:ilvl w:val="0"/>
          <w:numId w:val="23"/>
        </w:numPr>
        <w:ind w:left="1134" w:firstLine="0"/>
      </w:pPr>
      <w:r w:rsidRPr="00B541F8">
        <w:t xml:space="preserve">Amendments to the Staff Rules </w:t>
      </w:r>
      <w:r w:rsidR="000710F2" w:rsidRPr="00B541F8">
        <w:t>(</w:t>
      </w:r>
      <w:r w:rsidRPr="00B541F8">
        <w:t>for notification</w:t>
      </w:r>
      <w:r w:rsidR="000710F2" w:rsidRPr="00B541F8">
        <w:t>)</w:t>
      </w:r>
    </w:p>
    <w:p w:rsidR="00744411" w:rsidRDefault="00744411" w:rsidP="00744411">
      <w:pPr>
        <w:ind w:left="567"/>
        <w:contextualSpacing/>
      </w:pPr>
    </w:p>
    <w:p w:rsidR="00744411" w:rsidRDefault="00744411" w:rsidP="00C7607B">
      <w:pPr>
        <w:numPr>
          <w:ilvl w:val="0"/>
          <w:numId w:val="4"/>
        </w:numPr>
        <w:ind w:left="1134" w:hanging="567"/>
        <w:contextualSpacing/>
      </w:pPr>
      <w:r>
        <w:t>Other amendments to the Staff Regulations and Rules</w:t>
      </w:r>
      <w:r w:rsidR="00280552" w:rsidRPr="00280552">
        <w:t xml:space="preserve"> </w:t>
      </w:r>
      <w:r w:rsidR="00280552">
        <w:t>to be effective as from January 1, 2017</w:t>
      </w:r>
    </w:p>
    <w:p w:rsidR="00744411" w:rsidRDefault="00744411" w:rsidP="00744411">
      <w:pPr>
        <w:ind w:left="567"/>
        <w:contextualSpacing/>
      </w:pPr>
    </w:p>
    <w:p w:rsidR="00744411" w:rsidRDefault="00A3164E" w:rsidP="00C7607B">
      <w:pPr>
        <w:numPr>
          <w:ilvl w:val="0"/>
          <w:numId w:val="24"/>
        </w:numPr>
        <w:ind w:left="1134" w:firstLine="0"/>
      </w:pPr>
      <w:r>
        <w:t>Other a</w:t>
      </w:r>
      <w:r w:rsidR="009E2FEC" w:rsidRPr="00615243">
        <w:t xml:space="preserve">mendments to </w:t>
      </w:r>
      <w:r w:rsidR="009E2FEC">
        <w:t>the</w:t>
      </w:r>
      <w:r w:rsidR="009E2FEC" w:rsidRPr="00615243">
        <w:t xml:space="preserve"> Staff </w:t>
      </w:r>
      <w:r w:rsidR="00744411">
        <w:t xml:space="preserve">Regulations </w:t>
      </w:r>
      <w:r w:rsidR="000710F2">
        <w:t>(</w:t>
      </w:r>
      <w:r w:rsidR="00744411">
        <w:t>for approval</w:t>
      </w:r>
      <w:r w:rsidR="000710F2">
        <w:t>)</w:t>
      </w:r>
    </w:p>
    <w:p w:rsidR="00B541F8" w:rsidRDefault="00B541F8" w:rsidP="00B541F8">
      <w:pPr>
        <w:ind w:left="1134"/>
      </w:pPr>
    </w:p>
    <w:p w:rsidR="009E2FEC" w:rsidRDefault="00A3164E" w:rsidP="00C7607B">
      <w:pPr>
        <w:numPr>
          <w:ilvl w:val="0"/>
          <w:numId w:val="24"/>
        </w:numPr>
        <w:ind w:left="1701" w:hanging="567"/>
      </w:pPr>
      <w:r>
        <w:t>Other a</w:t>
      </w:r>
      <w:r w:rsidR="00744411">
        <w:t xml:space="preserve">mendments to the Staff </w:t>
      </w:r>
      <w:r w:rsidR="009E2FEC" w:rsidRPr="00615243">
        <w:t>Rules and related ann</w:t>
      </w:r>
      <w:r w:rsidR="001A0DE3">
        <w:t xml:space="preserve">exes </w:t>
      </w:r>
      <w:r w:rsidR="000710F2">
        <w:t>(</w:t>
      </w:r>
      <w:r w:rsidR="009E2FEC" w:rsidRPr="00615243">
        <w:t>for notification</w:t>
      </w:r>
      <w:r w:rsidR="00E558D0">
        <w:t xml:space="preserve"> or approval</w:t>
      </w:r>
      <w:r w:rsidR="000710F2">
        <w:t>)</w:t>
      </w:r>
    </w:p>
    <w:p w:rsidR="009E2FEC" w:rsidRPr="00615243" w:rsidRDefault="009E2FEC" w:rsidP="009E2FEC">
      <w:pPr>
        <w:ind w:left="567"/>
      </w:pPr>
    </w:p>
    <w:p w:rsidR="009E2FEC" w:rsidRDefault="009E2FEC" w:rsidP="00C7607B">
      <w:pPr>
        <w:numPr>
          <w:ilvl w:val="0"/>
          <w:numId w:val="4"/>
        </w:numPr>
        <w:ind w:left="1134" w:hanging="567"/>
        <w:contextualSpacing/>
      </w:pPr>
      <w:r w:rsidRPr="00615243">
        <w:t xml:space="preserve">Amendments to </w:t>
      </w:r>
      <w:r>
        <w:t xml:space="preserve">the </w:t>
      </w:r>
      <w:r w:rsidRPr="00615243">
        <w:t xml:space="preserve">Staff Rules </w:t>
      </w:r>
      <w:r w:rsidR="001A0DE3">
        <w:t>implemented between July </w:t>
      </w:r>
      <w:r w:rsidRPr="00615243">
        <w:t>1,</w:t>
      </w:r>
      <w:r w:rsidR="001A0DE3">
        <w:t> </w:t>
      </w:r>
      <w:r w:rsidRPr="00615243">
        <w:t>201</w:t>
      </w:r>
      <w:r w:rsidR="00744411">
        <w:t>5</w:t>
      </w:r>
      <w:r w:rsidRPr="00615243">
        <w:t xml:space="preserve"> and June</w:t>
      </w:r>
      <w:r w:rsidR="00B541F8">
        <w:t> </w:t>
      </w:r>
      <w:r w:rsidRPr="00615243">
        <w:t>30,</w:t>
      </w:r>
      <w:r w:rsidR="00B541F8">
        <w:t> </w:t>
      </w:r>
      <w:r w:rsidRPr="00615243">
        <w:t>201</w:t>
      </w:r>
      <w:r w:rsidR="00744411">
        <w:t>6</w:t>
      </w:r>
      <w:r w:rsidRPr="00615243">
        <w:t xml:space="preserve"> </w:t>
      </w:r>
      <w:r w:rsidR="002C085A">
        <w:t>(</w:t>
      </w:r>
      <w:r w:rsidR="006369F8">
        <w:t xml:space="preserve">for </w:t>
      </w:r>
      <w:r w:rsidRPr="00615243">
        <w:t>notification</w:t>
      </w:r>
      <w:r w:rsidR="002C085A">
        <w:t>)</w:t>
      </w:r>
    </w:p>
    <w:p w:rsidR="005E0014" w:rsidRDefault="005E0014" w:rsidP="00B541F8">
      <w:pPr>
        <w:ind w:left="567"/>
        <w:contextualSpacing/>
      </w:pPr>
    </w:p>
    <w:p w:rsidR="005E0014" w:rsidRDefault="005E0014" w:rsidP="00C7607B">
      <w:pPr>
        <w:numPr>
          <w:ilvl w:val="0"/>
          <w:numId w:val="4"/>
        </w:numPr>
        <w:ind w:left="1134" w:hanging="567"/>
        <w:contextualSpacing/>
      </w:pPr>
      <w:r>
        <w:t>Other issues</w:t>
      </w:r>
      <w:r w:rsidR="002C1D2E">
        <w:t xml:space="preserve"> concerning the Staff Regulations and Rules</w:t>
      </w:r>
    </w:p>
    <w:p w:rsidR="005E0014" w:rsidRPr="00615243" w:rsidRDefault="005E0014" w:rsidP="005E0014">
      <w:pPr>
        <w:contextualSpacing/>
      </w:pPr>
    </w:p>
    <w:p w:rsidR="005E0014" w:rsidRDefault="005E0014" w:rsidP="00C7607B">
      <w:pPr>
        <w:numPr>
          <w:ilvl w:val="0"/>
          <w:numId w:val="25"/>
        </w:numPr>
        <w:ind w:left="1134" w:firstLine="0"/>
      </w:pPr>
      <w:r w:rsidRPr="00791D76">
        <w:t>Staff Regulation 3.14(f) on Education Grant – Maintenance or deletion</w:t>
      </w:r>
    </w:p>
    <w:p w:rsidR="00B541F8" w:rsidRPr="00791D76" w:rsidRDefault="00B541F8" w:rsidP="00B541F8">
      <w:pPr>
        <w:ind w:left="1134"/>
      </w:pPr>
    </w:p>
    <w:p w:rsidR="005E0014" w:rsidRPr="00615243" w:rsidRDefault="005E0014" w:rsidP="00C7607B">
      <w:pPr>
        <w:numPr>
          <w:ilvl w:val="0"/>
          <w:numId w:val="25"/>
        </w:numPr>
        <w:ind w:left="1134" w:firstLine="0"/>
      </w:pPr>
      <w:r>
        <w:t>Staff Rule 4.9.4 on Reserve Lists – Reconsideration of period of time</w:t>
      </w:r>
    </w:p>
    <w:p w:rsidR="009E2FEC" w:rsidRDefault="009E2FEC" w:rsidP="00B541F8">
      <w:pPr>
        <w:ind w:left="1134"/>
      </w:pPr>
    </w:p>
    <w:p w:rsidR="009E2FEC" w:rsidRPr="00615243" w:rsidRDefault="009E2FEC" w:rsidP="005B6020">
      <w:pPr>
        <w:outlineLvl w:val="0"/>
        <w:rPr>
          <w:u w:val="single"/>
        </w:rPr>
      </w:pPr>
      <w:r w:rsidRPr="00615243">
        <w:rPr>
          <w:u w:val="single"/>
        </w:rPr>
        <w:t>Annexes</w:t>
      </w:r>
    </w:p>
    <w:p w:rsidR="009E2FEC" w:rsidRDefault="009E2FEC" w:rsidP="009E2FEC"/>
    <w:p w:rsidR="000D60C5" w:rsidRDefault="000D60C5" w:rsidP="006B0D54">
      <w:pPr>
        <w:ind w:left="1701" w:hanging="1134"/>
      </w:pPr>
      <w:r w:rsidRPr="000D60C5">
        <w:t>Annex I</w:t>
      </w:r>
      <w:r w:rsidRPr="000D60C5">
        <w:tab/>
        <w:t>Resolution 70/244 of the General Assembly of the United Nations</w:t>
      </w:r>
    </w:p>
    <w:p w:rsidR="000D60C5" w:rsidRDefault="000D60C5" w:rsidP="006B0D54">
      <w:pPr>
        <w:ind w:left="1701" w:hanging="1134"/>
      </w:pPr>
    </w:p>
    <w:p w:rsidR="009E2FEC" w:rsidRPr="00F20F74" w:rsidRDefault="009E2FEC" w:rsidP="006B0D54">
      <w:pPr>
        <w:ind w:left="1701" w:hanging="1134"/>
      </w:pPr>
      <w:r w:rsidRPr="00D1307E">
        <w:t xml:space="preserve">Annex </w:t>
      </w:r>
      <w:r w:rsidR="000D60C5">
        <w:t>I</w:t>
      </w:r>
      <w:r w:rsidRPr="00D1307E">
        <w:t>I</w:t>
      </w:r>
      <w:r w:rsidRPr="00D1307E">
        <w:tab/>
      </w:r>
      <w:r w:rsidR="0009385C" w:rsidRPr="00D1307E">
        <w:t xml:space="preserve">Compensation </w:t>
      </w:r>
      <w:r w:rsidR="000710F2">
        <w:t>p</w:t>
      </w:r>
      <w:r w:rsidR="0009385C" w:rsidRPr="00D1307E">
        <w:t xml:space="preserve">ackage </w:t>
      </w:r>
      <w:r w:rsidR="006369F8">
        <w:t xml:space="preserve">– </w:t>
      </w:r>
      <w:r w:rsidRPr="00D1307E">
        <w:t xml:space="preserve">Amendments to the Staff Regulations to be effective </w:t>
      </w:r>
      <w:r w:rsidR="00B12867">
        <w:t>as from</w:t>
      </w:r>
      <w:r w:rsidRPr="00D1307E">
        <w:t xml:space="preserve"> </w:t>
      </w:r>
      <w:r w:rsidRPr="00F20F74">
        <w:t>January 1, 201</w:t>
      </w:r>
      <w:r w:rsidR="0009385C" w:rsidRPr="00F20F74">
        <w:t>7</w:t>
      </w:r>
    </w:p>
    <w:p w:rsidR="009E2FEC" w:rsidRPr="00F20F74" w:rsidRDefault="009E2FEC" w:rsidP="009E2FEC">
      <w:pPr>
        <w:ind w:left="1701" w:hanging="1134"/>
      </w:pPr>
    </w:p>
    <w:p w:rsidR="00012413" w:rsidRPr="00D1307E" w:rsidRDefault="00012413" w:rsidP="00012413">
      <w:pPr>
        <w:ind w:left="1701" w:hanging="1134"/>
      </w:pPr>
      <w:r w:rsidRPr="00F20F74">
        <w:t>Annex I</w:t>
      </w:r>
      <w:r w:rsidR="000D60C5" w:rsidRPr="00F20F74">
        <w:t>I</w:t>
      </w:r>
      <w:r w:rsidRPr="00F20F74">
        <w:t>I</w:t>
      </w:r>
      <w:r w:rsidRPr="00F20F74">
        <w:tab/>
        <w:t xml:space="preserve">Compensation </w:t>
      </w:r>
      <w:r w:rsidR="00A052A1">
        <w:t>p</w:t>
      </w:r>
      <w:r w:rsidRPr="00F20F74">
        <w:t>ackage – Amendments to the Staff Rules to be effective as from January 1, 2017</w:t>
      </w:r>
    </w:p>
    <w:p w:rsidR="00012413" w:rsidRPr="00D1307E" w:rsidRDefault="00012413" w:rsidP="00012413">
      <w:pPr>
        <w:ind w:left="1701" w:hanging="1134"/>
      </w:pPr>
    </w:p>
    <w:p w:rsidR="00D56971" w:rsidRPr="00791D76" w:rsidRDefault="00D56971" w:rsidP="00D56971">
      <w:pPr>
        <w:ind w:left="1701" w:hanging="1134"/>
      </w:pPr>
      <w:r w:rsidRPr="00D1307E">
        <w:t xml:space="preserve">Annex </w:t>
      </w:r>
      <w:r>
        <w:t>I</w:t>
      </w:r>
      <w:r w:rsidR="000D60C5">
        <w:t>V</w:t>
      </w:r>
      <w:r w:rsidRPr="00D1307E">
        <w:tab/>
        <w:t xml:space="preserve">Compensation </w:t>
      </w:r>
      <w:r w:rsidR="000710F2">
        <w:t>p</w:t>
      </w:r>
      <w:r w:rsidRPr="00D1307E">
        <w:t xml:space="preserve">ackage </w:t>
      </w:r>
      <w:r>
        <w:t xml:space="preserve">– </w:t>
      </w:r>
      <w:r w:rsidRPr="00D1307E">
        <w:t xml:space="preserve">Amendments to the Staff Regulations to be effective </w:t>
      </w:r>
      <w:r w:rsidRPr="00791D76">
        <w:t xml:space="preserve">as from </w:t>
      </w:r>
      <w:r w:rsidR="002C049E" w:rsidRPr="00791D76">
        <w:t>January</w:t>
      </w:r>
      <w:r w:rsidRPr="00791D76">
        <w:t xml:space="preserve"> 1, 201</w:t>
      </w:r>
      <w:r w:rsidR="002C049E" w:rsidRPr="00791D76">
        <w:t>7</w:t>
      </w:r>
      <w:r w:rsidR="00AC53BE">
        <w:t>,</w:t>
      </w:r>
      <w:r w:rsidR="002C049E" w:rsidRPr="00791D76">
        <w:t xml:space="preserve"> or later</w:t>
      </w:r>
    </w:p>
    <w:p w:rsidR="00D56971" w:rsidRPr="00791D76" w:rsidRDefault="00D56971" w:rsidP="00D56971">
      <w:pPr>
        <w:ind w:left="1701" w:hanging="1134"/>
      </w:pPr>
    </w:p>
    <w:p w:rsidR="00012413" w:rsidRDefault="000D60C5" w:rsidP="00012413">
      <w:pPr>
        <w:ind w:left="1701" w:hanging="1134"/>
      </w:pPr>
      <w:r w:rsidRPr="00791D76">
        <w:t xml:space="preserve">Annex </w:t>
      </w:r>
      <w:r w:rsidR="00012413" w:rsidRPr="00791D76">
        <w:t>V</w:t>
      </w:r>
      <w:r w:rsidR="00012413" w:rsidRPr="00791D76">
        <w:tab/>
        <w:t xml:space="preserve">Compensation </w:t>
      </w:r>
      <w:r w:rsidR="000710F2" w:rsidRPr="00791D76">
        <w:t>p</w:t>
      </w:r>
      <w:r w:rsidR="00012413" w:rsidRPr="00791D76">
        <w:t xml:space="preserve">ackage – Amendments to the Staff Rules and related annexes to be effective as from </w:t>
      </w:r>
      <w:r w:rsidR="002C049E" w:rsidRPr="00791D76">
        <w:t>January</w:t>
      </w:r>
      <w:r w:rsidR="00012413" w:rsidRPr="00791D76">
        <w:t xml:space="preserve"> 1, 201</w:t>
      </w:r>
      <w:r w:rsidR="002C049E" w:rsidRPr="00791D76">
        <w:t>7</w:t>
      </w:r>
      <w:r w:rsidR="00AC53BE">
        <w:t>,</w:t>
      </w:r>
      <w:r w:rsidR="002C049E" w:rsidRPr="00791D76">
        <w:t xml:space="preserve"> or later</w:t>
      </w:r>
    </w:p>
    <w:p w:rsidR="00012413" w:rsidRPr="00D1307E" w:rsidRDefault="00012413" w:rsidP="00012413">
      <w:pPr>
        <w:ind w:left="1701" w:hanging="1134"/>
      </w:pPr>
    </w:p>
    <w:p w:rsidR="0009385C" w:rsidRPr="00D1307E" w:rsidRDefault="0009385C" w:rsidP="0009385C">
      <w:pPr>
        <w:ind w:left="1701" w:hanging="1134"/>
      </w:pPr>
      <w:r w:rsidRPr="00D1307E">
        <w:t xml:space="preserve">Annex </w:t>
      </w:r>
      <w:r w:rsidR="00012413">
        <w:t>V</w:t>
      </w:r>
      <w:r w:rsidR="000D60C5">
        <w:t>I</w:t>
      </w:r>
      <w:r w:rsidRPr="00D1307E">
        <w:tab/>
        <w:t xml:space="preserve">Compensation </w:t>
      </w:r>
      <w:r w:rsidR="005D43F5">
        <w:t>p</w:t>
      </w:r>
      <w:r w:rsidRPr="00D1307E">
        <w:t xml:space="preserve">ackage </w:t>
      </w:r>
      <w:r w:rsidR="006369F8">
        <w:t xml:space="preserve">– </w:t>
      </w:r>
      <w:r w:rsidRPr="00D1307E">
        <w:t xml:space="preserve">Amendments to the Staff Regulations to be effective as from </w:t>
      </w:r>
      <w:r w:rsidRPr="005B2195">
        <w:t>school year 2017/2018</w:t>
      </w:r>
    </w:p>
    <w:p w:rsidR="0009385C" w:rsidRPr="00D1307E" w:rsidRDefault="0009385C" w:rsidP="0009385C">
      <w:pPr>
        <w:ind w:left="1701" w:hanging="1134"/>
      </w:pPr>
    </w:p>
    <w:p w:rsidR="0009385C" w:rsidRPr="00D1307E" w:rsidRDefault="00D56971" w:rsidP="0009385C">
      <w:pPr>
        <w:ind w:left="1701" w:hanging="1134"/>
      </w:pPr>
      <w:r>
        <w:t xml:space="preserve">Annex </w:t>
      </w:r>
      <w:r w:rsidR="0009385C" w:rsidRPr="00D1307E">
        <w:t>V</w:t>
      </w:r>
      <w:r>
        <w:t>I</w:t>
      </w:r>
      <w:r w:rsidR="000D60C5">
        <w:t>I</w:t>
      </w:r>
      <w:r w:rsidR="0009385C" w:rsidRPr="00D1307E">
        <w:tab/>
        <w:t xml:space="preserve">Compensation </w:t>
      </w:r>
      <w:r w:rsidR="005D43F5">
        <w:t>p</w:t>
      </w:r>
      <w:r w:rsidR="0009385C" w:rsidRPr="00D1307E">
        <w:t xml:space="preserve">ackage </w:t>
      </w:r>
      <w:r w:rsidR="006369F8">
        <w:t xml:space="preserve">– </w:t>
      </w:r>
      <w:r w:rsidR="0009385C" w:rsidRPr="00D1307E">
        <w:t>Amendments to the Staff Rules and related annexes to be effective as from school year</w:t>
      </w:r>
      <w:r w:rsidR="006369F8">
        <w:t xml:space="preserve"> </w:t>
      </w:r>
      <w:r w:rsidR="006369F8" w:rsidRPr="00D1307E">
        <w:t>2017/2018</w:t>
      </w:r>
    </w:p>
    <w:p w:rsidR="0009385C" w:rsidRPr="00D1307E" w:rsidRDefault="0009385C" w:rsidP="0009385C">
      <w:pPr>
        <w:ind w:left="1701" w:hanging="1134"/>
      </w:pPr>
    </w:p>
    <w:p w:rsidR="009E2FEC" w:rsidRPr="00D1307E" w:rsidRDefault="009E2FEC" w:rsidP="009E2FEC">
      <w:pPr>
        <w:ind w:left="1701" w:hanging="1134"/>
      </w:pPr>
      <w:r w:rsidRPr="00D1307E">
        <w:t xml:space="preserve">Annex </w:t>
      </w:r>
      <w:r w:rsidR="0009385C" w:rsidRPr="00D1307E">
        <w:t>V</w:t>
      </w:r>
      <w:r w:rsidR="00D56971">
        <w:t>II</w:t>
      </w:r>
      <w:r w:rsidR="000D60C5">
        <w:t>I</w:t>
      </w:r>
      <w:r w:rsidRPr="00D1307E">
        <w:tab/>
      </w:r>
      <w:r w:rsidR="0009385C" w:rsidRPr="00D1307E">
        <w:t xml:space="preserve">Chapters X and XI </w:t>
      </w:r>
      <w:r w:rsidR="006369F8">
        <w:t xml:space="preserve">– </w:t>
      </w:r>
      <w:r w:rsidRPr="00D1307E">
        <w:t xml:space="preserve">Amendments to the Staff </w:t>
      </w:r>
      <w:r w:rsidR="0009385C" w:rsidRPr="00D1307E">
        <w:t xml:space="preserve">Regulations to be effective </w:t>
      </w:r>
      <w:r w:rsidR="00B12867">
        <w:t>as from</w:t>
      </w:r>
      <w:r w:rsidR="0009385C" w:rsidRPr="00D1307E">
        <w:t xml:space="preserve"> </w:t>
      </w:r>
      <w:r w:rsidRPr="00D1307E">
        <w:t>January 1, 201</w:t>
      </w:r>
      <w:r w:rsidR="0009385C" w:rsidRPr="00D1307E">
        <w:t>7</w:t>
      </w:r>
    </w:p>
    <w:p w:rsidR="009E2FEC" w:rsidRPr="00D1307E" w:rsidRDefault="009E2FEC" w:rsidP="009E2FEC">
      <w:pPr>
        <w:ind w:left="1701" w:hanging="1134"/>
      </w:pPr>
    </w:p>
    <w:p w:rsidR="0009385C" w:rsidRPr="00D1307E" w:rsidRDefault="009E2FEC" w:rsidP="009E2FEC">
      <w:pPr>
        <w:ind w:left="1701" w:hanging="1134"/>
      </w:pPr>
      <w:r w:rsidRPr="00D1307E">
        <w:t xml:space="preserve">Annex </w:t>
      </w:r>
      <w:r w:rsidR="000D60C5">
        <w:t>IX</w:t>
      </w:r>
      <w:r w:rsidRPr="00D1307E">
        <w:tab/>
      </w:r>
      <w:r w:rsidR="0009385C" w:rsidRPr="00D1307E">
        <w:t>Chapters X and XI</w:t>
      </w:r>
      <w:r w:rsidR="006369F8">
        <w:t xml:space="preserve"> –</w:t>
      </w:r>
      <w:r w:rsidR="0009385C" w:rsidRPr="00D1307E">
        <w:t xml:space="preserve"> </w:t>
      </w:r>
      <w:r w:rsidRPr="00D1307E">
        <w:t xml:space="preserve">Amendments to the Staff Rules </w:t>
      </w:r>
      <w:r w:rsidR="0009385C" w:rsidRPr="00D1307E">
        <w:t xml:space="preserve">to be effective </w:t>
      </w:r>
      <w:r w:rsidR="00B12867">
        <w:t>as from</w:t>
      </w:r>
      <w:r w:rsidR="0009385C" w:rsidRPr="00D1307E">
        <w:t xml:space="preserve"> January 1, 2017</w:t>
      </w:r>
    </w:p>
    <w:p w:rsidR="0009385C" w:rsidRPr="00D1307E" w:rsidRDefault="0009385C" w:rsidP="009E2FEC">
      <w:pPr>
        <w:ind w:left="1701" w:hanging="1134"/>
      </w:pPr>
    </w:p>
    <w:p w:rsidR="0009385C" w:rsidRPr="00D1307E" w:rsidRDefault="000D60C5" w:rsidP="0009385C">
      <w:pPr>
        <w:ind w:left="1701" w:hanging="1134"/>
      </w:pPr>
      <w:proofErr w:type="gramStart"/>
      <w:r>
        <w:t>Annex</w:t>
      </w:r>
      <w:proofErr w:type="gramEnd"/>
      <w:r>
        <w:t xml:space="preserve"> </w:t>
      </w:r>
      <w:r w:rsidR="00D56971">
        <w:t>X</w:t>
      </w:r>
      <w:r w:rsidR="0009385C" w:rsidRPr="00D1307E">
        <w:tab/>
        <w:t xml:space="preserve">Other amendments </w:t>
      </w:r>
      <w:r w:rsidR="006369F8">
        <w:t xml:space="preserve">– </w:t>
      </w:r>
      <w:r w:rsidR="0009385C" w:rsidRPr="00D1307E">
        <w:t xml:space="preserve">Amendments to the Staff Regulations to be effective </w:t>
      </w:r>
      <w:r w:rsidR="00B12867">
        <w:t>as from</w:t>
      </w:r>
      <w:r w:rsidR="0009385C" w:rsidRPr="00D1307E">
        <w:t xml:space="preserve"> January 1, 2017</w:t>
      </w:r>
    </w:p>
    <w:p w:rsidR="0009385C" w:rsidRPr="00D1307E" w:rsidRDefault="0009385C" w:rsidP="0009385C">
      <w:pPr>
        <w:ind w:left="1701" w:hanging="1134"/>
      </w:pPr>
    </w:p>
    <w:p w:rsidR="0009385C" w:rsidRPr="00D1307E" w:rsidRDefault="0009385C" w:rsidP="0009385C">
      <w:pPr>
        <w:ind w:left="1701" w:hanging="1134"/>
      </w:pPr>
      <w:r w:rsidRPr="00D1307E">
        <w:t xml:space="preserve">Annex </w:t>
      </w:r>
      <w:r w:rsidR="00D56971">
        <w:t>X</w:t>
      </w:r>
      <w:r w:rsidR="000D60C5">
        <w:t>I</w:t>
      </w:r>
      <w:r w:rsidRPr="00D1307E">
        <w:tab/>
        <w:t>Study on staff mobility</w:t>
      </w:r>
    </w:p>
    <w:p w:rsidR="0009385C" w:rsidRPr="00D1307E" w:rsidRDefault="0009385C" w:rsidP="0009385C">
      <w:pPr>
        <w:ind w:left="1701" w:hanging="1134"/>
      </w:pPr>
    </w:p>
    <w:p w:rsidR="0009385C" w:rsidRPr="00D1307E" w:rsidRDefault="0009385C" w:rsidP="0009385C">
      <w:pPr>
        <w:ind w:left="1701" w:hanging="1134"/>
      </w:pPr>
      <w:r w:rsidRPr="00D1307E">
        <w:t xml:space="preserve">Annex </w:t>
      </w:r>
      <w:r w:rsidR="00D1307E" w:rsidRPr="00D1307E">
        <w:t>X</w:t>
      </w:r>
      <w:r w:rsidR="00D56971">
        <w:t>I</w:t>
      </w:r>
      <w:r w:rsidR="000D60C5">
        <w:t>I</w:t>
      </w:r>
      <w:r w:rsidRPr="00D1307E">
        <w:tab/>
        <w:t xml:space="preserve">Other amendments </w:t>
      </w:r>
      <w:r w:rsidR="006369F8">
        <w:t xml:space="preserve">– </w:t>
      </w:r>
      <w:r w:rsidRPr="00D1307E">
        <w:t xml:space="preserve">Amendments to the Staff Rules and related annexes to be effective </w:t>
      </w:r>
      <w:r w:rsidR="00B12867">
        <w:t>as from</w:t>
      </w:r>
      <w:r w:rsidRPr="00D1307E">
        <w:t xml:space="preserve"> January 1, 2017</w:t>
      </w:r>
    </w:p>
    <w:p w:rsidR="0009385C" w:rsidRPr="00D1307E" w:rsidRDefault="0009385C" w:rsidP="009E2FEC">
      <w:pPr>
        <w:ind w:left="1701" w:hanging="1134"/>
      </w:pPr>
    </w:p>
    <w:p w:rsidR="0009385C" w:rsidRPr="00D1307E" w:rsidRDefault="00D1307E" w:rsidP="00D1307E">
      <w:pPr>
        <w:ind w:left="1701" w:hanging="1134"/>
      </w:pPr>
      <w:r w:rsidRPr="00D1307E">
        <w:t>Annex X</w:t>
      </w:r>
      <w:r w:rsidR="00D56971">
        <w:t>I</w:t>
      </w:r>
      <w:r w:rsidR="000D60C5">
        <w:t>I</w:t>
      </w:r>
      <w:r w:rsidR="00D56971">
        <w:t>I</w:t>
      </w:r>
      <w:r w:rsidRPr="00D1307E">
        <w:tab/>
        <w:t xml:space="preserve">Amendments to the Staff Rules </w:t>
      </w:r>
      <w:r w:rsidR="009E2FEC" w:rsidRPr="00D1307E">
        <w:t>implemented between July 1, 201</w:t>
      </w:r>
      <w:r w:rsidR="00744411" w:rsidRPr="00D1307E">
        <w:t>5</w:t>
      </w:r>
      <w:r w:rsidR="00AC53BE">
        <w:t xml:space="preserve"> and June </w:t>
      </w:r>
      <w:r w:rsidR="009E2FEC" w:rsidRPr="00D1307E">
        <w:t>30, 201</w:t>
      </w:r>
      <w:r w:rsidR="00744411" w:rsidRPr="00D1307E">
        <w:t>6</w:t>
      </w:r>
    </w:p>
    <w:p w:rsidR="0009385C" w:rsidRPr="00D1307E" w:rsidRDefault="0009385C">
      <w:pPr>
        <w:rPr>
          <w:highlight w:val="yellow"/>
        </w:rPr>
      </w:pPr>
      <w:r w:rsidRPr="00D1307E">
        <w:rPr>
          <w:highlight w:val="yellow"/>
        </w:rPr>
        <w:br w:type="page"/>
      </w:r>
    </w:p>
    <w:p w:rsidR="009E2FEC" w:rsidRPr="007B0BEA" w:rsidRDefault="009E2FEC" w:rsidP="00C7607B">
      <w:pPr>
        <w:pStyle w:val="ListParagraph"/>
        <w:numPr>
          <w:ilvl w:val="0"/>
          <w:numId w:val="5"/>
        </w:numPr>
        <w:ind w:left="567" w:hanging="425"/>
        <w:rPr>
          <w:b/>
        </w:rPr>
      </w:pPr>
      <w:r w:rsidRPr="007B0BEA">
        <w:rPr>
          <w:b/>
        </w:rPr>
        <w:lastRenderedPageBreak/>
        <w:t>INTRODUCTION</w:t>
      </w:r>
    </w:p>
    <w:p w:rsidR="009E2FEC" w:rsidRPr="00775E52" w:rsidRDefault="009E2FEC" w:rsidP="00C7607B">
      <w:pPr>
        <w:rPr>
          <w:b/>
        </w:rPr>
      </w:pPr>
    </w:p>
    <w:p w:rsidR="009E2FEC" w:rsidRDefault="005117BA" w:rsidP="00C7607B">
      <w:pPr>
        <w:pStyle w:val="ListParagraph"/>
        <w:numPr>
          <w:ilvl w:val="0"/>
          <w:numId w:val="6"/>
        </w:numPr>
        <w:ind w:left="0" w:firstLine="0"/>
      </w:pPr>
      <w:r>
        <w:t>A</w:t>
      </w:r>
      <w:r w:rsidR="009E2FEC" w:rsidRPr="0005368A">
        <w:t>mendments to the Staff Regulations and</w:t>
      </w:r>
      <w:r w:rsidR="00D30E76">
        <w:t xml:space="preserve"> to</w:t>
      </w:r>
      <w:r w:rsidR="009E2FEC" w:rsidRPr="0005368A">
        <w:t xml:space="preserve"> the Staff Rules </w:t>
      </w:r>
      <w:r>
        <w:t xml:space="preserve">and related annexes </w:t>
      </w:r>
      <w:r w:rsidR="009E2FEC" w:rsidRPr="0005368A">
        <w:t>are presented to the WIPO Coordination Committee for approval and</w:t>
      </w:r>
      <w:r w:rsidR="00D30E76">
        <w:t xml:space="preserve"> for</w:t>
      </w:r>
      <w:r w:rsidR="009E2FEC" w:rsidRPr="0005368A">
        <w:t xml:space="preserve"> notification</w:t>
      </w:r>
      <w:r w:rsidR="00D30E76">
        <w:t>,</w:t>
      </w:r>
      <w:r w:rsidR="009E2FEC" w:rsidRPr="0005368A">
        <w:t xml:space="preserve"> respectively.</w:t>
      </w:r>
    </w:p>
    <w:p w:rsidR="00473EDB" w:rsidRDefault="00473EDB" w:rsidP="00C7607B">
      <w:pPr>
        <w:pStyle w:val="ListParagraph"/>
        <w:ind w:left="0"/>
      </w:pPr>
    </w:p>
    <w:p w:rsidR="005B6020" w:rsidRDefault="00A052A1" w:rsidP="00C7607B">
      <w:pPr>
        <w:pStyle w:val="ListParagraph"/>
        <w:numPr>
          <w:ilvl w:val="0"/>
          <w:numId w:val="6"/>
        </w:numPr>
        <w:ind w:left="0" w:firstLine="0"/>
      </w:pPr>
      <w:r w:rsidRPr="00A052A1">
        <w:t xml:space="preserve">A number of amendments are related to the review of the United Nations </w:t>
      </w:r>
      <w:r w:rsidR="00791D76">
        <w:t xml:space="preserve">(UN) </w:t>
      </w:r>
      <w:r w:rsidRPr="00A052A1">
        <w:t>common system compensation package for staff in the Professional and</w:t>
      </w:r>
      <w:r w:rsidR="00AC53BE">
        <w:t xml:space="preserve"> higher categories (see Section </w:t>
      </w:r>
      <w:r w:rsidRPr="00A052A1">
        <w:t xml:space="preserve">II). </w:t>
      </w:r>
      <w:r w:rsidR="00AC53BE">
        <w:t xml:space="preserve"> </w:t>
      </w:r>
      <w:r w:rsidRPr="00A052A1">
        <w:t xml:space="preserve">These amendments are required to implement the changes to the compensation package decided by the General Assembly of the </w:t>
      </w:r>
      <w:r w:rsidR="00791D76">
        <w:t>UN</w:t>
      </w:r>
      <w:r w:rsidRPr="00A052A1">
        <w:t xml:space="preserve"> in its resolution 70/244 adopted on December 23, 2015 (Annex I).</w:t>
      </w:r>
    </w:p>
    <w:p w:rsidR="0030145B" w:rsidRDefault="0030145B" w:rsidP="00A052A1">
      <w:pPr>
        <w:pStyle w:val="ListParagraph"/>
        <w:ind w:left="0"/>
      </w:pPr>
    </w:p>
    <w:p w:rsidR="005B6020" w:rsidRDefault="00AF198C" w:rsidP="00C7607B">
      <w:pPr>
        <w:pStyle w:val="ListParagraph"/>
        <w:numPr>
          <w:ilvl w:val="0"/>
          <w:numId w:val="6"/>
        </w:numPr>
        <w:ind w:left="0" w:firstLine="0"/>
      </w:pPr>
      <w:r>
        <w:t xml:space="preserve">Some other amendments concern the internal justice system, which entered into force on January 1, 2014 (see Section III). </w:t>
      </w:r>
      <w:r w:rsidR="00AC53BE">
        <w:t xml:space="preserve"> </w:t>
      </w:r>
      <w:r>
        <w:t>Two years after implementation, the Organization undertook an</w:t>
      </w:r>
      <w:r w:rsidRPr="00A052A1">
        <w:t xml:space="preserve"> assessment of the practical and/or legal issues faced in applying the new provisions. </w:t>
      </w:r>
      <w:r w:rsidR="008E2B18">
        <w:t xml:space="preserve"> </w:t>
      </w:r>
      <w:r w:rsidRPr="00A052A1">
        <w:t>The amendments aim at addressing such issues</w:t>
      </w:r>
      <w:r w:rsidR="005B6020">
        <w:t>.</w:t>
      </w:r>
    </w:p>
    <w:p w:rsidR="0030145B" w:rsidRDefault="0030145B" w:rsidP="0030145B">
      <w:pPr>
        <w:pStyle w:val="ListParagraph"/>
        <w:ind w:left="0"/>
      </w:pPr>
    </w:p>
    <w:p w:rsidR="00D81976" w:rsidRDefault="00540B10" w:rsidP="00C7607B">
      <w:pPr>
        <w:pStyle w:val="ListParagraph"/>
        <w:numPr>
          <w:ilvl w:val="0"/>
          <w:numId w:val="6"/>
        </w:numPr>
        <w:ind w:left="0" w:firstLine="0"/>
      </w:pPr>
      <w:r w:rsidRPr="00540B10">
        <w:t xml:space="preserve">All the other amendments are presented as part of the ongoing review of the Staff Regulations and Rules (see Sections IV and V). </w:t>
      </w:r>
      <w:r w:rsidR="00AC53BE">
        <w:t xml:space="preserve"> </w:t>
      </w:r>
      <w:r w:rsidRPr="00540B10">
        <w:t>This ongoing review allows WIPO to maintain a sound regulatory framework that adapts to and supports the changing needs and priorities of the Organization, while ensuring alignment with best practices in the U</w:t>
      </w:r>
      <w:r w:rsidR="00791D76">
        <w:t>N</w:t>
      </w:r>
      <w:r w:rsidRPr="00540B10">
        <w:t xml:space="preserve"> common system</w:t>
      </w:r>
      <w:r w:rsidR="00AC53BE">
        <w:t>.</w:t>
      </w:r>
    </w:p>
    <w:p w:rsidR="00540B10" w:rsidRDefault="00540B10" w:rsidP="00AC53BE">
      <w:pPr>
        <w:pStyle w:val="ListParagraph"/>
        <w:ind w:left="0"/>
      </w:pPr>
    </w:p>
    <w:p w:rsidR="00540B10" w:rsidRDefault="00540B10" w:rsidP="00540B10">
      <w:pPr>
        <w:pStyle w:val="ListParagraph"/>
        <w:ind w:left="0"/>
      </w:pPr>
    </w:p>
    <w:p w:rsidR="00BF7189" w:rsidRPr="00BF7189" w:rsidRDefault="005D43F5" w:rsidP="00C7607B">
      <w:pPr>
        <w:pStyle w:val="ListParagraph"/>
        <w:numPr>
          <w:ilvl w:val="0"/>
          <w:numId w:val="5"/>
        </w:numPr>
        <w:ind w:left="561" w:hanging="374"/>
        <w:rPr>
          <w:b/>
          <w:caps/>
        </w:rPr>
      </w:pPr>
      <w:r>
        <w:rPr>
          <w:b/>
          <w:caps/>
        </w:rPr>
        <w:t xml:space="preserve">Amendments related to the </w:t>
      </w:r>
      <w:r w:rsidR="00BF7189" w:rsidRPr="00BF7189">
        <w:rPr>
          <w:b/>
          <w:caps/>
        </w:rPr>
        <w:t xml:space="preserve">Review of the </w:t>
      </w:r>
      <w:r w:rsidR="00D75EB5">
        <w:rPr>
          <w:b/>
          <w:caps/>
        </w:rPr>
        <w:t>UN</w:t>
      </w:r>
      <w:r>
        <w:rPr>
          <w:b/>
          <w:caps/>
        </w:rPr>
        <w:t xml:space="preserve"> </w:t>
      </w:r>
      <w:r w:rsidR="00BF7189" w:rsidRPr="00BF7189">
        <w:rPr>
          <w:b/>
          <w:caps/>
        </w:rPr>
        <w:t>common system compensation package for staff in the Professional and higher categories</w:t>
      </w:r>
      <w:r w:rsidR="00214379">
        <w:rPr>
          <w:b/>
          <w:caps/>
        </w:rPr>
        <w:t xml:space="preserve"> </w:t>
      </w:r>
    </w:p>
    <w:p w:rsidR="00BF7189" w:rsidRDefault="00BF7189" w:rsidP="00AC53BE">
      <w:pPr>
        <w:pStyle w:val="ListParagraph"/>
        <w:ind w:left="567"/>
        <w:rPr>
          <w:b/>
        </w:rPr>
      </w:pPr>
    </w:p>
    <w:p w:rsidR="00565C47" w:rsidRPr="00502415" w:rsidRDefault="009B1F2E" w:rsidP="00C7607B">
      <w:pPr>
        <w:pStyle w:val="ListParagraph"/>
        <w:numPr>
          <w:ilvl w:val="0"/>
          <w:numId w:val="6"/>
        </w:numPr>
        <w:ind w:left="0" w:firstLine="0"/>
      </w:pPr>
      <w:r w:rsidRPr="00502415">
        <w:t xml:space="preserve">In 2015, the International Civil Service Commission </w:t>
      </w:r>
      <w:r w:rsidRPr="00AA6DE5">
        <w:t>(ICSC)</w:t>
      </w:r>
      <w:r w:rsidRPr="00502415">
        <w:t xml:space="preserve"> completed a review of the </w:t>
      </w:r>
      <w:r w:rsidR="00D75EB5">
        <w:t>UN</w:t>
      </w:r>
      <w:r w:rsidR="00AC53BE">
        <w:t> </w:t>
      </w:r>
      <w:r w:rsidRPr="00502415">
        <w:t xml:space="preserve">common system compensation </w:t>
      </w:r>
      <w:r w:rsidR="00565C47" w:rsidRPr="00502415">
        <w:t>pack</w:t>
      </w:r>
      <w:r w:rsidR="00883323" w:rsidRPr="00502415">
        <w:t>age</w:t>
      </w:r>
      <w:r w:rsidRPr="00502415">
        <w:t xml:space="preserve"> for staff in the Professional and higher categories and submitted its </w:t>
      </w:r>
      <w:r w:rsidR="00502415" w:rsidRPr="00502415">
        <w:t>proposals</w:t>
      </w:r>
      <w:r w:rsidRPr="00502415">
        <w:t xml:space="preserve"> to the General Assembly of the </w:t>
      </w:r>
      <w:r w:rsidR="00D75EB5">
        <w:t>UN</w:t>
      </w:r>
      <w:r w:rsidRPr="00502415">
        <w:t xml:space="preserve"> (see </w:t>
      </w:r>
      <w:r w:rsidR="00502415">
        <w:t>“</w:t>
      </w:r>
      <w:r w:rsidRPr="00502415">
        <w:t>Report of the International Civil Service Commission for the year 2015</w:t>
      </w:r>
      <w:r w:rsidR="00502415">
        <w:t>”</w:t>
      </w:r>
      <w:r w:rsidRPr="00502415">
        <w:t>, A</w:t>
      </w:r>
      <w:r w:rsidR="005D43F5">
        <w:t>/</w:t>
      </w:r>
      <w:r w:rsidRPr="00502415">
        <w:t>70/30).</w:t>
      </w:r>
    </w:p>
    <w:p w:rsidR="00565C47" w:rsidRPr="00BD2EE8" w:rsidRDefault="00565C47" w:rsidP="00AC53BE">
      <w:pPr>
        <w:pStyle w:val="ListParagraph"/>
        <w:ind w:left="0"/>
        <w:rPr>
          <w:highlight w:val="yellow"/>
        </w:rPr>
      </w:pPr>
    </w:p>
    <w:p w:rsidR="00BF7189" w:rsidRPr="006E3F4D" w:rsidRDefault="00502415" w:rsidP="00C7607B">
      <w:pPr>
        <w:pStyle w:val="ListParagraph"/>
        <w:numPr>
          <w:ilvl w:val="0"/>
          <w:numId w:val="6"/>
        </w:numPr>
        <w:ind w:left="0" w:firstLine="0"/>
      </w:pPr>
      <w:r w:rsidRPr="00502415">
        <w:t>By resolution 70/244 adopted on December 23, 2015</w:t>
      </w:r>
      <w:r w:rsidR="004E2373">
        <w:t xml:space="preserve"> (Annex I)</w:t>
      </w:r>
      <w:r w:rsidRPr="00502415">
        <w:t xml:space="preserve">, the General Assembly of the </w:t>
      </w:r>
      <w:r w:rsidR="00D75EB5">
        <w:t>UN</w:t>
      </w:r>
      <w:r w:rsidRPr="00502415">
        <w:t xml:space="preserve"> decided on the changes to be implemented. </w:t>
      </w:r>
      <w:r w:rsidR="00AC53BE">
        <w:t xml:space="preserve"> </w:t>
      </w:r>
      <w:r w:rsidR="004672CB" w:rsidRPr="006E3F4D">
        <w:t xml:space="preserve">The </w:t>
      </w:r>
      <w:r w:rsidR="004672CB" w:rsidRPr="00214379">
        <w:t>main</w:t>
      </w:r>
      <w:r w:rsidR="004672CB">
        <w:t xml:space="preserve"> changes </w:t>
      </w:r>
      <w:r w:rsidR="00214379">
        <w:t>requiring</w:t>
      </w:r>
      <w:r w:rsidR="00502BE1">
        <w:t xml:space="preserve"> amendments to the WIPO Staff Regulations and Rules </w:t>
      </w:r>
      <w:r w:rsidR="004672CB" w:rsidRPr="006E3F4D">
        <w:t xml:space="preserve">are </w:t>
      </w:r>
      <w:r w:rsidR="004672CB">
        <w:t>listed below, according to their implementation date.</w:t>
      </w:r>
    </w:p>
    <w:p w:rsidR="00BF7189" w:rsidRDefault="00BF7189" w:rsidP="00AC53BE"/>
    <w:p w:rsidR="00BF7189" w:rsidRPr="00AC53BE" w:rsidRDefault="00BF7189" w:rsidP="00C7607B">
      <w:pPr>
        <w:numPr>
          <w:ilvl w:val="0"/>
          <w:numId w:val="26"/>
        </w:numPr>
        <w:ind w:left="1134" w:hanging="567"/>
        <w:rPr>
          <w:b/>
        </w:rPr>
      </w:pPr>
      <w:r w:rsidRPr="00AC53BE">
        <w:rPr>
          <w:b/>
        </w:rPr>
        <w:t xml:space="preserve">Amendments to the Staff Regulations </w:t>
      </w:r>
      <w:r w:rsidR="00193477" w:rsidRPr="00AC53BE">
        <w:rPr>
          <w:b/>
        </w:rPr>
        <w:t xml:space="preserve">(for approval) and to the Staff Rules (for notification) </w:t>
      </w:r>
      <w:r w:rsidRPr="00AC53BE">
        <w:rPr>
          <w:b/>
        </w:rPr>
        <w:t xml:space="preserve">to be effective </w:t>
      </w:r>
      <w:r w:rsidR="00B12867" w:rsidRPr="00AC53BE">
        <w:rPr>
          <w:b/>
        </w:rPr>
        <w:t>as from</w:t>
      </w:r>
      <w:r w:rsidRPr="00AC53BE">
        <w:rPr>
          <w:b/>
        </w:rPr>
        <w:t xml:space="preserve"> January 1, 2017</w:t>
      </w:r>
    </w:p>
    <w:p w:rsidR="00BF7189" w:rsidRDefault="00BF7189" w:rsidP="00C7607B">
      <w:pPr>
        <w:ind w:left="1134"/>
      </w:pPr>
    </w:p>
    <w:p w:rsidR="005B0397" w:rsidRDefault="00565C47" w:rsidP="00C7607B">
      <w:pPr>
        <w:pStyle w:val="ListParagraph"/>
        <w:numPr>
          <w:ilvl w:val="0"/>
          <w:numId w:val="6"/>
        </w:numPr>
        <w:ind w:left="0" w:firstLine="0"/>
      </w:pPr>
      <w:r>
        <w:t>The</w:t>
      </w:r>
      <w:r w:rsidR="00E86427">
        <w:t xml:space="preserve"> General Assembly of the </w:t>
      </w:r>
      <w:r w:rsidR="00D75EB5">
        <w:t>UN</w:t>
      </w:r>
      <w:r w:rsidR="00E86427">
        <w:t xml:space="preserve"> decided that a number of changes </w:t>
      </w:r>
      <w:r w:rsidR="00214379">
        <w:t>to</w:t>
      </w:r>
      <w:r w:rsidR="00E86427">
        <w:t xml:space="preserve"> the common system compensation package should come into force </w:t>
      </w:r>
      <w:r w:rsidR="00E86427" w:rsidRPr="004A3FAB">
        <w:t xml:space="preserve">on </w:t>
      </w:r>
      <w:r w:rsidR="004A3FAB" w:rsidRPr="004A3FAB">
        <w:t>July 1</w:t>
      </w:r>
      <w:r w:rsidR="00E86427" w:rsidRPr="004A3FAB">
        <w:t xml:space="preserve">, </w:t>
      </w:r>
      <w:r w:rsidR="00E86427" w:rsidRPr="00DB44B9">
        <w:t>2016.</w:t>
      </w:r>
    </w:p>
    <w:p w:rsidR="005B0397" w:rsidRDefault="005B0397" w:rsidP="00AC53BE">
      <w:pPr>
        <w:pStyle w:val="ListParagraph"/>
        <w:ind w:left="0"/>
      </w:pPr>
    </w:p>
    <w:p w:rsidR="004A3FAB" w:rsidRDefault="004A3FAB" w:rsidP="00C7607B">
      <w:pPr>
        <w:pStyle w:val="ListParagraph"/>
        <w:numPr>
          <w:ilvl w:val="0"/>
          <w:numId w:val="6"/>
        </w:numPr>
        <w:ind w:left="0" w:firstLine="0"/>
      </w:pPr>
      <w:r>
        <w:t xml:space="preserve">For practical reasons, and given the limited scope and impact of these changes in so far as WIPO is concerned, it is proposed that they be implemented as from January 1, 2017 (i.e., at the same time as </w:t>
      </w:r>
      <w:r w:rsidR="00A0332E">
        <w:t xml:space="preserve">most </w:t>
      </w:r>
      <w:r>
        <w:t>other amendments).</w:t>
      </w:r>
    </w:p>
    <w:p w:rsidR="004A3FAB" w:rsidRDefault="004A3FAB" w:rsidP="00AC53BE">
      <w:pPr>
        <w:pStyle w:val="ListParagraph"/>
        <w:ind w:left="0"/>
      </w:pPr>
    </w:p>
    <w:p w:rsidR="00E86427" w:rsidRDefault="00E86427" w:rsidP="00C7607B">
      <w:pPr>
        <w:pStyle w:val="ListParagraph"/>
        <w:numPr>
          <w:ilvl w:val="0"/>
          <w:numId w:val="6"/>
        </w:numPr>
        <w:ind w:left="0" w:firstLine="0"/>
      </w:pPr>
      <w:r>
        <w:t>The</w:t>
      </w:r>
      <w:r w:rsidR="004C0CF8">
        <w:t xml:space="preserve"> main</w:t>
      </w:r>
      <w:r>
        <w:t xml:space="preserve"> changes </w:t>
      </w:r>
      <w:r w:rsidR="004C0CF8">
        <w:t xml:space="preserve">in so far as WIPO is concerned </w:t>
      </w:r>
      <w:r>
        <w:t>can be summarized as follows:</w:t>
      </w:r>
    </w:p>
    <w:p w:rsidR="00E86427" w:rsidRDefault="00E86427" w:rsidP="00AC53BE">
      <w:pPr>
        <w:pStyle w:val="ListParagraph"/>
        <w:ind w:left="0"/>
      </w:pPr>
    </w:p>
    <w:p w:rsidR="00A435CF" w:rsidRPr="00AC53BE" w:rsidRDefault="00A435CF" w:rsidP="00C7607B">
      <w:pPr>
        <w:numPr>
          <w:ilvl w:val="0"/>
          <w:numId w:val="27"/>
        </w:numPr>
        <w:ind w:left="1134" w:hanging="567"/>
      </w:pPr>
      <w:r w:rsidRPr="00AC53BE">
        <w:t xml:space="preserve">Discontinuation of the non-removal allowance, with a transitional measure for staff who move before the implementation date and who choose the option of </w:t>
      </w:r>
      <w:r w:rsidR="00A23169">
        <w:br/>
      </w:r>
      <w:r w:rsidRPr="00AC53BE">
        <w:t>non-removal of household goods (non-removal allowance to be paid for up to five years at the same duty station or until the staff member moves to another duty station);</w:t>
      </w:r>
    </w:p>
    <w:p w:rsidR="00540B10" w:rsidRPr="00AC53BE" w:rsidRDefault="00540B10" w:rsidP="00AC53BE">
      <w:pPr>
        <w:ind w:left="1134" w:hanging="567"/>
      </w:pPr>
    </w:p>
    <w:p w:rsidR="00BD2EE8" w:rsidRPr="00AC53BE" w:rsidRDefault="00BD2EE8" w:rsidP="00C7607B">
      <w:pPr>
        <w:numPr>
          <w:ilvl w:val="0"/>
          <w:numId w:val="27"/>
        </w:numPr>
        <w:ind w:left="1134" w:hanging="567"/>
      </w:pPr>
      <w:r w:rsidRPr="00AC53BE">
        <w:lastRenderedPageBreak/>
        <w:t>Introduction of a new mobility incentive to encourage mobility of staff to field duty stations, applicable to staff with five consecutive years of prior service in an organization of the common system and from their second assignment, with the exclusion of category H duty stations;</w:t>
      </w:r>
    </w:p>
    <w:p w:rsidR="00540B10" w:rsidRPr="00AC53BE" w:rsidRDefault="00540B10" w:rsidP="00AC53BE">
      <w:pPr>
        <w:ind w:left="1134" w:hanging="567"/>
      </w:pPr>
    </w:p>
    <w:p w:rsidR="00BD2EE8" w:rsidRPr="00AC53BE" w:rsidRDefault="00BD2EE8" w:rsidP="00C7607B">
      <w:pPr>
        <w:numPr>
          <w:ilvl w:val="0"/>
          <w:numId w:val="27"/>
        </w:numPr>
        <w:ind w:left="1134" w:hanging="567"/>
      </w:pPr>
      <w:r w:rsidRPr="00AC53BE">
        <w:t>Discontinuation of the mobility allowance, with a transitional measure for staff who receive it before the implementation date and who are not entitled to the mobility incentive (mobility allowance to be paid for up to five years at the same duty station or until the staff member moves to another duty station, whichever is earlier);</w:t>
      </w:r>
    </w:p>
    <w:p w:rsidR="00540B10" w:rsidRPr="00AC53BE" w:rsidRDefault="00540B10" w:rsidP="00AC53BE">
      <w:pPr>
        <w:ind w:left="1134" w:hanging="567"/>
      </w:pPr>
    </w:p>
    <w:p w:rsidR="00BD2EE8" w:rsidRPr="00AC53BE" w:rsidRDefault="00BD2EE8" w:rsidP="00C7607B">
      <w:pPr>
        <w:numPr>
          <w:ilvl w:val="0"/>
          <w:numId w:val="27"/>
        </w:numPr>
        <w:ind w:left="1134" w:hanging="567"/>
      </w:pPr>
      <w:r w:rsidRPr="00AC53BE">
        <w:t xml:space="preserve">Assignment grant replaced by a new settling-in grant equivalent to 30 days of local daily subsistence allowance for staff, plus 15 days for each accompanying eligible family member, and a lump-sum amount equivalent to one month of net base </w:t>
      </w:r>
      <w:r w:rsidR="007732B6" w:rsidRPr="00AC53BE">
        <w:t xml:space="preserve">salary </w:t>
      </w:r>
      <w:r w:rsidRPr="00AC53BE">
        <w:t>plus applicable post adjustment;</w:t>
      </w:r>
    </w:p>
    <w:p w:rsidR="00540B10" w:rsidRPr="00AC53BE" w:rsidRDefault="00540B10" w:rsidP="00AC53BE">
      <w:pPr>
        <w:ind w:left="1134" w:hanging="567"/>
      </w:pPr>
    </w:p>
    <w:p w:rsidR="00A435CF" w:rsidRPr="00AC53BE" w:rsidRDefault="00A435CF" w:rsidP="00C7607B">
      <w:pPr>
        <w:numPr>
          <w:ilvl w:val="0"/>
          <w:numId w:val="27"/>
        </w:numPr>
        <w:ind w:left="1134" w:hanging="567"/>
      </w:pPr>
      <w:r w:rsidRPr="00AC53BE">
        <w:t>Full removal of household goods to be provided for staff with assignments of two years or more up to a standard 20-foot container</w:t>
      </w:r>
      <w:r w:rsidR="00AC53BE">
        <w:t xml:space="preserve"> for single staff and </w:t>
      </w:r>
      <w:r w:rsidR="00AC53BE">
        <w:br/>
        <w:t>a 40-foot </w:t>
      </w:r>
      <w:r w:rsidRPr="00AC53BE">
        <w:t xml:space="preserve">container for staff with eligible family members, regardless of the weight of household goods, </w:t>
      </w:r>
      <w:r w:rsidRPr="00A23169">
        <w:rPr>
          <w:i/>
        </w:rPr>
        <w:t>via</w:t>
      </w:r>
      <w:r w:rsidRPr="00AC53BE">
        <w:t xml:space="preserve"> the most cost-effective rou</w:t>
      </w:r>
      <w:r w:rsidR="00A55C20">
        <w:t>te and mode of transportation;</w:t>
      </w:r>
    </w:p>
    <w:p w:rsidR="00540B10" w:rsidRPr="00AC53BE" w:rsidRDefault="00540B10" w:rsidP="00AC53BE">
      <w:pPr>
        <w:ind w:left="1134" w:hanging="567"/>
      </w:pPr>
    </w:p>
    <w:p w:rsidR="00BD2EE8" w:rsidRPr="00AC53BE" w:rsidRDefault="00BD2EE8" w:rsidP="00C7607B">
      <w:pPr>
        <w:numPr>
          <w:ilvl w:val="0"/>
          <w:numId w:val="27"/>
        </w:numPr>
        <w:ind w:left="1134" w:hanging="567"/>
      </w:pPr>
      <w:r w:rsidRPr="00AC53BE">
        <w:t>Establishment of a five-year threshold of expatriate service as an eligibility requirement for the repatriation grant, with a transitional measure for staff members in service prior to the implementation date (retention of eligibility within the current grant schedule up to the number of years of expatriate service accrued at the time of the implementation of the revised scheme).</w:t>
      </w:r>
    </w:p>
    <w:p w:rsidR="00E86427" w:rsidRDefault="00E86427" w:rsidP="00540B10">
      <w:pPr>
        <w:pStyle w:val="ListParagraph"/>
        <w:ind w:left="0"/>
      </w:pPr>
    </w:p>
    <w:p w:rsidR="00A07D58" w:rsidRDefault="002D1E66" w:rsidP="00C7607B">
      <w:pPr>
        <w:pStyle w:val="ListParagraph"/>
        <w:numPr>
          <w:ilvl w:val="0"/>
          <w:numId w:val="6"/>
        </w:numPr>
        <w:ind w:left="0" w:firstLine="0"/>
      </w:pPr>
      <w:r>
        <w:t>T</w:t>
      </w:r>
      <w:r w:rsidR="00BF7189" w:rsidRPr="00BF7189">
        <w:t xml:space="preserve">he proposed amendments to the Staff Regulations </w:t>
      </w:r>
      <w:r w:rsidR="00193477">
        <w:t xml:space="preserve">and to the Staff Rules </w:t>
      </w:r>
      <w:r w:rsidR="00B12867">
        <w:t xml:space="preserve">required to </w:t>
      </w:r>
      <w:r w:rsidR="00DB5368">
        <w:t xml:space="preserve">implement the </w:t>
      </w:r>
      <w:r w:rsidR="00E86427">
        <w:t xml:space="preserve">above-mentioned </w:t>
      </w:r>
      <w:r w:rsidR="00B12867">
        <w:t xml:space="preserve">changes </w:t>
      </w:r>
      <w:r>
        <w:t>are</w:t>
      </w:r>
      <w:r w:rsidRPr="00BF7189">
        <w:t xml:space="preserve"> </w:t>
      </w:r>
      <w:r w:rsidR="00BF7189" w:rsidRPr="00BF7189">
        <w:t>provided in Annex</w:t>
      </w:r>
      <w:r w:rsidR="00193477">
        <w:t>es</w:t>
      </w:r>
      <w:r w:rsidR="00BF7189" w:rsidRPr="00BF7189">
        <w:t xml:space="preserve"> </w:t>
      </w:r>
      <w:r w:rsidR="000D60C5">
        <w:t>I</w:t>
      </w:r>
      <w:r w:rsidR="00BF7189" w:rsidRPr="00BF7189">
        <w:t>I</w:t>
      </w:r>
      <w:r w:rsidR="00193477">
        <w:t xml:space="preserve"> and II</w:t>
      </w:r>
      <w:r w:rsidR="000D60C5">
        <w:t>I</w:t>
      </w:r>
      <w:r w:rsidR="00BF7189" w:rsidRPr="00BF7189">
        <w:t xml:space="preserve">. </w:t>
      </w:r>
    </w:p>
    <w:p w:rsidR="00C85372" w:rsidRDefault="00C85372" w:rsidP="00540B10">
      <w:pPr>
        <w:pStyle w:val="ListParagraph"/>
        <w:ind w:left="0"/>
      </w:pPr>
    </w:p>
    <w:p w:rsidR="00BF7189" w:rsidRPr="00F20F74" w:rsidRDefault="00A07D58" w:rsidP="00C7607B">
      <w:pPr>
        <w:pStyle w:val="ListParagraph"/>
        <w:numPr>
          <w:ilvl w:val="0"/>
          <w:numId w:val="6"/>
        </w:numPr>
        <w:ind w:left="5528" w:firstLine="0"/>
        <w:rPr>
          <w:i/>
        </w:rPr>
      </w:pPr>
      <w:r w:rsidRPr="00A07D58">
        <w:rPr>
          <w:i/>
        </w:rPr>
        <w:t xml:space="preserve">The WIPO Coordination Committee is invited to approve the amendments to the Staff Regulations as provided in Annex </w:t>
      </w:r>
      <w:r w:rsidR="000D60C5">
        <w:rPr>
          <w:i/>
        </w:rPr>
        <w:t>I</w:t>
      </w:r>
      <w:r w:rsidRPr="00A07D58">
        <w:rPr>
          <w:i/>
        </w:rPr>
        <w:t>I,</w:t>
      </w:r>
      <w:r w:rsidR="00DB5368">
        <w:rPr>
          <w:i/>
        </w:rPr>
        <w:t xml:space="preserve"> to be effective </w:t>
      </w:r>
      <w:r w:rsidR="00DB5368" w:rsidRPr="00F20F74">
        <w:rPr>
          <w:i/>
        </w:rPr>
        <w:t xml:space="preserve">as </w:t>
      </w:r>
      <w:r w:rsidR="00B12867" w:rsidRPr="00F20F74">
        <w:rPr>
          <w:i/>
        </w:rPr>
        <w:t>from</w:t>
      </w:r>
      <w:r w:rsidR="00DB5368" w:rsidRPr="00F20F74">
        <w:rPr>
          <w:i/>
        </w:rPr>
        <w:t xml:space="preserve"> January 1, 2017.</w:t>
      </w:r>
    </w:p>
    <w:p w:rsidR="00C85372" w:rsidRPr="00F20F74" w:rsidRDefault="00C85372" w:rsidP="00A55C20">
      <w:pPr>
        <w:pStyle w:val="ListParagraph"/>
        <w:ind w:left="5528"/>
        <w:rPr>
          <w:i/>
        </w:rPr>
      </w:pPr>
    </w:p>
    <w:p w:rsidR="00193477" w:rsidRPr="00193477" w:rsidRDefault="00193477" w:rsidP="00C7607B">
      <w:pPr>
        <w:pStyle w:val="ListParagraph"/>
        <w:numPr>
          <w:ilvl w:val="0"/>
          <w:numId w:val="6"/>
        </w:numPr>
        <w:ind w:left="5528" w:firstLine="0"/>
        <w:rPr>
          <w:i/>
        </w:rPr>
      </w:pPr>
      <w:r w:rsidRPr="00F20F74">
        <w:rPr>
          <w:i/>
        </w:rPr>
        <w:t>The WIPO Coordination Committee is invited to note the amendments to the Staff Rules as provided in Annex I</w:t>
      </w:r>
      <w:r w:rsidR="000D60C5" w:rsidRPr="00F20F74">
        <w:rPr>
          <w:i/>
        </w:rPr>
        <w:t>I</w:t>
      </w:r>
      <w:r w:rsidRPr="00F20F74">
        <w:rPr>
          <w:i/>
        </w:rPr>
        <w:t>I, to be effective as from January 1, 2017</w:t>
      </w:r>
      <w:r w:rsidRPr="00193477">
        <w:rPr>
          <w:i/>
        </w:rPr>
        <w:t>.</w:t>
      </w:r>
    </w:p>
    <w:p w:rsidR="00C85372" w:rsidRDefault="00C85372" w:rsidP="00565C47">
      <w:pPr>
        <w:keepNext/>
        <w:keepLines/>
        <w:rPr>
          <w:b/>
        </w:rPr>
      </w:pPr>
    </w:p>
    <w:p w:rsidR="00565C47" w:rsidRPr="00AC53BE" w:rsidRDefault="00565C47" w:rsidP="00C7607B">
      <w:pPr>
        <w:numPr>
          <w:ilvl w:val="0"/>
          <w:numId w:val="26"/>
        </w:numPr>
        <w:ind w:left="1134" w:hanging="567"/>
        <w:outlineLvl w:val="0"/>
        <w:rPr>
          <w:b/>
        </w:rPr>
      </w:pPr>
      <w:r w:rsidRPr="00AC53BE">
        <w:rPr>
          <w:b/>
        </w:rPr>
        <w:t xml:space="preserve">Amendments to the Staff Regulations </w:t>
      </w:r>
      <w:r w:rsidR="00193477" w:rsidRPr="00AC53BE">
        <w:rPr>
          <w:b/>
        </w:rPr>
        <w:t xml:space="preserve">(for approval) and to the Staff Rules </w:t>
      </w:r>
      <w:r w:rsidR="0023732B" w:rsidRPr="00AC53BE">
        <w:rPr>
          <w:b/>
        </w:rPr>
        <w:t xml:space="preserve">and related annexes </w:t>
      </w:r>
      <w:r w:rsidR="00193477" w:rsidRPr="00AC53BE">
        <w:rPr>
          <w:b/>
        </w:rPr>
        <w:t xml:space="preserve">(for notification) </w:t>
      </w:r>
      <w:r w:rsidRPr="00AC53BE">
        <w:rPr>
          <w:b/>
        </w:rPr>
        <w:t xml:space="preserve">to be effective as from </w:t>
      </w:r>
      <w:r w:rsidR="004A3FAB" w:rsidRPr="00AC53BE">
        <w:rPr>
          <w:b/>
        </w:rPr>
        <w:t>January</w:t>
      </w:r>
      <w:r w:rsidRPr="00AC53BE">
        <w:rPr>
          <w:b/>
        </w:rPr>
        <w:t xml:space="preserve"> 1, 2017</w:t>
      </w:r>
      <w:r w:rsidR="00A55C20">
        <w:rPr>
          <w:b/>
        </w:rPr>
        <w:t>,</w:t>
      </w:r>
      <w:r w:rsidR="004A3FAB" w:rsidRPr="00AC53BE">
        <w:rPr>
          <w:b/>
        </w:rPr>
        <w:t xml:space="preserve"> or later</w:t>
      </w:r>
      <w:r w:rsidRPr="00AC53BE">
        <w:rPr>
          <w:b/>
        </w:rPr>
        <w:t xml:space="preserve"> </w:t>
      </w:r>
    </w:p>
    <w:p w:rsidR="00565C47" w:rsidRDefault="00565C47" w:rsidP="00540B10"/>
    <w:p w:rsidR="0044403E" w:rsidRDefault="00CA6F7B" w:rsidP="00C7607B">
      <w:pPr>
        <w:pStyle w:val="ListParagraph"/>
        <w:numPr>
          <w:ilvl w:val="0"/>
          <w:numId w:val="6"/>
        </w:numPr>
        <w:ind w:left="0" w:firstLine="0"/>
      </w:pPr>
      <w:r>
        <w:t xml:space="preserve">The General Assembly of the </w:t>
      </w:r>
      <w:r w:rsidR="00D75EB5">
        <w:t>UN</w:t>
      </w:r>
      <w:r>
        <w:t xml:space="preserve"> decided that a number of changes </w:t>
      </w:r>
      <w:r w:rsidR="00254454">
        <w:t xml:space="preserve">to </w:t>
      </w:r>
      <w:r>
        <w:t xml:space="preserve">the common system compensation package should come into force </w:t>
      </w:r>
      <w:r w:rsidRPr="002C049E">
        <w:t xml:space="preserve">on </w:t>
      </w:r>
      <w:r w:rsidR="002C049E" w:rsidRPr="002C049E">
        <w:t>January</w:t>
      </w:r>
      <w:r w:rsidRPr="002C049E">
        <w:t xml:space="preserve"> 1, 201</w:t>
      </w:r>
      <w:r w:rsidR="004D10D8" w:rsidRPr="002C049E">
        <w:t>7</w:t>
      </w:r>
      <w:r>
        <w:t>. The</w:t>
      </w:r>
      <w:r w:rsidR="00502415">
        <w:t>se</w:t>
      </w:r>
      <w:r>
        <w:t xml:space="preserve"> changes can be summarized as follows:</w:t>
      </w:r>
    </w:p>
    <w:p w:rsidR="0044403E" w:rsidRDefault="0044403E" w:rsidP="00540B10">
      <w:pPr>
        <w:pStyle w:val="ListParagraph"/>
        <w:ind w:left="0"/>
      </w:pPr>
    </w:p>
    <w:p w:rsidR="0044403E" w:rsidRDefault="0044403E" w:rsidP="00C7607B">
      <w:pPr>
        <w:pStyle w:val="ListParagraph"/>
        <w:numPr>
          <w:ilvl w:val="0"/>
          <w:numId w:val="10"/>
        </w:numPr>
      </w:pPr>
      <w:r>
        <w:t>Introduction of a unified salary scale structure containing only one salary rate, irrespective of family circumstances and dependency status (dependency element taken out of the salary scale and paid as a separate allowance);</w:t>
      </w:r>
    </w:p>
    <w:p w:rsidR="00540B10" w:rsidRDefault="00540B10" w:rsidP="00540B10">
      <w:pPr>
        <w:pStyle w:val="ListParagraph"/>
      </w:pPr>
    </w:p>
    <w:p w:rsidR="0044403E" w:rsidRDefault="0044403E" w:rsidP="00C7607B">
      <w:pPr>
        <w:pStyle w:val="ListParagraph"/>
        <w:numPr>
          <w:ilvl w:val="0"/>
          <w:numId w:val="10"/>
        </w:numPr>
      </w:pPr>
      <w:r>
        <w:t xml:space="preserve">As a pay protection measure, the salary levels of staff members that are higher than those at the maximum step of their grade upon conversion to the unified salary scale, </w:t>
      </w:r>
      <w:r>
        <w:lastRenderedPageBreak/>
        <w:t>and the applicable pensionable remuneration amounts for such salaries, will be maintained by the ICSC;</w:t>
      </w:r>
    </w:p>
    <w:p w:rsidR="00540B10" w:rsidRDefault="00540B10" w:rsidP="00540B10">
      <w:pPr>
        <w:pStyle w:val="ListParagraph"/>
      </w:pPr>
    </w:p>
    <w:p w:rsidR="0044403E" w:rsidRDefault="0044403E" w:rsidP="00C7607B">
      <w:pPr>
        <w:pStyle w:val="ListParagraph"/>
        <w:numPr>
          <w:ilvl w:val="0"/>
          <w:numId w:val="10"/>
        </w:numPr>
      </w:pPr>
      <w:r>
        <w:t>As a transitional measure, staff members in receipt of the dependency rate of salary in respect of a child at the time of conversion to the unified salary scale structure will receive a transitional allowance of six per cent of net remuneration in respect of that dependent child (in lieu of the child allowance), to be reduced by one percentage point of net remuneration every 12 months thereafter, until the amount of the transitional allowance becomes equal to or less than the amount of the child allowance;</w:t>
      </w:r>
    </w:p>
    <w:p w:rsidR="00540B10" w:rsidRDefault="00540B10" w:rsidP="00540B10">
      <w:pPr>
        <w:pStyle w:val="ListParagraph"/>
      </w:pPr>
    </w:p>
    <w:p w:rsidR="0044403E" w:rsidRDefault="0044403E" w:rsidP="00C7607B">
      <w:pPr>
        <w:pStyle w:val="ListParagraph"/>
        <w:numPr>
          <w:ilvl w:val="0"/>
          <w:numId w:val="10"/>
        </w:numPr>
      </w:pPr>
      <w:r>
        <w:t>Establishment of a dependent spouse allowance at the level of six per cent of net remuneration;</w:t>
      </w:r>
    </w:p>
    <w:p w:rsidR="00540B10" w:rsidRDefault="00540B10" w:rsidP="00540B10">
      <w:pPr>
        <w:pStyle w:val="ListParagraph"/>
      </w:pPr>
    </w:p>
    <w:p w:rsidR="0044403E" w:rsidRDefault="0044403E" w:rsidP="00C7607B">
      <w:pPr>
        <w:pStyle w:val="ListParagraph"/>
        <w:numPr>
          <w:ilvl w:val="0"/>
          <w:numId w:val="10"/>
        </w:numPr>
      </w:pPr>
      <w:r>
        <w:t>Establishment of a single parent allowance at the level of six per cent of net remuneration payable in respect of the first dependent child (in lieu of the child allowance), for staff members who are single parents and who provide main and continuous support for their dependent children;</w:t>
      </w:r>
    </w:p>
    <w:p w:rsidR="00540B10" w:rsidRDefault="00540B10" w:rsidP="00540B10">
      <w:pPr>
        <w:pStyle w:val="ListParagraph"/>
      </w:pPr>
    </w:p>
    <w:p w:rsidR="0044403E" w:rsidRDefault="0044403E" w:rsidP="00C7607B">
      <w:pPr>
        <w:pStyle w:val="ListParagraph"/>
        <w:numPr>
          <w:ilvl w:val="0"/>
          <w:numId w:val="10"/>
        </w:numPr>
      </w:pPr>
      <w:r>
        <w:t xml:space="preserve">Within-grade step increments granted biennially after step VII for grades P-1 to P-5;  </w:t>
      </w:r>
    </w:p>
    <w:p w:rsidR="00540B10" w:rsidRDefault="00540B10" w:rsidP="00540B10">
      <w:pPr>
        <w:pStyle w:val="ListParagraph"/>
      </w:pPr>
    </w:p>
    <w:p w:rsidR="0044403E" w:rsidRDefault="0044403E" w:rsidP="00C7607B">
      <w:pPr>
        <w:pStyle w:val="ListParagraph"/>
        <w:numPr>
          <w:ilvl w:val="0"/>
          <w:numId w:val="10"/>
        </w:numPr>
      </w:pPr>
      <w:r>
        <w:t>Discontinuation of accelerated within-grade step increments for language proficiency.</w:t>
      </w:r>
    </w:p>
    <w:p w:rsidR="0044403E" w:rsidRDefault="0044403E" w:rsidP="00540B10">
      <w:pPr>
        <w:pStyle w:val="ListParagraph"/>
        <w:ind w:left="0"/>
      </w:pPr>
    </w:p>
    <w:p w:rsidR="009C6813" w:rsidRDefault="001436B3" w:rsidP="00C7607B">
      <w:pPr>
        <w:pStyle w:val="ListParagraph"/>
        <w:numPr>
          <w:ilvl w:val="0"/>
          <w:numId w:val="6"/>
        </w:numPr>
        <w:ind w:left="0" w:firstLine="0"/>
      </w:pPr>
      <w:r>
        <w:t>Because of the</w:t>
      </w:r>
      <w:r w:rsidR="00A0332E">
        <w:t xml:space="preserve"> change</w:t>
      </w:r>
      <w:r w:rsidR="00620B25">
        <w:t>s</w:t>
      </w:r>
      <w:r w:rsidR="00A0332E">
        <w:t xml:space="preserve"> </w:t>
      </w:r>
      <w:r>
        <w:t xml:space="preserve">to the frequency of within-grade step increments (including </w:t>
      </w:r>
      <w:r w:rsidR="00A0332E">
        <w:t>the discontinuation of accelerated increments</w:t>
      </w:r>
      <w:r>
        <w:t>)</w:t>
      </w:r>
      <w:r w:rsidR="00A0332E">
        <w:t xml:space="preserve">, </w:t>
      </w:r>
      <w:r w:rsidR="003822D7">
        <w:t xml:space="preserve">some staff members </w:t>
      </w:r>
      <w:r>
        <w:t>could</w:t>
      </w:r>
      <w:r w:rsidR="00D36B84">
        <w:t xml:space="preserve"> bear a deferral of their </w:t>
      </w:r>
      <w:r w:rsidR="003822D7">
        <w:t xml:space="preserve">next </w:t>
      </w:r>
      <w:r w:rsidR="00D36B84">
        <w:t>step increment ranging from two to 14 months.</w:t>
      </w:r>
      <w:r w:rsidR="009C6813">
        <w:t xml:space="preserve"> </w:t>
      </w:r>
      <w:r w:rsidR="00A55C20">
        <w:t xml:space="preserve"> </w:t>
      </w:r>
      <w:r w:rsidR="003822D7">
        <w:t>T</w:t>
      </w:r>
      <w:r w:rsidR="00D36B84">
        <w:t xml:space="preserve">o mitigate the </w:t>
      </w:r>
      <w:r w:rsidR="00620B25">
        <w:t>negative</w:t>
      </w:r>
      <w:r w:rsidR="00D36B84">
        <w:t xml:space="preserve"> impact of the new step periodicity, it is proposed that</w:t>
      </w:r>
      <w:r w:rsidR="00620B25">
        <w:t xml:space="preserve"> </w:t>
      </w:r>
      <w:r w:rsidR="00D36B84">
        <w:t xml:space="preserve">the date of the first step increment </w:t>
      </w:r>
      <w:r w:rsidR="00F63980">
        <w:t xml:space="preserve">following the entry into </w:t>
      </w:r>
      <w:r w:rsidR="001C4A2C">
        <w:t xml:space="preserve">force of </w:t>
      </w:r>
      <w:r w:rsidR="00F63980">
        <w:t xml:space="preserve">the </w:t>
      </w:r>
      <w:r w:rsidR="001C4A2C">
        <w:t>amended</w:t>
      </w:r>
      <w:r w:rsidR="00F63980">
        <w:t xml:space="preserve"> </w:t>
      </w:r>
      <w:r w:rsidR="00D528D5">
        <w:t xml:space="preserve">Staff </w:t>
      </w:r>
      <w:r w:rsidR="00F63980">
        <w:t>Regulation</w:t>
      </w:r>
      <w:r w:rsidR="003822D7">
        <w:t xml:space="preserve"> </w:t>
      </w:r>
      <w:r w:rsidR="00D528D5">
        <w:t xml:space="preserve">3.6 </w:t>
      </w:r>
      <w:r w:rsidR="003822D7">
        <w:t xml:space="preserve">be the date when the staff member would have received the next step increment, if any, under </w:t>
      </w:r>
      <w:r w:rsidR="00D528D5">
        <w:t xml:space="preserve">the </w:t>
      </w:r>
      <w:r w:rsidR="003822D7">
        <w:t xml:space="preserve">current </w:t>
      </w:r>
      <w:r w:rsidR="00D528D5">
        <w:t xml:space="preserve">Staff </w:t>
      </w:r>
      <w:r w:rsidR="003822D7">
        <w:t>Regulation 3.6.</w:t>
      </w:r>
      <w:r w:rsidR="00A55C20">
        <w:t xml:space="preserve"> </w:t>
      </w:r>
      <w:r w:rsidR="00F63980">
        <w:t xml:space="preserve"> Any subsequent step increment w</w:t>
      </w:r>
      <w:r w:rsidR="00254454">
        <w:t>ill</w:t>
      </w:r>
      <w:r w:rsidR="00F63980">
        <w:t xml:space="preserve"> be granted in accordance with </w:t>
      </w:r>
      <w:r w:rsidR="00D528D5">
        <w:t xml:space="preserve">the </w:t>
      </w:r>
      <w:r w:rsidR="001C4A2C">
        <w:t xml:space="preserve">new periodicity provided under </w:t>
      </w:r>
      <w:r w:rsidR="00F63980">
        <w:t xml:space="preserve">the </w:t>
      </w:r>
      <w:r w:rsidR="001C4A2C">
        <w:t>amended Regulation</w:t>
      </w:r>
      <w:r w:rsidR="00F63980">
        <w:t>.</w:t>
      </w:r>
    </w:p>
    <w:p w:rsidR="00A0332E" w:rsidRDefault="00A0332E" w:rsidP="003150DB">
      <w:pPr>
        <w:pStyle w:val="ListParagraph"/>
        <w:ind w:left="0"/>
      </w:pPr>
    </w:p>
    <w:p w:rsidR="00A0332E" w:rsidRDefault="00A0332E" w:rsidP="00C7607B">
      <w:pPr>
        <w:pStyle w:val="ListParagraph"/>
        <w:numPr>
          <w:ilvl w:val="0"/>
          <w:numId w:val="6"/>
        </w:numPr>
        <w:ind w:left="0" w:firstLine="0"/>
      </w:pPr>
      <w:r>
        <w:t xml:space="preserve">This one-time measure would benefit 235 staff members in the Professional and higher categories (approximately 40 per cent </w:t>
      </w:r>
      <w:r w:rsidR="003B109F">
        <w:t xml:space="preserve">of the staff in these categories). </w:t>
      </w:r>
      <w:r w:rsidR="00A55C20">
        <w:t xml:space="preserve"> </w:t>
      </w:r>
      <w:r w:rsidR="00D528D5">
        <w:t>T</w:t>
      </w:r>
      <w:r w:rsidR="003B109F">
        <w:t xml:space="preserve">he cost of the proposed measure is </w:t>
      </w:r>
      <w:r w:rsidR="00D528D5">
        <w:t xml:space="preserve">estimated at </w:t>
      </w:r>
      <w:r w:rsidR="003B109F">
        <w:t>264,500</w:t>
      </w:r>
      <w:r w:rsidR="00A55C20">
        <w:t xml:space="preserve"> United States dollars</w:t>
      </w:r>
      <w:r w:rsidR="003B109F">
        <w:t xml:space="preserve">. </w:t>
      </w:r>
      <w:r w:rsidR="00A55C20">
        <w:t xml:space="preserve"> </w:t>
      </w:r>
      <w:r w:rsidR="003B109F">
        <w:t xml:space="preserve">This is not, however, an additional cost; rather, the Organization would be forgoing a saving in staff costs </w:t>
      </w:r>
      <w:r w:rsidR="00A55C20">
        <w:t>already approved in the budget.</w:t>
      </w:r>
    </w:p>
    <w:p w:rsidR="009C6813" w:rsidRDefault="009C6813" w:rsidP="003150DB">
      <w:pPr>
        <w:pStyle w:val="ListParagraph"/>
        <w:ind w:left="0"/>
      </w:pPr>
    </w:p>
    <w:p w:rsidR="002C049E" w:rsidRPr="00B66B00" w:rsidRDefault="0076249C" w:rsidP="00C7607B">
      <w:pPr>
        <w:pStyle w:val="ListParagraph"/>
        <w:numPr>
          <w:ilvl w:val="0"/>
          <w:numId w:val="6"/>
        </w:numPr>
        <w:ind w:left="0" w:firstLine="0"/>
      </w:pPr>
      <w:r w:rsidRPr="00B66B00">
        <w:t xml:space="preserve">It may be noted </w:t>
      </w:r>
      <w:r w:rsidRPr="00B66B00">
        <w:rPr>
          <w:color w:val="000000" w:themeColor="text1"/>
        </w:rPr>
        <w:t xml:space="preserve">that </w:t>
      </w:r>
      <w:r w:rsidR="00410DE1" w:rsidRPr="00B66B00">
        <w:rPr>
          <w:color w:val="000000" w:themeColor="text1"/>
        </w:rPr>
        <w:t>o</w:t>
      </w:r>
      <w:r w:rsidRPr="00B66B00">
        <w:rPr>
          <w:color w:val="000000" w:themeColor="text1"/>
        </w:rPr>
        <w:t xml:space="preserve">n May </w:t>
      </w:r>
      <w:r w:rsidR="00410DE1" w:rsidRPr="00B66B00">
        <w:rPr>
          <w:color w:val="000000" w:themeColor="text1"/>
        </w:rPr>
        <w:t xml:space="preserve">11, </w:t>
      </w:r>
      <w:r w:rsidRPr="00B66B00">
        <w:rPr>
          <w:color w:val="000000" w:themeColor="text1"/>
        </w:rPr>
        <w:t xml:space="preserve">2016, the </w:t>
      </w:r>
      <w:r w:rsidR="008C5B7E">
        <w:rPr>
          <w:color w:val="000000" w:themeColor="text1"/>
        </w:rPr>
        <w:t xml:space="preserve">UN </w:t>
      </w:r>
      <w:r w:rsidRPr="00B66B00">
        <w:rPr>
          <w:color w:val="000000" w:themeColor="text1"/>
        </w:rPr>
        <w:t>Secretary</w:t>
      </w:r>
      <w:r w:rsidR="00886CA5" w:rsidRPr="00B66B00">
        <w:rPr>
          <w:color w:val="000000" w:themeColor="text1"/>
        </w:rPr>
        <w:t>-</w:t>
      </w:r>
      <w:r w:rsidRPr="00B66B00">
        <w:rPr>
          <w:color w:val="000000" w:themeColor="text1"/>
        </w:rPr>
        <w:t xml:space="preserve">General submitted a note to the General Assembly </w:t>
      </w:r>
      <w:r w:rsidR="00AF198C" w:rsidRPr="00B66B00">
        <w:rPr>
          <w:rFonts w:eastAsia="Times New Roman"/>
          <w:color w:val="000000" w:themeColor="text1"/>
          <w:szCs w:val="26"/>
        </w:rPr>
        <w:t>(A/70/896)</w:t>
      </w:r>
      <w:r w:rsidR="00E15F3D" w:rsidRPr="00B66B00">
        <w:t xml:space="preserve"> </w:t>
      </w:r>
      <w:r w:rsidRPr="00B66B00">
        <w:t xml:space="preserve">explaining that technical and operational challenges faced by the UN Secretariat will cause unavoidable delays in implementing some of the elements of the revised compensation package. </w:t>
      </w:r>
      <w:r w:rsidR="00A55C20">
        <w:t xml:space="preserve"> </w:t>
      </w:r>
      <w:r w:rsidRPr="00B66B00">
        <w:t xml:space="preserve">Accordingly, </w:t>
      </w:r>
      <w:r w:rsidR="005B78C1" w:rsidRPr="00B66B00">
        <w:t>t</w:t>
      </w:r>
      <w:r w:rsidR="00886CA5" w:rsidRPr="00B66B00">
        <w:t xml:space="preserve">he Secretary-General </w:t>
      </w:r>
      <w:r w:rsidRPr="00B66B00">
        <w:t>requested the General Assembly to delay the mandated effective dates in order to align them with the actual implementation dates and avoid the need for any retroactivity.</w:t>
      </w:r>
      <w:r w:rsidR="00A55C20">
        <w:t xml:space="preserve"> </w:t>
      </w:r>
      <w:r w:rsidR="00540B10" w:rsidRPr="00B66B00">
        <w:t xml:space="preserve"> </w:t>
      </w:r>
      <w:r w:rsidRPr="00B66B00">
        <w:t>As regards the above-mentioned changes (</w:t>
      </w:r>
      <w:r w:rsidR="00DB44B9" w:rsidRPr="00B66B00">
        <w:t xml:space="preserve">i.e., </w:t>
      </w:r>
      <w:r w:rsidRPr="00B66B00">
        <w:t>introduction of a unified salary scale</w:t>
      </w:r>
      <w:r w:rsidR="00DB44B9" w:rsidRPr="00B66B00">
        <w:t xml:space="preserve"> and of the related new dependent spouse and single parent allowances</w:t>
      </w:r>
      <w:r w:rsidRPr="00B66B00">
        <w:t xml:space="preserve">, new step increments periodicity, </w:t>
      </w:r>
      <w:r w:rsidR="00DB44B9" w:rsidRPr="00B66B00">
        <w:t xml:space="preserve">and </w:t>
      </w:r>
      <w:r w:rsidRPr="00B66B00">
        <w:t xml:space="preserve">discontinuation </w:t>
      </w:r>
      <w:r w:rsidR="00DB44B9" w:rsidRPr="00B66B00">
        <w:t>of the accelerated step increments), the new date of implementation would be September 1, 2017 (in lieu of January 1, 2017)</w:t>
      </w:r>
      <w:r w:rsidRPr="00B66B00">
        <w:t xml:space="preserve">. </w:t>
      </w:r>
      <w:r w:rsidR="00A55C20">
        <w:t xml:space="preserve"> </w:t>
      </w:r>
      <w:r w:rsidRPr="00B66B00">
        <w:t>The General Assembly is expecte</w:t>
      </w:r>
      <w:r w:rsidR="00A55C20">
        <w:t>d to consider the matter at its </w:t>
      </w:r>
      <w:r w:rsidRPr="00B66B00">
        <w:t>71</w:t>
      </w:r>
      <w:r w:rsidRPr="00B66B00">
        <w:rPr>
          <w:vertAlign w:val="superscript"/>
        </w:rPr>
        <w:t>st</w:t>
      </w:r>
      <w:r w:rsidR="00A55C20">
        <w:rPr>
          <w:vertAlign w:val="superscript"/>
        </w:rPr>
        <w:t> </w:t>
      </w:r>
      <w:r w:rsidRPr="00B66B00">
        <w:t>session scheduled to start in September 2016.</w:t>
      </w:r>
      <w:r w:rsidR="001C0A54" w:rsidRPr="00B66B00">
        <w:t xml:space="preserve"> </w:t>
      </w:r>
      <w:r w:rsidR="00A55C20">
        <w:t xml:space="preserve"> </w:t>
      </w:r>
      <w:r w:rsidR="001C0A54" w:rsidRPr="00B66B00">
        <w:t>WIPO considers that an alignment of the implementation dates within the UN common system would</w:t>
      </w:r>
      <w:r w:rsidR="001C0A54" w:rsidRPr="00B66B00">
        <w:rPr>
          <w:szCs w:val="20"/>
        </w:rPr>
        <w:t xml:space="preserve"> avoid any adverse effects of an uncoordinated implementation.</w:t>
      </w:r>
    </w:p>
    <w:p w:rsidR="002C049E" w:rsidRDefault="002C049E" w:rsidP="001C0A54">
      <w:pPr>
        <w:pStyle w:val="ListParagraph"/>
        <w:ind w:left="0"/>
        <w:rPr>
          <w:highlight w:val="yellow"/>
        </w:rPr>
      </w:pPr>
    </w:p>
    <w:p w:rsidR="00565C47" w:rsidRDefault="002D1E66" w:rsidP="00C7607B">
      <w:pPr>
        <w:pStyle w:val="ListParagraph"/>
        <w:keepNext/>
        <w:keepLines/>
        <w:numPr>
          <w:ilvl w:val="0"/>
          <w:numId w:val="6"/>
        </w:numPr>
        <w:ind w:left="0" w:firstLine="0"/>
      </w:pPr>
      <w:r>
        <w:lastRenderedPageBreak/>
        <w:t>T</w:t>
      </w:r>
      <w:r w:rsidR="00565C47" w:rsidRPr="00BF7189">
        <w:t xml:space="preserve">he proposed amendments to the Staff Regulations </w:t>
      </w:r>
      <w:r w:rsidR="00193477">
        <w:t xml:space="preserve">and to the Staff Rules </w:t>
      </w:r>
      <w:r w:rsidR="0023732B" w:rsidRPr="00062291">
        <w:t>and related annexes</w:t>
      </w:r>
      <w:r w:rsidR="0023732B">
        <w:t xml:space="preserve"> </w:t>
      </w:r>
      <w:r w:rsidR="00565C47">
        <w:t xml:space="preserve">required to implement the </w:t>
      </w:r>
      <w:r w:rsidR="004D10D8">
        <w:t xml:space="preserve">above-mentioned </w:t>
      </w:r>
      <w:r w:rsidR="00565C47">
        <w:t xml:space="preserve">changes </w:t>
      </w:r>
      <w:r>
        <w:t>are</w:t>
      </w:r>
      <w:r w:rsidRPr="00BF7189">
        <w:t xml:space="preserve"> </w:t>
      </w:r>
      <w:r w:rsidR="00565C47" w:rsidRPr="00BF7189">
        <w:t>provided in Annex</w:t>
      </w:r>
      <w:r w:rsidR="00193477">
        <w:t>es</w:t>
      </w:r>
      <w:r w:rsidR="00565C47" w:rsidRPr="00BF7189">
        <w:t xml:space="preserve"> </w:t>
      </w:r>
      <w:r w:rsidR="00565C47">
        <w:t>I</w:t>
      </w:r>
      <w:r w:rsidR="000D60C5">
        <w:t>V</w:t>
      </w:r>
      <w:r w:rsidR="003755B1">
        <w:t xml:space="preserve"> and </w:t>
      </w:r>
      <w:r w:rsidR="00193477">
        <w:t>V</w:t>
      </w:r>
      <w:r w:rsidR="00565C47" w:rsidRPr="00BF7189">
        <w:t xml:space="preserve">. </w:t>
      </w:r>
    </w:p>
    <w:p w:rsidR="00EE25D4" w:rsidRDefault="00EE25D4" w:rsidP="00A55C20">
      <w:pPr>
        <w:pStyle w:val="ListParagraph"/>
        <w:keepNext/>
        <w:keepLines/>
        <w:ind w:left="0"/>
      </w:pPr>
    </w:p>
    <w:p w:rsidR="00565C47" w:rsidRDefault="00565C47" w:rsidP="00C7607B">
      <w:pPr>
        <w:pStyle w:val="ListParagraph"/>
        <w:keepNext/>
        <w:keepLines/>
        <w:numPr>
          <w:ilvl w:val="0"/>
          <w:numId w:val="6"/>
        </w:numPr>
        <w:ind w:left="5528" w:firstLine="0"/>
        <w:rPr>
          <w:i/>
        </w:rPr>
      </w:pPr>
      <w:r w:rsidRPr="00A07D58">
        <w:rPr>
          <w:i/>
        </w:rPr>
        <w:t xml:space="preserve">The WIPO Coordination Committee is invited to approve the amendments to the Staff Regulations as provided in Annex </w:t>
      </w:r>
      <w:r w:rsidR="000D60C5">
        <w:rPr>
          <w:i/>
        </w:rPr>
        <w:t>IV</w:t>
      </w:r>
      <w:r w:rsidRPr="00A07D58">
        <w:rPr>
          <w:i/>
        </w:rPr>
        <w:t xml:space="preserve">, </w:t>
      </w:r>
      <w:r>
        <w:rPr>
          <w:i/>
        </w:rPr>
        <w:t xml:space="preserve">to be effective </w:t>
      </w:r>
      <w:r w:rsidR="002C049E">
        <w:rPr>
          <w:i/>
        </w:rPr>
        <w:t xml:space="preserve">either </w:t>
      </w:r>
      <w:r>
        <w:rPr>
          <w:i/>
        </w:rPr>
        <w:t xml:space="preserve">as from </w:t>
      </w:r>
      <w:r w:rsidR="002C049E" w:rsidRPr="00791D76">
        <w:rPr>
          <w:i/>
        </w:rPr>
        <w:t>January</w:t>
      </w:r>
      <w:r w:rsidRPr="00791D76">
        <w:rPr>
          <w:i/>
        </w:rPr>
        <w:t xml:space="preserve"> 1, 2017</w:t>
      </w:r>
      <w:r w:rsidR="002C049E" w:rsidRPr="00791D76">
        <w:rPr>
          <w:i/>
        </w:rPr>
        <w:t xml:space="preserve"> or as from any new date decided by the General Assembly of the </w:t>
      </w:r>
      <w:r w:rsidR="00D75EB5">
        <w:rPr>
          <w:i/>
        </w:rPr>
        <w:t>UN</w:t>
      </w:r>
      <w:r>
        <w:rPr>
          <w:i/>
        </w:rPr>
        <w:t>.</w:t>
      </w:r>
    </w:p>
    <w:p w:rsidR="00F63980" w:rsidRPr="003150DB" w:rsidRDefault="00F63980" w:rsidP="003755B1">
      <w:pPr>
        <w:pStyle w:val="ListParagraph"/>
        <w:ind w:left="5528"/>
        <w:rPr>
          <w:i/>
        </w:rPr>
      </w:pPr>
    </w:p>
    <w:p w:rsidR="00F63980" w:rsidRPr="003755B1" w:rsidRDefault="00F63980" w:rsidP="00C7607B">
      <w:pPr>
        <w:pStyle w:val="ListParagraph"/>
        <w:numPr>
          <w:ilvl w:val="0"/>
          <w:numId w:val="6"/>
        </w:numPr>
        <w:ind w:left="5528" w:firstLine="0"/>
        <w:rPr>
          <w:i/>
        </w:rPr>
      </w:pPr>
      <w:r>
        <w:rPr>
          <w:i/>
        </w:rPr>
        <w:t xml:space="preserve">The WIPO Coordination Committee is invited to approve </w:t>
      </w:r>
      <w:proofErr w:type="gramStart"/>
      <w:r w:rsidR="003E3108">
        <w:rPr>
          <w:i/>
        </w:rPr>
        <w:t xml:space="preserve">a </w:t>
      </w:r>
      <w:r w:rsidR="003755B1">
        <w:rPr>
          <w:i/>
        </w:rPr>
        <w:t>derogation</w:t>
      </w:r>
      <w:proofErr w:type="gramEnd"/>
      <w:r w:rsidR="003B109F">
        <w:rPr>
          <w:i/>
        </w:rPr>
        <w:t xml:space="preserve"> to </w:t>
      </w:r>
      <w:r w:rsidR="00D528D5">
        <w:rPr>
          <w:i/>
        </w:rPr>
        <w:t xml:space="preserve">the amended </w:t>
      </w:r>
      <w:r w:rsidR="003B109F">
        <w:rPr>
          <w:i/>
        </w:rPr>
        <w:t>Staff Regulation 3.6 in order to allow the implementation of the o</w:t>
      </w:r>
      <w:r w:rsidR="003B109F" w:rsidRPr="003755B1">
        <w:rPr>
          <w:i/>
        </w:rPr>
        <w:t>ne-time measure mentioned</w:t>
      </w:r>
      <w:r w:rsidRPr="003755B1">
        <w:rPr>
          <w:i/>
        </w:rPr>
        <w:t xml:space="preserve"> in paragraph</w:t>
      </w:r>
      <w:r w:rsidR="003B109F" w:rsidRPr="003755B1">
        <w:rPr>
          <w:i/>
        </w:rPr>
        <w:t>s</w:t>
      </w:r>
      <w:r w:rsidRPr="003755B1">
        <w:rPr>
          <w:i/>
        </w:rPr>
        <w:t xml:space="preserve"> 1</w:t>
      </w:r>
      <w:r w:rsidR="003B109F" w:rsidRPr="003755B1">
        <w:rPr>
          <w:i/>
        </w:rPr>
        <w:t>4 and 15</w:t>
      </w:r>
      <w:r w:rsidRPr="003755B1">
        <w:rPr>
          <w:i/>
        </w:rPr>
        <w:t xml:space="preserve"> above.</w:t>
      </w:r>
    </w:p>
    <w:p w:rsidR="00EE25D4" w:rsidRDefault="00EE25D4" w:rsidP="003755B1">
      <w:pPr>
        <w:pStyle w:val="ListParagraph"/>
        <w:ind w:left="5528"/>
        <w:rPr>
          <w:i/>
        </w:rPr>
      </w:pPr>
    </w:p>
    <w:p w:rsidR="00193477" w:rsidRPr="00A07D58" w:rsidRDefault="00193477" w:rsidP="00C7607B">
      <w:pPr>
        <w:pStyle w:val="ListParagraph"/>
        <w:numPr>
          <w:ilvl w:val="0"/>
          <w:numId w:val="6"/>
        </w:numPr>
        <w:ind w:left="5528" w:firstLine="0"/>
        <w:rPr>
          <w:i/>
        </w:rPr>
      </w:pPr>
      <w:r w:rsidRPr="00A07D58">
        <w:rPr>
          <w:i/>
        </w:rPr>
        <w:t xml:space="preserve">The WIPO Coordination Committee is invited to </w:t>
      </w:r>
      <w:r w:rsidRPr="0052138E">
        <w:rPr>
          <w:i/>
        </w:rPr>
        <w:t xml:space="preserve">note the amendments to the Staff Rules </w:t>
      </w:r>
      <w:r w:rsidRPr="00062291">
        <w:rPr>
          <w:i/>
        </w:rPr>
        <w:t>and related annexes</w:t>
      </w:r>
      <w:r>
        <w:rPr>
          <w:i/>
        </w:rPr>
        <w:t xml:space="preserve"> </w:t>
      </w:r>
      <w:r w:rsidR="003755B1">
        <w:rPr>
          <w:i/>
        </w:rPr>
        <w:t>as provided in Annex </w:t>
      </w:r>
      <w:r>
        <w:rPr>
          <w:i/>
        </w:rPr>
        <w:t xml:space="preserve">V, to be effective </w:t>
      </w:r>
      <w:r w:rsidR="004B1555">
        <w:rPr>
          <w:i/>
        </w:rPr>
        <w:t xml:space="preserve">either </w:t>
      </w:r>
      <w:r>
        <w:rPr>
          <w:i/>
        </w:rPr>
        <w:t xml:space="preserve">as from </w:t>
      </w:r>
      <w:r w:rsidR="002C049E" w:rsidRPr="00791D76">
        <w:rPr>
          <w:i/>
        </w:rPr>
        <w:t xml:space="preserve">January 1, 2017 or as from any new date decided by the General Assembly of the </w:t>
      </w:r>
      <w:r w:rsidR="00D75EB5">
        <w:rPr>
          <w:i/>
        </w:rPr>
        <w:t>UN</w:t>
      </w:r>
      <w:r w:rsidR="002C049E">
        <w:rPr>
          <w:i/>
        </w:rPr>
        <w:t>.</w:t>
      </w:r>
    </w:p>
    <w:p w:rsidR="00EE25D4" w:rsidRDefault="00EE25D4" w:rsidP="00540B10">
      <w:pPr>
        <w:rPr>
          <w:b/>
        </w:rPr>
      </w:pPr>
    </w:p>
    <w:p w:rsidR="00A07D58" w:rsidRPr="00AC53BE" w:rsidRDefault="00BF7189" w:rsidP="00C7607B">
      <w:pPr>
        <w:numPr>
          <w:ilvl w:val="0"/>
          <w:numId w:val="26"/>
        </w:numPr>
        <w:ind w:left="1134" w:hanging="567"/>
        <w:outlineLvl w:val="0"/>
        <w:rPr>
          <w:b/>
        </w:rPr>
      </w:pPr>
      <w:r w:rsidRPr="00AC53BE">
        <w:rPr>
          <w:b/>
        </w:rPr>
        <w:t xml:space="preserve">Amendments to the Staff Regulations </w:t>
      </w:r>
      <w:r w:rsidR="0023732B" w:rsidRPr="00AC53BE">
        <w:rPr>
          <w:b/>
        </w:rPr>
        <w:t xml:space="preserve">(for approval) and to the Staff Rules and related annexes (for notification) </w:t>
      </w:r>
      <w:r w:rsidRPr="00AC53BE">
        <w:rPr>
          <w:b/>
        </w:rPr>
        <w:t xml:space="preserve">to be effective as from school year </w:t>
      </w:r>
      <w:r w:rsidR="003755B1">
        <w:rPr>
          <w:b/>
        </w:rPr>
        <w:t>2017/2018</w:t>
      </w:r>
    </w:p>
    <w:p w:rsidR="00EE25D4" w:rsidRDefault="00EE25D4" w:rsidP="00540B10"/>
    <w:p w:rsidR="00BF7189" w:rsidRDefault="00883323" w:rsidP="00C7607B">
      <w:pPr>
        <w:pStyle w:val="ListParagraph"/>
        <w:numPr>
          <w:ilvl w:val="0"/>
          <w:numId w:val="6"/>
        </w:numPr>
        <w:ind w:left="0" w:firstLine="0"/>
      </w:pPr>
      <w:r>
        <w:t xml:space="preserve">The General Assembly of the </w:t>
      </w:r>
      <w:r w:rsidR="00D75EB5">
        <w:t>UN</w:t>
      </w:r>
      <w:r>
        <w:t xml:space="preserve"> decided that </w:t>
      </w:r>
      <w:r w:rsidR="005D43F5">
        <w:t xml:space="preserve">a </w:t>
      </w:r>
      <w:r>
        <w:t>revised education grant scheme shall be introduced as of t</w:t>
      </w:r>
      <w:r w:rsidR="003755B1">
        <w:t xml:space="preserve">he school year in progress on </w:t>
      </w:r>
      <w:r>
        <w:t xml:space="preserve">January </w:t>
      </w:r>
      <w:r w:rsidR="003755B1">
        <w:t xml:space="preserve">1, </w:t>
      </w:r>
      <w:r>
        <w:t>2018, in other words</w:t>
      </w:r>
      <w:r w:rsidR="00BE1694">
        <w:t>,</w:t>
      </w:r>
      <w:r>
        <w:t xml:space="preserve"> as </w:t>
      </w:r>
      <w:r w:rsidR="00BE1694">
        <w:t>from</w:t>
      </w:r>
      <w:r w:rsidR="003755B1">
        <w:t xml:space="preserve"> the </w:t>
      </w:r>
      <w:r>
        <w:t>2017/2018 school year in the Northern hemisphere and the 2018 school y</w:t>
      </w:r>
      <w:r w:rsidR="003755B1">
        <w:t>ear in the Southern hemisphere.</w:t>
      </w:r>
    </w:p>
    <w:p w:rsidR="00883323" w:rsidRDefault="00883323" w:rsidP="00540B10">
      <w:pPr>
        <w:pStyle w:val="ListParagraph"/>
        <w:ind w:left="0"/>
      </w:pPr>
    </w:p>
    <w:p w:rsidR="00950BD3" w:rsidRDefault="00883323" w:rsidP="00C7607B">
      <w:pPr>
        <w:pStyle w:val="ListParagraph"/>
        <w:numPr>
          <w:ilvl w:val="0"/>
          <w:numId w:val="6"/>
        </w:numPr>
        <w:ind w:left="0" w:firstLine="0"/>
      </w:pPr>
      <w:r>
        <w:t xml:space="preserve">The </w:t>
      </w:r>
      <w:r w:rsidR="002A08F3">
        <w:t xml:space="preserve">main </w:t>
      </w:r>
      <w:r>
        <w:t>change</w:t>
      </w:r>
      <w:r w:rsidR="00950BD3">
        <w:t>s</w:t>
      </w:r>
      <w:r>
        <w:t xml:space="preserve"> </w:t>
      </w:r>
      <w:r w:rsidR="00502415">
        <w:t>in the revised education grant scheme</w:t>
      </w:r>
      <w:r w:rsidR="00950BD3">
        <w:t xml:space="preserve"> </w:t>
      </w:r>
      <w:r w:rsidR="002A08F3">
        <w:t>can be summarized as follows</w:t>
      </w:r>
      <w:r w:rsidR="003755B1">
        <w:t>:</w:t>
      </w:r>
    </w:p>
    <w:p w:rsidR="00502415" w:rsidRDefault="00502415" w:rsidP="00540B10">
      <w:pPr>
        <w:pStyle w:val="ListParagraph"/>
      </w:pPr>
    </w:p>
    <w:p w:rsidR="00950BD3" w:rsidRDefault="00A435CF" w:rsidP="00C7607B">
      <w:pPr>
        <w:pStyle w:val="ListParagraph"/>
        <w:numPr>
          <w:ilvl w:val="0"/>
          <w:numId w:val="9"/>
        </w:numPr>
        <w:ind w:left="1134" w:hanging="567"/>
      </w:pPr>
      <w:r>
        <w:t>R</w:t>
      </w:r>
      <w:r w:rsidR="00950BD3">
        <w:t>evision of the criteria covering post-secondary education to make the grant payable up to the end of the school year in which the child completes four years of post-secondary studies or attains a first post-secondary degree, whichever comes first;</w:t>
      </w:r>
    </w:p>
    <w:p w:rsidR="001C0A54" w:rsidRDefault="001C0A54" w:rsidP="003755B1">
      <w:pPr>
        <w:pStyle w:val="ListParagraph"/>
        <w:ind w:left="1134" w:hanging="567"/>
      </w:pPr>
    </w:p>
    <w:p w:rsidR="00950BD3" w:rsidRDefault="00A435CF" w:rsidP="00C7607B">
      <w:pPr>
        <w:pStyle w:val="ListParagraph"/>
        <w:numPr>
          <w:ilvl w:val="0"/>
          <w:numId w:val="9"/>
        </w:numPr>
        <w:ind w:left="1134" w:hanging="567"/>
      </w:pPr>
      <w:r>
        <w:t>L</w:t>
      </w:r>
      <w:r w:rsidR="00950BD3">
        <w:t>imitation of admissible expenses to tuition (including mother tongue tuition) and enrolment-related fees</w:t>
      </w:r>
      <w:r w:rsidR="002A08F3">
        <w:t xml:space="preserve"> (except for the special education grant)</w:t>
      </w:r>
      <w:r w:rsidR="00950BD3">
        <w:t>, as well as assistance with boarding expenses</w:t>
      </w:r>
      <w:r w:rsidR="002A08F3">
        <w:t>;</w:t>
      </w:r>
    </w:p>
    <w:p w:rsidR="001C0A54" w:rsidRDefault="001C0A54" w:rsidP="003755B1">
      <w:pPr>
        <w:pStyle w:val="ListParagraph"/>
        <w:ind w:left="1134" w:hanging="567"/>
      </w:pPr>
    </w:p>
    <w:p w:rsidR="00950BD3" w:rsidRDefault="00A435CF" w:rsidP="00C7607B">
      <w:pPr>
        <w:pStyle w:val="ListParagraph"/>
        <w:numPr>
          <w:ilvl w:val="0"/>
          <w:numId w:val="9"/>
        </w:numPr>
        <w:ind w:left="1134" w:hanging="567"/>
      </w:pPr>
      <w:r>
        <w:t>R</w:t>
      </w:r>
      <w:r w:rsidR="00950BD3">
        <w:t>eimbursement of tuition</w:t>
      </w:r>
      <w:r w:rsidR="00C825AF">
        <w:t xml:space="preserve"> </w:t>
      </w:r>
      <w:r w:rsidR="00950BD3">
        <w:t>and enrolment-related expenses under a global sliding scale comprising of seven brackets, with declining reimbursement levels ranging from 86 per cent at the lowest bracket to 61 per cent at the sixth bracket and no reimbursement at the seventh bracket</w:t>
      </w:r>
      <w:r w:rsidR="00563CF9">
        <w:t xml:space="preserve"> (except for the special education grant)</w:t>
      </w:r>
      <w:r w:rsidR="002A08F3">
        <w:t>;</w:t>
      </w:r>
    </w:p>
    <w:p w:rsidR="001C0A54" w:rsidRDefault="001C0A54" w:rsidP="003755B1">
      <w:pPr>
        <w:pStyle w:val="ListParagraph"/>
        <w:ind w:left="1134" w:hanging="567"/>
      </w:pPr>
    </w:p>
    <w:p w:rsidR="002A08F3" w:rsidRDefault="00A435CF" w:rsidP="00C7607B">
      <w:pPr>
        <w:pStyle w:val="ListParagraph"/>
        <w:numPr>
          <w:ilvl w:val="0"/>
          <w:numId w:val="9"/>
        </w:numPr>
        <w:ind w:left="1134" w:hanging="567"/>
      </w:pPr>
      <w:r>
        <w:t>C</w:t>
      </w:r>
      <w:r w:rsidR="002A08F3">
        <w:t xml:space="preserve">apital assessment fees to be </w:t>
      </w:r>
      <w:r w:rsidR="00BE1694">
        <w:t>covered</w:t>
      </w:r>
      <w:r w:rsidR="002A08F3">
        <w:t xml:space="preserve"> separately under conditions prescribed by the </w:t>
      </w:r>
      <w:r w:rsidR="00BE1694">
        <w:t>organizations</w:t>
      </w:r>
      <w:r w:rsidR="002A08F3">
        <w:t>;</w:t>
      </w:r>
    </w:p>
    <w:p w:rsidR="00950BD3" w:rsidRDefault="00A435CF" w:rsidP="00C7607B">
      <w:pPr>
        <w:pStyle w:val="ListParagraph"/>
        <w:numPr>
          <w:ilvl w:val="0"/>
          <w:numId w:val="9"/>
        </w:numPr>
        <w:ind w:left="1134" w:hanging="567"/>
      </w:pPr>
      <w:r>
        <w:lastRenderedPageBreak/>
        <w:t>P</w:t>
      </w:r>
      <w:r w:rsidR="00950BD3">
        <w:t xml:space="preserve">ayment of boarding-related expenses by a lump sum of 5,000 United States dollars, only to staff serving in field locations </w:t>
      </w:r>
      <w:r w:rsidR="00254454">
        <w:t xml:space="preserve">and </w:t>
      </w:r>
      <w:r w:rsidR="00950BD3">
        <w:t xml:space="preserve">whose children are boarding to attend school outside the duty station at the primary or secondary level </w:t>
      </w:r>
      <w:r w:rsidR="002A08F3">
        <w:t>(except for the special education grant).</w:t>
      </w:r>
      <w:r w:rsidR="00C7607B">
        <w:t xml:space="preserve"> </w:t>
      </w:r>
      <w:r w:rsidR="002A08F3">
        <w:t xml:space="preserve"> </w:t>
      </w:r>
      <w:r w:rsidR="00AE5192">
        <w:t>In exceptional cases, b</w:t>
      </w:r>
      <w:r w:rsidR="00950BD3">
        <w:t xml:space="preserve">oarding assistance may be granted to staff at category H duty stations under the discretionary authority of </w:t>
      </w:r>
      <w:r w:rsidR="00AE5192">
        <w:t>executive heads</w:t>
      </w:r>
      <w:r w:rsidR="002A08F3">
        <w:t>;</w:t>
      </w:r>
    </w:p>
    <w:p w:rsidR="001C0A54" w:rsidRDefault="001C0A54" w:rsidP="003755B1">
      <w:pPr>
        <w:pStyle w:val="ListParagraph"/>
        <w:ind w:left="1134" w:hanging="567"/>
      </w:pPr>
    </w:p>
    <w:p w:rsidR="002A08F3" w:rsidRDefault="00A435CF" w:rsidP="00C7607B">
      <w:pPr>
        <w:pStyle w:val="ListParagraph"/>
        <w:numPr>
          <w:ilvl w:val="0"/>
          <w:numId w:val="9"/>
        </w:numPr>
        <w:ind w:left="1134" w:hanging="567"/>
      </w:pPr>
      <w:r>
        <w:t>P</w:t>
      </w:r>
      <w:r w:rsidR="002A08F3">
        <w:t>ayment of education grant travel only to staff in receipt of assistance with boarding expenses.</w:t>
      </w:r>
    </w:p>
    <w:p w:rsidR="00752106" w:rsidRDefault="00752106" w:rsidP="003150DB">
      <w:pPr>
        <w:pStyle w:val="ListParagraph"/>
        <w:ind w:left="0"/>
      </w:pPr>
    </w:p>
    <w:p w:rsidR="00BF7189" w:rsidRDefault="001C0A54" w:rsidP="00C7607B">
      <w:pPr>
        <w:pStyle w:val="ListParagraph"/>
        <w:numPr>
          <w:ilvl w:val="0"/>
          <w:numId w:val="6"/>
        </w:numPr>
        <w:ind w:left="0" w:firstLine="0"/>
      </w:pPr>
      <w:r>
        <w:t>T</w:t>
      </w:r>
      <w:r w:rsidR="00BF7189" w:rsidRPr="00BF7189">
        <w:t>he proposed amendments to the Staff Regulation</w:t>
      </w:r>
      <w:r w:rsidR="00AE5192">
        <w:t>s</w:t>
      </w:r>
      <w:r w:rsidR="00BF7189">
        <w:t xml:space="preserve"> </w:t>
      </w:r>
      <w:r w:rsidR="0023732B">
        <w:t xml:space="preserve">and to the Staff Rules and related annexes </w:t>
      </w:r>
      <w:r w:rsidR="00B12867">
        <w:t>required to implement the revised education grant scheme</w:t>
      </w:r>
      <w:r w:rsidR="00BF7189">
        <w:t xml:space="preserve"> </w:t>
      </w:r>
      <w:r>
        <w:t>are</w:t>
      </w:r>
      <w:r w:rsidR="00BF7189" w:rsidRPr="00BF7189">
        <w:t xml:space="preserve"> provided in Annex</w:t>
      </w:r>
      <w:r w:rsidR="0023732B">
        <w:t>es V</w:t>
      </w:r>
      <w:r w:rsidR="000D60C5">
        <w:t>I</w:t>
      </w:r>
      <w:r w:rsidR="0023732B">
        <w:t xml:space="preserve"> and VI</w:t>
      </w:r>
      <w:r w:rsidR="000D60C5">
        <w:t>I</w:t>
      </w:r>
      <w:r w:rsidR="00BF7189">
        <w:t>.</w:t>
      </w:r>
    </w:p>
    <w:p w:rsidR="00A07D58" w:rsidRDefault="00A07D58" w:rsidP="00540B10">
      <w:pPr>
        <w:pStyle w:val="ListParagraph"/>
      </w:pPr>
    </w:p>
    <w:p w:rsidR="00A07D58" w:rsidRPr="00A07D58" w:rsidRDefault="00A07D58" w:rsidP="00C7607B">
      <w:pPr>
        <w:pStyle w:val="ListParagraph"/>
        <w:numPr>
          <w:ilvl w:val="0"/>
          <w:numId w:val="6"/>
        </w:numPr>
        <w:ind w:left="5528" w:firstLine="0"/>
        <w:rPr>
          <w:i/>
        </w:rPr>
      </w:pPr>
      <w:r w:rsidRPr="00A07D58">
        <w:rPr>
          <w:i/>
        </w:rPr>
        <w:t xml:space="preserve">The WIPO Coordination Committee is invited to approve the amendments to the Staff Regulations as provided in Annex </w:t>
      </w:r>
      <w:r w:rsidR="0023732B">
        <w:rPr>
          <w:i/>
        </w:rPr>
        <w:t>V</w:t>
      </w:r>
      <w:r w:rsidR="000D60C5">
        <w:rPr>
          <w:i/>
        </w:rPr>
        <w:t>I</w:t>
      </w:r>
      <w:r w:rsidRPr="00A07D58">
        <w:rPr>
          <w:i/>
        </w:rPr>
        <w:t xml:space="preserve">, </w:t>
      </w:r>
      <w:r w:rsidR="00B12867" w:rsidRPr="00AE5192">
        <w:rPr>
          <w:i/>
        </w:rPr>
        <w:t>to be effective as from school year 2017/2018</w:t>
      </w:r>
      <w:r w:rsidR="00117CC1" w:rsidRPr="00AE5192">
        <w:rPr>
          <w:i/>
        </w:rPr>
        <w:t xml:space="preserve"> or school year 2018, as the case may be</w:t>
      </w:r>
      <w:r w:rsidR="00B12867" w:rsidRPr="00AE5192">
        <w:rPr>
          <w:i/>
        </w:rPr>
        <w:t>.</w:t>
      </w:r>
    </w:p>
    <w:p w:rsidR="00BF7189" w:rsidRDefault="00BF7189" w:rsidP="00C7607B">
      <w:pPr>
        <w:ind w:left="5528"/>
      </w:pPr>
    </w:p>
    <w:p w:rsidR="00752106" w:rsidRPr="00A07D58" w:rsidRDefault="0050133A" w:rsidP="00C7607B">
      <w:pPr>
        <w:pStyle w:val="ListParagraph"/>
        <w:numPr>
          <w:ilvl w:val="0"/>
          <w:numId w:val="6"/>
        </w:numPr>
        <w:ind w:left="5528" w:firstLine="0"/>
        <w:rPr>
          <w:i/>
        </w:rPr>
      </w:pPr>
      <w:r w:rsidRPr="00A07D58">
        <w:rPr>
          <w:i/>
        </w:rPr>
        <w:t xml:space="preserve">The WIPO Coordination Committee is invited </w:t>
      </w:r>
      <w:r w:rsidRPr="0052138E">
        <w:rPr>
          <w:i/>
        </w:rPr>
        <w:t xml:space="preserve">to note the amendments to the Staff Rules </w:t>
      </w:r>
      <w:r w:rsidR="00DA0413">
        <w:rPr>
          <w:i/>
        </w:rPr>
        <w:t xml:space="preserve">and related annexes </w:t>
      </w:r>
      <w:r w:rsidR="00C7607B">
        <w:rPr>
          <w:i/>
        </w:rPr>
        <w:t>as provided in Annex </w:t>
      </w:r>
      <w:r w:rsidR="001A7192">
        <w:rPr>
          <w:i/>
        </w:rPr>
        <w:t>V</w:t>
      </w:r>
      <w:r w:rsidR="000D60C5">
        <w:rPr>
          <w:i/>
        </w:rPr>
        <w:t>I</w:t>
      </w:r>
      <w:r w:rsidR="001A7192">
        <w:rPr>
          <w:i/>
        </w:rPr>
        <w:t>I</w:t>
      </w:r>
      <w:r w:rsidR="00117CC1" w:rsidRPr="00AE5192">
        <w:rPr>
          <w:i/>
        </w:rPr>
        <w:t>, to be effective as from schoo</w:t>
      </w:r>
      <w:r w:rsidR="00C7607B">
        <w:rPr>
          <w:i/>
        </w:rPr>
        <w:t>l year 2017/2018 or school year </w:t>
      </w:r>
      <w:r w:rsidR="00117CC1" w:rsidRPr="00AE5192">
        <w:rPr>
          <w:i/>
        </w:rPr>
        <w:t>2018, as the case may be</w:t>
      </w:r>
      <w:r>
        <w:rPr>
          <w:i/>
        </w:rPr>
        <w:t>.</w:t>
      </w:r>
    </w:p>
    <w:p w:rsidR="00BF7189" w:rsidRDefault="00BF7189" w:rsidP="00540B10">
      <w:pPr>
        <w:pStyle w:val="ListParagraph"/>
        <w:ind w:left="0"/>
      </w:pPr>
    </w:p>
    <w:p w:rsidR="0050133A" w:rsidRPr="00BF7189" w:rsidRDefault="005D43F5" w:rsidP="00C7607B">
      <w:pPr>
        <w:pStyle w:val="ListParagraph"/>
        <w:numPr>
          <w:ilvl w:val="0"/>
          <w:numId w:val="5"/>
        </w:numPr>
        <w:ind w:left="561" w:hanging="374"/>
        <w:rPr>
          <w:b/>
          <w:caps/>
        </w:rPr>
      </w:pPr>
      <w:r>
        <w:rPr>
          <w:b/>
          <w:caps/>
        </w:rPr>
        <w:t>Amendments to</w:t>
      </w:r>
      <w:r w:rsidR="0050133A" w:rsidRPr="00BF7189">
        <w:rPr>
          <w:b/>
          <w:caps/>
        </w:rPr>
        <w:t xml:space="preserve"> </w:t>
      </w:r>
      <w:r w:rsidR="0050133A">
        <w:rPr>
          <w:b/>
          <w:caps/>
        </w:rPr>
        <w:t>CHAPTERS X AND XI OF THE STAFF REGULATIONS AND RULES</w:t>
      </w:r>
      <w:r w:rsidR="00214379">
        <w:rPr>
          <w:b/>
          <w:caps/>
        </w:rPr>
        <w:t xml:space="preserve"> to be effective as from january 1, 2017</w:t>
      </w:r>
    </w:p>
    <w:p w:rsidR="0050133A" w:rsidRDefault="0050133A" w:rsidP="00540B10">
      <w:pPr>
        <w:pStyle w:val="ListParagraph"/>
        <w:ind w:left="567"/>
        <w:rPr>
          <w:b/>
        </w:rPr>
      </w:pPr>
    </w:p>
    <w:p w:rsidR="004F108C" w:rsidRPr="00B5220C" w:rsidRDefault="00364ABA" w:rsidP="00C7607B">
      <w:pPr>
        <w:pStyle w:val="ListParagraph"/>
        <w:numPr>
          <w:ilvl w:val="0"/>
          <w:numId w:val="6"/>
        </w:numPr>
        <w:ind w:left="0" w:firstLine="0"/>
      </w:pPr>
      <w:r w:rsidRPr="00B5220C">
        <w:t>Chapter</w:t>
      </w:r>
      <w:r w:rsidR="000E44AE">
        <w:t>s</w:t>
      </w:r>
      <w:r w:rsidRPr="00B5220C">
        <w:t xml:space="preserve"> X </w:t>
      </w:r>
      <w:r w:rsidR="000E44AE">
        <w:t>and</w:t>
      </w:r>
      <w:r w:rsidR="004F108C" w:rsidRPr="00B5220C">
        <w:t xml:space="preserve"> XI</w:t>
      </w:r>
      <w:r w:rsidR="000E44AE">
        <w:t>, which respectively concern disciplinary matters and internal c</w:t>
      </w:r>
      <w:r w:rsidR="004F108C" w:rsidRPr="00B5220C">
        <w:t xml:space="preserve">onflict </w:t>
      </w:r>
      <w:r w:rsidR="000E44AE">
        <w:t>r</w:t>
      </w:r>
      <w:r w:rsidR="004F108C" w:rsidRPr="00B5220C">
        <w:t>esolution</w:t>
      </w:r>
      <w:r w:rsidR="000E44AE">
        <w:t>,</w:t>
      </w:r>
      <w:r w:rsidR="004F108C" w:rsidRPr="00B5220C">
        <w:t xml:space="preserve"> were entirely redrafted and entered into force on January 1, 2014, following extensive consultations and recommendations by a Consultative Group composed of an equal number of representatives </w:t>
      </w:r>
      <w:r w:rsidR="000E44AE">
        <w:t xml:space="preserve">of the Administration </w:t>
      </w:r>
      <w:r w:rsidR="004F108C" w:rsidRPr="00B5220C">
        <w:t>and representatives of staff.</w:t>
      </w:r>
    </w:p>
    <w:p w:rsidR="004F108C" w:rsidRPr="00B5220C" w:rsidRDefault="004F108C" w:rsidP="00540B10">
      <w:pPr>
        <w:pStyle w:val="ListParagraph"/>
        <w:ind w:left="0"/>
      </w:pPr>
    </w:p>
    <w:p w:rsidR="004F108C" w:rsidRPr="00B5220C" w:rsidRDefault="004F108C" w:rsidP="00C7607B">
      <w:pPr>
        <w:pStyle w:val="ListParagraph"/>
        <w:numPr>
          <w:ilvl w:val="0"/>
          <w:numId w:val="6"/>
        </w:numPr>
        <w:ind w:left="0" w:firstLine="0"/>
      </w:pPr>
      <w:r w:rsidRPr="00B5220C">
        <w:t>One of the recommendations of the Consultative Group was that, given the “important amendments” introduced by the reform of the internal justice system, “the application of those changes be monitored and reviewed after two years”.</w:t>
      </w:r>
      <w:r w:rsidR="00C7607B">
        <w:t xml:space="preserve"> </w:t>
      </w:r>
      <w:r w:rsidR="0022146B" w:rsidRPr="00B5220C">
        <w:t xml:space="preserve"> </w:t>
      </w:r>
      <w:r w:rsidRPr="00B5220C">
        <w:t xml:space="preserve">In January 2016, </w:t>
      </w:r>
      <w:r w:rsidR="00C825AF">
        <w:t xml:space="preserve">two years after implementation of </w:t>
      </w:r>
      <w:r w:rsidRPr="00B5220C">
        <w:t xml:space="preserve">the new internal justice system, and in line with the recommendation of the Consultative Group, WIPO </w:t>
      </w:r>
      <w:r w:rsidR="00C825AF">
        <w:t>undertook an assessment</w:t>
      </w:r>
      <w:r w:rsidRPr="00B5220C">
        <w:t xml:space="preserve"> of the issues faced in </w:t>
      </w:r>
      <w:r w:rsidR="00C825AF">
        <w:t>applying</w:t>
      </w:r>
      <w:r w:rsidR="00C825AF" w:rsidRPr="00B5220C">
        <w:t xml:space="preserve"> </w:t>
      </w:r>
      <w:r w:rsidRPr="00B5220C">
        <w:t xml:space="preserve">the </w:t>
      </w:r>
      <w:r w:rsidR="00B5220C" w:rsidRPr="00B5220C">
        <w:t>new provisions</w:t>
      </w:r>
      <w:r w:rsidRPr="00B5220C">
        <w:t>.</w:t>
      </w:r>
    </w:p>
    <w:p w:rsidR="004F108C" w:rsidRPr="00C7607B" w:rsidRDefault="004F108C" w:rsidP="00C7607B">
      <w:pPr>
        <w:pStyle w:val="ListParagraph"/>
        <w:ind w:left="0"/>
      </w:pPr>
    </w:p>
    <w:p w:rsidR="0050133A" w:rsidRPr="00F577C0" w:rsidRDefault="0022146B" w:rsidP="00C7607B">
      <w:pPr>
        <w:pStyle w:val="ListParagraph"/>
        <w:numPr>
          <w:ilvl w:val="0"/>
          <w:numId w:val="6"/>
        </w:numPr>
        <w:ind w:left="0" w:firstLine="0"/>
      </w:pPr>
      <w:r w:rsidRPr="00F577C0">
        <w:t xml:space="preserve">The proposed amendments aim </w:t>
      </w:r>
      <w:r w:rsidR="004F108C" w:rsidRPr="00F577C0">
        <w:t xml:space="preserve">to address the main practical and/or legal issues </w:t>
      </w:r>
      <w:r w:rsidR="00B5220C" w:rsidRPr="00F577C0">
        <w:t>raised by</w:t>
      </w:r>
      <w:r w:rsidR="004F108C" w:rsidRPr="00F577C0">
        <w:t xml:space="preserve"> the </w:t>
      </w:r>
      <w:r w:rsidRPr="00F577C0">
        <w:t xml:space="preserve">new </w:t>
      </w:r>
      <w:r w:rsidR="00B5220C" w:rsidRPr="00F577C0">
        <w:t>internal justice system</w:t>
      </w:r>
      <w:r w:rsidR="004F108C" w:rsidRPr="00F577C0">
        <w:t>, rather than bring about a new substantial reform barely a couple of years after the previous one</w:t>
      </w:r>
      <w:r w:rsidR="00B5220C" w:rsidRPr="00F577C0">
        <w:t>.</w:t>
      </w:r>
    </w:p>
    <w:p w:rsidR="0050133A" w:rsidRDefault="0050133A" w:rsidP="00540B10"/>
    <w:p w:rsidR="0050133A" w:rsidRPr="00C7607B" w:rsidRDefault="0050133A" w:rsidP="00C7607B">
      <w:pPr>
        <w:numPr>
          <w:ilvl w:val="0"/>
          <w:numId w:val="28"/>
        </w:numPr>
        <w:ind w:left="1134" w:hanging="567"/>
        <w:outlineLvl w:val="0"/>
        <w:rPr>
          <w:b/>
        </w:rPr>
      </w:pPr>
      <w:r w:rsidRPr="00C7607B">
        <w:rPr>
          <w:b/>
        </w:rPr>
        <w:t xml:space="preserve">Amendments to the Staff Regulations </w:t>
      </w:r>
      <w:r w:rsidR="00C71A7A" w:rsidRPr="00C7607B">
        <w:rPr>
          <w:b/>
        </w:rPr>
        <w:t>(</w:t>
      </w:r>
      <w:r w:rsidR="00B12867" w:rsidRPr="00C7607B">
        <w:rPr>
          <w:b/>
        </w:rPr>
        <w:t xml:space="preserve">for </w:t>
      </w:r>
      <w:r w:rsidRPr="00C7607B">
        <w:rPr>
          <w:b/>
        </w:rPr>
        <w:t>approval</w:t>
      </w:r>
      <w:r w:rsidR="00C71A7A" w:rsidRPr="00C7607B">
        <w:rPr>
          <w:b/>
        </w:rPr>
        <w:t>)</w:t>
      </w:r>
    </w:p>
    <w:p w:rsidR="0050133A" w:rsidRDefault="0050133A" w:rsidP="00C7607B">
      <w:pPr>
        <w:ind w:left="1134"/>
        <w:outlineLvl w:val="0"/>
      </w:pPr>
    </w:p>
    <w:p w:rsidR="0050133A" w:rsidRDefault="00DD3ABF" w:rsidP="00C7607B">
      <w:pPr>
        <w:pStyle w:val="ListParagraph"/>
        <w:numPr>
          <w:ilvl w:val="0"/>
          <w:numId w:val="6"/>
        </w:numPr>
        <w:ind w:left="0" w:firstLine="0"/>
      </w:pPr>
      <w:r>
        <w:t>T</w:t>
      </w:r>
      <w:r w:rsidR="0050133A" w:rsidRPr="00BF7189">
        <w:t xml:space="preserve">he proposed amendments to the Staff Regulations </w:t>
      </w:r>
      <w:r w:rsidR="00B05741">
        <w:t xml:space="preserve">contained in Chapters X and XI </w:t>
      </w:r>
      <w:r>
        <w:t>are</w:t>
      </w:r>
      <w:r w:rsidRPr="00BF7189">
        <w:t xml:space="preserve"> </w:t>
      </w:r>
      <w:r w:rsidR="0050133A" w:rsidRPr="00BF7189">
        <w:t xml:space="preserve">provided in Annex </w:t>
      </w:r>
      <w:r w:rsidR="0050133A">
        <w:t>V</w:t>
      </w:r>
      <w:r w:rsidR="000D60C5">
        <w:t>I</w:t>
      </w:r>
      <w:r w:rsidR="001A7192">
        <w:t>II</w:t>
      </w:r>
      <w:r w:rsidR="0050133A" w:rsidRPr="00BF7189">
        <w:t xml:space="preserve">. </w:t>
      </w:r>
      <w:r w:rsidR="00C7607B">
        <w:t xml:space="preserve"> </w:t>
      </w:r>
      <w:r w:rsidR="00B05741">
        <w:t>The main amendmen</w:t>
      </w:r>
      <w:r w:rsidR="00B05741" w:rsidRPr="001331B6">
        <w:t>t</w:t>
      </w:r>
      <w:r w:rsidR="00B05741">
        <w:t xml:space="preserve"> </w:t>
      </w:r>
      <w:r w:rsidR="00117CC1" w:rsidRPr="001331B6">
        <w:t>is</w:t>
      </w:r>
      <w:r w:rsidR="00B05741">
        <w:t xml:space="preserve"> summarized below.</w:t>
      </w:r>
    </w:p>
    <w:p w:rsidR="00B05741" w:rsidRDefault="00B05741" w:rsidP="00540B10">
      <w:pPr>
        <w:pStyle w:val="ListParagraph"/>
      </w:pPr>
    </w:p>
    <w:p w:rsidR="00B05741" w:rsidRPr="00DB44B9" w:rsidRDefault="00B05741" w:rsidP="003C20AA">
      <w:pPr>
        <w:pStyle w:val="ListParagraph"/>
        <w:keepNext/>
        <w:ind w:left="567"/>
        <w:outlineLvl w:val="0"/>
        <w:rPr>
          <w:b/>
          <w:i/>
        </w:rPr>
      </w:pPr>
      <w:r w:rsidRPr="00DB44B9">
        <w:rPr>
          <w:b/>
          <w:i/>
        </w:rPr>
        <w:lastRenderedPageBreak/>
        <w:t>Regulation 11.4 – Formal Conflict Resolution</w:t>
      </w:r>
    </w:p>
    <w:p w:rsidR="00B05741" w:rsidRDefault="00B05741" w:rsidP="003C20AA">
      <w:pPr>
        <w:pStyle w:val="ListParagraph"/>
        <w:keepNext/>
        <w:ind w:left="0"/>
      </w:pPr>
    </w:p>
    <w:p w:rsidR="00B05741" w:rsidRPr="00F577C0" w:rsidRDefault="00B5220C" w:rsidP="003C20AA">
      <w:pPr>
        <w:pStyle w:val="ListParagraph"/>
        <w:keepNext/>
        <w:numPr>
          <w:ilvl w:val="0"/>
          <w:numId w:val="6"/>
        </w:numPr>
        <w:ind w:left="0" w:firstLine="0"/>
      </w:pPr>
      <w:r w:rsidRPr="00F577C0">
        <w:t>The main issues (both practical and procedural) faced in implementing the new provisions are due to the establishment of a dual competent authority (Director General and Director of the Human Resources Management Department</w:t>
      </w:r>
      <w:r w:rsidR="00F577C0">
        <w:t xml:space="preserve"> (HR</w:t>
      </w:r>
      <w:r w:rsidR="00636719">
        <w:t>M</w:t>
      </w:r>
      <w:r w:rsidR="00F577C0">
        <w:t>D)</w:t>
      </w:r>
      <w:r w:rsidRPr="00F577C0">
        <w:t>) to decide on grievances, rebuttals of performance appraisals and requests for review</w:t>
      </w:r>
      <w:r w:rsidR="00F577C0" w:rsidRPr="00F577C0">
        <w:t>, depending on who took a previous decision on the matter</w:t>
      </w:r>
      <w:r w:rsidRPr="00F577C0">
        <w:t>.</w:t>
      </w:r>
      <w:r w:rsidR="003C20AA">
        <w:t xml:space="preserve"> </w:t>
      </w:r>
      <w:r w:rsidRPr="00F577C0">
        <w:t xml:space="preserve"> It is therefore proposed to revert to</w:t>
      </w:r>
      <w:r w:rsidR="00F577C0" w:rsidRPr="00F577C0">
        <w:t xml:space="preserve"> a single competent authority, namely the Director General (who, however, retains the possibility to delegate his</w:t>
      </w:r>
      <w:r w:rsidR="00F577C0">
        <w:t xml:space="preserve"> or her</w:t>
      </w:r>
      <w:r w:rsidR="00F577C0" w:rsidRPr="00F577C0">
        <w:t xml:space="preserve"> authority as and when necessary). </w:t>
      </w:r>
      <w:r w:rsidR="003C20AA">
        <w:t xml:space="preserve"> </w:t>
      </w:r>
      <w:r w:rsidR="00F577C0" w:rsidRPr="00F577C0">
        <w:t xml:space="preserve">This is in line with the practice in all other organizations of the </w:t>
      </w:r>
      <w:r w:rsidR="00D75EB5">
        <w:t>UN</w:t>
      </w:r>
      <w:r w:rsidR="00F577C0" w:rsidRPr="00F577C0">
        <w:t xml:space="preserve"> common system.</w:t>
      </w:r>
    </w:p>
    <w:p w:rsidR="00B05741" w:rsidRDefault="00B05741" w:rsidP="00540B10">
      <w:pPr>
        <w:pStyle w:val="ListParagraph"/>
      </w:pPr>
    </w:p>
    <w:p w:rsidR="00B05741" w:rsidRPr="00DB44B9" w:rsidRDefault="00B05741" w:rsidP="00540B10">
      <w:pPr>
        <w:pStyle w:val="ListParagraph"/>
        <w:ind w:left="562"/>
        <w:outlineLvl w:val="0"/>
        <w:rPr>
          <w:b/>
          <w:i/>
        </w:rPr>
      </w:pPr>
      <w:r w:rsidRPr="00DB44B9">
        <w:rPr>
          <w:b/>
          <w:i/>
        </w:rPr>
        <w:t>Other Amendments</w:t>
      </w:r>
    </w:p>
    <w:p w:rsidR="00B05741" w:rsidRDefault="00B05741" w:rsidP="00540B10">
      <w:pPr>
        <w:pStyle w:val="ListParagraph"/>
      </w:pPr>
    </w:p>
    <w:p w:rsidR="00B05741" w:rsidRDefault="00B05741" w:rsidP="00C7607B">
      <w:pPr>
        <w:pStyle w:val="ListParagraph"/>
        <w:numPr>
          <w:ilvl w:val="0"/>
          <w:numId w:val="6"/>
        </w:numPr>
        <w:ind w:left="0" w:firstLine="0"/>
      </w:pPr>
      <w:r w:rsidRPr="00775E52">
        <w:rPr>
          <w:szCs w:val="22"/>
        </w:rPr>
        <w:t>Other amendments which are less substantive in nature (</w:t>
      </w:r>
      <w:r w:rsidR="000F2043">
        <w:rPr>
          <w:szCs w:val="22"/>
        </w:rPr>
        <w:t>i.e.,</w:t>
      </w:r>
      <w:r w:rsidR="00715469">
        <w:rPr>
          <w:szCs w:val="22"/>
        </w:rPr>
        <w:t xml:space="preserve"> editorial or to delete an unnecessary provision</w:t>
      </w:r>
      <w:r w:rsidRPr="00775E52">
        <w:rPr>
          <w:szCs w:val="22"/>
        </w:rPr>
        <w:t xml:space="preserve">) will also </w:t>
      </w:r>
      <w:r>
        <w:rPr>
          <w:szCs w:val="22"/>
        </w:rPr>
        <w:t xml:space="preserve">be </w:t>
      </w:r>
      <w:r w:rsidRPr="00775E52">
        <w:rPr>
          <w:szCs w:val="22"/>
        </w:rPr>
        <w:t xml:space="preserve">made to the following Regulations, as detailed in Annex </w:t>
      </w:r>
      <w:r>
        <w:rPr>
          <w:szCs w:val="22"/>
        </w:rPr>
        <w:t>V</w:t>
      </w:r>
      <w:r w:rsidR="00715469">
        <w:rPr>
          <w:szCs w:val="22"/>
        </w:rPr>
        <w:t>I</w:t>
      </w:r>
      <w:r w:rsidR="001A7192">
        <w:rPr>
          <w:szCs w:val="22"/>
        </w:rPr>
        <w:t>II</w:t>
      </w:r>
      <w:r>
        <w:rPr>
          <w:szCs w:val="22"/>
        </w:rPr>
        <w:t>.</w:t>
      </w:r>
    </w:p>
    <w:p w:rsidR="00B05741" w:rsidRDefault="00B05741" w:rsidP="00540B10">
      <w:pPr>
        <w:pStyle w:val="ListParagraph"/>
      </w:pPr>
    </w:p>
    <w:p w:rsidR="00B05741" w:rsidRPr="00B05741" w:rsidRDefault="00B05741" w:rsidP="00540B10">
      <w:pPr>
        <w:tabs>
          <w:tab w:val="left" w:pos="1985"/>
          <w:tab w:val="left" w:pos="2410"/>
        </w:tabs>
        <w:rPr>
          <w:rFonts w:eastAsia="Calibri"/>
        </w:rPr>
      </w:pPr>
      <w:r w:rsidRPr="00B05741">
        <w:rPr>
          <w:rFonts w:eastAsia="Calibri"/>
        </w:rPr>
        <w:t xml:space="preserve">Regulation 10.1 </w:t>
      </w:r>
      <w:r w:rsidRPr="00B05741">
        <w:rPr>
          <w:rFonts w:eastAsia="Calibri"/>
        </w:rPr>
        <w:tab/>
        <w:t xml:space="preserve">– </w:t>
      </w:r>
      <w:r w:rsidRPr="00B05741">
        <w:rPr>
          <w:rFonts w:eastAsia="Calibri"/>
        </w:rPr>
        <w:tab/>
        <w:t>Disciplinary measures</w:t>
      </w:r>
    </w:p>
    <w:p w:rsidR="00B05741" w:rsidRPr="00B05741" w:rsidRDefault="00B05741" w:rsidP="00540B10">
      <w:pPr>
        <w:tabs>
          <w:tab w:val="left" w:pos="1985"/>
          <w:tab w:val="left" w:pos="2410"/>
        </w:tabs>
        <w:rPr>
          <w:rFonts w:eastAsia="Calibri"/>
        </w:rPr>
      </w:pPr>
      <w:r w:rsidRPr="00B05741">
        <w:rPr>
          <w:rFonts w:eastAsia="Calibri"/>
        </w:rPr>
        <w:t xml:space="preserve">Regulation 11.2 </w:t>
      </w:r>
      <w:r w:rsidRPr="00B05741">
        <w:rPr>
          <w:rFonts w:eastAsia="Calibri"/>
        </w:rPr>
        <w:tab/>
        <w:t xml:space="preserve">– </w:t>
      </w:r>
      <w:r w:rsidRPr="00B05741">
        <w:rPr>
          <w:rFonts w:eastAsia="Calibri"/>
        </w:rPr>
        <w:tab/>
        <w:t>Independence, impartiality, conflict of interest and confidentiality</w:t>
      </w:r>
    </w:p>
    <w:p w:rsidR="0050133A" w:rsidRDefault="0050133A" w:rsidP="00540B10">
      <w:pPr>
        <w:pStyle w:val="ListParagraph"/>
      </w:pPr>
    </w:p>
    <w:p w:rsidR="0050133A" w:rsidRPr="00A07D58" w:rsidRDefault="0050133A" w:rsidP="003C20AA">
      <w:pPr>
        <w:pStyle w:val="ListParagraph"/>
        <w:numPr>
          <w:ilvl w:val="0"/>
          <w:numId w:val="6"/>
        </w:numPr>
        <w:ind w:left="5528" w:firstLine="0"/>
        <w:rPr>
          <w:i/>
        </w:rPr>
      </w:pPr>
      <w:r w:rsidRPr="00A07D58">
        <w:rPr>
          <w:i/>
        </w:rPr>
        <w:t xml:space="preserve">The WIPO Coordination Committee is invited to approve the amendments to the Staff Regulations as provided in Annex </w:t>
      </w:r>
      <w:r>
        <w:rPr>
          <w:i/>
        </w:rPr>
        <w:t>V</w:t>
      </w:r>
      <w:r w:rsidR="001A7192">
        <w:rPr>
          <w:i/>
        </w:rPr>
        <w:t>I</w:t>
      </w:r>
      <w:r w:rsidR="000D60C5">
        <w:rPr>
          <w:i/>
        </w:rPr>
        <w:t>I</w:t>
      </w:r>
      <w:r w:rsidR="001A7192">
        <w:rPr>
          <w:i/>
        </w:rPr>
        <w:t>I</w:t>
      </w:r>
      <w:r w:rsidR="00117CC1">
        <w:rPr>
          <w:i/>
        </w:rPr>
        <w:t>, to be effective as from January 1, 2017</w:t>
      </w:r>
      <w:r>
        <w:rPr>
          <w:i/>
        </w:rPr>
        <w:t>.</w:t>
      </w:r>
    </w:p>
    <w:p w:rsidR="0050133A" w:rsidRDefault="0050133A" w:rsidP="00540B10">
      <w:pPr>
        <w:pStyle w:val="ListParagraph"/>
      </w:pPr>
    </w:p>
    <w:p w:rsidR="0050133A" w:rsidRPr="00C7607B" w:rsidRDefault="0050133A" w:rsidP="00C7607B">
      <w:pPr>
        <w:numPr>
          <w:ilvl w:val="0"/>
          <w:numId w:val="28"/>
        </w:numPr>
        <w:ind w:left="1134" w:hanging="567"/>
        <w:outlineLvl w:val="0"/>
        <w:rPr>
          <w:b/>
        </w:rPr>
      </w:pPr>
      <w:r w:rsidRPr="00C7607B">
        <w:rPr>
          <w:b/>
        </w:rPr>
        <w:t xml:space="preserve">Amendments to the Staff Rules </w:t>
      </w:r>
      <w:r w:rsidR="00C71A7A" w:rsidRPr="00C7607B">
        <w:rPr>
          <w:b/>
        </w:rPr>
        <w:t>(</w:t>
      </w:r>
      <w:r w:rsidRPr="00C7607B">
        <w:rPr>
          <w:b/>
        </w:rPr>
        <w:t>for notification</w:t>
      </w:r>
      <w:r w:rsidR="00C71A7A" w:rsidRPr="00C7607B">
        <w:rPr>
          <w:b/>
        </w:rPr>
        <w:t>)</w:t>
      </w:r>
    </w:p>
    <w:p w:rsidR="0050133A" w:rsidRPr="00775E52" w:rsidRDefault="0050133A" w:rsidP="003C20AA"/>
    <w:p w:rsidR="00AF198C" w:rsidRDefault="00DD3ABF" w:rsidP="003C20AA">
      <w:pPr>
        <w:pStyle w:val="ListParagraph"/>
        <w:numPr>
          <w:ilvl w:val="0"/>
          <w:numId w:val="6"/>
        </w:numPr>
        <w:ind w:left="0" w:firstLine="0"/>
      </w:pPr>
      <w:r>
        <w:t>T</w:t>
      </w:r>
      <w:r w:rsidR="0050133A" w:rsidRPr="00BF7189">
        <w:t xml:space="preserve">he amendments to the Staff </w:t>
      </w:r>
      <w:r w:rsidR="0050133A">
        <w:t xml:space="preserve">Rules </w:t>
      </w:r>
      <w:r w:rsidR="00B05741">
        <w:t>contained in Ch</w:t>
      </w:r>
      <w:r w:rsidR="00D943C1">
        <w:t>a</w:t>
      </w:r>
      <w:r w:rsidR="00B05741">
        <w:t xml:space="preserve">pters X and XI </w:t>
      </w:r>
      <w:r>
        <w:t>are</w:t>
      </w:r>
      <w:r w:rsidRPr="00BF7189">
        <w:t xml:space="preserve"> </w:t>
      </w:r>
      <w:r w:rsidR="003C20AA">
        <w:t>provided in Annex </w:t>
      </w:r>
      <w:r w:rsidR="000D60C5">
        <w:t>IX</w:t>
      </w:r>
      <w:r w:rsidR="0050133A">
        <w:t>.</w:t>
      </w:r>
      <w:r w:rsidR="003C20AA">
        <w:t xml:space="preserve"> </w:t>
      </w:r>
      <w:r w:rsidR="00B05741">
        <w:t xml:space="preserve"> The main amendments are summarized below.</w:t>
      </w:r>
    </w:p>
    <w:p w:rsidR="00B05741" w:rsidRDefault="00B05741" w:rsidP="003C20AA">
      <w:pPr>
        <w:pStyle w:val="ListParagraph"/>
      </w:pPr>
    </w:p>
    <w:p w:rsidR="00B05741" w:rsidRPr="00DB44B9" w:rsidRDefault="00B05741" w:rsidP="003C20AA">
      <w:pPr>
        <w:pStyle w:val="ListParagraph"/>
        <w:ind w:left="567"/>
        <w:outlineLvl w:val="0"/>
        <w:rPr>
          <w:b/>
          <w:i/>
        </w:rPr>
      </w:pPr>
      <w:r w:rsidRPr="00DB44B9">
        <w:rPr>
          <w:b/>
          <w:i/>
        </w:rPr>
        <w:t xml:space="preserve">Rule 10.1.2 </w:t>
      </w:r>
      <w:r w:rsidR="00A05C0F">
        <w:rPr>
          <w:b/>
          <w:i/>
        </w:rPr>
        <w:t xml:space="preserve">– </w:t>
      </w:r>
      <w:r w:rsidRPr="00DB44B9">
        <w:rPr>
          <w:b/>
          <w:i/>
        </w:rPr>
        <w:t>Procedure</w:t>
      </w:r>
    </w:p>
    <w:p w:rsidR="00B05741" w:rsidRDefault="00B05741" w:rsidP="003C20AA">
      <w:pPr>
        <w:pStyle w:val="ListParagraph"/>
      </w:pPr>
    </w:p>
    <w:p w:rsidR="00B05741" w:rsidRDefault="00F577C0" w:rsidP="00C7607B">
      <w:pPr>
        <w:pStyle w:val="ListParagraph"/>
        <w:numPr>
          <w:ilvl w:val="0"/>
          <w:numId w:val="6"/>
        </w:numPr>
        <w:ind w:left="0" w:firstLine="0"/>
      </w:pPr>
      <w:r>
        <w:t xml:space="preserve">The Rule will be amended so that there is clear </w:t>
      </w:r>
      <w:r w:rsidR="00695F58">
        <w:t xml:space="preserve">segregation </w:t>
      </w:r>
      <w:r>
        <w:t xml:space="preserve">of powers between the authority to </w:t>
      </w:r>
      <w:r w:rsidR="00695F58">
        <w:t xml:space="preserve">initiate disciplinary proceedings </w:t>
      </w:r>
      <w:r>
        <w:t xml:space="preserve">(Director of HRMD) and the authority to impose a disciplinary </w:t>
      </w:r>
      <w:r w:rsidR="00A05C0F">
        <w:t>measure</w:t>
      </w:r>
      <w:r>
        <w:t xml:space="preserve"> (Director General).</w:t>
      </w:r>
      <w:r w:rsidR="003C20AA">
        <w:t xml:space="preserve"> </w:t>
      </w:r>
      <w:r>
        <w:t xml:space="preserve"> In addition, the time limits </w:t>
      </w:r>
      <w:r w:rsidR="0090697F">
        <w:t xml:space="preserve">for staff members to respond to charges and for the competent authority to take a decision have been adjusted in line with rules and practices in other organizations of the </w:t>
      </w:r>
      <w:r w:rsidR="00D75EB5">
        <w:t>UN</w:t>
      </w:r>
      <w:r w:rsidR="0090697F">
        <w:t xml:space="preserve"> common system.</w:t>
      </w:r>
    </w:p>
    <w:p w:rsidR="00B05741" w:rsidRDefault="00B05741" w:rsidP="00540B10">
      <w:pPr>
        <w:pStyle w:val="ListParagraph"/>
      </w:pPr>
    </w:p>
    <w:p w:rsidR="00B05741" w:rsidRPr="00DB44B9" w:rsidRDefault="00B05741" w:rsidP="00540B10">
      <w:pPr>
        <w:pStyle w:val="ListParagraph"/>
        <w:ind w:left="567"/>
        <w:outlineLvl w:val="0"/>
        <w:rPr>
          <w:b/>
          <w:i/>
        </w:rPr>
      </w:pPr>
      <w:r w:rsidRPr="00DB44B9">
        <w:rPr>
          <w:b/>
          <w:i/>
        </w:rPr>
        <w:t>Rule 10.1.3 – Temporary Suspension from Duty</w:t>
      </w:r>
    </w:p>
    <w:p w:rsidR="00B05741" w:rsidRDefault="00B05741" w:rsidP="00540B10">
      <w:pPr>
        <w:pStyle w:val="ListParagraph"/>
      </w:pPr>
    </w:p>
    <w:p w:rsidR="00B05741" w:rsidRDefault="00F577C0" w:rsidP="00C7607B">
      <w:pPr>
        <w:pStyle w:val="ListParagraph"/>
        <w:numPr>
          <w:ilvl w:val="0"/>
          <w:numId w:val="6"/>
        </w:numPr>
        <w:ind w:left="0" w:firstLine="0"/>
      </w:pPr>
      <w:r>
        <w:t xml:space="preserve">The Rule will be amended to </w:t>
      </w:r>
      <w:r w:rsidR="008C5B7E">
        <w:t>provide a clearer legal basis</w:t>
      </w:r>
      <w:r>
        <w:t xml:space="preserve"> for </w:t>
      </w:r>
      <w:r w:rsidR="008C5B7E">
        <w:t xml:space="preserve">temporary </w:t>
      </w:r>
      <w:r>
        <w:t xml:space="preserve">suspension from duty </w:t>
      </w:r>
      <w:r w:rsidR="008C5B7E">
        <w:t xml:space="preserve">pending investigation and/or disciplinary proceedings </w:t>
      </w:r>
      <w:r>
        <w:t>to be with partial pay</w:t>
      </w:r>
      <w:r w:rsidR="009710BB">
        <w:t xml:space="preserve">, in line with the practice at the </w:t>
      </w:r>
      <w:r w:rsidR="00D75EB5">
        <w:t>UN</w:t>
      </w:r>
      <w:r>
        <w:t>.</w:t>
      </w:r>
    </w:p>
    <w:p w:rsidR="00B05741" w:rsidRDefault="00B05741" w:rsidP="00540B10">
      <w:pPr>
        <w:pStyle w:val="ListParagraph"/>
      </w:pPr>
    </w:p>
    <w:p w:rsidR="00B05741" w:rsidRPr="00DB44B9" w:rsidRDefault="00B05741" w:rsidP="00540B10">
      <w:pPr>
        <w:pStyle w:val="ListParagraph"/>
        <w:ind w:left="567"/>
        <w:outlineLvl w:val="0"/>
        <w:rPr>
          <w:b/>
          <w:i/>
        </w:rPr>
      </w:pPr>
      <w:r w:rsidRPr="00DB44B9">
        <w:rPr>
          <w:b/>
          <w:i/>
        </w:rPr>
        <w:t>Other Amendments</w:t>
      </w:r>
    </w:p>
    <w:p w:rsidR="00B05741" w:rsidRDefault="00B05741" w:rsidP="00540B10">
      <w:pPr>
        <w:pStyle w:val="ListParagraph"/>
      </w:pPr>
    </w:p>
    <w:p w:rsidR="00B05741" w:rsidRDefault="00B05741" w:rsidP="00C7607B">
      <w:pPr>
        <w:pStyle w:val="ListParagraph"/>
        <w:numPr>
          <w:ilvl w:val="0"/>
          <w:numId w:val="6"/>
        </w:numPr>
        <w:ind w:left="0" w:firstLine="0"/>
      </w:pPr>
      <w:r w:rsidRPr="00B05741">
        <w:t>Other amendments which are less substantive in nature (</w:t>
      </w:r>
      <w:r w:rsidR="00715469">
        <w:t xml:space="preserve">i.e., editorial </w:t>
      </w:r>
      <w:r w:rsidR="009710BB" w:rsidRPr="009710BB">
        <w:t xml:space="preserve">or </w:t>
      </w:r>
      <w:r w:rsidR="00715469">
        <w:t xml:space="preserve">to </w:t>
      </w:r>
      <w:r w:rsidR="003C4C27">
        <w:t xml:space="preserve">align the text with changes made to </w:t>
      </w:r>
      <w:r w:rsidR="00105D67" w:rsidRPr="009710BB">
        <w:t>Regulation</w:t>
      </w:r>
      <w:r w:rsidR="003C4C27">
        <w:t>s</w:t>
      </w:r>
      <w:r w:rsidRPr="009710BB">
        <w:t>) will also be made to the foll</w:t>
      </w:r>
      <w:r w:rsidRPr="00B05741">
        <w:t>owing R</w:t>
      </w:r>
      <w:r>
        <w:t>ules</w:t>
      </w:r>
      <w:r w:rsidRPr="00B05741">
        <w:t xml:space="preserve">, as detailed in Annex </w:t>
      </w:r>
      <w:r w:rsidR="00DC4FD3">
        <w:t>IX</w:t>
      </w:r>
      <w:r>
        <w:t>.</w:t>
      </w:r>
    </w:p>
    <w:p w:rsidR="00B05741" w:rsidRDefault="00B05741" w:rsidP="00540B10">
      <w:pPr>
        <w:pStyle w:val="ListParagraph"/>
      </w:pPr>
    </w:p>
    <w:p w:rsidR="00B05741" w:rsidRPr="00105D67" w:rsidRDefault="00B05741" w:rsidP="00540B10">
      <w:pPr>
        <w:pStyle w:val="Default"/>
        <w:tabs>
          <w:tab w:val="left" w:pos="1814"/>
        </w:tabs>
        <w:rPr>
          <w:sz w:val="22"/>
          <w:szCs w:val="22"/>
        </w:rPr>
      </w:pPr>
      <w:r w:rsidRPr="00105D67">
        <w:rPr>
          <w:sz w:val="22"/>
          <w:szCs w:val="22"/>
        </w:rPr>
        <w:t xml:space="preserve">Rule </w:t>
      </w:r>
      <w:r w:rsidR="00105D67" w:rsidRPr="00105D67">
        <w:rPr>
          <w:sz w:val="22"/>
          <w:szCs w:val="22"/>
        </w:rPr>
        <w:t>11.4.1</w:t>
      </w:r>
      <w:r w:rsidRPr="00105D67">
        <w:rPr>
          <w:sz w:val="22"/>
          <w:szCs w:val="22"/>
        </w:rPr>
        <w:tab/>
        <w:t xml:space="preserve">– </w:t>
      </w:r>
      <w:r w:rsidRPr="00105D67">
        <w:rPr>
          <w:sz w:val="22"/>
          <w:szCs w:val="22"/>
        </w:rPr>
        <w:tab/>
      </w:r>
      <w:r w:rsidR="00105D67" w:rsidRPr="00105D67">
        <w:rPr>
          <w:sz w:val="22"/>
          <w:szCs w:val="22"/>
        </w:rPr>
        <w:t>Administrative resolution of workplace-related conflict</w:t>
      </w:r>
      <w:r w:rsidR="000E44AE">
        <w:rPr>
          <w:sz w:val="22"/>
          <w:szCs w:val="22"/>
        </w:rPr>
        <w:t>s</w:t>
      </w:r>
      <w:r w:rsidR="00105D67" w:rsidRPr="00105D67">
        <w:rPr>
          <w:sz w:val="22"/>
          <w:szCs w:val="22"/>
        </w:rPr>
        <w:t xml:space="preserve"> and grievances</w:t>
      </w:r>
    </w:p>
    <w:p w:rsidR="00105D67" w:rsidRDefault="00105D67" w:rsidP="00540B10">
      <w:pPr>
        <w:pStyle w:val="Default"/>
        <w:tabs>
          <w:tab w:val="left" w:pos="1814"/>
        </w:tabs>
        <w:rPr>
          <w:sz w:val="22"/>
          <w:szCs w:val="22"/>
        </w:rPr>
      </w:pPr>
      <w:r w:rsidRPr="00105D67">
        <w:rPr>
          <w:sz w:val="22"/>
          <w:szCs w:val="22"/>
        </w:rPr>
        <w:t>Rule 11.4.</w:t>
      </w:r>
      <w:r>
        <w:rPr>
          <w:sz w:val="22"/>
          <w:szCs w:val="22"/>
        </w:rPr>
        <w:t>2</w:t>
      </w:r>
      <w:r w:rsidRPr="00105D67">
        <w:rPr>
          <w:sz w:val="22"/>
          <w:szCs w:val="22"/>
        </w:rPr>
        <w:tab/>
        <w:t xml:space="preserve">– </w:t>
      </w:r>
      <w:r w:rsidRPr="00105D67">
        <w:rPr>
          <w:sz w:val="22"/>
          <w:szCs w:val="22"/>
        </w:rPr>
        <w:tab/>
        <w:t xml:space="preserve">Administrative resolution of </w:t>
      </w:r>
      <w:r w:rsidR="00D943C1">
        <w:rPr>
          <w:sz w:val="22"/>
          <w:szCs w:val="22"/>
        </w:rPr>
        <w:t>rebuttal of performance appraisals</w:t>
      </w:r>
    </w:p>
    <w:p w:rsidR="00105D67" w:rsidRPr="00105D67" w:rsidRDefault="00105D67" w:rsidP="00540B10">
      <w:pPr>
        <w:pStyle w:val="Default"/>
        <w:tabs>
          <w:tab w:val="left" w:pos="1814"/>
        </w:tabs>
        <w:ind w:left="2268" w:hanging="2268"/>
        <w:rPr>
          <w:sz w:val="22"/>
          <w:szCs w:val="22"/>
        </w:rPr>
      </w:pPr>
      <w:r w:rsidRPr="00105D67">
        <w:rPr>
          <w:sz w:val="22"/>
          <w:szCs w:val="22"/>
        </w:rPr>
        <w:t>Rule 1</w:t>
      </w:r>
      <w:r>
        <w:rPr>
          <w:sz w:val="22"/>
          <w:szCs w:val="22"/>
        </w:rPr>
        <w:t>1.4.3</w:t>
      </w:r>
      <w:r w:rsidRPr="00105D67">
        <w:rPr>
          <w:sz w:val="22"/>
          <w:szCs w:val="22"/>
        </w:rPr>
        <w:tab/>
        <w:t xml:space="preserve">– </w:t>
      </w:r>
      <w:r w:rsidRPr="00105D67">
        <w:rPr>
          <w:sz w:val="22"/>
          <w:szCs w:val="22"/>
        </w:rPr>
        <w:tab/>
        <w:t xml:space="preserve">Administrative resolution of </w:t>
      </w:r>
      <w:r w:rsidR="00D943C1">
        <w:rPr>
          <w:sz w:val="22"/>
          <w:szCs w:val="22"/>
        </w:rPr>
        <w:t>requests for review of other administrative decisions</w:t>
      </w:r>
    </w:p>
    <w:p w:rsidR="00D943C1" w:rsidRPr="00105D67" w:rsidRDefault="00D943C1" w:rsidP="00540B10">
      <w:pPr>
        <w:pStyle w:val="Default"/>
        <w:tabs>
          <w:tab w:val="left" w:pos="1814"/>
        </w:tabs>
        <w:rPr>
          <w:sz w:val="22"/>
          <w:szCs w:val="22"/>
        </w:rPr>
      </w:pPr>
      <w:r w:rsidRPr="00105D67">
        <w:rPr>
          <w:sz w:val="22"/>
          <w:szCs w:val="22"/>
        </w:rPr>
        <w:t>Rule 11.4.</w:t>
      </w:r>
      <w:r>
        <w:rPr>
          <w:sz w:val="22"/>
          <w:szCs w:val="22"/>
        </w:rPr>
        <w:t>4</w:t>
      </w:r>
      <w:r w:rsidRPr="00105D67">
        <w:rPr>
          <w:sz w:val="22"/>
          <w:szCs w:val="22"/>
        </w:rPr>
        <w:tab/>
        <w:t xml:space="preserve">– </w:t>
      </w:r>
      <w:r w:rsidRPr="00105D67">
        <w:rPr>
          <w:sz w:val="22"/>
          <w:szCs w:val="22"/>
        </w:rPr>
        <w:tab/>
      </w:r>
      <w:r>
        <w:rPr>
          <w:sz w:val="22"/>
          <w:szCs w:val="22"/>
        </w:rPr>
        <w:t>Extension of time limits</w:t>
      </w:r>
    </w:p>
    <w:p w:rsidR="00B05741" w:rsidRPr="00D943C1" w:rsidRDefault="00B05741" w:rsidP="00540B10">
      <w:pPr>
        <w:pStyle w:val="Default"/>
        <w:tabs>
          <w:tab w:val="left" w:pos="1814"/>
        </w:tabs>
        <w:rPr>
          <w:sz w:val="22"/>
          <w:szCs w:val="22"/>
        </w:rPr>
      </w:pPr>
      <w:r w:rsidRPr="00D943C1">
        <w:rPr>
          <w:sz w:val="22"/>
          <w:szCs w:val="22"/>
        </w:rPr>
        <w:lastRenderedPageBreak/>
        <w:t xml:space="preserve">Rule </w:t>
      </w:r>
      <w:r w:rsidR="00D943C1" w:rsidRPr="00D943C1">
        <w:rPr>
          <w:sz w:val="22"/>
          <w:szCs w:val="22"/>
        </w:rPr>
        <w:t>11.5.2</w:t>
      </w:r>
      <w:r w:rsidRPr="00D943C1">
        <w:rPr>
          <w:sz w:val="22"/>
          <w:szCs w:val="22"/>
        </w:rPr>
        <w:tab/>
        <w:t xml:space="preserve">– </w:t>
      </w:r>
      <w:r w:rsidRPr="00D943C1">
        <w:rPr>
          <w:sz w:val="22"/>
          <w:szCs w:val="22"/>
        </w:rPr>
        <w:tab/>
      </w:r>
      <w:r w:rsidR="00D943C1" w:rsidRPr="00D943C1">
        <w:rPr>
          <w:sz w:val="22"/>
          <w:szCs w:val="22"/>
        </w:rPr>
        <w:t xml:space="preserve">Filing of </w:t>
      </w:r>
      <w:r w:rsidR="000E44AE">
        <w:rPr>
          <w:sz w:val="22"/>
          <w:szCs w:val="22"/>
        </w:rPr>
        <w:t>a</w:t>
      </w:r>
      <w:r w:rsidR="00D943C1" w:rsidRPr="00D943C1">
        <w:rPr>
          <w:sz w:val="22"/>
          <w:szCs w:val="22"/>
        </w:rPr>
        <w:t>ppeal</w:t>
      </w:r>
    </w:p>
    <w:p w:rsidR="0050133A" w:rsidRDefault="0050133A" w:rsidP="00540B10">
      <w:pPr>
        <w:pStyle w:val="ListParagraph"/>
      </w:pPr>
    </w:p>
    <w:p w:rsidR="0050133A" w:rsidRPr="00A07D58" w:rsidRDefault="0050133A" w:rsidP="003C20AA">
      <w:pPr>
        <w:pStyle w:val="ListParagraph"/>
        <w:numPr>
          <w:ilvl w:val="0"/>
          <w:numId w:val="6"/>
        </w:numPr>
        <w:ind w:left="5528" w:firstLine="0"/>
        <w:rPr>
          <w:i/>
        </w:rPr>
      </w:pPr>
      <w:r w:rsidRPr="00A07D58">
        <w:rPr>
          <w:i/>
        </w:rPr>
        <w:t xml:space="preserve">The WIPO Coordination Committee is invited to </w:t>
      </w:r>
      <w:r w:rsidRPr="0052138E">
        <w:rPr>
          <w:i/>
        </w:rPr>
        <w:t xml:space="preserve">note the amendments to the Staff Rules as provided in Annex </w:t>
      </w:r>
      <w:r w:rsidR="00DC4FD3">
        <w:rPr>
          <w:i/>
        </w:rPr>
        <w:t>I</w:t>
      </w:r>
      <w:r w:rsidR="000D60C5">
        <w:rPr>
          <w:i/>
        </w:rPr>
        <w:t>X</w:t>
      </w:r>
      <w:r w:rsidR="00117CC1">
        <w:rPr>
          <w:i/>
        </w:rPr>
        <w:t>, to be effective as from January 1, 2017</w:t>
      </w:r>
      <w:r>
        <w:rPr>
          <w:i/>
        </w:rPr>
        <w:t>.</w:t>
      </w:r>
    </w:p>
    <w:p w:rsidR="0050133A" w:rsidRDefault="0050133A" w:rsidP="00540B10"/>
    <w:p w:rsidR="00F71F29" w:rsidRDefault="00F71F29" w:rsidP="00540B10"/>
    <w:p w:rsidR="009E2FEC" w:rsidRPr="0050133A" w:rsidRDefault="0050133A" w:rsidP="00C7607B">
      <w:pPr>
        <w:pStyle w:val="ListParagraph"/>
        <w:numPr>
          <w:ilvl w:val="0"/>
          <w:numId w:val="5"/>
        </w:numPr>
        <w:ind w:left="567" w:hanging="374"/>
        <w:rPr>
          <w:b/>
        </w:rPr>
      </w:pPr>
      <w:r w:rsidRPr="0050133A">
        <w:rPr>
          <w:b/>
        </w:rPr>
        <w:t xml:space="preserve">OTHER </w:t>
      </w:r>
      <w:r w:rsidR="009E2FEC" w:rsidRPr="0050133A">
        <w:rPr>
          <w:b/>
        </w:rPr>
        <w:t xml:space="preserve">AMENDMENTS TO THE STAFF REGULATIONS </w:t>
      </w:r>
      <w:r w:rsidRPr="0050133A">
        <w:rPr>
          <w:b/>
        </w:rPr>
        <w:t>AND RULES</w:t>
      </w:r>
      <w:r w:rsidR="00BF7F2E">
        <w:rPr>
          <w:b/>
        </w:rPr>
        <w:t xml:space="preserve"> TO BE EFFECTIVE AS FROM JANUARY 1, 2017 </w:t>
      </w:r>
    </w:p>
    <w:p w:rsidR="009E2FEC" w:rsidRDefault="009E2FEC" w:rsidP="00540B10">
      <w:pPr>
        <w:rPr>
          <w:b/>
        </w:rPr>
      </w:pPr>
    </w:p>
    <w:p w:rsidR="00C72E0C" w:rsidRPr="003F24C7" w:rsidRDefault="00C72E0C" w:rsidP="00C7607B">
      <w:pPr>
        <w:pStyle w:val="ListParagraph"/>
        <w:numPr>
          <w:ilvl w:val="0"/>
          <w:numId w:val="6"/>
        </w:numPr>
        <w:ind w:left="0" w:firstLine="0"/>
      </w:pPr>
      <w:r w:rsidRPr="003F24C7">
        <w:t xml:space="preserve">Other amendments </w:t>
      </w:r>
      <w:r w:rsidR="00FC200B" w:rsidRPr="003F24C7">
        <w:t>are presented as part of the ongoing review of the Staff Regulations and Rules</w:t>
      </w:r>
      <w:r w:rsidR="000A471E" w:rsidRPr="003F24C7">
        <w:t>.</w:t>
      </w:r>
      <w:r w:rsidR="003C20AA">
        <w:t xml:space="preserve"> </w:t>
      </w:r>
      <w:r w:rsidRPr="003F24C7">
        <w:t xml:space="preserve"> </w:t>
      </w:r>
      <w:r w:rsidRPr="00A2560A">
        <w:t xml:space="preserve">Only </w:t>
      </w:r>
      <w:r w:rsidR="000A471E" w:rsidRPr="00A2560A">
        <w:t>two</w:t>
      </w:r>
      <w:r w:rsidRPr="003F24C7">
        <w:t xml:space="preserve"> of the proposed amendments </w:t>
      </w:r>
      <w:r w:rsidR="000A471E" w:rsidRPr="003F24C7">
        <w:t>may</w:t>
      </w:r>
      <w:r w:rsidRPr="003F24C7">
        <w:t xml:space="preserve"> result in an increase in staff costs, al</w:t>
      </w:r>
      <w:r w:rsidR="001B59E0">
        <w:t>beit</w:t>
      </w:r>
      <w:r w:rsidRPr="003F24C7">
        <w:t xml:space="preserve"> minimal (i.e., </w:t>
      </w:r>
      <w:r w:rsidR="000A471E" w:rsidRPr="003F24C7">
        <w:t>the payment of the special post allowance after three months instead of six currently, and t</w:t>
      </w:r>
      <w:r w:rsidRPr="003F24C7">
        <w:t>he special salary increment for staff reassigned away from Headquarters).  All the other amendments are cost-</w:t>
      </w:r>
      <w:r w:rsidRPr="00791D76">
        <w:t>neutral</w:t>
      </w:r>
      <w:r w:rsidR="00A2560A" w:rsidRPr="00791D76">
        <w:rPr>
          <w:i/>
        </w:rPr>
        <w:t>,</w:t>
      </w:r>
      <w:r w:rsidRPr="00791D76">
        <w:t xml:space="preserve"> as the Organization actively focuses on ensuring that staff costs are contained</w:t>
      </w:r>
      <w:r w:rsidRPr="003F24C7">
        <w:t>.</w:t>
      </w:r>
    </w:p>
    <w:p w:rsidR="0050133A" w:rsidRDefault="0050133A" w:rsidP="00540B10">
      <w:pPr>
        <w:pStyle w:val="ListParagraph"/>
        <w:ind w:left="0"/>
      </w:pPr>
    </w:p>
    <w:p w:rsidR="0050133A" w:rsidRPr="00425EA4" w:rsidRDefault="00A3164E" w:rsidP="00425EA4">
      <w:pPr>
        <w:numPr>
          <w:ilvl w:val="0"/>
          <w:numId w:val="29"/>
        </w:numPr>
        <w:ind w:left="1134" w:hanging="567"/>
        <w:rPr>
          <w:b/>
        </w:rPr>
      </w:pPr>
      <w:r w:rsidRPr="00425EA4">
        <w:rPr>
          <w:b/>
        </w:rPr>
        <w:t>Other a</w:t>
      </w:r>
      <w:r w:rsidR="0050133A" w:rsidRPr="00425EA4">
        <w:rPr>
          <w:b/>
        </w:rPr>
        <w:t xml:space="preserve">mendments to the Staff Regulations </w:t>
      </w:r>
      <w:r w:rsidR="00C71A7A" w:rsidRPr="00425EA4">
        <w:rPr>
          <w:b/>
        </w:rPr>
        <w:t>(</w:t>
      </w:r>
      <w:r w:rsidR="0050133A" w:rsidRPr="00425EA4">
        <w:rPr>
          <w:b/>
        </w:rPr>
        <w:t>for approval</w:t>
      </w:r>
      <w:r w:rsidR="00C71A7A" w:rsidRPr="00425EA4">
        <w:rPr>
          <w:b/>
        </w:rPr>
        <w:t>)</w:t>
      </w:r>
    </w:p>
    <w:p w:rsidR="0050133A" w:rsidRDefault="0050133A" w:rsidP="00540B10">
      <w:pPr>
        <w:pStyle w:val="ListParagraph"/>
        <w:ind w:left="0"/>
      </w:pPr>
    </w:p>
    <w:p w:rsidR="009E2FEC" w:rsidRDefault="009E2FEC" w:rsidP="00C7607B">
      <w:pPr>
        <w:pStyle w:val="ListParagraph"/>
        <w:numPr>
          <w:ilvl w:val="0"/>
          <w:numId w:val="6"/>
        </w:numPr>
        <w:ind w:left="0" w:firstLine="0"/>
      </w:pPr>
      <w:r w:rsidRPr="0005368A">
        <w:t xml:space="preserve">A detailed description of the </w:t>
      </w:r>
      <w:r w:rsidR="00A3164E">
        <w:t xml:space="preserve">other </w:t>
      </w:r>
      <w:r w:rsidRPr="0005368A">
        <w:t xml:space="preserve">proposed amendments to the Staff Regulations </w:t>
      </w:r>
      <w:r w:rsidR="00A3164E">
        <w:t xml:space="preserve">that will become effective on January 1, 2017, </w:t>
      </w:r>
      <w:r w:rsidRPr="0005368A">
        <w:t xml:space="preserve">is provided in Annex </w:t>
      </w:r>
      <w:r w:rsidR="001A7192">
        <w:t>X</w:t>
      </w:r>
      <w:r w:rsidRPr="0005368A">
        <w:t xml:space="preserve">. </w:t>
      </w:r>
      <w:r w:rsidR="00283F2B">
        <w:t xml:space="preserve"> </w:t>
      </w:r>
      <w:r w:rsidRPr="0005368A">
        <w:t>The main amendments are summarized below:</w:t>
      </w:r>
    </w:p>
    <w:p w:rsidR="006C3F07" w:rsidRDefault="006C3F07" w:rsidP="00540B10">
      <w:pPr>
        <w:pStyle w:val="ListParagraph"/>
        <w:ind w:left="0"/>
      </w:pPr>
    </w:p>
    <w:p w:rsidR="006C3F07" w:rsidRPr="00DB44B9" w:rsidRDefault="006C3F07" w:rsidP="00425EA4">
      <w:pPr>
        <w:pStyle w:val="ListParagraph"/>
        <w:ind w:left="562"/>
        <w:outlineLvl w:val="0"/>
        <w:rPr>
          <w:b/>
          <w:i/>
        </w:rPr>
      </w:pPr>
      <w:r w:rsidRPr="00DB44B9">
        <w:rPr>
          <w:b/>
          <w:i/>
        </w:rPr>
        <w:t>Regulation 0.3 – Currencies and Rate of Exchange</w:t>
      </w:r>
    </w:p>
    <w:p w:rsidR="006C3F07" w:rsidRDefault="006C3F07" w:rsidP="00425EA4">
      <w:pPr>
        <w:pStyle w:val="ListParagraph"/>
      </w:pPr>
    </w:p>
    <w:p w:rsidR="006C3F07" w:rsidRDefault="00FC200B" w:rsidP="00425EA4">
      <w:pPr>
        <w:pStyle w:val="ListParagraph"/>
        <w:numPr>
          <w:ilvl w:val="0"/>
          <w:numId w:val="6"/>
        </w:numPr>
        <w:ind w:left="0" w:firstLine="0"/>
      </w:pPr>
      <w:r>
        <w:t xml:space="preserve">It is proposed to amend the Regulation to correct </w:t>
      </w:r>
      <w:r w:rsidR="00B4713F">
        <w:t xml:space="preserve">some </w:t>
      </w:r>
      <w:r>
        <w:t xml:space="preserve">errors and gaps and </w:t>
      </w:r>
      <w:r w:rsidR="00B4713F">
        <w:t xml:space="preserve">to </w:t>
      </w:r>
      <w:r>
        <w:t xml:space="preserve">take into account </w:t>
      </w:r>
      <w:r w:rsidR="00B4713F">
        <w:t xml:space="preserve">changing </w:t>
      </w:r>
      <w:r>
        <w:t>business needs (</w:t>
      </w:r>
      <w:r w:rsidRPr="00FC200B">
        <w:t>e.g.</w:t>
      </w:r>
      <w:r w:rsidR="001C0A54">
        <w:t>,</w:t>
      </w:r>
      <w:r w:rsidRPr="00FC200B">
        <w:t xml:space="preserve"> the growing number of offices away from Headquarters and the difficulties the Organization may face in paying </w:t>
      </w:r>
      <w:r w:rsidR="00B4713F">
        <w:t xml:space="preserve">staff </w:t>
      </w:r>
      <w:r w:rsidRPr="00FC200B">
        <w:t>in specific currencies</w:t>
      </w:r>
      <w:r>
        <w:t>), as well as staff needs.</w:t>
      </w:r>
    </w:p>
    <w:p w:rsidR="006C3F07" w:rsidRDefault="006C3F07" w:rsidP="00540B10"/>
    <w:p w:rsidR="006C3F07" w:rsidRPr="00DB44B9" w:rsidRDefault="006C3F07" w:rsidP="00540B10">
      <w:pPr>
        <w:ind w:left="567"/>
        <w:outlineLvl w:val="0"/>
        <w:rPr>
          <w:b/>
          <w:i/>
        </w:rPr>
      </w:pPr>
      <w:r w:rsidRPr="00DB44B9">
        <w:rPr>
          <w:b/>
          <w:i/>
        </w:rPr>
        <w:t>Regulation 3.11 – Special Post Allowance</w:t>
      </w:r>
    </w:p>
    <w:p w:rsidR="006C3F07" w:rsidRDefault="006C3F07" w:rsidP="00540B10">
      <w:pPr>
        <w:pStyle w:val="ListParagraph"/>
      </w:pPr>
    </w:p>
    <w:p w:rsidR="006C3F07" w:rsidRPr="0005368A" w:rsidRDefault="00FC200B" w:rsidP="00C7607B">
      <w:pPr>
        <w:pStyle w:val="ListParagraph"/>
        <w:numPr>
          <w:ilvl w:val="0"/>
          <w:numId w:val="6"/>
        </w:numPr>
        <w:ind w:left="0" w:firstLine="0"/>
      </w:pPr>
      <w:r>
        <w:t xml:space="preserve">It is proposed to make the special post allowance payable after three months, instead of six </w:t>
      </w:r>
      <w:r w:rsidR="00B4713F">
        <w:t xml:space="preserve">as is </w:t>
      </w:r>
      <w:r>
        <w:t>currently</w:t>
      </w:r>
      <w:r w:rsidR="00B4713F">
        <w:t xml:space="preserve"> the case</w:t>
      </w:r>
      <w:r>
        <w:t xml:space="preserve">, in line with the rules in the vast majority of organizations of the </w:t>
      </w:r>
      <w:r w:rsidR="00D75EB5">
        <w:t>UN</w:t>
      </w:r>
      <w:r w:rsidR="00425EA4">
        <w:t> </w:t>
      </w:r>
      <w:r w:rsidR="00A2560A">
        <w:t xml:space="preserve">common </w:t>
      </w:r>
      <w:r>
        <w:t>system.</w:t>
      </w:r>
    </w:p>
    <w:p w:rsidR="009E2FEC" w:rsidRPr="00775E52" w:rsidRDefault="009E2FEC" w:rsidP="00540B10">
      <w:pPr>
        <w:rPr>
          <w:b/>
        </w:rPr>
      </w:pPr>
    </w:p>
    <w:p w:rsidR="009E2FEC" w:rsidRPr="00DB44B9" w:rsidRDefault="009E2FEC" w:rsidP="00540B10">
      <w:pPr>
        <w:ind w:firstLine="567"/>
        <w:outlineLvl w:val="0"/>
        <w:rPr>
          <w:rFonts w:eastAsia="Calibri"/>
          <w:b/>
          <w:i/>
        </w:rPr>
      </w:pPr>
      <w:r w:rsidRPr="00DB44B9">
        <w:rPr>
          <w:rFonts w:eastAsia="Calibri"/>
          <w:b/>
          <w:i/>
        </w:rPr>
        <w:t xml:space="preserve">New Regulation </w:t>
      </w:r>
      <w:r w:rsidR="004C5AEC" w:rsidRPr="00DB44B9">
        <w:rPr>
          <w:rFonts w:eastAsia="Calibri"/>
          <w:b/>
          <w:i/>
        </w:rPr>
        <w:t>3.25 – Special Salary Increment</w:t>
      </w:r>
    </w:p>
    <w:p w:rsidR="009E2FEC" w:rsidRPr="00775E52" w:rsidRDefault="009E2FEC" w:rsidP="00540B10">
      <w:pPr>
        <w:rPr>
          <w:rFonts w:eastAsia="Times New Roman"/>
        </w:rPr>
      </w:pPr>
    </w:p>
    <w:p w:rsidR="00FC200B" w:rsidRPr="00F308E6" w:rsidRDefault="00FC200B" w:rsidP="00C7607B">
      <w:pPr>
        <w:pStyle w:val="ListParagraph"/>
        <w:numPr>
          <w:ilvl w:val="0"/>
          <w:numId w:val="6"/>
        </w:numPr>
        <w:ind w:left="0" w:firstLine="0"/>
        <w:rPr>
          <w:rFonts w:eastAsia="Times New Roman"/>
        </w:rPr>
      </w:pPr>
      <w:r w:rsidRPr="00F308E6">
        <w:t>At its Seventy-First (46</w:t>
      </w:r>
      <w:r w:rsidRPr="00F308E6">
        <w:rPr>
          <w:vertAlign w:val="superscript"/>
        </w:rPr>
        <w:t>th</w:t>
      </w:r>
      <w:r w:rsidRPr="00F308E6">
        <w:t xml:space="preserve"> Ordinary) Session, held from October 5 to 14, 2015, the WIPO Coordination Committee approved </w:t>
      </w:r>
      <w:r w:rsidR="00B4713F">
        <w:t xml:space="preserve">some </w:t>
      </w:r>
      <w:r w:rsidRPr="00F308E6">
        <w:t xml:space="preserve">amendments to the Staff Regulations, with the exception of new Staff Regulation 3.25 (“Special Salary Increment”). </w:t>
      </w:r>
      <w:r w:rsidR="00425EA4">
        <w:t xml:space="preserve"> </w:t>
      </w:r>
      <w:r w:rsidRPr="00F308E6">
        <w:t>In this respect, the Coordination Committee noted:</w:t>
      </w:r>
    </w:p>
    <w:p w:rsidR="00FC200B" w:rsidRPr="003F24C7" w:rsidRDefault="00FC200B" w:rsidP="00540B10">
      <w:pPr>
        <w:pStyle w:val="ListParagraph"/>
        <w:ind w:left="0"/>
        <w:rPr>
          <w:rFonts w:eastAsia="Times New Roman"/>
          <w:szCs w:val="22"/>
        </w:rPr>
      </w:pPr>
    </w:p>
    <w:p w:rsidR="00FC200B" w:rsidRPr="003F24C7" w:rsidRDefault="00FC200B" w:rsidP="00540B10">
      <w:pPr>
        <w:pStyle w:val="ListParagraph"/>
        <w:tabs>
          <w:tab w:val="left" w:pos="540"/>
        </w:tabs>
        <w:ind w:left="540" w:right="288"/>
        <w:rPr>
          <w:szCs w:val="22"/>
        </w:rPr>
      </w:pPr>
      <w:r w:rsidRPr="003F24C7">
        <w:rPr>
          <w:szCs w:val="22"/>
        </w:rPr>
        <w:t>“</w:t>
      </w:r>
      <w:proofErr w:type="gramStart"/>
      <w:r w:rsidRPr="003F24C7">
        <w:rPr>
          <w:szCs w:val="22"/>
        </w:rPr>
        <w:t>the</w:t>
      </w:r>
      <w:proofErr w:type="gramEnd"/>
      <w:r w:rsidRPr="003F24C7">
        <w:rPr>
          <w:szCs w:val="22"/>
        </w:rPr>
        <w:t xml:space="preserve"> Secretariat will undertake a study on the issue of staff mobility, including a review of other kind of incentives to promote mobility of professional staff.  This study will be presented at the 2016 session of the Coordination Committee, for its consideration and for a decision on whether or not to accept the special salary increment.”</w:t>
      </w:r>
      <w:r w:rsidR="00B4713F">
        <w:rPr>
          <w:rStyle w:val="FootnoteReference"/>
          <w:szCs w:val="22"/>
        </w:rPr>
        <w:footnoteReference w:id="2"/>
      </w:r>
    </w:p>
    <w:p w:rsidR="00FC200B" w:rsidRPr="003F24C7" w:rsidRDefault="00FC200B" w:rsidP="00540B10">
      <w:pPr>
        <w:pStyle w:val="ListParagraph"/>
        <w:ind w:left="0"/>
        <w:rPr>
          <w:rFonts w:eastAsia="Times New Roman"/>
          <w:szCs w:val="22"/>
        </w:rPr>
      </w:pPr>
    </w:p>
    <w:p w:rsidR="00FC200B" w:rsidRPr="00F308E6" w:rsidRDefault="00FC200B" w:rsidP="00C7607B">
      <w:pPr>
        <w:pStyle w:val="ListParagraph"/>
        <w:numPr>
          <w:ilvl w:val="0"/>
          <w:numId w:val="6"/>
        </w:numPr>
        <w:ind w:left="0" w:firstLine="0"/>
        <w:rPr>
          <w:rFonts w:eastAsia="Times New Roman"/>
        </w:rPr>
      </w:pPr>
      <w:r w:rsidRPr="00F308E6">
        <w:rPr>
          <w:rFonts w:eastAsia="Times New Roman"/>
        </w:rPr>
        <w:t>The above-mentioned study on staff mobility is attached to the present document as Annex X</w:t>
      </w:r>
      <w:r w:rsidR="000D60C5">
        <w:rPr>
          <w:rFonts w:eastAsia="Times New Roman"/>
        </w:rPr>
        <w:t>I</w:t>
      </w:r>
      <w:r w:rsidRPr="00F308E6">
        <w:rPr>
          <w:rFonts w:eastAsia="Times New Roman"/>
        </w:rPr>
        <w:t>.</w:t>
      </w:r>
    </w:p>
    <w:p w:rsidR="00F308E6" w:rsidRPr="00F308E6" w:rsidRDefault="00FC200B" w:rsidP="00C7607B">
      <w:pPr>
        <w:pStyle w:val="ListParagraph"/>
        <w:numPr>
          <w:ilvl w:val="0"/>
          <w:numId w:val="6"/>
        </w:numPr>
        <w:ind w:left="0" w:firstLine="0"/>
        <w:rPr>
          <w:rFonts w:eastAsia="Times New Roman"/>
        </w:rPr>
      </w:pPr>
      <w:r w:rsidRPr="00F308E6">
        <w:rPr>
          <w:rFonts w:eastAsia="Times New Roman"/>
        </w:rPr>
        <w:lastRenderedPageBreak/>
        <w:t>In view of the outcome of the study</w:t>
      </w:r>
      <w:r w:rsidR="00F308E6" w:rsidRPr="00F308E6">
        <w:rPr>
          <w:rFonts w:eastAsia="Times New Roman"/>
        </w:rPr>
        <w:t xml:space="preserve">, it is </w:t>
      </w:r>
      <w:r w:rsidR="009E2FEC" w:rsidRPr="00F308E6">
        <w:rPr>
          <w:rFonts w:eastAsia="Times New Roman"/>
        </w:rPr>
        <w:t xml:space="preserve">proposed to introduce </w:t>
      </w:r>
      <w:r w:rsidR="00F308E6" w:rsidRPr="00F308E6">
        <w:rPr>
          <w:rFonts w:eastAsia="Times New Roman"/>
        </w:rPr>
        <w:t>the special salary increment.</w:t>
      </w:r>
    </w:p>
    <w:p w:rsidR="00F308E6" w:rsidRPr="00F308E6" w:rsidRDefault="00F308E6" w:rsidP="00540B10">
      <w:pPr>
        <w:pStyle w:val="ListParagraph"/>
        <w:rPr>
          <w:rFonts w:eastAsia="Times New Roman"/>
        </w:rPr>
      </w:pPr>
    </w:p>
    <w:p w:rsidR="009E2FEC" w:rsidRPr="00F308E6" w:rsidRDefault="00F308E6" w:rsidP="00C7607B">
      <w:pPr>
        <w:pStyle w:val="ListParagraph"/>
        <w:numPr>
          <w:ilvl w:val="0"/>
          <w:numId w:val="6"/>
        </w:numPr>
        <w:ind w:left="0" w:firstLine="0"/>
        <w:rPr>
          <w:rFonts w:eastAsia="Times New Roman"/>
        </w:rPr>
      </w:pPr>
      <w:r w:rsidRPr="00F308E6">
        <w:rPr>
          <w:rFonts w:eastAsia="Times New Roman"/>
        </w:rPr>
        <w:t xml:space="preserve">It is recalled that this </w:t>
      </w:r>
      <w:r w:rsidR="009E2FEC" w:rsidRPr="00F308E6">
        <w:rPr>
          <w:rFonts w:eastAsia="Times New Roman"/>
        </w:rPr>
        <w:t xml:space="preserve">new allowance </w:t>
      </w:r>
      <w:r w:rsidRPr="00F308E6">
        <w:rPr>
          <w:rFonts w:eastAsia="Times New Roman"/>
        </w:rPr>
        <w:t xml:space="preserve">aims </w:t>
      </w:r>
      <w:r w:rsidR="009E2FEC" w:rsidRPr="00F308E6">
        <w:rPr>
          <w:rFonts w:eastAsia="Times New Roman"/>
        </w:rPr>
        <w:t xml:space="preserve">to provide a financial incentive for staff mobility to external offices. </w:t>
      </w:r>
      <w:r w:rsidR="004C5AEC" w:rsidRPr="00F308E6">
        <w:rPr>
          <w:rFonts w:eastAsia="Times New Roman"/>
        </w:rPr>
        <w:t xml:space="preserve"> </w:t>
      </w:r>
      <w:r w:rsidR="009E2FEC" w:rsidRPr="00F308E6">
        <w:rPr>
          <w:rFonts w:eastAsia="Times New Roman"/>
        </w:rPr>
        <w:t>The allowance, which is non-pensionable and equivalent to a maximum of up to three salary steps, will only concern a small number of staff and therefore result in a negligible increase in staff costs.</w:t>
      </w:r>
      <w:r w:rsidR="004C5AEC" w:rsidRPr="00F308E6">
        <w:rPr>
          <w:rFonts w:eastAsia="Times New Roman"/>
        </w:rPr>
        <w:t xml:space="preserve"> </w:t>
      </w:r>
      <w:r w:rsidR="009E2FEC" w:rsidRPr="00F308E6">
        <w:rPr>
          <w:rFonts w:eastAsia="Times New Roman"/>
        </w:rPr>
        <w:t xml:space="preserve"> Only staff in the Professional and higher categories </w:t>
      </w:r>
      <w:proofErr w:type="gramStart"/>
      <w:r w:rsidR="009E2FEC" w:rsidRPr="00F308E6">
        <w:rPr>
          <w:rFonts w:eastAsia="Times New Roman"/>
        </w:rPr>
        <w:t>who</w:t>
      </w:r>
      <w:proofErr w:type="gramEnd"/>
      <w:r w:rsidR="009E2FEC" w:rsidRPr="00F308E6">
        <w:rPr>
          <w:rFonts w:eastAsia="Times New Roman"/>
        </w:rPr>
        <w:t xml:space="preserve"> are reassigned away from Headquarters to a post at the same grade will be eligible for the allowance. </w:t>
      </w:r>
      <w:r w:rsidR="004C5AEC" w:rsidRPr="00F308E6">
        <w:rPr>
          <w:rFonts w:eastAsia="Times New Roman"/>
        </w:rPr>
        <w:t xml:space="preserve"> </w:t>
      </w:r>
      <w:r w:rsidR="009E2FEC" w:rsidRPr="00F308E6">
        <w:rPr>
          <w:rFonts w:eastAsia="Times New Roman"/>
        </w:rPr>
        <w:t xml:space="preserve">Nationals of the country of the duty station and staff members whose initial appointment is in a duty station away from Headquarters will not be eligible. </w:t>
      </w:r>
      <w:r w:rsidR="004C5AEC" w:rsidRPr="00F308E6">
        <w:rPr>
          <w:rFonts w:eastAsia="Times New Roman"/>
        </w:rPr>
        <w:t xml:space="preserve"> </w:t>
      </w:r>
      <w:r w:rsidR="009E2FEC" w:rsidRPr="00F308E6">
        <w:rPr>
          <w:rFonts w:eastAsia="Times New Roman"/>
        </w:rPr>
        <w:t xml:space="preserve">Payment of the allowance will be discontinued after five years of continuous service at the same duty station, or if the staff member is reassigned to Headquarters, or if the staff member is </w:t>
      </w:r>
      <w:r w:rsidR="004C5AEC" w:rsidRPr="00F308E6">
        <w:rPr>
          <w:rFonts w:eastAsia="Times New Roman"/>
        </w:rPr>
        <w:t>promoted, whichever is earlier.</w:t>
      </w:r>
    </w:p>
    <w:p w:rsidR="00F71F29" w:rsidRPr="00C85372" w:rsidRDefault="00F71F29" w:rsidP="00540B10">
      <w:pPr>
        <w:pStyle w:val="ListParagraph"/>
        <w:rPr>
          <w:rFonts w:eastAsia="Times New Roman"/>
          <w:highlight w:val="yellow"/>
        </w:rPr>
      </w:pPr>
    </w:p>
    <w:p w:rsidR="006437B5" w:rsidRPr="00DB44B9" w:rsidRDefault="006437B5" w:rsidP="00540B10">
      <w:pPr>
        <w:ind w:left="567"/>
        <w:outlineLvl w:val="0"/>
        <w:rPr>
          <w:b/>
          <w:i/>
        </w:rPr>
      </w:pPr>
      <w:r w:rsidRPr="00DB44B9">
        <w:rPr>
          <w:b/>
          <w:i/>
        </w:rPr>
        <w:t>Regulation 4.16 – Temporary Appointments</w:t>
      </w:r>
    </w:p>
    <w:p w:rsidR="006437B5" w:rsidRPr="006437B5" w:rsidRDefault="006437B5" w:rsidP="00540B10">
      <w:pPr>
        <w:pStyle w:val="ListParagraph"/>
      </w:pPr>
    </w:p>
    <w:p w:rsidR="006437B5" w:rsidRPr="006437B5" w:rsidRDefault="00F308E6" w:rsidP="00C7607B">
      <w:pPr>
        <w:pStyle w:val="ListParagraph"/>
        <w:numPr>
          <w:ilvl w:val="0"/>
          <w:numId w:val="6"/>
        </w:numPr>
        <w:ind w:left="0" w:firstLine="0"/>
      </w:pPr>
      <w:r>
        <w:t xml:space="preserve">It is proposed to amend Regulation 4.16 to </w:t>
      </w:r>
      <w:r w:rsidRPr="00F308E6">
        <w:t xml:space="preserve">clarify that service on a temporary appointment may be excluded from the count towards the maximum service limit only when the interruption in service was for at least one year. </w:t>
      </w:r>
      <w:r w:rsidR="00425EA4">
        <w:t xml:space="preserve"> </w:t>
      </w:r>
      <w:r w:rsidRPr="00F308E6">
        <w:t>This is to avoid the circumvention of the one-year compulsory break</w:t>
      </w:r>
      <w:r>
        <w:t>.</w:t>
      </w:r>
    </w:p>
    <w:p w:rsidR="006437B5" w:rsidRPr="00775E52" w:rsidRDefault="006437B5" w:rsidP="00540B10">
      <w:pPr>
        <w:rPr>
          <w:b/>
        </w:rPr>
      </w:pPr>
    </w:p>
    <w:p w:rsidR="006437B5" w:rsidRPr="00DB44B9" w:rsidRDefault="006437B5" w:rsidP="00425EA4">
      <w:pPr>
        <w:ind w:left="562"/>
        <w:outlineLvl w:val="0"/>
        <w:rPr>
          <w:b/>
          <w:i/>
        </w:rPr>
      </w:pPr>
      <w:r w:rsidRPr="00DB44B9">
        <w:rPr>
          <w:b/>
          <w:i/>
        </w:rPr>
        <w:t>Regulation 4.17 – Fixed-Term Appointments</w:t>
      </w:r>
    </w:p>
    <w:p w:rsidR="006437B5" w:rsidRPr="006437B5" w:rsidRDefault="006437B5" w:rsidP="00425EA4">
      <w:pPr>
        <w:pStyle w:val="ListParagraph"/>
      </w:pPr>
    </w:p>
    <w:p w:rsidR="006437B5" w:rsidRDefault="00F308E6" w:rsidP="00425EA4">
      <w:pPr>
        <w:pStyle w:val="ListParagraph"/>
        <w:numPr>
          <w:ilvl w:val="0"/>
          <w:numId w:val="6"/>
        </w:numPr>
        <w:ind w:left="0" w:firstLine="0"/>
      </w:pPr>
      <w:r>
        <w:t xml:space="preserve">It is proposed to amend Regulation 4.17 to, </w:t>
      </w:r>
      <w:r w:rsidRPr="00F308E6">
        <w:rPr>
          <w:i/>
        </w:rPr>
        <w:t>inter alia</w:t>
      </w:r>
      <w:r>
        <w:t xml:space="preserve">, </w:t>
      </w:r>
      <w:proofErr w:type="gramStart"/>
      <w:r w:rsidR="00BF7F2E">
        <w:t>provide</w:t>
      </w:r>
      <w:proofErr w:type="gramEnd"/>
      <w:r w:rsidR="00BF7F2E">
        <w:t xml:space="preserve"> a clearer legal basis for </w:t>
      </w:r>
      <w:r>
        <w:t>fixed-term appointments to be extended for less than one y</w:t>
      </w:r>
      <w:r w:rsidR="00425EA4">
        <w:t>ear in specific instances (e.g. </w:t>
      </w:r>
      <w:r>
        <w:t>pending completion of performance evaluation or probation evaluation).</w:t>
      </w:r>
    </w:p>
    <w:p w:rsidR="00D522FC" w:rsidRDefault="00D522FC" w:rsidP="00425EA4">
      <w:pPr>
        <w:pStyle w:val="ListParagraph"/>
        <w:ind w:left="0"/>
      </w:pPr>
    </w:p>
    <w:p w:rsidR="007E1182" w:rsidRPr="00DB44B9" w:rsidRDefault="007E1182" w:rsidP="00425EA4">
      <w:pPr>
        <w:ind w:left="562"/>
        <w:outlineLvl w:val="0"/>
        <w:rPr>
          <w:b/>
          <w:i/>
        </w:rPr>
      </w:pPr>
      <w:r w:rsidRPr="00DB44B9">
        <w:rPr>
          <w:b/>
          <w:i/>
        </w:rPr>
        <w:t>Regulation 5.2 – Special Leave</w:t>
      </w:r>
    </w:p>
    <w:p w:rsidR="007E1182" w:rsidRPr="007E1182" w:rsidRDefault="007E1182" w:rsidP="00540B10">
      <w:pPr>
        <w:pStyle w:val="ListParagraph"/>
      </w:pPr>
    </w:p>
    <w:p w:rsidR="007E1182" w:rsidRPr="007E1182" w:rsidRDefault="00F308E6" w:rsidP="00C7607B">
      <w:pPr>
        <w:pStyle w:val="ListParagraph"/>
        <w:numPr>
          <w:ilvl w:val="0"/>
          <w:numId w:val="6"/>
        </w:numPr>
        <w:ind w:left="0" w:firstLine="0"/>
      </w:pPr>
      <w:r>
        <w:t xml:space="preserve">It is proposed to amend Regulation 5.2 to clarify the impact of special leave with partial pay or without pay on the accrual of service credits towards a number of entitlements. </w:t>
      </w:r>
      <w:r w:rsidR="00425EA4">
        <w:t xml:space="preserve"> </w:t>
      </w:r>
      <w:r>
        <w:t xml:space="preserve">It is further proposed to add a provision allowing the Director General to place a staff member on special leave at his or her initiative, in exceptional circumstances, if he or she considers it to be in the interest of the Organization. </w:t>
      </w:r>
      <w:r w:rsidR="00425EA4">
        <w:t xml:space="preserve"> </w:t>
      </w:r>
      <w:r>
        <w:t xml:space="preserve">This </w:t>
      </w:r>
      <w:r w:rsidR="000A471E">
        <w:t xml:space="preserve">is in line with the practice in other organizations of the </w:t>
      </w:r>
      <w:r w:rsidR="00D75EB5">
        <w:t>UN</w:t>
      </w:r>
      <w:r w:rsidR="000A471E">
        <w:t xml:space="preserve"> common system.</w:t>
      </w:r>
    </w:p>
    <w:p w:rsidR="007E1182" w:rsidRPr="007E1182" w:rsidRDefault="007E1182" w:rsidP="00540B10">
      <w:pPr>
        <w:rPr>
          <w:b/>
        </w:rPr>
      </w:pPr>
    </w:p>
    <w:p w:rsidR="00F71F29" w:rsidRPr="00DB44B9" w:rsidRDefault="00F71F29" w:rsidP="00540B10">
      <w:pPr>
        <w:ind w:firstLine="567"/>
        <w:outlineLvl w:val="0"/>
        <w:rPr>
          <w:rFonts w:eastAsia="Calibri"/>
          <w:b/>
          <w:i/>
        </w:rPr>
      </w:pPr>
      <w:r w:rsidRPr="00DB44B9">
        <w:rPr>
          <w:rFonts w:eastAsia="Calibri"/>
          <w:b/>
          <w:i/>
        </w:rPr>
        <w:t>Other Amendments</w:t>
      </w:r>
    </w:p>
    <w:p w:rsidR="00F71F29" w:rsidRPr="00775E52" w:rsidRDefault="00F71F29" w:rsidP="00540B10"/>
    <w:p w:rsidR="00F71F29" w:rsidRPr="00775E52" w:rsidRDefault="00F71F29" w:rsidP="00C7607B">
      <w:pPr>
        <w:pStyle w:val="ListParagraph"/>
        <w:numPr>
          <w:ilvl w:val="0"/>
          <w:numId w:val="6"/>
        </w:numPr>
        <w:ind w:left="0" w:firstLine="0"/>
        <w:rPr>
          <w:szCs w:val="22"/>
        </w:rPr>
      </w:pPr>
      <w:r w:rsidRPr="00775E52">
        <w:rPr>
          <w:szCs w:val="22"/>
        </w:rPr>
        <w:t xml:space="preserve">Other amendments which are less substantive in nature (e.g., to correct an error or inconsistency, clarify a provision, or address a gap) will also </w:t>
      </w:r>
      <w:r>
        <w:rPr>
          <w:szCs w:val="22"/>
        </w:rPr>
        <w:t xml:space="preserve">be </w:t>
      </w:r>
      <w:r w:rsidRPr="00775E52">
        <w:rPr>
          <w:szCs w:val="22"/>
        </w:rPr>
        <w:t xml:space="preserve">made to the following Regulations, as detailed in Annex </w:t>
      </w:r>
      <w:r w:rsidR="001A7192">
        <w:rPr>
          <w:szCs w:val="22"/>
        </w:rPr>
        <w:t>X</w:t>
      </w:r>
      <w:r w:rsidRPr="00775E52">
        <w:rPr>
          <w:szCs w:val="22"/>
        </w:rPr>
        <w:t>:</w:t>
      </w:r>
    </w:p>
    <w:p w:rsidR="00F71F29" w:rsidRPr="00775E52" w:rsidRDefault="00F71F29" w:rsidP="00540B10"/>
    <w:p w:rsidR="00F71F29" w:rsidRDefault="00F71F29" w:rsidP="00E971CD">
      <w:pPr>
        <w:tabs>
          <w:tab w:val="left" w:pos="1980"/>
        </w:tabs>
        <w:ind w:left="2430" w:hanging="2430"/>
        <w:rPr>
          <w:rFonts w:eastAsia="Calibri"/>
        </w:rPr>
      </w:pPr>
      <w:r>
        <w:rPr>
          <w:rFonts w:eastAsia="Calibri"/>
        </w:rPr>
        <w:t xml:space="preserve">Regulation </w:t>
      </w:r>
      <w:r w:rsidR="006C3F07">
        <w:rPr>
          <w:rFonts w:eastAsia="Calibri"/>
        </w:rPr>
        <w:t>1.13</w:t>
      </w:r>
      <w:r>
        <w:rPr>
          <w:rFonts w:eastAsia="Calibri"/>
        </w:rPr>
        <w:tab/>
        <w:t xml:space="preserve">– </w:t>
      </w:r>
      <w:r>
        <w:rPr>
          <w:rFonts w:eastAsia="Calibri"/>
        </w:rPr>
        <w:tab/>
      </w:r>
      <w:r w:rsidR="006C3F07">
        <w:rPr>
          <w:rFonts w:eastAsia="Calibri"/>
        </w:rPr>
        <w:t>Information requested of staff members and obligation to supply such information</w:t>
      </w:r>
    </w:p>
    <w:p w:rsidR="00F71F29" w:rsidRDefault="00F71F29" w:rsidP="00E971CD">
      <w:pPr>
        <w:tabs>
          <w:tab w:val="left" w:pos="1980"/>
          <w:tab w:val="left" w:pos="2410"/>
        </w:tabs>
        <w:ind w:left="2430" w:hanging="2430"/>
        <w:rPr>
          <w:rFonts w:eastAsia="Calibri"/>
        </w:rPr>
      </w:pPr>
      <w:r w:rsidRPr="00615243">
        <w:rPr>
          <w:rFonts w:eastAsia="Calibri"/>
        </w:rPr>
        <w:t xml:space="preserve">Regulation </w:t>
      </w:r>
      <w:r w:rsidR="006C3F07">
        <w:rPr>
          <w:rFonts w:eastAsia="Calibri"/>
        </w:rPr>
        <w:t>2.1</w:t>
      </w:r>
      <w:r w:rsidRPr="00615243">
        <w:rPr>
          <w:rFonts w:eastAsia="Calibri"/>
        </w:rPr>
        <w:t xml:space="preserve"> </w:t>
      </w:r>
      <w:r>
        <w:rPr>
          <w:rFonts w:eastAsia="Calibri"/>
        </w:rPr>
        <w:tab/>
      </w:r>
      <w:r w:rsidRPr="00615243">
        <w:rPr>
          <w:rFonts w:eastAsia="Calibri"/>
        </w:rPr>
        <w:t xml:space="preserve">– </w:t>
      </w:r>
      <w:r>
        <w:rPr>
          <w:rFonts w:eastAsia="Calibri"/>
        </w:rPr>
        <w:tab/>
      </w:r>
      <w:r w:rsidR="006C3F07">
        <w:rPr>
          <w:rFonts w:eastAsia="Calibri"/>
        </w:rPr>
        <w:t>Classification of posts</w:t>
      </w:r>
    </w:p>
    <w:p w:rsidR="006C3F07" w:rsidRDefault="006C3F07" w:rsidP="00E971CD">
      <w:pPr>
        <w:tabs>
          <w:tab w:val="left" w:pos="1980"/>
          <w:tab w:val="left" w:pos="2410"/>
        </w:tabs>
        <w:ind w:left="2430" w:hanging="2430"/>
        <w:rPr>
          <w:rFonts w:eastAsia="Calibri"/>
        </w:rPr>
      </w:pPr>
      <w:r w:rsidRPr="00615243">
        <w:rPr>
          <w:rFonts w:eastAsia="Calibri"/>
        </w:rPr>
        <w:t xml:space="preserve">Regulation </w:t>
      </w:r>
      <w:r>
        <w:rPr>
          <w:rFonts w:eastAsia="Calibri"/>
        </w:rPr>
        <w:t>2.2</w:t>
      </w:r>
      <w:r w:rsidRPr="00615243">
        <w:rPr>
          <w:rFonts w:eastAsia="Calibri"/>
        </w:rPr>
        <w:t xml:space="preserve"> </w:t>
      </w:r>
      <w:r>
        <w:rPr>
          <w:rFonts w:eastAsia="Calibri"/>
        </w:rPr>
        <w:tab/>
      </w:r>
      <w:r w:rsidRPr="00615243">
        <w:rPr>
          <w:rFonts w:eastAsia="Calibri"/>
        </w:rPr>
        <w:t xml:space="preserve">– </w:t>
      </w:r>
      <w:r>
        <w:rPr>
          <w:rFonts w:eastAsia="Calibri"/>
        </w:rPr>
        <w:tab/>
        <w:t>Reclassification of posts</w:t>
      </w:r>
    </w:p>
    <w:p w:rsidR="006C3F07" w:rsidRDefault="006C3F07" w:rsidP="00E971CD">
      <w:pPr>
        <w:tabs>
          <w:tab w:val="left" w:pos="1980"/>
        </w:tabs>
        <w:ind w:left="2430" w:hanging="2430"/>
        <w:rPr>
          <w:rFonts w:eastAsia="Calibri"/>
        </w:rPr>
      </w:pPr>
      <w:r w:rsidRPr="00615243">
        <w:rPr>
          <w:rFonts w:eastAsia="Calibri"/>
        </w:rPr>
        <w:t xml:space="preserve">Regulation </w:t>
      </w:r>
      <w:r>
        <w:rPr>
          <w:rFonts w:eastAsia="Calibri"/>
        </w:rPr>
        <w:t>2.3</w:t>
      </w:r>
      <w:r w:rsidRPr="00615243">
        <w:rPr>
          <w:rFonts w:eastAsia="Calibri"/>
        </w:rPr>
        <w:t xml:space="preserve"> </w:t>
      </w:r>
      <w:r>
        <w:rPr>
          <w:rFonts w:eastAsia="Calibri"/>
        </w:rPr>
        <w:tab/>
      </w:r>
      <w:r w:rsidRPr="00615243">
        <w:rPr>
          <w:rFonts w:eastAsia="Calibri"/>
        </w:rPr>
        <w:t xml:space="preserve">– </w:t>
      </w:r>
      <w:r>
        <w:rPr>
          <w:rFonts w:eastAsia="Calibri"/>
        </w:rPr>
        <w:tab/>
        <w:t>Determination of the category and level of the functions of temporary staff members</w:t>
      </w:r>
    </w:p>
    <w:p w:rsidR="006C3F07" w:rsidRDefault="006C3F07" w:rsidP="00E971CD">
      <w:pPr>
        <w:tabs>
          <w:tab w:val="left" w:pos="1980"/>
          <w:tab w:val="left" w:pos="2410"/>
        </w:tabs>
        <w:ind w:left="2430" w:hanging="2430"/>
        <w:rPr>
          <w:rFonts w:eastAsia="Calibri"/>
        </w:rPr>
      </w:pPr>
      <w:r w:rsidRPr="00615243">
        <w:rPr>
          <w:rFonts w:eastAsia="Calibri"/>
        </w:rPr>
        <w:t xml:space="preserve">Regulation </w:t>
      </w:r>
      <w:r>
        <w:rPr>
          <w:rFonts w:eastAsia="Calibri"/>
        </w:rPr>
        <w:t>3.1</w:t>
      </w:r>
      <w:r w:rsidRPr="00615243">
        <w:rPr>
          <w:rFonts w:eastAsia="Calibri"/>
        </w:rPr>
        <w:t xml:space="preserve"> </w:t>
      </w:r>
      <w:r>
        <w:rPr>
          <w:rFonts w:eastAsia="Calibri"/>
        </w:rPr>
        <w:tab/>
      </w:r>
      <w:r w:rsidRPr="00615243">
        <w:rPr>
          <w:rFonts w:eastAsia="Calibri"/>
        </w:rPr>
        <w:t xml:space="preserve">– </w:t>
      </w:r>
      <w:r>
        <w:rPr>
          <w:rFonts w:eastAsia="Calibri"/>
        </w:rPr>
        <w:tab/>
        <w:t>Salaries</w:t>
      </w:r>
    </w:p>
    <w:p w:rsidR="006C3F07" w:rsidRDefault="006C3F07" w:rsidP="00E971CD">
      <w:pPr>
        <w:tabs>
          <w:tab w:val="left" w:pos="1980"/>
          <w:tab w:val="left" w:pos="2410"/>
        </w:tabs>
        <w:ind w:left="2430" w:hanging="2430"/>
        <w:rPr>
          <w:rFonts w:eastAsia="Calibri"/>
        </w:rPr>
      </w:pPr>
      <w:r w:rsidRPr="00615243">
        <w:rPr>
          <w:rFonts w:eastAsia="Calibri"/>
        </w:rPr>
        <w:t xml:space="preserve">Regulation </w:t>
      </w:r>
      <w:r>
        <w:rPr>
          <w:rFonts w:eastAsia="Calibri"/>
        </w:rPr>
        <w:t>3.2</w:t>
      </w:r>
      <w:r w:rsidRPr="00615243">
        <w:rPr>
          <w:rFonts w:eastAsia="Calibri"/>
        </w:rPr>
        <w:t xml:space="preserve"> </w:t>
      </w:r>
      <w:r>
        <w:rPr>
          <w:rFonts w:eastAsia="Calibri"/>
        </w:rPr>
        <w:tab/>
      </w:r>
      <w:r w:rsidRPr="00615243">
        <w:rPr>
          <w:rFonts w:eastAsia="Calibri"/>
        </w:rPr>
        <w:t xml:space="preserve">– </w:t>
      </w:r>
      <w:r>
        <w:rPr>
          <w:rFonts w:eastAsia="Calibri"/>
        </w:rPr>
        <w:tab/>
        <w:t>Dependency</w:t>
      </w:r>
    </w:p>
    <w:p w:rsidR="008D0489" w:rsidRDefault="008D0489" w:rsidP="00E971CD">
      <w:pPr>
        <w:tabs>
          <w:tab w:val="left" w:pos="1980"/>
        </w:tabs>
        <w:ind w:left="2430" w:hanging="2430"/>
        <w:rPr>
          <w:rFonts w:eastAsia="Calibri"/>
        </w:rPr>
      </w:pPr>
      <w:r w:rsidRPr="00615243">
        <w:rPr>
          <w:rFonts w:eastAsia="Calibri"/>
        </w:rPr>
        <w:t xml:space="preserve">Regulation </w:t>
      </w:r>
      <w:r>
        <w:rPr>
          <w:rFonts w:eastAsia="Calibri"/>
        </w:rPr>
        <w:t>3.4</w:t>
      </w:r>
      <w:r w:rsidRPr="00615243">
        <w:rPr>
          <w:rFonts w:eastAsia="Calibri"/>
        </w:rPr>
        <w:t xml:space="preserve"> </w:t>
      </w:r>
      <w:r>
        <w:rPr>
          <w:rFonts w:eastAsia="Calibri"/>
        </w:rPr>
        <w:tab/>
      </w:r>
      <w:r w:rsidRPr="00615243">
        <w:rPr>
          <w:rFonts w:eastAsia="Calibri"/>
        </w:rPr>
        <w:t xml:space="preserve">– </w:t>
      </w:r>
      <w:r>
        <w:rPr>
          <w:rFonts w:eastAsia="Calibri"/>
        </w:rPr>
        <w:tab/>
        <w:t>Dependency allowances for staff members in the General Service and National Professional Officer categories</w:t>
      </w:r>
    </w:p>
    <w:p w:rsidR="006C3F07" w:rsidRDefault="006C3F07" w:rsidP="00E971CD">
      <w:pPr>
        <w:tabs>
          <w:tab w:val="left" w:pos="1980"/>
          <w:tab w:val="left" w:pos="2410"/>
        </w:tabs>
        <w:ind w:left="2430" w:hanging="2430"/>
        <w:rPr>
          <w:rFonts w:eastAsia="Calibri"/>
        </w:rPr>
      </w:pPr>
      <w:r w:rsidRPr="00615243">
        <w:rPr>
          <w:rFonts w:eastAsia="Calibri"/>
        </w:rPr>
        <w:t xml:space="preserve">Regulation </w:t>
      </w:r>
      <w:r w:rsidR="006437B5">
        <w:rPr>
          <w:rFonts w:eastAsia="Calibri"/>
        </w:rPr>
        <w:t>3</w:t>
      </w:r>
      <w:r>
        <w:rPr>
          <w:rFonts w:eastAsia="Calibri"/>
        </w:rPr>
        <w:t>.</w:t>
      </w:r>
      <w:r w:rsidR="006437B5">
        <w:rPr>
          <w:rFonts w:eastAsia="Calibri"/>
        </w:rPr>
        <w:t>17</w:t>
      </w:r>
      <w:r w:rsidRPr="00615243">
        <w:rPr>
          <w:rFonts w:eastAsia="Calibri"/>
        </w:rPr>
        <w:t xml:space="preserve"> </w:t>
      </w:r>
      <w:r>
        <w:rPr>
          <w:rFonts w:eastAsia="Calibri"/>
        </w:rPr>
        <w:tab/>
      </w:r>
      <w:r w:rsidRPr="00615243">
        <w:rPr>
          <w:rFonts w:eastAsia="Calibri"/>
        </w:rPr>
        <w:t xml:space="preserve">– </w:t>
      </w:r>
      <w:r>
        <w:rPr>
          <w:rFonts w:eastAsia="Calibri"/>
        </w:rPr>
        <w:tab/>
      </w:r>
      <w:r w:rsidR="006437B5">
        <w:rPr>
          <w:rFonts w:eastAsia="Calibri"/>
        </w:rPr>
        <w:t>Pensionable remuneration</w:t>
      </w:r>
    </w:p>
    <w:p w:rsidR="00FC200B" w:rsidRDefault="00FC200B" w:rsidP="00E971CD">
      <w:pPr>
        <w:tabs>
          <w:tab w:val="left" w:pos="1980"/>
          <w:tab w:val="left" w:pos="2410"/>
        </w:tabs>
        <w:ind w:left="2430" w:hanging="2430"/>
        <w:rPr>
          <w:rFonts w:eastAsia="Calibri"/>
        </w:rPr>
      </w:pPr>
      <w:r w:rsidRPr="00615243">
        <w:rPr>
          <w:rFonts w:eastAsia="Calibri"/>
        </w:rPr>
        <w:t xml:space="preserve">Regulation </w:t>
      </w:r>
      <w:r>
        <w:rPr>
          <w:rFonts w:eastAsia="Calibri"/>
        </w:rPr>
        <w:t>3.18</w:t>
      </w:r>
      <w:r w:rsidRPr="00615243">
        <w:rPr>
          <w:rFonts w:eastAsia="Calibri"/>
        </w:rPr>
        <w:t xml:space="preserve"> </w:t>
      </w:r>
      <w:r>
        <w:rPr>
          <w:rFonts w:eastAsia="Calibri"/>
        </w:rPr>
        <w:tab/>
      </w:r>
      <w:r w:rsidRPr="00615243">
        <w:rPr>
          <w:rFonts w:eastAsia="Calibri"/>
        </w:rPr>
        <w:t xml:space="preserve">– </w:t>
      </w:r>
      <w:r>
        <w:rPr>
          <w:rFonts w:eastAsia="Calibri"/>
        </w:rPr>
        <w:tab/>
        <w:t>Salary deductions</w:t>
      </w:r>
    </w:p>
    <w:p w:rsidR="006437B5" w:rsidRDefault="006437B5" w:rsidP="00E971CD">
      <w:pPr>
        <w:tabs>
          <w:tab w:val="left" w:pos="1980"/>
          <w:tab w:val="left" w:pos="2410"/>
        </w:tabs>
        <w:ind w:left="2430" w:hanging="2430"/>
        <w:rPr>
          <w:rFonts w:eastAsia="Calibri"/>
        </w:rPr>
      </w:pPr>
      <w:r w:rsidRPr="00615243">
        <w:rPr>
          <w:rFonts w:eastAsia="Calibri"/>
        </w:rPr>
        <w:t xml:space="preserve">Regulation </w:t>
      </w:r>
      <w:r>
        <w:rPr>
          <w:rFonts w:eastAsia="Calibri"/>
        </w:rPr>
        <w:t>4.4</w:t>
      </w:r>
      <w:r w:rsidRPr="00615243">
        <w:rPr>
          <w:rFonts w:eastAsia="Calibri"/>
        </w:rPr>
        <w:t xml:space="preserve"> </w:t>
      </w:r>
      <w:r>
        <w:rPr>
          <w:rFonts w:eastAsia="Calibri"/>
        </w:rPr>
        <w:tab/>
      </w:r>
      <w:r w:rsidRPr="00615243">
        <w:rPr>
          <w:rFonts w:eastAsia="Calibri"/>
        </w:rPr>
        <w:t xml:space="preserve">– </w:t>
      </w:r>
      <w:r>
        <w:rPr>
          <w:rFonts w:eastAsia="Calibri"/>
        </w:rPr>
        <w:tab/>
        <w:t>Promotion</w:t>
      </w:r>
    </w:p>
    <w:p w:rsidR="006437B5" w:rsidRDefault="006437B5" w:rsidP="00E971CD">
      <w:pPr>
        <w:tabs>
          <w:tab w:val="left" w:pos="1980"/>
          <w:tab w:val="left" w:pos="2410"/>
        </w:tabs>
        <w:ind w:left="2430" w:hanging="2430"/>
        <w:rPr>
          <w:rFonts w:eastAsia="Calibri"/>
        </w:rPr>
      </w:pPr>
      <w:r w:rsidRPr="00615243">
        <w:rPr>
          <w:rFonts w:eastAsia="Calibri"/>
        </w:rPr>
        <w:lastRenderedPageBreak/>
        <w:t xml:space="preserve">Regulation </w:t>
      </w:r>
      <w:r>
        <w:rPr>
          <w:rFonts w:eastAsia="Calibri"/>
        </w:rPr>
        <w:t>4.6</w:t>
      </w:r>
      <w:r w:rsidRPr="00615243">
        <w:rPr>
          <w:rFonts w:eastAsia="Calibri"/>
        </w:rPr>
        <w:t xml:space="preserve"> </w:t>
      </w:r>
      <w:r>
        <w:rPr>
          <w:rFonts w:eastAsia="Calibri"/>
        </w:rPr>
        <w:tab/>
      </w:r>
      <w:r w:rsidRPr="00615243">
        <w:rPr>
          <w:rFonts w:eastAsia="Calibri"/>
        </w:rPr>
        <w:t xml:space="preserve">– </w:t>
      </w:r>
      <w:r>
        <w:rPr>
          <w:rFonts w:eastAsia="Calibri"/>
        </w:rPr>
        <w:tab/>
        <w:t>International recruitment</w:t>
      </w:r>
    </w:p>
    <w:p w:rsidR="006437B5" w:rsidRDefault="006437B5" w:rsidP="00E971CD">
      <w:pPr>
        <w:tabs>
          <w:tab w:val="left" w:pos="1980"/>
          <w:tab w:val="left" w:pos="2410"/>
        </w:tabs>
        <w:ind w:left="2430" w:hanging="2430"/>
        <w:rPr>
          <w:rFonts w:eastAsia="Calibri"/>
        </w:rPr>
      </w:pPr>
      <w:r w:rsidRPr="00615243">
        <w:rPr>
          <w:rFonts w:eastAsia="Calibri"/>
        </w:rPr>
        <w:t xml:space="preserve">Regulation </w:t>
      </w:r>
      <w:r>
        <w:rPr>
          <w:rFonts w:eastAsia="Calibri"/>
        </w:rPr>
        <w:t>4.10</w:t>
      </w:r>
      <w:r w:rsidRPr="00615243">
        <w:rPr>
          <w:rFonts w:eastAsia="Calibri"/>
        </w:rPr>
        <w:t xml:space="preserve"> </w:t>
      </w:r>
      <w:r>
        <w:rPr>
          <w:rFonts w:eastAsia="Calibri"/>
        </w:rPr>
        <w:tab/>
      </w:r>
      <w:r w:rsidRPr="00615243">
        <w:rPr>
          <w:rFonts w:eastAsia="Calibri"/>
        </w:rPr>
        <w:t xml:space="preserve">– </w:t>
      </w:r>
      <w:r>
        <w:rPr>
          <w:rFonts w:eastAsia="Calibri"/>
        </w:rPr>
        <w:tab/>
        <w:t>Appointment Boards</w:t>
      </w:r>
    </w:p>
    <w:p w:rsidR="007E1182" w:rsidRDefault="007E1182" w:rsidP="00E971CD">
      <w:pPr>
        <w:tabs>
          <w:tab w:val="left" w:pos="1980"/>
          <w:tab w:val="left" w:pos="2410"/>
        </w:tabs>
        <w:ind w:left="2430" w:hanging="2430"/>
        <w:rPr>
          <w:rFonts w:eastAsia="Calibri"/>
        </w:rPr>
      </w:pPr>
      <w:r w:rsidRPr="00615243">
        <w:rPr>
          <w:rFonts w:eastAsia="Calibri"/>
        </w:rPr>
        <w:t xml:space="preserve">Regulation </w:t>
      </w:r>
      <w:r>
        <w:rPr>
          <w:rFonts w:eastAsia="Calibri"/>
        </w:rPr>
        <w:t>4.18</w:t>
      </w:r>
      <w:r w:rsidRPr="00615243">
        <w:rPr>
          <w:rFonts w:eastAsia="Calibri"/>
        </w:rPr>
        <w:t xml:space="preserve"> </w:t>
      </w:r>
      <w:r>
        <w:rPr>
          <w:rFonts w:eastAsia="Calibri"/>
        </w:rPr>
        <w:tab/>
      </w:r>
      <w:r w:rsidRPr="00615243">
        <w:rPr>
          <w:rFonts w:eastAsia="Calibri"/>
        </w:rPr>
        <w:t xml:space="preserve">– </w:t>
      </w:r>
      <w:r>
        <w:rPr>
          <w:rFonts w:eastAsia="Calibri"/>
        </w:rPr>
        <w:tab/>
        <w:t>Continuing appointments</w:t>
      </w:r>
    </w:p>
    <w:p w:rsidR="007E1182" w:rsidRDefault="007E1182" w:rsidP="00E971CD">
      <w:pPr>
        <w:tabs>
          <w:tab w:val="left" w:pos="1980"/>
          <w:tab w:val="left" w:pos="2410"/>
        </w:tabs>
        <w:ind w:left="2430" w:hanging="2430"/>
        <w:rPr>
          <w:rFonts w:eastAsia="Calibri"/>
        </w:rPr>
      </w:pPr>
      <w:r w:rsidRPr="00615243">
        <w:rPr>
          <w:rFonts w:eastAsia="Calibri"/>
        </w:rPr>
        <w:t xml:space="preserve">Regulation </w:t>
      </w:r>
      <w:r>
        <w:rPr>
          <w:rFonts w:eastAsia="Calibri"/>
        </w:rPr>
        <w:t>4.19</w:t>
      </w:r>
      <w:r w:rsidRPr="00615243">
        <w:rPr>
          <w:rFonts w:eastAsia="Calibri"/>
        </w:rPr>
        <w:t xml:space="preserve"> </w:t>
      </w:r>
      <w:r>
        <w:rPr>
          <w:rFonts w:eastAsia="Calibri"/>
        </w:rPr>
        <w:tab/>
      </w:r>
      <w:r w:rsidRPr="00615243">
        <w:rPr>
          <w:rFonts w:eastAsia="Calibri"/>
        </w:rPr>
        <w:t xml:space="preserve">– </w:t>
      </w:r>
      <w:r>
        <w:rPr>
          <w:rFonts w:eastAsia="Calibri"/>
        </w:rPr>
        <w:tab/>
        <w:t>Permanent appointments</w:t>
      </w:r>
    </w:p>
    <w:p w:rsidR="007E1182" w:rsidRPr="007E1182" w:rsidRDefault="007E1182" w:rsidP="00E971CD">
      <w:pPr>
        <w:tabs>
          <w:tab w:val="left" w:pos="1980"/>
          <w:tab w:val="left" w:pos="2410"/>
        </w:tabs>
        <w:ind w:left="2430" w:hanging="2430"/>
        <w:rPr>
          <w:rFonts w:eastAsia="Calibri"/>
        </w:rPr>
      </w:pPr>
      <w:r w:rsidRPr="007E1182">
        <w:rPr>
          <w:rFonts w:eastAsia="Calibri"/>
        </w:rPr>
        <w:t xml:space="preserve">Regulation 6.1 </w:t>
      </w:r>
      <w:r w:rsidRPr="007E1182">
        <w:rPr>
          <w:rFonts w:eastAsia="Calibri"/>
        </w:rPr>
        <w:tab/>
        <w:t xml:space="preserve">– </w:t>
      </w:r>
      <w:r w:rsidRPr="007E1182">
        <w:rPr>
          <w:rFonts w:eastAsia="Calibri"/>
        </w:rPr>
        <w:tab/>
        <w:t>Pension Fund</w:t>
      </w:r>
    </w:p>
    <w:p w:rsidR="007E1182" w:rsidRPr="007E1182" w:rsidRDefault="007E1182" w:rsidP="00E971CD">
      <w:pPr>
        <w:tabs>
          <w:tab w:val="left" w:pos="1980"/>
          <w:tab w:val="left" w:pos="2410"/>
        </w:tabs>
        <w:ind w:left="2430" w:hanging="2430"/>
        <w:rPr>
          <w:rFonts w:eastAsia="Calibri"/>
        </w:rPr>
      </w:pPr>
      <w:r w:rsidRPr="007E1182">
        <w:rPr>
          <w:rFonts w:eastAsia="Calibri"/>
        </w:rPr>
        <w:t xml:space="preserve">Regulation 6.2 </w:t>
      </w:r>
      <w:r w:rsidRPr="007E1182">
        <w:rPr>
          <w:rFonts w:eastAsia="Calibri"/>
        </w:rPr>
        <w:tab/>
        <w:t xml:space="preserve">– </w:t>
      </w:r>
      <w:r w:rsidRPr="007E1182">
        <w:rPr>
          <w:rFonts w:eastAsia="Calibri"/>
        </w:rPr>
        <w:tab/>
        <w:t>Health protection and insurance</w:t>
      </w:r>
    </w:p>
    <w:p w:rsidR="007E1182" w:rsidRPr="007E1182" w:rsidRDefault="007E1182" w:rsidP="00E971CD">
      <w:pPr>
        <w:tabs>
          <w:tab w:val="left" w:pos="1980"/>
          <w:tab w:val="left" w:pos="2410"/>
        </w:tabs>
        <w:ind w:left="2430" w:hanging="2430"/>
        <w:rPr>
          <w:rFonts w:eastAsia="Calibri"/>
        </w:rPr>
      </w:pPr>
      <w:r w:rsidRPr="007E1182">
        <w:rPr>
          <w:rFonts w:eastAsia="Calibri"/>
        </w:rPr>
        <w:t xml:space="preserve">Regulation 9.2 </w:t>
      </w:r>
      <w:r w:rsidRPr="007E1182">
        <w:rPr>
          <w:rFonts w:eastAsia="Calibri"/>
        </w:rPr>
        <w:tab/>
        <w:t xml:space="preserve">– </w:t>
      </w:r>
      <w:r w:rsidRPr="007E1182">
        <w:rPr>
          <w:rFonts w:eastAsia="Calibri"/>
        </w:rPr>
        <w:tab/>
        <w:t>Termination</w:t>
      </w:r>
    </w:p>
    <w:p w:rsidR="007E1182" w:rsidRDefault="007E1182" w:rsidP="00E971CD">
      <w:pPr>
        <w:tabs>
          <w:tab w:val="left" w:pos="1980"/>
          <w:tab w:val="left" w:pos="2410"/>
        </w:tabs>
        <w:ind w:left="2430" w:hanging="2430"/>
        <w:rPr>
          <w:rFonts w:eastAsia="Calibri"/>
        </w:rPr>
      </w:pPr>
      <w:r w:rsidRPr="007E1182">
        <w:rPr>
          <w:rFonts w:eastAsia="Calibri"/>
        </w:rPr>
        <w:t xml:space="preserve">Regulation 9.8 </w:t>
      </w:r>
      <w:r w:rsidRPr="007E1182">
        <w:rPr>
          <w:rFonts w:eastAsia="Calibri"/>
        </w:rPr>
        <w:tab/>
        <w:t xml:space="preserve">– </w:t>
      </w:r>
      <w:r w:rsidRPr="007E1182">
        <w:rPr>
          <w:rFonts w:eastAsia="Calibri"/>
        </w:rPr>
        <w:tab/>
        <w:t>Termination indemnity</w:t>
      </w:r>
    </w:p>
    <w:p w:rsidR="00F71F29" w:rsidRDefault="00F71F29" w:rsidP="00E971CD">
      <w:pPr>
        <w:tabs>
          <w:tab w:val="left" w:pos="1980"/>
        </w:tabs>
        <w:ind w:left="2430" w:hanging="2430"/>
        <w:rPr>
          <w:rFonts w:eastAsia="Calibri"/>
        </w:rPr>
      </w:pPr>
    </w:p>
    <w:p w:rsidR="00F71F29" w:rsidRDefault="00C85372" w:rsidP="003F0E71">
      <w:pPr>
        <w:pStyle w:val="ListParagraph"/>
        <w:numPr>
          <w:ilvl w:val="0"/>
          <w:numId w:val="6"/>
        </w:numPr>
        <w:ind w:left="5528" w:firstLine="0"/>
        <w:rPr>
          <w:i/>
        </w:rPr>
      </w:pPr>
      <w:r>
        <w:rPr>
          <w:i/>
        </w:rPr>
        <w:t xml:space="preserve">The WIPO Coordination Committee is invited </w:t>
      </w:r>
      <w:r w:rsidR="00F71F29">
        <w:rPr>
          <w:i/>
          <w:szCs w:val="22"/>
        </w:rPr>
        <w:t xml:space="preserve">to take note of the “Study on staff mobility” attached as Annex </w:t>
      </w:r>
      <w:r w:rsidR="001A7192">
        <w:rPr>
          <w:i/>
          <w:szCs w:val="22"/>
        </w:rPr>
        <w:t>X</w:t>
      </w:r>
      <w:r w:rsidR="000D60C5">
        <w:rPr>
          <w:i/>
          <w:szCs w:val="22"/>
        </w:rPr>
        <w:t>I</w:t>
      </w:r>
      <w:r w:rsidR="00F71F29" w:rsidRPr="00D30E76">
        <w:rPr>
          <w:i/>
        </w:rPr>
        <w:t>.</w:t>
      </w:r>
    </w:p>
    <w:p w:rsidR="00A2560A" w:rsidRPr="0052138E" w:rsidRDefault="00A2560A" w:rsidP="003F0E71">
      <w:pPr>
        <w:pStyle w:val="ListParagraph"/>
        <w:ind w:left="5528"/>
        <w:rPr>
          <w:i/>
        </w:rPr>
      </w:pPr>
    </w:p>
    <w:p w:rsidR="00A2560A" w:rsidRDefault="00A2560A" w:rsidP="003F0E71">
      <w:pPr>
        <w:pStyle w:val="ListParagraph"/>
        <w:numPr>
          <w:ilvl w:val="0"/>
          <w:numId w:val="6"/>
        </w:numPr>
        <w:ind w:left="5528" w:firstLine="0"/>
        <w:rPr>
          <w:i/>
        </w:rPr>
      </w:pPr>
      <w:r w:rsidRPr="0052138E">
        <w:rPr>
          <w:i/>
        </w:rPr>
        <w:t>The WIPO Coordination Committee is invited to approve the amendments to the Staff Regulations</w:t>
      </w:r>
      <w:r>
        <w:rPr>
          <w:i/>
        </w:rPr>
        <w:t xml:space="preserve"> </w:t>
      </w:r>
      <w:r w:rsidR="00440ECF" w:rsidRPr="0052138E">
        <w:rPr>
          <w:i/>
        </w:rPr>
        <w:t xml:space="preserve">as provided in Annex </w:t>
      </w:r>
      <w:r w:rsidR="00440ECF">
        <w:rPr>
          <w:i/>
        </w:rPr>
        <w:t xml:space="preserve">X, including the new Regulation on the Special Salary Increment, </w:t>
      </w:r>
      <w:r>
        <w:rPr>
          <w:i/>
        </w:rPr>
        <w:t>to be effective as from January 1, 2017.</w:t>
      </w:r>
    </w:p>
    <w:p w:rsidR="00F71F29" w:rsidRPr="00775E52" w:rsidRDefault="00F71F29" w:rsidP="00540B10">
      <w:pPr>
        <w:ind w:left="5528"/>
        <w:rPr>
          <w:rFonts w:eastAsia="Calibri"/>
        </w:rPr>
      </w:pPr>
    </w:p>
    <w:p w:rsidR="00F71F29" w:rsidRPr="00425EA4" w:rsidRDefault="00A3164E" w:rsidP="00425EA4">
      <w:pPr>
        <w:numPr>
          <w:ilvl w:val="0"/>
          <w:numId w:val="29"/>
        </w:numPr>
        <w:ind w:left="1134" w:hanging="567"/>
        <w:rPr>
          <w:b/>
        </w:rPr>
      </w:pPr>
      <w:r w:rsidRPr="00425EA4">
        <w:rPr>
          <w:b/>
        </w:rPr>
        <w:t>Other a</w:t>
      </w:r>
      <w:r w:rsidR="00F71F29" w:rsidRPr="00425EA4">
        <w:rPr>
          <w:b/>
        </w:rPr>
        <w:t xml:space="preserve">mendments to the Staff Rules and related annexes </w:t>
      </w:r>
      <w:r w:rsidR="00C71A7A" w:rsidRPr="00425EA4">
        <w:rPr>
          <w:b/>
        </w:rPr>
        <w:t>(</w:t>
      </w:r>
      <w:r w:rsidR="001F33AD" w:rsidRPr="00425EA4">
        <w:rPr>
          <w:b/>
        </w:rPr>
        <w:t xml:space="preserve">for </w:t>
      </w:r>
      <w:r w:rsidR="00F71F29" w:rsidRPr="00425EA4">
        <w:rPr>
          <w:b/>
        </w:rPr>
        <w:t>notification</w:t>
      </w:r>
      <w:r w:rsidR="00E558D0" w:rsidRPr="00425EA4">
        <w:rPr>
          <w:b/>
        </w:rPr>
        <w:t xml:space="preserve"> or approval</w:t>
      </w:r>
      <w:r w:rsidR="00C71A7A" w:rsidRPr="00425EA4">
        <w:rPr>
          <w:b/>
        </w:rPr>
        <w:t>)</w:t>
      </w:r>
    </w:p>
    <w:p w:rsidR="00F71F29" w:rsidRPr="00775E52" w:rsidRDefault="00F71F29" w:rsidP="00540B10"/>
    <w:p w:rsidR="00A3164E" w:rsidRPr="0005368A" w:rsidRDefault="00AE20AA" w:rsidP="00C7607B">
      <w:pPr>
        <w:pStyle w:val="ListParagraph"/>
        <w:numPr>
          <w:ilvl w:val="0"/>
          <w:numId w:val="6"/>
        </w:numPr>
        <w:ind w:left="0" w:firstLine="0"/>
      </w:pPr>
      <w:r>
        <w:t>T</w:t>
      </w:r>
      <w:r w:rsidR="00A3164E">
        <w:t xml:space="preserve">he other amendments to the Staff Rules that will become effective on </w:t>
      </w:r>
      <w:r w:rsidR="00A3164E" w:rsidRPr="0005368A">
        <w:t>January 1, 201</w:t>
      </w:r>
      <w:r w:rsidR="00A3164E">
        <w:t>7</w:t>
      </w:r>
      <w:r w:rsidR="00A3164E" w:rsidRPr="0005368A">
        <w:t xml:space="preserve">, </w:t>
      </w:r>
      <w:r>
        <w:t>are</w:t>
      </w:r>
      <w:r w:rsidRPr="0005368A">
        <w:t xml:space="preserve"> </w:t>
      </w:r>
      <w:r w:rsidR="00A3164E" w:rsidRPr="0005368A">
        <w:t xml:space="preserve">provided in Annex </w:t>
      </w:r>
      <w:r w:rsidR="001A7192">
        <w:t>X</w:t>
      </w:r>
      <w:r w:rsidR="000D60C5">
        <w:t>I</w:t>
      </w:r>
      <w:r w:rsidR="001A7192">
        <w:t>I</w:t>
      </w:r>
      <w:r w:rsidR="00A3164E" w:rsidRPr="0005368A">
        <w:t xml:space="preserve">. </w:t>
      </w:r>
      <w:r w:rsidR="00A3164E">
        <w:t xml:space="preserve"> </w:t>
      </w:r>
      <w:r w:rsidR="00A3164E" w:rsidRPr="0005368A">
        <w:t>The main amendments are summarized below:</w:t>
      </w:r>
    </w:p>
    <w:p w:rsidR="00A3164E" w:rsidRPr="00775E52" w:rsidRDefault="00A3164E" w:rsidP="00540B10">
      <w:pPr>
        <w:rPr>
          <w:b/>
        </w:rPr>
      </w:pPr>
    </w:p>
    <w:p w:rsidR="00A3164E" w:rsidRPr="00DB44B9" w:rsidRDefault="00A3164E" w:rsidP="00540B10">
      <w:pPr>
        <w:ind w:firstLine="567"/>
        <w:outlineLvl w:val="0"/>
        <w:rPr>
          <w:i/>
        </w:rPr>
      </w:pPr>
      <w:r w:rsidRPr="00DB44B9">
        <w:rPr>
          <w:b/>
          <w:i/>
        </w:rPr>
        <w:t xml:space="preserve">Rule </w:t>
      </w:r>
      <w:r w:rsidR="006437B5" w:rsidRPr="00DB44B9">
        <w:rPr>
          <w:b/>
          <w:i/>
        </w:rPr>
        <w:t>3.6.3</w:t>
      </w:r>
      <w:r w:rsidRPr="00DB44B9">
        <w:rPr>
          <w:b/>
          <w:i/>
        </w:rPr>
        <w:t xml:space="preserve"> – </w:t>
      </w:r>
      <w:r w:rsidR="006437B5" w:rsidRPr="00DB44B9">
        <w:rPr>
          <w:b/>
          <w:i/>
        </w:rPr>
        <w:t>Salary on promotion</w:t>
      </w:r>
    </w:p>
    <w:p w:rsidR="00A3164E" w:rsidRPr="00775E52" w:rsidRDefault="00A3164E" w:rsidP="00540B10"/>
    <w:p w:rsidR="00A3164E" w:rsidRDefault="00654C93" w:rsidP="00C7607B">
      <w:pPr>
        <w:pStyle w:val="ListParagraph"/>
        <w:numPr>
          <w:ilvl w:val="0"/>
          <w:numId w:val="6"/>
        </w:numPr>
        <w:ind w:left="0" w:firstLine="0"/>
      </w:pPr>
      <w:r>
        <w:t xml:space="preserve">Under the current Rule, different methodologies apply for the calculation of salary on promotion depending on the staff member’s category. </w:t>
      </w:r>
      <w:r w:rsidR="003F0E71">
        <w:t xml:space="preserve"> </w:t>
      </w:r>
      <w:r>
        <w:t xml:space="preserve">The Rule will be amended so that in all cases, a promotion will lead to a salary increase equivalent to at least two steps in the former grade, in accordance with rules and practices in the majority of organizations of the </w:t>
      </w:r>
      <w:r w:rsidR="00D75EB5">
        <w:t>UN</w:t>
      </w:r>
      <w:r>
        <w:t xml:space="preserve"> common system</w:t>
      </w:r>
      <w:r w:rsidR="00A3164E" w:rsidRPr="0005368A">
        <w:t>.</w:t>
      </w:r>
    </w:p>
    <w:p w:rsidR="00A3164E" w:rsidRDefault="00A3164E" w:rsidP="00540B10"/>
    <w:p w:rsidR="00AD70B1" w:rsidRPr="00DB44B9" w:rsidRDefault="00AD70B1" w:rsidP="00540B10">
      <w:pPr>
        <w:ind w:firstLine="567"/>
        <w:outlineLvl w:val="0"/>
        <w:rPr>
          <w:b/>
          <w:i/>
        </w:rPr>
      </w:pPr>
      <w:r w:rsidRPr="00DB44B9">
        <w:rPr>
          <w:b/>
          <w:i/>
        </w:rPr>
        <w:t xml:space="preserve">New Rule 4.9.3 – </w:t>
      </w:r>
      <w:r w:rsidR="00293D89" w:rsidRPr="00DB44B9">
        <w:rPr>
          <w:b/>
          <w:i/>
        </w:rPr>
        <w:t xml:space="preserve">Recruitment of fixed-term staff </w:t>
      </w:r>
      <w:r w:rsidR="00820A68" w:rsidRPr="00DB44B9">
        <w:rPr>
          <w:b/>
          <w:i/>
        </w:rPr>
        <w:t xml:space="preserve">members </w:t>
      </w:r>
      <w:r w:rsidR="00293D89" w:rsidRPr="00DB44B9">
        <w:rPr>
          <w:b/>
          <w:i/>
        </w:rPr>
        <w:t>for</w:t>
      </w:r>
      <w:r w:rsidRPr="00DB44B9">
        <w:rPr>
          <w:b/>
          <w:i/>
        </w:rPr>
        <w:t xml:space="preserve"> approved projects</w:t>
      </w:r>
    </w:p>
    <w:p w:rsidR="00A3164E" w:rsidRPr="00A51F0A" w:rsidRDefault="00A3164E" w:rsidP="00540B10">
      <w:pPr>
        <w:rPr>
          <w:b/>
        </w:rPr>
      </w:pPr>
    </w:p>
    <w:p w:rsidR="00A3164E" w:rsidRPr="00A51F0A" w:rsidRDefault="00820A68" w:rsidP="00C7607B">
      <w:pPr>
        <w:pStyle w:val="ListParagraph"/>
        <w:numPr>
          <w:ilvl w:val="0"/>
          <w:numId w:val="6"/>
        </w:numPr>
        <w:ind w:left="0" w:firstLine="0"/>
      </w:pPr>
      <w:r w:rsidRPr="00A51F0A">
        <w:t xml:space="preserve">A new Rule 4.9.3 </w:t>
      </w:r>
      <w:r w:rsidR="00654C93">
        <w:t>will be</w:t>
      </w:r>
      <w:r w:rsidRPr="00A51F0A">
        <w:t xml:space="preserve"> introduced, which specifies that where the “standard” competitive process for the recruitment of project staff on fixed-term appointments is waived, the competitive selection process applicable for temporary positions shall apply instead.</w:t>
      </w:r>
      <w:r w:rsidR="003F0E71">
        <w:t xml:space="preserve"> </w:t>
      </w:r>
      <w:r w:rsidRPr="00A51F0A">
        <w:t xml:space="preserve"> This will allow for faster recruitments when required by business needs, while still maintaining a competitive selection process</w:t>
      </w:r>
      <w:r w:rsidR="00AE20AA">
        <w:t xml:space="preserve"> governed by a transparent regulatory framework.</w:t>
      </w:r>
    </w:p>
    <w:p w:rsidR="00A51F0A" w:rsidRDefault="00A51F0A" w:rsidP="00540B10">
      <w:pPr>
        <w:pStyle w:val="ListParagraph"/>
        <w:ind w:left="502"/>
        <w:rPr>
          <w:b/>
        </w:rPr>
      </w:pPr>
    </w:p>
    <w:p w:rsidR="00A51F0A" w:rsidRPr="00DB44B9" w:rsidRDefault="00A51F0A" w:rsidP="00540B10">
      <w:pPr>
        <w:pStyle w:val="ListParagraph"/>
        <w:ind w:left="502"/>
        <w:outlineLvl w:val="0"/>
        <w:rPr>
          <w:b/>
          <w:i/>
        </w:rPr>
      </w:pPr>
      <w:r w:rsidRPr="00DB44B9">
        <w:rPr>
          <w:b/>
          <w:i/>
        </w:rPr>
        <w:t>New Rule 4.16.2 – Temporary appointments under funds-in-trust agreements</w:t>
      </w:r>
    </w:p>
    <w:p w:rsidR="00A51F0A" w:rsidRPr="00DB44B9" w:rsidRDefault="00A51F0A" w:rsidP="00540B10">
      <w:pPr>
        <w:pStyle w:val="ListParagraph"/>
        <w:ind w:left="502"/>
        <w:outlineLvl w:val="0"/>
        <w:rPr>
          <w:b/>
          <w:i/>
        </w:rPr>
      </w:pPr>
      <w:r w:rsidRPr="00DB44B9">
        <w:rPr>
          <w:b/>
          <w:i/>
        </w:rPr>
        <w:t>New Rule 4.16.3 – Temporary appo</w:t>
      </w:r>
      <w:r w:rsidR="003F0E71">
        <w:rPr>
          <w:b/>
          <w:i/>
        </w:rPr>
        <w:t>intments for approved projects</w:t>
      </w:r>
    </w:p>
    <w:p w:rsidR="00A51F0A" w:rsidRPr="00DB44B9" w:rsidRDefault="00A51F0A" w:rsidP="00540B10">
      <w:pPr>
        <w:pStyle w:val="ListParagraph"/>
        <w:ind w:left="502"/>
        <w:outlineLvl w:val="0"/>
        <w:rPr>
          <w:b/>
          <w:i/>
        </w:rPr>
      </w:pPr>
      <w:r w:rsidRPr="00DB44B9">
        <w:rPr>
          <w:b/>
          <w:i/>
        </w:rPr>
        <w:t>New Rule 4.17.1 – Fixed-term appointments under funds-in-trust agreements</w:t>
      </w:r>
    </w:p>
    <w:p w:rsidR="00A51F0A" w:rsidRPr="00DB44B9" w:rsidRDefault="00A51F0A" w:rsidP="00540B10">
      <w:pPr>
        <w:pStyle w:val="ListParagraph"/>
        <w:ind w:left="502"/>
        <w:outlineLvl w:val="0"/>
        <w:rPr>
          <w:b/>
          <w:i/>
        </w:rPr>
      </w:pPr>
      <w:r w:rsidRPr="00DB44B9">
        <w:rPr>
          <w:b/>
          <w:i/>
        </w:rPr>
        <w:t>New Rule 4.17.2 – Fixed-term appoint</w:t>
      </w:r>
      <w:r w:rsidR="003F0E71">
        <w:rPr>
          <w:b/>
          <w:i/>
        </w:rPr>
        <w:t>ments for approved projects</w:t>
      </w:r>
    </w:p>
    <w:p w:rsidR="00820A68" w:rsidRPr="00A51F0A" w:rsidRDefault="00820A68" w:rsidP="00540B10">
      <w:pPr>
        <w:pStyle w:val="ListParagraph"/>
        <w:ind w:left="0"/>
      </w:pPr>
    </w:p>
    <w:p w:rsidR="00820A68" w:rsidRPr="00A51F0A" w:rsidRDefault="00820A68" w:rsidP="00C7607B">
      <w:pPr>
        <w:pStyle w:val="ListParagraph"/>
        <w:numPr>
          <w:ilvl w:val="0"/>
          <w:numId w:val="6"/>
        </w:numPr>
        <w:ind w:left="0" w:firstLine="0"/>
      </w:pPr>
      <w:r w:rsidRPr="00A51F0A">
        <w:t>New Rules 4.16.2, 4.16.3, 4.17.1 and 4.17.2 on temporary and fixed-term appointments under funds-in-t</w:t>
      </w:r>
      <w:r w:rsidR="00654C93">
        <w:t>rust</w:t>
      </w:r>
      <w:r w:rsidRPr="00A51F0A">
        <w:t xml:space="preserve"> agreements and for approved projects specify that </w:t>
      </w:r>
      <w:r w:rsidR="00A51F0A" w:rsidRPr="00A51F0A">
        <w:t xml:space="preserve">such appointments shall be limited to service under the relevant funds-in-trust or </w:t>
      </w:r>
      <w:r w:rsidR="00A51F0A">
        <w:t xml:space="preserve">approved </w:t>
      </w:r>
      <w:r w:rsidR="00A51F0A" w:rsidRPr="00A51F0A">
        <w:t>project.</w:t>
      </w:r>
    </w:p>
    <w:p w:rsidR="00A3164E" w:rsidRPr="00775E52" w:rsidRDefault="00A3164E" w:rsidP="00540B10"/>
    <w:p w:rsidR="00D522FC" w:rsidRPr="00DB44B9" w:rsidRDefault="00D522FC" w:rsidP="003F0E71">
      <w:pPr>
        <w:keepNext/>
        <w:ind w:firstLine="567"/>
        <w:outlineLvl w:val="0"/>
        <w:rPr>
          <w:b/>
          <w:i/>
        </w:rPr>
      </w:pPr>
      <w:r w:rsidRPr="00DB44B9">
        <w:rPr>
          <w:b/>
          <w:i/>
        </w:rPr>
        <w:lastRenderedPageBreak/>
        <w:t>Rule 6.2.2 – Sick Leave and Special Leave for Prolonged Illness</w:t>
      </w:r>
    </w:p>
    <w:p w:rsidR="00D522FC" w:rsidRPr="00775E52" w:rsidRDefault="00D522FC" w:rsidP="003F0E71">
      <w:pPr>
        <w:keepNext/>
        <w:rPr>
          <w:b/>
        </w:rPr>
      </w:pPr>
    </w:p>
    <w:p w:rsidR="00D522FC" w:rsidRPr="00EC41FA" w:rsidRDefault="00654C93" w:rsidP="003F0E71">
      <w:pPr>
        <w:pStyle w:val="ListParagraph"/>
        <w:keepNext/>
        <w:numPr>
          <w:ilvl w:val="0"/>
          <w:numId w:val="6"/>
        </w:numPr>
        <w:ind w:left="0" w:firstLine="0"/>
      </w:pPr>
      <w:r>
        <w:t xml:space="preserve">The Rule will be amended to, </w:t>
      </w:r>
      <w:r w:rsidRPr="00C4003F">
        <w:rPr>
          <w:i/>
        </w:rPr>
        <w:t>inter alia</w:t>
      </w:r>
      <w:r>
        <w:t xml:space="preserve">, </w:t>
      </w:r>
      <w:r w:rsidR="00C4003F">
        <w:t xml:space="preserve">clarify that annual leave </w:t>
      </w:r>
      <w:r w:rsidR="003C4C27">
        <w:t xml:space="preserve">does not </w:t>
      </w:r>
      <w:r w:rsidR="00C4003F">
        <w:t>accrue during periods o</w:t>
      </w:r>
      <w:r w:rsidR="003C4C27">
        <w:t>f</w:t>
      </w:r>
      <w:r w:rsidR="00C4003F">
        <w:t xml:space="preserve"> sick leave if the staff member is not on full pay status</w:t>
      </w:r>
      <w:r w:rsidR="00D522FC" w:rsidRPr="00B232D6">
        <w:t>.</w:t>
      </w:r>
      <w:r w:rsidR="00C4003F">
        <w:t xml:space="preserve"> </w:t>
      </w:r>
      <w:r w:rsidR="003F0E71">
        <w:t xml:space="preserve"> </w:t>
      </w:r>
      <w:r w:rsidR="00C4003F">
        <w:t>This will ensure consistency with another provision</w:t>
      </w:r>
      <w:r w:rsidR="00AE20AA">
        <w:t xml:space="preserve"> of the Staff Regulations and Rules</w:t>
      </w:r>
      <w:r w:rsidR="00C4003F">
        <w:t xml:space="preserve"> (Rule 5.1.1(a)) and with the practice in other organizations of the </w:t>
      </w:r>
      <w:r w:rsidR="00D75EB5">
        <w:t>UN</w:t>
      </w:r>
      <w:r w:rsidR="00C4003F">
        <w:t xml:space="preserve"> common system.</w:t>
      </w:r>
    </w:p>
    <w:p w:rsidR="00D522FC" w:rsidRPr="00775E52" w:rsidRDefault="00D522FC" w:rsidP="00540B10"/>
    <w:p w:rsidR="00D55B06" w:rsidRPr="00DB44B9" w:rsidRDefault="00D55B06" w:rsidP="00D55B06">
      <w:pPr>
        <w:ind w:firstLine="567"/>
        <w:outlineLvl w:val="0"/>
        <w:rPr>
          <w:b/>
          <w:i/>
        </w:rPr>
      </w:pPr>
      <w:r w:rsidRPr="00DB44B9">
        <w:rPr>
          <w:b/>
          <w:i/>
        </w:rPr>
        <w:t xml:space="preserve">Rule </w:t>
      </w:r>
      <w:r>
        <w:rPr>
          <w:b/>
          <w:i/>
        </w:rPr>
        <w:t>8.1.1</w:t>
      </w:r>
      <w:r w:rsidRPr="00DB44B9">
        <w:rPr>
          <w:b/>
          <w:i/>
        </w:rPr>
        <w:t xml:space="preserve"> – </w:t>
      </w:r>
      <w:r>
        <w:rPr>
          <w:b/>
          <w:i/>
        </w:rPr>
        <w:t>Staff Council</w:t>
      </w:r>
    </w:p>
    <w:p w:rsidR="00D55B06" w:rsidRPr="00775E52" w:rsidRDefault="00D55B06" w:rsidP="00D55B06">
      <w:pPr>
        <w:rPr>
          <w:b/>
        </w:rPr>
      </w:pPr>
    </w:p>
    <w:p w:rsidR="00D55B06" w:rsidRDefault="002A0B98" w:rsidP="00C7607B">
      <w:pPr>
        <w:pStyle w:val="ListParagraph"/>
        <w:numPr>
          <w:ilvl w:val="0"/>
          <w:numId w:val="6"/>
        </w:numPr>
        <w:ind w:left="0" w:firstLine="0"/>
      </w:pPr>
      <w:r>
        <w:t>Following a recommendation by the Joint Inspection Unit,</w:t>
      </w:r>
      <w:r>
        <w:rPr>
          <w:rStyle w:val="FootnoteReference"/>
        </w:rPr>
        <w:footnoteReference w:id="3"/>
      </w:r>
      <w:r>
        <w:t xml:space="preserve"> it is proposed to amend t</w:t>
      </w:r>
      <w:r w:rsidR="00D55B06">
        <w:t>he Rule to formalize the current practice allowing the Staff Council to address the Coordination Committee.</w:t>
      </w:r>
    </w:p>
    <w:p w:rsidR="002A0B98" w:rsidRDefault="002A0B98" w:rsidP="003150DB">
      <w:pPr>
        <w:pStyle w:val="ListParagraph"/>
        <w:ind w:left="0"/>
      </w:pPr>
    </w:p>
    <w:p w:rsidR="002A0B98" w:rsidRPr="00EC41FA" w:rsidRDefault="002A0B98" w:rsidP="00C7607B">
      <w:pPr>
        <w:pStyle w:val="ListParagraph"/>
        <w:numPr>
          <w:ilvl w:val="0"/>
          <w:numId w:val="6"/>
        </w:numPr>
        <w:ind w:left="0" w:firstLine="0"/>
      </w:pPr>
      <w:r>
        <w:t>As this amendment concerns the mandate of the Coordination Committee, it is submitted to the Coordination Committee for its approval.</w:t>
      </w:r>
    </w:p>
    <w:p w:rsidR="00D55B06" w:rsidRPr="00775E52" w:rsidRDefault="00D55B06" w:rsidP="00D55B06"/>
    <w:p w:rsidR="001F33AD" w:rsidRPr="00DB44B9" w:rsidRDefault="001F33AD" w:rsidP="00540B10">
      <w:pPr>
        <w:ind w:firstLine="567"/>
        <w:outlineLvl w:val="0"/>
        <w:rPr>
          <w:b/>
          <w:i/>
        </w:rPr>
      </w:pPr>
      <w:r w:rsidRPr="00DB44B9">
        <w:rPr>
          <w:b/>
          <w:i/>
        </w:rPr>
        <w:t>Rule 9.9.1 – Repatriation Grant</w:t>
      </w:r>
    </w:p>
    <w:p w:rsidR="001F33AD" w:rsidRPr="00775E52" w:rsidRDefault="001F33AD" w:rsidP="00540B10">
      <w:pPr>
        <w:rPr>
          <w:b/>
        </w:rPr>
      </w:pPr>
    </w:p>
    <w:p w:rsidR="001F33AD" w:rsidRPr="003C4C27" w:rsidRDefault="003C4C27" w:rsidP="00C7607B">
      <w:pPr>
        <w:pStyle w:val="ListParagraph"/>
        <w:numPr>
          <w:ilvl w:val="0"/>
          <w:numId w:val="6"/>
        </w:numPr>
        <w:ind w:left="0" w:firstLine="0"/>
      </w:pPr>
      <w:r w:rsidRPr="003C4C27">
        <w:t xml:space="preserve">This Rule will be amended to clarify that the repatriation grant may only be paid to staff members </w:t>
      </w:r>
      <w:r>
        <w:t xml:space="preserve">who </w:t>
      </w:r>
      <w:r w:rsidRPr="003C4C27">
        <w:t>relocat</w:t>
      </w:r>
      <w:r>
        <w:t>e</w:t>
      </w:r>
      <w:r w:rsidRPr="003C4C27">
        <w:t xml:space="preserve"> </w:t>
      </w:r>
      <w:r>
        <w:t xml:space="preserve">both away from the country of the last duty station </w:t>
      </w:r>
      <w:r w:rsidRPr="003C4C27">
        <w:rPr>
          <w:i/>
        </w:rPr>
        <w:t>and</w:t>
      </w:r>
      <w:r>
        <w:t xml:space="preserve"> </w:t>
      </w:r>
      <w:r w:rsidRPr="003C4C27">
        <w:t>outside the area within a reasonable commuting distance from the duty station notwithstanding national boundaries, and that the relocation must not be temporary in nature</w:t>
      </w:r>
      <w:r w:rsidR="003F0E71">
        <w:t>.</w:t>
      </w:r>
    </w:p>
    <w:p w:rsidR="001F33AD" w:rsidRPr="00775E52" w:rsidRDefault="001F33AD" w:rsidP="00540B10"/>
    <w:p w:rsidR="00A3164E" w:rsidRPr="00DB44B9" w:rsidRDefault="00A3164E" w:rsidP="00540B10">
      <w:pPr>
        <w:ind w:firstLine="567"/>
        <w:outlineLvl w:val="0"/>
        <w:rPr>
          <w:b/>
          <w:i/>
        </w:rPr>
      </w:pPr>
      <w:r w:rsidRPr="00DB44B9">
        <w:rPr>
          <w:b/>
          <w:i/>
        </w:rPr>
        <w:t>Other Amendments</w:t>
      </w:r>
    </w:p>
    <w:p w:rsidR="00A3164E" w:rsidRPr="00775E52" w:rsidRDefault="00A3164E" w:rsidP="00540B10">
      <w:pPr>
        <w:rPr>
          <w:b/>
        </w:rPr>
      </w:pPr>
    </w:p>
    <w:p w:rsidR="00A3164E" w:rsidRPr="0005368A" w:rsidRDefault="00A3164E" w:rsidP="00C7607B">
      <w:pPr>
        <w:pStyle w:val="ListParagraph"/>
        <w:numPr>
          <w:ilvl w:val="0"/>
          <w:numId w:val="6"/>
        </w:numPr>
        <w:ind w:left="0" w:firstLine="0"/>
      </w:pPr>
      <w:r w:rsidRPr="0005368A">
        <w:t>Other amendments which are less substantive in nature (e.g., to correct an error or inconsistency, clarify a provision, or to align</w:t>
      </w:r>
      <w:r w:rsidR="003C4C27">
        <w:t xml:space="preserve"> the text with changes made to R</w:t>
      </w:r>
      <w:r w:rsidRPr="0005368A">
        <w:t xml:space="preserve">egulations) will also </w:t>
      </w:r>
      <w:r>
        <w:t xml:space="preserve">be </w:t>
      </w:r>
      <w:r w:rsidRPr="0005368A">
        <w:t>made to the following rules</w:t>
      </w:r>
      <w:r w:rsidR="009B5C40">
        <w:t xml:space="preserve"> and related annexes</w:t>
      </w:r>
      <w:r w:rsidRPr="0005368A">
        <w:t xml:space="preserve">, as detailed in Annex </w:t>
      </w:r>
      <w:r w:rsidR="001A7192">
        <w:t>X</w:t>
      </w:r>
      <w:r w:rsidR="003C4C27">
        <w:t>I</w:t>
      </w:r>
      <w:r w:rsidR="001A7192">
        <w:t>I</w:t>
      </w:r>
      <w:r w:rsidRPr="0005368A">
        <w:t>:</w:t>
      </w:r>
    </w:p>
    <w:p w:rsidR="00A3164E" w:rsidRPr="00775E52" w:rsidRDefault="00A3164E" w:rsidP="00540B10">
      <w:pPr>
        <w:pStyle w:val="Default"/>
        <w:rPr>
          <w:b/>
          <w:sz w:val="22"/>
          <w:szCs w:val="22"/>
        </w:rPr>
      </w:pPr>
    </w:p>
    <w:p w:rsidR="00A3164E" w:rsidRPr="00615243" w:rsidRDefault="00A3164E" w:rsidP="00540B10">
      <w:pPr>
        <w:pStyle w:val="Default"/>
        <w:tabs>
          <w:tab w:val="left" w:pos="1814"/>
        </w:tabs>
        <w:rPr>
          <w:sz w:val="22"/>
          <w:szCs w:val="22"/>
        </w:rPr>
      </w:pPr>
      <w:r w:rsidRPr="00615243">
        <w:rPr>
          <w:sz w:val="22"/>
          <w:szCs w:val="22"/>
        </w:rPr>
        <w:t xml:space="preserve">Rule </w:t>
      </w:r>
      <w:r w:rsidR="00B55974">
        <w:rPr>
          <w:sz w:val="22"/>
          <w:szCs w:val="22"/>
        </w:rPr>
        <w:t>2.2.1</w:t>
      </w:r>
      <w:r>
        <w:rPr>
          <w:sz w:val="22"/>
          <w:szCs w:val="22"/>
        </w:rPr>
        <w:tab/>
      </w:r>
      <w:r w:rsidRPr="00615243">
        <w:rPr>
          <w:sz w:val="22"/>
          <w:szCs w:val="22"/>
        </w:rPr>
        <w:t xml:space="preserve">– </w:t>
      </w:r>
      <w:r>
        <w:rPr>
          <w:sz w:val="22"/>
          <w:szCs w:val="22"/>
        </w:rPr>
        <w:tab/>
      </w:r>
      <w:r w:rsidR="00B55974">
        <w:rPr>
          <w:sz w:val="22"/>
          <w:szCs w:val="22"/>
        </w:rPr>
        <w:t>Implementation of a reclassification decision</w:t>
      </w:r>
      <w:r w:rsidRPr="00615243">
        <w:rPr>
          <w:sz w:val="22"/>
          <w:szCs w:val="22"/>
        </w:rPr>
        <w:t xml:space="preserve"> </w:t>
      </w:r>
    </w:p>
    <w:p w:rsidR="00874553" w:rsidRDefault="00874553" w:rsidP="00540B10">
      <w:pPr>
        <w:pStyle w:val="Default"/>
        <w:tabs>
          <w:tab w:val="left" w:pos="1814"/>
        </w:tabs>
        <w:rPr>
          <w:sz w:val="22"/>
          <w:szCs w:val="22"/>
        </w:rPr>
      </w:pPr>
      <w:r w:rsidRPr="00615243">
        <w:rPr>
          <w:sz w:val="22"/>
          <w:szCs w:val="22"/>
        </w:rPr>
        <w:t xml:space="preserve">Rule </w:t>
      </w:r>
      <w:r>
        <w:rPr>
          <w:sz w:val="22"/>
          <w:szCs w:val="22"/>
        </w:rPr>
        <w:t>3.2.1</w:t>
      </w:r>
      <w:r>
        <w:rPr>
          <w:sz w:val="22"/>
          <w:szCs w:val="22"/>
        </w:rPr>
        <w:tab/>
      </w:r>
      <w:r w:rsidRPr="00615243">
        <w:rPr>
          <w:sz w:val="22"/>
          <w:szCs w:val="22"/>
        </w:rPr>
        <w:t xml:space="preserve">– </w:t>
      </w:r>
      <w:r>
        <w:rPr>
          <w:sz w:val="22"/>
          <w:szCs w:val="22"/>
        </w:rPr>
        <w:tab/>
        <w:t>Dependency for temporary staff members</w:t>
      </w:r>
    </w:p>
    <w:p w:rsidR="00A3164E" w:rsidRDefault="00A3164E" w:rsidP="00540B10">
      <w:pPr>
        <w:pStyle w:val="Default"/>
        <w:tabs>
          <w:tab w:val="left" w:pos="1814"/>
        </w:tabs>
        <w:rPr>
          <w:sz w:val="22"/>
          <w:szCs w:val="22"/>
        </w:rPr>
      </w:pPr>
      <w:r w:rsidRPr="00615243">
        <w:rPr>
          <w:sz w:val="22"/>
          <w:szCs w:val="22"/>
        </w:rPr>
        <w:t xml:space="preserve">Rule </w:t>
      </w:r>
      <w:r w:rsidR="006437B5">
        <w:rPr>
          <w:sz w:val="22"/>
          <w:szCs w:val="22"/>
        </w:rPr>
        <w:t>3.5.1</w:t>
      </w:r>
      <w:r>
        <w:rPr>
          <w:sz w:val="22"/>
          <w:szCs w:val="22"/>
        </w:rPr>
        <w:tab/>
      </w:r>
      <w:r w:rsidRPr="00615243">
        <w:rPr>
          <w:sz w:val="22"/>
          <w:szCs w:val="22"/>
        </w:rPr>
        <w:t xml:space="preserve">– </w:t>
      </w:r>
      <w:r>
        <w:rPr>
          <w:sz w:val="22"/>
          <w:szCs w:val="22"/>
        </w:rPr>
        <w:tab/>
      </w:r>
      <w:r w:rsidR="006437B5">
        <w:rPr>
          <w:sz w:val="22"/>
          <w:szCs w:val="22"/>
        </w:rPr>
        <w:t>Initial salary for temporary staff members</w:t>
      </w:r>
    </w:p>
    <w:p w:rsidR="006437B5" w:rsidRDefault="006437B5" w:rsidP="00540B10">
      <w:pPr>
        <w:pStyle w:val="Default"/>
        <w:tabs>
          <w:tab w:val="left" w:pos="1814"/>
        </w:tabs>
        <w:rPr>
          <w:sz w:val="22"/>
          <w:szCs w:val="22"/>
        </w:rPr>
      </w:pPr>
      <w:r w:rsidRPr="00615243">
        <w:rPr>
          <w:sz w:val="22"/>
          <w:szCs w:val="22"/>
        </w:rPr>
        <w:t xml:space="preserve">Rule </w:t>
      </w:r>
      <w:r>
        <w:rPr>
          <w:sz w:val="22"/>
          <w:szCs w:val="22"/>
        </w:rPr>
        <w:t>3.17.1</w:t>
      </w:r>
      <w:r>
        <w:rPr>
          <w:sz w:val="22"/>
          <w:szCs w:val="22"/>
        </w:rPr>
        <w:tab/>
      </w:r>
      <w:r w:rsidRPr="00615243">
        <w:rPr>
          <w:sz w:val="22"/>
          <w:szCs w:val="22"/>
        </w:rPr>
        <w:t xml:space="preserve">– </w:t>
      </w:r>
      <w:r>
        <w:rPr>
          <w:sz w:val="22"/>
          <w:szCs w:val="22"/>
        </w:rPr>
        <w:tab/>
        <w:t>Pensionable remuneration for temporary staff members</w:t>
      </w:r>
    </w:p>
    <w:p w:rsidR="00AD70B1" w:rsidRDefault="00AD70B1" w:rsidP="00540B10">
      <w:pPr>
        <w:pStyle w:val="Default"/>
        <w:tabs>
          <w:tab w:val="left" w:pos="1814"/>
        </w:tabs>
        <w:rPr>
          <w:sz w:val="22"/>
          <w:szCs w:val="22"/>
        </w:rPr>
      </w:pPr>
      <w:r w:rsidRPr="00615243">
        <w:rPr>
          <w:sz w:val="22"/>
          <w:szCs w:val="22"/>
        </w:rPr>
        <w:t xml:space="preserve">Rule </w:t>
      </w:r>
      <w:r>
        <w:rPr>
          <w:sz w:val="22"/>
          <w:szCs w:val="22"/>
        </w:rPr>
        <w:t>4.5.1</w:t>
      </w:r>
      <w:r>
        <w:rPr>
          <w:sz w:val="22"/>
          <w:szCs w:val="22"/>
        </w:rPr>
        <w:tab/>
      </w:r>
      <w:r w:rsidRPr="00615243">
        <w:rPr>
          <w:sz w:val="22"/>
          <w:szCs w:val="22"/>
        </w:rPr>
        <w:t xml:space="preserve">– </w:t>
      </w:r>
      <w:r>
        <w:rPr>
          <w:sz w:val="22"/>
          <w:szCs w:val="22"/>
        </w:rPr>
        <w:tab/>
        <w:t>Staff members appointed to positions subject to local recruitment</w:t>
      </w:r>
    </w:p>
    <w:p w:rsidR="00223719" w:rsidRDefault="00AD70B1" w:rsidP="00540B10">
      <w:pPr>
        <w:pStyle w:val="Default"/>
        <w:tabs>
          <w:tab w:val="left" w:pos="1814"/>
        </w:tabs>
        <w:rPr>
          <w:sz w:val="22"/>
          <w:szCs w:val="22"/>
        </w:rPr>
      </w:pPr>
      <w:r w:rsidRPr="00615243">
        <w:rPr>
          <w:sz w:val="22"/>
          <w:szCs w:val="22"/>
        </w:rPr>
        <w:t xml:space="preserve">Rule </w:t>
      </w:r>
      <w:r>
        <w:rPr>
          <w:sz w:val="22"/>
          <w:szCs w:val="22"/>
        </w:rPr>
        <w:t>4.9.2</w:t>
      </w:r>
      <w:r>
        <w:rPr>
          <w:sz w:val="22"/>
          <w:szCs w:val="22"/>
        </w:rPr>
        <w:tab/>
      </w:r>
      <w:r w:rsidRPr="00615243">
        <w:rPr>
          <w:sz w:val="22"/>
          <w:szCs w:val="22"/>
        </w:rPr>
        <w:t xml:space="preserve">– </w:t>
      </w:r>
      <w:r>
        <w:rPr>
          <w:sz w:val="22"/>
          <w:szCs w:val="22"/>
        </w:rPr>
        <w:tab/>
        <w:t>Appointments under funds-in-trust and other special agreements</w:t>
      </w:r>
    </w:p>
    <w:p w:rsidR="00AD70B1" w:rsidRDefault="00AD70B1" w:rsidP="00540B10">
      <w:pPr>
        <w:pStyle w:val="Default"/>
        <w:tabs>
          <w:tab w:val="left" w:pos="1814"/>
        </w:tabs>
        <w:rPr>
          <w:sz w:val="22"/>
          <w:szCs w:val="22"/>
        </w:rPr>
      </w:pPr>
      <w:r w:rsidRPr="00615243">
        <w:rPr>
          <w:sz w:val="22"/>
          <w:szCs w:val="22"/>
        </w:rPr>
        <w:t xml:space="preserve">Rule </w:t>
      </w:r>
      <w:r>
        <w:rPr>
          <w:sz w:val="22"/>
          <w:szCs w:val="22"/>
        </w:rPr>
        <w:t>4.9.3</w:t>
      </w:r>
      <w:r>
        <w:rPr>
          <w:sz w:val="22"/>
          <w:szCs w:val="22"/>
        </w:rPr>
        <w:tab/>
      </w:r>
      <w:r w:rsidRPr="00615243">
        <w:rPr>
          <w:sz w:val="22"/>
          <w:szCs w:val="22"/>
        </w:rPr>
        <w:t xml:space="preserve">– </w:t>
      </w:r>
      <w:r>
        <w:rPr>
          <w:sz w:val="22"/>
          <w:szCs w:val="22"/>
        </w:rPr>
        <w:tab/>
        <w:t>Recruitment of temporary staff members</w:t>
      </w:r>
    </w:p>
    <w:p w:rsidR="006437B5" w:rsidRDefault="006437B5" w:rsidP="00540B10">
      <w:pPr>
        <w:pStyle w:val="Default"/>
        <w:tabs>
          <w:tab w:val="left" w:pos="1814"/>
        </w:tabs>
        <w:rPr>
          <w:sz w:val="22"/>
          <w:szCs w:val="22"/>
        </w:rPr>
      </w:pPr>
      <w:r w:rsidRPr="00615243">
        <w:rPr>
          <w:sz w:val="22"/>
          <w:szCs w:val="22"/>
        </w:rPr>
        <w:t xml:space="preserve">Rule </w:t>
      </w:r>
      <w:r>
        <w:rPr>
          <w:sz w:val="22"/>
          <w:szCs w:val="22"/>
        </w:rPr>
        <w:t>4.10.1</w:t>
      </w:r>
      <w:r>
        <w:rPr>
          <w:sz w:val="22"/>
          <w:szCs w:val="22"/>
        </w:rPr>
        <w:tab/>
      </w:r>
      <w:r w:rsidRPr="00615243">
        <w:rPr>
          <w:sz w:val="22"/>
          <w:szCs w:val="22"/>
        </w:rPr>
        <w:t xml:space="preserve">– </w:t>
      </w:r>
      <w:r>
        <w:rPr>
          <w:sz w:val="22"/>
          <w:szCs w:val="22"/>
        </w:rPr>
        <w:tab/>
        <w:t>Composition and rules of procedure of Appointment Boards</w:t>
      </w:r>
    </w:p>
    <w:p w:rsidR="006437B5" w:rsidRDefault="006437B5" w:rsidP="00540B10">
      <w:pPr>
        <w:pStyle w:val="Default"/>
        <w:tabs>
          <w:tab w:val="left" w:pos="1814"/>
        </w:tabs>
        <w:rPr>
          <w:sz w:val="22"/>
          <w:szCs w:val="22"/>
        </w:rPr>
      </w:pPr>
      <w:r w:rsidRPr="00615243">
        <w:rPr>
          <w:sz w:val="22"/>
          <w:szCs w:val="22"/>
        </w:rPr>
        <w:t xml:space="preserve">Rule </w:t>
      </w:r>
      <w:r w:rsidR="007E1182">
        <w:rPr>
          <w:sz w:val="22"/>
          <w:szCs w:val="22"/>
        </w:rPr>
        <w:t>5.1.1</w:t>
      </w:r>
      <w:r>
        <w:rPr>
          <w:sz w:val="22"/>
          <w:szCs w:val="22"/>
        </w:rPr>
        <w:tab/>
      </w:r>
      <w:r w:rsidRPr="00615243">
        <w:rPr>
          <w:sz w:val="22"/>
          <w:szCs w:val="22"/>
        </w:rPr>
        <w:t xml:space="preserve">– </w:t>
      </w:r>
      <w:r>
        <w:rPr>
          <w:sz w:val="22"/>
          <w:szCs w:val="22"/>
        </w:rPr>
        <w:tab/>
      </w:r>
      <w:r w:rsidR="007E1182">
        <w:rPr>
          <w:sz w:val="22"/>
          <w:szCs w:val="22"/>
        </w:rPr>
        <w:t>Annual leave</w:t>
      </w:r>
    </w:p>
    <w:p w:rsidR="006437B5" w:rsidRDefault="006437B5" w:rsidP="00540B10">
      <w:pPr>
        <w:pStyle w:val="Default"/>
        <w:tabs>
          <w:tab w:val="left" w:pos="1814"/>
        </w:tabs>
        <w:rPr>
          <w:sz w:val="22"/>
          <w:szCs w:val="22"/>
        </w:rPr>
      </w:pPr>
      <w:r w:rsidRPr="00615243">
        <w:rPr>
          <w:sz w:val="22"/>
          <w:szCs w:val="22"/>
        </w:rPr>
        <w:t xml:space="preserve">Rule </w:t>
      </w:r>
      <w:r w:rsidR="007E1182">
        <w:rPr>
          <w:sz w:val="22"/>
          <w:szCs w:val="22"/>
        </w:rPr>
        <w:t>5.1.2</w:t>
      </w:r>
      <w:r>
        <w:rPr>
          <w:sz w:val="22"/>
          <w:szCs w:val="22"/>
        </w:rPr>
        <w:tab/>
      </w:r>
      <w:r w:rsidRPr="00615243">
        <w:rPr>
          <w:sz w:val="22"/>
          <w:szCs w:val="22"/>
        </w:rPr>
        <w:t xml:space="preserve">– </w:t>
      </w:r>
      <w:r>
        <w:rPr>
          <w:sz w:val="22"/>
          <w:szCs w:val="22"/>
        </w:rPr>
        <w:tab/>
      </w:r>
      <w:r w:rsidR="007E1182">
        <w:rPr>
          <w:sz w:val="22"/>
          <w:szCs w:val="22"/>
        </w:rPr>
        <w:t>Annual leave for temporary staff members</w:t>
      </w:r>
    </w:p>
    <w:p w:rsidR="006437B5" w:rsidRPr="006437B5" w:rsidRDefault="006437B5" w:rsidP="00540B10">
      <w:pPr>
        <w:pStyle w:val="Default"/>
        <w:tabs>
          <w:tab w:val="left" w:pos="1814"/>
        </w:tabs>
        <w:rPr>
          <w:sz w:val="22"/>
          <w:szCs w:val="22"/>
        </w:rPr>
      </w:pPr>
      <w:r w:rsidRPr="006437B5">
        <w:rPr>
          <w:sz w:val="22"/>
          <w:szCs w:val="22"/>
        </w:rPr>
        <w:t xml:space="preserve">Rule </w:t>
      </w:r>
      <w:r w:rsidR="007E1182">
        <w:rPr>
          <w:sz w:val="22"/>
          <w:szCs w:val="22"/>
        </w:rPr>
        <w:t>6.2.1</w:t>
      </w:r>
      <w:r w:rsidRPr="006437B5">
        <w:rPr>
          <w:sz w:val="22"/>
          <w:szCs w:val="22"/>
        </w:rPr>
        <w:tab/>
        <w:t xml:space="preserve">– </w:t>
      </w:r>
      <w:r w:rsidRPr="006437B5">
        <w:rPr>
          <w:sz w:val="22"/>
          <w:szCs w:val="22"/>
        </w:rPr>
        <w:tab/>
      </w:r>
      <w:r w:rsidR="007E1182">
        <w:rPr>
          <w:sz w:val="22"/>
          <w:szCs w:val="22"/>
        </w:rPr>
        <w:t>Medical insurance</w:t>
      </w:r>
    </w:p>
    <w:p w:rsidR="006437B5" w:rsidRDefault="006437B5" w:rsidP="00540B10">
      <w:pPr>
        <w:pStyle w:val="Default"/>
        <w:tabs>
          <w:tab w:val="left" w:pos="1814"/>
        </w:tabs>
        <w:rPr>
          <w:sz w:val="22"/>
          <w:szCs w:val="22"/>
        </w:rPr>
      </w:pPr>
      <w:r w:rsidRPr="006437B5">
        <w:rPr>
          <w:sz w:val="22"/>
          <w:szCs w:val="22"/>
        </w:rPr>
        <w:t xml:space="preserve">Rule </w:t>
      </w:r>
      <w:r w:rsidR="007E1182">
        <w:rPr>
          <w:sz w:val="22"/>
          <w:szCs w:val="22"/>
        </w:rPr>
        <w:t>6.2.3</w:t>
      </w:r>
      <w:r w:rsidRPr="006437B5">
        <w:rPr>
          <w:sz w:val="22"/>
          <w:szCs w:val="22"/>
        </w:rPr>
        <w:tab/>
        <w:t xml:space="preserve">– </w:t>
      </w:r>
      <w:r w:rsidRPr="006437B5">
        <w:rPr>
          <w:sz w:val="22"/>
          <w:szCs w:val="22"/>
        </w:rPr>
        <w:tab/>
      </w:r>
      <w:r w:rsidR="007E1182">
        <w:rPr>
          <w:sz w:val="22"/>
          <w:szCs w:val="22"/>
        </w:rPr>
        <w:t>Maternity leave</w:t>
      </w:r>
    </w:p>
    <w:p w:rsidR="007E1182" w:rsidRDefault="007E1182" w:rsidP="00540B10">
      <w:pPr>
        <w:pStyle w:val="Default"/>
        <w:tabs>
          <w:tab w:val="left" w:pos="1814"/>
        </w:tabs>
        <w:rPr>
          <w:sz w:val="22"/>
          <w:szCs w:val="22"/>
        </w:rPr>
      </w:pPr>
      <w:r w:rsidRPr="00615243">
        <w:rPr>
          <w:sz w:val="22"/>
          <w:szCs w:val="22"/>
        </w:rPr>
        <w:t xml:space="preserve">Rule </w:t>
      </w:r>
      <w:r>
        <w:rPr>
          <w:sz w:val="22"/>
          <w:szCs w:val="22"/>
        </w:rPr>
        <w:t>6.2.7</w:t>
      </w:r>
      <w:r>
        <w:rPr>
          <w:sz w:val="22"/>
          <w:szCs w:val="22"/>
        </w:rPr>
        <w:tab/>
      </w:r>
      <w:r w:rsidRPr="00615243">
        <w:rPr>
          <w:sz w:val="22"/>
          <w:szCs w:val="22"/>
        </w:rPr>
        <w:t xml:space="preserve">– </w:t>
      </w:r>
      <w:r>
        <w:rPr>
          <w:sz w:val="22"/>
          <w:szCs w:val="22"/>
        </w:rPr>
        <w:tab/>
        <w:t>Health protection and insurance for temporary staff members</w:t>
      </w:r>
    </w:p>
    <w:p w:rsidR="00B65D94" w:rsidRDefault="00B65D94" w:rsidP="00540B10">
      <w:pPr>
        <w:pStyle w:val="Default"/>
        <w:tabs>
          <w:tab w:val="left" w:pos="1814"/>
        </w:tabs>
        <w:rPr>
          <w:sz w:val="22"/>
          <w:szCs w:val="22"/>
        </w:rPr>
      </w:pPr>
      <w:r w:rsidRPr="00615243">
        <w:rPr>
          <w:sz w:val="22"/>
          <w:szCs w:val="22"/>
        </w:rPr>
        <w:t xml:space="preserve">Rule </w:t>
      </w:r>
      <w:r>
        <w:rPr>
          <w:sz w:val="22"/>
          <w:szCs w:val="22"/>
        </w:rPr>
        <w:t>7.3.9</w:t>
      </w:r>
      <w:r>
        <w:rPr>
          <w:sz w:val="22"/>
          <w:szCs w:val="22"/>
        </w:rPr>
        <w:tab/>
      </w:r>
      <w:r w:rsidRPr="00615243">
        <w:rPr>
          <w:sz w:val="22"/>
          <w:szCs w:val="22"/>
        </w:rPr>
        <w:t xml:space="preserve">– </w:t>
      </w:r>
      <w:r>
        <w:rPr>
          <w:sz w:val="22"/>
          <w:szCs w:val="22"/>
        </w:rPr>
        <w:tab/>
        <w:t>Loss of entitlement to removal expenses</w:t>
      </w:r>
    </w:p>
    <w:p w:rsidR="007E1182" w:rsidRDefault="007E1182" w:rsidP="00540B10">
      <w:pPr>
        <w:pStyle w:val="Default"/>
        <w:tabs>
          <w:tab w:val="left" w:pos="1814"/>
        </w:tabs>
        <w:rPr>
          <w:sz w:val="22"/>
          <w:szCs w:val="22"/>
        </w:rPr>
      </w:pPr>
      <w:r w:rsidRPr="007E1182">
        <w:rPr>
          <w:sz w:val="22"/>
          <w:szCs w:val="22"/>
        </w:rPr>
        <w:t>Rule 9.</w:t>
      </w:r>
      <w:r w:rsidR="006B1502">
        <w:rPr>
          <w:sz w:val="22"/>
          <w:szCs w:val="22"/>
        </w:rPr>
        <w:t>7</w:t>
      </w:r>
      <w:r w:rsidRPr="007E1182">
        <w:rPr>
          <w:sz w:val="22"/>
          <w:szCs w:val="22"/>
        </w:rPr>
        <w:t>.</w:t>
      </w:r>
      <w:r w:rsidR="006B1502">
        <w:rPr>
          <w:sz w:val="22"/>
          <w:szCs w:val="22"/>
        </w:rPr>
        <w:t>1</w:t>
      </w:r>
      <w:r w:rsidRPr="007E1182">
        <w:rPr>
          <w:sz w:val="22"/>
          <w:szCs w:val="22"/>
        </w:rPr>
        <w:tab/>
        <w:t xml:space="preserve">– </w:t>
      </w:r>
      <w:r w:rsidRPr="007E1182">
        <w:rPr>
          <w:sz w:val="22"/>
          <w:szCs w:val="22"/>
        </w:rPr>
        <w:tab/>
        <w:t>Notice of termination for temporary staff members</w:t>
      </w:r>
    </w:p>
    <w:p w:rsidR="007E1182" w:rsidRPr="00D522FC" w:rsidRDefault="007E1182" w:rsidP="00540B10">
      <w:pPr>
        <w:pStyle w:val="Default"/>
        <w:tabs>
          <w:tab w:val="left" w:pos="1814"/>
        </w:tabs>
        <w:rPr>
          <w:sz w:val="22"/>
          <w:szCs w:val="22"/>
        </w:rPr>
      </w:pPr>
      <w:r w:rsidRPr="00D522FC">
        <w:rPr>
          <w:sz w:val="22"/>
          <w:szCs w:val="22"/>
        </w:rPr>
        <w:t>Annex I</w:t>
      </w:r>
      <w:r w:rsidRPr="00D522FC">
        <w:rPr>
          <w:sz w:val="22"/>
          <w:szCs w:val="22"/>
        </w:rPr>
        <w:tab/>
        <w:t xml:space="preserve">– </w:t>
      </w:r>
      <w:r w:rsidRPr="00D522FC">
        <w:rPr>
          <w:sz w:val="22"/>
          <w:szCs w:val="22"/>
        </w:rPr>
        <w:tab/>
        <w:t>Glossary</w:t>
      </w:r>
    </w:p>
    <w:p w:rsidR="007E1182" w:rsidRDefault="007E1182" w:rsidP="00540B10">
      <w:pPr>
        <w:pStyle w:val="Default"/>
        <w:tabs>
          <w:tab w:val="left" w:pos="1814"/>
        </w:tabs>
        <w:rPr>
          <w:sz w:val="22"/>
          <w:szCs w:val="22"/>
        </w:rPr>
      </w:pPr>
      <w:r w:rsidRPr="00D522FC">
        <w:rPr>
          <w:sz w:val="22"/>
          <w:szCs w:val="22"/>
        </w:rPr>
        <w:t>Annex II</w:t>
      </w:r>
      <w:r w:rsidRPr="00D522FC">
        <w:rPr>
          <w:sz w:val="22"/>
          <w:szCs w:val="22"/>
        </w:rPr>
        <w:tab/>
        <w:t xml:space="preserve">– </w:t>
      </w:r>
      <w:r w:rsidRPr="00D522FC">
        <w:rPr>
          <w:sz w:val="22"/>
          <w:szCs w:val="22"/>
        </w:rPr>
        <w:tab/>
        <w:t>Salaries and allowances</w:t>
      </w:r>
    </w:p>
    <w:p w:rsidR="00D522FC" w:rsidRPr="00D522FC" w:rsidRDefault="00D522FC" w:rsidP="00540B10">
      <w:pPr>
        <w:pStyle w:val="Default"/>
        <w:tabs>
          <w:tab w:val="left" w:pos="1814"/>
        </w:tabs>
        <w:rPr>
          <w:sz w:val="22"/>
          <w:szCs w:val="22"/>
        </w:rPr>
      </w:pPr>
      <w:r w:rsidRPr="00D522FC">
        <w:rPr>
          <w:sz w:val="22"/>
          <w:szCs w:val="22"/>
        </w:rPr>
        <w:t xml:space="preserve">Annex </w:t>
      </w:r>
      <w:r>
        <w:rPr>
          <w:sz w:val="22"/>
          <w:szCs w:val="22"/>
        </w:rPr>
        <w:t>III</w:t>
      </w:r>
      <w:r>
        <w:rPr>
          <w:sz w:val="22"/>
          <w:szCs w:val="22"/>
        </w:rPr>
        <w:tab/>
        <w:t xml:space="preserve">– </w:t>
      </w:r>
      <w:r>
        <w:rPr>
          <w:sz w:val="22"/>
          <w:szCs w:val="22"/>
        </w:rPr>
        <w:tab/>
        <w:t>Selection procedures for temporary appointments</w:t>
      </w:r>
    </w:p>
    <w:p w:rsidR="00D522FC" w:rsidRDefault="00D522FC" w:rsidP="00540B10">
      <w:pPr>
        <w:pStyle w:val="Default"/>
        <w:tabs>
          <w:tab w:val="left" w:pos="1814"/>
        </w:tabs>
        <w:ind w:left="2268" w:hanging="2268"/>
        <w:rPr>
          <w:sz w:val="22"/>
          <w:szCs w:val="22"/>
        </w:rPr>
      </w:pPr>
      <w:r w:rsidRPr="00D522FC">
        <w:rPr>
          <w:sz w:val="22"/>
          <w:szCs w:val="22"/>
        </w:rPr>
        <w:t xml:space="preserve">Annex </w:t>
      </w:r>
      <w:r>
        <w:rPr>
          <w:sz w:val="22"/>
          <w:szCs w:val="22"/>
        </w:rPr>
        <w:t>V</w:t>
      </w:r>
      <w:r w:rsidRPr="00D522FC">
        <w:rPr>
          <w:sz w:val="22"/>
          <w:szCs w:val="22"/>
        </w:rPr>
        <w:tab/>
        <w:t xml:space="preserve">– </w:t>
      </w:r>
      <w:r w:rsidRPr="00D522FC">
        <w:rPr>
          <w:sz w:val="22"/>
          <w:szCs w:val="22"/>
        </w:rPr>
        <w:tab/>
        <w:t>S</w:t>
      </w:r>
      <w:r>
        <w:rPr>
          <w:sz w:val="22"/>
          <w:szCs w:val="22"/>
        </w:rPr>
        <w:t>pecific rules applicable to staff members in part-time employment</w:t>
      </w:r>
      <w:r w:rsidRPr="00D522FC">
        <w:rPr>
          <w:sz w:val="22"/>
          <w:szCs w:val="22"/>
        </w:rPr>
        <w:t xml:space="preserve"> allowances</w:t>
      </w:r>
    </w:p>
    <w:p w:rsidR="00F71F29" w:rsidRDefault="00F71F29" w:rsidP="003F0E71">
      <w:pPr>
        <w:pStyle w:val="ListParagraph"/>
        <w:numPr>
          <w:ilvl w:val="0"/>
          <w:numId w:val="6"/>
        </w:numPr>
        <w:ind w:left="5528" w:firstLine="0"/>
        <w:rPr>
          <w:i/>
        </w:rPr>
      </w:pPr>
      <w:r w:rsidRPr="00A07D58">
        <w:rPr>
          <w:i/>
        </w:rPr>
        <w:lastRenderedPageBreak/>
        <w:t xml:space="preserve">The WIPO Coordination Committee is invited to </w:t>
      </w:r>
      <w:r w:rsidRPr="0052138E">
        <w:rPr>
          <w:i/>
        </w:rPr>
        <w:t>note</w:t>
      </w:r>
      <w:r w:rsidR="000D5AE4">
        <w:rPr>
          <w:i/>
        </w:rPr>
        <w:t xml:space="preserve">, subject to </w:t>
      </w:r>
      <w:r w:rsidR="000D5AE4" w:rsidRPr="003F0E71">
        <w:rPr>
          <w:i/>
        </w:rPr>
        <w:t>paragraph 6</w:t>
      </w:r>
      <w:r w:rsidR="00620B25" w:rsidRPr="003F0E71">
        <w:rPr>
          <w:i/>
        </w:rPr>
        <w:t>2</w:t>
      </w:r>
      <w:r w:rsidR="000D5AE4" w:rsidRPr="003F0E71">
        <w:rPr>
          <w:i/>
        </w:rPr>
        <w:t xml:space="preserve"> b</w:t>
      </w:r>
      <w:r w:rsidR="000D5AE4">
        <w:rPr>
          <w:i/>
        </w:rPr>
        <w:t>elow,</w:t>
      </w:r>
      <w:r w:rsidRPr="0052138E">
        <w:rPr>
          <w:i/>
        </w:rPr>
        <w:t xml:space="preserve"> the amendments to the Staff Rules </w:t>
      </w:r>
      <w:r w:rsidR="00DA0413">
        <w:rPr>
          <w:i/>
        </w:rPr>
        <w:t xml:space="preserve">and related annexes </w:t>
      </w:r>
      <w:r w:rsidRPr="0052138E">
        <w:rPr>
          <w:i/>
        </w:rPr>
        <w:t xml:space="preserve">as provided in Annex </w:t>
      </w:r>
      <w:r w:rsidR="00DA0413">
        <w:rPr>
          <w:i/>
        </w:rPr>
        <w:t>X</w:t>
      </w:r>
      <w:r w:rsidR="000D60C5">
        <w:rPr>
          <w:i/>
        </w:rPr>
        <w:t>I</w:t>
      </w:r>
      <w:r w:rsidR="001A7192">
        <w:rPr>
          <w:i/>
        </w:rPr>
        <w:t>I</w:t>
      </w:r>
      <w:r w:rsidR="00440ECF">
        <w:rPr>
          <w:i/>
        </w:rPr>
        <w:t>, to be effective as from January 1, 2017</w:t>
      </w:r>
      <w:r>
        <w:rPr>
          <w:i/>
        </w:rPr>
        <w:t>.</w:t>
      </w:r>
    </w:p>
    <w:p w:rsidR="002A0B98" w:rsidRDefault="002A0B98" w:rsidP="003F0E71">
      <w:pPr>
        <w:pStyle w:val="ListParagraph"/>
        <w:ind w:left="5528"/>
        <w:rPr>
          <w:i/>
        </w:rPr>
      </w:pPr>
    </w:p>
    <w:p w:rsidR="002A0B98" w:rsidRPr="00A07D58" w:rsidRDefault="002A0B98" w:rsidP="003F0E71">
      <w:pPr>
        <w:pStyle w:val="ListParagraph"/>
        <w:numPr>
          <w:ilvl w:val="0"/>
          <w:numId w:val="6"/>
        </w:numPr>
        <w:ind w:left="5528" w:firstLine="0"/>
        <w:rPr>
          <w:i/>
        </w:rPr>
      </w:pPr>
      <w:r>
        <w:rPr>
          <w:i/>
        </w:rPr>
        <w:t xml:space="preserve">The WIPO Coordination Committee is invited </w:t>
      </w:r>
      <w:r w:rsidRPr="002A0B98">
        <w:rPr>
          <w:i/>
        </w:rPr>
        <w:t>to approve the amendment to Staff R</w:t>
      </w:r>
      <w:r>
        <w:rPr>
          <w:i/>
        </w:rPr>
        <w:t>ule</w:t>
      </w:r>
      <w:r w:rsidRPr="002A0B98">
        <w:rPr>
          <w:i/>
        </w:rPr>
        <w:t xml:space="preserve"> </w:t>
      </w:r>
      <w:r w:rsidR="000D5AE4">
        <w:rPr>
          <w:i/>
        </w:rPr>
        <w:t xml:space="preserve">8.1.1 </w:t>
      </w:r>
      <w:r w:rsidRPr="002A0B98">
        <w:rPr>
          <w:i/>
        </w:rPr>
        <w:t>as provided in Annex X</w:t>
      </w:r>
      <w:r>
        <w:rPr>
          <w:i/>
        </w:rPr>
        <w:t>II</w:t>
      </w:r>
      <w:r w:rsidRPr="002A0B98">
        <w:rPr>
          <w:i/>
        </w:rPr>
        <w:t>, to be effective as from January 1, 2017</w:t>
      </w:r>
      <w:r>
        <w:rPr>
          <w:i/>
        </w:rPr>
        <w:t>.</w:t>
      </w:r>
    </w:p>
    <w:p w:rsidR="0031090F" w:rsidRDefault="0031090F" w:rsidP="00540B10">
      <w:pPr>
        <w:pStyle w:val="ListParagraph"/>
        <w:ind w:left="0"/>
        <w:rPr>
          <w:b/>
        </w:rPr>
      </w:pPr>
    </w:p>
    <w:p w:rsidR="0031090F" w:rsidRPr="00F5528E" w:rsidRDefault="0031090F" w:rsidP="00540B10">
      <w:pPr>
        <w:autoSpaceDE w:val="0"/>
        <w:autoSpaceDN w:val="0"/>
        <w:adjustRightInd w:val="0"/>
        <w:rPr>
          <w:rFonts w:eastAsia="Calibri"/>
        </w:rPr>
      </w:pPr>
    </w:p>
    <w:p w:rsidR="009E2FEC" w:rsidRPr="007B0BEA" w:rsidRDefault="009E2FEC" w:rsidP="00C7607B">
      <w:pPr>
        <w:pStyle w:val="ListParagraph"/>
        <w:numPr>
          <w:ilvl w:val="0"/>
          <w:numId w:val="5"/>
        </w:numPr>
        <w:ind w:left="568" w:hanging="284"/>
        <w:rPr>
          <w:b/>
        </w:rPr>
      </w:pPr>
      <w:r w:rsidRPr="007B0BEA">
        <w:rPr>
          <w:b/>
        </w:rPr>
        <w:t xml:space="preserve">AMENDMENTS TO </w:t>
      </w:r>
      <w:r>
        <w:rPr>
          <w:b/>
        </w:rPr>
        <w:t xml:space="preserve">THE </w:t>
      </w:r>
      <w:r w:rsidRPr="007B0BEA">
        <w:rPr>
          <w:b/>
        </w:rPr>
        <w:t xml:space="preserve">STAFF RULES IMPLEMENTED BETWEEN </w:t>
      </w:r>
      <w:r>
        <w:rPr>
          <w:b/>
        </w:rPr>
        <w:t>JULY</w:t>
      </w:r>
      <w:r w:rsidRPr="007B0BEA">
        <w:rPr>
          <w:b/>
        </w:rPr>
        <w:t xml:space="preserve"> </w:t>
      </w:r>
      <w:r>
        <w:rPr>
          <w:b/>
        </w:rPr>
        <w:t xml:space="preserve">1, </w:t>
      </w:r>
      <w:r w:rsidRPr="007B0BEA">
        <w:rPr>
          <w:b/>
        </w:rPr>
        <w:t>201</w:t>
      </w:r>
      <w:r w:rsidR="00A3164E">
        <w:rPr>
          <w:b/>
        </w:rPr>
        <w:t>5</w:t>
      </w:r>
      <w:r w:rsidR="005A1B6D">
        <w:rPr>
          <w:b/>
        </w:rPr>
        <w:t>,</w:t>
      </w:r>
      <w:r w:rsidRPr="007B0BEA">
        <w:rPr>
          <w:b/>
        </w:rPr>
        <w:t xml:space="preserve"> AND JU</w:t>
      </w:r>
      <w:r>
        <w:rPr>
          <w:b/>
        </w:rPr>
        <w:t>NE</w:t>
      </w:r>
      <w:r w:rsidRPr="007B0BEA">
        <w:rPr>
          <w:b/>
        </w:rPr>
        <w:t xml:space="preserve"> </w:t>
      </w:r>
      <w:r>
        <w:rPr>
          <w:b/>
        </w:rPr>
        <w:t xml:space="preserve">30, </w:t>
      </w:r>
      <w:r w:rsidRPr="007B0BEA">
        <w:rPr>
          <w:b/>
        </w:rPr>
        <w:t>201</w:t>
      </w:r>
      <w:r w:rsidR="00A3164E">
        <w:rPr>
          <w:b/>
        </w:rPr>
        <w:t>6</w:t>
      </w:r>
      <w:r w:rsidRPr="007B0BEA">
        <w:rPr>
          <w:b/>
        </w:rPr>
        <w:t xml:space="preserve"> </w:t>
      </w:r>
      <w:r w:rsidR="00E25D17">
        <w:rPr>
          <w:b/>
        </w:rPr>
        <w:t>(</w:t>
      </w:r>
      <w:r w:rsidRPr="007B0BEA">
        <w:rPr>
          <w:b/>
        </w:rPr>
        <w:t>FOR NOTIFICATION</w:t>
      </w:r>
      <w:r w:rsidR="00E25D17">
        <w:rPr>
          <w:b/>
        </w:rPr>
        <w:t>)</w:t>
      </w:r>
    </w:p>
    <w:p w:rsidR="009E2FEC" w:rsidRDefault="009E2FEC" w:rsidP="00540B10">
      <w:pPr>
        <w:autoSpaceDE w:val="0"/>
        <w:autoSpaceDN w:val="0"/>
        <w:adjustRightInd w:val="0"/>
        <w:rPr>
          <w:color w:val="000000"/>
        </w:rPr>
      </w:pPr>
    </w:p>
    <w:p w:rsidR="009E2FEC" w:rsidRPr="0005368A" w:rsidRDefault="009E2FEC" w:rsidP="00C7607B">
      <w:pPr>
        <w:pStyle w:val="ListParagraph"/>
        <w:numPr>
          <w:ilvl w:val="0"/>
          <w:numId w:val="6"/>
        </w:numPr>
        <w:ind w:left="0" w:firstLine="0"/>
        <w:rPr>
          <w:color w:val="000000"/>
        </w:rPr>
      </w:pPr>
      <w:r w:rsidRPr="0005368A">
        <w:rPr>
          <w:color w:val="000000"/>
        </w:rPr>
        <w:t>The following amendments to the Staff Rules were implemented between July 1, 201</w:t>
      </w:r>
      <w:r w:rsidR="00A3164E">
        <w:rPr>
          <w:color w:val="000000"/>
        </w:rPr>
        <w:t>5</w:t>
      </w:r>
      <w:r w:rsidR="005A1B6D">
        <w:rPr>
          <w:color w:val="000000"/>
        </w:rPr>
        <w:t>,</w:t>
      </w:r>
      <w:r w:rsidRPr="0005368A">
        <w:rPr>
          <w:color w:val="000000"/>
        </w:rPr>
        <w:t xml:space="preserve"> and June 30, 201</w:t>
      </w:r>
      <w:r w:rsidR="00A3164E">
        <w:rPr>
          <w:color w:val="000000"/>
        </w:rPr>
        <w:t>6</w:t>
      </w:r>
      <w:r w:rsidR="009B5C40">
        <w:rPr>
          <w:color w:val="000000"/>
        </w:rPr>
        <w:t>, as detailed in Annex XIII</w:t>
      </w:r>
      <w:r w:rsidRPr="0005368A">
        <w:rPr>
          <w:color w:val="000000"/>
        </w:rPr>
        <w:t>.</w:t>
      </w:r>
    </w:p>
    <w:p w:rsidR="009E2FEC" w:rsidRPr="00747060" w:rsidRDefault="009E2FEC" w:rsidP="00540B10">
      <w:pPr>
        <w:autoSpaceDE w:val="0"/>
        <w:autoSpaceDN w:val="0"/>
        <w:adjustRightInd w:val="0"/>
        <w:rPr>
          <w:color w:val="000000"/>
        </w:rPr>
      </w:pPr>
    </w:p>
    <w:p w:rsidR="009E2FEC" w:rsidRPr="00DB44B9" w:rsidRDefault="009E2FEC" w:rsidP="00540B10">
      <w:pPr>
        <w:ind w:left="567"/>
        <w:rPr>
          <w:b/>
          <w:bCs/>
          <w:i/>
          <w:color w:val="000000"/>
        </w:rPr>
      </w:pPr>
      <w:r w:rsidRPr="00DB44B9">
        <w:rPr>
          <w:b/>
          <w:bCs/>
          <w:i/>
          <w:color w:val="000000"/>
        </w:rPr>
        <w:t xml:space="preserve">Staff Rule </w:t>
      </w:r>
      <w:r w:rsidR="00A3164E" w:rsidRPr="00DB44B9">
        <w:rPr>
          <w:b/>
          <w:bCs/>
          <w:i/>
          <w:color w:val="000000"/>
        </w:rPr>
        <w:t>11.5.3</w:t>
      </w:r>
      <w:r w:rsidRPr="00DB44B9">
        <w:rPr>
          <w:b/>
          <w:bCs/>
          <w:i/>
          <w:color w:val="000000"/>
        </w:rPr>
        <w:t xml:space="preserve"> - </w:t>
      </w:r>
      <w:r w:rsidR="00A3164E" w:rsidRPr="00DB44B9">
        <w:rPr>
          <w:b/>
          <w:bCs/>
          <w:i/>
          <w:color w:val="000000"/>
        </w:rPr>
        <w:t xml:space="preserve">Procedure before the Appeal Board </w:t>
      </w:r>
      <w:r w:rsidRPr="00DB44B9">
        <w:rPr>
          <w:i/>
        </w:rPr>
        <w:t>(</w:t>
      </w:r>
      <w:r w:rsidR="00A3164E" w:rsidRPr="00DB44B9">
        <w:rPr>
          <w:b/>
          <w:bCs/>
          <w:i/>
          <w:color w:val="000000"/>
        </w:rPr>
        <w:t>Information Circular</w:t>
      </w:r>
      <w:r w:rsidR="003F0E71">
        <w:rPr>
          <w:b/>
          <w:bCs/>
          <w:i/>
          <w:color w:val="000000"/>
        </w:rPr>
        <w:t> No. </w:t>
      </w:r>
      <w:r w:rsidR="00A3164E" w:rsidRPr="00DB44B9">
        <w:rPr>
          <w:b/>
          <w:bCs/>
          <w:i/>
          <w:color w:val="000000"/>
        </w:rPr>
        <w:t>38</w:t>
      </w:r>
      <w:r w:rsidRPr="00DB44B9">
        <w:rPr>
          <w:b/>
          <w:bCs/>
          <w:i/>
          <w:color w:val="000000"/>
        </w:rPr>
        <w:t>/201</w:t>
      </w:r>
      <w:r w:rsidR="00A3164E" w:rsidRPr="00DB44B9">
        <w:rPr>
          <w:b/>
          <w:bCs/>
          <w:i/>
          <w:color w:val="000000"/>
        </w:rPr>
        <w:t>5</w:t>
      </w:r>
      <w:r w:rsidRPr="00DB44B9">
        <w:rPr>
          <w:b/>
          <w:bCs/>
          <w:i/>
          <w:color w:val="000000"/>
        </w:rPr>
        <w:t>)</w:t>
      </w:r>
    </w:p>
    <w:p w:rsidR="009E2FEC" w:rsidRPr="00775E52" w:rsidRDefault="009E2FEC" w:rsidP="00540B10">
      <w:pPr>
        <w:rPr>
          <w:b/>
          <w:bCs/>
          <w:color w:val="000000"/>
        </w:rPr>
      </w:pPr>
    </w:p>
    <w:p w:rsidR="009E2FEC" w:rsidRPr="0005368A" w:rsidRDefault="009E2FEC" w:rsidP="00C7607B">
      <w:pPr>
        <w:pStyle w:val="ListParagraph"/>
        <w:numPr>
          <w:ilvl w:val="0"/>
          <w:numId w:val="6"/>
        </w:numPr>
        <w:ind w:left="0" w:firstLine="0"/>
      </w:pPr>
      <w:r w:rsidRPr="0005368A">
        <w:t xml:space="preserve">Staff Rule </w:t>
      </w:r>
      <w:r w:rsidR="00C81C5F">
        <w:t>11.5.3</w:t>
      </w:r>
      <w:r w:rsidRPr="0005368A">
        <w:t xml:space="preserve"> was amended with effect from January 1, 201</w:t>
      </w:r>
      <w:r w:rsidR="00C81C5F">
        <w:t>6</w:t>
      </w:r>
      <w:r w:rsidRPr="0005368A">
        <w:t xml:space="preserve">. </w:t>
      </w:r>
      <w:r w:rsidR="005A1B6D">
        <w:t xml:space="preserve"> </w:t>
      </w:r>
      <w:r w:rsidRPr="0005368A">
        <w:t>P</w:t>
      </w:r>
      <w:r w:rsidR="00C81C5F">
        <w:t>rovisions were added in p</w:t>
      </w:r>
      <w:r w:rsidRPr="0005368A">
        <w:t>aragraph</w:t>
      </w:r>
      <w:r w:rsidR="00C81C5F">
        <w:t>s (c) and (d) to avoid any contradiction with the Appeal Board’s mandate as an advisory body, as stipulated in Staff Regulation 11.5.</w:t>
      </w:r>
    </w:p>
    <w:p w:rsidR="009E2FEC" w:rsidRDefault="009E2FEC" w:rsidP="00540B10">
      <w:pPr>
        <w:rPr>
          <w:b/>
        </w:rPr>
      </w:pPr>
    </w:p>
    <w:p w:rsidR="009E2FEC" w:rsidRPr="00DB44B9" w:rsidRDefault="00C81C5F" w:rsidP="00540B10">
      <w:pPr>
        <w:ind w:left="567"/>
        <w:outlineLvl w:val="0"/>
        <w:rPr>
          <w:b/>
          <w:i/>
        </w:rPr>
      </w:pPr>
      <w:r w:rsidRPr="00DB44B9">
        <w:rPr>
          <w:b/>
          <w:i/>
        </w:rPr>
        <w:t>Staff Rule 4.16.1 – Probationary Period</w:t>
      </w:r>
      <w:r w:rsidR="009E2FEC" w:rsidRPr="00DB44B9">
        <w:rPr>
          <w:b/>
          <w:i/>
        </w:rPr>
        <w:t xml:space="preserve"> (</w:t>
      </w:r>
      <w:r w:rsidRPr="00DB44B9">
        <w:rPr>
          <w:b/>
          <w:i/>
        </w:rPr>
        <w:t xml:space="preserve">Information Circular </w:t>
      </w:r>
      <w:r w:rsidR="009E2FEC" w:rsidRPr="00DB44B9">
        <w:rPr>
          <w:b/>
          <w:i/>
        </w:rPr>
        <w:t xml:space="preserve">No. </w:t>
      </w:r>
      <w:r w:rsidRPr="00DB44B9">
        <w:rPr>
          <w:b/>
          <w:i/>
        </w:rPr>
        <w:t>5</w:t>
      </w:r>
      <w:r w:rsidR="009E2FEC" w:rsidRPr="00DB44B9">
        <w:rPr>
          <w:b/>
          <w:i/>
        </w:rPr>
        <w:t>/201</w:t>
      </w:r>
      <w:r w:rsidRPr="00DB44B9">
        <w:rPr>
          <w:b/>
          <w:i/>
        </w:rPr>
        <w:t>6</w:t>
      </w:r>
      <w:r w:rsidR="009E2FEC" w:rsidRPr="00DB44B9">
        <w:rPr>
          <w:b/>
          <w:i/>
        </w:rPr>
        <w:t>)</w:t>
      </w:r>
    </w:p>
    <w:p w:rsidR="009E2FEC" w:rsidRPr="00775E52" w:rsidRDefault="009E2FEC" w:rsidP="00540B10">
      <w:pPr>
        <w:rPr>
          <w:b/>
        </w:rPr>
      </w:pPr>
    </w:p>
    <w:p w:rsidR="009E2FEC" w:rsidRPr="00C81C5F" w:rsidRDefault="00C81C5F" w:rsidP="00C7607B">
      <w:pPr>
        <w:pStyle w:val="ListParagraph"/>
        <w:numPr>
          <w:ilvl w:val="0"/>
          <w:numId w:val="6"/>
        </w:numPr>
        <w:ind w:left="0" w:firstLine="0"/>
        <w:rPr>
          <w:color w:val="000000"/>
        </w:rPr>
      </w:pPr>
      <w:r w:rsidRPr="00C81C5F">
        <w:rPr>
          <w:color w:val="000000"/>
        </w:rPr>
        <w:t>The provisions on the probationary period for temporary staff members were amended with effect from March 1, 2016.</w:t>
      </w:r>
      <w:r w:rsidR="003F0E71">
        <w:rPr>
          <w:color w:val="000000"/>
        </w:rPr>
        <w:t xml:space="preserve"> </w:t>
      </w:r>
      <w:r w:rsidRPr="00C81C5F">
        <w:rPr>
          <w:color w:val="000000"/>
        </w:rPr>
        <w:t xml:space="preserve"> Under the former rule, all temporary staff members were subject to a probationary period regardless of the duration of the initial appointment. </w:t>
      </w:r>
      <w:r w:rsidR="003F0E71">
        <w:rPr>
          <w:color w:val="000000"/>
        </w:rPr>
        <w:t xml:space="preserve"> </w:t>
      </w:r>
      <w:r w:rsidR="009E2FEC" w:rsidRPr="00C81C5F">
        <w:rPr>
          <w:color w:val="000000"/>
        </w:rPr>
        <w:t xml:space="preserve">Under the </w:t>
      </w:r>
      <w:r w:rsidRPr="00C81C5F">
        <w:rPr>
          <w:color w:val="000000"/>
        </w:rPr>
        <w:t>amended rule, the probationary period only applies to an initial temporary appointment of three months or more.</w:t>
      </w:r>
      <w:r w:rsidR="003F0E71">
        <w:rPr>
          <w:color w:val="000000"/>
        </w:rPr>
        <w:t xml:space="preserve"> </w:t>
      </w:r>
      <w:r w:rsidR="009E2FEC" w:rsidRPr="00C81C5F">
        <w:rPr>
          <w:color w:val="000000"/>
        </w:rPr>
        <w:t xml:space="preserve"> </w:t>
      </w:r>
      <w:r>
        <w:t>Conditions for th</w:t>
      </w:r>
      <w:r w:rsidRPr="00C81C5F">
        <w:t>e extension of an initial temporary appointment of one or two months</w:t>
      </w:r>
      <w:r>
        <w:t xml:space="preserve"> are set out in</w:t>
      </w:r>
      <w:r w:rsidRPr="00C81C5F">
        <w:t xml:space="preserve"> the </w:t>
      </w:r>
      <w:r w:rsidR="00F81A38">
        <w:t>O</w:t>
      </w:r>
      <w:r w:rsidRPr="00C81C5F">
        <w:t xml:space="preserve">ffice </w:t>
      </w:r>
      <w:r w:rsidR="00F81A38">
        <w:t>I</w:t>
      </w:r>
      <w:r w:rsidRPr="00C81C5F">
        <w:t>nstruction on “Performance Appraisal of Temporary Staff Members”</w:t>
      </w:r>
      <w:r w:rsidR="00F81A38">
        <w:t xml:space="preserve"> (No. 5/2016)</w:t>
      </w:r>
      <w:r w:rsidRPr="00C81C5F">
        <w:t>.</w:t>
      </w:r>
      <w:r>
        <w:t xml:space="preserve"> </w:t>
      </w:r>
      <w:r w:rsidR="003F0E71">
        <w:t xml:space="preserve"> </w:t>
      </w:r>
      <w:r w:rsidRPr="002C085A">
        <w:t xml:space="preserve">Another provision was deleted to ensure consistency with other </w:t>
      </w:r>
      <w:r w:rsidR="00440ECF">
        <w:t>provisions</w:t>
      </w:r>
      <w:r w:rsidRPr="002C085A">
        <w:t>.</w:t>
      </w:r>
    </w:p>
    <w:p w:rsidR="009E2FEC" w:rsidRPr="0067557E" w:rsidRDefault="009E2FEC" w:rsidP="00540B10">
      <w:pPr>
        <w:autoSpaceDE w:val="0"/>
        <w:autoSpaceDN w:val="0"/>
        <w:adjustRightInd w:val="0"/>
        <w:rPr>
          <w:color w:val="000000"/>
        </w:rPr>
      </w:pPr>
    </w:p>
    <w:p w:rsidR="009E2FEC" w:rsidRPr="0052138E" w:rsidRDefault="009E2FEC" w:rsidP="003F0E71">
      <w:pPr>
        <w:pStyle w:val="ListParagraph"/>
        <w:numPr>
          <w:ilvl w:val="0"/>
          <w:numId w:val="6"/>
        </w:numPr>
        <w:ind w:left="5528" w:firstLine="0"/>
        <w:rPr>
          <w:i/>
        </w:rPr>
      </w:pPr>
      <w:r w:rsidRPr="0052138E">
        <w:rPr>
          <w:i/>
        </w:rPr>
        <w:t xml:space="preserve">The WIPO Coordination Committee is invited to note the amendments to the Staff Rules as provided in Annex </w:t>
      </w:r>
      <w:r w:rsidR="00C81C5F">
        <w:rPr>
          <w:i/>
        </w:rPr>
        <w:t>X</w:t>
      </w:r>
      <w:r w:rsidR="001A7192">
        <w:rPr>
          <w:i/>
        </w:rPr>
        <w:t>I</w:t>
      </w:r>
      <w:r w:rsidR="000D60C5">
        <w:rPr>
          <w:i/>
        </w:rPr>
        <w:t>I</w:t>
      </w:r>
      <w:r w:rsidR="00C81C5F">
        <w:rPr>
          <w:i/>
        </w:rPr>
        <w:t>I</w:t>
      </w:r>
      <w:r w:rsidRPr="0052138E">
        <w:rPr>
          <w:i/>
        </w:rPr>
        <w:t>.</w:t>
      </w:r>
    </w:p>
    <w:p w:rsidR="009E2FEC" w:rsidRPr="005A1B6D" w:rsidRDefault="009E2FEC" w:rsidP="00540B10">
      <w:pPr>
        <w:ind w:left="5528"/>
        <w:contextualSpacing/>
      </w:pPr>
    </w:p>
    <w:p w:rsidR="005A1B6D" w:rsidRDefault="005A1B6D" w:rsidP="00540B10">
      <w:pPr>
        <w:ind w:left="5528"/>
        <w:contextualSpacing/>
      </w:pPr>
    </w:p>
    <w:p w:rsidR="00F360D9" w:rsidRPr="007B0BEA" w:rsidRDefault="00F360D9" w:rsidP="00C7607B">
      <w:pPr>
        <w:pStyle w:val="ListParagraph"/>
        <w:numPr>
          <w:ilvl w:val="0"/>
          <w:numId w:val="5"/>
        </w:numPr>
        <w:ind w:left="568" w:hanging="284"/>
        <w:rPr>
          <w:b/>
        </w:rPr>
      </w:pPr>
      <w:r>
        <w:rPr>
          <w:b/>
        </w:rPr>
        <w:t>OTHER ISSUES</w:t>
      </w:r>
      <w:r w:rsidR="002C1D2E">
        <w:rPr>
          <w:b/>
        </w:rPr>
        <w:t xml:space="preserve"> CONCERNING THE STAFF REGULATIONS AND RULES</w:t>
      </w:r>
    </w:p>
    <w:p w:rsidR="00F360D9" w:rsidRDefault="00F360D9" w:rsidP="00540B10">
      <w:pPr>
        <w:autoSpaceDE w:val="0"/>
        <w:autoSpaceDN w:val="0"/>
        <w:adjustRightInd w:val="0"/>
        <w:rPr>
          <w:color w:val="000000"/>
        </w:rPr>
      </w:pPr>
    </w:p>
    <w:p w:rsidR="00F360D9" w:rsidRPr="003F0E71" w:rsidRDefault="00F360D9" w:rsidP="003F0E71">
      <w:pPr>
        <w:numPr>
          <w:ilvl w:val="0"/>
          <w:numId w:val="30"/>
        </w:numPr>
        <w:ind w:left="1134" w:hanging="567"/>
        <w:rPr>
          <w:b/>
        </w:rPr>
      </w:pPr>
      <w:r w:rsidRPr="003F0E71">
        <w:rPr>
          <w:b/>
        </w:rPr>
        <w:t>Staff Regulation 3.14(f) on Education Grant – Maintenance or deletion</w:t>
      </w:r>
    </w:p>
    <w:p w:rsidR="00F360D9" w:rsidRPr="003F0E71" w:rsidRDefault="00F360D9" w:rsidP="003F0E71"/>
    <w:p w:rsidR="00F360D9" w:rsidRPr="00993507" w:rsidRDefault="00F360D9" w:rsidP="00C7607B">
      <w:pPr>
        <w:pStyle w:val="ListParagraph"/>
        <w:numPr>
          <w:ilvl w:val="0"/>
          <w:numId w:val="6"/>
        </w:numPr>
        <w:ind w:left="0" w:firstLine="0"/>
        <w:rPr>
          <w:rFonts w:eastAsia="Times New Roman"/>
        </w:rPr>
      </w:pPr>
      <w:r w:rsidRPr="00993507">
        <w:rPr>
          <w:rFonts w:eastAsia="Times New Roman"/>
        </w:rPr>
        <w:t>With effect from January 1, 2016, Regulation 3.14(a) was amended to specify that only staff members not “residing or serving” in their home country are eligible for the education grant.  The intention of th</w:t>
      </w:r>
      <w:r>
        <w:rPr>
          <w:rFonts w:eastAsia="Times New Roman"/>
        </w:rPr>
        <w:t>e</w:t>
      </w:r>
      <w:r w:rsidRPr="00993507">
        <w:rPr>
          <w:rFonts w:eastAsia="Times New Roman"/>
        </w:rPr>
        <w:t xml:space="preserve"> amendment was to ensure consistency with the purpose of education grant, which is “to cover part of the additional cost of educating a staff member’s children arising from the staff member’s </w:t>
      </w:r>
      <w:r w:rsidRPr="00993507">
        <w:rPr>
          <w:rFonts w:eastAsia="Times New Roman"/>
          <w:i/>
        </w:rPr>
        <w:t>expatriation</w:t>
      </w:r>
      <w:r w:rsidRPr="00993507">
        <w:rPr>
          <w:rFonts w:eastAsia="Times New Roman"/>
        </w:rPr>
        <w:t xml:space="preserve">” (ICSC), and to align with rules and practices in other organizations of the </w:t>
      </w:r>
      <w:r w:rsidR="00D75EB5">
        <w:rPr>
          <w:rFonts w:eastAsia="Times New Roman"/>
        </w:rPr>
        <w:t xml:space="preserve">UN </w:t>
      </w:r>
      <w:r w:rsidRPr="00993507">
        <w:rPr>
          <w:rFonts w:eastAsia="Times New Roman"/>
        </w:rPr>
        <w:t xml:space="preserve">common system.  The consequence of the amendment is that </w:t>
      </w:r>
      <w:proofErr w:type="gramStart"/>
      <w:r w:rsidRPr="00993507">
        <w:rPr>
          <w:rFonts w:eastAsia="Times New Roman"/>
        </w:rPr>
        <w:t>staff</w:t>
      </w:r>
      <w:proofErr w:type="gramEnd"/>
      <w:r w:rsidRPr="00993507">
        <w:rPr>
          <w:rFonts w:eastAsia="Times New Roman"/>
        </w:rPr>
        <w:t xml:space="preserve"> members whose duty station is not in their home country but who nevertheless reside in their </w:t>
      </w:r>
      <w:r w:rsidRPr="00993507">
        <w:rPr>
          <w:rFonts w:eastAsia="Times New Roman"/>
        </w:rPr>
        <w:lastRenderedPageBreak/>
        <w:t xml:space="preserve">home country are no longer entitled to an education grant. </w:t>
      </w:r>
      <w:r w:rsidR="00695FC5">
        <w:rPr>
          <w:rFonts w:eastAsia="Times New Roman"/>
        </w:rPr>
        <w:t xml:space="preserve"> </w:t>
      </w:r>
      <w:r w:rsidRPr="00993507">
        <w:rPr>
          <w:rFonts w:eastAsia="Times New Roman"/>
        </w:rPr>
        <w:t xml:space="preserve">However, a new paragraph (f) was added to preserve the rights of the staff members who entered the service of WIPO before the amendment to paragraph (a) </w:t>
      </w:r>
      <w:r>
        <w:rPr>
          <w:rFonts w:eastAsia="Times New Roman"/>
        </w:rPr>
        <w:t>entered into force</w:t>
      </w:r>
      <w:r w:rsidRPr="00993507">
        <w:rPr>
          <w:rFonts w:eastAsia="Times New Roman"/>
        </w:rPr>
        <w:t>.</w:t>
      </w:r>
    </w:p>
    <w:p w:rsidR="00F360D9" w:rsidRPr="00993507" w:rsidRDefault="00F360D9" w:rsidP="00540B10">
      <w:pPr>
        <w:rPr>
          <w:rFonts w:eastAsia="Times New Roman"/>
        </w:rPr>
      </w:pPr>
    </w:p>
    <w:p w:rsidR="00F360D9" w:rsidRPr="00993507" w:rsidRDefault="00F360D9" w:rsidP="00C7607B">
      <w:pPr>
        <w:pStyle w:val="ListParagraph"/>
        <w:numPr>
          <w:ilvl w:val="0"/>
          <w:numId w:val="6"/>
        </w:numPr>
        <w:ind w:left="0" w:firstLine="0"/>
        <w:rPr>
          <w:rFonts w:eastAsia="Times New Roman"/>
        </w:rPr>
      </w:pPr>
      <w:r w:rsidRPr="00993507">
        <w:rPr>
          <w:rFonts w:eastAsia="Times New Roman"/>
        </w:rPr>
        <w:t>At its Seventy-First (46</w:t>
      </w:r>
      <w:r w:rsidRPr="00993507">
        <w:rPr>
          <w:rFonts w:eastAsia="Times New Roman"/>
          <w:vertAlign w:val="superscript"/>
        </w:rPr>
        <w:t>th</w:t>
      </w:r>
      <w:r w:rsidRPr="00993507">
        <w:rPr>
          <w:rFonts w:eastAsia="Times New Roman"/>
        </w:rPr>
        <w:t xml:space="preserve"> Ordinary) Session, held from October 5 to 14, 2015, the WIPO Coordination Committee approved the above-mentioned amendments but requested the Office of the Legal Counsel to “present at the 2016 session of the Coordination Committee an analysis on the issue of staff members’ acquired rights to education grant, together with the relevant information on the financial impact, for its decision on whether to maintain or delete new Staff Regulation 3.14(f) on education grant.”</w:t>
      </w:r>
      <w:r w:rsidR="002D2CCB">
        <w:rPr>
          <w:rStyle w:val="FootnoteReference"/>
          <w:rFonts w:eastAsia="Times New Roman"/>
        </w:rPr>
        <w:footnoteReference w:id="4"/>
      </w:r>
    </w:p>
    <w:p w:rsidR="00F360D9" w:rsidRPr="00993507" w:rsidRDefault="00F360D9" w:rsidP="00540B10">
      <w:pPr>
        <w:pStyle w:val="ListParagraph"/>
        <w:rPr>
          <w:rFonts w:eastAsia="Times New Roman"/>
        </w:rPr>
      </w:pPr>
    </w:p>
    <w:p w:rsidR="00F360D9" w:rsidRPr="00993507" w:rsidRDefault="00F360D9" w:rsidP="00C7607B">
      <w:pPr>
        <w:pStyle w:val="ListParagraph"/>
        <w:numPr>
          <w:ilvl w:val="0"/>
          <w:numId w:val="6"/>
        </w:numPr>
        <w:ind w:left="0" w:firstLine="0"/>
        <w:rPr>
          <w:rFonts w:eastAsia="Times New Roman"/>
        </w:rPr>
      </w:pPr>
      <w:r>
        <w:rPr>
          <w:rFonts w:eastAsia="Times New Roman"/>
        </w:rPr>
        <w:t>The above-mentioned analysis is the s</w:t>
      </w:r>
      <w:r w:rsidRPr="00993507">
        <w:rPr>
          <w:rFonts w:eastAsia="Times New Roman"/>
        </w:rPr>
        <w:t>ubject of document</w:t>
      </w:r>
      <w:r w:rsidR="00516058">
        <w:rPr>
          <w:rFonts w:eastAsia="Times New Roman"/>
        </w:rPr>
        <w:t>s WO/CC/73/INF/1</w:t>
      </w:r>
      <w:r w:rsidR="00E558D0">
        <w:rPr>
          <w:rFonts w:eastAsia="Times New Roman"/>
        </w:rPr>
        <w:t xml:space="preserve"> (</w:t>
      </w:r>
      <w:r w:rsidR="00A23169">
        <w:rPr>
          <w:rFonts w:eastAsia="Times New Roman"/>
        </w:rPr>
        <w:t>“Legal O</w:t>
      </w:r>
      <w:r w:rsidR="00516058">
        <w:rPr>
          <w:rFonts w:eastAsia="Times New Roman"/>
        </w:rPr>
        <w:t xml:space="preserve">pinion on the </w:t>
      </w:r>
      <w:r w:rsidR="00A23169">
        <w:rPr>
          <w:rFonts w:eastAsia="Times New Roman"/>
        </w:rPr>
        <w:t>I</w:t>
      </w:r>
      <w:r w:rsidR="00516058">
        <w:rPr>
          <w:rFonts w:eastAsia="Times New Roman"/>
        </w:rPr>
        <w:t xml:space="preserve">ssue of </w:t>
      </w:r>
      <w:r w:rsidR="00A23169">
        <w:rPr>
          <w:rFonts w:eastAsia="Times New Roman"/>
        </w:rPr>
        <w:t>A</w:t>
      </w:r>
      <w:r w:rsidR="00516058">
        <w:rPr>
          <w:rFonts w:eastAsia="Times New Roman"/>
        </w:rPr>
        <w:t xml:space="preserve">cquired </w:t>
      </w:r>
      <w:r w:rsidR="00A23169">
        <w:rPr>
          <w:rFonts w:eastAsia="Times New Roman"/>
        </w:rPr>
        <w:t>R</w:t>
      </w:r>
      <w:r w:rsidR="00516058">
        <w:rPr>
          <w:rFonts w:eastAsia="Times New Roman"/>
        </w:rPr>
        <w:t xml:space="preserve">ights to </w:t>
      </w:r>
      <w:r w:rsidR="00A23169">
        <w:rPr>
          <w:rFonts w:eastAsia="Times New Roman"/>
        </w:rPr>
        <w:t>E</w:t>
      </w:r>
      <w:r w:rsidR="00516058">
        <w:rPr>
          <w:rFonts w:eastAsia="Times New Roman"/>
        </w:rPr>
        <w:t xml:space="preserve">ducation </w:t>
      </w:r>
      <w:r w:rsidR="00A23169">
        <w:rPr>
          <w:rFonts w:eastAsia="Times New Roman"/>
        </w:rPr>
        <w:t>G</w:t>
      </w:r>
      <w:r w:rsidR="00516058">
        <w:rPr>
          <w:rFonts w:eastAsia="Times New Roman"/>
        </w:rPr>
        <w:t xml:space="preserve">rant for </w:t>
      </w:r>
      <w:r w:rsidR="00A23169">
        <w:rPr>
          <w:rFonts w:eastAsia="Times New Roman"/>
        </w:rPr>
        <w:t>S</w:t>
      </w:r>
      <w:r w:rsidR="00516058">
        <w:rPr>
          <w:rFonts w:eastAsia="Times New Roman"/>
        </w:rPr>
        <w:t xml:space="preserve">taff </w:t>
      </w:r>
      <w:r w:rsidR="00A23169">
        <w:rPr>
          <w:rFonts w:eastAsia="Times New Roman"/>
        </w:rPr>
        <w:t>M</w:t>
      </w:r>
      <w:r w:rsidR="00516058">
        <w:rPr>
          <w:rFonts w:eastAsia="Times New Roman"/>
        </w:rPr>
        <w:t xml:space="preserve">embers </w:t>
      </w:r>
      <w:r w:rsidR="00A23169">
        <w:rPr>
          <w:rFonts w:eastAsia="Times New Roman"/>
        </w:rPr>
        <w:t>R</w:t>
      </w:r>
      <w:r w:rsidR="00516058">
        <w:rPr>
          <w:rFonts w:eastAsia="Times New Roman"/>
        </w:rPr>
        <w:t xml:space="preserve">esiding, but not </w:t>
      </w:r>
      <w:r w:rsidR="00A23169">
        <w:rPr>
          <w:rFonts w:eastAsia="Times New Roman"/>
        </w:rPr>
        <w:t>S</w:t>
      </w:r>
      <w:r w:rsidR="00516058">
        <w:rPr>
          <w:rFonts w:eastAsia="Times New Roman"/>
        </w:rPr>
        <w:t xml:space="preserve">erving, in their </w:t>
      </w:r>
      <w:r w:rsidR="00A23169">
        <w:rPr>
          <w:rFonts w:eastAsia="Times New Roman"/>
        </w:rPr>
        <w:t>H</w:t>
      </w:r>
      <w:r w:rsidR="00516058">
        <w:rPr>
          <w:rFonts w:eastAsia="Times New Roman"/>
        </w:rPr>
        <w:t xml:space="preserve">ome </w:t>
      </w:r>
      <w:r w:rsidR="00A23169">
        <w:rPr>
          <w:rFonts w:eastAsia="Times New Roman"/>
        </w:rPr>
        <w:t>C</w:t>
      </w:r>
      <w:r w:rsidR="00516058">
        <w:rPr>
          <w:rFonts w:eastAsia="Times New Roman"/>
        </w:rPr>
        <w:t xml:space="preserve">ountry and </w:t>
      </w:r>
      <w:r w:rsidR="00A23169">
        <w:rPr>
          <w:rFonts w:eastAsia="Times New Roman"/>
        </w:rPr>
        <w:t>A</w:t>
      </w:r>
      <w:r w:rsidR="00516058">
        <w:rPr>
          <w:rFonts w:eastAsia="Times New Roman"/>
        </w:rPr>
        <w:t xml:space="preserve">ssessment of the </w:t>
      </w:r>
      <w:r w:rsidR="00A23169">
        <w:rPr>
          <w:rFonts w:eastAsia="Times New Roman"/>
        </w:rPr>
        <w:t>F</w:t>
      </w:r>
      <w:r w:rsidR="00516058">
        <w:rPr>
          <w:rFonts w:eastAsia="Times New Roman"/>
        </w:rPr>
        <w:t xml:space="preserve">inancial </w:t>
      </w:r>
      <w:r w:rsidR="00A23169">
        <w:rPr>
          <w:rFonts w:eastAsia="Times New Roman"/>
        </w:rPr>
        <w:t>I</w:t>
      </w:r>
      <w:r w:rsidR="00516058">
        <w:rPr>
          <w:rFonts w:eastAsia="Times New Roman"/>
        </w:rPr>
        <w:t xml:space="preserve">mpact of the </w:t>
      </w:r>
      <w:r w:rsidR="00A23169">
        <w:rPr>
          <w:rFonts w:eastAsia="Times New Roman"/>
        </w:rPr>
        <w:t>P</w:t>
      </w:r>
      <w:r w:rsidR="00516058">
        <w:rPr>
          <w:rFonts w:eastAsia="Times New Roman"/>
        </w:rPr>
        <w:t xml:space="preserve">otential </w:t>
      </w:r>
      <w:r w:rsidR="00A23169">
        <w:rPr>
          <w:rFonts w:eastAsia="Times New Roman"/>
        </w:rPr>
        <w:t>I</w:t>
      </w:r>
      <w:r w:rsidR="00516058">
        <w:rPr>
          <w:rFonts w:eastAsia="Times New Roman"/>
        </w:rPr>
        <w:t xml:space="preserve">ntroduction of a </w:t>
      </w:r>
      <w:r w:rsidR="00A23169">
        <w:rPr>
          <w:rFonts w:eastAsia="Times New Roman"/>
        </w:rPr>
        <w:t>L</w:t>
      </w:r>
      <w:r w:rsidR="00516058">
        <w:rPr>
          <w:rFonts w:eastAsia="Times New Roman"/>
        </w:rPr>
        <w:t xml:space="preserve">imited </w:t>
      </w:r>
      <w:r w:rsidR="00A23169">
        <w:rPr>
          <w:rFonts w:eastAsia="Times New Roman"/>
        </w:rPr>
        <w:t>T</w:t>
      </w:r>
      <w:r w:rsidR="00516058">
        <w:rPr>
          <w:rFonts w:eastAsia="Times New Roman"/>
        </w:rPr>
        <w:t xml:space="preserve">ransitional </w:t>
      </w:r>
      <w:r w:rsidR="00A23169">
        <w:rPr>
          <w:rFonts w:eastAsia="Times New Roman"/>
        </w:rPr>
        <w:t>M</w:t>
      </w:r>
      <w:r w:rsidR="00516058">
        <w:rPr>
          <w:rFonts w:eastAsia="Times New Roman"/>
        </w:rPr>
        <w:t>easure”</w:t>
      </w:r>
      <w:r w:rsidR="00E558D0">
        <w:rPr>
          <w:rFonts w:eastAsia="Times New Roman"/>
        </w:rPr>
        <w:t>)</w:t>
      </w:r>
      <w:r w:rsidR="00516058">
        <w:rPr>
          <w:rFonts w:eastAsia="Times New Roman"/>
        </w:rPr>
        <w:t xml:space="preserve"> and WO/CC/73/4</w:t>
      </w:r>
      <w:r w:rsidR="00E558D0">
        <w:rPr>
          <w:rFonts w:eastAsia="Times New Roman"/>
        </w:rPr>
        <w:t xml:space="preserve"> (</w:t>
      </w:r>
      <w:r w:rsidR="00516058">
        <w:rPr>
          <w:rFonts w:eastAsia="Times New Roman"/>
        </w:rPr>
        <w:t xml:space="preserve">“Amendments to Staff Regulations on </w:t>
      </w:r>
      <w:r w:rsidR="00A23169">
        <w:rPr>
          <w:rFonts w:eastAsia="Times New Roman"/>
        </w:rPr>
        <w:t>E</w:t>
      </w:r>
      <w:r w:rsidR="00516058">
        <w:rPr>
          <w:rFonts w:eastAsia="Times New Roman"/>
        </w:rPr>
        <w:t xml:space="preserve">ducation </w:t>
      </w:r>
      <w:r w:rsidR="00A23169">
        <w:rPr>
          <w:rFonts w:eastAsia="Times New Roman"/>
        </w:rPr>
        <w:t>G</w:t>
      </w:r>
      <w:r w:rsidR="00516058">
        <w:rPr>
          <w:rFonts w:eastAsia="Times New Roman"/>
        </w:rPr>
        <w:t xml:space="preserve">rant for </w:t>
      </w:r>
      <w:r w:rsidR="00A23169">
        <w:rPr>
          <w:rFonts w:eastAsia="Times New Roman"/>
        </w:rPr>
        <w:t>S</w:t>
      </w:r>
      <w:r w:rsidR="00516058">
        <w:rPr>
          <w:rFonts w:eastAsia="Times New Roman"/>
        </w:rPr>
        <w:t xml:space="preserve">taff </w:t>
      </w:r>
      <w:r w:rsidR="00A23169">
        <w:rPr>
          <w:rFonts w:eastAsia="Times New Roman"/>
        </w:rPr>
        <w:t>M</w:t>
      </w:r>
      <w:r w:rsidR="00516058">
        <w:rPr>
          <w:rFonts w:eastAsia="Times New Roman"/>
        </w:rPr>
        <w:t xml:space="preserve">embers </w:t>
      </w:r>
      <w:r w:rsidR="00A23169">
        <w:rPr>
          <w:rFonts w:eastAsia="Times New Roman"/>
        </w:rPr>
        <w:t>R</w:t>
      </w:r>
      <w:r w:rsidR="00516058">
        <w:rPr>
          <w:rFonts w:eastAsia="Times New Roman"/>
        </w:rPr>
        <w:t xml:space="preserve">esiding, but not </w:t>
      </w:r>
      <w:r w:rsidR="00A23169">
        <w:rPr>
          <w:rFonts w:eastAsia="Times New Roman"/>
        </w:rPr>
        <w:t>S</w:t>
      </w:r>
      <w:r w:rsidR="00516058">
        <w:rPr>
          <w:rFonts w:eastAsia="Times New Roman"/>
        </w:rPr>
        <w:t xml:space="preserve">erving, in their </w:t>
      </w:r>
      <w:r w:rsidR="00A23169">
        <w:rPr>
          <w:rFonts w:eastAsia="Times New Roman"/>
        </w:rPr>
        <w:t>H</w:t>
      </w:r>
      <w:r w:rsidR="00516058">
        <w:rPr>
          <w:rFonts w:eastAsia="Times New Roman"/>
        </w:rPr>
        <w:t xml:space="preserve">ome </w:t>
      </w:r>
      <w:r w:rsidR="00A23169">
        <w:rPr>
          <w:rFonts w:eastAsia="Times New Roman"/>
        </w:rPr>
        <w:t>C</w:t>
      </w:r>
      <w:r w:rsidR="00516058">
        <w:rPr>
          <w:rFonts w:eastAsia="Times New Roman"/>
        </w:rPr>
        <w:t>ountry</w:t>
      </w:r>
      <w:r w:rsidR="00E558D0">
        <w:rPr>
          <w:rFonts w:eastAsia="Times New Roman"/>
        </w:rPr>
        <w:t>”)</w:t>
      </w:r>
      <w:r>
        <w:rPr>
          <w:rFonts w:eastAsia="Times New Roman"/>
        </w:rPr>
        <w:t>.</w:t>
      </w:r>
    </w:p>
    <w:p w:rsidR="00F360D9" w:rsidRPr="00C85372" w:rsidRDefault="00F360D9" w:rsidP="00540B10">
      <w:pPr>
        <w:pStyle w:val="ListParagraph"/>
        <w:rPr>
          <w:rFonts w:eastAsia="Times New Roman"/>
          <w:highlight w:val="yellow"/>
        </w:rPr>
      </w:pPr>
    </w:p>
    <w:p w:rsidR="00F360D9" w:rsidRPr="003F0E71" w:rsidRDefault="00F360D9" w:rsidP="003F0E71">
      <w:pPr>
        <w:numPr>
          <w:ilvl w:val="0"/>
          <w:numId w:val="30"/>
        </w:numPr>
        <w:ind w:left="1134" w:hanging="567"/>
        <w:rPr>
          <w:b/>
        </w:rPr>
      </w:pPr>
      <w:r w:rsidRPr="003F0E71">
        <w:t xml:space="preserve"> </w:t>
      </w:r>
      <w:r w:rsidRPr="003F0E71">
        <w:rPr>
          <w:b/>
        </w:rPr>
        <w:t xml:space="preserve">Staff Rule 4.9.4 on Reserve Lists – Reconsideration of period of time </w:t>
      </w:r>
    </w:p>
    <w:p w:rsidR="00F360D9" w:rsidRPr="00775E52" w:rsidRDefault="00F360D9" w:rsidP="00540B10"/>
    <w:p w:rsidR="00F360D9" w:rsidRPr="00754E1D" w:rsidRDefault="00F360D9" w:rsidP="00C7607B">
      <w:pPr>
        <w:pStyle w:val="ListParagraph"/>
        <w:numPr>
          <w:ilvl w:val="0"/>
          <w:numId w:val="6"/>
        </w:numPr>
        <w:ind w:left="0" w:firstLine="0"/>
      </w:pPr>
      <w:r w:rsidRPr="00754E1D">
        <w:t xml:space="preserve">Rule 4.9.4 on reserve lists entered into force on November 1, 2014. </w:t>
      </w:r>
      <w:r w:rsidR="00695FC5">
        <w:t xml:space="preserve"> </w:t>
      </w:r>
      <w:r w:rsidRPr="00754E1D">
        <w:t xml:space="preserve">The intention of the provision is to enable candidates for WIPO competitions who are recommended by an </w:t>
      </w:r>
      <w:r>
        <w:t>a</w:t>
      </w:r>
      <w:r w:rsidRPr="00754E1D">
        <w:t xml:space="preserve">ppointment </w:t>
      </w:r>
      <w:r>
        <w:t>b</w:t>
      </w:r>
      <w:r w:rsidRPr="00754E1D">
        <w:t>oard but not appointed by the Director General to be placed on a reserve list.  A candidate from a reserve list may be appointed without a new competition being held, if the same post, or a post at the same grade with similar functions, becomes vacant within one year of the candidate’s placement on the reserve list</w:t>
      </w:r>
      <w:r>
        <w:t>.</w:t>
      </w:r>
    </w:p>
    <w:p w:rsidR="00F360D9" w:rsidRDefault="00F360D9" w:rsidP="00540B10">
      <w:pPr>
        <w:pStyle w:val="ListParagraph"/>
        <w:ind w:left="0"/>
        <w:rPr>
          <w:highlight w:val="yellow"/>
        </w:rPr>
      </w:pPr>
    </w:p>
    <w:p w:rsidR="00F360D9" w:rsidRPr="00A302B0" w:rsidRDefault="00F360D9" w:rsidP="00C7607B">
      <w:pPr>
        <w:pStyle w:val="ListParagraph"/>
        <w:numPr>
          <w:ilvl w:val="0"/>
          <w:numId w:val="6"/>
        </w:numPr>
        <w:ind w:left="0" w:firstLine="0"/>
        <w:rPr>
          <w:szCs w:val="22"/>
        </w:rPr>
      </w:pPr>
      <w:r w:rsidRPr="00A302B0">
        <w:rPr>
          <w:szCs w:val="22"/>
        </w:rPr>
        <w:t>At its Seventy-First (46</w:t>
      </w:r>
      <w:r w:rsidRPr="00A302B0">
        <w:rPr>
          <w:szCs w:val="22"/>
          <w:vertAlign w:val="superscript"/>
        </w:rPr>
        <w:t>th</w:t>
      </w:r>
      <w:r w:rsidRPr="00A302B0">
        <w:rPr>
          <w:szCs w:val="22"/>
        </w:rPr>
        <w:t xml:space="preserve"> Ordinary) Session, held from October 5 to 14, 2015, the WIPO </w:t>
      </w:r>
      <w:r w:rsidRPr="00F51D4C">
        <w:t>Coordination</w:t>
      </w:r>
      <w:r w:rsidRPr="00A302B0">
        <w:rPr>
          <w:szCs w:val="22"/>
        </w:rPr>
        <w:t xml:space="preserve"> Committee took note of Rule 4.9.4 but “invited the Director General to consider reducing the period of time during which candidates recommended by an appointment board, but not appointed, may be placed on a reserve list.”</w:t>
      </w:r>
      <w:r w:rsidR="00BE345B">
        <w:rPr>
          <w:rStyle w:val="FootnoteReference"/>
          <w:szCs w:val="22"/>
        </w:rPr>
        <w:footnoteReference w:id="5"/>
      </w:r>
      <w:r w:rsidRPr="00A302B0">
        <w:rPr>
          <w:szCs w:val="22"/>
        </w:rPr>
        <w:t xml:space="preserve"> </w:t>
      </w:r>
    </w:p>
    <w:p w:rsidR="00F360D9" w:rsidRPr="00A302B0" w:rsidRDefault="00F360D9" w:rsidP="00540B10">
      <w:pPr>
        <w:pStyle w:val="ListParagraph"/>
        <w:rPr>
          <w:szCs w:val="22"/>
          <w:highlight w:val="yellow"/>
        </w:rPr>
      </w:pPr>
    </w:p>
    <w:p w:rsidR="00F360D9" w:rsidRPr="00A302B0" w:rsidRDefault="00F360D9" w:rsidP="00C7607B">
      <w:pPr>
        <w:pStyle w:val="ListParagraph"/>
        <w:numPr>
          <w:ilvl w:val="0"/>
          <w:numId w:val="6"/>
        </w:numPr>
        <w:ind w:left="0" w:firstLine="0"/>
        <w:rPr>
          <w:szCs w:val="22"/>
        </w:rPr>
      </w:pPr>
      <w:r w:rsidRPr="00A302B0">
        <w:rPr>
          <w:szCs w:val="22"/>
        </w:rPr>
        <w:t xml:space="preserve">Following careful consideration of the matter, the Director General decided to maintain the duration of placement on a reserve list at one year. </w:t>
      </w:r>
      <w:r w:rsidR="00695FC5">
        <w:rPr>
          <w:szCs w:val="22"/>
        </w:rPr>
        <w:t xml:space="preserve"> </w:t>
      </w:r>
      <w:r w:rsidRPr="00A302B0">
        <w:rPr>
          <w:szCs w:val="22"/>
        </w:rPr>
        <w:t xml:space="preserve">Indeed, reducing the period to less than one year would </w:t>
      </w:r>
      <w:r>
        <w:rPr>
          <w:szCs w:val="22"/>
        </w:rPr>
        <w:t>deprive</w:t>
      </w:r>
      <w:r w:rsidRPr="00A302B0">
        <w:rPr>
          <w:szCs w:val="22"/>
        </w:rPr>
        <w:t xml:space="preserve"> the </w:t>
      </w:r>
      <w:r w:rsidRPr="008645BB">
        <w:rPr>
          <w:szCs w:val="22"/>
        </w:rPr>
        <w:t>provision</w:t>
      </w:r>
      <w:r w:rsidRPr="00A302B0">
        <w:rPr>
          <w:szCs w:val="22"/>
        </w:rPr>
        <w:t xml:space="preserve"> </w:t>
      </w:r>
      <w:r>
        <w:rPr>
          <w:szCs w:val="22"/>
        </w:rPr>
        <w:t>of its practical utility</w:t>
      </w:r>
      <w:r w:rsidRPr="00A302B0">
        <w:rPr>
          <w:szCs w:val="22"/>
        </w:rPr>
        <w:t>.</w:t>
      </w:r>
      <w:r w:rsidR="00695FC5">
        <w:rPr>
          <w:szCs w:val="22"/>
        </w:rPr>
        <w:t xml:space="preserve"> </w:t>
      </w:r>
      <w:r w:rsidRPr="00A302B0">
        <w:rPr>
          <w:szCs w:val="22"/>
        </w:rPr>
        <w:t xml:space="preserve"> It may be noted that WIPO’s policy on reserve lists is quite restrictive compared to the policies in other organizations </w:t>
      </w:r>
      <w:r w:rsidR="008361B2">
        <w:rPr>
          <w:szCs w:val="22"/>
        </w:rPr>
        <w:t>that</w:t>
      </w:r>
      <w:r w:rsidR="008361B2" w:rsidRPr="00A302B0">
        <w:rPr>
          <w:szCs w:val="22"/>
        </w:rPr>
        <w:t xml:space="preserve"> </w:t>
      </w:r>
      <w:r w:rsidRPr="00A302B0">
        <w:rPr>
          <w:szCs w:val="22"/>
        </w:rPr>
        <w:t xml:space="preserve">have implemented similar systems. </w:t>
      </w:r>
      <w:r w:rsidR="00695FC5">
        <w:rPr>
          <w:szCs w:val="22"/>
        </w:rPr>
        <w:t xml:space="preserve"> </w:t>
      </w:r>
      <w:r w:rsidRPr="00A302B0">
        <w:rPr>
          <w:szCs w:val="22"/>
        </w:rPr>
        <w:t xml:space="preserve">The one-year period is aligned with the minimum period applicable in other organizations of the </w:t>
      </w:r>
      <w:r w:rsidR="00D75EB5">
        <w:rPr>
          <w:szCs w:val="22"/>
        </w:rPr>
        <w:t>UN</w:t>
      </w:r>
      <w:r w:rsidRPr="00A302B0">
        <w:rPr>
          <w:szCs w:val="22"/>
        </w:rPr>
        <w:t xml:space="preserve"> common system (most of which are larger than WIPO) or outside the common system.</w:t>
      </w:r>
      <w:r w:rsidR="00695FC5">
        <w:rPr>
          <w:szCs w:val="22"/>
        </w:rPr>
        <w:t xml:space="preserve"> </w:t>
      </w:r>
      <w:r w:rsidRPr="00A302B0">
        <w:rPr>
          <w:szCs w:val="22"/>
        </w:rPr>
        <w:t xml:space="preserve"> In one organization of the common system, candidates can be selected without a vacancy </w:t>
      </w:r>
      <w:r w:rsidRPr="00F51D4C">
        <w:t>announcement</w:t>
      </w:r>
      <w:r w:rsidRPr="00A302B0">
        <w:rPr>
          <w:szCs w:val="22"/>
        </w:rPr>
        <w:t xml:space="preserve"> for </w:t>
      </w:r>
      <w:r w:rsidRPr="00A302B0">
        <w:rPr>
          <w:i/>
          <w:szCs w:val="22"/>
        </w:rPr>
        <w:t>two years</w:t>
      </w:r>
      <w:r w:rsidRPr="00A302B0">
        <w:rPr>
          <w:szCs w:val="22"/>
        </w:rPr>
        <w:t xml:space="preserve"> following their placement on the equivalent of WIPO’s reserve list</w:t>
      </w:r>
      <w:r w:rsidR="008645BB">
        <w:rPr>
          <w:szCs w:val="22"/>
        </w:rPr>
        <w:t>s</w:t>
      </w:r>
      <w:r w:rsidRPr="00A302B0">
        <w:rPr>
          <w:szCs w:val="22"/>
        </w:rPr>
        <w:t>.</w:t>
      </w:r>
      <w:r w:rsidR="00695FC5">
        <w:rPr>
          <w:szCs w:val="22"/>
        </w:rPr>
        <w:t xml:space="preserve"> </w:t>
      </w:r>
      <w:r w:rsidRPr="00A302B0">
        <w:rPr>
          <w:szCs w:val="22"/>
        </w:rPr>
        <w:t xml:space="preserve"> At yet another large organization, candidates recommended but not selected are put on a roster for an </w:t>
      </w:r>
      <w:r w:rsidRPr="00A302B0">
        <w:rPr>
          <w:i/>
          <w:szCs w:val="22"/>
        </w:rPr>
        <w:t>indefinite period</w:t>
      </w:r>
      <w:r w:rsidRPr="00A302B0">
        <w:rPr>
          <w:szCs w:val="22"/>
        </w:rPr>
        <w:t xml:space="preserve"> and can then be selected directly for any post with similar functions (“similar functions</w:t>
      </w:r>
      <w:r>
        <w:rPr>
          <w:szCs w:val="22"/>
        </w:rPr>
        <w:t>”</w:t>
      </w:r>
      <w:r w:rsidRPr="00A302B0">
        <w:rPr>
          <w:szCs w:val="22"/>
        </w:rPr>
        <w:t xml:space="preserve"> being defined in a very broad manner compared to the strict definition in force at WIPO).</w:t>
      </w:r>
      <w:r w:rsidR="00695FC5">
        <w:rPr>
          <w:szCs w:val="22"/>
        </w:rPr>
        <w:t xml:space="preserve"> </w:t>
      </w:r>
      <w:r w:rsidRPr="00A302B0">
        <w:rPr>
          <w:szCs w:val="22"/>
        </w:rPr>
        <w:t xml:space="preserve"> Finally, it is brought to the attention of the Coordination Committee that since its entry into force in November 2014, only two candidates have been appointed from a reserve list</w:t>
      </w:r>
      <w:r>
        <w:rPr>
          <w:szCs w:val="22"/>
        </w:rPr>
        <w:t xml:space="preserve">, </w:t>
      </w:r>
      <w:r w:rsidRPr="00A302B0">
        <w:rPr>
          <w:szCs w:val="22"/>
        </w:rPr>
        <w:t xml:space="preserve">both for the same </w:t>
      </w:r>
      <w:r>
        <w:rPr>
          <w:szCs w:val="22"/>
        </w:rPr>
        <w:t>role</w:t>
      </w:r>
      <w:r w:rsidRPr="00A302B0">
        <w:rPr>
          <w:szCs w:val="22"/>
        </w:rPr>
        <w:t xml:space="preserve"> or generic </w:t>
      </w:r>
      <w:r>
        <w:rPr>
          <w:szCs w:val="22"/>
        </w:rPr>
        <w:t>role</w:t>
      </w:r>
      <w:r w:rsidRPr="00A302B0">
        <w:rPr>
          <w:szCs w:val="22"/>
        </w:rPr>
        <w:t xml:space="preserve"> for which they had previously been recommended.</w:t>
      </w:r>
      <w:r w:rsidR="00695FC5">
        <w:rPr>
          <w:szCs w:val="22"/>
        </w:rPr>
        <w:t xml:space="preserve"> </w:t>
      </w:r>
      <w:r w:rsidRPr="00A302B0">
        <w:rPr>
          <w:szCs w:val="22"/>
        </w:rPr>
        <w:t xml:space="preserve"> In one case, it was after the resignation of the incumbent less than one year following appointment</w:t>
      </w:r>
      <w:proofErr w:type="gramStart"/>
      <w:r w:rsidRPr="00A302B0">
        <w:rPr>
          <w:szCs w:val="22"/>
        </w:rPr>
        <w:t>;</w:t>
      </w:r>
      <w:r w:rsidR="00695FC5">
        <w:rPr>
          <w:szCs w:val="22"/>
        </w:rPr>
        <w:t xml:space="preserve"> </w:t>
      </w:r>
      <w:r w:rsidRPr="00A302B0">
        <w:rPr>
          <w:szCs w:val="22"/>
        </w:rPr>
        <w:t xml:space="preserve"> in</w:t>
      </w:r>
      <w:proofErr w:type="gramEnd"/>
      <w:r w:rsidRPr="00A302B0">
        <w:rPr>
          <w:szCs w:val="22"/>
        </w:rPr>
        <w:t xml:space="preserve"> the other case, it was when </w:t>
      </w:r>
      <w:r w:rsidRPr="003C05A0">
        <w:rPr>
          <w:szCs w:val="22"/>
        </w:rPr>
        <w:t>a vacant post was advertised to fill the same generic role</w:t>
      </w:r>
      <w:r w:rsidRPr="00A302B0">
        <w:rPr>
          <w:szCs w:val="22"/>
        </w:rPr>
        <w:t>.</w:t>
      </w:r>
    </w:p>
    <w:p w:rsidR="00F360D9" w:rsidRPr="00A302B0" w:rsidRDefault="00F360D9" w:rsidP="00540B10">
      <w:pPr>
        <w:pStyle w:val="ListParagraph"/>
        <w:rPr>
          <w:szCs w:val="22"/>
        </w:rPr>
      </w:pPr>
    </w:p>
    <w:p w:rsidR="00F360D9" w:rsidRPr="00A07D58" w:rsidRDefault="00F360D9" w:rsidP="00695FC5">
      <w:pPr>
        <w:pStyle w:val="ListParagraph"/>
        <w:numPr>
          <w:ilvl w:val="0"/>
          <w:numId w:val="6"/>
        </w:numPr>
        <w:ind w:left="5528" w:firstLine="0"/>
        <w:rPr>
          <w:i/>
        </w:rPr>
      </w:pPr>
      <w:r w:rsidRPr="00A07D58">
        <w:rPr>
          <w:i/>
        </w:rPr>
        <w:lastRenderedPageBreak/>
        <w:t xml:space="preserve">The WIPO Coordination Committee is invited to </w:t>
      </w:r>
      <w:r>
        <w:rPr>
          <w:i/>
        </w:rPr>
        <w:t>take note of the Director General’s decision to maintain at one year the period of time during which candidates recommended by an appointment board but not appointed may be placed on a reserve list, as provided in Staff Rule 4.9.4.</w:t>
      </w:r>
    </w:p>
    <w:p w:rsidR="00E04E1F" w:rsidRDefault="00E04E1F" w:rsidP="00540B10">
      <w:pPr>
        <w:ind w:left="5528"/>
        <w:contextualSpacing/>
      </w:pPr>
    </w:p>
    <w:p w:rsidR="00E04E1F" w:rsidRPr="005A1B6D" w:rsidRDefault="00E04E1F" w:rsidP="00540B10">
      <w:pPr>
        <w:ind w:left="5528"/>
        <w:contextualSpacing/>
      </w:pPr>
    </w:p>
    <w:p w:rsidR="00E971CD" w:rsidRDefault="006C4172" w:rsidP="00695FC5">
      <w:pPr>
        <w:ind w:left="5528"/>
      </w:pPr>
      <w:r>
        <w:t>[Annex</w:t>
      </w:r>
      <w:r w:rsidR="00D30E76">
        <w:t>es</w:t>
      </w:r>
      <w:r w:rsidR="009E2FEC" w:rsidRPr="007B0BEA">
        <w:t xml:space="preserve"> follow]</w:t>
      </w:r>
    </w:p>
    <w:p w:rsidR="0032647B" w:rsidRDefault="0032647B" w:rsidP="0032647B">
      <w:pPr>
        <w:sectPr w:rsidR="0032647B">
          <w:headerReference w:type="default" r:id="rId10"/>
          <w:endnotePr>
            <w:numFmt w:val="decimal"/>
          </w:endnotePr>
          <w:pgSz w:w="11907" w:h="16840" w:code="9"/>
          <w:pgMar w:top="567" w:right="1134" w:bottom="1418" w:left="1418" w:header="510" w:footer="1021" w:gutter="0"/>
          <w:cols w:space="720"/>
          <w:titlePg/>
          <w:docGrid w:linePitch="299"/>
        </w:sectPr>
      </w:pPr>
    </w:p>
    <w:p w:rsidR="00073C20" w:rsidRDefault="00073C20" w:rsidP="00073C20">
      <w:pPr>
        <w:tabs>
          <w:tab w:val="left" w:pos="8580"/>
        </w:tabs>
        <w:spacing w:before="47" w:line="455" w:lineRule="exact"/>
        <w:ind w:left="1572" w:right="-20"/>
        <w:rPr>
          <w:rFonts w:ascii="Times New Roman" w:eastAsia="Times New Roman" w:hAnsi="Times New Roman" w:cs="Times New Roman"/>
          <w:sz w:val="20"/>
          <w:szCs w:val="20"/>
        </w:rPr>
      </w:pPr>
      <w:r>
        <w:rPr>
          <w:rFonts w:asciiTheme="minorHAnsi" w:eastAsiaTheme="minorHAnsi" w:hAnsiTheme="minorHAnsi" w:cstheme="minorBidi"/>
          <w:noProof/>
          <w:szCs w:val="22"/>
          <w:lang w:eastAsia="en-US"/>
        </w:rPr>
        <w:lastRenderedPageBreak/>
        <mc:AlternateContent>
          <mc:Choice Requires="wpg">
            <w:drawing>
              <wp:anchor distT="0" distB="0" distL="114300" distR="114300" simplePos="0" relativeHeight="251660288" behindDoc="1" locked="0" layoutInCell="1" allowOverlap="1" wp14:anchorId="145F1BAD" wp14:editId="1FB569EE">
                <wp:simplePos x="0" y="0"/>
                <wp:positionH relativeFrom="page">
                  <wp:posOffset>758825</wp:posOffset>
                </wp:positionH>
                <wp:positionV relativeFrom="paragraph">
                  <wp:posOffset>332740</wp:posOffset>
                </wp:positionV>
                <wp:extent cx="6287770" cy="1270"/>
                <wp:effectExtent l="6350" t="8890" r="11430" b="889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195" y="524"/>
                          <a:chExt cx="9902" cy="2"/>
                        </a:xfrm>
                      </wpg:grpSpPr>
                      <wps:wsp>
                        <wps:cNvPr id="49" name="Freeform 26"/>
                        <wps:cNvSpPr>
                          <a:spLocks/>
                        </wps:cNvSpPr>
                        <wps:spPr bwMode="auto">
                          <a:xfrm>
                            <a:off x="1195" y="524"/>
                            <a:ext cx="9902" cy="2"/>
                          </a:xfrm>
                          <a:custGeom>
                            <a:avLst/>
                            <a:gdLst>
                              <a:gd name="T0" fmla="+- 0 1195 1195"/>
                              <a:gd name="T1" fmla="*/ T0 w 9902"/>
                              <a:gd name="T2" fmla="+- 0 11097 1195"/>
                              <a:gd name="T3" fmla="*/ T2 w 9902"/>
                            </a:gdLst>
                            <a:ahLst/>
                            <a:cxnLst>
                              <a:cxn ang="0">
                                <a:pos x="T1" y="0"/>
                              </a:cxn>
                              <a:cxn ang="0">
                                <a:pos x="T3" y="0"/>
                              </a:cxn>
                            </a:cxnLst>
                            <a:rect l="0" t="0" r="r" b="b"/>
                            <a:pathLst>
                              <a:path w="9902">
                                <a:moveTo>
                                  <a:pt x="0" y="0"/>
                                </a:moveTo>
                                <a:lnTo>
                                  <a:pt x="99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9.75pt;margin-top:26.2pt;width:495.1pt;height:.1pt;z-index:-251656192;mso-position-horizontal-relative:page" coordorigin="1195,524"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">
                <v:shape id="Freeform 26" o:spid="_x0000_s1027" style="position:absolute;left:1195;top:524;width:9902;height:2;visibility:visible;mso-wrap-style:square;v-text-anchor:top" coordsize="9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JeJcUA&#10;AADbAAAADwAAAGRycy9kb3ducmV2LnhtbESPQWvCQBSE74X+h+UVvJS6qYhtUzehKGJOglY9v2af&#10;2bTZtyG7avz3riD0OMzMN8w0720jTtT52rGC12ECgrh0uuZKwfZ78fIOwgdkjY1jUnAhD3n2+DDF&#10;VLszr+m0CZWIEPYpKjAhtKmUvjRk0Q9dSxy9g+sshii7SuoOzxFuGzlKkom0WHNcMNjSzFD5tzla&#10;BfvmbXcwq2I7T+xseXn+2Re/O6vU4Kn/+gQRqA//4Xu70ArGH3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l4lxQAAANsAAAAPAAAAAAAAAAAAAAAAAJgCAABkcnMv&#10;ZG93bnJldi54bWxQSwUGAAAAAAQABAD1AAAAigMAAAAA&#10;" path="m,l9902,e" filled="f" strokeweight=".82pt">
                  <v:path arrowok="t" o:connecttype="custom" o:connectlocs="0,0;9902,0" o:connectangles="0,0"/>
                </v:shape>
                <w10:wrap anchorx="page"/>
              </v:group>
            </w:pict>
          </mc:Fallback>
        </mc:AlternateContent>
      </w:r>
      <w:r>
        <w:rPr>
          <w:rFonts w:ascii="Times New Roman" w:eastAsia="Times New Roman" w:hAnsi="Times New Roman" w:cs="Times New Roman"/>
          <w:spacing w:val="-1"/>
          <w:position w:val="-2"/>
          <w:sz w:val="28"/>
          <w:szCs w:val="28"/>
        </w:rPr>
        <w:t>U</w:t>
      </w:r>
      <w:r>
        <w:rPr>
          <w:rFonts w:ascii="Times New Roman" w:eastAsia="Times New Roman" w:hAnsi="Times New Roman" w:cs="Times New Roman"/>
          <w:spacing w:val="1"/>
          <w:position w:val="-2"/>
          <w:sz w:val="28"/>
          <w:szCs w:val="28"/>
        </w:rPr>
        <w:t>n</w:t>
      </w:r>
      <w:r>
        <w:rPr>
          <w:rFonts w:ascii="Times New Roman" w:eastAsia="Times New Roman" w:hAnsi="Times New Roman" w:cs="Times New Roman"/>
          <w:spacing w:val="-1"/>
          <w:position w:val="-2"/>
          <w:sz w:val="28"/>
          <w:szCs w:val="28"/>
        </w:rPr>
        <w:t>i</w:t>
      </w:r>
      <w:r>
        <w:rPr>
          <w:rFonts w:ascii="Times New Roman" w:eastAsia="Times New Roman" w:hAnsi="Times New Roman" w:cs="Times New Roman"/>
          <w:spacing w:val="1"/>
          <w:position w:val="-2"/>
          <w:sz w:val="28"/>
          <w:szCs w:val="28"/>
        </w:rPr>
        <w:t>t</w:t>
      </w:r>
      <w:r>
        <w:rPr>
          <w:rFonts w:ascii="Times New Roman" w:eastAsia="Times New Roman" w:hAnsi="Times New Roman" w:cs="Times New Roman"/>
          <w:position w:val="-2"/>
          <w:sz w:val="28"/>
          <w:szCs w:val="28"/>
        </w:rPr>
        <w:t>ed</w:t>
      </w:r>
      <w:r>
        <w:rPr>
          <w:rFonts w:ascii="Times New Roman" w:eastAsia="Times New Roman" w:hAnsi="Times New Roman" w:cs="Times New Roman"/>
          <w:spacing w:val="1"/>
          <w:position w:val="-2"/>
          <w:sz w:val="28"/>
          <w:szCs w:val="28"/>
        </w:rPr>
        <w:t xml:space="preserve"> </w:t>
      </w:r>
      <w:r>
        <w:rPr>
          <w:rFonts w:ascii="Times New Roman" w:eastAsia="Times New Roman" w:hAnsi="Times New Roman" w:cs="Times New Roman"/>
          <w:spacing w:val="-2"/>
          <w:position w:val="-2"/>
          <w:sz w:val="28"/>
          <w:szCs w:val="28"/>
        </w:rPr>
        <w:t>Na</w:t>
      </w:r>
      <w:r>
        <w:rPr>
          <w:rFonts w:ascii="Times New Roman" w:eastAsia="Times New Roman" w:hAnsi="Times New Roman" w:cs="Times New Roman"/>
          <w:spacing w:val="1"/>
          <w:position w:val="-2"/>
          <w:sz w:val="28"/>
          <w:szCs w:val="28"/>
        </w:rPr>
        <w:t>t</w:t>
      </w:r>
      <w:r>
        <w:rPr>
          <w:rFonts w:ascii="Times New Roman" w:eastAsia="Times New Roman" w:hAnsi="Times New Roman" w:cs="Times New Roman"/>
          <w:spacing w:val="-1"/>
          <w:position w:val="-2"/>
          <w:sz w:val="28"/>
          <w:szCs w:val="28"/>
        </w:rPr>
        <w:t>io</w:t>
      </w:r>
      <w:r>
        <w:rPr>
          <w:rFonts w:ascii="Times New Roman" w:eastAsia="Times New Roman" w:hAnsi="Times New Roman" w:cs="Times New Roman"/>
          <w:spacing w:val="1"/>
          <w:position w:val="-2"/>
          <w:sz w:val="28"/>
          <w:szCs w:val="28"/>
        </w:rPr>
        <w:t>n</w:t>
      </w:r>
      <w:r>
        <w:rPr>
          <w:rFonts w:ascii="Times New Roman" w:eastAsia="Times New Roman" w:hAnsi="Times New Roman" w:cs="Times New Roman"/>
          <w:position w:val="-2"/>
          <w:sz w:val="28"/>
          <w:szCs w:val="28"/>
        </w:rPr>
        <w:t>s</w:t>
      </w:r>
      <w:r>
        <w:rPr>
          <w:rFonts w:ascii="Times New Roman" w:eastAsia="Times New Roman" w:hAnsi="Times New Roman" w:cs="Times New Roman"/>
          <w:position w:val="-2"/>
          <w:sz w:val="28"/>
          <w:szCs w:val="28"/>
        </w:rPr>
        <w:tab/>
      </w:r>
      <w:r>
        <w:rPr>
          <w:rFonts w:ascii="Times New Roman" w:eastAsia="Times New Roman" w:hAnsi="Times New Roman" w:cs="Times New Roman"/>
          <w:spacing w:val="1"/>
          <w:position w:val="-1"/>
          <w:sz w:val="40"/>
          <w:szCs w:val="40"/>
        </w:rPr>
        <w:t>A</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ES/</w:t>
      </w:r>
      <w:r>
        <w:rPr>
          <w:rFonts w:ascii="Times New Roman" w:eastAsia="Times New Roman" w:hAnsi="Times New Roman" w:cs="Times New Roman"/>
          <w:spacing w:val="1"/>
          <w:position w:val="-1"/>
          <w:sz w:val="20"/>
          <w:szCs w:val="20"/>
        </w:rPr>
        <w:t>70</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
          <w:position w:val="-1"/>
          <w:sz w:val="20"/>
          <w:szCs w:val="20"/>
        </w:rPr>
        <w:t>24</w:t>
      </w:r>
      <w:r>
        <w:rPr>
          <w:rFonts w:ascii="Times New Roman" w:eastAsia="Times New Roman" w:hAnsi="Times New Roman" w:cs="Times New Roman"/>
          <w:position w:val="-1"/>
          <w:sz w:val="20"/>
          <w:szCs w:val="20"/>
        </w:rPr>
        <w:t>4</w:t>
      </w:r>
    </w:p>
    <w:p w:rsidR="00073C20" w:rsidRDefault="00073C20" w:rsidP="00073C20">
      <w:pPr>
        <w:spacing w:before="3" w:line="150" w:lineRule="exact"/>
        <w:rPr>
          <w:sz w:val="15"/>
          <w:szCs w:val="15"/>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4550CF">
      <w:pPr>
        <w:tabs>
          <w:tab w:val="left" w:pos="8700"/>
        </w:tabs>
        <w:spacing w:before="35" w:line="455" w:lineRule="exact"/>
        <w:ind w:left="1080" w:right="-20"/>
        <w:rPr>
          <w:rFonts w:ascii="Times New Roman" w:eastAsia="Times New Roman" w:hAnsi="Times New Roman" w:cs="Times New Roman"/>
          <w:sz w:val="20"/>
          <w:szCs w:val="20"/>
        </w:rPr>
      </w:pPr>
      <w:r>
        <w:rPr>
          <w:rFonts w:asciiTheme="minorHAnsi" w:eastAsiaTheme="minorHAnsi" w:hAnsiTheme="minorHAnsi" w:cstheme="minorBidi"/>
          <w:noProof/>
          <w:szCs w:val="22"/>
          <w:lang w:eastAsia="en-US"/>
        </w:rPr>
        <w:drawing>
          <wp:anchor distT="0" distB="0" distL="114300" distR="114300" simplePos="0" relativeHeight="251659264" behindDoc="1" locked="0" layoutInCell="1" allowOverlap="1" wp14:anchorId="0DAD9E24" wp14:editId="589873EA">
            <wp:simplePos x="0" y="0"/>
            <wp:positionH relativeFrom="page">
              <wp:posOffset>842010</wp:posOffset>
            </wp:positionH>
            <wp:positionV relativeFrom="paragraph">
              <wp:posOffset>-123825</wp:posOffset>
            </wp:positionV>
            <wp:extent cx="701040" cy="593090"/>
            <wp:effectExtent l="0" t="0" r="381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5930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Cs w:val="22"/>
          <w:lang w:eastAsia="en-US"/>
        </w:rPr>
        <mc:AlternateContent>
          <mc:Choice Requires="wps">
            <w:drawing>
              <wp:anchor distT="0" distB="0" distL="114300" distR="114300" simplePos="0" relativeHeight="251665408" behindDoc="1" locked="0" layoutInCell="1" allowOverlap="1" wp14:anchorId="6BA3B19F" wp14:editId="01E203E5">
                <wp:simplePos x="0" y="0"/>
                <wp:positionH relativeFrom="page">
                  <wp:posOffset>6136640</wp:posOffset>
                </wp:positionH>
                <wp:positionV relativeFrom="paragraph">
                  <wp:posOffset>184150</wp:posOffset>
                </wp:positionV>
                <wp:extent cx="838835" cy="126365"/>
                <wp:effectExtent l="2540" t="3175" r="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073C20">
                            <w:pPr>
                              <w:spacing w:line="199" w:lineRule="exact"/>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br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201</w:t>
                            </w:r>
                            <w:r>
                              <w:rPr>
                                <w:rFonts w:ascii="Times New Roman" w:eastAsia="Times New Roman" w:hAnsi="Times New Roman" w:cs="Times New Roman"/>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83.2pt;margin-top:14.5pt;width:66.05pt;height:9.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UprQIAAKo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" filled="f" stroked="f">
                <v:textbox inset="0,0,0,0">
                  <w:txbxContent>
                    <w:p w:rsidR="00F767F7" w:rsidRDefault="00F767F7" w:rsidP="00073C20">
                      <w:pPr>
                        <w:spacing w:line="199" w:lineRule="exact"/>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br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201</w:t>
                      </w:r>
                      <w:r>
                        <w:rPr>
                          <w:rFonts w:ascii="Times New Roman" w:eastAsia="Times New Roman" w:hAnsi="Times New Roman" w:cs="Times New Roman"/>
                          <w:sz w:val="20"/>
                          <w:szCs w:val="20"/>
                        </w:rPr>
                        <w:t>6</w:t>
                      </w:r>
                    </w:p>
                  </w:txbxContent>
                </v:textbox>
                <w10:wrap anchorx="page"/>
              </v:shape>
            </w:pict>
          </mc:Fallback>
        </mc:AlternateContent>
      </w:r>
      <w:r w:rsidR="004550CF">
        <w:rPr>
          <w:rFonts w:ascii="Times New Roman" w:eastAsia="Times New Roman" w:hAnsi="Times New Roman" w:cs="Times New Roman"/>
          <w:b/>
          <w:bCs/>
          <w:position w:val="-1"/>
          <w:sz w:val="40"/>
          <w:szCs w:val="40"/>
        </w:rPr>
        <w:t xml:space="preserve">     </w:t>
      </w:r>
      <w:r>
        <w:rPr>
          <w:rFonts w:ascii="Times New Roman" w:eastAsia="Times New Roman" w:hAnsi="Times New Roman" w:cs="Times New Roman"/>
          <w:b/>
          <w:bCs/>
          <w:position w:val="-1"/>
          <w:sz w:val="40"/>
          <w:szCs w:val="40"/>
        </w:rPr>
        <w:t>General</w:t>
      </w:r>
      <w:r>
        <w:rPr>
          <w:rFonts w:ascii="Times New Roman" w:eastAsia="Times New Roman" w:hAnsi="Times New Roman" w:cs="Times New Roman"/>
          <w:b/>
          <w:bCs/>
          <w:spacing w:val="-2"/>
          <w:position w:val="-1"/>
          <w:sz w:val="40"/>
          <w:szCs w:val="40"/>
        </w:rPr>
        <w:t xml:space="preserve"> </w:t>
      </w:r>
      <w:r>
        <w:rPr>
          <w:rFonts w:ascii="Times New Roman" w:eastAsia="Times New Roman" w:hAnsi="Times New Roman" w:cs="Times New Roman"/>
          <w:b/>
          <w:bCs/>
          <w:position w:val="-1"/>
          <w:sz w:val="40"/>
          <w:szCs w:val="40"/>
        </w:rPr>
        <w:t>Ass</w:t>
      </w:r>
      <w:r>
        <w:rPr>
          <w:rFonts w:ascii="Times New Roman" w:eastAsia="Times New Roman" w:hAnsi="Times New Roman" w:cs="Times New Roman"/>
          <w:b/>
          <w:bCs/>
          <w:spacing w:val="-2"/>
          <w:position w:val="-1"/>
          <w:sz w:val="40"/>
          <w:szCs w:val="40"/>
        </w:rPr>
        <w:t>e</w:t>
      </w:r>
      <w:r>
        <w:rPr>
          <w:rFonts w:ascii="Times New Roman" w:eastAsia="Times New Roman" w:hAnsi="Times New Roman" w:cs="Times New Roman"/>
          <w:b/>
          <w:bCs/>
          <w:position w:val="-1"/>
          <w:sz w:val="40"/>
          <w:szCs w:val="40"/>
        </w:rPr>
        <w:t>mbly</w:t>
      </w:r>
      <w:r>
        <w:rPr>
          <w:rFonts w:ascii="Times New Roman" w:eastAsia="Times New Roman" w:hAnsi="Times New Roman" w:cs="Times New Roman"/>
          <w:b/>
          <w:bCs/>
          <w:position w:val="-1"/>
          <w:sz w:val="40"/>
          <w:szCs w:val="40"/>
        </w:rPr>
        <w:tab/>
      </w:r>
      <w:r>
        <w:rPr>
          <w:rFonts w:ascii="Times New Roman" w:eastAsia="Times New Roman" w:hAnsi="Times New Roman" w:cs="Times New Roman"/>
          <w:position w:val="18"/>
          <w:sz w:val="20"/>
          <w:szCs w:val="20"/>
        </w:rPr>
        <w:t>Di</w:t>
      </w:r>
      <w:r>
        <w:rPr>
          <w:rFonts w:ascii="Times New Roman" w:eastAsia="Times New Roman" w:hAnsi="Times New Roman" w:cs="Times New Roman"/>
          <w:spacing w:val="-1"/>
          <w:position w:val="18"/>
          <w:sz w:val="20"/>
          <w:szCs w:val="20"/>
        </w:rPr>
        <w:t>s</w:t>
      </w:r>
      <w:r>
        <w:rPr>
          <w:rFonts w:ascii="Times New Roman" w:eastAsia="Times New Roman" w:hAnsi="Times New Roman" w:cs="Times New Roman"/>
          <w:position w:val="18"/>
          <w:sz w:val="20"/>
          <w:szCs w:val="20"/>
        </w:rPr>
        <w:t>tr.:</w:t>
      </w:r>
      <w:r>
        <w:rPr>
          <w:rFonts w:ascii="Times New Roman" w:eastAsia="Times New Roman" w:hAnsi="Times New Roman" w:cs="Times New Roman"/>
          <w:spacing w:val="-5"/>
          <w:position w:val="18"/>
          <w:sz w:val="20"/>
          <w:szCs w:val="20"/>
        </w:rPr>
        <w:t xml:space="preserve"> </w:t>
      </w:r>
      <w:r>
        <w:rPr>
          <w:rFonts w:ascii="Times New Roman" w:eastAsia="Times New Roman" w:hAnsi="Times New Roman" w:cs="Times New Roman"/>
          <w:position w:val="18"/>
          <w:sz w:val="20"/>
          <w:szCs w:val="20"/>
        </w:rPr>
        <w:t>Ge</w:t>
      </w:r>
      <w:r>
        <w:rPr>
          <w:rFonts w:ascii="Times New Roman" w:eastAsia="Times New Roman" w:hAnsi="Times New Roman" w:cs="Times New Roman"/>
          <w:spacing w:val="-1"/>
          <w:position w:val="18"/>
          <w:sz w:val="20"/>
          <w:szCs w:val="20"/>
        </w:rPr>
        <w:t>n</w:t>
      </w:r>
      <w:r>
        <w:rPr>
          <w:rFonts w:ascii="Times New Roman" w:eastAsia="Times New Roman" w:hAnsi="Times New Roman" w:cs="Times New Roman"/>
          <w:position w:val="18"/>
          <w:sz w:val="20"/>
          <w:szCs w:val="20"/>
        </w:rPr>
        <w:t>e</w:t>
      </w:r>
      <w:r>
        <w:rPr>
          <w:rFonts w:ascii="Times New Roman" w:eastAsia="Times New Roman" w:hAnsi="Times New Roman" w:cs="Times New Roman"/>
          <w:spacing w:val="1"/>
          <w:position w:val="18"/>
          <w:sz w:val="20"/>
          <w:szCs w:val="20"/>
        </w:rPr>
        <w:t>r</w:t>
      </w:r>
      <w:r>
        <w:rPr>
          <w:rFonts w:ascii="Times New Roman" w:eastAsia="Times New Roman" w:hAnsi="Times New Roman" w:cs="Times New Roman"/>
          <w:position w:val="18"/>
          <w:sz w:val="20"/>
          <w:szCs w:val="20"/>
        </w:rPr>
        <w:t>al</w:t>
      </w: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before="11" w:line="240" w:lineRule="exact"/>
        <w:rPr>
          <w:sz w:val="24"/>
        </w:rPr>
      </w:pPr>
    </w:p>
    <w:p w:rsidR="00073C20" w:rsidRDefault="00073C20" w:rsidP="00073C20">
      <w:pPr>
        <w:spacing w:before="33"/>
        <w:ind w:left="224" w:right="-20"/>
        <w:rPr>
          <w:rFonts w:ascii="Times New Roman" w:eastAsia="Times New Roman" w:hAnsi="Times New Roman" w:cs="Times New Roman"/>
          <w:sz w:val="20"/>
          <w:szCs w:val="20"/>
        </w:rPr>
      </w:pPr>
      <w:r>
        <w:rPr>
          <w:rFonts w:asciiTheme="minorHAnsi" w:eastAsiaTheme="minorHAnsi" w:hAnsiTheme="minorHAnsi" w:cstheme="minorBidi"/>
          <w:noProof/>
          <w:szCs w:val="22"/>
          <w:lang w:eastAsia="en-US"/>
        </w:rPr>
        <mc:AlternateContent>
          <mc:Choice Requires="wpg">
            <w:drawing>
              <wp:anchor distT="0" distB="0" distL="114300" distR="114300" simplePos="0" relativeHeight="251661312" behindDoc="1" locked="0" layoutInCell="1" allowOverlap="1" wp14:anchorId="56BC27A8" wp14:editId="0B4A2C1B">
                <wp:simplePos x="0" y="0"/>
                <wp:positionH relativeFrom="page">
                  <wp:posOffset>758825</wp:posOffset>
                </wp:positionH>
                <wp:positionV relativeFrom="paragraph">
                  <wp:posOffset>-40005</wp:posOffset>
                </wp:positionV>
                <wp:extent cx="6287770" cy="1270"/>
                <wp:effectExtent l="15875" t="17145" r="11430" b="1016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195" y="-63"/>
                          <a:chExt cx="9902" cy="2"/>
                        </a:xfrm>
                      </wpg:grpSpPr>
                      <wps:wsp>
                        <wps:cNvPr id="45" name="Freeform 28"/>
                        <wps:cNvSpPr>
                          <a:spLocks/>
                        </wps:cNvSpPr>
                        <wps:spPr bwMode="auto">
                          <a:xfrm>
                            <a:off x="1195" y="-63"/>
                            <a:ext cx="9902" cy="2"/>
                          </a:xfrm>
                          <a:custGeom>
                            <a:avLst/>
                            <a:gdLst>
                              <a:gd name="T0" fmla="+- 0 1195 1195"/>
                              <a:gd name="T1" fmla="*/ T0 w 9902"/>
                              <a:gd name="T2" fmla="+- 0 11097 1195"/>
                              <a:gd name="T3" fmla="*/ T2 w 9902"/>
                            </a:gdLst>
                            <a:ahLst/>
                            <a:cxnLst>
                              <a:cxn ang="0">
                                <a:pos x="T1" y="0"/>
                              </a:cxn>
                              <a:cxn ang="0">
                                <a:pos x="T3" y="0"/>
                              </a:cxn>
                            </a:cxnLst>
                            <a:rect l="0" t="0" r="r" b="b"/>
                            <a:pathLst>
                              <a:path w="9902">
                                <a:moveTo>
                                  <a:pt x="0" y="0"/>
                                </a:moveTo>
                                <a:lnTo>
                                  <a:pt x="990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59.75pt;margin-top:-3.15pt;width:495.1pt;height:.1pt;z-index:-251655168;mso-position-horizontal-relative:page" coordorigin="1195,-63"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">
                <v:shape id="Freeform 28" o:spid="_x0000_s1027" style="position:absolute;left:1195;top:-63;width:9902;height:2;visibility:visible;mso-wrap-style:square;v-text-anchor:top" coordsize="9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JlMYA&#10;AADbAAAADwAAAGRycy9kb3ducmV2LnhtbESP3WrCQBSE7wu+w3KE3hTdtBqR6CptqVZovPDnAQ7Z&#10;YxLMnk2za4xv7wqFXg4z8w0zX3amEi01rrSs4HUYgSDOrC45V3A8rAZTEM4ja6wsk4IbOVguek9z&#10;TLS98o7avc9FgLBLUEHhfZ1I6bKCDLqhrYmDd7KNQR9kk0vd4DXATSXfomgiDZYcFgqs6bOg7Ly/&#10;GAXfafyRpl+jbHzQvy8/8ba91OuTUs/97n0GwlPn/8N/7Y1WMI7h8SX8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xJlMYAAADbAAAADwAAAAAAAAAAAAAAAACYAgAAZHJz&#10;L2Rvd25yZXYueG1sUEsFBgAAAAAEAAQA9QAAAIsDAAAAAA==&#10;" path="m,l9902,e" filled="f" strokeweight="1.54pt">
                  <v:path arrowok="t" o:connecttype="custom" o:connectlocs="0,0;9902,0" o:connectangles="0,0"/>
                </v:shape>
                <w10:wrap anchorx="page"/>
              </v:group>
            </w:pict>
          </mc:Fallback>
        </mc:AlternateContent>
      </w:r>
      <w:r>
        <w:rPr>
          <w:rFonts w:ascii="Times New Roman" w:eastAsia="Times New Roman" w:hAnsi="Times New Roman" w:cs="Times New Roman"/>
          <w:b/>
          <w:bCs/>
          <w:sz w:val="20"/>
          <w:szCs w:val="20"/>
        </w:rPr>
        <w:t>Se</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et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p>
    <w:p w:rsidR="00073C20" w:rsidRDefault="00073C20" w:rsidP="00073C20">
      <w:pPr>
        <w:spacing w:line="221" w:lineRule="exact"/>
        <w:ind w:left="224"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g</w:t>
      </w:r>
      <w:r>
        <w:rPr>
          <w:rFonts w:ascii="Times New Roman" w:eastAsia="Times New Roman" w:hAnsi="Times New Roman" w:cs="Times New Roman"/>
          <w:spacing w:val="3"/>
          <w:position w:val="-1"/>
          <w:sz w:val="20"/>
          <w:szCs w:val="20"/>
        </w:rPr>
        <w:t>e</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position w:val="-1"/>
          <w:sz w:val="20"/>
          <w:szCs w:val="20"/>
        </w:rPr>
        <w:t>it</w:t>
      </w:r>
      <w:r>
        <w:rPr>
          <w:rFonts w:ascii="Times New Roman" w:eastAsia="Times New Roman" w:hAnsi="Times New Roman" w:cs="Times New Roman"/>
          <w:spacing w:val="2"/>
          <w:position w:val="-1"/>
          <w:sz w:val="20"/>
          <w:szCs w:val="20"/>
        </w:rPr>
        <w:t>e</w:t>
      </w:r>
      <w:r>
        <w:rPr>
          <w:rFonts w:ascii="Times New Roman" w:eastAsia="Times New Roman" w:hAnsi="Times New Roman" w:cs="Times New Roman"/>
          <w:position w:val="-1"/>
          <w:sz w:val="20"/>
          <w:szCs w:val="20"/>
        </w:rPr>
        <w:t>m</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spacing w:val="1"/>
          <w:position w:val="-1"/>
          <w:sz w:val="20"/>
          <w:szCs w:val="20"/>
        </w:rPr>
        <w:t>141</w:t>
      </w:r>
    </w:p>
    <w:p w:rsidR="00073C20" w:rsidRDefault="00073C20" w:rsidP="00073C20">
      <w:pPr>
        <w:spacing w:before="19" w:line="200" w:lineRule="exact"/>
        <w:rPr>
          <w:sz w:val="20"/>
          <w:szCs w:val="20"/>
        </w:rPr>
      </w:pPr>
    </w:p>
    <w:p w:rsidR="00073C20" w:rsidRDefault="00073C20" w:rsidP="00073C20">
      <w:pPr>
        <w:spacing w:before="24"/>
        <w:ind w:left="996" w:right="1015"/>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3"/>
          <w:sz w:val="28"/>
          <w:szCs w:val="28"/>
        </w:rPr>
        <w:t>t</w:t>
      </w:r>
      <w:r>
        <w:rPr>
          <w:rFonts w:ascii="Times New Roman" w:eastAsia="Times New Roman" w:hAnsi="Times New Roman" w:cs="Times New Roman"/>
          <w:b/>
          <w:bCs/>
          <w:spacing w:val="1"/>
          <w:sz w:val="28"/>
          <w:szCs w:val="28"/>
        </w:rPr>
        <w:t>io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3"/>
          <w:sz w:val="28"/>
          <w:szCs w:val="28"/>
        </w:rPr>
        <w:t>d</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pted</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by</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the</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Ge</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3</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ece</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 xml:space="preserve">ber </w:t>
      </w: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pacing w:val="1"/>
          <w:sz w:val="28"/>
          <w:szCs w:val="28"/>
        </w:rPr>
        <w:t>0</w:t>
      </w: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5</w:t>
      </w:r>
    </w:p>
    <w:p w:rsidR="00073C20" w:rsidRDefault="00073C20" w:rsidP="00073C20">
      <w:pPr>
        <w:spacing w:before="15" w:line="220" w:lineRule="exact"/>
      </w:pPr>
    </w:p>
    <w:p w:rsidR="00073C20" w:rsidRPr="004550CF" w:rsidRDefault="00073C20" w:rsidP="00073C20">
      <w:pPr>
        <w:ind w:left="3031" w:right="3049"/>
        <w:jc w:val="center"/>
        <w:rPr>
          <w:rFonts w:ascii="Times New Roman" w:eastAsia="Times New Roman" w:hAnsi="Times New Roman" w:cs="Times New Roman"/>
          <w:sz w:val="20"/>
          <w:szCs w:val="20"/>
        </w:rPr>
      </w:pPr>
      <w:r w:rsidRPr="004550CF">
        <w:rPr>
          <w:rFonts w:ascii="Times New Roman" w:eastAsia="Times New Roman" w:hAnsi="Times New Roman" w:cs="Times New Roman"/>
          <w:sz w:val="20"/>
          <w:szCs w:val="20"/>
        </w:rPr>
        <w:t>[</w:t>
      </w:r>
      <w:proofErr w:type="gramStart"/>
      <w:r w:rsidRPr="004550CF">
        <w:rPr>
          <w:rFonts w:ascii="Times New Roman" w:eastAsia="Times New Roman" w:hAnsi="Times New Roman" w:cs="Times New Roman"/>
          <w:i/>
          <w:sz w:val="20"/>
          <w:szCs w:val="20"/>
        </w:rPr>
        <w:t>on</w:t>
      </w:r>
      <w:proofErr w:type="gramEnd"/>
      <w:r w:rsidRPr="004550CF">
        <w:rPr>
          <w:rFonts w:ascii="Times New Roman" w:eastAsia="Times New Roman" w:hAnsi="Times New Roman" w:cs="Times New Roman"/>
          <w:i/>
          <w:sz w:val="20"/>
          <w:szCs w:val="20"/>
        </w:rPr>
        <w:t xml:space="preserve"> the report of the Fifth Committee (</w:t>
      </w:r>
      <w:hyperlink r:id="rId12">
        <w:r w:rsidRPr="004550CF">
          <w:rPr>
            <w:rFonts w:ascii="Times New Roman" w:eastAsia="Times New Roman" w:hAnsi="Times New Roman" w:cs="Times New Roman"/>
            <w:i/>
            <w:color w:val="0000FF"/>
            <w:sz w:val="20"/>
            <w:szCs w:val="20"/>
          </w:rPr>
          <w:t>A/70/635</w:t>
        </w:r>
      </w:hyperlink>
      <w:r w:rsidRPr="004550CF">
        <w:rPr>
          <w:rFonts w:ascii="Times New Roman" w:eastAsia="Times New Roman" w:hAnsi="Times New Roman" w:cs="Times New Roman"/>
          <w:i/>
          <w:color w:val="000000"/>
          <w:sz w:val="20"/>
          <w:szCs w:val="20"/>
        </w:rPr>
        <w:t>)</w:t>
      </w:r>
      <w:r w:rsidRPr="004550CF">
        <w:rPr>
          <w:rFonts w:ascii="Times New Roman" w:eastAsia="Times New Roman" w:hAnsi="Times New Roman" w:cs="Times New Roman"/>
          <w:color w:val="000000"/>
          <w:sz w:val="20"/>
          <w:szCs w:val="20"/>
        </w:rPr>
        <w:t>]</w:t>
      </w:r>
    </w:p>
    <w:p w:rsidR="00073C20" w:rsidRPr="004550CF" w:rsidRDefault="00073C20" w:rsidP="00073C20">
      <w:pPr>
        <w:spacing w:before="10" w:line="150" w:lineRule="exact"/>
        <w:rPr>
          <w:sz w:val="15"/>
          <w:szCs w:val="15"/>
        </w:rPr>
      </w:pPr>
    </w:p>
    <w:p w:rsidR="00073C20" w:rsidRPr="004550CF" w:rsidRDefault="00073C20" w:rsidP="00073C20">
      <w:pPr>
        <w:spacing w:line="200" w:lineRule="exact"/>
        <w:rPr>
          <w:sz w:val="20"/>
          <w:szCs w:val="20"/>
        </w:rPr>
      </w:pPr>
    </w:p>
    <w:p w:rsidR="00073C20" w:rsidRDefault="00073C20" w:rsidP="00073C20">
      <w:pPr>
        <w:ind w:left="2038" w:right="2065"/>
        <w:jc w:val="center"/>
        <w:rPr>
          <w:rFonts w:ascii="Times New Roman" w:eastAsia="Times New Roman" w:hAnsi="Times New Roman" w:cs="Times New Roman"/>
          <w:sz w:val="24"/>
        </w:rPr>
      </w:pPr>
      <w:proofErr w:type="gramStart"/>
      <w:r>
        <w:rPr>
          <w:rFonts w:ascii="Times New Roman" w:eastAsia="Times New Roman" w:hAnsi="Times New Roman" w:cs="Times New Roman"/>
          <w:b/>
          <w:bCs/>
          <w:spacing w:val="4"/>
          <w:sz w:val="24"/>
        </w:rPr>
        <w:t>70</w:t>
      </w:r>
      <w:r>
        <w:rPr>
          <w:rFonts w:ascii="Times New Roman" w:eastAsia="Times New Roman" w:hAnsi="Times New Roman" w:cs="Times New Roman"/>
          <w:b/>
          <w:bCs/>
          <w:spacing w:val="3"/>
          <w:sz w:val="24"/>
        </w:rPr>
        <w:t>/</w:t>
      </w:r>
      <w:r>
        <w:rPr>
          <w:rFonts w:ascii="Times New Roman" w:eastAsia="Times New Roman" w:hAnsi="Times New Roman" w:cs="Times New Roman"/>
          <w:b/>
          <w:bCs/>
          <w:spacing w:val="7"/>
          <w:sz w:val="24"/>
        </w:rPr>
        <w:t>2</w:t>
      </w:r>
      <w:r>
        <w:rPr>
          <w:rFonts w:ascii="Times New Roman" w:eastAsia="Times New Roman" w:hAnsi="Times New Roman" w:cs="Times New Roman"/>
          <w:b/>
          <w:bCs/>
          <w:spacing w:val="4"/>
          <w:sz w:val="24"/>
        </w:rPr>
        <w:t>44</w:t>
      </w:r>
      <w:r>
        <w:rPr>
          <w:rFonts w:ascii="Times New Roman" w:eastAsia="Times New Roman" w:hAnsi="Times New Roman" w:cs="Times New Roman"/>
          <w:b/>
          <w:bCs/>
          <w:sz w:val="24"/>
        </w:rPr>
        <w:t>.</w:t>
      </w:r>
      <w:proofErr w:type="gramEnd"/>
      <w:r>
        <w:rPr>
          <w:rFonts w:ascii="Times New Roman" w:eastAsia="Times New Roman" w:hAnsi="Times New Roman" w:cs="Times New Roman"/>
          <w:b/>
          <w:bCs/>
          <w:sz w:val="24"/>
        </w:rPr>
        <w:t xml:space="preserve">  </w:t>
      </w:r>
      <w:r>
        <w:rPr>
          <w:rFonts w:ascii="Times New Roman" w:eastAsia="Times New Roman" w:hAnsi="Times New Roman" w:cs="Times New Roman"/>
          <w:b/>
          <w:bCs/>
          <w:spacing w:val="15"/>
          <w:sz w:val="24"/>
        </w:rPr>
        <w:t xml:space="preserve"> </w:t>
      </w:r>
      <w:r>
        <w:rPr>
          <w:rFonts w:ascii="Times New Roman" w:eastAsia="Times New Roman" w:hAnsi="Times New Roman" w:cs="Times New Roman"/>
          <w:b/>
          <w:bCs/>
          <w:spacing w:val="5"/>
          <w:sz w:val="24"/>
        </w:rPr>
        <w:t>Un</w:t>
      </w:r>
      <w:r>
        <w:rPr>
          <w:rFonts w:ascii="Times New Roman" w:eastAsia="Times New Roman" w:hAnsi="Times New Roman" w:cs="Times New Roman"/>
          <w:b/>
          <w:bCs/>
          <w:spacing w:val="6"/>
          <w:sz w:val="24"/>
        </w:rPr>
        <w:t>i</w:t>
      </w:r>
      <w:r>
        <w:rPr>
          <w:rFonts w:ascii="Times New Roman" w:eastAsia="Times New Roman" w:hAnsi="Times New Roman" w:cs="Times New Roman"/>
          <w:b/>
          <w:bCs/>
          <w:spacing w:val="2"/>
          <w:sz w:val="24"/>
        </w:rPr>
        <w:t>t</w:t>
      </w:r>
      <w:r>
        <w:rPr>
          <w:rFonts w:ascii="Times New Roman" w:eastAsia="Times New Roman" w:hAnsi="Times New Roman" w:cs="Times New Roman"/>
          <w:b/>
          <w:bCs/>
          <w:spacing w:val="6"/>
          <w:sz w:val="24"/>
        </w:rPr>
        <w:t>e</w:t>
      </w:r>
      <w:r>
        <w:rPr>
          <w:rFonts w:ascii="Times New Roman" w:eastAsia="Times New Roman" w:hAnsi="Times New Roman" w:cs="Times New Roman"/>
          <w:b/>
          <w:bCs/>
          <w:sz w:val="24"/>
        </w:rPr>
        <w:t>d</w:t>
      </w:r>
      <w:r>
        <w:rPr>
          <w:rFonts w:ascii="Times New Roman" w:eastAsia="Times New Roman" w:hAnsi="Times New Roman" w:cs="Times New Roman"/>
          <w:b/>
          <w:bCs/>
          <w:spacing w:val="26"/>
          <w:sz w:val="24"/>
        </w:rPr>
        <w:t xml:space="preserve"> </w:t>
      </w:r>
      <w:r>
        <w:rPr>
          <w:rFonts w:ascii="Times New Roman" w:eastAsia="Times New Roman" w:hAnsi="Times New Roman" w:cs="Times New Roman"/>
          <w:b/>
          <w:bCs/>
          <w:spacing w:val="2"/>
          <w:sz w:val="24"/>
        </w:rPr>
        <w:t>N</w:t>
      </w:r>
      <w:r>
        <w:rPr>
          <w:rFonts w:ascii="Times New Roman" w:eastAsia="Times New Roman" w:hAnsi="Times New Roman" w:cs="Times New Roman"/>
          <w:b/>
          <w:bCs/>
          <w:spacing w:val="7"/>
          <w:sz w:val="24"/>
        </w:rPr>
        <w:t>a</w:t>
      </w:r>
      <w:r>
        <w:rPr>
          <w:rFonts w:ascii="Times New Roman" w:eastAsia="Times New Roman" w:hAnsi="Times New Roman" w:cs="Times New Roman"/>
          <w:b/>
          <w:bCs/>
          <w:spacing w:val="2"/>
          <w:sz w:val="24"/>
        </w:rPr>
        <w:t>t</w:t>
      </w:r>
      <w:r>
        <w:rPr>
          <w:rFonts w:ascii="Times New Roman" w:eastAsia="Times New Roman" w:hAnsi="Times New Roman" w:cs="Times New Roman"/>
          <w:b/>
          <w:bCs/>
          <w:spacing w:val="3"/>
          <w:sz w:val="24"/>
        </w:rPr>
        <w:t>i</w:t>
      </w:r>
      <w:r>
        <w:rPr>
          <w:rFonts w:ascii="Times New Roman" w:eastAsia="Times New Roman" w:hAnsi="Times New Roman" w:cs="Times New Roman"/>
          <w:b/>
          <w:bCs/>
          <w:spacing w:val="7"/>
          <w:sz w:val="24"/>
        </w:rPr>
        <w:t>o</w:t>
      </w:r>
      <w:r>
        <w:rPr>
          <w:rFonts w:ascii="Times New Roman" w:eastAsia="Times New Roman" w:hAnsi="Times New Roman" w:cs="Times New Roman"/>
          <w:b/>
          <w:bCs/>
          <w:spacing w:val="5"/>
          <w:sz w:val="24"/>
        </w:rPr>
        <w:t>n</w:t>
      </w:r>
      <w:r>
        <w:rPr>
          <w:rFonts w:ascii="Times New Roman" w:eastAsia="Times New Roman" w:hAnsi="Times New Roman" w:cs="Times New Roman"/>
          <w:b/>
          <w:bCs/>
          <w:sz w:val="24"/>
        </w:rPr>
        <w:t>s</w:t>
      </w:r>
      <w:r>
        <w:rPr>
          <w:rFonts w:ascii="Times New Roman" w:eastAsia="Times New Roman" w:hAnsi="Times New Roman" w:cs="Times New Roman"/>
          <w:b/>
          <w:bCs/>
          <w:spacing w:val="23"/>
          <w:sz w:val="24"/>
        </w:rPr>
        <w:t xml:space="preserve"> </w:t>
      </w:r>
      <w:r>
        <w:rPr>
          <w:rFonts w:ascii="Times New Roman" w:eastAsia="Times New Roman" w:hAnsi="Times New Roman" w:cs="Times New Roman"/>
          <w:b/>
          <w:bCs/>
          <w:spacing w:val="3"/>
          <w:sz w:val="24"/>
        </w:rPr>
        <w:t>c</w:t>
      </w:r>
      <w:r>
        <w:rPr>
          <w:rFonts w:ascii="Times New Roman" w:eastAsia="Times New Roman" w:hAnsi="Times New Roman" w:cs="Times New Roman"/>
          <w:b/>
          <w:bCs/>
          <w:spacing w:val="7"/>
          <w:sz w:val="24"/>
        </w:rPr>
        <w:t>o</w:t>
      </w:r>
      <w:r>
        <w:rPr>
          <w:rFonts w:ascii="Times New Roman" w:eastAsia="Times New Roman" w:hAnsi="Times New Roman" w:cs="Times New Roman"/>
          <w:b/>
          <w:bCs/>
          <w:spacing w:val="4"/>
          <w:sz w:val="24"/>
        </w:rPr>
        <w:t>mm</w:t>
      </w:r>
      <w:r>
        <w:rPr>
          <w:rFonts w:ascii="Times New Roman" w:eastAsia="Times New Roman" w:hAnsi="Times New Roman" w:cs="Times New Roman"/>
          <w:b/>
          <w:bCs/>
          <w:spacing w:val="7"/>
          <w:sz w:val="24"/>
        </w:rPr>
        <w:t>o</w:t>
      </w:r>
      <w:r>
        <w:rPr>
          <w:rFonts w:ascii="Times New Roman" w:eastAsia="Times New Roman" w:hAnsi="Times New Roman" w:cs="Times New Roman"/>
          <w:b/>
          <w:bCs/>
          <w:sz w:val="24"/>
        </w:rPr>
        <w:t>n</w:t>
      </w:r>
      <w:r>
        <w:rPr>
          <w:rFonts w:ascii="Times New Roman" w:eastAsia="Times New Roman" w:hAnsi="Times New Roman" w:cs="Times New Roman"/>
          <w:b/>
          <w:bCs/>
          <w:spacing w:val="28"/>
          <w:sz w:val="24"/>
        </w:rPr>
        <w:t xml:space="preserve"> </w:t>
      </w:r>
      <w:r>
        <w:rPr>
          <w:rFonts w:ascii="Times New Roman" w:eastAsia="Times New Roman" w:hAnsi="Times New Roman" w:cs="Times New Roman"/>
          <w:b/>
          <w:bCs/>
          <w:spacing w:val="3"/>
          <w:sz w:val="24"/>
        </w:rPr>
        <w:t>s</w:t>
      </w:r>
      <w:r>
        <w:rPr>
          <w:rFonts w:ascii="Times New Roman" w:eastAsia="Times New Roman" w:hAnsi="Times New Roman" w:cs="Times New Roman"/>
          <w:b/>
          <w:bCs/>
          <w:spacing w:val="7"/>
          <w:sz w:val="24"/>
        </w:rPr>
        <w:t>y</w:t>
      </w:r>
      <w:r>
        <w:rPr>
          <w:rFonts w:ascii="Times New Roman" w:eastAsia="Times New Roman" w:hAnsi="Times New Roman" w:cs="Times New Roman"/>
          <w:b/>
          <w:bCs/>
          <w:spacing w:val="5"/>
          <w:sz w:val="24"/>
        </w:rPr>
        <w:t>s</w:t>
      </w:r>
      <w:r>
        <w:rPr>
          <w:rFonts w:ascii="Times New Roman" w:eastAsia="Times New Roman" w:hAnsi="Times New Roman" w:cs="Times New Roman"/>
          <w:b/>
          <w:bCs/>
          <w:spacing w:val="2"/>
          <w:sz w:val="24"/>
        </w:rPr>
        <w:t>t</w:t>
      </w:r>
      <w:r>
        <w:rPr>
          <w:rFonts w:ascii="Times New Roman" w:eastAsia="Times New Roman" w:hAnsi="Times New Roman" w:cs="Times New Roman"/>
          <w:b/>
          <w:bCs/>
          <w:spacing w:val="3"/>
          <w:sz w:val="24"/>
        </w:rPr>
        <w:t>e</w:t>
      </w:r>
      <w:r>
        <w:rPr>
          <w:rFonts w:ascii="Times New Roman" w:eastAsia="Times New Roman" w:hAnsi="Times New Roman" w:cs="Times New Roman"/>
          <w:b/>
          <w:bCs/>
          <w:spacing w:val="13"/>
          <w:sz w:val="24"/>
        </w:rPr>
        <w:t>m</w:t>
      </w:r>
      <w:r>
        <w:rPr>
          <w:rFonts w:ascii="Times New Roman" w:eastAsia="Times New Roman" w:hAnsi="Times New Roman" w:cs="Times New Roman"/>
          <w:b/>
          <w:bCs/>
          <w:sz w:val="24"/>
        </w:rPr>
        <w:t>:</w:t>
      </w:r>
      <w:r>
        <w:rPr>
          <w:rFonts w:ascii="Times New Roman" w:eastAsia="Times New Roman" w:hAnsi="Times New Roman" w:cs="Times New Roman"/>
          <w:b/>
          <w:bCs/>
          <w:spacing w:val="24"/>
          <w:sz w:val="24"/>
        </w:rPr>
        <w:t xml:space="preserve"> </w:t>
      </w:r>
      <w:r>
        <w:rPr>
          <w:rFonts w:ascii="Times New Roman" w:eastAsia="Times New Roman" w:hAnsi="Times New Roman" w:cs="Times New Roman"/>
          <w:b/>
          <w:bCs/>
          <w:spacing w:val="1"/>
          <w:sz w:val="24"/>
        </w:rPr>
        <w:t>r</w:t>
      </w:r>
      <w:r>
        <w:rPr>
          <w:rFonts w:ascii="Times New Roman" w:eastAsia="Times New Roman" w:hAnsi="Times New Roman" w:cs="Times New Roman"/>
          <w:b/>
          <w:bCs/>
          <w:spacing w:val="3"/>
          <w:sz w:val="24"/>
        </w:rPr>
        <w:t>e</w:t>
      </w:r>
      <w:r>
        <w:rPr>
          <w:rFonts w:ascii="Times New Roman" w:eastAsia="Times New Roman" w:hAnsi="Times New Roman" w:cs="Times New Roman"/>
          <w:b/>
          <w:bCs/>
          <w:spacing w:val="5"/>
          <w:sz w:val="24"/>
        </w:rPr>
        <w:t>p</w:t>
      </w:r>
      <w:r>
        <w:rPr>
          <w:rFonts w:ascii="Times New Roman" w:eastAsia="Times New Roman" w:hAnsi="Times New Roman" w:cs="Times New Roman"/>
          <w:b/>
          <w:bCs/>
          <w:spacing w:val="4"/>
          <w:sz w:val="24"/>
        </w:rPr>
        <w:t>o</w:t>
      </w:r>
      <w:r>
        <w:rPr>
          <w:rFonts w:ascii="Times New Roman" w:eastAsia="Times New Roman" w:hAnsi="Times New Roman" w:cs="Times New Roman"/>
          <w:b/>
          <w:bCs/>
          <w:spacing w:val="6"/>
          <w:sz w:val="24"/>
        </w:rPr>
        <w:t>r</w:t>
      </w:r>
      <w:r>
        <w:rPr>
          <w:rFonts w:ascii="Times New Roman" w:eastAsia="Times New Roman" w:hAnsi="Times New Roman" w:cs="Times New Roman"/>
          <w:b/>
          <w:bCs/>
          <w:sz w:val="24"/>
        </w:rPr>
        <w:t>t</w:t>
      </w:r>
      <w:r>
        <w:rPr>
          <w:rFonts w:ascii="Times New Roman" w:eastAsia="Times New Roman" w:hAnsi="Times New Roman" w:cs="Times New Roman"/>
          <w:b/>
          <w:bCs/>
          <w:spacing w:val="20"/>
          <w:sz w:val="24"/>
        </w:rPr>
        <w:t xml:space="preserve"> </w:t>
      </w:r>
      <w:r>
        <w:rPr>
          <w:rFonts w:ascii="Times New Roman" w:eastAsia="Times New Roman" w:hAnsi="Times New Roman" w:cs="Times New Roman"/>
          <w:b/>
          <w:bCs/>
          <w:spacing w:val="7"/>
          <w:sz w:val="24"/>
        </w:rPr>
        <w:t>o</w:t>
      </w:r>
      <w:r>
        <w:rPr>
          <w:rFonts w:ascii="Times New Roman" w:eastAsia="Times New Roman" w:hAnsi="Times New Roman" w:cs="Times New Roman"/>
          <w:b/>
          <w:bCs/>
          <w:sz w:val="24"/>
        </w:rPr>
        <w:t>f</w:t>
      </w:r>
      <w:r>
        <w:rPr>
          <w:rFonts w:ascii="Times New Roman" w:eastAsia="Times New Roman" w:hAnsi="Times New Roman" w:cs="Times New Roman"/>
          <w:b/>
          <w:bCs/>
          <w:spacing w:val="18"/>
          <w:sz w:val="24"/>
        </w:rPr>
        <w:t xml:space="preserve"> </w:t>
      </w:r>
      <w:r>
        <w:rPr>
          <w:rFonts w:ascii="Times New Roman" w:eastAsia="Times New Roman" w:hAnsi="Times New Roman" w:cs="Times New Roman"/>
          <w:b/>
          <w:bCs/>
          <w:spacing w:val="2"/>
          <w:w w:val="102"/>
          <w:sz w:val="24"/>
        </w:rPr>
        <w:t>t</w:t>
      </w:r>
      <w:r>
        <w:rPr>
          <w:rFonts w:ascii="Times New Roman" w:eastAsia="Times New Roman" w:hAnsi="Times New Roman" w:cs="Times New Roman"/>
          <w:b/>
          <w:bCs/>
          <w:spacing w:val="5"/>
          <w:w w:val="102"/>
          <w:sz w:val="24"/>
        </w:rPr>
        <w:t>h</w:t>
      </w:r>
      <w:r>
        <w:rPr>
          <w:rFonts w:ascii="Times New Roman" w:eastAsia="Times New Roman" w:hAnsi="Times New Roman" w:cs="Times New Roman"/>
          <w:b/>
          <w:bCs/>
          <w:w w:val="102"/>
          <w:sz w:val="24"/>
        </w:rPr>
        <w:t>e</w:t>
      </w:r>
    </w:p>
    <w:p w:rsidR="00073C20" w:rsidRDefault="00073C20" w:rsidP="00073C20">
      <w:pPr>
        <w:spacing w:line="271" w:lineRule="exact"/>
        <w:ind w:left="2845" w:right="2868"/>
        <w:jc w:val="center"/>
        <w:rPr>
          <w:rFonts w:ascii="Times New Roman" w:eastAsia="Times New Roman" w:hAnsi="Times New Roman" w:cs="Times New Roman"/>
          <w:sz w:val="24"/>
        </w:rPr>
      </w:pPr>
      <w:r>
        <w:rPr>
          <w:rFonts w:ascii="Times New Roman" w:eastAsia="Times New Roman" w:hAnsi="Times New Roman" w:cs="Times New Roman"/>
          <w:b/>
          <w:bCs/>
          <w:spacing w:val="5"/>
          <w:sz w:val="24"/>
        </w:rPr>
        <w:t>In</w:t>
      </w:r>
      <w:r>
        <w:rPr>
          <w:rFonts w:ascii="Times New Roman" w:eastAsia="Times New Roman" w:hAnsi="Times New Roman" w:cs="Times New Roman"/>
          <w:b/>
          <w:bCs/>
          <w:spacing w:val="4"/>
          <w:sz w:val="24"/>
        </w:rPr>
        <w:t>t</w:t>
      </w:r>
      <w:r>
        <w:rPr>
          <w:rFonts w:ascii="Times New Roman" w:eastAsia="Times New Roman" w:hAnsi="Times New Roman" w:cs="Times New Roman"/>
          <w:b/>
          <w:bCs/>
          <w:spacing w:val="3"/>
          <w:sz w:val="24"/>
        </w:rPr>
        <w:t>e</w:t>
      </w:r>
      <w:r>
        <w:rPr>
          <w:rFonts w:ascii="Times New Roman" w:eastAsia="Times New Roman" w:hAnsi="Times New Roman" w:cs="Times New Roman"/>
          <w:b/>
          <w:bCs/>
          <w:spacing w:val="6"/>
          <w:sz w:val="24"/>
        </w:rPr>
        <w:t>r</w:t>
      </w:r>
      <w:r>
        <w:rPr>
          <w:rFonts w:ascii="Times New Roman" w:eastAsia="Times New Roman" w:hAnsi="Times New Roman" w:cs="Times New Roman"/>
          <w:b/>
          <w:bCs/>
          <w:spacing w:val="2"/>
          <w:sz w:val="24"/>
        </w:rPr>
        <w:t>n</w:t>
      </w:r>
      <w:r>
        <w:rPr>
          <w:rFonts w:ascii="Times New Roman" w:eastAsia="Times New Roman" w:hAnsi="Times New Roman" w:cs="Times New Roman"/>
          <w:b/>
          <w:bCs/>
          <w:spacing w:val="7"/>
          <w:sz w:val="24"/>
        </w:rPr>
        <w:t>a</w:t>
      </w:r>
      <w:r>
        <w:rPr>
          <w:rFonts w:ascii="Times New Roman" w:eastAsia="Times New Roman" w:hAnsi="Times New Roman" w:cs="Times New Roman"/>
          <w:b/>
          <w:bCs/>
          <w:spacing w:val="2"/>
          <w:sz w:val="24"/>
        </w:rPr>
        <w:t>t</w:t>
      </w:r>
      <w:r>
        <w:rPr>
          <w:rFonts w:ascii="Times New Roman" w:eastAsia="Times New Roman" w:hAnsi="Times New Roman" w:cs="Times New Roman"/>
          <w:b/>
          <w:bCs/>
          <w:spacing w:val="3"/>
          <w:sz w:val="24"/>
        </w:rPr>
        <w:t>i</w:t>
      </w:r>
      <w:r>
        <w:rPr>
          <w:rFonts w:ascii="Times New Roman" w:eastAsia="Times New Roman" w:hAnsi="Times New Roman" w:cs="Times New Roman"/>
          <w:b/>
          <w:bCs/>
          <w:spacing w:val="7"/>
          <w:sz w:val="24"/>
        </w:rPr>
        <w:t>o</w:t>
      </w:r>
      <w:r>
        <w:rPr>
          <w:rFonts w:ascii="Times New Roman" w:eastAsia="Times New Roman" w:hAnsi="Times New Roman" w:cs="Times New Roman"/>
          <w:b/>
          <w:bCs/>
          <w:spacing w:val="2"/>
          <w:sz w:val="24"/>
        </w:rPr>
        <w:t>n</w:t>
      </w:r>
      <w:r>
        <w:rPr>
          <w:rFonts w:ascii="Times New Roman" w:eastAsia="Times New Roman" w:hAnsi="Times New Roman" w:cs="Times New Roman"/>
          <w:b/>
          <w:bCs/>
          <w:spacing w:val="7"/>
          <w:sz w:val="24"/>
        </w:rPr>
        <w:t>a</w:t>
      </w:r>
      <w:r>
        <w:rPr>
          <w:rFonts w:ascii="Times New Roman" w:eastAsia="Times New Roman" w:hAnsi="Times New Roman" w:cs="Times New Roman"/>
          <w:b/>
          <w:bCs/>
          <w:sz w:val="24"/>
        </w:rPr>
        <w:t>l</w:t>
      </w:r>
      <w:r>
        <w:rPr>
          <w:rFonts w:ascii="Times New Roman" w:eastAsia="Times New Roman" w:hAnsi="Times New Roman" w:cs="Times New Roman"/>
          <w:b/>
          <w:bCs/>
          <w:spacing w:val="37"/>
          <w:sz w:val="24"/>
        </w:rPr>
        <w:t xml:space="preserve"> </w:t>
      </w:r>
      <w:r>
        <w:rPr>
          <w:rFonts w:ascii="Times New Roman" w:eastAsia="Times New Roman" w:hAnsi="Times New Roman" w:cs="Times New Roman"/>
          <w:b/>
          <w:bCs/>
          <w:spacing w:val="2"/>
          <w:sz w:val="24"/>
        </w:rPr>
        <w:t>C</w:t>
      </w:r>
      <w:r>
        <w:rPr>
          <w:rFonts w:ascii="Times New Roman" w:eastAsia="Times New Roman" w:hAnsi="Times New Roman" w:cs="Times New Roman"/>
          <w:b/>
          <w:bCs/>
          <w:spacing w:val="3"/>
          <w:sz w:val="24"/>
        </w:rPr>
        <w:t>i</w:t>
      </w:r>
      <w:r>
        <w:rPr>
          <w:rFonts w:ascii="Times New Roman" w:eastAsia="Times New Roman" w:hAnsi="Times New Roman" w:cs="Times New Roman"/>
          <w:b/>
          <w:bCs/>
          <w:spacing w:val="7"/>
          <w:sz w:val="24"/>
        </w:rPr>
        <w:t>v</w:t>
      </w:r>
      <w:r>
        <w:rPr>
          <w:rFonts w:ascii="Times New Roman" w:eastAsia="Times New Roman" w:hAnsi="Times New Roman" w:cs="Times New Roman"/>
          <w:b/>
          <w:bCs/>
          <w:spacing w:val="3"/>
          <w:sz w:val="24"/>
        </w:rPr>
        <w:t>i</w:t>
      </w:r>
      <w:r>
        <w:rPr>
          <w:rFonts w:ascii="Times New Roman" w:eastAsia="Times New Roman" w:hAnsi="Times New Roman" w:cs="Times New Roman"/>
          <w:b/>
          <w:bCs/>
          <w:sz w:val="24"/>
        </w:rPr>
        <w:t>l</w:t>
      </w:r>
      <w:r>
        <w:rPr>
          <w:rFonts w:ascii="Times New Roman" w:eastAsia="Times New Roman" w:hAnsi="Times New Roman" w:cs="Times New Roman"/>
          <w:b/>
          <w:bCs/>
          <w:spacing w:val="20"/>
          <w:sz w:val="24"/>
        </w:rPr>
        <w:t xml:space="preserve"> </w:t>
      </w:r>
      <w:r>
        <w:rPr>
          <w:rFonts w:ascii="Times New Roman" w:eastAsia="Times New Roman" w:hAnsi="Times New Roman" w:cs="Times New Roman"/>
          <w:b/>
          <w:bCs/>
          <w:spacing w:val="5"/>
          <w:sz w:val="24"/>
        </w:rPr>
        <w:t>S</w:t>
      </w:r>
      <w:r>
        <w:rPr>
          <w:rFonts w:ascii="Times New Roman" w:eastAsia="Times New Roman" w:hAnsi="Times New Roman" w:cs="Times New Roman"/>
          <w:b/>
          <w:bCs/>
          <w:spacing w:val="3"/>
          <w:sz w:val="24"/>
        </w:rPr>
        <w:t>er</w:t>
      </w:r>
      <w:r>
        <w:rPr>
          <w:rFonts w:ascii="Times New Roman" w:eastAsia="Times New Roman" w:hAnsi="Times New Roman" w:cs="Times New Roman"/>
          <w:b/>
          <w:bCs/>
          <w:spacing w:val="7"/>
          <w:sz w:val="24"/>
        </w:rPr>
        <w:t>v</w:t>
      </w:r>
      <w:r>
        <w:rPr>
          <w:rFonts w:ascii="Times New Roman" w:eastAsia="Times New Roman" w:hAnsi="Times New Roman" w:cs="Times New Roman"/>
          <w:b/>
          <w:bCs/>
          <w:spacing w:val="3"/>
          <w:sz w:val="24"/>
        </w:rPr>
        <w:t>ic</w:t>
      </w:r>
      <w:r>
        <w:rPr>
          <w:rFonts w:ascii="Times New Roman" w:eastAsia="Times New Roman" w:hAnsi="Times New Roman" w:cs="Times New Roman"/>
          <w:b/>
          <w:bCs/>
          <w:sz w:val="24"/>
        </w:rPr>
        <w:t>e</w:t>
      </w:r>
      <w:r>
        <w:rPr>
          <w:rFonts w:ascii="Times New Roman" w:eastAsia="Times New Roman" w:hAnsi="Times New Roman" w:cs="Times New Roman"/>
          <w:b/>
          <w:bCs/>
          <w:spacing w:val="35"/>
          <w:sz w:val="24"/>
        </w:rPr>
        <w:t xml:space="preserve"> </w:t>
      </w:r>
      <w:r>
        <w:rPr>
          <w:rFonts w:ascii="Times New Roman" w:eastAsia="Times New Roman" w:hAnsi="Times New Roman" w:cs="Times New Roman"/>
          <w:b/>
          <w:bCs/>
          <w:spacing w:val="2"/>
          <w:w w:val="102"/>
          <w:sz w:val="24"/>
        </w:rPr>
        <w:t>C</w:t>
      </w:r>
      <w:r>
        <w:rPr>
          <w:rFonts w:ascii="Times New Roman" w:eastAsia="Times New Roman" w:hAnsi="Times New Roman" w:cs="Times New Roman"/>
          <w:b/>
          <w:bCs/>
          <w:spacing w:val="4"/>
          <w:w w:val="102"/>
          <w:sz w:val="24"/>
        </w:rPr>
        <w:t>o</w:t>
      </w:r>
      <w:r>
        <w:rPr>
          <w:rFonts w:ascii="Times New Roman" w:eastAsia="Times New Roman" w:hAnsi="Times New Roman" w:cs="Times New Roman"/>
          <w:b/>
          <w:bCs/>
          <w:spacing w:val="6"/>
          <w:w w:val="102"/>
          <w:sz w:val="24"/>
        </w:rPr>
        <w:t>m</w:t>
      </w:r>
      <w:r>
        <w:rPr>
          <w:rFonts w:ascii="Times New Roman" w:eastAsia="Times New Roman" w:hAnsi="Times New Roman" w:cs="Times New Roman"/>
          <w:b/>
          <w:bCs/>
          <w:spacing w:val="4"/>
          <w:w w:val="102"/>
          <w:sz w:val="24"/>
        </w:rPr>
        <w:t>m</w:t>
      </w:r>
      <w:r>
        <w:rPr>
          <w:rFonts w:ascii="Times New Roman" w:eastAsia="Times New Roman" w:hAnsi="Times New Roman" w:cs="Times New Roman"/>
          <w:b/>
          <w:bCs/>
          <w:spacing w:val="6"/>
          <w:w w:val="102"/>
          <w:sz w:val="24"/>
        </w:rPr>
        <w:t>i</w:t>
      </w:r>
      <w:r>
        <w:rPr>
          <w:rFonts w:ascii="Times New Roman" w:eastAsia="Times New Roman" w:hAnsi="Times New Roman" w:cs="Times New Roman"/>
          <w:b/>
          <w:bCs/>
          <w:spacing w:val="3"/>
          <w:w w:val="102"/>
          <w:sz w:val="24"/>
        </w:rPr>
        <w:t>ss</w:t>
      </w:r>
      <w:r>
        <w:rPr>
          <w:rFonts w:ascii="Times New Roman" w:eastAsia="Times New Roman" w:hAnsi="Times New Roman" w:cs="Times New Roman"/>
          <w:b/>
          <w:bCs/>
          <w:spacing w:val="6"/>
          <w:w w:val="102"/>
          <w:sz w:val="24"/>
        </w:rPr>
        <w:t>i</w:t>
      </w:r>
      <w:r>
        <w:rPr>
          <w:rFonts w:ascii="Times New Roman" w:eastAsia="Times New Roman" w:hAnsi="Times New Roman" w:cs="Times New Roman"/>
          <w:b/>
          <w:bCs/>
          <w:spacing w:val="4"/>
          <w:w w:val="102"/>
          <w:sz w:val="24"/>
        </w:rPr>
        <w:t>o</w:t>
      </w:r>
      <w:r>
        <w:rPr>
          <w:rFonts w:ascii="Times New Roman" w:eastAsia="Times New Roman" w:hAnsi="Times New Roman" w:cs="Times New Roman"/>
          <w:b/>
          <w:bCs/>
          <w:w w:val="102"/>
          <w:sz w:val="24"/>
        </w:rPr>
        <w:t>n</w:t>
      </w:r>
    </w:p>
    <w:p w:rsidR="00073C20" w:rsidRDefault="00073C20" w:rsidP="00AE0AF7">
      <w:pPr>
        <w:spacing w:before="6" w:line="240" w:lineRule="exact"/>
        <w:jc w:val="both"/>
        <w:rPr>
          <w:sz w:val="24"/>
        </w:rPr>
      </w:pPr>
    </w:p>
    <w:p w:rsidR="00073C20" w:rsidRDefault="00073C20" w:rsidP="00AE0AF7">
      <w:pPr>
        <w:ind w:left="1858" w:right="-20"/>
        <w:jc w:val="both"/>
        <w:rPr>
          <w:rFonts w:ascii="Times New Roman" w:eastAsia="Times New Roman" w:hAnsi="Times New Roman" w:cs="Times New Roman"/>
          <w:sz w:val="20"/>
          <w:szCs w:val="20"/>
        </w:rPr>
      </w:pP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pacing w:val="7"/>
          <w:sz w:val="20"/>
          <w:szCs w:val="20"/>
        </w:rPr>
        <w:t>Ge</w:t>
      </w:r>
      <w:r>
        <w:rPr>
          <w:rFonts w:ascii="Times New Roman" w:eastAsia="Times New Roman" w:hAnsi="Times New Roman" w:cs="Times New Roman"/>
          <w:i/>
          <w:spacing w:val="8"/>
          <w:sz w:val="20"/>
          <w:szCs w:val="20"/>
        </w:rPr>
        <w:t>n</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8"/>
          <w:sz w:val="20"/>
          <w:szCs w:val="20"/>
        </w:rPr>
        <w:t>a</w:t>
      </w:r>
      <w:r>
        <w:rPr>
          <w:rFonts w:ascii="Times New Roman" w:eastAsia="Times New Roman" w:hAnsi="Times New Roman" w:cs="Times New Roman"/>
          <w:i/>
          <w:sz w:val="20"/>
          <w:szCs w:val="20"/>
        </w:rPr>
        <w:t xml:space="preserve">l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ss</w:t>
      </w:r>
      <w:r>
        <w:rPr>
          <w:rFonts w:ascii="Times New Roman" w:eastAsia="Times New Roman" w:hAnsi="Times New Roman" w:cs="Times New Roman"/>
          <w:i/>
          <w:spacing w:val="7"/>
          <w:sz w:val="20"/>
          <w:szCs w:val="20"/>
        </w:rPr>
        <w:t>em</w:t>
      </w:r>
      <w:r>
        <w:rPr>
          <w:rFonts w:ascii="Times New Roman" w:eastAsia="Times New Roman" w:hAnsi="Times New Roman" w:cs="Times New Roman"/>
          <w:i/>
          <w:spacing w:val="8"/>
          <w:sz w:val="20"/>
          <w:szCs w:val="20"/>
        </w:rPr>
        <w:t>b</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10"/>
          <w:sz w:val="20"/>
          <w:szCs w:val="20"/>
        </w:rPr>
        <w:t>y</w:t>
      </w:r>
      <w:r>
        <w:rPr>
          <w:rFonts w:ascii="Times New Roman" w:eastAsia="Times New Roman" w:hAnsi="Times New Roman" w:cs="Times New Roman"/>
          <w:sz w:val="20"/>
          <w:szCs w:val="20"/>
        </w:rPr>
        <w:t>,</w:t>
      </w:r>
    </w:p>
    <w:p w:rsidR="00073C20" w:rsidRDefault="00073C20" w:rsidP="00AE0AF7">
      <w:pPr>
        <w:spacing w:line="130" w:lineRule="exact"/>
        <w:jc w:val="both"/>
        <w:rPr>
          <w:sz w:val="13"/>
          <w:szCs w:val="13"/>
        </w:rPr>
      </w:pPr>
    </w:p>
    <w:p w:rsidR="00073C20" w:rsidRDefault="00073C20" w:rsidP="00AE0AF7">
      <w:pPr>
        <w:ind w:left="1858" w:right="1390"/>
        <w:jc w:val="both"/>
        <w:rPr>
          <w:rFonts w:ascii="Times New Roman" w:eastAsia="Times New Roman" w:hAnsi="Times New Roman" w:cs="Times New Roman"/>
          <w:sz w:val="20"/>
          <w:szCs w:val="20"/>
        </w:rPr>
      </w:pP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4"/>
          <w:sz w:val="20"/>
          <w:szCs w:val="20"/>
        </w:rPr>
        <w:t>l</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4</w:t>
      </w:r>
      <w:r>
        <w:rPr>
          <w:rFonts w:ascii="Times New Roman" w:eastAsia="Times New Roman" w:hAnsi="Times New Roman" w:cs="Times New Roman"/>
          <w:spacing w:val="6"/>
          <w:sz w:val="20"/>
          <w:szCs w:val="20"/>
        </w:rPr>
        <w:t>4</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1</w:t>
      </w:r>
      <w:r>
        <w:rPr>
          <w:rFonts w:ascii="Times New Roman" w:eastAsia="Times New Roman" w:hAnsi="Times New Roman" w:cs="Times New Roman"/>
          <w:spacing w:val="8"/>
          <w:sz w:val="20"/>
          <w:szCs w:val="20"/>
        </w:rPr>
        <w:t>9</w:t>
      </w:r>
      <w:r>
        <w:rPr>
          <w:rFonts w:ascii="Times New Roman" w:eastAsia="Times New Roman" w:hAnsi="Times New Roman" w:cs="Times New Roman"/>
          <w:sz w:val="20"/>
          <w:szCs w:val="20"/>
        </w:rPr>
        <w:t>8</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1</w:t>
      </w:r>
      <w:r>
        <w:rPr>
          <w:rFonts w:ascii="Times New Roman" w:eastAsia="Times New Roman" w:hAnsi="Times New Roman" w:cs="Times New Roman"/>
          <w:spacing w:val="6"/>
          <w:sz w:val="20"/>
          <w:szCs w:val="20"/>
        </w:rPr>
        <w:t>9</w:t>
      </w:r>
      <w:r>
        <w:rPr>
          <w:rFonts w:ascii="Times New Roman" w:eastAsia="Times New Roman" w:hAnsi="Times New Roman" w:cs="Times New Roman"/>
          <w:spacing w:val="8"/>
          <w:sz w:val="20"/>
          <w:szCs w:val="20"/>
        </w:rPr>
        <w:t>8</w:t>
      </w:r>
      <w:r>
        <w:rPr>
          <w:rFonts w:ascii="Times New Roman" w:eastAsia="Times New Roman" w:hAnsi="Times New Roman" w:cs="Times New Roman"/>
          <w:spacing w:val="6"/>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6"/>
          <w:sz w:val="20"/>
          <w:szCs w:val="20"/>
        </w:rPr>
        <w:t>5</w:t>
      </w:r>
      <w:r>
        <w:rPr>
          <w:rFonts w:ascii="Times New Roman" w:eastAsia="Times New Roman" w:hAnsi="Times New Roman" w:cs="Times New Roman"/>
          <w:spacing w:val="8"/>
          <w:sz w:val="20"/>
          <w:szCs w:val="20"/>
        </w:rPr>
        <w:t>1</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6</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8</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p>
    <w:p w:rsidR="00073C20" w:rsidRDefault="00073C20" w:rsidP="00AE0AF7">
      <w:pPr>
        <w:spacing w:before="10"/>
        <w:ind w:left="1348" w:right="1376"/>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w:t>
      </w:r>
      <w:r>
        <w:rPr>
          <w:rFonts w:ascii="Times New Roman" w:eastAsia="Times New Roman" w:hAnsi="Times New Roman" w:cs="Times New Roman"/>
          <w:spacing w:val="8"/>
          <w:sz w:val="20"/>
          <w:szCs w:val="20"/>
        </w:rPr>
        <w:t>9</w:t>
      </w:r>
      <w:r>
        <w:rPr>
          <w:rFonts w:ascii="Times New Roman" w:eastAsia="Times New Roman" w:hAnsi="Times New Roman" w:cs="Times New Roman"/>
          <w:spacing w:val="6"/>
          <w:sz w:val="20"/>
          <w:szCs w:val="20"/>
        </w:rPr>
        <w:t>9</w:t>
      </w:r>
      <w:r>
        <w:rPr>
          <w:rFonts w:ascii="Times New Roman" w:eastAsia="Times New Roman" w:hAnsi="Times New Roman" w:cs="Times New Roman"/>
          <w:spacing w:val="8"/>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5</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 xml:space="preserve">6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2</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Dece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19</w:t>
      </w:r>
      <w:r>
        <w:rPr>
          <w:rFonts w:ascii="Times New Roman" w:eastAsia="Times New Roman" w:hAnsi="Times New Roman" w:cs="Times New Roman"/>
          <w:spacing w:val="6"/>
          <w:sz w:val="20"/>
          <w:szCs w:val="20"/>
        </w:rPr>
        <w:t>97</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5</w:t>
      </w:r>
      <w:r>
        <w:rPr>
          <w:rFonts w:ascii="Times New Roman" w:eastAsia="Times New Roman" w:hAnsi="Times New Roman" w:cs="Times New Roman"/>
          <w:spacing w:val="8"/>
          <w:sz w:val="20"/>
          <w:szCs w:val="20"/>
        </w:rPr>
        <w:t>3</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0</w:t>
      </w:r>
      <w:r>
        <w:rPr>
          <w:rFonts w:ascii="Times New Roman" w:eastAsia="Times New Roman" w:hAnsi="Times New Roman" w:cs="Times New Roman"/>
          <w:sz w:val="20"/>
          <w:szCs w:val="20"/>
        </w:rPr>
        <w:t xml:space="preserve">9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8</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19</w:t>
      </w:r>
      <w:r>
        <w:rPr>
          <w:rFonts w:ascii="Times New Roman" w:eastAsia="Times New Roman" w:hAnsi="Times New Roman" w:cs="Times New Roman"/>
          <w:spacing w:val="6"/>
          <w:sz w:val="20"/>
          <w:szCs w:val="20"/>
        </w:rPr>
        <w:t>98</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5</w:t>
      </w:r>
      <w:r>
        <w:rPr>
          <w:rFonts w:ascii="Times New Roman" w:eastAsia="Times New Roman" w:hAnsi="Times New Roman" w:cs="Times New Roman"/>
          <w:spacing w:val="8"/>
          <w:sz w:val="20"/>
          <w:szCs w:val="20"/>
        </w:rPr>
        <w:t>5</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22</w:t>
      </w:r>
      <w:r>
        <w:rPr>
          <w:rFonts w:ascii="Times New Roman" w:eastAsia="Times New Roman" w:hAnsi="Times New Roman" w:cs="Times New Roman"/>
          <w:sz w:val="20"/>
          <w:szCs w:val="20"/>
        </w:rPr>
        <w:t xml:space="preserve">3 </w:t>
      </w:r>
      <w:r w:rsidRPr="004550CF">
        <w:rPr>
          <w:rFonts w:ascii="Times New Roman" w:eastAsia="Times New Roman" w:hAnsi="Times New Roman" w:cs="Times New Roman"/>
          <w:spacing w:val="24"/>
          <w:sz w:val="20"/>
          <w:szCs w:val="20"/>
        </w:rPr>
        <w:t xml:space="preserve"> </w:t>
      </w:r>
      <w:r w:rsidRPr="004550CF">
        <w:rPr>
          <w:rFonts w:ascii="Times New Roman" w:eastAsia="Times New Roman" w:hAnsi="Times New Roman" w:cs="Times New Roman"/>
          <w:spacing w:val="8"/>
          <w:sz w:val="20"/>
          <w:szCs w:val="20"/>
        </w:rPr>
        <w:t>o</w:t>
      </w:r>
      <w:r w:rsidRPr="004550CF">
        <w:rPr>
          <w:rFonts w:ascii="Times New Roman" w:eastAsia="Times New Roman" w:hAnsi="Times New Roman" w:cs="Times New Roman"/>
          <w:sz w:val="20"/>
          <w:szCs w:val="20"/>
        </w:rPr>
        <w:t>f</w:t>
      </w:r>
    </w:p>
    <w:p w:rsidR="00073C20" w:rsidRDefault="00073C20" w:rsidP="00AE0AF7">
      <w:pPr>
        <w:spacing w:before="10"/>
        <w:ind w:left="1348" w:right="1369"/>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5</w:t>
      </w:r>
      <w:r>
        <w:rPr>
          <w:rFonts w:ascii="Times New Roman" w:eastAsia="Times New Roman" w:hAnsi="Times New Roman" w:cs="Times New Roman"/>
          <w:spacing w:val="6"/>
          <w:sz w:val="20"/>
          <w:szCs w:val="20"/>
        </w:rPr>
        <w:t>6</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4</w:t>
      </w:r>
      <w:r>
        <w:rPr>
          <w:rFonts w:ascii="Times New Roman" w:eastAsia="Times New Roman" w:hAnsi="Times New Roman" w:cs="Times New Roman"/>
          <w:sz w:val="20"/>
          <w:szCs w:val="20"/>
        </w:rPr>
        <w:t>4</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4</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8"/>
          <w:sz w:val="20"/>
          <w:szCs w:val="20"/>
        </w:rPr>
        <w:t>57</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8</w:t>
      </w:r>
      <w:r>
        <w:rPr>
          <w:rFonts w:ascii="Times New Roman" w:eastAsia="Times New Roman" w:hAnsi="Times New Roman" w:cs="Times New Roman"/>
          <w:sz w:val="20"/>
          <w:szCs w:val="20"/>
        </w:rPr>
        <w:t>5</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0</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sidR="00733640">
        <w:rPr>
          <w:rFonts w:ascii="Times New Roman" w:eastAsia="Times New Roman" w:hAnsi="Times New Roman" w:cs="Times New Roman"/>
          <w:spacing w:val="46"/>
          <w:sz w:val="20"/>
          <w:szCs w:val="20"/>
        </w:rPr>
        <w:t xml:space="preserve"> </w:t>
      </w:r>
      <w:r w:rsidR="00733640" w:rsidRPr="00733640">
        <w:rPr>
          <w:rFonts w:ascii="Times New Roman" w:eastAsia="Times New Roman" w:hAnsi="Times New Roman" w:cs="Times New Roman"/>
          <w:sz w:val="20"/>
          <w:szCs w:val="20"/>
        </w:rPr>
        <w:t>2002</w:t>
      </w:r>
      <w:r>
        <w:rPr>
          <w:rFonts w:ascii="Times New Roman" w:eastAsia="Times New Roman" w:hAnsi="Times New Roman" w:cs="Times New Roman"/>
          <w:w w:val="99"/>
          <w:sz w:val="20"/>
          <w:szCs w:val="20"/>
        </w:rPr>
        <w:t>,</w:t>
      </w:r>
    </w:p>
    <w:p w:rsidR="00073C20" w:rsidRDefault="00073C20" w:rsidP="00AE0AF7">
      <w:pPr>
        <w:spacing w:before="10"/>
        <w:ind w:left="1348" w:right="1373"/>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w:t>
      </w:r>
      <w:r>
        <w:rPr>
          <w:rFonts w:ascii="Times New Roman" w:eastAsia="Times New Roman" w:hAnsi="Times New Roman" w:cs="Times New Roman"/>
          <w:spacing w:val="8"/>
          <w:sz w:val="20"/>
          <w:szCs w:val="20"/>
        </w:rPr>
        <w:t>8</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5</w:t>
      </w:r>
      <w:r>
        <w:rPr>
          <w:rFonts w:ascii="Times New Roman" w:eastAsia="Times New Roman" w:hAnsi="Times New Roman" w:cs="Times New Roman"/>
          <w:sz w:val="20"/>
          <w:szCs w:val="20"/>
        </w:rPr>
        <w:t>1</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200</w:t>
      </w:r>
      <w:r>
        <w:rPr>
          <w:rFonts w:ascii="Times New Roman" w:eastAsia="Times New Roman" w:hAnsi="Times New Roman" w:cs="Times New Roman"/>
          <w:spacing w:val="6"/>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59</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6</w:t>
      </w:r>
      <w:r>
        <w:rPr>
          <w:rFonts w:ascii="Times New Roman" w:eastAsia="Times New Roman" w:hAnsi="Times New Roman" w:cs="Times New Roman"/>
          <w:sz w:val="20"/>
          <w:szCs w:val="20"/>
        </w:rPr>
        <w:t>8</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4</w:t>
      </w:r>
      <w:r>
        <w:rPr>
          <w:rFonts w:ascii="Times New Roman" w:eastAsia="Times New Roman" w:hAnsi="Times New Roman" w:cs="Times New Roman"/>
          <w:sz w:val="20"/>
          <w:szCs w:val="20"/>
        </w:rPr>
        <w:t>8</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3</w:t>
      </w:r>
      <w:r w:rsidR="00733640">
        <w:rPr>
          <w:rFonts w:ascii="Times New Roman" w:eastAsia="Times New Roman" w:hAnsi="Times New Roman" w:cs="Times New Roman"/>
          <w:spacing w:val="18"/>
          <w:sz w:val="20"/>
          <w:szCs w:val="20"/>
        </w:rPr>
        <w:t xml:space="preserve"> December</w:t>
      </w:r>
    </w:p>
    <w:p w:rsidR="00073C20" w:rsidRDefault="00073C20" w:rsidP="00AE0AF7">
      <w:pPr>
        <w:spacing w:before="10"/>
        <w:ind w:left="1348" w:right="1376"/>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1</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3</w:t>
      </w:r>
      <w:r>
        <w:rPr>
          <w:rFonts w:ascii="Times New Roman" w:eastAsia="Times New Roman" w:hAnsi="Times New Roman" w:cs="Times New Roman"/>
          <w:sz w:val="20"/>
          <w:szCs w:val="20"/>
        </w:rPr>
        <w:t xml:space="preserve">9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2</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Dece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20</w:t>
      </w:r>
      <w:r>
        <w:rPr>
          <w:rFonts w:ascii="Times New Roman" w:eastAsia="Times New Roman" w:hAnsi="Times New Roman" w:cs="Times New Roman"/>
          <w:spacing w:val="6"/>
          <w:sz w:val="20"/>
          <w:szCs w:val="20"/>
        </w:rPr>
        <w:t>06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 xml:space="preserve">7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2</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20</w:t>
      </w:r>
      <w:r>
        <w:rPr>
          <w:rFonts w:ascii="Times New Roman" w:eastAsia="Times New Roman" w:hAnsi="Times New Roman" w:cs="Times New Roman"/>
          <w:spacing w:val="6"/>
          <w:sz w:val="20"/>
          <w:szCs w:val="20"/>
        </w:rPr>
        <w:t>07</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3</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25</w:t>
      </w:r>
      <w:r>
        <w:rPr>
          <w:rFonts w:ascii="Times New Roman" w:eastAsia="Times New Roman" w:hAnsi="Times New Roman" w:cs="Times New Roman"/>
          <w:sz w:val="20"/>
          <w:szCs w:val="20"/>
        </w:rPr>
        <w:t xml:space="preserve">1 </w:t>
      </w:r>
      <w:r>
        <w:rPr>
          <w:rFonts w:ascii="Times New Roman" w:eastAsia="Times New Roman" w:hAnsi="Times New Roman" w:cs="Times New Roman"/>
          <w:spacing w:val="24"/>
          <w:sz w:val="20"/>
          <w:szCs w:val="20"/>
        </w:rPr>
        <w:t xml:space="preserve"> </w:t>
      </w:r>
      <w:r w:rsidRPr="00733640">
        <w:rPr>
          <w:rFonts w:ascii="Times New Roman" w:eastAsia="Times New Roman" w:hAnsi="Times New Roman" w:cs="Times New Roman"/>
          <w:spacing w:val="8"/>
          <w:sz w:val="20"/>
          <w:szCs w:val="20"/>
        </w:rPr>
        <w:t>o</w:t>
      </w:r>
      <w:r w:rsidRPr="00733640">
        <w:rPr>
          <w:rFonts w:ascii="Times New Roman" w:eastAsia="Times New Roman" w:hAnsi="Times New Roman" w:cs="Times New Roman"/>
          <w:sz w:val="20"/>
          <w:szCs w:val="20"/>
        </w:rPr>
        <w:t>f</w:t>
      </w:r>
    </w:p>
    <w:p w:rsidR="00073C20" w:rsidRDefault="00073C20" w:rsidP="00AE0AF7">
      <w:pPr>
        <w:spacing w:before="10"/>
        <w:ind w:left="1348" w:right="1372"/>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4</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8</w:t>
      </w:r>
      <w:r>
        <w:rPr>
          <w:rFonts w:ascii="Times New Roman" w:eastAsia="Times New Roman" w:hAnsi="Times New Roman" w:cs="Times New Roman"/>
          <w:sz w:val="20"/>
          <w:szCs w:val="20"/>
        </w:rPr>
        <w:t>,</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6</w:t>
      </w:r>
      <w:r>
        <w:rPr>
          <w:rFonts w:ascii="Times New Roman" w:eastAsia="Times New Roman" w:hAnsi="Times New Roman" w:cs="Times New Roman"/>
          <w:spacing w:val="6"/>
          <w:sz w:val="20"/>
          <w:szCs w:val="20"/>
        </w:rPr>
        <w:t>4</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3</w:t>
      </w:r>
      <w:r>
        <w:rPr>
          <w:rFonts w:ascii="Times New Roman" w:eastAsia="Times New Roman" w:hAnsi="Times New Roman" w:cs="Times New Roman"/>
          <w:sz w:val="20"/>
          <w:szCs w:val="20"/>
        </w:rPr>
        <w:t>1</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2</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8"/>
          <w:sz w:val="20"/>
          <w:szCs w:val="20"/>
        </w:rPr>
        <w:t>65</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4</w:t>
      </w:r>
      <w:r>
        <w:rPr>
          <w:rFonts w:ascii="Times New Roman" w:eastAsia="Times New Roman" w:hAnsi="Times New Roman" w:cs="Times New Roman"/>
          <w:sz w:val="20"/>
          <w:szCs w:val="20"/>
        </w:rPr>
        <w:t>8</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4</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sidR="00733640">
        <w:rPr>
          <w:rFonts w:ascii="Times New Roman" w:eastAsia="Times New Roman" w:hAnsi="Times New Roman" w:cs="Times New Roman"/>
          <w:spacing w:val="6"/>
          <w:w w:val="99"/>
          <w:sz w:val="20"/>
          <w:szCs w:val="20"/>
        </w:rPr>
        <w:t xml:space="preserve"> </w:t>
      </w:r>
      <w:r w:rsidR="00733640" w:rsidRPr="00733640">
        <w:rPr>
          <w:rFonts w:ascii="Times New Roman" w:eastAsia="Times New Roman" w:hAnsi="Times New Roman" w:cs="Times New Roman"/>
          <w:sz w:val="20"/>
          <w:szCs w:val="20"/>
        </w:rPr>
        <w:t>2010</w:t>
      </w:r>
      <w:r>
        <w:rPr>
          <w:rFonts w:ascii="Times New Roman" w:eastAsia="Times New Roman" w:hAnsi="Times New Roman" w:cs="Times New Roman"/>
          <w:w w:val="99"/>
          <w:sz w:val="20"/>
          <w:szCs w:val="20"/>
        </w:rPr>
        <w:t>,</w:t>
      </w:r>
    </w:p>
    <w:p w:rsidR="00073C20" w:rsidRDefault="00073C20" w:rsidP="00AE0AF7">
      <w:pPr>
        <w:spacing w:before="10"/>
        <w:ind w:left="1348" w:right="1374"/>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6</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3</w:t>
      </w:r>
      <w:r>
        <w:rPr>
          <w:rFonts w:ascii="Times New Roman" w:eastAsia="Times New Roman" w:hAnsi="Times New Roman" w:cs="Times New Roman"/>
          <w:sz w:val="20"/>
          <w:szCs w:val="20"/>
        </w:rPr>
        <w:t>5</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4</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9"/>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6</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3</w:t>
      </w:r>
      <w:r>
        <w:rPr>
          <w:rFonts w:ascii="Times New Roman" w:eastAsia="Times New Roman" w:hAnsi="Times New Roman" w:cs="Times New Roman"/>
          <w:sz w:val="20"/>
          <w:szCs w:val="20"/>
        </w:rPr>
        <w:t>5</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un</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12</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6</w:t>
      </w:r>
      <w:r>
        <w:rPr>
          <w:rFonts w:ascii="Times New Roman" w:eastAsia="Times New Roman" w:hAnsi="Times New Roman" w:cs="Times New Roman"/>
          <w:spacing w:val="6"/>
          <w:sz w:val="20"/>
          <w:szCs w:val="20"/>
        </w:rPr>
        <w:t>7</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5</w:t>
      </w:r>
      <w:r>
        <w:rPr>
          <w:rFonts w:ascii="Times New Roman" w:eastAsia="Times New Roman" w:hAnsi="Times New Roman" w:cs="Times New Roman"/>
          <w:sz w:val="20"/>
          <w:szCs w:val="20"/>
        </w:rPr>
        <w:t>7</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2</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pr</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0"/>
          <w:sz w:val="20"/>
          <w:szCs w:val="20"/>
        </w:rPr>
        <w:t xml:space="preserve"> </w:t>
      </w:r>
      <w:r w:rsidRPr="00733640">
        <w:rPr>
          <w:rFonts w:ascii="Times New Roman" w:eastAsia="Times New Roman" w:hAnsi="Times New Roman" w:cs="Times New Roman"/>
          <w:spacing w:val="8"/>
          <w:sz w:val="20"/>
          <w:szCs w:val="20"/>
        </w:rPr>
        <w:t>2</w:t>
      </w:r>
      <w:r w:rsidRPr="00733640">
        <w:rPr>
          <w:rFonts w:ascii="Times New Roman" w:eastAsia="Times New Roman" w:hAnsi="Times New Roman" w:cs="Times New Roman"/>
          <w:spacing w:val="6"/>
          <w:sz w:val="20"/>
          <w:szCs w:val="20"/>
        </w:rPr>
        <w:t>0</w:t>
      </w:r>
      <w:r w:rsidRPr="00733640">
        <w:rPr>
          <w:rFonts w:ascii="Times New Roman" w:eastAsia="Times New Roman" w:hAnsi="Times New Roman" w:cs="Times New Roman"/>
          <w:spacing w:val="8"/>
          <w:sz w:val="20"/>
          <w:szCs w:val="20"/>
        </w:rPr>
        <w:t>13</w:t>
      </w:r>
      <w:r>
        <w:rPr>
          <w:rFonts w:ascii="Times New Roman" w:eastAsia="Times New Roman" w:hAnsi="Times New Roman" w:cs="Times New Roman"/>
          <w:w w:val="99"/>
          <w:sz w:val="20"/>
          <w:szCs w:val="20"/>
        </w:rPr>
        <w:t>,</w:t>
      </w:r>
    </w:p>
    <w:p w:rsidR="00073C20" w:rsidRDefault="00073C20" w:rsidP="00AE0AF7">
      <w:pPr>
        <w:spacing w:before="10"/>
        <w:ind w:left="1383" w:right="-20"/>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8</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5</w:t>
      </w:r>
      <w:r>
        <w:rPr>
          <w:rFonts w:ascii="Times New Roman" w:eastAsia="Times New Roman" w:hAnsi="Times New Roman" w:cs="Times New Roman"/>
          <w:sz w:val="20"/>
          <w:szCs w:val="20"/>
        </w:rPr>
        <w:t>3</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2</w:t>
      </w:r>
      <w:r>
        <w:rPr>
          <w:rFonts w:ascii="Times New Roman" w:eastAsia="Times New Roman" w:hAnsi="Times New Roman" w:cs="Times New Roman"/>
          <w:sz w:val="20"/>
          <w:szCs w:val="20"/>
        </w:rPr>
        <w:t>7</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01</w:t>
      </w:r>
      <w:r>
        <w:rPr>
          <w:rFonts w:ascii="Times New Roman" w:eastAsia="Times New Roman" w:hAnsi="Times New Roman" w:cs="Times New Roman"/>
          <w:sz w:val="20"/>
          <w:szCs w:val="20"/>
        </w:rPr>
        <w:t>3</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69</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5</w:t>
      </w:r>
      <w:r>
        <w:rPr>
          <w:rFonts w:ascii="Times New Roman" w:eastAsia="Times New Roman" w:hAnsi="Times New Roman" w:cs="Times New Roman"/>
          <w:sz w:val="20"/>
          <w:szCs w:val="20"/>
        </w:rPr>
        <w:t>1</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2</w:t>
      </w:r>
      <w:r>
        <w:rPr>
          <w:rFonts w:ascii="Times New Roman" w:eastAsia="Times New Roman" w:hAnsi="Times New Roman" w:cs="Times New Roman"/>
          <w:sz w:val="20"/>
          <w:szCs w:val="20"/>
        </w:rPr>
        <w:t>9</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b</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01</w:t>
      </w:r>
      <w:r>
        <w:rPr>
          <w:rFonts w:ascii="Times New Roman" w:eastAsia="Times New Roman" w:hAnsi="Times New Roman" w:cs="Times New Roman"/>
          <w:spacing w:val="6"/>
          <w:sz w:val="20"/>
          <w:szCs w:val="20"/>
        </w:rPr>
        <w:t>4</w:t>
      </w:r>
      <w:r>
        <w:rPr>
          <w:rFonts w:ascii="Times New Roman" w:eastAsia="Times New Roman" w:hAnsi="Times New Roman" w:cs="Times New Roman"/>
          <w:sz w:val="20"/>
          <w:szCs w:val="20"/>
        </w:rPr>
        <w:t>,</w:t>
      </w:r>
    </w:p>
    <w:p w:rsidR="00073C20" w:rsidRDefault="00073C20" w:rsidP="00AE0AF7">
      <w:pPr>
        <w:spacing w:before="5" w:line="120" w:lineRule="exact"/>
        <w:jc w:val="both"/>
        <w:rPr>
          <w:sz w:val="12"/>
          <w:szCs w:val="12"/>
        </w:rPr>
      </w:pPr>
    </w:p>
    <w:p w:rsidR="00073C20" w:rsidRDefault="00073C20" w:rsidP="00AE0AF7">
      <w:pPr>
        <w:spacing w:line="240" w:lineRule="exact"/>
        <w:ind w:left="1383" w:right="1381" w:firstLine="475"/>
        <w:jc w:val="both"/>
        <w:rPr>
          <w:rFonts w:ascii="Times New Roman" w:eastAsia="Times New Roman" w:hAnsi="Times New Roman" w:cs="Times New Roman"/>
          <w:sz w:val="13"/>
          <w:szCs w:val="13"/>
        </w:rPr>
      </w:pPr>
      <w:r>
        <w:rPr>
          <w:rFonts w:ascii="Times New Roman" w:eastAsia="Times New Roman" w:hAnsi="Times New Roman" w:cs="Times New Roman"/>
          <w:i/>
          <w:spacing w:val="7"/>
          <w:sz w:val="20"/>
          <w:szCs w:val="20"/>
        </w:rPr>
        <w:t>H</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v</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38"/>
          <w:sz w:val="20"/>
          <w:szCs w:val="20"/>
        </w:rPr>
        <w:t xml:space="preserve"> </w:t>
      </w:r>
      <w:r>
        <w:rPr>
          <w:rFonts w:ascii="Times New Roman" w:eastAsia="Times New Roman" w:hAnsi="Times New Roman" w:cs="Times New Roman"/>
          <w:i/>
          <w:spacing w:val="7"/>
          <w:sz w:val="20"/>
          <w:szCs w:val="20"/>
        </w:rPr>
        <w:t>c</w:t>
      </w:r>
      <w:r>
        <w:rPr>
          <w:rFonts w:ascii="Times New Roman" w:eastAsia="Times New Roman" w:hAnsi="Times New Roman" w:cs="Times New Roman"/>
          <w:i/>
          <w:spacing w:val="6"/>
          <w:sz w:val="20"/>
          <w:szCs w:val="20"/>
        </w:rPr>
        <w:t>o</w:t>
      </w:r>
      <w:r>
        <w:rPr>
          <w:rFonts w:ascii="Times New Roman" w:eastAsia="Times New Roman" w:hAnsi="Times New Roman" w:cs="Times New Roman"/>
          <w:i/>
          <w:spacing w:val="8"/>
          <w:sz w:val="20"/>
          <w:szCs w:val="20"/>
        </w:rPr>
        <w:t>n</w:t>
      </w:r>
      <w:r>
        <w:rPr>
          <w:rFonts w:ascii="Times New Roman" w:eastAsia="Times New Roman" w:hAnsi="Times New Roman" w:cs="Times New Roman"/>
          <w:i/>
          <w:spacing w:val="6"/>
          <w:sz w:val="20"/>
          <w:szCs w:val="20"/>
        </w:rPr>
        <w:t>s</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5"/>
          <w:sz w:val="20"/>
          <w:szCs w:val="20"/>
        </w:rPr>
        <w:t>e</w:t>
      </w:r>
      <w:r>
        <w:rPr>
          <w:rFonts w:ascii="Times New Roman" w:eastAsia="Times New Roman" w:hAnsi="Times New Roman" w:cs="Times New Roman"/>
          <w:i/>
          <w:sz w:val="20"/>
          <w:szCs w:val="20"/>
        </w:rPr>
        <w:t>d</w:t>
      </w:r>
      <w:r>
        <w:rPr>
          <w:rFonts w:ascii="Times New Roman" w:eastAsia="Times New Roman" w:hAnsi="Times New Roman" w:cs="Times New Roman"/>
          <w:i/>
          <w:spacing w:val="3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7"/>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01</w:t>
      </w:r>
      <w:r>
        <w:rPr>
          <w:rFonts w:ascii="Times New Roman" w:eastAsia="Times New Roman" w:hAnsi="Times New Roman" w:cs="Times New Roman"/>
          <w:spacing w:val="6"/>
          <w:sz w:val="20"/>
          <w:szCs w:val="20"/>
        </w:rPr>
        <w:t>5</w:t>
      </w:r>
      <w:proofErr w:type="gramStart"/>
      <w:r>
        <w:rPr>
          <w:rFonts w:ascii="Times New Roman" w:eastAsia="Times New Roman" w:hAnsi="Times New Roman" w:cs="Times New Roman"/>
          <w:spacing w:val="10"/>
          <w:sz w:val="20"/>
          <w:szCs w:val="20"/>
        </w:rPr>
        <w:t>,</w:t>
      </w:r>
      <w:r>
        <w:rPr>
          <w:rFonts w:ascii="Times New Roman" w:eastAsia="Times New Roman" w:hAnsi="Times New Roman" w:cs="Times New Roman"/>
          <w:position w:val="9"/>
          <w:sz w:val="13"/>
          <w:szCs w:val="13"/>
        </w:rPr>
        <w:t>1</w:t>
      </w:r>
      <w:proofErr w:type="gramEnd"/>
    </w:p>
    <w:p w:rsidR="00073C20" w:rsidRDefault="00073C20" w:rsidP="00073C20">
      <w:pPr>
        <w:spacing w:before="5" w:line="120" w:lineRule="exact"/>
        <w:rPr>
          <w:sz w:val="12"/>
          <w:szCs w:val="12"/>
        </w:rPr>
      </w:pPr>
    </w:p>
    <w:p w:rsidR="00073C20" w:rsidRDefault="00073C20" w:rsidP="00073C20">
      <w:pPr>
        <w:spacing w:line="250" w:lineRule="auto"/>
        <w:ind w:left="1383" w:right="1375" w:firstLine="475"/>
        <w:jc w:val="both"/>
        <w:rPr>
          <w:rFonts w:ascii="Times New Roman" w:eastAsia="Times New Roman" w:hAnsi="Times New Roman" w:cs="Times New Roman"/>
          <w:sz w:val="20"/>
          <w:szCs w:val="20"/>
        </w:rPr>
      </w:pP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2"/>
          <w:sz w:val="20"/>
          <w:szCs w:val="20"/>
        </w:rPr>
        <w:t>f</w:t>
      </w:r>
      <w:r>
        <w:rPr>
          <w:rFonts w:ascii="Times New Roman" w:eastAsia="Times New Roman" w:hAnsi="Times New Roman" w:cs="Times New Roman"/>
          <w:i/>
          <w:spacing w:val="4"/>
          <w:sz w:val="20"/>
          <w:szCs w:val="20"/>
        </w:rPr>
        <w:t>f</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6"/>
          <w:sz w:val="20"/>
          <w:szCs w:val="20"/>
        </w:rPr>
        <w:t>r</w:t>
      </w:r>
      <w:r>
        <w:rPr>
          <w:rFonts w:ascii="Times New Roman" w:eastAsia="Times New Roman" w:hAnsi="Times New Roman" w:cs="Times New Roman"/>
          <w:i/>
          <w:spacing w:val="7"/>
          <w:sz w:val="20"/>
          <w:szCs w:val="20"/>
        </w:rPr>
        <w:t>mi</w:t>
      </w:r>
      <w:r>
        <w:rPr>
          <w:rFonts w:ascii="Times New Roman" w:eastAsia="Times New Roman" w:hAnsi="Times New Roman" w:cs="Times New Roman"/>
          <w:i/>
          <w:spacing w:val="8"/>
          <w:sz w:val="20"/>
          <w:szCs w:val="20"/>
        </w:rPr>
        <w:t>n</w:t>
      </w:r>
      <w:r w:rsidR="00E60B50">
        <w:rPr>
          <w:rFonts w:ascii="Times New Roman" w:eastAsia="Times New Roman" w:hAnsi="Times New Roman" w:cs="Times New Roman"/>
          <w:i/>
          <w:sz w:val="20"/>
          <w:szCs w:val="20"/>
        </w:rPr>
        <w:t xml:space="preserve">g </w:t>
      </w:r>
      <w:r w:rsidR="00E60B50">
        <w:rPr>
          <w:rFonts w:ascii="Times New Roman" w:eastAsia="Times New Roman" w:hAnsi="Times New Roman" w:cs="Times New Roman"/>
          <w:i/>
          <w:spacing w:val="20"/>
          <w:sz w:val="20"/>
          <w:szCs w:val="20"/>
        </w:rPr>
        <w:t>i</w:t>
      </w:r>
      <w:r>
        <w:rPr>
          <w:rFonts w:ascii="Times New Roman" w:eastAsia="Times New Roman" w:hAnsi="Times New Roman" w:cs="Times New Roman"/>
          <w:i/>
          <w:spacing w:val="7"/>
          <w:sz w:val="20"/>
          <w:szCs w:val="20"/>
        </w:rPr>
        <w:t>t</w:t>
      </w:r>
      <w:r>
        <w:rPr>
          <w:rFonts w:ascii="Times New Roman" w:eastAsia="Times New Roman" w:hAnsi="Times New Roman" w:cs="Times New Roman"/>
          <w:i/>
          <w:sz w:val="20"/>
          <w:szCs w:val="20"/>
        </w:rPr>
        <w:t xml:space="preserve">s </w:t>
      </w:r>
      <w:r>
        <w:rPr>
          <w:rFonts w:ascii="Times New Roman" w:eastAsia="Times New Roman" w:hAnsi="Times New Roman" w:cs="Times New Roman"/>
          <w:i/>
          <w:spacing w:val="7"/>
          <w:sz w:val="20"/>
          <w:szCs w:val="20"/>
        </w:rPr>
        <w:t>c</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7"/>
          <w:sz w:val="20"/>
          <w:szCs w:val="20"/>
        </w:rPr>
        <w:t>mmitm</w:t>
      </w:r>
      <w:r>
        <w:rPr>
          <w:rFonts w:ascii="Times New Roman" w:eastAsia="Times New Roman" w:hAnsi="Times New Roman" w:cs="Times New Roman"/>
          <w:i/>
          <w:spacing w:val="10"/>
          <w:sz w:val="20"/>
          <w:szCs w:val="20"/>
        </w:rPr>
        <w:t>e</w:t>
      </w:r>
      <w:r>
        <w:rPr>
          <w:rFonts w:ascii="Times New Roman" w:eastAsia="Times New Roman" w:hAnsi="Times New Roman" w:cs="Times New Roman"/>
          <w:i/>
          <w:spacing w:val="6"/>
          <w:sz w:val="20"/>
          <w:szCs w:val="20"/>
        </w:rPr>
        <w:t>n</w:t>
      </w:r>
      <w:r>
        <w:rPr>
          <w:rFonts w:ascii="Times New Roman" w:eastAsia="Times New Roman" w:hAnsi="Times New Roman" w:cs="Times New Roman"/>
          <w:i/>
          <w:sz w:val="20"/>
          <w:szCs w:val="20"/>
        </w:rPr>
        <w:t xml:space="preserve">t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a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ng</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ie</w:t>
      </w:r>
      <w:r w:rsidR="00733640">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sidRPr="00733640">
        <w:rPr>
          <w:rFonts w:ascii="Times New Roman" w:eastAsia="Times New Roman" w:hAnsi="Times New Roman" w:cs="Times New Roman"/>
          <w:sz w:val="20"/>
          <w:szCs w:val="20"/>
        </w:rPr>
        <w:t>Unite</w:t>
      </w:r>
      <w:r w:rsidR="00733640">
        <w:rPr>
          <w:rFonts w:ascii="Times New Roman" w:eastAsia="Times New Roman" w:hAnsi="Times New Roman" w:cs="Times New Roman"/>
          <w:sz w:val="20"/>
          <w:szCs w:val="20"/>
        </w:rPr>
        <w:t>d</w:t>
      </w:r>
      <w:r w:rsidRPr="00733640">
        <w:rPr>
          <w:rFonts w:ascii="Times New Roman" w:eastAsia="Times New Roman" w:hAnsi="Times New Roman" w:cs="Times New Roman"/>
          <w:sz w:val="20"/>
          <w:szCs w:val="20"/>
        </w:rPr>
        <w:t xml:space="preserve"> N</w:t>
      </w:r>
      <w:r w:rsidR="00E60B50" w:rsidRPr="00733640">
        <w:rPr>
          <w:rFonts w:ascii="Times New Roman" w:eastAsia="Times New Roman" w:hAnsi="Times New Roman" w:cs="Times New Roman"/>
          <w:sz w:val="20"/>
          <w:szCs w:val="20"/>
        </w:rPr>
        <w:t>ations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mm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c</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g</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Na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mm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sys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tabs>
          <w:tab w:val="left" w:pos="2320"/>
        </w:tabs>
        <w:ind w:left="1858" w:right="-20"/>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i/>
          <w:spacing w:val="-12"/>
          <w:sz w:val="20"/>
          <w:szCs w:val="20"/>
        </w:rPr>
        <w:t>T</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ke</w:t>
      </w:r>
      <w:r>
        <w:rPr>
          <w:rFonts w:ascii="Times New Roman" w:eastAsia="Times New Roman" w:hAnsi="Times New Roman" w:cs="Times New Roman"/>
          <w:i/>
          <w:sz w:val="20"/>
          <w:szCs w:val="20"/>
        </w:rPr>
        <w:t xml:space="preserve">s </w:t>
      </w:r>
      <w:r>
        <w:rPr>
          <w:rFonts w:ascii="Times New Roman" w:eastAsia="Times New Roman" w:hAnsi="Times New Roman" w:cs="Times New Roman"/>
          <w:i/>
          <w:spacing w:val="19"/>
          <w:sz w:val="20"/>
          <w:szCs w:val="20"/>
        </w:rPr>
        <w:t xml:space="preserve"> </w:t>
      </w:r>
      <w:r>
        <w:rPr>
          <w:rFonts w:ascii="Times New Roman" w:eastAsia="Times New Roman" w:hAnsi="Times New Roman" w:cs="Times New Roman"/>
          <w:i/>
          <w:spacing w:val="6"/>
          <w:sz w:val="20"/>
          <w:szCs w:val="20"/>
        </w:rPr>
        <w:t>n</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7"/>
          <w:sz w:val="20"/>
          <w:szCs w:val="20"/>
        </w:rPr>
        <w:t>t</w:t>
      </w:r>
      <w:r>
        <w:rPr>
          <w:rFonts w:ascii="Times New Roman" w:eastAsia="Times New Roman" w:hAnsi="Times New Roman" w:cs="Times New Roman"/>
          <w:i/>
          <w:sz w:val="20"/>
          <w:szCs w:val="20"/>
        </w:rPr>
        <w:t xml:space="preserve">e </w:t>
      </w:r>
      <w:r>
        <w:rPr>
          <w:rFonts w:ascii="Times New Roman" w:eastAsia="Times New Roman" w:hAnsi="Times New Roman" w:cs="Times New Roman"/>
          <w:i/>
          <w:spacing w:val="22"/>
          <w:sz w:val="20"/>
          <w:szCs w:val="20"/>
        </w:rPr>
        <w:t xml:space="preserve"> </w:t>
      </w:r>
      <w:r>
        <w:rPr>
          <w:rFonts w:ascii="Times New Roman" w:eastAsia="Times New Roman" w:hAnsi="Times New Roman" w:cs="Times New Roman"/>
          <w:i/>
          <w:spacing w:val="6"/>
          <w:sz w:val="20"/>
          <w:szCs w:val="20"/>
        </w:rPr>
        <w:t>w</w:t>
      </w:r>
      <w:r>
        <w:rPr>
          <w:rFonts w:ascii="Times New Roman" w:eastAsia="Times New Roman" w:hAnsi="Times New Roman" w:cs="Times New Roman"/>
          <w:i/>
          <w:spacing w:val="7"/>
          <w:sz w:val="20"/>
          <w:szCs w:val="20"/>
        </w:rPr>
        <w:t>it</w:t>
      </w:r>
      <w:r>
        <w:rPr>
          <w:rFonts w:ascii="Times New Roman" w:eastAsia="Times New Roman" w:hAnsi="Times New Roman" w:cs="Times New Roman"/>
          <w:i/>
          <w:sz w:val="20"/>
          <w:szCs w:val="20"/>
        </w:rPr>
        <w:t xml:space="preserve">h </w:t>
      </w:r>
      <w:r>
        <w:rPr>
          <w:rFonts w:ascii="Times New Roman" w:eastAsia="Times New Roman" w:hAnsi="Times New Roman" w:cs="Times New Roman"/>
          <w:i/>
          <w:spacing w:val="22"/>
          <w:sz w:val="20"/>
          <w:szCs w:val="20"/>
        </w:rPr>
        <w:t xml:space="preserve"> </w:t>
      </w:r>
      <w:r>
        <w:rPr>
          <w:rFonts w:ascii="Times New Roman" w:eastAsia="Times New Roman" w:hAnsi="Times New Roman" w:cs="Times New Roman"/>
          <w:i/>
          <w:spacing w:val="6"/>
          <w:sz w:val="20"/>
          <w:szCs w:val="20"/>
        </w:rPr>
        <w:t>a</w:t>
      </w:r>
      <w:r>
        <w:rPr>
          <w:rFonts w:ascii="Times New Roman" w:eastAsia="Times New Roman" w:hAnsi="Times New Roman" w:cs="Times New Roman"/>
          <w:i/>
          <w:spacing w:val="8"/>
          <w:sz w:val="20"/>
          <w:szCs w:val="20"/>
        </w:rPr>
        <w:t>pp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7"/>
          <w:sz w:val="20"/>
          <w:szCs w:val="20"/>
        </w:rPr>
        <w:t>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o</w:t>
      </w:r>
      <w:r>
        <w:rPr>
          <w:rFonts w:ascii="Times New Roman" w:eastAsia="Times New Roman" w:hAnsi="Times New Roman" w:cs="Times New Roman"/>
          <w:i/>
          <w:sz w:val="20"/>
          <w:szCs w:val="20"/>
        </w:rPr>
        <w:t xml:space="preserve">n </w:t>
      </w:r>
      <w:r>
        <w:rPr>
          <w:rFonts w:ascii="Times New Roman" w:eastAsia="Times New Roman" w:hAnsi="Times New Roman" w:cs="Times New Roman"/>
          <w:i/>
          <w:spacing w:val="2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8"/>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l</w:t>
      </w:r>
    </w:p>
    <w:p w:rsidR="00073C20" w:rsidRDefault="00073C20" w:rsidP="00073C20">
      <w:pPr>
        <w:spacing w:before="10"/>
        <w:ind w:left="1383" w:right="-20"/>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before="5" w:line="100" w:lineRule="exact"/>
        <w:rPr>
          <w:sz w:val="10"/>
          <w:szCs w:val="10"/>
        </w:rPr>
      </w:pPr>
    </w:p>
    <w:p w:rsidR="00073C20" w:rsidRDefault="00073C20" w:rsidP="00073C20">
      <w:pPr>
        <w:tabs>
          <w:tab w:val="left" w:pos="2320"/>
        </w:tabs>
        <w:ind w:left="1858" w:right="-20"/>
        <w:rPr>
          <w:rFonts w:ascii="Times New Roman" w:eastAsia="Times New Roman" w:hAnsi="Times New Roman" w:cs="Times New Roman"/>
          <w:sz w:val="13"/>
          <w:szCs w:val="13"/>
        </w:rPr>
      </w:pP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i/>
          <w:spacing w:val="-12"/>
          <w:sz w:val="20"/>
          <w:szCs w:val="20"/>
        </w:rPr>
        <w:t>T</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ke</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8"/>
          <w:sz w:val="20"/>
          <w:szCs w:val="20"/>
        </w:rPr>
        <w:t>no</w:t>
      </w:r>
      <w:r>
        <w:rPr>
          <w:rFonts w:ascii="Times New Roman" w:eastAsia="Times New Roman" w:hAnsi="Times New Roman" w:cs="Times New Roman"/>
          <w:i/>
          <w:spacing w:val="4"/>
          <w:sz w:val="20"/>
          <w:szCs w:val="20"/>
        </w:rPr>
        <w:t>t</w:t>
      </w:r>
      <w:r>
        <w:rPr>
          <w:rFonts w:ascii="Times New Roman" w:eastAsia="Times New Roman" w:hAnsi="Times New Roman" w:cs="Times New Roman"/>
          <w:i/>
          <w:sz w:val="20"/>
          <w:szCs w:val="20"/>
        </w:rPr>
        <w:t>e</w:t>
      </w:r>
      <w:r>
        <w:rPr>
          <w:rFonts w:ascii="Times New Roman" w:eastAsia="Times New Roman" w:hAnsi="Times New Roman" w:cs="Times New Roman"/>
          <w:i/>
          <w:spacing w:val="1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w w:val="99"/>
          <w:sz w:val="20"/>
          <w:szCs w:val="20"/>
        </w:rPr>
        <w:t>2</w:t>
      </w:r>
      <w:r>
        <w:rPr>
          <w:rFonts w:ascii="Times New Roman" w:eastAsia="Times New Roman" w:hAnsi="Times New Roman" w:cs="Times New Roman"/>
          <w:spacing w:val="6"/>
          <w:w w:val="99"/>
          <w:sz w:val="20"/>
          <w:szCs w:val="20"/>
        </w:rPr>
        <w:t>0</w:t>
      </w:r>
      <w:r>
        <w:rPr>
          <w:rFonts w:ascii="Times New Roman" w:eastAsia="Times New Roman" w:hAnsi="Times New Roman" w:cs="Times New Roman"/>
          <w:spacing w:val="8"/>
          <w:w w:val="99"/>
          <w:sz w:val="20"/>
          <w:szCs w:val="20"/>
        </w:rPr>
        <w:t>1</w:t>
      </w:r>
      <w:r>
        <w:rPr>
          <w:rFonts w:ascii="Times New Roman" w:eastAsia="Times New Roman" w:hAnsi="Times New Roman" w:cs="Times New Roman"/>
          <w:spacing w:val="6"/>
          <w:w w:val="99"/>
          <w:sz w:val="20"/>
          <w:szCs w:val="20"/>
        </w:rPr>
        <w:t>5</w:t>
      </w:r>
      <w:r>
        <w:rPr>
          <w:rFonts w:ascii="Times New Roman" w:eastAsia="Times New Roman" w:hAnsi="Times New Roman" w:cs="Times New Roman"/>
          <w:w w:val="99"/>
          <w:sz w:val="20"/>
          <w:szCs w:val="20"/>
        </w:rPr>
        <w: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position w:val="9"/>
          <w:sz w:val="13"/>
          <w:szCs w:val="13"/>
        </w:rPr>
        <w:t>1</w:t>
      </w:r>
    </w:p>
    <w:p w:rsidR="00073C20" w:rsidRDefault="00073C20" w:rsidP="00073C20">
      <w:pPr>
        <w:spacing w:line="130" w:lineRule="exact"/>
        <w:rPr>
          <w:sz w:val="13"/>
          <w:szCs w:val="13"/>
        </w:rPr>
      </w:pPr>
    </w:p>
    <w:p w:rsidR="00073C20" w:rsidRDefault="00073C20" w:rsidP="00073C20">
      <w:pPr>
        <w:spacing w:line="241" w:lineRule="auto"/>
        <w:ind w:left="1383" w:right="1376" w:firstLine="475"/>
        <w:jc w:val="both"/>
        <w:rPr>
          <w:rFonts w:ascii="Times New Roman" w:eastAsia="Times New Roman" w:hAnsi="Times New Roman" w:cs="Times New Roman"/>
          <w:sz w:val="13"/>
          <w:szCs w:val="13"/>
        </w:rPr>
      </w:pPr>
      <w:r>
        <w:rPr>
          <w:rFonts w:ascii="Times New Roman" w:eastAsia="Times New Roman" w:hAnsi="Times New Roman" w:cs="Times New Roman"/>
          <w:spacing w:val="6"/>
          <w:sz w:val="20"/>
          <w:szCs w:val="20"/>
        </w:rPr>
        <w:t>3</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2"/>
          <w:sz w:val="20"/>
          <w:szCs w:val="20"/>
        </w:rPr>
        <w:t>f</w:t>
      </w:r>
      <w:r>
        <w:rPr>
          <w:rFonts w:ascii="Times New Roman" w:eastAsia="Times New Roman" w:hAnsi="Times New Roman" w:cs="Times New Roman"/>
          <w:i/>
          <w:spacing w:val="4"/>
          <w:sz w:val="20"/>
          <w:szCs w:val="20"/>
        </w:rPr>
        <w:t>f</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6"/>
          <w:sz w:val="20"/>
          <w:szCs w:val="20"/>
        </w:rPr>
        <w:t>r</w:t>
      </w:r>
      <w:r>
        <w:rPr>
          <w:rFonts w:ascii="Times New Roman" w:eastAsia="Times New Roman" w:hAnsi="Times New Roman" w:cs="Times New Roman"/>
          <w:i/>
          <w:spacing w:val="7"/>
          <w:sz w:val="20"/>
          <w:szCs w:val="20"/>
        </w:rPr>
        <w:t>m</w:t>
      </w:r>
      <w:r>
        <w:rPr>
          <w:rFonts w:ascii="Times New Roman" w:eastAsia="Times New Roman" w:hAnsi="Times New Roman" w:cs="Times New Roman"/>
          <w:i/>
          <w:sz w:val="20"/>
          <w:szCs w:val="20"/>
        </w:rPr>
        <w:t>s</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r</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G</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Na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ar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cle</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9"/>
          <w:sz w:val="20"/>
          <w:szCs w:val="20"/>
        </w:rPr>
        <w:t>;</w:t>
      </w:r>
      <w:r>
        <w:rPr>
          <w:rFonts w:ascii="Times New Roman" w:eastAsia="Times New Roman" w:hAnsi="Times New Roman" w:cs="Times New Roman"/>
          <w:position w:val="9"/>
          <w:sz w:val="13"/>
          <w:szCs w:val="13"/>
        </w:rPr>
        <w:t>2</w:t>
      </w:r>
    </w:p>
    <w:p w:rsidR="00073C20" w:rsidRDefault="00073C20" w:rsidP="00073C20">
      <w:pPr>
        <w:spacing w:before="9" w:line="120" w:lineRule="exact"/>
        <w:rPr>
          <w:sz w:val="12"/>
          <w:szCs w:val="12"/>
        </w:rPr>
      </w:pPr>
    </w:p>
    <w:p w:rsidR="00073C20" w:rsidRDefault="00073C20" w:rsidP="00073C20">
      <w:pPr>
        <w:spacing w:line="250" w:lineRule="auto"/>
        <w:ind w:left="1383" w:right="1388"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4"/>
          <w:sz w:val="20"/>
          <w:szCs w:val="20"/>
        </w:rPr>
        <w:t>l</w:t>
      </w:r>
      <w:r>
        <w:rPr>
          <w:rFonts w:ascii="Times New Roman" w:eastAsia="Times New Roman" w:hAnsi="Times New Roman" w:cs="Times New Roman"/>
          <w:i/>
          <w:spacing w:val="7"/>
          <w:sz w:val="20"/>
          <w:szCs w:val="20"/>
        </w:rPr>
        <w:t>l</w:t>
      </w:r>
      <w:r>
        <w:rPr>
          <w:rFonts w:ascii="Times New Roman" w:eastAsia="Times New Roman" w:hAnsi="Times New Roman" w:cs="Times New Roman"/>
          <w:i/>
          <w:sz w:val="20"/>
          <w:szCs w:val="20"/>
        </w:rPr>
        <w:t>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ic</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7"/>
          <w:sz w:val="20"/>
          <w:szCs w:val="20"/>
        </w:rPr>
        <w:t xml:space="preserve"> 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g</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Na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p>
    <w:p w:rsidR="00D23FC0" w:rsidRDefault="00D23FC0" w:rsidP="00073C20">
      <w:pPr>
        <w:spacing w:line="250" w:lineRule="auto"/>
        <w:ind w:left="1383" w:right="1388" w:firstLine="475"/>
        <w:jc w:val="both"/>
        <w:rPr>
          <w:rFonts w:ascii="Times New Roman" w:eastAsia="Times New Roman" w:hAnsi="Times New Roman" w:cs="Times New Roman"/>
          <w:sz w:val="20"/>
          <w:szCs w:val="20"/>
        </w:rPr>
      </w:pPr>
    </w:p>
    <w:p w:rsidR="00D23FC0" w:rsidRDefault="00D23FC0" w:rsidP="00D23FC0">
      <w:pPr>
        <w:spacing w:before="45"/>
        <w:ind w:left="1530" w:right="-20"/>
        <w:rPr>
          <w:rFonts w:ascii="Times New Roman" w:eastAsia="Times New Roman" w:hAnsi="Times New Roman" w:cs="Times New Roman"/>
          <w:sz w:val="17"/>
          <w:szCs w:val="17"/>
        </w:rPr>
      </w:pPr>
      <w:r>
        <w:rPr>
          <w:rFonts w:ascii="Times New Roman" w:eastAsia="Times New Roman" w:hAnsi="Times New Roman" w:cs="Times New Roman"/>
          <w:position w:val="8"/>
          <w:sz w:val="11"/>
          <w:szCs w:val="11"/>
        </w:rPr>
        <w:t>1</w:t>
      </w:r>
      <w:r>
        <w:rPr>
          <w:rFonts w:ascii="Times New Roman" w:eastAsia="Times New Roman" w:hAnsi="Times New Roman" w:cs="Times New Roman"/>
          <w:spacing w:val="16"/>
          <w:position w:val="8"/>
          <w:sz w:val="11"/>
          <w:szCs w:val="11"/>
        </w:rPr>
        <w:t xml:space="preserve"> </w:t>
      </w:r>
      <w:r>
        <w:rPr>
          <w:rFonts w:ascii="Times New Roman" w:eastAsia="Times New Roman" w:hAnsi="Times New Roman" w:cs="Times New Roman"/>
          <w:i/>
          <w:spacing w:val="-1"/>
          <w:sz w:val="17"/>
          <w:szCs w:val="17"/>
        </w:rPr>
        <w:t>O</w:t>
      </w:r>
      <w:r>
        <w:rPr>
          <w:rFonts w:ascii="Times New Roman" w:eastAsia="Times New Roman" w:hAnsi="Times New Roman" w:cs="Times New Roman"/>
          <w:i/>
          <w:spacing w:val="1"/>
          <w:sz w:val="17"/>
          <w:szCs w:val="17"/>
        </w:rPr>
        <w:t>ff</w:t>
      </w:r>
      <w:r>
        <w:rPr>
          <w:rFonts w:ascii="Times New Roman" w:eastAsia="Times New Roman" w:hAnsi="Times New Roman" w:cs="Times New Roman"/>
          <w:i/>
          <w:spacing w:val="-2"/>
          <w:sz w:val="17"/>
          <w:szCs w:val="17"/>
        </w:rPr>
        <w:t>i</w:t>
      </w:r>
      <w:r>
        <w:rPr>
          <w:rFonts w:ascii="Times New Roman" w:eastAsia="Times New Roman" w:hAnsi="Times New Roman" w:cs="Times New Roman"/>
          <w:i/>
          <w:spacing w:val="1"/>
          <w:sz w:val="17"/>
          <w:szCs w:val="17"/>
        </w:rPr>
        <w:t>c</w:t>
      </w:r>
      <w:r>
        <w:rPr>
          <w:rFonts w:ascii="Times New Roman" w:eastAsia="Times New Roman" w:hAnsi="Times New Roman" w:cs="Times New Roman"/>
          <w:i/>
          <w:spacing w:val="-2"/>
          <w:sz w:val="17"/>
          <w:szCs w:val="17"/>
        </w:rPr>
        <w:t>i</w:t>
      </w:r>
      <w:r>
        <w:rPr>
          <w:rFonts w:ascii="Times New Roman" w:eastAsia="Times New Roman" w:hAnsi="Times New Roman" w:cs="Times New Roman"/>
          <w:i/>
          <w:spacing w:val="1"/>
          <w:sz w:val="17"/>
          <w:szCs w:val="17"/>
        </w:rPr>
        <w:t>a</w:t>
      </w:r>
      <w:r>
        <w:rPr>
          <w:rFonts w:ascii="Times New Roman" w:eastAsia="Times New Roman" w:hAnsi="Times New Roman" w:cs="Times New Roman"/>
          <w:i/>
          <w:sz w:val="17"/>
          <w:szCs w:val="17"/>
        </w:rPr>
        <w:t>l</w:t>
      </w:r>
      <w:r>
        <w:rPr>
          <w:rFonts w:ascii="Times New Roman" w:eastAsia="Times New Roman" w:hAnsi="Times New Roman" w:cs="Times New Roman"/>
          <w:i/>
          <w:spacing w:val="2"/>
          <w:sz w:val="17"/>
          <w:szCs w:val="17"/>
        </w:rPr>
        <w:t xml:space="preserve"> </w:t>
      </w:r>
      <w:r>
        <w:rPr>
          <w:rFonts w:ascii="Times New Roman" w:eastAsia="Times New Roman" w:hAnsi="Times New Roman" w:cs="Times New Roman"/>
          <w:i/>
          <w:spacing w:val="-1"/>
          <w:sz w:val="17"/>
          <w:szCs w:val="17"/>
        </w:rPr>
        <w:t>Rec</w:t>
      </w:r>
      <w:r>
        <w:rPr>
          <w:rFonts w:ascii="Times New Roman" w:eastAsia="Times New Roman" w:hAnsi="Times New Roman" w:cs="Times New Roman"/>
          <w:i/>
          <w:spacing w:val="1"/>
          <w:sz w:val="17"/>
          <w:szCs w:val="17"/>
        </w:rPr>
        <w:t>o</w:t>
      </w:r>
      <w:r>
        <w:rPr>
          <w:rFonts w:ascii="Times New Roman" w:eastAsia="Times New Roman" w:hAnsi="Times New Roman" w:cs="Times New Roman"/>
          <w:i/>
          <w:spacing w:val="-2"/>
          <w:sz w:val="17"/>
          <w:szCs w:val="17"/>
        </w:rPr>
        <w:t>r</w:t>
      </w:r>
      <w:r>
        <w:rPr>
          <w:rFonts w:ascii="Times New Roman" w:eastAsia="Times New Roman" w:hAnsi="Times New Roman" w:cs="Times New Roman"/>
          <w:i/>
          <w:spacing w:val="1"/>
          <w:sz w:val="17"/>
          <w:szCs w:val="17"/>
        </w:rPr>
        <w:t>d</w:t>
      </w:r>
      <w:r>
        <w:rPr>
          <w:rFonts w:ascii="Times New Roman" w:eastAsia="Times New Roman" w:hAnsi="Times New Roman" w:cs="Times New Roman"/>
          <w:i/>
          <w:sz w:val="17"/>
          <w:szCs w:val="17"/>
        </w:rPr>
        <w:t>s</w:t>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pacing w:val="1"/>
          <w:sz w:val="17"/>
          <w:szCs w:val="17"/>
        </w:rPr>
        <w:t>o</w:t>
      </w:r>
      <w:r>
        <w:rPr>
          <w:rFonts w:ascii="Times New Roman" w:eastAsia="Times New Roman" w:hAnsi="Times New Roman" w:cs="Times New Roman"/>
          <w:i/>
          <w:sz w:val="17"/>
          <w:szCs w:val="17"/>
        </w:rPr>
        <w:t>f</w:t>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pacing w:val="1"/>
          <w:sz w:val="17"/>
          <w:szCs w:val="17"/>
        </w:rPr>
        <w:t>t</w:t>
      </w:r>
      <w:r>
        <w:rPr>
          <w:rFonts w:ascii="Times New Roman" w:eastAsia="Times New Roman" w:hAnsi="Times New Roman" w:cs="Times New Roman"/>
          <w:i/>
          <w:spacing w:val="-1"/>
          <w:sz w:val="17"/>
          <w:szCs w:val="17"/>
        </w:rPr>
        <w:t>h</w:t>
      </w:r>
      <w:r>
        <w:rPr>
          <w:rFonts w:ascii="Times New Roman" w:eastAsia="Times New Roman" w:hAnsi="Times New Roman" w:cs="Times New Roman"/>
          <w:i/>
          <w:sz w:val="17"/>
          <w:szCs w:val="17"/>
        </w:rPr>
        <w:t>e</w:t>
      </w:r>
      <w:r>
        <w:rPr>
          <w:rFonts w:ascii="Times New Roman" w:eastAsia="Times New Roman" w:hAnsi="Times New Roman" w:cs="Times New Roman"/>
          <w:i/>
          <w:spacing w:val="2"/>
          <w:sz w:val="17"/>
          <w:szCs w:val="17"/>
        </w:rPr>
        <w:t xml:space="preserve"> </w:t>
      </w:r>
      <w:r>
        <w:rPr>
          <w:rFonts w:ascii="Times New Roman" w:eastAsia="Times New Roman" w:hAnsi="Times New Roman" w:cs="Times New Roman"/>
          <w:i/>
          <w:spacing w:val="-3"/>
          <w:sz w:val="17"/>
          <w:szCs w:val="17"/>
        </w:rPr>
        <w:t>G</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n</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2"/>
          <w:sz w:val="17"/>
          <w:szCs w:val="17"/>
        </w:rPr>
        <w:t>r</w:t>
      </w:r>
      <w:r>
        <w:rPr>
          <w:rFonts w:ascii="Times New Roman" w:eastAsia="Times New Roman" w:hAnsi="Times New Roman" w:cs="Times New Roman"/>
          <w:i/>
          <w:spacing w:val="1"/>
          <w:sz w:val="17"/>
          <w:szCs w:val="17"/>
        </w:rPr>
        <w:t>a</w:t>
      </w:r>
      <w:r>
        <w:rPr>
          <w:rFonts w:ascii="Times New Roman" w:eastAsia="Times New Roman" w:hAnsi="Times New Roman" w:cs="Times New Roman"/>
          <w:i/>
          <w:sz w:val="17"/>
          <w:szCs w:val="17"/>
        </w:rPr>
        <w:t>l</w:t>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pacing w:val="-1"/>
          <w:sz w:val="17"/>
          <w:szCs w:val="17"/>
        </w:rPr>
        <w:t>A</w:t>
      </w:r>
      <w:r>
        <w:rPr>
          <w:rFonts w:ascii="Times New Roman" w:eastAsia="Times New Roman" w:hAnsi="Times New Roman" w:cs="Times New Roman"/>
          <w:i/>
          <w:spacing w:val="-2"/>
          <w:sz w:val="17"/>
          <w:szCs w:val="17"/>
        </w:rPr>
        <w:t>s</w:t>
      </w:r>
      <w:r>
        <w:rPr>
          <w:rFonts w:ascii="Times New Roman" w:eastAsia="Times New Roman" w:hAnsi="Times New Roman" w:cs="Times New Roman"/>
          <w:i/>
          <w:spacing w:val="1"/>
          <w:sz w:val="17"/>
          <w:szCs w:val="17"/>
        </w:rPr>
        <w:t>se</w:t>
      </w:r>
      <w:r>
        <w:rPr>
          <w:rFonts w:ascii="Times New Roman" w:eastAsia="Times New Roman" w:hAnsi="Times New Roman" w:cs="Times New Roman"/>
          <w:i/>
          <w:spacing w:val="-1"/>
          <w:sz w:val="17"/>
          <w:szCs w:val="17"/>
        </w:rPr>
        <w:t>mb</w:t>
      </w:r>
      <w:r>
        <w:rPr>
          <w:rFonts w:ascii="Times New Roman" w:eastAsia="Times New Roman" w:hAnsi="Times New Roman" w:cs="Times New Roman"/>
          <w:i/>
          <w:spacing w:val="1"/>
          <w:sz w:val="17"/>
          <w:szCs w:val="17"/>
        </w:rPr>
        <w:t>l</w:t>
      </w:r>
      <w:r>
        <w:rPr>
          <w:rFonts w:ascii="Times New Roman" w:eastAsia="Times New Roman" w:hAnsi="Times New Roman" w:cs="Times New Roman"/>
          <w:i/>
          <w:spacing w:val="-1"/>
          <w:sz w:val="17"/>
          <w:szCs w:val="17"/>
        </w:rPr>
        <w:t>y</w:t>
      </w:r>
      <w:r>
        <w:rPr>
          <w:rFonts w:ascii="Times New Roman" w:eastAsia="Times New Roman" w:hAnsi="Times New Roman" w:cs="Times New Roman"/>
          <w:i/>
          <w:sz w:val="17"/>
          <w:szCs w:val="17"/>
        </w:rPr>
        <w:t>,</w:t>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pacing w:val="-1"/>
          <w:sz w:val="17"/>
          <w:szCs w:val="17"/>
        </w:rPr>
        <w:t>Se</w:t>
      </w:r>
      <w:r>
        <w:rPr>
          <w:rFonts w:ascii="Times New Roman" w:eastAsia="Times New Roman" w:hAnsi="Times New Roman" w:cs="Times New Roman"/>
          <w:i/>
          <w:spacing w:val="1"/>
          <w:sz w:val="17"/>
          <w:szCs w:val="17"/>
        </w:rPr>
        <w:t>v</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nt</w:t>
      </w:r>
      <w:r>
        <w:rPr>
          <w:rFonts w:ascii="Times New Roman" w:eastAsia="Times New Roman" w:hAnsi="Times New Roman" w:cs="Times New Roman"/>
          <w:i/>
          <w:spacing w:val="-2"/>
          <w:sz w:val="17"/>
          <w:szCs w:val="17"/>
        </w:rPr>
        <w:t>i</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2"/>
          <w:sz w:val="17"/>
          <w:szCs w:val="17"/>
        </w:rPr>
        <w:t>t</w:t>
      </w:r>
      <w:r>
        <w:rPr>
          <w:rFonts w:ascii="Times New Roman" w:eastAsia="Times New Roman" w:hAnsi="Times New Roman" w:cs="Times New Roman"/>
          <w:i/>
          <w:sz w:val="17"/>
          <w:szCs w:val="17"/>
        </w:rPr>
        <w:t>h</w:t>
      </w:r>
      <w:r>
        <w:rPr>
          <w:rFonts w:ascii="Times New Roman" w:eastAsia="Times New Roman" w:hAnsi="Times New Roman" w:cs="Times New Roman"/>
          <w:i/>
          <w:spacing w:val="-1"/>
          <w:sz w:val="17"/>
          <w:szCs w:val="17"/>
        </w:rPr>
        <w:t xml:space="preserve"> </w:t>
      </w:r>
      <w:proofErr w:type="gramStart"/>
      <w:r>
        <w:rPr>
          <w:rFonts w:ascii="Times New Roman" w:eastAsia="Times New Roman" w:hAnsi="Times New Roman" w:cs="Times New Roman"/>
          <w:i/>
          <w:spacing w:val="1"/>
          <w:sz w:val="17"/>
          <w:szCs w:val="17"/>
        </w:rPr>
        <w:t>S</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ss</w:t>
      </w:r>
      <w:r>
        <w:rPr>
          <w:rFonts w:ascii="Times New Roman" w:eastAsia="Times New Roman" w:hAnsi="Times New Roman" w:cs="Times New Roman"/>
          <w:i/>
          <w:spacing w:val="-2"/>
          <w:sz w:val="17"/>
          <w:szCs w:val="17"/>
        </w:rPr>
        <w:t>i</w:t>
      </w:r>
      <w:r>
        <w:rPr>
          <w:rFonts w:ascii="Times New Roman" w:eastAsia="Times New Roman" w:hAnsi="Times New Roman" w:cs="Times New Roman"/>
          <w:i/>
          <w:spacing w:val="-1"/>
          <w:sz w:val="17"/>
          <w:szCs w:val="17"/>
        </w:rPr>
        <w:t>o</w:t>
      </w:r>
      <w:r>
        <w:rPr>
          <w:rFonts w:ascii="Times New Roman" w:eastAsia="Times New Roman" w:hAnsi="Times New Roman" w:cs="Times New Roman"/>
          <w:i/>
          <w:spacing w:val="1"/>
          <w:sz w:val="17"/>
          <w:szCs w:val="17"/>
        </w:rPr>
        <w:t>n</w:t>
      </w:r>
      <w:r>
        <w:rPr>
          <w:rFonts w:ascii="Times New Roman" w:eastAsia="Times New Roman" w:hAnsi="Times New Roman" w:cs="Times New Roman"/>
          <w:i/>
          <w:sz w:val="17"/>
          <w:szCs w:val="17"/>
        </w:rPr>
        <w:t>,</w:t>
      </w:r>
      <w:proofErr w:type="gramEnd"/>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pacing w:val="1"/>
          <w:sz w:val="17"/>
          <w:szCs w:val="17"/>
        </w:rPr>
        <w:t>S</w:t>
      </w:r>
      <w:r>
        <w:rPr>
          <w:rFonts w:ascii="Times New Roman" w:eastAsia="Times New Roman" w:hAnsi="Times New Roman" w:cs="Times New Roman"/>
          <w:i/>
          <w:spacing w:val="-1"/>
          <w:sz w:val="17"/>
          <w:szCs w:val="17"/>
        </w:rPr>
        <w:t>u</w:t>
      </w:r>
      <w:r>
        <w:rPr>
          <w:rFonts w:ascii="Times New Roman" w:eastAsia="Times New Roman" w:hAnsi="Times New Roman" w:cs="Times New Roman"/>
          <w:i/>
          <w:spacing w:val="1"/>
          <w:sz w:val="17"/>
          <w:szCs w:val="17"/>
        </w:rPr>
        <w:t>p</w:t>
      </w:r>
      <w:r>
        <w:rPr>
          <w:rFonts w:ascii="Times New Roman" w:eastAsia="Times New Roman" w:hAnsi="Times New Roman" w:cs="Times New Roman"/>
          <w:i/>
          <w:spacing w:val="-1"/>
          <w:sz w:val="17"/>
          <w:szCs w:val="17"/>
        </w:rPr>
        <w:t>p</w:t>
      </w:r>
      <w:r>
        <w:rPr>
          <w:rFonts w:ascii="Times New Roman" w:eastAsia="Times New Roman" w:hAnsi="Times New Roman" w:cs="Times New Roman"/>
          <w:i/>
          <w:spacing w:val="1"/>
          <w:sz w:val="17"/>
          <w:szCs w:val="17"/>
        </w:rPr>
        <w:t>l</w:t>
      </w:r>
      <w:r>
        <w:rPr>
          <w:rFonts w:ascii="Times New Roman" w:eastAsia="Times New Roman" w:hAnsi="Times New Roman" w:cs="Times New Roman"/>
          <w:i/>
          <w:spacing w:val="-1"/>
          <w:sz w:val="17"/>
          <w:szCs w:val="17"/>
        </w:rPr>
        <w:t>em</w:t>
      </w:r>
      <w:r>
        <w:rPr>
          <w:rFonts w:ascii="Times New Roman" w:eastAsia="Times New Roman" w:hAnsi="Times New Roman" w:cs="Times New Roman"/>
          <w:i/>
          <w:spacing w:val="1"/>
          <w:sz w:val="17"/>
          <w:szCs w:val="17"/>
        </w:rPr>
        <w:t>en</w:t>
      </w:r>
      <w:r>
        <w:rPr>
          <w:rFonts w:ascii="Times New Roman" w:eastAsia="Times New Roman" w:hAnsi="Times New Roman" w:cs="Times New Roman"/>
          <w:i/>
          <w:sz w:val="17"/>
          <w:szCs w:val="17"/>
        </w:rPr>
        <w:t>t</w:t>
      </w:r>
      <w:r>
        <w:rPr>
          <w:rFonts w:ascii="Times New Roman" w:eastAsia="Times New Roman" w:hAnsi="Times New Roman" w:cs="Times New Roman"/>
          <w:i/>
          <w:spacing w:val="-1"/>
          <w:sz w:val="17"/>
          <w:szCs w:val="17"/>
        </w:rPr>
        <w:t xml:space="preserve"> N</w:t>
      </w:r>
      <w:r>
        <w:rPr>
          <w:rFonts w:ascii="Times New Roman" w:eastAsia="Times New Roman" w:hAnsi="Times New Roman" w:cs="Times New Roman"/>
          <w:i/>
          <w:spacing w:val="1"/>
          <w:sz w:val="17"/>
          <w:szCs w:val="17"/>
        </w:rPr>
        <w:t>o</w:t>
      </w:r>
      <w:r>
        <w:rPr>
          <w:rFonts w:ascii="Times New Roman" w:eastAsia="Times New Roman" w:hAnsi="Times New Roman" w:cs="Times New Roman"/>
          <w:i/>
          <w:sz w:val="17"/>
          <w:szCs w:val="17"/>
        </w:rPr>
        <w:t>.</w:t>
      </w:r>
      <w:r>
        <w:rPr>
          <w:rFonts w:ascii="Times New Roman" w:eastAsia="Times New Roman" w:hAnsi="Times New Roman" w:cs="Times New Roman"/>
          <w:i/>
          <w:spacing w:val="5"/>
          <w:sz w:val="17"/>
          <w:szCs w:val="17"/>
        </w:rPr>
        <w:t xml:space="preserve"> </w:t>
      </w:r>
      <w:r>
        <w:rPr>
          <w:rFonts w:ascii="Times New Roman" w:eastAsia="Times New Roman" w:hAnsi="Times New Roman" w:cs="Times New Roman"/>
          <w:i/>
          <w:spacing w:val="-1"/>
          <w:sz w:val="17"/>
          <w:szCs w:val="17"/>
        </w:rPr>
        <w:t>3</w:t>
      </w:r>
      <w:r>
        <w:rPr>
          <w:rFonts w:ascii="Times New Roman" w:eastAsia="Times New Roman" w:hAnsi="Times New Roman" w:cs="Times New Roman"/>
          <w:i/>
          <w:sz w:val="17"/>
          <w:szCs w:val="17"/>
        </w:rPr>
        <w:t>0</w:t>
      </w:r>
      <w:r>
        <w:rPr>
          <w:rFonts w:ascii="Times New Roman" w:eastAsia="Times New Roman" w:hAnsi="Times New Roman" w:cs="Times New Roman"/>
          <w:i/>
          <w:spacing w:val="2"/>
          <w:sz w:val="17"/>
          <w:szCs w:val="17"/>
        </w:rPr>
        <w:t xml:space="preserve"> </w:t>
      </w:r>
      <w:hyperlink r:id="rId13">
        <w:r>
          <w:rPr>
            <w:rFonts w:ascii="Times New Roman" w:eastAsia="Times New Roman" w:hAnsi="Times New Roman" w:cs="Times New Roman"/>
            <w:spacing w:val="1"/>
            <w:sz w:val="17"/>
            <w:szCs w:val="17"/>
          </w:rPr>
          <w:t>(</w:t>
        </w:r>
        <w:r>
          <w:rPr>
            <w:rFonts w:ascii="Times New Roman" w:eastAsia="Times New Roman" w:hAnsi="Times New Roman" w:cs="Times New Roman"/>
            <w:color w:val="0000FF"/>
            <w:spacing w:val="-3"/>
            <w:sz w:val="17"/>
            <w:szCs w:val="17"/>
          </w:rPr>
          <w:t>A</w:t>
        </w:r>
        <w:r>
          <w:rPr>
            <w:rFonts w:ascii="Times New Roman" w:eastAsia="Times New Roman" w:hAnsi="Times New Roman" w:cs="Times New Roman"/>
            <w:color w:val="0000FF"/>
            <w:spacing w:val="1"/>
            <w:sz w:val="17"/>
            <w:szCs w:val="17"/>
          </w:rPr>
          <w:t>/</w:t>
        </w:r>
        <w:r>
          <w:rPr>
            <w:rFonts w:ascii="Times New Roman" w:eastAsia="Times New Roman" w:hAnsi="Times New Roman" w:cs="Times New Roman"/>
            <w:color w:val="0000FF"/>
            <w:spacing w:val="-1"/>
            <w:sz w:val="17"/>
            <w:szCs w:val="17"/>
          </w:rPr>
          <w:t>7</w:t>
        </w:r>
        <w:r>
          <w:rPr>
            <w:rFonts w:ascii="Times New Roman" w:eastAsia="Times New Roman" w:hAnsi="Times New Roman" w:cs="Times New Roman"/>
            <w:color w:val="0000FF"/>
            <w:spacing w:val="1"/>
            <w:sz w:val="17"/>
            <w:szCs w:val="17"/>
          </w:rPr>
          <w:t>0</w:t>
        </w:r>
        <w:r>
          <w:rPr>
            <w:rFonts w:ascii="Times New Roman" w:eastAsia="Times New Roman" w:hAnsi="Times New Roman" w:cs="Times New Roman"/>
            <w:color w:val="0000FF"/>
            <w:spacing w:val="-2"/>
            <w:sz w:val="17"/>
            <w:szCs w:val="17"/>
          </w:rPr>
          <w:t>/</w:t>
        </w:r>
        <w:r>
          <w:rPr>
            <w:rFonts w:ascii="Times New Roman" w:eastAsia="Times New Roman" w:hAnsi="Times New Roman" w:cs="Times New Roman"/>
            <w:color w:val="0000FF"/>
            <w:spacing w:val="1"/>
            <w:sz w:val="17"/>
            <w:szCs w:val="17"/>
          </w:rPr>
          <w:t>3</w:t>
        </w:r>
        <w:r>
          <w:rPr>
            <w:rFonts w:ascii="Times New Roman" w:eastAsia="Times New Roman" w:hAnsi="Times New Roman" w:cs="Times New Roman"/>
            <w:color w:val="0000FF"/>
            <w:spacing w:val="-1"/>
            <w:sz w:val="17"/>
            <w:szCs w:val="17"/>
          </w:rPr>
          <w:t>0</w:t>
        </w:r>
      </w:hyperlink>
      <w:r>
        <w:rPr>
          <w:rFonts w:ascii="Times New Roman" w:eastAsia="Times New Roman" w:hAnsi="Times New Roman" w:cs="Times New Roman"/>
          <w:color w:val="000000"/>
          <w:spacing w:val="1"/>
          <w:sz w:val="17"/>
          <w:szCs w:val="17"/>
        </w:rPr>
        <w:t>).</w:t>
      </w:r>
    </w:p>
    <w:p w:rsidR="00D23FC0" w:rsidRDefault="00CE1027" w:rsidP="00D23FC0">
      <w:pPr>
        <w:spacing w:before="20"/>
        <w:ind w:right="-20" w:firstLine="1530"/>
        <w:rPr>
          <w:rFonts w:ascii="Times New Roman" w:eastAsia="Times New Roman" w:hAnsi="Times New Roman" w:cs="Times New Roman"/>
          <w:sz w:val="17"/>
          <w:szCs w:val="17"/>
        </w:rPr>
      </w:pPr>
      <w:r>
        <w:rPr>
          <w:rFonts w:asciiTheme="minorHAnsi" w:eastAsiaTheme="minorHAnsi" w:hAnsiTheme="minorHAnsi" w:cstheme="minorBidi"/>
          <w:noProof/>
          <w:szCs w:val="22"/>
          <w:lang w:eastAsia="en-US"/>
        </w:rPr>
        <w:drawing>
          <wp:anchor distT="0" distB="0" distL="114300" distR="114300" simplePos="0" relativeHeight="251663360" behindDoc="1" locked="0" layoutInCell="1" allowOverlap="1" wp14:anchorId="378ACAA5" wp14:editId="628CF6AE">
            <wp:simplePos x="0" y="0"/>
            <wp:positionH relativeFrom="page">
              <wp:posOffset>5830629</wp:posOffset>
            </wp:positionH>
            <wp:positionV relativeFrom="paragraph">
              <wp:posOffset>9525</wp:posOffset>
            </wp:positionV>
            <wp:extent cx="709930" cy="70993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pic:spPr>
                </pic:pic>
              </a:graphicData>
            </a:graphic>
            <wp14:sizeRelH relativeFrom="page">
              <wp14:pctWidth>0</wp14:pctWidth>
            </wp14:sizeRelH>
            <wp14:sizeRelV relativeFrom="page">
              <wp14:pctHeight>0</wp14:pctHeight>
            </wp14:sizeRelV>
          </wp:anchor>
        </w:drawing>
      </w:r>
      <w:r w:rsidR="00D23FC0">
        <w:rPr>
          <w:rFonts w:asciiTheme="minorHAnsi" w:eastAsiaTheme="minorHAnsi" w:hAnsiTheme="minorHAnsi" w:cstheme="minorBidi"/>
          <w:noProof/>
          <w:szCs w:val="22"/>
          <w:lang w:eastAsia="en-US"/>
        </w:rPr>
        <mc:AlternateContent>
          <mc:Choice Requires="wpg">
            <w:drawing>
              <wp:anchor distT="0" distB="0" distL="114300" distR="114300" simplePos="0" relativeHeight="251670528" behindDoc="1" locked="0" layoutInCell="1" allowOverlap="1" wp14:anchorId="54E049C6" wp14:editId="3B7B2598">
                <wp:simplePos x="0" y="0"/>
                <wp:positionH relativeFrom="page">
                  <wp:posOffset>1564005</wp:posOffset>
                </wp:positionH>
                <wp:positionV relativeFrom="paragraph">
                  <wp:posOffset>-195580</wp:posOffset>
                </wp:positionV>
                <wp:extent cx="951865" cy="1270"/>
                <wp:effectExtent l="11430" t="13970" r="8255" b="381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865" cy="1270"/>
                          <a:chOff x="2463" y="-308"/>
                          <a:chExt cx="1499" cy="2"/>
                        </a:xfrm>
                      </wpg:grpSpPr>
                      <wps:wsp>
                        <wps:cNvPr id="42" name="Freeform 32"/>
                        <wps:cNvSpPr>
                          <a:spLocks/>
                        </wps:cNvSpPr>
                        <wps:spPr bwMode="auto">
                          <a:xfrm>
                            <a:off x="2463" y="-308"/>
                            <a:ext cx="1499" cy="2"/>
                          </a:xfrm>
                          <a:custGeom>
                            <a:avLst/>
                            <a:gdLst>
                              <a:gd name="T0" fmla="+- 0 2463 2463"/>
                              <a:gd name="T1" fmla="*/ T0 w 1499"/>
                              <a:gd name="T2" fmla="+- 0 3962 2463"/>
                              <a:gd name="T3" fmla="*/ T2 w 1499"/>
                            </a:gdLst>
                            <a:ahLst/>
                            <a:cxnLst>
                              <a:cxn ang="0">
                                <a:pos x="T1" y="0"/>
                              </a:cxn>
                              <a:cxn ang="0">
                                <a:pos x="T3" y="0"/>
                              </a:cxn>
                            </a:cxnLst>
                            <a:rect l="0" t="0" r="r" b="b"/>
                            <a:pathLst>
                              <a:path w="1499">
                                <a:moveTo>
                                  <a:pt x="0" y="0"/>
                                </a:moveTo>
                                <a:lnTo>
                                  <a:pt x="14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23.15pt;margin-top:-15.4pt;width:74.95pt;height:.1pt;z-index:-251645952;mso-position-horizontal-relative:page" coordorigin="2463,-308" coordsize="1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">
                <v:shape id="Freeform 32" o:spid="_x0000_s1027" style="position:absolute;left:2463;top:-308;width:1499;height:2;visibility:visible;mso-wrap-style:square;v-text-anchor:top" coordsize="14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ZPhcQA&#10;AADbAAAADwAAAGRycy9kb3ducmV2LnhtbESPT2vCQBTE7wW/w/KE3urGUERSV1FB6CGUGAWvr9nX&#10;JDT7NmY3f/rtu0Khx2FmfsNsdpNpxECdqy0rWC4iEMSF1TWXCq6X08sahPPIGhvLpOCHHOy2s6cN&#10;JtqOfKYh96UIEHYJKqi8bxMpXVGRQbewLXHwvmxn0AfZlVJ3OAa4aWQcRStpsOawUGFLx4qK77w3&#10;Cj4/yixe3cY06+/5cGjTddanqVLP82n/BsLT5P/Df+13reA1hse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T4XEAAAA2wAAAA8AAAAAAAAAAAAAAAAAmAIAAGRycy9k&#10;b3ducmV2LnhtbFBLBQYAAAAABAAEAPUAAACJAwAAAAA=&#10;" path="m,l1499,e" filled="f" strokeweight=".22136mm">
                  <v:path arrowok="t" o:connecttype="custom" o:connectlocs="0,0;1499,0" o:connectangles="0,0"/>
                </v:shape>
                <w10:wrap anchorx="page"/>
              </v:group>
            </w:pict>
          </mc:Fallback>
        </mc:AlternateContent>
      </w:r>
      <w:r w:rsidR="00D23FC0">
        <w:rPr>
          <w:rFonts w:ascii="Times New Roman" w:eastAsia="Times New Roman" w:hAnsi="Times New Roman" w:cs="Times New Roman"/>
          <w:position w:val="8"/>
          <w:sz w:val="11"/>
          <w:szCs w:val="11"/>
        </w:rPr>
        <w:t>2</w:t>
      </w:r>
      <w:r w:rsidR="00D23FC0">
        <w:rPr>
          <w:rFonts w:ascii="Times New Roman" w:eastAsia="Times New Roman" w:hAnsi="Times New Roman" w:cs="Times New Roman"/>
          <w:spacing w:val="16"/>
          <w:position w:val="8"/>
          <w:sz w:val="11"/>
          <w:szCs w:val="11"/>
        </w:rPr>
        <w:t xml:space="preserve"> </w:t>
      </w:r>
      <w:r w:rsidR="00D23FC0">
        <w:rPr>
          <w:rFonts w:ascii="Times New Roman" w:eastAsia="Times New Roman" w:hAnsi="Times New Roman" w:cs="Times New Roman"/>
          <w:spacing w:val="-1"/>
          <w:sz w:val="17"/>
          <w:szCs w:val="17"/>
        </w:rPr>
        <w:t>Re</w:t>
      </w:r>
      <w:r w:rsidR="00D23FC0">
        <w:rPr>
          <w:rFonts w:ascii="Times New Roman" w:eastAsia="Times New Roman" w:hAnsi="Times New Roman" w:cs="Times New Roman"/>
          <w:spacing w:val="1"/>
          <w:sz w:val="17"/>
          <w:szCs w:val="17"/>
        </w:rPr>
        <w:t>s</w:t>
      </w:r>
      <w:r w:rsidR="00D23FC0">
        <w:rPr>
          <w:rFonts w:ascii="Times New Roman" w:eastAsia="Times New Roman" w:hAnsi="Times New Roman" w:cs="Times New Roman"/>
          <w:spacing w:val="-1"/>
          <w:sz w:val="17"/>
          <w:szCs w:val="17"/>
        </w:rPr>
        <w:t>o</w:t>
      </w:r>
      <w:r w:rsidR="00D23FC0">
        <w:rPr>
          <w:rFonts w:ascii="Times New Roman" w:eastAsia="Times New Roman" w:hAnsi="Times New Roman" w:cs="Times New Roman"/>
          <w:spacing w:val="1"/>
          <w:sz w:val="17"/>
          <w:szCs w:val="17"/>
        </w:rPr>
        <w:t>l</w:t>
      </w:r>
      <w:r w:rsidR="00D23FC0">
        <w:rPr>
          <w:rFonts w:ascii="Times New Roman" w:eastAsia="Times New Roman" w:hAnsi="Times New Roman" w:cs="Times New Roman"/>
          <w:spacing w:val="-1"/>
          <w:sz w:val="17"/>
          <w:szCs w:val="17"/>
        </w:rPr>
        <w:t>u</w:t>
      </w:r>
      <w:r w:rsidR="00D23FC0">
        <w:rPr>
          <w:rFonts w:ascii="Times New Roman" w:eastAsia="Times New Roman" w:hAnsi="Times New Roman" w:cs="Times New Roman"/>
          <w:spacing w:val="1"/>
          <w:sz w:val="17"/>
          <w:szCs w:val="17"/>
        </w:rPr>
        <w:t>ti</w:t>
      </w:r>
      <w:r w:rsidR="00D23FC0">
        <w:rPr>
          <w:rFonts w:ascii="Times New Roman" w:eastAsia="Times New Roman" w:hAnsi="Times New Roman" w:cs="Times New Roman"/>
          <w:spacing w:val="-1"/>
          <w:sz w:val="17"/>
          <w:szCs w:val="17"/>
        </w:rPr>
        <w:t>o</w:t>
      </w:r>
      <w:r w:rsidR="00D23FC0">
        <w:rPr>
          <w:rFonts w:ascii="Times New Roman" w:eastAsia="Times New Roman" w:hAnsi="Times New Roman" w:cs="Times New Roman"/>
          <w:sz w:val="17"/>
          <w:szCs w:val="17"/>
        </w:rPr>
        <w:t>n</w:t>
      </w:r>
      <w:r w:rsidR="00D23FC0">
        <w:rPr>
          <w:rFonts w:ascii="Times New Roman" w:eastAsia="Times New Roman" w:hAnsi="Times New Roman" w:cs="Times New Roman"/>
          <w:spacing w:val="-1"/>
          <w:sz w:val="17"/>
          <w:szCs w:val="17"/>
        </w:rPr>
        <w:t xml:space="preserve"> </w:t>
      </w:r>
      <w:r w:rsidR="00D23FC0">
        <w:rPr>
          <w:rFonts w:ascii="Times New Roman" w:eastAsia="Times New Roman" w:hAnsi="Times New Roman" w:cs="Times New Roman"/>
          <w:spacing w:val="1"/>
          <w:sz w:val="17"/>
          <w:szCs w:val="17"/>
        </w:rPr>
        <w:t>33</w:t>
      </w:r>
      <w:r w:rsidR="00D23FC0">
        <w:rPr>
          <w:rFonts w:ascii="Times New Roman" w:eastAsia="Times New Roman" w:hAnsi="Times New Roman" w:cs="Times New Roman"/>
          <w:spacing w:val="-1"/>
          <w:sz w:val="17"/>
          <w:szCs w:val="17"/>
        </w:rPr>
        <w:t>5</w:t>
      </w:r>
      <w:r w:rsidR="00D23FC0">
        <w:rPr>
          <w:rFonts w:ascii="Times New Roman" w:eastAsia="Times New Roman" w:hAnsi="Times New Roman" w:cs="Times New Roman"/>
          <w:sz w:val="17"/>
          <w:szCs w:val="17"/>
        </w:rPr>
        <w:t xml:space="preserve">7 </w:t>
      </w:r>
      <w:r w:rsidR="00D23FC0">
        <w:rPr>
          <w:rFonts w:ascii="Times New Roman" w:eastAsia="Times New Roman" w:hAnsi="Times New Roman" w:cs="Times New Roman"/>
          <w:spacing w:val="1"/>
          <w:sz w:val="17"/>
          <w:szCs w:val="17"/>
        </w:rPr>
        <w:t>(</w:t>
      </w:r>
      <w:r w:rsidR="00D23FC0">
        <w:rPr>
          <w:rFonts w:ascii="Times New Roman" w:eastAsia="Times New Roman" w:hAnsi="Times New Roman" w:cs="Times New Roman"/>
          <w:spacing w:val="-1"/>
          <w:sz w:val="17"/>
          <w:szCs w:val="17"/>
        </w:rPr>
        <w:t>XX</w:t>
      </w:r>
      <w:r w:rsidR="00D23FC0">
        <w:rPr>
          <w:rFonts w:ascii="Times New Roman" w:eastAsia="Times New Roman" w:hAnsi="Times New Roman" w:cs="Times New Roman"/>
          <w:spacing w:val="-2"/>
          <w:sz w:val="17"/>
          <w:szCs w:val="17"/>
        </w:rPr>
        <w:t>I</w:t>
      </w:r>
      <w:r w:rsidR="00D23FC0">
        <w:rPr>
          <w:rFonts w:ascii="Times New Roman" w:eastAsia="Times New Roman" w:hAnsi="Times New Roman" w:cs="Times New Roman"/>
          <w:spacing w:val="-1"/>
          <w:sz w:val="17"/>
          <w:szCs w:val="17"/>
        </w:rPr>
        <w:t>X</w:t>
      </w:r>
      <w:r w:rsidR="00D23FC0">
        <w:rPr>
          <w:rFonts w:ascii="Times New Roman" w:eastAsia="Times New Roman" w:hAnsi="Times New Roman" w:cs="Times New Roman"/>
          <w:spacing w:val="1"/>
          <w:sz w:val="17"/>
          <w:szCs w:val="17"/>
        </w:rPr>
        <w:t>)</w:t>
      </w:r>
      <w:r w:rsidR="00D23FC0">
        <w:rPr>
          <w:rFonts w:ascii="Times New Roman" w:eastAsia="Times New Roman" w:hAnsi="Times New Roman" w:cs="Times New Roman"/>
          <w:sz w:val="17"/>
          <w:szCs w:val="17"/>
        </w:rPr>
        <w:t>,</w:t>
      </w:r>
      <w:r w:rsidR="00D23FC0">
        <w:rPr>
          <w:rFonts w:ascii="Times New Roman" w:eastAsia="Times New Roman" w:hAnsi="Times New Roman" w:cs="Times New Roman"/>
          <w:spacing w:val="1"/>
          <w:sz w:val="17"/>
          <w:szCs w:val="17"/>
        </w:rPr>
        <w:t xml:space="preserve"> a</w:t>
      </w:r>
      <w:r w:rsidR="00D23FC0">
        <w:rPr>
          <w:rFonts w:ascii="Times New Roman" w:eastAsia="Times New Roman" w:hAnsi="Times New Roman" w:cs="Times New Roman"/>
          <w:spacing w:val="-1"/>
          <w:sz w:val="17"/>
          <w:szCs w:val="17"/>
        </w:rPr>
        <w:t>nnex</w:t>
      </w:r>
      <w:r w:rsidR="00D23FC0">
        <w:rPr>
          <w:rFonts w:ascii="Times New Roman" w:eastAsia="Times New Roman" w:hAnsi="Times New Roman" w:cs="Times New Roman"/>
          <w:sz w:val="17"/>
          <w:szCs w:val="17"/>
        </w:rPr>
        <w:t>.</w:t>
      </w:r>
    </w:p>
    <w:p w:rsidR="00073C20" w:rsidRDefault="00073C20" w:rsidP="00073C20">
      <w:pPr>
        <w:spacing w:line="200" w:lineRule="exact"/>
        <w:rPr>
          <w:sz w:val="20"/>
          <w:szCs w:val="20"/>
        </w:rPr>
      </w:pPr>
    </w:p>
    <w:p w:rsidR="00D23FC0" w:rsidRDefault="00D23FC0" w:rsidP="00D23FC0">
      <w:pPr>
        <w:spacing w:line="226" w:lineRule="exact"/>
        <w:ind w:right="-70"/>
        <w:rPr>
          <w:rFonts w:ascii="Times New Roman" w:eastAsia="Times New Roman" w:hAnsi="Times New Roman" w:cs="Times New Roman"/>
          <w:sz w:val="20"/>
          <w:szCs w:val="20"/>
        </w:rPr>
      </w:pPr>
      <w:r>
        <w:rPr>
          <w:rFonts w:ascii="Times New Roman" w:eastAsia="Times New Roman" w:hAnsi="Times New Roman" w:cs="Times New Roman"/>
          <w:spacing w:val="1"/>
          <w:position w:val="-1"/>
          <w:sz w:val="20"/>
          <w:szCs w:val="20"/>
        </w:rPr>
        <w:t>1</w:t>
      </w:r>
      <w:r>
        <w:rPr>
          <w:rFonts w:ascii="Times New Roman" w:eastAsia="Times New Roman" w:hAnsi="Times New Roman" w:cs="Times New Roman"/>
          <w:spacing w:val="2"/>
          <w:position w:val="-1"/>
          <w:sz w:val="20"/>
          <w:szCs w:val="20"/>
        </w:rPr>
        <w:t>5</w:t>
      </w:r>
      <w:r>
        <w:rPr>
          <w:rFonts w:ascii="Times New Roman" w:eastAsia="Times New Roman" w:hAnsi="Times New Roman" w:cs="Times New Roman"/>
          <w:spacing w:val="-2"/>
          <w:position w:val="-1"/>
          <w:sz w:val="20"/>
          <w:szCs w:val="20"/>
        </w:rPr>
        <w:t>-</w:t>
      </w:r>
      <w:r>
        <w:rPr>
          <w:rFonts w:ascii="Times New Roman" w:eastAsia="Times New Roman" w:hAnsi="Times New Roman" w:cs="Times New Roman"/>
          <w:spacing w:val="1"/>
          <w:position w:val="-1"/>
          <w:sz w:val="20"/>
          <w:szCs w:val="20"/>
        </w:rPr>
        <w:t>169</w:t>
      </w:r>
      <w:r>
        <w:rPr>
          <w:rFonts w:ascii="Times New Roman" w:eastAsia="Times New Roman" w:hAnsi="Times New Roman" w:cs="Times New Roman"/>
          <w:spacing w:val="-1"/>
          <w:position w:val="-1"/>
          <w:sz w:val="20"/>
          <w:szCs w:val="20"/>
        </w:rPr>
        <w:t>9</w:t>
      </w:r>
      <w:r>
        <w:rPr>
          <w:rFonts w:ascii="Times New Roman" w:eastAsia="Times New Roman" w:hAnsi="Times New Roman" w:cs="Times New Roman"/>
          <w:position w:val="-1"/>
          <w:sz w:val="20"/>
          <w:szCs w:val="20"/>
        </w:rPr>
        <w:t>8</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spacing w:val="1"/>
          <w:position w:val="-1"/>
          <w:sz w:val="20"/>
          <w:szCs w:val="20"/>
        </w:rPr>
        <w:t>(</w:t>
      </w:r>
      <w:r>
        <w:rPr>
          <w:rFonts w:ascii="Times New Roman" w:eastAsia="Times New Roman" w:hAnsi="Times New Roman" w:cs="Times New Roman"/>
          <w:position w:val="-1"/>
          <w:sz w:val="20"/>
          <w:szCs w:val="20"/>
        </w:rPr>
        <w:t>E)</w:t>
      </w:r>
    </w:p>
    <w:p w:rsidR="00695FC5" w:rsidRDefault="00ED17E0" w:rsidP="00073C20">
      <w:pPr>
        <w:rPr>
          <w:rFonts w:ascii="Times New Roman" w:eastAsia="Times New Roman" w:hAnsi="Times New Roman" w:cs="Times New Roman"/>
          <w:b/>
          <w:bCs/>
          <w:w w:val="103"/>
          <w:sz w:val="17"/>
          <w:szCs w:val="17"/>
        </w:rPr>
        <w:sectPr w:rsidR="00695FC5" w:rsidSect="004B0B16">
          <w:headerReference w:type="default" r:id="rId15"/>
          <w:pgSz w:w="12240" w:h="15840" w:code="1"/>
          <w:pgMar w:top="640" w:right="1040" w:bottom="280" w:left="1080" w:header="720" w:footer="720" w:gutter="0"/>
          <w:cols w:space="720"/>
          <w:docGrid w:linePitch="299"/>
        </w:sectPr>
      </w:pPr>
      <w:r>
        <w:rPr>
          <w:rFonts w:eastAsia="Arial"/>
          <w:b/>
          <w:bCs/>
          <w:i/>
          <w:noProof/>
          <w:spacing w:val="1"/>
          <w:position w:val="-9"/>
          <w:sz w:val="24"/>
          <w:lang w:eastAsia="en-US"/>
        </w:rPr>
        <w:drawing>
          <wp:anchor distT="0" distB="0" distL="114300" distR="114300" simplePos="0" relativeHeight="251674624" behindDoc="1" locked="0" layoutInCell="1" allowOverlap="1" wp14:anchorId="7E5E0AF0" wp14:editId="78D68767">
            <wp:simplePos x="0" y="0"/>
            <wp:positionH relativeFrom="page">
              <wp:posOffset>6003290</wp:posOffset>
            </wp:positionH>
            <wp:positionV relativeFrom="paragraph">
              <wp:posOffset>9138920</wp:posOffset>
            </wp:positionV>
            <wp:extent cx="229870" cy="2286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870" cy="22860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b/>
          <w:bCs/>
          <w:i/>
          <w:noProof/>
          <w:spacing w:val="1"/>
          <w:position w:val="-9"/>
          <w:sz w:val="24"/>
          <w:lang w:eastAsia="en-US"/>
        </w:rPr>
        <w:drawing>
          <wp:anchor distT="0" distB="0" distL="114300" distR="114300" simplePos="0" relativeHeight="251673600" behindDoc="1" locked="0" layoutInCell="1" allowOverlap="1" wp14:anchorId="5915821D" wp14:editId="292D6A94">
            <wp:simplePos x="0" y="0"/>
            <wp:positionH relativeFrom="page">
              <wp:posOffset>6003290</wp:posOffset>
            </wp:positionH>
            <wp:positionV relativeFrom="paragraph">
              <wp:posOffset>9138920</wp:posOffset>
            </wp:positionV>
            <wp:extent cx="229870" cy="2286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870" cy="228600"/>
                    </a:xfrm>
                    <a:prstGeom prst="rect">
                      <a:avLst/>
                    </a:prstGeom>
                    <a:noFill/>
                  </pic:spPr>
                </pic:pic>
              </a:graphicData>
            </a:graphic>
            <wp14:sizeRelH relativeFrom="page">
              <wp14:pctWidth>0</wp14:pctWidth>
            </wp14:sizeRelH>
            <wp14:sizeRelV relativeFrom="page">
              <wp14:pctHeight>0</wp14:pctHeight>
            </wp14:sizeRelV>
          </wp:anchor>
        </w:drawing>
      </w:r>
      <w:r w:rsidR="00D23FC0">
        <w:rPr>
          <w:rFonts w:eastAsia="Arial"/>
          <w:b/>
          <w:bCs/>
          <w:i/>
          <w:spacing w:val="1"/>
          <w:w w:val="240"/>
          <w:position w:val="-9"/>
          <w:sz w:val="24"/>
        </w:rPr>
        <w:t>*</w:t>
      </w:r>
      <w:r w:rsidR="00D23FC0">
        <w:rPr>
          <w:rFonts w:eastAsia="Arial"/>
          <w:b/>
          <w:bCs/>
          <w:i/>
          <w:spacing w:val="1"/>
          <w:w w:val="168"/>
          <w:position w:val="-9"/>
          <w:sz w:val="24"/>
        </w:rPr>
        <w:t>151</w:t>
      </w:r>
      <w:r w:rsidR="00D23FC0">
        <w:rPr>
          <w:rFonts w:eastAsia="Arial"/>
          <w:b/>
          <w:bCs/>
          <w:i/>
          <w:spacing w:val="-2"/>
          <w:w w:val="168"/>
          <w:position w:val="-9"/>
          <w:sz w:val="24"/>
        </w:rPr>
        <w:t>6</w:t>
      </w:r>
      <w:r w:rsidR="00D23FC0">
        <w:rPr>
          <w:rFonts w:eastAsia="Arial"/>
          <w:b/>
          <w:bCs/>
          <w:i/>
          <w:spacing w:val="1"/>
          <w:w w:val="168"/>
          <w:position w:val="-9"/>
          <w:sz w:val="24"/>
        </w:rPr>
        <w:t>99</w:t>
      </w:r>
      <w:r w:rsidR="00D23FC0">
        <w:rPr>
          <w:rFonts w:eastAsia="Arial"/>
          <w:b/>
          <w:bCs/>
          <w:i/>
          <w:spacing w:val="-2"/>
          <w:w w:val="168"/>
          <w:position w:val="-9"/>
          <w:sz w:val="24"/>
        </w:rPr>
        <w:t>8</w:t>
      </w:r>
      <w:r w:rsidR="00D23FC0">
        <w:rPr>
          <w:rFonts w:eastAsia="Arial"/>
          <w:b/>
          <w:bCs/>
          <w:i/>
          <w:w w:val="240"/>
          <w:position w:val="-9"/>
          <w:sz w:val="24"/>
        </w:rPr>
        <w:t>*</w:t>
      </w:r>
      <w:r>
        <w:rPr>
          <w:rFonts w:eastAsia="Arial"/>
          <w:b/>
          <w:bCs/>
          <w:i/>
          <w:w w:val="240"/>
          <w:position w:val="-9"/>
          <w:sz w:val="24"/>
        </w:rPr>
        <w:t xml:space="preserve">     </w:t>
      </w:r>
      <w:r w:rsidR="00574410">
        <w:rPr>
          <w:rFonts w:eastAsia="Arial"/>
          <w:b/>
          <w:bCs/>
          <w:i/>
          <w:w w:val="240"/>
          <w:position w:val="-9"/>
          <w:sz w:val="24"/>
        </w:rPr>
        <w:t xml:space="preserve">                       </w:t>
      </w:r>
      <w:r>
        <w:rPr>
          <w:rFonts w:ascii="Times New Roman" w:eastAsia="Times New Roman" w:hAnsi="Times New Roman" w:cs="Times New Roman"/>
          <w:b/>
          <w:bCs/>
          <w:spacing w:val="-2"/>
          <w:sz w:val="17"/>
          <w:szCs w:val="17"/>
        </w:rPr>
        <w:t>P</w:t>
      </w:r>
      <w:r>
        <w:rPr>
          <w:rFonts w:ascii="Times New Roman" w:eastAsia="Times New Roman" w:hAnsi="Times New Roman" w:cs="Times New Roman"/>
          <w:b/>
          <w:bCs/>
          <w:spacing w:val="-1"/>
          <w:sz w:val="17"/>
          <w:szCs w:val="17"/>
        </w:rPr>
        <w:t>le</w:t>
      </w:r>
      <w:r>
        <w:rPr>
          <w:rFonts w:ascii="Times New Roman" w:eastAsia="Times New Roman" w:hAnsi="Times New Roman" w:cs="Times New Roman"/>
          <w:b/>
          <w:bCs/>
          <w:spacing w:val="-2"/>
          <w:sz w:val="17"/>
          <w:szCs w:val="17"/>
        </w:rPr>
        <w:t>a</w:t>
      </w:r>
      <w:r>
        <w:rPr>
          <w:rFonts w:ascii="Times New Roman" w:eastAsia="Times New Roman" w:hAnsi="Times New Roman" w:cs="Times New Roman"/>
          <w:b/>
          <w:bCs/>
          <w:spacing w:val="-4"/>
          <w:sz w:val="17"/>
          <w:szCs w:val="17"/>
        </w:rPr>
        <w:t>s</w:t>
      </w:r>
      <w:r>
        <w:rPr>
          <w:rFonts w:ascii="Times New Roman" w:eastAsia="Times New Roman" w:hAnsi="Times New Roman" w:cs="Times New Roman"/>
          <w:b/>
          <w:bCs/>
          <w:sz w:val="17"/>
          <w:szCs w:val="17"/>
        </w:rPr>
        <w:t>e</w:t>
      </w:r>
      <w:r>
        <w:rPr>
          <w:rFonts w:ascii="Times New Roman" w:eastAsia="Times New Roman" w:hAnsi="Times New Roman" w:cs="Times New Roman"/>
          <w:b/>
          <w:bCs/>
          <w:spacing w:val="13"/>
          <w:sz w:val="17"/>
          <w:szCs w:val="17"/>
        </w:rPr>
        <w:t xml:space="preserve"> </w:t>
      </w:r>
      <w:r>
        <w:rPr>
          <w:rFonts w:ascii="Times New Roman" w:eastAsia="Times New Roman" w:hAnsi="Times New Roman" w:cs="Times New Roman"/>
          <w:b/>
          <w:bCs/>
          <w:spacing w:val="-1"/>
          <w:w w:val="103"/>
          <w:sz w:val="17"/>
          <w:szCs w:val="17"/>
        </w:rPr>
        <w:t>rec</w:t>
      </w:r>
      <w:r>
        <w:rPr>
          <w:rFonts w:ascii="Times New Roman" w:eastAsia="Times New Roman" w:hAnsi="Times New Roman" w:cs="Times New Roman"/>
          <w:b/>
          <w:bCs/>
          <w:spacing w:val="-2"/>
          <w:w w:val="103"/>
          <w:sz w:val="17"/>
          <w:szCs w:val="17"/>
        </w:rPr>
        <w:t>y</w:t>
      </w:r>
      <w:r>
        <w:rPr>
          <w:rFonts w:ascii="Times New Roman" w:eastAsia="Times New Roman" w:hAnsi="Times New Roman" w:cs="Times New Roman"/>
          <w:b/>
          <w:bCs/>
          <w:spacing w:val="-4"/>
          <w:w w:val="103"/>
          <w:sz w:val="17"/>
          <w:szCs w:val="17"/>
        </w:rPr>
        <w:t>c</w:t>
      </w:r>
      <w:r>
        <w:rPr>
          <w:rFonts w:ascii="Times New Roman" w:eastAsia="Times New Roman" w:hAnsi="Times New Roman" w:cs="Times New Roman"/>
          <w:b/>
          <w:bCs/>
          <w:spacing w:val="-1"/>
          <w:w w:val="103"/>
          <w:sz w:val="17"/>
          <w:szCs w:val="17"/>
        </w:rPr>
        <w:t>l</w:t>
      </w:r>
      <w:r>
        <w:rPr>
          <w:rFonts w:ascii="Times New Roman" w:eastAsia="Times New Roman" w:hAnsi="Times New Roman" w:cs="Times New Roman"/>
          <w:b/>
          <w:bCs/>
          <w:w w:val="103"/>
          <w:sz w:val="17"/>
          <w:szCs w:val="17"/>
        </w:rPr>
        <w:t>e</w:t>
      </w:r>
      <w:r w:rsidR="00574410">
        <w:rPr>
          <w:rFonts w:ascii="Times New Roman" w:eastAsia="Times New Roman" w:hAnsi="Times New Roman" w:cs="Times New Roman"/>
          <w:b/>
          <w:bCs/>
          <w:w w:val="103"/>
          <w:sz w:val="17"/>
          <w:szCs w:val="17"/>
        </w:rPr>
        <w:t xml:space="preserve">  </w:t>
      </w:r>
      <w:r>
        <w:rPr>
          <w:rFonts w:ascii="Times New Roman" w:eastAsia="Times New Roman" w:hAnsi="Times New Roman" w:cs="Times New Roman"/>
          <w:b/>
          <w:bCs/>
          <w:noProof/>
          <w:w w:val="103"/>
          <w:sz w:val="17"/>
          <w:szCs w:val="17"/>
          <w:lang w:eastAsia="en-US"/>
        </w:rPr>
        <w:drawing>
          <wp:inline distT="0" distB="0" distL="0" distR="0" wp14:anchorId="4E5E73A6" wp14:editId="188796E0">
            <wp:extent cx="238125" cy="2381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inline>
        </w:drawing>
      </w:r>
    </w:p>
    <w:p w:rsidR="00073C20" w:rsidRPr="00ED17E0" w:rsidRDefault="00073C20" w:rsidP="00073C20">
      <w:pPr>
        <w:rPr>
          <w:rFonts w:ascii="Times New Roman" w:hAnsi="Times New Roman" w:cs="Times New Roman"/>
          <w:sz w:val="20"/>
          <w:szCs w:val="20"/>
        </w:rPr>
      </w:pPr>
    </w:p>
    <w:p w:rsidR="00073C20" w:rsidRDefault="00073C20" w:rsidP="00073C20">
      <w:pPr>
        <w:spacing w:before="10" w:line="150" w:lineRule="exact"/>
        <w:rPr>
          <w:sz w:val="15"/>
          <w:szCs w:val="15"/>
        </w:rPr>
      </w:pPr>
    </w:p>
    <w:p w:rsidR="00073C20" w:rsidRPr="00D23FC0" w:rsidRDefault="00073C20" w:rsidP="00D23FC0">
      <w:pPr>
        <w:tabs>
          <w:tab w:val="left" w:pos="7300"/>
        </w:tabs>
        <w:spacing w:before="18"/>
        <w:ind w:right="-20"/>
        <w:rPr>
          <w:rFonts w:ascii="Times New Roman" w:eastAsia="Times New Roman" w:hAnsi="Times New Roman" w:cs="Times New Roman"/>
          <w:sz w:val="17"/>
          <w:szCs w:val="17"/>
        </w:rPr>
      </w:pPr>
    </w:p>
    <w:p w:rsidR="00073C20" w:rsidRDefault="00AD0BCE" w:rsidP="00AD0BCE">
      <w:pPr>
        <w:spacing w:before="9" w:line="150" w:lineRule="exact"/>
        <w:jc w:val="center"/>
        <w:rPr>
          <w:rFonts w:ascii="Times New Roman" w:eastAsia="Times New Roman" w:hAnsi="Times New Roman" w:cs="Times New Roman"/>
          <w:b/>
          <w:bCs/>
          <w:w w:val="102"/>
          <w:sz w:val="20"/>
          <w:szCs w:val="20"/>
        </w:rPr>
      </w:pPr>
      <w:r>
        <w:rPr>
          <w:rFonts w:ascii="Times New Roman" w:eastAsia="Times New Roman" w:hAnsi="Times New Roman" w:cs="Times New Roman"/>
          <w:b/>
          <w:bCs/>
          <w:w w:val="102"/>
          <w:sz w:val="20"/>
          <w:szCs w:val="20"/>
        </w:rPr>
        <w:t>I</w:t>
      </w:r>
    </w:p>
    <w:p w:rsidR="00AD0BCE" w:rsidRDefault="00AD0BCE" w:rsidP="00AD0BCE">
      <w:pPr>
        <w:spacing w:before="9" w:line="150" w:lineRule="exact"/>
        <w:jc w:val="center"/>
        <w:rPr>
          <w:sz w:val="15"/>
          <w:szCs w:val="15"/>
        </w:rPr>
      </w:pPr>
    </w:p>
    <w:p w:rsidR="00073C20" w:rsidRDefault="00B032B3" w:rsidP="00B032B3">
      <w:pPr>
        <w:ind w:right="1203"/>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 xml:space="preserve">                                       </w:t>
      </w:r>
      <w:r w:rsidR="00073C20">
        <w:rPr>
          <w:rFonts w:ascii="Times New Roman" w:eastAsia="Times New Roman" w:hAnsi="Times New Roman" w:cs="Times New Roman"/>
          <w:b/>
          <w:bCs/>
          <w:spacing w:val="3"/>
          <w:sz w:val="20"/>
          <w:szCs w:val="20"/>
        </w:rPr>
        <w:t>Co</w:t>
      </w:r>
      <w:r w:rsidR="00073C20">
        <w:rPr>
          <w:rFonts w:ascii="Times New Roman" w:eastAsia="Times New Roman" w:hAnsi="Times New Roman" w:cs="Times New Roman"/>
          <w:b/>
          <w:bCs/>
          <w:spacing w:val="6"/>
          <w:sz w:val="20"/>
          <w:szCs w:val="20"/>
        </w:rPr>
        <w:t>n</w:t>
      </w:r>
      <w:r w:rsidR="00073C20">
        <w:rPr>
          <w:rFonts w:ascii="Times New Roman" w:eastAsia="Times New Roman" w:hAnsi="Times New Roman" w:cs="Times New Roman"/>
          <w:b/>
          <w:bCs/>
          <w:spacing w:val="3"/>
          <w:sz w:val="20"/>
          <w:szCs w:val="20"/>
        </w:rPr>
        <w:t>d</w:t>
      </w:r>
      <w:r w:rsidR="00073C20">
        <w:rPr>
          <w:rFonts w:ascii="Times New Roman" w:eastAsia="Times New Roman" w:hAnsi="Times New Roman" w:cs="Times New Roman"/>
          <w:b/>
          <w:bCs/>
          <w:spacing w:val="5"/>
          <w:sz w:val="20"/>
          <w:szCs w:val="20"/>
        </w:rPr>
        <w:t>i</w:t>
      </w:r>
      <w:r w:rsidR="00073C20">
        <w:rPr>
          <w:rFonts w:ascii="Times New Roman" w:eastAsia="Times New Roman" w:hAnsi="Times New Roman" w:cs="Times New Roman"/>
          <w:b/>
          <w:bCs/>
          <w:spacing w:val="3"/>
          <w:sz w:val="20"/>
          <w:szCs w:val="20"/>
        </w:rPr>
        <w:t>t</w:t>
      </w:r>
      <w:r w:rsidR="00073C20">
        <w:rPr>
          <w:rFonts w:ascii="Times New Roman" w:eastAsia="Times New Roman" w:hAnsi="Times New Roman" w:cs="Times New Roman"/>
          <w:b/>
          <w:bCs/>
          <w:spacing w:val="5"/>
          <w:sz w:val="20"/>
          <w:szCs w:val="20"/>
        </w:rPr>
        <w:t>io</w:t>
      </w:r>
      <w:r w:rsidR="00073C20">
        <w:rPr>
          <w:rFonts w:ascii="Times New Roman" w:eastAsia="Times New Roman" w:hAnsi="Times New Roman" w:cs="Times New Roman"/>
          <w:b/>
          <w:bCs/>
          <w:spacing w:val="3"/>
          <w:sz w:val="20"/>
          <w:szCs w:val="20"/>
        </w:rPr>
        <w:t>n</w:t>
      </w:r>
      <w:r w:rsidR="00073C20">
        <w:rPr>
          <w:rFonts w:ascii="Times New Roman" w:eastAsia="Times New Roman" w:hAnsi="Times New Roman" w:cs="Times New Roman"/>
          <w:b/>
          <w:bCs/>
          <w:sz w:val="20"/>
          <w:szCs w:val="20"/>
        </w:rPr>
        <w:t>s</w:t>
      </w:r>
      <w:r w:rsidR="00073C20">
        <w:rPr>
          <w:rFonts w:ascii="Times New Roman" w:eastAsia="Times New Roman" w:hAnsi="Times New Roman" w:cs="Times New Roman"/>
          <w:b/>
          <w:bCs/>
          <w:spacing w:val="28"/>
          <w:sz w:val="20"/>
          <w:szCs w:val="20"/>
        </w:rPr>
        <w:t xml:space="preserve"> </w:t>
      </w:r>
      <w:r w:rsidR="00073C20">
        <w:rPr>
          <w:rFonts w:ascii="Times New Roman" w:eastAsia="Times New Roman" w:hAnsi="Times New Roman" w:cs="Times New Roman"/>
          <w:b/>
          <w:bCs/>
          <w:spacing w:val="5"/>
          <w:sz w:val="20"/>
          <w:szCs w:val="20"/>
        </w:rPr>
        <w:t>o</w:t>
      </w:r>
      <w:r w:rsidR="00073C20">
        <w:rPr>
          <w:rFonts w:ascii="Times New Roman" w:eastAsia="Times New Roman" w:hAnsi="Times New Roman" w:cs="Times New Roman"/>
          <w:b/>
          <w:bCs/>
          <w:sz w:val="20"/>
          <w:szCs w:val="20"/>
        </w:rPr>
        <w:t>f</w:t>
      </w:r>
      <w:r w:rsidR="00073C20">
        <w:rPr>
          <w:rFonts w:ascii="Times New Roman" w:eastAsia="Times New Roman" w:hAnsi="Times New Roman" w:cs="Times New Roman"/>
          <w:b/>
          <w:bCs/>
          <w:spacing w:val="11"/>
          <w:sz w:val="20"/>
          <w:szCs w:val="20"/>
        </w:rPr>
        <w:t xml:space="preserve"> </w:t>
      </w:r>
      <w:r w:rsidR="00073C20">
        <w:rPr>
          <w:rFonts w:ascii="Times New Roman" w:eastAsia="Times New Roman" w:hAnsi="Times New Roman" w:cs="Times New Roman"/>
          <w:b/>
          <w:bCs/>
          <w:spacing w:val="7"/>
          <w:sz w:val="20"/>
          <w:szCs w:val="20"/>
        </w:rPr>
        <w:t>s</w:t>
      </w:r>
      <w:r w:rsidR="00073C20">
        <w:rPr>
          <w:rFonts w:ascii="Times New Roman" w:eastAsia="Times New Roman" w:hAnsi="Times New Roman" w:cs="Times New Roman"/>
          <w:b/>
          <w:bCs/>
          <w:spacing w:val="2"/>
          <w:sz w:val="20"/>
          <w:szCs w:val="20"/>
        </w:rPr>
        <w:t>e</w:t>
      </w:r>
      <w:r w:rsidR="00073C20">
        <w:rPr>
          <w:rFonts w:ascii="Times New Roman" w:eastAsia="Times New Roman" w:hAnsi="Times New Roman" w:cs="Times New Roman"/>
          <w:b/>
          <w:bCs/>
          <w:spacing w:val="5"/>
          <w:sz w:val="20"/>
          <w:szCs w:val="20"/>
        </w:rPr>
        <w:t>r</w:t>
      </w:r>
      <w:r w:rsidR="00073C20">
        <w:rPr>
          <w:rFonts w:ascii="Times New Roman" w:eastAsia="Times New Roman" w:hAnsi="Times New Roman" w:cs="Times New Roman"/>
          <w:b/>
          <w:bCs/>
          <w:spacing w:val="3"/>
          <w:sz w:val="20"/>
          <w:szCs w:val="20"/>
        </w:rPr>
        <w:t>v</w:t>
      </w:r>
      <w:r w:rsidR="00073C20">
        <w:rPr>
          <w:rFonts w:ascii="Times New Roman" w:eastAsia="Times New Roman" w:hAnsi="Times New Roman" w:cs="Times New Roman"/>
          <w:b/>
          <w:bCs/>
          <w:spacing w:val="5"/>
          <w:sz w:val="20"/>
          <w:szCs w:val="20"/>
        </w:rPr>
        <w:t>ic</w:t>
      </w:r>
      <w:r w:rsidR="00073C20">
        <w:rPr>
          <w:rFonts w:ascii="Times New Roman" w:eastAsia="Times New Roman" w:hAnsi="Times New Roman" w:cs="Times New Roman"/>
          <w:b/>
          <w:bCs/>
          <w:sz w:val="20"/>
          <w:szCs w:val="20"/>
        </w:rPr>
        <w:t>e</w:t>
      </w:r>
      <w:r w:rsidR="00073C20">
        <w:rPr>
          <w:rFonts w:ascii="Times New Roman" w:eastAsia="Times New Roman" w:hAnsi="Times New Roman" w:cs="Times New Roman"/>
          <w:b/>
          <w:bCs/>
          <w:spacing w:val="19"/>
          <w:sz w:val="20"/>
          <w:szCs w:val="20"/>
        </w:rPr>
        <w:t xml:space="preserve"> </w:t>
      </w:r>
      <w:r w:rsidR="00073C20">
        <w:rPr>
          <w:rFonts w:ascii="Times New Roman" w:eastAsia="Times New Roman" w:hAnsi="Times New Roman" w:cs="Times New Roman"/>
          <w:b/>
          <w:bCs/>
          <w:spacing w:val="5"/>
          <w:sz w:val="20"/>
          <w:szCs w:val="20"/>
        </w:rPr>
        <w:t>a</w:t>
      </w:r>
      <w:r w:rsidR="00073C20">
        <w:rPr>
          <w:rFonts w:ascii="Times New Roman" w:eastAsia="Times New Roman" w:hAnsi="Times New Roman" w:cs="Times New Roman"/>
          <w:b/>
          <w:bCs/>
          <w:spacing w:val="3"/>
          <w:sz w:val="20"/>
          <w:szCs w:val="20"/>
        </w:rPr>
        <w:t>p</w:t>
      </w:r>
      <w:r w:rsidR="00073C20">
        <w:rPr>
          <w:rFonts w:ascii="Times New Roman" w:eastAsia="Times New Roman" w:hAnsi="Times New Roman" w:cs="Times New Roman"/>
          <w:b/>
          <w:bCs/>
          <w:spacing w:val="6"/>
          <w:sz w:val="20"/>
          <w:szCs w:val="20"/>
        </w:rPr>
        <w:t>p</w:t>
      </w:r>
      <w:r w:rsidR="00073C20">
        <w:rPr>
          <w:rFonts w:ascii="Times New Roman" w:eastAsia="Times New Roman" w:hAnsi="Times New Roman" w:cs="Times New Roman"/>
          <w:b/>
          <w:bCs/>
          <w:spacing w:val="3"/>
          <w:sz w:val="20"/>
          <w:szCs w:val="20"/>
        </w:rPr>
        <w:t>l</w:t>
      </w:r>
      <w:r w:rsidR="00073C20">
        <w:rPr>
          <w:rFonts w:ascii="Times New Roman" w:eastAsia="Times New Roman" w:hAnsi="Times New Roman" w:cs="Times New Roman"/>
          <w:b/>
          <w:bCs/>
          <w:spacing w:val="5"/>
          <w:sz w:val="20"/>
          <w:szCs w:val="20"/>
        </w:rPr>
        <w:t>i</w:t>
      </w:r>
      <w:r w:rsidR="00073C20">
        <w:rPr>
          <w:rFonts w:ascii="Times New Roman" w:eastAsia="Times New Roman" w:hAnsi="Times New Roman" w:cs="Times New Roman"/>
          <w:b/>
          <w:bCs/>
          <w:spacing w:val="2"/>
          <w:sz w:val="20"/>
          <w:szCs w:val="20"/>
        </w:rPr>
        <w:t>c</w:t>
      </w:r>
      <w:r w:rsidR="00073C20">
        <w:rPr>
          <w:rFonts w:ascii="Times New Roman" w:eastAsia="Times New Roman" w:hAnsi="Times New Roman" w:cs="Times New Roman"/>
          <w:b/>
          <w:bCs/>
          <w:spacing w:val="5"/>
          <w:sz w:val="20"/>
          <w:szCs w:val="20"/>
        </w:rPr>
        <w:t>a</w:t>
      </w:r>
      <w:r w:rsidR="00073C20">
        <w:rPr>
          <w:rFonts w:ascii="Times New Roman" w:eastAsia="Times New Roman" w:hAnsi="Times New Roman" w:cs="Times New Roman"/>
          <w:b/>
          <w:bCs/>
          <w:spacing w:val="3"/>
          <w:sz w:val="20"/>
          <w:szCs w:val="20"/>
        </w:rPr>
        <w:t>b</w:t>
      </w:r>
      <w:r w:rsidR="00073C20">
        <w:rPr>
          <w:rFonts w:ascii="Times New Roman" w:eastAsia="Times New Roman" w:hAnsi="Times New Roman" w:cs="Times New Roman"/>
          <w:b/>
          <w:bCs/>
          <w:spacing w:val="5"/>
          <w:sz w:val="20"/>
          <w:szCs w:val="20"/>
        </w:rPr>
        <w:t>l</w:t>
      </w:r>
      <w:r w:rsidR="00073C20">
        <w:rPr>
          <w:rFonts w:ascii="Times New Roman" w:eastAsia="Times New Roman" w:hAnsi="Times New Roman" w:cs="Times New Roman"/>
          <w:b/>
          <w:bCs/>
          <w:sz w:val="20"/>
          <w:szCs w:val="20"/>
        </w:rPr>
        <w:t>e</w:t>
      </w:r>
      <w:r w:rsidR="00073C20">
        <w:rPr>
          <w:rFonts w:ascii="Times New Roman" w:eastAsia="Times New Roman" w:hAnsi="Times New Roman" w:cs="Times New Roman"/>
          <w:b/>
          <w:bCs/>
          <w:spacing w:val="25"/>
          <w:sz w:val="20"/>
          <w:szCs w:val="20"/>
        </w:rPr>
        <w:t xml:space="preserve"> </w:t>
      </w:r>
      <w:r w:rsidR="00073C20">
        <w:rPr>
          <w:rFonts w:ascii="Times New Roman" w:eastAsia="Times New Roman" w:hAnsi="Times New Roman" w:cs="Times New Roman"/>
          <w:b/>
          <w:bCs/>
          <w:spacing w:val="6"/>
          <w:sz w:val="20"/>
          <w:szCs w:val="20"/>
        </w:rPr>
        <w:t>t</w:t>
      </w:r>
      <w:r w:rsidR="00073C20">
        <w:rPr>
          <w:rFonts w:ascii="Times New Roman" w:eastAsia="Times New Roman" w:hAnsi="Times New Roman" w:cs="Times New Roman"/>
          <w:b/>
          <w:bCs/>
          <w:sz w:val="20"/>
          <w:szCs w:val="20"/>
        </w:rPr>
        <w:t>o</w:t>
      </w:r>
      <w:r w:rsidR="00073C20">
        <w:rPr>
          <w:rFonts w:ascii="Times New Roman" w:eastAsia="Times New Roman" w:hAnsi="Times New Roman" w:cs="Times New Roman"/>
          <w:b/>
          <w:bCs/>
          <w:spacing w:val="11"/>
          <w:sz w:val="20"/>
          <w:szCs w:val="20"/>
        </w:rPr>
        <w:t xml:space="preserve"> </w:t>
      </w:r>
      <w:r w:rsidR="00073C20">
        <w:rPr>
          <w:rFonts w:ascii="Times New Roman" w:eastAsia="Times New Roman" w:hAnsi="Times New Roman" w:cs="Times New Roman"/>
          <w:b/>
          <w:bCs/>
          <w:spacing w:val="6"/>
          <w:sz w:val="20"/>
          <w:szCs w:val="20"/>
        </w:rPr>
        <w:t>b</w:t>
      </w:r>
      <w:r w:rsidR="00073C20">
        <w:rPr>
          <w:rFonts w:ascii="Times New Roman" w:eastAsia="Times New Roman" w:hAnsi="Times New Roman" w:cs="Times New Roman"/>
          <w:b/>
          <w:bCs/>
          <w:spacing w:val="3"/>
          <w:sz w:val="20"/>
          <w:szCs w:val="20"/>
        </w:rPr>
        <w:t>ot</w:t>
      </w:r>
      <w:r w:rsidR="00073C20">
        <w:rPr>
          <w:rFonts w:ascii="Times New Roman" w:eastAsia="Times New Roman" w:hAnsi="Times New Roman" w:cs="Times New Roman"/>
          <w:b/>
          <w:bCs/>
          <w:sz w:val="20"/>
          <w:szCs w:val="20"/>
        </w:rPr>
        <w:t>h</w:t>
      </w:r>
      <w:r w:rsidR="00073C20">
        <w:rPr>
          <w:rFonts w:ascii="Times New Roman" w:eastAsia="Times New Roman" w:hAnsi="Times New Roman" w:cs="Times New Roman"/>
          <w:b/>
          <w:bCs/>
          <w:spacing w:val="19"/>
          <w:sz w:val="20"/>
          <w:szCs w:val="20"/>
        </w:rPr>
        <w:t xml:space="preserve"> </w:t>
      </w:r>
      <w:r w:rsidR="00073C20">
        <w:rPr>
          <w:rFonts w:ascii="Times New Roman" w:eastAsia="Times New Roman" w:hAnsi="Times New Roman" w:cs="Times New Roman"/>
          <w:b/>
          <w:bCs/>
          <w:spacing w:val="5"/>
          <w:sz w:val="20"/>
          <w:szCs w:val="20"/>
        </w:rPr>
        <w:t>c</w:t>
      </w:r>
      <w:r w:rsidR="00073C20">
        <w:rPr>
          <w:rFonts w:ascii="Times New Roman" w:eastAsia="Times New Roman" w:hAnsi="Times New Roman" w:cs="Times New Roman"/>
          <w:b/>
          <w:bCs/>
          <w:spacing w:val="3"/>
          <w:sz w:val="20"/>
          <w:szCs w:val="20"/>
        </w:rPr>
        <w:t>a</w:t>
      </w:r>
      <w:r w:rsidR="00073C20">
        <w:rPr>
          <w:rFonts w:ascii="Times New Roman" w:eastAsia="Times New Roman" w:hAnsi="Times New Roman" w:cs="Times New Roman"/>
          <w:b/>
          <w:bCs/>
          <w:spacing w:val="6"/>
          <w:sz w:val="20"/>
          <w:szCs w:val="20"/>
        </w:rPr>
        <w:t>t</w:t>
      </w:r>
      <w:r w:rsidR="00073C20">
        <w:rPr>
          <w:rFonts w:ascii="Times New Roman" w:eastAsia="Times New Roman" w:hAnsi="Times New Roman" w:cs="Times New Roman"/>
          <w:b/>
          <w:bCs/>
          <w:spacing w:val="2"/>
          <w:sz w:val="20"/>
          <w:szCs w:val="20"/>
        </w:rPr>
        <w:t>e</w:t>
      </w:r>
      <w:r w:rsidR="00073C20">
        <w:rPr>
          <w:rFonts w:ascii="Times New Roman" w:eastAsia="Times New Roman" w:hAnsi="Times New Roman" w:cs="Times New Roman"/>
          <w:b/>
          <w:bCs/>
          <w:spacing w:val="5"/>
          <w:sz w:val="20"/>
          <w:szCs w:val="20"/>
        </w:rPr>
        <w:t>g</w:t>
      </w:r>
      <w:r w:rsidR="00073C20">
        <w:rPr>
          <w:rFonts w:ascii="Times New Roman" w:eastAsia="Times New Roman" w:hAnsi="Times New Roman" w:cs="Times New Roman"/>
          <w:b/>
          <w:bCs/>
          <w:spacing w:val="3"/>
          <w:sz w:val="20"/>
          <w:szCs w:val="20"/>
        </w:rPr>
        <w:t>o</w:t>
      </w:r>
      <w:r w:rsidR="00073C20">
        <w:rPr>
          <w:rFonts w:ascii="Times New Roman" w:eastAsia="Times New Roman" w:hAnsi="Times New Roman" w:cs="Times New Roman"/>
          <w:b/>
          <w:bCs/>
          <w:spacing w:val="5"/>
          <w:sz w:val="20"/>
          <w:szCs w:val="20"/>
        </w:rPr>
        <w:t>ri</w:t>
      </w:r>
      <w:r w:rsidR="00073C20">
        <w:rPr>
          <w:rFonts w:ascii="Times New Roman" w:eastAsia="Times New Roman" w:hAnsi="Times New Roman" w:cs="Times New Roman"/>
          <w:b/>
          <w:bCs/>
          <w:spacing w:val="2"/>
          <w:sz w:val="20"/>
          <w:szCs w:val="20"/>
        </w:rPr>
        <w:t>e</w:t>
      </w:r>
      <w:r w:rsidR="00073C20">
        <w:rPr>
          <w:rFonts w:ascii="Times New Roman" w:eastAsia="Times New Roman" w:hAnsi="Times New Roman" w:cs="Times New Roman"/>
          <w:b/>
          <w:bCs/>
          <w:sz w:val="20"/>
          <w:szCs w:val="20"/>
        </w:rPr>
        <w:t>s</w:t>
      </w:r>
      <w:r w:rsidR="00073C20">
        <w:rPr>
          <w:rFonts w:ascii="Times New Roman" w:eastAsia="Times New Roman" w:hAnsi="Times New Roman" w:cs="Times New Roman"/>
          <w:b/>
          <w:bCs/>
          <w:spacing w:val="26"/>
          <w:sz w:val="20"/>
          <w:szCs w:val="20"/>
        </w:rPr>
        <w:t xml:space="preserve"> </w:t>
      </w:r>
      <w:r w:rsidR="00073C20">
        <w:rPr>
          <w:rFonts w:ascii="Times New Roman" w:eastAsia="Times New Roman" w:hAnsi="Times New Roman" w:cs="Times New Roman"/>
          <w:b/>
          <w:bCs/>
          <w:spacing w:val="3"/>
          <w:sz w:val="20"/>
          <w:szCs w:val="20"/>
        </w:rPr>
        <w:t>o</w:t>
      </w:r>
      <w:r w:rsidR="00073C20">
        <w:rPr>
          <w:rFonts w:ascii="Times New Roman" w:eastAsia="Times New Roman" w:hAnsi="Times New Roman" w:cs="Times New Roman"/>
          <w:b/>
          <w:bCs/>
          <w:sz w:val="20"/>
          <w:szCs w:val="20"/>
        </w:rPr>
        <w:t>f</w:t>
      </w:r>
      <w:r w:rsidR="00073C20">
        <w:rPr>
          <w:rFonts w:ascii="Times New Roman" w:eastAsia="Times New Roman" w:hAnsi="Times New Roman" w:cs="Times New Roman"/>
          <w:b/>
          <w:bCs/>
          <w:spacing w:val="14"/>
          <w:sz w:val="20"/>
          <w:szCs w:val="20"/>
        </w:rPr>
        <w:t xml:space="preserve"> </w:t>
      </w:r>
      <w:r w:rsidR="00073C20">
        <w:rPr>
          <w:rFonts w:ascii="Times New Roman" w:eastAsia="Times New Roman" w:hAnsi="Times New Roman" w:cs="Times New Roman"/>
          <w:b/>
          <w:bCs/>
          <w:spacing w:val="4"/>
          <w:w w:val="102"/>
          <w:sz w:val="20"/>
          <w:szCs w:val="20"/>
        </w:rPr>
        <w:t>s</w:t>
      </w:r>
      <w:r w:rsidR="00073C20">
        <w:rPr>
          <w:rFonts w:ascii="Times New Roman" w:eastAsia="Times New Roman" w:hAnsi="Times New Roman" w:cs="Times New Roman"/>
          <w:b/>
          <w:bCs/>
          <w:spacing w:val="3"/>
          <w:w w:val="102"/>
          <w:sz w:val="20"/>
          <w:szCs w:val="20"/>
        </w:rPr>
        <w:t>taf</w:t>
      </w:r>
      <w:r w:rsidR="00073C20">
        <w:rPr>
          <w:rFonts w:ascii="Times New Roman" w:eastAsia="Times New Roman" w:hAnsi="Times New Roman" w:cs="Times New Roman"/>
          <w:b/>
          <w:bCs/>
          <w:w w:val="102"/>
          <w:sz w:val="20"/>
          <w:szCs w:val="20"/>
        </w:rPr>
        <w:t>f</w:t>
      </w:r>
    </w:p>
    <w:p w:rsidR="00073C20" w:rsidRDefault="00073C20" w:rsidP="00073C20">
      <w:pPr>
        <w:spacing w:before="1" w:line="280" w:lineRule="exact"/>
        <w:rPr>
          <w:sz w:val="28"/>
          <w:szCs w:val="28"/>
        </w:rPr>
      </w:pPr>
    </w:p>
    <w:p w:rsidR="00073C20" w:rsidRDefault="00073C20" w:rsidP="00AD0BCE">
      <w:pPr>
        <w:ind w:left="1403" w:right="1383"/>
        <w:jc w:val="both"/>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Ma</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29"/>
          <w:sz w:val="20"/>
          <w:szCs w:val="20"/>
        </w:rPr>
        <w:t xml:space="preserve"> </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5"/>
          <w:sz w:val="20"/>
          <w:szCs w:val="20"/>
        </w:rPr>
        <w:t>g</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7"/>
          <w:w w:val="102"/>
          <w:sz w:val="20"/>
          <w:szCs w:val="20"/>
        </w:rPr>
        <w:t>s</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spacing w:val="6"/>
          <w:w w:val="102"/>
          <w:sz w:val="20"/>
          <w:szCs w:val="20"/>
        </w:rPr>
        <w:t>p</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5"/>
          <w:w w:val="102"/>
          <w:sz w:val="20"/>
          <w:szCs w:val="20"/>
        </w:rPr>
        <w:t>r</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6"/>
          <w:w w:val="102"/>
          <w:sz w:val="20"/>
          <w:szCs w:val="20"/>
        </w:rPr>
        <w:t>t</w:t>
      </w:r>
      <w:r>
        <w:rPr>
          <w:rFonts w:ascii="Times New Roman" w:eastAsia="Times New Roman" w:hAnsi="Times New Roman" w:cs="Times New Roman"/>
          <w:b/>
          <w:bCs/>
          <w:spacing w:val="5"/>
          <w:w w:val="102"/>
          <w:sz w:val="20"/>
          <w:szCs w:val="20"/>
        </w:rPr>
        <w:t>i</w:t>
      </w:r>
      <w:r>
        <w:rPr>
          <w:rFonts w:ascii="Times New Roman" w:eastAsia="Times New Roman" w:hAnsi="Times New Roman" w:cs="Times New Roman"/>
          <w:b/>
          <w:bCs/>
          <w:spacing w:val="3"/>
          <w:w w:val="102"/>
          <w:sz w:val="20"/>
          <w:szCs w:val="20"/>
        </w:rPr>
        <w:t>o</w:t>
      </w:r>
      <w:r>
        <w:rPr>
          <w:rFonts w:ascii="Times New Roman" w:eastAsia="Times New Roman" w:hAnsi="Times New Roman" w:cs="Times New Roman"/>
          <w:b/>
          <w:bCs/>
          <w:w w:val="102"/>
          <w:sz w:val="20"/>
          <w:szCs w:val="20"/>
        </w:rPr>
        <w:t>n</w:t>
      </w:r>
    </w:p>
    <w:p w:rsidR="00073C20" w:rsidRDefault="00073C20" w:rsidP="00073C20">
      <w:pPr>
        <w:spacing w:before="5" w:line="130" w:lineRule="exact"/>
        <w:rPr>
          <w:sz w:val="13"/>
          <w:szCs w:val="13"/>
        </w:rPr>
      </w:pPr>
    </w:p>
    <w:p w:rsidR="00073C20" w:rsidRDefault="00073C20" w:rsidP="00AD0BCE">
      <w:pPr>
        <w:ind w:left="1440" w:right="1383" w:firstLine="438"/>
        <w:jc w:val="both"/>
        <w:rPr>
          <w:rFonts w:ascii="Times New Roman" w:eastAsia="Times New Roman" w:hAnsi="Times New Roman" w:cs="Times New Roman"/>
          <w:sz w:val="20"/>
          <w:szCs w:val="20"/>
        </w:rPr>
      </w:pP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 xml:space="preserve">s </w:t>
      </w:r>
      <w:r>
        <w:rPr>
          <w:rFonts w:ascii="Times New Roman" w:eastAsia="Times New Roman" w:hAnsi="Times New Roman" w:cs="Times New Roman"/>
          <w:i/>
          <w:spacing w:val="3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8"/>
          <w:sz w:val="20"/>
          <w:szCs w:val="20"/>
        </w:rPr>
        <w:t>or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e</w:t>
      </w:r>
      <w:r w:rsidR="00AD0B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01</w:t>
      </w:r>
      <w:r>
        <w:rPr>
          <w:rFonts w:ascii="Times New Roman" w:eastAsia="Times New Roman" w:hAnsi="Times New Roman" w:cs="Times New Roman"/>
          <w:sz w:val="20"/>
          <w:szCs w:val="20"/>
        </w:rPr>
        <w:t>4</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Nat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6</w:t>
      </w:r>
      <w:r>
        <w:rPr>
          <w:rFonts w:ascii="Times New Roman" w:eastAsia="Times New Roman" w:hAnsi="Times New Roman" w:cs="Times New Roman"/>
          <w:sz w:val="20"/>
          <w:szCs w:val="20"/>
        </w:rPr>
        <w:t>5</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la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8"/>
          <w:sz w:val="20"/>
          <w:szCs w:val="20"/>
        </w:rPr>
        <w:t>20</w:t>
      </w:r>
      <w:r>
        <w:rPr>
          <w:rFonts w:ascii="Times New Roman" w:eastAsia="Times New Roman" w:hAnsi="Times New Roman" w:cs="Times New Roman"/>
          <w:spacing w:val="6"/>
          <w:sz w:val="20"/>
          <w:szCs w:val="20"/>
        </w:rPr>
        <w:t>18</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acc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gh</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z w:val="20"/>
          <w:szCs w:val="20"/>
        </w:rPr>
        <w:t>;</w:t>
      </w:r>
    </w:p>
    <w:p w:rsidR="00073C20" w:rsidRDefault="00073C20" w:rsidP="00073C20">
      <w:pPr>
        <w:spacing w:before="4" w:line="140" w:lineRule="exact"/>
        <w:rPr>
          <w:sz w:val="14"/>
          <w:szCs w:val="14"/>
        </w:rPr>
      </w:pPr>
    </w:p>
    <w:p w:rsidR="00073C20" w:rsidRDefault="00073C20" w:rsidP="00073C20">
      <w:pPr>
        <w:spacing w:before="1" w:line="160" w:lineRule="exact"/>
        <w:rPr>
          <w:rFonts w:ascii="Times New Roman" w:eastAsia="Times New Roman" w:hAnsi="Times New Roman" w:cs="Times New Roman"/>
          <w:b/>
          <w:bCs/>
          <w:spacing w:val="4"/>
          <w:w w:val="102"/>
          <w:sz w:val="20"/>
          <w:szCs w:val="20"/>
        </w:rPr>
      </w:pPr>
    </w:p>
    <w:p w:rsidR="00AD0BCE" w:rsidRDefault="00AD0BCE" w:rsidP="00AD0BCE">
      <w:pPr>
        <w:spacing w:before="1" w:line="160" w:lineRule="exact"/>
        <w:jc w:val="center"/>
        <w:rPr>
          <w:rFonts w:ascii="Times New Roman" w:eastAsia="Times New Roman" w:hAnsi="Times New Roman" w:cs="Times New Roman"/>
          <w:b/>
          <w:bCs/>
          <w:spacing w:val="4"/>
          <w:w w:val="102"/>
          <w:sz w:val="20"/>
          <w:szCs w:val="20"/>
        </w:rPr>
      </w:pPr>
      <w:r>
        <w:rPr>
          <w:rFonts w:ascii="Times New Roman" w:eastAsia="Times New Roman" w:hAnsi="Times New Roman" w:cs="Times New Roman"/>
          <w:b/>
          <w:bCs/>
          <w:spacing w:val="4"/>
          <w:w w:val="102"/>
          <w:sz w:val="20"/>
          <w:szCs w:val="20"/>
        </w:rPr>
        <w:t>II</w:t>
      </w:r>
    </w:p>
    <w:p w:rsidR="00AE0AF7" w:rsidRDefault="00AE0AF7" w:rsidP="00AD0BCE">
      <w:pPr>
        <w:spacing w:before="1" w:line="160" w:lineRule="exact"/>
        <w:jc w:val="center"/>
        <w:rPr>
          <w:sz w:val="16"/>
          <w:szCs w:val="16"/>
        </w:rPr>
      </w:pPr>
    </w:p>
    <w:p w:rsidR="00073C20" w:rsidRDefault="00073C20" w:rsidP="00B032B3">
      <w:pPr>
        <w:spacing w:line="280" w:lineRule="auto"/>
        <w:ind w:left="2070" w:right="1923"/>
        <w:jc w:val="center"/>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Co</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on</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8"/>
          <w:sz w:val="20"/>
          <w:szCs w:val="20"/>
        </w:rPr>
        <w:t xml:space="preserve"> </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3"/>
          <w:sz w:val="20"/>
          <w:szCs w:val="20"/>
        </w:rPr>
        <w:t>v</w:t>
      </w:r>
      <w:r>
        <w:rPr>
          <w:rFonts w:ascii="Times New Roman" w:eastAsia="Times New Roman" w:hAnsi="Times New Roman" w:cs="Times New Roman"/>
          <w:b/>
          <w:bCs/>
          <w:spacing w:val="5"/>
          <w:sz w:val="20"/>
          <w:szCs w:val="20"/>
        </w:rPr>
        <w:t>ic</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9"/>
          <w:sz w:val="20"/>
          <w:szCs w:val="20"/>
        </w:rPr>
        <w:t xml:space="preserve"> </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4"/>
          <w:sz w:val="20"/>
          <w:szCs w:val="20"/>
        </w:rPr>
        <w:t>s</w:t>
      </w:r>
      <w:r>
        <w:rPr>
          <w:rFonts w:ascii="Times New Roman" w:eastAsia="Times New Roman" w:hAnsi="Times New Roman" w:cs="Times New Roman"/>
          <w:b/>
          <w:bCs/>
          <w:spacing w:val="6"/>
          <w:sz w:val="20"/>
          <w:szCs w:val="20"/>
        </w:rPr>
        <w:t>t</w:t>
      </w:r>
      <w:r>
        <w:rPr>
          <w:rFonts w:ascii="Times New Roman" w:eastAsia="Times New Roman" w:hAnsi="Times New Roman" w:cs="Times New Roman"/>
          <w:b/>
          <w:bCs/>
          <w:spacing w:val="3"/>
          <w:sz w:val="20"/>
          <w:szCs w:val="20"/>
        </w:rPr>
        <w:t>af</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9"/>
          <w:sz w:val="20"/>
          <w:szCs w:val="20"/>
        </w:rPr>
        <w:t xml:space="preserve"> </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6"/>
          <w:sz w:val="20"/>
          <w:szCs w:val="20"/>
        </w:rPr>
        <w:t>t</w:t>
      </w:r>
      <w:r>
        <w:rPr>
          <w:rFonts w:ascii="Times New Roman" w:eastAsia="Times New Roman" w:hAnsi="Times New Roman" w:cs="Times New Roman"/>
          <w:b/>
          <w:bCs/>
          <w:spacing w:val="3"/>
          <w:sz w:val="20"/>
          <w:szCs w:val="20"/>
        </w:rPr>
        <w:t>h</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pacing w:val="7"/>
          <w:w w:val="102"/>
          <w:sz w:val="20"/>
          <w:szCs w:val="20"/>
        </w:rPr>
        <w:t>P</w:t>
      </w:r>
      <w:r>
        <w:rPr>
          <w:rFonts w:ascii="Times New Roman" w:eastAsia="Times New Roman" w:hAnsi="Times New Roman" w:cs="Times New Roman"/>
          <w:b/>
          <w:bCs/>
          <w:w w:val="102"/>
          <w:sz w:val="20"/>
          <w:szCs w:val="20"/>
        </w:rPr>
        <w:t>r</w:t>
      </w:r>
      <w:r>
        <w:rPr>
          <w:rFonts w:ascii="Times New Roman" w:eastAsia="Times New Roman" w:hAnsi="Times New Roman" w:cs="Times New Roman"/>
          <w:b/>
          <w:bCs/>
          <w:spacing w:val="3"/>
          <w:w w:val="102"/>
          <w:sz w:val="20"/>
          <w:szCs w:val="20"/>
        </w:rPr>
        <w:t>o</w:t>
      </w:r>
      <w:r>
        <w:rPr>
          <w:rFonts w:ascii="Times New Roman" w:eastAsia="Times New Roman" w:hAnsi="Times New Roman" w:cs="Times New Roman"/>
          <w:b/>
          <w:bCs/>
          <w:spacing w:val="6"/>
          <w:w w:val="102"/>
          <w:sz w:val="20"/>
          <w:szCs w:val="20"/>
        </w:rPr>
        <w:t>f</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spacing w:val="4"/>
          <w:w w:val="102"/>
          <w:sz w:val="20"/>
          <w:szCs w:val="20"/>
        </w:rPr>
        <w:t>s</w:t>
      </w:r>
      <w:r>
        <w:rPr>
          <w:rFonts w:ascii="Times New Roman" w:eastAsia="Times New Roman" w:hAnsi="Times New Roman" w:cs="Times New Roman"/>
          <w:b/>
          <w:bCs/>
          <w:spacing w:val="7"/>
          <w:w w:val="102"/>
          <w:sz w:val="20"/>
          <w:szCs w:val="20"/>
        </w:rPr>
        <w:t>s</w:t>
      </w:r>
      <w:r>
        <w:rPr>
          <w:rFonts w:ascii="Times New Roman" w:eastAsia="Times New Roman" w:hAnsi="Times New Roman" w:cs="Times New Roman"/>
          <w:b/>
          <w:bCs/>
          <w:spacing w:val="3"/>
          <w:w w:val="102"/>
          <w:sz w:val="20"/>
          <w:szCs w:val="20"/>
        </w:rPr>
        <w:t>io</w:t>
      </w:r>
      <w:r>
        <w:rPr>
          <w:rFonts w:ascii="Times New Roman" w:eastAsia="Times New Roman" w:hAnsi="Times New Roman" w:cs="Times New Roman"/>
          <w:b/>
          <w:bCs/>
          <w:spacing w:val="6"/>
          <w:w w:val="102"/>
          <w:sz w:val="20"/>
          <w:szCs w:val="20"/>
        </w:rPr>
        <w:t>n</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w w:val="102"/>
          <w:sz w:val="20"/>
          <w:szCs w:val="20"/>
        </w:rPr>
        <w:t xml:space="preserve">l </w:t>
      </w:r>
      <w:r>
        <w:rPr>
          <w:rFonts w:ascii="Times New Roman" w:eastAsia="Times New Roman" w:hAnsi="Times New Roman" w:cs="Times New Roman"/>
          <w:b/>
          <w:bCs/>
          <w:spacing w:val="3"/>
          <w:sz w:val="20"/>
          <w:szCs w:val="20"/>
        </w:rPr>
        <w:t>an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7"/>
          <w:sz w:val="20"/>
          <w:szCs w:val="20"/>
        </w:rPr>
        <w:t xml:space="preserve"> </w:t>
      </w:r>
      <w:r>
        <w:rPr>
          <w:rFonts w:ascii="Times New Roman" w:eastAsia="Times New Roman" w:hAnsi="Times New Roman" w:cs="Times New Roman"/>
          <w:b/>
          <w:bCs/>
          <w:spacing w:val="3"/>
          <w:sz w:val="20"/>
          <w:szCs w:val="20"/>
        </w:rPr>
        <w:t>h</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g</w:t>
      </w:r>
      <w:r>
        <w:rPr>
          <w:rFonts w:ascii="Times New Roman" w:eastAsia="Times New Roman" w:hAnsi="Times New Roman" w:cs="Times New Roman"/>
          <w:b/>
          <w:bCs/>
          <w:spacing w:val="6"/>
          <w:sz w:val="20"/>
          <w:szCs w:val="20"/>
        </w:rPr>
        <w:t>h</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b/>
          <w:bCs/>
          <w:spacing w:val="2"/>
          <w:w w:val="102"/>
          <w:sz w:val="20"/>
          <w:szCs w:val="20"/>
        </w:rPr>
        <w:t>c</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6"/>
          <w:w w:val="102"/>
          <w:sz w:val="20"/>
          <w:szCs w:val="20"/>
        </w:rPr>
        <w:t>t</w:t>
      </w:r>
      <w:r>
        <w:rPr>
          <w:rFonts w:ascii="Times New Roman" w:eastAsia="Times New Roman" w:hAnsi="Times New Roman" w:cs="Times New Roman"/>
          <w:b/>
          <w:bCs/>
          <w:spacing w:val="5"/>
          <w:w w:val="102"/>
          <w:sz w:val="20"/>
          <w:szCs w:val="20"/>
        </w:rPr>
        <w:t>e</w:t>
      </w:r>
      <w:r>
        <w:rPr>
          <w:rFonts w:ascii="Times New Roman" w:eastAsia="Times New Roman" w:hAnsi="Times New Roman" w:cs="Times New Roman"/>
          <w:b/>
          <w:bCs/>
          <w:spacing w:val="3"/>
          <w:w w:val="102"/>
          <w:sz w:val="20"/>
          <w:szCs w:val="20"/>
        </w:rPr>
        <w:t>g</w:t>
      </w:r>
      <w:r>
        <w:rPr>
          <w:rFonts w:ascii="Times New Roman" w:eastAsia="Times New Roman" w:hAnsi="Times New Roman" w:cs="Times New Roman"/>
          <w:b/>
          <w:bCs/>
          <w:spacing w:val="5"/>
          <w:w w:val="102"/>
          <w:sz w:val="20"/>
          <w:szCs w:val="20"/>
        </w:rPr>
        <w:t>o</w:t>
      </w:r>
      <w:r>
        <w:rPr>
          <w:rFonts w:ascii="Times New Roman" w:eastAsia="Times New Roman" w:hAnsi="Times New Roman" w:cs="Times New Roman"/>
          <w:b/>
          <w:bCs/>
          <w:spacing w:val="2"/>
          <w:w w:val="102"/>
          <w:sz w:val="20"/>
          <w:szCs w:val="20"/>
        </w:rPr>
        <w:t>r</w:t>
      </w:r>
      <w:r>
        <w:rPr>
          <w:rFonts w:ascii="Times New Roman" w:eastAsia="Times New Roman" w:hAnsi="Times New Roman" w:cs="Times New Roman"/>
          <w:b/>
          <w:bCs/>
          <w:spacing w:val="5"/>
          <w:w w:val="102"/>
          <w:sz w:val="20"/>
          <w:szCs w:val="20"/>
        </w:rPr>
        <w:t>i</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w w:val="102"/>
          <w:sz w:val="20"/>
          <w:szCs w:val="20"/>
        </w:rPr>
        <w:t>s</w:t>
      </w:r>
    </w:p>
    <w:p w:rsidR="00073C20" w:rsidRDefault="00073C20" w:rsidP="00073C20">
      <w:pPr>
        <w:spacing w:before="4" w:line="240" w:lineRule="exact"/>
        <w:rPr>
          <w:sz w:val="24"/>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6"/>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2"/>
          <w:sz w:val="20"/>
          <w:szCs w:val="20"/>
        </w:rPr>
        <w:t>B</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3"/>
          <w:sz w:val="20"/>
          <w:szCs w:val="20"/>
        </w:rPr>
        <w:t>/f</w:t>
      </w:r>
      <w:r>
        <w:rPr>
          <w:rFonts w:ascii="Times New Roman" w:eastAsia="Times New Roman" w:hAnsi="Times New Roman" w:cs="Times New Roman"/>
          <w:b/>
          <w:bCs/>
          <w:spacing w:val="5"/>
          <w:sz w:val="20"/>
          <w:szCs w:val="20"/>
        </w:rPr>
        <w:t>l</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pacing w:val="4"/>
          <w:sz w:val="20"/>
          <w:szCs w:val="20"/>
        </w:rPr>
        <w:t>s</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b/>
          <w:bCs/>
          <w:spacing w:val="7"/>
          <w:w w:val="102"/>
          <w:sz w:val="20"/>
          <w:szCs w:val="20"/>
        </w:rPr>
        <w:t>s</w:t>
      </w:r>
      <w:r>
        <w:rPr>
          <w:rFonts w:ascii="Times New Roman" w:eastAsia="Times New Roman" w:hAnsi="Times New Roman" w:cs="Times New Roman"/>
          <w:b/>
          <w:bCs/>
          <w:spacing w:val="5"/>
          <w:w w:val="102"/>
          <w:sz w:val="20"/>
          <w:szCs w:val="20"/>
        </w:rPr>
        <w:t>c</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5"/>
          <w:w w:val="102"/>
          <w:sz w:val="20"/>
          <w:szCs w:val="20"/>
        </w:rPr>
        <w:t>l</w:t>
      </w:r>
      <w:r>
        <w:rPr>
          <w:rFonts w:ascii="Times New Roman" w:eastAsia="Times New Roman" w:hAnsi="Times New Roman" w:cs="Times New Roman"/>
          <w:b/>
          <w:bCs/>
          <w:w w:val="102"/>
          <w:sz w:val="20"/>
          <w:szCs w:val="20"/>
        </w:rPr>
        <w:t>e</w:t>
      </w:r>
    </w:p>
    <w:p w:rsidR="00073C20" w:rsidRDefault="00073C20" w:rsidP="00073C20">
      <w:pPr>
        <w:spacing w:before="5" w:line="130" w:lineRule="exact"/>
        <w:rPr>
          <w:sz w:val="13"/>
          <w:szCs w:val="13"/>
        </w:rPr>
      </w:pPr>
    </w:p>
    <w:p w:rsidR="00073C20" w:rsidRDefault="00073C20" w:rsidP="00073C20">
      <w:pPr>
        <w:spacing w:line="250" w:lineRule="auto"/>
        <w:ind w:left="1403" w:right="1348" w:firstLine="475"/>
        <w:jc w:val="both"/>
        <w:rPr>
          <w:rFonts w:ascii="Times New Roman" w:eastAsia="Times New Roman" w:hAnsi="Times New Roman" w:cs="Times New Roman"/>
          <w:sz w:val="20"/>
          <w:szCs w:val="20"/>
        </w:rPr>
      </w:pP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4"/>
          <w:sz w:val="20"/>
          <w:szCs w:val="20"/>
        </w:rPr>
        <w:t>l</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6"/>
          <w:sz w:val="20"/>
          <w:szCs w:val="20"/>
        </w:rPr>
        <w:t>4</w:t>
      </w:r>
      <w:r>
        <w:rPr>
          <w:rFonts w:ascii="Times New Roman" w:eastAsia="Times New Roman" w:hAnsi="Times New Roman" w:cs="Times New Roman"/>
          <w:spacing w:val="8"/>
          <w:sz w:val="20"/>
          <w:szCs w:val="20"/>
        </w:rPr>
        <w:t>4</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1</w:t>
      </w:r>
      <w:r>
        <w:rPr>
          <w:rFonts w:ascii="Times New Roman" w:eastAsia="Times New Roman" w:hAnsi="Times New Roman" w:cs="Times New Roman"/>
          <w:spacing w:val="8"/>
          <w:sz w:val="20"/>
          <w:szCs w:val="20"/>
        </w:rPr>
        <w:t>9</w:t>
      </w:r>
      <w:r>
        <w:rPr>
          <w:rFonts w:ascii="Times New Roman" w:eastAsia="Times New Roman" w:hAnsi="Times New Roman" w:cs="Times New Roman"/>
          <w:spacing w:val="6"/>
          <w:sz w:val="20"/>
          <w:szCs w:val="20"/>
        </w:rPr>
        <w:t>8</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cate</w:t>
      </w:r>
      <w:r>
        <w:rPr>
          <w:rFonts w:ascii="Times New Roman" w:eastAsia="Times New Roman" w:hAnsi="Times New Roman" w:cs="Times New Roman"/>
          <w:spacing w:val="6"/>
          <w:sz w:val="20"/>
          <w:szCs w:val="20"/>
        </w:rPr>
        <w:t>go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fe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el</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8"/>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ci</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9"/>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ci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0"/>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7"/>
          <w:sz w:val="20"/>
          <w:szCs w:val="20"/>
        </w:rPr>
        <w:t>tate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fe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ci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42" w:firstLine="475"/>
        <w:jc w:val="both"/>
        <w:rPr>
          <w:rFonts w:ascii="Times New Roman" w:eastAsia="Times New Roman" w:hAnsi="Times New Roman" w:cs="Times New Roman"/>
          <w:sz w:val="20"/>
          <w:szCs w:val="20"/>
        </w:rPr>
      </w:pP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8"/>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5"/>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J</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3"/>
          <w:sz w:val="20"/>
          <w:szCs w:val="20"/>
        </w:rPr>
        <w:t>nu</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201</w:t>
      </w:r>
      <w:r>
        <w:rPr>
          <w:rFonts w:ascii="Times New Roman" w:eastAsia="Times New Roman" w:hAnsi="Times New Roman" w:cs="Times New Roman"/>
          <w:spacing w:val="3"/>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re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nd</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issi</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5"/>
          <w:sz w:val="20"/>
          <w:szCs w:val="20"/>
        </w:rPr>
        <w:t>ara</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5"/>
          <w:sz w:val="20"/>
          <w:szCs w:val="20"/>
        </w:rPr>
        <w:t>ra</w:t>
      </w:r>
      <w:r>
        <w:rPr>
          <w:rFonts w:ascii="Times New Roman" w:eastAsia="Times New Roman" w:hAnsi="Times New Roman" w:cs="Times New Roman"/>
          <w:spacing w:val="6"/>
          <w:sz w:val="20"/>
          <w:szCs w:val="20"/>
        </w:rPr>
        <w:t>p</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3"/>
          <w:sz w:val="20"/>
          <w:szCs w:val="20"/>
        </w:rPr>
        <w:t>3</w:t>
      </w:r>
      <w:r>
        <w:rPr>
          <w:rFonts w:ascii="Times New Roman" w:eastAsia="Times New Roman" w:hAnsi="Times New Roman" w:cs="Times New Roman"/>
          <w:sz w:val="20"/>
          <w:szCs w:val="20"/>
        </w:rPr>
        <w:t>5</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4"/>
          <w:sz w:val="20"/>
          <w:szCs w:val="20"/>
        </w:rPr>
        <w:t>it</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5"/>
          <w:sz w:val="20"/>
          <w:szCs w:val="20"/>
        </w:rPr>
        <w:t>re</w:t>
      </w:r>
      <w:r>
        <w:rPr>
          <w:rFonts w:ascii="Times New Roman" w:eastAsia="Times New Roman" w:hAnsi="Times New Roman" w:cs="Times New Roman"/>
          <w:spacing w:val="3"/>
          <w:sz w:val="20"/>
          <w:szCs w:val="20"/>
        </w:rPr>
        <w:t>v</w:t>
      </w:r>
      <w:r>
        <w:rPr>
          <w:rFonts w:ascii="Times New Roman" w:eastAsia="Times New Roman" w:hAnsi="Times New Roman" w:cs="Times New Roman"/>
          <w:spacing w:val="4"/>
          <w:sz w:val="20"/>
          <w:szCs w:val="20"/>
        </w:rPr>
        <w:t>is</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5"/>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fo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4"/>
          <w:sz w:val="20"/>
          <w:szCs w:val="20"/>
        </w:rPr>
        <w:t>st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ssi</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3"/>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3"/>
          <w:sz w:val="20"/>
          <w:szCs w:val="20"/>
        </w:rPr>
        <w:t>nn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re</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AD0BCE">
      <w:pPr>
        <w:tabs>
          <w:tab w:val="left" w:pos="1820"/>
        </w:tabs>
        <w:spacing w:line="282" w:lineRule="auto"/>
        <w:ind w:left="1835" w:right="1293" w:hanging="432"/>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B</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6"/>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5"/>
          <w:sz w:val="20"/>
          <w:szCs w:val="20"/>
        </w:rPr>
        <w:t>v</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pacing w:val="5"/>
          <w:sz w:val="20"/>
          <w:szCs w:val="20"/>
        </w:rPr>
        <w:t>l</w:t>
      </w:r>
      <w:r>
        <w:rPr>
          <w:rFonts w:ascii="Times New Roman" w:eastAsia="Times New Roman" w:hAnsi="Times New Roman" w:cs="Times New Roman"/>
          <w:b/>
          <w:bCs/>
          <w:spacing w:val="3"/>
          <w:sz w:val="20"/>
          <w:szCs w:val="20"/>
        </w:rPr>
        <w:t>ut</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8"/>
          <w:sz w:val="20"/>
          <w:szCs w:val="20"/>
        </w:rPr>
        <w:t xml:space="preserve"> </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6"/>
          <w:sz w:val="20"/>
          <w:szCs w:val="20"/>
        </w:rPr>
        <w:t>th</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5"/>
          <w:sz w:val="20"/>
          <w:szCs w:val="20"/>
        </w:rPr>
        <w:t xml:space="preserve"> </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5"/>
          <w:sz w:val="20"/>
          <w:szCs w:val="20"/>
        </w:rPr>
        <w:t>g</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7"/>
          <w:sz w:val="20"/>
          <w:szCs w:val="20"/>
        </w:rPr>
        <w:t xml:space="preserve"> </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pacing w:val="5"/>
          <w:sz w:val="20"/>
          <w:szCs w:val="20"/>
        </w:rPr>
        <w:t>ar</w:t>
      </w:r>
      <w:r>
        <w:rPr>
          <w:rFonts w:ascii="Times New Roman" w:eastAsia="Times New Roman" w:hAnsi="Times New Roman" w:cs="Times New Roman"/>
          <w:b/>
          <w:bCs/>
          <w:spacing w:val="3"/>
          <w:sz w:val="20"/>
          <w:szCs w:val="20"/>
        </w:rPr>
        <w:t>gi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5"/>
          <w:sz w:val="20"/>
          <w:szCs w:val="20"/>
        </w:rPr>
        <w:t xml:space="preserve"> </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5"/>
          <w:sz w:val="20"/>
          <w:szCs w:val="20"/>
        </w:rPr>
        <w:t>ge</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0"/>
          <w:sz w:val="20"/>
          <w:szCs w:val="20"/>
        </w:rPr>
        <w:t xml:space="preserve"> </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ou</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spacing w:val="3"/>
          <w:w w:val="102"/>
          <w:sz w:val="20"/>
          <w:szCs w:val="20"/>
        </w:rPr>
        <w:t>t</w:t>
      </w:r>
      <w:r>
        <w:rPr>
          <w:rFonts w:ascii="Times New Roman" w:eastAsia="Times New Roman" w:hAnsi="Times New Roman" w:cs="Times New Roman"/>
          <w:b/>
          <w:bCs/>
          <w:spacing w:val="6"/>
          <w:w w:val="102"/>
          <w:sz w:val="20"/>
          <w:szCs w:val="20"/>
        </w:rPr>
        <w:t>h</w:t>
      </w:r>
      <w:r>
        <w:rPr>
          <w:rFonts w:ascii="Times New Roman" w:eastAsia="Times New Roman" w:hAnsi="Times New Roman" w:cs="Times New Roman"/>
          <w:b/>
          <w:bCs/>
          <w:w w:val="102"/>
          <w:sz w:val="20"/>
          <w:szCs w:val="20"/>
        </w:rPr>
        <w:t xml:space="preserve">e </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6"/>
          <w:sz w:val="20"/>
          <w:szCs w:val="20"/>
        </w:rPr>
        <w:t>b</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0"/>
          <w:sz w:val="20"/>
          <w:szCs w:val="20"/>
        </w:rPr>
        <w:t xml:space="preserve"> </w:t>
      </w:r>
      <w:r>
        <w:rPr>
          <w:rFonts w:ascii="Times New Roman" w:eastAsia="Times New Roman" w:hAnsi="Times New Roman" w:cs="Times New Roman"/>
          <w:b/>
          <w:bCs/>
          <w:spacing w:val="2"/>
          <w:w w:val="102"/>
          <w:sz w:val="20"/>
          <w:szCs w:val="20"/>
        </w:rPr>
        <w:t>m</w:t>
      </w:r>
      <w:r>
        <w:rPr>
          <w:rFonts w:ascii="Times New Roman" w:eastAsia="Times New Roman" w:hAnsi="Times New Roman" w:cs="Times New Roman"/>
          <w:b/>
          <w:bCs/>
          <w:spacing w:val="3"/>
          <w:w w:val="102"/>
          <w:sz w:val="20"/>
          <w:szCs w:val="20"/>
        </w:rPr>
        <w:t>i</w:t>
      </w:r>
      <w:r>
        <w:rPr>
          <w:rFonts w:ascii="Times New Roman" w:eastAsia="Times New Roman" w:hAnsi="Times New Roman" w:cs="Times New Roman"/>
          <w:b/>
          <w:bCs/>
          <w:spacing w:val="6"/>
          <w:w w:val="102"/>
          <w:sz w:val="20"/>
          <w:szCs w:val="20"/>
        </w:rPr>
        <w:t>d</w:t>
      </w:r>
      <w:r>
        <w:rPr>
          <w:rFonts w:ascii="Times New Roman" w:eastAsia="Times New Roman" w:hAnsi="Times New Roman" w:cs="Times New Roman"/>
          <w:b/>
          <w:bCs/>
          <w:spacing w:val="3"/>
          <w:w w:val="102"/>
          <w:sz w:val="20"/>
          <w:szCs w:val="20"/>
        </w:rPr>
        <w:t>p</w:t>
      </w:r>
      <w:r>
        <w:rPr>
          <w:rFonts w:ascii="Times New Roman" w:eastAsia="Times New Roman" w:hAnsi="Times New Roman" w:cs="Times New Roman"/>
          <w:b/>
          <w:bCs/>
          <w:spacing w:val="5"/>
          <w:w w:val="102"/>
          <w:sz w:val="20"/>
          <w:szCs w:val="20"/>
        </w:rPr>
        <w:t>o</w:t>
      </w:r>
      <w:r>
        <w:rPr>
          <w:rFonts w:ascii="Times New Roman" w:eastAsia="Times New Roman" w:hAnsi="Times New Roman" w:cs="Times New Roman"/>
          <w:b/>
          <w:bCs/>
          <w:spacing w:val="3"/>
          <w:w w:val="102"/>
          <w:sz w:val="20"/>
          <w:szCs w:val="20"/>
        </w:rPr>
        <w:t>in</w:t>
      </w:r>
      <w:r>
        <w:rPr>
          <w:rFonts w:ascii="Times New Roman" w:eastAsia="Times New Roman" w:hAnsi="Times New Roman" w:cs="Times New Roman"/>
          <w:b/>
          <w:bCs/>
          <w:w w:val="102"/>
          <w:sz w:val="20"/>
          <w:szCs w:val="20"/>
        </w:rPr>
        <w:t>t</w:t>
      </w:r>
    </w:p>
    <w:p w:rsidR="00073C20" w:rsidRDefault="00073C20" w:rsidP="00073C20">
      <w:pPr>
        <w:spacing w:before="95" w:line="250" w:lineRule="auto"/>
        <w:ind w:left="1403" w:right="1339" w:firstLine="475"/>
        <w:jc w:val="both"/>
        <w:rPr>
          <w:rFonts w:ascii="Times New Roman" w:eastAsia="Times New Roman" w:hAnsi="Times New Roman" w:cs="Times New Roman"/>
          <w:sz w:val="20"/>
          <w:szCs w:val="20"/>
        </w:rPr>
      </w:pP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4"/>
          <w:sz w:val="20"/>
          <w:szCs w:val="20"/>
        </w:rPr>
        <w:t>l</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31"/>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8"/>
          <w:sz w:val="20"/>
          <w:szCs w:val="20"/>
        </w:rPr>
        <w:t>.</w:t>
      </w:r>
      <w:r>
        <w:rPr>
          <w:rFonts w:ascii="Times New Roman" w:eastAsia="Times New Roman" w:hAnsi="Times New Roman" w:cs="Times New Roman"/>
          <w:sz w:val="20"/>
          <w:szCs w:val="20"/>
        </w:rPr>
        <w:t>B</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8"/>
          <w:sz w:val="20"/>
          <w:szCs w:val="20"/>
        </w:rPr>
        <w:t>5</w:t>
      </w:r>
      <w:r>
        <w:rPr>
          <w:rFonts w:ascii="Times New Roman" w:eastAsia="Times New Roman" w:hAnsi="Times New Roman" w:cs="Times New Roman"/>
          <w:spacing w:val="6"/>
          <w:sz w:val="20"/>
          <w:szCs w:val="20"/>
        </w:rPr>
        <w:t>1</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6</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5"/>
          <w:sz w:val="20"/>
          <w:szCs w:val="20"/>
        </w:rPr>
        <w:t>fr</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1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nu</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nsh</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ee</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0"/>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N</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i</w:t>
      </w:r>
      <w:r w:rsidR="00733640">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4"/>
          <w:sz w:val="20"/>
          <w:szCs w:val="20"/>
        </w:rPr>
        <w:t>Y</w:t>
      </w:r>
      <w:r>
        <w:rPr>
          <w:rFonts w:ascii="Times New Roman" w:eastAsia="Times New Roman" w:hAnsi="Times New Roman" w:cs="Times New Roman"/>
          <w:spacing w:val="8"/>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ee</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8"/>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g</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D</w:t>
      </w:r>
      <w:r>
        <w:rPr>
          <w:rFonts w:ascii="Times New Roman" w:eastAsia="Times New Roman" w:hAnsi="Times New Roman" w:cs="Times New Roman"/>
          <w:spacing w:val="8"/>
          <w:sz w:val="20"/>
          <w:szCs w:val="20"/>
        </w:rPr>
        <w:t>.</w:t>
      </w:r>
      <w:r>
        <w:rPr>
          <w:rFonts w:ascii="Times New Roman" w:eastAsia="Times New Roman" w:hAnsi="Times New Roman" w:cs="Times New Roman"/>
          <w:spacing w:val="6"/>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5"/>
          <w:sz w:val="20"/>
          <w:szCs w:val="20"/>
        </w:rPr>
        <w: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fe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5"/>
          <w:sz w:val="20"/>
          <w:szCs w:val="20"/>
        </w:rPr>
        <w:t>“</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3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2"/>
          <w:sz w:val="20"/>
          <w:szCs w:val="20"/>
        </w:rPr>
        <w:t>f</w:t>
      </w:r>
      <w:r>
        <w:rPr>
          <w:rFonts w:ascii="Times New Roman" w:eastAsia="Times New Roman" w:hAnsi="Times New Roman" w:cs="Times New Roman"/>
          <w:i/>
          <w:spacing w:val="4"/>
          <w:sz w:val="20"/>
          <w:szCs w:val="20"/>
        </w:rPr>
        <w:t>f</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6"/>
          <w:sz w:val="20"/>
          <w:szCs w:val="20"/>
        </w:rPr>
        <w:t>r</w:t>
      </w:r>
      <w:r>
        <w:rPr>
          <w:rFonts w:ascii="Times New Roman" w:eastAsia="Times New Roman" w:hAnsi="Times New Roman" w:cs="Times New Roman"/>
          <w:i/>
          <w:spacing w:val="7"/>
          <w:sz w:val="20"/>
          <w:szCs w:val="20"/>
        </w:rPr>
        <w:t>m</w:t>
      </w:r>
      <w:r>
        <w:rPr>
          <w:rFonts w:ascii="Times New Roman" w:eastAsia="Times New Roman" w:hAnsi="Times New Roman" w:cs="Times New Roman"/>
          <w:i/>
          <w:sz w:val="20"/>
          <w:szCs w:val="20"/>
        </w:rPr>
        <w:t>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6"/>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1</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0</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ici</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9"/>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Na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7"/>
          <w:sz w:val="20"/>
          <w:szCs w:val="20"/>
        </w:rPr>
        <w:t>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4"/>
          <w:sz w:val="20"/>
          <w:szCs w:val="20"/>
        </w:rPr>
        <w:t>Y</w:t>
      </w:r>
      <w:r>
        <w:rPr>
          <w:rFonts w:ascii="Times New Roman" w:eastAsia="Times New Roman" w:hAnsi="Times New Roman" w:cs="Times New Roman"/>
          <w:spacing w:val="8"/>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al</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sidR="00E60B50">
        <w:rPr>
          <w:rFonts w:ascii="Times New Roman" w:eastAsia="Times New Roman" w:hAnsi="Times New Roman" w:cs="Times New Roman"/>
          <w:spacing w:val="25"/>
          <w:sz w:val="20"/>
          <w:szCs w:val="20"/>
        </w:rPr>
        <w:t xml:space="preserve"> positions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nu</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1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dp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5</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3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6"/>
          <w:sz w:val="20"/>
          <w:szCs w:val="20"/>
        </w:rPr>
        <w:t>N</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7"/>
          <w:sz w:val="20"/>
          <w:szCs w:val="20"/>
        </w:rPr>
        <w:t>te</w:t>
      </w:r>
      <w:r>
        <w:rPr>
          <w:rFonts w:ascii="Times New Roman" w:eastAsia="Times New Roman" w:hAnsi="Times New Roman" w:cs="Times New Roman"/>
          <w:i/>
          <w:sz w:val="20"/>
          <w:szCs w:val="20"/>
        </w:rPr>
        <w:t>s</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ate</w:t>
      </w:r>
      <w:r>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ee</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Na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w w:val="99"/>
          <w:sz w:val="20"/>
          <w:szCs w:val="20"/>
        </w:rPr>
        <w:t>P</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1</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9"/>
          <w:sz w:val="20"/>
          <w:szCs w:val="20"/>
        </w:rPr>
        <w:t>D</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2</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4"/>
          <w:sz w:val="20"/>
          <w:szCs w:val="20"/>
        </w:rPr>
        <w:t>Y</w:t>
      </w:r>
      <w:r>
        <w:rPr>
          <w:rFonts w:ascii="Times New Roman" w:eastAsia="Times New Roman" w:hAnsi="Times New Roman" w:cs="Times New Roman"/>
          <w:spacing w:val="8"/>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al</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sidR="00733640">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7"/>
          <w:sz w:val="20"/>
          <w:szCs w:val="20"/>
        </w:rPr>
        <w:t>ci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w w:val="99"/>
          <w:sz w:val="20"/>
          <w:szCs w:val="20"/>
        </w:rPr>
        <w:t>D</w:t>
      </w:r>
      <w:r>
        <w:rPr>
          <w:rFonts w:ascii="Times New Roman" w:eastAsia="Times New Roman" w:hAnsi="Times New Roman" w:cs="Times New Roman"/>
          <w:spacing w:val="8"/>
          <w:w w:val="99"/>
          <w:sz w:val="20"/>
          <w:szCs w:val="20"/>
        </w:rPr>
        <w:t>.</w:t>
      </w:r>
      <w:r>
        <w:rPr>
          <w:rFonts w:ascii="Times New Roman" w:eastAsia="Times New Roman" w:hAnsi="Times New Roman" w:cs="Times New Roman"/>
          <w:spacing w:val="6"/>
          <w:w w:val="99"/>
          <w:sz w:val="20"/>
          <w:szCs w:val="20"/>
        </w:rPr>
        <w:t>C</w:t>
      </w:r>
      <w:proofErr w:type="gramStart"/>
      <w:r>
        <w:rPr>
          <w:rFonts w:ascii="Times New Roman" w:eastAsia="Times New Roman" w:hAnsi="Times New Roman" w:cs="Times New Roman"/>
          <w:w w:val="99"/>
          <w:sz w:val="20"/>
          <w:szCs w:val="20"/>
        </w:rPr>
        <w:t>.</w:t>
      </w:r>
      <w:r>
        <w:rPr>
          <w:rFonts w:ascii="Times New Roman" w:eastAsia="Times New Roman" w:hAnsi="Times New Roman" w:cs="Times New Roman"/>
          <w:spacing w:val="-29"/>
          <w:sz w:val="20"/>
          <w:szCs w:val="20"/>
        </w:rPr>
        <w:t xml:space="preserve"> </w:t>
      </w:r>
      <w:r w:rsidR="00733640">
        <w:rPr>
          <w:rFonts w:ascii="Times New Roman" w:eastAsia="Times New Roman" w:hAnsi="Times New Roman" w:cs="Times New Roman"/>
          <w:sz w:val="20"/>
          <w:szCs w:val="20"/>
        </w:rPr>
        <w:t>,</w:t>
      </w:r>
      <w:proofErr w:type="gramEnd"/>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5"/>
          <w:sz w:val="20"/>
          <w:szCs w:val="20"/>
        </w:rPr>
        <w:t>fr</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J</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8"/>
          <w:sz w:val="20"/>
          <w:szCs w:val="20"/>
        </w:rPr>
        <w:t>3</w:t>
      </w:r>
      <w:r>
        <w:rPr>
          <w:rFonts w:ascii="Times New Roman" w:eastAsia="Times New Roman" w:hAnsi="Times New Roman" w:cs="Times New Roman"/>
          <w:sz w:val="20"/>
          <w:szCs w:val="20"/>
        </w:rPr>
        <w:t>1</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7"/>
          <w:sz w:val="20"/>
          <w:szCs w:val="20"/>
        </w:rPr>
        <w:t>Dec</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5</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6"/>
          <w:sz w:val="20"/>
          <w:szCs w:val="20"/>
        </w:rPr>
        <w:t>17</w:t>
      </w:r>
      <w:r>
        <w:rPr>
          <w:rFonts w:ascii="Times New Roman" w:eastAsia="Times New Roman" w:hAnsi="Times New Roman" w:cs="Times New Roman"/>
          <w:spacing w:val="8"/>
          <w:sz w:val="20"/>
          <w:szCs w:val="20"/>
        </w:rPr>
        <w:t>.</w:t>
      </w:r>
      <w:r>
        <w:rPr>
          <w:rFonts w:ascii="Times New Roman" w:eastAsia="Times New Roman" w:hAnsi="Times New Roman" w:cs="Times New Roman"/>
          <w:sz w:val="20"/>
          <w:szCs w:val="20"/>
        </w:rPr>
        <w:t>2</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5"/>
          <w:w w:val="99"/>
          <w:sz w:val="20"/>
          <w:szCs w:val="20"/>
        </w:rPr>
        <w:t>f</w:t>
      </w:r>
      <w:r>
        <w:rPr>
          <w:rFonts w:ascii="Times New Roman" w:eastAsia="Times New Roman" w:hAnsi="Times New Roman" w:cs="Times New Roman"/>
          <w:spacing w:val="7"/>
          <w:w w:val="99"/>
          <w:sz w:val="20"/>
          <w:szCs w:val="20"/>
        </w:rPr>
        <w:t>i</w:t>
      </w:r>
      <w:r>
        <w:rPr>
          <w:rFonts w:ascii="Times New Roman" w:eastAsia="Times New Roman" w:hAnsi="Times New Roman" w:cs="Times New Roman"/>
          <w:spacing w:val="6"/>
          <w:w w:val="99"/>
          <w:sz w:val="20"/>
          <w:szCs w:val="20"/>
        </w:rPr>
        <w:t>v</w:t>
      </w:r>
      <w:r>
        <w:rPr>
          <w:rFonts w:ascii="Times New Roman" w:eastAsia="Times New Roman" w:hAnsi="Times New Roman" w:cs="Times New Roman"/>
          <w:w w:val="99"/>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9"/>
          <w:sz w:val="20"/>
          <w:szCs w:val="20"/>
        </w:rPr>
        <w:t>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9"/>
          <w:sz w:val="20"/>
          <w:szCs w:val="20"/>
        </w:rPr>
        <w:t>1</w:t>
      </w:r>
      <w:r>
        <w:rPr>
          <w:rFonts w:ascii="Times New Roman" w:eastAsia="Times New Roman" w:hAnsi="Times New Roman" w:cs="Times New Roman"/>
          <w:spacing w:val="6"/>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1</w:t>
      </w:r>
      <w:r>
        <w:rPr>
          <w:rFonts w:ascii="Times New Roman" w:eastAsia="Times New Roman" w:hAnsi="Times New Roman" w:cs="Times New Roman"/>
          <w:spacing w:val="6"/>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al</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6"/>
          <w:sz w:val="20"/>
          <w:szCs w:val="20"/>
        </w:rPr>
        <w:t>17</w:t>
      </w:r>
      <w:r>
        <w:rPr>
          <w:rFonts w:ascii="Times New Roman" w:eastAsia="Times New Roman" w:hAnsi="Times New Roman" w:cs="Times New Roman"/>
          <w:spacing w:val="8"/>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8"/>
          <w:sz w:val="20"/>
          <w:szCs w:val="20"/>
        </w:rPr>
        <w:t>1</w:t>
      </w:r>
      <w:r>
        <w:rPr>
          <w:rFonts w:ascii="Times New Roman" w:eastAsia="Times New Roman" w:hAnsi="Times New Roman" w:cs="Times New Roman"/>
          <w:spacing w:val="6"/>
          <w:sz w:val="20"/>
          <w:szCs w:val="20"/>
        </w:rPr>
        <w:t>5</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4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l</w:t>
      </w:r>
      <w:r>
        <w:rPr>
          <w:rFonts w:ascii="Times New Roman" w:eastAsia="Times New Roman" w:hAnsi="Times New Roman" w:cs="Times New Roman"/>
          <w:i/>
          <w:spacing w:val="7"/>
          <w:sz w:val="20"/>
          <w:szCs w:val="20"/>
        </w:rPr>
        <w:t>l</w:t>
      </w:r>
      <w:r w:rsidR="00733640">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7"/>
          <w:sz w:val="20"/>
          <w:szCs w:val="20"/>
        </w:rPr>
        <w:t>t</w:t>
      </w:r>
      <w:r w:rsidR="00733640">
        <w:rPr>
          <w:rFonts w:ascii="Times New Roman" w:eastAsia="Times New Roman" w:hAnsi="Times New Roman" w:cs="Times New Roman"/>
          <w:i/>
          <w:sz w:val="20"/>
          <w:szCs w:val="20"/>
        </w:rPr>
        <w:t xml:space="preserve">s </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8"/>
          <w:sz w:val="20"/>
          <w:szCs w:val="20"/>
        </w:rPr>
        <w:t>q</w:t>
      </w:r>
      <w:r>
        <w:rPr>
          <w:rFonts w:ascii="Times New Roman" w:eastAsia="Times New Roman" w:hAnsi="Times New Roman" w:cs="Times New Roman"/>
          <w:i/>
          <w:spacing w:val="6"/>
          <w:sz w:val="20"/>
          <w:szCs w:val="20"/>
        </w:rPr>
        <w:t>u</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6"/>
          <w:sz w:val="20"/>
          <w:szCs w:val="20"/>
        </w:rPr>
        <w:t>s</w:t>
      </w:r>
      <w:r>
        <w:rPr>
          <w:rFonts w:ascii="Times New Roman" w:eastAsia="Times New Roman" w:hAnsi="Times New Roman" w:cs="Times New Roman"/>
          <w:i/>
          <w:spacing w:val="7"/>
          <w:sz w:val="20"/>
          <w:szCs w:val="20"/>
        </w:rPr>
        <w:t>t</w:t>
      </w:r>
      <w:r w:rsidR="00733640">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sidR="00733640">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i</w:t>
      </w:r>
      <w:r w:rsidR="00733640">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it</w:t>
      </w:r>
      <w:r w:rsidR="00733640">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sidR="00733640">
        <w:rPr>
          <w:rFonts w:ascii="Times New Roman" w:eastAsia="Times New Roman" w:hAnsi="Times New Roman" w:cs="Times New Roman"/>
          <w:sz w:val="20"/>
          <w:szCs w:val="20"/>
        </w:rPr>
        <w:t xml:space="preserve">n </w:t>
      </w: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9</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5</w:t>
      </w:r>
      <w:r>
        <w:rPr>
          <w:rFonts w:ascii="Times New Roman" w:eastAsia="Times New Roman" w:hAnsi="Times New Roman" w:cs="Times New Roman"/>
          <w:spacing w:val="8"/>
          <w:sz w:val="20"/>
          <w:szCs w:val="20"/>
        </w:rPr>
        <w:t>1</w:t>
      </w:r>
      <w:r w:rsidR="00733640">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sidR="00733640">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nu</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sidR="00733640">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733640">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ale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a</w:t>
      </w:r>
      <w:r w:rsidR="00733640">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sidR="00733640">
        <w:rPr>
          <w:rFonts w:ascii="Times New Roman" w:eastAsia="Times New Roman" w:hAnsi="Times New Roman" w:cs="Times New Roman"/>
          <w:sz w:val="20"/>
          <w:szCs w:val="20"/>
        </w:rPr>
        <w:t>r</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sidR="00733640">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4"/>
          <w:sz w:val="20"/>
          <w:szCs w:val="20"/>
        </w:rPr>
        <w:t>t</w:t>
      </w:r>
      <w:r w:rsidR="00733640">
        <w:rPr>
          <w:rFonts w:ascii="Times New Roman" w:eastAsia="Times New Roman" w:hAnsi="Times New Roman" w:cs="Times New Roman"/>
          <w:sz w:val="20"/>
          <w:szCs w:val="20"/>
        </w:rPr>
        <w: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un</w:t>
      </w:r>
      <w:r w:rsidR="00733640">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dp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ssu</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z w:val="20"/>
          <w:szCs w:val="20"/>
        </w:rPr>
        <w:t>o</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w:t>
      </w:r>
    </w:p>
    <w:p w:rsidR="00ED17E0" w:rsidRDefault="00ED17E0" w:rsidP="00073C20">
      <w:pPr>
        <w:spacing w:line="120" w:lineRule="exact"/>
        <w:rPr>
          <w:sz w:val="12"/>
          <w:szCs w:val="12"/>
        </w:rPr>
        <w:sectPr w:rsidR="00ED17E0" w:rsidSect="00413D4E">
          <w:headerReference w:type="default" r:id="rId18"/>
          <w:headerReference w:type="first" r:id="rId19"/>
          <w:endnotePr>
            <w:numFmt w:val="decimal"/>
          </w:endnotePr>
          <w:pgSz w:w="11907" w:h="16840" w:code="9"/>
          <w:pgMar w:top="567" w:right="1276" w:bottom="1418" w:left="1418" w:header="510" w:footer="1021" w:gutter="0"/>
          <w:pgNumType w:start="1"/>
          <w:cols w:space="720"/>
          <w:docGrid w:linePitch="299"/>
        </w:sectPr>
      </w:pPr>
    </w:p>
    <w:p w:rsidR="00073C20" w:rsidRDefault="00073C20" w:rsidP="00073C20">
      <w:pPr>
        <w:spacing w:line="120" w:lineRule="exact"/>
        <w:rPr>
          <w:sz w:val="12"/>
          <w:szCs w:val="12"/>
        </w:rPr>
      </w:pPr>
    </w:p>
    <w:p w:rsidR="00073C20" w:rsidRDefault="00073C20" w:rsidP="00073C20">
      <w:pPr>
        <w:spacing w:line="250" w:lineRule="auto"/>
        <w:ind w:left="1403" w:right="1346"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w:t>
      </w:r>
      <w:r>
        <w:rPr>
          <w:rFonts w:ascii="Times New Roman" w:eastAsia="Times New Roman" w:hAnsi="Times New Roman" w:cs="Times New Roman"/>
          <w:sz w:val="20"/>
          <w:szCs w:val="20"/>
        </w:rPr>
        <w:t>.</w:t>
      </w:r>
      <w:r w:rsidR="00733640">
        <w:rPr>
          <w:rFonts w:ascii="Times New Roman" w:eastAsia="Times New Roman" w:hAnsi="Times New Roman" w:cs="Times New Roman"/>
          <w:spacing w:val="30"/>
          <w:sz w:val="20"/>
          <w:szCs w:val="20"/>
        </w:rPr>
        <w:tab/>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1"/>
          <w:sz w:val="20"/>
          <w:szCs w:val="20"/>
        </w:rPr>
        <w:t>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og</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3</w:t>
      </w:r>
      <w:r>
        <w:rPr>
          <w:rFonts w:ascii="Times New Roman" w:eastAsia="Times New Roman" w:hAnsi="Times New Roman" w:cs="Times New Roman"/>
          <w:spacing w:val="8"/>
          <w:sz w:val="20"/>
          <w:szCs w:val="20"/>
        </w:rPr>
        <w:t>0</w:t>
      </w:r>
      <w:r>
        <w:rPr>
          <w:rFonts w:ascii="Times New Roman" w:eastAsia="Times New Roman" w:hAnsi="Times New Roman" w:cs="Times New Roman"/>
          <w:sz w:val="20"/>
          <w:szCs w:val="20"/>
        </w:rPr>
        <w:t>2</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w:t>
      </w:r>
    </w:p>
    <w:p w:rsidR="00073C20" w:rsidRDefault="00073C20" w:rsidP="00073C20">
      <w:pPr>
        <w:spacing w:before="1" w:line="260" w:lineRule="exact"/>
        <w:rPr>
          <w:sz w:val="26"/>
          <w:szCs w:val="26"/>
        </w:rPr>
      </w:pPr>
    </w:p>
    <w:p w:rsidR="00073C20" w:rsidRDefault="00073C20" w:rsidP="00073C20">
      <w:pPr>
        <w:spacing w:before="33" w:line="250" w:lineRule="auto"/>
        <w:ind w:left="1403" w:right="1375"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1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gg</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el</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3</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7</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sidR="00E60B50">
        <w:rPr>
          <w:rFonts w:ascii="Times New Roman" w:eastAsia="Times New Roman" w:hAnsi="Times New Roman" w:cs="Times New Roman"/>
          <w:spacing w:val="20"/>
          <w:sz w:val="20"/>
          <w:szCs w:val="20"/>
        </w:rPr>
        <w:t xml:space="preserve"> breached</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ou</w:t>
      </w:r>
      <w:r>
        <w:rPr>
          <w:rFonts w:ascii="Times New Roman" w:eastAsia="Times New Roman" w:hAnsi="Times New Roman" w:cs="Times New Roman"/>
          <w:spacing w:val="6"/>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AD0BCE" w:rsidP="00AD0BCE">
      <w:pPr>
        <w:spacing w:before="9" w:line="150" w:lineRule="exact"/>
        <w:jc w:val="center"/>
        <w:rPr>
          <w:rFonts w:ascii="Times New Roman" w:hAnsi="Times New Roman" w:cs="Times New Roman"/>
          <w:b/>
          <w:sz w:val="20"/>
          <w:szCs w:val="20"/>
        </w:rPr>
      </w:pPr>
      <w:r w:rsidRPr="00AD0BCE">
        <w:rPr>
          <w:rFonts w:ascii="Times New Roman" w:hAnsi="Times New Roman" w:cs="Times New Roman"/>
          <w:b/>
          <w:sz w:val="20"/>
          <w:szCs w:val="20"/>
        </w:rPr>
        <w:t>III</w:t>
      </w:r>
    </w:p>
    <w:p w:rsidR="00AD0BCE" w:rsidRPr="00AD0BCE" w:rsidRDefault="00AD0BCE" w:rsidP="00AD0BCE">
      <w:pPr>
        <w:spacing w:before="9" w:line="150" w:lineRule="exact"/>
        <w:jc w:val="center"/>
        <w:rPr>
          <w:rFonts w:ascii="Times New Roman" w:hAnsi="Times New Roman" w:cs="Times New Roman"/>
          <w:b/>
          <w:sz w:val="20"/>
          <w:szCs w:val="20"/>
        </w:rPr>
      </w:pPr>
    </w:p>
    <w:p w:rsidR="00AD0BCE" w:rsidRPr="00AD0BCE" w:rsidRDefault="00073C20" w:rsidP="00AD0BCE">
      <w:pPr>
        <w:ind w:left="2592" w:right="1383"/>
        <w:rPr>
          <w:rFonts w:ascii="Times New Roman" w:eastAsia="Times New Roman" w:hAnsi="Times New Roman" w:cs="Times New Roman"/>
          <w:b/>
          <w:bCs/>
          <w:w w:val="102"/>
          <w:sz w:val="20"/>
          <w:szCs w:val="20"/>
        </w:rPr>
      </w:pP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3"/>
          <w:sz w:val="20"/>
          <w:szCs w:val="20"/>
        </w:rPr>
        <w:t>v</w:t>
      </w:r>
      <w:r>
        <w:rPr>
          <w:rFonts w:ascii="Times New Roman" w:eastAsia="Times New Roman" w:hAnsi="Times New Roman" w:cs="Times New Roman"/>
          <w:b/>
          <w:bCs/>
          <w:spacing w:val="5"/>
          <w:sz w:val="20"/>
          <w:szCs w:val="20"/>
        </w:rPr>
        <w:t>ie</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6"/>
          <w:sz w:val="20"/>
          <w:szCs w:val="20"/>
        </w:rPr>
        <w:t>h</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5"/>
          <w:sz w:val="20"/>
          <w:szCs w:val="20"/>
        </w:rPr>
        <w:t xml:space="preserve"> </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4"/>
          <w:sz w:val="20"/>
          <w:szCs w:val="20"/>
        </w:rPr>
        <w:t>mm</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3"/>
          <w:sz w:val="20"/>
          <w:szCs w:val="20"/>
        </w:rPr>
        <w:t>y</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21"/>
          <w:sz w:val="20"/>
          <w:szCs w:val="20"/>
        </w:rPr>
        <w:t xml:space="preserve"> </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pacing w:val="6"/>
          <w:sz w:val="20"/>
          <w:szCs w:val="20"/>
        </w:rPr>
        <w:t>p</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4"/>
          <w:sz w:val="20"/>
          <w:szCs w:val="20"/>
        </w:rPr>
        <w:t>s</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2"/>
          <w:sz w:val="20"/>
          <w:szCs w:val="20"/>
        </w:rPr>
        <w:t xml:space="preserve"> </w:t>
      </w:r>
      <w:r>
        <w:rPr>
          <w:rFonts w:ascii="Times New Roman" w:eastAsia="Times New Roman" w:hAnsi="Times New Roman" w:cs="Times New Roman"/>
          <w:b/>
          <w:bCs/>
          <w:spacing w:val="6"/>
          <w:w w:val="102"/>
          <w:sz w:val="20"/>
          <w:szCs w:val="20"/>
        </w:rPr>
        <w:t>p</w:t>
      </w:r>
      <w:r>
        <w:rPr>
          <w:rFonts w:ascii="Times New Roman" w:eastAsia="Times New Roman" w:hAnsi="Times New Roman" w:cs="Times New Roman"/>
          <w:b/>
          <w:bCs/>
          <w:spacing w:val="5"/>
          <w:w w:val="102"/>
          <w:sz w:val="20"/>
          <w:szCs w:val="20"/>
        </w:rPr>
        <w:t>a</w:t>
      </w:r>
      <w:r>
        <w:rPr>
          <w:rFonts w:ascii="Times New Roman" w:eastAsia="Times New Roman" w:hAnsi="Times New Roman" w:cs="Times New Roman"/>
          <w:b/>
          <w:bCs/>
          <w:spacing w:val="2"/>
          <w:w w:val="102"/>
          <w:sz w:val="20"/>
          <w:szCs w:val="20"/>
        </w:rPr>
        <w:t>c</w:t>
      </w:r>
      <w:r>
        <w:rPr>
          <w:rFonts w:ascii="Times New Roman" w:eastAsia="Times New Roman" w:hAnsi="Times New Roman" w:cs="Times New Roman"/>
          <w:b/>
          <w:bCs/>
          <w:spacing w:val="6"/>
          <w:w w:val="102"/>
          <w:sz w:val="20"/>
          <w:szCs w:val="20"/>
        </w:rPr>
        <w:t>k</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5"/>
          <w:w w:val="102"/>
          <w:sz w:val="20"/>
          <w:szCs w:val="20"/>
        </w:rPr>
        <w:t>g</w:t>
      </w:r>
      <w:r>
        <w:rPr>
          <w:rFonts w:ascii="Times New Roman" w:eastAsia="Times New Roman" w:hAnsi="Times New Roman" w:cs="Times New Roman"/>
          <w:b/>
          <w:bCs/>
          <w:w w:val="102"/>
          <w:sz w:val="20"/>
          <w:szCs w:val="20"/>
        </w:rPr>
        <w:t>e</w:t>
      </w:r>
    </w:p>
    <w:p w:rsidR="00073C20" w:rsidRDefault="00073C20" w:rsidP="00073C20">
      <w:pPr>
        <w:spacing w:before="3" w:line="110" w:lineRule="exact"/>
        <w:rPr>
          <w:sz w:val="11"/>
          <w:szCs w:val="11"/>
        </w:rPr>
      </w:pPr>
    </w:p>
    <w:p w:rsidR="00073C20" w:rsidRPr="00E60B50" w:rsidRDefault="00073C20" w:rsidP="00AE0AF7">
      <w:pPr>
        <w:tabs>
          <w:tab w:val="left" w:pos="2250"/>
          <w:tab w:val="left" w:pos="2340"/>
          <w:tab w:val="left" w:pos="2430"/>
          <w:tab w:val="left" w:pos="7830"/>
        </w:tabs>
        <w:ind w:left="1440" w:right="1383" w:firstLine="438"/>
        <w:jc w:val="both"/>
        <w:rPr>
          <w:rFonts w:ascii="Times New Roman" w:eastAsia="Times New Roman" w:hAnsi="Times New Roman" w:cs="Times New Roman"/>
          <w:sz w:val="13"/>
          <w:szCs w:val="13"/>
        </w:rPr>
      </w:pP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2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al</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sidR="00E60B50">
        <w:rPr>
          <w:rFonts w:ascii="Times New Roman" w:eastAsia="Times New Roman" w:hAnsi="Times New Roman" w:cs="Times New Roman"/>
          <w:spacing w:val="24"/>
          <w:sz w:val="20"/>
          <w:szCs w:val="20"/>
        </w:rPr>
        <w:t xml:space="preserve"> </w:t>
      </w:r>
      <w:r w:rsidR="00E60B50" w:rsidRPr="00AE0AF7">
        <w:rPr>
          <w:rFonts w:ascii="Times New Roman" w:eastAsia="Times New Roman" w:hAnsi="Times New Roman" w:cs="Times New Roman"/>
          <w:sz w:val="20"/>
          <w:szCs w:val="20"/>
        </w:rPr>
        <w:t>package</w:t>
      </w:r>
      <w:r w:rsidRPr="00AE0AF7">
        <w:rPr>
          <w:rFonts w:ascii="Times New Roman" w:eastAsia="Times New Roman" w:hAnsi="Times New Roman" w:cs="Times New Roman"/>
          <w:sz w:val="20"/>
          <w:szCs w:val="20"/>
        </w:rPr>
        <w:t>, subject to the provisions of the present</w:t>
      </w:r>
      <w:r w:rsidR="00E60B50" w:rsidRPr="00AE0AF7">
        <w:rPr>
          <w:rFonts w:ascii="Times New Roman" w:eastAsia="Times New Roman" w:hAnsi="Times New Roman" w:cs="Times New Roman"/>
          <w:sz w:val="20"/>
          <w:szCs w:val="20"/>
        </w:rPr>
        <w:t xml:space="preserve"> </w:t>
      </w:r>
      <w:r w:rsidRPr="00AE0AF7">
        <w:rPr>
          <w:rFonts w:ascii="Times New Roman" w:eastAsia="Times New Roman" w:hAnsi="Times New Roman" w:cs="Times New Roman"/>
          <w:sz w:val="20"/>
          <w:szCs w:val="20"/>
        </w:rPr>
        <w:t>resolution;</w:t>
      </w:r>
    </w:p>
    <w:p w:rsidR="00073C20" w:rsidRDefault="00073C20" w:rsidP="00073C20">
      <w:pPr>
        <w:spacing w:line="130" w:lineRule="exact"/>
        <w:rPr>
          <w:sz w:val="13"/>
          <w:szCs w:val="13"/>
        </w:rPr>
      </w:pPr>
    </w:p>
    <w:p w:rsidR="00073C20" w:rsidRDefault="00073C20" w:rsidP="00073C20">
      <w:pPr>
        <w:spacing w:line="250" w:lineRule="auto"/>
        <w:ind w:left="1403" w:right="1388"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10"/>
          <w:sz w:val="20"/>
          <w:szCs w:val="20"/>
        </w:rPr>
        <w:t>r</w:t>
      </w:r>
      <w:r>
        <w:rPr>
          <w:rFonts w:ascii="Times New Roman" w:eastAsia="Times New Roman" w:hAnsi="Times New Roman" w:cs="Times New Roman"/>
          <w:spacing w:val="7"/>
          <w:sz w:val="20"/>
          <w:szCs w:val="20"/>
        </w:rPr>
        <w:t>wi</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1</w:t>
      </w:r>
      <w:r>
        <w:rPr>
          <w:rFonts w:ascii="Times New Roman" w:eastAsia="Times New Roman" w:hAnsi="Times New Roman" w:cs="Times New Roman"/>
          <w:spacing w:val="8"/>
          <w:sz w:val="20"/>
          <w:szCs w:val="20"/>
        </w:rPr>
        <w:t>6</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5"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12"/>
          <w:sz w:val="20"/>
          <w:szCs w:val="20"/>
        </w:rPr>
        <w:t>T</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ke</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8"/>
          <w:sz w:val="20"/>
          <w:szCs w:val="20"/>
        </w:rPr>
        <w:t>n</w:t>
      </w:r>
      <w:r>
        <w:rPr>
          <w:rFonts w:ascii="Times New Roman" w:eastAsia="Times New Roman" w:hAnsi="Times New Roman" w:cs="Times New Roman"/>
          <w:i/>
          <w:spacing w:val="6"/>
          <w:sz w:val="20"/>
          <w:szCs w:val="20"/>
        </w:rPr>
        <w:t>o</w:t>
      </w:r>
      <w:r>
        <w:rPr>
          <w:rFonts w:ascii="Times New Roman" w:eastAsia="Times New Roman" w:hAnsi="Times New Roman" w:cs="Times New Roman"/>
          <w:i/>
          <w:spacing w:val="7"/>
          <w:sz w:val="20"/>
          <w:szCs w:val="20"/>
        </w:rPr>
        <w:t>t</w:t>
      </w:r>
      <w:r>
        <w:rPr>
          <w:rFonts w:ascii="Times New Roman" w:eastAsia="Times New Roman" w:hAnsi="Times New Roman" w:cs="Times New Roman"/>
          <w:i/>
          <w:sz w:val="20"/>
          <w:szCs w:val="20"/>
        </w:rPr>
        <w:t>e</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11"/>
          <w:sz w:val="20"/>
          <w:szCs w:val="20"/>
        </w:rPr>
        <w:t>b</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1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ee</w:t>
      </w:r>
      <w:r>
        <w:rPr>
          <w:rFonts w:ascii="Times New Roman" w:eastAsia="Times New Roman" w:hAnsi="Times New Roman" w:cs="Times New Roman"/>
          <w:spacing w:val="5"/>
          <w:sz w:val="20"/>
          <w:szCs w:val="20"/>
        </w:rPr>
        <w:t>z</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0"/>
          <w:sz w:val="20"/>
          <w:szCs w:val="20"/>
        </w:rPr>
        <w:t>.</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6"/>
          <w:sz w:val="20"/>
          <w:szCs w:val="20"/>
        </w:rPr>
        <w:t xml:space="preserve"> 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p>
    <w:p w:rsidR="00073C20" w:rsidRDefault="00073C20" w:rsidP="00073C20">
      <w:pPr>
        <w:spacing w:line="250" w:lineRule="auto"/>
        <w:ind w:left="1403" w:right="1377"/>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8</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5</w:t>
      </w:r>
      <w:r>
        <w:rPr>
          <w:rFonts w:ascii="Times New Roman" w:eastAsia="Times New Roman" w:hAnsi="Times New Roman" w:cs="Times New Roman"/>
          <w:sz w:val="20"/>
          <w:szCs w:val="20"/>
        </w:rPr>
        <w:t>3</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l</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ecti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0</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6</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ie</w:t>
      </w:r>
      <w:r w:rsidR="00733640">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v</w:t>
      </w:r>
      <w:r w:rsidR="00733640">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01</w:t>
      </w:r>
      <w:r w:rsidR="00733640">
        <w:rPr>
          <w:rFonts w:ascii="Times New Roman" w:eastAsia="Times New Roman" w:hAnsi="Times New Roman" w:cs="Times New Roman"/>
          <w:sz w:val="20"/>
          <w:szCs w:val="20"/>
        </w:rPr>
        <w:t>7</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sidR="00733640">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E60B50">
        <w:rPr>
          <w:rFonts w:ascii="Times New Roman" w:eastAsia="Times New Roman" w:hAnsi="Times New Roman" w:cs="Times New Roman"/>
          <w:sz w:val="20"/>
          <w:szCs w:val="20"/>
        </w:rPr>
        <w:t>e Professional</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Pr>
          <w:rFonts w:ascii="Times New Roman" w:eastAsia="Times New Roman" w:hAnsi="Times New Roman" w:cs="Times New Roman"/>
          <w:spacing w:val="6"/>
          <w:sz w:val="20"/>
          <w:szCs w:val="20"/>
        </w:rPr>
        <w:t>go</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9"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4"/>
          <w:sz w:val="20"/>
          <w:szCs w:val="20"/>
        </w:rPr>
        <w:t>l</w:t>
      </w:r>
      <w:r>
        <w:rPr>
          <w:rFonts w:ascii="Times New Roman" w:eastAsia="Times New Roman" w:hAnsi="Times New Roman" w:cs="Times New Roman"/>
          <w:i/>
          <w:spacing w:val="7"/>
          <w:sz w:val="20"/>
          <w:szCs w:val="20"/>
        </w:rPr>
        <w:t>l</w:t>
      </w:r>
      <w:r>
        <w:rPr>
          <w:rFonts w:ascii="Times New Roman" w:eastAsia="Times New Roman" w:hAnsi="Times New Roman" w:cs="Times New Roman"/>
          <w:i/>
          <w:sz w:val="20"/>
          <w:szCs w:val="20"/>
        </w:rPr>
        <w:t>s</w:t>
      </w:r>
      <w:r>
        <w:rPr>
          <w:rFonts w:ascii="Times New Roman" w:eastAsia="Times New Roman" w:hAnsi="Times New Roman" w:cs="Times New Roman"/>
          <w:i/>
          <w:spacing w:val="4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8"/>
          <w:sz w:val="20"/>
          <w:szCs w:val="20"/>
        </w:rPr>
        <w:t>.</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s</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6"/>
          <w:sz w:val="20"/>
          <w:szCs w:val="20"/>
        </w:rPr>
        <w:t>6</w:t>
      </w:r>
      <w:r>
        <w:rPr>
          <w:rFonts w:ascii="Times New Roman" w:eastAsia="Times New Roman" w:hAnsi="Times New Roman" w:cs="Times New Roman"/>
          <w:spacing w:val="8"/>
          <w:sz w:val="20"/>
          <w:szCs w:val="20"/>
        </w:rPr>
        <w:t>8</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5</w:t>
      </w:r>
      <w:r>
        <w:rPr>
          <w:rFonts w:ascii="Times New Roman" w:eastAsia="Times New Roman" w:hAnsi="Times New Roman" w:cs="Times New Roman"/>
          <w:spacing w:val="6"/>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sidR="00270188">
        <w:rPr>
          <w:rFonts w:ascii="Times New Roman" w:eastAsia="Times New Roman" w:hAnsi="Times New Roman" w:cs="Times New Roman"/>
          <w:spacing w:val="44"/>
          <w:sz w:val="20"/>
          <w:szCs w:val="20"/>
        </w:rPr>
        <w:t xml:space="preserve"> </w:t>
      </w:r>
      <w:proofErr w:type="gramStart"/>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3"/>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11"/>
          <w:sz w:val="20"/>
          <w:szCs w:val="20"/>
        </w:rPr>
        <w:t>p</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ns</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84"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proofErr w:type="gramStart"/>
      <w:r>
        <w:rPr>
          <w:rFonts w:ascii="Times New Roman" w:eastAsia="Times New Roman" w:hAnsi="Times New Roman" w:cs="Times New Roman"/>
          <w:i/>
          <w:spacing w:val="8"/>
          <w:sz w:val="20"/>
          <w:szCs w:val="20"/>
        </w:rPr>
        <w:t>E</w:t>
      </w:r>
      <w:r>
        <w:rPr>
          <w:rFonts w:ascii="Times New Roman" w:eastAsia="Times New Roman" w:hAnsi="Times New Roman" w:cs="Times New Roman"/>
          <w:i/>
          <w:spacing w:val="6"/>
          <w:sz w:val="20"/>
          <w:szCs w:val="20"/>
        </w:rPr>
        <w:t>n</w:t>
      </w:r>
      <w:r>
        <w:rPr>
          <w:rFonts w:ascii="Times New Roman" w:eastAsia="Times New Roman" w:hAnsi="Times New Roman" w:cs="Times New Roman"/>
          <w:i/>
          <w:spacing w:val="7"/>
          <w:sz w:val="20"/>
          <w:szCs w:val="20"/>
        </w:rPr>
        <w:t>c</w:t>
      </w:r>
      <w:r>
        <w:rPr>
          <w:rFonts w:ascii="Times New Roman" w:eastAsia="Times New Roman" w:hAnsi="Times New Roman" w:cs="Times New Roman"/>
          <w:i/>
          <w:spacing w:val="8"/>
          <w:sz w:val="20"/>
          <w:szCs w:val="20"/>
        </w:rPr>
        <w:t>ou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8"/>
          <w:sz w:val="20"/>
          <w:szCs w:val="20"/>
        </w:rPr>
        <w:t>ag</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proofErr w:type="gramEnd"/>
      <w:r>
        <w:rPr>
          <w:rFonts w:ascii="Times New Roman" w:eastAsia="Times New Roman" w:hAnsi="Times New Roman" w:cs="Times New Roman"/>
          <w:i/>
          <w:spacing w:val="2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1"/>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cl</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mm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sys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270188">
      <w:pPr>
        <w:tabs>
          <w:tab w:val="left" w:pos="5310"/>
        </w:tabs>
        <w:ind w:left="1403" w:right="1383"/>
        <w:jc w:val="both"/>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1</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21"/>
          <w:sz w:val="20"/>
          <w:szCs w:val="20"/>
        </w:rPr>
        <w:t xml:space="preserve"> </w:t>
      </w:r>
      <w:r>
        <w:rPr>
          <w:rFonts w:ascii="Times New Roman" w:eastAsia="Times New Roman" w:hAnsi="Times New Roman" w:cs="Times New Roman"/>
          <w:b/>
          <w:bCs/>
          <w:spacing w:val="3"/>
          <w:sz w:val="20"/>
          <w:szCs w:val="20"/>
        </w:rPr>
        <w:t>Un</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f</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21"/>
          <w:sz w:val="20"/>
          <w:szCs w:val="20"/>
        </w:rPr>
        <w:t xml:space="preserve"> </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5"/>
          <w:sz w:val="20"/>
          <w:szCs w:val="20"/>
        </w:rPr>
        <w:t>la</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5"/>
          <w:sz w:val="20"/>
          <w:szCs w:val="20"/>
        </w:rPr>
        <w:t>al</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5"/>
          <w:sz w:val="20"/>
          <w:szCs w:val="20"/>
        </w:rPr>
        <w:t xml:space="preserve"> </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pacing w:val="6"/>
          <w:sz w:val="20"/>
          <w:szCs w:val="20"/>
        </w:rPr>
        <w:t>t</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3"/>
          <w:sz w:val="20"/>
          <w:szCs w:val="20"/>
        </w:rPr>
        <w:t>an</w:t>
      </w:r>
      <w:r>
        <w:rPr>
          <w:rFonts w:ascii="Times New Roman" w:eastAsia="Times New Roman" w:hAnsi="Times New Roman" w:cs="Times New Roman"/>
          <w:b/>
          <w:bCs/>
          <w:spacing w:val="4"/>
          <w:sz w:val="20"/>
          <w:szCs w:val="20"/>
        </w:rPr>
        <w:t>s</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on</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z w:val="20"/>
          <w:szCs w:val="20"/>
        </w:rPr>
        <w:t>l</w:t>
      </w:r>
      <w:r w:rsidR="00270188">
        <w:rPr>
          <w:rFonts w:ascii="Times New Roman" w:eastAsia="Times New Roman" w:hAnsi="Times New Roman" w:cs="Times New Roman"/>
          <w:b/>
          <w:bCs/>
          <w:spacing w:val="30"/>
          <w:sz w:val="20"/>
          <w:szCs w:val="20"/>
        </w:rPr>
        <w:t xml:space="preserve"> </w:t>
      </w:r>
      <w:r>
        <w:rPr>
          <w:rFonts w:ascii="Times New Roman" w:eastAsia="Times New Roman" w:hAnsi="Times New Roman" w:cs="Times New Roman"/>
          <w:b/>
          <w:bCs/>
          <w:spacing w:val="4"/>
          <w:w w:val="102"/>
          <w:sz w:val="20"/>
          <w:szCs w:val="20"/>
        </w:rPr>
        <w:t>m</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7"/>
          <w:w w:val="102"/>
          <w:sz w:val="20"/>
          <w:szCs w:val="20"/>
        </w:rPr>
        <w:t>s</w:t>
      </w:r>
      <w:r>
        <w:rPr>
          <w:rFonts w:ascii="Times New Roman" w:eastAsia="Times New Roman" w:hAnsi="Times New Roman" w:cs="Times New Roman"/>
          <w:b/>
          <w:bCs/>
          <w:spacing w:val="6"/>
          <w:w w:val="102"/>
          <w:sz w:val="20"/>
          <w:szCs w:val="20"/>
        </w:rPr>
        <w:t>u</w:t>
      </w:r>
      <w:r>
        <w:rPr>
          <w:rFonts w:ascii="Times New Roman" w:eastAsia="Times New Roman" w:hAnsi="Times New Roman" w:cs="Times New Roman"/>
          <w:b/>
          <w:bCs/>
          <w:w w:val="102"/>
          <w:sz w:val="20"/>
          <w:szCs w:val="20"/>
        </w:rPr>
        <w:t>r</w:t>
      </w:r>
      <w:r>
        <w:rPr>
          <w:rFonts w:ascii="Times New Roman" w:eastAsia="Times New Roman" w:hAnsi="Times New Roman" w:cs="Times New Roman"/>
          <w:b/>
          <w:bCs/>
          <w:spacing w:val="3"/>
          <w:w w:val="102"/>
          <w:sz w:val="20"/>
          <w:szCs w:val="20"/>
        </w:rPr>
        <w:t>e</w:t>
      </w:r>
      <w:r>
        <w:rPr>
          <w:rFonts w:ascii="Times New Roman" w:eastAsia="Times New Roman" w:hAnsi="Times New Roman" w:cs="Times New Roman"/>
          <w:b/>
          <w:bCs/>
          <w:w w:val="102"/>
          <w:sz w:val="20"/>
          <w:szCs w:val="20"/>
        </w:rPr>
        <w:t>s</w:t>
      </w:r>
    </w:p>
    <w:p w:rsidR="00073C20" w:rsidRDefault="00073C20" w:rsidP="00073C20">
      <w:pPr>
        <w:spacing w:before="5" w:line="130" w:lineRule="exact"/>
        <w:rPr>
          <w:sz w:val="13"/>
          <w:szCs w:val="13"/>
        </w:rPr>
      </w:pPr>
    </w:p>
    <w:p w:rsidR="00073C20" w:rsidRDefault="00073C20" w:rsidP="00413D4E">
      <w:pPr>
        <w:tabs>
          <w:tab w:val="left" w:pos="2250"/>
          <w:tab w:val="left" w:pos="2340"/>
          <w:tab w:val="left" w:pos="2430"/>
        </w:tabs>
        <w:spacing w:line="250" w:lineRule="auto"/>
        <w:ind w:left="1403" w:right="1372"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6</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ct</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i/>
          <w:spacing w:val="6"/>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II</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1</w:t>
      </w:r>
      <w:r>
        <w:rPr>
          <w:rFonts w:ascii="Times New Roman" w:eastAsia="Times New Roman" w:hAnsi="Times New Roman" w:cs="Times New Roman"/>
          <w:spacing w:val="8"/>
          <w:sz w:val="20"/>
          <w:szCs w:val="20"/>
        </w:rPr>
        <w:t>7</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7</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1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sidR="00270188">
        <w:rPr>
          <w:rFonts w:ascii="Times New Roman" w:eastAsia="Times New Roman" w:hAnsi="Times New Roman" w:cs="Times New Roman"/>
          <w:spacing w:val="14"/>
          <w:sz w:val="20"/>
          <w:szCs w:val="20"/>
        </w:rPr>
        <w:t xml:space="preserve"> recommended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i/>
          <w:spacing w:val="8"/>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5"/>
          <w:sz w:val="20"/>
          <w:szCs w:val="20"/>
        </w:rPr>
        <w:t>I</w:t>
      </w:r>
      <w:r w:rsidR="00733640">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A</w:t>
      </w:r>
      <w:r w:rsidR="00733640">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po</w:t>
      </w:r>
      <w:r>
        <w:rPr>
          <w:rFonts w:ascii="Times New Roman" w:eastAsia="Times New Roman" w:hAnsi="Times New Roman" w:cs="Times New Roman"/>
          <w:spacing w:val="8"/>
          <w:sz w:val="20"/>
          <w:szCs w:val="20"/>
        </w:rPr>
        <w:t>r</w:t>
      </w:r>
      <w:r w:rsidR="00733640">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8"/>
          <w:sz w:val="20"/>
          <w:szCs w:val="20"/>
        </w:rPr>
        <w:t>o</w:t>
      </w:r>
      <w:r w:rsidR="00733640">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pp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6"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8</w:t>
      </w:r>
      <w:r w:rsidR="00733640">
        <w:rPr>
          <w:rFonts w:ascii="Times New Roman" w:eastAsia="Times New Roman" w:hAnsi="Times New Roman" w:cs="Times New Roman"/>
          <w:sz w:val="20"/>
          <w:szCs w:val="20"/>
        </w:rPr>
        <w:t>.</w:t>
      </w:r>
      <w:r w:rsidR="00733640">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3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p</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0"/>
          <w:sz w:val="20"/>
          <w:szCs w:val="20"/>
        </w:rPr>
        <w:t xml:space="preserve"> </w:t>
      </w:r>
      <w:r w:rsidR="00413D4E">
        <w:rPr>
          <w:rFonts w:ascii="Times New Roman" w:eastAsia="Times New Roman" w:hAnsi="Times New Roman" w:cs="Times New Roman"/>
          <w:spacing w:val="7"/>
          <w:w w:val="99"/>
          <w:sz w:val="20"/>
          <w:szCs w:val="20"/>
        </w:rPr>
        <w:t>conversi</w:t>
      </w:r>
      <w:r w:rsidRPr="00413D4E">
        <w:rPr>
          <w:rFonts w:ascii="Times New Roman" w:eastAsia="Times New Roman" w:hAnsi="Times New Roman" w:cs="Times New Roman"/>
          <w:spacing w:val="8"/>
          <w:sz w:val="20"/>
          <w:szCs w:val="20"/>
        </w:rPr>
        <w:t>o</w:t>
      </w:r>
      <w:r w:rsidRPr="00413D4E">
        <w:rPr>
          <w:rFonts w:ascii="Times New Roman" w:eastAsia="Times New Roman" w:hAnsi="Times New Roman" w:cs="Times New Roman"/>
          <w:sz w:val="20"/>
          <w:szCs w:val="20"/>
        </w:rPr>
        <w:t>n</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cal</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4"/>
          <w:sz w:val="20"/>
          <w:szCs w:val="20"/>
        </w:rPr>
        <w:t>st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i</w:t>
      </w:r>
      <w:r w:rsidR="00733640">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6"/>
          <w:sz w:val="20"/>
          <w:szCs w:val="20"/>
        </w:rPr>
        <w:t>4</w:t>
      </w:r>
      <w:r>
        <w:rPr>
          <w:rFonts w:ascii="Times New Roman" w:eastAsia="Times New Roman" w:hAnsi="Times New Roman" w:cs="Times New Roman"/>
          <w:sz w:val="20"/>
          <w:szCs w:val="20"/>
        </w:rPr>
        <w:t>9</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i/>
          <w:spacing w:val="6"/>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sidR="00733640">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o</w:t>
      </w:r>
      <w:r w:rsidR="00733640">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tabs>
          <w:tab w:val="left" w:pos="2340"/>
        </w:tabs>
        <w:ind w:left="1878" w:right="-20"/>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p>
    <w:p w:rsidR="00073C20" w:rsidRDefault="00073C20" w:rsidP="00073C20">
      <w:pPr>
        <w:spacing w:line="130" w:lineRule="exact"/>
        <w:rPr>
          <w:sz w:val="13"/>
          <w:szCs w:val="13"/>
        </w:rPr>
      </w:pPr>
    </w:p>
    <w:p w:rsidR="00073C20" w:rsidRDefault="00073C20" w:rsidP="00073C20">
      <w:pPr>
        <w:spacing w:line="250" w:lineRule="auto"/>
        <w:ind w:left="1403" w:right="1379"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w:t>
      </w:r>
      <w:r>
        <w:rPr>
          <w:rFonts w:ascii="Times New Roman" w:eastAsia="Times New Roman" w:hAnsi="Times New Roman" w:cs="Times New Roman"/>
          <w:i/>
          <w:spacing w:val="6"/>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1"/>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p</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0"/>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t>
      </w:r>
    </w:p>
    <w:p w:rsidR="00073C20" w:rsidRDefault="00073C20" w:rsidP="00073C20">
      <w:pPr>
        <w:spacing w:before="1" w:line="120" w:lineRule="exact"/>
        <w:rPr>
          <w:sz w:val="12"/>
          <w:szCs w:val="12"/>
        </w:rPr>
      </w:pPr>
    </w:p>
    <w:p w:rsidR="00073C20" w:rsidRDefault="00073C20" w:rsidP="00E56E37">
      <w:pPr>
        <w:spacing w:line="250" w:lineRule="auto"/>
        <w:ind w:left="1403" w:right="138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w:t>
      </w:r>
      <w:r>
        <w:rPr>
          <w:rFonts w:ascii="Times New Roman" w:eastAsia="Times New Roman" w:hAnsi="Times New Roman" w:cs="Times New Roman"/>
          <w:i/>
          <w:spacing w:val="6"/>
          <w:sz w:val="20"/>
          <w:szCs w:val="20"/>
        </w:rPr>
        <w:t>b</w:t>
      </w:r>
      <w:r w:rsidR="00733640">
        <w:rPr>
          <w:rFonts w:ascii="Times New Roman" w:eastAsia="Times New Roman" w:hAnsi="Times New Roman" w:cs="Times New Roman"/>
          <w:sz w:val="20"/>
          <w:szCs w:val="20"/>
        </w:rPr>
        <w:t>)</w:t>
      </w:r>
      <w:r w:rsidR="00733640" w:rsidRPr="00733640">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p>
    <w:p w:rsidR="00E56E37" w:rsidRDefault="00E56E37" w:rsidP="00E56E37">
      <w:pPr>
        <w:spacing w:line="250" w:lineRule="auto"/>
        <w:ind w:left="1403" w:right="1387" w:firstLine="475"/>
        <w:jc w:val="both"/>
        <w:rPr>
          <w:rFonts w:ascii="Times New Roman" w:eastAsia="Times New Roman" w:hAnsi="Times New Roman" w:cs="Times New Roman"/>
          <w:sz w:val="12"/>
          <w:szCs w:val="12"/>
        </w:rPr>
      </w:pPr>
    </w:p>
    <w:p w:rsidR="00CE1027" w:rsidRDefault="00CE1027" w:rsidP="00CE1027">
      <w:pPr>
        <w:spacing w:line="200" w:lineRule="exact"/>
        <w:rPr>
          <w:sz w:val="20"/>
          <w:szCs w:val="20"/>
        </w:rPr>
      </w:pPr>
    </w:p>
    <w:p w:rsidR="00CE1027" w:rsidRDefault="00CE1027" w:rsidP="00CE1027">
      <w:pPr>
        <w:spacing w:before="84" w:line="180" w:lineRule="exact"/>
        <w:ind w:left="1403" w:right="1368"/>
        <w:rPr>
          <w:rFonts w:ascii="Times New Roman" w:eastAsia="Times New Roman" w:hAnsi="Times New Roman" w:cs="Times New Roman"/>
          <w:sz w:val="17"/>
          <w:szCs w:val="17"/>
        </w:rPr>
      </w:pPr>
      <w:r>
        <w:rPr>
          <w:rFonts w:asciiTheme="minorHAnsi" w:eastAsiaTheme="minorHAnsi" w:hAnsiTheme="minorHAnsi" w:cstheme="minorBidi"/>
          <w:noProof/>
          <w:szCs w:val="22"/>
          <w:lang w:eastAsia="en-US"/>
        </w:rPr>
        <mc:AlternateContent>
          <mc:Choice Requires="wpg">
            <w:drawing>
              <wp:anchor distT="0" distB="0" distL="114300" distR="114300" simplePos="0" relativeHeight="251672576" behindDoc="1" locked="0" layoutInCell="1" allowOverlap="1" wp14:anchorId="24B3D49C" wp14:editId="21F03838">
                <wp:simplePos x="0" y="0"/>
                <wp:positionH relativeFrom="page">
                  <wp:posOffset>1564005</wp:posOffset>
                </wp:positionH>
                <wp:positionV relativeFrom="paragraph">
                  <wp:posOffset>-28575</wp:posOffset>
                </wp:positionV>
                <wp:extent cx="951865" cy="1270"/>
                <wp:effectExtent l="11430" t="5715" r="8255" b="1206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865" cy="1270"/>
                          <a:chOff x="2463" y="-45"/>
                          <a:chExt cx="1499" cy="2"/>
                        </a:xfrm>
                      </wpg:grpSpPr>
                      <wps:wsp>
                        <wps:cNvPr id="61" name="Freeform 41"/>
                        <wps:cNvSpPr>
                          <a:spLocks/>
                        </wps:cNvSpPr>
                        <wps:spPr bwMode="auto">
                          <a:xfrm>
                            <a:off x="2463" y="-45"/>
                            <a:ext cx="1499" cy="2"/>
                          </a:xfrm>
                          <a:custGeom>
                            <a:avLst/>
                            <a:gdLst>
                              <a:gd name="T0" fmla="+- 0 2463 2463"/>
                              <a:gd name="T1" fmla="*/ T0 w 1499"/>
                              <a:gd name="T2" fmla="+- 0 3962 2463"/>
                              <a:gd name="T3" fmla="*/ T2 w 1499"/>
                            </a:gdLst>
                            <a:ahLst/>
                            <a:cxnLst>
                              <a:cxn ang="0">
                                <a:pos x="T1" y="0"/>
                              </a:cxn>
                              <a:cxn ang="0">
                                <a:pos x="T3" y="0"/>
                              </a:cxn>
                            </a:cxnLst>
                            <a:rect l="0" t="0" r="r" b="b"/>
                            <a:pathLst>
                              <a:path w="1499">
                                <a:moveTo>
                                  <a:pt x="0" y="0"/>
                                </a:moveTo>
                                <a:lnTo>
                                  <a:pt x="14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123.15pt;margin-top:-2.25pt;width:74.95pt;height:.1pt;z-index:-251643904;mso-position-horizontal-relative:page" coordorigin="2463,-45" coordsize="1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">
                <v:shape id="Freeform 41" o:spid="_x0000_s1027" style="position:absolute;left:2463;top:-45;width:1499;height:2;visibility:visible;mso-wrap-style:square;v-text-anchor:top" coordsize="14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NksQA&#10;AADbAAAADwAAAGRycy9kb3ducmV2LnhtbESPT2vCQBTE7wW/w/IEb3WjhyDRVaogeAiSpoLX1+xr&#10;Epp9G7ObP377bqHQ4zAzv2F2h8k0YqDO1ZYVrJYRCOLC6ppLBbeP8+sGhPPIGhvLpOBJDg772csO&#10;E21Hfqch96UIEHYJKqi8bxMpXVGRQbe0LXHwvmxn0AfZlVJ3OAa4aeQ6imJpsOawUGFLp4qK77w3&#10;Cj6vZbaO72Oa9Y98OLbpJuvTVKnFfHrbgvA0+f/wX/uiFcQr+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hjZLEAAAA2wAAAA8AAAAAAAAAAAAAAAAAmAIAAGRycy9k&#10;b3ducmV2LnhtbFBLBQYAAAAABAAEAPUAAACJAwAAAAA=&#10;" path="m,l1499,e" filled="f" strokeweight=".22136mm">
                  <v:path arrowok="t" o:connecttype="custom" o:connectlocs="0,0;1499,0" o:connectangles="0,0"/>
                </v:shape>
                <w10:wrap anchorx="page"/>
              </v:group>
            </w:pict>
          </mc:Fallback>
        </mc:AlternateContent>
      </w:r>
      <w:r>
        <w:rPr>
          <w:rFonts w:ascii="Times New Roman" w:eastAsia="Times New Roman" w:hAnsi="Times New Roman" w:cs="Times New Roman"/>
          <w:position w:val="8"/>
          <w:sz w:val="11"/>
          <w:szCs w:val="11"/>
        </w:rPr>
        <w:t>3</w:t>
      </w:r>
      <w:r>
        <w:rPr>
          <w:rFonts w:ascii="Times New Roman" w:eastAsia="Times New Roman" w:hAnsi="Times New Roman" w:cs="Times New Roman"/>
          <w:spacing w:val="16"/>
          <w:position w:val="8"/>
          <w:sz w:val="11"/>
          <w:szCs w:val="11"/>
        </w:rPr>
        <w:t xml:space="preserve"> </w:t>
      </w:r>
      <w:r>
        <w:rPr>
          <w:rFonts w:ascii="Times New Roman" w:eastAsia="Times New Roman" w:hAnsi="Times New Roman" w:cs="Times New Roman"/>
          <w:i/>
          <w:spacing w:val="-1"/>
          <w:sz w:val="17"/>
          <w:szCs w:val="17"/>
        </w:rPr>
        <w:t>O</w:t>
      </w:r>
      <w:r>
        <w:rPr>
          <w:rFonts w:ascii="Times New Roman" w:eastAsia="Times New Roman" w:hAnsi="Times New Roman" w:cs="Times New Roman"/>
          <w:i/>
          <w:spacing w:val="1"/>
          <w:sz w:val="17"/>
          <w:szCs w:val="17"/>
        </w:rPr>
        <w:t>ff</w:t>
      </w:r>
      <w:r>
        <w:rPr>
          <w:rFonts w:ascii="Times New Roman" w:eastAsia="Times New Roman" w:hAnsi="Times New Roman" w:cs="Times New Roman"/>
          <w:i/>
          <w:spacing w:val="-2"/>
          <w:sz w:val="17"/>
          <w:szCs w:val="17"/>
        </w:rPr>
        <w:t>i</w:t>
      </w:r>
      <w:r>
        <w:rPr>
          <w:rFonts w:ascii="Times New Roman" w:eastAsia="Times New Roman" w:hAnsi="Times New Roman" w:cs="Times New Roman"/>
          <w:i/>
          <w:spacing w:val="1"/>
          <w:sz w:val="17"/>
          <w:szCs w:val="17"/>
        </w:rPr>
        <w:t>c</w:t>
      </w:r>
      <w:r>
        <w:rPr>
          <w:rFonts w:ascii="Times New Roman" w:eastAsia="Times New Roman" w:hAnsi="Times New Roman" w:cs="Times New Roman"/>
          <w:i/>
          <w:spacing w:val="-2"/>
          <w:sz w:val="17"/>
          <w:szCs w:val="17"/>
        </w:rPr>
        <w:t>i</w:t>
      </w:r>
      <w:r>
        <w:rPr>
          <w:rFonts w:ascii="Times New Roman" w:eastAsia="Times New Roman" w:hAnsi="Times New Roman" w:cs="Times New Roman"/>
          <w:i/>
          <w:spacing w:val="1"/>
          <w:sz w:val="17"/>
          <w:szCs w:val="17"/>
        </w:rPr>
        <w:t>a</w:t>
      </w:r>
      <w:r>
        <w:rPr>
          <w:rFonts w:ascii="Times New Roman" w:eastAsia="Times New Roman" w:hAnsi="Times New Roman" w:cs="Times New Roman"/>
          <w:i/>
          <w:sz w:val="17"/>
          <w:szCs w:val="17"/>
        </w:rPr>
        <w:t>l</w:t>
      </w:r>
      <w:r>
        <w:rPr>
          <w:rFonts w:ascii="Times New Roman" w:eastAsia="Times New Roman" w:hAnsi="Times New Roman" w:cs="Times New Roman"/>
          <w:i/>
          <w:spacing w:val="25"/>
          <w:sz w:val="17"/>
          <w:szCs w:val="17"/>
        </w:rPr>
        <w:t xml:space="preserve"> </w:t>
      </w:r>
      <w:r>
        <w:rPr>
          <w:rFonts w:ascii="Times New Roman" w:eastAsia="Times New Roman" w:hAnsi="Times New Roman" w:cs="Times New Roman"/>
          <w:i/>
          <w:spacing w:val="-3"/>
          <w:sz w:val="17"/>
          <w:szCs w:val="17"/>
        </w:rPr>
        <w:t>R</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c</w:t>
      </w:r>
      <w:r>
        <w:rPr>
          <w:rFonts w:ascii="Times New Roman" w:eastAsia="Times New Roman" w:hAnsi="Times New Roman" w:cs="Times New Roman"/>
          <w:i/>
          <w:spacing w:val="1"/>
          <w:sz w:val="17"/>
          <w:szCs w:val="17"/>
        </w:rPr>
        <w:t>o</w:t>
      </w:r>
      <w:r>
        <w:rPr>
          <w:rFonts w:ascii="Times New Roman" w:eastAsia="Times New Roman" w:hAnsi="Times New Roman" w:cs="Times New Roman"/>
          <w:i/>
          <w:spacing w:val="-2"/>
          <w:sz w:val="17"/>
          <w:szCs w:val="17"/>
        </w:rPr>
        <w:t>r</w:t>
      </w:r>
      <w:r>
        <w:rPr>
          <w:rFonts w:ascii="Times New Roman" w:eastAsia="Times New Roman" w:hAnsi="Times New Roman" w:cs="Times New Roman"/>
          <w:i/>
          <w:spacing w:val="1"/>
          <w:sz w:val="17"/>
          <w:szCs w:val="17"/>
        </w:rPr>
        <w:t>d</w:t>
      </w:r>
      <w:r>
        <w:rPr>
          <w:rFonts w:ascii="Times New Roman" w:eastAsia="Times New Roman" w:hAnsi="Times New Roman" w:cs="Times New Roman"/>
          <w:i/>
          <w:sz w:val="17"/>
          <w:szCs w:val="17"/>
        </w:rPr>
        <w:t>s</w:t>
      </w:r>
      <w:r>
        <w:rPr>
          <w:rFonts w:ascii="Times New Roman" w:eastAsia="Times New Roman" w:hAnsi="Times New Roman" w:cs="Times New Roman"/>
          <w:i/>
          <w:spacing w:val="21"/>
          <w:sz w:val="17"/>
          <w:szCs w:val="17"/>
        </w:rPr>
        <w:t xml:space="preserve"> </w:t>
      </w:r>
      <w:r>
        <w:rPr>
          <w:rFonts w:ascii="Times New Roman" w:eastAsia="Times New Roman" w:hAnsi="Times New Roman" w:cs="Times New Roman"/>
          <w:i/>
          <w:spacing w:val="1"/>
          <w:sz w:val="17"/>
          <w:szCs w:val="17"/>
        </w:rPr>
        <w:t>o</w:t>
      </w:r>
      <w:r>
        <w:rPr>
          <w:rFonts w:ascii="Times New Roman" w:eastAsia="Times New Roman" w:hAnsi="Times New Roman" w:cs="Times New Roman"/>
          <w:i/>
          <w:sz w:val="17"/>
          <w:szCs w:val="17"/>
        </w:rPr>
        <w:t>f</w:t>
      </w:r>
      <w:r>
        <w:rPr>
          <w:rFonts w:ascii="Times New Roman" w:eastAsia="Times New Roman" w:hAnsi="Times New Roman" w:cs="Times New Roman"/>
          <w:i/>
          <w:spacing w:val="23"/>
          <w:sz w:val="17"/>
          <w:szCs w:val="17"/>
        </w:rPr>
        <w:t xml:space="preserve"> </w:t>
      </w:r>
      <w:r>
        <w:rPr>
          <w:rFonts w:ascii="Times New Roman" w:eastAsia="Times New Roman" w:hAnsi="Times New Roman" w:cs="Times New Roman"/>
          <w:i/>
          <w:spacing w:val="1"/>
          <w:sz w:val="17"/>
          <w:szCs w:val="17"/>
        </w:rPr>
        <w:t>t</w:t>
      </w:r>
      <w:r>
        <w:rPr>
          <w:rFonts w:ascii="Times New Roman" w:eastAsia="Times New Roman" w:hAnsi="Times New Roman" w:cs="Times New Roman"/>
          <w:i/>
          <w:spacing w:val="-1"/>
          <w:sz w:val="17"/>
          <w:szCs w:val="17"/>
        </w:rPr>
        <w:t>h</w:t>
      </w:r>
      <w:r>
        <w:rPr>
          <w:rFonts w:ascii="Times New Roman" w:eastAsia="Times New Roman" w:hAnsi="Times New Roman" w:cs="Times New Roman"/>
          <w:i/>
          <w:sz w:val="17"/>
          <w:szCs w:val="17"/>
        </w:rPr>
        <w:t>e</w:t>
      </w:r>
      <w:r>
        <w:rPr>
          <w:rFonts w:ascii="Times New Roman" w:eastAsia="Times New Roman" w:hAnsi="Times New Roman" w:cs="Times New Roman"/>
          <w:i/>
          <w:spacing w:val="24"/>
          <w:sz w:val="17"/>
          <w:szCs w:val="17"/>
        </w:rPr>
        <w:t xml:space="preserve"> </w:t>
      </w:r>
      <w:r>
        <w:rPr>
          <w:rFonts w:ascii="Times New Roman" w:eastAsia="Times New Roman" w:hAnsi="Times New Roman" w:cs="Times New Roman"/>
          <w:i/>
          <w:spacing w:val="-1"/>
          <w:sz w:val="17"/>
          <w:szCs w:val="17"/>
        </w:rPr>
        <w:t>Ge</w:t>
      </w:r>
      <w:r>
        <w:rPr>
          <w:rFonts w:ascii="Times New Roman" w:eastAsia="Times New Roman" w:hAnsi="Times New Roman" w:cs="Times New Roman"/>
          <w:i/>
          <w:spacing w:val="1"/>
          <w:sz w:val="17"/>
          <w:szCs w:val="17"/>
        </w:rPr>
        <w:t>n</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ra</w:t>
      </w:r>
      <w:r>
        <w:rPr>
          <w:rFonts w:ascii="Times New Roman" w:eastAsia="Times New Roman" w:hAnsi="Times New Roman" w:cs="Times New Roman"/>
          <w:i/>
          <w:sz w:val="17"/>
          <w:szCs w:val="17"/>
        </w:rPr>
        <w:t>l</w:t>
      </w:r>
      <w:r>
        <w:rPr>
          <w:rFonts w:ascii="Times New Roman" w:eastAsia="Times New Roman" w:hAnsi="Times New Roman" w:cs="Times New Roman"/>
          <w:i/>
          <w:spacing w:val="23"/>
          <w:sz w:val="17"/>
          <w:szCs w:val="17"/>
        </w:rPr>
        <w:t xml:space="preserve"> </w:t>
      </w:r>
      <w:r>
        <w:rPr>
          <w:rFonts w:ascii="Times New Roman" w:eastAsia="Times New Roman" w:hAnsi="Times New Roman" w:cs="Times New Roman"/>
          <w:i/>
          <w:spacing w:val="-3"/>
          <w:sz w:val="17"/>
          <w:szCs w:val="17"/>
        </w:rPr>
        <w:t>A</w:t>
      </w:r>
      <w:r>
        <w:rPr>
          <w:rFonts w:ascii="Times New Roman" w:eastAsia="Times New Roman" w:hAnsi="Times New Roman" w:cs="Times New Roman"/>
          <w:i/>
          <w:spacing w:val="1"/>
          <w:sz w:val="17"/>
          <w:szCs w:val="17"/>
        </w:rPr>
        <w:t>sse</w:t>
      </w:r>
      <w:r>
        <w:rPr>
          <w:rFonts w:ascii="Times New Roman" w:eastAsia="Times New Roman" w:hAnsi="Times New Roman" w:cs="Times New Roman"/>
          <w:i/>
          <w:spacing w:val="-3"/>
          <w:sz w:val="17"/>
          <w:szCs w:val="17"/>
        </w:rPr>
        <w:t>m</w:t>
      </w:r>
      <w:r>
        <w:rPr>
          <w:rFonts w:ascii="Times New Roman" w:eastAsia="Times New Roman" w:hAnsi="Times New Roman" w:cs="Times New Roman"/>
          <w:i/>
          <w:spacing w:val="1"/>
          <w:sz w:val="17"/>
          <w:szCs w:val="17"/>
        </w:rPr>
        <w:t>b</w:t>
      </w:r>
      <w:r>
        <w:rPr>
          <w:rFonts w:ascii="Times New Roman" w:eastAsia="Times New Roman" w:hAnsi="Times New Roman" w:cs="Times New Roman"/>
          <w:i/>
          <w:spacing w:val="-2"/>
          <w:sz w:val="17"/>
          <w:szCs w:val="17"/>
        </w:rPr>
        <w:t>l</w:t>
      </w:r>
      <w:r>
        <w:rPr>
          <w:rFonts w:ascii="Times New Roman" w:eastAsia="Times New Roman" w:hAnsi="Times New Roman" w:cs="Times New Roman"/>
          <w:i/>
          <w:spacing w:val="1"/>
          <w:sz w:val="17"/>
          <w:szCs w:val="17"/>
        </w:rPr>
        <w:t>y</w:t>
      </w:r>
      <w:r>
        <w:rPr>
          <w:rFonts w:ascii="Times New Roman" w:eastAsia="Times New Roman" w:hAnsi="Times New Roman" w:cs="Times New Roman"/>
          <w:i/>
          <w:sz w:val="17"/>
          <w:szCs w:val="17"/>
        </w:rPr>
        <w:t>,</w:t>
      </w:r>
      <w:r>
        <w:rPr>
          <w:rFonts w:ascii="Times New Roman" w:eastAsia="Times New Roman" w:hAnsi="Times New Roman" w:cs="Times New Roman"/>
          <w:i/>
          <w:spacing w:val="23"/>
          <w:sz w:val="17"/>
          <w:szCs w:val="17"/>
        </w:rPr>
        <w:t xml:space="preserve"> </w:t>
      </w:r>
      <w:r>
        <w:rPr>
          <w:rFonts w:ascii="Times New Roman" w:eastAsia="Times New Roman" w:hAnsi="Times New Roman" w:cs="Times New Roman"/>
          <w:i/>
          <w:spacing w:val="-1"/>
          <w:sz w:val="17"/>
          <w:szCs w:val="17"/>
        </w:rPr>
        <w:t>S</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v</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n</w:t>
      </w:r>
      <w:r>
        <w:rPr>
          <w:rFonts w:ascii="Times New Roman" w:eastAsia="Times New Roman" w:hAnsi="Times New Roman" w:cs="Times New Roman"/>
          <w:i/>
          <w:spacing w:val="1"/>
          <w:sz w:val="17"/>
          <w:szCs w:val="17"/>
        </w:rPr>
        <w:t>t</w:t>
      </w:r>
      <w:r>
        <w:rPr>
          <w:rFonts w:ascii="Times New Roman" w:eastAsia="Times New Roman" w:hAnsi="Times New Roman" w:cs="Times New Roman"/>
          <w:i/>
          <w:spacing w:val="-2"/>
          <w:sz w:val="17"/>
          <w:szCs w:val="17"/>
        </w:rPr>
        <w:t>i</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2"/>
          <w:sz w:val="17"/>
          <w:szCs w:val="17"/>
        </w:rPr>
        <w:t>t</w:t>
      </w:r>
      <w:r>
        <w:rPr>
          <w:rFonts w:ascii="Times New Roman" w:eastAsia="Times New Roman" w:hAnsi="Times New Roman" w:cs="Times New Roman"/>
          <w:i/>
          <w:sz w:val="17"/>
          <w:szCs w:val="17"/>
        </w:rPr>
        <w:t>h</w:t>
      </w:r>
      <w:r>
        <w:rPr>
          <w:rFonts w:ascii="Times New Roman" w:eastAsia="Times New Roman" w:hAnsi="Times New Roman" w:cs="Times New Roman"/>
          <w:i/>
          <w:spacing w:val="24"/>
          <w:sz w:val="17"/>
          <w:szCs w:val="17"/>
        </w:rPr>
        <w:t xml:space="preserve"> </w:t>
      </w:r>
      <w:r>
        <w:rPr>
          <w:rFonts w:ascii="Times New Roman" w:eastAsia="Times New Roman" w:hAnsi="Times New Roman" w:cs="Times New Roman"/>
          <w:i/>
          <w:spacing w:val="1"/>
          <w:sz w:val="17"/>
          <w:szCs w:val="17"/>
        </w:rPr>
        <w:t>S</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ss</w:t>
      </w:r>
      <w:r>
        <w:rPr>
          <w:rFonts w:ascii="Times New Roman" w:eastAsia="Times New Roman" w:hAnsi="Times New Roman" w:cs="Times New Roman"/>
          <w:i/>
          <w:spacing w:val="-2"/>
          <w:sz w:val="17"/>
          <w:szCs w:val="17"/>
        </w:rPr>
        <w:t>i</w:t>
      </w:r>
      <w:r>
        <w:rPr>
          <w:rFonts w:ascii="Times New Roman" w:eastAsia="Times New Roman" w:hAnsi="Times New Roman" w:cs="Times New Roman"/>
          <w:i/>
          <w:spacing w:val="-1"/>
          <w:sz w:val="17"/>
          <w:szCs w:val="17"/>
        </w:rPr>
        <w:t>o</w:t>
      </w:r>
      <w:r>
        <w:rPr>
          <w:rFonts w:ascii="Times New Roman" w:eastAsia="Times New Roman" w:hAnsi="Times New Roman" w:cs="Times New Roman"/>
          <w:i/>
          <w:spacing w:val="1"/>
          <w:sz w:val="17"/>
          <w:szCs w:val="17"/>
        </w:rPr>
        <w:t>n</w:t>
      </w:r>
      <w:r>
        <w:rPr>
          <w:rFonts w:ascii="Times New Roman" w:eastAsia="Times New Roman" w:hAnsi="Times New Roman" w:cs="Times New Roman"/>
          <w:i/>
          <w:sz w:val="17"/>
          <w:szCs w:val="17"/>
        </w:rPr>
        <w:t>,</w:t>
      </w:r>
      <w:r>
        <w:rPr>
          <w:rFonts w:ascii="Times New Roman" w:eastAsia="Times New Roman" w:hAnsi="Times New Roman" w:cs="Times New Roman"/>
          <w:i/>
          <w:spacing w:val="23"/>
          <w:sz w:val="17"/>
          <w:szCs w:val="17"/>
        </w:rPr>
        <w:t xml:space="preserve"> </w:t>
      </w:r>
      <w:r>
        <w:rPr>
          <w:rFonts w:ascii="Times New Roman" w:eastAsia="Times New Roman" w:hAnsi="Times New Roman" w:cs="Times New Roman"/>
          <w:i/>
          <w:spacing w:val="-1"/>
          <w:sz w:val="17"/>
          <w:szCs w:val="17"/>
        </w:rPr>
        <w:t>S</w:t>
      </w:r>
      <w:r>
        <w:rPr>
          <w:rFonts w:ascii="Times New Roman" w:eastAsia="Times New Roman" w:hAnsi="Times New Roman" w:cs="Times New Roman"/>
          <w:i/>
          <w:spacing w:val="1"/>
          <w:sz w:val="17"/>
          <w:szCs w:val="17"/>
        </w:rPr>
        <w:t>u</w:t>
      </w:r>
      <w:r>
        <w:rPr>
          <w:rFonts w:ascii="Times New Roman" w:eastAsia="Times New Roman" w:hAnsi="Times New Roman" w:cs="Times New Roman"/>
          <w:i/>
          <w:spacing w:val="-1"/>
          <w:sz w:val="17"/>
          <w:szCs w:val="17"/>
        </w:rPr>
        <w:t>p</w:t>
      </w:r>
      <w:r>
        <w:rPr>
          <w:rFonts w:ascii="Times New Roman" w:eastAsia="Times New Roman" w:hAnsi="Times New Roman" w:cs="Times New Roman"/>
          <w:i/>
          <w:spacing w:val="1"/>
          <w:sz w:val="17"/>
          <w:szCs w:val="17"/>
        </w:rPr>
        <w:t>p</w:t>
      </w:r>
      <w:r>
        <w:rPr>
          <w:rFonts w:ascii="Times New Roman" w:eastAsia="Times New Roman" w:hAnsi="Times New Roman" w:cs="Times New Roman"/>
          <w:i/>
          <w:spacing w:val="-2"/>
          <w:sz w:val="17"/>
          <w:szCs w:val="17"/>
        </w:rPr>
        <w:t>l</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me</w:t>
      </w:r>
      <w:r>
        <w:rPr>
          <w:rFonts w:ascii="Times New Roman" w:eastAsia="Times New Roman" w:hAnsi="Times New Roman" w:cs="Times New Roman"/>
          <w:i/>
          <w:spacing w:val="1"/>
          <w:sz w:val="17"/>
          <w:szCs w:val="17"/>
        </w:rPr>
        <w:t>n</w:t>
      </w:r>
      <w:r>
        <w:rPr>
          <w:rFonts w:ascii="Times New Roman" w:eastAsia="Times New Roman" w:hAnsi="Times New Roman" w:cs="Times New Roman"/>
          <w:i/>
          <w:sz w:val="17"/>
          <w:szCs w:val="17"/>
        </w:rPr>
        <w:t>t</w:t>
      </w:r>
      <w:r>
        <w:rPr>
          <w:rFonts w:ascii="Times New Roman" w:eastAsia="Times New Roman" w:hAnsi="Times New Roman" w:cs="Times New Roman"/>
          <w:i/>
          <w:spacing w:val="25"/>
          <w:sz w:val="17"/>
          <w:szCs w:val="17"/>
        </w:rPr>
        <w:t xml:space="preserve"> </w:t>
      </w:r>
      <w:r>
        <w:rPr>
          <w:rFonts w:ascii="Times New Roman" w:eastAsia="Times New Roman" w:hAnsi="Times New Roman" w:cs="Times New Roman"/>
          <w:i/>
          <w:spacing w:val="-3"/>
          <w:sz w:val="17"/>
          <w:szCs w:val="17"/>
        </w:rPr>
        <w:t>N</w:t>
      </w:r>
      <w:r>
        <w:rPr>
          <w:rFonts w:ascii="Times New Roman" w:eastAsia="Times New Roman" w:hAnsi="Times New Roman" w:cs="Times New Roman"/>
          <w:i/>
          <w:spacing w:val="1"/>
          <w:sz w:val="17"/>
          <w:szCs w:val="17"/>
        </w:rPr>
        <w:t>o</w:t>
      </w:r>
      <w:r>
        <w:rPr>
          <w:rFonts w:ascii="Times New Roman" w:eastAsia="Times New Roman" w:hAnsi="Times New Roman" w:cs="Times New Roman"/>
          <w:i/>
          <w:sz w:val="17"/>
          <w:szCs w:val="17"/>
        </w:rPr>
        <w:t>.</w:t>
      </w:r>
      <w:r>
        <w:rPr>
          <w:rFonts w:ascii="Times New Roman" w:eastAsia="Times New Roman" w:hAnsi="Times New Roman" w:cs="Times New Roman"/>
          <w:i/>
          <w:spacing w:val="6"/>
          <w:sz w:val="17"/>
          <w:szCs w:val="17"/>
        </w:rPr>
        <w:t xml:space="preserve"> </w:t>
      </w:r>
      <w:r>
        <w:rPr>
          <w:rFonts w:ascii="Times New Roman" w:eastAsia="Times New Roman" w:hAnsi="Times New Roman" w:cs="Times New Roman"/>
          <w:i/>
          <w:spacing w:val="-1"/>
          <w:sz w:val="17"/>
          <w:szCs w:val="17"/>
        </w:rPr>
        <w:t>3</w:t>
      </w:r>
      <w:r>
        <w:rPr>
          <w:rFonts w:ascii="Times New Roman" w:eastAsia="Times New Roman" w:hAnsi="Times New Roman" w:cs="Times New Roman"/>
          <w:i/>
          <w:sz w:val="17"/>
          <w:szCs w:val="17"/>
        </w:rPr>
        <w:t>0</w:t>
      </w:r>
      <w:r>
        <w:rPr>
          <w:rFonts w:ascii="Times New Roman" w:eastAsia="Times New Roman" w:hAnsi="Times New Roman" w:cs="Times New Roman"/>
          <w:i/>
          <w:spacing w:val="24"/>
          <w:sz w:val="17"/>
          <w:szCs w:val="17"/>
        </w:rPr>
        <w:t xml:space="preserve"> </w:t>
      </w:r>
      <w:hyperlink r:id="rId20">
        <w:r>
          <w:rPr>
            <w:rFonts w:ascii="Times New Roman" w:eastAsia="Times New Roman" w:hAnsi="Times New Roman" w:cs="Times New Roman"/>
            <w:spacing w:val="1"/>
            <w:sz w:val="17"/>
            <w:szCs w:val="17"/>
          </w:rPr>
          <w:t>(</w:t>
        </w:r>
        <w:r>
          <w:rPr>
            <w:rFonts w:ascii="Times New Roman" w:eastAsia="Times New Roman" w:hAnsi="Times New Roman" w:cs="Times New Roman"/>
            <w:color w:val="0000FF"/>
            <w:spacing w:val="-1"/>
            <w:sz w:val="17"/>
            <w:szCs w:val="17"/>
          </w:rPr>
          <w:t>A</w:t>
        </w:r>
        <w:r>
          <w:rPr>
            <w:rFonts w:ascii="Times New Roman" w:eastAsia="Times New Roman" w:hAnsi="Times New Roman" w:cs="Times New Roman"/>
            <w:color w:val="0000FF"/>
            <w:spacing w:val="1"/>
            <w:sz w:val="17"/>
            <w:szCs w:val="17"/>
          </w:rPr>
          <w:t>/</w:t>
        </w:r>
        <w:r>
          <w:rPr>
            <w:rFonts w:ascii="Times New Roman" w:eastAsia="Times New Roman" w:hAnsi="Times New Roman" w:cs="Times New Roman"/>
            <w:color w:val="0000FF"/>
            <w:spacing w:val="-1"/>
            <w:sz w:val="17"/>
            <w:szCs w:val="17"/>
          </w:rPr>
          <w:t>7</w:t>
        </w:r>
        <w:r>
          <w:rPr>
            <w:rFonts w:ascii="Times New Roman" w:eastAsia="Times New Roman" w:hAnsi="Times New Roman" w:cs="Times New Roman"/>
            <w:color w:val="0000FF"/>
            <w:spacing w:val="1"/>
            <w:sz w:val="17"/>
            <w:szCs w:val="17"/>
          </w:rPr>
          <w:t>0</w:t>
        </w:r>
        <w:r>
          <w:rPr>
            <w:rFonts w:ascii="Times New Roman" w:eastAsia="Times New Roman" w:hAnsi="Times New Roman" w:cs="Times New Roman"/>
            <w:color w:val="0000FF"/>
            <w:spacing w:val="-2"/>
            <w:sz w:val="17"/>
            <w:szCs w:val="17"/>
          </w:rPr>
          <w:t>/</w:t>
        </w:r>
        <w:r>
          <w:rPr>
            <w:rFonts w:ascii="Times New Roman" w:eastAsia="Times New Roman" w:hAnsi="Times New Roman" w:cs="Times New Roman"/>
            <w:color w:val="0000FF"/>
            <w:spacing w:val="1"/>
            <w:sz w:val="17"/>
            <w:szCs w:val="17"/>
          </w:rPr>
          <w:t>3</w:t>
        </w:r>
        <w:r>
          <w:rPr>
            <w:rFonts w:ascii="Times New Roman" w:eastAsia="Times New Roman" w:hAnsi="Times New Roman" w:cs="Times New Roman"/>
            <w:color w:val="0000FF"/>
            <w:spacing w:val="-1"/>
            <w:sz w:val="17"/>
            <w:szCs w:val="17"/>
          </w:rPr>
          <w:t>0</w:t>
        </w:r>
      </w:hyperlink>
      <w:r>
        <w:rPr>
          <w:rFonts w:ascii="Times New Roman" w:eastAsia="Times New Roman" w:hAnsi="Times New Roman" w:cs="Times New Roman"/>
          <w:color w:val="000000"/>
          <w:spacing w:val="1"/>
          <w:sz w:val="17"/>
          <w:szCs w:val="17"/>
        </w:rPr>
        <w:t>)</w:t>
      </w:r>
      <w:r>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pacing w:val="23"/>
          <w:sz w:val="17"/>
          <w:szCs w:val="17"/>
        </w:rPr>
        <w:t xml:space="preserve"> </w:t>
      </w:r>
      <w:r>
        <w:rPr>
          <w:rFonts w:ascii="Times New Roman" w:eastAsia="Times New Roman" w:hAnsi="Times New Roman" w:cs="Times New Roman"/>
          <w:color w:val="000000"/>
          <w:spacing w:val="1"/>
          <w:sz w:val="17"/>
          <w:szCs w:val="17"/>
        </w:rPr>
        <w:t>c</w:t>
      </w:r>
      <w:r>
        <w:rPr>
          <w:rFonts w:ascii="Times New Roman" w:eastAsia="Times New Roman" w:hAnsi="Times New Roman" w:cs="Times New Roman"/>
          <w:color w:val="000000"/>
          <w:spacing w:val="-4"/>
          <w:sz w:val="17"/>
          <w:szCs w:val="17"/>
        </w:rPr>
        <w:t>h</w:t>
      </w:r>
      <w:r>
        <w:rPr>
          <w:rFonts w:ascii="Times New Roman" w:eastAsia="Times New Roman" w:hAnsi="Times New Roman" w:cs="Times New Roman"/>
          <w:color w:val="000000"/>
          <w:spacing w:val="1"/>
          <w:sz w:val="17"/>
          <w:szCs w:val="17"/>
        </w:rPr>
        <w:t>ap</w:t>
      </w:r>
      <w:r>
        <w:rPr>
          <w:rFonts w:ascii="Times New Roman" w:eastAsia="Times New Roman" w:hAnsi="Times New Roman" w:cs="Times New Roman"/>
          <w:color w:val="000000"/>
          <w:sz w:val="17"/>
          <w:szCs w:val="17"/>
        </w:rPr>
        <w:t xml:space="preserve">. </w:t>
      </w:r>
      <w:r>
        <w:rPr>
          <w:rFonts w:ascii="Times New Roman" w:eastAsia="Times New Roman" w:hAnsi="Times New Roman" w:cs="Times New Roman"/>
          <w:color w:val="000000"/>
          <w:spacing w:val="-1"/>
          <w:sz w:val="17"/>
          <w:szCs w:val="17"/>
        </w:rPr>
        <w:t>V</w:t>
      </w:r>
      <w:r>
        <w:rPr>
          <w:rFonts w:ascii="Times New Roman" w:eastAsia="Times New Roman" w:hAnsi="Times New Roman" w:cs="Times New Roman"/>
          <w:color w:val="000000"/>
          <w:spacing w:val="-2"/>
          <w:sz w:val="17"/>
          <w:szCs w:val="17"/>
        </w:rPr>
        <w:t>I</w:t>
      </w:r>
      <w:r>
        <w:rPr>
          <w:rFonts w:ascii="Times New Roman" w:eastAsia="Times New Roman" w:hAnsi="Times New Roman" w:cs="Times New Roman"/>
          <w:color w:val="000000"/>
          <w:sz w:val="17"/>
          <w:szCs w:val="17"/>
        </w:rPr>
        <w:t xml:space="preserve">, </w:t>
      </w:r>
      <w:r>
        <w:rPr>
          <w:rFonts w:ascii="Times New Roman" w:eastAsia="Times New Roman" w:hAnsi="Times New Roman" w:cs="Times New Roman"/>
          <w:color w:val="000000"/>
          <w:spacing w:val="1"/>
          <w:sz w:val="17"/>
          <w:szCs w:val="17"/>
        </w:rPr>
        <w:t>s</w:t>
      </w:r>
      <w:r>
        <w:rPr>
          <w:rFonts w:ascii="Times New Roman" w:eastAsia="Times New Roman" w:hAnsi="Times New Roman" w:cs="Times New Roman"/>
          <w:color w:val="000000"/>
          <w:spacing w:val="-1"/>
          <w:sz w:val="17"/>
          <w:szCs w:val="17"/>
        </w:rPr>
        <w:t>e</w:t>
      </w:r>
      <w:r>
        <w:rPr>
          <w:rFonts w:ascii="Times New Roman" w:eastAsia="Times New Roman" w:hAnsi="Times New Roman" w:cs="Times New Roman"/>
          <w:color w:val="000000"/>
          <w:spacing w:val="1"/>
          <w:sz w:val="17"/>
          <w:szCs w:val="17"/>
        </w:rPr>
        <w:t>ct</w:t>
      </w:r>
      <w:r>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pacing w:val="2"/>
          <w:sz w:val="17"/>
          <w:szCs w:val="17"/>
        </w:rPr>
        <w:t xml:space="preserve"> </w:t>
      </w:r>
      <w:r>
        <w:rPr>
          <w:rFonts w:ascii="Times New Roman" w:eastAsia="Times New Roman" w:hAnsi="Times New Roman" w:cs="Times New Roman"/>
          <w:color w:val="000000"/>
          <w:spacing w:val="-1"/>
          <w:sz w:val="17"/>
          <w:szCs w:val="17"/>
        </w:rPr>
        <w:t>C.</w:t>
      </w:r>
    </w:p>
    <w:p w:rsidR="00ED17E0" w:rsidRDefault="00ED17E0" w:rsidP="00E56E37">
      <w:pPr>
        <w:spacing w:line="250" w:lineRule="auto"/>
        <w:ind w:left="1403" w:right="1387" w:firstLine="475"/>
        <w:jc w:val="both"/>
        <w:rPr>
          <w:rFonts w:ascii="Times New Roman" w:eastAsia="Times New Roman" w:hAnsi="Times New Roman" w:cs="Times New Roman"/>
          <w:sz w:val="12"/>
          <w:szCs w:val="12"/>
        </w:rPr>
        <w:sectPr w:rsidR="00ED17E0" w:rsidSect="00413D4E">
          <w:headerReference w:type="default" r:id="rId21"/>
          <w:endnotePr>
            <w:numFmt w:val="decimal"/>
          </w:endnotePr>
          <w:pgSz w:w="11907" w:h="16840" w:code="9"/>
          <w:pgMar w:top="567" w:right="1276" w:bottom="1418" w:left="1418" w:header="510" w:footer="1021" w:gutter="0"/>
          <w:pgNumType w:start="1"/>
          <w:cols w:space="720"/>
          <w:docGrid w:linePitch="299"/>
        </w:sectPr>
      </w:pPr>
    </w:p>
    <w:p w:rsidR="00CE1027" w:rsidRPr="00E56E37" w:rsidRDefault="00CE1027" w:rsidP="00E56E37">
      <w:pPr>
        <w:spacing w:line="250" w:lineRule="auto"/>
        <w:ind w:left="1403" w:right="1387" w:firstLine="475"/>
        <w:jc w:val="both"/>
        <w:rPr>
          <w:rFonts w:ascii="Times New Roman" w:eastAsia="Times New Roman" w:hAnsi="Times New Roman" w:cs="Times New Roman"/>
          <w:sz w:val="12"/>
          <w:szCs w:val="12"/>
        </w:rPr>
      </w:pPr>
    </w:p>
    <w:p w:rsidR="00073C20" w:rsidRDefault="00073C20" w:rsidP="00073C20">
      <w:pPr>
        <w:spacing w:before="33" w:line="250" w:lineRule="auto"/>
        <w:ind w:left="1403" w:right="1349"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w:t>
      </w:r>
      <w:r>
        <w:rPr>
          <w:rFonts w:ascii="Times New Roman" w:eastAsia="Times New Roman" w:hAnsi="Times New Roman" w:cs="Times New Roman"/>
          <w:i/>
          <w:spacing w:val="5"/>
          <w:sz w:val="20"/>
          <w:szCs w:val="20"/>
        </w:rPr>
        <w:t>c</w:t>
      </w:r>
      <w:r>
        <w:rPr>
          <w:rFonts w:ascii="Times New Roman" w:eastAsia="Times New Roman" w:hAnsi="Times New Roman" w:cs="Times New Roman"/>
          <w:sz w:val="20"/>
          <w:szCs w:val="20"/>
        </w:rPr>
        <w:t xml:space="preserve">)  </w:t>
      </w:r>
      <w:r w:rsidR="00733640">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lic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ie</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tabs>
          <w:tab w:val="left" w:pos="2340"/>
        </w:tabs>
        <w:ind w:left="1878" w:right="-20"/>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10</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00270188">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p>
    <w:p w:rsidR="00073C20" w:rsidRDefault="00073C20" w:rsidP="00073C20">
      <w:pPr>
        <w:spacing w:line="130" w:lineRule="exact"/>
        <w:rPr>
          <w:sz w:val="13"/>
          <w:szCs w:val="13"/>
        </w:rPr>
      </w:pPr>
    </w:p>
    <w:p w:rsidR="00073C20" w:rsidRDefault="00073C20" w:rsidP="00073C20">
      <w:pPr>
        <w:spacing w:line="250" w:lineRule="auto"/>
        <w:ind w:left="1403" w:right="1340"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w:t>
      </w:r>
      <w:r>
        <w:rPr>
          <w:rFonts w:ascii="Times New Roman" w:eastAsia="Times New Roman" w:hAnsi="Times New Roman" w:cs="Times New Roman"/>
          <w:i/>
          <w:spacing w:val="6"/>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sidR="00270188">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sidR="00E56E37">
        <w:rPr>
          <w:rFonts w:ascii="Times New Roman" w:eastAsia="Times New Roman" w:hAnsi="Times New Roman" w:cs="Times New Roman"/>
          <w:spacing w:val="20"/>
          <w:sz w:val="20"/>
          <w:szCs w:val="20"/>
        </w:rPr>
        <w:t xml:space="preserve"> dependency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7"/>
          <w:sz w:val="20"/>
          <w:szCs w:val="20"/>
        </w:rPr>
        <w:t>wa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6</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d</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d</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sidR="00E56E37">
        <w:rPr>
          <w:rFonts w:ascii="Times New Roman" w:eastAsia="Times New Roman" w:hAnsi="Times New Roman" w:cs="Times New Roman"/>
          <w:spacing w:val="43"/>
          <w:sz w:val="20"/>
          <w:szCs w:val="20"/>
        </w:rPr>
        <w:t xml:space="preserve"> should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tl</w:t>
      </w:r>
      <w:r>
        <w:rPr>
          <w:rFonts w:ascii="Times New Roman" w:eastAsia="Times New Roman" w:hAnsi="Times New Roman" w:cs="Times New Roman"/>
          <w:sz w:val="20"/>
          <w:szCs w:val="20"/>
        </w:rPr>
        <w:t>y</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41"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w:t>
      </w:r>
      <w:r>
        <w:rPr>
          <w:rFonts w:ascii="Times New Roman" w:eastAsia="Times New Roman" w:hAnsi="Times New Roman" w:cs="Times New Roman"/>
          <w:i/>
          <w:spacing w:val="6"/>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l</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du</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2</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34"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w:t>
      </w:r>
      <w:r>
        <w:rPr>
          <w:rFonts w:ascii="Times New Roman" w:eastAsia="Times New Roman" w:hAnsi="Times New Roman" w:cs="Times New Roman"/>
          <w:i/>
          <w:spacing w:val="5"/>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9"/>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ou</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sidR="00E56E37" w:rsidRPr="00E56E37">
        <w:rPr>
          <w:rFonts w:ascii="Times New Roman" w:eastAsia="Times New Roman" w:hAnsi="Times New Roman" w:cs="Times New Roman"/>
          <w:sz w:val="20"/>
          <w:szCs w:val="20"/>
        </w:rPr>
        <w:t>child allowance</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7"/>
          <w:sz w:val="20"/>
          <w:szCs w:val="20"/>
        </w:rPr>
        <w:t>la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8"/>
          <w:sz w:val="20"/>
          <w:szCs w:val="20"/>
        </w:rPr>
        <w:t>mo</w:t>
      </w:r>
      <w:r>
        <w:rPr>
          <w:rFonts w:ascii="Times New Roman" w:eastAsia="Times New Roman" w:hAnsi="Times New Roman" w:cs="Times New Roman"/>
          <w:spacing w:val="6"/>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l</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7"/>
          <w:sz w:val="20"/>
          <w:szCs w:val="20"/>
        </w:rPr>
        <w:t>lie</w:t>
      </w:r>
      <w:r>
        <w:rPr>
          <w:rFonts w:ascii="Times New Roman" w:eastAsia="Times New Roman" w:hAnsi="Times New Roman" w:cs="Times New Roman"/>
          <w:sz w:val="20"/>
          <w:szCs w:val="20"/>
        </w:rPr>
        <w:t xml:space="preserve">u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f</w:t>
      </w:r>
      <w:r>
        <w:rPr>
          <w:rFonts w:ascii="Times New Roman" w:eastAsia="Times New Roman" w:hAnsi="Times New Roman" w:cs="Times New Roman"/>
          <w:sz w:val="20"/>
          <w:szCs w:val="20"/>
        </w:rPr>
        <w:t>;</w:t>
      </w:r>
    </w:p>
    <w:p w:rsidR="00073C20" w:rsidRDefault="00073C20" w:rsidP="00073C20">
      <w:pPr>
        <w:spacing w:before="1" w:line="120" w:lineRule="exact"/>
        <w:rPr>
          <w:sz w:val="12"/>
          <w:szCs w:val="12"/>
        </w:rPr>
      </w:pPr>
    </w:p>
    <w:p w:rsidR="00073C20" w:rsidRDefault="00073C20" w:rsidP="00073C20">
      <w:pPr>
        <w:spacing w:line="250" w:lineRule="auto"/>
        <w:ind w:left="1403" w:right="1340"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w:t>
      </w:r>
      <w:r>
        <w:rPr>
          <w:rFonts w:ascii="Times New Roman" w:eastAsia="Times New Roman" w:hAnsi="Times New Roman" w:cs="Times New Roman"/>
          <w:i/>
          <w:spacing w:val="6"/>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l</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29"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 xml:space="preserve">.   </w:t>
      </w:r>
      <w:r w:rsidR="00270188">
        <w:rPr>
          <w:rFonts w:ascii="Times New Roman" w:eastAsia="Times New Roman" w:hAnsi="Times New Roman" w:cs="Times New Roman"/>
          <w:spacing w:val="19"/>
          <w:sz w:val="20"/>
          <w:szCs w:val="20"/>
        </w:rPr>
        <w:t xml:space="preserve"> </w:t>
      </w:r>
      <w:r>
        <w:rPr>
          <w:rFonts w:ascii="Times New Roman" w:eastAsia="Times New Roman" w:hAnsi="Times New Roman" w:cs="Times New Roman"/>
          <w:i/>
          <w:spacing w:val="8"/>
          <w:sz w:val="20"/>
          <w:szCs w:val="20"/>
        </w:rPr>
        <w:t>Fu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r</w:t>
      </w:r>
      <w:r>
        <w:rPr>
          <w:rFonts w:ascii="Times New Roman" w:eastAsia="Times New Roman" w:hAnsi="Times New Roman" w:cs="Times New Roman"/>
          <w:i/>
          <w:spacing w:val="39"/>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4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al</w:t>
      </w:r>
      <w:r>
        <w:rPr>
          <w:rFonts w:ascii="Times New Roman" w:eastAsia="Times New Roman" w:hAnsi="Times New Roman" w:cs="Times New Roman"/>
          <w:spacing w:val="5"/>
          <w:sz w:val="20"/>
          <w:szCs w:val="20"/>
        </w:rPr>
        <w:t>ar</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sidR="00E56E37">
        <w:rPr>
          <w:rFonts w:ascii="Times New Roman" w:eastAsia="Times New Roman" w:hAnsi="Times New Roman" w:cs="Times New Roman"/>
          <w:spacing w:val="41"/>
          <w:sz w:val="20"/>
          <w:szCs w:val="20"/>
        </w:rPr>
        <w:t xml:space="preserve"> </w:t>
      </w:r>
      <w:r w:rsidR="00E56E37" w:rsidRPr="00E56E37">
        <w:rPr>
          <w:rFonts w:ascii="Times New Roman" w:eastAsia="Times New Roman" w:hAnsi="Times New Roman" w:cs="Times New Roman"/>
          <w:sz w:val="20"/>
          <w:szCs w:val="20"/>
        </w:rPr>
        <w:t>Secretaries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sidR="00733640">
        <w:rPr>
          <w:rFonts w:ascii="Times New Roman" w:eastAsia="Times New Roman" w:hAnsi="Times New Roman" w:cs="Times New Roman"/>
          <w:sz w:val="20"/>
          <w:szCs w:val="20"/>
        </w:rPr>
        <w:t xml:space="preserve">l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sidR="00733640">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er</w:t>
      </w:r>
      <w:r>
        <w:rPr>
          <w:rFonts w:ascii="Times New Roman" w:eastAsia="Times New Roman" w:hAnsi="Times New Roman" w:cs="Times New Roman"/>
          <w:spacing w:val="6"/>
          <w:sz w:val="20"/>
          <w:szCs w:val="20"/>
        </w:rPr>
        <w:t>-</w:t>
      </w:r>
      <w:r>
        <w:rPr>
          <w:rFonts w:ascii="Times New Roman" w:eastAsia="Times New Roman" w:hAnsi="Times New Roman" w:cs="Times New Roman"/>
          <w:spacing w:val="7"/>
          <w:sz w:val="20"/>
          <w:szCs w:val="20"/>
        </w:rPr>
        <w:t>Se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w:t>
      </w:r>
      <w:r>
        <w:rPr>
          <w:rFonts w:ascii="Times New Roman" w:eastAsia="Times New Roman" w:hAnsi="Times New Roman" w:cs="Times New Roman"/>
          <w:spacing w:val="7"/>
          <w:sz w:val="20"/>
          <w:szCs w:val="20"/>
        </w:rPr>
        <w:t>G</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7"/>
          <w:sz w:val="20"/>
          <w:szCs w:val="20"/>
        </w:rPr>
        <w:t>i</w:t>
      </w:r>
      <w:r w:rsidR="00733640">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733640">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e</w:t>
      </w:r>
      <w:r w:rsidR="00733640">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sidR="00733640">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l</w:t>
      </w:r>
      <w:r w:rsidR="00733640">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al</w:t>
      </w:r>
      <w:r w:rsidR="00733640">
        <w:rPr>
          <w:rFonts w:ascii="Times New Roman" w:eastAsia="Times New Roman" w:hAnsi="Times New Roman" w:cs="Times New Roman"/>
          <w:sz w:val="20"/>
          <w:szCs w:val="20"/>
        </w:rPr>
        <w:t xml:space="preserve">l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0"/>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1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ce</w:t>
      </w:r>
      <w:r>
        <w:rPr>
          <w:rFonts w:ascii="Times New Roman" w:eastAsia="Times New Roman" w:hAnsi="Times New Roman" w:cs="Times New Roman"/>
          <w:sz w:val="20"/>
          <w:szCs w:val="20"/>
        </w:rPr>
        <w:t>d</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 6</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mun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8"/>
          <w:sz w:val="20"/>
          <w:szCs w:val="20"/>
        </w:rPr>
        <w:t>rr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el</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6"/>
          <w:sz w:val="20"/>
          <w:szCs w:val="20"/>
        </w:rPr>
        <w:t>S</w:t>
      </w:r>
      <w:r>
        <w:rPr>
          <w:rFonts w:ascii="Times New Roman" w:eastAsia="Times New Roman" w:hAnsi="Times New Roman" w:cs="Times New Roman"/>
          <w:b/>
          <w:bCs/>
          <w:spacing w:val="3"/>
          <w:sz w:val="20"/>
          <w:szCs w:val="20"/>
        </w:rPr>
        <w:t>ta</w:t>
      </w:r>
      <w:r>
        <w:rPr>
          <w:rFonts w:ascii="Times New Roman" w:eastAsia="Times New Roman" w:hAnsi="Times New Roman" w:cs="Times New Roman"/>
          <w:b/>
          <w:bCs/>
          <w:spacing w:val="6"/>
          <w:sz w:val="20"/>
          <w:szCs w:val="20"/>
        </w:rPr>
        <w:t>f</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4"/>
          <w:sz w:val="20"/>
          <w:szCs w:val="20"/>
        </w:rPr>
        <w:t>s</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4"/>
          <w:sz w:val="20"/>
          <w:szCs w:val="20"/>
        </w:rPr>
        <w:t>s</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0"/>
          <w:sz w:val="20"/>
          <w:szCs w:val="20"/>
        </w:rPr>
        <w:t xml:space="preserve"> </w:t>
      </w:r>
      <w:r>
        <w:rPr>
          <w:rFonts w:ascii="Times New Roman" w:eastAsia="Times New Roman" w:hAnsi="Times New Roman" w:cs="Times New Roman"/>
          <w:b/>
          <w:bCs/>
          <w:spacing w:val="5"/>
          <w:w w:val="102"/>
          <w:sz w:val="20"/>
          <w:szCs w:val="20"/>
        </w:rPr>
        <w:t>r</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6"/>
          <w:w w:val="102"/>
          <w:sz w:val="20"/>
          <w:szCs w:val="20"/>
        </w:rPr>
        <w:t>t</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w w:val="102"/>
          <w:sz w:val="20"/>
          <w:szCs w:val="20"/>
        </w:rPr>
        <w:t>s</w:t>
      </w:r>
    </w:p>
    <w:p w:rsidR="00073C20" w:rsidRDefault="00073C20" w:rsidP="00073C20">
      <w:pPr>
        <w:spacing w:before="5" w:line="130" w:lineRule="exact"/>
        <w:rPr>
          <w:sz w:val="13"/>
          <w:szCs w:val="13"/>
        </w:rPr>
      </w:pPr>
    </w:p>
    <w:p w:rsidR="00073C20" w:rsidRDefault="00073C20" w:rsidP="00073C20">
      <w:pPr>
        <w:spacing w:line="250" w:lineRule="auto"/>
        <w:ind w:left="1403" w:right="1338"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up</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d</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i/>
          <w:spacing w:val="7"/>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II</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before="1" w:line="120" w:lineRule="exact"/>
        <w:rPr>
          <w:sz w:val="12"/>
          <w:szCs w:val="12"/>
        </w:rPr>
      </w:pPr>
    </w:p>
    <w:p w:rsidR="00073C20" w:rsidRDefault="00073C20" w:rsidP="00073C20">
      <w:pPr>
        <w:spacing w:line="250" w:lineRule="auto"/>
        <w:ind w:left="1403" w:right="1345"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3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ate</w:t>
      </w:r>
      <w:r>
        <w:rPr>
          <w:rFonts w:ascii="Times New Roman" w:eastAsia="Times New Roman" w:hAnsi="Times New Roman" w:cs="Times New Roman"/>
          <w:sz w:val="20"/>
          <w:szCs w:val="20"/>
        </w:rPr>
        <w:t>s</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ac</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x</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al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za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4"/>
          <w:sz w:val="20"/>
          <w:szCs w:val="20"/>
        </w:rPr>
        <w:t>P</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7"/>
          <w:sz w:val="20"/>
          <w:szCs w:val="20"/>
        </w:rPr>
        <w:t>s</w:t>
      </w:r>
      <w:r>
        <w:rPr>
          <w:rFonts w:ascii="Times New Roman" w:eastAsia="Times New Roman" w:hAnsi="Times New Roman" w:cs="Times New Roman"/>
          <w:b/>
          <w:bCs/>
          <w:spacing w:val="3"/>
          <w:sz w:val="20"/>
          <w:szCs w:val="20"/>
        </w:rPr>
        <w:t>io</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6"/>
          <w:sz w:val="20"/>
          <w:szCs w:val="20"/>
        </w:rPr>
        <w:t>b</w:t>
      </w:r>
      <w:r>
        <w:rPr>
          <w:rFonts w:ascii="Times New Roman" w:eastAsia="Times New Roman" w:hAnsi="Times New Roman" w:cs="Times New Roman"/>
          <w:b/>
          <w:bCs/>
          <w:spacing w:val="5"/>
          <w:sz w:val="20"/>
          <w:szCs w:val="20"/>
        </w:rPr>
        <w:t>l</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0"/>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pacing w:val="3"/>
          <w:sz w:val="20"/>
          <w:szCs w:val="20"/>
        </w:rPr>
        <w:t>u</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5"/>
          <w:sz w:val="20"/>
          <w:szCs w:val="20"/>
        </w:rPr>
        <w:t xml:space="preserve"> </w:t>
      </w:r>
      <w:r>
        <w:rPr>
          <w:rFonts w:ascii="Times New Roman" w:eastAsia="Times New Roman" w:hAnsi="Times New Roman" w:cs="Times New Roman"/>
          <w:b/>
          <w:bCs/>
          <w:spacing w:val="4"/>
          <w:w w:val="102"/>
          <w:sz w:val="20"/>
          <w:szCs w:val="20"/>
        </w:rPr>
        <w:t>s</w:t>
      </w:r>
      <w:r>
        <w:rPr>
          <w:rFonts w:ascii="Times New Roman" w:eastAsia="Times New Roman" w:hAnsi="Times New Roman" w:cs="Times New Roman"/>
          <w:b/>
          <w:bCs/>
          <w:spacing w:val="2"/>
          <w:w w:val="102"/>
          <w:sz w:val="20"/>
          <w:szCs w:val="20"/>
        </w:rPr>
        <w:t>c</w:t>
      </w:r>
      <w:r>
        <w:rPr>
          <w:rFonts w:ascii="Times New Roman" w:eastAsia="Times New Roman" w:hAnsi="Times New Roman" w:cs="Times New Roman"/>
          <w:b/>
          <w:bCs/>
          <w:spacing w:val="5"/>
          <w:w w:val="102"/>
          <w:sz w:val="20"/>
          <w:szCs w:val="20"/>
        </w:rPr>
        <w:t>al</w:t>
      </w:r>
      <w:r>
        <w:rPr>
          <w:rFonts w:ascii="Times New Roman" w:eastAsia="Times New Roman" w:hAnsi="Times New Roman" w:cs="Times New Roman"/>
          <w:b/>
          <w:bCs/>
          <w:w w:val="102"/>
          <w:sz w:val="20"/>
          <w:szCs w:val="20"/>
        </w:rPr>
        <w:t>e</w:t>
      </w:r>
    </w:p>
    <w:p w:rsidR="00073C20" w:rsidRDefault="00073C20" w:rsidP="00073C20">
      <w:pPr>
        <w:spacing w:before="7" w:line="130" w:lineRule="exact"/>
        <w:rPr>
          <w:sz w:val="13"/>
          <w:szCs w:val="13"/>
        </w:rPr>
      </w:pPr>
    </w:p>
    <w:p w:rsidR="00073C20" w:rsidRDefault="00073C20" w:rsidP="00073C20">
      <w:pPr>
        <w:spacing w:line="250" w:lineRule="auto"/>
        <w:ind w:left="1403" w:right="133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sidR="00574410">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ie</w:t>
      </w:r>
      <w:r w:rsidR="00574410">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sidR="00574410">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e</w:t>
      </w:r>
      <w:r w:rsidR="00574410">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sidR="00574410">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sidR="00574410">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i/>
          <w:spacing w:val="6"/>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i</w:t>
      </w:r>
      <w:r w:rsidR="00574410">
        <w:rPr>
          <w:rFonts w:ascii="Times New Roman" w:eastAsia="Times New Roman" w:hAnsi="Times New Roman" w:cs="Times New Roman"/>
          <w:sz w:val="20"/>
          <w:szCs w:val="20"/>
        </w:rPr>
        <w:t>n</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II</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32"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sidR="00574410">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sidR="00574410">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mun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 xml:space="preserve">n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ng</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mun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cc</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i</w:t>
      </w:r>
      <w:r w:rsidR="00574410">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4"/>
          <w:sz w:val="20"/>
          <w:szCs w:val="20"/>
        </w:rPr>
        <w:t>Y</w:t>
      </w:r>
      <w:r>
        <w:rPr>
          <w:rFonts w:ascii="Times New Roman" w:eastAsia="Times New Roman" w:hAnsi="Times New Roman" w:cs="Times New Roman"/>
          <w:spacing w:val="8"/>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nsu</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nu</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lea</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48"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28"/>
          <w:sz w:val="20"/>
          <w:szCs w:val="20"/>
        </w:rPr>
        <w:t xml:space="preserve"> </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2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6"/>
          <w:sz w:val="20"/>
          <w:szCs w:val="20"/>
        </w:rPr>
        <w:t>b</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up</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g</w:t>
      </w:r>
      <w:r w:rsidR="00574410">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ng</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4"/>
          <w:sz w:val="20"/>
          <w:szCs w:val="20"/>
        </w:rPr>
        <w:t>Y</w:t>
      </w:r>
      <w:r>
        <w:rPr>
          <w:rFonts w:ascii="Times New Roman" w:eastAsia="Times New Roman" w:hAnsi="Times New Roman" w:cs="Times New Roman"/>
          <w:spacing w:val="8"/>
          <w:sz w:val="20"/>
          <w:szCs w:val="20"/>
        </w:rPr>
        <w:t>or</w:t>
      </w:r>
      <w:r>
        <w:rPr>
          <w:rFonts w:ascii="Times New Roman" w:eastAsia="Times New Roman" w:hAnsi="Times New Roman" w:cs="Times New Roman"/>
          <w:spacing w:val="6"/>
          <w:sz w:val="20"/>
          <w:szCs w:val="20"/>
        </w:rPr>
        <w:t>k</w:t>
      </w:r>
      <w:r>
        <w:rPr>
          <w:rFonts w:ascii="Times New Roman" w:eastAsia="Times New Roman" w:hAnsi="Times New Roman" w:cs="Times New Roman"/>
          <w:sz w:val="20"/>
          <w:szCs w:val="20"/>
        </w:rPr>
        <w:t>;</w:t>
      </w:r>
    </w:p>
    <w:p w:rsidR="00073C20" w:rsidRDefault="00073C20" w:rsidP="00073C20">
      <w:pPr>
        <w:spacing w:before="5" w:line="280" w:lineRule="exact"/>
        <w:rPr>
          <w:sz w:val="28"/>
          <w:szCs w:val="28"/>
        </w:rPr>
      </w:pPr>
    </w:p>
    <w:p w:rsidR="00073C20" w:rsidRDefault="00073C20" w:rsidP="00073C20">
      <w:pPr>
        <w:tabs>
          <w:tab w:val="left" w:pos="1860"/>
        </w:tabs>
        <w:spacing w:before="33"/>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3"/>
          <w:sz w:val="20"/>
          <w:szCs w:val="20"/>
        </w:rPr>
        <w:t>Sp</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3"/>
          <w:sz w:val="20"/>
          <w:szCs w:val="20"/>
        </w:rPr>
        <w:t>u</w:t>
      </w:r>
      <w:r>
        <w:rPr>
          <w:rFonts w:ascii="Times New Roman" w:eastAsia="Times New Roman" w:hAnsi="Times New Roman" w:cs="Times New Roman"/>
          <w:b/>
          <w:bCs/>
          <w:spacing w:val="4"/>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5"/>
          <w:w w:val="102"/>
          <w:sz w:val="20"/>
          <w:szCs w:val="20"/>
        </w:rPr>
        <w:t>l</w:t>
      </w:r>
      <w:r>
        <w:rPr>
          <w:rFonts w:ascii="Times New Roman" w:eastAsia="Times New Roman" w:hAnsi="Times New Roman" w:cs="Times New Roman"/>
          <w:b/>
          <w:bCs/>
          <w:spacing w:val="3"/>
          <w:w w:val="102"/>
          <w:sz w:val="20"/>
          <w:szCs w:val="20"/>
        </w:rPr>
        <w:t>l</w:t>
      </w:r>
      <w:r>
        <w:rPr>
          <w:rFonts w:ascii="Times New Roman" w:eastAsia="Times New Roman" w:hAnsi="Times New Roman" w:cs="Times New Roman"/>
          <w:b/>
          <w:bCs/>
          <w:spacing w:val="5"/>
          <w:w w:val="102"/>
          <w:sz w:val="20"/>
          <w:szCs w:val="20"/>
        </w:rPr>
        <w:t>o</w:t>
      </w:r>
      <w:r>
        <w:rPr>
          <w:rFonts w:ascii="Times New Roman" w:eastAsia="Times New Roman" w:hAnsi="Times New Roman" w:cs="Times New Roman"/>
          <w:b/>
          <w:bCs/>
          <w:spacing w:val="3"/>
          <w:w w:val="102"/>
          <w:sz w:val="20"/>
          <w:szCs w:val="20"/>
        </w:rPr>
        <w:t>w</w:t>
      </w:r>
      <w:r>
        <w:rPr>
          <w:rFonts w:ascii="Times New Roman" w:eastAsia="Times New Roman" w:hAnsi="Times New Roman" w:cs="Times New Roman"/>
          <w:b/>
          <w:bCs/>
          <w:spacing w:val="5"/>
          <w:w w:val="102"/>
          <w:sz w:val="20"/>
          <w:szCs w:val="20"/>
        </w:rPr>
        <w:t>a</w:t>
      </w:r>
      <w:r>
        <w:rPr>
          <w:rFonts w:ascii="Times New Roman" w:eastAsia="Times New Roman" w:hAnsi="Times New Roman" w:cs="Times New Roman"/>
          <w:b/>
          <w:bCs/>
          <w:spacing w:val="6"/>
          <w:w w:val="102"/>
          <w:sz w:val="20"/>
          <w:szCs w:val="20"/>
        </w:rPr>
        <w:t>n</w:t>
      </w:r>
      <w:r>
        <w:rPr>
          <w:rFonts w:ascii="Times New Roman" w:eastAsia="Times New Roman" w:hAnsi="Times New Roman" w:cs="Times New Roman"/>
          <w:b/>
          <w:bCs/>
          <w:spacing w:val="2"/>
          <w:w w:val="102"/>
          <w:sz w:val="20"/>
          <w:szCs w:val="20"/>
        </w:rPr>
        <w:t>c</w:t>
      </w:r>
      <w:r>
        <w:rPr>
          <w:rFonts w:ascii="Times New Roman" w:eastAsia="Times New Roman" w:hAnsi="Times New Roman" w:cs="Times New Roman"/>
          <w:b/>
          <w:bCs/>
          <w:w w:val="102"/>
          <w:sz w:val="20"/>
          <w:szCs w:val="20"/>
        </w:rPr>
        <w:t>e</w:t>
      </w:r>
    </w:p>
    <w:p w:rsidR="00073C20" w:rsidRDefault="00073C20" w:rsidP="00073C20">
      <w:pPr>
        <w:spacing w:before="5" w:line="130" w:lineRule="exact"/>
        <w:rPr>
          <w:sz w:val="13"/>
          <w:szCs w:val="13"/>
        </w:rPr>
      </w:pPr>
    </w:p>
    <w:p w:rsidR="00073C20" w:rsidRDefault="00073C20" w:rsidP="00073C20">
      <w:pPr>
        <w:spacing w:line="250" w:lineRule="auto"/>
        <w:ind w:left="1403" w:right="137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17</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1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sp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6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mm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i/>
          <w:spacing w:val="6"/>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ED17E0" w:rsidRDefault="00073C20" w:rsidP="00073C20">
      <w:pPr>
        <w:spacing w:line="250" w:lineRule="auto"/>
        <w:ind w:left="1403" w:right="1384" w:firstLine="475"/>
        <w:jc w:val="both"/>
        <w:rPr>
          <w:rFonts w:ascii="Times New Roman" w:eastAsia="Times New Roman" w:hAnsi="Times New Roman" w:cs="Times New Roman"/>
          <w:spacing w:val="6"/>
          <w:sz w:val="20"/>
          <w:szCs w:val="20"/>
        </w:rPr>
        <w:sectPr w:rsidR="00ED17E0" w:rsidSect="00413D4E">
          <w:headerReference w:type="default" r:id="rId22"/>
          <w:endnotePr>
            <w:numFmt w:val="decimal"/>
          </w:endnotePr>
          <w:pgSz w:w="11907" w:h="16840" w:code="9"/>
          <w:pgMar w:top="567" w:right="1276" w:bottom="1418" w:left="1418" w:header="510" w:footer="1021" w:gutter="0"/>
          <w:pgNumType w:start="1"/>
          <w:cols w:space="720"/>
          <w:docGrid w:linePitch="299"/>
        </w:sectPr>
      </w:pPr>
      <w:r>
        <w:rPr>
          <w:rFonts w:ascii="Times New Roman" w:eastAsia="Times New Roman" w:hAnsi="Times New Roman" w:cs="Times New Roman"/>
          <w:spacing w:val="6"/>
          <w:sz w:val="20"/>
          <w:szCs w:val="20"/>
        </w:rPr>
        <w:t>18</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3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6"/>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sp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d</w:t>
      </w:r>
    </w:p>
    <w:p w:rsidR="00073C20" w:rsidRDefault="00073C20" w:rsidP="00ED17E0">
      <w:pPr>
        <w:spacing w:line="250" w:lineRule="auto"/>
        <w:ind w:left="1403" w:right="138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lastRenderedPageBreak/>
        <w:t>s</w:t>
      </w:r>
      <w:r>
        <w:rPr>
          <w:rFonts w:ascii="Times New Roman" w:eastAsia="Times New Roman" w:hAnsi="Times New Roman" w:cs="Times New Roman"/>
          <w:spacing w:val="7"/>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proofErr w:type="gramEnd"/>
      <w:r>
        <w:rPr>
          <w:rFonts w:ascii="Times New Roman" w:eastAsia="Times New Roman" w:hAnsi="Times New Roman" w:cs="Times New Roman"/>
          <w:spacing w:val="4"/>
          <w:sz w:val="20"/>
          <w:szCs w:val="20"/>
        </w:rPr>
        <w:t xml:space="preserve"> s</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4</w:t>
      </w:r>
      <w:r>
        <w:rPr>
          <w:rFonts w:ascii="Times New Roman" w:eastAsia="Times New Roman" w:hAnsi="Times New Roman" w:cs="Times New Roman"/>
          <w:sz w:val="20"/>
          <w:szCs w:val="20"/>
        </w:rPr>
        <w:t>9</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i/>
          <w:spacing w:val="6"/>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3"/>
          <w:sz w:val="20"/>
          <w:szCs w:val="20"/>
        </w:rPr>
        <w:t>Si</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pacing w:val="3"/>
          <w:sz w:val="20"/>
          <w:szCs w:val="20"/>
        </w:rPr>
        <w:t>g</w:t>
      </w:r>
      <w:r>
        <w:rPr>
          <w:rFonts w:ascii="Times New Roman" w:eastAsia="Times New Roman" w:hAnsi="Times New Roman" w:cs="Times New Roman"/>
          <w:b/>
          <w:bCs/>
          <w:spacing w:val="5"/>
          <w:sz w:val="20"/>
          <w:szCs w:val="20"/>
        </w:rPr>
        <w:t>l</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9"/>
          <w:sz w:val="20"/>
          <w:szCs w:val="20"/>
        </w:rPr>
        <w:t xml:space="preserve"> </w:t>
      </w:r>
      <w:r>
        <w:rPr>
          <w:rFonts w:ascii="Times New Roman" w:eastAsia="Times New Roman" w:hAnsi="Times New Roman" w:cs="Times New Roman"/>
          <w:b/>
          <w:bCs/>
          <w:spacing w:val="6"/>
          <w:sz w:val="20"/>
          <w:szCs w:val="20"/>
        </w:rPr>
        <w:t>p</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en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5"/>
          <w:w w:val="102"/>
          <w:sz w:val="20"/>
          <w:szCs w:val="20"/>
        </w:rPr>
        <w:t>l</w:t>
      </w:r>
      <w:r>
        <w:rPr>
          <w:rFonts w:ascii="Times New Roman" w:eastAsia="Times New Roman" w:hAnsi="Times New Roman" w:cs="Times New Roman"/>
          <w:b/>
          <w:bCs/>
          <w:spacing w:val="3"/>
          <w:w w:val="102"/>
          <w:sz w:val="20"/>
          <w:szCs w:val="20"/>
        </w:rPr>
        <w:t>l</w:t>
      </w:r>
      <w:r>
        <w:rPr>
          <w:rFonts w:ascii="Times New Roman" w:eastAsia="Times New Roman" w:hAnsi="Times New Roman" w:cs="Times New Roman"/>
          <w:b/>
          <w:bCs/>
          <w:spacing w:val="5"/>
          <w:w w:val="102"/>
          <w:sz w:val="20"/>
          <w:szCs w:val="20"/>
        </w:rPr>
        <w:t>o</w:t>
      </w:r>
      <w:r>
        <w:rPr>
          <w:rFonts w:ascii="Times New Roman" w:eastAsia="Times New Roman" w:hAnsi="Times New Roman" w:cs="Times New Roman"/>
          <w:b/>
          <w:bCs/>
          <w:spacing w:val="6"/>
          <w:w w:val="102"/>
          <w:sz w:val="20"/>
          <w:szCs w:val="20"/>
        </w:rPr>
        <w:t>w</w:t>
      </w:r>
      <w:r>
        <w:rPr>
          <w:rFonts w:ascii="Times New Roman" w:eastAsia="Times New Roman" w:hAnsi="Times New Roman" w:cs="Times New Roman"/>
          <w:b/>
          <w:bCs/>
          <w:spacing w:val="3"/>
          <w:w w:val="102"/>
          <w:sz w:val="20"/>
          <w:szCs w:val="20"/>
        </w:rPr>
        <w:t>a</w:t>
      </w:r>
      <w:r>
        <w:rPr>
          <w:rFonts w:ascii="Times New Roman" w:eastAsia="Times New Roman" w:hAnsi="Times New Roman" w:cs="Times New Roman"/>
          <w:b/>
          <w:bCs/>
          <w:spacing w:val="6"/>
          <w:w w:val="102"/>
          <w:sz w:val="20"/>
          <w:szCs w:val="20"/>
        </w:rPr>
        <w:t>n</w:t>
      </w:r>
      <w:r>
        <w:rPr>
          <w:rFonts w:ascii="Times New Roman" w:eastAsia="Times New Roman" w:hAnsi="Times New Roman" w:cs="Times New Roman"/>
          <w:b/>
          <w:bCs/>
          <w:spacing w:val="2"/>
          <w:w w:val="102"/>
          <w:sz w:val="20"/>
          <w:szCs w:val="20"/>
        </w:rPr>
        <w:t>c</w:t>
      </w:r>
      <w:r>
        <w:rPr>
          <w:rFonts w:ascii="Times New Roman" w:eastAsia="Times New Roman" w:hAnsi="Times New Roman" w:cs="Times New Roman"/>
          <w:b/>
          <w:bCs/>
          <w:w w:val="102"/>
          <w:sz w:val="20"/>
          <w:szCs w:val="20"/>
        </w:rPr>
        <w:t>e</w:t>
      </w:r>
    </w:p>
    <w:p w:rsidR="00073C20" w:rsidRDefault="00073C20" w:rsidP="00073C20">
      <w:pPr>
        <w:spacing w:before="7" w:line="130" w:lineRule="exact"/>
        <w:rPr>
          <w:sz w:val="13"/>
          <w:szCs w:val="13"/>
        </w:rPr>
      </w:pPr>
    </w:p>
    <w:p w:rsidR="00073C20" w:rsidRDefault="00073C20" w:rsidP="00073C20">
      <w:pPr>
        <w:spacing w:line="250" w:lineRule="auto"/>
        <w:ind w:left="1403" w:right="137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19</w:t>
      </w:r>
      <w:r w:rsidR="00270188">
        <w:rPr>
          <w:rFonts w:ascii="Times New Roman" w:eastAsia="Times New Roman" w:hAnsi="Times New Roman" w:cs="Times New Roman"/>
          <w:sz w:val="20"/>
          <w:szCs w:val="20"/>
        </w:rPr>
        <w:t>.</w:t>
      </w:r>
      <w:r w:rsidR="00270188">
        <w:rPr>
          <w:rFonts w:ascii="Times New Roman" w:eastAsia="Times New Roman" w:hAnsi="Times New Roman" w:cs="Times New Roman"/>
          <w:sz w:val="20"/>
          <w:szCs w:val="20"/>
        </w:rPr>
        <w:tab/>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ng</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8"/>
          <w:sz w:val="20"/>
          <w:szCs w:val="20"/>
        </w:rPr>
        <w:t>ou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12"/>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cei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sp</w:t>
      </w:r>
      <w:r>
        <w:rPr>
          <w:rFonts w:ascii="Times New Roman" w:eastAsia="Times New Roman" w:hAnsi="Times New Roman" w:cs="Times New Roman"/>
          <w:spacing w:val="7"/>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al</w:t>
      </w:r>
      <w:r>
        <w:rPr>
          <w:rFonts w:ascii="Times New Roman" w:eastAsia="Times New Roman" w:hAnsi="Times New Roman" w:cs="Times New Roman"/>
          <w:sz w:val="20"/>
          <w:szCs w:val="20"/>
        </w:rPr>
        <w:t>l</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6</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u</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z w:val="20"/>
          <w:szCs w:val="20"/>
        </w:rPr>
        <w:t>;</w:t>
      </w:r>
    </w:p>
    <w:p w:rsidR="00073C20" w:rsidRDefault="00073C20" w:rsidP="00073C20">
      <w:pPr>
        <w:spacing w:before="5" w:line="260" w:lineRule="exact"/>
        <w:rPr>
          <w:sz w:val="26"/>
          <w:szCs w:val="26"/>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6</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6"/>
          <w:sz w:val="20"/>
          <w:szCs w:val="20"/>
        </w:rPr>
        <w:t>S</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5"/>
          <w:sz w:val="20"/>
          <w:szCs w:val="20"/>
        </w:rPr>
        <w:t>c</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8"/>
          <w:sz w:val="20"/>
          <w:szCs w:val="20"/>
        </w:rPr>
        <w:t xml:space="preserve"> </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pacing w:val="6"/>
          <w:sz w:val="20"/>
          <w:szCs w:val="20"/>
        </w:rPr>
        <w:t>p</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6"/>
          <w:sz w:val="20"/>
          <w:szCs w:val="20"/>
        </w:rPr>
        <w:t>f</w:t>
      </w:r>
      <w:r>
        <w:rPr>
          <w:rFonts w:ascii="Times New Roman" w:eastAsia="Times New Roman" w:hAnsi="Times New Roman" w:cs="Times New Roman"/>
          <w:b/>
          <w:bCs/>
          <w:spacing w:val="5"/>
          <w:sz w:val="20"/>
          <w:szCs w:val="20"/>
        </w:rPr>
        <w:t>or</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5"/>
          <w:sz w:val="20"/>
          <w:szCs w:val="20"/>
        </w:rPr>
        <w:t>c</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8"/>
          <w:sz w:val="20"/>
          <w:szCs w:val="20"/>
        </w:rPr>
        <w:t xml:space="preserve"> </w:t>
      </w:r>
      <w:r>
        <w:rPr>
          <w:rFonts w:ascii="Times New Roman" w:eastAsia="Times New Roman" w:hAnsi="Times New Roman" w:cs="Times New Roman"/>
          <w:b/>
          <w:bCs/>
          <w:spacing w:val="3"/>
          <w:w w:val="102"/>
          <w:sz w:val="20"/>
          <w:szCs w:val="20"/>
        </w:rPr>
        <w:t>i</w:t>
      </w:r>
      <w:r>
        <w:rPr>
          <w:rFonts w:ascii="Times New Roman" w:eastAsia="Times New Roman" w:hAnsi="Times New Roman" w:cs="Times New Roman"/>
          <w:b/>
          <w:bCs/>
          <w:spacing w:val="6"/>
          <w:w w:val="102"/>
          <w:sz w:val="20"/>
          <w:szCs w:val="20"/>
        </w:rPr>
        <w:t>n</w:t>
      </w:r>
      <w:r>
        <w:rPr>
          <w:rFonts w:ascii="Times New Roman" w:eastAsia="Times New Roman" w:hAnsi="Times New Roman" w:cs="Times New Roman"/>
          <w:b/>
          <w:bCs/>
          <w:spacing w:val="5"/>
          <w:w w:val="102"/>
          <w:sz w:val="20"/>
          <w:szCs w:val="20"/>
        </w:rPr>
        <w:t>c</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spacing w:val="3"/>
          <w:w w:val="102"/>
          <w:sz w:val="20"/>
          <w:szCs w:val="20"/>
        </w:rPr>
        <w:t>n</w:t>
      </w:r>
      <w:r>
        <w:rPr>
          <w:rFonts w:ascii="Times New Roman" w:eastAsia="Times New Roman" w:hAnsi="Times New Roman" w:cs="Times New Roman"/>
          <w:b/>
          <w:bCs/>
          <w:spacing w:val="6"/>
          <w:w w:val="102"/>
          <w:sz w:val="20"/>
          <w:szCs w:val="20"/>
        </w:rPr>
        <w:t>t</w:t>
      </w:r>
      <w:r>
        <w:rPr>
          <w:rFonts w:ascii="Times New Roman" w:eastAsia="Times New Roman" w:hAnsi="Times New Roman" w:cs="Times New Roman"/>
          <w:b/>
          <w:bCs/>
          <w:spacing w:val="3"/>
          <w:w w:val="102"/>
          <w:sz w:val="20"/>
          <w:szCs w:val="20"/>
        </w:rPr>
        <w:t>i</w:t>
      </w:r>
      <w:r>
        <w:rPr>
          <w:rFonts w:ascii="Times New Roman" w:eastAsia="Times New Roman" w:hAnsi="Times New Roman" w:cs="Times New Roman"/>
          <w:b/>
          <w:bCs/>
          <w:spacing w:val="5"/>
          <w:w w:val="102"/>
          <w:sz w:val="20"/>
          <w:szCs w:val="20"/>
        </w:rPr>
        <w:t>v</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w w:val="102"/>
          <w:sz w:val="20"/>
          <w:szCs w:val="20"/>
        </w:rPr>
        <w:t>s</w:t>
      </w:r>
    </w:p>
    <w:p w:rsidR="00073C20" w:rsidRDefault="00073C20" w:rsidP="00073C20">
      <w:pPr>
        <w:spacing w:before="5" w:line="130" w:lineRule="exact"/>
        <w:rPr>
          <w:sz w:val="13"/>
          <w:szCs w:val="13"/>
        </w:rPr>
      </w:pPr>
    </w:p>
    <w:p w:rsidR="00073C20" w:rsidRDefault="00073C20" w:rsidP="00073C20">
      <w:pPr>
        <w:spacing w:line="250" w:lineRule="auto"/>
        <w:ind w:left="1403" w:right="1376"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4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n</w:t>
      </w:r>
      <w:r>
        <w:rPr>
          <w:rFonts w:ascii="Times New Roman" w:eastAsia="Times New Roman" w:hAnsi="Times New Roman" w:cs="Times New Roman"/>
          <w:spacing w:val="8"/>
          <w:sz w:val="20"/>
          <w:szCs w:val="20"/>
        </w:rPr>
        <w:t>-</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p</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nnu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p</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7"/>
          <w:sz w:val="20"/>
          <w:szCs w:val="20"/>
        </w:rPr>
        <w:t>V</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I</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ie</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7"/>
          <w:sz w:val="20"/>
          <w:szCs w:val="20"/>
        </w:rPr>
        <w:t>ia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w w:val="99"/>
          <w:sz w:val="20"/>
          <w:szCs w:val="20"/>
        </w:rPr>
        <w:t>P</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1</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9"/>
          <w:sz w:val="20"/>
          <w:szCs w:val="20"/>
        </w:rPr>
        <w:t>P</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5</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Pr>
          <w:rFonts w:ascii="Times New Roman" w:eastAsia="Times New Roman" w:hAnsi="Times New Roman" w:cs="Times New Roman"/>
          <w:sz w:val="20"/>
          <w:szCs w:val="20"/>
        </w:rPr>
        <w:t>n</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ie</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7"/>
          <w:sz w:val="20"/>
          <w:szCs w:val="20"/>
        </w:rPr>
        <w:t>ia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0"/>
          <w:sz w:val="20"/>
          <w:szCs w:val="20"/>
        </w:rPr>
        <w:t>D</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 xml:space="preserve">1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9"/>
          <w:sz w:val="20"/>
          <w:szCs w:val="20"/>
        </w:rPr>
        <w:t>D</w:t>
      </w:r>
      <w:r>
        <w:rPr>
          <w:rFonts w:ascii="Times New Roman" w:eastAsia="Times New Roman" w:hAnsi="Times New Roman" w:cs="Times New Roman"/>
          <w:spacing w:val="8"/>
          <w:sz w:val="20"/>
          <w:szCs w:val="20"/>
        </w:rPr>
        <w:t>-</w:t>
      </w:r>
      <w:r w:rsidR="00574410">
        <w:rPr>
          <w:rFonts w:ascii="Times New Roman" w:eastAsia="Times New Roman" w:hAnsi="Times New Roman" w:cs="Times New Roman"/>
          <w:sz w:val="20"/>
          <w:szCs w:val="20"/>
        </w:rPr>
        <w:t>2</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el</w:t>
      </w:r>
      <w:r w:rsidR="00574410">
        <w:rPr>
          <w:rFonts w:ascii="Times New Roman" w:eastAsia="Times New Roman" w:hAnsi="Times New Roman" w:cs="Times New Roman"/>
          <w:sz w:val="20"/>
          <w:szCs w:val="20"/>
        </w:rPr>
        <w:t>s</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i</w:t>
      </w:r>
      <w:r w:rsidR="00574410">
        <w:rPr>
          <w:rFonts w:ascii="Times New Roman" w:eastAsia="Times New Roman" w:hAnsi="Times New Roman" w:cs="Times New Roman"/>
          <w:sz w:val="20"/>
          <w:szCs w:val="20"/>
        </w:rPr>
        <w:t>n</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sidR="00574410">
        <w:rPr>
          <w:rFonts w:ascii="Times New Roman" w:eastAsia="Times New Roman" w:hAnsi="Times New Roman" w:cs="Times New Roman"/>
          <w:sz w:val="20"/>
          <w:szCs w:val="20"/>
        </w:rPr>
        <w:t>h</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sidR="00574410">
        <w:rPr>
          <w:rFonts w:ascii="Times New Roman" w:eastAsia="Times New Roman" w:hAnsi="Times New Roman" w:cs="Times New Roman"/>
          <w:sz w:val="20"/>
          <w:szCs w:val="20"/>
        </w:rPr>
        <w: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7</w:t>
      </w:r>
      <w:r>
        <w:rPr>
          <w:rFonts w:ascii="Times New Roman" w:eastAsia="Times New Roman" w:hAnsi="Times New Roman" w:cs="Times New Roman"/>
          <w:sz w:val="20"/>
          <w:szCs w:val="20"/>
        </w:rPr>
        <w:t>9</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i/>
          <w:spacing w:val="6"/>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8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sidR="00D23FC0">
        <w:rPr>
          <w:rFonts w:ascii="Times New Roman" w:eastAsia="Times New Roman" w:hAnsi="Times New Roman" w:cs="Times New Roman"/>
          <w:spacing w:val="17"/>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7"/>
          <w:sz w:val="20"/>
          <w:szCs w:val="20"/>
        </w:rPr>
        <w:t>ci</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ng</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 xml:space="preserve">p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8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22</w:t>
      </w:r>
      <w:r>
        <w:rPr>
          <w:rFonts w:ascii="Times New Roman" w:eastAsia="Times New Roman" w:hAnsi="Times New Roman" w:cs="Times New Roman"/>
          <w:sz w:val="20"/>
          <w:szCs w:val="20"/>
        </w:rPr>
        <w:t xml:space="preserve">. </w:t>
      </w:r>
      <w:r w:rsidR="00270188">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Fu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pacing w:val="7"/>
          <w:sz w:val="20"/>
          <w:szCs w:val="20"/>
        </w:rPr>
        <w:t>e</w:t>
      </w:r>
      <w:r w:rsidR="00413D4E">
        <w:rPr>
          <w:rFonts w:ascii="Times New Roman" w:eastAsia="Times New Roman" w:hAnsi="Times New Roman" w:cs="Times New Roman"/>
          <w:i/>
          <w:sz w:val="20"/>
          <w:szCs w:val="20"/>
        </w:rPr>
        <w:t xml:space="preserve">r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7"/>
          <w:sz w:val="20"/>
          <w:szCs w:val="20"/>
        </w:rPr>
        <w:t>ci</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nu</w:t>
      </w:r>
      <w:r w:rsidR="0027018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sidR="00270188">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o</w:t>
      </w:r>
      <w:r w:rsidR="00270188">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23</w:t>
      </w:r>
      <w:r>
        <w:rPr>
          <w:rFonts w:ascii="Times New Roman" w:eastAsia="Times New Roman" w:hAnsi="Times New Roman" w:cs="Times New Roman"/>
          <w:sz w:val="20"/>
          <w:szCs w:val="20"/>
        </w:rPr>
        <w:t>.</w:t>
      </w:r>
      <w:r w:rsidRPr="00270188">
        <w:rPr>
          <w:rFonts w:ascii="Times New Roman" w:eastAsia="Times New Roman" w:hAnsi="Times New Roman" w:cs="Times New Roman"/>
          <w:sz w:val="12"/>
          <w:szCs w:val="12"/>
        </w:rPr>
        <w:t xml:space="preserve"> </w:t>
      </w:r>
      <w:r w:rsidRPr="00270188">
        <w:rPr>
          <w:rFonts w:ascii="Times New Roman" w:eastAsia="Times New Roman" w:hAnsi="Times New Roman" w:cs="Times New Roman"/>
          <w:spacing w:val="22"/>
          <w:sz w:val="12"/>
          <w:szCs w:val="12"/>
        </w:rPr>
        <w:t xml:space="preserve"> </w:t>
      </w:r>
      <w:r w:rsidR="00270188" w:rsidRPr="00270188">
        <w:rPr>
          <w:rFonts w:ascii="Times New Roman" w:eastAsia="Times New Roman" w:hAnsi="Times New Roman" w:cs="Times New Roman"/>
          <w:spacing w:val="22"/>
          <w:sz w:val="12"/>
          <w:szCs w:val="12"/>
        </w:rPr>
        <w:t xml:space="preserve"> </w:t>
      </w:r>
      <w:r w:rsidR="00270188" w:rsidRPr="00270188">
        <w:rPr>
          <w:rFonts w:ascii="Times New Roman" w:eastAsia="Times New Roman" w:hAnsi="Times New Roman" w:cs="Times New Roman"/>
          <w:i/>
          <w:spacing w:val="8"/>
          <w:sz w:val="12"/>
          <w:szCs w:val="12"/>
        </w:rPr>
        <w:t xml:space="preserve"> </w:t>
      </w: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8"/>
          <w:sz w:val="20"/>
          <w:szCs w:val="20"/>
        </w:rPr>
        <w:t>qu</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4"/>
          <w:sz w:val="20"/>
          <w:szCs w:val="20"/>
        </w:rPr>
        <w:t>s</w:t>
      </w:r>
      <w:r>
        <w:rPr>
          <w:rFonts w:ascii="Times New Roman" w:eastAsia="Times New Roman" w:hAnsi="Times New Roman" w:cs="Times New Roman"/>
          <w:i/>
          <w:spacing w:val="7"/>
          <w:sz w:val="20"/>
          <w:szCs w:val="20"/>
        </w:rPr>
        <w:t>t</w:t>
      </w:r>
      <w:r>
        <w:rPr>
          <w:rFonts w:ascii="Times New Roman" w:eastAsia="Times New Roman" w:hAnsi="Times New Roman" w:cs="Times New Roman"/>
          <w:i/>
          <w:sz w:val="20"/>
          <w:szCs w:val="20"/>
        </w:rPr>
        <w:t>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7"/>
          <w:sz w:val="20"/>
          <w:szCs w:val="20"/>
        </w:rPr>
        <w:t>mi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11"/>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0"/>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za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0"/>
          <w:sz w:val="20"/>
          <w:szCs w:val="20"/>
        </w:rPr>
        <w:t>r</w:t>
      </w:r>
      <w:r>
        <w:rPr>
          <w:rFonts w:ascii="Times New Roman" w:eastAsia="Times New Roman" w:hAnsi="Times New Roman" w:cs="Times New Roman"/>
          <w:spacing w:val="6"/>
          <w:sz w:val="20"/>
          <w:szCs w:val="20"/>
        </w:rPr>
        <w:t>mu</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or</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rd</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acc</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p</w:t>
      </w:r>
      <w:r w:rsidR="00E56E37">
        <w:rPr>
          <w:rFonts w:ascii="Times New Roman" w:eastAsia="Times New Roman" w:hAnsi="Times New Roman" w:cs="Times New Roman"/>
          <w:spacing w:val="20"/>
          <w:sz w:val="20"/>
          <w:szCs w:val="20"/>
        </w:rPr>
        <w:t xml:space="preserve"> increments</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nv</w:t>
      </w:r>
      <w:r>
        <w:rPr>
          <w:rFonts w:ascii="Times New Roman" w:eastAsia="Times New Roman" w:hAnsi="Times New Roman" w:cs="Times New Roman"/>
          <w:spacing w:val="7"/>
          <w:sz w:val="20"/>
          <w:szCs w:val="20"/>
        </w:rPr>
        <w:t>ite</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5"/>
          <w:sz w:val="20"/>
          <w:szCs w:val="20"/>
        </w:rPr>
        <w:t>II</w:t>
      </w:r>
      <w:r>
        <w:rPr>
          <w:rFonts w:ascii="Times New Roman" w:eastAsia="Times New Roman" w:hAnsi="Times New Roman" w:cs="Times New Roman"/>
          <w:sz w:val="20"/>
          <w:szCs w:val="20"/>
        </w:rPr>
        <w:t>I</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gh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ng</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la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270188">
        <w:rPr>
          <w:rFonts w:ascii="Times New Roman" w:eastAsia="Times New Roman" w:hAnsi="Times New Roman" w:cs="Times New Roman"/>
          <w:sz w:val="20"/>
          <w:szCs w:val="20"/>
        </w:rPr>
        <w:t>e seventy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8"/>
          <w:sz w:val="20"/>
          <w:szCs w:val="20"/>
        </w:rPr>
        <w:t>on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80"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24</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 xml:space="preserve">o </w:t>
      </w:r>
      <w:r>
        <w:rPr>
          <w:rFonts w:ascii="Times New Roman" w:eastAsia="Times New Roman" w:hAnsi="Times New Roman" w:cs="Times New Roman"/>
          <w:i/>
          <w:spacing w:val="41"/>
          <w:sz w:val="20"/>
          <w:szCs w:val="20"/>
        </w:rPr>
        <w:t xml:space="preserve"> </w:t>
      </w:r>
      <w:r>
        <w:rPr>
          <w:rFonts w:ascii="Times New Roman" w:eastAsia="Times New Roman" w:hAnsi="Times New Roman" w:cs="Times New Roman"/>
          <w:i/>
          <w:spacing w:val="-3"/>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8"/>
          <w:sz w:val="20"/>
          <w:szCs w:val="20"/>
        </w:rPr>
        <w:t>q</w:t>
      </w:r>
      <w:r>
        <w:rPr>
          <w:rFonts w:ascii="Times New Roman" w:eastAsia="Times New Roman" w:hAnsi="Times New Roman" w:cs="Times New Roman"/>
          <w:i/>
          <w:spacing w:val="6"/>
          <w:sz w:val="20"/>
          <w:szCs w:val="20"/>
        </w:rPr>
        <w:t>u</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6"/>
          <w:sz w:val="20"/>
          <w:szCs w:val="20"/>
        </w:rPr>
        <w:t>s</w:t>
      </w:r>
      <w:r>
        <w:rPr>
          <w:rFonts w:ascii="Times New Roman" w:eastAsia="Times New Roman" w:hAnsi="Times New Roman" w:cs="Times New Roman"/>
          <w:i/>
          <w:spacing w:val="7"/>
          <w:sz w:val="20"/>
          <w:szCs w:val="20"/>
        </w:rPr>
        <w:t>t</w:t>
      </w:r>
      <w:r>
        <w:rPr>
          <w:rFonts w:ascii="Times New Roman" w:eastAsia="Times New Roman" w:hAnsi="Times New Roman" w:cs="Times New Roman"/>
          <w:i/>
          <w:sz w:val="20"/>
          <w:szCs w:val="20"/>
        </w:rPr>
        <w:t xml:space="preserve">s </w:t>
      </w:r>
      <w:r>
        <w:rPr>
          <w:rFonts w:ascii="Times New Roman" w:eastAsia="Times New Roman" w:hAnsi="Times New Roman" w:cs="Times New Roman"/>
          <w:i/>
          <w:spacing w:val="3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9"/>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11"/>
          <w:sz w:val="20"/>
          <w:szCs w:val="20"/>
        </w:rPr>
        <w:t>d</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1"/>
          <w:sz w:val="20"/>
          <w:szCs w:val="20"/>
        </w:rPr>
        <w:t>d</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ar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ng</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ece</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ms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sidR="00270188">
        <w:rPr>
          <w:rFonts w:ascii="Times New Roman" w:eastAsia="Times New Roman" w:hAnsi="Times New Roman" w:cs="Times New Roman"/>
          <w:spacing w:val="10"/>
          <w:sz w:val="20"/>
          <w:szCs w:val="20"/>
        </w:rPr>
        <w:t xml:space="preserve"> seventy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7</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6"/>
          <w:sz w:val="20"/>
          <w:szCs w:val="20"/>
        </w:rPr>
        <w:t>d</w:t>
      </w:r>
      <w:r>
        <w:rPr>
          <w:rFonts w:ascii="Times New Roman" w:eastAsia="Times New Roman" w:hAnsi="Times New Roman" w:cs="Times New Roman"/>
          <w:b/>
          <w:bCs/>
          <w:spacing w:val="3"/>
          <w:sz w:val="20"/>
          <w:szCs w:val="20"/>
        </w:rPr>
        <w:t>u</w:t>
      </w:r>
      <w:r>
        <w:rPr>
          <w:rFonts w:ascii="Times New Roman" w:eastAsia="Times New Roman" w:hAnsi="Times New Roman" w:cs="Times New Roman"/>
          <w:b/>
          <w:bCs/>
          <w:spacing w:val="5"/>
          <w:sz w:val="20"/>
          <w:szCs w:val="20"/>
        </w:rPr>
        <w:t>c</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6"/>
          <w:sz w:val="20"/>
          <w:szCs w:val="20"/>
        </w:rPr>
        <w:t>t</w:t>
      </w:r>
      <w:r>
        <w:rPr>
          <w:rFonts w:ascii="Times New Roman" w:eastAsia="Times New Roman" w:hAnsi="Times New Roman" w:cs="Times New Roman"/>
          <w:b/>
          <w:bCs/>
          <w:spacing w:val="3"/>
          <w:sz w:val="20"/>
          <w:szCs w:val="20"/>
        </w:rPr>
        <w:t>io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9"/>
          <w:sz w:val="20"/>
          <w:szCs w:val="20"/>
        </w:rPr>
        <w:t xml:space="preserve"> </w:t>
      </w:r>
      <w:r>
        <w:rPr>
          <w:rFonts w:ascii="Times New Roman" w:eastAsia="Times New Roman" w:hAnsi="Times New Roman" w:cs="Times New Roman"/>
          <w:b/>
          <w:bCs/>
          <w:spacing w:val="5"/>
          <w:w w:val="102"/>
          <w:sz w:val="20"/>
          <w:szCs w:val="20"/>
        </w:rPr>
        <w:t>g</w:t>
      </w:r>
      <w:r>
        <w:rPr>
          <w:rFonts w:ascii="Times New Roman" w:eastAsia="Times New Roman" w:hAnsi="Times New Roman" w:cs="Times New Roman"/>
          <w:b/>
          <w:bCs/>
          <w:spacing w:val="2"/>
          <w:w w:val="102"/>
          <w:sz w:val="20"/>
          <w:szCs w:val="20"/>
        </w:rPr>
        <w:t>r</w:t>
      </w:r>
      <w:r>
        <w:rPr>
          <w:rFonts w:ascii="Times New Roman" w:eastAsia="Times New Roman" w:hAnsi="Times New Roman" w:cs="Times New Roman"/>
          <w:b/>
          <w:bCs/>
          <w:spacing w:val="5"/>
          <w:w w:val="102"/>
          <w:sz w:val="20"/>
          <w:szCs w:val="20"/>
        </w:rPr>
        <w:t>a</w:t>
      </w:r>
      <w:r>
        <w:rPr>
          <w:rFonts w:ascii="Times New Roman" w:eastAsia="Times New Roman" w:hAnsi="Times New Roman" w:cs="Times New Roman"/>
          <w:b/>
          <w:bCs/>
          <w:spacing w:val="3"/>
          <w:w w:val="102"/>
          <w:sz w:val="20"/>
          <w:szCs w:val="20"/>
        </w:rPr>
        <w:t>n</w:t>
      </w:r>
      <w:r>
        <w:rPr>
          <w:rFonts w:ascii="Times New Roman" w:eastAsia="Times New Roman" w:hAnsi="Times New Roman" w:cs="Times New Roman"/>
          <w:b/>
          <w:bCs/>
          <w:w w:val="102"/>
          <w:sz w:val="20"/>
          <w:szCs w:val="20"/>
        </w:rPr>
        <w:t>t</w:t>
      </w:r>
    </w:p>
    <w:p w:rsidR="00073C20" w:rsidRDefault="00073C20" w:rsidP="00073C20">
      <w:pPr>
        <w:spacing w:before="7" w:line="130" w:lineRule="exact"/>
        <w:rPr>
          <w:sz w:val="13"/>
          <w:szCs w:val="13"/>
        </w:rPr>
      </w:pPr>
    </w:p>
    <w:p w:rsidR="00073C20" w:rsidRDefault="00073C20" w:rsidP="00073C20">
      <w:pPr>
        <w:spacing w:line="250" w:lineRule="auto"/>
        <w:ind w:left="1403" w:right="138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25</w:t>
      </w:r>
      <w:r w:rsidR="00574410">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proofErr w:type="gramEnd"/>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al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20</w:t>
      </w:r>
      <w:r>
        <w:rPr>
          <w:rFonts w:ascii="Times New Roman" w:eastAsia="Times New Roman" w:hAnsi="Times New Roman" w:cs="Times New Roman"/>
          <w:spacing w:val="6"/>
          <w:sz w:val="20"/>
          <w:szCs w:val="20"/>
        </w:rPr>
        <w:t>1</w:t>
      </w:r>
      <w:r>
        <w:rPr>
          <w:rFonts w:ascii="Times New Roman" w:eastAsia="Times New Roman" w:hAnsi="Times New Roman" w:cs="Times New Roman"/>
          <w:spacing w:val="8"/>
          <w:sz w:val="20"/>
          <w:szCs w:val="20"/>
        </w:rPr>
        <w:t>8</w:t>
      </w:r>
      <w:r>
        <w:rPr>
          <w:rFonts w:ascii="Times New Roman" w:eastAsia="Times New Roman" w:hAnsi="Times New Roman" w:cs="Times New Roman"/>
          <w:sz w:val="20"/>
          <w:szCs w:val="20"/>
        </w:rPr>
        <w:t>;</w:t>
      </w:r>
    </w:p>
    <w:p w:rsidR="00073C20" w:rsidRDefault="00073C20" w:rsidP="00073C20">
      <w:pPr>
        <w:spacing w:before="1" w:line="120" w:lineRule="exact"/>
        <w:rPr>
          <w:sz w:val="12"/>
          <w:szCs w:val="12"/>
        </w:rPr>
      </w:pPr>
    </w:p>
    <w:p w:rsidR="00073C20" w:rsidRDefault="00073C20" w:rsidP="00073C20">
      <w:pPr>
        <w:spacing w:line="250" w:lineRule="auto"/>
        <w:ind w:left="1403" w:right="1370"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26</w:t>
      </w:r>
      <w:r w:rsidR="00574410">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33"/>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7"/>
          <w:sz w:val="20"/>
          <w:szCs w:val="20"/>
        </w:rPr>
        <w:t>ci</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3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6"/>
          <w:w w:val="99"/>
          <w:sz w:val="20"/>
          <w:szCs w:val="20"/>
        </w:rPr>
        <w:t>p</w:t>
      </w:r>
      <w:r>
        <w:rPr>
          <w:rFonts w:ascii="Times New Roman" w:eastAsia="Times New Roman" w:hAnsi="Times New Roman" w:cs="Times New Roman"/>
          <w:spacing w:val="8"/>
          <w:w w:val="99"/>
          <w:sz w:val="20"/>
          <w:szCs w:val="20"/>
        </w:rPr>
        <w:t>o</w:t>
      </w:r>
      <w:r>
        <w:rPr>
          <w:rFonts w:ascii="Times New Roman" w:eastAsia="Times New Roman" w:hAnsi="Times New Roman" w:cs="Times New Roman"/>
          <w:spacing w:val="6"/>
          <w:w w:val="99"/>
          <w:sz w:val="20"/>
          <w:szCs w:val="20"/>
        </w:rPr>
        <w:t>s</w:t>
      </w:r>
      <w:r>
        <w:rPr>
          <w:rFonts w:ascii="Times New Roman" w:eastAsia="Times New Roman" w:hAnsi="Times New Roman" w:cs="Times New Roman"/>
          <w:w w:val="99"/>
          <w:sz w:val="20"/>
          <w:szCs w:val="20"/>
        </w:rPr>
        <w:t>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on</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y</w:t>
      </w:r>
      <w:r>
        <w:rPr>
          <w:rFonts w:ascii="Times New Roman" w:eastAsia="Times New Roman" w:hAnsi="Times New Roman" w:cs="Times New Roman"/>
          <w:spacing w:val="7"/>
          <w:sz w:val="20"/>
          <w:szCs w:val="20"/>
        </w:rPr>
        <w:t>ea</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il</w:t>
      </w:r>
      <w:r>
        <w:rPr>
          <w:rFonts w:ascii="Times New Roman" w:eastAsia="Times New Roman" w:hAnsi="Times New Roman" w:cs="Times New Roman"/>
          <w:sz w:val="20"/>
          <w:szCs w:val="20"/>
        </w:rPr>
        <w:t>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let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1"/>
          <w:sz w:val="20"/>
          <w:szCs w:val="20"/>
        </w:rPr>
        <w:t>t</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tai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sub</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5</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6"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27</w:t>
      </w:r>
      <w:r w:rsidR="00574410">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Fu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pacing w:val="7"/>
          <w:sz w:val="20"/>
          <w:szCs w:val="20"/>
        </w:rPr>
        <w:t>e</w:t>
      </w:r>
      <w:r w:rsidR="00574410">
        <w:rPr>
          <w:rFonts w:ascii="Times New Roman" w:eastAsia="Times New Roman" w:hAnsi="Times New Roman" w:cs="Times New Roman"/>
          <w:i/>
          <w:sz w:val="20"/>
          <w:szCs w:val="20"/>
        </w:rPr>
        <w:t xml:space="preserve">r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w:t>
      </w:r>
      <w:r w:rsidR="00574410">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a</w:t>
      </w:r>
      <w:r w:rsidR="00574410">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l</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sidR="00574410">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sidR="00574410">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sidR="00574410">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cl</w:t>
      </w:r>
      <w:r>
        <w:rPr>
          <w:rFonts w:ascii="Times New Roman" w:eastAsia="Times New Roman" w:hAnsi="Times New Roman" w:cs="Times New Roman"/>
          <w:spacing w:val="6"/>
          <w:sz w:val="20"/>
          <w:szCs w:val="20"/>
        </w:rPr>
        <w:t>ud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g</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sidR="00270188">
        <w:rPr>
          <w:rFonts w:ascii="Times New Roman" w:eastAsia="Times New Roman" w:hAnsi="Times New Roman" w:cs="Times New Roman"/>
          <w:spacing w:val="32"/>
          <w:sz w:val="20"/>
          <w:szCs w:val="20"/>
        </w:rPr>
        <w:t xml:space="preserve"> </w:t>
      </w:r>
      <w:r w:rsidR="00270188" w:rsidRPr="00270188">
        <w:rPr>
          <w:rFonts w:ascii="Times New Roman" w:eastAsia="Times New Roman" w:hAnsi="Times New Roman" w:cs="Times New Roman"/>
          <w:sz w:val="20"/>
          <w:szCs w:val="20"/>
        </w:rPr>
        <w:t>enrolment</w:t>
      </w:r>
      <w:r>
        <w:rPr>
          <w:rFonts w:ascii="Times New Roman" w:eastAsia="Times New Roman" w:hAnsi="Times New Roman" w:cs="Times New Roman"/>
          <w:spacing w:val="6"/>
          <w:sz w:val="20"/>
          <w:szCs w:val="20"/>
        </w:rPr>
        <w: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ee</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el</w:t>
      </w:r>
      <w:r>
        <w:rPr>
          <w:rFonts w:ascii="Times New Roman" w:eastAsia="Times New Roman" w:hAnsi="Times New Roman" w:cs="Times New Roman"/>
          <w:sz w:val="20"/>
          <w:szCs w:val="20"/>
        </w:rPr>
        <w:t>l</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w:t>
      </w:r>
    </w:p>
    <w:p w:rsidR="00073C20" w:rsidRDefault="00073C20" w:rsidP="00073C20">
      <w:pPr>
        <w:spacing w:before="1" w:line="260" w:lineRule="exact"/>
        <w:rPr>
          <w:sz w:val="26"/>
          <w:szCs w:val="26"/>
        </w:rPr>
      </w:pPr>
    </w:p>
    <w:p w:rsidR="00ED17E0" w:rsidRDefault="00073C20" w:rsidP="00270188">
      <w:pPr>
        <w:spacing w:before="33" w:line="250" w:lineRule="auto"/>
        <w:ind w:left="1403" w:right="1329" w:firstLine="475"/>
        <w:jc w:val="both"/>
        <w:rPr>
          <w:rFonts w:ascii="Times New Roman" w:eastAsia="Times New Roman" w:hAnsi="Times New Roman" w:cs="Times New Roman"/>
          <w:sz w:val="20"/>
          <w:szCs w:val="20"/>
        </w:rPr>
        <w:sectPr w:rsidR="00ED17E0" w:rsidSect="00413D4E">
          <w:headerReference w:type="default" r:id="rId23"/>
          <w:endnotePr>
            <w:numFmt w:val="decimal"/>
          </w:endnotePr>
          <w:pgSz w:w="11907" w:h="16840" w:code="9"/>
          <w:pgMar w:top="567" w:right="1276" w:bottom="1418" w:left="1418" w:header="510" w:footer="1021" w:gutter="0"/>
          <w:pgNumType w:start="1"/>
          <w:cols w:space="720"/>
          <w:docGrid w:linePitch="299"/>
        </w:sectPr>
      </w:pPr>
      <w:r>
        <w:rPr>
          <w:rFonts w:ascii="Times New Roman" w:eastAsia="Times New Roman" w:hAnsi="Times New Roman" w:cs="Times New Roman"/>
          <w:spacing w:val="6"/>
          <w:sz w:val="20"/>
          <w:szCs w:val="20"/>
        </w:rPr>
        <w:t>28</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sidR="00E56E37">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9"/>
          <w:sz w:val="20"/>
          <w:szCs w:val="20"/>
        </w:rPr>
        <w:t>n</w:t>
      </w:r>
      <w:r w:rsidR="00574410">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6"/>
          <w:sz w:val="20"/>
          <w:szCs w:val="20"/>
        </w:rPr>
        <w: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5"/>
          <w:sz w:val="20"/>
          <w:szCs w:val="20"/>
        </w:rPr>
        <w:t>e</w:t>
      </w:r>
      <w:r w:rsidR="00574410">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sidR="00574410">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cal</w:t>
      </w:r>
      <w:r>
        <w:rPr>
          <w:rFonts w:ascii="Times New Roman" w:eastAsia="Times New Roman" w:hAnsi="Times New Roman" w:cs="Times New Roman"/>
          <w:sz w:val="20"/>
          <w:szCs w:val="20"/>
        </w:rPr>
        <w:t>e</w:t>
      </w:r>
      <w:r w:rsidR="00E56E37">
        <w:rPr>
          <w:rFonts w:ascii="Times New Roman" w:eastAsia="Times New Roman" w:hAnsi="Times New Roman" w:cs="Times New Roman"/>
          <w:spacing w:val="16"/>
          <w:sz w:val="20"/>
          <w:szCs w:val="20"/>
        </w:rPr>
        <w:t xml:space="preserve"> consisting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et</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7"/>
          <w:sz w:val="20"/>
          <w:szCs w:val="20"/>
        </w:rPr>
        <w:t>le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el</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ng</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5"/>
          <w:sz w:val="20"/>
          <w:szCs w:val="20"/>
        </w:rPr>
        <w:t>fr</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8"/>
          <w:sz w:val="20"/>
          <w:szCs w:val="20"/>
        </w:rPr>
        <w:t>8</w:t>
      </w:r>
      <w:r>
        <w:rPr>
          <w:rFonts w:ascii="Times New Roman" w:eastAsia="Times New Roman" w:hAnsi="Times New Roman" w:cs="Times New Roman"/>
          <w:sz w:val="20"/>
          <w:szCs w:val="20"/>
        </w:rPr>
        <w:t>6</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8"/>
          <w:sz w:val="20"/>
          <w:szCs w:val="20"/>
        </w:rPr>
        <w:t>6</w:t>
      </w:r>
      <w:r>
        <w:rPr>
          <w:rFonts w:ascii="Times New Roman" w:eastAsia="Times New Roman" w:hAnsi="Times New Roman" w:cs="Times New Roman"/>
          <w:sz w:val="20"/>
          <w:szCs w:val="20"/>
        </w:rPr>
        <w:t>1</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b</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sidR="0027018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sidR="00ED17E0">
        <w:rPr>
          <w:rFonts w:ascii="Times New Roman" w:eastAsia="Times New Roman" w:hAnsi="Times New Roman" w:cs="Times New Roman"/>
          <w:spacing w:val="6"/>
          <w:sz w:val="20"/>
          <w:szCs w:val="20"/>
        </w:rPr>
        <w:t>;</w:t>
      </w:r>
    </w:p>
    <w:p w:rsidR="00073C20" w:rsidRPr="00ED17E0" w:rsidRDefault="00ED17E0" w:rsidP="00ED17E0">
      <w:pPr>
        <w:spacing w:before="33" w:line="250" w:lineRule="auto"/>
        <w:ind w:right="1329"/>
        <w:jc w:val="both"/>
        <w:rPr>
          <w:rFonts w:ascii="Times New Roman" w:eastAsia="Times New Roman" w:hAnsi="Times New Roman" w:cs="Times New Roman"/>
          <w:sz w:val="12"/>
          <w:szCs w:val="12"/>
        </w:rPr>
      </w:pPr>
      <w:r>
        <w:rPr>
          <w:rFonts w:ascii="Times New Roman" w:eastAsia="Times New Roman" w:hAnsi="Times New Roman" w:cs="Times New Roman"/>
          <w:sz w:val="20"/>
          <w:szCs w:val="20"/>
        </w:rPr>
        <w:lastRenderedPageBreak/>
        <w:t xml:space="preserve"> </w:t>
      </w:r>
    </w:p>
    <w:p w:rsidR="00073C20" w:rsidRDefault="00073C20" w:rsidP="00073C20">
      <w:pPr>
        <w:spacing w:line="250" w:lineRule="auto"/>
        <w:ind w:left="1403" w:right="1341"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29</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46"/>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4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1"/>
          <w:sz w:val="20"/>
          <w:szCs w:val="20"/>
        </w:rPr>
        <w:t>g</w:t>
      </w:r>
      <w:r>
        <w:rPr>
          <w:rFonts w:ascii="Times New Roman" w:eastAsia="Times New Roman" w:hAnsi="Times New Roman" w:cs="Times New Roman"/>
          <w:spacing w:val="6"/>
          <w:sz w:val="20"/>
          <w:szCs w:val="20"/>
        </w:rPr>
        <w: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 xml:space="preserve">p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8"/>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5</w:t>
      </w:r>
      <w:r>
        <w:rPr>
          <w:rFonts w:ascii="Times New Roman" w:eastAsia="Times New Roman" w:hAnsi="Times New Roman" w:cs="Times New Roman"/>
          <w:spacing w:val="5"/>
          <w:sz w:val="20"/>
          <w:szCs w:val="20"/>
        </w:rPr>
        <w:t>,</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9"/>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b</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ho</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du</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p</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1"/>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or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ho</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44"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i/>
          <w:spacing w:val="8"/>
          <w:sz w:val="20"/>
          <w:szCs w:val="20"/>
        </w:rPr>
        <w:t>Fu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 xml:space="preserve">r </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10"/>
          <w:sz w:val="20"/>
          <w:szCs w:val="20"/>
        </w:rPr>
        <w:t>d</w:t>
      </w:r>
      <w:r>
        <w:rPr>
          <w:rFonts w:ascii="Times New Roman" w:eastAsia="Times New Roman" w:hAnsi="Times New Roman" w:cs="Times New Roman"/>
          <w:spacing w:val="8"/>
          <w:sz w:val="20"/>
          <w:szCs w:val="20"/>
        </w:rPr>
        <w:t>-</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cat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w w:val="99"/>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11"/>
          <w:sz w:val="20"/>
          <w:szCs w:val="20"/>
        </w:rPr>
        <w:t>d</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sidR="00574410">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sidR="00574410">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ac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w:t>
      </w:r>
    </w:p>
    <w:p w:rsidR="00073C20" w:rsidRDefault="00073C20" w:rsidP="00073C20">
      <w:pPr>
        <w:spacing w:before="1" w:line="120" w:lineRule="exact"/>
        <w:rPr>
          <w:sz w:val="12"/>
          <w:szCs w:val="12"/>
        </w:rPr>
      </w:pPr>
    </w:p>
    <w:p w:rsidR="00073C20" w:rsidRDefault="00073C20" w:rsidP="00073C20">
      <w:pPr>
        <w:spacing w:line="250" w:lineRule="auto"/>
        <w:ind w:left="1403" w:right="1346"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5"/>
          <w:sz w:val="20"/>
          <w:szCs w:val="20"/>
        </w:rPr>
        <w:t>a</w:t>
      </w:r>
      <w:r w:rsidR="00574410">
        <w:rPr>
          <w:rFonts w:ascii="Times New Roman" w:eastAsia="Times New Roman" w:hAnsi="Times New Roman" w:cs="Times New Roman"/>
          <w:sz w:val="20"/>
          <w:szCs w:val="20"/>
        </w:rPr>
        <w:t>l</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5"/>
          <w:sz w:val="20"/>
          <w:szCs w:val="20"/>
        </w:rPr>
        <w:t>fe</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l</w:t>
      </w:r>
      <w:r w:rsidR="00574410">
        <w:rPr>
          <w:rFonts w:ascii="Times New Roman" w:eastAsia="Times New Roman" w:hAnsi="Times New Roman" w:cs="Times New Roman"/>
          <w:sz w:val="20"/>
          <w:szCs w:val="20"/>
        </w:rPr>
        <w:t>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sys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48"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32</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ob</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v</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7"/>
          <w:sz w:val="20"/>
          <w:szCs w:val="20"/>
        </w:rPr>
        <w:t>iall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ho</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mm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4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8"/>
          <w:sz w:val="20"/>
          <w:szCs w:val="20"/>
        </w:rPr>
        <w:t>Fu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r</w:t>
      </w:r>
      <w:r>
        <w:rPr>
          <w:rFonts w:ascii="Times New Roman" w:eastAsia="Times New Roman" w:hAnsi="Times New Roman" w:cs="Times New Roman"/>
          <w:i/>
          <w:spacing w:val="46"/>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7"/>
          <w:sz w:val="20"/>
          <w:szCs w:val="20"/>
        </w:rPr>
        <w:t>ci</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4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sidR="00574410">
        <w:rPr>
          <w:rFonts w:ascii="Times New Roman" w:eastAsia="Times New Roman" w:hAnsi="Times New Roman" w:cs="Times New Roman"/>
          <w:sz w:val="20"/>
          <w:szCs w:val="20"/>
        </w:rPr>
        <w:t xml:space="preserve">h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sidR="00574410">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bo</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f</w:t>
      </w:r>
      <w:r>
        <w:rPr>
          <w:rFonts w:ascii="Times New Roman" w:eastAsia="Times New Roman" w:hAnsi="Times New Roman" w:cs="Times New Roman"/>
          <w:spacing w:val="7"/>
          <w:sz w:val="20"/>
          <w:szCs w:val="20"/>
        </w:rPr>
        <w:t>aci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9"/>
          <w:sz w:val="20"/>
          <w:szCs w:val="20"/>
        </w:rPr>
        <w:t>B</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ala</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oo</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ie</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7"/>
          <w:sz w:val="20"/>
          <w:szCs w:val="20"/>
        </w:rPr>
        <w:t>ia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ssm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sidR="00E56E37">
        <w:rPr>
          <w:rFonts w:ascii="Times New Roman" w:eastAsia="Times New Roman" w:hAnsi="Times New Roman" w:cs="Times New Roman"/>
          <w:spacing w:val="13"/>
          <w:sz w:val="20"/>
          <w:szCs w:val="20"/>
        </w:rPr>
        <w:t xml:space="preserve"> Commission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3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sidR="00E56E37">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 xml:space="preserve">f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t</w:t>
      </w:r>
      <w:r w:rsidR="00574410">
        <w:rPr>
          <w:rFonts w:ascii="Times New Roman" w:eastAsia="Times New Roman" w:hAnsi="Times New Roman" w:cs="Times New Roman"/>
          <w:sz w:val="20"/>
          <w:szCs w:val="20"/>
        </w:rPr>
        <w:t xml:space="preserve">h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9"/>
          <w:sz w:val="20"/>
          <w:szCs w:val="20"/>
        </w:rPr>
        <w:t>B</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ala</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6"/>
          <w:sz w:val="20"/>
          <w:szCs w:val="20"/>
        </w:rPr>
        <w:t>3</w:t>
      </w:r>
      <w:r>
        <w:rPr>
          <w:rFonts w:ascii="Times New Roman" w:eastAsia="Times New Roman" w:hAnsi="Times New Roman" w:cs="Times New Roman"/>
          <w:spacing w:val="8"/>
          <w:sz w:val="20"/>
          <w:szCs w:val="20"/>
        </w:rPr>
        <w:t>5</w:t>
      </w:r>
      <w:r>
        <w:rPr>
          <w:rFonts w:ascii="Times New Roman" w:eastAsia="Times New Roman" w:hAnsi="Times New Roman" w:cs="Times New Roman"/>
          <w:sz w:val="20"/>
          <w:szCs w:val="20"/>
        </w:rPr>
        <w:t>6</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i/>
          <w:spacing w:val="5"/>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7"/>
          <w:sz w:val="20"/>
          <w:szCs w:val="20"/>
        </w:rPr>
        <w:t>(</w:t>
      </w:r>
      <w:r>
        <w:rPr>
          <w:rFonts w:ascii="Times New Roman" w:eastAsia="Times New Roman" w:hAnsi="Times New Roman" w:cs="Times New Roman"/>
          <w:i/>
          <w:spacing w:val="6"/>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8"/>
          <w:sz w:val="20"/>
          <w:szCs w:val="20"/>
        </w:rPr>
        <w:t>ho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b</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x</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po</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up</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ng</w:t>
      </w:r>
      <w:r>
        <w:rPr>
          <w:rFonts w:ascii="Times New Roman" w:eastAsia="Times New Roman" w:hAnsi="Times New Roman" w:cs="Times New Roman"/>
          <w:sz w:val="20"/>
          <w:szCs w:val="20"/>
        </w:rPr>
        <w:t>;</w:t>
      </w:r>
    </w:p>
    <w:p w:rsidR="00073C20" w:rsidRDefault="00073C20" w:rsidP="00073C20">
      <w:pPr>
        <w:spacing w:before="1" w:line="120" w:lineRule="exact"/>
        <w:rPr>
          <w:sz w:val="12"/>
          <w:szCs w:val="12"/>
        </w:rPr>
      </w:pPr>
    </w:p>
    <w:p w:rsidR="00073C20" w:rsidRDefault="00073C20" w:rsidP="00073C20">
      <w:pPr>
        <w:spacing w:line="250" w:lineRule="auto"/>
        <w:ind w:left="1403" w:right="134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ia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nu</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gu</w:t>
      </w:r>
      <w:r>
        <w:rPr>
          <w:rFonts w:ascii="Times New Roman" w:eastAsia="Times New Roman" w:hAnsi="Times New Roman" w:cs="Times New Roman"/>
          <w:spacing w:val="7"/>
          <w:sz w:val="20"/>
          <w:szCs w:val="20"/>
        </w:rPr>
        <w:t>la</w:t>
      </w:r>
      <w:r>
        <w:rPr>
          <w:rFonts w:ascii="Times New Roman" w:eastAsia="Times New Roman" w:hAnsi="Times New Roman" w:cs="Times New Roman"/>
          <w:sz w:val="20"/>
          <w:szCs w:val="20"/>
        </w:rPr>
        <w:t>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6"/>
          <w:sz w:val="20"/>
          <w:szCs w:val="20"/>
        </w:rPr>
        <w:t>sub</w:t>
      </w:r>
      <w:r>
        <w:rPr>
          <w:rFonts w:ascii="Times New Roman" w:eastAsia="Times New Roman" w:hAnsi="Times New Roman" w:cs="Times New Roman"/>
          <w:spacing w:val="7"/>
          <w:sz w:val="20"/>
          <w:szCs w:val="20"/>
        </w:rPr>
        <w:t>jec</w:t>
      </w:r>
      <w:r>
        <w:rPr>
          <w:rFonts w:ascii="Times New Roman" w:eastAsia="Times New Roman" w:hAnsi="Times New Roman" w:cs="Times New Roman"/>
          <w:sz w:val="20"/>
          <w:szCs w:val="20"/>
        </w:rPr>
        <w:t>t</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ob</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ou</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ale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su</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gu</w:t>
      </w:r>
      <w:r>
        <w:rPr>
          <w:rFonts w:ascii="Times New Roman" w:eastAsia="Times New Roman" w:hAnsi="Times New Roman" w:cs="Times New Roman"/>
          <w:spacing w:val="7"/>
          <w:sz w:val="20"/>
          <w:szCs w:val="20"/>
        </w:rPr>
        <w:t>la</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3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i/>
          <w:spacing w:val="8"/>
          <w:sz w:val="20"/>
          <w:szCs w:val="20"/>
        </w:rPr>
        <w:t>Fu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7"/>
          <w:sz w:val="20"/>
          <w:szCs w:val="20"/>
        </w:rPr>
        <w:t>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u</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1"/>
          <w:sz w:val="20"/>
          <w:szCs w:val="20"/>
        </w:rPr>
        <w:t>d</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sp</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6"/>
          <w:sz w:val="20"/>
          <w:szCs w:val="20"/>
        </w:rPr>
        <w:t>syn</w:t>
      </w:r>
      <w:r>
        <w:rPr>
          <w:rFonts w:ascii="Times New Roman" w:eastAsia="Times New Roman" w:hAnsi="Times New Roman" w:cs="Times New Roman"/>
          <w:spacing w:val="10"/>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ize</w:t>
      </w:r>
      <w:r>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cat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1"/>
          <w:sz w:val="20"/>
          <w:szCs w:val="20"/>
        </w:rPr>
        <w:t>u</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up</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li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35"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37</w:t>
      </w:r>
      <w:r w:rsidR="00413D4E">
        <w:rPr>
          <w:rFonts w:ascii="Times New Roman" w:eastAsia="Times New Roman" w:hAnsi="Times New Roman" w:cs="Times New Roman"/>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3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6"/>
          <w:sz w:val="20"/>
          <w:szCs w:val="20"/>
        </w:rPr>
        <w:t>sp</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tie</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act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alc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1"/>
          <w:sz w:val="20"/>
          <w:szCs w:val="20"/>
        </w:rPr>
        <w:t>d</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 xml:space="preserve">p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l</w:t>
      </w:r>
      <w:r w:rsidR="00574410">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cal</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un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5</w:t>
      </w:r>
      <w:r>
        <w:rPr>
          <w:rFonts w:ascii="Times New Roman" w:eastAsia="Times New Roman" w:hAnsi="Times New Roman" w:cs="Times New Roman"/>
          <w:spacing w:val="5"/>
          <w:sz w:val="20"/>
          <w:szCs w:val="20"/>
        </w:rPr>
        <w:t>,</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6"/>
          <w:sz w:val="20"/>
          <w:szCs w:val="20"/>
        </w:rPr>
        <w:t>0</w:t>
      </w:r>
      <w:r>
        <w:rPr>
          <w:rFonts w:ascii="Times New Roman" w:eastAsia="Times New Roman" w:hAnsi="Times New Roman" w:cs="Times New Roman"/>
          <w:sz w:val="20"/>
          <w:szCs w:val="20"/>
        </w:rPr>
        <w:t xml:space="preserve">0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ll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ale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 xml:space="preserve">p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8"/>
          <w:sz w:val="20"/>
          <w:szCs w:val="20"/>
        </w:rPr>
        <w:t>u</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ai</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gu</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0"/>
          <w:sz w:val="20"/>
          <w:szCs w:val="20"/>
        </w:rPr>
        <w:t>he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e</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3"/>
          <w:sz w:val="20"/>
          <w:szCs w:val="20"/>
        </w:rPr>
        <w:t>pa</w:t>
      </w:r>
      <w:r>
        <w:rPr>
          <w:rFonts w:ascii="Times New Roman" w:eastAsia="Times New Roman" w:hAnsi="Times New Roman" w:cs="Times New Roman"/>
          <w:b/>
          <w:bCs/>
          <w:spacing w:val="6"/>
          <w:sz w:val="20"/>
          <w:szCs w:val="20"/>
        </w:rPr>
        <w:t>t</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3"/>
          <w:sz w:val="20"/>
          <w:szCs w:val="20"/>
        </w:rPr>
        <w:t>ia</w:t>
      </w:r>
      <w:r>
        <w:rPr>
          <w:rFonts w:ascii="Times New Roman" w:eastAsia="Times New Roman" w:hAnsi="Times New Roman" w:cs="Times New Roman"/>
          <w:b/>
          <w:bCs/>
          <w:spacing w:val="6"/>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0"/>
          <w:sz w:val="20"/>
          <w:szCs w:val="20"/>
        </w:rPr>
        <w:t xml:space="preserve"> </w:t>
      </w:r>
      <w:r>
        <w:rPr>
          <w:rFonts w:ascii="Times New Roman" w:eastAsia="Times New Roman" w:hAnsi="Times New Roman" w:cs="Times New Roman"/>
          <w:b/>
          <w:bCs/>
          <w:spacing w:val="5"/>
          <w:w w:val="102"/>
          <w:sz w:val="20"/>
          <w:szCs w:val="20"/>
        </w:rPr>
        <w:t>gr</w:t>
      </w:r>
      <w:r>
        <w:rPr>
          <w:rFonts w:ascii="Times New Roman" w:eastAsia="Times New Roman" w:hAnsi="Times New Roman" w:cs="Times New Roman"/>
          <w:b/>
          <w:bCs/>
          <w:spacing w:val="3"/>
          <w:w w:val="102"/>
          <w:sz w:val="20"/>
          <w:szCs w:val="20"/>
        </w:rPr>
        <w:t>an</w:t>
      </w:r>
      <w:r>
        <w:rPr>
          <w:rFonts w:ascii="Times New Roman" w:eastAsia="Times New Roman" w:hAnsi="Times New Roman" w:cs="Times New Roman"/>
          <w:b/>
          <w:bCs/>
          <w:w w:val="102"/>
          <w:sz w:val="20"/>
          <w:szCs w:val="20"/>
        </w:rPr>
        <w:t>t</w:t>
      </w:r>
    </w:p>
    <w:p w:rsidR="00073C20" w:rsidRDefault="00073C20" w:rsidP="00073C20">
      <w:pPr>
        <w:spacing w:before="5" w:line="130" w:lineRule="exact"/>
        <w:rPr>
          <w:sz w:val="13"/>
          <w:szCs w:val="13"/>
        </w:rPr>
      </w:pPr>
    </w:p>
    <w:p w:rsidR="00073C20" w:rsidRDefault="00073C20" w:rsidP="00073C20">
      <w:pPr>
        <w:spacing w:line="250" w:lineRule="auto"/>
        <w:ind w:left="1403" w:right="1348"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38</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pacing w:val="6"/>
          <w:sz w:val="20"/>
          <w:szCs w:val="20"/>
        </w:rPr>
        <w:t>C</w:t>
      </w:r>
      <w:r>
        <w:rPr>
          <w:rFonts w:ascii="Times New Roman" w:eastAsia="Times New Roman" w:hAnsi="Times New Roman" w:cs="Times New Roman"/>
          <w:i/>
          <w:spacing w:val="8"/>
          <w:sz w:val="20"/>
          <w:szCs w:val="20"/>
        </w:rPr>
        <w:t>on</w:t>
      </w:r>
      <w:r>
        <w:rPr>
          <w:rFonts w:ascii="Times New Roman" w:eastAsia="Times New Roman" w:hAnsi="Times New Roman" w:cs="Times New Roman"/>
          <w:i/>
          <w:spacing w:val="4"/>
          <w:sz w:val="20"/>
          <w:szCs w:val="20"/>
        </w:rPr>
        <w:t>f</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6"/>
          <w:sz w:val="20"/>
          <w:szCs w:val="20"/>
        </w:rPr>
        <w:t>r</w:t>
      </w:r>
      <w:r>
        <w:rPr>
          <w:rFonts w:ascii="Times New Roman" w:eastAsia="Times New Roman" w:hAnsi="Times New Roman" w:cs="Times New Roman"/>
          <w:i/>
          <w:spacing w:val="7"/>
          <w:sz w:val="20"/>
          <w:szCs w:val="20"/>
        </w:rPr>
        <w:t>m</w:t>
      </w:r>
      <w:r>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sidR="00574410">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la</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up</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before="1" w:line="260" w:lineRule="exact"/>
        <w:rPr>
          <w:sz w:val="26"/>
          <w:szCs w:val="26"/>
        </w:rPr>
      </w:pPr>
    </w:p>
    <w:p w:rsidR="00B032B3" w:rsidRDefault="00073C20" w:rsidP="00073C20">
      <w:pPr>
        <w:spacing w:before="33" w:line="250" w:lineRule="auto"/>
        <w:ind w:left="1403" w:right="1388" w:firstLine="475"/>
        <w:jc w:val="both"/>
        <w:rPr>
          <w:rFonts w:ascii="Times New Roman" w:eastAsia="Times New Roman" w:hAnsi="Times New Roman" w:cs="Times New Roman"/>
          <w:sz w:val="20"/>
          <w:szCs w:val="20"/>
        </w:rPr>
        <w:sectPr w:rsidR="00B032B3" w:rsidSect="00413D4E">
          <w:headerReference w:type="default" r:id="rId24"/>
          <w:endnotePr>
            <w:numFmt w:val="decimal"/>
          </w:endnotePr>
          <w:pgSz w:w="11907" w:h="16840" w:code="9"/>
          <w:pgMar w:top="567" w:right="1276" w:bottom="1418" w:left="1418" w:header="510" w:footer="1021" w:gutter="0"/>
          <w:pgNumType w:start="1"/>
          <w:cols w:space="720"/>
          <w:docGrid w:linePitch="299"/>
        </w:sectPr>
      </w:pPr>
      <w:r>
        <w:rPr>
          <w:rFonts w:ascii="Times New Roman" w:eastAsia="Times New Roman" w:hAnsi="Times New Roman" w:cs="Times New Roman"/>
          <w:spacing w:val="6"/>
          <w:sz w:val="20"/>
          <w:szCs w:val="20"/>
        </w:rPr>
        <w:t>39</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5"/>
          <w:sz w:val="20"/>
          <w:szCs w:val="20"/>
        </w:rPr>
        <w:t>re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3</w:t>
      </w:r>
      <w:r>
        <w:rPr>
          <w:rFonts w:ascii="Times New Roman" w:eastAsia="Times New Roman" w:hAnsi="Times New Roman" w:cs="Times New Roman"/>
          <w:spacing w:val="6"/>
          <w:sz w:val="20"/>
          <w:szCs w:val="20"/>
        </w:rPr>
        <w:t>7</w:t>
      </w:r>
      <w:r>
        <w:rPr>
          <w:rFonts w:ascii="Times New Roman" w:eastAsia="Times New Roman" w:hAnsi="Times New Roman" w:cs="Times New Roman"/>
          <w:sz w:val="20"/>
          <w:szCs w:val="20"/>
        </w:rPr>
        <w:t>5</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6"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sidR="00270188">
        <w:rPr>
          <w:rFonts w:ascii="Times New Roman" w:eastAsia="Times New Roman" w:hAnsi="Times New Roman" w:cs="Times New Roman"/>
          <w:spacing w:val="17"/>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up</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ei</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1"/>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9</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pacing w:val="5"/>
          <w:sz w:val="20"/>
          <w:szCs w:val="20"/>
        </w:rPr>
        <w:t>oc</w:t>
      </w:r>
      <w:r>
        <w:rPr>
          <w:rFonts w:ascii="Times New Roman" w:eastAsia="Times New Roman" w:hAnsi="Times New Roman" w:cs="Times New Roman"/>
          <w:b/>
          <w:bCs/>
          <w:spacing w:val="3"/>
          <w:sz w:val="20"/>
          <w:szCs w:val="20"/>
        </w:rPr>
        <w:t>at</w:t>
      </w:r>
      <w:r>
        <w:rPr>
          <w:rFonts w:ascii="Times New Roman" w:eastAsia="Times New Roman" w:hAnsi="Times New Roman" w:cs="Times New Roman"/>
          <w:b/>
          <w:bCs/>
          <w:spacing w:val="5"/>
          <w:sz w:val="20"/>
          <w:szCs w:val="20"/>
        </w:rPr>
        <w:t>i</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pacing w:val="6"/>
          <w:sz w:val="20"/>
          <w:szCs w:val="20"/>
        </w:rPr>
        <w:t>n-</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43"/>
          <w:sz w:val="20"/>
          <w:szCs w:val="20"/>
        </w:rPr>
        <w:t xml:space="preserve"> </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spacing w:val="5"/>
          <w:w w:val="102"/>
          <w:sz w:val="20"/>
          <w:szCs w:val="20"/>
        </w:rPr>
        <w:t>le</w:t>
      </w:r>
      <w:r>
        <w:rPr>
          <w:rFonts w:ascii="Times New Roman" w:eastAsia="Times New Roman" w:hAnsi="Times New Roman" w:cs="Times New Roman"/>
          <w:b/>
          <w:bCs/>
          <w:spacing w:val="4"/>
          <w:w w:val="102"/>
          <w:sz w:val="20"/>
          <w:szCs w:val="20"/>
        </w:rPr>
        <w:t>m</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spacing w:val="6"/>
          <w:w w:val="102"/>
          <w:sz w:val="20"/>
          <w:szCs w:val="20"/>
        </w:rPr>
        <w:t>n</w:t>
      </w:r>
      <w:r>
        <w:rPr>
          <w:rFonts w:ascii="Times New Roman" w:eastAsia="Times New Roman" w:hAnsi="Times New Roman" w:cs="Times New Roman"/>
          <w:b/>
          <w:bCs/>
          <w:spacing w:val="3"/>
          <w:w w:val="102"/>
          <w:sz w:val="20"/>
          <w:szCs w:val="20"/>
        </w:rPr>
        <w:t>t</w:t>
      </w:r>
      <w:r>
        <w:rPr>
          <w:rFonts w:ascii="Times New Roman" w:eastAsia="Times New Roman" w:hAnsi="Times New Roman" w:cs="Times New Roman"/>
          <w:b/>
          <w:bCs/>
          <w:w w:val="102"/>
          <w:sz w:val="20"/>
          <w:szCs w:val="20"/>
        </w:rPr>
        <w:t>s</w:t>
      </w:r>
    </w:p>
    <w:p w:rsidR="00073C20" w:rsidRDefault="00073C20" w:rsidP="00E56E37">
      <w:pPr>
        <w:spacing w:before="5" w:line="130" w:lineRule="exact"/>
        <w:jc w:val="both"/>
        <w:rPr>
          <w:sz w:val="13"/>
          <w:szCs w:val="13"/>
        </w:rPr>
      </w:pPr>
    </w:p>
    <w:p w:rsidR="00073C20" w:rsidRDefault="00073C20" w:rsidP="00270188">
      <w:pPr>
        <w:spacing w:line="130" w:lineRule="exact"/>
        <w:jc w:val="both"/>
        <w:rPr>
          <w:sz w:val="13"/>
          <w:szCs w:val="13"/>
        </w:rPr>
      </w:pPr>
    </w:p>
    <w:p w:rsidR="00270188" w:rsidRDefault="00270188" w:rsidP="00E56E37">
      <w:pPr>
        <w:tabs>
          <w:tab w:val="left" w:pos="7830"/>
        </w:tabs>
        <w:spacing w:line="250" w:lineRule="auto"/>
        <w:ind w:left="1403" w:right="1378" w:firstLine="475"/>
        <w:jc w:val="both"/>
        <w:rPr>
          <w:rFonts w:ascii="Times New Roman" w:eastAsia="Times New Roman" w:hAnsi="Times New Roman" w:cs="Times New Roman"/>
          <w:spacing w:val="6"/>
          <w:sz w:val="20"/>
          <w:szCs w:val="20"/>
        </w:rPr>
      </w:pPr>
      <w:r>
        <w:rPr>
          <w:rFonts w:ascii="Times New Roman" w:eastAsia="Times New Roman" w:hAnsi="Times New Roman" w:cs="Times New Roman"/>
          <w:spacing w:val="6"/>
          <w:sz w:val="20"/>
          <w:szCs w:val="20"/>
        </w:rPr>
        <w:t xml:space="preserve">41.   </w:t>
      </w:r>
      <w:proofErr w:type="gramStart"/>
      <w:r w:rsidRPr="00270188">
        <w:rPr>
          <w:rFonts w:ascii="Times New Roman" w:eastAsia="Times New Roman" w:hAnsi="Times New Roman" w:cs="Times New Roman"/>
          <w:i/>
          <w:spacing w:val="6"/>
          <w:sz w:val="20"/>
          <w:szCs w:val="20"/>
        </w:rPr>
        <w:t>Approves</w:t>
      </w:r>
      <w:proofErr w:type="gramEnd"/>
      <w:r>
        <w:rPr>
          <w:rFonts w:ascii="Times New Roman" w:eastAsia="Times New Roman" w:hAnsi="Times New Roman" w:cs="Times New Roman"/>
          <w:spacing w:val="6"/>
          <w:sz w:val="20"/>
          <w:szCs w:val="20"/>
        </w:rPr>
        <w:t xml:space="preserve"> the Commission’s recommendation to discontinue the non-removal allowance;</w:t>
      </w:r>
    </w:p>
    <w:p w:rsidR="00270188" w:rsidRPr="00270188" w:rsidRDefault="00270188" w:rsidP="00E56E37">
      <w:pPr>
        <w:tabs>
          <w:tab w:val="left" w:pos="7830"/>
        </w:tabs>
        <w:spacing w:line="250" w:lineRule="auto"/>
        <w:ind w:left="1403" w:right="1378" w:firstLine="475"/>
        <w:jc w:val="both"/>
        <w:rPr>
          <w:rFonts w:ascii="Times New Roman" w:eastAsia="Times New Roman" w:hAnsi="Times New Roman" w:cs="Times New Roman"/>
          <w:spacing w:val="6"/>
          <w:sz w:val="12"/>
          <w:szCs w:val="12"/>
        </w:rPr>
      </w:pPr>
    </w:p>
    <w:p w:rsidR="00073C20" w:rsidRDefault="00073C20" w:rsidP="00270188">
      <w:pPr>
        <w:tabs>
          <w:tab w:val="left" w:pos="7830"/>
        </w:tabs>
        <w:spacing w:line="250" w:lineRule="auto"/>
        <w:ind w:left="1403" w:right="1378"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6"/>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ho</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sidR="00270188" w:rsidRPr="00270188">
        <w:rPr>
          <w:rFonts w:ascii="Times New Roman" w:eastAsia="Times New Roman" w:hAnsi="Times New Roman" w:cs="Times New Roman"/>
          <w:sz w:val="20"/>
          <w:szCs w:val="20"/>
        </w:rPr>
        <w:t xml:space="preserve"> non</w:t>
      </w:r>
      <w:r>
        <w:rPr>
          <w:rFonts w:ascii="Times New Roman" w:eastAsia="Times New Roman" w:hAnsi="Times New Roman" w:cs="Times New Roman"/>
          <w:spacing w:val="6"/>
          <w:sz w:val="20"/>
          <w:szCs w:val="20"/>
        </w:rPr>
        <w: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6"/>
          <w:sz w:val="20"/>
          <w:szCs w:val="20"/>
        </w:rPr>
        <w:t>go</w:t>
      </w:r>
      <w:r>
        <w:rPr>
          <w:rFonts w:ascii="Times New Roman" w:eastAsia="Times New Roman" w:hAnsi="Times New Roman" w:cs="Times New Roman"/>
          <w:spacing w:val="8"/>
          <w:sz w:val="20"/>
          <w:szCs w:val="20"/>
        </w:rPr>
        <w:t>od</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nu</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10"/>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a</w:t>
      </w:r>
      <w:r>
        <w:rPr>
          <w:rFonts w:ascii="Times New Roman" w:eastAsia="Times New Roman" w:hAnsi="Times New Roman" w:cs="Times New Roman"/>
          <w:spacing w:val="6"/>
          <w:sz w:val="20"/>
          <w:szCs w:val="20"/>
        </w:rPr>
        <w:t>no</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t>
      </w:r>
    </w:p>
    <w:p w:rsidR="00073C20" w:rsidRDefault="00073C20" w:rsidP="00E56E37">
      <w:pPr>
        <w:spacing w:line="120" w:lineRule="exact"/>
        <w:ind w:right="-57"/>
        <w:rPr>
          <w:sz w:val="12"/>
          <w:szCs w:val="12"/>
        </w:rPr>
      </w:pPr>
    </w:p>
    <w:p w:rsidR="00073C20" w:rsidRDefault="00073C20" w:rsidP="00073C20">
      <w:pPr>
        <w:spacing w:line="250" w:lineRule="auto"/>
        <w:ind w:left="1403" w:right="1388"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43</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o</w:t>
      </w:r>
      <w:r>
        <w:rPr>
          <w:rFonts w:ascii="Times New Roman" w:eastAsia="Times New Roman" w:hAnsi="Times New Roman" w:cs="Times New Roman"/>
          <w:i/>
          <w:spacing w:val="45"/>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7"/>
          <w:sz w:val="20"/>
          <w:szCs w:val="20"/>
        </w:rPr>
        <w:t>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44"/>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ac</w:t>
      </w:r>
      <w:r>
        <w:rPr>
          <w:rFonts w:ascii="Times New Roman" w:eastAsia="Times New Roman" w:hAnsi="Times New Roman" w:cs="Times New Roman"/>
          <w:sz w:val="20"/>
          <w:szCs w:val="20"/>
        </w:rPr>
        <w:t>h</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cat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sidR="00E56E37">
        <w:rPr>
          <w:rFonts w:ascii="Times New Roman" w:eastAsia="Times New Roman" w:hAnsi="Times New Roman" w:cs="Times New Roman"/>
          <w:spacing w:val="10"/>
          <w:sz w:val="20"/>
          <w:szCs w:val="20"/>
        </w:rPr>
        <w:t xml:space="preserve"> responsibility</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z</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p>
    <w:p w:rsidR="00073C20" w:rsidRDefault="00073C20" w:rsidP="00E56E37">
      <w:pPr>
        <w:spacing w:line="120" w:lineRule="exact"/>
        <w:jc w:val="both"/>
        <w:rPr>
          <w:sz w:val="12"/>
          <w:szCs w:val="12"/>
        </w:rPr>
      </w:pPr>
    </w:p>
    <w:p w:rsidR="00073C20" w:rsidRDefault="00073C20" w:rsidP="00E56E37">
      <w:pPr>
        <w:tabs>
          <w:tab w:val="left" w:pos="2340"/>
          <w:tab w:val="left" w:pos="7920"/>
        </w:tabs>
        <w:ind w:left="1440" w:right="1383" w:firstLine="438"/>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44</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4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0"/>
          <w:sz w:val="20"/>
          <w:szCs w:val="20"/>
        </w:rPr>
        <w:t>c</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1"/>
          <w:sz w:val="20"/>
          <w:szCs w:val="20"/>
        </w:rPr>
        <w:t>p</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sidR="00E56E37">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3</w:t>
      </w:r>
      <w:r>
        <w:rPr>
          <w:rFonts w:ascii="Times New Roman" w:eastAsia="Times New Roman" w:hAnsi="Times New Roman" w:cs="Times New Roman"/>
          <w:spacing w:val="6"/>
          <w:sz w:val="20"/>
          <w:szCs w:val="20"/>
        </w:rPr>
        <w:t>9</w:t>
      </w:r>
      <w:r>
        <w:rPr>
          <w:rFonts w:ascii="Times New Roman" w:eastAsia="Times New Roman" w:hAnsi="Times New Roman" w:cs="Times New Roman"/>
          <w:sz w:val="20"/>
          <w:szCs w:val="20"/>
        </w:rPr>
        <w:t>9</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i/>
          <w:spacing w:val="6"/>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w:t>
      </w:r>
      <w:r>
        <w:rPr>
          <w:rFonts w:ascii="Times New Roman" w:eastAsia="Times New Roman" w:hAnsi="Times New Roman" w:cs="Times New Roman"/>
          <w:i/>
          <w:spacing w:val="7"/>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w:t>
      </w:r>
    </w:p>
    <w:p w:rsidR="00073C20" w:rsidRDefault="00073C20" w:rsidP="00073C20">
      <w:pPr>
        <w:spacing w:line="130" w:lineRule="exact"/>
        <w:rPr>
          <w:sz w:val="13"/>
          <w:szCs w:val="13"/>
        </w:rPr>
      </w:pPr>
    </w:p>
    <w:p w:rsidR="00073C20" w:rsidRDefault="00073C20" w:rsidP="00073C20">
      <w:pPr>
        <w:spacing w:line="250" w:lineRule="auto"/>
        <w:ind w:left="1403" w:right="1370"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45</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1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11"/>
          <w:sz w:val="20"/>
          <w:szCs w:val="20"/>
        </w:rPr>
        <w:t>g</w:t>
      </w:r>
      <w:r>
        <w:rPr>
          <w:rFonts w:ascii="Times New Roman" w:eastAsia="Times New Roman" w:hAnsi="Times New Roman" w:cs="Times New Roman"/>
          <w:spacing w:val="6"/>
          <w:sz w:val="20"/>
          <w:szCs w:val="20"/>
        </w:rPr>
        <w:t>-</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3</w:t>
      </w:r>
      <w:r>
        <w:rPr>
          <w:rFonts w:ascii="Times New Roman" w:eastAsia="Times New Roman" w:hAnsi="Times New Roman" w:cs="Times New Roman"/>
          <w:sz w:val="20"/>
          <w:szCs w:val="20"/>
        </w:rPr>
        <w:t>0</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7"/>
          <w:sz w:val="20"/>
          <w:szCs w:val="20"/>
        </w:rPr>
        <w:t>ca</w:t>
      </w:r>
      <w:r>
        <w:rPr>
          <w:rFonts w:ascii="Times New Roman" w:eastAsia="Times New Roman" w:hAnsi="Times New Roman" w:cs="Times New Roman"/>
          <w:sz w:val="20"/>
          <w:szCs w:val="20"/>
        </w:rPr>
        <w:t>l</w:t>
      </w:r>
      <w:r w:rsidR="00E56E37">
        <w:rPr>
          <w:rFonts w:ascii="Times New Roman" w:eastAsia="Times New Roman" w:hAnsi="Times New Roman" w:cs="Times New Roman"/>
          <w:spacing w:val="13"/>
          <w:sz w:val="20"/>
          <w:szCs w:val="20"/>
        </w:rPr>
        <w:t xml:space="preserve"> daily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5</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sidR="00270188">
        <w:rPr>
          <w:rFonts w:ascii="Times New Roman" w:eastAsia="Times New Roman" w:hAnsi="Times New Roman" w:cs="Times New Roman"/>
          <w:spacing w:val="31"/>
          <w:sz w:val="20"/>
          <w:szCs w:val="20"/>
        </w:rPr>
        <w:t xml:space="preserve"> </w:t>
      </w:r>
      <w:r w:rsidR="00270188" w:rsidRPr="00270188">
        <w:rPr>
          <w:rFonts w:ascii="Times New Roman" w:eastAsia="Times New Roman" w:hAnsi="Times New Roman" w:cs="Times New Roman"/>
          <w:sz w:val="20"/>
          <w:szCs w:val="20"/>
        </w:rPr>
        <w:t>lump</w:t>
      </w:r>
      <w:r w:rsidRPr="00270188">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8"/>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ale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p</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w:t>
      </w:r>
    </w:p>
    <w:p w:rsidR="00073C20" w:rsidRDefault="00073C20" w:rsidP="00073C20">
      <w:pPr>
        <w:spacing w:before="4" w:line="260" w:lineRule="exact"/>
        <w:rPr>
          <w:sz w:val="26"/>
          <w:szCs w:val="26"/>
        </w:rPr>
      </w:pPr>
    </w:p>
    <w:p w:rsidR="00073C20" w:rsidRDefault="00073C20" w:rsidP="00073C20">
      <w:pPr>
        <w:tabs>
          <w:tab w:val="left" w:pos="1860"/>
        </w:tabs>
        <w:ind w:left="1403" w:righ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10</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5"/>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4"/>
          <w:sz w:val="20"/>
          <w:szCs w:val="20"/>
        </w:rPr>
        <w:t>F</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5"/>
          <w:sz w:val="20"/>
          <w:szCs w:val="20"/>
        </w:rPr>
        <w:t>l</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5"/>
          <w:sz w:val="20"/>
          <w:szCs w:val="20"/>
        </w:rPr>
        <w:t>c</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9"/>
          <w:sz w:val="20"/>
          <w:szCs w:val="20"/>
        </w:rPr>
        <w:t xml:space="preserve"> </w:t>
      </w:r>
      <w:r>
        <w:rPr>
          <w:rFonts w:ascii="Times New Roman" w:eastAsia="Times New Roman" w:hAnsi="Times New Roman" w:cs="Times New Roman"/>
          <w:b/>
          <w:bCs/>
          <w:spacing w:val="3"/>
          <w:sz w:val="20"/>
          <w:szCs w:val="20"/>
        </w:rPr>
        <w:t>an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7"/>
          <w:sz w:val="20"/>
          <w:szCs w:val="20"/>
        </w:rPr>
        <w:t xml:space="preserve"> </w:t>
      </w:r>
      <w:r>
        <w:rPr>
          <w:rFonts w:ascii="Times New Roman" w:eastAsia="Times New Roman" w:hAnsi="Times New Roman" w:cs="Times New Roman"/>
          <w:b/>
          <w:bCs/>
          <w:spacing w:val="6"/>
          <w:w w:val="102"/>
          <w:sz w:val="20"/>
          <w:szCs w:val="20"/>
        </w:rPr>
        <w:t>b</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spacing w:val="6"/>
          <w:w w:val="102"/>
          <w:sz w:val="20"/>
          <w:szCs w:val="20"/>
        </w:rPr>
        <w:t>n</w:t>
      </w:r>
      <w:r>
        <w:rPr>
          <w:rFonts w:ascii="Times New Roman" w:eastAsia="Times New Roman" w:hAnsi="Times New Roman" w:cs="Times New Roman"/>
          <w:b/>
          <w:bCs/>
          <w:spacing w:val="10"/>
          <w:w w:val="102"/>
          <w:sz w:val="20"/>
          <w:szCs w:val="20"/>
        </w:rPr>
        <w:t>e</w:t>
      </w:r>
      <w:r>
        <w:rPr>
          <w:rFonts w:ascii="Times New Roman" w:eastAsia="Times New Roman" w:hAnsi="Times New Roman" w:cs="Times New Roman"/>
          <w:b/>
          <w:bCs/>
          <w:spacing w:val="3"/>
          <w:w w:val="102"/>
          <w:sz w:val="20"/>
          <w:szCs w:val="20"/>
        </w:rPr>
        <w:t>fit</w:t>
      </w:r>
      <w:r>
        <w:rPr>
          <w:rFonts w:ascii="Times New Roman" w:eastAsia="Times New Roman" w:hAnsi="Times New Roman" w:cs="Times New Roman"/>
          <w:b/>
          <w:bCs/>
          <w:w w:val="102"/>
          <w:sz w:val="20"/>
          <w:szCs w:val="20"/>
        </w:rPr>
        <w:t>s</w:t>
      </w:r>
    </w:p>
    <w:p w:rsidR="00073C20" w:rsidRDefault="00073C20" w:rsidP="00073C20">
      <w:pPr>
        <w:spacing w:before="8" w:line="130" w:lineRule="exact"/>
        <w:rPr>
          <w:sz w:val="13"/>
          <w:szCs w:val="13"/>
        </w:rPr>
      </w:pPr>
    </w:p>
    <w:p w:rsidR="00073C20" w:rsidRDefault="00073C20" w:rsidP="00073C20">
      <w:pPr>
        <w:spacing w:line="250" w:lineRule="auto"/>
        <w:ind w:left="1403" w:right="138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46</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9"/>
          <w:sz w:val="20"/>
          <w:szCs w:val="20"/>
        </w:rPr>
        <w:t>j</w:t>
      </w:r>
      <w:r>
        <w:rPr>
          <w:rFonts w:ascii="Times New Roman" w:eastAsia="Times New Roman" w:hAnsi="Times New Roman" w:cs="Times New Roman"/>
          <w:spacing w:val="6"/>
          <w:sz w:val="20"/>
          <w:szCs w:val="20"/>
        </w:rPr>
        <w:t>us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rd</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Pr>
          <w:rFonts w:ascii="Times New Roman" w:eastAsia="Times New Roman" w:hAnsi="Times New Roman" w:cs="Times New Roman"/>
          <w:spacing w:val="6"/>
          <w:sz w:val="20"/>
          <w:szCs w:val="20"/>
        </w:rPr>
        <w:t>go</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ie</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opo</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12</w:t>
      </w:r>
      <w:r>
        <w:rPr>
          <w:rFonts w:ascii="Times New Roman" w:eastAsia="Times New Roman" w:hAnsi="Times New Roman" w:cs="Times New Roman"/>
          <w:sz w:val="20"/>
          <w:szCs w:val="20"/>
        </w:rPr>
        <w:t>2</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4</w:t>
      </w:r>
      <w:r>
        <w:rPr>
          <w:rFonts w:ascii="Times New Roman" w:eastAsia="Times New Roman" w:hAnsi="Times New Roman" w:cs="Times New Roman"/>
          <w:spacing w:val="6"/>
          <w:sz w:val="20"/>
          <w:szCs w:val="20"/>
        </w:rPr>
        <w:t>1</w:t>
      </w:r>
      <w:r>
        <w:rPr>
          <w:rFonts w:ascii="Times New Roman" w:eastAsia="Times New Roman" w:hAnsi="Times New Roman" w:cs="Times New Roman"/>
          <w:sz w:val="20"/>
          <w:szCs w:val="20"/>
        </w:rPr>
        <w:t>3</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b</w:t>
      </w:r>
      <w:r w:rsidR="00D23FC0">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ecti</w:t>
      </w:r>
      <w:r>
        <w:rPr>
          <w:rFonts w:ascii="Times New Roman" w:eastAsia="Times New Roman" w:hAnsi="Times New Roman" w:cs="Times New Roman"/>
          <w:spacing w:val="6"/>
          <w:sz w:val="20"/>
          <w:szCs w:val="20"/>
        </w:rPr>
        <w:t>v</w:t>
      </w:r>
      <w:r w:rsidR="00D23FC0">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9"/>
          <w:sz w:val="20"/>
          <w:szCs w:val="20"/>
        </w:rPr>
        <w:t>l</w:t>
      </w:r>
      <w:r w:rsidR="00D23FC0">
        <w:rPr>
          <w:rFonts w:ascii="Times New Roman" w:eastAsia="Times New Roman" w:hAnsi="Times New Roman" w:cs="Times New Roman"/>
          <w:sz w:val="20"/>
          <w:szCs w:val="20"/>
        </w:rPr>
        <w:t>y</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o</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47</w:t>
      </w:r>
      <w:r w:rsidR="00413D4E">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Pr>
          <w:rFonts w:ascii="Times New Roman" w:eastAsia="Times New Roman" w:hAnsi="Times New Roman" w:cs="Times New Roman"/>
          <w:i/>
          <w:sz w:val="20"/>
          <w:szCs w:val="20"/>
        </w:rPr>
        <w:t xml:space="preserve">o </w:t>
      </w:r>
      <w:r>
        <w:rPr>
          <w:rFonts w:ascii="Times New Roman" w:eastAsia="Times New Roman" w:hAnsi="Times New Roman" w:cs="Times New Roman"/>
          <w:i/>
          <w:spacing w:val="8"/>
          <w:sz w:val="20"/>
          <w:szCs w:val="20"/>
        </w:rPr>
        <w:t xml:space="preserve"> 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6"/>
          <w:sz w:val="20"/>
          <w:szCs w:val="20"/>
        </w:rPr>
        <w:t>o</w:t>
      </w:r>
      <w:r>
        <w:rPr>
          <w:rFonts w:ascii="Times New Roman" w:eastAsia="Times New Roman" w:hAnsi="Times New Roman" w:cs="Times New Roman"/>
          <w:i/>
          <w:spacing w:val="7"/>
          <w:sz w:val="20"/>
          <w:szCs w:val="20"/>
        </w:rPr>
        <w:t>ve</w:t>
      </w:r>
      <w:r>
        <w:rPr>
          <w:rFonts w:ascii="Times New Roman" w:eastAsia="Times New Roman" w:hAnsi="Times New Roman" w:cs="Times New Roman"/>
          <w:i/>
          <w:sz w:val="20"/>
          <w:szCs w:val="20"/>
        </w:rPr>
        <w:t xml:space="preserve">s </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non</w:t>
      </w:r>
      <w:r>
        <w:rPr>
          <w:rFonts w:ascii="Times New Roman" w:eastAsia="Times New Roman" w:hAnsi="Times New Roman" w:cs="Times New Roman"/>
          <w:spacing w:val="6"/>
          <w:sz w:val="20"/>
          <w:szCs w:val="20"/>
        </w:rPr>
        <w:t>-</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 xml:space="preserve">u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5"/>
          <w:sz w:val="20"/>
          <w:szCs w:val="20"/>
        </w:rPr>
        <w:t xml:space="preserve"> 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8"/>
          <w:sz w:val="20"/>
          <w:szCs w:val="20"/>
        </w:rPr>
        <w:t>4</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thi</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2"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48</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Fu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r</w:t>
      </w:r>
      <w:r>
        <w:rPr>
          <w:rFonts w:ascii="Times New Roman" w:eastAsia="Times New Roman" w:hAnsi="Times New Roman" w:cs="Times New Roman"/>
          <w:i/>
          <w:spacing w:val="39"/>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4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ob</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y</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ob</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12</w:t>
      </w:r>
      <w:r>
        <w:rPr>
          <w:rFonts w:ascii="Times New Roman" w:eastAsia="Times New Roman" w:hAnsi="Times New Roman" w:cs="Times New Roman"/>
          <w:sz w:val="20"/>
          <w:szCs w:val="20"/>
        </w:rPr>
        <w:t xml:space="preserve">9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4</w:t>
      </w:r>
      <w:r>
        <w:rPr>
          <w:rFonts w:ascii="Times New Roman" w:eastAsia="Times New Roman" w:hAnsi="Times New Roman" w:cs="Times New Roman"/>
          <w:spacing w:val="6"/>
          <w:sz w:val="20"/>
          <w:szCs w:val="20"/>
        </w:rPr>
        <w:t>3</w:t>
      </w:r>
      <w:r>
        <w:rPr>
          <w:rFonts w:ascii="Times New Roman" w:eastAsia="Times New Roman" w:hAnsi="Times New Roman" w:cs="Times New Roman"/>
          <w:sz w:val="20"/>
          <w:szCs w:val="20"/>
        </w:rPr>
        <w:t>1</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ys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11"/>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7"/>
          <w:sz w:val="20"/>
          <w:szCs w:val="20"/>
        </w:rPr>
        <w:t>cl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Pr>
          <w:rFonts w:ascii="Times New Roman" w:eastAsia="Times New Roman" w:hAnsi="Times New Roman" w:cs="Times New Roman"/>
          <w:spacing w:val="6"/>
          <w:sz w:val="20"/>
          <w:szCs w:val="20"/>
        </w:rPr>
        <w:t>go</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ns</w:t>
      </w:r>
      <w:r>
        <w:rPr>
          <w:rFonts w:ascii="Times New Roman" w:eastAsia="Times New Roman" w:hAnsi="Times New Roman" w:cs="Times New Roman"/>
          <w:sz w:val="20"/>
          <w:szCs w:val="20"/>
        </w:rPr>
        <w:t>;</w:t>
      </w:r>
    </w:p>
    <w:p w:rsidR="00073C20" w:rsidRDefault="00073C20" w:rsidP="00073C20">
      <w:pPr>
        <w:spacing w:before="1" w:line="120" w:lineRule="exact"/>
        <w:rPr>
          <w:sz w:val="12"/>
          <w:szCs w:val="12"/>
        </w:rPr>
      </w:pPr>
    </w:p>
    <w:p w:rsidR="00073C20" w:rsidRDefault="00073C20" w:rsidP="00073C20">
      <w:pPr>
        <w:spacing w:line="250" w:lineRule="auto"/>
        <w:ind w:left="1403" w:right="1377"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49</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7"/>
          <w:sz w:val="20"/>
          <w:szCs w:val="20"/>
        </w:rPr>
        <w:t>Dec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2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ob</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z w:val="20"/>
          <w:szCs w:val="20"/>
        </w:rPr>
        <w:t>5</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up</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11"/>
          <w:sz w:val="20"/>
          <w:szCs w:val="20"/>
        </w:rPr>
        <w:t>n</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a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8"/>
          <w:sz w:val="20"/>
          <w:szCs w:val="20"/>
        </w:rPr>
        <w:t>5</w:t>
      </w:r>
      <w:r>
        <w:rPr>
          <w:rFonts w:ascii="Times New Roman" w:eastAsia="Times New Roman" w:hAnsi="Times New Roman" w:cs="Times New Roman"/>
          <w:sz w:val="20"/>
          <w:szCs w:val="20"/>
        </w:rPr>
        <w:t>0</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6"/>
          <w:sz w:val="20"/>
          <w:szCs w:val="20"/>
        </w:rPr>
        <w:t>up</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gn</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72"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7"/>
          <w:sz w:val="20"/>
          <w:szCs w:val="20"/>
        </w:rPr>
        <w:t>l</w:t>
      </w:r>
      <w:r>
        <w:rPr>
          <w:rFonts w:ascii="Times New Roman" w:eastAsia="Times New Roman" w:hAnsi="Times New Roman" w:cs="Times New Roman"/>
          <w:i/>
          <w:spacing w:val="4"/>
          <w:sz w:val="20"/>
          <w:szCs w:val="20"/>
        </w:rPr>
        <w:t>s</w:t>
      </w:r>
      <w:r w:rsidR="00574410">
        <w:rPr>
          <w:rFonts w:ascii="Times New Roman" w:eastAsia="Times New Roman" w:hAnsi="Times New Roman" w:cs="Times New Roman"/>
          <w:i/>
          <w:sz w:val="20"/>
          <w:szCs w:val="20"/>
        </w:rPr>
        <w:t xml:space="preserve">o </w:t>
      </w:r>
      <w:r>
        <w:rPr>
          <w:rFonts w:ascii="Times New Roman" w:eastAsia="Times New Roman" w:hAnsi="Times New Roman" w:cs="Times New Roman"/>
          <w:i/>
          <w:spacing w:val="6"/>
          <w:sz w:val="20"/>
          <w:szCs w:val="20"/>
        </w:rPr>
        <w:t>d</w:t>
      </w:r>
      <w:r>
        <w:rPr>
          <w:rFonts w:ascii="Times New Roman" w:eastAsia="Times New Roman" w:hAnsi="Times New Roman" w:cs="Times New Roman"/>
          <w:i/>
          <w:spacing w:val="7"/>
          <w:sz w:val="20"/>
          <w:szCs w:val="20"/>
        </w:rPr>
        <w:t>ec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sidR="00574410">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spacing w:val="7"/>
          <w:sz w:val="20"/>
          <w:szCs w:val="20"/>
        </w:rPr>
        <w:t>t</w:t>
      </w:r>
      <w:r w:rsidR="00574410">
        <w:rPr>
          <w:rFonts w:ascii="Times New Roman" w:eastAsia="Times New Roman" w:hAnsi="Times New Roman" w:cs="Times New Roman"/>
          <w:sz w:val="20"/>
          <w:szCs w:val="20"/>
        </w:rPr>
        <w:t xml:space="preserve">o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sidR="00574410">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 xml:space="preserve">f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sidR="00574410">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8"/>
          <w:sz w:val="20"/>
          <w:szCs w:val="20"/>
        </w:rPr>
        <w:t>or</w:t>
      </w:r>
      <w:r>
        <w:rPr>
          <w:rFonts w:ascii="Times New Roman" w:eastAsia="Times New Roman" w:hAnsi="Times New Roman" w:cs="Times New Roman"/>
          <w:spacing w:val="6"/>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sidR="00574410">
        <w:rPr>
          <w:rFonts w:ascii="Times New Roman" w:eastAsia="Times New Roman" w:hAnsi="Times New Roman" w:cs="Times New Roman"/>
          <w:spacing w:val="17"/>
          <w:sz w:val="20"/>
          <w:szCs w:val="20"/>
        </w:rPr>
        <w:t xml:space="preserve"> </w:t>
      </w:r>
      <w:r w:rsidR="00574410" w:rsidRPr="00574410">
        <w:rPr>
          <w:rFonts w:ascii="Times New Roman" w:eastAsia="Times New Roman" w:hAnsi="Times New Roman" w:cs="Times New Roman"/>
          <w:sz w:val="20"/>
          <w:szCs w:val="20"/>
        </w:rPr>
        <w:t>proposed</w:t>
      </w:r>
      <w:r w:rsidR="00574410">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4</w:t>
      </w:r>
      <w:r>
        <w:rPr>
          <w:rFonts w:ascii="Times New Roman" w:eastAsia="Times New Roman" w:hAnsi="Times New Roman" w:cs="Times New Roman"/>
          <w:spacing w:val="6"/>
          <w:sz w:val="20"/>
          <w:szCs w:val="20"/>
        </w:rPr>
        <w:t>4</w:t>
      </w:r>
      <w:r>
        <w:rPr>
          <w:rFonts w:ascii="Times New Roman" w:eastAsia="Times New Roman" w:hAnsi="Times New Roman" w:cs="Times New Roman"/>
          <w:sz w:val="20"/>
          <w:szCs w:val="20"/>
        </w:rPr>
        <w:t>3</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i/>
          <w:spacing w:val="9"/>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po</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p>
    <w:p w:rsidR="00073C20" w:rsidRPr="0072657B" w:rsidRDefault="00073C20" w:rsidP="00073C20">
      <w:pPr>
        <w:spacing w:before="1" w:line="260" w:lineRule="exact"/>
        <w:rPr>
          <w:sz w:val="12"/>
          <w:szCs w:val="12"/>
        </w:rPr>
      </w:pPr>
    </w:p>
    <w:p w:rsidR="00073C20" w:rsidRDefault="00073C20" w:rsidP="00073C20">
      <w:pPr>
        <w:spacing w:before="33" w:line="250" w:lineRule="auto"/>
        <w:ind w:left="1403" w:right="1345"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i/>
          <w:spacing w:val="8"/>
          <w:sz w:val="20"/>
          <w:szCs w:val="20"/>
        </w:rPr>
        <w:t>Fu</w:t>
      </w:r>
      <w:r>
        <w:rPr>
          <w:rFonts w:ascii="Times New Roman" w:eastAsia="Times New Roman" w:hAnsi="Times New Roman" w:cs="Times New Roman"/>
          <w:i/>
          <w:spacing w:val="4"/>
          <w:sz w:val="20"/>
          <w:szCs w:val="20"/>
        </w:rPr>
        <w:t>r</w:t>
      </w:r>
      <w:r>
        <w:rPr>
          <w:rFonts w:ascii="Times New Roman" w:eastAsia="Times New Roman" w:hAnsi="Times New Roman" w:cs="Times New Roman"/>
          <w:i/>
          <w:spacing w:val="7"/>
          <w:sz w:val="20"/>
          <w:szCs w:val="20"/>
        </w:rPr>
        <w:t>t</w:t>
      </w:r>
      <w:r>
        <w:rPr>
          <w:rFonts w:ascii="Times New Roman" w:eastAsia="Times New Roman" w:hAnsi="Times New Roman" w:cs="Times New Roman"/>
          <w:i/>
          <w:spacing w:val="8"/>
          <w:sz w:val="20"/>
          <w:szCs w:val="20"/>
        </w:rPr>
        <w:t>h</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7"/>
          <w:sz w:val="20"/>
          <w:szCs w:val="20"/>
        </w:rPr>
        <w:t>c</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8"/>
          <w:sz w:val="20"/>
          <w:szCs w:val="20"/>
        </w:rPr>
        <w:t>d</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nu</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el</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lea</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te</w:t>
      </w:r>
      <w:r>
        <w:rPr>
          <w:rFonts w:ascii="Times New Roman" w:eastAsia="Times New Roman" w:hAnsi="Times New Roman" w:cs="Times New Roman"/>
          <w:spacing w:val="6"/>
          <w:sz w:val="20"/>
          <w:szCs w:val="20"/>
        </w:rPr>
        <w:t>go</w:t>
      </w:r>
      <w:r>
        <w:rPr>
          <w:rFonts w:ascii="Times New Roman" w:eastAsia="Times New Roman" w:hAnsi="Times New Roman" w:cs="Times New Roman"/>
          <w:spacing w:val="10"/>
          <w:sz w:val="20"/>
          <w:szCs w:val="20"/>
        </w:rPr>
        <w:t>r</w:t>
      </w:r>
      <w:r>
        <w:rPr>
          <w:rFonts w:ascii="Times New Roman" w:eastAsia="Times New Roman" w:hAnsi="Times New Roman" w:cs="Times New Roman"/>
          <w:sz w:val="20"/>
          <w:szCs w:val="20"/>
        </w:rPr>
        <w:t>y 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fr</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8"/>
          <w:sz w:val="20"/>
          <w:szCs w:val="20"/>
        </w:rPr>
        <w:t>or</w:t>
      </w:r>
      <w:r>
        <w:rPr>
          <w:rFonts w:ascii="Times New Roman" w:eastAsia="Times New Roman" w:hAnsi="Times New Roman" w:cs="Times New Roman"/>
          <w:spacing w:val="6"/>
          <w:sz w:val="20"/>
          <w:szCs w:val="20"/>
        </w:rPr>
        <w:t>k</w:t>
      </w:r>
      <w:r>
        <w:rPr>
          <w:rFonts w:ascii="Times New Roman" w:eastAsia="Times New Roman" w:hAnsi="Times New Roman" w:cs="Times New Roman"/>
          <w:sz w:val="20"/>
          <w:szCs w:val="20"/>
        </w:rPr>
        <w:t>;</w:t>
      </w:r>
    </w:p>
    <w:p w:rsidR="00574410" w:rsidRDefault="00574410" w:rsidP="00574410">
      <w:pPr>
        <w:tabs>
          <w:tab w:val="left" w:pos="1860"/>
        </w:tabs>
        <w:ind w:left="1403" w:right="-20"/>
        <w:rPr>
          <w:rFonts w:ascii="Times New Roman" w:eastAsia="Times New Roman" w:hAnsi="Times New Roman" w:cs="Times New Roman"/>
          <w:b/>
          <w:bCs/>
          <w:w w:val="102"/>
          <w:sz w:val="20"/>
          <w:szCs w:val="20"/>
        </w:rPr>
        <w:sectPr w:rsidR="00574410" w:rsidSect="00413D4E">
          <w:headerReference w:type="default" r:id="rId25"/>
          <w:endnotePr>
            <w:numFmt w:val="decimal"/>
          </w:endnotePr>
          <w:pgSz w:w="11907" w:h="16840" w:code="9"/>
          <w:pgMar w:top="567" w:right="1276" w:bottom="1418" w:left="1418" w:header="510" w:footer="1021" w:gutter="0"/>
          <w:pgNumType w:start="1"/>
          <w:cols w:space="720"/>
          <w:docGrid w:linePitch="299"/>
        </w:sectPr>
      </w:pPr>
    </w:p>
    <w:p w:rsidR="00574410" w:rsidRDefault="00574410" w:rsidP="00073C20">
      <w:pPr>
        <w:spacing w:before="4" w:line="260" w:lineRule="exact"/>
        <w:rPr>
          <w:sz w:val="26"/>
          <w:szCs w:val="26"/>
        </w:rPr>
      </w:pPr>
    </w:p>
    <w:p w:rsidR="00073C20" w:rsidRDefault="00073C20" w:rsidP="00574410">
      <w:pPr>
        <w:tabs>
          <w:tab w:val="left" w:pos="1860"/>
        </w:tabs>
        <w:ind w:left="1403" w:right="-20"/>
        <w:rPr>
          <w:rFonts w:ascii="Times New Roman" w:eastAsia="Times New Roman" w:hAnsi="Times New Roman" w:cs="Times New Roman"/>
          <w:b/>
          <w:bCs/>
          <w:w w:val="102"/>
          <w:sz w:val="20"/>
          <w:szCs w:val="20"/>
        </w:rPr>
      </w:pPr>
      <w:r>
        <w:rPr>
          <w:rFonts w:ascii="Times New Roman" w:eastAsia="Times New Roman" w:hAnsi="Times New Roman" w:cs="Times New Roman"/>
          <w:b/>
          <w:bCs/>
          <w:spacing w:val="-9"/>
          <w:sz w:val="20"/>
          <w:szCs w:val="20"/>
        </w:rPr>
        <w:t>1</w:t>
      </w:r>
      <w:r>
        <w:rPr>
          <w:rFonts w:ascii="Times New Roman" w:eastAsia="Times New Roman" w:hAnsi="Times New Roman" w:cs="Times New Roman"/>
          <w:b/>
          <w:bCs/>
          <w:spacing w:val="3"/>
          <w:sz w:val="20"/>
          <w:szCs w:val="20"/>
        </w:rPr>
        <w:t>1</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5"/>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pacing w:val="3"/>
          <w:sz w:val="20"/>
          <w:szCs w:val="20"/>
        </w:rPr>
        <w:t>p</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4"/>
          <w:sz w:val="20"/>
          <w:szCs w:val="20"/>
        </w:rPr>
        <w:t>s</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6"/>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6"/>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5"/>
          <w:sz w:val="20"/>
          <w:szCs w:val="20"/>
        </w:rPr>
        <w:t>v</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21"/>
          <w:sz w:val="20"/>
          <w:szCs w:val="20"/>
        </w:rPr>
        <w:t xml:space="preserve"> </w:t>
      </w:r>
      <w:r>
        <w:rPr>
          <w:rFonts w:ascii="Times New Roman" w:eastAsia="Times New Roman" w:hAnsi="Times New Roman" w:cs="Times New Roman"/>
          <w:b/>
          <w:bCs/>
          <w:spacing w:val="3"/>
          <w:sz w:val="20"/>
          <w:szCs w:val="20"/>
        </w:rPr>
        <w:t>an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pacing w:val="3"/>
          <w:sz w:val="20"/>
          <w:szCs w:val="20"/>
        </w:rPr>
        <w:t>ot</w:t>
      </w:r>
      <w:r>
        <w:rPr>
          <w:rFonts w:ascii="Times New Roman" w:eastAsia="Times New Roman" w:hAnsi="Times New Roman" w:cs="Times New Roman"/>
          <w:b/>
          <w:bCs/>
          <w:spacing w:val="6"/>
          <w:sz w:val="20"/>
          <w:szCs w:val="20"/>
        </w:rPr>
        <w:t>h</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pacing w:val="3"/>
          <w:w w:val="102"/>
          <w:sz w:val="20"/>
          <w:szCs w:val="20"/>
        </w:rPr>
        <w:t>i</w:t>
      </w:r>
      <w:r>
        <w:rPr>
          <w:rFonts w:ascii="Times New Roman" w:eastAsia="Times New Roman" w:hAnsi="Times New Roman" w:cs="Times New Roman"/>
          <w:b/>
          <w:bCs/>
          <w:spacing w:val="4"/>
          <w:w w:val="102"/>
          <w:sz w:val="20"/>
          <w:szCs w:val="20"/>
        </w:rPr>
        <w:t>ss</w:t>
      </w:r>
      <w:r>
        <w:rPr>
          <w:rFonts w:ascii="Times New Roman" w:eastAsia="Times New Roman" w:hAnsi="Times New Roman" w:cs="Times New Roman"/>
          <w:b/>
          <w:bCs/>
          <w:spacing w:val="6"/>
          <w:w w:val="102"/>
          <w:sz w:val="20"/>
          <w:szCs w:val="20"/>
        </w:rPr>
        <w:t>u</w:t>
      </w:r>
      <w:r>
        <w:rPr>
          <w:rFonts w:ascii="Times New Roman" w:eastAsia="Times New Roman" w:hAnsi="Times New Roman" w:cs="Times New Roman"/>
          <w:b/>
          <w:bCs/>
          <w:spacing w:val="2"/>
          <w:w w:val="102"/>
          <w:sz w:val="20"/>
          <w:szCs w:val="20"/>
        </w:rPr>
        <w:t>e</w:t>
      </w:r>
      <w:r>
        <w:rPr>
          <w:rFonts w:ascii="Times New Roman" w:eastAsia="Times New Roman" w:hAnsi="Times New Roman" w:cs="Times New Roman"/>
          <w:b/>
          <w:bCs/>
          <w:w w:val="102"/>
          <w:sz w:val="20"/>
          <w:szCs w:val="20"/>
        </w:rPr>
        <w:t>s</w:t>
      </w:r>
    </w:p>
    <w:p w:rsidR="00574410" w:rsidRDefault="00574410" w:rsidP="00574410">
      <w:pPr>
        <w:tabs>
          <w:tab w:val="left" w:pos="1860"/>
        </w:tabs>
        <w:ind w:left="1403" w:right="-20"/>
        <w:rPr>
          <w:sz w:val="13"/>
          <w:szCs w:val="13"/>
        </w:rPr>
      </w:pPr>
    </w:p>
    <w:p w:rsidR="00073C20" w:rsidRDefault="00AD0BCE" w:rsidP="00AD0BCE">
      <w:pPr>
        <w:tabs>
          <w:tab w:val="left" w:pos="460"/>
        </w:tabs>
        <w:ind w:left="1260" w:right="1380"/>
        <w:jc w:val="both"/>
        <w:rPr>
          <w:rFonts w:ascii="Times New Roman" w:eastAsia="Times New Roman" w:hAnsi="Times New Roman" w:cs="Times New Roman"/>
          <w:sz w:val="20"/>
          <w:szCs w:val="20"/>
        </w:rPr>
      </w:pPr>
      <w:r>
        <w:rPr>
          <w:rFonts w:ascii="Times New Roman" w:eastAsia="Times New Roman" w:hAnsi="Times New Roman" w:cs="Times New Roman"/>
          <w:spacing w:val="6"/>
          <w:w w:val="99"/>
          <w:sz w:val="20"/>
          <w:szCs w:val="20"/>
        </w:rPr>
        <w:tab/>
        <w:t xml:space="preserve">   </w:t>
      </w:r>
      <w:r w:rsidR="00073C20" w:rsidRPr="00AD0BCE">
        <w:rPr>
          <w:rFonts w:ascii="Times New Roman" w:eastAsia="Times New Roman" w:hAnsi="Times New Roman" w:cs="Times New Roman"/>
          <w:spacing w:val="6"/>
          <w:sz w:val="20"/>
          <w:szCs w:val="20"/>
        </w:rPr>
        <w:t>52</w:t>
      </w:r>
      <w:r w:rsidR="00073C20">
        <w:rPr>
          <w:rFonts w:ascii="Times New Roman" w:eastAsia="Times New Roman" w:hAnsi="Times New Roman" w:cs="Times New Roman"/>
          <w:w w:val="99"/>
          <w:sz w:val="20"/>
          <w:szCs w:val="20"/>
        </w:rPr>
        <w:t>.</w:t>
      </w:r>
      <w:r w:rsidR="00073C20">
        <w:rPr>
          <w:rFonts w:ascii="Times New Roman" w:eastAsia="Times New Roman" w:hAnsi="Times New Roman" w:cs="Times New Roman"/>
          <w:sz w:val="20"/>
          <w:szCs w:val="20"/>
        </w:rPr>
        <w:tab/>
      </w:r>
      <w:r w:rsidR="00270188">
        <w:rPr>
          <w:rFonts w:ascii="Times New Roman" w:eastAsia="Times New Roman" w:hAnsi="Times New Roman" w:cs="Times New Roman"/>
          <w:sz w:val="20"/>
          <w:szCs w:val="20"/>
        </w:rPr>
        <w:t xml:space="preserve">  </w:t>
      </w:r>
      <w:r w:rsidR="00073C20">
        <w:rPr>
          <w:rFonts w:ascii="Times New Roman" w:eastAsia="Times New Roman" w:hAnsi="Times New Roman" w:cs="Times New Roman"/>
          <w:i/>
          <w:spacing w:val="-12"/>
          <w:sz w:val="20"/>
          <w:szCs w:val="20"/>
        </w:rPr>
        <w:t>T</w:t>
      </w:r>
      <w:r w:rsidR="00073C20">
        <w:rPr>
          <w:rFonts w:ascii="Times New Roman" w:eastAsia="Times New Roman" w:hAnsi="Times New Roman" w:cs="Times New Roman"/>
          <w:i/>
          <w:spacing w:val="8"/>
          <w:sz w:val="20"/>
          <w:szCs w:val="20"/>
        </w:rPr>
        <w:t>a</w:t>
      </w:r>
      <w:r w:rsidR="00073C20">
        <w:rPr>
          <w:rFonts w:ascii="Times New Roman" w:eastAsia="Times New Roman" w:hAnsi="Times New Roman" w:cs="Times New Roman"/>
          <w:i/>
          <w:spacing w:val="7"/>
          <w:sz w:val="20"/>
          <w:szCs w:val="20"/>
        </w:rPr>
        <w:t>ke</w:t>
      </w:r>
      <w:r w:rsidR="00073C20">
        <w:rPr>
          <w:rFonts w:ascii="Times New Roman" w:eastAsia="Times New Roman" w:hAnsi="Times New Roman" w:cs="Times New Roman"/>
          <w:i/>
          <w:sz w:val="20"/>
          <w:szCs w:val="20"/>
        </w:rPr>
        <w:t>s</w:t>
      </w:r>
      <w:r w:rsidR="00073C20">
        <w:rPr>
          <w:rFonts w:ascii="Times New Roman" w:eastAsia="Times New Roman" w:hAnsi="Times New Roman" w:cs="Times New Roman"/>
          <w:i/>
          <w:spacing w:val="28"/>
          <w:sz w:val="20"/>
          <w:szCs w:val="20"/>
        </w:rPr>
        <w:t xml:space="preserve"> </w:t>
      </w:r>
      <w:r w:rsidR="00073C20">
        <w:rPr>
          <w:rFonts w:ascii="Times New Roman" w:eastAsia="Times New Roman" w:hAnsi="Times New Roman" w:cs="Times New Roman"/>
          <w:i/>
          <w:spacing w:val="6"/>
          <w:sz w:val="20"/>
          <w:szCs w:val="20"/>
        </w:rPr>
        <w:t>n</w:t>
      </w:r>
      <w:r w:rsidR="00073C20">
        <w:rPr>
          <w:rFonts w:ascii="Times New Roman" w:eastAsia="Times New Roman" w:hAnsi="Times New Roman" w:cs="Times New Roman"/>
          <w:i/>
          <w:spacing w:val="8"/>
          <w:sz w:val="20"/>
          <w:szCs w:val="20"/>
        </w:rPr>
        <w:t>o</w:t>
      </w:r>
      <w:r w:rsidR="00073C20">
        <w:rPr>
          <w:rFonts w:ascii="Times New Roman" w:eastAsia="Times New Roman" w:hAnsi="Times New Roman" w:cs="Times New Roman"/>
          <w:i/>
          <w:spacing w:val="4"/>
          <w:sz w:val="20"/>
          <w:szCs w:val="20"/>
        </w:rPr>
        <w:t>t</w:t>
      </w:r>
      <w:r w:rsidR="00073C20">
        <w:rPr>
          <w:rFonts w:ascii="Times New Roman" w:eastAsia="Times New Roman" w:hAnsi="Times New Roman" w:cs="Times New Roman"/>
          <w:i/>
          <w:sz w:val="20"/>
          <w:szCs w:val="20"/>
        </w:rPr>
        <w:t>e</w:t>
      </w:r>
      <w:r w:rsidR="00073C20">
        <w:rPr>
          <w:rFonts w:ascii="Times New Roman" w:eastAsia="Times New Roman" w:hAnsi="Times New Roman" w:cs="Times New Roman"/>
          <w:i/>
          <w:spacing w:val="33"/>
          <w:sz w:val="20"/>
          <w:szCs w:val="20"/>
        </w:rPr>
        <w:t xml:space="preserve"> </w:t>
      </w:r>
      <w:r w:rsidR="00073C20">
        <w:rPr>
          <w:rFonts w:ascii="Times New Roman" w:eastAsia="Times New Roman" w:hAnsi="Times New Roman" w:cs="Times New Roman"/>
          <w:spacing w:val="8"/>
          <w:sz w:val="20"/>
          <w:szCs w:val="20"/>
        </w:rPr>
        <w:t>o</w:t>
      </w:r>
      <w:r w:rsidR="00073C20">
        <w:rPr>
          <w:rFonts w:ascii="Times New Roman" w:eastAsia="Times New Roman" w:hAnsi="Times New Roman" w:cs="Times New Roman"/>
          <w:sz w:val="20"/>
          <w:szCs w:val="20"/>
        </w:rPr>
        <w:t>f</w:t>
      </w:r>
      <w:r w:rsidR="00073C20">
        <w:rPr>
          <w:rFonts w:ascii="Times New Roman" w:eastAsia="Times New Roman" w:hAnsi="Times New Roman" w:cs="Times New Roman"/>
          <w:spacing w:val="30"/>
          <w:sz w:val="20"/>
          <w:szCs w:val="20"/>
        </w:rPr>
        <w:t xml:space="preserve"> </w:t>
      </w:r>
      <w:r w:rsidR="00073C20">
        <w:rPr>
          <w:rFonts w:ascii="Times New Roman" w:eastAsia="Times New Roman" w:hAnsi="Times New Roman" w:cs="Times New Roman"/>
          <w:spacing w:val="7"/>
          <w:sz w:val="20"/>
          <w:szCs w:val="20"/>
        </w:rPr>
        <w:t>t</w:t>
      </w:r>
      <w:r w:rsidR="00073C20">
        <w:rPr>
          <w:rFonts w:ascii="Times New Roman" w:eastAsia="Times New Roman" w:hAnsi="Times New Roman" w:cs="Times New Roman"/>
          <w:spacing w:val="6"/>
          <w:sz w:val="20"/>
          <w:szCs w:val="20"/>
        </w:rPr>
        <w:t>h</w:t>
      </w:r>
      <w:r w:rsidR="00073C20">
        <w:rPr>
          <w:rFonts w:ascii="Times New Roman" w:eastAsia="Times New Roman" w:hAnsi="Times New Roman" w:cs="Times New Roman"/>
          <w:sz w:val="20"/>
          <w:szCs w:val="20"/>
        </w:rPr>
        <w:t>e</w:t>
      </w:r>
      <w:r w:rsidR="00073C20">
        <w:rPr>
          <w:rFonts w:ascii="Times New Roman" w:eastAsia="Times New Roman" w:hAnsi="Times New Roman" w:cs="Times New Roman"/>
          <w:spacing w:val="34"/>
          <w:sz w:val="20"/>
          <w:szCs w:val="20"/>
        </w:rPr>
        <w:t xml:space="preserve"> </w:t>
      </w:r>
      <w:r w:rsidR="00073C20">
        <w:rPr>
          <w:rFonts w:ascii="Times New Roman" w:eastAsia="Times New Roman" w:hAnsi="Times New Roman" w:cs="Times New Roman"/>
          <w:spacing w:val="6"/>
          <w:sz w:val="20"/>
          <w:szCs w:val="20"/>
        </w:rPr>
        <w:t>C</w:t>
      </w:r>
      <w:r w:rsidR="00073C20">
        <w:rPr>
          <w:rFonts w:ascii="Times New Roman" w:eastAsia="Times New Roman" w:hAnsi="Times New Roman" w:cs="Times New Roman"/>
          <w:spacing w:val="11"/>
          <w:sz w:val="20"/>
          <w:szCs w:val="20"/>
        </w:rPr>
        <w:t>o</w:t>
      </w:r>
      <w:r w:rsidR="00073C20">
        <w:rPr>
          <w:rFonts w:ascii="Times New Roman" w:eastAsia="Times New Roman" w:hAnsi="Times New Roman" w:cs="Times New Roman"/>
          <w:spacing w:val="8"/>
          <w:sz w:val="20"/>
          <w:szCs w:val="20"/>
        </w:rPr>
        <w:t>m</w:t>
      </w:r>
      <w:r w:rsidR="00073C20">
        <w:rPr>
          <w:rFonts w:ascii="Times New Roman" w:eastAsia="Times New Roman" w:hAnsi="Times New Roman" w:cs="Times New Roman"/>
          <w:spacing w:val="6"/>
          <w:sz w:val="20"/>
          <w:szCs w:val="20"/>
        </w:rPr>
        <w:t>m</w:t>
      </w:r>
      <w:r w:rsidR="00073C20">
        <w:rPr>
          <w:rFonts w:ascii="Times New Roman" w:eastAsia="Times New Roman" w:hAnsi="Times New Roman" w:cs="Times New Roman"/>
          <w:spacing w:val="7"/>
          <w:sz w:val="20"/>
          <w:szCs w:val="20"/>
        </w:rPr>
        <w:t>i</w:t>
      </w:r>
      <w:r w:rsidR="00073C20">
        <w:rPr>
          <w:rFonts w:ascii="Times New Roman" w:eastAsia="Times New Roman" w:hAnsi="Times New Roman" w:cs="Times New Roman"/>
          <w:spacing w:val="6"/>
          <w:sz w:val="20"/>
          <w:szCs w:val="20"/>
        </w:rPr>
        <w:t>s</w:t>
      </w:r>
      <w:r w:rsidR="00073C20">
        <w:rPr>
          <w:rFonts w:ascii="Times New Roman" w:eastAsia="Times New Roman" w:hAnsi="Times New Roman" w:cs="Times New Roman"/>
          <w:spacing w:val="9"/>
          <w:sz w:val="20"/>
          <w:szCs w:val="20"/>
        </w:rPr>
        <w:t>s</w:t>
      </w:r>
      <w:r w:rsidR="00073C20">
        <w:rPr>
          <w:rFonts w:ascii="Times New Roman" w:eastAsia="Times New Roman" w:hAnsi="Times New Roman" w:cs="Times New Roman"/>
          <w:spacing w:val="4"/>
          <w:sz w:val="20"/>
          <w:szCs w:val="20"/>
        </w:rPr>
        <w:t>i</w:t>
      </w:r>
      <w:r w:rsidR="00073C20">
        <w:rPr>
          <w:rFonts w:ascii="Times New Roman" w:eastAsia="Times New Roman" w:hAnsi="Times New Roman" w:cs="Times New Roman"/>
          <w:spacing w:val="8"/>
          <w:sz w:val="20"/>
          <w:szCs w:val="20"/>
        </w:rPr>
        <w:t>o</w:t>
      </w:r>
      <w:r w:rsidR="00073C20">
        <w:rPr>
          <w:rFonts w:ascii="Times New Roman" w:eastAsia="Times New Roman" w:hAnsi="Times New Roman" w:cs="Times New Roman"/>
          <w:spacing w:val="6"/>
          <w:sz w:val="20"/>
          <w:szCs w:val="20"/>
        </w:rPr>
        <w:t>n</w:t>
      </w:r>
      <w:r w:rsidR="00073C20">
        <w:rPr>
          <w:rFonts w:ascii="Times New Roman" w:eastAsia="Times New Roman" w:hAnsi="Times New Roman" w:cs="Times New Roman"/>
          <w:spacing w:val="-6"/>
          <w:sz w:val="20"/>
          <w:szCs w:val="20"/>
        </w:rPr>
        <w:t>’</w:t>
      </w:r>
      <w:r w:rsidR="00073C20">
        <w:rPr>
          <w:rFonts w:ascii="Times New Roman" w:eastAsia="Times New Roman" w:hAnsi="Times New Roman" w:cs="Times New Roman"/>
          <w:sz w:val="20"/>
          <w:szCs w:val="20"/>
        </w:rPr>
        <w:t>s</w:t>
      </w:r>
      <w:r w:rsidR="00073C20">
        <w:rPr>
          <w:rFonts w:ascii="Times New Roman" w:eastAsia="Times New Roman" w:hAnsi="Times New Roman" w:cs="Times New Roman"/>
          <w:spacing w:val="23"/>
          <w:sz w:val="20"/>
          <w:szCs w:val="20"/>
        </w:rPr>
        <w:t xml:space="preserve"> </w:t>
      </w:r>
      <w:r w:rsidR="00073C20">
        <w:rPr>
          <w:rFonts w:ascii="Times New Roman" w:eastAsia="Times New Roman" w:hAnsi="Times New Roman" w:cs="Times New Roman"/>
          <w:spacing w:val="7"/>
          <w:sz w:val="20"/>
          <w:szCs w:val="20"/>
        </w:rPr>
        <w:t>i</w:t>
      </w:r>
      <w:r w:rsidR="00073C20">
        <w:rPr>
          <w:rFonts w:ascii="Times New Roman" w:eastAsia="Times New Roman" w:hAnsi="Times New Roman" w:cs="Times New Roman"/>
          <w:spacing w:val="6"/>
          <w:sz w:val="20"/>
          <w:szCs w:val="20"/>
        </w:rPr>
        <w:t>n</w:t>
      </w:r>
      <w:r w:rsidR="00073C20">
        <w:rPr>
          <w:rFonts w:ascii="Times New Roman" w:eastAsia="Times New Roman" w:hAnsi="Times New Roman" w:cs="Times New Roman"/>
          <w:spacing w:val="7"/>
          <w:sz w:val="20"/>
          <w:szCs w:val="20"/>
        </w:rPr>
        <w:t>te</w:t>
      </w:r>
      <w:r w:rsidR="00073C20">
        <w:rPr>
          <w:rFonts w:ascii="Times New Roman" w:eastAsia="Times New Roman" w:hAnsi="Times New Roman" w:cs="Times New Roman"/>
          <w:spacing w:val="6"/>
          <w:sz w:val="20"/>
          <w:szCs w:val="20"/>
        </w:rPr>
        <w:t>n</w:t>
      </w:r>
      <w:r w:rsidR="00073C20">
        <w:rPr>
          <w:rFonts w:ascii="Times New Roman" w:eastAsia="Times New Roman" w:hAnsi="Times New Roman" w:cs="Times New Roman"/>
          <w:spacing w:val="4"/>
          <w:sz w:val="20"/>
          <w:szCs w:val="20"/>
        </w:rPr>
        <w:t>t</w:t>
      </w:r>
      <w:r w:rsidR="00073C20">
        <w:rPr>
          <w:rFonts w:ascii="Times New Roman" w:eastAsia="Times New Roman" w:hAnsi="Times New Roman" w:cs="Times New Roman"/>
          <w:spacing w:val="7"/>
          <w:sz w:val="20"/>
          <w:szCs w:val="20"/>
        </w:rPr>
        <w:t>i</w:t>
      </w:r>
      <w:r w:rsidR="00073C20">
        <w:rPr>
          <w:rFonts w:ascii="Times New Roman" w:eastAsia="Times New Roman" w:hAnsi="Times New Roman" w:cs="Times New Roman"/>
          <w:spacing w:val="8"/>
          <w:sz w:val="20"/>
          <w:szCs w:val="20"/>
        </w:rPr>
        <w:t>o</w:t>
      </w:r>
      <w:r w:rsidR="00073C20">
        <w:rPr>
          <w:rFonts w:ascii="Times New Roman" w:eastAsia="Times New Roman" w:hAnsi="Times New Roman" w:cs="Times New Roman"/>
          <w:sz w:val="20"/>
          <w:szCs w:val="20"/>
        </w:rPr>
        <w:t>n</w:t>
      </w:r>
      <w:r w:rsidR="00073C20">
        <w:rPr>
          <w:rFonts w:ascii="Times New Roman" w:eastAsia="Times New Roman" w:hAnsi="Times New Roman" w:cs="Times New Roman"/>
          <w:spacing w:val="25"/>
          <w:sz w:val="20"/>
          <w:szCs w:val="20"/>
        </w:rPr>
        <w:t xml:space="preserve"> </w:t>
      </w:r>
      <w:r w:rsidR="00073C20">
        <w:rPr>
          <w:rFonts w:ascii="Times New Roman" w:eastAsia="Times New Roman" w:hAnsi="Times New Roman" w:cs="Times New Roman"/>
          <w:spacing w:val="7"/>
          <w:sz w:val="20"/>
          <w:szCs w:val="20"/>
        </w:rPr>
        <w:t>t</w:t>
      </w:r>
      <w:r w:rsidR="00073C20">
        <w:rPr>
          <w:rFonts w:ascii="Times New Roman" w:eastAsia="Times New Roman" w:hAnsi="Times New Roman" w:cs="Times New Roman"/>
          <w:sz w:val="20"/>
          <w:szCs w:val="20"/>
        </w:rPr>
        <w:t>o</w:t>
      </w:r>
      <w:r w:rsidR="00073C20">
        <w:rPr>
          <w:rFonts w:ascii="Times New Roman" w:eastAsia="Times New Roman" w:hAnsi="Times New Roman" w:cs="Times New Roman"/>
          <w:spacing w:val="30"/>
          <w:sz w:val="20"/>
          <w:szCs w:val="20"/>
        </w:rPr>
        <w:t xml:space="preserve"> </w:t>
      </w:r>
      <w:r w:rsidR="00073C20">
        <w:rPr>
          <w:rFonts w:ascii="Times New Roman" w:eastAsia="Times New Roman" w:hAnsi="Times New Roman" w:cs="Times New Roman"/>
          <w:spacing w:val="8"/>
          <w:sz w:val="20"/>
          <w:szCs w:val="20"/>
        </w:rPr>
        <w:t>r</w:t>
      </w:r>
      <w:r w:rsidR="00073C20">
        <w:rPr>
          <w:rFonts w:ascii="Times New Roman" w:eastAsia="Times New Roman" w:hAnsi="Times New Roman" w:cs="Times New Roman"/>
          <w:spacing w:val="7"/>
          <w:sz w:val="20"/>
          <w:szCs w:val="20"/>
        </w:rPr>
        <w:t>e</w:t>
      </w:r>
      <w:r w:rsidR="00073C20">
        <w:rPr>
          <w:rFonts w:ascii="Times New Roman" w:eastAsia="Times New Roman" w:hAnsi="Times New Roman" w:cs="Times New Roman"/>
          <w:spacing w:val="6"/>
          <w:sz w:val="20"/>
          <w:szCs w:val="20"/>
        </w:rPr>
        <w:t>v</w:t>
      </w:r>
      <w:r w:rsidR="00073C20">
        <w:rPr>
          <w:rFonts w:ascii="Times New Roman" w:eastAsia="Times New Roman" w:hAnsi="Times New Roman" w:cs="Times New Roman"/>
          <w:spacing w:val="7"/>
          <w:sz w:val="20"/>
          <w:szCs w:val="20"/>
        </w:rPr>
        <w:t>i</w:t>
      </w:r>
      <w:r w:rsidR="00073C20">
        <w:rPr>
          <w:rFonts w:ascii="Times New Roman" w:eastAsia="Times New Roman" w:hAnsi="Times New Roman" w:cs="Times New Roman"/>
          <w:spacing w:val="10"/>
          <w:sz w:val="20"/>
          <w:szCs w:val="20"/>
        </w:rPr>
        <w:t>e</w:t>
      </w:r>
      <w:r w:rsidR="00073C20">
        <w:rPr>
          <w:rFonts w:ascii="Times New Roman" w:eastAsia="Times New Roman" w:hAnsi="Times New Roman" w:cs="Times New Roman"/>
          <w:sz w:val="20"/>
          <w:szCs w:val="20"/>
        </w:rPr>
        <w:t>w</w:t>
      </w:r>
      <w:r w:rsidR="00073C20">
        <w:rPr>
          <w:rFonts w:ascii="Times New Roman" w:eastAsia="Times New Roman" w:hAnsi="Times New Roman" w:cs="Times New Roman"/>
          <w:spacing w:val="26"/>
          <w:sz w:val="20"/>
          <w:szCs w:val="20"/>
        </w:rPr>
        <w:t xml:space="preserve"> </w:t>
      </w:r>
      <w:r w:rsidR="00073C20">
        <w:rPr>
          <w:rFonts w:ascii="Times New Roman" w:eastAsia="Times New Roman" w:hAnsi="Times New Roman" w:cs="Times New Roman"/>
          <w:spacing w:val="7"/>
          <w:sz w:val="20"/>
          <w:szCs w:val="20"/>
        </w:rPr>
        <w:t>t</w:t>
      </w:r>
      <w:r w:rsidR="00073C20">
        <w:rPr>
          <w:rFonts w:ascii="Times New Roman" w:eastAsia="Times New Roman" w:hAnsi="Times New Roman" w:cs="Times New Roman"/>
          <w:spacing w:val="8"/>
          <w:sz w:val="20"/>
          <w:szCs w:val="20"/>
        </w:rPr>
        <w:t>h</w:t>
      </w:r>
      <w:r w:rsidR="00073C20">
        <w:rPr>
          <w:rFonts w:ascii="Times New Roman" w:eastAsia="Times New Roman" w:hAnsi="Times New Roman" w:cs="Times New Roman"/>
          <w:sz w:val="20"/>
          <w:szCs w:val="20"/>
        </w:rPr>
        <w:t>e</w:t>
      </w:r>
      <w:r w:rsidR="00073C20">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use of different</w:t>
      </w:r>
      <w:r>
        <w:rPr>
          <w:rFonts w:ascii="Times New Roman" w:eastAsia="Times New Roman" w:hAnsi="Times New Roman" w:cs="Times New Roman"/>
          <w:sz w:val="20"/>
          <w:szCs w:val="20"/>
        </w:rPr>
        <w:t xml:space="preserve"> </w:t>
      </w:r>
      <w:r w:rsidR="00073C20">
        <w:rPr>
          <w:rFonts w:ascii="Times New Roman" w:eastAsia="Times New Roman" w:hAnsi="Times New Roman" w:cs="Times New Roman"/>
          <w:spacing w:val="7"/>
          <w:sz w:val="20"/>
          <w:szCs w:val="20"/>
        </w:rPr>
        <w:t>c</w:t>
      </w:r>
      <w:r w:rsidR="00073C20">
        <w:rPr>
          <w:rFonts w:ascii="Times New Roman" w:eastAsia="Times New Roman" w:hAnsi="Times New Roman" w:cs="Times New Roman"/>
          <w:spacing w:val="5"/>
          <w:sz w:val="20"/>
          <w:szCs w:val="20"/>
        </w:rPr>
        <w:t>a</w:t>
      </w:r>
      <w:r w:rsidR="00073C20">
        <w:rPr>
          <w:rFonts w:ascii="Times New Roman" w:eastAsia="Times New Roman" w:hAnsi="Times New Roman" w:cs="Times New Roman"/>
          <w:spacing w:val="7"/>
          <w:sz w:val="20"/>
          <w:szCs w:val="20"/>
        </w:rPr>
        <w:t>te</w:t>
      </w:r>
      <w:r w:rsidR="00073C20">
        <w:rPr>
          <w:rFonts w:ascii="Times New Roman" w:eastAsia="Times New Roman" w:hAnsi="Times New Roman" w:cs="Times New Roman"/>
          <w:spacing w:val="6"/>
          <w:sz w:val="20"/>
          <w:szCs w:val="20"/>
        </w:rPr>
        <w:t>go</w:t>
      </w:r>
      <w:r w:rsidR="00073C20">
        <w:rPr>
          <w:rFonts w:ascii="Times New Roman" w:eastAsia="Times New Roman" w:hAnsi="Times New Roman" w:cs="Times New Roman"/>
          <w:spacing w:val="8"/>
          <w:sz w:val="20"/>
          <w:szCs w:val="20"/>
        </w:rPr>
        <w:t>r</w:t>
      </w:r>
      <w:r w:rsidR="00073C20">
        <w:rPr>
          <w:rFonts w:ascii="Times New Roman" w:eastAsia="Times New Roman" w:hAnsi="Times New Roman" w:cs="Times New Roman"/>
          <w:spacing w:val="4"/>
          <w:sz w:val="20"/>
          <w:szCs w:val="20"/>
        </w:rPr>
        <w:t>i</w:t>
      </w:r>
      <w:r w:rsidR="00073C20">
        <w:rPr>
          <w:rFonts w:ascii="Times New Roman" w:eastAsia="Times New Roman" w:hAnsi="Times New Roman" w:cs="Times New Roman"/>
          <w:spacing w:val="7"/>
          <w:sz w:val="20"/>
          <w:szCs w:val="20"/>
        </w:rPr>
        <w:t>e</w:t>
      </w:r>
      <w:r w:rsidR="00073C20">
        <w:rPr>
          <w:rFonts w:ascii="Times New Roman" w:eastAsia="Times New Roman" w:hAnsi="Times New Roman" w:cs="Times New Roman"/>
          <w:sz w:val="20"/>
          <w:szCs w:val="20"/>
        </w:rPr>
        <w:t>s</w:t>
      </w:r>
      <w:r w:rsidR="00073C20">
        <w:rPr>
          <w:rFonts w:ascii="Times New Roman" w:eastAsia="Times New Roman" w:hAnsi="Times New Roman" w:cs="Times New Roman"/>
          <w:spacing w:val="3"/>
          <w:sz w:val="20"/>
          <w:szCs w:val="20"/>
        </w:rPr>
        <w:t xml:space="preserve"> </w:t>
      </w:r>
      <w:r w:rsidR="00073C20">
        <w:rPr>
          <w:rFonts w:ascii="Times New Roman" w:eastAsia="Times New Roman" w:hAnsi="Times New Roman" w:cs="Times New Roman"/>
          <w:spacing w:val="8"/>
          <w:sz w:val="20"/>
          <w:szCs w:val="20"/>
        </w:rPr>
        <w:t>o</w:t>
      </w:r>
      <w:r w:rsidR="00073C20">
        <w:rPr>
          <w:rFonts w:ascii="Times New Roman" w:eastAsia="Times New Roman" w:hAnsi="Times New Roman" w:cs="Times New Roman"/>
          <w:sz w:val="20"/>
          <w:szCs w:val="20"/>
        </w:rPr>
        <w:t>f</w:t>
      </w:r>
      <w:r w:rsidR="00073C20">
        <w:rPr>
          <w:rFonts w:ascii="Times New Roman" w:eastAsia="Times New Roman" w:hAnsi="Times New Roman" w:cs="Times New Roman"/>
          <w:spacing w:val="11"/>
          <w:sz w:val="20"/>
          <w:szCs w:val="20"/>
        </w:rPr>
        <w:t xml:space="preserve"> </w:t>
      </w:r>
      <w:r w:rsidR="00073C20">
        <w:rPr>
          <w:rFonts w:ascii="Times New Roman" w:eastAsia="Times New Roman" w:hAnsi="Times New Roman" w:cs="Times New Roman"/>
          <w:spacing w:val="4"/>
          <w:sz w:val="20"/>
          <w:szCs w:val="20"/>
        </w:rPr>
        <w:t>s</w:t>
      </w:r>
      <w:r w:rsidR="00073C20">
        <w:rPr>
          <w:rFonts w:ascii="Times New Roman" w:eastAsia="Times New Roman" w:hAnsi="Times New Roman" w:cs="Times New Roman"/>
          <w:spacing w:val="7"/>
          <w:sz w:val="20"/>
          <w:szCs w:val="20"/>
        </w:rPr>
        <w:t>ta</w:t>
      </w:r>
      <w:r w:rsidR="00073C20">
        <w:rPr>
          <w:rFonts w:ascii="Times New Roman" w:eastAsia="Times New Roman" w:hAnsi="Times New Roman" w:cs="Times New Roman"/>
          <w:spacing w:val="1"/>
          <w:sz w:val="20"/>
          <w:szCs w:val="20"/>
        </w:rPr>
        <w:t>f</w:t>
      </w:r>
      <w:r w:rsidR="00073C20">
        <w:rPr>
          <w:rFonts w:ascii="Times New Roman" w:eastAsia="Times New Roman" w:hAnsi="Times New Roman" w:cs="Times New Roman"/>
          <w:spacing w:val="5"/>
          <w:sz w:val="20"/>
          <w:szCs w:val="20"/>
        </w:rPr>
        <w:t>f</w:t>
      </w:r>
      <w:r w:rsidR="00073C20">
        <w:rPr>
          <w:rFonts w:ascii="Times New Roman" w:eastAsia="Times New Roman" w:hAnsi="Times New Roman" w:cs="Times New Roman"/>
          <w:sz w:val="20"/>
          <w:szCs w:val="20"/>
        </w:rPr>
        <w:t>;</w:t>
      </w:r>
    </w:p>
    <w:p w:rsidR="00073C20" w:rsidRDefault="00073C20" w:rsidP="00073C20">
      <w:pPr>
        <w:spacing w:line="130" w:lineRule="exact"/>
        <w:rPr>
          <w:sz w:val="13"/>
          <w:szCs w:val="13"/>
        </w:rPr>
      </w:pPr>
    </w:p>
    <w:p w:rsidR="00073C20" w:rsidRDefault="00073C20" w:rsidP="00073C20">
      <w:pPr>
        <w:spacing w:line="250" w:lineRule="auto"/>
        <w:ind w:left="1403" w:right="1332"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6"/>
          <w:sz w:val="20"/>
          <w:szCs w:val="20"/>
        </w:rPr>
        <w:t>p</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8"/>
          <w:sz w:val="20"/>
          <w:szCs w:val="20"/>
        </w:rPr>
        <w:t>o</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ym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gh</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6"/>
          <w:sz w:val="20"/>
          <w:szCs w:val="20"/>
        </w:rPr>
        <w:t>sp</w:t>
      </w:r>
      <w:r>
        <w:rPr>
          <w:rFonts w:ascii="Times New Roman" w:eastAsia="Times New Roman" w:hAnsi="Times New Roman" w:cs="Times New Roman"/>
          <w:spacing w:val="7"/>
          <w:sz w:val="20"/>
          <w:szCs w:val="20"/>
        </w:rPr>
        <w:t>ec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ize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l</w:t>
      </w:r>
      <w:r w:rsidR="00AD0BCE">
        <w:rPr>
          <w:rFonts w:ascii="Times New Roman" w:eastAsia="Times New Roman" w:hAnsi="Times New Roman" w:cs="Times New Roman"/>
          <w:sz w:val="20"/>
          <w:szCs w:val="20"/>
        </w:rPr>
        <w:t>e to</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8"/>
          <w:sz w:val="20"/>
          <w:szCs w:val="20"/>
        </w:rPr>
        <w:t>on</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7</w:t>
      </w:r>
      <w:r>
        <w:rPr>
          <w:rFonts w:ascii="Times New Roman" w:eastAsia="Times New Roman" w:hAnsi="Times New Roman" w:cs="Times New Roman"/>
          <w:sz w:val="20"/>
          <w:szCs w:val="20"/>
        </w:rPr>
        <w:t>1</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7</w:t>
      </w:r>
      <w:r>
        <w:rPr>
          <w:rFonts w:ascii="Times New Roman" w:eastAsia="Times New Roman" w:hAnsi="Times New Roman" w:cs="Times New Roman"/>
          <w:sz w:val="20"/>
          <w:szCs w:val="20"/>
        </w:rPr>
        <w:t>9</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w:t>
      </w:r>
      <w:r>
        <w:rPr>
          <w:rFonts w:ascii="Times New Roman" w:eastAsia="Times New Roman" w:hAnsi="Times New Roman" w:cs="Times New Roman"/>
          <w:i/>
          <w:spacing w:val="5"/>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9"/>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6"/>
          <w:sz w:val="20"/>
          <w:szCs w:val="20"/>
        </w:rPr>
        <w:t>mm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sh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9"/>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fr</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at</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50" w:lineRule="auto"/>
        <w:ind w:left="1403" w:right="1331"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54</w:t>
      </w:r>
      <w:r w:rsidR="00413D4E">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4"/>
          <w:sz w:val="20"/>
          <w:szCs w:val="20"/>
        </w:rPr>
        <w:t>l</w:t>
      </w:r>
      <w:r>
        <w:rPr>
          <w:rFonts w:ascii="Times New Roman" w:eastAsia="Times New Roman" w:hAnsi="Times New Roman" w:cs="Times New Roman"/>
          <w:i/>
          <w:spacing w:val="7"/>
          <w:sz w:val="20"/>
          <w:szCs w:val="20"/>
        </w:rPr>
        <w:t>l</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7"/>
          <w:sz w:val="20"/>
          <w:szCs w:val="20"/>
        </w:rPr>
        <w:t>it</w:t>
      </w:r>
      <w:r>
        <w:rPr>
          <w:rFonts w:ascii="Times New Roman" w:eastAsia="Times New Roman" w:hAnsi="Times New Roman" w:cs="Times New Roman"/>
          <w:i/>
          <w:sz w:val="20"/>
          <w:szCs w:val="20"/>
        </w:rPr>
        <w:t>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3"/>
          <w:sz w:val="20"/>
          <w:szCs w:val="20"/>
        </w:rPr>
        <w:t>r</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8"/>
          <w:sz w:val="20"/>
          <w:szCs w:val="20"/>
        </w:rPr>
        <w:t>q</w:t>
      </w:r>
      <w:r>
        <w:rPr>
          <w:rFonts w:ascii="Times New Roman" w:eastAsia="Times New Roman" w:hAnsi="Times New Roman" w:cs="Times New Roman"/>
          <w:i/>
          <w:spacing w:val="6"/>
          <w:sz w:val="20"/>
          <w:szCs w:val="20"/>
        </w:rPr>
        <w:t>u</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6"/>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spacing w:val="8"/>
          <w:sz w:val="20"/>
          <w:szCs w:val="20"/>
        </w:rPr>
        <w:t>co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so</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6</w:t>
      </w:r>
      <w:r>
        <w:rPr>
          <w:rFonts w:ascii="Times New Roman" w:eastAsia="Times New Roman" w:hAnsi="Times New Roman" w:cs="Times New Roman"/>
          <w:spacing w:val="6"/>
          <w:sz w:val="20"/>
          <w:szCs w:val="20"/>
        </w:rPr>
        <w:t>9</w:t>
      </w:r>
      <w:r>
        <w:rPr>
          <w:rFonts w:ascii="Times New Roman" w:eastAsia="Times New Roman" w:hAnsi="Times New Roman" w:cs="Times New Roman"/>
          <w:spacing w:val="7"/>
          <w:sz w:val="20"/>
          <w:szCs w:val="20"/>
        </w:rPr>
        <w:t>/</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5</w:t>
      </w:r>
      <w:r>
        <w:rPr>
          <w:rFonts w:ascii="Times New Roman" w:eastAsia="Times New Roman" w:hAnsi="Times New Roman" w:cs="Times New Roman"/>
          <w:sz w:val="20"/>
          <w:szCs w:val="20"/>
        </w:rPr>
        <w:t>1</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ala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0"/>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 xml:space="preserve">s </w:t>
      </w:r>
      <w:r w:rsidR="00AD0BCE">
        <w:rPr>
          <w:rFonts w:ascii="Times New Roman" w:eastAsia="Times New Roman" w:hAnsi="Times New Roman" w:cs="Times New Roman"/>
          <w:spacing w:val="3"/>
          <w:sz w:val="20"/>
          <w:szCs w:val="20"/>
        </w:rPr>
        <w:t>seventy</w:t>
      </w:r>
      <w:r>
        <w:rPr>
          <w:rFonts w:ascii="Times New Roman" w:eastAsia="Times New Roman" w:hAnsi="Times New Roman" w:cs="Times New Roman"/>
          <w:spacing w:val="6"/>
          <w:sz w:val="20"/>
          <w:szCs w:val="20"/>
        </w:rPr>
        <w:t>-</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1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x</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ea</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rd</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5</w:t>
      </w:r>
      <w:r>
        <w:rPr>
          <w:rFonts w:ascii="Times New Roman" w:eastAsia="Times New Roman" w:hAnsi="Times New Roman" w:cs="Times New Roman"/>
          <w:spacing w:val="8"/>
          <w:sz w:val="20"/>
          <w:szCs w:val="20"/>
        </w:rPr>
        <w:t>0</w:t>
      </w:r>
      <w:r>
        <w:rPr>
          <w:rFonts w:ascii="Times New Roman" w:eastAsia="Times New Roman" w:hAnsi="Times New Roman" w:cs="Times New Roman"/>
          <w:spacing w:val="4"/>
          <w:sz w:val="20"/>
          <w:szCs w:val="20"/>
        </w:rPr>
        <w:t>/</w:t>
      </w:r>
      <w:r>
        <w:rPr>
          <w:rFonts w:ascii="Times New Roman" w:eastAsia="Times New Roman" w:hAnsi="Times New Roman" w:cs="Times New Roman"/>
          <w:spacing w:val="8"/>
          <w:sz w:val="20"/>
          <w:szCs w:val="20"/>
        </w:rPr>
        <w:t>5</w:t>
      </w:r>
      <w:r>
        <w:rPr>
          <w:rFonts w:ascii="Times New Roman" w:eastAsia="Times New Roman" w:hAnsi="Times New Roman" w:cs="Times New Roman"/>
          <w:sz w:val="20"/>
          <w:szCs w:val="20"/>
        </w:rPr>
        <w:t>0</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p>
    <w:p w:rsidR="00073C20" w:rsidRDefault="00073C20" w:rsidP="00073C20">
      <w:pPr>
        <w:spacing w:line="120" w:lineRule="exact"/>
        <w:rPr>
          <w:sz w:val="12"/>
          <w:szCs w:val="12"/>
        </w:rPr>
      </w:pPr>
    </w:p>
    <w:p w:rsidR="00073C20" w:rsidRDefault="00073C20" w:rsidP="00073C20">
      <w:pPr>
        <w:spacing w:line="243" w:lineRule="auto"/>
        <w:ind w:left="1403" w:right="1329"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55</w:t>
      </w:r>
      <w:r w:rsidR="00413D4E">
        <w:rPr>
          <w:rFonts w:ascii="Times New Roman" w:eastAsia="Times New Roman" w:hAnsi="Times New Roman" w:cs="Times New Roman"/>
          <w:sz w:val="20"/>
          <w:szCs w:val="20"/>
        </w:rPr>
        <w:t xml:space="preserve">.  </w:t>
      </w:r>
      <w:r>
        <w:rPr>
          <w:rFonts w:ascii="Times New Roman" w:eastAsia="Times New Roman" w:hAnsi="Times New Roman" w:cs="Times New Roman"/>
          <w:i/>
          <w:spacing w:val="8"/>
          <w:sz w:val="20"/>
          <w:szCs w:val="20"/>
        </w:rPr>
        <w:t>Re</w:t>
      </w:r>
      <w:r>
        <w:rPr>
          <w:rFonts w:ascii="Times New Roman" w:eastAsia="Times New Roman" w:hAnsi="Times New Roman" w:cs="Times New Roman"/>
          <w:i/>
          <w:spacing w:val="5"/>
          <w:sz w:val="20"/>
          <w:szCs w:val="20"/>
        </w:rPr>
        <w:t>c</w:t>
      </w:r>
      <w:r>
        <w:rPr>
          <w:rFonts w:ascii="Times New Roman" w:eastAsia="Times New Roman" w:hAnsi="Times New Roman" w:cs="Times New Roman"/>
          <w:i/>
          <w:spacing w:val="8"/>
          <w:sz w:val="20"/>
          <w:szCs w:val="20"/>
        </w:rPr>
        <w:t>a</w:t>
      </w:r>
      <w:r>
        <w:rPr>
          <w:rFonts w:ascii="Times New Roman" w:eastAsia="Times New Roman" w:hAnsi="Times New Roman" w:cs="Times New Roman"/>
          <w:i/>
          <w:spacing w:val="4"/>
          <w:sz w:val="20"/>
          <w:szCs w:val="20"/>
        </w:rPr>
        <w:t>l</w:t>
      </w:r>
      <w:r>
        <w:rPr>
          <w:rFonts w:ascii="Times New Roman" w:eastAsia="Times New Roman" w:hAnsi="Times New Roman" w:cs="Times New Roman"/>
          <w:i/>
          <w:spacing w:val="7"/>
          <w:sz w:val="20"/>
          <w:szCs w:val="20"/>
        </w:rPr>
        <w:t>l</w:t>
      </w:r>
      <w:r>
        <w:rPr>
          <w:rFonts w:ascii="Times New Roman" w:eastAsia="Times New Roman" w:hAnsi="Times New Roman" w:cs="Times New Roman"/>
          <w:i/>
          <w:sz w:val="20"/>
          <w:szCs w:val="20"/>
        </w:rPr>
        <w:t>s</w:t>
      </w:r>
      <w:r>
        <w:rPr>
          <w:rFonts w:ascii="Times New Roman" w:eastAsia="Times New Roman" w:hAnsi="Times New Roman" w:cs="Times New Roman"/>
          <w:i/>
          <w:spacing w:val="3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8"/>
          <w:sz w:val="20"/>
          <w:szCs w:val="20"/>
        </w:rPr>
        <w:t>1</w:t>
      </w:r>
      <w:r>
        <w:rPr>
          <w:rFonts w:ascii="Times New Roman" w:eastAsia="Times New Roman" w:hAnsi="Times New Roman" w:cs="Times New Roman"/>
          <w:spacing w:val="6"/>
          <w:sz w:val="20"/>
          <w:szCs w:val="20"/>
        </w:rPr>
        <w:t>3</w:t>
      </w:r>
      <w:r>
        <w:rPr>
          <w:rFonts w:ascii="Times New Roman" w:eastAsia="Times New Roman" w:hAnsi="Times New Roman" w:cs="Times New Roman"/>
          <w:sz w:val="20"/>
          <w:szCs w:val="20"/>
        </w:rPr>
        <w:t>7</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6"/>
          <w:sz w:val="20"/>
          <w:szCs w:val="20"/>
        </w:rPr>
        <w:t>2</w:t>
      </w:r>
      <w:r>
        <w:rPr>
          <w:rFonts w:ascii="Times New Roman" w:eastAsia="Times New Roman" w:hAnsi="Times New Roman" w:cs="Times New Roman"/>
          <w:spacing w:val="8"/>
          <w:sz w:val="20"/>
          <w:szCs w:val="20"/>
        </w:rPr>
        <w:t>01</w:t>
      </w:r>
      <w:r>
        <w:rPr>
          <w:rFonts w:ascii="Times New Roman" w:eastAsia="Times New Roman" w:hAnsi="Times New Roman" w:cs="Times New Roman"/>
          <w:spacing w:val="6"/>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sidR="00574410">
        <w:rPr>
          <w:rFonts w:ascii="Times New Roman" w:eastAsia="Times New Roman" w:hAnsi="Times New Roman" w:cs="Times New Roman"/>
          <w:position w:val="9"/>
          <w:sz w:val="13"/>
          <w:szCs w:val="13"/>
        </w:rPr>
        <w:t xml:space="preserve">4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w:t>
      </w:r>
      <w:r w:rsidR="00574410">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q</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sidR="00574410">
        <w:rPr>
          <w:rFonts w:ascii="Times New Roman" w:eastAsia="Times New Roman" w:hAnsi="Times New Roman" w:cs="Times New Roman"/>
          <w:sz w:val="20"/>
          <w:szCs w:val="20"/>
        </w:rPr>
        <w: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0"/>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7"/>
          <w:sz w:val="20"/>
          <w:szCs w:val="20"/>
        </w:rPr>
        <w:t>ati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a</w:t>
      </w:r>
      <w:r>
        <w:rPr>
          <w:rFonts w:ascii="Times New Roman" w:eastAsia="Times New Roman" w:hAnsi="Times New Roman" w:cs="Times New Roman"/>
          <w:spacing w:val="6"/>
          <w:sz w:val="20"/>
          <w:szCs w:val="20"/>
        </w:rPr>
        <w:t>nn</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at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7"/>
          <w:sz w:val="20"/>
          <w:szCs w:val="20"/>
        </w:rPr>
        <w:t>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ng</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7"/>
          <w:sz w:val="20"/>
          <w:szCs w:val="20"/>
        </w:rPr>
        <w:t>ala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7"/>
          <w:sz w:val="20"/>
          <w:szCs w:val="20"/>
        </w:rPr>
        <w:t>ive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p>
    <w:p w:rsidR="00073C20" w:rsidRDefault="00073C20" w:rsidP="00073C20">
      <w:pPr>
        <w:spacing w:before="6" w:line="120" w:lineRule="exact"/>
        <w:rPr>
          <w:sz w:val="12"/>
          <w:szCs w:val="12"/>
        </w:rPr>
      </w:pPr>
    </w:p>
    <w:p w:rsidR="00073C20" w:rsidRDefault="00073C20" w:rsidP="00073C20">
      <w:pPr>
        <w:spacing w:line="250" w:lineRule="auto"/>
        <w:ind w:left="1403" w:right="1345"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56</w:t>
      </w:r>
      <w:r>
        <w:rPr>
          <w:rFonts w:ascii="Times New Roman" w:eastAsia="Times New Roman" w:hAnsi="Times New Roman" w:cs="Times New Roman"/>
          <w:sz w:val="20"/>
          <w:szCs w:val="20"/>
        </w:rPr>
        <w:t>.</w:t>
      </w:r>
      <w:r w:rsidR="00413D4E">
        <w:rPr>
          <w:rFonts w:ascii="Times New Roman" w:eastAsia="Times New Roman" w:hAnsi="Times New Roman" w:cs="Times New Roman"/>
          <w:sz w:val="20"/>
          <w:szCs w:val="20"/>
        </w:rPr>
        <w:t xml:space="preserve">    </w:t>
      </w:r>
      <w:r>
        <w:rPr>
          <w:rFonts w:ascii="Times New Roman" w:eastAsia="Times New Roman" w:hAnsi="Times New Roman" w:cs="Times New Roman"/>
          <w:i/>
          <w:spacing w:val="5"/>
          <w:sz w:val="20"/>
          <w:szCs w:val="20"/>
        </w:rPr>
        <w:t>I</w:t>
      </w:r>
      <w:r>
        <w:rPr>
          <w:rFonts w:ascii="Times New Roman" w:eastAsia="Times New Roman" w:hAnsi="Times New Roman" w:cs="Times New Roman"/>
          <w:i/>
          <w:spacing w:val="8"/>
          <w:sz w:val="20"/>
          <w:szCs w:val="20"/>
        </w:rPr>
        <w:t>n</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4"/>
          <w:sz w:val="20"/>
          <w:szCs w:val="20"/>
        </w:rPr>
        <w:t>t</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iz</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ite</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7"/>
          <w:sz w:val="20"/>
          <w:szCs w:val="20"/>
        </w:rPr>
        <w:t>Na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k</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nsu</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8"/>
          <w:sz w:val="20"/>
          <w:szCs w:val="20"/>
        </w:rPr>
        <w:t>or</w:t>
      </w:r>
      <w:r>
        <w:rPr>
          <w:rFonts w:ascii="Times New Roman" w:eastAsia="Times New Roman" w:hAnsi="Times New Roman" w:cs="Times New Roman"/>
          <w:spacing w:val="11"/>
          <w:sz w:val="20"/>
          <w:szCs w:val="20"/>
        </w:rPr>
        <w:t>k</w:t>
      </w:r>
      <w:r>
        <w:rPr>
          <w:rFonts w:ascii="Times New Roman" w:eastAsia="Times New Roman" w:hAnsi="Times New Roman" w:cs="Times New Roman"/>
          <w:spacing w:val="6"/>
          <w:sz w:val="20"/>
          <w:szCs w:val="20"/>
        </w:rPr>
        <w:t>-</w:t>
      </w:r>
      <w:r>
        <w:rPr>
          <w:rFonts w:ascii="Times New Roman" w:eastAsia="Times New Roman" w:hAnsi="Times New Roman" w:cs="Times New Roman"/>
          <w:spacing w:val="7"/>
          <w:sz w:val="20"/>
          <w:szCs w:val="20"/>
        </w:rPr>
        <w:t>li</w:t>
      </w:r>
      <w:r>
        <w:rPr>
          <w:rFonts w:ascii="Times New Roman" w:eastAsia="Times New Roman" w:hAnsi="Times New Roman" w:cs="Times New Roman"/>
          <w:spacing w:val="5"/>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b</w:t>
      </w:r>
      <w:r>
        <w:rPr>
          <w:rFonts w:ascii="Times New Roman" w:eastAsia="Times New Roman" w:hAnsi="Times New Roman" w:cs="Times New Roman"/>
          <w:spacing w:val="7"/>
          <w:sz w:val="20"/>
          <w:szCs w:val="20"/>
        </w:rPr>
        <w:t>ala</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1"/>
          <w:sz w:val="20"/>
          <w:szCs w:val="20"/>
        </w:rPr>
        <w:t>p</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op</w:t>
      </w:r>
      <w:r>
        <w:rPr>
          <w:rFonts w:ascii="Times New Roman" w:eastAsia="Times New Roman" w:hAnsi="Times New Roman" w:cs="Times New Roman"/>
          <w:spacing w:val="6"/>
          <w:sz w:val="20"/>
          <w:szCs w:val="20"/>
        </w:rPr>
        <w:t>po</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un</w:t>
      </w:r>
      <w:r>
        <w:rPr>
          <w:rFonts w:ascii="Times New Roman" w:eastAsia="Times New Roman" w:hAnsi="Times New Roman" w:cs="Times New Roman"/>
          <w:spacing w:val="7"/>
          <w:sz w:val="20"/>
          <w:szCs w:val="20"/>
        </w:rPr>
        <w:t>it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7"/>
          <w:sz w:val="20"/>
          <w:szCs w:val="20"/>
        </w:rPr>
        <w:t>ic</w:t>
      </w:r>
      <w:r>
        <w:rPr>
          <w:rFonts w:ascii="Times New Roman" w:eastAsia="Times New Roman" w:hAnsi="Times New Roman" w:cs="Times New Roman"/>
          <w:sz w:val="20"/>
          <w:szCs w:val="20"/>
        </w:rPr>
        <w: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7"/>
          <w:sz w:val="20"/>
          <w:szCs w:val="20"/>
        </w:rPr>
        <w:t>ti</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7"/>
          <w:sz w:val="20"/>
          <w:szCs w:val="20"/>
        </w:rPr>
        <w:t>tai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f</w:t>
      </w:r>
      <w:r>
        <w:rPr>
          <w:rFonts w:ascii="Times New Roman" w:eastAsia="Times New Roman" w:hAnsi="Times New Roman" w:cs="Times New Roman"/>
          <w:sz w:val="20"/>
          <w:szCs w:val="20"/>
        </w:rPr>
        <w:t>;</w:t>
      </w:r>
    </w:p>
    <w:p w:rsidR="00073C20" w:rsidRDefault="00073C20" w:rsidP="00073C20">
      <w:pPr>
        <w:spacing w:before="1" w:line="120" w:lineRule="exact"/>
        <w:rPr>
          <w:sz w:val="12"/>
          <w:szCs w:val="12"/>
        </w:rPr>
      </w:pPr>
    </w:p>
    <w:p w:rsidR="00073C20" w:rsidRDefault="00073C20" w:rsidP="00073C20">
      <w:pPr>
        <w:spacing w:line="250" w:lineRule="auto"/>
        <w:ind w:left="1403" w:right="1333" w:firstLine="475"/>
        <w:jc w:val="both"/>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57</w:t>
      </w:r>
      <w:r w:rsidR="00413D4E">
        <w:rPr>
          <w:rFonts w:ascii="Times New Roman" w:eastAsia="Times New Roman" w:hAnsi="Times New Roman" w:cs="Times New Roman"/>
          <w:sz w:val="20"/>
          <w:szCs w:val="20"/>
        </w:rPr>
        <w:t xml:space="preserve">.  </w:t>
      </w:r>
      <w:r>
        <w:rPr>
          <w:rFonts w:ascii="Times New Roman" w:eastAsia="Times New Roman" w:hAnsi="Times New Roman" w:cs="Times New Roman"/>
          <w:i/>
          <w:spacing w:val="6"/>
          <w:sz w:val="20"/>
          <w:szCs w:val="20"/>
        </w:rPr>
        <w:t>I</w:t>
      </w:r>
      <w:r>
        <w:rPr>
          <w:rFonts w:ascii="Times New Roman" w:eastAsia="Times New Roman" w:hAnsi="Times New Roman" w:cs="Times New Roman"/>
          <w:i/>
          <w:spacing w:val="8"/>
          <w:sz w:val="20"/>
          <w:szCs w:val="20"/>
        </w:rPr>
        <w:t>n</w:t>
      </w:r>
      <w:r>
        <w:rPr>
          <w:rFonts w:ascii="Times New Roman" w:eastAsia="Times New Roman" w:hAnsi="Times New Roman" w:cs="Times New Roman"/>
          <w:i/>
          <w:spacing w:val="5"/>
          <w:sz w:val="20"/>
          <w:szCs w:val="20"/>
        </w:rPr>
        <w:t>v</w:t>
      </w:r>
      <w:r>
        <w:rPr>
          <w:rFonts w:ascii="Times New Roman" w:eastAsia="Times New Roman" w:hAnsi="Times New Roman" w:cs="Times New Roman"/>
          <w:i/>
          <w:spacing w:val="7"/>
          <w:sz w:val="20"/>
          <w:szCs w:val="20"/>
        </w:rPr>
        <w:t>i</w:t>
      </w:r>
      <w:r>
        <w:rPr>
          <w:rFonts w:ascii="Times New Roman" w:eastAsia="Times New Roman" w:hAnsi="Times New Roman" w:cs="Times New Roman"/>
          <w:i/>
          <w:spacing w:val="4"/>
          <w:sz w:val="20"/>
          <w:szCs w:val="20"/>
        </w:rPr>
        <w:t>t</w:t>
      </w:r>
      <w:r>
        <w:rPr>
          <w:rFonts w:ascii="Times New Roman" w:eastAsia="Times New Roman" w:hAnsi="Times New Roman" w:cs="Times New Roman"/>
          <w:i/>
          <w:spacing w:val="7"/>
          <w:sz w:val="20"/>
          <w:szCs w:val="20"/>
        </w:rPr>
        <w:t>e</w:t>
      </w:r>
      <w:r>
        <w:rPr>
          <w:rFonts w:ascii="Times New Roman" w:eastAsia="Times New Roman" w:hAnsi="Times New Roman" w:cs="Times New Roman"/>
          <w:i/>
          <w:sz w:val="20"/>
          <w:szCs w:val="20"/>
        </w:rPr>
        <w:t xml:space="preserve">s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Ge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11"/>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6"/>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8"/>
          <w:sz w:val="20"/>
          <w:szCs w:val="20"/>
        </w:rPr>
        <w:t>ro</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9"/>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12"/>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0"/>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ati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7"/>
          <w:sz w:val="20"/>
          <w:szCs w:val="20"/>
        </w:rPr>
        <w:t>ac</w:t>
      </w:r>
      <w:r>
        <w:rPr>
          <w:rFonts w:ascii="Times New Roman" w:eastAsia="Times New Roman" w:hAnsi="Times New Roman" w:cs="Times New Roman"/>
          <w:spacing w:val="6"/>
          <w:sz w:val="20"/>
          <w:szCs w:val="20"/>
        </w:rPr>
        <w:t>k</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8"/>
          <w:sz w:val="20"/>
          <w:szCs w:val="20"/>
        </w:rPr>
        <w:t>pr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ns</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9"/>
          <w:sz w:val="20"/>
          <w:szCs w:val="20"/>
        </w:rPr>
        <w:t>s</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7"/>
          <w:sz w:val="20"/>
          <w:szCs w:val="20"/>
        </w:rPr>
        <w:t>cl</w:t>
      </w:r>
      <w:r>
        <w:rPr>
          <w:rFonts w:ascii="Times New Roman" w:eastAsia="Times New Roman" w:hAnsi="Times New Roman" w:cs="Times New Roman"/>
          <w:spacing w:val="6"/>
          <w:sz w:val="20"/>
          <w:szCs w:val="20"/>
        </w:rPr>
        <w:t>u</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g</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8"/>
          <w:sz w:val="20"/>
          <w:szCs w:val="20"/>
        </w:rPr>
        <w:t>b</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6"/>
          <w:sz w:val="20"/>
          <w:szCs w:val="20"/>
        </w:rPr>
        <w:t>su</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10"/>
          <w:sz w:val="20"/>
          <w:szCs w:val="20"/>
        </w:rPr>
        <w:t>e</w:t>
      </w:r>
      <w:r w:rsidR="00574410">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sidR="00574410">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8"/>
          <w:sz w:val="20"/>
          <w:szCs w:val="20"/>
        </w:rPr>
        <w:t>o</w:t>
      </w:r>
      <w:r w:rsidR="00574410">
        <w:rPr>
          <w:rFonts w:ascii="Times New Roman" w:eastAsia="Times New Roman" w:hAnsi="Times New Roman" w:cs="Times New Roman"/>
          <w:sz w:val="20"/>
          <w:szCs w:val="20"/>
        </w:rPr>
        <w:t>f</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8"/>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n</w:t>
      </w:r>
      <w:r w:rsidR="00574410">
        <w:rPr>
          <w:rFonts w:ascii="Times New Roman" w:eastAsia="Times New Roman" w:hAnsi="Times New Roman" w:cs="Times New Roman"/>
          <w:sz w:val="20"/>
          <w:szCs w:val="20"/>
        </w:rPr>
        <w:t>o</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h</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it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6"/>
          <w:sz w:val="20"/>
          <w:szCs w:val="20"/>
        </w:rPr>
        <w:t>y</w:t>
      </w:r>
      <w:r>
        <w:rPr>
          <w:rFonts w:ascii="Times New Roman" w:eastAsia="Times New Roman" w:hAnsi="Times New Roman" w:cs="Times New Roman"/>
          <w:spacing w:val="8"/>
          <w:sz w:val="20"/>
          <w:szCs w:val="20"/>
        </w:rPr>
        <w:t>-</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7"/>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6"/>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n</w:t>
      </w:r>
      <w:r>
        <w:rPr>
          <w:rFonts w:ascii="Times New Roman" w:eastAsia="Times New Roman" w:hAnsi="Times New Roman" w:cs="Times New Roman"/>
          <w:sz w:val="20"/>
          <w:szCs w:val="20"/>
        </w:rPr>
        <w:t>.</w:t>
      </w:r>
    </w:p>
    <w:p w:rsidR="00073C20" w:rsidRDefault="00073C20" w:rsidP="00073C20">
      <w:pPr>
        <w:spacing w:before="8" w:line="220" w:lineRule="exact"/>
      </w:pPr>
    </w:p>
    <w:p w:rsidR="00073C20" w:rsidRDefault="00073C20" w:rsidP="00073C20">
      <w:pPr>
        <w:ind w:right="1372"/>
        <w:jc w:val="right"/>
        <w:rPr>
          <w:rFonts w:ascii="Times New Roman" w:eastAsia="Times New Roman" w:hAnsi="Times New Roman" w:cs="Times New Roman"/>
          <w:sz w:val="20"/>
          <w:szCs w:val="20"/>
        </w:rPr>
      </w:pPr>
      <w:r>
        <w:rPr>
          <w:rFonts w:ascii="Times New Roman" w:eastAsia="Times New Roman" w:hAnsi="Times New Roman" w:cs="Times New Roman"/>
          <w:i/>
          <w:spacing w:val="6"/>
          <w:sz w:val="20"/>
          <w:szCs w:val="20"/>
        </w:rPr>
        <w:t>8</w:t>
      </w:r>
      <w:r>
        <w:rPr>
          <w:rFonts w:ascii="Times New Roman" w:eastAsia="Times New Roman" w:hAnsi="Times New Roman" w:cs="Times New Roman"/>
          <w:i/>
          <w:spacing w:val="8"/>
          <w:sz w:val="20"/>
          <w:szCs w:val="20"/>
        </w:rPr>
        <w:t>2</w:t>
      </w:r>
      <w:r>
        <w:rPr>
          <w:rFonts w:ascii="Times New Roman" w:eastAsia="Times New Roman" w:hAnsi="Times New Roman" w:cs="Times New Roman"/>
          <w:i/>
          <w:spacing w:val="6"/>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pacing w:val="8"/>
          <w:sz w:val="20"/>
          <w:szCs w:val="20"/>
        </w:rPr>
        <w:t>p</w:t>
      </w:r>
      <w:r>
        <w:rPr>
          <w:rFonts w:ascii="Times New Roman" w:eastAsia="Times New Roman" w:hAnsi="Times New Roman" w:cs="Times New Roman"/>
          <w:i/>
          <w:spacing w:val="4"/>
          <w:sz w:val="20"/>
          <w:szCs w:val="20"/>
        </w:rPr>
        <w:t>l</w:t>
      </w:r>
      <w:r>
        <w:rPr>
          <w:rFonts w:ascii="Times New Roman" w:eastAsia="Times New Roman" w:hAnsi="Times New Roman" w:cs="Times New Roman"/>
          <w:i/>
          <w:spacing w:val="7"/>
          <w:sz w:val="20"/>
          <w:szCs w:val="20"/>
        </w:rPr>
        <w:t>e</w:t>
      </w:r>
      <w:r>
        <w:rPr>
          <w:rFonts w:ascii="Times New Roman" w:eastAsia="Times New Roman" w:hAnsi="Times New Roman" w:cs="Times New Roman"/>
          <w:i/>
          <w:spacing w:val="8"/>
          <w:sz w:val="20"/>
          <w:szCs w:val="20"/>
        </w:rPr>
        <w:t>na</w:t>
      </w:r>
      <w:r>
        <w:rPr>
          <w:rFonts w:ascii="Times New Roman" w:eastAsia="Times New Roman" w:hAnsi="Times New Roman" w:cs="Times New Roman"/>
          <w:i/>
          <w:spacing w:val="4"/>
          <w:sz w:val="20"/>
          <w:szCs w:val="20"/>
        </w:rPr>
        <w:t>r</w:t>
      </w:r>
      <w:r>
        <w:rPr>
          <w:rFonts w:ascii="Times New Roman" w:eastAsia="Times New Roman" w:hAnsi="Times New Roman" w:cs="Times New Roman"/>
          <w:i/>
          <w:sz w:val="20"/>
          <w:szCs w:val="20"/>
        </w:rPr>
        <w:t>y</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pacing w:val="7"/>
          <w:w w:val="99"/>
          <w:sz w:val="20"/>
          <w:szCs w:val="20"/>
        </w:rPr>
        <w:t>me</w:t>
      </w:r>
      <w:r>
        <w:rPr>
          <w:rFonts w:ascii="Times New Roman" w:eastAsia="Times New Roman" w:hAnsi="Times New Roman" w:cs="Times New Roman"/>
          <w:i/>
          <w:spacing w:val="5"/>
          <w:w w:val="99"/>
          <w:sz w:val="20"/>
          <w:szCs w:val="20"/>
        </w:rPr>
        <w:t>e</w:t>
      </w:r>
      <w:r>
        <w:rPr>
          <w:rFonts w:ascii="Times New Roman" w:eastAsia="Times New Roman" w:hAnsi="Times New Roman" w:cs="Times New Roman"/>
          <w:i/>
          <w:spacing w:val="7"/>
          <w:w w:val="99"/>
          <w:sz w:val="20"/>
          <w:szCs w:val="20"/>
        </w:rPr>
        <w:t>t</w:t>
      </w:r>
      <w:r>
        <w:rPr>
          <w:rFonts w:ascii="Times New Roman" w:eastAsia="Times New Roman" w:hAnsi="Times New Roman" w:cs="Times New Roman"/>
          <w:i/>
          <w:spacing w:val="4"/>
          <w:w w:val="99"/>
          <w:sz w:val="20"/>
          <w:szCs w:val="20"/>
        </w:rPr>
        <w:t>i</w:t>
      </w:r>
      <w:r>
        <w:rPr>
          <w:rFonts w:ascii="Times New Roman" w:eastAsia="Times New Roman" w:hAnsi="Times New Roman" w:cs="Times New Roman"/>
          <w:i/>
          <w:spacing w:val="8"/>
          <w:w w:val="99"/>
          <w:sz w:val="20"/>
          <w:szCs w:val="20"/>
        </w:rPr>
        <w:t>n</w:t>
      </w:r>
      <w:r>
        <w:rPr>
          <w:rFonts w:ascii="Times New Roman" w:eastAsia="Times New Roman" w:hAnsi="Times New Roman" w:cs="Times New Roman"/>
          <w:i/>
          <w:w w:val="99"/>
          <w:sz w:val="20"/>
          <w:szCs w:val="20"/>
        </w:rPr>
        <w:t>g</w:t>
      </w:r>
    </w:p>
    <w:p w:rsidR="00073C20" w:rsidRDefault="00073C20" w:rsidP="00073C20">
      <w:pPr>
        <w:spacing w:line="226" w:lineRule="exact"/>
        <w:ind w:right="1369"/>
        <w:jc w:val="right"/>
        <w:rPr>
          <w:rFonts w:ascii="Times New Roman" w:eastAsia="Times New Roman" w:hAnsi="Times New Roman" w:cs="Times New Roman"/>
          <w:sz w:val="20"/>
          <w:szCs w:val="20"/>
        </w:rPr>
      </w:pPr>
      <w:r>
        <w:rPr>
          <w:rFonts w:asciiTheme="minorHAnsi" w:eastAsiaTheme="minorHAnsi" w:hAnsiTheme="minorHAnsi" w:cstheme="minorBidi"/>
          <w:noProof/>
          <w:szCs w:val="22"/>
          <w:lang w:eastAsia="en-US"/>
        </w:rPr>
        <mc:AlternateContent>
          <mc:Choice Requires="wpg">
            <w:drawing>
              <wp:anchor distT="0" distB="0" distL="114300" distR="114300" simplePos="0" relativeHeight="251667456" behindDoc="1" locked="0" layoutInCell="1" allowOverlap="1" wp14:anchorId="17A98421" wp14:editId="5D3E99EA">
                <wp:simplePos x="0" y="0"/>
                <wp:positionH relativeFrom="page">
                  <wp:posOffset>3428365</wp:posOffset>
                </wp:positionH>
                <wp:positionV relativeFrom="paragraph">
                  <wp:posOffset>530860</wp:posOffset>
                </wp:positionV>
                <wp:extent cx="914400" cy="1270"/>
                <wp:effectExtent l="8890" t="6985" r="10160" b="1079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5399" y="836"/>
                          <a:chExt cx="1440" cy="2"/>
                        </a:xfrm>
                      </wpg:grpSpPr>
                      <wps:wsp>
                        <wps:cNvPr id="37" name="Freeform 37"/>
                        <wps:cNvSpPr>
                          <a:spLocks/>
                        </wps:cNvSpPr>
                        <wps:spPr bwMode="auto">
                          <a:xfrm>
                            <a:off x="5399" y="836"/>
                            <a:ext cx="1440" cy="2"/>
                          </a:xfrm>
                          <a:custGeom>
                            <a:avLst/>
                            <a:gdLst>
                              <a:gd name="T0" fmla="+- 0 5399 5399"/>
                              <a:gd name="T1" fmla="*/ T0 w 1440"/>
                              <a:gd name="T2" fmla="+- 0 6839 5399"/>
                              <a:gd name="T3" fmla="*/ T2 w 1440"/>
                            </a:gdLst>
                            <a:ahLst/>
                            <a:cxnLst>
                              <a:cxn ang="0">
                                <a:pos x="T1" y="0"/>
                              </a:cxn>
                              <a:cxn ang="0">
                                <a:pos x="T3" y="0"/>
                              </a:cxn>
                            </a:cxnLst>
                            <a:rect l="0" t="0" r="r" b="b"/>
                            <a:pathLst>
                              <a:path w="1440">
                                <a:moveTo>
                                  <a:pt x="0" y="0"/>
                                </a:moveTo>
                                <a:lnTo>
                                  <a:pt x="14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269.95pt;margin-top:41.8pt;width:1in;height:.1pt;z-index:-251649024;mso-position-horizontal-relative:page" coordorigin="5399,836"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">
                <v:shape id="Freeform 37" o:spid="_x0000_s1027" style="position:absolute;left:5399;top:836;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oO8UA&#10;AADbAAAADwAAAGRycy9kb3ducmV2LnhtbESPQWvCQBSE70L/w/IKvdVNm9pKdA1BECvoodFLb4/s&#10;M0mbfbtktxr/vSsUPA4z3wwzzwfTiRP1vrWs4GWcgCCurG65VnDYr56nIHxA1thZJgUX8pAvHkZz&#10;zLQ98xedylCLWMI+QwVNCC6T0lcNGfRj64ijd7S9wRBlX0vd4zmWm06+Jsm7NNhyXGjQ0bKh6rf8&#10;MwrS8F1sd+vpW3rY/BTrfeEGxxOlnh6HYgYi0BDu4X/6U0fuA2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Cg7xQAAANsAAAAPAAAAAAAAAAAAAAAAAJgCAABkcnMv&#10;ZG93bnJldi54bWxQSwUGAAAAAAQABAD1AAAAigMAAAAA&#10;" path="m,l1440,e" filled="f" strokeweight=".25pt">
                  <v:path arrowok="t" o:connecttype="custom" o:connectlocs="0,0;1440,0" o:connectangles="0,0"/>
                </v:shape>
                <w10:wrap anchorx="page"/>
              </v:group>
            </w:pict>
          </mc:Fallback>
        </mc:AlternateContent>
      </w:r>
      <w:r>
        <w:rPr>
          <w:rFonts w:ascii="Times New Roman" w:eastAsia="Times New Roman" w:hAnsi="Times New Roman" w:cs="Times New Roman"/>
          <w:i/>
          <w:spacing w:val="6"/>
          <w:position w:val="-1"/>
          <w:sz w:val="20"/>
          <w:szCs w:val="20"/>
        </w:rPr>
        <w:t>2</w:t>
      </w:r>
      <w:r>
        <w:rPr>
          <w:rFonts w:ascii="Times New Roman" w:eastAsia="Times New Roman" w:hAnsi="Times New Roman" w:cs="Times New Roman"/>
          <w:i/>
          <w:position w:val="-1"/>
          <w:sz w:val="20"/>
          <w:szCs w:val="20"/>
        </w:rPr>
        <w:t>3</w:t>
      </w:r>
      <w:r>
        <w:rPr>
          <w:rFonts w:ascii="Times New Roman" w:eastAsia="Times New Roman" w:hAnsi="Times New Roman" w:cs="Times New Roman"/>
          <w:i/>
          <w:spacing w:val="12"/>
          <w:position w:val="-1"/>
          <w:sz w:val="20"/>
          <w:szCs w:val="20"/>
        </w:rPr>
        <w:t xml:space="preserve"> </w:t>
      </w:r>
      <w:r>
        <w:rPr>
          <w:rFonts w:ascii="Times New Roman" w:eastAsia="Times New Roman" w:hAnsi="Times New Roman" w:cs="Times New Roman"/>
          <w:i/>
          <w:spacing w:val="7"/>
          <w:position w:val="-1"/>
          <w:sz w:val="20"/>
          <w:szCs w:val="20"/>
        </w:rPr>
        <w:t>Decem</w:t>
      </w:r>
      <w:r>
        <w:rPr>
          <w:rFonts w:ascii="Times New Roman" w:eastAsia="Times New Roman" w:hAnsi="Times New Roman" w:cs="Times New Roman"/>
          <w:i/>
          <w:spacing w:val="8"/>
          <w:position w:val="-1"/>
          <w:sz w:val="20"/>
          <w:szCs w:val="20"/>
        </w:rPr>
        <w:t>b</w:t>
      </w:r>
      <w:r>
        <w:rPr>
          <w:rFonts w:ascii="Times New Roman" w:eastAsia="Times New Roman" w:hAnsi="Times New Roman" w:cs="Times New Roman"/>
          <w:i/>
          <w:spacing w:val="7"/>
          <w:position w:val="-1"/>
          <w:sz w:val="20"/>
          <w:szCs w:val="20"/>
        </w:rPr>
        <w:t>e</w:t>
      </w:r>
      <w:r>
        <w:rPr>
          <w:rFonts w:ascii="Times New Roman" w:eastAsia="Times New Roman" w:hAnsi="Times New Roman" w:cs="Times New Roman"/>
          <w:i/>
          <w:position w:val="-1"/>
          <w:sz w:val="20"/>
          <w:szCs w:val="20"/>
        </w:rPr>
        <w:t>r</w:t>
      </w:r>
      <w:r>
        <w:rPr>
          <w:rFonts w:ascii="Times New Roman" w:eastAsia="Times New Roman" w:hAnsi="Times New Roman" w:cs="Times New Roman"/>
          <w:i/>
          <w:spacing w:val="6"/>
          <w:position w:val="-1"/>
          <w:sz w:val="20"/>
          <w:szCs w:val="20"/>
        </w:rPr>
        <w:t xml:space="preserve"> </w:t>
      </w:r>
      <w:r>
        <w:rPr>
          <w:rFonts w:ascii="Times New Roman" w:eastAsia="Times New Roman" w:hAnsi="Times New Roman" w:cs="Times New Roman"/>
          <w:i/>
          <w:spacing w:val="8"/>
          <w:w w:val="99"/>
          <w:position w:val="-1"/>
          <w:sz w:val="20"/>
          <w:szCs w:val="20"/>
        </w:rPr>
        <w:t>2</w:t>
      </w:r>
      <w:r>
        <w:rPr>
          <w:rFonts w:ascii="Times New Roman" w:eastAsia="Times New Roman" w:hAnsi="Times New Roman" w:cs="Times New Roman"/>
          <w:i/>
          <w:spacing w:val="6"/>
          <w:w w:val="99"/>
          <w:position w:val="-1"/>
          <w:sz w:val="20"/>
          <w:szCs w:val="20"/>
        </w:rPr>
        <w:t>0</w:t>
      </w:r>
      <w:r>
        <w:rPr>
          <w:rFonts w:ascii="Times New Roman" w:eastAsia="Times New Roman" w:hAnsi="Times New Roman" w:cs="Times New Roman"/>
          <w:i/>
          <w:spacing w:val="8"/>
          <w:w w:val="99"/>
          <w:position w:val="-1"/>
          <w:sz w:val="20"/>
          <w:szCs w:val="20"/>
        </w:rPr>
        <w:t>1</w:t>
      </w:r>
      <w:r>
        <w:rPr>
          <w:rFonts w:ascii="Times New Roman" w:eastAsia="Times New Roman" w:hAnsi="Times New Roman" w:cs="Times New Roman"/>
          <w:i/>
          <w:w w:val="99"/>
          <w:position w:val="-1"/>
          <w:sz w:val="20"/>
          <w:szCs w:val="20"/>
        </w:rPr>
        <w:t>5</w:t>
      </w:r>
    </w:p>
    <w:p w:rsidR="00073C20" w:rsidRDefault="00073C20" w:rsidP="00073C20">
      <w:pPr>
        <w:spacing w:before="10" w:line="190" w:lineRule="exact"/>
        <w:rPr>
          <w:sz w:val="19"/>
          <w:szCs w:val="19"/>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514C39" w:rsidRDefault="00514C39" w:rsidP="00073C20">
      <w:pPr>
        <w:spacing w:line="200" w:lineRule="exact"/>
        <w:rPr>
          <w:sz w:val="20"/>
          <w:szCs w:val="20"/>
        </w:rPr>
      </w:pPr>
    </w:p>
    <w:p w:rsidR="00514C39" w:rsidRDefault="00514C39" w:rsidP="00073C20">
      <w:pPr>
        <w:spacing w:line="200" w:lineRule="exact"/>
        <w:rPr>
          <w:sz w:val="20"/>
          <w:szCs w:val="20"/>
        </w:rPr>
      </w:pPr>
    </w:p>
    <w:p w:rsidR="00514C39" w:rsidRDefault="00514C39" w:rsidP="00073C20">
      <w:pPr>
        <w:spacing w:line="200" w:lineRule="exact"/>
        <w:rPr>
          <w:sz w:val="20"/>
          <w:szCs w:val="20"/>
        </w:rPr>
      </w:pPr>
    </w:p>
    <w:p w:rsidR="00514C39" w:rsidRDefault="00514C39" w:rsidP="00073C20">
      <w:pPr>
        <w:spacing w:line="200" w:lineRule="exact"/>
        <w:rPr>
          <w:sz w:val="20"/>
          <w:szCs w:val="20"/>
        </w:rPr>
      </w:pPr>
    </w:p>
    <w:p w:rsidR="00514C39" w:rsidRDefault="00514C39" w:rsidP="00073C20">
      <w:pPr>
        <w:spacing w:line="200" w:lineRule="exact"/>
        <w:rPr>
          <w:sz w:val="20"/>
          <w:szCs w:val="20"/>
        </w:rPr>
      </w:pPr>
    </w:p>
    <w:p w:rsidR="00514C39" w:rsidRDefault="00514C39" w:rsidP="00073C20">
      <w:pPr>
        <w:spacing w:line="200" w:lineRule="exact"/>
        <w:rPr>
          <w:sz w:val="20"/>
          <w:szCs w:val="20"/>
        </w:rPr>
      </w:pPr>
    </w:p>
    <w:p w:rsidR="00514C39" w:rsidRDefault="00514C39" w:rsidP="00073C20">
      <w:pPr>
        <w:spacing w:line="200" w:lineRule="exact"/>
        <w:rPr>
          <w:sz w:val="20"/>
          <w:szCs w:val="20"/>
        </w:rPr>
      </w:pPr>
    </w:p>
    <w:p w:rsidR="00514C39" w:rsidRDefault="00514C39"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line="200" w:lineRule="exact"/>
        <w:rPr>
          <w:sz w:val="20"/>
          <w:szCs w:val="20"/>
        </w:rPr>
      </w:pPr>
    </w:p>
    <w:p w:rsidR="00073C20" w:rsidRDefault="00073C20" w:rsidP="00073C20">
      <w:pPr>
        <w:spacing w:before="45"/>
        <w:ind w:left="1403" w:right="-20"/>
        <w:rPr>
          <w:rFonts w:ascii="Times New Roman" w:eastAsia="Times New Roman" w:hAnsi="Times New Roman" w:cs="Times New Roman"/>
          <w:color w:val="000000"/>
          <w:spacing w:val="1"/>
          <w:sz w:val="17"/>
          <w:szCs w:val="17"/>
        </w:rPr>
      </w:pPr>
      <w:r>
        <w:rPr>
          <w:rFonts w:asciiTheme="minorHAnsi" w:eastAsiaTheme="minorHAnsi" w:hAnsiTheme="minorHAnsi" w:cstheme="minorBidi"/>
          <w:noProof/>
          <w:szCs w:val="22"/>
          <w:lang w:eastAsia="en-US"/>
        </w:rPr>
        <mc:AlternateContent>
          <mc:Choice Requires="wpg">
            <w:drawing>
              <wp:anchor distT="0" distB="0" distL="114300" distR="114300" simplePos="0" relativeHeight="251668480" behindDoc="1" locked="0" layoutInCell="1" allowOverlap="1" wp14:anchorId="45A37B20" wp14:editId="2BB761A7">
                <wp:simplePos x="0" y="0"/>
                <wp:positionH relativeFrom="page">
                  <wp:posOffset>1564005</wp:posOffset>
                </wp:positionH>
                <wp:positionV relativeFrom="paragraph">
                  <wp:posOffset>-28575</wp:posOffset>
                </wp:positionV>
                <wp:extent cx="951865" cy="1270"/>
                <wp:effectExtent l="11430" t="9525" r="8255" b="82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865" cy="1270"/>
                          <a:chOff x="2463" y="-45"/>
                          <a:chExt cx="1499" cy="2"/>
                        </a:xfrm>
                      </wpg:grpSpPr>
                      <wps:wsp>
                        <wps:cNvPr id="35" name="Freeform 39"/>
                        <wps:cNvSpPr>
                          <a:spLocks/>
                        </wps:cNvSpPr>
                        <wps:spPr bwMode="auto">
                          <a:xfrm>
                            <a:off x="2463" y="-45"/>
                            <a:ext cx="1499" cy="2"/>
                          </a:xfrm>
                          <a:custGeom>
                            <a:avLst/>
                            <a:gdLst>
                              <a:gd name="T0" fmla="+- 0 2463 2463"/>
                              <a:gd name="T1" fmla="*/ T0 w 1499"/>
                              <a:gd name="T2" fmla="+- 0 3962 2463"/>
                              <a:gd name="T3" fmla="*/ T2 w 1499"/>
                            </a:gdLst>
                            <a:ahLst/>
                            <a:cxnLst>
                              <a:cxn ang="0">
                                <a:pos x="T1" y="0"/>
                              </a:cxn>
                              <a:cxn ang="0">
                                <a:pos x="T3" y="0"/>
                              </a:cxn>
                            </a:cxnLst>
                            <a:rect l="0" t="0" r="r" b="b"/>
                            <a:pathLst>
                              <a:path w="1499">
                                <a:moveTo>
                                  <a:pt x="0" y="0"/>
                                </a:moveTo>
                                <a:lnTo>
                                  <a:pt x="14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23.15pt;margin-top:-2.25pt;width:74.95pt;height:.1pt;z-index:-251648000;mso-position-horizontal-relative:page" coordorigin="2463,-45" coordsize="1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">
                <v:shape id="Freeform 39" o:spid="_x0000_s1027" style="position:absolute;left:2463;top:-45;width:1499;height:2;visibility:visible;mso-wrap-style:square;v-text-anchor:top" coordsize="14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jMUA&#10;AADbAAAADwAAAGRycy9kb3ducmV2LnhtbESPT2vCQBTE74LfYXlCb7qpRQnRVaog9BAkTQu9PrOv&#10;SWj2bcxu/vTbdwuFHoeZ+Q2zP06mEQN1rras4HEVgSAurK65VPD+dlnGIJxH1thYJgXf5OB4mM/2&#10;mGg78isNuS9FgLBLUEHlfZtI6YqKDLqVbYmD92k7gz7IrpS6wzHATSPXUbSVBmsOCxW2dK6o+Mp7&#10;o+B2LbP19mNMs/6eD6c2jbM+TZV6WEzPOxCeJv8f/mu/aAVPG/j9En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6aSMxQAAANsAAAAPAAAAAAAAAAAAAAAAAJgCAABkcnMv&#10;ZG93bnJldi54bWxQSwUGAAAAAAQABAD1AAAAigMAAAAA&#10;" path="m,l1499,e" filled="f" strokeweight=".22136mm">
                  <v:path arrowok="t" o:connecttype="custom" o:connectlocs="0,0;1499,0" o:connectangles="0,0"/>
                </v:shape>
                <w10:wrap anchorx="page"/>
              </v:group>
            </w:pict>
          </mc:Fallback>
        </mc:AlternateContent>
      </w:r>
      <w:r>
        <w:rPr>
          <w:rFonts w:ascii="Times New Roman" w:eastAsia="Times New Roman" w:hAnsi="Times New Roman" w:cs="Times New Roman"/>
          <w:position w:val="8"/>
          <w:sz w:val="11"/>
          <w:szCs w:val="11"/>
        </w:rPr>
        <w:t>4</w:t>
      </w:r>
      <w:r>
        <w:rPr>
          <w:rFonts w:ascii="Times New Roman" w:eastAsia="Times New Roman" w:hAnsi="Times New Roman" w:cs="Times New Roman"/>
          <w:spacing w:val="16"/>
          <w:position w:val="8"/>
          <w:sz w:val="11"/>
          <w:szCs w:val="11"/>
        </w:rPr>
        <w:t xml:space="preserve"> </w:t>
      </w:r>
      <w:proofErr w:type="gramStart"/>
      <w:r>
        <w:rPr>
          <w:rFonts w:ascii="Times New Roman" w:eastAsia="Times New Roman" w:hAnsi="Times New Roman" w:cs="Times New Roman"/>
          <w:spacing w:val="-2"/>
          <w:sz w:val="17"/>
          <w:szCs w:val="17"/>
        </w:rPr>
        <w:t>I</w:t>
      </w:r>
      <w:r>
        <w:rPr>
          <w:rFonts w:ascii="Times New Roman" w:eastAsia="Times New Roman" w:hAnsi="Times New Roman" w:cs="Times New Roman"/>
          <w:spacing w:val="1"/>
          <w:sz w:val="17"/>
          <w:szCs w:val="17"/>
        </w:rPr>
        <w:t>bi</w:t>
      </w:r>
      <w:r>
        <w:rPr>
          <w:rFonts w:ascii="Times New Roman" w:eastAsia="Times New Roman" w:hAnsi="Times New Roman" w:cs="Times New Roman"/>
          <w:spacing w:val="-1"/>
          <w:sz w:val="17"/>
          <w:szCs w:val="17"/>
        </w:rPr>
        <w:t>d</w:t>
      </w:r>
      <w:r>
        <w:rPr>
          <w:rFonts w:ascii="Times New Roman" w:eastAsia="Times New Roman" w:hAnsi="Times New Roman" w:cs="Times New Roman"/>
          <w:spacing w:val="1"/>
          <w:sz w:val="17"/>
          <w:szCs w:val="17"/>
        </w:rPr>
        <w:t>.</w:t>
      </w:r>
      <w:r>
        <w:rPr>
          <w:rFonts w:ascii="Times New Roman" w:eastAsia="Times New Roman" w:hAnsi="Times New Roman" w:cs="Times New Roman"/>
          <w:sz w:val="17"/>
          <w:szCs w:val="17"/>
        </w:rPr>
        <w:t>,</w:t>
      </w:r>
      <w:proofErr w:type="gramEnd"/>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i/>
          <w:spacing w:val="1"/>
          <w:sz w:val="17"/>
          <w:szCs w:val="17"/>
        </w:rPr>
        <w:t>Si</w:t>
      </w:r>
      <w:r>
        <w:rPr>
          <w:rFonts w:ascii="Times New Roman" w:eastAsia="Times New Roman" w:hAnsi="Times New Roman" w:cs="Times New Roman"/>
          <w:i/>
          <w:spacing w:val="-1"/>
          <w:sz w:val="17"/>
          <w:szCs w:val="17"/>
        </w:rPr>
        <w:t>x</w:t>
      </w:r>
      <w:r>
        <w:rPr>
          <w:rFonts w:ascii="Times New Roman" w:eastAsia="Times New Roman" w:hAnsi="Times New Roman" w:cs="Times New Roman"/>
          <w:i/>
          <w:spacing w:val="1"/>
          <w:sz w:val="17"/>
          <w:szCs w:val="17"/>
        </w:rPr>
        <w:t>t</w:t>
      </w:r>
      <w:r>
        <w:rPr>
          <w:rFonts w:ascii="Times New Roman" w:eastAsia="Times New Roman" w:hAnsi="Times New Roman" w:cs="Times New Roman"/>
          <w:i/>
          <w:spacing w:val="-1"/>
          <w:sz w:val="17"/>
          <w:szCs w:val="17"/>
        </w:rPr>
        <w:t>y</w:t>
      </w:r>
      <w:r>
        <w:rPr>
          <w:rFonts w:ascii="Times New Roman" w:eastAsia="Times New Roman" w:hAnsi="Times New Roman" w:cs="Times New Roman"/>
          <w:i/>
          <w:spacing w:val="1"/>
          <w:sz w:val="17"/>
          <w:szCs w:val="17"/>
        </w:rPr>
        <w:t>-</w:t>
      </w:r>
      <w:r>
        <w:rPr>
          <w:rFonts w:ascii="Times New Roman" w:eastAsia="Times New Roman" w:hAnsi="Times New Roman" w:cs="Times New Roman"/>
          <w:i/>
          <w:spacing w:val="-1"/>
          <w:sz w:val="17"/>
          <w:szCs w:val="17"/>
        </w:rPr>
        <w:t>n</w:t>
      </w:r>
      <w:r>
        <w:rPr>
          <w:rFonts w:ascii="Times New Roman" w:eastAsia="Times New Roman" w:hAnsi="Times New Roman" w:cs="Times New Roman"/>
          <w:i/>
          <w:spacing w:val="1"/>
          <w:sz w:val="17"/>
          <w:szCs w:val="17"/>
        </w:rPr>
        <w:t>i</w:t>
      </w:r>
      <w:r>
        <w:rPr>
          <w:rFonts w:ascii="Times New Roman" w:eastAsia="Times New Roman" w:hAnsi="Times New Roman" w:cs="Times New Roman"/>
          <w:i/>
          <w:spacing w:val="-1"/>
          <w:sz w:val="17"/>
          <w:szCs w:val="17"/>
        </w:rPr>
        <w:t>n</w:t>
      </w:r>
      <w:r>
        <w:rPr>
          <w:rFonts w:ascii="Times New Roman" w:eastAsia="Times New Roman" w:hAnsi="Times New Roman" w:cs="Times New Roman"/>
          <w:i/>
          <w:spacing w:val="1"/>
          <w:sz w:val="17"/>
          <w:szCs w:val="17"/>
        </w:rPr>
        <w:t>t</w:t>
      </w:r>
      <w:r>
        <w:rPr>
          <w:rFonts w:ascii="Times New Roman" w:eastAsia="Times New Roman" w:hAnsi="Times New Roman" w:cs="Times New Roman"/>
          <w:i/>
          <w:sz w:val="17"/>
          <w:szCs w:val="17"/>
        </w:rPr>
        <w:t>h</w:t>
      </w:r>
      <w:r>
        <w:rPr>
          <w:rFonts w:ascii="Times New Roman" w:eastAsia="Times New Roman" w:hAnsi="Times New Roman" w:cs="Times New Roman"/>
          <w:i/>
          <w:spacing w:val="-1"/>
          <w:sz w:val="17"/>
          <w:szCs w:val="17"/>
        </w:rPr>
        <w:t xml:space="preserve"> S</w:t>
      </w:r>
      <w:r>
        <w:rPr>
          <w:rFonts w:ascii="Times New Roman" w:eastAsia="Times New Roman" w:hAnsi="Times New Roman" w:cs="Times New Roman"/>
          <w:i/>
          <w:spacing w:val="1"/>
          <w:sz w:val="17"/>
          <w:szCs w:val="17"/>
        </w:rPr>
        <w:t>es</w:t>
      </w:r>
      <w:r>
        <w:rPr>
          <w:rFonts w:ascii="Times New Roman" w:eastAsia="Times New Roman" w:hAnsi="Times New Roman" w:cs="Times New Roman"/>
          <w:i/>
          <w:spacing w:val="-2"/>
          <w:sz w:val="17"/>
          <w:szCs w:val="17"/>
        </w:rPr>
        <w:t>s</w:t>
      </w:r>
      <w:r>
        <w:rPr>
          <w:rFonts w:ascii="Times New Roman" w:eastAsia="Times New Roman" w:hAnsi="Times New Roman" w:cs="Times New Roman"/>
          <w:i/>
          <w:spacing w:val="1"/>
          <w:sz w:val="17"/>
          <w:szCs w:val="17"/>
        </w:rPr>
        <w:t>i</w:t>
      </w:r>
      <w:r>
        <w:rPr>
          <w:rFonts w:ascii="Times New Roman" w:eastAsia="Times New Roman" w:hAnsi="Times New Roman" w:cs="Times New Roman"/>
          <w:i/>
          <w:spacing w:val="-1"/>
          <w:sz w:val="17"/>
          <w:szCs w:val="17"/>
        </w:rPr>
        <w:t>o</w:t>
      </w:r>
      <w:r>
        <w:rPr>
          <w:rFonts w:ascii="Times New Roman" w:eastAsia="Times New Roman" w:hAnsi="Times New Roman" w:cs="Times New Roman"/>
          <w:i/>
          <w:spacing w:val="1"/>
          <w:sz w:val="17"/>
          <w:szCs w:val="17"/>
        </w:rPr>
        <w:t>n</w:t>
      </w:r>
      <w:r>
        <w:rPr>
          <w:rFonts w:ascii="Times New Roman" w:eastAsia="Times New Roman" w:hAnsi="Times New Roman" w:cs="Times New Roman"/>
          <w:i/>
          <w:sz w:val="17"/>
          <w:szCs w:val="17"/>
        </w:rPr>
        <w:t>,</w:t>
      </w:r>
      <w:r>
        <w:rPr>
          <w:rFonts w:ascii="Times New Roman" w:eastAsia="Times New Roman" w:hAnsi="Times New Roman" w:cs="Times New Roman"/>
          <w:i/>
          <w:spacing w:val="-1"/>
          <w:sz w:val="17"/>
          <w:szCs w:val="17"/>
        </w:rPr>
        <w:t xml:space="preserve"> S</w:t>
      </w:r>
      <w:r>
        <w:rPr>
          <w:rFonts w:ascii="Times New Roman" w:eastAsia="Times New Roman" w:hAnsi="Times New Roman" w:cs="Times New Roman"/>
          <w:i/>
          <w:spacing w:val="1"/>
          <w:sz w:val="17"/>
          <w:szCs w:val="17"/>
        </w:rPr>
        <w:t>u</w:t>
      </w:r>
      <w:r>
        <w:rPr>
          <w:rFonts w:ascii="Times New Roman" w:eastAsia="Times New Roman" w:hAnsi="Times New Roman" w:cs="Times New Roman"/>
          <w:i/>
          <w:spacing w:val="-1"/>
          <w:sz w:val="17"/>
          <w:szCs w:val="17"/>
        </w:rPr>
        <w:t>p</w:t>
      </w:r>
      <w:r>
        <w:rPr>
          <w:rFonts w:ascii="Times New Roman" w:eastAsia="Times New Roman" w:hAnsi="Times New Roman" w:cs="Times New Roman"/>
          <w:i/>
          <w:spacing w:val="1"/>
          <w:sz w:val="17"/>
          <w:szCs w:val="17"/>
        </w:rPr>
        <w:t>p</w:t>
      </w:r>
      <w:r>
        <w:rPr>
          <w:rFonts w:ascii="Times New Roman" w:eastAsia="Times New Roman" w:hAnsi="Times New Roman" w:cs="Times New Roman"/>
          <w:i/>
          <w:spacing w:val="-2"/>
          <w:sz w:val="17"/>
          <w:szCs w:val="17"/>
        </w:rPr>
        <w:t>l</w:t>
      </w:r>
      <w:r>
        <w:rPr>
          <w:rFonts w:ascii="Times New Roman" w:eastAsia="Times New Roman" w:hAnsi="Times New Roman" w:cs="Times New Roman"/>
          <w:i/>
          <w:spacing w:val="1"/>
          <w:sz w:val="17"/>
          <w:szCs w:val="17"/>
        </w:rPr>
        <w:t>e</w:t>
      </w:r>
      <w:r>
        <w:rPr>
          <w:rFonts w:ascii="Times New Roman" w:eastAsia="Times New Roman" w:hAnsi="Times New Roman" w:cs="Times New Roman"/>
          <w:i/>
          <w:spacing w:val="-1"/>
          <w:sz w:val="17"/>
          <w:szCs w:val="17"/>
        </w:rPr>
        <w:t>m</w:t>
      </w:r>
      <w:r>
        <w:rPr>
          <w:rFonts w:ascii="Times New Roman" w:eastAsia="Times New Roman" w:hAnsi="Times New Roman" w:cs="Times New Roman"/>
          <w:i/>
          <w:spacing w:val="1"/>
          <w:sz w:val="17"/>
          <w:szCs w:val="17"/>
        </w:rPr>
        <w:t>en</w:t>
      </w:r>
      <w:r>
        <w:rPr>
          <w:rFonts w:ascii="Times New Roman" w:eastAsia="Times New Roman" w:hAnsi="Times New Roman" w:cs="Times New Roman"/>
          <w:i/>
          <w:sz w:val="17"/>
          <w:szCs w:val="17"/>
        </w:rPr>
        <w:t>t</w:t>
      </w:r>
      <w:r>
        <w:rPr>
          <w:rFonts w:ascii="Times New Roman" w:eastAsia="Times New Roman" w:hAnsi="Times New Roman" w:cs="Times New Roman"/>
          <w:i/>
          <w:spacing w:val="-1"/>
          <w:sz w:val="17"/>
          <w:szCs w:val="17"/>
        </w:rPr>
        <w:t xml:space="preserve"> N</w:t>
      </w:r>
      <w:r>
        <w:rPr>
          <w:rFonts w:ascii="Times New Roman" w:eastAsia="Times New Roman" w:hAnsi="Times New Roman" w:cs="Times New Roman"/>
          <w:i/>
          <w:spacing w:val="1"/>
          <w:sz w:val="17"/>
          <w:szCs w:val="17"/>
        </w:rPr>
        <w:t>o</w:t>
      </w:r>
      <w:r>
        <w:rPr>
          <w:rFonts w:ascii="Times New Roman" w:eastAsia="Times New Roman" w:hAnsi="Times New Roman" w:cs="Times New Roman"/>
          <w:i/>
          <w:sz w:val="17"/>
          <w:szCs w:val="17"/>
        </w:rPr>
        <w:t>.</w:t>
      </w:r>
      <w:r>
        <w:rPr>
          <w:rFonts w:ascii="Times New Roman" w:eastAsia="Times New Roman" w:hAnsi="Times New Roman" w:cs="Times New Roman"/>
          <w:i/>
          <w:spacing w:val="2"/>
          <w:sz w:val="17"/>
          <w:szCs w:val="17"/>
        </w:rPr>
        <w:t xml:space="preserve"> </w:t>
      </w:r>
      <w:r>
        <w:rPr>
          <w:rFonts w:ascii="Times New Roman" w:eastAsia="Times New Roman" w:hAnsi="Times New Roman" w:cs="Times New Roman"/>
          <w:i/>
          <w:spacing w:val="-1"/>
          <w:sz w:val="17"/>
          <w:szCs w:val="17"/>
        </w:rPr>
        <w:t>3</w:t>
      </w:r>
      <w:r>
        <w:rPr>
          <w:rFonts w:ascii="Times New Roman" w:eastAsia="Times New Roman" w:hAnsi="Times New Roman" w:cs="Times New Roman"/>
          <w:i/>
          <w:sz w:val="17"/>
          <w:szCs w:val="17"/>
        </w:rPr>
        <w:t>0</w:t>
      </w:r>
      <w:r>
        <w:rPr>
          <w:rFonts w:ascii="Times New Roman" w:eastAsia="Times New Roman" w:hAnsi="Times New Roman" w:cs="Times New Roman"/>
          <w:i/>
          <w:spacing w:val="-1"/>
          <w:sz w:val="17"/>
          <w:szCs w:val="17"/>
        </w:rPr>
        <w:t xml:space="preserve"> </w:t>
      </w:r>
      <w:hyperlink r:id="rId26">
        <w:r>
          <w:rPr>
            <w:rFonts w:ascii="Times New Roman" w:eastAsia="Times New Roman" w:hAnsi="Times New Roman" w:cs="Times New Roman"/>
            <w:spacing w:val="1"/>
            <w:sz w:val="17"/>
            <w:szCs w:val="17"/>
          </w:rPr>
          <w:t>(</w:t>
        </w:r>
        <w:r>
          <w:rPr>
            <w:rFonts w:ascii="Times New Roman" w:eastAsia="Times New Roman" w:hAnsi="Times New Roman" w:cs="Times New Roman"/>
            <w:color w:val="0000FF"/>
            <w:spacing w:val="-1"/>
            <w:sz w:val="17"/>
            <w:szCs w:val="17"/>
          </w:rPr>
          <w:t>A</w:t>
        </w:r>
        <w:r>
          <w:rPr>
            <w:rFonts w:ascii="Times New Roman" w:eastAsia="Times New Roman" w:hAnsi="Times New Roman" w:cs="Times New Roman"/>
            <w:color w:val="0000FF"/>
            <w:spacing w:val="1"/>
            <w:sz w:val="17"/>
            <w:szCs w:val="17"/>
          </w:rPr>
          <w:t>/</w:t>
        </w:r>
        <w:r>
          <w:rPr>
            <w:rFonts w:ascii="Times New Roman" w:eastAsia="Times New Roman" w:hAnsi="Times New Roman" w:cs="Times New Roman"/>
            <w:color w:val="0000FF"/>
            <w:spacing w:val="-1"/>
            <w:sz w:val="17"/>
            <w:szCs w:val="17"/>
          </w:rPr>
          <w:t>6</w:t>
        </w:r>
        <w:r>
          <w:rPr>
            <w:rFonts w:ascii="Times New Roman" w:eastAsia="Times New Roman" w:hAnsi="Times New Roman" w:cs="Times New Roman"/>
            <w:color w:val="0000FF"/>
            <w:spacing w:val="1"/>
            <w:sz w:val="17"/>
            <w:szCs w:val="17"/>
          </w:rPr>
          <w:t>9</w:t>
        </w:r>
        <w:r>
          <w:rPr>
            <w:rFonts w:ascii="Times New Roman" w:eastAsia="Times New Roman" w:hAnsi="Times New Roman" w:cs="Times New Roman"/>
            <w:color w:val="0000FF"/>
            <w:spacing w:val="-2"/>
            <w:sz w:val="17"/>
            <w:szCs w:val="17"/>
          </w:rPr>
          <w:t>/</w:t>
        </w:r>
        <w:r>
          <w:rPr>
            <w:rFonts w:ascii="Times New Roman" w:eastAsia="Times New Roman" w:hAnsi="Times New Roman" w:cs="Times New Roman"/>
            <w:color w:val="0000FF"/>
            <w:spacing w:val="1"/>
            <w:sz w:val="17"/>
            <w:szCs w:val="17"/>
          </w:rPr>
          <w:t>3</w:t>
        </w:r>
        <w:r>
          <w:rPr>
            <w:rFonts w:ascii="Times New Roman" w:eastAsia="Times New Roman" w:hAnsi="Times New Roman" w:cs="Times New Roman"/>
            <w:color w:val="0000FF"/>
            <w:spacing w:val="-1"/>
            <w:sz w:val="17"/>
            <w:szCs w:val="17"/>
          </w:rPr>
          <w:t>0</w:t>
        </w:r>
      </w:hyperlink>
      <w:r>
        <w:rPr>
          <w:rFonts w:ascii="Times New Roman" w:eastAsia="Times New Roman" w:hAnsi="Times New Roman" w:cs="Times New Roman"/>
          <w:color w:val="000000"/>
          <w:spacing w:val="1"/>
          <w:sz w:val="17"/>
          <w:szCs w:val="17"/>
        </w:rPr>
        <w:t>).</w:t>
      </w:r>
    </w:p>
    <w:p w:rsidR="00514C39" w:rsidRDefault="00514C39" w:rsidP="00073C20">
      <w:pPr>
        <w:spacing w:before="45"/>
        <w:ind w:left="1403" w:right="-20"/>
        <w:rPr>
          <w:rFonts w:ascii="Times New Roman" w:eastAsia="Times New Roman" w:hAnsi="Times New Roman" w:cs="Times New Roman"/>
          <w:color w:val="000000"/>
          <w:spacing w:val="1"/>
          <w:sz w:val="17"/>
          <w:szCs w:val="17"/>
        </w:rPr>
      </w:pPr>
    </w:p>
    <w:p w:rsidR="00514C39" w:rsidRDefault="00514C39" w:rsidP="00073C20">
      <w:pPr>
        <w:spacing w:before="45"/>
        <w:ind w:left="1403" w:right="-20"/>
        <w:rPr>
          <w:rFonts w:ascii="Times New Roman" w:eastAsia="Times New Roman" w:hAnsi="Times New Roman" w:cs="Times New Roman"/>
          <w:sz w:val="17"/>
          <w:szCs w:val="17"/>
        </w:rPr>
      </w:pPr>
    </w:p>
    <w:p w:rsidR="00514C39" w:rsidRDefault="00514C39" w:rsidP="00514C39">
      <w:pPr>
        <w:spacing w:line="200" w:lineRule="exact"/>
        <w:ind w:left="5670"/>
        <w:rPr>
          <w:sz w:val="20"/>
          <w:szCs w:val="20"/>
        </w:rPr>
      </w:pPr>
      <w:r>
        <w:rPr>
          <w:sz w:val="20"/>
          <w:szCs w:val="20"/>
        </w:rPr>
        <w:t>[Annex II follows]</w:t>
      </w:r>
    </w:p>
    <w:p w:rsidR="00391042" w:rsidRDefault="00391042" w:rsidP="0032647B">
      <w:pPr>
        <w:sectPr w:rsidR="00391042" w:rsidSect="00413D4E">
          <w:headerReference w:type="default" r:id="rId27"/>
          <w:endnotePr>
            <w:numFmt w:val="decimal"/>
          </w:endnotePr>
          <w:pgSz w:w="11907" w:h="16840" w:code="9"/>
          <w:pgMar w:top="567" w:right="1276" w:bottom="1418" w:left="1418" w:header="510" w:footer="1021" w:gutter="0"/>
          <w:pgNumType w:start="1"/>
          <w:cols w:space="720"/>
          <w:docGrid w:linePitch="299"/>
        </w:sectPr>
      </w:pPr>
    </w:p>
    <w:p w:rsidR="0032647B" w:rsidRDefault="0032647B" w:rsidP="0032647B"/>
    <w:p w:rsidR="00722BA8" w:rsidRDefault="00722BA8" w:rsidP="005B6020">
      <w:pPr>
        <w:pStyle w:val="Header"/>
        <w:ind w:left="-709"/>
        <w:jc w:val="center"/>
        <w:outlineLvl w:val="0"/>
        <w:rPr>
          <w:b/>
        </w:rPr>
      </w:pPr>
      <w:r>
        <w:rPr>
          <w:b/>
        </w:rPr>
        <w:t>COMPENSATION PACKAGE</w:t>
      </w:r>
    </w:p>
    <w:p w:rsidR="007759F6" w:rsidRDefault="007759F6" w:rsidP="005B6020">
      <w:pPr>
        <w:pStyle w:val="Header"/>
        <w:ind w:left="-709"/>
        <w:jc w:val="center"/>
        <w:outlineLvl w:val="0"/>
        <w:rPr>
          <w:b/>
        </w:rPr>
      </w:pPr>
      <w:r w:rsidRPr="00D22284">
        <w:rPr>
          <w:b/>
        </w:rPr>
        <w:t xml:space="preserve">AMENDMENTS TO THE STAFF REGULATIONS TO BE EFFECTIVE </w:t>
      </w:r>
      <w:r w:rsidR="00AD70B1">
        <w:rPr>
          <w:b/>
        </w:rPr>
        <w:t>AS FROM</w:t>
      </w:r>
      <w:r w:rsidRPr="00D22284">
        <w:rPr>
          <w:b/>
        </w:rPr>
        <w:t xml:space="preserve"> </w:t>
      </w:r>
      <w:r w:rsidRPr="003425D3">
        <w:rPr>
          <w:b/>
        </w:rPr>
        <w:t>JANUARY 1, 201</w:t>
      </w:r>
      <w:r w:rsidR="00470117" w:rsidRPr="003425D3">
        <w:rPr>
          <w:b/>
        </w:rPr>
        <w:t>7</w:t>
      </w:r>
    </w:p>
    <w:p w:rsidR="007759F6" w:rsidRDefault="007759F6" w:rsidP="007759F6">
      <w:pPr>
        <w:ind w:left="-709"/>
      </w:pPr>
    </w:p>
    <w:p w:rsidR="00952E4F" w:rsidRPr="00952E4F" w:rsidRDefault="00952E4F" w:rsidP="00952E4F">
      <w:pPr>
        <w:ind w:left="-709"/>
        <w:rPr>
          <w:szCs w:val="20"/>
        </w:rPr>
      </w:pPr>
      <w:r w:rsidRPr="00952E4F">
        <w:rPr>
          <w:szCs w:val="20"/>
        </w:rPr>
        <w:t xml:space="preserve">Unless specified otherwise, the purpose of the amendments contained in this table is to implement Resolution 70/244 adopted on 23 December 2015 by the General Assembly of the United Nations, more specifically the following subsections of Section III, “Review of the common system compensation package”: </w:t>
      </w:r>
    </w:p>
    <w:p w:rsidR="00952E4F" w:rsidRPr="00952E4F" w:rsidRDefault="00952E4F" w:rsidP="00C7607B">
      <w:pPr>
        <w:numPr>
          <w:ilvl w:val="0"/>
          <w:numId w:val="11"/>
        </w:numPr>
        <w:contextualSpacing/>
        <w:rPr>
          <w:szCs w:val="20"/>
        </w:rPr>
      </w:pPr>
      <w:r w:rsidRPr="00952E4F">
        <w:rPr>
          <w:szCs w:val="20"/>
        </w:rPr>
        <w:t>Subsection 8, “Repatriation grant,</w:t>
      </w:r>
    </w:p>
    <w:p w:rsidR="00952E4F" w:rsidRPr="00952E4F" w:rsidRDefault="00952E4F" w:rsidP="00C7607B">
      <w:pPr>
        <w:numPr>
          <w:ilvl w:val="0"/>
          <w:numId w:val="11"/>
        </w:numPr>
        <w:contextualSpacing/>
        <w:rPr>
          <w:szCs w:val="20"/>
        </w:rPr>
      </w:pPr>
      <w:r w:rsidRPr="00952E4F">
        <w:rPr>
          <w:szCs w:val="20"/>
        </w:rPr>
        <w:t>Subsection 9, “Relocation-related elements”,</w:t>
      </w:r>
    </w:p>
    <w:p w:rsidR="00952E4F" w:rsidRPr="00952E4F" w:rsidRDefault="00952E4F" w:rsidP="00C7607B">
      <w:pPr>
        <w:numPr>
          <w:ilvl w:val="0"/>
          <w:numId w:val="11"/>
        </w:numPr>
        <w:contextualSpacing/>
        <w:rPr>
          <w:szCs w:val="20"/>
        </w:rPr>
      </w:pPr>
      <w:r w:rsidRPr="00952E4F">
        <w:rPr>
          <w:szCs w:val="20"/>
        </w:rPr>
        <w:t>Subsection 10, “Field allowances and benefits”.</w:t>
      </w:r>
    </w:p>
    <w:p w:rsidR="00952E4F" w:rsidRPr="002F0580" w:rsidRDefault="00952E4F" w:rsidP="007759F6">
      <w:pPr>
        <w:ind w:left="-709"/>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7759F6" w:rsidRPr="00FE1EF7">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2161C1" w:rsidRDefault="007759F6" w:rsidP="007759F6">
            <w:pPr>
              <w:ind w:left="142" w:hanging="142"/>
              <w:jc w:val="center"/>
              <w:rPr>
                <w:b/>
                <w:sz w:val="18"/>
                <w:szCs w:val="18"/>
              </w:rPr>
            </w:pPr>
            <w:r w:rsidRPr="002161C1">
              <w:rPr>
                <w:b/>
                <w:sz w:val="18"/>
                <w:szCs w:val="18"/>
              </w:rPr>
              <w:t>Provision</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2161C1" w:rsidRDefault="007759F6" w:rsidP="007759F6">
            <w:pPr>
              <w:jc w:val="center"/>
              <w:rPr>
                <w:b/>
                <w:sz w:val="18"/>
                <w:szCs w:val="18"/>
              </w:rPr>
            </w:pPr>
            <w:r w:rsidRPr="002161C1">
              <w:rPr>
                <w:b/>
                <w:sz w:val="18"/>
                <w:szCs w:val="18"/>
              </w:rPr>
              <w:t>Current Text</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2161C1" w:rsidRDefault="007759F6" w:rsidP="007759F6">
            <w:pPr>
              <w:jc w:val="center"/>
              <w:rPr>
                <w:b/>
                <w:sz w:val="18"/>
                <w:szCs w:val="18"/>
              </w:rPr>
            </w:pPr>
            <w:r w:rsidRPr="002161C1">
              <w:rPr>
                <w:b/>
                <w:sz w:val="18"/>
                <w:szCs w:val="18"/>
              </w:rPr>
              <w:t>Proposed/new Text</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2161C1" w:rsidRDefault="007759F6" w:rsidP="007759F6">
            <w:pPr>
              <w:jc w:val="center"/>
              <w:rPr>
                <w:b/>
                <w:sz w:val="18"/>
                <w:szCs w:val="18"/>
              </w:rPr>
            </w:pPr>
            <w:r w:rsidRPr="002161C1">
              <w:rPr>
                <w:b/>
                <w:sz w:val="18"/>
                <w:szCs w:val="18"/>
              </w:rPr>
              <w:t>Purpose/Description of amendment</w:t>
            </w:r>
          </w:p>
        </w:tc>
      </w:tr>
      <w:tr w:rsidR="003425D3" w:rsidRPr="00FE1EF7">
        <w:trPr>
          <w:trHeight w:val="20"/>
        </w:trPr>
        <w:tc>
          <w:tcPr>
            <w:tcW w:w="1843" w:type="dxa"/>
            <w:tcBorders>
              <w:top w:val="single" w:sz="6" w:space="0" w:color="A6A6A6" w:themeColor="background1" w:themeShade="A6"/>
            </w:tcBorders>
            <w:shd w:val="clear" w:color="auto" w:fill="auto"/>
            <w:tcMar>
              <w:top w:w="57" w:type="dxa"/>
              <w:bottom w:w="57" w:type="dxa"/>
            </w:tcMar>
          </w:tcPr>
          <w:p w:rsidR="003425D3" w:rsidRPr="00F3074C" w:rsidRDefault="003425D3" w:rsidP="00531A08">
            <w:pPr>
              <w:ind w:right="33"/>
              <w:rPr>
                <w:b/>
                <w:sz w:val="18"/>
                <w:szCs w:val="18"/>
              </w:rPr>
            </w:pPr>
            <w:r w:rsidRPr="00F3074C">
              <w:rPr>
                <w:b/>
                <w:sz w:val="18"/>
                <w:szCs w:val="18"/>
              </w:rPr>
              <w:t>Regulation 3.24</w:t>
            </w:r>
          </w:p>
          <w:p w:rsidR="003425D3" w:rsidRDefault="003425D3" w:rsidP="00531A08">
            <w:pPr>
              <w:ind w:right="33"/>
              <w:rPr>
                <w:sz w:val="18"/>
                <w:szCs w:val="18"/>
              </w:rPr>
            </w:pPr>
          </w:p>
          <w:p w:rsidR="003425D3" w:rsidRPr="003F6430" w:rsidRDefault="003425D3" w:rsidP="00531A08">
            <w:pPr>
              <w:ind w:right="33"/>
              <w:rPr>
                <w:sz w:val="18"/>
                <w:szCs w:val="18"/>
              </w:rPr>
            </w:pPr>
            <w:r>
              <w:rPr>
                <w:sz w:val="18"/>
                <w:szCs w:val="18"/>
              </w:rPr>
              <w:t>Mobility and Hardship</w:t>
            </w:r>
          </w:p>
        </w:tc>
        <w:tc>
          <w:tcPr>
            <w:tcW w:w="4536" w:type="dxa"/>
            <w:tcBorders>
              <w:top w:val="single" w:sz="6" w:space="0" w:color="A6A6A6" w:themeColor="background1" w:themeShade="A6"/>
            </w:tcBorders>
            <w:shd w:val="clear" w:color="auto" w:fill="auto"/>
            <w:tcMar>
              <w:top w:w="57" w:type="dxa"/>
              <w:bottom w:w="57" w:type="dxa"/>
            </w:tcMar>
          </w:tcPr>
          <w:p w:rsidR="003425D3" w:rsidRDefault="003425D3" w:rsidP="00531A08">
            <w:pPr>
              <w:autoSpaceDE w:val="0"/>
              <w:autoSpaceDN w:val="0"/>
              <w:adjustRightInd w:val="0"/>
              <w:rPr>
                <w:rFonts w:eastAsia="Times New Roman"/>
                <w:sz w:val="18"/>
                <w:szCs w:val="18"/>
              </w:rPr>
            </w:pPr>
            <w:r>
              <w:rPr>
                <w:rFonts w:eastAsia="Times New Roman"/>
                <w:sz w:val="18"/>
                <w:szCs w:val="18"/>
              </w:rPr>
              <w:t>Mobility and Hardship</w:t>
            </w:r>
          </w:p>
          <w:p w:rsidR="003425D3" w:rsidRDefault="003425D3" w:rsidP="00531A08">
            <w:pPr>
              <w:autoSpaceDE w:val="0"/>
              <w:autoSpaceDN w:val="0"/>
              <w:adjustRightInd w:val="0"/>
              <w:rPr>
                <w:rFonts w:eastAsia="Times New Roman"/>
                <w:sz w:val="18"/>
                <w:szCs w:val="18"/>
              </w:rPr>
            </w:pPr>
          </w:p>
          <w:p w:rsidR="003425D3" w:rsidRPr="0073367C" w:rsidRDefault="003425D3" w:rsidP="00531A08">
            <w:pPr>
              <w:autoSpaceDE w:val="0"/>
              <w:autoSpaceDN w:val="0"/>
              <w:adjustRightInd w:val="0"/>
              <w:rPr>
                <w:rFonts w:eastAsia="Times New Roman"/>
                <w:sz w:val="18"/>
                <w:szCs w:val="18"/>
              </w:rPr>
            </w:pPr>
            <w:r w:rsidRPr="0073367C">
              <w:rPr>
                <w:rFonts w:eastAsia="Times New Roman"/>
                <w:sz w:val="18"/>
                <w:szCs w:val="18"/>
              </w:rPr>
              <w:t>(a)</w:t>
            </w:r>
            <w:r w:rsidRPr="0073367C">
              <w:rPr>
                <w:rFonts w:eastAsia="Times New Roman"/>
                <w:sz w:val="18"/>
                <w:szCs w:val="18"/>
              </w:rPr>
              <w:tab/>
              <w:t>The mobility and hardship scheme shall be composed of three allowances:  mobility, hardship and non-removal.  Mobility and hardship shall be paid as prescribed by the Director General in an Office Instruction on the basis of conditions and procedures agreed among the international organizations in the United Nations common system and promulgated by the ICSC.</w:t>
            </w:r>
          </w:p>
          <w:p w:rsidR="003425D3" w:rsidRPr="0073367C" w:rsidRDefault="003425D3" w:rsidP="00531A08">
            <w:pPr>
              <w:autoSpaceDE w:val="0"/>
              <w:autoSpaceDN w:val="0"/>
              <w:adjustRightInd w:val="0"/>
              <w:rPr>
                <w:rFonts w:eastAsia="Times New Roman"/>
                <w:sz w:val="18"/>
                <w:szCs w:val="18"/>
              </w:rPr>
            </w:pPr>
          </w:p>
          <w:p w:rsidR="003425D3" w:rsidRPr="0073367C" w:rsidRDefault="003425D3" w:rsidP="00531A08">
            <w:pPr>
              <w:autoSpaceDE w:val="0"/>
              <w:autoSpaceDN w:val="0"/>
              <w:adjustRightInd w:val="0"/>
              <w:rPr>
                <w:rFonts w:eastAsia="Times New Roman"/>
                <w:sz w:val="18"/>
                <w:szCs w:val="18"/>
              </w:rPr>
            </w:pPr>
            <w:r w:rsidRPr="0073367C">
              <w:rPr>
                <w:rFonts w:eastAsia="Times New Roman"/>
                <w:sz w:val="18"/>
                <w:szCs w:val="18"/>
              </w:rPr>
              <w:t>(b)</w:t>
            </w:r>
            <w:r w:rsidRPr="0073367C">
              <w:rPr>
                <w:rFonts w:eastAsia="Times New Roman"/>
                <w:sz w:val="18"/>
                <w:szCs w:val="18"/>
              </w:rPr>
              <w:tab/>
              <w:t>Official duty stations shall be categorized according to conditions of life and work and on the basis of criteria agreed among the international organizations concerned for classifying official stations.  Headquarters, North American and European official stations and similar designated locations shall be categorized H official stations, whereas all other official stations shall be categorized from A to E.</w:t>
            </w:r>
          </w:p>
          <w:p w:rsidR="003425D3" w:rsidRPr="0073367C" w:rsidRDefault="003425D3" w:rsidP="00531A08">
            <w:pPr>
              <w:autoSpaceDE w:val="0"/>
              <w:autoSpaceDN w:val="0"/>
              <w:adjustRightInd w:val="0"/>
              <w:rPr>
                <w:rFonts w:eastAsia="Times New Roman"/>
                <w:sz w:val="18"/>
                <w:szCs w:val="18"/>
              </w:rPr>
            </w:pPr>
          </w:p>
          <w:p w:rsidR="003425D3" w:rsidRPr="0073367C" w:rsidRDefault="003425D3" w:rsidP="00531A08">
            <w:pPr>
              <w:autoSpaceDE w:val="0"/>
              <w:autoSpaceDN w:val="0"/>
              <w:adjustRightInd w:val="0"/>
              <w:rPr>
                <w:rFonts w:eastAsia="Times New Roman"/>
                <w:sz w:val="18"/>
                <w:szCs w:val="18"/>
              </w:rPr>
            </w:pPr>
            <w:r w:rsidRPr="0073367C">
              <w:rPr>
                <w:rFonts w:eastAsia="Times New Roman"/>
                <w:sz w:val="18"/>
                <w:szCs w:val="18"/>
              </w:rPr>
              <w:t>(c)</w:t>
            </w:r>
            <w:r w:rsidRPr="0073367C">
              <w:rPr>
                <w:rFonts w:eastAsia="Times New Roman"/>
                <w:sz w:val="18"/>
                <w:szCs w:val="18"/>
              </w:rPr>
              <w:tab/>
              <w:t xml:space="preserve">A staff member appointed or reassigned to a new duty station for one year or more may be paid a mobility and hardship allowance.  The amount of this allowance, if any, shall be determined by the Director General, taking into account in particular the length of the staff member’s continuous service in the United Nations common system, the number and category of duty stations at which he or she has previously </w:t>
            </w:r>
            <w:r w:rsidRPr="0073367C">
              <w:rPr>
                <w:rFonts w:eastAsia="Times New Roman"/>
                <w:sz w:val="18"/>
                <w:szCs w:val="18"/>
              </w:rPr>
              <w:lastRenderedPageBreak/>
              <w:t>served, the length of time served at each duty station, the degree of difficulty of life and work at each duty station and whether or not the staff member has an entitlement to removal of his or her household goods at the expense of the International Bureau.</w:t>
            </w:r>
          </w:p>
          <w:p w:rsidR="003425D3" w:rsidRPr="0073367C" w:rsidRDefault="003425D3" w:rsidP="00531A08">
            <w:pPr>
              <w:autoSpaceDE w:val="0"/>
              <w:autoSpaceDN w:val="0"/>
              <w:adjustRightInd w:val="0"/>
              <w:rPr>
                <w:rFonts w:eastAsia="Times New Roman"/>
                <w:sz w:val="18"/>
                <w:szCs w:val="18"/>
              </w:rPr>
            </w:pPr>
          </w:p>
          <w:p w:rsidR="003425D3" w:rsidRPr="0073367C" w:rsidRDefault="003425D3" w:rsidP="00531A08">
            <w:pPr>
              <w:autoSpaceDE w:val="0"/>
              <w:autoSpaceDN w:val="0"/>
              <w:adjustRightInd w:val="0"/>
              <w:rPr>
                <w:rFonts w:eastAsia="Times New Roman"/>
                <w:sz w:val="18"/>
                <w:szCs w:val="18"/>
              </w:rPr>
            </w:pPr>
            <w:r w:rsidRPr="0073367C">
              <w:rPr>
                <w:rFonts w:eastAsia="Times New Roman"/>
                <w:sz w:val="18"/>
                <w:szCs w:val="18"/>
              </w:rPr>
              <w:t>(d)</w:t>
            </w:r>
            <w:r w:rsidRPr="0073367C">
              <w:rPr>
                <w:rFonts w:eastAsia="Times New Roman"/>
                <w:sz w:val="18"/>
                <w:szCs w:val="18"/>
              </w:rPr>
              <w:tab/>
              <w:t>After five years of continuous service at the same duty station, payment of the mobility element and of the non-removal element of the mobility and hardship allowance shall be discontinued.</w:t>
            </w:r>
          </w:p>
          <w:p w:rsidR="003425D3" w:rsidRPr="0073367C" w:rsidRDefault="003425D3" w:rsidP="00531A08">
            <w:pPr>
              <w:autoSpaceDE w:val="0"/>
              <w:autoSpaceDN w:val="0"/>
              <w:adjustRightInd w:val="0"/>
              <w:rPr>
                <w:rFonts w:eastAsia="Times New Roman"/>
                <w:sz w:val="18"/>
                <w:szCs w:val="18"/>
              </w:rPr>
            </w:pPr>
          </w:p>
          <w:p w:rsidR="003425D3" w:rsidRPr="0073367C" w:rsidRDefault="003425D3" w:rsidP="00531A08">
            <w:pPr>
              <w:autoSpaceDE w:val="0"/>
              <w:autoSpaceDN w:val="0"/>
              <w:adjustRightInd w:val="0"/>
              <w:rPr>
                <w:rFonts w:eastAsia="Times New Roman"/>
                <w:sz w:val="18"/>
                <w:szCs w:val="18"/>
              </w:rPr>
            </w:pPr>
            <w:r w:rsidRPr="0073367C">
              <w:rPr>
                <w:rFonts w:eastAsia="Times New Roman"/>
                <w:sz w:val="18"/>
                <w:szCs w:val="18"/>
              </w:rPr>
              <w:t>(e)</w:t>
            </w:r>
            <w:r w:rsidRPr="0073367C">
              <w:rPr>
                <w:rFonts w:eastAsia="Times New Roman"/>
                <w:sz w:val="18"/>
                <w:szCs w:val="18"/>
              </w:rPr>
              <w:tab/>
              <w:t>The level of the hardship, mobility and non-removal allowances shall be established by the ICSC.</w:t>
            </w:r>
          </w:p>
          <w:p w:rsidR="003425D3" w:rsidRPr="0073367C" w:rsidRDefault="003425D3" w:rsidP="00531A08">
            <w:pPr>
              <w:autoSpaceDE w:val="0"/>
              <w:autoSpaceDN w:val="0"/>
              <w:adjustRightInd w:val="0"/>
              <w:rPr>
                <w:rFonts w:eastAsia="Times New Roman"/>
                <w:sz w:val="18"/>
                <w:szCs w:val="18"/>
              </w:rPr>
            </w:pPr>
          </w:p>
          <w:p w:rsidR="003425D3" w:rsidRPr="00055610" w:rsidRDefault="003425D3" w:rsidP="00531A08">
            <w:pPr>
              <w:autoSpaceDE w:val="0"/>
              <w:autoSpaceDN w:val="0"/>
              <w:adjustRightInd w:val="0"/>
              <w:rPr>
                <w:rFonts w:eastAsia="Times New Roman"/>
                <w:sz w:val="18"/>
                <w:szCs w:val="18"/>
              </w:rPr>
            </w:pPr>
            <w:r w:rsidRPr="0073367C">
              <w:rPr>
                <w:rFonts w:eastAsia="Times New Roman"/>
                <w:sz w:val="18"/>
                <w:szCs w:val="18"/>
              </w:rPr>
              <w:t>(f)</w:t>
            </w:r>
            <w:r w:rsidRPr="0073367C">
              <w:rPr>
                <w:rFonts w:eastAsia="Times New Roman"/>
                <w:sz w:val="18"/>
                <w:szCs w:val="18"/>
              </w:rPr>
              <w:tab/>
              <w:t>This Regulation shall not apply to temporary staff members.</w:t>
            </w:r>
          </w:p>
        </w:tc>
        <w:tc>
          <w:tcPr>
            <w:tcW w:w="4536" w:type="dxa"/>
            <w:tcBorders>
              <w:top w:val="single" w:sz="6" w:space="0" w:color="A6A6A6" w:themeColor="background1" w:themeShade="A6"/>
            </w:tcBorders>
            <w:shd w:val="clear" w:color="auto" w:fill="auto"/>
            <w:tcMar>
              <w:top w:w="57" w:type="dxa"/>
              <w:bottom w:w="57" w:type="dxa"/>
            </w:tcMar>
          </w:tcPr>
          <w:p w:rsidR="003425D3" w:rsidRDefault="003425D3" w:rsidP="00531A08">
            <w:pPr>
              <w:autoSpaceDE w:val="0"/>
              <w:autoSpaceDN w:val="0"/>
              <w:adjustRightInd w:val="0"/>
              <w:rPr>
                <w:rFonts w:eastAsia="Times New Roman"/>
                <w:sz w:val="18"/>
                <w:szCs w:val="18"/>
              </w:rPr>
            </w:pPr>
            <w:r w:rsidRPr="00DA501E">
              <w:rPr>
                <w:rFonts w:eastAsia="Times New Roman"/>
                <w:strike/>
                <w:sz w:val="18"/>
                <w:szCs w:val="18"/>
              </w:rPr>
              <w:lastRenderedPageBreak/>
              <w:t>Mobility and Hardship</w:t>
            </w:r>
            <w:r w:rsidRPr="00DA501E">
              <w:rPr>
                <w:rFonts w:eastAsia="Times New Roman"/>
                <w:sz w:val="18"/>
                <w:szCs w:val="18"/>
              </w:rPr>
              <w:t xml:space="preserve"> </w:t>
            </w:r>
            <w:r w:rsidRPr="00DA501E">
              <w:rPr>
                <w:rFonts w:eastAsia="Times New Roman"/>
                <w:b/>
                <w:sz w:val="18"/>
                <w:szCs w:val="18"/>
                <w:u w:val="single"/>
              </w:rPr>
              <w:t>Field Allowances</w:t>
            </w:r>
            <w:r>
              <w:rPr>
                <w:rFonts w:eastAsia="Times New Roman"/>
                <w:b/>
                <w:sz w:val="18"/>
                <w:szCs w:val="18"/>
                <w:u w:val="single"/>
              </w:rPr>
              <w:t xml:space="preserve"> and Benefits</w:t>
            </w:r>
          </w:p>
          <w:p w:rsidR="003425D3" w:rsidRDefault="003425D3" w:rsidP="00531A08">
            <w:pPr>
              <w:autoSpaceDE w:val="0"/>
              <w:autoSpaceDN w:val="0"/>
              <w:adjustRightInd w:val="0"/>
              <w:rPr>
                <w:rFonts w:eastAsia="Times New Roman"/>
                <w:sz w:val="18"/>
                <w:szCs w:val="18"/>
              </w:rPr>
            </w:pPr>
          </w:p>
          <w:p w:rsidR="003425D3" w:rsidRPr="0073367C" w:rsidRDefault="003425D3" w:rsidP="00531A08">
            <w:pPr>
              <w:autoSpaceDE w:val="0"/>
              <w:autoSpaceDN w:val="0"/>
              <w:adjustRightInd w:val="0"/>
              <w:rPr>
                <w:rFonts w:eastAsia="Times New Roman"/>
                <w:sz w:val="18"/>
                <w:szCs w:val="18"/>
              </w:rPr>
            </w:pPr>
            <w:r w:rsidRPr="0073367C">
              <w:rPr>
                <w:rFonts w:eastAsia="Times New Roman"/>
                <w:sz w:val="18"/>
                <w:szCs w:val="18"/>
              </w:rPr>
              <w:t>(a)</w:t>
            </w:r>
            <w:r w:rsidRPr="0073367C">
              <w:rPr>
                <w:rFonts w:eastAsia="Times New Roman"/>
                <w:sz w:val="18"/>
                <w:szCs w:val="18"/>
              </w:rPr>
              <w:tab/>
            </w:r>
            <w:r w:rsidRPr="00DA501E">
              <w:rPr>
                <w:rFonts w:eastAsia="Times New Roman"/>
                <w:b/>
                <w:sz w:val="18"/>
                <w:szCs w:val="18"/>
                <w:u w:val="single"/>
              </w:rPr>
              <w:t>Field allowances</w:t>
            </w:r>
            <w:r>
              <w:rPr>
                <w:rFonts w:eastAsia="Times New Roman"/>
                <w:b/>
                <w:sz w:val="18"/>
                <w:szCs w:val="18"/>
                <w:u w:val="single"/>
              </w:rPr>
              <w:t xml:space="preserve"> and benefits</w:t>
            </w:r>
            <w:r>
              <w:rPr>
                <w:rFonts w:eastAsia="Times New Roman"/>
                <w:sz w:val="18"/>
                <w:szCs w:val="18"/>
              </w:rPr>
              <w:t xml:space="preserve"> </w:t>
            </w:r>
            <w:r w:rsidRPr="00DA501E">
              <w:rPr>
                <w:rFonts w:eastAsia="Times New Roman"/>
                <w:strike/>
                <w:sz w:val="18"/>
                <w:szCs w:val="18"/>
              </w:rPr>
              <w:t>The mobility and hardship scheme shall be composed of three allowances:  mobility hardship and non-removal.  Mobility and hardship</w:t>
            </w:r>
            <w:r w:rsidRPr="0073367C">
              <w:rPr>
                <w:rFonts w:eastAsia="Times New Roman"/>
                <w:sz w:val="18"/>
                <w:szCs w:val="18"/>
              </w:rPr>
              <w:t xml:space="preserve"> shall be paid as prescribed by the Director General in an Office Instruction on the basis of conditions and procedures </w:t>
            </w:r>
            <w:r w:rsidRPr="0073367C">
              <w:rPr>
                <w:rFonts w:eastAsia="Times New Roman"/>
                <w:strike/>
                <w:sz w:val="18"/>
                <w:szCs w:val="18"/>
              </w:rPr>
              <w:t>agreed among the international organizations in the United Nations common system and</w:t>
            </w:r>
            <w:r w:rsidRPr="0073367C">
              <w:rPr>
                <w:rFonts w:eastAsia="Times New Roman"/>
                <w:sz w:val="18"/>
                <w:szCs w:val="18"/>
              </w:rPr>
              <w:t xml:space="preserve"> promulgated by the ICSC.</w:t>
            </w:r>
          </w:p>
          <w:p w:rsidR="003425D3" w:rsidRPr="0073367C" w:rsidRDefault="003425D3" w:rsidP="00531A08">
            <w:pPr>
              <w:autoSpaceDE w:val="0"/>
              <w:autoSpaceDN w:val="0"/>
              <w:adjustRightInd w:val="0"/>
              <w:rPr>
                <w:rFonts w:eastAsia="Times New Roman"/>
                <w:sz w:val="18"/>
                <w:szCs w:val="18"/>
              </w:rPr>
            </w:pPr>
          </w:p>
          <w:p w:rsidR="003425D3" w:rsidRPr="0073367C" w:rsidRDefault="003425D3" w:rsidP="00531A08">
            <w:pPr>
              <w:autoSpaceDE w:val="0"/>
              <w:autoSpaceDN w:val="0"/>
              <w:adjustRightInd w:val="0"/>
              <w:rPr>
                <w:rFonts w:eastAsia="Times New Roman"/>
                <w:strike/>
                <w:sz w:val="18"/>
                <w:szCs w:val="18"/>
              </w:rPr>
            </w:pPr>
            <w:r w:rsidRPr="0073367C">
              <w:rPr>
                <w:rFonts w:eastAsia="Times New Roman"/>
                <w:sz w:val="18"/>
                <w:szCs w:val="18"/>
              </w:rPr>
              <w:t>(b)</w:t>
            </w:r>
            <w:r w:rsidRPr="0073367C">
              <w:rPr>
                <w:rFonts w:eastAsia="Times New Roman"/>
                <w:sz w:val="18"/>
                <w:szCs w:val="18"/>
              </w:rPr>
              <w:tab/>
            </w:r>
            <w:r w:rsidRPr="0073367C">
              <w:rPr>
                <w:rFonts w:eastAsia="Times New Roman"/>
                <w:strike/>
                <w:sz w:val="18"/>
                <w:szCs w:val="18"/>
              </w:rPr>
              <w:t>Official duty stations shall be categorized according to conditions of life and work and on the basis of criteria agreed among the international organizations concerned for classifying official stations.  Headquarters, North American and European official stations and similar designated locations shall be categorized H official stations, whereas all other official stations shall be categorized from A to E.</w:t>
            </w:r>
          </w:p>
          <w:p w:rsidR="003425D3" w:rsidRPr="0073367C" w:rsidRDefault="003425D3" w:rsidP="00531A08">
            <w:pPr>
              <w:autoSpaceDE w:val="0"/>
              <w:autoSpaceDN w:val="0"/>
              <w:adjustRightInd w:val="0"/>
              <w:rPr>
                <w:rFonts w:eastAsia="Times New Roman"/>
                <w:strike/>
                <w:sz w:val="18"/>
                <w:szCs w:val="18"/>
              </w:rPr>
            </w:pPr>
          </w:p>
          <w:p w:rsidR="003425D3" w:rsidRPr="008C1C2D" w:rsidRDefault="003425D3" w:rsidP="00531A08">
            <w:pPr>
              <w:autoSpaceDE w:val="0"/>
              <w:autoSpaceDN w:val="0"/>
              <w:adjustRightInd w:val="0"/>
              <w:rPr>
                <w:rFonts w:eastAsia="Times New Roman"/>
                <w:strike/>
                <w:sz w:val="18"/>
                <w:szCs w:val="18"/>
              </w:rPr>
            </w:pPr>
            <w:r w:rsidRPr="008C1C2D">
              <w:rPr>
                <w:rFonts w:eastAsia="Times New Roman"/>
                <w:strike/>
                <w:sz w:val="18"/>
                <w:szCs w:val="18"/>
              </w:rPr>
              <w:t>(c)</w:t>
            </w:r>
            <w:r w:rsidRPr="008C1C2D">
              <w:rPr>
                <w:rFonts w:eastAsia="Times New Roman"/>
                <w:strike/>
                <w:sz w:val="18"/>
                <w:szCs w:val="18"/>
              </w:rPr>
              <w:tab/>
              <w:t xml:space="preserve">A staff member appointed or reassigned to a new duty station for one year or more may be paid a mobility and hardship allowance.  The amount of this allowance, if any, shall be determined by the Director General, taking into account in particular the length of the staff member’s continuous service in the United Nations common system, the number and category of </w:t>
            </w:r>
            <w:r w:rsidRPr="008C1C2D">
              <w:rPr>
                <w:rFonts w:eastAsia="Times New Roman"/>
                <w:strike/>
                <w:sz w:val="18"/>
                <w:szCs w:val="18"/>
              </w:rPr>
              <w:lastRenderedPageBreak/>
              <w:t>duty stations at which he or she has previously served, the length of time served at each duty station, the degree of difficulty of life and work at each duty station and whether or not the staff member has an entitlement to removal of his or her household goods at the expense of the International Bureau.</w:t>
            </w:r>
          </w:p>
          <w:p w:rsidR="003425D3" w:rsidRPr="008C1C2D" w:rsidRDefault="003425D3" w:rsidP="00531A08">
            <w:pPr>
              <w:autoSpaceDE w:val="0"/>
              <w:autoSpaceDN w:val="0"/>
              <w:adjustRightInd w:val="0"/>
              <w:rPr>
                <w:rFonts w:eastAsia="Times New Roman"/>
                <w:strike/>
                <w:sz w:val="18"/>
                <w:szCs w:val="18"/>
              </w:rPr>
            </w:pPr>
          </w:p>
          <w:p w:rsidR="003425D3" w:rsidRPr="008C1C2D" w:rsidRDefault="003425D3" w:rsidP="00531A08">
            <w:pPr>
              <w:autoSpaceDE w:val="0"/>
              <w:autoSpaceDN w:val="0"/>
              <w:adjustRightInd w:val="0"/>
              <w:rPr>
                <w:rFonts w:eastAsia="Times New Roman"/>
                <w:strike/>
                <w:sz w:val="18"/>
                <w:szCs w:val="18"/>
              </w:rPr>
            </w:pPr>
            <w:r w:rsidRPr="008C1C2D">
              <w:rPr>
                <w:rFonts w:eastAsia="Times New Roman"/>
                <w:strike/>
                <w:sz w:val="18"/>
                <w:szCs w:val="18"/>
              </w:rPr>
              <w:t>(d)</w:t>
            </w:r>
            <w:r w:rsidRPr="008C1C2D">
              <w:rPr>
                <w:rFonts w:eastAsia="Times New Roman"/>
                <w:strike/>
                <w:sz w:val="18"/>
                <w:szCs w:val="18"/>
              </w:rPr>
              <w:tab/>
              <w:t>After five years of continuous service at the same duty station, payment of the mobility element and of the non-removal element of the mobility and hardship allowance shall be discontinued.</w:t>
            </w:r>
          </w:p>
          <w:p w:rsidR="003425D3" w:rsidRPr="008C1C2D" w:rsidRDefault="003425D3" w:rsidP="00531A08">
            <w:pPr>
              <w:autoSpaceDE w:val="0"/>
              <w:autoSpaceDN w:val="0"/>
              <w:adjustRightInd w:val="0"/>
              <w:rPr>
                <w:rFonts w:eastAsia="Times New Roman"/>
                <w:strike/>
                <w:sz w:val="18"/>
                <w:szCs w:val="18"/>
              </w:rPr>
            </w:pPr>
          </w:p>
          <w:p w:rsidR="003425D3" w:rsidRPr="0073367C" w:rsidRDefault="003425D3" w:rsidP="00531A08">
            <w:pPr>
              <w:autoSpaceDE w:val="0"/>
              <w:autoSpaceDN w:val="0"/>
              <w:adjustRightInd w:val="0"/>
              <w:rPr>
                <w:rFonts w:eastAsia="Times New Roman"/>
                <w:sz w:val="18"/>
                <w:szCs w:val="18"/>
              </w:rPr>
            </w:pPr>
            <w:r w:rsidRPr="008C1C2D">
              <w:rPr>
                <w:rFonts w:eastAsia="Times New Roman"/>
                <w:strike/>
                <w:sz w:val="18"/>
                <w:szCs w:val="18"/>
              </w:rPr>
              <w:t>(e)</w:t>
            </w:r>
            <w:r w:rsidRPr="0073367C">
              <w:rPr>
                <w:rFonts w:eastAsia="Times New Roman"/>
                <w:sz w:val="18"/>
                <w:szCs w:val="18"/>
              </w:rPr>
              <w:tab/>
              <w:t xml:space="preserve">The level of the </w:t>
            </w:r>
            <w:r w:rsidRPr="008C1C2D">
              <w:rPr>
                <w:rFonts w:eastAsia="Times New Roman"/>
                <w:strike/>
                <w:sz w:val="18"/>
                <w:szCs w:val="18"/>
              </w:rPr>
              <w:t>hardship, mobility and non-removal</w:t>
            </w:r>
            <w:r w:rsidRPr="0073367C">
              <w:rPr>
                <w:rFonts w:eastAsia="Times New Roman"/>
                <w:sz w:val="18"/>
                <w:szCs w:val="18"/>
              </w:rPr>
              <w:t xml:space="preserve"> allowances shall be established by the ICSC.</w:t>
            </w:r>
          </w:p>
          <w:p w:rsidR="003425D3" w:rsidRPr="0073367C" w:rsidRDefault="003425D3" w:rsidP="00531A08">
            <w:pPr>
              <w:autoSpaceDE w:val="0"/>
              <w:autoSpaceDN w:val="0"/>
              <w:adjustRightInd w:val="0"/>
              <w:rPr>
                <w:rFonts w:eastAsia="Times New Roman"/>
                <w:sz w:val="18"/>
                <w:szCs w:val="18"/>
              </w:rPr>
            </w:pPr>
          </w:p>
          <w:p w:rsidR="003425D3" w:rsidRPr="00055610" w:rsidRDefault="003425D3" w:rsidP="00531A08">
            <w:pPr>
              <w:autoSpaceDE w:val="0"/>
              <w:autoSpaceDN w:val="0"/>
              <w:adjustRightInd w:val="0"/>
              <w:rPr>
                <w:rFonts w:eastAsia="Times New Roman"/>
                <w:sz w:val="18"/>
                <w:szCs w:val="18"/>
              </w:rPr>
            </w:pPr>
            <w:r w:rsidRPr="008C1C2D">
              <w:rPr>
                <w:rFonts w:eastAsia="Times New Roman"/>
                <w:b/>
                <w:sz w:val="18"/>
                <w:szCs w:val="18"/>
                <w:u w:val="single"/>
              </w:rPr>
              <w:t>(c)</w:t>
            </w:r>
            <w:r>
              <w:rPr>
                <w:rFonts w:eastAsia="Times New Roman"/>
                <w:sz w:val="18"/>
                <w:szCs w:val="18"/>
              </w:rPr>
              <w:t xml:space="preserve"> </w:t>
            </w:r>
            <w:r w:rsidRPr="008C1C2D">
              <w:rPr>
                <w:rFonts w:eastAsia="Times New Roman"/>
                <w:strike/>
                <w:sz w:val="18"/>
                <w:szCs w:val="18"/>
              </w:rPr>
              <w:t>(</w:t>
            </w:r>
            <w:proofErr w:type="gramStart"/>
            <w:r w:rsidRPr="008C1C2D">
              <w:rPr>
                <w:rFonts w:eastAsia="Times New Roman"/>
                <w:strike/>
                <w:sz w:val="18"/>
                <w:szCs w:val="18"/>
              </w:rPr>
              <w:t>f</w:t>
            </w:r>
            <w:proofErr w:type="gramEnd"/>
            <w:r w:rsidRPr="008C1C2D">
              <w:rPr>
                <w:rFonts w:eastAsia="Times New Roman"/>
                <w:strike/>
                <w:sz w:val="18"/>
                <w:szCs w:val="18"/>
              </w:rPr>
              <w:t>)</w:t>
            </w:r>
            <w:r w:rsidRPr="0073367C">
              <w:rPr>
                <w:rFonts w:eastAsia="Times New Roman"/>
                <w:sz w:val="18"/>
                <w:szCs w:val="18"/>
              </w:rPr>
              <w:tab/>
              <w:t>This Regulation shall not apply to temporary staff members.</w:t>
            </w:r>
          </w:p>
        </w:tc>
        <w:tc>
          <w:tcPr>
            <w:tcW w:w="4536" w:type="dxa"/>
            <w:tcBorders>
              <w:top w:val="single" w:sz="6" w:space="0" w:color="A6A6A6" w:themeColor="background1" w:themeShade="A6"/>
            </w:tcBorders>
            <w:shd w:val="clear" w:color="auto" w:fill="auto"/>
            <w:tcMar>
              <w:top w:w="57" w:type="dxa"/>
              <w:bottom w:w="57" w:type="dxa"/>
            </w:tcMar>
          </w:tcPr>
          <w:p w:rsidR="003425D3" w:rsidRPr="002161C1" w:rsidRDefault="003425D3" w:rsidP="007759F6">
            <w:pPr>
              <w:rPr>
                <w:i/>
                <w:sz w:val="18"/>
                <w:szCs w:val="18"/>
              </w:rPr>
            </w:pPr>
          </w:p>
        </w:tc>
      </w:tr>
      <w:tr w:rsidR="003425D3" w:rsidRPr="00FE1EF7">
        <w:trPr>
          <w:trHeight w:val="20"/>
        </w:trPr>
        <w:tc>
          <w:tcPr>
            <w:tcW w:w="1843" w:type="dxa"/>
            <w:shd w:val="clear" w:color="auto" w:fill="auto"/>
            <w:tcMar>
              <w:top w:w="57" w:type="dxa"/>
              <w:bottom w:w="57" w:type="dxa"/>
            </w:tcMar>
          </w:tcPr>
          <w:p w:rsidR="003425D3" w:rsidRPr="008B277D" w:rsidRDefault="003425D3" w:rsidP="00531A08">
            <w:pPr>
              <w:ind w:right="33"/>
              <w:rPr>
                <w:b/>
                <w:sz w:val="18"/>
                <w:szCs w:val="18"/>
              </w:rPr>
            </w:pPr>
            <w:r w:rsidRPr="008B277D">
              <w:rPr>
                <w:b/>
                <w:sz w:val="18"/>
                <w:szCs w:val="18"/>
              </w:rPr>
              <w:lastRenderedPageBreak/>
              <w:t>Regulation 9.9</w:t>
            </w:r>
          </w:p>
          <w:p w:rsidR="003425D3" w:rsidRDefault="003425D3" w:rsidP="00531A08">
            <w:pPr>
              <w:ind w:right="33"/>
              <w:rPr>
                <w:sz w:val="18"/>
                <w:szCs w:val="18"/>
              </w:rPr>
            </w:pPr>
          </w:p>
          <w:p w:rsidR="003425D3" w:rsidRPr="009D1443" w:rsidRDefault="003425D3" w:rsidP="00531A08">
            <w:pPr>
              <w:ind w:right="33"/>
              <w:rPr>
                <w:sz w:val="18"/>
                <w:szCs w:val="18"/>
              </w:rPr>
            </w:pPr>
            <w:r>
              <w:rPr>
                <w:sz w:val="18"/>
                <w:szCs w:val="18"/>
              </w:rPr>
              <w:t>Repatriation Grant</w:t>
            </w:r>
          </w:p>
        </w:tc>
        <w:tc>
          <w:tcPr>
            <w:tcW w:w="4536" w:type="dxa"/>
            <w:shd w:val="clear" w:color="auto" w:fill="auto"/>
            <w:tcMar>
              <w:top w:w="57" w:type="dxa"/>
              <w:bottom w:w="57" w:type="dxa"/>
            </w:tcMar>
          </w:tcPr>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(a)</w:t>
            </w:r>
            <w:r w:rsidRPr="008B277D">
              <w:rPr>
                <w:rFonts w:eastAsia="Times New Roman"/>
                <w:sz w:val="18"/>
                <w:szCs w:val="18"/>
              </w:rPr>
              <w:tab/>
              <w:t xml:space="preserve">Staff members whom the International Bureau is bound to repatriate and who at the time of separation are residing, by virtue of their service with the International Bureau, outside their home country, shall be entitled to a repatriation grant.  The repatriation grant shall not be paid, however, to a staff member who is summarily dismissed or abandons his or her post.  The conditions and definitions relating to eligibility for this grant shall be determined by the Staff Regulations and Rules.  The amount of the grant shall be proportional to years of full-time continuous service with the International Bureau and with another organization applying the United Nations common system of salaries and allowances immediately preceding his or her appointment and shall be calculated on the basis of the following table, it being understood that, if the period of continuous service away from the home country exceeds 12 years, the amount of the grant shall be the same as if that period had in fact been 12 years.  For periods of service with another organization applying the United Nations common system of salaries and allowances the staff member shall provide written proof from the releasing organization that no repatriation grant has been paid.  </w:t>
            </w:r>
            <w:r w:rsidRPr="008B277D">
              <w:rPr>
                <w:rFonts w:eastAsia="Times New Roman"/>
                <w:sz w:val="18"/>
                <w:szCs w:val="18"/>
              </w:rPr>
              <w:lastRenderedPageBreak/>
              <w:t>This Regulation shall not apply to temporary staff members.</w:t>
            </w:r>
          </w:p>
          <w:p w:rsidR="003425D3" w:rsidRPr="008B277D"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8B277D">
              <w:rPr>
                <w:rFonts w:eastAsia="Times New Roman"/>
                <w:sz w:val="18"/>
                <w:szCs w:val="18"/>
              </w:rPr>
              <w:t>(b)</w:t>
            </w:r>
            <w:r w:rsidRPr="008B277D">
              <w:rPr>
                <w:rFonts w:eastAsia="Times New Roman"/>
                <w:sz w:val="18"/>
                <w:szCs w:val="18"/>
              </w:rPr>
              <w:tab/>
              <w:t>Notwithstanding paragraph (a) above, staff members holding fixed-term, continuing or permanent appointments with the International Bureau before January 1, 2016, and residing but not serving, at the time, in their home country shall retain the entitlement to repatriation grant for the years and months of service up until December 31, 2015, subject to the other eligibility conditions specified in the rule thereunder.</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Years of continuous</w:t>
            </w:r>
            <w:r>
              <w:rPr>
                <w:rFonts w:eastAsia="Times New Roman"/>
                <w:sz w:val="18"/>
                <w:szCs w:val="18"/>
              </w:rPr>
              <w:t xml:space="preserve"> service away from home country […]</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less than 1</w:t>
            </w:r>
            <w:r w:rsidRPr="008B277D">
              <w:rPr>
                <w:rFonts w:eastAsia="Times New Roman"/>
                <w:sz w:val="18"/>
                <w:szCs w:val="18"/>
              </w:rPr>
              <w:tab/>
              <w:t>nil</w:t>
            </w:r>
            <w:r w:rsidRPr="008B277D">
              <w:rPr>
                <w:rFonts w:eastAsia="Times New Roman"/>
                <w:sz w:val="18"/>
                <w:szCs w:val="18"/>
              </w:rPr>
              <w:tab/>
            </w:r>
            <w:proofErr w:type="spellStart"/>
            <w:r w:rsidRPr="008B277D">
              <w:rPr>
                <w:rFonts w:eastAsia="Times New Roman"/>
                <w:sz w:val="18"/>
                <w:szCs w:val="18"/>
              </w:rPr>
              <w:t>nil</w:t>
            </w:r>
            <w:proofErr w:type="spellEnd"/>
            <w:r w:rsidRPr="008B277D">
              <w:rPr>
                <w:rFonts w:eastAsia="Times New Roman"/>
                <w:sz w:val="18"/>
                <w:szCs w:val="18"/>
              </w:rPr>
              <w:tab/>
            </w:r>
            <w:proofErr w:type="spellStart"/>
            <w:r w:rsidRPr="008B277D">
              <w:rPr>
                <w:rFonts w:eastAsia="Times New Roman"/>
                <w:sz w:val="18"/>
                <w:szCs w:val="18"/>
              </w:rPr>
              <w:t>nil</w:t>
            </w:r>
            <w:proofErr w:type="spellEnd"/>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1</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4</w:t>
            </w:r>
            <w:r w:rsidRPr="008B277D">
              <w:rPr>
                <w:rFonts w:eastAsia="Times New Roman"/>
                <w:sz w:val="18"/>
                <w:szCs w:val="18"/>
              </w:rPr>
              <w:tab/>
              <w:t>3</w:t>
            </w:r>
            <w:r w:rsidRPr="008B277D">
              <w:rPr>
                <w:rFonts w:eastAsia="Times New Roman"/>
                <w:sz w:val="18"/>
                <w:szCs w:val="18"/>
              </w:rPr>
              <w:tab/>
              <w:t>2</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2</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8</w:t>
            </w:r>
            <w:r w:rsidRPr="008B277D">
              <w:rPr>
                <w:rFonts w:eastAsia="Times New Roman"/>
                <w:sz w:val="18"/>
                <w:szCs w:val="18"/>
              </w:rPr>
              <w:tab/>
              <w:t>5</w:t>
            </w:r>
            <w:r w:rsidRPr="008B277D">
              <w:rPr>
                <w:rFonts w:eastAsia="Times New Roman"/>
                <w:sz w:val="18"/>
                <w:szCs w:val="18"/>
              </w:rPr>
              <w:tab/>
              <w:t>4</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3</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10</w:t>
            </w:r>
            <w:r w:rsidRPr="008B277D">
              <w:rPr>
                <w:rFonts w:eastAsia="Times New Roman"/>
                <w:sz w:val="18"/>
                <w:szCs w:val="18"/>
              </w:rPr>
              <w:tab/>
              <w:t>6</w:t>
            </w:r>
            <w:r w:rsidRPr="008B277D">
              <w:rPr>
                <w:rFonts w:eastAsia="Times New Roman"/>
                <w:sz w:val="18"/>
                <w:szCs w:val="18"/>
              </w:rPr>
              <w:tab/>
              <w:t>5</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4</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12</w:t>
            </w:r>
            <w:r w:rsidRPr="008B277D">
              <w:rPr>
                <w:rFonts w:eastAsia="Times New Roman"/>
                <w:sz w:val="18"/>
                <w:szCs w:val="18"/>
              </w:rPr>
              <w:tab/>
              <w:t>7</w:t>
            </w:r>
            <w:r w:rsidRPr="008B277D">
              <w:rPr>
                <w:rFonts w:eastAsia="Times New Roman"/>
                <w:sz w:val="18"/>
                <w:szCs w:val="18"/>
              </w:rPr>
              <w:tab/>
              <w:t>6</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5</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14</w:t>
            </w:r>
            <w:r w:rsidRPr="008B277D">
              <w:rPr>
                <w:rFonts w:eastAsia="Times New Roman"/>
                <w:sz w:val="18"/>
                <w:szCs w:val="18"/>
              </w:rPr>
              <w:tab/>
              <w:t>8</w:t>
            </w:r>
            <w:r w:rsidRPr="008B277D">
              <w:rPr>
                <w:rFonts w:eastAsia="Times New Roman"/>
                <w:sz w:val="18"/>
                <w:szCs w:val="18"/>
              </w:rPr>
              <w:tab/>
              <w:t>7</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6</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16</w:t>
            </w:r>
            <w:r w:rsidRPr="008B277D">
              <w:rPr>
                <w:rFonts w:eastAsia="Times New Roman"/>
                <w:sz w:val="18"/>
                <w:szCs w:val="18"/>
              </w:rPr>
              <w:tab/>
              <w:t>9</w:t>
            </w:r>
            <w:r w:rsidRPr="008B277D">
              <w:rPr>
                <w:rFonts w:eastAsia="Times New Roman"/>
                <w:sz w:val="18"/>
                <w:szCs w:val="18"/>
              </w:rPr>
              <w:tab/>
              <w:t>8</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7</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18</w:t>
            </w:r>
            <w:r w:rsidRPr="008B277D">
              <w:rPr>
                <w:rFonts w:eastAsia="Times New Roman"/>
                <w:sz w:val="18"/>
                <w:szCs w:val="18"/>
              </w:rPr>
              <w:tab/>
              <w:t>10</w:t>
            </w:r>
            <w:r w:rsidRPr="008B277D">
              <w:rPr>
                <w:rFonts w:eastAsia="Times New Roman"/>
                <w:sz w:val="18"/>
                <w:szCs w:val="18"/>
              </w:rPr>
              <w:tab/>
              <w:t>9</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8</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20</w:t>
            </w:r>
            <w:r w:rsidRPr="008B277D">
              <w:rPr>
                <w:rFonts w:eastAsia="Times New Roman"/>
                <w:sz w:val="18"/>
                <w:szCs w:val="18"/>
              </w:rPr>
              <w:tab/>
              <w:t>11</w:t>
            </w:r>
            <w:r w:rsidRPr="008B277D">
              <w:rPr>
                <w:rFonts w:eastAsia="Times New Roman"/>
                <w:sz w:val="18"/>
                <w:szCs w:val="18"/>
              </w:rPr>
              <w:tab/>
              <w:t>10</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9</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22</w:t>
            </w:r>
            <w:r w:rsidRPr="008B277D">
              <w:rPr>
                <w:rFonts w:eastAsia="Times New Roman"/>
                <w:sz w:val="18"/>
                <w:szCs w:val="18"/>
              </w:rPr>
              <w:tab/>
              <w:t>13</w:t>
            </w:r>
            <w:r w:rsidRPr="008B277D">
              <w:rPr>
                <w:rFonts w:eastAsia="Times New Roman"/>
                <w:sz w:val="18"/>
                <w:szCs w:val="18"/>
              </w:rPr>
              <w:tab/>
              <w:t>11</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10</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24</w:t>
            </w:r>
            <w:r w:rsidRPr="008B277D">
              <w:rPr>
                <w:rFonts w:eastAsia="Times New Roman"/>
                <w:sz w:val="18"/>
                <w:szCs w:val="18"/>
              </w:rPr>
              <w:tab/>
              <w:t>14</w:t>
            </w:r>
            <w:r w:rsidRPr="008B277D">
              <w:rPr>
                <w:rFonts w:eastAsia="Times New Roman"/>
                <w:sz w:val="18"/>
                <w:szCs w:val="18"/>
              </w:rPr>
              <w:tab/>
              <w:t>12</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11</w:t>
            </w:r>
            <w:r w:rsidRPr="008B277D">
              <w:rPr>
                <w:rFonts w:eastAsia="Times New Roman"/>
                <w:sz w:val="18"/>
                <w:szCs w:val="18"/>
              </w:rPr>
              <w:tab/>
            </w:r>
            <w:r>
              <w:rPr>
                <w:rFonts w:eastAsia="Times New Roman"/>
                <w:sz w:val="18"/>
                <w:szCs w:val="18"/>
              </w:rPr>
              <w:t xml:space="preserve">          </w:t>
            </w:r>
            <w:r w:rsidRPr="008B277D">
              <w:rPr>
                <w:rFonts w:eastAsia="Times New Roman"/>
                <w:sz w:val="18"/>
                <w:szCs w:val="18"/>
              </w:rPr>
              <w:t>26</w:t>
            </w:r>
            <w:r w:rsidRPr="008B277D">
              <w:rPr>
                <w:rFonts w:eastAsia="Times New Roman"/>
                <w:sz w:val="18"/>
                <w:szCs w:val="18"/>
              </w:rPr>
              <w:tab/>
              <w:t>15</w:t>
            </w:r>
            <w:r w:rsidRPr="008B277D">
              <w:rPr>
                <w:rFonts w:eastAsia="Times New Roman"/>
                <w:sz w:val="18"/>
                <w:szCs w:val="18"/>
              </w:rPr>
              <w:tab/>
              <w:t>13</w:t>
            </w:r>
          </w:p>
          <w:p w:rsidR="003425D3" w:rsidRPr="00055610" w:rsidRDefault="003425D3" w:rsidP="00531A08">
            <w:pPr>
              <w:autoSpaceDE w:val="0"/>
              <w:autoSpaceDN w:val="0"/>
              <w:adjustRightInd w:val="0"/>
              <w:rPr>
                <w:rFonts w:eastAsia="Times New Roman"/>
                <w:sz w:val="18"/>
                <w:szCs w:val="18"/>
              </w:rPr>
            </w:pPr>
            <w:r>
              <w:rPr>
                <w:rFonts w:eastAsia="Times New Roman"/>
                <w:sz w:val="18"/>
                <w:szCs w:val="18"/>
              </w:rPr>
              <w:t xml:space="preserve">12 or more    </w:t>
            </w:r>
            <w:r w:rsidRPr="008B277D">
              <w:rPr>
                <w:rFonts w:eastAsia="Times New Roman"/>
                <w:sz w:val="18"/>
                <w:szCs w:val="18"/>
              </w:rPr>
              <w:t>28</w:t>
            </w:r>
            <w:r w:rsidRPr="008B277D">
              <w:rPr>
                <w:rFonts w:eastAsia="Times New Roman"/>
                <w:sz w:val="18"/>
                <w:szCs w:val="18"/>
              </w:rPr>
              <w:tab/>
              <w:t>16</w:t>
            </w:r>
            <w:r w:rsidRPr="008B277D">
              <w:rPr>
                <w:rFonts w:eastAsia="Times New Roman"/>
                <w:sz w:val="18"/>
                <w:szCs w:val="18"/>
              </w:rPr>
              <w:tab/>
              <w:t>14</w:t>
            </w:r>
          </w:p>
        </w:tc>
        <w:tc>
          <w:tcPr>
            <w:tcW w:w="4536" w:type="dxa"/>
            <w:shd w:val="clear" w:color="auto" w:fill="auto"/>
            <w:tcMar>
              <w:top w:w="57" w:type="dxa"/>
              <w:bottom w:w="57" w:type="dxa"/>
            </w:tcMar>
          </w:tcPr>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lastRenderedPageBreak/>
              <w:t>(a)</w:t>
            </w:r>
            <w:r w:rsidRPr="008B277D">
              <w:rPr>
                <w:rFonts w:eastAsia="Times New Roman"/>
                <w:sz w:val="18"/>
                <w:szCs w:val="18"/>
              </w:rPr>
              <w:tab/>
              <w:t xml:space="preserve">Staff members </w:t>
            </w:r>
            <w:r w:rsidRPr="005C789B">
              <w:rPr>
                <w:rFonts w:eastAsia="Times New Roman"/>
                <w:b/>
                <w:sz w:val="18"/>
                <w:szCs w:val="18"/>
                <w:u w:val="single"/>
              </w:rPr>
              <w:t>who have at least five years of continuous service,</w:t>
            </w:r>
            <w:r>
              <w:rPr>
                <w:rFonts w:eastAsia="Times New Roman"/>
                <w:sz w:val="18"/>
                <w:szCs w:val="18"/>
              </w:rPr>
              <w:t xml:space="preserve"> </w:t>
            </w:r>
            <w:r w:rsidRPr="008B277D">
              <w:rPr>
                <w:rFonts w:eastAsia="Times New Roman"/>
                <w:sz w:val="18"/>
                <w:szCs w:val="18"/>
              </w:rPr>
              <w:t xml:space="preserve">whom the International Bureau is bound to repatriate and who at the time of separation are residing, by virtue of their service with the International Bureau, outside their home country, </w:t>
            </w:r>
            <w:r w:rsidRPr="005D1510">
              <w:rPr>
                <w:rFonts w:eastAsia="Times New Roman"/>
                <w:sz w:val="18"/>
                <w:szCs w:val="18"/>
              </w:rPr>
              <w:t xml:space="preserve">shall </w:t>
            </w:r>
            <w:r w:rsidRPr="008B277D">
              <w:rPr>
                <w:rFonts w:eastAsia="Times New Roman"/>
                <w:sz w:val="18"/>
                <w:szCs w:val="18"/>
              </w:rPr>
              <w:t>be entitled to a repatriation grant</w:t>
            </w:r>
            <w:r w:rsidRPr="005C789B">
              <w:rPr>
                <w:rFonts w:eastAsia="Times New Roman"/>
                <w:b/>
                <w:sz w:val="18"/>
                <w:szCs w:val="18"/>
                <w:u w:val="single"/>
              </w:rPr>
              <w:t>, subject to conditions prescribed in the Regulations and Rules</w:t>
            </w:r>
            <w:r w:rsidRPr="008B277D">
              <w:rPr>
                <w:rFonts w:eastAsia="Times New Roman"/>
                <w:sz w:val="18"/>
                <w:szCs w:val="18"/>
              </w:rPr>
              <w:t xml:space="preserve">.  The repatriation grant shall not be paid, however, to a staff member who is summarily dismissed or abandons his or her post.  The conditions and definitions relating to eligibility for this grant shall be determined by the Staff Regulations and Rules.  </w:t>
            </w:r>
            <w:r w:rsidRPr="005C789B">
              <w:rPr>
                <w:rFonts w:eastAsia="Times New Roman"/>
                <w:strike/>
                <w:sz w:val="18"/>
                <w:szCs w:val="18"/>
              </w:rPr>
              <w:t>The amount of the grant shall be proportional to years of full-time continuous service with the International Bureau and with another organization applying the United Nations common system of salaries and allowances immediately preceding his or her appointment and shall be calculated on the basis of the following table, it being understood that, if the period of continuous service away from the home country exceeds 12 years, the amount of the grant shall be the same as if that period had in fact been 12 years.</w:t>
            </w:r>
            <w:r w:rsidRPr="008B277D">
              <w:rPr>
                <w:rFonts w:eastAsia="Times New Roman"/>
                <w:sz w:val="18"/>
                <w:szCs w:val="18"/>
              </w:rPr>
              <w:t xml:space="preserve">  For periods of service with another organization applying the United Nations </w:t>
            </w:r>
            <w:r w:rsidRPr="008B277D">
              <w:rPr>
                <w:rFonts w:eastAsia="Times New Roman"/>
                <w:sz w:val="18"/>
                <w:szCs w:val="18"/>
              </w:rPr>
              <w:lastRenderedPageBreak/>
              <w:t>common system of salaries and allowances the staff member shall provide written proof from the releasing organization that no repatriation grant has been paid.  This Regulation shall not apply to temporary staff members.</w:t>
            </w:r>
          </w:p>
          <w:p w:rsidR="003425D3" w:rsidRPr="008B277D" w:rsidRDefault="003425D3" w:rsidP="00531A08">
            <w:pPr>
              <w:autoSpaceDE w:val="0"/>
              <w:autoSpaceDN w:val="0"/>
              <w:adjustRightInd w:val="0"/>
              <w:rPr>
                <w:rFonts w:eastAsia="Times New Roman"/>
                <w:sz w:val="18"/>
                <w:szCs w:val="18"/>
              </w:rPr>
            </w:pPr>
          </w:p>
          <w:p w:rsidR="003425D3" w:rsidRPr="005C789B" w:rsidRDefault="003425D3" w:rsidP="00531A08">
            <w:pPr>
              <w:autoSpaceDE w:val="0"/>
              <w:autoSpaceDN w:val="0"/>
              <w:adjustRightInd w:val="0"/>
              <w:rPr>
                <w:rFonts w:eastAsia="Times New Roman"/>
                <w:b/>
                <w:sz w:val="18"/>
                <w:szCs w:val="18"/>
                <w:u w:val="single"/>
              </w:rPr>
            </w:pPr>
            <w:r w:rsidRPr="008B277D">
              <w:rPr>
                <w:rFonts w:eastAsia="Times New Roman"/>
                <w:sz w:val="18"/>
                <w:szCs w:val="18"/>
              </w:rPr>
              <w:t>(b)</w:t>
            </w:r>
            <w:r w:rsidRPr="008B277D">
              <w:rPr>
                <w:rFonts w:eastAsia="Times New Roman"/>
                <w:sz w:val="18"/>
                <w:szCs w:val="18"/>
              </w:rPr>
              <w:tab/>
            </w:r>
            <w:r w:rsidRPr="005D1510">
              <w:rPr>
                <w:rFonts w:eastAsia="Times New Roman"/>
                <w:strike/>
                <w:sz w:val="18"/>
                <w:szCs w:val="18"/>
              </w:rPr>
              <w:t>Notwithstanding paragraph (a) above, staff members holding fixed-term, continuing or permanent appointments with the International Bureau before January 1, 2016, and residing but not serving, at the time, in their home country shall retain the entitlement to repatriation grant for the years and months of service up until December 31, 2015, subject to the other eligibility conditions specified in the rule thereunder.</w:t>
            </w:r>
            <w:r w:rsidRPr="001209F4">
              <w:t xml:space="preserve"> </w:t>
            </w:r>
            <w:r w:rsidRPr="005C789B">
              <w:rPr>
                <w:rFonts w:eastAsia="Times New Roman"/>
                <w:b/>
                <w:sz w:val="18"/>
                <w:szCs w:val="18"/>
                <w:u w:val="single"/>
              </w:rPr>
              <w:t xml:space="preserve">The repatriation grant shall be calculated on the basis of years of continuous service </w:t>
            </w:r>
            <w:r w:rsidRPr="00BD1D05">
              <w:rPr>
                <w:rFonts w:eastAsia="Times New Roman"/>
                <w:b/>
                <w:sz w:val="18"/>
                <w:szCs w:val="18"/>
                <w:u w:val="single"/>
              </w:rPr>
              <w:t>and residence</w:t>
            </w:r>
            <w:r w:rsidRPr="005C789B">
              <w:rPr>
                <w:rFonts w:eastAsia="Times New Roman"/>
                <w:b/>
                <w:sz w:val="18"/>
                <w:szCs w:val="18"/>
                <w:u w:val="single"/>
              </w:rPr>
              <w:t xml:space="preserve"> away from the home country, in accordance with the following schedule:</w:t>
            </w:r>
          </w:p>
          <w:p w:rsidR="003425D3" w:rsidRDefault="003425D3" w:rsidP="00531A08">
            <w:pPr>
              <w:autoSpaceDE w:val="0"/>
              <w:autoSpaceDN w:val="0"/>
              <w:adjustRightInd w:val="0"/>
              <w:rPr>
                <w:rFonts w:eastAsia="Times New Roman"/>
                <w:sz w:val="18"/>
                <w:szCs w:val="18"/>
              </w:rPr>
            </w:pP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 xml:space="preserve">Years of continuous service </w:t>
            </w:r>
            <w:r w:rsidRPr="005468B8">
              <w:rPr>
                <w:rFonts w:eastAsia="Times New Roman"/>
                <w:b/>
                <w:sz w:val="18"/>
                <w:szCs w:val="18"/>
                <w:u w:val="single"/>
              </w:rPr>
              <w:t>and residence</w:t>
            </w:r>
            <w:r>
              <w:rPr>
                <w:rFonts w:eastAsia="Times New Roman"/>
                <w:sz w:val="18"/>
                <w:szCs w:val="18"/>
              </w:rPr>
              <w:t xml:space="preserve"> </w:t>
            </w:r>
            <w:r w:rsidRPr="008B277D">
              <w:rPr>
                <w:rFonts w:eastAsia="Times New Roman"/>
                <w:sz w:val="18"/>
                <w:szCs w:val="18"/>
              </w:rPr>
              <w:t>away from home country […]</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 xml:space="preserve">less than </w:t>
            </w:r>
            <w:r w:rsidRPr="005C789B">
              <w:rPr>
                <w:rFonts w:eastAsia="Times New Roman"/>
                <w:b/>
                <w:sz w:val="18"/>
                <w:szCs w:val="18"/>
                <w:u w:val="single"/>
              </w:rPr>
              <w:t>5</w:t>
            </w:r>
            <w:r>
              <w:rPr>
                <w:rFonts w:eastAsia="Times New Roman"/>
                <w:sz w:val="18"/>
                <w:szCs w:val="18"/>
              </w:rPr>
              <w:t xml:space="preserve"> </w:t>
            </w:r>
            <w:r w:rsidRPr="005C789B">
              <w:rPr>
                <w:rFonts w:eastAsia="Times New Roman"/>
                <w:strike/>
                <w:sz w:val="18"/>
                <w:szCs w:val="18"/>
              </w:rPr>
              <w:t>1</w:t>
            </w:r>
            <w:r w:rsidRPr="008B277D">
              <w:rPr>
                <w:rFonts w:eastAsia="Times New Roman"/>
                <w:sz w:val="18"/>
                <w:szCs w:val="18"/>
              </w:rPr>
              <w:tab/>
              <w:t>nil</w:t>
            </w:r>
            <w:r w:rsidRPr="008B277D">
              <w:rPr>
                <w:rFonts w:eastAsia="Times New Roman"/>
                <w:sz w:val="18"/>
                <w:szCs w:val="18"/>
              </w:rPr>
              <w:tab/>
            </w:r>
            <w:proofErr w:type="spellStart"/>
            <w:r w:rsidRPr="008B277D">
              <w:rPr>
                <w:rFonts w:eastAsia="Times New Roman"/>
                <w:sz w:val="18"/>
                <w:szCs w:val="18"/>
              </w:rPr>
              <w:t>nil</w:t>
            </w:r>
            <w:proofErr w:type="spellEnd"/>
            <w:r w:rsidRPr="008B277D">
              <w:rPr>
                <w:rFonts w:eastAsia="Times New Roman"/>
                <w:sz w:val="18"/>
                <w:szCs w:val="18"/>
              </w:rPr>
              <w:tab/>
            </w:r>
            <w:proofErr w:type="spellStart"/>
            <w:r w:rsidRPr="008B277D">
              <w:rPr>
                <w:rFonts w:eastAsia="Times New Roman"/>
                <w:sz w:val="18"/>
                <w:szCs w:val="18"/>
              </w:rPr>
              <w:t>nil</w:t>
            </w:r>
            <w:proofErr w:type="spellEnd"/>
          </w:p>
          <w:p w:rsidR="003425D3" w:rsidRPr="005C789B" w:rsidRDefault="003425D3" w:rsidP="00531A08">
            <w:pPr>
              <w:autoSpaceDE w:val="0"/>
              <w:autoSpaceDN w:val="0"/>
              <w:adjustRightInd w:val="0"/>
              <w:rPr>
                <w:rFonts w:eastAsia="Times New Roman"/>
                <w:strike/>
                <w:sz w:val="18"/>
                <w:szCs w:val="18"/>
              </w:rPr>
            </w:pPr>
            <w:r w:rsidRPr="005C789B">
              <w:rPr>
                <w:rFonts w:eastAsia="Times New Roman"/>
                <w:strike/>
                <w:sz w:val="18"/>
                <w:szCs w:val="18"/>
              </w:rPr>
              <w:t>1</w:t>
            </w:r>
            <w:r w:rsidRPr="005C789B">
              <w:rPr>
                <w:rFonts w:eastAsia="Times New Roman"/>
                <w:strike/>
                <w:sz w:val="18"/>
                <w:szCs w:val="18"/>
              </w:rPr>
              <w:tab/>
              <w:t xml:space="preserve">            4</w:t>
            </w:r>
            <w:r w:rsidRPr="005C789B">
              <w:rPr>
                <w:rFonts w:eastAsia="Times New Roman"/>
                <w:strike/>
                <w:sz w:val="18"/>
                <w:szCs w:val="18"/>
              </w:rPr>
              <w:tab/>
              <w:t>3</w:t>
            </w:r>
            <w:r w:rsidRPr="005C789B">
              <w:rPr>
                <w:rFonts w:eastAsia="Times New Roman"/>
                <w:strike/>
                <w:sz w:val="18"/>
                <w:szCs w:val="18"/>
              </w:rPr>
              <w:tab/>
              <w:t>2</w:t>
            </w:r>
          </w:p>
          <w:p w:rsidR="003425D3" w:rsidRPr="005C789B" w:rsidRDefault="003425D3" w:rsidP="00531A08">
            <w:pPr>
              <w:autoSpaceDE w:val="0"/>
              <w:autoSpaceDN w:val="0"/>
              <w:adjustRightInd w:val="0"/>
              <w:rPr>
                <w:rFonts w:eastAsia="Times New Roman"/>
                <w:strike/>
                <w:sz w:val="18"/>
                <w:szCs w:val="18"/>
              </w:rPr>
            </w:pPr>
            <w:r w:rsidRPr="005C789B">
              <w:rPr>
                <w:rFonts w:eastAsia="Times New Roman"/>
                <w:strike/>
                <w:sz w:val="18"/>
                <w:szCs w:val="18"/>
              </w:rPr>
              <w:t>2</w:t>
            </w:r>
            <w:r w:rsidRPr="005C789B">
              <w:rPr>
                <w:rFonts w:eastAsia="Times New Roman"/>
                <w:strike/>
                <w:sz w:val="18"/>
                <w:szCs w:val="18"/>
              </w:rPr>
              <w:tab/>
              <w:t xml:space="preserve">            8</w:t>
            </w:r>
            <w:r w:rsidRPr="005C789B">
              <w:rPr>
                <w:rFonts w:eastAsia="Times New Roman"/>
                <w:strike/>
                <w:sz w:val="18"/>
                <w:szCs w:val="18"/>
              </w:rPr>
              <w:tab/>
              <w:t>5</w:t>
            </w:r>
            <w:r w:rsidRPr="005C789B">
              <w:rPr>
                <w:rFonts w:eastAsia="Times New Roman"/>
                <w:strike/>
                <w:sz w:val="18"/>
                <w:szCs w:val="18"/>
              </w:rPr>
              <w:tab/>
              <w:t>4</w:t>
            </w:r>
          </w:p>
          <w:p w:rsidR="003425D3" w:rsidRPr="005C789B" w:rsidRDefault="003425D3" w:rsidP="00531A08">
            <w:pPr>
              <w:autoSpaceDE w:val="0"/>
              <w:autoSpaceDN w:val="0"/>
              <w:adjustRightInd w:val="0"/>
              <w:rPr>
                <w:rFonts w:eastAsia="Times New Roman"/>
                <w:strike/>
                <w:sz w:val="18"/>
                <w:szCs w:val="18"/>
              </w:rPr>
            </w:pPr>
            <w:r w:rsidRPr="005C789B">
              <w:rPr>
                <w:rFonts w:eastAsia="Times New Roman"/>
                <w:strike/>
                <w:sz w:val="18"/>
                <w:szCs w:val="18"/>
              </w:rPr>
              <w:t>3</w:t>
            </w:r>
            <w:r w:rsidRPr="005C789B">
              <w:rPr>
                <w:rFonts w:eastAsia="Times New Roman"/>
                <w:strike/>
                <w:sz w:val="18"/>
                <w:szCs w:val="18"/>
              </w:rPr>
              <w:tab/>
              <w:t xml:space="preserve">          10</w:t>
            </w:r>
            <w:r w:rsidRPr="005C789B">
              <w:rPr>
                <w:rFonts w:eastAsia="Times New Roman"/>
                <w:strike/>
                <w:sz w:val="18"/>
                <w:szCs w:val="18"/>
              </w:rPr>
              <w:tab/>
              <w:t>6</w:t>
            </w:r>
            <w:r w:rsidRPr="005C789B">
              <w:rPr>
                <w:rFonts w:eastAsia="Times New Roman"/>
                <w:strike/>
                <w:sz w:val="18"/>
                <w:szCs w:val="18"/>
              </w:rPr>
              <w:tab/>
              <w:t>5</w:t>
            </w:r>
          </w:p>
          <w:p w:rsidR="003425D3" w:rsidRPr="005C789B" w:rsidRDefault="003425D3" w:rsidP="00531A08">
            <w:pPr>
              <w:autoSpaceDE w:val="0"/>
              <w:autoSpaceDN w:val="0"/>
              <w:adjustRightInd w:val="0"/>
              <w:rPr>
                <w:rFonts w:eastAsia="Times New Roman"/>
                <w:strike/>
                <w:sz w:val="18"/>
                <w:szCs w:val="18"/>
              </w:rPr>
            </w:pPr>
            <w:r w:rsidRPr="005C789B">
              <w:rPr>
                <w:rFonts w:eastAsia="Times New Roman"/>
                <w:strike/>
                <w:sz w:val="18"/>
                <w:szCs w:val="18"/>
              </w:rPr>
              <w:t>4</w:t>
            </w:r>
            <w:r w:rsidRPr="005C789B">
              <w:rPr>
                <w:rFonts w:eastAsia="Times New Roman"/>
                <w:strike/>
                <w:sz w:val="18"/>
                <w:szCs w:val="18"/>
              </w:rPr>
              <w:tab/>
              <w:t xml:space="preserve">          12</w:t>
            </w:r>
            <w:r w:rsidRPr="005C789B">
              <w:rPr>
                <w:rFonts w:eastAsia="Times New Roman"/>
                <w:strike/>
                <w:sz w:val="18"/>
                <w:szCs w:val="18"/>
              </w:rPr>
              <w:tab/>
              <w:t>7</w:t>
            </w:r>
            <w:r w:rsidRPr="005C789B">
              <w:rPr>
                <w:rFonts w:eastAsia="Times New Roman"/>
                <w:strike/>
                <w:sz w:val="18"/>
                <w:szCs w:val="18"/>
              </w:rPr>
              <w:tab/>
              <w:t>6</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5</w:t>
            </w:r>
            <w:r w:rsidRPr="008B277D">
              <w:rPr>
                <w:rFonts w:eastAsia="Times New Roman"/>
                <w:sz w:val="18"/>
                <w:szCs w:val="18"/>
              </w:rPr>
              <w:tab/>
              <w:t xml:space="preserve">          14</w:t>
            </w:r>
            <w:r w:rsidRPr="008B277D">
              <w:rPr>
                <w:rFonts w:eastAsia="Times New Roman"/>
                <w:sz w:val="18"/>
                <w:szCs w:val="18"/>
              </w:rPr>
              <w:tab/>
              <w:t>8</w:t>
            </w:r>
            <w:r w:rsidRPr="008B277D">
              <w:rPr>
                <w:rFonts w:eastAsia="Times New Roman"/>
                <w:sz w:val="18"/>
                <w:szCs w:val="18"/>
              </w:rPr>
              <w:tab/>
              <w:t>7</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6</w:t>
            </w:r>
            <w:r w:rsidRPr="008B277D">
              <w:rPr>
                <w:rFonts w:eastAsia="Times New Roman"/>
                <w:sz w:val="18"/>
                <w:szCs w:val="18"/>
              </w:rPr>
              <w:tab/>
              <w:t xml:space="preserve">          16</w:t>
            </w:r>
            <w:r w:rsidRPr="008B277D">
              <w:rPr>
                <w:rFonts w:eastAsia="Times New Roman"/>
                <w:sz w:val="18"/>
                <w:szCs w:val="18"/>
              </w:rPr>
              <w:tab/>
              <w:t>9</w:t>
            </w:r>
            <w:r w:rsidRPr="008B277D">
              <w:rPr>
                <w:rFonts w:eastAsia="Times New Roman"/>
                <w:sz w:val="18"/>
                <w:szCs w:val="18"/>
              </w:rPr>
              <w:tab/>
              <w:t>8</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7</w:t>
            </w:r>
            <w:r w:rsidRPr="008B277D">
              <w:rPr>
                <w:rFonts w:eastAsia="Times New Roman"/>
                <w:sz w:val="18"/>
                <w:szCs w:val="18"/>
              </w:rPr>
              <w:tab/>
              <w:t xml:space="preserve">          18</w:t>
            </w:r>
            <w:r w:rsidRPr="008B277D">
              <w:rPr>
                <w:rFonts w:eastAsia="Times New Roman"/>
                <w:sz w:val="18"/>
                <w:szCs w:val="18"/>
              </w:rPr>
              <w:tab/>
              <w:t>10</w:t>
            </w:r>
            <w:r w:rsidRPr="008B277D">
              <w:rPr>
                <w:rFonts w:eastAsia="Times New Roman"/>
                <w:sz w:val="18"/>
                <w:szCs w:val="18"/>
              </w:rPr>
              <w:tab/>
              <w:t>9</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8</w:t>
            </w:r>
            <w:r w:rsidRPr="008B277D">
              <w:rPr>
                <w:rFonts w:eastAsia="Times New Roman"/>
                <w:sz w:val="18"/>
                <w:szCs w:val="18"/>
              </w:rPr>
              <w:tab/>
              <w:t xml:space="preserve">          20</w:t>
            </w:r>
            <w:r w:rsidRPr="008B277D">
              <w:rPr>
                <w:rFonts w:eastAsia="Times New Roman"/>
                <w:sz w:val="18"/>
                <w:szCs w:val="18"/>
              </w:rPr>
              <w:tab/>
              <w:t>11</w:t>
            </w:r>
            <w:r w:rsidRPr="008B277D">
              <w:rPr>
                <w:rFonts w:eastAsia="Times New Roman"/>
                <w:sz w:val="18"/>
                <w:szCs w:val="18"/>
              </w:rPr>
              <w:tab/>
              <w:t>10</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9</w:t>
            </w:r>
            <w:r w:rsidRPr="008B277D">
              <w:rPr>
                <w:rFonts w:eastAsia="Times New Roman"/>
                <w:sz w:val="18"/>
                <w:szCs w:val="18"/>
              </w:rPr>
              <w:tab/>
              <w:t xml:space="preserve">          22</w:t>
            </w:r>
            <w:r w:rsidRPr="008B277D">
              <w:rPr>
                <w:rFonts w:eastAsia="Times New Roman"/>
                <w:sz w:val="18"/>
                <w:szCs w:val="18"/>
              </w:rPr>
              <w:tab/>
              <w:t>13</w:t>
            </w:r>
            <w:r w:rsidRPr="008B277D">
              <w:rPr>
                <w:rFonts w:eastAsia="Times New Roman"/>
                <w:sz w:val="18"/>
                <w:szCs w:val="18"/>
              </w:rPr>
              <w:tab/>
              <w:t>11</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10</w:t>
            </w:r>
            <w:r w:rsidRPr="008B277D">
              <w:rPr>
                <w:rFonts w:eastAsia="Times New Roman"/>
                <w:sz w:val="18"/>
                <w:szCs w:val="18"/>
              </w:rPr>
              <w:tab/>
              <w:t xml:space="preserve">          24</w:t>
            </w:r>
            <w:r w:rsidRPr="008B277D">
              <w:rPr>
                <w:rFonts w:eastAsia="Times New Roman"/>
                <w:sz w:val="18"/>
                <w:szCs w:val="18"/>
              </w:rPr>
              <w:tab/>
              <w:t>14</w:t>
            </w:r>
            <w:r w:rsidRPr="008B277D">
              <w:rPr>
                <w:rFonts w:eastAsia="Times New Roman"/>
                <w:sz w:val="18"/>
                <w:szCs w:val="18"/>
              </w:rPr>
              <w:tab/>
              <w:t>12</w:t>
            </w: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11</w:t>
            </w:r>
            <w:r w:rsidRPr="008B277D">
              <w:rPr>
                <w:rFonts w:eastAsia="Times New Roman"/>
                <w:sz w:val="18"/>
                <w:szCs w:val="18"/>
              </w:rPr>
              <w:tab/>
              <w:t xml:space="preserve">          26</w:t>
            </w:r>
            <w:r w:rsidRPr="008B277D">
              <w:rPr>
                <w:rFonts w:eastAsia="Times New Roman"/>
                <w:sz w:val="18"/>
                <w:szCs w:val="18"/>
              </w:rPr>
              <w:tab/>
              <w:t>15</w:t>
            </w:r>
            <w:r w:rsidRPr="008B277D">
              <w:rPr>
                <w:rFonts w:eastAsia="Times New Roman"/>
                <w:sz w:val="18"/>
                <w:szCs w:val="18"/>
              </w:rPr>
              <w:tab/>
              <w:t>13</w:t>
            </w:r>
          </w:p>
          <w:p w:rsidR="003425D3" w:rsidRPr="00055610" w:rsidRDefault="003425D3" w:rsidP="00531A08">
            <w:pPr>
              <w:autoSpaceDE w:val="0"/>
              <w:autoSpaceDN w:val="0"/>
              <w:adjustRightInd w:val="0"/>
              <w:rPr>
                <w:rFonts w:eastAsia="Times New Roman"/>
                <w:sz w:val="18"/>
                <w:szCs w:val="18"/>
              </w:rPr>
            </w:pPr>
            <w:r w:rsidRPr="008B277D">
              <w:rPr>
                <w:rFonts w:eastAsia="Times New Roman"/>
                <w:sz w:val="18"/>
                <w:szCs w:val="18"/>
              </w:rPr>
              <w:t>12 or more    28</w:t>
            </w:r>
            <w:r w:rsidRPr="008B277D">
              <w:rPr>
                <w:rFonts w:eastAsia="Times New Roman"/>
                <w:sz w:val="18"/>
                <w:szCs w:val="18"/>
              </w:rPr>
              <w:tab/>
              <w:t>16</w:t>
            </w:r>
            <w:r w:rsidRPr="008B277D">
              <w:rPr>
                <w:rFonts w:eastAsia="Times New Roman"/>
                <w:sz w:val="18"/>
                <w:szCs w:val="18"/>
              </w:rPr>
              <w:tab/>
              <w:t>14</w:t>
            </w:r>
          </w:p>
        </w:tc>
        <w:tc>
          <w:tcPr>
            <w:tcW w:w="4536" w:type="dxa"/>
            <w:shd w:val="clear" w:color="auto" w:fill="auto"/>
            <w:tcMar>
              <w:top w:w="57" w:type="dxa"/>
              <w:bottom w:w="57" w:type="dxa"/>
            </w:tcMar>
          </w:tcPr>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Default="003425D3" w:rsidP="003425D3">
            <w:pPr>
              <w:rPr>
                <w:sz w:val="18"/>
                <w:szCs w:val="18"/>
              </w:rPr>
            </w:pPr>
          </w:p>
          <w:p w:rsidR="003425D3" w:rsidRPr="003425D3" w:rsidRDefault="003425D3" w:rsidP="003425D3">
            <w:pPr>
              <w:rPr>
                <w:sz w:val="18"/>
                <w:szCs w:val="18"/>
              </w:rPr>
            </w:pPr>
            <w:r w:rsidRPr="003425D3">
              <w:rPr>
                <w:sz w:val="18"/>
                <w:szCs w:val="18"/>
              </w:rPr>
              <w:t>Para. (b):</w:t>
            </w:r>
          </w:p>
          <w:p w:rsidR="003425D3" w:rsidRPr="003425D3" w:rsidRDefault="003425D3" w:rsidP="003425D3">
            <w:pPr>
              <w:rPr>
                <w:sz w:val="18"/>
                <w:szCs w:val="18"/>
              </w:rPr>
            </w:pPr>
            <w:r w:rsidRPr="003425D3">
              <w:rPr>
                <w:sz w:val="18"/>
                <w:szCs w:val="18"/>
              </w:rPr>
              <w:t>- Sentence deleted: Amendment unrelated to the revised compensation package. Provision moved under Regulation 12.5 on “Transitional Measures”.</w:t>
            </w:r>
          </w:p>
          <w:p w:rsidR="003425D3" w:rsidRPr="003425D3" w:rsidRDefault="003425D3" w:rsidP="003425D3">
            <w:pPr>
              <w:rPr>
                <w:i/>
                <w:sz w:val="18"/>
                <w:szCs w:val="18"/>
              </w:rPr>
            </w:pPr>
            <w:r w:rsidRPr="003425D3">
              <w:rPr>
                <w:sz w:val="18"/>
                <w:szCs w:val="18"/>
              </w:rPr>
              <w:t xml:space="preserve">- New sentence: The change is partly editorial (the reference to the table is misplaced in (a)), partly aimed at clarifying that what is taken into account are years of service </w:t>
            </w:r>
            <w:r w:rsidRPr="003425D3">
              <w:rPr>
                <w:sz w:val="18"/>
                <w:szCs w:val="18"/>
                <w:u w:val="single"/>
              </w:rPr>
              <w:t>and residence</w:t>
            </w:r>
            <w:r w:rsidRPr="003425D3">
              <w:rPr>
                <w:sz w:val="18"/>
                <w:szCs w:val="18"/>
              </w:rPr>
              <w:t xml:space="preserve"> away from the home country. This is in line with Resolution A/RES/70/244 in which the General Assembly of the United Nations confirmed that the repatriation grant is a “benefit payable to expatriate staff members” and with the rules and practices in other organizations of the UN common system.</w:t>
            </w:r>
          </w:p>
          <w:p w:rsidR="003425D3" w:rsidRPr="002161C1" w:rsidRDefault="003425D3" w:rsidP="007759F6">
            <w:pPr>
              <w:rPr>
                <w:sz w:val="18"/>
                <w:szCs w:val="18"/>
              </w:rPr>
            </w:pPr>
          </w:p>
        </w:tc>
      </w:tr>
      <w:tr w:rsidR="003425D3" w:rsidRPr="00FE1EF7">
        <w:trPr>
          <w:trHeight w:val="20"/>
        </w:trPr>
        <w:tc>
          <w:tcPr>
            <w:tcW w:w="1843" w:type="dxa"/>
            <w:shd w:val="clear" w:color="auto" w:fill="auto"/>
            <w:tcMar>
              <w:top w:w="57" w:type="dxa"/>
              <w:bottom w:w="57" w:type="dxa"/>
            </w:tcMar>
          </w:tcPr>
          <w:p w:rsidR="003425D3" w:rsidRPr="00B82DF1" w:rsidRDefault="003425D3" w:rsidP="00531A08">
            <w:pPr>
              <w:ind w:right="33"/>
              <w:rPr>
                <w:b/>
                <w:sz w:val="18"/>
                <w:szCs w:val="18"/>
              </w:rPr>
            </w:pPr>
            <w:r w:rsidRPr="00B82DF1">
              <w:rPr>
                <w:b/>
                <w:sz w:val="18"/>
                <w:szCs w:val="18"/>
              </w:rPr>
              <w:lastRenderedPageBreak/>
              <w:t>Regulation 12.5</w:t>
            </w:r>
          </w:p>
          <w:p w:rsidR="003425D3" w:rsidRDefault="003425D3" w:rsidP="00531A08">
            <w:pPr>
              <w:ind w:right="33"/>
              <w:rPr>
                <w:sz w:val="18"/>
                <w:szCs w:val="18"/>
              </w:rPr>
            </w:pPr>
          </w:p>
          <w:p w:rsidR="003425D3" w:rsidRPr="009D1443" w:rsidRDefault="003425D3" w:rsidP="00531A08">
            <w:pPr>
              <w:ind w:right="33"/>
              <w:rPr>
                <w:sz w:val="18"/>
                <w:szCs w:val="18"/>
              </w:rPr>
            </w:pPr>
            <w:r>
              <w:rPr>
                <w:sz w:val="18"/>
                <w:szCs w:val="18"/>
              </w:rPr>
              <w:t>Transitional Measures</w:t>
            </w:r>
          </w:p>
        </w:tc>
        <w:tc>
          <w:tcPr>
            <w:tcW w:w="4536" w:type="dxa"/>
            <w:shd w:val="clear" w:color="auto" w:fill="auto"/>
            <w:tcMar>
              <w:top w:w="57" w:type="dxa"/>
              <w:bottom w:w="57" w:type="dxa"/>
            </w:tcMar>
          </w:tcPr>
          <w:p w:rsidR="003425D3" w:rsidRPr="00055610" w:rsidRDefault="003425D3" w:rsidP="00531A08">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425D3" w:rsidRPr="00E971CD" w:rsidRDefault="003425D3" w:rsidP="00531A08">
            <w:pPr>
              <w:autoSpaceDE w:val="0"/>
              <w:autoSpaceDN w:val="0"/>
              <w:adjustRightInd w:val="0"/>
              <w:rPr>
                <w:rFonts w:eastAsia="Times New Roman"/>
                <w:b/>
                <w:sz w:val="18"/>
                <w:szCs w:val="18"/>
                <w:u w:val="single"/>
              </w:rPr>
            </w:pPr>
            <w:r w:rsidRPr="00E971CD">
              <w:rPr>
                <w:rFonts w:eastAsia="Times New Roman"/>
                <w:b/>
                <w:sz w:val="18"/>
                <w:szCs w:val="18"/>
                <w:u w:val="single"/>
              </w:rPr>
              <w:t>(</w:t>
            </w:r>
            <w:proofErr w:type="spellStart"/>
            <w:r w:rsidRPr="00E971CD">
              <w:rPr>
                <w:rFonts w:eastAsia="Times New Roman"/>
                <w:b/>
                <w:sz w:val="18"/>
                <w:szCs w:val="18"/>
                <w:u w:val="single"/>
              </w:rPr>
              <w:t>i</w:t>
            </w:r>
            <w:proofErr w:type="spellEnd"/>
            <w:r w:rsidRPr="00E971CD">
              <w:rPr>
                <w:rFonts w:eastAsia="Times New Roman"/>
                <w:b/>
                <w:sz w:val="18"/>
                <w:szCs w:val="18"/>
                <w:u w:val="single"/>
              </w:rPr>
              <w:t xml:space="preserve">)      Notwithstanding Regulation 9.9(a), staff members holding fixed-term, continuing or permanent appointments with the International Bureau before January 1, 2016, and residing but not serving, at the time, in their home country shall retain the entitlement to repatriation grant </w:t>
            </w:r>
            <w:r w:rsidRPr="00E971CD">
              <w:rPr>
                <w:rFonts w:eastAsia="Times New Roman"/>
                <w:b/>
                <w:sz w:val="18"/>
                <w:szCs w:val="18"/>
                <w:u w:val="single"/>
              </w:rPr>
              <w:lastRenderedPageBreak/>
              <w:t xml:space="preserve">for the years and months of service up until December 31, 2015, subject to the other eligibility conditions specified in the rule thereunder. </w:t>
            </w:r>
          </w:p>
          <w:p w:rsidR="003425D3" w:rsidRPr="00E971CD" w:rsidRDefault="003425D3" w:rsidP="00531A08">
            <w:pPr>
              <w:autoSpaceDE w:val="0"/>
              <w:autoSpaceDN w:val="0"/>
              <w:adjustRightInd w:val="0"/>
              <w:rPr>
                <w:rFonts w:eastAsia="Times New Roman"/>
                <w:b/>
                <w:sz w:val="18"/>
                <w:szCs w:val="18"/>
                <w:u w:val="single"/>
              </w:rPr>
            </w:pPr>
          </w:p>
          <w:p w:rsidR="003425D3" w:rsidRPr="00E971CD" w:rsidRDefault="003425D3" w:rsidP="00531A08">
            <w:pPr>
              <w:autoSpaceDE w:val="0"/>
              <w:autoSpaceDN w:val="0"/>
              <w:adjustRightInd w:val="0"/>
              <w:rPr>
                <w:rFonts w:eastAsia="Times New Roman"/>
                <w:b/>
                <w:sz w:val="18"/>
                <w:szCs w:val="18"/>
                <w:u w:val="single"/>
              </w:rPr>
            </w:pPr>
            <w:r w:rsidRPr="00E971CD">
              <w:rPr>
                <w:rFonts w:eastAsia="Times New Roman"/>
                <w:b/>
                <w:sz w:val="18"/>
                <w:szCs w:val="18"/>
                <w:u w:val="single"/>
              </w:rPr>
              <w:t xml:space="preserve">(j)     Notwithstanding Regulation 9.9, staff members holding fixed-term, continuing or permanent appointments with the International Bureau as at December 31, 2016, shall retain the entitlement to repatriation grant in accordance with the grant schedule applicable as at December 31, 2016, up to the number of years of service accrued on that date. </w:t>
            </w:r>
          </w:p>
          <w:p w:rsidR="003425D3" w:rsidRPr="00E971CD" w:rsidRDefault="003425D3" w:rsidP="00531A08">
            <w:pPr>
              <w:autoSpaceDE w:val="0"/>
              <w:autoSpaceDN w:val="0"/>
              <w:adjustRightInd w:val="0"/>
              <w:rPr>
                <w:rFonts w:eastAsia="Times New Roman"/>
                <w:b/>
                <w:sz w:val="18"/>
                <w:szCs w:val="18"/>
                <w:u w:val="single"/>
              </w:rPr>
            </w:pPr>
          </w:p>
          <w:p w:rsidR="003425D3" w:rsidRPr="00E971CD" w:rsidRDefault="003425D3" w:rsidP="00531A08">
            <w:pPr>
              <w:autoSpaceDE w:val="0"/>
              <w:autoSpaceDN w:val="0"/>
              <w:adjustRightInd w:val="0"/>
              <w:rPr>
                <w:rFonts w:eastAsia="Times New Roman"/>
                <w:b/>
                <w:sz w:val="18"/>
                <w:szCs w:val="18"/>
                <w:u w:val="single"/>
              </w:rPr>
            </w:pPr>
            <w:r w:rsidRPr="00E971CD">
              <w:rPr>
                <w:rFonts w:eastAsia="Times New Roman"/>
                <w:b/>
                <w:sz w:val="18"/>
                <w:szCs w:val="18"/>
                <w:u w:val="single"/>
              </w:rPr>
              <w:t>[…]</w:t>
            </w:r>
          </w:p>
          <w:p w:rsidR="003425D3" w:rsidRPr="00E971CD" w:rsidRDefault="003425D3" w:rsidP="00531A08">
            <w:pPr>
              <w:autoSpaceDE w:val="0"/>
              <w:autoSpaceDN w:val="0"/>
              <w:adjustRightInd w:val="0"/>
              <w:rPr>
                <w:rFonts w:eastAsia="Times New Roman"/>
                <w:b/>
                <w:sz w:val="18"/>
                <w:szCs w:val="18"/>
                <w:u w:val="single"/>
              </w:rPr>
            </w:pPr>
          </w:p>
          <w:p w:rsidR="003425D3" w:rsidRPr="00E971CD" w:rsidRDefault="003425D3" w:rsidP="00531A08">
            <w:pPr>
              <w:autoSpaceDE w:val="0"/>
              <w:autoSpaceDN w:val="0"/>
              <w:adjustRightInd w:val="0"/>
              <w:rPr>
                <w:rFonts w:eastAsia="Times New Roman"/>
                <w:b/>
                <w:sz w:val="18"/>
                <w:szCs w:val="18"/>
                <w:u w:val="single"/>
              </w:rPr>
            </w:pPr>
            <w:r w:rsidRPr="00E971CD">
              <w:rPr>
                <w:rFonts w:eastAsia="Times New Roman"/>
                <w:b/>
                <w:sz w:val="18"/>
                <w:szCs w:val="18"/>
                <w:u w:val="single"/>
              </w:rPr>
              <w:t>(m)</w:t>
            </w:r>
            <w:r w:rsidRPr="00E971CD">
              <w:rPr>
                <w:rFonts w:eastAsia="Times New Roman"/>
                <w:b/>
                <w:sz w:val="18"/>
                <w:szCs w:val="18"/>
                <w:u w:val="single"/>
              </w:rPr>
              <w:tab/>
              <w:t xml:space="preserve">Staff members in receipt of the mobility allowance as at December 31, 2016 and who are not entitled to the mobility incentive shall continue to receive the allowance up to five years at the same duty station or until the staff member moves to another duty station, whichever is earlier. </w:t>
            </w:r>
          </w:p>
          <w:p w:rsidR="003425D3" w:rsidRPr="00E971CD" w:rsidRDefault="003425D3" w:rsidP="00531A08">
            <w:pPr>
              <w:autoSpaceDE w:val="0"/>
              <w:autoSpaceDN w:val="0"/>
              <w:adjustRightInd w:val="0"/>
              <w:rPr>
                <w:rFonts w:eastAsia="Times New Roman"/>
                <w:b/>
                <w:sz w:val="18"/>
                <w:szCs w:val="18"/>
                <w:u w:val="single"/>
              </w:rPr>
            </w:pPr>
          </w:p>
          <w:p w:rsidR="003425D3" w:rsidRPr="00B82DF1" w:rsidRDefault="003425D3" w:rsidP="00531A08">
            <w:pPr>
              <w:autoSpaceDE w:val="0"/>
              <w:autoSpaceDN w:val="0"/>
              <w:adjustRightInd w:val="0"/>
              <w:rPr>
                <w:rFonts w:eastAsia="Times New Roman"/>
                <w:b/>
                <w:sz w:val="18"/>
                <w:szCs w:val="18"/>
                <w:u w:val="single"/>
              </w:rPr>
            </w:pPr>
            <w:r w:rsidRPr="00E971CD">
              <w:rPr>
                <w:rFonts w:eastAsia="Times New Roman"/>
                <w:b/>
                <w:sz w:val="18"/>
                <w:szCs w:val="18"/>
                <w:u w:val="single"/>
              </w:rPr>
              <w:t>(n)        Staff members who moved before January 1, 2017 and who cho</w:t>
            </w:r>
            <w:r w:rsidRPr="00166369">
              <w:rPr>
                <w:rFonts w:eastAsia="Times New Roman"/>
                <w:b/>
                <w:sz w:val="18"/>
                <w:szCs w:val="18"/>
                <w:u w:val="single"/>
              </w:rPr>
              <w:t xml:space="preserve">se the option of non-removal of household goods shall continue to receive the non-removal allowance </w:t>
            </w:r>
            <w:r>
              <w:rPr>
                <w:rFonts w:eastAsia="Times New Roman"/>
                <w:b/>
                <w:sz w:val="18"/>
                <w:szCs w:val="18"/>
                <w:u w:val="single"/>
              </w:rPr>
              <w:t xml:space="preserve">for </w:t>
            </w:r>
            <w:r w:rsidRPr="00166369">
              <w:rPr>
                <w:rFonts w:eastAsia="Times New Roman"/>
                <w:b/>
                <w:sz w:val="18"/>
                <w:szCs w:val="18"/>
                <w:u w:val="single"/>
              </w:rPr>
              <w:t>up to five years at the same duty station or until the staff member moves to another duty</w:t>
            </w:r>
            <w:r>
              <w:rPr>
                <w:rFonts w:eastAsia="Times New Roman"/>
                <w:b/>
                <w:sz w:val="18"/>
                <w:szCs w:val="18"/>
                <w:u w:val="single"/>
              </w:rPr>
              <w:t xml:space="preserve"> station, whichever is earlier.</w:t>
            </w:r>
          </w:p>
        </w:tc>
        <w:tc>
          <w:tcPr>
            <w:tcW w:w="4536" w:type="dxa"/>
            <w:shd w:val="clear" w:color="auto" w:fill="auto"/>
            <w:tcMar>
              <w:top w:w="57" w:type="dxa"/>
              <w:bottom w:w="57" w:type="dxa"/>
            </w:tcMar>
          </w:tcPr>
          <w:p w:rsidR="003425D3" w:rsidRDefault="003425D3" w:rsidP="00531A08">
            <w:pPr>
              <w:spacing w:after="200" w:line="276" w:lineRule="auto"/>
              <w:contextualSpacing/>
              <w:rPr>
                <w:rFonts w:eastAsiaTheme="minorHAnsi"/>
                <w:sz w:val="18"/>
                <w:szCs w:val="18"/>
                <w:lang w:eastAsia="en-US"/>
              </w:rPr>
            </w:pPr>
            <w:r w:rsidRPr="00444B6B">
              <w:rPr>
                <w:rFonts w:eastAsiaTheme="minorHAnsi"/>
                <w:sz w:val="18"/>
                <w:szCs w:val="18"/>
                <w:lang w:eastAsia="en-US"/>
              </w:rPr>
              <w:lastRenderedPageBreak/>
              <w:t>Para. (</w:t>
            </w:r>
            <w:proofErr w:type="spellStart"/>
            <w:r w:rsidRPr="00444B6B">
              <w:rPr>
                <w:rFonts w:eastAsiaTheme="minorHAnsi"/>
                <w:sz w:val="18"/>
                <w:szCs w:val="18"/>
                <w:lang w:eastAsia="en-US"/>
              </w:rPr>
              <w:t>i</w:t>
            </w:r>
            <w:proofErr w:type="spellEnd"/>
            <w:r w:rsidRPr="00444B6B">
              <w:rPr>
                <w:rFonts w:eastAsiaTheme="minorHAnsi"/>
                <w:sz w:val="18"/>
                <w:szCs w:val="18"/>
                <w:lang w:eastAsia="en-US"/>
              </w:rPr>
              <w:t>): Amended unrelated to the revised compensation package. Provision moved from current Regulation 9.9(</w:t>
            </w:r>
            <w:r>
              <w:rPr>
                <w:rFonts w:eastAsiaTheme="minorHAnsi"/>
                <w:sz w:val="18"/>
                <w:szCs w:val="18"/>
                <w:lang w:eastAsia="en-US"/>
              </w:rPr>
              <w:t>b</w:t>
            </w:r>
            <w:r w:rsidRPr="00444B6B">
              <w:rPr>
                <w:rFonts w:eastAsiaTheme="minorHAnsi"/>
                <w:sz w:val="18"/>
                <w:szCs w:val="18"/>
                <w:lang w:eastAsia="en-US"/>
              </w:rPr>
              <w:t>).</w:t>
            </w: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r>
              <w:rPr>
                <w:rFonts w:eastAsiaTheme="minorHAnsi"/>
                <w:sz w:val="18"/>
                <w:szCs w:val="18"/>
                <w:lang w:eastAsia="en-US"/>
              </w:rPr>
              <w:t>Paras (j), (m) and (n): Transitional measures approved by the General Assembly of the United Nations.</w:t>
            </w:r>
          </w:p>
          <w:p w:rsidR="003425D3" w:rsidRDefault="003425D3" w:rsidP="00531A08">
            <w:pPr>
              <w:spacing w:after="200" w:line="276" w:lineRule="auto"/>
              <w:contextualSpacing/>
              <w:rPr>
                <w:rFonts w:eastAsiaTheme="minorHAnsi"/>
                <w:sz w:val="18"/>
                <w:szCs w:val="18"/>
                <w:lang w:eastAsia="en-US"/>
              </w:rPr>
            </w:pPr>
          </w:p>
          <w:p w:rsidR="003425D3" w:rsidRPr="00A97C79" w:rsidRDefault="003425D3" w:rsidP="00531A08">
            <w:pPr>
              <w:spacing w:after="200" w:line="276" w:lineRule="auto"/>
              <w:rPr>
                <w:sz w:val="18"/>
                <w:szCs w:val="18"/>
              </w:rPr>
            </w:pPr>
          </w:p>
          <w:p w:rsidR="003425D3" w:rsidRDefault="003425D3" w:rsidP="00531A08">
            <w:pPr>
              <w:spacing w:after="200" w:line="276" w:lineRule="auto"/>
              <w:rPr>
                <w:sz w:val="18"/>
                <w:szCs w:val="18"/>
              </w:rPr>
            </w:pPr>
          </w:p>
          <w:p w:rsidR="003425D3" w:rsidRDefault="003425D3" w:rsidP="00531A08">
            <w:pPr>
              <w:spacing w:after="200" w:line="276" w:lineRule="auto"/>
              <w:rPr>
                <w:sz w:val="18"/>
                <w:szCs w:val="18"/>
              </w:rPr>
            </w:pPr>
          </w:p>
          <w:p w:rsidR="003425D3" w:rsidRDefault="003425D3" w:rsidP="00531A08">
            <w:pPr>
              <w:spacing w:after="200" w:line="276" w:lineRule="auto"/>
              <w:rPr>
                <w:sz w:val="18"/>
                <w:szCs w:val="18"/>
              </w:rPr>
            </w:pPr>
          </w:p>
          <w:p w:rsidR="003425D3" w:rsidRDefault="003425D3" w:rsidP="00531A08">
            <w:pPr>
              <w:spacing w:after="200" w:line="276" w:lineRule="auto"/>
              <w:rPr>
                <w:sz w:val="18"/>
                <w:szCs w:val="18"/>
              </w:rPr>
            </w:pPr>
          </w:p>
          <w:p w:rsidR="003425D3" w:rsidRDefault="003425D3" w:rsidP="00531A08">
            <w:pPr>
              <w:spacing w:after="200" w:line="276" w:lineRule="auto"/>
              <w:rPr>
                <w:sz w:val="18"/>
                <w:szCs w:val="18"/>
              </w:rPr>
            </w:pPr>
          </w:p>
          <w:p w:rsidR="003425D3" w:rsidRDefault="003425D3" w:rsidP="00531A08">
            <w:pPr>
              <w:spacing w:after="200" w:line="276" w:lineRule="auto"/>
              <w:rPr>
                <w:sz w:val="18"/>
                <w:szCs w:val="18"/>
              </w:rPr>
            </w:pPr>
          </w:p>
          <w:p w:rsidR="003425D3" w:rsidRDefault="003425D3" w:rsidP="00531A08">
            <w:pPr>
              <w:spacing w:after="200" w:line="276" w:lineRule="auto"/>
              <w:rPr>
                <w:sz w:val="18"/>
                <w:szCs w:val="18"/>
              </w:rPr>
            </w:pPr>
          </w:p>
          <w:p w:rsidR="003425D3" w:rsidRDefault="003425D3" w:rsidP="00531A08">
            <w:pPr>
              <w:spacing w:after="200" w:line="276" w:lineRule="auto"/>
              <w:rPr>
                <w:sz w:val="18"/>
                <w:szCs w:val="18"/>
              </w:rPr>
            </w:pPr>
          </w:p>
          <w:p w:rsidR="003425D3" w:rsidRPr="005D1510" w:rsidRDefault="003425D3" w:rsidP="00531A08">
            <w:pPr>
              <w:spacing w:after="200" w:line="276" w:lineRule="auto"/>
              <w:rPr>
                <w:i/>
                <w:sz w:val="18"/>
                <w:szCs w:val="18"/>
              </w:rPr>
            </w:pPr>
          </w:p>
        </w:tc>
      </w:tr>
    </w:tbl>
    <w:p w:rsidR="007759F6" w:rsidRPr="009765DF" w:rsidRDefault="007759F6" w:rsidP="007759F6"/>
    <w:p w:rsidR="007759F6" w:rsidRDefault="007759F6" w:rsidP="007759F6">
      <w:pPr>
        <w:pStyle w:val="Endofdocument-Annex"/>
        <w:ind w:left="11057"/>
        <w:rPr>
          <w:szCs w:val="22"/>
        </w:rPr>
        <w:sectPr w:rsidR="007759F6" w:rsidSect="009F5822">
          <w:headerReference w:type="default" r:id="rId28"/>
          <w:headerReference w:type="first" r:id="rId29"/>
          <w:endnotePr>
            <w:numFmt w:val="decimal"/>
          </w:endnotePr>
          <w:pgSz w:w="16840" w:h="11907" w:orient="landscape" w:code="9"/>
          <w:pgMar w:top="1418" w:right="567" w:bottom="1276" w:left="1418" w:header="510" w:footer="1021" w:gutter="0"/>
          <w:pgNumType w:start="1"/>
          <w:cols w:space="720"/>
          <w:titlePg/>
          <w:docGrid w:linePitch="299"/>
        </w:sectPr>
      </w:pPr>
      <w:r w:rsidRPr="009765DF">
        <w:rPr>
          <w:szCs w:val="22"/>
        </w:rPr>
        <w:t>[Annex I</w:t>
      </w:r>
      <w:r w:rsidR="008C69FE">
        <w:rPr>
          <w:szCs w:val="22"/>
        </w:rPr>
        <w:t>I</w:t>
      </w:r>
      <w:r w:rsidRPr="009765DF">
        <w:rPr>
          <w:szCs w:val="22"/>
        </w:rPr>
        <w:t>I follows]</w:t>
      </w:r>
      <w:r w:rsidR="00391042">
        <w:rPr>
          <w:szCs w:val="22"/>
        </w:rPr>
        <w:t xml:space="preserve"> </w:t>
      </w:r>
    </w:p>
    <w:p w:rsidR="00722BA8" w:rsidRDefault="00722BA8" w:rsidP="005B6020">
      <w:pPr>
        <w:ind w:left="-709"/>
        <w:jc w:val="center"/>
        <w:outlineLvl w:val="0"/>
        <w:rPr>
          <w:b/>
        </w:rPr>
      </w:pPr>
      <w:r>
        <w:rPr>
          <w:b/>
        </w:rPr>
        <w:lastRenderedPageBreak/>
        <w:t>COMPENSATION PACKAGE</w:t>
      </w:r>
    </w:p>
    <w:p w:rsidR="007759F6" w:rsidRDefault="007759F6" w:rsidP="005B6020">
      <w:pPr>
        <w:ind w:left="-709"/>
        <w:jc w:val="center"/>
        <w:outlineLvl w:val="0"/>
        <w:rPr>
          <w:b/>
        </w:rPr>
      </w:pPr>
      <w:r w:rsidRPr="00D91FC4">
        <w:rPr>
          <w:b/>
        </w:rPr>
        <w:t xml:space="preserve">AMENDMENTS TO THE STAFF RULES TO BE EFFECTIVE </w:t>
      </w:r>
      <w:r w:rsidR="00AD70B1">
        <w:rPr>
          <w:b/>
        </w:rPr>
        <w:t>AS FROM</w:t>
      </w:r>
      <w:r w:rsidRPr="00D91FC4">
        <w:rPr>
          <w:b/>
        </w:rPr>
        <w:t xml:space="preserve"> </w:t>
      </w:r>
      <w:r w:rsidRPr="003425D3">
        <w:rPr>
          <w:b/>
        </w:rPr>
        <w:t>JANUARY 1, 201</w:t>
      </w:r>
      <w:r w:rsidR="00470117" w:rsidRPr="003425D3">
        <w:rPr>
          <w:b/>
        </w:rPr>
        <w:t>7</w:t>
      </w:r>
    </w:p>
    <w:p w:rsidR="003425D3" w:rsidRDefault="003425D3" w:rsidP="005B6020">
      <w:pPr>
        <w:ind w:left="-709"/>
        <w:jc w:val="center"/>
        <w:outlineLvl w:val="0"/>
        <w:rPr>
          <w:b/>
        </w:rPr>
      </w:pPr>
    </w:p>
    <w:p w:rsidR="003425D3" w:rsidRPr="003425D3" w:rsidRDefault="003425D3" w:rsidP="003425D3">
      <w:pPr>
        <w:ind w:left="-709"/>
        <w:rPr>
          <w:szCs w:val="20"/>
        </w:rPr>
      </w:pPr>
      <w:r w:rsidRPr="003425D3">
        <w:rPr>
          <w:szCs w:val="20"/>
        </w:rPr>
        <w:t xml:space="preserve">Unless specified otherwise, the purpose of the amendments contained in this table is to implement Resolution 70/244 adopted on 23 December 2015 by the General Assembly of the United Nations, more specifically the following subsections of Section III, “Review of the common system compensation package”: </w:t>
      </w:r>
    </w:p>
    <w:p w:rsidR="003425D3" w:rsidRPr="003425D3" w:rsidRDefault="003425D3" w:rsidP="00C7607B">
      <w:pPr>
        <w:numPr>
          <w:ilvl w:val="0"/>
          <w:numId w:val="11"/>
        </w:numPr>
        <w:contextualSpacing/>
        <w:rPr>
          <w:szCs w:val="20"/>
        </w:rPr>
      </w:pPr>
      <w:r w:rsidRPr="003425D3">
        <w:rPr>
          <w:szCs w:val="20"/>
        </w:rPr>
        <w:t>Subsection 8, “Repatriation grant,</w:t>
      </w:r>
    </w:p>
    <w:p w:rsidR="003425D3" w:rsidRPr="003425D3" w:rsidRDefault="003425D3" w:rsidP="00C7607B">
      <w:pPr>
        <w:numPr>
          <w:ilvl w:val="0"/>
          <w:numId w:val="11"/>
        </w:numPr>
        <w:contextualSpacing/>
        <w:rPr>
          <w:szCs w:val="20"/>
        </w:rPr>
      </w:pPr>
      <w:r w:rsidRPr="003425D3">
        <w:rPr>
          <w:szCs w:val="20"/>
        </w:rPr>
        <w:t>Subsection 9, “Relocation-related elements”,</w:t>
      </w:r>
    </w:p>
    <w:p w:rsidR="003425D3" w:rsidRPr="003425D3" w:rsidRDefault="003425D3" w:rsidP="00C7607B">
      <w:pPr>
        <w:numPr>
          <w:ilvl w:val="0"/>
          <w:numId w:val="11"/>
        </w:numPr>
        <w:contextualSpacing/>
        <w:rPr>
          <w:szCs w:val="20"/>
        </w:rPr>
      </w:pPr>
      <w:r w:rsidRPr="003425D3">
        <w:rPr>
          <w:szCs w:val="20"/>
        </w:rPr>
        <w:t>Subsection 10, “Field allowances and benefits”.</w:t>
      </w:r>
    </w:p>
    <w:p w:rsidR="007759F6" w:rsidRPr="00E971CD" w:rsidRDefault="007759F6" w:rsidP="007759F6">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7759F6" w:rsidRPr="007C5AAC">
        <w:trPr>
          <w:trHeight w:val="23"/>
          <w:tblHeader/>
        </w:trPr>
        <w:tc>
          <w:tcPr>
            <w:tcW w:w="1842" w:type="dxa"/>
            <w:shd w:val="clear" w:color="auto" w:fill="FBD4B4" w:themeFill="accent6" w:themeFillTint="66"/>
            <w:tcMar>
              <w:top w:w="57" w:type="dxa"/>
              <w:bottom w:w="57" w:type="dxa"/>
            </w:tcMar>
          </w:tcPr>
          <w:p w:rsidR="007759F6" w:rsidRPr="007C5AAC" w:rsidRDefault="007759F6" w:rsidP="007759F6">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7759F6" w:rsidRPr="007C5AAC" w:rsidRDefault="007759F6" w:rsidP="007759F6">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7759F6" w:rsidRPr="007C5AAC" w:rsidRDefault="007759F6" w:rsidP="007759F6">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7759F6" w:rsidRPr="007C5AAC" w:rsidRDefault="007759F6" w:rsidP="007759F6">
            <w:pPr>
              <w:jc w:val="center"/>
              <w:rPr>
                <w:b/>
                <w:sz w:val="18"/>
                <w:szCs w:val="18"/>
              </w:rPr>
            </w:pPr>
            <w:r w:rsidRPr="007C5AAC">
              <w:rPr>
                <w:b/>
                <w:sz w:val="18"/>
                <w:szCs w:val="18"/>
              </w:rPr>
              <w:t>Purpose/Description of amendment</w:t>
            </w:r>
          </w:p>
        </w:tc>
      </w:tr>
      <w:tr w:rsidR="003425D3" w:rsidRPr="00FE1EF7" w:rsidTr="003425D3">
        <w:trPr>
          <w:trHeight w:val="20"/>
        </w:trPr>
        <w:tc>
          <w:tcPr>
            <w:tcW w:w="1842" w:type="dxa"/>
            <w:shd w:val="clear" w:color="auto" w:fill="auto"/>
            <w:tcMar>
              <w:top w:w="57" w:type="dxa"/>
              <w:bottom w:w="57" w:type="dxa"/>
            </w:tcMar>
          </w:tcPr>
          <w:p w:rsidR="003425D3" w:rsidRPr="00457FAE" w:rsidRDefault="003425D3" w:rsidP="00531A08">
            <w:pPr>
              <w:ind w:right="33"/>
              <w:rPr>
                <w:b/>
                <w:sz w:val="18"/>
                <w:szCs w:val="18"/>
              </w:rPr>
            </w:pPr>
            <w:r w:rsidRPr="00457FAE">
              <w:rPr>
                <w:b/>
                <w:sz w:val="18"/>
                <w:szCs w:val="18"/>
              </w:rPr>
              <w:t>Rule 7.3.2</w:t>
            </w:r>
          </w:p>
          <w:p w:rsidR="003425D3" w:rsidRDefault="003425D3" w:rsidP="00531A08">
            <w:pPr>
              <w:ind w:right="33"/>
              <w:rPr>
                <w:sz w:val="18"/>
                <w:szCs w:val="18"/>
              </w:rPr>
            </w:pPr>
          </w:p>
          <w:p w:rsidR="003425D3" w:rsidRPr="00E019C1" w:rsidRDefault="003425D3" w:rsidP="00531A08">
            <w:pPr>
              <w:ind w:right="33"/>
              <w:rPr>
                <w:sz w:val="18"/>
                <w:szCs w:val="18"/>
              </w:rPr>
            </w:pPr>
            <w:r>
              <w:rPr>
                <w:sz w:val="18"/>
                <w:szCs w:val="18"/>
              </w:rPr>
              <w:t>Assignment Grant</w:t>
            </w:r>
          </w:p>
        </w:tc>
        <w:tc>
          <w:tcPr>
            <w:tcW w:w="4536" w:type="dxa"/>
            <w:shd w:val="clear" w:color="auto" w:fill="auto"/>
            <w:tcMar>
              <w:top w:w="57" w:type="dxa"/>
              <w:bottom w:w="57" w:type="dxa"/>
            </w:tcMar>
          </w:tcPr>
          <w:p w:rsidR="003425D3" w:rsidRDefault="003425D3" w:rsidP="00531A08">
            <w:pPr>
              <w:autoSpaceDE w:val="0"/>
              <w:autoSpaceDN w:val="0"/>
              <w:adjustRightInd w:val="0"/>
              <w:rPr>
                <w:rFonts w:eastAsia="Times New Roman"/>
                <w:sz w:val="18"/>
                <w:szCs w:val="18"/>
              </w:rPr>
            </w:pPr>
            <w:r>
              <w:rPr>
                <w:rFonts w:eastAsia="Times New Roman"/>
                <w:sz w:val="18"/>
                <w:szCs w:val="18"/>
              </w:rPr>
              <w:t>Assignment Grant</w:t>
            </w:r>
          </w:p>
          <w:p w:rsidR="003425D3"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(a)</w:t>
            </w:r>
            <w:r w:rsidRPr="008E1707">
              <w:rPr>
                <w:rFonts w:eastAsia="Times New Roman"/>
                <w:sz w:val="18"/>
                <w:szCs w:val="18"/>
              </w:rPr>
              <w:tab/>
              <w:t xml:space="preserve">Subject to the conditions set forth below, staff members who travel at the expense of the International Bureau on appointment or assignment to another duty station shall receive an assignment grant for themselves and their </w:t>
            </w:r>
            <w:proofErr w:type="spellStart"/>
            <w:r w:rsidRPr="008E1707">
              <w:rPr>
                <w:rFonts w:eastAsia="Times New Roman"/>
                <w:sz w:val="18"/>
                <w:szCs w:val="18"/>
              </w:rPr>
              <w:t>dependants</w:t>
            </w:r>
            <w:proofErr w:type="spellEnd"/>
            <w:r w:rsidRPr="008E1707">
              <w:rPr>
                <w:rFonts w:eastAsia="Times New Roman"/>
                <w:sz w:val="18"/>
                <w:szCs w:val="18"/>
              </w:rPr>
              <w:t xml:space="preserve"> provided that the appointment or period of assignment is expected to be of at least one year’s duration.  This grant shall be the total contribution of the International Bureau towards the extraordinary expenses incurred by staff members for them and their </w:t>
            </w:r>
            <w:proofErr w:type="spellStart"/>
            <w:r w:rsidRPr="008E1707">
              <w:rPr>
                <w:rFonts w:eastAsia="Times New Roman"/>
                <w:sz w:val="18"/>
                <w:szCs w:val="18"/>
              </w:rPr>
              <w:t>dependants</w:t>
            </w:r>
            <w:proofErr w:type="spellEnd"/>
            <w:r w:rsidRPr="008E1707">
              <w:rPr>
                <w:rFonts w:eastAsia="Times New Roman"/>
                <w:sz w:val="18"/>
                <w:szCs w:val="18"/>
              </w:rPr>
              <w:t xml:space="preserve"> immediately following their arrival at the duty station.</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(b)</w:t>
            </w:r>
            <w:r w:rsidRPr="008E1707">
              <w:rPr>
                <w:rFonts w:eastAsia="Times New Roman"/>
                <w:sz w:val="18"/>
                <w:szCs w:val="18"/>
              </w:rPr>
              <w:tab/>
              <w:t>The assignment grant consists of two portions:</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(1)</w:t>
            </w:r>
            <w:r w:rsidRPr="008E1707">
              <w:rPr>
                <w:rFonts w:eastAsia="Times New Roman"/>
                <w:sz w:val="18"/>
                <w:szCs w:val="18"/>
              </w:rPr>
              <w:tab/>
              <w:t xml:space="preserve">the </w:t>
            </w:r>
            <w:r w:rsidRPr="00297BAD">
              <w:rPr>
                <w:rFonts w:eastAsia="Times New Roman"/>
                <w:i/>
                <w:sz w:val="18"/>
                <w:szCs w:val="18"/>
              </w:rPr>
              <w:t>daily subsistence allowance</w:t>
            </w:r>
            <w:r w:rsidRPr="008E1707">
              <w:rPr>
                <w:rFonts w:eastAsia="Times New Roman"/>
                <w:sz w:val="18"/>
                <w:szCs w:val="18"/>
              </w:rPr>
              <w:t xml:space="preserve"> portion, which shall be equivalent to:</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w:t>
            </w:r>
            <w:proofErr w:type="spellStart"/>
            <w:r w:rsidRPr="008E1707">
              <w:rPr>
                <w:rFonts w:eastAsia="Times New Roman"/>
                <w:sz w:val="18"/>
                <w:szCs w:val="18"/>
              </w:rPr>
              <w:t>i</w:t>
            </w:r>
            <w:proofErr w:type="spellEnd"/>
            <w:r w:rsidRPr="008E1707">
              <w:rPr>
                <w:rFonts w:eastAsia="Times New Roman"/>
                <w:sz w:val="18"/>
                <w:szCs w:val="18"/>
              </w:rPr>
              <w:t>)</w:t>
            </w:r>
            <w:r w:rsidRPr="008E1707">
              <w:rPr>
                <w:rFonts w:eastAsia="Times New Roman"/>
                <w:sz w:val="18"/>
                <w:szCs w:val="18"/>
              </w:rPr>
              <w:tab/>
              <w:t>thirty days of daily subsistence allowance at the daily rate applicable at the duty station of assignment for the staff member;  and</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(ii)</w:t>
            </w:r>
            <w:r w:rsidRPr="008E1707">
              <w:rPr>
                <w:rFonts w:eastAsia="Times New Roman"/>
                <w:sz w:val="18"/>
                <w:szCs w:val="18"/>
              </w:rPr>
              <w:tab/>
              <w:t>thirty days of daily subsistence allowance at half the daily rate applicable at the duty station of assignment in respect of each eligible family member for whom travel expenses have been paid by the International Bureau under Rule 7.3.3 and Rule 7.3.4.</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(2)</w:t>
            </w:r>
            <w:r w:rsidRPr="008E1707">
              <w:rPr>
                <w:rFonts w:eastAsia="Times New Roman"/>
                <w:sz w:val="18"/>
                <w:szCs w:val="18"/>
              </w:rPr>
              <w:tab/>
            </w:r>
            <w:proofErr w:type="gramStart"/>
            <w:r w:rsidRPr="008E1707">
              <w:rPr>
                <w:rFonts w:eastAsia="Times New Roman"/>
                <w:sz w:val="18"/>
                <w:szCs w:val="18"/>
              </w:rPr>
              <w:t>the</w:t>
            </w:r>
            <w:proofErr w:type="gramEnd"/>
            <w:r w:rsidRPr="008E1707">
              <w:rPr>
                <w:rFonts w:eastAsia="Times New Roman"/>
                <w:sz w:val="18"/>
                <w:szCs w:val="18"/>
              </w:rPr>
              <w:t xml:space="preserve"> </w:t>
            </w:r>
            <w:r w:rsidRPr="00297BAD">
              <w:rPr>
                <w:rFonts w:eastAsia="Times New Roman"/>
                <w:i/>
                <w:sz w:val="18"/>
                <w:szCs w:val="18"/>
              </w:rPr>
              <w:t>lump-sum</w:t>
            </w:r>
            <w:r w:rsidRPr="008E1707">
              <w:rPr>
                <w:rFonts w:eastAsia="Times New Roman"/>
                <w:sz w:val="18"/>
                <w:szCs w:val="18"/>
              </w:rPr>
              <w:t xml:space="preserve"> portion which is non-pensionable and is calculated on the basis of the staff </w:t>
            </w:r>
            <w:r w:rsidRPr="008E1707">
              <w:rPr>
                <w:rFonts w:eastAsia="Times New Roman"/>
                <w:sz w:val="18"/>
                <w:szCs w:val="18"/>
              </w:rPr>
              <w:lastRenderedPageBreak/>
              <w:t xml:space="preserve">member’s net base salary and the applicable post adjustment at the duty station of assignment.  The lump sum provided for staff members with </w:t>
            </w:r>
            <w:proofErr w:type="spellStart"/>
            <w:r w:rsidRPr="008E1707">
              <w:rPr>
                <w:rFonts w:eastAsia="Times New Roman"/>
                <w:sz w:val="18"/>
                <w:szCs w:val="18"/>
              </w:rPr>
              <w:t>dependants</w:t>
            </w:r>
            <w:proofErr w:type="spellEnd"/>
            <w:r w:rsidRPr="008E1707">
              <w:rPr>
                <w:rFonts w:eastAsia="Times New Roman"/>
                <w:sz w:val="18"/>
                <w:szCs w:val="18"/>
              </w:rPr>
              <w:t xml:space="preserve"> shall be payable regardless of the place of residence of the </w:t>
            </w:r>
            <w:proofErr w:type="spellStart"/>
            <w:r w:rsidRPr="008E1707">
              <w:rPr>
                <w:rFonts w:eastAsia="Times New Roman"/>
                <w:sz w:val="18"/>
                <w:szCs w:val="18"/>
              </w:rPr>
              <w:t>dependants</w:t>
            </w:r>
            <w:proofErr w:type="spellEnd"/>
            <w:r w:rsidRPr="008E1707">
              <w:rPr>
                <w:rFonts w:eastAsia="Times New Roman"/>
                <w:sz w:val="18"/>
                <w:szCs w:val="18"/>
              </w:rPr>
              <w:t>.  The lump sum is payable, provided that:</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w:t>
            </w:r>
            <w:proofErr w:type="spellStart"/>
            <w:r w:rsidRPr="008E1707">
              <w:rPr>
                <w:rFonts w:eastAsia="Times New Roman"/>
                <w:sz w:val="18"/>
                <w:szCs w:val="18"/>
              </w:rPr>
              <w:t>i</w:t>
            </w:r>
            <w:proofErr w:type="spellEnd"/>
            <w:r w:rsidRPr="008E1707">
              <w:rPr>
                <w:rFonts w:eastAsia="Times New Roman"/>
                <w:sz w:val="18"/>
                <w:szCs w:val="18"/>
              </w:rPr>
              <w:t>)</w:t>
            </w:r>
            <w:r w:rsidRPr="008E1707">
              <w:rPr>
                <w:rFonts w:eastAsia="Times New Roman"/>
                <w:sz w:val="18"/>
                <w:szCs w:val="18"/>
              </w:rPr>
              <w:tab/>
              <w:t>the staff member travels at the expense of the International Bureau on appointment or assignment to a Headquarters duty station for a period of at least two years and is entitled to removal expenses under Staff Rule 7.3.6, but opts not to exercise the entitlement;  or</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(ii)</w:t>
            </w:r>
            <w:r w:rsidRPr="008E1707">
              <w:rPr>
                <w:rFonts w:eastAsia="Times New Roman"/>
                <w:sz w:val="18"/>
                <w:szCs w:val="18"/>
              </w:rPr>
              <w:tab/>
              <w:t>the staff member travels at the expense of the International Bureau on appointment or assignment for a period of at least two years, is entitled to removal expenses under Staff Rule 7.3.6, and is assigned to an A to E category duty station;  or</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(iii)</w:t>
            </w:r>
            <w:r w:rsidRPr="008E1707">
              <w:rPr>
                <w:rFonts w:eastAsia="Times New Roman"/>
                <w:sz w:val="18"/>
                <w:szCs w:val="18"/>
              </w:rPr>
              <w:tab/>
            </w:r>
            <w:proofErr w:type="gramStart"/>
            <w:r w:rsidRPr="008E1707">
              <w:rPr>
                <w:rFonts w:eastAsia="Times New Roman"/>
                <w:sz w:val="18"/>
                <w:szCs w:val="18"/>
              </w:rPr>
              <w:t>the</w:t>
            </w:r>
            <w:proofErr w:type="gramEnd"/>
            <w:r w:rsidRPr="008E1707">
              <w:rPr>
                <w:rFonts w:eastAsia="Times New Roman"/>
                <w:sz w:val="18"/>
                <w:szCs w:val="18"/>
              </w:rPr>
              <w:t xml:space="preserve"> staff member travels at the expense of the International Bureau on appointment or assignment to another duty station for an assignment of at least one year, but he or she has no entitlement to removal expenses under Staff Rule 7.3.6.</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(c)</w:t>
            </w:r>
            <w:r w:rsidRPr="008E1707">
              <w:rPr>
                <w:rFonts w:eastAsia="Times New Roman"/>
                <w:sz w:val="18"/>
                <w:szCs w:val="18"/>
              </w:rPr>
              <w:tab/>
              <w:t>The amount of the lump sum portion of the assignment grant is set by the ICSC, depending on the classification of the duty station, the duration of the assignment, and whether or not removal expenses have been paid under Staff Rule 7.3.6.</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(d)</w:t>
            </w:r>
            <w:r w:rsidRPr="008E1707">
              <w:rPr>
                <w:rFonts w:eastAsia="Times New Roman"/>
                <w:sz w:val="18"/>
                <w:szCs w:val="18"/>
              </w:rPr>
              <w:tab/>
              <w:t>The Director General may, at his or her discretion, authorize payment of all or part of an assignment grant under paragraphs (a) to (c) above, in cases where the International Bureau did not have to pay travel expenses on the appointment of a staff member regarded as having been internationally recruited.</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(e)</w:t>
            </w:r>
            <w:r w:rsidRPr="008E1707">
              <w:rPr>
                <w:rFonts w:eastAsia="Times New Roman"/>
                <w:sz w:val="18"/>
                <w:szCs w:val="18"/>
              </w:rPr>
              <w:tab/>
              <w:t xml:space="preserve">If the staff member has not completed the period of service for which an assignment grant has </w:t>
            </w:r>
            <w:r w:rsidRPr="008E1707">
              <w:rPr>
                <w:rFonts w:eastAsia="Times New Roman"/>
                <w:sz w:val="18"/>
                <w:szCs w:val="18"/>
              </w:rPr>
              <w:lastRenderedPageBreak/>
              <w:t>been paid to him, and unless the Director General determines the departure is justified by exceptional circumstances, the grant shall be adjusted proportionately and recovery shall be deducted from any amount due to the staff member.</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(f)</w:t>
            </w:r>
            <w:r w:rsidRPr="008E1707">
              <w:rPr>
                <w:rFonts w:eastAsia="Times New Roman"/>
                <w:sz w:val="18"/>
                <w:szCs w:val="18"/>
              </w:rPr>
              <w:tab/>
              <w:t xml:space="preserve">If a </w:t>
            </w:r>
            <w:proofErr w:type="spellStart"/>
            <w:r w:rsidRPr="008E1707">
              <w:rPr>
                <w:rFonts w:eastAsia="Times New Roman"/>
                <w:sz w:val="18"/>
                <w:szCs w:val="18"/>
              </w:rPr>
              <w:t>dependant</w:t>
            </w:r>
            <w:proofErr w:type="spellEnd"/>
            <w:r w:rsidRPr="008E1707">
              <w:rPr>
                <w:rFonts w:eastAsia="Times New Roman"/>
                <w:sz w:val="18"/>
                <w:szCs w:val="18"/>
              </w:rPr>
              <w:t>, for whom an assignment grant has been paid in accordance with paragraph (b</w:t>
            </w:r>
            <w:proofErr w:type="gramStart"/>
            <w:r w:rsidRPr="008E1707">
              <w:rPr>
                <w:rFonts w:eastAsia="Times New Roman"/>
                <w:sz w:val="18"/>
                <w:szCs w:val="18"/>
              </w:rPr>
              <w:t>)(</w:t>
            </w:r>
            <w:proofErr w:type="gramEnd"/>
            <w:r w:rsidRPr="008E1707">
              <w:rPr>
                <w:rFonts w:eastAsia="Times New Roman"/>
                <w:sz w:val="18"/>
                <w:szCs w:val="18"/>
              </w:rPr>
              <w:t xml:space="preserve">1)(ii) above, resides less than six months at the duty station, and unless the Director General determines the departure is justified by exceptional circumstances, any assignment grant paid for the </w:t>
            </w:r>
            <w:proofErr w:type="spellStart"/>
            <w:r w:rsidRPr="008E1707">
              <w:rPr>
                <w:rFonts w:eastAsia="Times New Roman"/>
                <w:sz w:val="18"/>
                <w:szCs w:val="18"/>
              </w:rPr>
              <w:t>dependant</w:t>
            </w:r>
            <w:proofErr w:type="spellEnd"/>
            <w:r w:rsidRPr="008E1707">
              <w:rPr>
                <w:rFonts w:eastAsia="Times New Roman"/>
                <w:sz w:val="18"/>
                <w:szCs w:val="18"/>
              </w:rPr>
              <w:t xml:space="preserve"> shall be deducted from any amount due to the staff member concerned.</w:t>
            </w:r>
          </w:p>
          <w:p w:rsidR="003425D3" w:rsidRPr="008E1707" w:rsidRDefault="003425D3" w:rsidP="00531A08">
            <w:pPr>
              <w:autoSpaceDE w:val="0"/>
              <w:autoSpaceDN w:val="0"/>
              <w:adjustRightInd w:val="0"/>
              <w:rPr>
                <w:rFonts w:eastAsia="Times New Roman"/>
                <w:sz w:val="18"/>
                <w:szCs w:val="18"/>
              </w:rPr>
            </w:pPr>
          </w:p>
          <w:p w:rsidR="003425D3" w:rsidRPr="00055610" w:rsidRDefault="003425D3" w:rsidP="00531A08">
            <w:pPr>
              <w:autoSpaceDE w:val="0"/>
              <w:autoSpaceDN w:val="0"/>
              <w:adjustRightInd w:val="0"/>
              <w:rPr>
                <w:rFonts w:eastAsia="Times New Roman"/>
                <w:sz w:val="18"/>
                <w:szCs w:val="18"/>
              </w:rPr>
            </w:pPr>
            <w:r w:rsidRPr="008E1707">
              <w:rPr>
                <w:rFonts w:eastAsia="Times New Roman"/>
                <w:sz w:val="18"/>
                <w:szCs w:val="18"/>
              </w:rPr>
              <w:t>(g)</w:t>
            </w:r>
            <w:r w:rsidRPr="008E1707">
              <w:rPr>
                <w:rFonts w:eastAsia="Times New Roman"/>
                <w:sz w:val="18"/>
                <w:szCs w:val="18"/>
              </w:rPr>
              <w:tab/>
              <w:t xml:space="preserve">Where both spouses are staff members of organizations in the United Nations common system, travelling at the expense of the International Bureau to the same duty station, the daily subsistence allowance portion of the grant shall be paid to each in respect of himself or herself.  If they have a dependent child or children, the relevant amount shall be paid to the staff member in respect of whom the child or children are recognized as </w:t>
            </w:r>
            <w:proofErr w:type="spellStart"/>
            <w:r w:rsidRPr="008E1707">
              <w:rPr>
                <w:rFonts w:eastAsia="Times New Roman"/>
                <w:sz w:val="18"/>
                <w:szCs w:val="18"/>
              </w:rPr>
              <w:t>dependant</w:t>
            </w:r>
            <w:proofErr w:type="spellEnd"/>
            <w:r w:rsidRPr="008E1707">
              <w:rPr>
                <w:rFonts w:eastAsia="Times New Roman"/>
                <w:sz w:val="18"/>
                <w:szCs w:val="18"/>
              </w:rPr>
              <w:t>(s).  If both would otherwise qualify for the lump-sum portion of the grant, only one lump-sum entitlement shall be paid, namely, to the spouse whose enti</w:t>
            </w:r>
            <w:r>
              <w:rPr>
                <w:rFonts w:eastAsia="Times New Roman"/>
                <w:sz w:val="18"/>
                <w:szCs w:val="18"/>
              </w:rPr>
              <w:t>tlements yield a higher amount.</w:t>
            </w:r>
          </w:p>
        </w:tc>
        <w:tc>
          <w:tcPr>
            <w:tcW w:w="4536" w:type="dxa"/>
            <w:shd w:val="clear" w:color="auto" w:fill="auto"/>
            <w:tcMar>
              <w:top w:w="57" w:type="dxa"/>
              <w:bottom w:w="57" w:type="dxa"/>
            </w:tcMar>
          </w:tcPr>
          <w:p w:rsidR="003425D3" w:rsidRDefault="003425D3" w:rsidP="00531A08">
            <w:pPr>
              <w:autoSpaceDE w:val="0"/>
              <w:autoSpaceDN w:val="0"/>
              <w:adjustRightInd w:val="0"/>
              <w:rPr>
                <w:rFonts w:eastAsia="Times New Roman"/>
                <w:sz w:val="18"/>
                <w:szCs w:val="18"/>
              </w:rPr>
            </w:pPr>
            <w:r w:rsidRPr="008E1707">
              <w:rPr>
                <w:rFonts w:eastAsia="Times New Roman"/>
                <w:b/>
                <w:sz w:val="18"/>
                <w:szCs w:val="18"/>
                <w:u w:val="single"/>
              </w:rPr>
              <w:lastRenderedPageBreak/>
              <w:t>Settling-in</w:t>
            </w:r>
            <w:r>
              <w:rPr>
                <w:rFonts w:eastAsia="Times New Roman"/>
                <w:sz w:val="18"/>
                <w:szCs w:val="18"/>
              </w:rPr>
              <w:t xml:space="preserve"> </w:t>
            </w:r>
            <w:r w:rsidRPr="008E1707">
              <w:rPr>
                <w:rFonts w:eastAsia="Times New Roman"/>
                <w:strike/>
                <w:sz w:val="18"/>
                <w:szCs w:val="18"/>
              </w:rPr>
              <w:t>Assignment</w:t>
            </w:r>
            <w:r>
              <w:rPr>
                <w:rFonts w:eastAsia="Times New Roman"/>
                <w:sz w:val="18"/>
                <w:szCs w:val="18"/>
              </w:rPr>
              <w:t xml:space="preserve"> Grant</w:t>
            </w:r>
          </w:p>
          <w:p w:rsidR="003425D3"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(a)</w:t>
            </w:r>
            <w:r w:rsidRPr="008E1707">
              <w:rPr>
                <w:rFonts w:eastAsia="Times New Roman"/>
                <w:sz w:val="18"/>
                <w:szCs w:val="18"/>
              </w:rPr>
              <w:tab/>
              <w:t xml:space="preserve">Subject to the conditions set forth below, staff members who travel at the expense of the International Bureau on appointment or assignment to another duty station shall receive </w:t>
            </w:r>
            <w:r w:rsidRPr="008E1707">
              <w:rPr>
                <w:rFonts w:eastAsia="Times New Roman"/>
                <w:b/>
                <w:sz w:val="18"/>
                <w:szCs w:val="18"/>
                <w:u w:val="single"/>
              </w:rPr>
              <w:t>a settling-in</w:t>
            </w:r>
            <w:r>
              <w:rPr>
                <w:rFonts w:eastAsia="Times New Roman"/>
                <w:sz w:val="18"/>
                <w:szCs w:val="18"/>
              </w:rPr>
              <w:t xml:space="preserve"> </w:t>
            </w:r>
            <w:r w:rsidRPr="008E1707">
              <w:rPr>
                <w:rFonts w:eastAsia="Times New Roman"/>
                <w:strike/>
                <w:sz w:val="18"/>
                <w:szCs w:val="18"/>
              </w:rPr>
              <w:t xml:space="preserve">an assignment </w:t>
            </w:r>
            <w:r w:rsidRPr="008E1707">
              <w:rPr>
                <w:rFonts w:eastAsia="Times New Roman"/>
                <w:sz w:val="18"/>
                <w:szCs w:val="18"/>
              </w:rPr>
              <w:t xml:space="preserve">grant for themselves and their </w:t>
            </w:r>
            <w:proofErr w:type="spellStart"/>
            <w:r w:rsidRPr="008E1707">
              <w:rPr>
                <w:rFonts w:eastAsia="Times New Roman"/>
                <w:sz w:val="18"/>
                <w:szCs w:val="18"/>
              </w:rPr>
              <w:t>dependants</w:t>
            </w:r>
            <w:proofErr w:type="spellEnd"/>
            <w:r w:rsidRPr="008E1707">
              <w:rPr>
                <w:rFonts w:eastAsia="Times New Roman"/>
                <w:sz w:val="18"/>
                <w:szCs w:val="18"/>
              </w:rPr>
              <w:t xml:space="preserve"> provided that the appointment or period of assignment </w:t>
            </w:r>
            <w:r w:rsidRPr="00595492">
              <w:rPr>
                <w:rFonts w:eastAsia="Times New Roman"/>
                <w:sz w:val="18"/>
                <w:szCs w:val="18"/>
              </w:rPr>
              <w:t>is expected to be of at least one year’s duration</w:t>
            </w:r>
            <w:r w:rsidRPr="008E1707">
              <w:rPr>
                <w:rFonts w:eastAsia="Times New Roman"/>
                <w:sz w:val="18"/>
                <w:szCs w:val="18"/>
              </w:rPr>
              <w:t xml:space="preserve">.  This grant shall be the total contribution of the International Bureau towards the extraordinary expenses incurred by staff members for them and their </w:t>
            </w:r>
            <w:proofErr w:type="spellStart"/>
            <w:r w:rsidRPr="008E1707">
              <w:rPr>
                <w:rFonts w:eastAsia="Times New Roman"/>
                <w:sz w:val="18"/>
                <w:szCs w:val="18"/>
              </w:rPr>
              <w:t>dependants</w:t>
            </w:r>
            <w:proofErr w:type="spellEnd"/>
            <w:r w:rsidRPr="008E1707">
              <w:rPr>
                <w:rFonts w:eastAsia="Times New Roman"/>
                <w:sz w:val="18"/>
                <w:szCs w:val="18"/>
              </w:rPr>
              <w:t xml:space="preserve"> immediately following their arrival at the duty station.</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(b)</w:t>
            </w:r>
            <w:r w:rsidRPr="008E1707">
              <w:rPr>
                <w:rFonts w:eastAsia="Times New Roman"/>
                <w:sz w:val="18"/>
                <w:szCs w:val="18"/>
              </w:rPr>
              <w:tab/>
              <w:t xml:space="preserve">The </w:t>
            </w:r>
            <w:r w:rsidRPr="008E1707">
              <w:rPr>
                <w:rFonts w:eastAsia="Times New Roman"/>
                <w:b/>
                <w:sz w:val="18"/>
                <w:szCs w:val="18"/>
                <w:u w:val="single"/>
              </w:rPr>
              <w:t>settling-in</w:t>
            </w:r>
            <w:r>
              <w:rPr>
                <w:rFonts w:eastAsia="Times New Roman"/>
                <w:sz w:val="18"/>
                <w:szCs w:val="18"/>
              </w:rPr>
              <w:t xml:space="preserve"> </w:t>
            </w:r>
            <w:r w:rsidRPr="008E1707">
              <w:rPr>
                <w:rFonts w:eastAsia="Times New Roman"/>
                <w:strike/>
                <w:sz w:val="18"/>
                <w:szCs w:val="18"/>
              </w:rPr>
              <w:t xml:space="preserve">assignment </w:t>
            </w:r>
            <w:r w:rsidRPr="008E1707">
              <w:rPr>
                <w:rFonts w:eastAsia="Times New Roman"/>
                <w:sz w:val="18"/>
                <w:szCs w:val="18"/>
              </w:rPr>
              <w:t>grant consists of two portions:</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(1)</w:t>
            </w:r>
            <w:r w:rsidRPr="008E1707">
              <w:rPr>
                <w:rFonts w:eastAsia="Times New Roman"/>
                <w:sz w:val="18"/>
                <w:szCs w:val="18"/>
              </w:rPr>
              <w:tab/>
              <w:t xml:space="preserve">the </w:t>
            </w:r>
            <w:r w:rsidRPr="00297BAD">
              <w:rPr>
                <w:rFonts w:eastAsia="Times New Roman"/>
                <w:i/>
                <w:sz w:val="18"/>
                <w:szCs w:val="18"/>
              </w:rPr>
              <w:t>daily subsistence allowance</w:t>
            </w:r>
            <w:r w:rsidRPr="008E1707">
              <w:rPr>
                <w:rFonts w:eastAsia="Times New Roman"/>
                <w:sz w:val="18"/>
                <w:szCs w:val="18"/>
              </w:rPr>
              <w:t xml:space="preserve"> portion, which shall be equivalent to:</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w:t>
            </w:r>
            <w:proofErr w:type="spellStart"/>
            <w:r w:rsidRPr="008E1707">
              <w:rPr>
                <w:rFonts w:eastAsia="Times New Roman"/>
                <w:sz w:val="18"/>
                <w:szCs w:val="18"/>
              </w:rPr>
              <w:t>i</w:t>
            </w:r>
            <w:proofErr w:type="spellEnd"/>
            <w:r w:rsidRPr="008E1707">
              <w:rPr>
                <w:rFonts w:eastAsia="Times New Roman"/>
                <w:sz w:val="18"/>
                <w:szCs w:val="18"/>
              </w:rPr>
              <w:t>)</w:t>
            </w:r>
            <w:r w:rsidRPr="008E1707">
              <w:rPr>
                <w:rFonts w:eastAsia="Times New Roman"/>
                <w:sz w:val="18"/>
                <w:szCs w:val="18"/>
              </w:rPr>
              <w:tab/>
              <w:t xml:space="preserve">thirty days of daily subsistence allowance at the </w:t>
            </w:r>
            <w:r w:rsidRPr="00297BAD">
              <w:rPr>
                <w:rFonts w:eastAsia="Times New Roman"/>
                <w:strike/>
                <w:sz w:val="18"/>
                <w:szCs w:val="18"/>
              </w:rPr>
              <w:t xml:space="preserve">daily </w:t>
            </w:r>
            <w:r w:rsidRPr="008E1707">
              <w:rPr>
                <w:rFonts w:eastAsia="Times New Roman"/>
                <w:sz w:val="18"/>
                <w:szCs w:val="18"/>
              </w:rPr>
              <w:t>rate applicable at the duty station of assignment for the staff member;  and</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8E1707">
              <w:rPr>
                <w:rFonts w:eastAsia="Times New Roman"/>
                <w:sz w:val="18"/>
                <w:szCs w:val="18"/>
              </w:rPr>
              <w:t>(ii)</w:t>
            </w:r>
            <w:r w:rsidRPr="008E1707">
              <w:rPr>
                <w:rFonts w:eastAsia="Times New Roman"/>
                <w:sz w:val="18"/>
                <w:szCs w:val="18"/>
              </w:rPr>
              <w:tab/>
            </w:r>
            <w:r w:rsidRPr="00297BAD">
              <w:rPr>
                <w:rFonts w:eastAsia="Times New Roman"/>
                <w:b/>
                <w:sz w:val="18"/>
                <w:szCs w:val="18"/>
                <w:u w:val="single"/>
              </w:rPr>
              <w:t>fifteen</w:t>
            </w:r>
            <w:r>
              <w:rPr>
                <w:rFonts w:eastAsia="Times New Roman"/>
                <w:sz w:val="18"/>
                <w:szCs w:val="18"/>
              </w:rPr>
              <w:t xml:space="preserve"> </w:t>
            </w:r>
            <w:r w:rsidRPr="00297BAD">
              <w:rPr>
                <w:rFonts w:eastAsia="Times New Roman"/>
                <w:strike/>
                <w:sz w:val="18"/>
                <w:szCs w:val="18"/>
              </w:rPr>
              <w:t>thirty</w:t>
            </w:r>
            <w:r w:rsidRPr="008E1707">
              <w:rPr>
                <w:rFonts w:eastAsia="Times New Roman"/>
                <w:sz w:val="18"/>
                <w:szCs w:val="18"/>
              </w:rPr>
              <w:t xml:space="preserve"> days of daily subsistence allowance at </w:t>
            </w:r>
            <w:r w:rsidRPr="00297BAD">
              <w:rPr>
                <w:rFonts w:eastAsia="Times New Roman"/>
                <w:strike/>
                <w:sz w:val="18"/>
                <w:szCs w:val="18"/>
              </w:rPr>
              <w:t>half</w:t>
            </w:r>
            <w:r w:rsidRPr="008E1707">
              <w:rPr>
                <w:rFonts w:eastAsia="Times New Roman"/>
                <w:sz w:val="18"/>
                <w:szCs w:val="18"/>
              </w:rPr>
              <w:t xml:space="preserve"> the </w:t>
            </w:r>
            <w:r w:rsidRPr="00297BAD">
              <w:rPr>
                <w:rFonts w:eastAsia="Times New Roman"/>
                <w:strike/>
                <w:sz w:val="18"/>
                <w:szCs w:val="18"/>
              </w:rPr>
              <w:t>daily</w:t>
            </w:r>
            <w:r w:rsidRPr="008E1707">
              <w:rPr>
                <w:rFonts w:eastAsia="Times New Roman"/>
                <w:sz w:val="18"/>
                <w:szCs w:val="18"/>
              </w:rPr>
              <w:t xml:space="preserve"> rate applicable at the duty station of assignment in respect of each </w:t>
            </w:r>
            <w:r w:rsidRPr="00595492">
              <w:rPr>
                <w:rFonts w:eastAsia="Times New Roman"/>
                <w:b/>
                <w:sz w:val="18"/>
                <w:szCs w:val="18"/>
                <w:u w:val="single"/>
              </w:rPr>
              <w:t xml:space="preserve">accompanying </w:t>
            </w:r>
            <w:r w:rsidRPr="00595492">
              <w:rPr>
                <w:rFonts w:eastAsia="Times New Roman"/>
                <w:sz w:val="18"/>
                <w:szCs w:val="18"/>
              </w:rPr>
              <w:t>eligible</w:t>
            </w:r>
            <w:r w:rsidRPr="008E1707">
              <w:rPr>
                <w:rFonts w:eastAsia="Times New Roman"/>
                <w:sz w:val="18"/>
                <w:szCs w:val="18"/>
              </w:rPr>
              <w:t xml:space="preserve"> family member for whom travel expenses have been paid by the International Bureau under Rule 7.3.3 and Rule 7.3.4.</w:t>
            </w:r>
          </w:p>
          <w:p w:rsidR="003425D3" w:rsidRPr="008E1707" w:rsidRDefault="003425D3" w:rsidP="00531A08">
            <w:pPr>
              <w:autoSpaceDE w:val="0"/>
              <w:autoSpaceDN w:val="0"/>
              <w:adjustRightInd w:val="0"/>
              <w:rPr>
                <w:rFonts w:eastAsia="Times New Roman"/>
                <w:sz w:val="18"/>
                <w:szCs w:val="18"/>
              </w:rPr>
            </w:pPr>
          </w:p>
          <w:p w:rsidR="003425D3" w:rsidRPr="00297BAD" w:rsidRDefault="003425D3" w:rsidP="00531A08">
            <w:pPr>
              <w:autoSpaceDE w:val="0"/>
              <w:autoSpaceDN w:val="0"/>
              <w:adjustRightInd w:val="0"/>
              <w:rPr>
                <w:rFonts w:eastAsia="Times New Roman"/>
                <w:strike/>
                <w:sz w:val="18"/>
                <w:szCs w:val="18"/>
              </w:rPr>
            </w:pPr>
            <w:r w:rsidRPr="008E1707">
              <w:rPr>
                <w:rFonts w:eastAsia="Times New Roman"/>
                <w:sz w:val="18"/>
                <w:szCs w:val="18"/>
              </w:rPr>
              <w:t>(2)</w:t>
            </w:r>
            <w:r w:rsidRPr="008E1707">
              <w:rPr>
                <w:rFonts w:eastAsia="Times New Roman"/>
                <w:sz w:val="18"/>
                <w:szCs w:val="18"/>
              </w:rPr>
              <w:tab/>
            </w:r>
            <w:proofErr w:type="gramStart"/>
            <w:r w:rsidRPr="008E1707">
              <w:rPr>
                <w:rFonts w:eastAsia="Times New Roman"/>
                <w:sz w:val="18"/>
                <w:szCs w:val="18"/>
              </w:rPr>
              <w:t>the</w:t>
            </w:r>
            <w:proofErr w:type="gramEnd"/>
            <w:r w:rsidRPr="008E1707">
              <w:rPr>
                <w:rFonts w:eastAsia="Times New Roman"/>
                <w:sz w:val="18"/>
                <w:szCs w:val="18"/>
              </w:rPr>
              <w:t xml:space="preserve"> </w:t>
            </w:r>
            <w:r w:rsidRPr="00297BAD">
              <w:rPr>
                <w:rFonts w:eastAsia="Times New Roman"/>
                <w:i/>
                <w:sz w:val="18"/>
                <w:szCs w:val="18"/>
              </w:rPr>
              <w:t xml:space="preserve">lump-sum </w:t>
            </w:r>
            <w:r w:rsidRPr="008E1707">
              <w:rPr>
                <w:rFonts w:eastAsia="Times New Roman"/>
                <w:sz w:val="18"/>
                <w:szCs w:val="18"/>
              </w:rPr>
              <w:t xml:space="preserve">portion which is non-pensionable and is </w:t>
            </w:r>
            <w:r w:rsidRPr="00297BAD">
              <w:rPr>
                <w:rFonts w:eastAsia="Times New Roman"/>
                <w:strike/>
                <w:sz w:val="18"/>
                <w:szCs w:val="18"/>
              </w:rPr>
              <w:t>calculated on the basis</w:t>
            </w:r>
            <w:r w:rsidRPr="008E1707">
              <w:rPr>
                <w:rFonts w:eastAsia="Times New Roman"/>
                <w:sz w:val="18"/>
                <w:szCs w:val="18"/>
              </w:rPr>
              <w:t xml:space="preserve"> </w:t>
            </w:r>
            <w:r w:rsidRPr="00297BAD">
              <w:rPr>
                <w:rFonts w:eastAsia="Times New Roman"/>
                <w:b/>
                <w:sz w:val="18"/>
                <w:szCs w:val="18"/>
                <w:u w:val="single"/>
              </w:rPr>
              <w:t>equivalent to one month</w:t>
            </w:r>
            <w:r>
              <w:rPr>
                <w:rFonts w:eastAsia="Times New Roman"/>
                <w:sz w:val="18"/>
                <w:szCs w:val="18"/>
              </w:rPr>
              <w:t xml:space="preserve"> </w:t>
            </w:r>
            <w:r w:rsidRPr="008E1707">
              <w:rPr>
                <w:rFonts w:eastAsia="Times New Roman"/>
                <w:sz w:val="18"/>
                <w:szCs w:val="18"/>
              </w:rPr>
              <w:t xml:space="preserve">of the staff member’s net </w:t>
            </w:r>
            <w:r w:rsidRPr="005D1510">
              <w:rPr>
                <w:rFonts w:eastAsia="Times New Roman"/>
                <w:sz w:val="18"/>
                <w:szCs w:val="18"/>
              </w:rPr>
              <w:t>base</w:t>
            </w:r>
            <w:r w:rsidRPr="008E1707">
              <w:rPr>
                <w:rFonts w:eastAsia="Times New Roman"/>
                <w:sz w:val="18"/>
                <w:szCs w:val="18"/>
              </w:rPr>
              <w:t xml:space="preserve"> salary </w:t>
            </w:r>
            <w:r w:rsidRPr="00297BAD">
              <w:rPr>
                <w:rFonts w:eastAsia="Times New Roman"/>
                <w:strike/>
                <w:sz w:val="18"/>
                <w:szCs w:val="18"/>
              </w:rPr>
              <w:t>and the</w:t>
            </w:r>
            <w:r w:rsidRPr="008E1707">
              <w:rPr>
                <w:rFonts w:eastAsia="Times New Roman"/>
                <w:sz w:val="18"/>
                <w:szCs w:val="18"/>
              </w:rPr>
              <w:t xml:space="preserve"> </w:t>
            </w:r>
            <w:r w:rsidRPr="00297BAD">
              <w:rPr>
                <w:rFonts w:eastAsia="Times New Roman"/>
                <w:b/>
                <w:sz w:val="18"/>
                <w:szCs w:val="18"/>
                <w:u w:val="single"/>
              </w:rPr>
              <w:t xml:space="preserve">plus </w:t>
            </w:r>
            <w:r w:rsidRPr="008E1707">
              <w:rPr>
                <w:rFonts w:eastAsia="Times New Roman"/>
                <w:sz w:val="18"/>
                <w:szCs w:val="18"/>
              </w:rPr>
              <w:t xml:space="preserve">applicable post adjustment at the duty station of assignment.  </w:t>
            </w:r>
            <w:r w:rsidRPr="00297BAD">
              <w:rPr>
                <w:rFonts w:eastAsia="Times New Roman"/>
                <w:strike/>
                <w:sz w:val="18"/>
                <w:szCs w:val="18"/>
              </w:rPr>
              <w:t xml:space="preserve">The lump sum provided for staff members with </w:t>
            </w:r>
            <w:proofErr w:type="spellStart"/>
            <w:r w:rsidRPr="00297BAD">
              <w:rPr>
                <w:rFonts w:eastAsia="Times New Roman"/>
                <w:strike/>
                <w:sz w:val="18"/>
                <w:szCs w:val="18"/>
              </w:rPr>
              <w:t>dependants</w:t>
            </w:r>
            <w:proofErr w:type="spellEnd"/>
            <w:r w:rsidRPr="00297BAD">
              <w:rPr>
                <w:rFonts w:eastAsia="Times New Roman"/>
                <w:strike/>
                <w:sz w:val="18"/>
                <w:szCs w:val="18"/>
              </w:rPr>
              <w:t xml:space="preserve"> shall be payable regardless of the place of residence of the </w:t>
            </w:r>
            <w:proofErr w:type="spellStart"/>
            <w:r w:rsidRPr="00297BAD">
              <w:rPr>
                <w:rFonts w:eastAsia="Times New Roman"/>
                <w:strike/>
                <w:sz w:val="18"/>
                <w:szCs w:val="18"/>
              </w:rPr>
              <w:t>dependants</w:t>
            </w:r>
            <w:proofErr w:type="spellEnd"/>
            <w:r w:rsidRPr="00297BAD">
              <w:rPr>
                <w:rFonts w:eastAsia="Times New Roman"/>
                <w:strike/>
                <w:sz w:val="18"/>
                <w:szCs w:val="18"/>
              </w:rPr>
              <w:t>.  The lump sum is payable, provided that:</w:t>
            </w:r>
          </w:p>
          <w:p w:rsidR="003425D3" w:rsidRPr="00297BAD" w:rsidRDefault="003425D3" w:rsidP="00531A08">
            <w:pPr>
              <w:autoSpaceDE w:val="0"/>
              <w:autoSpaceDN w:val="0"/>
              <w:adjustRightInd w:val="0"/>
              <w:rPr>
                <w:rFonts w:eastAsia="Times New Roman"/>
                <w:strike/>
                <w:sz w:val="18"/>
                <w:szCs w:val="18"/>
              </w:rPr>
            </w:pPr>
          </w:p>
          <w:p w:rsidR="003425D3" w:rsidRPr="00297BAD" w:rsidRDefault="003425D3" w:rsidP="00531A08">
            <w:pPr>
              <w:autoSpaceDE w:val="0"/>
              <w:autoSpaceDN w:val="0"/>
              <w:adjustRightInd w:val="0"/>
              <w:rPr>
                <w:rFonts w:eastAsia="Times New Roman"/>
                <w:strike/>
                <w:sz w:val="18"/>
                <w:szCs w:val="18"/>
              </w:rPr>
            </w:pPr>
            <w:r w:rsidRPr="00297BAD">
              <w:rPr>
                <w:rFonts w:eastAsia="Times New Roman"/>
                <w:strike/>
                <w:sz w:val="18"/>
                <w:szCs w:val="18"/>
              </w:rPr>
              <w:t>(</w:t>
            </w:r>
            <w:proofErr w:type="spellStart"/>
            <w:r w:rsidRPr="00297BAD">
              <w:rPr>
                <w:rFonts w:eastAsia="Times New Roman"/>
                <w:strike/>
                <w:sz w:val="18"/>
                <w:szCs w:val="18"/>
              </w:rPr>
              <w:t>i</w:t>
            </w:r>
            <w:proofErr w:type="spellEnd"/>
            <w:r w:rsidRPr="00297BAD">
              <w:rPr>
                <w:rFonts w:eastAsia="Times New Roman"/>
                <w:strike/>
                <w:sz w:val="18"/>
                <w:szCs w:val="18"/>
              </w:rPr>
              <w:t>)</w:t>
            </w:r>
            <w:r w:rsidRPr="00297BAD">
              <w:rPr>
                <w:rFonts w:eastAsia="Times New Roman"/>
                <w:strike/>
                <w:sz w:val="18"/>
                <w:szCs w:val="18"/>
              </w:rPr>
              <w:tab/>
              <w:t>the staff member travels at the expense of the International Bureau on appointment or assignment to a Headquarters duty station for a period of at least two years and is entitled to removal expenses under Staff Rule 7.3.6, but opts not to exercise the entitlement;  or</w:t>
            </w:r>
          </w:p>
          <w:p w:rsidR="003425D3" w:rsidRPr="00297BAD" w:rsidRDefault="003425D3" w:rsidP="00531A08">
            <w:pPr>
              <w:autoSpaceDE w:val="0"/>
              <w:autoSpaceDN w:val="0"/>
              <w:adjustRightInd w:val="0"/>
              <w:rPr>
                <w:rFonts w:eastAsia="Times New Roman"/>
                <w:strike/>
                <w:sz w:val="18"/>
                <w:szCs w:val="18"/>
              </w:rPr>
            </w:pPr>
          </w:p>
          <w:p w:rsidR="003425D3" w:rsidRPr="00297BAD" w:rsidRDefault="003425D3" w:rsidP="00531A08">
            <w:pPr>
              <w:autoSpaceDE w:val="0"/>
              <w:autoSpaceDN w:val="0"/>
              <w:adjustRightInd w:val="0"/>
              <w:rPr>
                <w:rFonts w:eastAsia="Times New Roman"/>
                <w:strike/>
                <w:sz w:val="18"/>
                <w:szCs w:val="18"/>
              </w:rPr>
            </w:pPr>
            <w:r w:rsidRPr="00297BAD">
              <w:rPr>
                <w:rFonts w:eastAsia="Times New Roman"/>
                <w:strike/>
                <w:sz w:val="18"/>
                <w:szCs w:val="18"/>
              </w:rPr>
              <w:t>(ii)</w:t>
            </w:r>
            <w:r w:rsidRPr="00297BAD">
              <w:rPr>
                <w:rFonts w:eastAsia="Times New Roman"/>
                <w:strike/>
                <w:sz w:val="18"/>
                <w:szCs w:val="18"/>
              </w:rPr>
              <w:tab/>
              <w:t>the staff member travels at the expense of the International Bureau on appointment or assignment for a period of at least two years, is entitled to removal expenses under Staff Rule 7.3.6, and is assigned to an A to E category duty station;  or</w:t>
            </w:r>
          </w:p>
          <w:p w:rsidR="003425D3" w:rsidRPr="00297BAD" w:rsidRDefault="003425D3" w:rsidP="00531A08">
            <w:pPr>
              <w:autoSpaceDE w:val="0"/>
              <w:autoSpaceDN w:val="0"/>
              <w:adjustRightInd w:val="0"/>
              <w:rPr>
                <w:rFonts w:eastAsia="Times New Roman"/>
                <w:strike/>
                <w:sz w:val="18"/>
                <w:szCs w:val="18"/>
              </w:rPr>
            </w:pPr>
          </w:p>
          <w:p w:rsidR="003425D3" w:rsidRPr="00297BAD" w:rsidRDefault="003425D3" w:rsidP="00531A08">
            <w:pPr>
              <w:autoSpaceDE w:val="0"/>
              <w:autoSpaceDN w:val="0"/>
              <w:adjustRightInd w:val="0"/>
              <w:rPr>
                <w:rFonts w:eastAsia="Times New Roman"/>
                <w:strike/>
                <w:sz w:val="18"/>
                <w:szCs w:val="18"/>
              </w:rPr>
            </w:pPr>
            <w:r w:rsidRPr="00297BAD">
              <w:rPr>
                <w:rFonts w:eastAsia="Times New Roman"/>
                <w:strike/>
                <w:sz w:val="18"/>
                <w:szCs w:val="18"/>
              </w:rPr>
              <w:t>(iii)</w:t>
            </w:r>
            <w:r w:rsidRPr="00297BAD">
              <w:rPr>
                <w:rFonts w:eastAsia="Times New Roman"/>
                <w:strike/>
                <w:sz w:val="18"/>
                <w:szCs w:val="18"/>
              </w:rPr>
              <w:tab/>
            </w:r>
            <w:proofErr w:type="gramStart"/>
            <w:r w:rsidRPr="00297BAD">
              <w:rPr>
                <w:rFonts w:eastAsia="Times New Roman"/>
                <w:strike/>
                <w:sz w:val="18"/>
                <w:szCs w:val="18"/>
              </w:rPr>
              <w:t>the</w:t>
            </w:r>
            <w:proofErr w:type="gramEnd"/>
            <w:r w:rsidRPr="00297BAD">
              <w:rPr>
                <w:rFonts w:eastAsia="Times New Roman"/>
                <w:strike/>
                <w:sz w:val="18"/>
                <w:szCs w:val="18"/>
              </w:rPr>
              <w:t xml:space="preserve"> staff member travels at the expense of the International Bureau on appointment or assignment to another duty station for an assignment of at least one year, but he or she has no entitlement to removal expenses under Staff Rule 7.3.6.</w:t>
            </w:r>
          </w:p>
          <w:p w:rsidR="003425D3" w:rsidRPr="00297BAD" w:rsidRDefault="003425D3" w:rsidP="00531A08">
            <w:pPr>
              <w:autoSpaceDE w:val="0"/>
              <w:autoSpaceDN w:val="0"/>
              <w:adjustRightInd w:val="0"/>
              <w:rPr>
                <w:rFonts w:eastAsia="Times New Roman"/>
                <w:strike/>
                <w:sz w:val="18"/>
                <w:szCs w:val="18"/>
              </w:rPr>
            </w:pPr>
          </w:p>
          <w:p w:rsidR="003425D3" w:rsidRPr="00297BAD" w:rsidRDefault="003425D3" w:rsidP="00531A08">
            <w:pPr>
              <w:autoSpaceDE w:val="0"/>
              <w:autoSpaceDN w:val="0"/>
              <w:adjustRightInd w:val="0"/>
              <w:rPr>
                <w:rFonts w:eastAsia="Times New Roman"/>
                <w:strike/>
                <w:sz w:val="18"/>
                <w:szCs w:val="18"/>
              </w:rPr>
            </w:pPr>
            <w:r w:rsidRPr="00297BAD">
              <w:rPr>
                <w:rFonts w:eastAsia="Times New Roman"/>
                <w:strike/>
                <w:sz w:val="18"/>
                <w:szCs w:val="18"/>
              </w:rPr>
              <w:t>(c)</w:t>
            </w:r>
            <w:r w:rsidRPr="00297BAD">
              <w:rPr>
                <w:rFonts w:eastAsia="Times New Roman"/>
                <w:strike/>
                <w:sz w:val="18"/>
                <w:szCs w:val="18"/>
              </w:rPr>
              <w:tab/>
              <w:t>The amount of the lump sum portion of the assignment grant is set by the ICSC, depending on the classification of the duty station, the duration of the assignment, and whether or not removal expenses have been paid under Staff Rule 7.3.6.</w:t>
            </w:r>
          </w:p>
          <w:p w:rsidR="003425D3" w:rsidRPr="00297BAD" w:rsidRDefault="003425D3" w:rsidP="00531A08">
            <w:pPr>
              <w:autoSpaceDE w:val="0"/>
              <w:autoSpaceDN w:val="0"/>
              <w:adjustRightInd w:val="0"/>
              <w:rPr>
                <w:rFonts w:eastAsia="Times New Roman"/>
                <w:strike/>
                <w:sz w:val="18"/>
                <w:szCs w:val="18"/>
              </w:rPr>
            </w:pPr>
          </w:p>
          <w:p w:rsidR="003425D3" w:rsidRPr="008E1707" w:rsidRDefault="003425D3" w:rsidP="00531A08">
            <w:pPr>
              <w:autoSpaceDE w:val="0"/>
              <w:autoSpaceDN w:val="0"/>
              <w:adjustRightInd w:val="0"/>
              <w:rPr>
                <w:rFonts w:eastAsia="Times New Roman"/>
                <w:sz w:val="18"/>
                <w:szCs w:val="18"/>
              </w:rPr>
            </w:pPr>
            <w:r w:rsidRPr="00297BAD">
              <w:rPr>
                <w:rFonts w:eastAsia="Times New Roman"/>
                <w:b/>
                <w:sz w:val="18"/>
                <w:szCs w:val="18"/>
                <w:u w:val="single"/>
              </w:rPr>
              <w:t>(c)</w:t>
            </w:r>
            <w:r>
              <w:rPr>
                <w:rFonts w:eastAsia="Times New Roman"/>
                <w:sz w:val="18"/>
                <w:szCs w:val="18"/>
              </w:rPr>
              <w:t xml:space="preserve"> </w:t>
            </w:r>
            <w:r w:rsidRPr="00297BAD">
              <w:rPr>
                <w:rFonts w:eastAsia="Times New Roman"/>
                <w:strike/>
                <w:sz w:val="18"/>
                <w:szCs w:val="18"/>
              </w:rPr>
              <w:t>(d)</w:t>
            </w:r>
            <w:r w:rsidRPr="008E1707">
              <w:rPr>
                <w:rFonts w:eastAsia="Times New Roman"/>
                <w:sz w:val="18"/>
                <w:szCs w:val="18"/>
              </w:rPr>
              <w:tab/>
              <w:t xml:space="preserve">The Director General may, at his or her discretion, authorize payment of all or part of </w:t>
            </w:r>
            <w:r w:rsidRPr="00297BAD">
              <w:rPr>
                <w:rFonts w:eastAsia="Times New Roman"/>
                <w:b/>
                <w:sz w:val="18"/>
                <w:szCs w:val="18"/>
                <w:u w:val="single"/>
              </w:rPr>
              <w:t xml:space="preserve">a settling-in </w:t>
            </w:r>
            <w:r w:rsidRPr="00297BAD">
              <w:rPr>
                <w:rFonts w:eastAsia="Times New Roman"/>
                <w:strike/>
                <w:sz w:val="18"/>
                <w:szCs w:val="18"/>
              </w:rPr>
              <w:t>an assignment</w:t>
            </w:r>
            <w:r w:rsidRPr="008E1707">
              <w:rPr>
                <w:rFonts w:eastAsia="Times New Roman"/>
                <w:sz w:val="18"/>
                <w:szCs w:val="18"/>
              </w:rPr>
              <w:t xml:space="preserve"> grant </w:t>
            </w:r>
            <w:r w:rsidRPr="00297BAD">
              <w:rPr>
                <w:rFonts w:eastAsia="Times New Roman"/>
                <w:strike/>
                <w:sz w:val="18"/>
                <w:szCs w:val="18"/>
              </w:rPr>
              <w:t>under paragraphs (a) to (c) above,</w:t>
            </w:r>
            <w:r w:rsidRPr="008E1707">
              <w:rPr>
                <w:rFonts w:eastAsia="Times New Roman"/>
                <w:sz w:val="18"/>
                <w:szCs w:val="18"/>
              </w:rPr>
              <w:t xml:space="preserve"> in cases where the International Bureau did not have to pay travel expenses on the appointment of a staff member regarded as having been internationally recruited.</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297BAD">
              <w:rPr>
                <w:rFonts w:eastAsia="Times New Roman"/>
                <w:b/>
                <w:sz w:val="18"/>
                <w:szCs w:val="18"/>
                <w:u w:val="single"/>
              </w:rPr>
              <w:t>(d)</w:t>
            </w:r>
            <w:r>
              <w:rPr>
                <w:rFonts w:eastAsia="Times New Roman"/>
                <w:sz w:val="18"/>
                <w:szCs w:val="18"/>
              </w:rPr>
              <w:t xml:space="preserve"> </w:t>
            </w:r>
            <w:r w:rsidRPr="00297BAD">
              <w:rPr>
                <w:rFonts w:eastAsia="Times New Roman"/>
                <w:strike/>
                <w:sz w:val="18"/>
                <w:szCs w:val="18"/>
              </w:rPr>
              <w:t>(e)</w:t>
            </w:r>
            <w:r w:rsidRPr="008E1707">
              <w:rPr>
                <w:rFonts w:eastAsia="Times New Roman"/>
                <w:sz w:val="18"/>
                <w:szCs w:val="18"/>
              </w:rPr>
              <w:tab/>
              <w:t xml:space="preserve">If the staff member </w:t>
            </w:r>
            <w:r w:rsidRPr="005D1510">
              <w:rPr>
                <w:rFonts w:eastAsia="Times New Roman"/>
                <w:sz w:val="18"/>
                <w:szCs w:val="18"/>
              </w:rPr>
              <w:t xml:space="preserve">has not completed </w:t>
            </w:r>
            <w:r w:rsidRPr="00405EED">
              <w:rPr>
                <w:rFonts w:eastAsia="Times New Roman"/>
                <w:sz w:val="18"/>
                <w:szCs w:val="18"/>
              </w:rPr>
              <w:t>the period</w:t>
            </w:r>
            <w:r w:rsidRPr="008E1707">
              <w:rPr>
                <w:rFonts w:eastAsia="Times New Roman"/>
                <w:sz w:val="18"/>
                <w:szCs w:val="18"/>
              </w:rPr>
              <w:t xml:space="preserve"> of service </w:t>
            </w:r>
            <w:r w:rsidRPr="00405EED">
              <w:rPr>
                <w:rFonts w:eastAsia="Times New Roman"/>
                <w:sz w:val="18"/>
                <w:szCs w:val="18"/>
              </w:rPr>
              <w:t xml:space="preserve">for which </w:t>
            </w:r>
            <w:r w:rsidRPr="00405EED">
              <w:rPr>
                <w:rFonts w:eastAsia="Times New Roman"/>
                <w:b/>
                <w:sz w:val="18"/>
                <w:szCs w:val="18"/>
                <w:u w:val="single"/>
              </w:rPr>
              <w:t>a settling-in</w:t>
            </w:r>
            <w:r>
              <w:rPr>
                <w:rFonts w:eastAsia="Times New Roman"/>
                <w:sz w:val="18"/>
                <w:szCs w:val="18"/>
              </w:rPr>
              <w:t xml:space="preserve"> </w:t>
            </w:r>
            <w:r w:rsidRPr="00297BAD">
              <w:rPr>
                <w:rFonts w:eastAsia="Times New Roman"/>
                <w:strike/>
                <w:sz w:val="18"/>
                <w:szCs w:val="18"/>
              </w:rPr>
              <w:t xml:space="preserve">an assignment grant </w:t>
            </w:r>
            <w:r w:rsidRPr="00405EED">
              <w:rPr>
                <w:rFonts w:eastAsia="Times New Roman"/>
                <w:sz w:val="18"/>
                <w:szCs w:val="18"/>
              </w:rPr>
              <w:t>has been paid to him</w:t>
            </w:r>
            <w:r>
              <w:rPr>
                <w:rFonts w:eastAsia="Times New Roman"/>
                <w:sz w:val="18"/>
                <w:szCs w:val="18"/>
              </w:rPr>
              <w:t xml:space="preserve"> </w:t>
            </w:r>
            <w:r w:rsidRPr="00405EED">
              <w:rPr>
                <w:rFonts w:eastAsia="Times New Roman"/>
                <w:b/>
                <w:sz w:val="18"/>
                <w:szCs w:val="18"/>
                <w:u w:val="single"/>
              </w:rPr>
              <w:t>or her</w:t>
            </w:r>
            <w:r w:rsidRPr="008E1707">
              <w:rPr>
                <w:rFonts w:eastAsia="Times New Roman"/>
                <w:sz w:val="18"/>
                <w:szCs w:val="18"/>
              </w:rPr>
              <w:t>, and unless the Director General determines the departure is justified by exceptional circumstances, the grant shall be adjusted proportionately and recovery shall be deducted from any amount due to the staff member.</w:t>
            </w:r>
          </w:p>
          <w:p w:rsidR="003425D3" w:rsidRPr="008E1707" w:rsidRDefault="003425D3" w:rsidP="00531A08">
            <w:pPr>
              <w:autoSpaceDE w:val="0"/>
              <w:autoSpaceDN w:val="0"/>
              <w:adjustRightInd w:val="0"/>
              <w:rPr>
                <w:rFonts w:eastAsia="Times New Roman"/>
                <w:sz w:val="18"/>
                <w:szCs w:val="18"/>
              </w:rPr>
            </w:pPr>
          </w:p>
          <w:p w:rsidR="003425D3" w:rsidRPr="008E1707" w:rsidRDefault="003425D3" w:rsidP="00531A08">
            <w:pPr>
              <w:autoSpaceDE w:val="0"/>
              <w:autoSpaceDN w:val="0"/>
              <w:adjustRightInd w:val="0"/>
              <w:rPr>
                <w:rFonts w:eastAsia="Times New Roman"/>
                <w:sz w:val="18"/>
                <w:szCs w:val="18"/>
              </w:rPr>
            </w:pPr>
            <w:r w:rsidRPr="00297BAD">
              <w:rPr>
                <w:rFonts w:eastAsia="Times New Roman"/>
                <w:b/>
                <w:sz w:val="18"/>
                <w:szCs w:val="18"/>
                <w:u w:val="single"/>
              </w:rPr>
              <w:t>(e)</w:t>
            </w:r>
            <w:r>
              <w:rPr>
                <w:rFonts w:eastAsia="Times New Roman"/>
                <w:sz w:val="18"/>
                <w:szCs w:val="18"/>
              </w:rPr>
              <w:t xml:space="preserve"> </w:t>
            </w:r>
            <w:r w:rsidRPr="00297BAD">
              <w:rPr>
                <w:rFonts w:eastAsia="Times New Roman"/>
                <w:strike/>
                <w:sz w:val="18"/>
                <w:szCs w:val="18"/>
              </w:rPr>
              <w:t>(f)</w:t>
            </w:r>
            <w:r w:rsidRPr="008E1707">
              <w:rPr>
                <w:rFonts w:eastAsia="Times New Roman"/>
                <w:sz w:val="18"/>
                <w:szCs w:val="18"/>
              </w:rPr>
              <w:tab/>
              <w:t xml:space="preserve">If a </w:t>
            </w:r>
            <w:proofErr w:type="spellStart"/>
            <w:r w:rsidRPr="008E1707">
              <w:rPr>
                <w:rFonts w:eastAsia="Times New Roman"/>
                <w:sz w:val="18"/>
                <w:szCs w:val="18"/>
              </w:rPr>
              <w:t>dependant</w:t>
            </w:r>
            <w:proofErr w:type="spellEnd"/>
            <w:r w:rsidRPr="008E1707">
              <w:rPr>
                <w:rFonts w:eastAsia="Times New Roman"/>
                <w:sz w:val="18"/>
                <w:szCs w:val="18"/>
              </w:rPr>
              <w:t xml:space="preserve">, for whom </w:t>
            </w:r>
            <w:r w:rsidRPr="00297BAD">
              <w:rPr>
                <w:rFonts w:eastAsia="Times New Roman"/>
                <w:b/>
                <w:sz w:val="18"/>
                <w:szCs w:val="18"/>
                <w:u w:val="single"/>
              </w:rPr>
              <w:t>a settling-in</w:t>
            </w:r>
            <w:r>
              <w:rPr>
                <w:rFonts w:eastAsia="Times New Roman"/>
                <w:sz w:val="18"/>
                <w:szCs w:val="18"/>
              </w:rPr>
              <w:t xml:space="preserve"> </w:t>
            </w:r>
            <w:r w:rsidRPr="00297BAD">
              <w:rPr>
                <w:rFonts w:eastAsia="Times New Roman"/>
                <w:strike/>
                <w:sz w:val="18"/>
                <w:szCs w:val="18"/>
              </w:rPr>
              <w:t>an assignment</w:t>
            </w:r>
            <w:r w:rsidRPr="008E1707">
              <w:rPr>
                <w:rFonts w:eastAsia="Times New Roman"/>
                <w:sz w:val="18"/>
                <w:szCs w:val="18"/>
              </w:rPr>
              <w:t xml:space="preserve"> grant has been paid in accordance with paragraph (b</w:t>
            </w:r>
            <w:proofErr w:type="gramStart"/>
            <w:r w:rsidRPr="008E1707">
              <w:rPr>
                <w:rFonts w:eastAsia="Times New Roman"/>
                <w:sz w:val="18"/>
                <w:szCs w:val="18"/>
              </w:rPr>
              <w:t>)(</w:t>
            </w:r>
            <w:proofErr w:type="gramEnd"/>
            <w:r w:rsidRPr="008E1707">
              <w:rPr>
                <w:rFonts w:eastAsia="Times New Roman"/>
                <w:sz w:val="18"/>
                <w:szCs w:val="18"/>
              </w:rPr>
              <w:t>1)(ii) above, resides less than six months at the duty station, and unless the Director General determines the departure is justified by exceptional circumstances, any</w:t>
            </w:r>
            <w:r>
              <w:rPr>
                <w:rFonts w:eastAsia="Times New Roman"/>
                <w:sz w:val="18"/>
                <w:szCs w:val="18"/>
              </w:rPr>
              <w:t xml:space="preserve"> </w:t>
            </w:r>
            <w:r w:rsidRPr="007B7391">
              <w:rPr>
                <w:rFonts w:eastAsia="Times New Roman"/>
                <w:b/>
                <w:sz w:val="18"/>
                <w:szCs w:val="18"/>
                <w:u w:val="single"/>
              </w:rPr>
              <w:t>settling-in</w:t>
            </w:r>
            <w:r>
              <w:rPr>
                <w:rFonts w:eastAsia="Times New Roman"/>
                <w:sz w:val="18"/>
                <w:szCs w:val="18"/>
              </w:rPr>
              <w:t xml:space="preserve"> </w:t>
            </w:r>
            <w:r w:rsidRPr="008E1707">
              <w:rPr>
                <w:rFonts w:eastAsia="Times New Roman"/>
                <w:sz w:val="18"/>
                <w:szCs w:val="18"/>
              </w:rPr>
              <w:t xml:space="preserve"> </w:t>
            </w:r>
            <w:r w:rsidRPr="00297BAD">
              <w:rPr>
                <w:rFonts w:eastAsia="Times New Roman"/>
                <w:strike/>
                <w:sz w:val="18"/>
                <w:szCs w:val="18"/>
              </w:rPr>
              <w:t>assignment</w:t>
            </w:r>
            <w:r w:rsidRPr="008E1707">
              <w:rPr>
                <w:rFonts w:eastAsia="Times New Roman"/>
                <w:sz w:val="18"/>
                <w:szCs w:val="18"/>
              </w:rPr>
              <w:t xml:space="preserve"> grant paid for the </w:t>
            </w:r>
            <w:proofErr w:type="spellStart"/>
            <w:r w:rsidRPr="008E1707">
              <w:rPr>
                <w:rFonts w:eastAsia="Times New Roman"/>
                <w:sz w:val="18"/>
                <w:szCs w:val="18"/>
              </w:rPr>
              <w:t>dependant</w:t>
            </w:r>
            <w:proofErr w:type="spellEnd"/>
            <w:r w:rsidRPr="008E1707">
              <w:rPr>
                <w:rFonts w:eastAsia="Times New Roman"/>
                <w:sz w:val="18"/>
                <w:szCs w:val="18"/>
              </w:rPr>
              <w:t xml:space="preserve"> shall be deducted from any amount due to the staff member concerned.</w:t>
            </w:r>
          </w:p>
          <w:p w:rsidR="003425D3" w:rsidRPr="008E1707" w:rsidRDefault="003425D3" w:rsidP="00531A08">
            <w:pPr>
              <w:autoSpaceDE w:val="0"/>
              <w:autoSpaceDN w:val="0"/>
              <w:adjustRightInd w:val="0"/>
              <w:rPr>
                <w:rFonts w:eastAsia="Times New Roman"/>
                <w:sz w:val="18"/>
                <w:szCs w:val="18"/>
              </w:rPr>
            </w:pPr>
          </w:p>
          <w:p w:rsidR="003425D3" w:rsidRPr="00055610" w:rsidRDefault="003425D3" w:rsidP="00531A08">
            <w:pPr>
              <w:autoSpaceDE w:val="0"/>
              <w:autoSpaceDN w:val="0"/>
              <w:adjustRightInd w:val="0"/>
              <w:rPr>
                <w:rFonts w:eastAsia="Times New Roman"/>
                <w:sz w:val="18"/>
                <w:szCs w:val="18"/>
              </w:rPr>
            </w:pPr>
            <w:r w:rsidRPr="00297BAD">
              <w:rPr>
                <w:rFonts w:eastAsia="Times New Roman"/>
                <w:b/>
                <w:sz w:val="18"/>
                <w:szCs w:val="18"/>
                <w:u w:val="single"/>
              </w:rPr>
              <w:t>(f)</w:t>
            </w:r>
            <w:r>
              <w:rPr>
                <w:rFonts w:eastAsia="Times New Roman"/>
                <w:sz w:val="18"/>
                <w:szCs w:val="18"/>
              </w:rPr>
              <w:t xml:space="preserve"> </w:t>
            </w:r>
            <w:r w:rsidRPr="00297BAD">
              <w:rPr>
                <w:rFonts w:eastAsia="Times New Roman"/>
                <w:strike/>
                <w:sz w:val="18"/>
                <w:szCs w:val="18"/>
              </w:rPr>
              <w:t>(</w:t>
            </w:r>
            <w:proofErr w:type="gramStart"/>
            <w:r w:rsidRPr="00297BAD">
              <w:rPr>
                <w:rFonts w:eastAsia="Times New Roman"/>
                <w:strike/>
                <w:sz w:val="18"/>
                <w:szCs w:val="18"/>
              </w:rPr>
              <w:t>g</w:t>
            </w:r>
            <w:proofErr w:type="gramEnd"/>
            <w:r w:rsidRPr="00297BAD">
              <w:rPr>
                <w:rFonts w:eastAsia="Times New Roman"/>
                <w:strike/>
                <w:sz w:val="18"/>
                <w:szCs w:val="18"/>
              </w:rPr>
              <w:t>)</w:t>
            </w:r>
            <w:r w:rsidRPr="008E1707">
              <w:rPr>
                <w:rFonts w:eastAsia="Times New Roman"/>
                <w:sz w:val="18"/>
                <w:szCs w:val="18"/>
              </w:rPr>
              <w:tab/>
              <w:t xml:space="preserve">Where both spouses are staff members of organizations in the United Nations common system, travelling at the expense of the International Bureau to the same duty station, the daily subsistence allowance portion of the grant shall be paid to each in respect of himself or herself.  If they have a dependent child or children, the relevant amount shall be paid to the staff member in respect of whom the child or children are recognized as </w:t>
            </w:r>
            <w:proofErr w:type="spellStart"/>
            <w:r w:rsidRPr="008E1707">
              <w:rPr>
                <w:rFonts w:eastAsia="Times New Roman"/>
                <w:sz w:val="18"/>
                <w:szCs w:val="18"/>
              </w:rPr>
              <w:t>dependant</w:t>
            </w:r>
            <w:proofErr w:type="spellEnd"/>
            <w:r w:rsidRPr="008E1707">
              <w:rPr>
                <w:rFonts w:eastAsia="Times New Roman"/>
                <w:sz w:val="18"/>
                <w:szCs w:val="18"/>
              </w:rPr>
              <w:t xml:space="preserve">(s).  </w:t>
            </w:r>
            <w:r w:rsidRPr="007B7391">
              <w:rPr>
                <w:rFonts w:eastAsia="Times New Roman"/>
                <w:strike/>
                <w:sz w:val="18"/>
                <w:szCs w:val="18"/>
              </w:rPr>
              <w:t>If both would otherwise qualify for the lump-sum portion of the grant, only one</w:t>
            </w:r>
            <w:r w:rsidRPr="008E1707">
              <w:rPr>
                <w:rFonts w:eastAsia="Times New Roman"/>
                <w:sz w:val="18"/>
                <w:szCs w:val="18"/>
              </w:rPr>
              <w:t xml:space="preserve"> </w:t>
            </w:r>
            <w:r w:rsidRPr="007B7391">
              <w:rPr>
                <w:rFonts w:eastAsia="Times New Roman"/>
                <w:b/>
                <w:sz w:val="18"/>
                <w:szCs w:val="18"/>
                <w:u w:val="single"/>
              </w:rPr>
              <w:t>However, the</w:t>
            </w:r>
            <w:r>
              <w:rPr>
                <w:rFonts w:eastAsia="Times New Roman"/>
                <w:sz w:val="18"/>
                <w:szCs w:val="18"/>
              </w:rPr>
              <w:t xml:space="preserve"> </w:t>
            </w:r>
            <w:r w:rsidRPr="008E1707">
              <w:rPr>
                <w:rFonts w:eastAsia="Times New Roman"/>
                <w:sz w:val="18"/>
                <w:szCs w:val="18"/>
              </w:rPr>
              <w:t xml:space="preserve">lump-sum </w:t>
            </w:r>
            <w:r w:rsidRPr="007B7391">
              <w:rPr>
                <w:rFonts w:eastAsia="Times New Roman"/>
                <w:b/>
                <w:sz w:val="18"/>
                <w:szCs w:val="18"/>
                <w:u w:val="single"/>
              </w:rPr>
              <w:t>portion of the grant</w:t>
            </w:r>
            <w:r>
              <w:rPr>
                <w:rFonts w:eastAsia="Times New Roman"/>
                <w:sz w:val="18"/>
                <w:szCs w:val="18"/>
              </w:rPr>
              <w:t xml:space="preserve"> </w:t>
            </w:r>
            <w:r w:rsidRPr="007B7391">
              <w:rPr>
                <w:rFonts w:eastAsia="Times New Roman"/>
                <w:strike/>
                <w:sz w:val="18"/>
                <w:szCs w:val="18"/>
              </w:rPr>
              <w:t>entitlement</w:t>
            </w:r>
            <w:r w:rsidRPr="008E1707">
              <w:rPr>
                <w:rFonts w:eastAsia="Times New Roman"/>
                <w:sz w:val="18"/>
                <w:szCs w:val="18"/>
              </w:rPr>
              <w:t xml:space="preserve"> shall </w:t>
            </w:r>
            <w:r w:rsidRPr="007B7391">
              <w:rPr>
                <w:rFonts w:eastAsia="Times New Roman"/>
                <w:b/>
                <w:sz w:val="18"/>
                <w:szCs w:val="18"/>
                <w:u w:val="single"/>
              </w:rPr>
              <w:t>only</w:t>
            </w:r>
            <w:r>
              <w:rPr>
                <w:rFonts w:eastAsia="Times New Roman"/>
                <w:sz w:val="18"/>
                <w:szCs w:val="18"/>
              </w:rPr>
              <w:t xml:space="preserve"> </w:t>
            </w:r>
            <w:r w:rsidRPr="008E1707">
              <w:rPr>
                <w:rFonts w:eastAsia="Times New Roman"/>
                <w:sz w:val="18"/>
                <w:szCs w:val="18"/>
              </w:rPr>
              <w:t>be paid</w:t>
            </w:r>
            <w:r w:rsidRPr="007B7391">
              <w:rPr>
                <w:rFonts w:eastAsia="Times New Roman"/>
                <w:strike/>
                <w:sz w:val="18"/>
                <w:szCs w:val="18"/>
              </w:rPr>
              <w:t>, namely,</w:t>
            </w:r>
            <w:r w:rsidRPr="008E1707">
              <w:rPr>
                <w:rFonts w:eastAsia="Times New Roman"/>
                <w:sz w:val="18"/>
                <w:szCs w:val="18"/>
              </w:rPr>
              <w:t xml:space="preserve"> to the spouse </w:t>
            </w:r>
            <w:r w:rsidRPr="00297BAD">
              <w:rPr>
                <w:rFonts w:eastAsia="Times New Roman"/>
                <w:b/>
                <w:sz w:val="18"/>
                <w:szCs w:val="18"/>
                <w:u w:val="single"/>
              </w:rPr>
              <w:t>who has the highe</w:t>
            </w:r>
            <w:r>
              <w:rPr>
                <w:rFonts w:eastAsia="Times New Roman"/>
                <w:b/>
                <w:sz w:val="18"/>
                <w:szCs w:val="18"/>
                <w:u w:val="single"/>
              </w:rPr>
              <w:t>st</w:t>
            </w:r>
            <w:r w:rsidRPr="00297BAD">
              <w:rPr>
                <w:rFonts w:eastAsia="Times New Roman"/>
                <w:b/>
                <w:sz w:val="18"/>
                <w:szCs w:val="18"/>
                <w:u w:val="single"/>
              </w:rPr>
              <w:t xml:space="preserve"> salary</w:t>
            </w:r>
            <w:r>
              <w:rPr>
                <w:rFonts w:eastAsia="Times New Roman"/>
                <w:sz w:val="18"/>
                <w:szCs w:val="18"/>
              </w:rPr>
              <w:t xml:space="preserve"> </w:t>
            </w:r>
            <w:r w:rsidRPr="00297BAD">
              <w:rPr>
                <w:rFonts w:eastAsia="Times New Roman"/>
                <w:strike/>
                <w:sz w:val="18"/>
                <w:szCs w:val="18"/>
              </w:rPr>
              <w:t>whose entitlements yield a higher amount</w:t>
            </w:r>
            <w:r>
              <w:rPr>
                <w:rFonts w:eastAsia="Times New Roman"/>
                <w:sz w:val="18"/>
                <w:szCs w:val="18"/>
              </w:rPr>
              <w:t>.</w:t>
            </w:r>
          </w:p>
        </w:tc>
        <w:tc>
          <w:tcPr>
            <w:tcW w:w="4537" w:type="dxa"/>
            <w:shd w:val="clear" w:color="auto" w:fill="auto"/>
            <w:tcMar>
              <w:top w:w="57" w:type="dxa"/>
              <w:bottom w:w="57" w:type="dxa"/>
            </w:tcMar>
          </w:tcPr>
          <w:p w:rsidR="003425D3" w:rsidRDefault="003425D3" w:rsidP="00531A08">
            <w:pPr>
              <w:rPr>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Pr="00055610" w:rsidRDefault="003425D3" w:rsidP="00531A08">
            <w:pPr>
              <w:rPr>
                <w:sz w:val="18"/>
                <w:szCs w:val="18"/>
              </w:rPr>
            </w:pPr>
          </w:p>
        </w:tc>
      </w:tr>
      <w:tr w:rsidR="003425D3" w:rsidRPr="00FE1EF7" w:rsidTr="003425D3">
        <w:trPr>
          <w:trHeight w:val="20"/>
        </w:trPr>
        <w:tc>
          <w:tcPr>
            <w:tcW w:w="1842" w:type="dxa"/>
            <w:shd w:val="clear" w:color="auto" w:fill="auto"/>
            <w:tcMar>
              <w:top w:w="57" w:type="dxa"/>
              <w:bottom w:w="57" w:type="dxa"/>
            </w:tcMar>
          </w:tcPr>
          <w:p w:rsidR="003425D3" w:rsidRPr="00457FAE" w:rsidRDefault="003425D3" w:rsidP="00531A08">
            <w:pPr>
              <w:ind w:right="33"/>
              <w:rPr>
                <w:b/>
                <w:sz w:val="18"/>
                <w:szCs w:val="18"/>
              </w:rPr>
            </w:pPr>
            <w:r w:rsidRPr="00457FAE">
              <w:rPr>
                <w:b/>
                <w:sz w:val="18"/>
                <w:szCs w:val="18"/>
              </w:rPr>
              <w:lastRenderedPageBreak/>
              <w:t>Rule 7.3.4</w:t>
            </w:r>
          </w:p>
          <w:p w:rsidR="003425D3" w:rsidRDefault="003425D3" w:rsidP="00531A08">
            <w:pPr>
              <w:ind w:right="33"/>
              <w:rPr>
                <w:sz w:val="18"/>
                <w:szCs w:val="18"/>
              </w:rPr>
            </w:pPr>
          </w:p>
          <w:p w:rsidR="003425D3" w:rsidRPr="00F83033" w:rsidRDefault="003425D3" w:rsidP="00531A08">
            <w:pPr>
              <w:ind w:right="33"/>
              <w:rPr>
                <w:sz w:val="18"/>
                <w:szCs w:val="18"/>
              </w:rPr>
            </w:pPr>
            <w:proofErr w:type="spellStart"/>
            <w:r w:rsidRPr="00457FAE">
              <w:rPr>
                <w:sz w:val="18"/>
                <w:szCs w:val="18"/>
              </w:rPr>
              <w:t>Dependants</w:t>
            </w:r>
            <w:proofErr w:type="spellEnd"/>
            <w:r w:rsidRPr="00457FAE">
              <w:rPr>
                <w:sz w:val="18"/>
                <w:szCs w:val="18"/>
              </w:rPr>
              <w:t xml:space="preserve"> Eligible for Travel or Removal at the Expense of the International </w:t>
            </w:r>
            <w:r w:rsidRPr="00457FAE">
              <w:rPr>
                <w:sz w:val="18"/>
                <w:szCs w:val="18"/>
              </w:rPr>
              <w:lastRenderedPageBreak/>
              <w:t>Bureau and for the Assignment Grant</w:t>
            </w:r>
          </w:p>
        </w:tc>
        <w:tc>
          <w:tcPr>
            <w:tcW w:w="4536" w:type="dxa"/>
            <w:shd w:val="clear" w:color="auto" w:fill="auto"/>
            <w:tcMar>
              <w:top w:w="57" w:type="dxa"/>
              <w:bottom w:w="57" w:type="dxa"/>
            </w:tcMar>
          </w:tcPr>
          <w:p w:rsidR="003425D3" w:rsidRDefault="003425D3" w:rsidP="00531A08">
            <w:pPr>
              <w:autoSpaceDE w:val="0"/>
              <w:autoSpaceDN w:val="0"/>
              <w:adjustRightInd w:val="0"/>
              <w:rPr>
                <w:rFonts w:eastAsia="Times New Roman"/>
                <w:sz w:val="18"/>
                <w:szCs w:val="18"/>
              </w:rPr>
            </w:pPr>
            <w:proofErr w:type="spellStart"/>
            <w:r w:rsidRPr="00457FAE">
              <w:rPr>
                <w:rFonts w:eastAsia="Times New Roman"/>
                <w:sz w:val="18"/>
                <w:szCs w:val="18"/>
              </w:rPr>
              <w:lastRenderedPageBreak/>
              <w:t>Dependants</w:t>
            </w:r>
            <w:proofErr w:type="spellEnd"/>
            <w:r w:rsidRPr="00457FAE">
              <w:rPr>
                <w:rFonts w:eastAsia="Times New Roman"/>
                <w:sz w:val="18"/>
                <w:szCs w:val="18"/>
              </w:rPr>
              <w:t xml:space="preserve"> Eligible for Travel or Removal at the Expense of the International Bureau and for the Assignment Grant</w:t>
            </w:r>
          </w:p>
          <w:p w:rsidR="003425D3"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457FAE">
              <w:rPr>
                <w:rFonts w:eastAsia="Times New Roman"/>
                <w:sz w:val="18"/>
                <w:szCs w:val="18"/>
              </w:rPr>
              <w:t>(a)</w:t>
            </w:r>
            <w:r w:rsidRPr="00457FAE">
              <w:rPr>
                <w:rFonts w:eastAsia="Times New Roman"/>
                <w:sz w:val="18"/>
                <w:szCs w:val="18"/>
              </w:rPr>
              <w:tab/>
              <w:t xml:space="preserve">For payment of travel and removal expenses, of excess baggage and unaccompanied shipment, as well as of the assignment grant, </w:t>
            </w:r>
            <w:proofErr w:type="spellStart"/>
            <w:r w:rsidRPr="00457FAE">
              <w:rPr>
                <w:rFonts w:eastAsia="Times New Roman"/>
                <w:sz w:val="18"/>
                <w:szCs w:val="18"/>
              </w:rPr>
              <w:t>dependants</w:t>
            </w:r>
            <w:proofErr w:type="spellEnd"/>
            <w:r w:rsidRPr="00457FAE">
              <w:rPr>
                <w:rFonts w:eastAsia="Times New Roman"/>
                <w:sz w:val="18"/>
                <w:szCs w:val="18"/>
              </w:rPr>
              <w:t xml:space="preserve"> shall be </w:t>
            </w:r>
            <w:r w:rsidRPr="00457FAE">
              <w:rPr>
                <w:rFonts w:eastAsia="Times New Roman"/>
                <w:sz w:val="18"/>
                <w:szCs w:val="18"/>
              </w:rPr>
              <w:lastRenderedPageBreak/>
              <w:t>deemed to comprise:</w:t>
            </w:r>
          </w:p>
          <w:p w:rsidR="003425D3" w:rsidRPr="00AD1FCA" w:rsidRDefault="003425D3" w:rsidP="00531A08">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425D3" w:rsidRPr="00457FAE" w:rsidRDefault="003425D3" w:rsidP="00531A08">
            <w:pPr>
              <w:autoSpaceDE w:val="0"/>
              <w:autoSpaceDN w:val="0"/>
              <w:adjustRightInd w:val="0"/>
              <w:rPr>
                <w:rFonts w:eastAsia="Times New Roman"/>
                <w:sz w:val="18"/>
                <w:szCs w:val="18"/>
              </w:rPr>
            </w:pPr>
            <w:proofErr w:type="spellStart"/>
            <w:r w:rsidRPr="00457FAE">
              <w:rPr>
                <w:rFonts w:eastAsia="Times New Roman"/>
                <w:sz w:val="18"/>
                <w:szCs w:val="18"/>
              </w:rPr>
              <w:lastRenderedPageBreak/>
              <w:t>Dependants</w:t>
            </w:r>
            <w:proofErr w:type="spellEnd"/>
            <w:r w:rsidRPr="00457FAE">
              <w:rPr>
                <w:rFonts w:eastAsia="Times New Roman"/>
                <w:sz w:val="18"/>
                <w:szCs w:val="18"/>
              </w:rPr>
              <w:t xml:space="preserve"> Eligible for Travel or Removal at the Expense of the International Bureau and for the </w:t>
            </w:r>
            <w:r w:rsidRPr="00457FAE">
              <w:rPr>
                <w:rFonts w:eastAsia="Times New Roman"/>
                <w:b/>
                <w:sz w:val="18"/>
                <w:szCs w:val="18"/>
                <w:u w:val="single"/>
              </w:rPr>
              <w:t>Settling-in</w:t>
            </w:r>
            <w:r>
              <w:rPr>
                <w:rFonts w:eastAsia="Times New Roman"/>
                <w:sz w:val="18"/>
                <w:szCs w:val="18"/>
              </w:rPr>
              <w:t xml:space="preserve"> </w:t>
            </w:r>
            <w:r w:rsidRPr="00457FAE">
              <w:rPr>
                <w:rFonts w:eastAsia="Times New Roman"/>
                <w:strike/>
                <w:sz w:val="18"/>
                <w:szCs w:val="18"/>
              </w:rPr>
              <w:t xml:space="preserve">Assignment </w:t>
            </w:r>
            <w:r w:rsidRPr="00457FAE">
              <w:rPr>
                <w:rFonts w:eastAsia="Times New Roman"/>
                <w:sz w:val="18"/>
                <w:szCs w:val="18"/>
              </w:rPr>
              <w:t>Grant</w:t>
            </w:r>
          </w:p>
          <w:p w:rsidR="003425D3" w:rsidRPr="00457FAE" w:rsidRDefault="003425D3" w:rsidP="00531A08">
            <w:pPr>
              <w:autoSpaceDE w:val="0"/>
              <w:autoSpaceDN w:val="0"/>
              <w:adjustRightInd w:val="0"/>
              <w:rPr>
                <w:rFonts w:eastAsia="Times New Roman"/>
                <w:sz w:val="18"/>
                <w:szCs w:val="18"/>
              </w:rPr>
            </w:pPr>
          </w:p>
          <w:p w:rsidR="003425D3" w:rsidRPr="00457FAE" w:rsidRDefault="003425D3" w:rsidP="00531A08">
            <w:pPr>
              <w:autoSpaceDE w:val="0"/>
              <w:autoSpaceDN w:val="0"/>
              <w:adjustRightInd w:val="0"/>
              <w:rPr>
                <w:rFonts w:eastAsia="Times New Roman"/>
                <w:sz w:val="18"/>
                <w:szCs w:val="18"/>
              </w:rPr>
            </w:pPr>
            <w:r w:rsidRPr="00457FAE">
              <w:rPr>
                <w:rFonts w:eastAsia="Times New Roman"/>
                <w:sz w:val="18"/>
                <w:szCs w:val="18"/>
              </w:rPr>
              <w:t>(a)</w:t>
            </w:r>
            <w:r w:rsidRPr="00457FAE">
              <w:rPr>
                <w:rFonts w:eastAsia="Times New Roman"/>
                <w:sz w:val="18"/>
                <w:szCs w:val="18"/>
              </w:rPr>
              <w:tab/>
              <w:t xml:space="preserve">For payment of travel and removal expenses, of excess baggage and unaccompanied shipment, as well as of the </w:t>
            </w:r>
            <w:r w:rsidRPr="00457FAE">
              <w:rPr>
                <w:rFonts w:eastAsia="Times New Roman"/>
                <w:b/>
                <w:sz w:val="18"/>
                <w:szCs w:val="18"/>
                <w:u w:val="single"/>
              </w:rPr>
              <w:t>settling-in</w:t>
            </w:r>
            <w:r>
              <w:rPr>
                <w:rFonts w:eastAsia="Times New Roman"/>
                <w:sz w:val="18"/>
                <w:szCs w:val="18"/>
              </w:rPr>
              <w:t xml:space="preserve"> </w:t>
            </w:r>
            <w:r w:rsidRPr="00457FAE">
              <w:rPr>
                <w:rFonts w:eastAsia="Times New Roman"/>
                <w:strike/>
                <w:sz w:val="18"/>
                <w:szCs w:val="18"/>
              </w:rPr>
              <w:t>assignment</w:t>
            </w:r>
            <w:r w:rsidRPr="00457FAE">
              <w:rPr>
                <w:rFonts w:eastAsia="Times New Roman"/>
                <w:sz w:val="18"/>
                <w:szCs w:val="18"/>
              </w:rPr>
              <w:t xml:space="preserve"> grant, </w:t>
            </w:r>
            <w:proofErr w:type="spellStart"/>
            <w:r w:rsidRPr="00457FAE">
              <w:rPr>
                <w:rFonts w:eastAsia="Times New Roman"/>
                <w:sz w:val="18"/>
                <w:szCs w:val="18"/>
              </w:rPr>
              <w:lastRenderedPageBreak/>
              <w:t>dependants</w:t>
            </w:r>
            <w:proofErr w:type="spellEnd"/>
            <w:r w:rsidRPr="00457FAE">
              <w:rPr>
                <w:rFonts w:eastAsia="Times New Roman"/>
                <w:sz w:val="18"/>
                <w:szCs w:val="18"/>
              </w:rPr>
              <w:t xml:space="preserve"> shall be deemed to comprise:</w:t>
            </w:r>
          </w:p>
          <w:p w:rsidR="003425D3" w:rsidRPr="00AD1FCA" w:rsidRDefault="003425D3" w:rsidP="00531A08">
            <w:pPr>
              <w:autoSpaceDE w:val="0"/>
              <w:autoSpaceDN w:val="0"/>
              <w:adjustRightInd w:val="0"/>
              <w:rPr>
                <w:rFonts w:eastAsia="Times New Roman"/>
                <w:sz w:val="18"/>
                <w:szCs w:val="18"/>
              </w:rPr>
            </w:pPr>
            <w:r w:rsidRPr="00457FAE">
              <w:rPr>
                <w:rFonts w:eastAsia="Times New Roman"/>
                <w:sz w:val="18"/>
                <w:szCs w:val="18"/>
              </w:rPr>
              <w:t>[…]</w:t>
            </w:r>
          </w:p>
        </w:tc>
        <w:tc>
          <w:tcPr>
            <w:tcW w:w="4537" w:type="dxa"/>
            <w:shd w:val="clear" w:color="auto" w:fill="auto"/>
            <w:tcMar>
              <w:top w:w="57" w:type="dxa"/>
              <w:bottom w:w="57" w:type="dxa"/>
            </w:tcMar>
          </w:tcPr>
          <w:p w:rsidR="003425D3" w:rsidRPr="005B6FB9" w:rsidRDefault="003425D3" w:rsidP="00531A08">
            <w:pPr>
              <w:rPr>
                <w:sz w:val="18"/>
                <w:szCs w:val="18"/>
              </w:rPr>
            </w:pPr>
          </w:p>
        </w:tc>
      </w:tr>
      <w:tr w:rsidR="003425D3" w:rsidRPr="007C4EB3" w:rsidTr="003425D3">
        <w:trPr>
          <w:trHeight w:val="20"/>
        </w:trPr>
        <w:tc>
          <w:tcPr>
            <w:tcW w:w="1842" w:type="dxa"/>
            <w:shd w:val="clear" w:color="auto" w:fill="auto"/>
            <w:tcMar>
              <w:top w:w="57" w:type="dxa"/>
              <w:bottom w:w="57" w:type="dxa"/>
            </w:tcMar>
          </w:tcPr>
          <w:p w:rsidR="003425D3" w:rsidRPr="007C4EB3" w:rsidRDefault="003425D3" w:rsidP="00531A08">
            <w:pPr>
              <w:ind w:right="33"/>
              <w:rPr>
                <w:b/>
                <w:sz w:val="18"/>
                <w:szCs w:val="18"/>
              </w:rPr>
            </w:pPr>
            <w:r w:rsidRPr="007C4EB3">
              <w:rPr>
                <w:b/>
                <w:sz w:val="18"/>
                <w:szCs w:val="18"/>
              </w:rPr>
              <w:lastRenderedPageBreak/>
              <w:t>Rule 7.3.6</w:t>
            </w:r>
          </w:p>
          <w:p w:rsidR="003425D3" w:rsidRPr="007C4EB3" w:rsidRDefault="003425D3" w:rsidP="00531A08">
            <w:pPr>
              <w:ind w:right="33"/>
              <w:rPr>
                <w:sz w:val="18"/>
                <w:szCs w:val="18"/>
              </w:rPr>
            </w:pPr>
          </w:p>
          <w:p w:rsidR="003425D3" w:rsidRPr="007C4EB3" w:rsidRDefault="003425D3" w:rsidP="00531A08">
            <w:pPr>
              <w:ind w:right="33"/>
              <w:rPr>
                <w:sz w:val="18"/>
                <w:szCs w:val="18"/>
              </w:rPr>
            </w:pPr>
            <w:r w:rsidRPr="007C4EB3">
              <w:rPr>
                <w:sz w:val="18"/>
                <w:szCs w:val="18"/>
              </w:rPr>
              <w:t>Removal Expenses</w:t>
            </w:r>
          </w:p>
        </w:tc>
        <w:tc>
          <w:tcPr>
            <w:tcW w:w="4536" w:type="dxa"/>
            <w:shd w:val="clear" w:color="auto" w:fill="auto"/>
            <w:tcMar>
              <w:top w:w="57" w:type="dxa"/>
              <w:bottom w:w="57" w:type="dxa"/>
            </w:tcMar>
          </w:tcPr>
          <w:p w:rsidR="003425D3" w:rsidRDefault="003425D3" w:rsidP="00531A08">
            <w:pPr>
              <w:tabs>
                <w:tab w:val="left" w:pos="558"/>
              </w:tabs>
              <w:autoSpaceDE w:val="0"/>
              <w:autoSpaceDN w:val="0"/>
              <w:adjustRightInd w:val="0"/>
              <w:rPr>
                <w:rFonts w:eastAsia="Times New Roman"/>
                <w:sz w:val="18"/>
                <w:szCs w:val="18"/>
              </w:rPr>
            </w:pPr>
            <w:r>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(d)</w:t>
            </w:r>
            <w:r w:rsidRPr="007C4EB3">
              <w:rPr>
                <w:rFonts w:eastAsia="Times New Roman"/>
                <w:sz w:val="18"/>
                <w:szCs w:val="18"/>
              </w:rPr>
              <w:tab/>
              <w:t>Payment by the International Bureau of removal expenses shall be subject to the following conditions:</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(1)</w:t>
            </w:r>
            <w:r w:rsidRPr="007C4EB3">
              <w:rPr>
                <w:rFonts w:eastAsia="Times New Roman"/>
                <w:sz w:val="18"/>
                <w:szCs w:val="18"/>
              </w:rPr>
              <w:tab/>
              <w:t xml:space="preserve">the maximum which may be transported at the expense of the International Bureau shall be 4,890 kg (10,800 </w:t>
            </w:r>
            <w:proofErr w:type="spellStart"/>
            <w:r w:rsidRPr="007C4EB3">
              <w:rPr>
                <w:rFonts w:eastAsia="Times New Roman"/>
                <w:sz w:val="18"/>
                <w:szCs w:val="18"/>
              </w:rPr>
              <w:t>lb</w:t>
            </w:r>
            <w:proofErr w:type="spellEnd"/>
            <w:r w:rsidRPr="007C4EB3">
              <w:rPr>
                <w:rFonts w:eastAsia="Times New Roman"/>
                <w:sz w:val="18"/>
                <w:szCs w:val="18"/>
              </w:rPr>
              <w:t xml:space="preserve">) or </w:t>
            </w:r>
            <w:r w:rsidRPr="0001616C">
              <w:rPr>
                <w:rFonts w:eastAsia="Times New Roman"/>
                <w:sz w:val="18"/>
                <w:szCs w:val="18"/>
                <w:vertAlign w:val="superscript"/>
              </w:rPr>
              <w:t>3</w:t>
            </w:r>
            <w:r w:rsidRPr="007C4EB3">
              <w:rPr>
                <w:rFonts w:eastAsia="Times New Roman"/>
                <w:sz w:val="18"/>
                <w:szCs w:val="18"/>
              </w:rPr>
              <w:t>0.58 m</w:t>
            </w:r>
            <w:r w:rsidRPr="0001616C">
              <w:rPr>
                <w:rFonts w:eastAsia="Times New Roman"/>
                <w:sz w:val="18"/>
                <w:szCs w:val="18"/>
                <w:vertAlign w:val="superscript"/>
              </w:rPr>
              <w:t>3</w:t>
            </w:r>
            <w:r w:rsidRPr="007C4EB3">
              <w:rPr>
                <w:rFonts w:eastAsia="Times New Roman"/>
                <w:sz w:val="18"/>
                <w:szCs w:val="18"/>
              </w:rPr>
              <w:t xml:space="preserve"> (1,080 cubic feet), including packaging materials but excluding crating and lift vans, for staff members without </w:t>
            </w:r>
            <w:proofErr w:type="spellStart"/>
            <w:r w:rsidRPr="007C4EB3">
              <w:rPr>
                <w:rFonts w:eastAsia="Times New Roman"/>
                <w:sz w:val="18"/>
                <w:szCs w:val="18"/>
              </w:rPr>
              <w:t>dependants</w:t>
            </w:r>
            <w:proofErr w:type="spellEnd"/>
            <w:proofErr w:type="gramStart"/>
            <w:r w:rsidRPr="007C4EB3">
              <w:rPr>
                <w:rFonts w:eastAsia="Times New Roman"/>
                <w:sz w:val="18"/>
                <w:szCs w:val="18"/>
              </w:rPr>
              <w:t>;  and</w:t>
            </w:r>
            <w:proofErr w:type="gramEnd"/>
            <w:r w:rsidRPr="007C4EB3">
              <w:rPr>
                <w:rFonts w:eastAsia="Times New Roman"/>
                <w:sz w:val="18"/>
                <w:szCs w:val="18"/>
              </w:rPr>
              <w:t xml:space="preserve"> 8,150 kg (18,000 </w:t>
            </w:r>
            <w:proofErr w:type="spellStart"/>
            <w:r w:rsidRPr="007C4EB3">
              <w:rPr>
                <w:rFonts w:eastAsia="Times New Roman"/>
                <w:sz w:val="18"/>
                <w:szCs w:val="18"/>
              </w:rPr>
              <w:t>lb</w:t>
            </w:r>
            <w:proofErr w:type="spellEnd"/>
            <w:r w:rsidRPr="007C4EB3">
              <w:rPr>
                <w:rFonts w:eastAsia="Times New Roman"/>
                <w:sz w:val="18"/>
                <w:szCs w:val="18"/>
              </w:rPr>
              <w:t>) or 50.97 m</w:t>
            </w:r>
            <w:r w:rsidRPr="0001616C">
              <w:rPr>
                <w:rFonts w:eastAsia="Times New Roman"/>
                <w:sz w:val="18"/>
                <w:szCs w:val="18"/>
                <w:vertAlign w:val="superscript"/>
              </w:rPr>
              <w:t>3</w:t>
            </w:r>
            <w:r w:rsidRPr="007C4EB3">
              <w:rPr>
                <w:rFonts w:eastAsia="Times New Roman"/>
                <w:sz w:val="18"/>
                <w:szCs w:val="18"/>
              </w:rPr>
              <w:t xml:space="preserve"> (1,800 cubic feet) for staff members with one or more </w:t>
            </w:r>
            <w:proofErr w:type="spellStart"/>
            <w:r w:rsidRPr="007C4EB3">
              <w:rPr>
                <w:rFonts w:eastAsia="Times New Roman"/>
                <w:sz w:val="18"/>
                <w:szCs w:val="18"/>
              </w:rPr>
              <w:t>dependants</w:t>
            </w:r>
            <w:proofErr w:type="spellEnd"/>
            <w:r w:rsidRPr="007C4EB3">
              <w:rPr>
                <w:rFonts w:eastAsia="Times New Roman"/>
                <w:sz w:val="18"/>
                <w:szCs w:val="18"/>
              </w:rPr>
              <w:t xml:space="preserve"> residing with them at their official duty station.  A higher maximum may be set, however, in the case of a staff member with one or more </w:t>
            </w:r>
            <w:proofErr w:type="spellStart"/>
            <w:r w:rsidRPr="007C4EB3">
              <w:rPr>
                <w:rFonts w:eastAsia="Times New Roman"/>
                <w:sz w:val="18"/>
                <w:szCs w:val="18"/>
              </w:rPr>
              <w:t>dependants</w:t>
            </w:r>
            <w:proofErr w:type="spellEnd"/>
            <w:r w:rsidRPr="007C4EB3">
              <w:rPr>
                <w:rFonts w:eastAsia="Times New Roman"/>
                <w:sz w:val="18"/>
                <w:szCs w:val="18"/>
              </w:rPr>
              <w:t xml:space="preserve"> residing at his or her official duty station, if that staff member can establish that the amount of household goods and personal effects which he or she normally requires exceeds 50.97 m</w:t>
            </w:r>
            <w:r w:rsidRPr="0001616C">
              <w:rPr>
                <w:rFonts w:eastAsia="Times New Roman"/>
                <w:sz w:val="18"/>
                <w:szCs w:val="18"/>
                <w:vertAlign w:val="superscript"/>
              </w:rPr>
              <w:t>3</w:t>
            </w:r>
            <w:r w:rsidRPr="007C4EB3">
              <w:rPr>
                <w:rFonts w:eastAsia="Times New Roman"/>
                <w:sz w:val="18"/>
                <w:szCs w:val="18"/>
              </w:rPr>
              <w:t xml:space="preserve"> (1,800 cubic feet);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(2)</w:t>
            </w:r>
            <w:r w:rsidRPr="007C4EB3">
              <w:rPr>
                <w:rFonts w:eastAsia="Times New Roman"/>
                <w:sz w:val="18"/>
                <w:szCs w:val="18"/>
              </w:rPr>
              <w:tab/>
            </w:r>
            <w:proofErr w:type="gramStart"/>
            <w:r w:rsidRPr="007C4EB3">
              <w:rPr>
                <w:rFonts w:eastAsia="Times New Roman"/>
                <w:sz w:val="18"/>
                <w:szCs w:val="18"/>
              </w:rPr>
              <w:t>the</w:t>
            </w:r>
            <w:proofErr w:type="gramEnd"/>
            <w:r w:rsidRPr="007C4EB3">
              <w:rPr>
                <w:rFonts w:eastAsia="Times New Roman"/>
                <w:sz w:val="18"/>
                <w:szCs w:val="18"/>
              </w:rPr>
              <w:t xml:space="preserve"> International Bureau shall not normally pay storage charges other than those normally included in transportation costs.  When staff members are assigned to a new duty station to which they have the entitlement to removal, the International Bureau may upon request pay the cost of storage of their household goods and personal effects during the period of service at that duty station, limited to the volume set out in paragraph (d</w:t>
            </w:r>
            <w:proofErr w:type="gramStart"/>
            <w:r w:rsidRPr="007C4EB3">
              <w:rPr>
                <w:rFonts w:eastAsia="Times New Roman"/>
                <w:sz w:val="18"/>
                <w:szCs w:val="18"/>
              </w:rPr>
              <w:t>)(</w:t>
            </w:r>
            <w:proofErr w:type="gramEnd"/>
            <w:r w:rsidRPr="007C4EB3">
              <w:rPr>
                <w:rFonts w:eastAsia="Times New Roman"/>
                <w:sz w:val="18"/>
                <w:szCs w:val="18"/>
              </w:rPr>
              <w:t>1) above, and for a maximum period of five years from the date of taking up the assignment.  The cost of the storage shall not be higher than the estimated cost of a removal to and from the duty station.  In such cases, the International Bureau shall not pay the costs of any removal to or from that duty station beyond unaccompanied shipments, pursuant to Rule 7.3.7;</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(3)</w:t>
            </w:r>
            <w:r w:rsidRPr="007C4EB3">
              <w:rPr>
                <w:rFonts w:eastAsia="Times New Roman"/>
                <w:sz w:val="18"/>
                <w:szCs w:val="18"/>
              </w:rPr>
              <w:tab/>
              <w:t xml:space="preserve">the International Bureau shall pay reasonable </w:t>
            </w:r>
            <w:r w:rsidRPr="007C4EB3">
              <w:rPr>
                <w:rFonts w:eastAsia="Times New Roman"/>
                <w:sz w:val="18"/>
                <w:szCs w:val="18"/>
              </w:rPr>
              <w:lastRenderedPageBreak/>
              <w:t>costs of packing, crating, carriage, uncrating, unpacking and insurance of shipments within the limits of authorized weight or volume, but shall not pay costs for adapting appliances, dismantling or installing fixtures or special packing;</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(4)</w:t>
            </w:r>
            <w:r w:rsidRPr="007C4EB3">
              <w:rPr>
                <w:rFonts w:eastAsia="Times New Roman"/>
                <w:sz w:val="18"/>
                <w:szCs w:val="18"/>
              </w:rPr>
              <w:tab/>
              <w:t>transportation of household goods and personal effects shall be effected by such means as the Director General determines the most economical on the basis of estimates from three different firms, taking into account the costs referred to in paragraph (d)(3) above;</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(5)</w:t>
            </w:r>
            <w:r w:rsidRPr="007C4EB3">
              <w:rPr>
                <w:rFonts w:eastAsia="Times New Roman"/>
                <w:sz w:val="18"/>
                <w:szCs w:val="18"/>
              </w:rPr>
              <w:tab/>
              <w:t>the International Bureau shall not pay for the removal of automobiles owned by staff members unless, in the case of initial appointment, the Director General decides in advance that the automobile is essential for the performance of the staff member's official duties.</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(e)</w:t>
            </w:r>
            <w:r w:rsidRPr="007C4EB3">
              <w:rPr>
                <w:rFonts w:eastAsia="Times New Roman"/>
                <w:sz w:val="18"/>
                <w:szCs w:val="18"/>
              </w:rPr>
              <w:tab/>
              <w:t>This Rule shall not apply to staff members on mission, nor shall the International Bureau pay the removal costs of a staff member’s household goods and personal effects from one residence to another at the same duty station.</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(f)</w:t>
            </w:r>
            <w:r w:rsidRPr="007C4EB3">
              <w:rPr>
                <w:rFonts w:eastAsia="Times New Roman"/>
                <w:sz w:val="18"/>
                <w:szCs w:val="18"/>
              </w:rPr>
              <w:tab/>
              <w:t xml:space="preserve">Where both spouses are staff members entitled to removal of household goods and personal effects, the maximum weight and volume that may be removed at the expense of the International Bureau shall be that provided for a staff member with </w:t>
            </w:r>
            <w:proofErr w:type="spellStart"/>
            <w:r w:rsidRPr="007C4EB3">
              <w:rPr>
                <w:rFonts w:eastAsia="Times New Roman"/>
                <w:sz w:val="18"/>
                <w:szCs w:val="18"/>
              </w:rPr>
              <w:t>dependants</w:t>
            </w:r>
            <w:proofErr w:type="spellEnd"/>
            <w:r w:rsidRPr="007C4EB3">
              <w:rPr>
                <w:rFonts w:eastAsia="Times New Roman"/>
                <w:sz w:val="18"/>
                <w:szCs w:val="18"/>
              </w:rPr>
              <w:t xml:space="preserve"> residing with him or her.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(g)</w:t>
            </w:r>
            <w:r w:rsidRPr="007C4EB3">
              <w:rPr>
                <w:rFonts w:eastAsia="Times New Roman"/>
                <w:sz w:val="18"/>
                <w:szCs w:val="18"/>
              </w:rPr>
              <w:tab/>
              <w:t>It shall be understood that, for the purposes of removal and shipment, when a staff member is given a choice between volume and weight, they shall choose the more economical of the two.</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(h)</w:t>
            </w:r>
            <w:r w:rsidRPr="007C4EB3">
              <w:rPr>
                <w:rFonts w:eastAsia="Times New Roman"/>
                <w:sz w:val="18"/>
                <w:szCs w:val="18"/>
              </w:rPr>
              <w:tab/>
              <w:t xml:space="preserve">Staff members who are eligible for removal expenses under this Rule and who opt not to exercise their entitlement may be eligible for the non-removal allowance under Staff Regulation 3.24, and may be </w:t>
            </w:r>
            <w:r w:rsidRPr="007C4EB3">
              <w:rPr>
                <w:rFonts w:eastAsia="Times New Roman"/>
                <w:sz w:val="18"/>
                <w:szCs w:val="18"/>
              </w:rPr>
              <w:lastRenderedPageBreak/>
              <w:t>reimbursed expenses incurred in transporting personal effects and household goods under Staff Rule 7.3.7(e).</w:t>
            </w:r>
          </w:p>
        </w:tc>
        <w:tc>
          <w:tcPr>
            <w:tcW w:w="4536" w:type="dxa"/>
            <w:shd w:val="clear" w:color="auto" w:fill="auto"/>
            <w:tcMar>
              <w:top w:w="57" w:type="dxa"/>
              <w:bottom w:w="57" w:type="dxa"/>
            </w:tcMar>
          </w:tcPr>
          <w:p w:rsidR="003425D3" w:rsidRDefault="003425D3" w:rsidP="00531A08">
            <w:pPr>
              <w:tabs>
                <w:tab w:val="left" w:pos="558"/>
              </w:tabs>
              <w:autoSpaceDE w:val="0"/>
              <w:autoSpaceDN w:val="0"/>
              <w:adjustRightInd w:val="0"/>
              <w:rPr>
                <w:rFonts w:eastAsia="Times New Roman"/>
                <w:sz w:val="18"/>
                <w:szCs w:val="18"/>
              </w:rPr>
            </w:pPr>
            <w:r>
              <w:rPr>
                <w:rFonts w:eastAsia="Times New Roman"/>
                <w:sz w:val="18"/>
                <w:szCs w:val="18"/>
              </w:rPr>
              <w:lastRenderedPageBreak/>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(d)</w:t>
            </w:r>
            <w:r w:rsidRPr="007C4EB3">
              <w:rPr>
                <w:rFonts w:eastAsia="Times New Roman"/>
                <w:sz w:val="18"/>
                <w:szCs w:val="18"/>
              </w:rPr>
              <w:tab/>
              <w:t>Payment by the International Bureau of removal expenses shall be subject to the following conditions:</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(1)</w:t>
            </w:r>
            <w:r w:rsidRPr="007C4EB3">
              <w:rPr>
                <w:rFonts w:eastAsia="Times New Roman"/>
                <w:sz w:val="18"/>
                <w:szCs w:val="18"/>
              </w:rPr>
              <w:tab/>
              <w:t xml:space="preserve">the maximum which may be transported at the expense of the International Bureau shall be </w:t>
            </w:r>
            <w:r w:rsidRPr="00FC0D7A">
              <w:rPr>
                <w:rFonts w:eastAsia="Times New Roman"/>
                <w:strike/>
                <w:sz w:val="18"/>
                <w:szCs w:val="18"/>
              </w:rPr>
              <w:t xml:space="preserve">4,890 kg (10,800 </w:t>
            </w:r>
            <w:proofErr w:type="spellStart"/>
            <w:r w:rsidRPr="00FC0D7A">
              <w:rPr>
                <w:rFonts w:eastAsia="Times New Roman"/>
                <w:strike/>
                <w:sz w:val="18"/>
                <w:szCs w:val="18"/>
              </w:rPr>
              <w:t>lb</w:t>
            </w:r>
            <w:proofErr w:type="spellEnd"/>
            <w:r w:rsidRPr="00FC0D7A">
              <w:rPr>
                <w:rFonts w:eastAsia="Times New Roman"/>
                <w:strike/>
                <w:sz w:val="18"/>
                <w:szCs w:val="18"/>
              </w:rPr>
              <w:t>) or</w:t>
            </w:r>
            <w:r w:rsidRPr="007C4EB3">
              <w:rPr>
                <w:rFonts w:eastAsia="Times New Roman"/>
                <w:sz w:val="18"/>
                <w:szCs w:val="18"/>
              </w:rPr>
              <w:t xml:space="preserve"> 30</w:t>
            </w:r>
            <w:r w:rsidRPr="00FC0D7A">
              <w:rPr>
                <w:rFonts w:eastAsia="Times New Roman"/>
                <w:strike/>
                <w:sz w:val="18"/>
                <w:szCs w:val="18"/>
              </w:rPr>
              <w:t>.58</w:t>
            </w:r>
            <w:r w:rsidRPr="007C4EB3">
              <w:rPr>
                <w:rFonts w:eastAsia="Times New Roman"/>
                <w:sz w:val="18"/>
                <w:szCs w:val="18"/>
              </w:rPr>
              <w:t xml:space="preserve"> m</w:t>
            </w:r>
            <w:r w:rsidRPr="0001616C">
              <w:rPr>
                <w:rFonts w:eastAsia="Times New Roman"/>
                <w:sz w:val="18"/>
                <w:szCs w:val="18"/>
                <w:vertAlign w:val="superscript"/>
              </w:rPr>
              <w:t>3</w:t>
            </w:r>
            <w:r w:rsidRPr="007C4EB3">
              <w:rPr>
                <w:rFonts w:eastAsia="Times New Roman"/>
                <w:sz w:val="18"/>
                <w:szCs w:val="18"/>
              </w:rPr>
              <w:t xml:space="preserve"> </w:t>
            </w:r>
            <w:r w:rsidRPr="00FC0D7A">
              <w:rPr>
                <w:rFonts w:eastAsia="Times New Roman"/>
                <w:strike/>
                <w:sz w:val="18"/>
                <w:szCs w:val="18"/>
              </w:rPr>
              <w:t>(1,080 cubic feet)</w:t>
            </w:r>
            <w:r w:rsidRPr="007C4EB3">
              <w:rPr>
                <w:rFonts w:eastAsia="Times New Roman"/>
                <w:sz w:val="18"/>
                <w:szCs w:val="18"/>
              </w:rPr>
              <w:t xml:space="preserve">, including packaging materials but excluding crating and lift vans, for staff members without </w:t>
            </w:r>
            <w:proofErr w:type="spellStart"/>
            <w:r w:rsidRPr="007C4EB3">
              <w:rPr>
                <w:rFonts w:eastAsia="Times New Roman"/>
                <w:sz w:val="18"/>
                <w:szCs w:val="18"/>
              </w:rPr>
              <w:t>dependants</w:t>
            </w:r>
            <w:proofErr w:type="spellEnd"/>
            <w:proofErr w:type="gramStart"/>
            <w:r w:rsidRPr="007C4EB3">
              <w:rPr>
                <w:rFonts w:eastAsia="Times New Roman"/>
                <w:sz w:val="18"/>
                <w:szCs w:val="18"/>
              </w:rPr>
              <w:t>;  and</w:t>
            </w:r>
            <w:proofErr w:type="gramEnd"/>
            <w:r w:rsidRPr="007C4EB3">
              <w:rPr>
                <w:rFonts w:eastAsia="Times New Roman"/>
                <w:sz w:val="18"/>
                <w:szCs w:val="18"/>
              </w:rPr>
              <w:t xml:space="preserve"> </w:t>
            </w:r>
            <w:r w:rsidRPr="00FC0D7A">
              <w:rPr>
                <w:rFonts w:eastAsia="Times New Roman"/>
                <w:strike/>
                <w:sz w:val="18"/>
                <w:szCs w:val="18"/>
              </w:rPr>
              <w:t xml:space="preserve">8,150 kg (18,000 </w:t>
            </w:r>
            <w:proofErr w:type="spellStart"/>
            <w:r w:rsidRPr="00FC0D7A">
              <w:rPr>
                <w:rFonts w:eastAsia="Times New Roman"/>
                <w:strike/>
                <w:sz w:val="18"/>
                <w:szCs w:val="18"/>
              </w:rPr>
              <w:t>lb</w:t>
            </w:r>
            <w:proofErr w:type="spellEnd"/>
            <w:r w:rsidRPr="00FC0D7A">
              <w:rPr>
                <w:rFonts w:eastAsia="Times New Roman"/>
                <w:strike/>
                <w:sz w:val="18"/>
                <w:szCs w:val="18"/>
              </w:rPr>
              <w:t>) or 50.97</w:t>
            </w:r>
            <w:r w:rsidRPr="007C4EB3">
              <w:rPr>
                <w:rFonts w:eastAsia="Times New Roman"/>
                <w:sz w:val="18"/>
                <w:szCs w:val="18"/>
              </w:rPr>
              <w:t xml:space="preserve"> </w:t>
            </w:r>
            <w:r w:rsidRPr="00FC0D7A">
              <w:rPr>
                <w:rFonts w:eastAsia="Times New Roman"/>
                <w:b/>
                <w:sz w:val="18"/>
                <w:szCs w:val="18"/>
                <w:u w:val="single"/>
              </w:rPr>
              <w:t xml:space="preserve">60 </w:t>
            </w:r>
            <w:r w:rsidRPr="007C4EB3">
              <w:rPr>
                <w:rFonts w:eastAsia="Times New Roman"/>
                <w:sz w:val="18"/>
                <w:szCs w:val="18"/>
              </w:rPr>
              <w:t>m</w:t>
            </w:r>
            <w:r w:rsidRPr="0001616C">
              <w:rPr>
                <w:rFonts w:eastAsia="Times New Roman"/>
                <w:sz w:val="18"/>
                <w:szCs w:val="18"/>
                <w:vertAlign w:val="superscript"/>
              </w:rPr>
              <w:t>3</w:t>
            </w:r>
            <w:r w:rsidRPr="007C4EB3">
              <w:rPr>
                <w:rFonts w:eastAsia="Times New Roman"/>
                <w:sz w:val="18"/>
                <w:szCs w:val="18"/>
              </w:rPr>
              <w:t xml:space="preserve"> </w:t>
            </w:r>
            <w:r w:rsidRPr="00FC0D7A">
              <w:rPr>
                <w:rFonts w:eastAsia="Times New Roman"/>
                <w:strike/>
                <w:sz w:val="18"/>
                <w:szCs w:val="18"/>
              </w:rPr>
              <w:t>(1,800 cubic feet)</w:t>
            </w:r>
            <w:r w:rsidRPr="007C4EB3">
              <w:rPr>
                <w:rFonts w:eastAsia="Times New Roman"/>
                <w:sz w:val="18"/>
                <w:szCs w:val="18"/>
              </w:rPr>
              <w:t xml:space="preserve"> for staff members with one or more </w:t>
            </w:r>
            <w:proofErr w:type="spellStart"/>
            <w:r w:rsidRPr="007C4EB3">
              <w:rPr>
                <w:rFonts w:eastAsia="Times New Roman"/>
                <w:sz w:val="18"/>
                <w:szCs w:val="18"/>
              </w:rPr>
              <w:t>dependants</w:t>
            </w:r>
            <w:proofErr w:type="spellEnd"/>
            <w:r w:rsidRPr="007C4EB3">
              <w:rPr>
                <w:rFonts w:eastAsia="Times New Roman"/>
                <w:sz w:val="18"/>
                <w:szCs w:val="18"/>
              </w:rPr>
              <w:t xml:space="preserve"> residing with them at their official duty station</w:t>
            </w:r>
            <w:r>
              <w:rPr>
                <w:rFonts w:eastAsia="Times New Roman"/>
                <w:sz w:val="18"/>
                <w:szCs w:val="18"/>
              </w:rPr>
              <w:t xml:space="preserve">, </w:t>
            </w:r>
            <w:r w:rsidRPr="00FC0D7A">
              <w:rPr>
                <w:rFonts w:eastAsia="Times New Roman"/>
                <w:b/>
                <w:sz w:val="18"/>
                <w:szCs w:val="18"/>
                <w:u w:val="single"/>
              </w:rPr>
              <w:t>regardless of the weight of household goods and personal effects</w:t>
            </w:r>
            <w:r w:rsidRPr="00FE1FC6">
              <w:rPr>
                <w:rFonts w:eastAsia="Times New Roman"/>
                <w:strike/>
                <w:sz w:val="18"/>
                <w:szCs w:val="18"/>
              </w:rPr>
              <w:t>.</w:t>
            </w:r>
            <w:r w:rsidRPr="00FC0D7A">
              <w:rPr>
                <w:rFonts w:eastAsia="Times New Roman"/>
                <w:strike/>
                <w:sz w:val="18"/>
                <w:szCs w:val="18"/>
              </w:rPr>
              <w:t xml:space="preserve">  A higher maximum may be set, however, in the case of a staff member with one or more </w:t>
            </w:r>
            <w:proofErr w:type="spellStart"/>
            <w:r w:rsidRPr="00FC0D7A">
              <w:rPr>
                <w:rFonts w:eastAsia="Times New Roman"/>
                <w:strike/>
                <w:sz w:val="18"/>
                <w:szCs w:val="18"/>
              </w:rPr>
              <w:t>dependants</w:t>
            </w:r>
            <w:proofErr w:type="spellEnd"/>
            <w:r w:rsidRPr="00FC0D7A">
              <w:rPr>
                <w:rFonts w:eastAsia="Times New Roman"/>
                <w:strike/>
                <w:sz w:val="18"/>
                <w:szCs w:val="18"/>
              </w:rPr>
              <w:t xml:space="preserve"> residing at his or her official duty station, if that staff member can establish that the amount of household goods and personal effects which he or she normally requires exceeds 50.97 m</w:t>
            </w:r>
            <w:r w:rsidRPr="0001616C">
              <w:rPr>
                <w:rFonts w:eastAsia="Times New Roman"/>
                <w:strike/>
                <w:sz w:val="18"/>
                <w:szCs w:val="18"/>
                <w:vertAlign w:val="superscript"/>
              </w:rPr>
              <w:t>3</w:t>
            </w:r>
            <w:r w:rsidRPr="00FC0D7A">
              <w:rPr>
                <w:rFonts w:eastAsia="Times New Roman"/>
                <w:strike/>
                <w:sz w:val="18"/>
                <w:szCs w:val="18"/>
              </w:rPr>
              <w:t xml:space="preserve"> (1,800 cubic feet)</w:t>
            </w:r>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Default="003425D3" w:rsidP="00531A08">
            <w:pPr>
              <w:tabs>
                <w:tab w:val="left" w:pos="558"/>
              </w:tabs>
              <w:autoSpaceDE w:val="0"/>
              <w:autoSpaceDN w:val="0"/>
              <w:adjustRightInd w:val="0"/>
              <w:rPr>
                <w:rFonts w:eastAsia="Times New Roman"/>
                <w:b/>
                <w:sz w:val="18"/>
                <w:szCs w:val="18"/>
                <w:u w:val="single"/>
              </w:rPr>
            </w:pPr>
            <w:r w:rsidRPr="007C4EB3">
              <w:rPr>
                <w:rFonts w:eastAsia="Times New Roman"/>
                <w:sz w:val="18"/>
                <w:szCs w:val="18"/>
              </w:rPr>
              <w:t>(2)</w:t>
            </w:r>
            <w:r w:rsidRPr="007C4EB3">
              <w:rPr>
                <w:rFonts w:eastAsia="Times New Roman"/>
                <w:sz w:val="18"/>
                <w:szCs w:val="18"/>
              </w:rPr>
              <w:tab/>
            </w:r>
            <w:proofErr w:type="gramStart"/>
            <w:r w:rsidRPr="007C4EB3">
              <w:rPr>
                <w:rFonts w:eastAsia="Times New Roman"/>
                <w:sz w:val="18"/>
                <w:szCs w:val="18"/>
              </w:rPr>
              <w:t>the</w:t>
            </w:r>
            <w:proofErr w:type="gramEnd"/>
            <w:r w:rsidRPr="007C4EB3">
              <w:rPr>
                <w:rFonts w:eastAsia="Times New Roman"/>
                <w:sz w:val="18"/>
                <w:szCs w:val="18"/>
              </w:rPr>
              <w:t xml:space="preserve"> International Bureau shall not normally pay storage charges other than those </w:t>
            </w:r>
            <w:r w:rsidRPr="00491752">
              <w:rPr>
                <w:rFonts w:eastAsia="Times New Roman"/>
                <w:sz w:val="18"/>
                <w:szCs w:val="18"/>
              </w:rPr>
              <w:t xml:space="preserve">normally </w:t>
            </w:r>
            <w:r w:rsidRPr="007C4EB3">
              <w:rPr>
                <w:rFonts w:eastAsia="Times New Roman"/>
                <w:sz w:val="18"/>
                <w:szCs w:val="18"/>
              </w:rPr>
              <w:t>included in transportation costs.  When staff members are assigned to a</w:t>
            </w:r>
            <w:r>
              <w:rPr>
                <w:rFonts w:eastAsia="Times New Roman"/>
                <w:sz w:val="18"/>
                <w:szCs w:val="18"/>
              </w:rPr>
              <w:t xml:space="preserve"> </w:t>
            </w:r>
            <w:r w:rsidRPr="007C4EB3">
              <w:rPr>
                <w:rFonts w:eastAsia="Times New Roman"/>
                <w:sz w:val="18"/>
                <w:szCs w:val="18"/>
              </w:rPr>
              <w:t xml:space="preserve"> new duty station to which they have the entitlement to removal, the International Bureau may upon request pay the cost of storage of </w:t>
            </w:r>
            <w:r w:rsidRPr="00A92FF1">
              <w:rPr>
                <w:rFonts w:eastAsia="Times New Roman"/>
                <w:b/>
                <w:sz w:val="18"/>
                <w:szCs w:val="18"/>
                <w:u w:val="single"/>
              </w:rPr>
              <w:t>all or part of</w:t>
            </w:r>
            <w:r>
              <w:rPr>
                <w:rFonts w:eastAsia="Times New Roman"/>
                <w:sz w:val="18"/>
                <w:szCs w:val="18"/>
              </w:rPr>
              <w:t xml:space="preserve"> </w:t>
            </w:r>
            <w:r w:rsidRPr="007C4EB3">
              <w:rPr>
                <w:rFonts w:eastAsia="Times New Roman"/>
                <w:sz w:val="18"/>
                <w:szCs w:val="18"/>
              </w:rPr>
              <w:t xml:space="preserve">their household goods and personal effects during the </w:t>
            </w:r>
            <w:r w:rsidRPr="00491752">
              <w:rPr>
                <w:rFonts w:eastAsia="Times New Roman"/>
                <w:sz w:val="18"/>
                <w:szCs w:val="18"/>
              </w:rPr>
              <w:t>period of service</w:t>
            </w:r>
            <w:r>
              <w:rPr>
                <w:rFonts w:eastAsia="Times New Roman"/>
                <w:sz w:val="18"/>
                <w:szCs w:val="18"/>
              </w:rPr>
              <w:t xml:space="preserve"> </w:t>
            </w:r>
            <w:r w:rsidRPr="007C4EB3">
              <w:rPr>
                <w:rFonts w:eastAsia="Times New Roman"/>
                <w:sz w:val="18"/>
                <w:szCs w:val="18"/>
              </w:rPr>
              <w:t xml:space="preserve">at that duty station, </w:t>
            </w:r>
            <w:r w:rsidRPr="00A92FF1">
              <w:rPr>
                <w:rFonts w:eastAsia="Times New Roman"/>
                <w:b/>
                <w:sz w:val="18"/>
                <w:szCs w:val="18"/>
                <w:u w:val="single"/>
              </w:rPr>
              <w:t xml:space="preserve">provided that: </w:t>
            </w:r>
          </w:p>
          <w:p w:rsidR="003425D3" w:rsidRDefault="003425D3" w:rsidP="00531A08">
            <w:pPr>
              <w:tabs>
                <w:tab w:val="left" w:pos="558"/>
              </w:tabs>
              <w:autoSpaceDE w:val="0"/>
              <w:autoSpaceDN w:val="0"/>
              <w:adjustRightInd w:val="0"/>
              <w:rPr>
                <w:rFonts w:eastAsia="Times New Roman"/>
                <w:b/>
                <w:sz w:val="18"/>
                <w:szCs w:val="18"/>
                <w:u w:val="single"/>
              </w:rPr>
            </w:pPr>
          </w:p>
          <w:p w:rsidR="003425D3" w:rsidRDefault="003425D3" w:rsidP="00531A08">
            <w:pPr>
              <w:tabs>
                <w:tab w:val="left" w:pos="558"/>
              </w:tabs>
              <w:autoSpaceDE w:val="0"/>
              <w:autoSpaceDN w:val="0"/>
              <w:adjustRightInd w:val="0"/>
              <w:rPr>
                <w:rFonts w:eastAsia="Times New Roman"/>
                <w:b/>
                <w:sz w:val="18"/>
                <w:szCs w:val="18"/>
                <w:u w:val="single"/>
              </w:rPr>
            </w:pPr>
            <w:r>
              <w:rPr>
                <w:rFonts w:eastAsia="Times New Roman"/>
                <w:b/>
                <w:sz w:val="18"/>
                <w:szCs w:val="18"/>
                <w:u w:val="single"/>
              </w:rPr>
              <w:t>(</w:t>
            </w:r>
            <w:proofErr w:type="spellStart"/>
            <w:r>
              <w:rPr>
                <w:rFonts w:eastAsia="Times New Roman"/>
                <w:b/>
                <w:sz w:val="18"/>
                <w:szCs w:val="18"/>
                <w:u w:val="single"/>
              </w:rPr>
              <w:t>i</w:t>
            </w:r>
            <w:proofErr w:type="spellEnd"/>
            <w:r>
              <w:rPr>
                <w:rFonts w:eastAsia="Times New Roman"/>
                <w:b/>
                <w:sz w:val="18"/>
                <w:szCs w:val="18"/>
                <w:u w:val="single"/>
              </w:rPr>
              <w:t xml:space="preserve">) </w:t>
            </w:r>
            <w:r w:rsidRPr="00A92FF1">
              <w:rPr>
                <w:rFonts w:eastAsia="Times New Roman"/>
                <w:b/>
                <w:sz w:val="18"/>
                <w:szCs w:val="18"/>
                <w:u w:val="single"/>
              </w:rPr>
              <w:t xml:space="preserve">the volume of household goods and personal effects stored </w:t>
            </w:r>
            <w:r>
              <w:rPr>
                <w:rFonts w:eastAsia="Times New Roman"/>
                <w:b/>
                <w:sz w:val="18"/>
                <w:szCs w:val="18"/>
                <w:u w:val="single"/>
              </w:rPr>
              <w:t>shall</w:t>
            </w:r>
            <w:r w:rsidRPr="00A92FF1">
              <w:rPr>
                <w:rFonts w:eastAsia="Times New Roman"/>
                <w:b/>
                <w:sz w:val="18"/>
                <w:szCs w:val="18"/>
                <w:u w:val="single"/>
              </w:rPr>
              <w:t xml:space="preserve"> not exceed the difference between</w:t>
            </w:r>
            <w:r>
              <w:rPr>
                <w:rFonts w:eastAsia="Times New Roman"/>
                <w:sz w:val="18"/>
                <w:szCs w:val="18"/>
              </w:rPr>
              <w:t xml:space="preserve"> </w:t>
            </w:r>
            <w:r w:rsidRPr="00A92FF1">
              <w:rPr>
                <w:rFonts w:eastAsia="Times New Roman"/>
                <w:strike/>
                <w:sz w:val="18"/>
                <w:szCs w:val="18"/>
              </w:rPr>
              <w:t>limited</w:t>
            </w:r>
            <w:r w:rsidRPr="007C4EB3">
              <w:rPr>
                <w:rFonts w:eastAsia="Times New Roman"/>
                <w:sz w:val="18"/>
                <w:szCs w:val="18"/>
              </w:rPr>
              <w:t xml:space="preserve"> </w:t>
            </w:r>
            <w:r w:rsidRPr="00491752">
              <w:rPr>
                <w:rFonts w:eastAsia="Times New Roman"/>
                <w:strike/>
                <w:sz w:val="18"/>
                <w:szCs w:val="18"/>
              </w:rPr>
              <w:t>to</w:t>
            </w:r>
            <w:r w:rsidRPr="007C4EB3">
              <w:rPr>
                <w:rFonts w:eastAsia="Times New Roman"/>
                <w:sz w:val="18"/>
                <w:szCs w:val="18"/>
              </w:rPr>
              <w:t xml:space="preserve"> the volume set out in paragraph (d)(1) above</w:t>
            </w:r>
            <w:r>
              <w:rPr>
                <w:rFonts w:eastAsia="Times New Roman"/>
                <w:sz w:val="18"/>
                <w:szCs w:val="18"/>
              </w:rPr>
              <w:t xml:space="preserve"> </w:t>
            </w:r>
            <w:r w:rsidRPr="00491752">
              <w:rPr>
                <w:rFonts w:eastAsia="Times New Roman"/>
                <w:b/>
                <w:sz w:val="18"/>
                <w:szCs w:val="18"/>
                <w:u w:val="single"/>
              </w:rPr>
              <w:t>and the volume actually removed</w:t>
            </w:r>
            <w:r w:rsidRPr="00A92FF1">
              <w:rPr>
                <w:rFonts w:eastAsia="Times New Roman"/>
                <w:b/>
                <w:sz w:val="18"/>
                <w:szCs w:val="18"/>
                <w:u w:val="single"/>
              </w:rPr>
              <w:t xml:space="preserve">; </w:t>
            </w:r>
          </w:p>
          <w:p w:rsidR="003425D3" w:rsidRDefault="003425D3" w:rsidP="00531A08">
            <w:pPr>
              <w:tabs>
                <w:tab w:val="left" w:pos="558"/>
              </w:tabs>
              <w:autoSpaceDE w:val="0"/>
              <w:autoSpaceDN w:val="0"/>
              <w:adjustRightInd w:val="0"/>
              <w:rPr>
                <w:rFonts w:eastAsia="Times New Roman"/>
                <w:b/>
                <w:sz w:val="18"/>
                <w:szCs w:val="18"/>
                <w:u w:val="single"/>
              </w:rPr>
            </w:pPr>
          </w:p>
          <w:p w:rsidR="003425D3" w:rsidRDefault="003425D3" w:rsidP="00531A08">
            <w:pPr>
              <w:tabs>
                <w:tab w:val="left" w:pos="558"/>
              </w:tabs>
              <w:autoSpaceDE w:val="0"/>
              <w:autoSpaceDN w:val="0"/>
              <w:adjustRightInd w:val="0"/>
              <w:rPr>
                <w:rFonts w:eastAsia="Times New Roman"/>
                <w:sz w:val="18"/>
                <w:szCs w:val="18"/>
              </w:rPr>
            </w:pPr>
            <w:r>
              <w:rPr>
                <w:rFonts w:eastAsia="Times New Roman"/>
                <w:b/>
                <w:sz w:val="18"/>
                <w:szCs w:val="18"/>
                <w:u w:val="single"/>
              </w:rPr>
              <w:t xml:space="preserve">(ii) </w:t>
            </w:r>
            <w:r w:rsidRPr="00A92FF1">
              <w:rPr>
                <w:rFonts w:eastAsia="Times New Roman"/>
                <w:b/>
                <w:sz w:val="18"/>
                <w:szCs w:val="18"/>
                <w:u w:val="single"/>
              </w:rPr>
              <w:t xml:space="preserve">the cost of storage and removal </w:t>
            </w:r>
            <w:r>
              <w:rPr>
                <w:rFonts w:eastAsia="Times New Roman"/>
                <w:b/>
                <w:sz w:val="18"/>
                <w:szCs w:val="18"/>
                <w:u w:val="single"/>
              </w:rPr>
              <w:t>shall</w:t>
            </w:r>
            <w:r w:rsidRPr="00A92FF1">
              <w:rPr>
                <w:rFonts w:eastAsia="Times New Roman"/>
                <w:b/>
                <w:sz w:val="18"/>
                <w:szCs w:val="18"/>
                <w:u w:val="single"/>
              </w:rPr>
              <w:t xml:space="preserve"> not exceed the estimated cost of a removal of the </w:t>
            </w:r>
            <w:r w:rsidRPr="00A92FF1">
              <w:rPr>
                <w:rFonts w:eastAsia="Times New Roman"/>
                <w:b/>
                <w:sz w:val="18"/>
                <w:szCs w:val="18"/>
                <w:u w:val="single"/>
              </w:rPr>
              <w:lastRenderedPageBreak/>
              <w:t>tota</w:t>
            </w:r>
            <w:r w:rsidRPr="00491752">
              <w:rPr>
                <w:rFonts w:eastAsia="Times New Roman"/>
                <w:b/>
                <w:sz w:val="18"/>
                <w:szCs w:val="18"/>
                <w:u w:val="single"/>
              </w:rPr>
              <w:t>l volume</w:t>
            </w:r>
            <w:r w:rsidRPr="00A92FF1">
              <w:rPr>
                <w:rFonts w:eastAsia="Times New Roman"/>
                <w:b/>
                <w:sz w:val="18"/>
                <w:szCs w:val="18"/>
                <w:u w:val="single"/>
              </w:rPr>
              <w:t xml:space="preserve"> </w:t>
            </w:r>
            <w:r>
              <w:rPr>
                <w:rFonts w:eastAsia="Times New Roman"/>
                <w:b/>
                <w:sz w:val="18"/>
                <w:szCs w:val="18"/>
                <w:u w:val="single"/>
              </w:rPr>
              <w:t xml:space="preserve">that will be </w:t>
            </w:r>
            <w:r w:rsidRPr="00A92FF1">
              <w:rPr>
                <w:rFonts w:eastAsia="Times New Roman"/>
                <w:b/>
                <w:sz w:val="18"/>
                <w:szCs w:val="18"/>
                <w:u w:val="single"/>
              </w:rPr>
              <w:t>stored and removed</w:t>
            </w:r>
            <w:r>
              <w:rPr>
                <w:rFonts w:eastAsia="Times New Roman"/>
                <w:b/>
                <w:sz w:val="18"/>
                <w:szCs w:val="18"/>
                <w:u w:val="single"/>
              </w:rPr>
              <w:t>;</w:t>
            </w:r>
            <w:r w:rsidRPr="007C4EB3">
              <w:rPr>
                <w:rFonts w:eastAsia="Times New Roman"/>
                <w:sz w:val="18"/>
                <w:szCs w:val="18"/>
              </w:rPr>
              <w:t xml:space="preserve"> and </w:t>
            </w:r>
          </w:p>
          <w:p w:rsidR="003425D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491752">
              <w:rPr>
                <w:rFonts w:eastAsia="Times New Roman"/>
                <w:b/>
                <w:sz w:val="18"/>
                <w:szCs w:val="18"/>
                <w:u w:val="single"/>
              </w:rPr>
              <w:t xml:space="preserve">(iii) </w:t>
            </w:r>
            <w:proofErr w:type="gramStart"/>
            <w:r w:rsidRPr="00491752">
              <w:rPr>
                <w:rFonts w:eastAsia="Times New Roman"/>
                <w:b/>
                <w:sz w:val="18"/>
                <w:szCs w:val="18"/>
                <w:u w:val="single"/>
              </w:rPr>
              <w:t>the</w:t>
            </w:r>
            <w:proofErr w:type="gramEnd"/>
            <w:r w:rsidRPr="00A92FF1">
              <w:rPr>
                <w:rFonts w:eastAsia="Times New Roman"/>
                <w:b/>
                <w:sz w:val="18"/>
                <w:szCs w:val="18"/>
                <w:u w:val="single"/>
              </w:rPr>
              <w:t xml:space="preserve"> storage charges </w:t>
            </w:r>
            <w:r>
              <w:rPr>
                <w:rFonts w:eastAsia="Times New Roman"/>
                <w:b/>
                <w:sz w:val="18"/>
                <w:szCs w:val="18"/>
                <w:u w:val="single"/>
              </w:rPr>
              <w:t>shall</w:t>
            </w:r>
            <w:r w:rsidRPr="00A92FF1">
              <w:rPr>
                <w:rFonts w:eastAsia="Times New Roman"/>
                <w:b/>
                <w:sz w:val="18"/>
                <w:szCs w:val="18"/>
                <w:u w:val="single"/>
              </w:rPr>
              <w:t xml:space="preserve"> not extend beyond</w:t>
            </w:r>
            <w:r>
              <w:rPr>
                <w:rFonts w:eastAsia="Times New Roman"/>
                <w:sz w:val="18"/>
                <w:szCs w:val="18"/>
              </w:rPr>
              <w:t xml:space="preserve"> </w:t>
            </w:r>
            <w:r w:rsidRPr="00A92FF1">
              <w:rPr>
                <w:rFonts w:eastAsia="Times New Roman"/>
                <w:strike/>
                <w:sz w:val="18"/>
                <w:szCs w:val="18"/>
              </w:rPr>
              <w:t>for a maximum period of</w:t>
            </w:r>
            <w:r w:rsidRPr="007C4EB3">
              <w:rPr>
                <w:rFonts w:eastAsia="Times New Roman"/>
                <w:sz w:val="18"/>
                <w:szCs w:val="18"/>
              </w:rPr>
              <w:t xml:space="preserve"> five years from the date of taking up the assignment</w:t>
            </w:r>
            <w:r w:rsidRPr="00A92FF1">
              <w:rPr>
                <w:rFonts w:eastAsia="Times New Roman"/>
                <w:strike/>
                <w:sz w:val="18"/>
                <w:szCs w:val="18"/>
              </w:rPr>
              <w:t>.  The cost of the storage shall not be higher than the estimated cost of a removal to and from the duty station.  In such cases, the International Bureau shall not pay the costs of any removal to or from that duty station beyond unaccompanied shipments, pursuant to Rule 7.3.7</w:t>
            </w:r>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(3)</w:t>
            </w:r>
            <w:r w:rsidRPr="007C4EB3">
              <w:rPr>
                <w:rFonts w:eastAsia="Times New Roman"/>
                <w:sz w:val="18"/>
                <w:szCs w:val="18"/>
              </w:rPr>
              <w:tab/>
              <w:t xml:space="preserve">the International Bureau shall pay reasonable costs of packing, crating, carriage, uncrating, </w:t>
            </w:r>
            <w:r w:rsidRPr="00A92FF1">
              <w:rPr>
                <w:rFonts w:eastAsia="Times New Roman"/>
                <w:b/>
                <w:sz w:val="18"/>
                <w:szCs w:val="18"/>
                <w:u w:val="single"/>
              </w:rPr>
              <w:t>and</w:t>
            </w:r>
            <w:r>
              <w:rPr>
                <w:rFonts w:eastAsia="Times New Roman"/>
                <w:sz w:val="18"/>
                <w:szCs w:val="18"/>
              </w:rPr>
              <w:t xml:space="preserve"> </w:t>
            </w:r>
            <w:r w:rsidRPr="007C4EB3">
              <w:rPr>
                <w:rFonts w:eastAsia="Times New Roman"/>
                <w:sz w:val="18"/>
                <w:szCs w:val="18"/>
              </w:rPr>
              <w:t>unpacking</w:t>
            </w:r>
            <w:r>
              <w:rPr>
                <w:rFonts w:eastAsia="Times New Roman"/>
                <w:sz w:val="18"/>
                <w:szCs w:val="18"/>
              </w:rPr>
              <w:t xml:space="preserve"> </w:t>
            </w:r>
            <w:r w:rsidRPr="00A92FF1">
              <w:rPr>
                <w:rFonts w:eastAsia="Times New Roman"/>
                <w:b/>
                <w:sz w:val="18"/>
                <w:szCs w:val="18"/>
                <w:u w:val="single"/>
              </w:rPr>
              <w:t>related to the maximum entitlement provided under paragraph (d)(1) above</w:t>
            </w:r>
            <w:r w:rsidRPr="007C4EB3">
              <w:rPr>
                <w:rFonts w:eastAsia="Times New Roman"/>
                <w:sz w:val="18"/>
                <w:szCs w:val="18"/>
              </w:rPr>
              <w:t xml:space="preserve"> </w:t>
            </w:r>
            <w:r w:rsidRPr="00A92FF1">
              <w:rPr>
                <w:rFonts w:eastAsia="Times New Roman"/>
                <w:strike/>
                <w:sz w:val="18"/>
                <w:szCs w:val="18"/>
              </w:rPr>
              <w:t>and insurance of shipments within the limits of authorized weight or volume</w:t>
            </w:r>
            <w:r w:rsidRPr="007C4EB3">
              <w:rPr>
                <w:rFonts w:eastAsia="Times New Roman"/>
                <w:sz w:val="18"/>
                <w:szCs w:val="18"/>
              </w:rPr>
              <w:t>, but shall not pay costs for adapting appliances, dismantling or installing fixtures or special packing;</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(4)</w:t>
            </w:r>
            <w:r w:rsidRPr="007C4EB3">
              <w:rPr>
                <w:rFonts w:eastAsia="Times New Roman"/>
                <w:sz w:val="18"/>
                <w:szCs w:val="18"/>
              </w:rPr>
              <w:tab/>
              <w:t>transportation of household goods and personal effects shall be effected by such means as the Director General determines the most economical on the basis of estimates from three different firms, taking into account the costs referred to in paragraph (d)(3) above;</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(5)</w:t>
            </w:r>
            <w:r w:rsidRPr="007C4EB3">
              <w:rPr>
                <w:rFonts w:eastAsia="Times New Roman"/>
                <w:sz w:val="18"/>
                <w:szCs w:val="18"/>
              </w:rPr>
              <w:tab/>
              <w:t>the International Bureau shall not pay for the removal of automobiles owned by staff members unless, in the case of initial appointment, the Director General decides in advance that the automobile is essential for the performance of the</w:t>
            </w:r>
            <w:r>
              <w:rPr>
                <w:rFonts w:eastAsia="Times New Roman"/>
                <w:sz w:val="18"/>
                <w:szCs w:val="18"/>
              </w:rPr>
              <w:t xml:space="preserve"> staff member's official duties</w:t>
            </w:r>
            <w:r w:rsidRPr="00491752">
              <w:rPr>
                <w:rFonts w:eastAsia="Times New Roman"/>
                <w:strike/>
                <w:sz w:val="18"/>
                <w:szCs w:val="18"/>
              </w:rPr>
              <w:t>.</w:t>
            </w:r>
            <w:r w:rsidRPr="00A92FF1">
              <w:rPr>
                <w:rFonts w:eastAsia="Times New Roman"/>
                <w:b/>
                <w:sz w:val="18"/>
                <w:szCs w:val="18"/>
                <w:u w:val="single"/>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Default="003425D3" w:rsidP="00531A08">
            <w:pPr>
              <w:tabs>
                <w:tab w:val="left" w:pos="558"/>
              </w:tabs>
              <w:autoSpaceDE w:val="0"/>
              <w:autoSpaceDN w:val="0"/>
              <w:adjustRightInd w:val="0"/>
              <w:rPr>
                <w:rFonts w:eastAsia="Times New Roman"/>
                <w:b/>
                <w:sz w:val="18"/>
                <w:szCs w:val="18"/>
                <w:u w:val="single"/>
              </w:rPr>
            </w:pPr>
            <w:r w:rsidRPr="00A92FF1">
              <w:rPr>
                <w:rFonts w:eastAsia="Times New Roman"/>
                <w:b/>
                <w:sz w:val="18"/>
                <w:szCs w:val="18"/>
                <w:u w:val="single"/>
              </w:rPr>
              <w:t>(6)</w:t>
            </w:r>
            <w:r>
              <w:rPr>
                <w:rFonts w:eastAsia="Times New Roman"/>
                <w:sz w:val="18"/>
                <w:szCs w:val="18"/>
              </w:rPr>
              <w:t xml:space="preserve"> </w:t>
            </w:r>
            <w:r w:rsidRPr="00A92FF1">
              <w:rPr>
                <w:rFonts w:eastAsia="Times New Roman"/>
                <w:strike/>
                <w:sz w:val="18"/>
                <w:szCs w:val="18"/>
              </w:rPr>
              <w:t>(e)</w:t>
            </w:r>
            <w:r w:rsidRPr="007C4EB3">
              <w:rPr>
                <w:rFonts w:eastAsia="Times New Roman"/>
                <w:sz w:val="18"/>
                <w:szCs w:val="18"/>
              </w:rPr>
              <w:tab/>
            </w:r>
            <w:proofErr w:type="spellStart"/>
            <w:r w:rsidRPr="00A92FF1">
              <w:rPr>
                <w:rFonts w:eastAsia="Times New Roman"/>
                <w:strike/>
                <w:sz w:val="18"/>
                <w:szCs w:val="18"/>
              </w:rPr>
              <w:t>T</w:t>
            </w:r>
            <w:r w:rsidRPr="00A92FF1">
              <w:rPr>
                <w:rFonts w:eastAsia="Times New Roman"/>
                <w:b/>
                <w:sz w:val="18"/>
                <w:szCs w:val="18"/>
                <w:u w:val="single"/>
              </w:rPr>
              <w:t>t</w:t>
            </w:r>
            <w:r w:rsidRPr="007C4EB3">
              <w:rPr>
                <w:rFonts w:eastAsia="Times New Roman"/>
                <w:sz w:val="18"/>
                <w:szCs w:val="18"/>
              </w:rPr>
              <w:t>his</w:t>
            </w:r>
            <w:proofErr w:type="spellEnd"/>
            <w:r w:rsidRPr="007C4EB3">
              <w:rPr>
                <w:rFonts w:eastAsia="Times New Roman"/>
                <w:sz w:val="18"/>
                <w:szCs w:val="18"/>
              </w:rPr>
              <w:t xml:space="preserve"> Rule shall not apply to staff members on mission, nor shall the International Bureau pay the removal costs of a staff member’s household goods and personal effects from one residence to another at the same duty station</w:t>
            </w:r>
            <w:r w:rsidRPr="00491752">
              <w:rPr>
                <w:rFonts w:eastAsia="Times New Roman"/>
                <w:strike/>
                <w:sz w:val="18"/>
                <w:szCs w:val="18"/>
              </w:rPr>
              <w:t>.</w:t>
            </w:r>
            <w:r w:rsidRPr="00A92FF1">
              <w:rPr>
                <w:rFonts w:eastAsia="Times New Roman"/>
                <w:b/>
                <w:sz w:val="18"/>
                <w:szCs w:val="18"/>
                <w:u w:val="single"/>
              </w:rPr>
              <w:t>;</w:t>
            </w:r>
          </w:p>
          <w:p w:rsidR="003425D3" w:rsidRDefault="003425D3" w:rsidP="00531A08">
            <w:pPr>
              <w:tabs>
                <w:tab w:val="left" w:pos="558"/>
              </w:tabs>
              <w:autoSpaceDE w:val="0"/>
              <w:autoSpaceDN w:val="0"/>
              <w:adjustRightInd w:val="0"/>
              <w:rPr>
                <w:rFonts w:eastAsia="Times New Roman"/>
                <w:b/>
                <w:sz w:val="18"/>
                <w:szCs w:val="18"/>
                <w:u w:val="single"/>
              </w:rPr>
            </w:pPr>
          </w:p>
          <w:p w:rsidR="003425D3" w:rsidRDefault="003425D3" w:rsidP="00531A08">
            <w:pPr>
              <w:tabs>
                <w:tab w:val="left" w:pos="558"/>
              </w:tabs>
              <w:autoSpaceDE w:val="0"/>
              <w:autoSpaceDN w:val="0"/>
              <w:adjustRightInd w:val="0"/>
              <w:rPr>
                <w:rFonts w:eastAsia="Times New Roman"/>
                <w:b/>
                <w:sz w:val="18"/>
                <w:szCs w:val="18"/>
                <w:u w:val="single"/>
              </w:rPr>
            </w:pPr>
            <w:r>
              <w:rPr>
                <w:rFonts w:eastAsia="Times New Roman"/>
                <w:b/>
                <w:sz w:val="18"/>
                <w:szCs w:val="18"/>
                <w:u w:val="single"/>
              </w:rPr>
              <w:t xml:space="preserve">(7) </w:t>
            </w:r>
            <w:r w:rsidRPr="00A92FF1">
              <w:rPr>
                <w:rFonts w:eastAsia="Times New Roman"/>
                <w:b/>
                <w:sz w:val="18"/>
                <w:szCs w:val="18"/>
                <w:u w:val="single"/>
              </w:rPr>
              <w:t xml:space="preserve">the staff member may request that his </w:t>
            </w:r>
            <w:r>
              <w:rPr>
                <w:rFonts w:eastAsia="Times New Roman"/>
                <w:b/>
                <w:sz w:val="18"/>
                <w:szCs w:val="18"/>
                <w:u w:val="single"/>
              </w:rPr>
              <w:t xml:space="preserve">or her </w:t>
            </w:r>
            <w:r w:rsidRPr="00A92FF1">
              <w:rPr>
                <w:rFonts w:eastAsia="Times New Roman"/>
                <w:b/>
                <w:sz w:val="18"/>
                <w:szCs w:val="18"/>
                <w:u w:val="single"/>
              </w:rPr>
              <w:t xml:space="preserve">removal entitlement be split into no more than two </w:t>
            </w:r>
            <w:r w:rsidRPr="00A92FF1">
              <w:rPr>
                <w:rFonts w:eastAsia="Times New Roman"/>
                <w:b/>
                <w:sz w:val="18"/>
                <w:szCs w:val="18"/>
                <w:u w:val="single"/>
              </w:rPr>
              <w:lastRenderedPageBreak/>
              <w:t>shipments originating from or destined to two different locations</w:t>
            </w:r>
            <w:r>
              <w:rPr>
                <w:rFonts w:eastAsia="Times New Roman"/>
                <w:b/>
                <w:sz w:val="18"/>
                <w:szCs w:val="18"/>
                <w:u w:val="single"/>
              </w:rPr>
              <w:t>, provided that:</w:t>
            </w:r>
          </w:p>
          <w:p w:rsidR="003425D3" w:rsidRDefault="003425D3" w:rsidP="00531A08">
            <w:pPr>
              <w:tabs>
                <w:tab w:val="left" w:pos="558"/>
              </w:tabs>
              <w:autoSpaceDE w:val="0"/>
              <w:autoSpaceDN w:val="0"/>
              <w:adjustRightInd w:val="0"/>
              <w:rPr>
                <w:rFonts w:eastAsia="Times New Roman"/>
                <w:b/>
                <w:sz w:val="18"/>
                <w:szCs w:val="18"/>
                <w:u w:val="single"/>
              </w:rPr>
            </w:pPr>
          </w:p>
          <w:p w:rsidR="003425D3" w:rsidRDefault="003425D3" w:rsidP="00531A08">
            <w:pPr>
              <w:tabs>
                <w:tab w:val="left" w:pos="558"/>
              </w:tabs>
              <w:autoSpaceDE w:val="0"/>
              <w:autoSpaceDN w:val="0"/>
              <w:adjustRightInd w:val="0"/>
              <w:rPr>
                <w:rFonts w:eastAsia="Times New Roman"/>
                <w:b/>
                <w:sz w:val="18"/>
                <w:szCs w:val="18"/>
                <w:u w:val="single"/>
              </w:rPr>
            </w:pPr>
            <w:r>
              <w:rPr>
                <w:rFonts w:eastAsia="Times New Roman"/>
                <w:b/>
                <w:sz w:val="18"/>
                <w:szCs w:val="18"/>
                <w:u w:val="single"/>
              </w:rPr>
              <w:t>(</w:t>
            </w:r>
            <w:proofErr w:type="spellStart"/>
            <w:r>
              <w:rPr>
                <w:rFonts w:eastAsia="Times New Roman"/>
                <w:b/>
                <w:sz w:val="18"/>
                <w:szCs w:val="18"/>
                <w:u w:val="single"/>
              </w:rPr>
              <w:t>i</w:t>
            </w:r>
            <w:proofErr w:type="spellEnd"/>
            <w:r>
              <w:rPr>
                <w:rFonts w:eastAsia="Times New Roman"/>
                <w:b/>
                <w:sz w:val="18"/>
                <w:szCs w:val="18"/>
                <w:u w:val="single"/>
              </w:rPr>
              <w:t>)</w:t>
            </w:r>
            <w:r w:rsidRPr="00A92FF1">
              <w:rPr>
                <w:rFonts w:eastAsia="Times New Roman"/>
                <w:b/>
                <w:sz w:val="18"/>
                <w:szCs w:val="18"/>
                <w:u w:val="single"/>
              </w:rPr>
              <w:t xml:space="preserve"> </w:t>
            </w:r>
            <w:r>
              <w:rPr>
                <w:rFonts w:eastAsia="Times New Roman"/>
                <w:b/>
                <w:sz w:val="18"/>
                <w:szCs w:val="18"/>
                <w:u w:val="single"/>
              </w:rPr>
              <w:t>t</w:t>
            </w:r>
            <w:r w:rsidRPr="00A92FF1">
              <w:rPr>
                <w:rFonts w:eastAsia="Times New Roman"/>
                <w:b/>
                <w:sz w:val="18"/>
                <w:szCs w:val="18"/>
                <w:u w:val="single"/>
              </w:rPr>
              <w:t>he combined volume of the two shipments shall not exceed the total entitlement</w:t>
            </w:r>
            <w:r>
              <w:rPr>
                <w:rFonts w:eastAsia="Times New Roman"/>
                <w:b/>
                <w:sz w:val="18"/>
                <w:szCs w:val="18"/>
                <w:u w:val="single"/>
              </w:rPr>
              <w:t xml:space="preserve">; </w:t>
            </w:r>
            <w:r w:rsidRPr="00A92FF1">
              <w:rPr>
                <w:rFonts w:eastAsia="Times New Roman"/>
                <w:b/>
                <w:sz w:val="18"/>
                <w:szCs w:val="18"/>
                <w:u w:val="single"/>
              </w:rPr>
              <w:t xml:space="preserve">and </w:t>
            </w:r>
          </w:p>
          <w:p w:rsidR="003425D3" w:rsidRDefault="003425D3" w:rsidP="00531A08">
            <w:pPr>
              <w:tabs>
                <w:tab w:val="left" w:pos="558"/>
              </w:tabs>
              <w:autoSpaceDE w:val="0"/>
              <w:autoSpaceDN w:val="0"/>
              <w:adjustRightInd w:val="0"/>
              <w:rPr>
                <w:rFonts w:eastAsia="Times New Roman"/>
                <w:b/>
                <w:sz w:val="18"/>
                <w:szCs w:val="18"/>
                <w:u w:val="single"/>
              </w:rPr>
            </w:pPr>
          </w:p>
          <w:p w:rsidR="003425D3" w:rsidRPr="007C4EB3" w:rsidRDefault="003425D3" w:rsidP="00531A08">
            <w:pPr>
              <w:tabs>
                <w:tab w:val="left" w:pos="558"/>
              </w:tabs>
              <w:autoSpaceDE w:val="0"/>
              <w:autoSpaceDN w:val="0"/>
              <w:adjustRightInd w:val="0"/>
              <w:rPr>
                <w:rFonts w:eastAsia="Times New Roman"/>
                <w:sz w:val="18"/>
                <w:szCs w:val="18"/>
              </w:rPr>
            </w:pPr>
            <w:r>
              <w:rPr>
                <w:rFonts w:eastAsia="Times New Roman"/>
                <w:b/>
                <w:sz w:val="18"/>
                <w:szCs w:val="18"/>
                <w:u w:val="single"/>
              </w:rPr>
              <w:t xml:space="preserve">(ii) </w:t>
            </w:r>
            <w:r w:rsidRPr="00A92FF1">
              <w:rPr>
                <w:rFonts w:eastAsia="Times New Roman"/>
                <w:b/>
                <w:sz w:val="18"/>
                <w:szCs w:val="18"/>
                <w:u w:val="single"/>
              </w:rPr>
              <w:t xml:space="preserve">the total cost of </w:t>
            </w:r>
            <w:r>
              <w:rPr>
                <w:rFonts w:eastAsia="Times New Roman"/>
                <w:b/>
                <w:sz w:val="18"/>
                <w:szCs w:val="18"/>
                <w:u w:val="single"/>
              </w:rPr>
              <w:t xml:space="preserve">the </w:t>
            </w:r>
            <w:r w:rsidRPr="00A92FF1">
              <w:rPr>
                <w:rFonts w:eastAsia="Times New Roman"/>
                <w:b/>
                <w:sz w:val="18"/>
                <w:szCs w:val="18"/>
                <w:u w:val="single"/>
              </w:rPr>
              <w:t>split shipments to be paid by the International Bureau shall not exceed the estimated cost of shipping the actual volume of the two consignments between the duty station and either the place of recruitment or the place of home leave</w:t>
            </w:r>
            <w:r>
              <w:rPr>
                <w:rFonts w:eastAsia="Times New Roman"/>
                <w:b/>
                <w:sz w:val="18"/>
                <w:szCs w:val="18"/>
                <w:u w:val="single"/>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B37F5F">
              <w:rPr>
                <w:rFonts w:eastAsia="Times New Roman"/>
                <w:b/>
                <w:sz w:val="18"/>
                <w:szCs w:val="18"/>
                <w:u w:val="single"/>
              </w:rPr>
              <w:t>(8)</w:t>
            </w:r>
            <w:r>
              <w:rPr>
                <w:rFonts w:eastAsia="Times New Roman"/>
                <w:sz w:val="18"/>
                <w:szCs w:val="18"/>
              </w:rPr>
              <w:t xml:space="preserve"> </w:t>
            </w:r>
            <w:r w:rsidRPr="00B37F5F">
              <w:rPr>
                <w:rFonts w:eastAsia="Times New Roman"/>
                <w:strike/>
                <w:sz w:val="18"/>
                <w:szCs w:val="18"/>
              </w:rPr>
              <w:t>(</w:t>
            </w:r>
            <w:proofErr w:type="gramStart"/>
            <w:r w:rsidRPr="00B37F5F">
              <w:rPr>
                <w:rFonts w:eastAsia="Times New Roman"/>
                <w:strike/>
                <w:sz w:val="18"/>
                <w:szCs w:val="18"/>
              </w:rPr>
              <w:t>f</w:t>
            </w:r>
            <w:proofErr w:type="gramEnd"/>
            <w:r w:rsidRPr="00B37F5F">
              <w:rPr>
                <w:rFonts w:eastAsia="Times New Roman"/>
                <w:strike/>
                <w:sz w:val="18"/>
                <w:szCs w:val="18"/>
              </w:rPr>
              <w:t>)</w:t>
            </w:r>
            <w:r w:rsidRPr="007C4EB3">
              <w:rPr>
                <w:rFonts w:eastAsia="Times New Roman"/>
                <w:sz w:val="18"/>
                <w:szCs w:val="18"/>
              </w:rPr>
              <w:tab/>
            </w:r>
            <w:proofErr w:type="spellStart"/>
            <w:r w:rsidRPr="00B37F5F">
              <w:rPr>
                <w:rFonts w:eastAsia="Times New Roman"/>
                <w:strike/>
                <w:sz w:val="18"/>
                <w:szCs w:val="18"/>
              </w:rPr>
              <w:t>W</w:t>
            </w:r>
            <w:r w:rsidRPr="00B37F5F">
              <w:rPr>
                <w:rFonts w:eastAsia="Times New Roman"/>
                <w:b/>
                <w:sz w:val="18"/>
                <w:szCs w:val="18"/>
                <w:u w:val="single"/>
              </w:rPr>
              <w:t>w</w:t>
            </w:r>
            <w:r w:rsidRPr="007C4EB3">
              <w:rPr>
                <w:rFonts w:eastAsia="Times New Roman"/>
                <w:sz w:val="18"/>
                <w:szCs w:val="18"/>
              </w:rPr>
              <w:t>here</w:t>
            </w:r>
            <w:proofErr w:type="spellEnd"/>
            <w:r w:rsidRPr="007C4EB3">
              <w:rPr>
                <w:rFonts w:eastAsia="Times New Roman"/>
                <w:sz w:val="18"/>
                <w:szCs w:val="18"/>
              </w:rPr>
              <w:t xml:space="preserve"> both spouses are staff members entitled to removal of household goods and personal effects, the maximum </w:t>
            </w:r>
            <w:r w:rsidRPr="00B37F5F">
              <w:rPr>
                <w:rFonts w:eastAsia="Times New Roman"/>
                <w:strike/>
                <w:sz w:val="18"/>
                <w:szCs w:val="18"/>
              </w:rPr>
              <w:t>weight and</w:t>
            </w:r>
            <w:r w:rsidRPr="007C4EB3">
              <w:rPr>
                <w:rFonts w:eastAsia="Times New Roman"/>
                <w:sz w:val="18"/>
                <w:szCs w:val="18"/>
              </w:rPr>
              <w:t xml:space="preserve"> volume that may be removed at the expense of the International Bureau shall be that provided for a staff member with </w:t>
            </w:r>
            <w:proofErr w:type="spellStart"/>
            <w:r w:rsidRPr="007C4EB3">
              <w:rPr>
                <w:rFonts w:eastAsia="Times New Roman"/>
                <w:sz w:val="18"/>
                <w:szCs w:val="18"/>
              </w:rPr>
              <w:t>dependants</w:t>
            </w:r>
            <w:proofErr w:type="spellEnd"/>
            <w:r w:rsidRPr="007C4EB3">
              <w:rPr>
                <w:rFonts w:eastAsia="Times New Roman"/>
                <w:sz w:val="18"/>
                <w:szCs w:val="18"/>
              </w:rPr>
              <w:t xml:space="preserve"> residing with him or her.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B37F5F" w:rsidRDefault="003425D3" w:rsidP="00531A08">
            <w:pPr>
              <w:tabs>
                <w:tab w:val="left" w:pos="558"/>
              </w:tabs>
              <w:autoSpaceDE w:val="0"/>
              <w:autoSpaceDN w:val="0"/>
              <w:adjustRightInd w:val="0"/>
              <w:rPr>
                <w:rFonts w:eastAsia="Times New Roman"/>
                <w:strike/>
                <w:sz w:val="18"/>
                <w:szCs w:val="18"/>
              </w:rPr>
            </w:pPr>
            <w:r w:rsidRPr="00B37F5F">
              <w:rPr>
                <w:rFonts w:eastAsia="Times New Roman"/>
                <w:strike/>
                <w:sz w:val="18"/>
                <w:szCs w:val="18"/>
              </w:rPr>
              <w:t>(g)</w:t>
            </w:r>
            <w:r w:rsidRPr="00B37F5F">
              <w:rPr>
                <w:rFonts w:eastAsia="Times New Roman"/>
                <w:strike/>
                <w:sz w:val="18"/>
                <w:szCs w:val="18"/>
              </w:rPr>
              <w:tab/>
              <w:t>It shall be understood that, for the purposes of removal and shipment, when a staff member is given a choice between volume and weight, they shall choose the more economical of the two.</w:t>
            </w:r>
          </w:p>
          <w:p w:rsidR="003425D3" w:rsidRPr="00B37F5F" w:rsidRDefault="003425D3" w:rsidP="00531A08">
            <w:pPr>
              <w:tabs>
                <w:tab w:val="left" w:pos="558"/>
              </w:tabs>
              <w:autoSpaceDE w:val="0"/>
              <w:autoSpaceDN w:val="0"/>
              <w:adjustRightInd w:val="0"/>
              <w:rPr>
                <w:rFonts w:eastAsia="Times New Roman"/>
                <w:strike/>
                <w:sz w:val="18"/>
                <w:szCs w:val="18"/>
              </w:rPr>
            </w:pPr>
          </w:p>
          <w:p w:rsidR="003425D3" w:rsidRPr="007C4EB3" w:rsidRDefault="003425D3" w:rsidP="00531A08">
            <w:pPr>
              <w:autoSpaceDE w:val="0"/>
              <w:autoSpaceDN w:val="0"/>
              <w:adjustRightInd w:val="0"/>
              <w:rPr>
                <w:rFonts w:eastAsia="Times New Roman"/>
                <w:i/>
                <w:caps/>
                <w:sz w:val="18"/>
                <w:szCs w:val="18"/>
              </w:rPr>
            </w:pPr>
            <w:r w:rsidRPr="00B37F5F">
              <w:rPr>
                <w:rFonts w:eastAsia="Times New Roman"/>
                <w:strike/>
                <w:sz w:val="18"/>
                <w:szCs w:val="18"/>
              </w:rPr>
              <w:t>(h)</w:t>
            </w:r>
            <w:r w:rsidRPr="00B37F5F">
              <w:rPr>
                <w:rFonts w:eastAsia="Times New Roman"/>
                <w:strike/>
                <w:sz w:val="18"/>
                <w:szCs w:val="18"/>
              </w:rPr>
              <w:tab/>
              <w:t>Staff members who are eligible for removal expenses under this Rule and who opt not to exercise their entitlement may be eligible for the non-removal allowance under Staff Regulation 3.24, and may be reimbursed expenses incurred in transporting personal effects and household goods under Staff Rule 7.3.7(e).</w:t>
            </w:r>
          </w:p>
        </w:tc>
        <w:tc>
          <w:tcPr>
            <w:tcW w:w="4537" w:type="dxa"/>
            <w:shd w:val="clear" w:color="auto" w:fill="auto"/>
            <w:tcMar>
              <w:top w:w="57" w:type="dxa"/>
              <w:bottom w:w="57" w:type="dxa"/>
            </w:tcMar>
          </w:tcPr>
          <w:p w:rsidR="003425D3" w:rsidRPr="00595492" w:rsidRDefault="003425D3" w:rsidP="00531A08">
            <w:pPr>
              <w:rPr>
                <w:sz w:val="18"/>
                <w:szCs w:val="18"/>
              </w:rPr>
            </w:pPr>
            <w:r w:rsidRPr="00595492">
              <w:rPr>
                <w:sz w:val="18"/>
                <w:szCs w:val="18"/>
              </w:rPr>
              <w:lastRenderedPageBreak/>
              <w:t xml:space="preserve">Para. (d)(1): The UN General Assembly approved the ICSC proposal in paragraph 399(f) of its report “[t]o provide an entitlement for relocation shipment of household goods for staff with assignments of two years or more up to a standard 20-foot container for single staff and a 40-foot container for staff with eligible family members, regardless of the weight of household goods”. </w:t>
            </w:r>
          </w:p>
          <w:p w:rsidR="003425D3" w:rsidRDefault="003425D3" w:rsidP="003425D3">
            <w:pPr>
              <w:rPr>
                <w:i/>
                <w:sz w:val="18"/>
                <w:szCs w:val="18"/>
              </w:rPr>
            </w:pPr>
            <w:r w:rsidRPr="00595492">
              <w:rPr>
                <w:sz w:val="18"/>
                <w:szCs w:val="18"/>
              </w:rPr>
              <w:t xml:space="preserve">30 cubic meters and 60 cubic meters are the volume of a 20-foot and </w:t>
            </w:r>
            <w:r w:rsidR="00FD2B83">
              <w:rPr>
                <w:sz w:val="18"/>
                <w:szCs w:val="18"/>
              </w:rPr>
              <w:t xml:space="preserve">a </w:t>
            </w:r>
            <w:r w:rsidRPr="00595492">
              <w:rPr>
                <w:sz w:val="18"/>
                <w:szCs w:val="18"/>
              </w:rPr>
              <w:t>40-foot container, respectively. Expressing the entitl</w:t>
            </w:r>
            <w:r>
              <w:rPr>
                <w:sz w:val="18"/>
                <w:szCs w:val="18"/>
              </w:rPr>
              <w:t xml:space="preserve">ement in volume rather than in </w:t>
            </w:r>
            <w:r w:rsidRPr="00595492">
              <w:rPr>
                <w:sz w:val="18"/>
                <w:szCs w:val="18"/>
              </w:rPr>
              <w:t>container</w:t>
            </w:r>
            <w:r>
              <w:rPr>
                <w:sz w:val="18"/>
                <w:szCs w:val="18"/>
              </w:rPr>
              <w:t xml:space="preserve"> size</w:t>
            </w:r>
            <w:r w:rsidRPr="00595492">
              <w:rPr>
                <w:sz w:val="18"/>
                <w:szCs w:val="18"/>
              </w:rPr>
              <w:t xml:space="preserve"> is more practical and aligned with industry standards. It further allows </w:t>
            </w:r>
            <w:r>
              <w:rPr>
                <w:sz w:val="18"/>
                <w:szCs w:val="18"/>
              </w:rPr>
              <w:t>the maintenance of</w:t>
            </w:r>
            <w:r w:rsidRPr="00595492">
              <w:rPr>
                <w:sz w:val="18"/>
                <w:szCs w:val="18"/>
              </w:rPr>
              <w:t xml:space="preserve"> entitlements such as </w:t>
            </w:r>
            <w:r>
              <w:rPr>
                <w:sz w:val="18"/>
                <w:szCs w:val="18"/>
              </w:rPr>
              <w:t xml:space="preserve">storage, </w:t>
            </w:r>
            <w:r w:rsidRPr="00595492">
              <w:rPr>
                <w:sz w:val="18"/>
                <w:szCs w:val="18"/>
              </w:rPr>
              <w:t>advanced unaccompanied shipment and split shipment, which would otherwise have to be abolished</w:t>
            </w:r>
            <w:r>
              <w:rPr>
                <w:sz w:val="18"/>
                <w:szCs w:val="18"/>
              </w:rPr>
              <w:t>.</w:t>
            </w:r>
            <w:r w:rsidRPr="00595492">
              <w:rPr>
                <w:sz w:val="18"/>
                <w:szCs w:val="18"/>
              </w:rPr>
              <w:t xml:space="preserve"> </w:t>
            </w:r>
          </w:p>
          <w:p w:rsidR="003425D3" w:rsidRDefault="003425D3" w:rsidP="003425D3">
            <w:pPr>
              <w:rPr>
                <w:i/>
                <w:sz w:val="18"/>
                <w:szCs w:val="18"/>
              </w:rPr>
            </w:pPr>
          </w:p>
          <w:p w:rsidR="003425D3" w:rsidRDefault="003425D3" w:rsidP="003425D3">
            <w:pPr>
              <w:rPr>
                <w:i/>
                <w:sz w:val="18"/>
                <w:szCs w:val="18"/>
              </w:rPr>
            </w:pPr>
          </w:p>
          <w:p w:rsidR="003425D3" w:rsidRDefault="003425D3" w:rsidP="003425D3">
            <w:pPr>
              <w:rPr>
                <w:i/>
                <w:sz w:val="18"/>
                <w:szCs w:val="18"/>
              </w:rPr>
            </w:pPr>
          </w:p>
          <w:p w:rsidR="003425D3" w:rsidRDefault="003425D3" w:rsidP="003425D3">
            <w:pPr>
              <w:rPr>
                <w:i/>
                <w:sz w:val="18"/>
                <w:szCs w:val="18"/>
              </w:rPr>
            </w:pPr>
          </w:p>
          <w:p w:rsidR="003425D3" w:rsidRDefault="003425D3" w:rsidP="003425D3">
            <w:pPr>
              <w:rPr>
                <w:i/>
                <w:sz w:val="18"/>
                <w:szCs w:val="18"/>
              </w:rPr>
            </w:pPr>
          </w:p>
          <w:p w:rsidR="003425D3" w:rsidRDefault="003425D3" w:rsidP="003425D3">
            <w:pPr>
              <w:rPr>
                <w:i/>
                <w:sz w:val="18"/>
                <w:szCs w:val="18"/>
              </w:rPr>
            </w:pPr>
          </w:p>
          <w:p w:rsidR="003425D3" w:rsidRDefault="003425D3" w:rsidP="003425D3">
            <w:pPr>
              <w:rPr>
                <w:i/>
                <w:sz w:val="18"/>
                <w:szCs w:val="18"/>
              </w:rPr>
            </w:pPr>
          </w:p>
          <w:p w:rsidR="003425D3" w:rsidRPr="00015C09" w:rsidRDefault="003425D3" w:rsidP="003425D3">
            <w:pPr>
              <w:rPr>
                <w:sz w:val="18"/>
                <w:szCs w:val="18"/>
              </w:rPr>
            </w:pPr>
            <w:r w:rsidRPr="00015C09">
              <w:rPr>
                <w:sz w:val="18"/>
                <w:szCs w:val="18"/>
              </w:rPr>
              <w:t>Para. (d)(2): Clarification of the provisions on storage of household goods and personal effects unrelated to the revised compensation package.</w:t>
            </w: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Pr="00A417DC" w:rsidRDefault="003425D3" w:rsidP="00531A08">
            <w:pPr>
              <w:rPr>
                <w:sz w:val="18"/>
                <w:szCs w:val="18"/>
              </w:rPr>
            </w:pPr>
            <w:r w:rsidRPr="00A417DC">
              <w:rPr>
                <w:sz w:val="18"/>
                <w:szCs w:val="18"/>
              </w:rPr>
              <w:t xml:space="preserve">New para. (d)(7): </w:t>
            </w:r>
            <w:r>
              <w:rPr>
                <w:sz w:val="18"/>
                <w:szCs w:val="18"/>
              </w:rPr>
              <w:t xml:space="preserve">Amendment unrelated to the revised compensation package. Paragraph </w:t>
            </w:r>
            <w:r w:rsidRPr="00A417DC">
              <w:rPr>
                <w:sz w:val="18"/>
                <w:szCs w:val="18"/>
              </w:rPr>
              <w:t xml:space="preserve">added to address </w:t>
            </w:r>
            <w:r w:rsidRPr="00A417DC">
              <w:rPr>
                <w:sz w:val="18"/>
                <w:szCs w:val="18"/>
              </w:rPr>
              <w:lastRenderedPageBreak/>
              <w:t xml:space="preserve">a gap and define “split shipment” which is mentioned in Rule 7.3.10(c) (“Travel-Related Insurance”): “If split shipments of the removal have been authorized by the Director General, the maximum coverage amounts indicated above are the maximum coverage amounts for the full removal.”  </w:t>
            </w: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Pr="00B37F5F" w:rsidRDefault="003425D3" w:rsidP="00531A08">
            <w:pPr>
              <w:rPr>
                <w:sz w:val="18"/>
                <w:szCs w:val="18"/>
              </w:rPr>
            </w:pPr>
            <w:r w:rsidRPr="00B37F5F">
              <w:rPr>
                <w:sz w:val="18"/>
                <w:szCs w:val="18"/>
              </w:rPr>
              <w:t xml:space="preserve">Para. (g): Provision </w:t>
            </w:r>
            <w:r>
              <w:rPr>
                <w:sz w:val="18"/>
                <w:szCs w:val="18"/>
              </w:rPr>
              <w:t xml:space="preserve">deleted as it is </w:t>
            </w:r>
            <w:r w:rsidRPr="00B37F5F">
              <w:rPr>
                <w:sz w:val="18"/>
                <w:szCs w:val="18"/>
              </w:rPr>
              <w:t xml:space="preserve">no longer </w:t>
            </w:r>
            <w:r>
              <w:rPr>
                <w:sz w:val="18"/>
                <w:szCs w:val="18"/>
              </w:rPr>
              <w:t xml:space="preserve">applicable </w:t>
            </w:r>
            <w:r w:rsidRPr="00B37F5F">
              <w:rPr>
                <w:sz w:val="18"/>
                <w:szCs w:val="18"/>
              </w:rPr>
              <w:t>under the new scheme</w:t>
            </w:r>
            <w:r>
              <w:rPr>
                <w:sz w:val="18"/>
                <w:szCs w:val="18"/>
              </w:rPr>
              <w:t>, which provides for an entitlement in volume and not weight</w:t>
            </w:r>
            <w:r w:rsidRPr="00B37F5F">
              <w:rPr>
                <w:sz w:val="18"/>
                <w:szCs w:val="18"/>
              </w:rPr>
              <w:t>.</w:t>
            </w:r>
          </w:p>
          <w:p w:rsidR="003425D3" w:rsidRPr="00B37F5F" w:rsidRDefault="003425D3" w:rsidP="00531A08">
            <w:pPr>
              <w:rPr>
                <w:sz w:val="18"/>
                <w:szCs w:val="18"/>
              </w:rPr>
            </w:pPr>
          </w:p>
          <w:p w:rsidR="003425D3" w:rsidRDefault="003425D3" w:rsidP="00531A08">
            <w:pPr>
              <w:rPr>
                <w:sz w:val="18"/>
                <w:szCs w:val="18"/>
              </w:rPr>
            </w:pPr>
          </w:p>
          <w:p w:rsidR="003425D3" w:rsidRPr="007C4EB3" w:rsidRDefault="003425D3" w:rsidP="00531A08">
            <w:pPr>
              <w:rPr>
                <w:i/>
                <w:sz w:val="18"/>
                <w:szCs w:val="18"/>
              </w:rPr>
            </w:pPr>
            <w:r w:rsidRPr="00B37F5F">
              <w:rPr>
                <w:sz w:val="18"/>
                <w:szCs w:val="18"/>
              </w:rPr>
              <w:t xml:space="preserve">Para. (h): Provision </w:t>
            </w:r>
            <w:r>
              <w:rPr>
                <w:sz w:val="18"/>
                <w:szCs w:val="18"/>
              </w:rPr>
              <w:t xml:space="preserve">deleted as it is </w:t>
            </w:r>
            <w:r w:rsidRPr="00B37F5F">
              <w:rPr>
                <w:sz w:val="18"/>
                <w:szCs w:val="18"/>
              </w:rPr>
              <w:t>no longer applicable under the new scheme, with the discontinuation of the non-removal allowance and the introduction of the new settling-in grant.</w:t>
            </w:r>
          </w:p>
        </w:tc>
      </w:tr>
      <w:tr w:rsidR="003425D3" w:rsidRPr="007C4EB3" w:rsidTr="003425D3">
        <w:trPr>
          <w:trHeight w:val="20"/>
        </w:trPr>
        <w:tc>
          <w:tcPr>
            <w:tcW w:w="1842" w:type="dxa"/>
            <w:shd w:val="clear" w:color="auto" w:fill="auto"/>
            <w:tcMar>
              <w:top w:w="57" w:type="dxa"/>
              <w:bottom w:w="57" w:type="dxa"/>
            </w:tcMar>
          </w:tcPr>
          <w:p w:rsidR="003425D3" w:rsidRPr="007C4EB3" w:rsidRDefault="003425D3" w:rsidP="00531A08">
            <w:pPr>
              <w:ind w:right="33"/>
              <w:rPr>
                <w:b/>
                <w:sz w:val="18"/>
                <w:szCs w:val="18"/>
              </w:rPr>
            </w:pPr>
            <w:r w:rsidRPr="007C4EB3">
              <w:rPr>
                <w:b/>
                <w:sz w:val="18"/>
                <w:szCs w:val="18"/>
              </w:rPr>
              <w:lastRenderedPageBreak/>
              <w:t>Rule 7.3.7</w:t>
            </w:r>
          </w:p>
          <w:p w:rsidR="003425D3" w:rsidRPr="007C4EB3" w:rsidRDefault="003425D3" w:rsidP="00531A08">
            <w:pPr>
              <w:ind w:right="33"/>
              <w:rPr>
                <w:sz w:val="18"/>
                <w:szCs w:val="18"/>
              </w:rPr>
            </w:pPr>
          </w:p>
          <w:p w:rsidR="003425D3" w:rsidRPr="007C4EB3" w:rsidRDefault="003425D3" w:rsidP="00531A08">
            <w:pPr>
              <w:ind w:right="33"/>
              <w:rPr>
                <w:sz w:val="18"/>
                <w:szCs w:val="18"/>
              </w:rPr>
            </w:pPr>
            <w:r w:rsidRPr="007C4EB3">
              <w:rPr>
                <w:sz w:val="18"/>
                <w:szCs w:val="18"/>
              </w:rPr>
              <w:t>Excess Baggage and Unaccompanied Shipment</w:t>
            </w:r>
          </w:p>
        </w:tc>
        <w:tc>
          <w:tcPr>
            <w:tcW w:w="4536" w:type="dxa"/>
            <w:shd w:val="clear" w:color="auto" w:fill="auto"/>
            <w:tcMar>
              <w:top w:w="57" w:type="dxa"/>
              <w:bottom w:w="57" w:type="dxa"/>
            </w:tcMar>
          </w:tcPr>
          <w:p w:rsidR="003425D3" w:rsidRDefault="003425D3" w:rsidP="00531A08">
            <w:pPr>
              <w:tabs>
                <w:tab w:val="left" w:pos="558"/>
              </w:tabs>
              <w:autoSpaceDE w:val="0"/>
              <w:autoSpaceDN w:val="0"/>
              <w:adjustRightInd w:val="0"/>
              <w:rPr>
                <w:rFonts w:eastAsia="Times New Roman"/>
                <w:sz w:val="18"/>
                <w:szCs w:val="18"/>
              </w:rPr>
            </w:pPr>
            <w:r>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(d)</w:t>
            </w:r>
            <w:r w:rsidRPr="007C4EB3">
              <w:rPr>
                <w:rFonts w:eastAsia="Times New Roman"/>
                <w:sz w:val="18"/>
                <w:szCs w:val="18"/>
              </w:rPr>
              <w:tab/>
              <w:t>Excess baggage or unaccompanied shipment charges, including packaging materials but excluding crating and lift vans, for travel in connection with home leave or the education grant, may be reimbursed in the following cases:</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(1)</w:t>
            </w:r>
            <w:r w:rsidRPr="007C4EB3">
              <w:rPr>
                <w:rFonts w:eastAsia="Times New Roman"/>
                <w:sz w:val="18"/>
                <w:szCs w:val="18"/>
              </w:rPr>
              <w:tab/>
              <w:t xml:space="preserve">for home leave travel, the Organization shall </w:t>
            </w:r>
            <w:r w:rsidRPr="007C4EB3">
              <w:rPr>
                <w:rFonts w:eastAsia="Times New Roman"/>
                <w:sz w:val="18"/>
                <w:szCs w:val="18"/>
              </w:rPr>
              <w:lastRenderedPageBreak/>
              <w:t>reimburse the costs for surface shipment of:</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w:t>
            </w:r>
            <w:proofErr w:type="spellStart"/>
            <w:r w:rsidRPr="007C4EB3">
              <w:rPr>
                <w:rFonts w:eastAsia="Times New Roman"/>
                <w:sz w:val="18"/>
                <w:szCs w:val="18"/>
              </w:rPr>
              <w:t>i</w:t>
            </w:r>
            <w:proofErr w:type="spellEnd"/>
            <w:r w:rsidRPr="007C4EB3">
              <w:rPr>
                <w:rFonts w:eastAsia="Times New Roman"/>
                <w:sz w:val="18"/>
                <w:szCs w:val="18"/>
              </w:rPr>
              <w:t>)</w:t>
            </w:r>
            <w:r w:rsidRPr="007C4EB3">
              <w:rPr>
                <w:rFonts w:eastAsia="Times New Roman"/>
                <w:sz w:val="18"/>
                <w:szCs w:val="18"/>
              </w:rPr>
              <w:tab/>
              <w:t xml:space="preserve">50 kg (110 </w:t>
            </w:r>
            <w:proofErr w:type="spellStart"/>
            <w:r w:rsidRPr="007C4EB3">
              <w:rPr>
                <w:rFonts w:eastAsia="Times New Roman"/>
                <w:sz w:val="18"/>
                <w:szCs w:val="18"/>
              </w:rPr>
              <w:t>lb</w:t>
            </w:r>
            <w:proofErr w:type="spellEnd"/>
            <w:r w:rsidRPr="007C4EB3">
              <w:rPr>
                <w:rFonts w:eastAsia="Times New Roman"/>
                <w:sz w:val="18"/>
                <w:szCs w:val="18"/>
              </w:rPr>
              <w:t>) or 0.31 m</w:t>
            </w:r>
            <w:r w:rsidRPr="0001616C">
              <w:rPr>
                <w:rFonts w:eastAsia="Times New Roman"/>
                <w:sz w:val="18"/>
                <w:szCs w:val="18"/>
                <w:vertAlign w:val="superscript"/>
              </w:rPr>
              <w:t>3</w:t>
            </w:r>
            <w:r w:rsidRPr="007C4EB3">
              <w:rPr>
                <w:rFonts w:eastAsia="Times New Roman"/>
                <w:sz w:val="18"/>
                <w:szCs w:val="18"/>
              </w:rPr>
              <w:t xml:space="preserve"> (11 cubic feet) per person of unaccompanied baggage;  or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(ii)</w:t>
            </w:r>
            <w:r w:rsidRPr="007C4EB3">
              <w:rPr>
                <w:rFonts w:eastAsia="Times New Roman"/>
                <w:sz w:val="18"/>
                <w:szCs w:val="18"/>
              </w:rPr>
              <w:tab/>
              <w:t xml:space="preserve">10 kg (22 </w:t>
            </w:r>
            <w:proofErr w:type="spellStart"/>
            <w:r w:rsidRPr="007C4EB3">
              <w:rPr>
                <w:rFonts w:eastAsia="Times New Roman"/>
                <w:sz w:val="18"/>
                <w:szCs w:val="18"/>
              </w:rPr>
              <w:t>lb</w:t>
            </w:r>
            <w:proofErr w:type="spellEnd"/>
            <w:r w:rsidRPr="007C4EB3">
              <w:rPr>
                <w:rFonts w:eastAsia="Times New Roman"/>
                <w:sz w:val="18"/>
                <w:szCs w:val="18"/>
              </w:rPr>
              <w:t>) excess baggage by air.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(2)</w:t>
            </w:r>
            <w:r w:rsidRPr="007C4EB3">
              <w:rPr>
                <w:rFonts w:eastAsia="Times New Roman"/>
                <w:sz w:val="18"/>
                <w:szCs w:val="18"/>
              </w:rPr>
              <w:tab/>
              <w:t>for education grant travel, the Organization shall reimburse the costs for surface shipment of:</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w:t>
            </w:r>
            <w:proofErr w:type="spellStart"/>
            <w:r w:rsidRPr="007C4EB3">
              <w:rPr>
                <w:rFonts w:eastAsia="Times New Roman"/>
                <w:sz w:val="18"/>
                <w:szCs w:val="18"/>
              </w:rPr>
              <w:t>i</w:t>
            </w:r>
            <w:proofErr w:type="spellEnd"/>
            <w:r w:rsidRPr="007C4EB3">
              <w:rPr>
                <w:rFonts w:eastAsia="Times New Roman"/>
                <w:sz w:val="18"/>
                <w:szCs w:val="18"/>
              </w:rPr>
              <w:t>)</w:t>
            </w:r>
            <w:r w:rsidRPr="007C4EB3">
              <w:rPr>
                <w:rFonts w:eastAsia="Times New Roman"/>
                <w:sz w:val="18"/>
                <w:szCs w:val="18"/>
              </w:rPr>
              <w:tab/>
              <w:t>200 kilograms (440 pounds) or 1.24 m</w:t>
            </w:r>
            <w:r w:rsidRPr="0001616C">
              <w:rPr>
                <w:rFonts w:eastAsia="Times New Roman"/>
                <w:sz w:val="18"/>
                <w:szCs w:val="18"/>
                <w:vertAlign w:val="superscript"/>
              </w:rPr>
              <w:t>3</w:t>
            </w:r>
            <w:r w:rsidRPr="007C4EB3">
              <w:rPr>
                <w:rFonts w:eastAsia="Times New Roman"/>
                <w:sz w:val="18"/>
                <w:szCs w:val="18"/>
              </w:rPr>
              <w:t xml:space="preserve"> (44 cubic feet) of unaccompanied baggage on the first outward journey to, and the final return journey from, the educational institution, as well as at the time of a change of institution which involves travel;  and</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(ii)</w:t>
            </w:r>
            <w:r w:rsidRPr="007C4EB3">
              <w:rPr>
                <w:rFonts w:eastAsia="Times New Roman"/>
                <w:sz w:val="18"/>
                <w:szCs w:val="18"/>
              </w:rPr>
              <w:tab/>
              <w:t>50 kilograms (110 pounds) or 0.31 m</w:t>
            </w:r>
            <w:r w:rsidRPr="0001616C">
              <w:rPr>
                <w:rFonts w:eastAsia="Times New Roman"/>
                <w:sz w:val="18"/>
                <w:szCs w:val="18"/>
                <w:vertAlign w:val="superscript"/>
              </w:rPr>
              <w:t>3</w:t>
            </w:r>
            <w:r w:rsidRPr="007C4EB3">
              <w:rPr>
                <w:rFonts w:eastAsia="Times New Roman"/>
                <w:sz w:val="18"/>
                <w:szCs w:val="18"/>
              </w:rPr>
              <w:t xml:space="preserve"> (11 cubic feet) of unaccompanied baggage on education grant travel other than that mentioned above.</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(e)</w:t>
            </w:r>
            <w:r w:rsidRPr="007C4EB3">
              <w:rPr>
                <w:rFonts w:eastAsia="Times New Roman"/>
                <w:sz w:val="18"/>
                <w:szCs w:val="18"/>
              </w:rPr>
              <w:tab/>
              <w:t>Upon initial appointment or assignment to another duty station for a period of at least one year, or where the assignment is extended for a total period of at least one year, or on separation from service provided that the appointment was for at least one year, when the staff member is not entitled to removal expenses under Staff Rule 7.3.6, or is entitled and opts not to exercise the entitlement, he or she may be reimbursed expenses incurred in transporting personal effects and household goods.  Transportation shall be by surface, or by air if the latter mode of transportation is more economical, up to a maximum, including packaging materials but excluding crating and lift vans, of:</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(1)</w:t>
            </w:r>
            <w:r w:rsidRPr="007C4EB3">
              <w:rPr>
                <w:rFonts w:eastAsia="Times New Roman"/>
                <w:sz w:val="18"/>
                <w:szCs w:val="18"/>
              </w:rPr>
              <w:tab/>
              <w:t xml:space="preserve">1,000 kg (2,200 </w:t>
            </w:r>
            <w:proofErr w:type="spellStart"/>
            <w:r w:rsidRPr="007C4EB3">
              <w:rPr>
                <w:rFonts w:eastAsia="Times New Roman"/>
                <w:sz w:val="18"/>
                <w:szCs w:val="18"/>
              </w:rPr>
              <w:t>lb</w:t>
            </w:r>
            <w:proofErr w:type="spellEnd"/>
            <w:r w:rsidRPr="007C4EB3">
              <w:rPr>
                <w:rFonts w:eastAsia="Times New Roman"/>
                <w:sz w:val="18"/>
                <w:szCs w:val="18"/>
              </w:rPr>
              <w:t>) or 6.23 m</w:t>
            </w:r>
            <w:r w:rsidRPr="0001616C">
              <w:rPr>
                <w:rFonts w:eastAsia="Times New Roman"/>
                <w:sz w:val="18"/>
                <w:szCs w:val="18"/>
                <w:vertAlign w:val="superscript"/>
              </w:rPr>
              <w:t>3</w:t>
            </w:r>
            <w:r w:rsidRPr="007C4EB3">
              <w:rPr>
                <w:rFonts w:eastAsia="Times New Roman"/>
                <w:sz w:val="18"/>
                <w:szCs w:val="18"/>
              </w:rPr>
              <w:t xml:space="preserve"> (220 cubic feet) for the staff member;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(2)</w:t>
            </w:r>
            <w:r w:rsidRPr="007C4EB3">
              <w:rPr>
                <w:rFonts w:eastAsia="Times New Roman"/>
                <w:sz w:val="18"/>
                <w:szCs w:val="18"/>
              </w:rPr>
              <w:tab/>
              <w:t xml:space="preserve">500 kg (1,100 </w:t>
            </w:r>
            <w:proofErr w:type="spellStart"/>
            <w:r w:rsidRPr="007C4EB3">
              <w:rPr>
                <w:rFonts w:eastAsia="Times New Roman"/>
                <w:sz w:val="18"/>
                <w:szCs w:val="18"/>
              </w:rPr>
              <w:t>lb</w:t>
            </w:r>
            <w:proofErr w:type="spellEnd"/>
            <w:r w:rsidRPr="007C4EB3">
              <w:rPr>
                <w:rFonts w:eastAsia="Times New Roman"/>
                <w:sz w:val="18"/>
                <w:szCs w:val="18"/>
              </w:rPr>
              <w:t>) or 3.11 m</w:t>
            </w:r>
            <w:r w:rsidRPr="0001616C">
              <w:rPr>
                <w:rFonts w:eastAsia="Times New Roman"/>
                <w:sz w:val="18"/>
                <w:szCs w:val="18"/>
                <w:vertAlign w:val="superscript"/>
              </w:rPr>
              <w:t xml:space="preserve">3 </w:t>
            </w:r>
            <w:r w:rsidRPr="007C4EB3">
              <w:rPr>
                <w:rFonts w:eastAsia="Times New Roman"/>
                <w:sz w:val="18"/>
                <w:szCs w:val="18"/>
              </w:rPr>
              <w:t xml:space="preserve">(110 cubic feet) for the first </w:t>
            </w:r>
            <w:proofErr w:type="spellStart"/>
            <w:r w:rsidRPr="007C4EB3">
              <w:rPr>
                <w:rFonts w:eastAsia="Times New Roman"/>
                <w:sz w:val="18"/>
                <w:szCs w:val="18"/>
              </w:rPr>
              <w:t>dependant</w:t>
            </w:r>
            <w:proofErr w:type="spellEnd"/>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(3)</w:t>
            </w:r>
            <w:r w:rsidRPr="007C4EB3">
              <w:rPr>
                <w:rFonts w:eastAsia="Times New Roman"/>
                <w:sz w:val="18"/>
                <w:szCs w:val="18"/>
              </w:rPr>
              <w:tab/>
              <w:t xml:space="preserve">300 kg (660 </w:t>
            </w:r>
            <w:proofErr w:type="spellStart"/>
            <w:r w:rsidRPr="007C4EB3">
              <w:rPr>
                <w:rFonts w:eastAsia="Times New Roman"/>
                <w:sz w:val="18"/>
                <w:szCs w:val="18"/>
              </w:rPr>
              <w:t>lb</w:t>
            </w:r>
            <w:proofErr w:type="spellEnd"/>
            <w:r w:rsidRPr="007C4EB3">
              <w:rPr>
                <w:rFonts w:eastAsia="Times New Roman"/>
                <w:sz w:val="18"/>
                <w:szCs w:val="18"/>
              </w:rPr>
              <w:t>) or 1.87 m</w:t>
            </w:r>
            <w:r w:rsidRPr="0001616C">
              <w:rPr>
                <w:rFonts w:eastAsia="Times New Roman"/>
                <w:sz w:val="18"/>
                <w:szCs w:val="18"/>
                <w:vertAlign w:val="superscript"/>
              </w:rPr>
              <w:t xml:space="preserve">3 </w:t>
            </w:r>
            <w:r w:rsidRPr="007C4EB3">
              <w:rPr>
                <w:rFonts w:eastAsia="Times New Roman"/>
                <w:sz w:val="18"/>
                <w:szCs w:val="18"/>
              </w:rPr>
              <w:t xml:space="preserve">(66 cubic feet) for </w:t>
            </w:r>
            <w:r w:rsidRPr="007C4EB3">
              <w:rPr>
                <w:rFonts w:eastAsia="Times New Roman"/>
                <w:sz w:val="18"/>
                <w:szCs w:val="18"/>
              </w:rPr>
              <w:lastRenderedPageBreak/>
              <w:t xml:space="preserve">every other </w:t>
            </w:r>
            <w:proofErr w:type="spellStart"/>
            <w:r w:rsidRPr="007C4EB3">
              <w:rPr>
                <w:rFonts w:eastAsia="Times New Roman"/>
                <w:sz w:val="18"/>
                <w:szCs w:val="18"/>
              </w:rPr>
              <w:t>dependant</w:t>
            </w:r>
            <w:proofErr w:type="spellEnd"/>
            <w:r w:rsidRPr="007C4EB3">
              <w:rPr>
                <w:rFonts w:eastAsia="Times New Roman"/>
                <w:sz w:val="18"/>
                <w:szCs w:val="18"/>
              </w:rPr>
              <w:t xml:space="preserve"> authorized to travel at the expense of the International Bureau.</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(f)</w:t>
            </w:r>
            <w:r w:rsidRPr="007C4EB3">
              <w:rPr>
                <w:rFonts w:eastAsia="Times New Roman"/>
                <w:sz w:val="18"/>
                <w:szCs w:val="18"/>
              </w:rPr>
              <w:tab/>
              <w:t>On appointment, transfer or separation from service, when the staff member is entitled to reimbursement of removal expenses, he or she may be reimbursed expenses incurred in transporting unaccompanied baggage by surface, or by air if the latter mode of transportation is more economical, up to a maximum, including packaging materials but excluding crating and lift vans, of:</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(1)</w:t>
            </w:r>
            <w:r w:rsidRPr="007C4EB3">
              <w:rPr>
                <w:rFonts w:eastAsia="Times New Roman"/>
                <w:sz w:val="18"/>
                <w:szCs w:val="18"/>
              </w:rPr>
              <w:tab/>
              <w:t xml:space="preserve">450 kg (990 </w:t>
            </w:r>
            <w:proofErr w:type="spellStart"/>
            <w:r w:rsidRPr="007C4EB3">
              <w:rPr>
                <w:rFonts w:eastAsia="Times New Roman"/>
                <w:sz w:val="18"/>
                <w:szCs w:val="18"/>
              </w:rPr>
              <w:t>lb</w:t>
            </w:r>
            <w:proofErr w:type="spellEnd"/>
            <w:r w:rsidRPr="007C4EB3">
              <w:rPr>
                <w:rFonts w:eastAsia="Times New Roman"/>
                <w:sz w:val="18"/>
                <w:szCs w:val="18"/>
              </w:rPr>
              <w:t>) or 4.5 m</w:t>
            </w:r>
            <w:r w:rsidRPr="0001616C">
              <w:rPr>
                <w:rFonts w:eastAsia="Times New Roman"/>
                <w:sz w:val="18"/>
                <w:szCs w:val="18"/>
                <w:vertAlign w:val="superscript"/>
              </w:rPr>
              <w:t>3</w:t>
            </w:r>
            <w:r w:rsidRPr="007C4EB3">
              <w:rPr>
                <w:rFonts w:eastAsia="Times New Roman"/>
                <w:sz w:val="18"/>
                <w:szCs w:val="18"/>
              </w:rPr>
              <w:t xml:space="preserve"> (160 cubic feet) for the staff member;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(2)</w:t>
            </w:r>
            <w:r w:rsidRPr="007C4EB3">
              <w:rPr>
                <w:rFonts w:eastAsia="Times New Roman"/>
                <w:sz w:val="18"/>
                <w:szCs w:val="18"/>
              </w:rPr>
              <w:tab/>
              <w:t xml:space="preserve">300 kg (660 </w:t>
            </w:r>
            <w:proofErr w:type="spellStart"/>
            <w:r w:rsidRPr="007C4EB3">
              <w:rPr>
                <w:rFonts w:eastAsia="Times New Roman"/>
                <w:sz w:val="18"/>
                <w:szCs w:val="18"/>
              </w:rPr>
              <w:t>lb</w:t>
            </w:r>
            <w:proofErr w:type="spellEnd"/>
            <w:r w:rsidRPr="007C4EB3">
              <w:rPr>
                <w:rFonts w:eastAsia="Times New Roman"/>
                <w:sz w:val="18"/>
                <w:szCs w:val="18"/>
              </w:rPr>
              <w:t>) or 3 m</w:t>
            </w:r>
            <w:r w:rsidRPr="0001616C">
              <w:rPr>
                <w:rFonts w:eastAsia="Times New Roman"/>
                <w:sz w:val="18"/>
                <w:szCs w:val="18"/>
                <w:vertAlign w:val="superscript"/>
              </w:rPr>
              <w:t>3</w:t>
            </w:r>
            <w:r w:rsidRPr="007C4EB3">
              <w:rPr>
                <w:rFonts w:eastAsia="Times New Roman"/>
                <w:sz w:val="18"/>
                <w:szCs w:val="18"/>
              </w:rPr>
              <w:t xml:space="preserve"> (105 cubic feet) for the first </w:t>
            </w:r>
            <w:proofErr w:type="spellStart"/>
            <w:r w:rsidRPr="007C4EB3">
              <w:rPr>
                <w:rFonts w:eastAsia="Times New Roman"/>
                <w:sz w:val="18"/>
                <w:szCs w:val="18"/>
              </w:rPr>
              <w:t>dependant</w:t>
            </w:r>
            <w:proofErr w:type="spellEnd"/>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(3)</w:t>
            </w:r>
            <w:r w:rsidRPr="007C4EB3">
              <w:rPr>
                <w:rFonts w:eastAsia="Times New Roman"/>
                <w:sz w:val="18"/>
                <w:szCs w:val="18"/>
              </w:rPr>
              <w:tab/>
              <w:t xml:space="preserve">150 kg (330 </w:t>
            </w:r>
            <w:proofErr w:type="spellStart"/>
            <w:r w:rsidRPr="007C4EB3">
              <w:rPr>
                <w:rFonts w:eastAsia="Times New Roman"/>
                <w:sz w:val="18"/>
                <w:szCs w:val="18"/>
              </w:rPr>
              <w:t>lb</w:t>
            </w:r>
            <w:proofErr w:type="spellEnd"/>
            <w:r w:rsidRPr="007C4EB3">
              <w:rPr>
                <w:rFonts w:eastAsia="Times New Roman"/>
                <w:sz w:val="18"/>
                <w:szCs w:val="18"/>
              </w:rPr>
              <w:t>) or 1.5 m</w:t>
            </w:r>
            <w:r w:rsidRPr="0001616C">
              <w:rPr>
                <w:rFonts w:eastAsia="Times New Roman"/>
                <w:sz w:val="18"/>
                <w:szCs w:val="18"/>
                <w:vertAlign w:val="superscript"/>
              </w:rPr>
              <w:t>3</w:t>
            </w:r>
            <w:r w:rsidRPr="007C4EB3">
              <w:rPr>
                <w:rFonts w:eastAsia="Times New Roman"/>
                <w:sz w:val="18"/>
                <w:szCs w:val="18"/>
              </w:rPr>
              <w:t xml:space="preserve"> (53 cubic feet) for every other </w:t>
            </w:r>
            <w:proofErr w:type="spellStart"/>
            <w:r w:rsidRPr="007C4EB3">
              <w:rPr>
                <w:rFonts w:eastAsia="Times New Roman"/>
                <w:sz w:val="18"/>
                <w:szCs w:val="18"/>
              </w:rPr>
              <w:t>dependant</w:t>
            </w:r>
            <w:proofErr w:type="spellEnd"/>
            <w:r w:rsidRPr="007C4EB3">
              <w:rPr>
                <w:rFonts w:eastAsia="Times New Roman"/>
                <w:sz w:val="18"/>
                <w:szCs w:val="18"/>
              </w:rPr>
              <w:t xml:space="preserve"> authorized to travel at the expense of the International Bureau, provided that the total shall not exceed 1,200 kg (2,640 </w:t>
            </w:r>
            <w:proofErr w:type="spellStart"/>
            <w:r w:rsidRPr="007C4EB3">
              <w:rPr>
                <w:rFonts w:eastAsia="Times New Roman"/>
                <w:sz w:val="18"/>
                <w:szCs w:val="18"/>
              </w:rPr>
              <w:t>lb</w:t>
            </w:r>
            <w:proofErr w:type="spellEnd"/>
            <w:r w:rsidRPr="007C4EB3">
              <w:rPr>
                <w:rFonts w:eastAsia="Times New Roman"/>
                <w:sz w:val="18"/>
                <w:szCs w:val="18"/>
              </w:rPr>
              <w:t>) or 12 m</w:t>
            </w:r>
            <w:r w:rsidRPr="0001616C">
              <w:rPr>
                <w:rFonts w:eastAsia="Times New Roman"/>
                <w:sz w:val="18"/>
                <w:szCs w:val="18"/>
                <w:vertAlign w:val="superscript"/>
              </w:rPr>
              <w:t>3</w:t>
            </w:r>
            <w:r w:rsidRPr="007C4EB3">
              <w:rPr>
                <w:rFonts w:eastAsia="Times New Roman"/>
                <w:sz w:val="18"/>
                <w:szCs w:val="18"/>
              </w:rPr>
              <w:t xml:space="preserve"> (423 cubic feet) for the staff member and his </w:t>
            </w:r>
            <w:proofErr w:type="spellStart"/>
            <w:r w:rsidRPr="007C4EB3">
              <w:rPr>
                <w:rFonts w:eastAsia="Times New Roman"/>
                <w:sz w:val="18"/>
                <w:szCs w:val="18"/>
              </w:rPr>
              <w:t>dependants</w:t>
            </w:r>
            <w:proofErr w:type="spellEnd"/>
            <w:r w:rsidRPr="007C4EB3">
              <w:rPr>
                <w:rFonts w:eastAsia="Times New Roman"/>
                <w:sz w:val="18"/>
                <w:szCs w:val="18"/>
              </w:rPr>
              <w:t>.  The weight or volume of such shipment shall be deducted from the maximum weight or volume to which the staff member is entitled under paragraph (d) of Rule 7.2.5.</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(g)</w:t>
            </w:r>
            <w:r w:rsidRPr="007C4EB3">
              <w:rPr>
                <w:rFonts w:eastAsia="Times New Roman"/>
                <w:sz w:val="18"/>
                <w:szCs w:val="18"/>
              </w:rPr>
              <w:tab/>
              <w:t>The International Bureau shall reimburse reasonable costs of packing, crating, carriage, uncrating and unpacking of shipments authorized in accordance with paragraph (b) or (c) above, and within the limits of authorized weight or volume, but shall not reimburse storage charges other than those directly connected with shipment, nor costs for adapting appliances, dismantling or installing fixtures, or special packing.</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(h)</w:t>
            </w:r>
            <w:r w:rsidRPr="007C4EB3">
              <w:rPr>
                <w:rFonts w:eastAsia="Times New Roman"/>
                <w:sz w:val="18"/>
                <w:szCs w:val="18"/>
              </w:rPr>
              <w:tab/>
              <w:t>In cases where the shipment by air is not more economical than by surface the maximum authorized by air shall be:</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lastRenderedPageBreak/>
              <w:t>(1)</w:t>
            </w:r>
            <w:r w:rsidRPr="007C4EB3">
              <w:rPr>
                <w:rFonts w:eastAsia="Times New Roman"/>
                <w:sz w:val="18"/>
                <w:szCs w:val="18"/>
              </w:rPr>
              <w:tab/>
              <w:t xml:space="preserve">225 kg (495 </w:t>
            </w:r>
            <w:proofErr w:type="spellStart"/>
            <w:r w:rsidRPr="007C4EB3">
              <w:rPr>
                <w:rFonts w:eastAsia="Times New Roman"/>
                <w:sz w:val="18"/>
                <w:szCs w:val="18"/>
              </w:rPr>
              <w:t>lb</w:t>
            </w:r>
            <w:proofErr w:type="spellEnd"/>
            <w:r w:rsidRPr="007C4EB3">
              <w:rPr>
                <w:rFonts w:eastAsia="Times New Roman"/>
                <w:sz w:val="18"/>
                <w:szCs w:val="18"/>
              </w:rPr>
              <w:t>) or 2.25 m</w:t>
            </w:r>
            <w:r w:rsidRPr="0001616C">
              <w:rPr>
                <w:rFonts w:eastAsia="Times New Roman"/>
                <w:sz w:val="18"/>
                <w:szCs w:val="18"/>
                <w:vertAlign w:val="superscript"/>
              </w:rPr>
              <w:t>3</w:t>
            </w:r>
            <w:r w:rsidRPr="007C4EB3">
              <w:rPr>
                <w:rFonts w:eastAsia="Times New Roman"/>
                <w:sz w:val="18"/>
                <w:szCs w:val="18"/>
              </w:rPr>
              <w:t xml:space="preserve"> (80 cubic feet) for the staff member;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(2)</w:t>
            </w:r>
            <w:r w:rsidRPr="007C4EB3">
              <w:rPr>
                <w:rFonts w:eastAsia="Times New Roman"/>
                <w:sz w:val="18"/>
                <w:szCs w:val="18"/>
              </w:rPr>
              <w:tab/>
              <w:t xml:space="preserve">150 kg (330 </w:t>
            </w:r>
            <w:proofErr w:type="spellStart"/>
            <w:r w:rsidRPr="007C4EB3">
              <w:rPr>
                <w:rFonts w:eastAsia="Times New Roman"/>
                <w:sz w:val="18"/>
                <w:szCs w:val="18"/>
              </w:rPr>
              <w:t>lb</w:t>
            </w:r>
            <w:proofErr w:type="spellEnd"/>
            <w:r w:rsidRPr="007C4EB3">
              <w:rPr>
                <w:rFonts w:eastAsia="Times New Roman"/>
                <w:sz w:val="18"/>
                <w:szCs w:val="18"/>
              </w:rPr>
              <w:t>) or 1.50 m</w:t>
            </w:r>
            <w:r w:rsidRPr="0001616C">
              <w:rPr>
                <w:rFonts w:eastAsia="Times New Roman"/>
                <w:sz w:val="18"/>
                <w:szCs w:val="18"/>
                <w:vertAlign w:val="superscript"/>
              </w:rPr>
              <w:t>3</w:t>
            </w:r>
            <w:r w:rsidRPr="007C4EB3">
              <w:rPr>
                <w:rFonts w:eastAsia="Times New Roman"/>
                <w:sz w:val="18"/>
                <w:szCs w:val="18"/>
              </w:rPr>
              <w:t xml:space="preserve"> (53 cubic feet) for the first </w:t>
            </w:r>
            <w:proofErr w:type="spellStart"/>
            <w:r w:rsidRPr="007C4EB3">
              <w:rPr>
                <w:rFonts w:eastAsia="Times New Roman"/>
                <w:sz w:val="18"/>
                <w:szCs w:val="18"/>
              </w:rPr>
              <w:t>dependant</w:t>
            </w:r>
            <w:proofErr w:type="spellEnd"/>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(3)</w:t>
            </w:r>
            <w:r w:rsidRPr="007C4EB3">
              <w:rPr>
                <w:rFonts w:eastAsia="Times New Roman"/>
                <w:sz w:val="18"/>
                <w:szCs w:val="18"/>
              </w:rPr>
              <w:tab/>
              <w:t xml:space="preserve">75 kg (165 </w:t>
            </w:r>
            <w:proofErr w:type="spellStart"/>
            <w:r w:rsidRPr="007C4EB3">
              <w:rPr>
                <w:rFonts w:eastAsia="Times New Roman"/>
                <w:sz w:val="18"/>
                <w:szCs w:val="18"/>
              </w:rPr>
              <w:t>lb</w:t>
            </w:r>
            <w:proofErr w:type="spellEnd"/>
            <w:r w:rsidRPr="007C4EB3">
              <w:rPr>
                <w:rFonts w:eastAsia="Times New Roman"/>
                <w:sz w:val="18"/>
                <w:szCs w:val="18"/>
              </w:rPr>
              <w:t>) or 0.75 m</w:t>
            </w:r>
            <w:r w:rsidRPr="0001616C">
              <w:rPr>
                <w:rFonts w:eastAsia="Times New Roman"/>
                <w:sz w:val="18"/>
                <w:szCs w:val="18"/>
                <w:vertAlign w:val="superscript"/>
              </w:rPr>
              <w:t>3</w:t>
            </w:r>
            <w:r w:rsidRPr="007C4EB3">
              <w:rPr>
                <w:rFonts w:eastAsia="Times New Roman"/>
                <w:sz w:val="18"/>
                <w:szCs w:val="18"/>
              </w:rPr>
              <w:t xml:space="preserve"> (26 cubic feet) for every other </w:t>
            </w:r>
            <w:proofErr w:type="spellStart"/>
            <w:r w:rsidRPr="007C4EB3">
              <w:rPr>
                <w:rFonts w:eastAsia="Times New Roman"/>
                <w:sz w:val="18"/>
                <w:szCs w:val="18"/>
              </w:rPr>
              <w:t>dependant</w:t>
            </w:r>
            <w:proofErr w:type="spellEnd"/>
            <w:r w:rsidRPr="007C4EB3">
              <w:rPr>
                <w:rFonts w:eastAsia="Times New Roman"/>
                <w:sz w:val="18"/>
                <w:szCs w:val="18"/>
              </w:rPr>
              <w:t xml:space="preserve"> authorized to travel at the expense of the International Bureau.</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w:t>
            </w:r>
            <w:proofErr w:type="spellStart"/>
            <w:r w:rsidRPr="007C4EB3">
              <w:rPr>
                <w:rFonts w:eastAsia="Times New Roman"/>
                <w:sz w:val="18"/>
                <w:szCs w:val="18"/>
              </w:rPr>
              <w:t>i</w:t>
            </w:r>
            <w:proofErr w:type="spellEnd"/>
            <w:r w:rsidRPr="007C4EB3">
              <w:rPr>
                <w:rFonts w:eastAsia="Times New Roman"/>
                <w:sz w:val="18"/>
                <w:szCs w:val="18"/>
              </w:rPr>
              <w:t>)</w:t>
            </w:r>
            <w:r w:rsidRPr="007C4EB3">
              <w:rPr>
                <w:rFonts w:eastAsia="Times New Roman"/>
                <w:sz w:val="18"/>
                <w:szCs w:val="18"/>
              </w:rPr>
              <w:tab/>
              <w:t>The conversion of the whole or part of the surface shipment entitlement, under paragraphs (e) and (f) above, into air freight may be authorized upon request, on the basis of one-half of the weight or volume of the surface entitlement listed in the paragraph above.  In any event, the total weight and volume allowed for shipment by air shall not exceed 600 kg (1,320lb) or 6 m</w:t>
            </w:r>
            <w:r w:rsidRPr="0001616C">
              <w:rPr>
                <w:rFonts w:eastAsia="Times New Roman"/>
                <w:sz w:val="18"/>
                <w:szCs w:val="18"/>
                <w:vertAlign w:val="superscript"/>
              </w:rPr>
              <w:t>3</w:t>
            </w:r>
            <w:r w:rsidRPr="007C4EB3">
              <w:rPr>
                <w:rFonts w:eastAsia="Times New Roman"/>
                <w:sz w:val="18"/>
                <w:szCs w:val="18"/>
              </w:rPr>
              <w:t xml:space="preserve"> (211 cubic feet) for the staff member and his or her </w:t>
            </w:r>
            <w:proofErr w:type="spellStart"/>
            <w:r w:rsidRPr="007C4EB3">
              <w:rPr>
                <w:rFonts w:eastAsia="Times New Roman"/>
                <w:sz w:val="18"/>
                <w:szCs w:val="18"/>
              </w:rPr>
              <w:t>dependants</w:t>
            </w:r>
            <w:proofErr w:type="spellEnd"/>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(j)</w:t>
            </w:r>
            <w:r w:rsidRPr="007C4EB3">
              <w:rPr>
                <w:rFonts w:eastAsia="Times New Roman"/>
                <w:sz w:val="18"/>
                <w:szCs w:val="18"/>
              </w:rPr>
              <w:tab/>
              <w:t>It shall be understood that for the purposes of excess baggage and shipment when a staff member is given a choice between volume and weight, he or she shall choose the more economical of the two.</w:t>
            </w:r>
          </w:p>
        </w:tc>
        <w:tc>
          <w:tcPr>
            <w:tcW w:w="4536" w:type="dxa"/>
            <w:shd w:val="clear" w:color="auto" w:fill="auto"/>
            <w:tcMar>
              <w:top w:w="57" w:type="dxa"/>
              <w:bottom w:w="57" w:type="dxa"/>
            </w:tcMar>
          </w:tcPr>
          <w:p w:rsidR="003425D3" w:rsidRDefault="003425D3" w:rsidP="00531A08">
            <w:pPr>
              <w:tabs>
                <w:tab w:val="left" w:pos="558"/>
              </w:tabs>
              <w:autoSpaceDE w:val="0"/>
              <w:autoSpaceDN w:val="0"/>
              <w:adjustRightInd w:val="0"/>
              <w:rPr>
                <w:rFonts w:eastAsia="Times New Roman"/>
                <w:sz w:val="18"/>
                <w:szCs w:val="18"/>
              </w:rPr>
            </w:pPr>
            <w:r>
              <w:rPr>
                <w:rFonts w:eastAsia="Times New Roman"/>
                <w:sz w:val="18"/>
                <w:szCs w:val="18"/>
              </w:rPr>
              <w:lastRenderedPageBreak/>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(d)</w:t>
            </w:r>
            <w:r w:rsidRPr="007C4EB3">
              <w:rPr>
                <w:rFonts w:eastAsia="Times New Roman"/>
                <w:sz w:val="18"/>
                <w:szCs w:val="18"/>
              </w:rPr>
              <w:tab/>
              <w:t>Excess baggage or unaccompanied shipment charges, including packaging materials but excluding crating and lift vans, for travel in connection with home leave or the education grant, may be reimbursed in the following cases:</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(1)</w:t>
            </w:r>
            <w:r w:rsidRPr="007C4EB3">
              <w:rPr>
                <w:rFonts w:eastAsia="Times New Roman"/>
                <w:sz w:val="18"/>
                <w:szCs w:val="18"/>
              </w:rPr>
              <w:tab/>
              <w:t xml:space="preserve">for home leave travel, the Organization shall </w:t>
            </w:r>
            <w:r w:rsidRPr="007C4EB3">
              <w:rPr>
                <w:rFonts w:eastAsia="Times New Roman"/>
                <w:sz w:val="18"/>
                <w:szCs w:val="18"/>
              </w:rPr>
              <w:lastRenderedPageBreak/>
              <w:t>reimburse the costs for surface shipment of:</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w:t>
            </w:r>
            <w:proofErr w:type="spellStart"/>
            <w:r w:rsidRPr="007C4EB3">
              <w:rPr>
                <w:rFonts w:eastAsia="Times New Roman"/>
                <w:sz w:val="18"/>
                <w:szCs w:val="18"/>
              </w:rPr>
              <w:t>i</w:t>
            </w:r>
            <w:proofErr w:type="spellEnd"/>
            <w:r w:rsidRPr="007C4EB3">
              <w:rPr>
                <w:rFonts w:eastAsia="Times New Roman"/>
                <w:sz w:val="18"/>
                <w:szCs w:val="18"/>
              </w:rPr>
              <w:t>)</w:t>
            </w:r>
            <w:r w:rsidRPr="007C4EB3">
              <w:rPr>
                <w:rFonts w:eastAsia="Times New Roman"/>
                <w:sz w:val="18"/>
                <w:szCs w:val="18"/>
              </w:rPr>
              <w:tab/>
              <w:t xml:space="preserve">50 kg </w:t>
            </w:r>
            <w:r w:rsidRPr="00B37F5F">
              <w:rPr>
                <w:rFonts w:eastAsia="Times New Roman"/>
                <w:strike/>
                <w:sz w:val="18"/>
                <w:szCs w:val="18"/>
              </w:rPr>
              <w:t xml:space="preserve">(110 </w:t>
            </w:r>
            <w:proofErr w:type="spellStart"/>
            <w:r w:rsidRPr="00B37F5F">
              <w:rPr>
                <w:rFonts w:eastAsia="Times New Roman"/>
                <w:strike/>
                <w:sz w:val="18"/>
                <w:szCs w:val="18"/>
              </w:rPr>
              <w:t>lb</w:t>
            </w:r>
            <w:proofErr w:type="spellEnd"/>
            <w:r w:rsidRPr="00B37F5F">
              <w:rPr>
                <w:rFonts w:eastAsia="Times New Roman"/>
                <w:strike/>
                <w:sz w:val="18"/>
                <w:szCs w:val="18"/>
              </w:rPr>
              <w:t>)</w:t>
            </w:r>
            <w:r w:rsidRPr="007C4EB3">
              <w:rPr>
                <w:rFonts w:eastAsia="Times New Roman"/>
                <w:sz w:val="18"/>
                <w:szCs w:val="18"/>
              </w:rPr>
              <w:t xml:space="preserve"> or </w:t>
            </w:r>
            <w:r w:rsidRPr="00B37F5F">
              <w:rPr>
                <w:rFonts w:eastAsia="Times New Roman"/>
                <w:b/>
                <w:sz w:val="18"/>
                <w:szCs w:val="18"/>
                <w:u w:val="single"/>
              </w:rPr>
              <w:t>0.5</w:t>
            </w:r>
            <w:r>
              <w:rPr>
                <w:rFonts w:eastAsia="Times New Roman"/>
                <w:b/>
                <w:sz w:val="18"/>
                <w:szCs w:val="18"/>
                <w:u w:val="single"/>
              </w:rPr>
              <w:t>0</w:t>
            </w:r>
            <w:r>
              <w:rPr>
                <w:rFonts w:eastAsia="Times New Roman"/>
                <w:sz w:val="18"/>
                <w:szCs w:val="18"/>
              </w:rPr>
              <w:t xml:space="preserve"> </w:t>
            </w:r>
            <w:r w:rsidRPr="00B37F5F">
              <w:rPr>
                <w:rFonts w:eastAsia="Times New Roman"/>
                <w:strike/>
                <w:sz w:val="18"/>
                <w:szCs w:val="18"/>
              </w:rPr>
              <w:t>0.31</w:t>
            </w:r>
            <w:r w:rsidRPr="007C4EB3">
              <w:rPr>
                <w:rFonts w:eastAsia="Times New Roman"/>
                <w:sz w:val="18"/>
                <w:szCs w:val="18"/>
              </w:rPr>
              <w:t xml:space="preserve"> m</w:t>
            </w:r>
            <w:r w:rsidRPr="0001616C">
              <w:rPr>
                <w:rFonts w:eastAsia="Times New Roman"/>
                <w:sz w:val="18"/>
                <w:szCs w:val="18"/>
                <w:vertAlign w:val="superscript"/>
              </w:rPr>
              <w:t>3</w:t>
            </w:r>
            <w:r w:rsidRPr="007C4EB3">
              <w:rPr>
                <w:rFonts w:eastAsia="Times New Roman"/>
                <w:sz w:val="18"/>
                <w:szCs w:val="18"/>
              </w:rPr>
              <w:t xml:space="preserve"> </w:t>
            </w:r>
            <w:r w:rsidRPr="00B37F5F">
              <w:rPr>
                <w:rFonts w:eastAsia="Times New Roman"/>
                <w:strike/>
                <w:sz w:val="18"/>
                <w:szCs w:val="18"/>
              </w:rPr>
              <w:t>(11 cubic feet)</w:t>
            </w:r>
            <w:r w:rsidRPr="007C4EB3">
              <w:rPr>
                <w:rFonts w:eastAsia="Times New Roman"/>
                <w:sz w:val="18"/>
                <w:szCs w:val="18"/>
              </w:rPr>
              <w:t xml:space="preserve"> per person of unaccompanied baggage;  or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(ii)</w:t>
            </w:r>
            <w:r w:rsidRPr="007C4EB3">
              <w:rPr>
                <w:rFonts w:eastAsia="Times New Roman"/>
                <w:sz w:val="18"/>
                <w:szCs w:val="18"/>
              </w:rPr>
              <w:tab/>
              <w:t>10 kg</w:t>
            </w:r>
            <w:r>
              <w:rPr>
                <w:rFonts w:eastAsia="Times New Roman"/>
                <w:sz w:val="18"/>
                <w:szCs w:val="18"/>
              </w:rPr>
              <w:t xml:space="preserve"> </w:t>
            </w:r>
            <w:r w:rsidRPr="00B37F5F">
              <w:rPr>
                <w:rFonts w:eastAsia="Times New Roman"/>
                <w:b/>
                <w:sz w:val="18"/>
                <w:szCs w:val="18"/>
                <w:u w:val="single"/>
              </w:rPr>
              <w:t>or 0.10 m</w:t>
            </w:r>
            <w:r w:rsidRPr="0001616C">
              <w:rPr>
                <w:rFonts w:eastAsia="Times New Roman"/>
                <w:b/>
                <w:sz w:val="18"/>
                <w:szCs w:val="18"/>
                <w:u w:val="single"/>
                <w:vertAlign w:val="superscript"/>
              </w:rPr>
              <w:t>3</w:t>
            </w:r>
            <w:r w:rsidRPr="007C4EB3">
              <w:rPr>
                <w:rFonts w:eastAsia="Times New Roman"/>
                <w:sz w:val="18"/>
                <w:szCs w:val="18"/>
              </w:rPr>
              <w:t xml:space="preserve"> </w:t>
            </w:r>
            <w:r w:rsidRPr="00B37F5F">
              <w:rPr>
                <w:rFonts w:eastAsia="Times New Roman"/>
                <w:strike/>
                <w:sz w:val="18"/>
                <w:szCs w:val="18"/>
              </w:rPr>
              <w:t xml:space="preserve">(22 </w:t>
            </w:r>
            <w:proofErr w:type="spellStart"/>
            <w:r w:rsidRPr="00B37F5F">
              <w:rPr>
                <w:rFonts w:eastAsia="Times New Roman"/>
                <w:strike/>
                <w:sz w:val="18"/>
                <w:szCs w:val="18"/>
              </w:rPr>
              <w:t>lb</w:t>
            </w:r>
            <w:proofErr w:type="spellEnd"/>
            <w:r w:rsidRPr="00B37F5F">
              <w:rPr>
                <w:rFonts w:eastAsia="Times New Roman"/>
                <w:strike/>
                <w:sz w:val="18"/>
                <w:szCs w:val="18"/>
              </w:rPr>
              <w:t>)</w:t>
            </w:r>
            <w:r w:rsidRPr="007C4EB3">
              <w:rPr>
                <w:rFonts w:eastAsia="Times New Roman"/>
                <w:sz w:val="18"/>
                <w:szCs w:val="18"/>
              </w:rPr>
              <w:t xml:space="preserve"> excess baggage by air.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(2)</w:t>
            </w:r>
            <w:r w:rsidRPr="007C4EB3">
              <w:rPr>
                <w:rFonts w:eastAsia="Times New Roman"/>
                <w:sz w:val="18"/>
                <w:szCs w:val="18"/>
              </w:rPr>
              <w:tab/>
              <w:t>for education grant travel, the Organization shall reimburse the costs for surface shipment of:</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w:t>
            </w:r>
            <w:proofErr w:type="spellStart"/>
            <w:r w:rsidRPr="007C4EB3">
              <w:rPr>
                <w:rFonts w:eastAsia="Times New Roman"/>
                <w:sz w:val="18"/>
                <w:szCs w:val="18"/>
              </w:rPr>
              <w:t>i</w:t>
            </w:r>
            <w:proofErr w:type="spellEnd"/>
            <w:r w:rsidRPr="007C4EB3">
              <w:rPr>
                <w:rFonts w:eastAsia="Times New Roman"/>
                <w:sz w:val="18"/>
                <w:szCs w:val="18"/>
              </w:rPr>
              <w:t>)</w:t>
            </w:r>
            <w:r w:rsidRPr="007C4EB3">
              <w:rPr>
                <w:rFonts w:eastAsia="Times New Roman"/>
                <w:sz w:val="18"/>
                <w:szCs w:val="18"/>
              </w:rPr>
              <w:tab/>
              <w:t xml:space="preserve">200 kilograms </w:t>
            </w:r>
            <w:r w:rsidRPr="00B37F5F">
              <w:rPr>
                <w:rFonts w:eastAsia="Times New Roman"/>
                <w:strike/>
                <w:sz w:val="18"/>
                <w:szCs w:val="18"/>
              </w:rPr>
              <w:t>(440 pounds)</w:t>
            </w:r>
            <w:r w:rsidRPr="007C4EB3">
              <w:rPr>
                <w:rFonts w:eastAsia="Times New Roman"/>
                <w:sz w:val="18"/>
                <w:szCs w:val="18"/>
              </w:rPr>
              <w:t xml:space="preserve"> or </w:t>
            </w:r>
            <w:r w:rsidRPr="00B37F5F">
              <w:rPr>
                <w:rFonts w:eastAsia="Times New Roman"/>
                <w:b/>
                <w:sz w:val="18"/>
                <w:szCs w:val="18"/>
                <w:u w:val="single"/>
              </w:rPr>
              <w:t>2</w:t>
            </w:r>
            <w:r>
              <w:rPr>
                <w:rFonts w:eastAsia="Times New Roman"/>
                <w:sz w:val="18"/>
                <w:szCs w:val="18"/>
              </w:rPr>
              <w:t xml:space="preserve"> </w:t>
            </w:r>
            <w:r w:rsidRPr="00B37F5F">
              <w:rPr>
                <w:rFonts w:eastAsia="Times New Roman"/>
                <w:strike/>
                <w:sz w:val="18"/>
                <w:szCs w:val="18"/>
              </w:rPr>
              <w:t>1.24</w:t>
            </w:r>
            <w:r w:rsidRPr="007C4EB3">
              <w:rPr>
                <w:rFonts w:eastAsia="Times New Roman"/>
                <w:sz w:val="18"/>
                <w:szCs w:val="18"/>
              </w:rPr>
              <w:t xml:space="preserve"> m</w:t>
            </w:r>
            <w:r w:rsidRPr="0001616C">
              <w:rPr>
                <w:rFonts w:eastAsia="Times New Roman"/>
                <w:sz w:val="18"/>
                <w:szCs w:val="18"/>
                <w:vertAlign w:val="superscript"/>
              </w:rPr>
              <w:t>3</w:t>
            </w:r>
            <w:r w:rsidRPr="007C4EB3">
              <w:rPr>
                <w:rFonts w:eastAsia="Times New Roman"/>
                <w:sz w:val="18"/>
                <w:szCs w:val="18"/>
              </w:rPr>
              <w:t xml:space="preserve"> </w:t>
            </w:r>
            <w:r w:rsidRPr="00B37F5F">
              <w:rPr>
                <w:rFonts w:eastAsia="Times New Roman"/>
                <w:strike/>
                <w:sz w:val="18"/>
                <w:szCs w:val="18"/>
              </w:rPr>
              <w:t>(44 cubic feet)</w:t>
            </w:r>
            <w:r w:rsidRPr="007C4EB3">
              <w:rPr>
                <w:rFonts w:eastAsia="Times New Roman"/>
                <w:sz w:val="18"/>
                <w:szCs w:val="18"/>
              </w:rPr>
              <w:t xml:space="preserve"> of unaccompanied baggage on the first outward journey to, and the final return journey from, the educational institution, as well as at the time of a change of institution which involves travel;  and</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(ii)</w:t>
            </w:r>
            <w:r w:rsidRPr="007C4EB3">
              <w:rPr>
                <w:rFonts w:eastAsia="Times New Roman"/>
                <w:sz w:val="18"/>
                <w:szCs w:val="18"/>
              </w:rPr>
              <w:tab/>
              <w:t xml:space="preserve">50 kilograms </w:t>
            </w:r>
            <w:r w:rsidRPr="00B37F5F">
              <w:rPr>
                <w:rFonts w:eastAsia="Times New Roman"/>
                <w:strike/>
                <w:sz w:val="18"/>
                <w:szCs w:val="18"/>
              </w:rPr>
              <w:t>(110 pounds)</w:t>
            </w:r>
            <w:r w:rsidRPr="007C4EB3">
              <w:rPr>
                <w:rFonts w:eastAsia="Times New Roman"/>
                <w:sz w:val="18"/>
                <w:szCs w:val="18"/>
              </w:rPr>
              <w:t xml:space="preserve"> or </w:t>
            </w:r>
            <w:r w:rsidRPr="00B37F5F">
              <w:rPr>
                <w:rFonts w:eastAsia="Times New Roman"/>
                <w:b/>
                <w:sz w:val="18"/>
                <w:szCs w:val="18"/>
                <w:u w:val="single"/>
              </w:rPr>
              <w:t>0.50</w:t>
            </w:r>
            <w:r>
              <w:rPr>
                <w:rFonts w:eastAsia="Times New Roman"/>
                <w:sz w:val="18"/>
                <w:szCs w:val="18"/>
              </w:rPr>
              <w:t xml:space="preserve"> </w:t>
            </w:r>
            <w:r w:rsidRPr="00B37F5F">
              <w:rPr>
                <w:rFonts w:eastAsia="Times New Roman"/>
                <w:strike/>
                <w:sz w:val="18"/>
                <w:szCs w:val="18"/>
              </w:rPr>
              <w:t>0.31</w:t>
            </w:r>
            <w:r w:rsidRPr="007C4EB3">
              <w:rPr>
                <w:rFonts w:eastAsia="Times New Roman"/>
                <w:sz w:val="18"/>
                <w:szCs w:val="18"/>
              </w:rPr>
              <w:t xml:space="preserve"> </w:t>
            </w:r>
            <w:r w:rsidRPr="00393F3C">
              <w:rPr>
                <w:rFonts w:eastAsia="Times New Roman"/>
                <w:sz w:val="18"/>
                <w:szCs w:val="18"/>
              </w:rPr>
              <w:t>m</w:t>
            </w:r>
            <w:r w:rsidRPr="0001616C">
              <w:rPr>
                <w:rFonts w:eastAsia="Times New Roman"/>
                <w:sz w:val="18"/>
                <w:szCs w:val="18"/>
                <w:vertAlign w:val="superscript"/>
              </w:rPr>
              <w:t>3</w:t>
            </w:r>
            <w:r w:rsidRPr="007C4EB3">
              <w:rPr>
                <w:rFonts w:eastAsia="Times New Roman"/>
                <w:sz w:val="18"/>
                <w:szCs w:val="18"/>
              </w:rPr>
              <w:t xml:space="preserve"> </w:t>
            </w:r>
            <w:r w:rsidRPr="00B37F5F">
              <w:rPr>
                <w:rFonts w:eastAsia="Times New Roman"/>
                <w:strike/>
                <w:sz w:val="18"/>
                <w:szCs w:val="18"/>
              </w:rPr>
              <w:t>(11 cubic feet)</w:t>
            </w:r>
            <w:r w:rsidRPr="007C4EB3">
              <w:rPr>
                <w:rFonts w:eastAsia="Times New Roman"/>
                <w:sz w:val="18"/>
                <w:szCs w:val="18"/>
              </w:rPr>
              <w:t xml:space="preserve"> of unaccompanied baggage on education grant travel other than that mentioned above.</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(e)</w:t>
            </w:r>
            <w:r w:rsidRPr="007C4EB3">
              <w:rPr>
                <w:rFonts w:eastAsia="Times New Roman"/>
                <w:sz w:val="18"/>
                <w:szCs w:val="18"/>
              </w:rPr>
              <w:tab/>
              <w:t xml:space="preserve">Upon initial appointment or assignment to another duty station for a period of at least one year, or where the assignment is extended for a total period of at least one year, or on separation from service provided that the appointment was for at least one year, when the staff member is not entitled to removal expenses under Staff Rule 7.3.6, </w:t>
            </w:r>
            <w:r w:rsidRPr="00A826DF">
              <w:rPr>
                <w:rFonts w:eastAsia="Times New Roman"/>
                <w:strike/>
                <w:sz w:val="18"/>
                <w:szCs w:val="18"/>
              </w:rPr>
              <w:t>or is entitled and opts not to exercise the entitlement,</w:t>
            </w:r>
            <w:r w:rsidRPr="007C4EB3">
              <w:rPr>
                <w:rFonts w:eastAsia="Times New Roman"/>
                <w:sz w:val="18"/>
                <w:szCs w:val="18"/>
              </w:rPr>
              <w:t xml:space="preserve"> he or she </w:t>
            </w:r>
            <w:r w:rsidRPr="00A826DF">
              <w:rPr>
                <w:rFonts w:eastAsia="Times New Roman"/>
                <w:b/>
                <w:sz w:val="18"/>
                <w:szCs w:val="18"/>
                <w:u w:val="single"/>
              </w:rPr>
              <w:t xml:space="preserve">shall be entitled to payment of unaccompanied shipment costs for the transportation of </w:t>
            </w:r>
            <w:r w:rsidRPr="00A826DF">
              <w:rPr>
                <w:rFonts w:eastAsia="Times New Roman"/>
                <w:strike/>
                <w:sz w:val="18"/>
                <w:szCs w:val="18"/>
              </w:rPr>
              <w:t>may be reimbursed expenses incurred in transporting</w:t>
            </w:r>
            <w:r w:rsidRPr="007C4EB3">
              <w:rPr>
                <w:rFonts w:eastAsia="Times New Roman"/>
                <w:sz w:val="18"/>
                <w:szCs w:val="18"/>
              </w:rPr>
              <w:t xml:space="preserve"> personal effects and household goods.  Transportation shall be by surface, or by air if the latter mode of transportation is more economical, up to a maximum, including packaging materials but excluding crating and lift vans, of:</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(1)</w:t>
            </w:r>
            <w:r w:rsidRPr="007C4EB3">
              <w:rPr>
                <w:rFonts w:eastAsia="Times New Roman"/>
                <w:sz w:val="18"/>
                <w:szCs w:val="18"/>
              </w:rPr>
              <w:tab/>
              <w:t xml:space="preserve">1,000 kg </w:t>
            </w:r>
            <w:r w:rsidRPr="00A826DF">
              <w:rPr>
                <w:rFonts w:eastAsia="Times New Roman"/>
                <w:strike/>
                <w:sz w:val="18"/>
                <w:szCs w:val="18"/>
              </w:rPr>
              <w:t xml:space="preserve">(2,200 </w:t>
            </w:r>
            <w:proofErr w:type="spellStart"/>
            <w:r w:rsidRPr="00A826DF">
              <w:rPr>
                <w:rFonts w:eastAsia="Times New Roman"/>
                <w:strike/>
                <w:sz w:val="18"/>
                <w:szCs w:val="18"/>
              </w:rPr>
              <w:t>lb</w:t>
            </w:r>
            <w:proofErr w:type="spellEnd"/>
            <w:r w:rsidRPr="00A826DF">
              <w:rPr>
                <w:rFonts w:eastAsia="Times New Roman"/>
                <w:strike/>
                <w:sz w:val="18"/>
                <w:szCs w:val="18"/>
              </w:rPr>
              <w:t>)</w:t>
            </w:r>
            <w:r w:rsidRPr="007C4EB3">
              <w:rPr>
                <w:rFonts w:eastAsia="Times New Roman"/>
                <w:sz w:val="18"/>
                <w:szCs w:val="18"/>
              </w:rPr>
              <w:t xml:space="preserve"> or</w:t>
            </w:r>
            <w:r>
              <w:rPr>
                <w:rFonts w:eastAsia="Times New Roman"/>
                <w:sz w:val="18"/>
                <w:szCs w:val="18"/>
              </w:rPr>
              <w:t xml:space="preserve"> </w:t>
            </w:r>
            <w:r w:rsidRPr="00A826DF">
              <w:rPr>
                <w:rFonts w:eastAsia="Times New Roman"/>
                <w:b/>
                <w:sz w:val="18"/>
                <w:szCs w:val="18"/>
                <w:u w:val="single"/>
              </w:rPr>
              <w:t>10</w:t>
            </w:r>
            <w:r w:rsidRPr="007C4EB3">
              <w:rPr>
                <w:rFonts w:eastAsia="Times New Roman"/>
                <w:sz w:val="18"/>
                <w:szCs w:val="18"/>
              </w:rPr>
              <w:t xml:space="preserve"> </w:t>
            </w:r>
            <w:r w:rsidRPr="00A826DF">
              <w:rPr>
                <w:rFonts w:eastAsia="Times New Roman"/>
                <w:strike/>
                <w:sz w:val="18"/>
                <w:szCs w:val="18"/>
              </w:rPr>
              <w:t>6.23</w:t>
            </w:r>
            <w:r w:rsidRPr="007C4EB3">
              <w:rPr>
                <w:rFonts w:eastAsia="Times New Roman"/>
                <w:sz w:val="18"/>
                <w:szCs w:val="18"/>
              </w:rPr>
              <w:t xml:space="preserve"> m</w:t>
            </w:r>
            <w:r w:rsidRPr="0001616C">
              <w:rPr>
                <w:rFonts w:eastAsia="Times New Roman"/>
                <w:sz w:val="18"/>
                <w:szCs w:val="18"/>
                <w:vertAlign w:val="superscript"/>
              </w:rPr>
              <w:t>3</w:t>
            </w:r>
            <w:r w:rsidRPr="007C4EB3">
              <w:rPr>
                <w:rFonts w:eastAsia="Times New Roman"/>
                <w:sz w:val="18"/>
                <w:szCs w:val="18"/>
              </w:rPr>
              <w:t xml:space="preserve"> </w:t>
            </w:r>
            <w:r w:rsidRPr="0001616C">
              <w:rPr>
                <w:rFonts w:eastAsia="Times New Roman"/>
                <w:strike/>
                <w:sz w:val="18"/>
                <w:szCs w:val="18"/>
              </w:rPr>
              <w:t>(220 cubic feet)</w:t>
            </w:r>
            <w:r w:rsidRPr="007C4EB3">
              <w:rPr>
                <w:rFonts w:eastAsia="Times New Roman"/>
                <w:sz w:val="18"/>
                <w:szCs w:val="18"/>
              </w:rPr>
              <w:t xml:space="preserve"> for the staff member;</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(2)</w:t>
            </w:r>
            <w:r w:rsidRPr="007C4EB3">
              <w:rPr>
                <w:rFonts w:eastAsia="Times New Roman"/>
                <w:sz w:val="18"/>
                <w:szCs w:val="18"/>
              </w:rPr>
              <w:tab/>
              <w:t xml:space="preserve">500 kg </w:t>
            </w:r>
            <w:r w:rsidRPr="00A826DF">
              <w:rPr>
                <w:rFonts w:eastAsia="Times New Roman"/>
                <w:strike/>
                <w:sz w:val="18"/>
                <w:szCs w:val="18"/>
              </w:rPr>
              <w:t xml:space="preserve">(1,100 </w:t>
            </w:r>
            <w:proofErr w:type="spellStart"/>
            <w:r w:rsidRPr="00A826DF">
              <w:rPr>
                <w:rFonts w:eastAsia="Times New Roman"/>
                <w:strike/>
                <w:sz w:val="18"/>
                <w:szCs w:val="18"/>
              </w:rPr>
              <w:t>lb</w:t>
            </w:r>
            <w:proofErr w:type="spellEnd"/>
            <w:r w:rsidRPr="00A826DF">
              <w:rPr>
                <w:rFonts w:eastAsia="Times New Roman"/>
                <w:strike/>
                <w:sz w:val="18"/>
                <w:szCs w:val="18"/>
              </w:rPr>
              <w:t>)</w:t>
            </w:r>
            <w:r w:rsidRPr="007C4EB3">
              <w:rPr>
                <w:rFonts w:eastAsia="Times New Roman"/>
                <w:sz w:val="18"/>
                <w:szCs w:val="18"/>
              </w:rPr>
              <w:t xml:space="preserve"> or </w:t>
            </w:r>
            <w:r w:rsidRPr="00A826DF">
              <w:rPr>
                <w:rFonts w:eastAsia="Times New Roman"/>
                <w:b/>
                <w:sz w:val="18"/>
                <w:szCs w:val="18"/>
                <w:u w:val="single"/>
              </w:rPr>
              <w:t>5</w:t>
            </w:r>
            <w:r>
              <w:rPr>
                <w:rFonts w:eastAsia="Times New Roman"/>
                <w:sz w:val="18"/>
                <w:szCs w:val="18"/>
              </w:rPr>
              <w:t xml:space="preserve"> </w:t>
            </w:r>
            <w:r w:rsidRPr="00A826DF">
              <w:rPr>
                <w:rFonts w:eastAsia="Times New Roman"/>
                <w:strike/>
                <w:sz w:val="18"/>
                <w:szCs w:val="18"/>
              </w:rPr>
              <w:t>3.11</w:t>
            </w:r>
            <w:r w:rsidRPr="007C4EB3">
              <w:rPr>
                <w:rFonts w:eastAsia="Times New Roman"/>
                <w:sz w:val="18"/>
                <w:szCs w:val="18"/>
              </w:rPr>
              <w:t xml:space="preserve"> m</w:t>
            </w:r>
            <w:r w:rsidRPr="0001616C">
              <w:rPr>
                <w:rFonts w:eastAsia="Times New Roman"/>
                <w:sz w:val="18"/>
                <w:szCs w:val="18"/>
                <w:vertAlign w:val="superscript"/>
              </w:rPr>
              <w:t>3</w:t>
            </w:r>
            <w:r w:rsidRPr="007C4EB3">
              <w:rPr>
                <w:rFonts w:eastAsia="Times New Roman"/>
                <w:sz w:val="18"/>
                <w:szCs w:val="18"/>
              </w:rPr>
              <w:t xml:space="preserve"> (</w:t>
            </w:r>
            <w:r w:rsidRPr="0001616C">
              <w:rPr>
                <w:rFonts w:eastAsia="Times New Roman"/>
                <w:strike/>
                <w:sz w:val="18"/>
                <w:szCs w:val="18"/>
              </w:rPr>
              <w:t>110 cubic feet)</w:t>
            </w:r>
            <w:r w:rsidRPr="007C4EB3">
              <w:rPr>
                <w:rFonts w:eastAsia="Times New Roman"/>
                <w:sz w:val="18"/>
                <w:szCs w:val="18"/>
              </w:rPr>
              <w:t xml:space="preserve"> </w:t>
            </w:r>
            <w:r w:rsidRPr="007C4EB3">
              <w:rPr>
                <w:rFonts w:eastAsia="Times New Roman"/>
                <w:sz w:val="18"/>
                <w:szCs w:val="18"/>
              </w:rPr>
              <w:lastRenderedPageBreak/>
              <w:t xml:space="preserve">for the first </w:t>
            </w:r>
            <w:proofErr w:type="spellStart"/>
            <w:r w:rsidRPr="007C4EB3">
              <w:rPr>
                <w:rFonts w:eastAsia="Times New Roman"/>
                <w:sz w:val="18"/>
                <w:szCs w:val="18"/>
              </w:rPr>
              <w:t>dependant</w:t>
            </w:r>
            <w:proofErr w:type="spellEnd"/>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(3)</w:t>
            </w:r>
            <w:r w:rsidRPr="007C4EB3">
              <w:rPr>
                <w:rFonts w:eastAsia="Times New Roman"/>
                <w:sz w:val="18"/>
                <w:szCs w:val="18"/>
              </w:rPr>
              <w:tab/>
              <w:t xml:space="preserve">300 kg (660 </w:t>
            </w:r>
            <w:proofErr w:type="spellStart"/>
            <w:r w:rsidRPr="007C4EB3">
              <w:rPr>
                <w:rFonts w:eastAsia="Times New Roman"/>
                <w:sz w:val="18"/>
                <w:szCs w:val="18"/>
              </w:rPr>
              <w:t>lb</w:t>
            </w:r>
            <w:proofErr w:type="spellEnd"/>
            <w:r w:rsidRPr="007C4EB3">
              <w:rPr>
                <w:rFonts w:eastAsia="Times New Roman"/>
                <w:sz w:val="18"/>
                <w:szCs w:val="18"/>
              </w:rPr>
              <w:t xml:space="preserve">) or </w:t>
            </w:r>
            <w:r w:rsidRPr="00A826DF">
              <w:rPr>
                <w:rFonts w:eastAsia="Times New Roman"/>
                <w:b/>
                <w:sz w:val="18"/>
                <w:szCs w:val="18"/>
                <w:u w:val="single"/>
              </w:rPr>
              <w:t>3</w:t>
            </w:r>
            <w:r>
              <w:rPr>
                <w:rFonts w:eastAsia="Times New Roman"/>
                <w:sz w:val="18"/>
                <w:szCs w:val="18"/>
              </w:rPr>
              <w:t xml:space="preserve"> </w:t>
            </w:r>
            <w:r w:rsidRPr="00A826DF">
              <w:rPr>
                <w:rFonts w:eastAsia="Times New Roman"/>
                <w:strike/>
                <w:sz w:val="18"/>
                <w:szCs w:val="18"/>
              </w:rPr>
              <w:t>1.87</w:t>
            </w:r>
            <w:r w:rsidRPr="007C4EB3">
              <w:rPr>
                <w:rFonts w:eastAsia="Times New Roman"/>
                <w:sz w:val="18"/>
                <w:szCs w:val="18"/>
              </w:rPr>
              <w:t xml:space="preserve"> m</w:t>
            </w:r>
            <w:r w:rsidRPr="0001616C">
              <w:rPr>
                <w:rFonts w:eastAsia="Times New Roman"/>
                <w:sz w:val="18"/>
                <w:szCs w:val="18"/>
                <w:vertAlign w:val="superscript"/>
              </w:rPr>
              <w:t>3</w:t>
            </w:r>
            <w:r w:rsidRPr="007C4EB3">
              <w:rPr>
                <w:rFonts w:eastAsia="Times New Roman"/>
                <w:sz w:val="18"/>
                <w:szCs w:val="18"/>
              </w:rPr>
              <w:t xml:space="preserve"> </w:t>
            </w:r>
            <w:r w:rsidRPr="0001616C">
              <w:rPr>
                <w:rFonts w:eastAsia="Times New Roman"/>
                <w:strike/>
                <w:sz w:val="18"/>
                <w:szCs w:val="18"/>
              </w:rPr>
              <w:t>(66 cubic feet)</w:t>
            </w:r>
            <w:r w:rsidRPr="007C4EB3">
              <w:rPr>
                <w:rFonts w:eastAsia="Times New Roman"/>
                <w:sz w:val="18"/>
                <w:szCs w:val="18"/>
              </w:rPr>
              <w:t xml:space="preserve"> for every other </w:t>
            </w:r>
            <w:proofErr w:type="spellStart"/>
            <w:r w:rsidRPr="007C4EB3">
              <w:rPr>
                <w:rFonts w:eastAsia="Times New Roman"/>
                <w:sz w:val="18"/>
                <w:szCs w:val="18"/>
              </w:rPr>
              <w:t>dependant</w:t>
            </w:r>
            <w:proofErr w:type="spellEnd"/>
            <w:r w:rsidRPr="007C4EB3">
              <w:rPr>
                <w:rFonts w:eastAsia="Times New Roman"/>
                <w:sz w:val="18"/>
                <w:szCs w:val="18"/>
              </w:rPr>
              <w:t xml:space="preserve"> authorized to travel at the expense of the International Bureau.</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2620E2" w:rsidRDefault="003425D3" w:rsidP="00531A08">
            <w:pPr>
              <w:tabs>
                <w:tab w:val="left" w:pos="558"/>
              </w:tabs>
              <w:autoSpaceDE w:val="0"/>
              <w:autoSpaceDN w:val="0"/>
              <w:adjustRightInd w:val="0"/>
              <w:rPr>
                <w:rFonts w:eastAsia="Times New Roman"/>
                <w:strike/>
                <w:sz w:val="18"/>
                <w:szCs w:val="18"/>
              </w:rPr>
            </w:pPr>
            <w:r w:rsidRPr="007C4EB3">
              <w:rPr>
                <w:rFonts w:eastAsia="Times New Roman"/>
                <w:sz w:val="18"/>
                <w:szCs w:val="18"/>
              </w:rPr>
              <w:t>(f)</w:t>
            </w:r>
            <w:r w:rsidRPr="007C4EB3">
              <w:rPr>
                <w:rFonts w:eastAsia="Times New Roman"/>
                <w:sz w:val="18"/>
                <w:szCs w:val="18"/>
              </w:rPr>
              <w:tab/>
              <w:t>On appointment, transfer or separation from service, when the staff member is entitled to reimbursement of removal expenses</w:t>
            </w:r>
            <w:r>
              <w:rPr>
                <w:rFonts w:eastAsia="Times New Roman"/>
                <w:sz w:val="18"/>
                <w:szCs w:val="18"/>
              </w:rPr>
              <w:t xml:space="preserve"> </w:t>
            </w:r>
            <w:r w:rsidRPr="00A826DF">
              <w:rPr>
                <w:rFonts w:eastAsia="Times New Roman"/>
                <w:b/>
                <w:sz w:val="18"/>
                <w:szCs w:val="18"/>
                <w:u w:val="single"/>
              </w:rPr>
              <w:t>under Rule 7.3.6</w:t>
            </w:r>
            <w:r w:rsidRPr="007C4EB3">
              <w:rPr>
                <w:rFonts w:eastAsia="Times New Roman"/>
                <w:sz w:val="18"/>
                <w:szCs w:val="18"/>
              </w:rPr>
              <w:t xml:space="preserve">, he or she may </w:t>
            </w:r>
            <w:r w:rsidRPr="00A826DF">
              <w:rPr>
                <w:rFonts w:eastAsia="Times New Roman"/>
                <w:b/>
                <w:sz w:val="18"/>
                <w:szCs w:val="18"/>
                <w:u w:val="single"/>
              </w:rPr>
              <w:t>request the International Bureau to pay for the advanced shipment</w:t>
            </w:r>
            <w:r>
              <w:rPr>
                <w:rFonts w:eastAsia="Times New Roman"/>
                <w:b/>
                <w:sz w:val="18"/>
                <w:szCs w:val="18"/>
                <w:u w:val="single"/>
              </w:rPr>
              <w:t xml:space="preserve"> of</w:t>
            </w:r>
            <w:r>
              <w:rPr>
                <w:rFonts w:eastAsia="Times New Roman"/>
                <w:sz w:val="18"/>
                <w:szCs w:val="18"/>
              </w:rPr>
              <w:t xml:space="preserve"> </w:t>
            </w:r>
            <w:r w:rsidRPr="00A826DF">
              <w:rPr>
                <w:rFonts w:eastAsia="Times New Roman"/>
                <w:strike/>
                <w:sz w:val="18"/>
                <w:szCs w:val="18"/>
              </w:rPr>
              <w:t>be reimbursed expenses incurred in transporting</w:t>
            </w:r>
            <w:r w:rsidRPr="007C4EB3">
              <w:rPr>
                <w:rFonts w:eastAsia="Times New Roman"/>
                <w:sz w:val="18"/>
                <w:szCs w:val="18"/>
              </w:rPr>
              <w:t xml:space="preserve"> unaccompanied baggage by surface, or by air if the latter mode of transportation is more economical, up to a maximum, including packaging materials but excluding crating and lift vans, of</w:t>
            </w:r>
            <w:r w:rsidRPr="002620E2">
              <w:rPr>
                <w:rFonts w:eastAsia="Times New Roman"/>
                <w:strike/>
                <w:sz w:val="18"/>
                <w:szCs w:val="18"/>
              </w:rPr>
              <w:t>:</w:t>
            </w:r>
          </w:p>
          <w:p w:rsidR="003425D3" w:rsidRPr="002620E2" w:rsidRDefault="003425D3" w:rsidP="00531A08">
            <w:pPr>
              <w:tabs>
                <w:tab w:val="left" w:pos="558"/>
              </w:tabs>
              <w:autoSpaceDE w:val="0"/>
              <w:autoSpaceDN w:val="0"/>
              <w:adjustRightInd w:val="0"/>
              <w:rPr>
                <w:rFonts w:eastAsia="Times New Roman"/>
                <w:strike/>
                <w:sz w:val="18"/>
                <w:szCs w:val="18"/>
              </w:rPr>
            </w:pPr>
          </w:p>
          <w:p w:rsidR="003425D3" w:rsidRPr="002620E2" w:rsidRDefault="003425D3" w:rsidP="00531A08">
            <w:pPr>
              <w:tabs>
                <w:tab w:val="left" w:pos="558"/>
              </w:tabs>
              <w:autoSpaceDE w:val="0"/>
              <w:autoSpaceDN w:val="0"/>
              <w:adjustRightInd w:val="0"/>
              <w:rPr>
                <w:rFonts w:eastAsia="Times New Roman"/>
                <w:strike/>
                <w:sz w:val="18"/>
                <w:szCs w:val="18"/>
              </w:rPr>
            </w:pPr>
            <w:r w:rsidRPr="002620E2">
              <w:rPr>
                <w:rFonts w:eastAsia="Times New Roman"/>
                <w:strike/>
                <w:sz w:val="18"/>
                <w:szCs w:val="18"/>
              </w:rPr>
              <w:t>(1)</w:t>
            </w:r>
            <w:r w:rsidRPr="002620E2">
              <w:rPr>
                <w:rFonts w:eastAsia="Times New Roman"/>
                <w:strike/>
                <w:sz w:val="18"/>
                <w:szCs w:val="18"/>
              </w:rPr>
              <w:tab/>
            </w:r>
            <w:r w:rsidRPr="00A826DF">
              <w:rPr>
                <w:rFonts w:eastAsia="Times New Roman"/>
                <w:strike/>
                <w:sz w:val="18"/>
                <w:szCs w:val="18"/>
              </w:rPr>
              <w:t xml:space="preserve">450 kg (990 </w:t>
            </w:r>
            <w:proofErr w:type="spellStart"/>
            <w:r w:rsidRPr="00A826DF">
              <w:rPr>
                <w:rFonts w:eastAsia="Times New Roman"/>
                <w:strike/>
                <w:sz w:val="18"/>
                <w:szCs w:val="18"/>
              </w:rPr>
              <w:t>lb</w:t>
            </w:r>
            <w:proofErr w:type="spellEnd"/>
            <w:r w:rsidRPr="00A826DF">
              <w:rPr>
                <w:rFonts w:eastAsia="Times New Roman"/>
                <w:strike/>
                <w:sz w:val="18"/>
                <w:szCs w:val="18"/>
              </w:rPr>
              <w:t>) or</w:t>
            </w:r>
            <w:r w:rsidRPr="007C4EB3">
              <w:rPr>
                <w:rFonts w:eastAsia="Times New Roman"/>
                <w:sz w:val="18"/>
                <w:szCs w:val="18"/>
              </w:rPr>
              <w:t xml:space="preserve"> 4.5 m</w:t>
            </w:r>
            <w:r w:rsidRPr="0001616C">
              <w:rPr>
                <w:rFonts w:eastAsia="Times New Roman"/>
                <w:sz w:val="18"/>
                <w:szCs w:val="18"/>
                <w:vertAlign w:val="superscript"/>
              </w:rPr>
              <w:t>3</w:t>
            </w:r>
            <w:r w:rsidRPr="007C4EB3">
              <w:rPr>
                <w:rFonts w:eastAsia="Times New Roman"/>
                <w:sz w:val="18"/>
                <w:szCs w:val="18"/>
              </w:rPr>
              <w:t xml:space="preserve"> </w:t>
            </w:r>
            <w:r w:rsidRPr="00A826DF">
              <w:rPr>
                <w:rFonts w:eastAsia="Times New Roman"/>
                <w:strike/>
                <w:sz w:val="18"/>
                <w:szCs w:val="18"/>
              </w:rPr>
              <w:t>(160 cubic feet)</w:t>
            </w:r>
            <w:r w:rsidRPr="007C4EB3">
              <w:rPr>
                <w:rFonts w:eastAsia="Times New Roman"/>
                <w:sz w:val="18"/>
                <w:szCs w:val="18"/>
              </w:rPr>
              <w:t xml:space="preserve"> for </w:t>
            </w:r>
            <w:r w:rsidRPr="00A826DF">
              <w:rPr>
                <w:rFonts w:eastAsia="Times New Roman"/>
                <w:b/>
                <w:sz w:val="18"/>
                <w:szCs w:val="18"/>
                <w:u w:val="single"/>
              </w:rPr>
              <w:t>a</w:t>
            </w:r>
            <w:r>
              <w:rPr>
                <w:rFonts w:eastAsia="Times New Roman"/>
                <w:sz w:val="18"/>
                <w:szCs w:val="18"/>
              </w:rPr>
              <w:t xml:space="preserve"> </w:t>
            </w:r>
            <w:r w:rsidRPr="00A826DF">
              <w:rPr>
                <w:rFonts w:eastAsia="Times New Roman"/>
                <w:strike/>
                <w:sz w:val="18"/>
                <w:szCs w:val="18"/>
              </w:rPr>
              <w:t>the</w:t>
            </w:r>
            <w:r w:rsidRPr="007C4EB3">
              <w:rPr>
                <w:rFonts w:eastAsia="Times New Roman"/>
                <w:sz w:val="18"/>
                <w:szCs w:val="18"/>
              </w:rPr>
              <w:t xml:space="preserve"> staff member</w:t>
            </w:r>
            <w:r>
              <w:rPr>
                <w:rFonts w:eastAsia="Times New Roman"/>
                <w:sz w:val="18"/>
                <w:szCs w:val="18"/>
              </w:rPr>
              <w:t xml:space="preserve"> without </w:t>
            </w:r>
            <w:proofErr w:type="spellStart"/>
            <w:r>
              <w:rPr>
                <w:rFonts w:eastAsia="Times New Roman"/>
                <w:sz w:val="18"/>
                <w:szCs w:val="18"/>
              </w:rPr>
              <w:t>dependants</w:t>
            </w:r>
            <w:proofErr w:type="spellEnd"/>
            <w:r>
              <w:rPr>
                <w:rFonts w:eastAsia="Times New Roman"/>
                <w:sz w:val="18"/>
                <w:szCs w:val="18"/>
              </w:rPr>
              <w:t xml:space="preserve"> </w:t>
            </w:r>
            <w:r w:rsidRPr="001B305B">
              <w:rPr>
                <w:rFonts w:eastAsia="Times New Roman"/>
                <w:b/>
                <w:sz w:val="18"/>
                <w:szCs w:val="18"/>
                <w:u w:val="single"/>
              </w:rPr>
              <w:t>and 9 m</w:t>
            </w:r>
            <w:r w:rsidRPr="0001616C">
              <w:rPr>
                <w:rFonts w:eastAsia="Times New Roman"/>
                <w:b/>
                <w:sz w:val="18"/>
                <w:szCs w:val="18"/>
                <w:u w:val="single"/>
                <w:vertAlign w:val="superscript"/>
              </w:rPr>
              <w:t>3</w:t>
            </w:r>
            <w:r w:rsidRPr="001B305B">
              <w:rPr>
                <w:rFonts w:eastAsia="Times New Roman"/>
                <w:b/>
                <w:sz w:val="18"/>
                <w:szCs w:val="18"/>
                <w:u w:val="single"/>
              </w:rPr>
              <w:t xml:space="preserve"> for a staff member with one or more </w:t>
            </w:r>
            <w:r w:rsidRPr="002620E2">
              <w:rPr>
                <w:rFonts w:eastAsia="Times New Roman"/>
                <w:strike/>
                <w:sz w:val="18"/>
                <w:szCs w:val="18"/>
              </w:rPr>
              <w:t>;</w:t>
            </w:r>
          </w:p>
          <w:p w:rsidR="003425D3" w:rsidRPr="002620E2" w:rsidRDefault="003425D3" w:rsidP="00531A08">
            <w:pPr>
              <w:tabs>
                <w:tab w:val="left" w:pos="558"/>
              </w:tabs>
              <w:autoSpaceDE w:val="0"/>
              <w:autoSpaceDN w:val="0"/>
              <w:adjustRightInd w:val="0"/>
              <w:rPr>
                <w:rFonts w:eastAsia="Times New Roman"/>
                <w:strike/>
                <w:sz w:val="18"/>
                <w:szCs w:val="18"/>
              </w:rPr>
            </w:pPr>
          </w:p>
          <w:p w:rsidR="003425D3" w:rsidRPr="002620E2" w:rsidRDefault="003425D3" w:rsidP="00531A08">
            <w:pPr>
              <w:tabs>
                <w:tab w:val="left" w:pos="558"/>
              </w:tabs>
              <w:autoSpaceDE w:val="0"/>
              <w:autoSpaceDN w:val="0"/>
              <w:adjustRightInd w:val="0"/>
              <w:rPr>
                <w:rFonts w:eastAsia="Times New Roman"/>
                <w:strike/>
                <w:sz w:val="18"/>
                <w:szCs w:val="18"/>
              </w:rPr>
            </w:pPr>
            <w:r w:rsidRPr="002620E2">
              <w:rPr>
                <w:rFonts w:eastAsia="Times New Roman"/>
                <w:strike/>
                <w:sz w:val="18"/>
                <w:szCs w:val="18"/>
              </w:rPr>
              <w:t>(2)</w:t>
            </w:r>
            <w:r w:rsidRPr="002620E2">
              <w:rPr>
                <w:rFonts w:eastAsia="Times New Roman"/>
                <w:strike/>
                <w:sz w:val="18"/>
                <w:szCs w:val="18"/>
              </w:rPr>
              <w:tab/>
              <w:t xml:space="preserve">300 kg (660 </w:t>
            </w:r>
            <w:proofErr w:type="spellStart"/>
            <w:r w:rsidRPr="002620E2">
              <w:rPr>
                <w:rFonts w:eastAsia="Times New Roman"/>
                <w:strike/>
                <w:sz w:val="18"/>
                <w:szCs w:val="18"/>
              </w:rPr>
              <w:t>lb</w:t>
            </w:r>
            <w:proofErr w:type="spellEnd"/>
            <w:r w:rsidRPr="002620E2">
              <w:rPr>
                <w:rFonts w:eastAsia="Times New Roman"/>
                <w:strike/>
                <w:sz w:val="18"/>
                <w:szCs w:val="18"/>
              </w:rPr>
              <w:t>) or 3 m</w:t>
            </w:r>
            <w:r w:rsidRPr="0001616C">
              <w:rPr>
                <w:rFonts w:eastAsia="Times New Roman"/>
                <w:strike/>
                <w:sz w:val="18"/>
                <w:szCs w:val="18"/>
                <w:vertAlign w:val="superscript"/>
              </w:rPr>
              <w:t>3</w:t>
            </w:r>
            <w:r w:rsidRPr="002620E2">
              <w:rPr>
                <w:rFonts w:eastAsia="Times New Roman"/>
                <w:strike/>
                <w:sz w:val="18"/>
                <w:szCs w:val="18"/>
              </w:rPr>
              <w:t xml:space="preserve"> (105 cubic feet) for the first </w:t>
            </w:r>
            <w:proofErr w:type="spellStart"/>
            <w:r w:rsidRPr="002620E2">
              <w:rPr>
                <w:rFonts w:eastAsia="Times New Roman"/>
                <w:strike/>
                <w:sz w:val="18"/>
                <w:szCs w:val="18"/>
              </w:rPr>
              <w:t>dependant</w:t>
            </w:r>
            <w:proofErr w:type="spellEnd"/>
            <w:r w:rsidRPr="002620E2">
              <w:rPr>
                <w:rFonts w:eastAsia="Times New Roman"/>
                <w:strike/>
                <w:sz w:val="18"/>
                <w:szCs w:val="18"/>
              </w:rPr>
              <w:t>;</w:t>
            </w:r>
          </w:p>
          <w:p w:rsidR="003425D3" w:rsidRPr="002620E2" w:rsidRDefault="003425D3" w:rsidP="00531A08">
            <w:pPr>
              <w:tabs>
                <w:tab w:val="left" w:pos="558"/>
              </w:tabs>
              <w:autoSpaceDE w:val="0"/>
              <w:autoSpaceDN w:val="0"/>
              <w:adjustRightInd w:val="0"/>
              <w:rPr>
                <w:rFonts w:eastAsia="Times New Roman"/>
                <w:strike/>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2620E2">
              <w:rPr>
                <w:rFonts w:eastAsia="Times New Roman"/>
                <w:strike/>
                <w:sz w:val="18"/>
                <w:szCs w:val="18"/>
              </w:rPr>
              <w:t>(3)</w:t>
            </w:r>
            <w:r w:rsidRPr="002620E2">
              <w:rPr>
                <w:rFonts w:eastAsia="Times New Roman"/>
                <w:strike/>
                <w:sz w:val="18"/>
                <w:szCs w:val="18"/>
              </w:rPr>
              <w:tab/>
              <w:t xml:space="preserve">150 kg (330 </w:t>
            </w:r>
            <w:proofErr w:type="spellStart"/>
            <w:r w:rsidRPr="002620E2">
              <w:rPr>
                <w:rFonts w:eastAsia="Times New Roman"/>
                <w:strike/>
                <w:sz w:val="18"/>
                <w:szCs w:val="18"/>
              </w:rPr>
              <w:t>lb</w:t>
            </w:r>
            <w:proofErr w:type="spellEnd"/>
            <w:r w:rsidRPr="002620E2">
              <w:rPr>
                <w:rFonts w:eastAsia="Times New Roman"/>
                <w:strike/>
                <w:sz w:val="18"/>
                <w:szCs w:val="18"/>
              </w:rPr>
              <w:t>) or 1.5 m</w:t>
            </w:r>
            <w:r w:rsidRPr="0001616C">
              <w:rPr>
                <w:rFonts w:eastAsia="Times New Roman"/>
                <w:strike/>
                <w:sz w:val="18"/>
                <w:szCs w:val="18"/>
                <w:vertAlign w:val="superscript"/>
              </w:rPr>
              <w:t>3</w:t>
            </w:r>
            <w:r w:rsidRPr="002620E2">
              <w:rPr>
                <w:rFonts w:eastAsia="Times New Roman"/>
                <w:strike/>
                <w:sz w:val="18"/>
                <w:szCs w:val="18"/>
              </w:rPr>
              <w:t xml:space="preserve"> (53 cubic feet) for every other</w:t>
            </w:r>
            <w:r w:rsidRPr="007C4EB3">
              <w:rPr>
                <w:rFonts w:eastAsia="Times New Roman"/>
                <w:sz w:val="18"/>
                <w:szCs w:val="18"/>
              </w:rPr>
              <w:t xml:space="preserve"> </w:t>
            </w:r>
            <w:proofErr w:type="spellStart"/>
            <w:proofErr w:type="gramStart"/>
            <w:r w:rsidRPr="007C4EB3">
              <w:rPr>
                <w:rFonts w:eastAsia="Times New Roman"/>
                <w:sz w:val="18"/>
                <w:szCs w:val="18"/>
              </w:rPr>
              <w:t>dependant</w:t>
            </w:r>
            <w:r w:rsidRPr="002620E2">
              <w:rPr>
                <w:rFonts w:eastAsia="Times New Roman"/>
                <w:b/>
                <w:sz w:val="18"/>
                <w:szCs w:val="18"/>
                <w:u w:val="single"/>
              </w:rPr>
              <w:t>s</w:t>
            </w:r>
            <w:proofErr w:type="spellEnd"/>
            <w:proofErr w:type="gramEnd"/>
            <w:r w:rsidRPr="007C4EB3">
              <w:rPr>
                <w:rFonts w:eastAsia="Times New Roman"/>
                <w:sz w:val="18"/>
                <w:szCs w:val="18"/>
              </w:rPr>
              <w:t xml:space="preserve"> authorized to travel at the expense of the International Bureau</w:t>
            </w:r>
            <w:r w:rsidRPr="002620E2">
              <w:rPr>
                <w:rFonts w:eastAsia="Times New Roman"/>
                <w:strike/>
                <w:sz w:val="18"/>
                <w:szCs w:val="18"/>
              </w:rPr>
              <w:t xml:space="preserve">, provided that the total shall not exceed 1,200 kg (2,640 </w:t>
            </w:r>
            <w:proofErr w:type="spellStart"/>
            <w:r w:rsidRPr="002620E2">
              <w:rPr>
                <w:rFonts w:eastAsia="Times New Roman"/>
                <w:strike/>
                <w:sz w:val="18"/>
                <w:szCs w:val="18"/>
              </w:rPr>
              <w:t>lb</w:t>
            </w:r>
            <w:proofErr w:type="spellEnd"/>
            <w:r w:rsidRPr="002620E2">
              <w:rPr>
                <w:rFonts w:eastAsia="Times New Roman"/>
                <w:strike/>
                <w:sz w:val="18"/>
                <w:szCs w:val="18"/>
              </w:rPr>
              <w:t>) or 12 m</w:t>
            </w:r>
            <w:r w:rsidRPr="0001616C">
              <w:rPr>
                <w:rFonts w:eastAsia="Times New Roman"/>
                <w:strike/>
                <w:sz w:val="18"/>
                <w:szCs w:val="18"/>
                <w:vertAlign w:val="superscript"/>
              </w:rPr>
              <w:t xml:space="preserve">3 </w:t>
            </w:r>
            <w:r w:rsidRPr="002620E2">
              <w:rPr>
                <w:rFonts w:eastAsia="Times New Roman"/>
                <w:strike/>
                <w:sz w:val="18"/>
                <w:szCs w:val="18"/>
              </w:rPr>
              <w:t xml:space="preserve">(423 cubic feet) for the staff member and his </w:t>
            </w:r>
            <w:proofErr w:type="spellStart"/>
            <w:r w:rsidRPr="002620E2">
              <w:rPr>
                <w:rFonts w:eastAsia="Times New Roman"/>
                <w:strike/>
                <w:sz w:val="18"/>
                <w:szCs w:val="18"/>
              </w:rPr>
              <w:t>dependants</w:t>
            </w:r>
            <w:proofErr w:type="spellEnd"/>
            <w:r w:rsidRPr="007C4EB3">
              <w:rPr>
                <w:rFonts w:eastAsia="Times New Roman"/>
                <w:sz w:val="18"/>
                <w:szCs w:val="18"/>
              </w:rPr>
              <w:t xml:space="preserve">.  The </w:t>
            </w:r>
            <w:r w:rsidRPr="002620E2">
              <w:rPr>
                <w:rFonts w:eastAsia="Times New Roman"/>
                <w:strike/>
                <w:sz w:val="18"/>
                <w:szCs w:val="18"/>
              </w:rPr>
              <w:t>weight or</w:t>
            </w:r>
            <w:r w:rsidRPr="007C4EB3">
              <w:rPr>
                <w:rFonts w:eastAsia="Times New Roman"/>
                <w:sz w:val="18"/>
                <w:szCs w:val="18"/>
              </w:rPr>
              <w:t xml:space="preserve"> volume of such </w:t>
            </w:r>
            <w:r w:rsidRPr="002620E2">
              <w:rPr>
                <w:rFonts w:eastAsia="Times New Roman"/>
                <w:b/>
                <w:sz w:val="18"/>
                <w:szCs w:val="18"/>
                <w:u w:val="single"/>
              </w:rPr>
              <w:t>advanced</w:t>
            </w:r>
            <w:r>
              <w:rPr>
                <w:rFonts w:eastAsia="Times New Roman"/>
                <w:sz w:val="18"/>
                <w:szCs w:val="18"/>
              </w:rPr>
              <w:t xml:space="preserve"> </w:t>
            </w:r>
            <w:r w:rsidRPr="007C4EB3">
              <w:rPr>
                <w:rFonts w:eastAsia="Times New Roman"/>
                <w:sz w:val="18"/>
                <w:szCs w:val="18"/>
              </w:rPr>
              <w:t xml:space="preserve">shipment shall be deducted from the maximum </w:t>
            </w:r>
            <w:r w:rsidRPr="002620E2">
              <w:rPr>
                <w:rFonts w:eastAsia="Times New Roman"/>
                <w:strike/>
                <w:sz w:val="18"/>
                <w:szCs w:val="18"/>
              </w:rPr>
              <w:t>weight or</w:t>
            </w:r>
            <w:r w:rsidRPr="007C4EB3">
              <w:rPr>
                <w:rFonts w:eastAsia="Times New Roman"/>
                <w:sz w:val="18"/>
                <w:szCs w:val="18"/>
              </w:rPr>
              <w:t xml:space="preserve"> volume to which the staff member is entitled under paragraph (d) of Rule </w:t>
            </w:r>
            <w:r w:rsidRPr="002620E2">
              <w:rPr>
                <w:rFonts w:eastAsia="Times New Roman"/>
                <w:b/>
                <w:sz w:val="18"/>
                <w:szCs w:val="18"/>
                <w:u w:val="single"/>
              </w:rPr>
              <w:t>7.3.6</w:t>
            </w:r>
            <w:r>
              <w:rPr>
                <w:rFonts w:eastAsia="Times New Roman"/>
                <w:sz w:val="18"/>
                <w:szCs w:val="18"/>
              </w:rPr>
              <w:t xml:space="preserve"> </w:t>
            </w:r>
            <w:r w:rsidRPr="002620E2">
              <w:rPr>
                <w:rFonts w:eastAsia="Times New Roman"/>
                <w:strike/>
                <w:sz w:val="18"/>
                <w:szCs w:val="18"/>
              </w:rPr>
              <w:t>7.2.5</w:t>
            </w:r>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7C4EB3">
              <w:rPr>
                <w:rFonts w:eastAsia="Times New Roman"/>
                <w:sz w:val="18"/>
                <w:szCs w:val="18"/>
              </w:rPr>
              <w:t>(g)</w:t>
            </w:r>
            <w:r w:rsidRPr="007C4EB3">
              <w:rPr>
                <w:rFonts w:eastAsia="Times New Roman"/>
                <w:sz w:val="18"/>
                <w:szCs w:val="18"/>
              </w:rPr>
              <w:tab/>
              <w:t xml:space="preserve">The International Bureau shall </w:t>
            </w:r>
            <w:r w:rsidRPr="002620E2">
              <w:rPr>
                <w:rFonts w:eastAsia="Times New Roman"/>
                <w:b/>
                <w:sz w:val="18"/>
                <w:szCs w:val="18"/>
                <w:u w:val="single"/>
              </w:rPr>
              <w:t>pay</w:t>
            </w:r>
            <w:r>
              <w:rPr>
                <w:rFonts w:eastAsia="Times New Roman"/>
                <w:sz w:val="18"/>
                <w:szCs w:val="18"/>
              </w:rPr>
              <w:t xml:space="preserve"> </w:t>
            </w:r>
            <w:r w:rsidRPr="002620E2">
              <w:rPr>
                <w:rFonts w:eastAsia="Times New Roman"/>
                <w:strike/>
                <w:sz w:val="18"/>
                <w:szCs w:val="18"/>
              </w:rPr>
              <w:t>reimburse</w:t>
            </w:r>
            <w:r w:rsidRPr="007C4EB3">
              <w:rPr>
                <w:rFonts w:eastAsia="Times New Roman"/>
                <w:sz w:val="18"/>
                <w:szCs w:val="18"/>
              </w:rPr>
              <w:t xml:space="preserve"> reasonable costs of packing, crating, carriage, uncrating and unpacking of </w:t>
            </w:r>
            <w:r w:rsidRPr="00640ABA">
              <w:rPr>
                <w:rFonts w:eastAsia="Times New Roman"/>
                <w:b/>
                <w:sz w:val="18"/>
                <w:szCs w:val="18"/>
                <w:u w:val="single"/>
              </w:rPr>
              <w:t>unaccompanied</w:t>
            </w:r>
            <w:r>
              <w:rPr>
                <w:rFonts w:eastAsia="Times New Roman"/>
                <w:sz w:val="18"/>
                <w:szCs w:val="18"/>
              </w:rPr>
              <w:t xml:space="preserve"> </w:t>
            </w:r>
            <w:r w:rsidRPr="007C4EB3">
              <w:rPr>
                <w:rFonts w:eastAsia="Times New Roman"/>
                <w:sz w:val="18"/>
                <w:szCs w:val="18"/>
              </w:rPr>
              <w:t xml:space="preserve">shipments authorized in accordance with paragraph </w:t>
            </w:r>
            <w:r w:rsidRPr="00640ABA">
              <w:rPr>
                <w:rFonts w:eastAsia="Times New Roman"/>
                <w:b/>
                <w:sz w:val="18"/>
                <w:szCs w:val="18"/>
                <w:u w:val="single"/>
              </w:rPr>
              <w:t>(e) or (f)</w:t>
            </w:r>
            <w:r>
              <w:rPr>
                <w:rFonts w:eastAsia="Times New Roman"/>
                <w:sz w:val="18"/>
                <w:szCs w:val="18"/>
              </w:rPr>
              <w:t xml:space="preserve"> </w:t>
            </w:r>
            <w:r w:rsidRPr="00640ABA">
              <w:rPr>
                <w:rFonts w:eastAsia="Times New Roman"/>
                <w:strike/>
                <w:sz w:val="18"/>
                <w:szCs w:val="18"/>
              </w:rPr>
              <w:t>(b) or (c)</w:t>
            </w:r>
            <w:r w:rsidRPr="007C4EB3">
              <w:rPr>
                <w:rFonts w:eastAsia="Times New Roman"/>
                <w:sz w:val="18"/>
                <w:szCs w:val="18"/>
              </w:rPr>
              <w:t xml:space="preserve"> above, and within the limits of authorized </w:t>
            </w:r>
            <w:r w:rsidRPr="00640ABA">
              <w:rPr>
                <w:rFonts w:eastAsia="Times New Roman"/>
                <w:strike/>
                <w:sz w:val="18"/>
                <w:szCs w:val="18"/>
              </w:rPr>
              <w:t>weight or</w:t>
            </w:r>
            <w:r w:rsidRPr="007C4EB3">
              <w:rPr>
                <w:rFonts w:eastAsia="Times New Roman"/>
                <w:sz w:val="18"/>
                <w:szCs w:val="18"/>
              </w:rPr>
              <w:t xml:space="preserve"> volume, but shall not </w:t>
            </w:r>
            <w:r w:rsidRPr="00640ABA">
              <w:rPr>
                <w:rFonts w:eastAsia="Times New Roman"/>
                <w:b/>
                <w:sz w:val="18"/>
                <w:szCs w:val="18"/>
                <w:u w:val="single"/>
              </w:rPr>
              <w:t>pay</w:t>
            </w:r>
            <w:r>
              <w:rPr>
                <w:rFonts w:eastAsia="Times New Roman"/>
                <w:sz w:val="18"/>
                <w:szCs w:val="18"/>
              </w:rPr>
              <w:t xml:space="preserve"> </w:t>
            </w:r>
            <w:r w:rsidRPr="00640ABA">
              <w:rPr>
                <w:rFonts w:eastAsia="Times New Roman"/>
                <w:strike/>
                <w:sz w:val="18"/>
                <w:szCs w:val="18"/>
              </w:rPr>
              <w:t>reimburse</w:t>
            </w:r>
            <w:r w:rsidRPr="007C4EB3">
              <w:rPr>
                <w:rFonts w:eastAsia="Times New Roman"/>
                <w:sz w:val="18"/>
                <w:szCs w:val="18"/>
              </w:rPr>
              <w:t xml:space="preserve"> storage charges other than those directly connected with shipment, nor costs for adapting </w:t>
            </w:r>
            <w:r w:rsidRPr="007C4EB3">
              <w:rPr>
                <w:rFonts w:eastAsia="Times New Roman"/>
                <w:sz w:val="18"/>
                <w:szCs w:val="18"/>
              </w:rPr>
              <w:lastRenderedPageBreak/>
              <w:t>appliances, dismantling or installing fixtures, or special packing.</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640ABA" w:rsidRDefault="003425D3" w:rsidP="00531A08">
            <w:pPr>
              <w:tabs>
                <w:tab w:val="left" w:pos="558"/>
              </w:tabs>
              <w:autoSpaceDE w:val="0"/>
              <w:autoSpaceDN w:val="0"/>
              <w:adjustRightInd w:val="0"/>
              <w:rPr>
                <w:rFonts w:eastAsia="Times New Roman"/>
                <w:strike/>
                <w:sz w:val="18"/>
                <w:szCs w:val="18"/>
              </w:rPr>
            </w:pPr>
            <w:r w:rsidRPr="007C4EB3">
              <w:rPr>
                <w:rFonts w:eastAsia="Times New Roman"/>
                <w:sz w:val="18"/>
                <w:szCs w:val="18"/>
              </w:rPr>
              <w:t>(h)</w:t>
            </w:r>
            <w:r w:rsidRPr="007C4EB3">
              <w:rPr>
                <w:rFonts w:eastAsia="Times New Roman"/>
                <w:sz w:val="18"/>
                <w:szCs w:val="18"/>
              </w:rPr>
              <w:tab/>
            </w:r>
            <w:r w:rsidRPr="00640ABA">
              <w:rPr>
                <w:rFonts w:eastAsia="Times New Roman"/>
                <w:strike/>
                <w:sz w:val="18"/>
                <w:szCs w:val="18"/>
              </w:rPr>
              <w:t>In cases where the shipment by air is not more economical than by surface the maximum authorized by air shall be:</w:t>
            </w:r>
          </w:p>
          <w:p w:rsidR="003425D3" w:rsidRPr="00640ABA" w:rsidRDefault="003425D3" w:rsidP="00531A08">
            <w:pPr>
              <w:tabs>
                <w:tab w:val="left" w:pos="558"/>
              </w:tabs>
              <w:autoSpaceDE w:val="0"/>
              <w:autoSpaceDN w:val="0"/>
              <w:adjustRightInd w:val="0"/>
              <w:rPr>
                <w:rFonts w:eastAsia="Times New Roman"/>
                <w:strike/>
                <w:sz w:val="18"/>
                <w:szCs w:val="18"/>
              </w:rPr>
            </w:pPr>
          </w:p>
          <w:p w:rsidR="003425D3" w:rsidRPr="00640ABA" w:rsidRDefault="003425D3" w:rsidP="00531A08">
            <w:pPr>
              <w:tabs>
                <w:tab w:val="left" w:pos="558"/>
              </w:tabs>
              <w:autoSpaceDE w:val="0"/>
              <w:autoSpaceDN w:val="0"/>
              <w:adjustRightInd w:val="0"/>
              <w:rPr>
                <w:rFonts w:eastAsia="Times New Roman"/>
                <w:strike/>
                <w:sz w:val="18"/>
                <w:szCs w:val="18"/>
              </w:rPr>
            </w:pPr>
            <w:r w:rsidRPr="00640ABA">
              <w:rPr>
                <w:rFonts w:eastAsia="Times New Roman"/>
                <w:strike/>
                <w:sz w:val="18"/>
                <w:szCs w:val="18"/>
              </w:rPr>
              <w:t>(1)</w:t>
            </w:r>
            <w:r w:rsidRPr="00640ABA">
              <w:rPr>
                <w:rFonts w:eastAsia="Times New Roman"/>
                <w:strike/>
                <w:sz w:val="18"/>
                <w:szCs w:val="18"/>
              </w:rPr>
              <w:tab/>
              <w:t xml:space="preserve">225 kg (495 </w:t>
            </w:r>
            <w:proofErr w:type="spellStart"/>
            <w:r w:rsidRPr="00640ABA">
              <w:rPr>
                <w:rFonts w:eastAsia="Times New Roman"/>
                <w:strike/>
                <w:sz w:val="18"/>
                <w:szCs w:val="18"/>
              </w:rPr>
              <w:t>lb</w:t>
            </w:r>
            <w:proofErr w:type="spellEnd"/>
            <w:r w:rsidRPr="00640ABA">
              <w:rPr>
                <w:rFonts w:eastAsia="Times New Roman"/>
                <w:strike/>
                <w:sz w:val="18"/>
                <w:szCs w:val="18"/>
              </w:rPr>
              <w:t>) or 2.25 m</w:t>
            </w:r>
            <w:r w:rsidRPr="0001616C">
              <w:rPr>
                <w:rFonts w:eastAsia="Times New Roman"/>
                <w:strike/>
                <w:sz w:val="18"/>
                <w:szCs w:val="18"/>
                <w:vertAlign w:val="superscript"/>
              </w:rPr>
              <w:t>3</w:t>
            </w:r>
            <w:r w:rsidRPr="00640ABA">
              <w:rPr>
                <w:rFonts w:eastAsia="Times New Roman"/>
                <w:strike/>
                <w:sz w:val="18"/>
                <w:szCs w:val="18"/>
              </w:rPr>
              <w:t xml:space="preserve"> (80 cubic feet) for the staff member;</w:t>
            </w:r>
          </w:p>
          <w:p w:rsidR="003425D3" w:rsidRPr="00640ABA" w:rsidRDefault="003425D3" w:rsidP="00531A08">
            <w:pPr>
              <w:tabs>
                <w:tab w:val="left" w:pos="558"/>
              </w:tabs>
              <w:autoSpaceDE w:val="0"/>
              <w:autoSpaceDN w:val="0"/>
              <w:adjustRightInd w:val="0"/>
              <w:rPr>
                <w:rFonts w:eastAsia="Times New Roman"/>
                <w:strike/>
                <w:sz w:val="18"/>
                <w:szCs w:val="18"/>
              </w:rPr>
            </w:pPr>
          </w:p>
          <w:p w:rsidR="003425D3" w:rsidRPr="00640ABA" w:rsidRDefault="003425D3" w:rsidP="00531A08">
            <w:pPr>
              <w:tabs>
                <w:tab w:val="left" w:pos="558"/>
              </w:tabs>
              <w:autoSpaceDE w:val="0"/>
              <w:autoSpaceDN w:val="0"/>
              <w:adjustRightInd w:val="0"/>
              <w:rPr>
                <w:rFonts w:eastAsia="Times New Roman"/>
                <w:strike/>
                <w:sz w:val="18"/>
                <w:szCs w:val="18"/>
              </w:rPr>
            </w:pPr>
            <w:r w:rsidRPr="00640ABA">
              <w:rPr>
                <w:rFonts w:eastAsia="Times New Roman"/>
                <w:strike/>
                <w:sz w:val="18"/>
                <w:szCs w:val="18"/>
              </w:rPr>
              <w:t>(2)</w:t>
            </w:r>
            <w:r w:rsidRPr="00640ABA">
              <w:rPr>
                <w:rFonts w:eastAsia="Times New Roman"/>
                <w:strike/>
                <w:sz w:val="18"/>
                <w:szCs w:val="18"/>
              </w:rPr>
              <w:tab/>
              <w:t xml:space="preserve">150 kg (330 </w:t>
            </w:r>
            <w:proofErr w:type="spellStart"/>
            <w:r w:rsidRPr="00640ABA">
              <w:rPr>
                <w:rFonts w:eastAsia="Times New Roman"/>
                <w:strike/>
                <w:sz w:val="18"/>
                <w:szCs w:val="18"/>
              </w:rPr>
              <w:t>lb</w:t>
            </w:r>
            <w:proofErr w:type="spellEnd"/>
            <w:r w:rsidRPr="00640ABA">
              <w:rPr>
                <w:rFonts w:eastAsia="Times New Roman"/>
                <w:strike/>
                <w:sz w:val="18"/>
                <w:szCs w:val="18"/>
              </w:rPr>
              <w:t>) or 1.50 m</w:t>
            </w:r>
            <w:r w:rsidRPr="0001616C">
              <w:rPr>
                <w:rFonts w:eastAsia="Times New Roman"/>
                <w:strike/>
                <w:sz w:val="18"/>
                <w:szCs w:val="18"/>
                <w:vertAlign w:val="superscript"/>
              </w:rPr>
              <w:t>3</w:t>
            </w:r>
            <w:r w:rsidRPr="00640ABA">
              <w:rPr>
                <w:rFonts w:eastAsia="Times New Roman"/>
                <w:strike/>
                <w:sz w:val="18"/>
                <w:szCs w:val="18"/>
              </w:rPr>
              <w:t xml:space="preserve"> (53 cubic feet) for the first </w:t>
            </w:r>
            <w:proofErr w:type="spellStart"/>
            <w:r w:rsidRPr="00640ABA">
              <w:rPr>
                <w:rFonts w:eastAsia="Times New Roman"/>
                <w:strike/>
                <w:sz w:val="18"/>
                <w:szCs w:val="18"/>
              </w:rPr>
              <w:t>dependant</w:t>
            </w:r>
            <w:proofErr w:type="spellEnd"/>
            <w:r w:rsidRPr="00640ABA">
              <w:rPr>
                <w:rFonts w:eastAsia="Times New Roman"/>
                <w:strike/>
                <w:sz w:val="18"/>
                <w:szCs w:val="18"/>
              </w:rPr>
              <w:t>;</w:t>
            </w:r>
          </w:p>
          <w:p w:rsidR="003425D3" w:rsidRPr="00640ABA" w:rsidRDefault="003425D3" w:rsidP="00531A08">
            <w:pPr>
              <w:tabs>
                <w:tab w:val="left" w:pos="558"/>
              </w:tabs>
              <w:autoSpaceDE w:val="0"/>
              <w:autoSpaceDN w:val="0"/>
              <w:adjustRightInd w:val="0"/>
              <w:rPr>
                <w:rFonts w:eastAsia="Times New Roman"/>
                <w:strike/>
                <w:sz w:val="18"/>
                <w:szCs w:val="18"/>
              </w:rPr>
            </w:pPr>
          </w:p>
          <w:p w:rsidR="003425D3" w:rsidRPr="00640ABA" w:rsidRDefault="003425D3" w:rsidP="00531A08">
            <w:pPr>
              <w:tabs>
                <w:tab w:val="left" w:pos="558"/>
              </w:tabs>
              <w:autoSpaceDE w:val="0"/>
              <w:autoSpaceDN w:val="0"/>
              <w:adjustRightInd w:val="0"/>
              <w:rPr>
                <w:rFonts w:eastAsia="Times New Roman"/>
                <w:strike/>
                <w:sz w:val="18"/>
                <w:szCs w:val="18"/>
              </w:rPr>
            </w:pPr>
            <w:r w:rsidRPr="00640ABA">
              <w:rPr>
                <w:rFonts w:eastAsia="Times New Roman"/>
                <w:strike/>
                <w:sz w:val="18"/>
                <w:szCs w:val="18"/>
              </w:rPr>
              <w:t>(3)</w:t>
            </w:r>
            <w:r w:rsidRPr="00640ABA">
              <w:rPr>
                <w:rFonts w:eastAsia="Times New Roman"/>
                <w:strike/>
                <w:sz w:val="18"/>
                <w:szCs w:val="18"/>
              </w:rPr>
              <w:tab/>
              <w:t xml:space="preserve">75 kg (165 </w:t>
            </w:r>
            <w:proofErr w:type="spellStart"/>
            <w:r w:rsidRPr="00640ABA">
              <w:rPr>
                <w:rFonts w:eastAsia="Times New Roman"/>
                <w:strike/>
                <w:sz w:val="18"/>
                <w:szCs w:val="18"/>
              </w:rPr>
              <w:t>lb</w:t>
            </w:r>
            <w:proofErr w:type="spellEnd"/>
            <w:r w:rsidRPr="00640ABA">
              <w:rPr>
                <w:rFonts w:eastAsia="Times New Roman"/>
                <w:strike/>
                <w:sz w:val="18"/>
                <w:szCs w:val="18"/>
              </w:rPr>
              <w:t>) or 0.75 m</w:t>
            </w:r>
            <w:r w:rsidRPr="0001616C">
              <w:rPr>
                <w:rFonts w:eastAsia="Times New Roman"/>
                <w:strike/>
                <w:sz w:val="18"/>
                <w:szCs w:val="18"/>
                <w:vertAlign w:val="superscript"/>
              </w:rPr>
              <w:t>3</w:t>
            </w:r>
            <w:r w:rsidRPr="00640ABA">
              <w:rPr>
                <w:rFonts w:eastAsia="Times New Roman"/>
                <w:strike/>
                <w:sz w:val="18"/>
                <w:szCs w:val="18"/>
              </w:rPr>
              <w:t xml:space="preserve"> (26 cubic feet) for every other </w:t>
            </w:r>
            <w:proofErr w:type="spellStart"/>
            <w:r w:rsidRPr="00640ABA">
              <w:rPr>
                <w:rFonts w:eastAsia="Times New Roman"/>
                <w:strike/>
                <w:sz w:val="18"/>
                <w:szCs w:val="18"/>
              </w:rPr>
              <w:t>dependant</w:t>
            </w:r>
            <w:proofErr w:type="spellEnd"/>
            <w:r w:rsidRPr="00640ABA">
              <w:rPr>
                <w:rFonts w:eastAsia="Times New Roman"/>
                <w:strike/>
                <w:sz w:val="18"/>
                <w:szCs w:val="18"/>
              </w:rPr>
              <w:t xml:space="preserve"> authorized to travel at the expense of the International Bureau.</w:t>
            </w:r>
          </w:p>
          <w:p w:rsidR="003425D3" w:rsidRPr="00640ABA" w:rsidRDefault="003425D3" w:rsidP="00531A08">
            <w:pPr>
              <w:tabs>
                <w:tab w:val="left" w:pos="558"/>
              </w:tabs>
              <w:autoSpaceDE w:val="0"/>
              <w:autoSpaceDN w:val="0"/>
              <w:adjustRightInd w:val="0"/>
              <w:rPr>
                <w:rFonts w:eastAsia="Times New Roman"/>
                <w:strike/>
                <w:sz w:val="18"/>
                <w:szCs w:val="18"/>
              </w:rPr>
            </w:pPr>
          </w:p>
          <w:p w:rsidR="003425D3" w:rsidRPr="007C4EB3" w:rsidRDefault="003425D3" w:rsidP="00531A08">
            <w:pPr>
              <w:tabs>
                <w:tab w:val="left" w:pos="558"/>
              </w:tabs>
              <w:autoSpaceDE w:val="0"/>
              <w:autoSpaceDN w:val="0"/>
              <w:adjustRightInd w:val="0"/>
              <w:rPr>
                <w:rFonts w:eastAsia="Times New Roman"/>
                <w:sz w:val="18"/>
                <w:szCs w:val="18"/>
              </w:rPr>
            </w:pPr>
            <w:r w:rsidRPr="00640ABA">
              <w:rPr>
                <w:rFonts w:eastAsia="Times New Roman"/>
                <w:strike/>
                <w:sz w:val="18"/>
                <w:szCs w:val="18"/>
              </w:rPr>
              <w:t>(</w:t>
            </w:r>
            <w:proofErr w:type="spellStart"/>
            <w:r w:rsidRPr="00640ABA">
              <w:rPr>
                <w:rFonts w:eastAsia="Times New Roman"/>
                <w:strike/>
                <w:sz w:val="18"/>
                <w:szCs w:val="18"/>
              </w:rPr>
              <w:t>i</w:t>
            </w:r>
            <w:proofErr w:type="spellEnd"/>
            <w:r w:rsidRPr="00640ABA">
              <w:rPr>
                <w:rFonts w:eastAsia="Times New Roman"/>
                <w:strike/>
                <w:sz w:val="18"/>
                <w:szCs w:val="18"/>
              </w:rPr>
              <w:t>)</w:t>
            </w:r>
            <w:r w:rsidRPr="00640ABA">
              <w:rPr>
                <w:rFonts w:eastAsia="Times New Roman"/>
                <w:strike/>
                <w:sz w:val="18"/>
                <w:szCs w:val="18"/>
              </w:rPr>
              <w:tab/>
            </w:r>
            <w:proofErr w:type="spellStart"/>
            <w:r w:rsidRPr="00640ABA">
              <w:rPr>
                <w:rFonts w:eastAsia="Times New Roman"/>
                <w:strike/>
                <w:sz w:val="18"/>
                <w:szCs w:val="18"/>
              </w:rPr>
              <w:t>T</w:t>
            </w:r>
            <w:r w:rsidRPr="00640ABA">
              <w:rPr>
                <w:rFonts w:eastAsia="Times New Roman"/>
                <w:b/>
                <w:sz w:val="18"/>
                <w:szCs w:val="18"/>
                <w:u w:val="single"/>
              </w:rPr>
              <w:t>When</w:t>
            </w:r>
            <w:proofErr w:type="spellEnd"/>
            <w:r w:rsidRPr="00640ABA">
              <w:rPr>
                <w:rFonts w:eastAsia="Times New Roman"/>
                <w:b/>
                <w:sz w:val="18"/>
                <w:szCs w:val="18"/>
                <w:u w:val="single"/>
              </w:rPr>
              <w:t xml:space="preserve"> the most economical means of shipment is by surface, t</w:t>
            </w:r>
            <w:r w:rsidRPr="00640ABA">
              <w:rPr>
                <w:rFonts w:eastAsia="Times New Roman"/>
                <w:sz w:val="18"/>
                <w:szCs w:val="18"/>
              </w:rPr>
              <w:t xml:space="preserve">he </w:t>
            </w:r>
            <w:r w:rsidRPr="007C4EB3">
              <w:rPr>
                <w:rFonts w:eastAsia="Times New Roman"/>
                <w:sz w:val="18"/>
                <w:szCs w:val="18"/>
              </w:rPr>
              <w:t xml:space="preserve">conversion of the whole or part of the surface shipment entitlement, under paragraphs (e) and (f) above, into air freight may be authorized upon request, on the basis of one-half of the weight or volume of the surface entitlement listed in </w:t>
            </w:r>
            <w:r w:rsidRPr="00640ABA">
              <w:rPr>
                <w:rFonts w:eastAsia="Times New Roman"/>
                <w:strike/>
                <w:sz w:val="18"/>
                <w:szCs w:val="18"/>
              </w:rPr>
              <w:t>the</w:t>
            </w:r>
            <w:r w:rsidRPr="007C4EB3">
              <w:rPr>
                <w:rFonts w:eastAsia="Times New Roman"/>
                <w:sz w:val="18"/>
                <w:szCs w:val="18"/>
              </w:rPr>
              <w:t xml:space="preserve"> paragraph</w:t>
            </w:r>
            <w:r w:rsidRPr="00640ABA">
              <w:rPr>
                <w:rFonts w:eastAsia="Times New Roman"/>
                <w:b/>
                <w:sz w:val="18"/>
                <w:szCs w:val="18"/>
                <w:u w:val="single"/>
              </w:rPr>
              <w:t xml:space="preserve">s (e) and (f) </w:t>
            </w:r>
            <w:r w:rsidRPr="007C4EB3">
              <w:rPr>
                <w:rFonts w:eastAsia="Times New Roman"/>
                <w:sz w:val="18"/>
                <w:szCs w:val="18"/>
              </w:rPr>
              <w:t xml:space="preserve">above.  In any event, the total weight and volume allowed for shipment by air shall not exceed 600 kg </w:t>
            </w:r>
            <w:r w:rsidRPr="00640ABA">
              <w:rPr>
                <w:rFonts w:eastAsia="Times New Roman"/>
                <w:strike/>
                <w:sz w:val="18"/>
                <w:szCs w:val="18"/>
              </w:rPr>
              <w:t>(1,320lb)</w:t>
            </w:r>
            <w:r w:rsidRPr="007C4EB3">
              <w:rPr>
                <w:rFonts w:eastAsia="Times New Roman"/>
                <w:sz w:val="18"/>
                <w:szCs w:val="18"/>
              </w:rPr>
              <w:t xml:space="preserve"> or 6 m</w:t>
            </w:r>
            <w:r w:rsidRPr="0001616C">
              <w:rPr>
                <w:rFonts w:eastAsia="Times New Roman"/>
                <w:sz w:val="18"/>
                <w:szCs w:val="18"/>
                <w:vertAlign w:val="superscript"/>
              </w:rPr>
              <w:t>3</w:t>
            </w:r>
            <w:r w:rsidRPr="007C4EB3">
              <w:rPr>
                <w:rFonts w:eastAsia="Times New Roman"/>
                <w:sz w:val="18"/>
                <w:szCs w:val="18"/>
              </w:rPr>
              <w:t xml:space="preserve"> </w:t>
            </w:r>
            <w:r w:rsidRPr="00640ABA">
              <w:rPr>
                <w:rFonts w:eastAsia="Times New Roman"/>
                <w:strike/>
                <w:sz w:val="18"/>
                <w:szCs w:val="18"/>
              </w:rPr>
              <w:t>(211 cubic feet)</w:t>
            </w:r>
            <w:r w:rsidRPr="007C4EB3">
              <w:rPr>
                <w:rFonts w:eastAsia="Times New Roman"/>
                <w:sz w:val="18"/>
                <w:szCs w:val="18"/>
              </w:rPr>
              <w:t xml:space="preserve"> for the staff member and his or her </w:t>
            </w:r>
            <w:proofErr w:type="spellStart"/>
            <w:r w:rsidRPr="007C4EB3">
              <w:rPr>
                <w:rFonts w:eastAsia="Times New Roman"/>
                <w:sz w:val="18"/>
                <w:szCs w:val="18"/>
              </w:rPr>
              <w:t>dependants</w:t>
            </w:r>
            <w:proofErr w:type="spellEnd"/>
            <w:r w:rsidRPr="007C4EB3">
              <w:rPr>
                <w:rFonts w:eastAsia="Times New Roman"/>
                <w:sz w:val="18"/>
                <w:szCs w:val="18"/>
              </w:rPr>
              <w:t>.</w:t>
            </w:r>
          </w:p>
          <w:p w:rsidR="003425D3" w:rsidRPr="007C4EB3" w:rsidRDefault="003425D3" w:rsidP="00531A08">
            <w:pPr>
              <w:tabs>
                <w:tab w:val="left" w:pos="558"/>
              </w:tabs>
              <w:autoSpaceDE w:val="0"/>
              <w:autoSpaceDN w:val="0"/>
              <w:adjustRightInd w:val="0"/>
              <w:rPr>
                <w:rFonts w:eastAsia="Times New Roman"/>
                <w:sz w:val="18"/>
                <w:szCs w:val="18"/>
              </w:rPr>
            </w:pPr>
          </w:p>
          <w:p w:rsidR="003425D3" w:rsidRPr="007C4EB3" w:rsidRDefault="003425D3" w:rsidP="00531A08">
            <w:pPr>
              <w:autoSpaceDE w:val="0"/>
              <w:autoSpaceDN w:val="0"/>
              <w:adjustRightInd w:val="0"/>
              <w:rPr>
                <w:rFonts w:eastAsia="Times New Roman"/>
                <w:i/>
                <w:caps/>
                <w:sz w:val="18"/>
                <w:szCs w:val="18"/>
              </w:rPr>
            </w:pPr>
            <w:r w:rsidRPr="00DE405D">
              <w:rPr>
                <w:rFonts w:eastAsia="Times New Roman"/>
                <w:b/>
                <w:sz w:val="18"/>
                <w:szCs w:val="18"/>
                <w:u w:val="single"/>
              </w:rPr>
              <w:t>(</w:t>
            </w:r>
            <w:proofErr w:type="spellStart"/>
            <w:r w:rsidRPr="00DE405D">
              <w:rPr>
                <w:rFonts w:eastAsia="Times New Roman"/>
                <w:b/>
                <w:sz w:val="18"/>
                <w:szCs w:val="18"/>
                <w:u w:val="single"/>
              </w:rPr>
              <w:t>i</w:t>
            </w:r>
            <w:proofErr w:type="spellEnd"/>
            <w:r w:rsidRPr="00DE405D">
              <w:rPr>
                <w:rFonts w:eastAsia="Times New Roman"/>
                <w:b/>
                <w:sz w:val="18"/>
                <w:szCs w:val="18"/>
                <w:u w:val="single"/>
              </w:rPr>
              <w:t>)</w:t>
            </w:r>
            <w:r>
              <w:rPr>
                <w:rFonts w:eastAsia="Times New Roman"/>
                <w:sz w:val="18"/>
                <w:szCs w:val="18"/>
              </w:rPr>
              <w:t xml:space="preserve"> </w:t>
            </w:r>
            <w:r w:rsidRPr="00DE405D">
              <w:rPr>
                <w:rFonts w:eastAsia="Times New Roman"/>
                <w:strike/>
                <w:sz w:val="18"/>
                <w:szCs w:val="18"/>
              </w:rPr>
              <w:t>(</w:t>
            </w:r>
            <w:proofErr w:type="gramStart"/>
            <w:r w:rsidRPr="00DE405D">
              <w:rPr>
                <w:rFonts w:eastAsia="Times New Roman"/>
                <w:strike/>
                <w:sz w:val="18"/>
                <w:szCs w:val="18"/>
              </w:rPr>
              <w:t>j</w:t>
            </w:r>
            <w:proofErr w:type="gramEnd"/>
            <w:r w:rsidRPr="00DE405D">
              <w:rPr>
                <w:rFonts w:eastAsia="Times New Roman"/>
                <w:strike/>
                <w:sz w:val="18"/>
                <w:szCs w:val="18"/>
              </w:rPr>
              <w:t>)</w:t>
            </w:r>
            <w:r w:rsidRPr="007C4EB3">
              <w:rPr>
                <w:rFonts w:eastAsia="Times New Roman"/>
                <w:sz w:val="18"/>
                <w:szCs w:val="18"/>
              </w:rPr>
              <w:tab/>
              <w:t xml:space="preserve">It shall be understood that for the purposes of excess baggage and </w:t>
            </w:r>
            <w:r w:rsidRPr="00640ABA">
              <w:rPr>
                <w:rFonts w:eastAsia="Times New Roman"/>
                <w:b/>
                <w:sz w:val="18"/>
                <w:szCs w:val="18"/>
                <w:u w:val="single"/>
              </w:rPr>
              <w:t>unaccompanied</w:t>
            </w:r>
            <w:r>
              <w:rPr>
                <w:rFonts w:eastAsia="Times New Roman"/>
                <w:sz w:val="18"/>
                <w:szCs w:val="18"/>
              </w:rPr>
              <w:t xml:space="preserve"> </w:t>
            </w:r>
            <w:r w:rsidRPr="007C4EB3">
              <w:rPr>
                <w:rFonts w:eastAsia="Times New Roman"/>
                <w:sz w:val="18"/>
                <w:szCs w:val="18"/>
              </w:rPr>
              <w:t>shipment when a staff member is given a choice between volume and weight, he or she shall choose the more economical of the two.</w:t>
            </w:r>
          </w:p>
        </w:tc>
        <w:tc>
          <w:tcPr>
            <w:tcW w:w="4537" w:type="dxa"/>
            <w:shd w:val="clear" w:color="auto" w:fill="auto"/>
            <w:tcMar>
              <w:top w:w="57" w:type="dxa"/>
              <w:bottom w:w="57" w:type="dxa"/>
            </w:tcMar>
          </w:tcPr>
          <w:p w:rsidR="003425D3" w:rsidRDefault="003425D3" w:rsidP="00531A08">
            <w:pPr>
              <w:rPr>
                <w:i/>
                <w:sz w:val="18"/>
                <w:szCs w:val="18"/>
              </w:rPr>
            </w:pPr>
          </w:p>
          <w:p w:rsidR="003425D3" w:rsidRDefault="003425D3" w:rsidP="00531A08">
            <w:pPr>
              <w:rPr>
                <w:i/>
                <w:sz w:val="18"/>
                <w:szCs w:val="18"/>
              </w:rPr>
            </w:pPr>
          </w:p>
          <w:p w:rsidR="003425D3" w:rsidRPr="0001616C" w:rsidRDefault="003425D3" w:rsidP="00531A08">
            <w:pPr>
              <w:rPr>
                <w:sz w:val="18"/>
                <w:szCs w:val="18"/>
              </w:rPr>
            </w:pPr>
            <w:r w:rsidRPr="009B745A">
              <w:rPr>
                <w:sz w:val="18"/>
                <w:szCs w:val="18"/>
              </w:rPr>
              <w:t>Para</w:t>
            </w:r>
            <w:r>
              <w:rPr>
                <w:sz w:val="18"/>
                <w:szCs w:val="18"/>
              </w:rPr>
              <w:t>s</w:t>
            </w:r>
            <w:r w:rsidRPr="009B745A">
              <w:rPr>
                <w:sz w:val="18"/>
                <w:szCs w:val="18"/>
              </w:rPr>
              <w:t xml:space="preserve"> (d)</w:t>
            </w:r>
            <w:r>
              <w:rPr>
                <w:sz w:val="18"/>
                <w:szCs w:val="18"/>
              </w:rPr>
              <w:t xml:space="preserve"> and (e)</w:t>
            </w:r>
            <w:r w:rsidRPr="009B745A">
              <w:rPr>
                <w:sz w:val="18"/>
                <w:szCs w:val="18"/>
              </w:rPr>
              <w:t xml:space="preserve">: </w:t>
            </w:r>
            <w:r w:rsidRPr="00244D93">
              <w:rPr>
                <w:sz w:val="18"/>
                <w:szCs w:val="18"/>
              </w:rPr>
              <w:t>Amendment</w:t>
            </w:r>
            <w:r>
              <w:rPr>
                <w:sz w:val="18"/>
                <w:szCs w:val="18"/>
              </w:rPr>
              <w:t>s</w:t>
            </w:r>
            <w:r w:rsidRPr="00244D93">
              <w:rPr>
                <w:sz w:val="18"/>
                <w:szCs w:val="18"/>
              </w:rPr>
              <w:t xml:space="preserve"> unrelated to the revised compensation package. </w:t>
            </w:r>
            <w:r w:rsidRPr="009B745A">
              <w:rPr>
                <w:sz w:val="18"/>
                <w:szCs w:val="18"/>
              </w:rPr>
              <w:t xml:space="preserve">Use of metric system and adjustment of </w:t>
            </w:r>
            <w:r w:rsidRPr="0001616C">
              <w:rPr>
                <w:sz w:val="18"/>
                <w:szCs w:val="18"/>
              </w:rPr>
              <w:t>volumes compared to weights</w:t>
            </w:r>
            <w:r>
              <w:rPr>
                <w:sz w:val="18"/>
                <w:szCs w:val="18"/>
              </w:rPr>
              <w:t>,</w:t>
            </w:r>
            <w:r w:rsidRPr="0001616C">
              <w:rPr>
                <w:sz w:val="18"/>
                <w:szCs w:val="18"/>
              </w:rPr>
              <w:t xml:space="preserve"> in line with transportation industry standards. </w:t>
            </w: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Default="003425D3" w:rsidP="00531A08">
            <w:pPr>
              <w:rPr>
                <w:sz w:val="18"/>
                <w:szCs w:val="18"/>
              </w:rPr>
            </w:pPr>
          </w:p>
          <w:p w:rsidR="003425D3" w:rsidRPr="00325200" w:rsidRDefault="003425D3" w:rsidP="00531A08">
            <w:pPr>
              <w:rPr>
                <w:sz w:val="18"/>
                <w:szCs w:val="18"/>
              </w:rPr>
            </w:pPr>
          </w:p>
        </w:tc>
      </w:tr>
      <w:tr w:rsidR="003425D3" w:rsidRPr="001776A4" w:rsidTr="003425D3">
        <w:trPr>
          <w:trHeight w:val="20"/>
        </w:trPr>
        <w:tc>
          <w:tcPr>
            <w:tcW w:w="1842" w:type="dxa"/>
            <w:shd w:val="clear" w:color="auto" w:fill="auto"/>
            <w:tcMar>
              <w:top w:w="57" w:type="dxa"/>
              <w:bottom w:w="57" w:type="dxa"/>
            </w:tcMar>
          </w:tcPr>
          <w:p w:rsidR="003425D3" w:rsidRPr="008B277D" w:rsidRDefault="003425D3" w:rsidP="00531A08">
            <w:pPr>
              <w:ind w:right="33"/>
              <w:rPr>
                <w:b/>
                <w:sz w:val="18"/>
                <w:szCs w:val="18"/>
              </w:rPr>
            </w:pPr>
            <w:r w:rsidRPr="008B277D">
              <w:rPr>
                <w:b/>
                <w:sz w:val="18"/>
                <w:szCs w:val="18"/>
              </w:rPr>
              <w:lastRenderedPageBreak/>
              <w:t>Rule 9.9.1</w:t>
            </w:r>
          </w:p>
          <w:p w:rsidR="003425D3" w:rsidRDefault="003425D3" w:rsidP="00531A08">
            <w:pPr>
              <w:ind w:right="33"/>
              <w:rPr>
                <w:sz w:val="18"/>
                <w:szCs w:val="18"/>
              </w:rPr>
            </w:pPr>
          </w:p>
          <w:p w:rsidR="003425D3" w:rsidRPr="00055610" w:rsidRDefault="003425D3" w:rsidP="00531A08">
            <w:pPr>
              <w:ind w:right="33"/>
              <w:rPr>
                <w:sz w:val="18"/>
                <w:szCs w:val="18"/>
              </w:rPr>
            </w:pPr>
            <w:r>
              <w:rPr>
                <w:sz w:val="18"/>
                <w:szCs w:val="18"/>
              </w:rPr>
              <w:t>Repatriation Grant</w:t>
            </w:r>
          </w:p>
        </w:tc>
        <w:tc>
          <w:tcPr>
            <w:tcW w:w="4536" w:type="dxa"/>
            <w:shd w:val="clear" w:color="auto" w:fill="auto"/>
            <w:tcMar>
              <w:top w:w="57" w:type="dxa"/>
              <w:bottom w:w="57" w:type="dxa"/>
            </w:tcMar>
          </w:tcPr>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Payment of the repatriation grant shall be subject to the following conditions and definitions:</w:t>
            </w:r>
          </w:p>
          <w:p w:rsidR="003425D3" w:rsidRPr="008B277D" w:rsidRDefault="003425D3" w:rsidP="00531A08">
            <w:pPr>
              <w:autoSpaceDE w:val="0"/>
              <w:autoSpaceDN w:val="0"/>
              <w:adjustRightInd w:val="0"/>
              <w:rPr>
                <w:rFonts w:eastAsia="Times New Roman"/>
                <w:sz w:val="18"/>
                <w:szCs w:val="18"/>
              </w:rPr>
            </w:pPr>
          </w:p>
          <w:p w:rsidR="003425D3" w:rsidRPr="008B277D" w:rsidRDefault="003425D3" w:rsidP="00531A08">
            <w:pPr>
              <w:autoSpaceDE w:val="0"/>
              <w:autoSpaceDN w:val="0"/>
              <w:adjustRightInd w:val="0"/>
              <w:rPr>
                <w:rFonts w:eastAsia="Times New Roman"/>
                <w:sz w:val="18"/>
                <w:szCs w:val="18"/>
              </w:rPr>
            </w:pPr>
            <w:r>
              <w:rPr>
                <w:rFonts w:eastAsia="Times New Roman"/>
                <w:sz w:val="18"/>
                <w:szCs w:val="18"/>
              </w:rPr>
              <w:t>[…]</w:t>
            </w:r>
          </w:p>
          <w:p w:rsidR="003425D3" w:rsidRPr="008B277D" w:rsidRDefault="003425D3" w:rsidP="00531A08">
            <w:pPr>
              <w:autoSpaceDE w:val="0"/>
              <w:autoSpaceDN w:val="0"/>
              <w:adjustRightInd w:val="0"/>
              <w:rPr>
                <w:rFonts w:eastAsia="Times New Roman"/>
                <w:sz w:val="18"/>
                <w:szCs w:val="18"/>
              </w:rPr>
            </w:pPr>
          </w:p>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t>(c)</w:t>
            </w:r>
            <w:r w:rsidRPr="008B277D">
              <w:rPr>
                <w:rFonts w:eastAsia="Times New Roman"/>
                <w:sz w:val="18"/>
                <w:szCs w:val="18"/>
              </w:rPr>
              <w:tab/>
              <w:t xml:space="preserve">neither a locally recruited staff member, nor a staff member who abandons his or her post, nor a staff member whose duty station or place of </w:t>
            </w:r>
            <w:r w:rsidRPr="008B277D">
              <w:rPr>
                <w:rFonts w:eastAsia="Times New Roman"/>
                <w:sz w:val="18"/>
                <w:szCs w:val="18"/>
              </w:rPr>
              <w:lastRenderedPageBreak/>
              <w:t>residence, at the time of separation, is in his or her home country, shall be entitled to the repatriation grant;</w:t>
            </w:r>
          </w:p>
          <w:p w:rsidR="003425D3" w:rsidRPr="008B277D" w:rsidRDefault="003425D3" w:rsidP="00531A08">
            <w:pPr>
              <w:autoSpaceDE w:val="0"/>
              <w:autoSpaceDN w:val="0"/>
              <w:adjustRightInd w:val="0"/>
              <w:rPr>
                <w:rFonts w:eastAsia="Times New Roman"/>
                <w:sz w:val="18"/>
                <w:szCs w:val="18"/>
              </w:rPr>
            </w:pPr>
          </w:p>
          <w:p w:rsidR="003425D3" w:rsidRPr="00055610" w:rsidRDefault="003425D3" w:rsidP="00531A08">
            <w:pPr>
              <w:autoSpaceDE w:val="0"/>
              <w:autoSpaceDN w:val="0"/>
              <w:adjustRightInd w:val="0"/>
              <w:rPr>
                <w:rFonts w:eastAsia="Times New Roman"/>
                <w:sz w:val="18"/>
                <w:szCs w:val="18"/>
              </w:rPr>
            </w:pPr>
            <w:r>
              <w:rPr>
                <w:rFonts w:eastAsia="Times New Roman"/>
                <w:sz w:val="18"/>
                <w:szCs w:val="18"/>
              </w:rPr>
              <w:t>[…]</w:t>
            </w:r>
          </w:p>
          <w:p w:rsidR="003425D3" w:rsidRPr="00055610" w:rsidRDefault="003425D3" w:rsidP="00531A08">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3425D3" w:rsidRPr="008B277D" w:rsidRDefault="003425D3" w:rsidP="00531A08">
            <w:pPr>
              <w:autoSpaceDE w:val="0"/>
              <w:autoSpaceDN w:val="0"/>
              <w:adjustRightInd w:val="0"/>
              <w:rPr>
                <w:rFonts w:eastAsia="Times New Roman"/>
                <w:sz w:val="18"/>
                <w:szCs w:val="18"/>
              </w:rPr>
            </w:pPr>
            <w:r w:rsidRPr="008B277D">
              <w:rPr>
                <w:rFonts w:eastAsia="Times New Roman"/>
                <w:sz w:val="18"/>
                <w:szCs w:val="18"/>
              </w:rPr>
              <w:lastRenderedPageBreak/>
              <w:t>Payment of the repatriation grant shall be subject to the following conditions and definitions:</w:t>
            </w:r>
          </w:p>
          <w:p w:rsidR="003425D3" w:rsidRPr="008B277D" w:rsidRDefault="003425D3" w:rsidP="00531A08">
            <w:pPr>
              <w:autoSpaceDE w:val="0"/>
              <w:autoSpaceDN w:val="0"/>
              <w:adjustRightInd w:val="0"/>
              <w:rPr>
                <w:rFonts w:eastAsia="Times New Roman"/>
                <w:sz w:val="18"/>
                <w:szCs w:val="18"/>
              </w:rPr>
            </w:pPr>
          </w:p>
          <w:p w:rsidR="003425D3" w:rsidRPr="008B277D" w:rsidRDefault="003425D3" w:rsidP="00531A08">
            <w:pPr>
              <w:autoSpaceDE w:val="0"/>
              <w:autoSpaceDN w:val="0"/>
              <w:adjustRightInd w:val="0"/>
              <w:rPr>
                <w:rFonts w:eastAsia="Times New Roman"/>
                <w:sz w:val="18"/>
                <w:szCs w:val="18"/>
              </w:rPr>
            </w:pPr>
            <w:r>
              <w:rPr>
                <w:rFonts w:eastAsia="Times New Roman"/>
                <w:sz w:val="18"/>
                <w:szCs w:val="18"/>
              </w:rPr>
              <w:t>[…]</w:t>
            </w:r>
          </w:p>
          <w:p w:rsidR="003425D3" w:rsidRPr="008B277D" w:rsidRDefault="003425D3" w:rsidP="00531A08">
            <w:pPr>
              <w:autoSpaceDE w:val="0"/>
              <w:autoSpaceDN w:val="0"/>
              <w:adjustRightInd w:val="0"/>
              <w:rPr>
                <w:rFonts w:eastAsia="Times New Roman"/>
                <w:sz w:val="18"/>
                <w:szCs w:val="18"/>
              </w:rPr>
            </w:pPr>
          </w:p>
          <w:p w:rsidR="003425D3" w:rsidRPr="005C789B" w:rsidRDefault="003425D3" w:rsidP="00531A08">
            <w:pPr>
              <w:autoSpaceDE w:val="0"/>
              <w:autoSpaceDN w:val="0"/>
              <w:adjustRightInd w:val="0"/>
              <w:rPr>
                <w:rFonts w:eastAsia="Times New Roman"/>
                <w:b/>
                <w:sz w:val="18"/>
                <w:szCs w:val="18"/>
                <w:u w:val="single"/>
              </w:rPr>
            </w:pPr>
            <w:r w:rsidRPr="008B277D">
              <w:rPr>
                <w:rFonts w:eastAsia="Times New Roman"/>
                <w:sz w:val="18"/>
                <w:szCs w:val="18"/>
              </w:rPr>
              <w:t>(c)</w:t>
            </w:r>
            <w:r w:rsidRPr="008B277D">
              <w:rPr>
                <w:rFonts w:eastAsia="Times New Roman"/>
                <w:sz w:val="18"/>
                <w:szCs w:val="18"/>
              </w:rPr>
              <w:tab/>
            </w:r>
            <w:r w:rsidRPr="005C789B">
              <w:rPr>
                <w:rFonts w:eastAsia="Times New Roman"/>
                <w:b/>
                <w:sz w:val="18"/>
                <w:szCs w:val="18"/>
                <w:u w:val="single"/>
              </w:rPr>
              <w:t>the repatriation grant</w:t>
            </w:r>
            <w:r w:rsidR="00E9339B">
              <w:rPr>
                <w:rFonts w:eastAsia="Times New Roman"/>
                <w:b/>
                <w:sz w:val="18"/>
                <w:szCs w:val="18"/>
                <w:u w:val="single"/>
              </w:rPr>
              <w:t xml:space="preserve"> shall not be paid to</w:t>
            </w:r>
            <w:r>
              <w:rPr>
                <w:rFonts w:eastAsia="Times New Roman"/>
                <w:b/>
                <w:sz w:val="18"/>
                <w:szCs w:val="18"/>
                <w:u w:val="single"/>
              </w:rPr>
              <w:t>:</w:t>
            </w:r>
          </w:p>
          <w:p w:rsidR="003425D3"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5C789B">
              <w:rPr>
                <w:rFonts w:eastAsia="Times New Roman"/>
                <w:b/>
                <w:sz w:val="18"/>
                <w:szCs w:val="18"/>
                <w:u w:val="single"/>
              </w:rPr>
              <w:t>(1)</w:t>
            </w:r>
            <w:r>
              <w:rPr>
                <w:rFonts w:eastAsia="Times New Roman"/>
                <w:sz w:val="18"/>
                <w:szCs w:val="18"/>
              </w:rPr>
              <w:t xml:space="preserve"> </w:t>
            </w:r>
            <w:r w:rsidRPr="005C789B">
              <w:rPr>
                <w:rFonts w:eastAsia="Times New Roman"/>
                <w:strike/>
                <w:sz w:val="18"/>
                <w:szCs w:val="18"/>
              </w:rPr>
              <w:t>neither</w:t>
            </w:r>
            <w:r w:rsidRPr="008B277D">
              <w:rPr>
                <w:rFonts w:eastAsia="Times New Roman"/>
                <w:sz w:val="18"/>
                <w:szCs w:val="18"/>
              </w:rPr>
              <w:t xml:space="preserve"> a locally recruited staff member</w:t>
            </w:r>
            <w:r w:rsidRPr="005C789B">
              <w:rPr>
                <w:rFonts w:eastAsia="Times New Roman"/>
                <w:b/>
                <w:sz w:val="18"/>
                <w:szCs w:val="18"/>
                <w:u w:val="single"/>
              </w:rPr>
              <w:t>;</w:t>
            </w:r>
          </w:p>
          <w:p w:rsidR="003425D3"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5C789B">
              <w:rPr>
                <w:rFonts w:eastAsia="Times New Roman"/>
                <w:b/>
                <w:sz w:val="18"/>
                <w:szCs w:val="18"/>
                <w:u w:val="single"/>
              </w:rPr>
              <w:t>(2)</w:t>
            </w:r>
            <w:r w:rsidRPr="008B277D">
              <w:rPr>
                <w:rFonts w:eastAsia="Times New Roman"/>
                <w:sz w:val="18"/>
                <w:szCs w:val="18"/>
              </w:rPr>
              <w:t xml:space="preserve"> </w:t>
            </w:r>
            <w:r w:rsidRPr="005C789B">
              <w:rPr>
                <w:rFonts w:eastAsia="Times New Roman"/>
                <w:strike/>
                <w:sz w:val="18"/>
                <w:szCs w:val="18"/>
              </w:rPr>
              <w:t>nor</w:t>
            </w:r>
            <w:r w:rsidRPr="008B277D">
              <w:rPr>
                <w:rFonts w:eastAsia="Times New Roman"/>
                <w:sz w:val="18"/>
                <w:szCs w:val="18"/>
              </w:rPr>
              <w:t xml:space="preserve"> a staff member who abandons his or her post</w:t>
            </w:r>
            <w:r w:rsidRPr="005C789B">
              <w:rPr>
                <w:rFonts w:eastAsia="Times New Roman"/>
                <w:b/>
                <w:sz w:val="18"/>
                <w:szCs w:val="18"/>
                <w:u w:val="single"/>
              </w:rPr>
              <w:t xml:space="preserve">; </w:t>
            </w:r>
          </w:p>
          <w:p w:rsidR="003425D3" w:rsidRDefault="003425D3" w:rsidP="00531A08">
            <w:pPr>
              <w:autoSpaceDE w:val="0"/>
              <w:autoSpaceDN w:val="0"/>
              <w:adjustRightInd w:val="0"/>
              <w:rPr>
                <w:rFonts w:eastAsia="Times New Roman"/>
                <w:sz w:val="18"/>
                <w:szCs w:val="18"/>
              </w:rPr>
            </w:pPr>
          </w:p>
          <w:p w:rsidR="003425D3" w:rsidRPr="005C789B" w:rsidRDefault="003425D3" w:rsidP="00531A08">
            <w:pPr>
              <w:autoSpaceDE w:val="0"/>
              <w:autoSpaceDN w:val="0"/>
              <w:adjustRightInd w:val="0"/>
              <w:rPr>
                <w:rFonts w:eastAsia="Times New Roman"/>
                <w:b/>
                <w:sz w:val="18"/>
                <w:szCs w:val="18"/>
                <w:u w:val="single"/>
              </w:rPr>
            </w:pPr>
            <w:r w:rsidRPr="005C789B">
              <w:rPr>
                <w:rFonts w:eastAsia="Times New Roman"/>
                <w:b/>
                <w:sz w:val="18"/>
                <w:szCs w:val="18"/>
                <w:u w:val="single"/>
              </w:rPr>
              <w:t xml:space="preserve">(3) a staff member who is </w:t>
            </w:r>
            <w:r w:rsidRPr="005F1131">
              <w:rPr>
                <w:rFonts w:eastAsia="Times New Roman"/>
                <w:b/>
                <w:sz w:val="18"/>
                <w:szCs w:val="18"/>
                <w:u w:val="single"/>
              </w:rPr>
              <w:t>summarily</w:t>
            </w:r>
            <w:r w:rsidRPr="005C789B">
              <w:rPr>
                <w:rFonts w:eastAsia="Times New Roman"/>
                <w:b/>
                <w:sz w:val="18"/>
                <w:szCs w:val="18"/>
                <w:u w:val="single"/>
              </w:rPr>
              <w:t xml:space="preserve"> dismissed;</w:t>
            </w:r>
          </w:p>
          <w:p w:rsidR="003425D3"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5C789B">
              <w:rPr>
                <w:rFonts w:eastAsia="Times New Roman"/>
                <w:b/>
                <w:sz w:val="18"/>
                <w:szCs w:val="18"/>
                <w:u w:val="single"/>
              </w:rPr>
              <w:t>(4)</w:t>
            </w:r>
            <w:r>
              <w:rPr>
                <w:rFonts w:eastAsia="Times New Roman"/>
                <w:sz w:val="18"/>
                <w:szCs w:val="18"/>
              </w:rPr>
              <w:t xml:space="preserve"> </w:t>
            </w:r>
            <w:r w:rsidRPr="005C789B">
              <w:rPr>
                <w:rFonts w:eastAsia="Times New Roman"/>
                <w:strike/>
                <w:sz w:val="18"/>
                <w:szCs w:val="18"/>
              </w:rPr>
              <w:t>nor</w:t>
            </w:r>
            <w:r w:rsidRPr="008B277D">
              <w:rPr>
                <w:rFonts w:eastAsia="Times New Roman"/>
                <w:sz w:val="18"/>
                <w:szCs w:val="18"/>
              </w:rPr>
              <w:t xml:space="preserve"> a staff member whose duty station or place of residence, at the time of separation, is in his or her home country</w:t>
            </w:r>
            <w:r w:rsidRPr="005C789B">
              <w:rPr>
                <w:rFonts w:eastAsia="Times New Roman"/>
                <w:strike/>
                <w:sz w:val="18"/>
                <w:szCs w:val="18"/>
              </w:rPr>
              <w:t>, shall be entitled to the repatriation grant</w:t>
            </w:r>
            <w:r w:rsidRPr="008B277D">
              <w:rPr>
                <w:rFonts w:eastAsia="Times New Roman"/>
                <w:sz w:val="18"/>
                <w:szCs w:val="18"/>
              </w:rPr>
              <w:t>;</w:t>
            </w:r>
          </w:p>
          <w:p w:rsidR="003425D3" w:rsidRDefault="003425D3" w:rsidP="00531A08">
            <w:pPr>
              <w:autoSpaceDE w:val="0"/>
              <w:autoSpaceDN w:val="0"/>
              <w:adjustRightInd w:val="0"/>
              <w:rPr>
                <w:rFonts w:eastAsia="Times New Roman"/>
                <w:sz w:val="18"/>
                <w:szCs w:val="18"/>
              </w:rPr>
            </w:pPr>
          </w:p>
          <w:p w:rsidR="003425D3" w:rsidRPr="005C789B" w:rsidRDefault="003425D3" w:rsidP="00531A08">
            <w:pPr>
              <w:autoSpaceDE w:val="0"/>
              <w:autoSpaceDN w:val="0"/>
              <w:adjustRightInd w:val="0"/>
              <w:rPr>
                <w:rFonts w:eastAsia="Times New Roman"/>
                <w:b/>
                <w:sz w:val="18"/>
                <w:szCs w:val="18"/>
                <w:u w:val="single"/>
              </w:rPr>
            </w:pPr>
            <w:r w:rsidRPr="005C789B">
              <w:rPr>
                <w:rFonts w:eastAsia="Times New Roman"/>
                <w:b/>
                <w:sz w:val="18"/>
                <w:szCs w:val="18"/>
                <w:u w:val="single"/>
              </w:rPr>
              <w:t xml:space="preserve">(5) </w:t>
            </w:r>
            <w:proofErr w:type="gramStart"/>
            <w:r w:rsidRPr="005C789B">
              <w:rPr>
                <w:rFonts w:eastAsia="Times New Roman"/>
                <w:b/>
                <w:sz w:val="18"/>
                <w:szCs w:val="18"/>
                <w:u w:val="single"/>
              </w:rPr>
              <w:t>a</w:t>
            </w:r>
            <w:proofErr w:type="gramEnd"/>
            <w:r w:rsidRPr="005C789B">
              <w:rPr>
                <w:rFonts w:eastAsia="Times New Roman"/>
                <w:b/>
                <w:sz w:val="18"/>
                <w:szCs w:val="18"/>
                <w:u w:val="single"/>
              </w:rPr>
              <w:t xml:space="preserve"> staff member with less than five years of </w:t>
            </w:r>
            <w:r>
              <w:rPr>
                <w:rFonts w:eastAsia="Times New Roman"/>
                <w:b/>
                <w:sz w:val="18"/>
                <w:szCs w:val="18"/>
                <w:u w:val="single"/>
              </w:rPr>
              <w:t xml:space="preserve">continuous </w:t>
            </w:r>
            <w:r w:rsidRPr="005C789B">
              <w:rPr>
                <w:rFonts w:eastAsia="Times New Roman"/>
                <w:b/>
                <w:sz w:val="18"/>
                <w:szCs w:val="18"/>
                <w:u w:val="single"/>
              </w:rPr>
              <w:t>expatriate service at the time of separation, subject to Regulation 9.9(b).</w:t>
            </w:r>
          </w:p>
          <w:p w:rsidR="003425D3" w:rsidRPr="008B277D" w:rsidRDefault="003425D3" w:rsidP="00531A08">
            <w:pPr>
              <w:autoSpaceDE w:val="0"/>
              <w:autoSpaceDN w:val="0"/>
              <w:adjustRightInd w:val="0"/>
              <w:rPr>
                <w:rFonts w:eastAsia="Times New Roman"/>
                <w:sz w:val="18"/>
                <w:szCs w:val="18"/>
              </w:rPr>
            </w:pPr>
          </w:p>
          <w:p w:rsidR="003425D3" w:rsidRPr="00055610" w:rsidRDefault="003425D3" w:rsidP="00531A08">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Default="003425D3" w:rsidP="00531A08">
            <w:pPr>
              <w:rPr>
                <w:i/>
                <w:sz w:val="18"/>
                <w:szCs w:val="18"/>
              </w:rPr>
            </w:pPr>
          </w:p>
          <w:p w:rsidR="003425D3" w:rsidRPr="005468B8" w:rsidRDefault="003425D3" w:rsidP="00531A08">
            <w:pPr>
              <w:rPr>
                <w:sz w:val="18"/>
                <w:szCs w:val="18"/>
              </w:rPr>
            </w:pPr>
            <w:r w:rsidRPr="005468B8">
              <w:rPr>
                <w:sz w:val="18"/>
                <w:szCs w:val="18"/>
              </w:rPr>
              <w:t>Para. (c)(3): Amendment unrelated to the revised compensation package. Provision added to ensure consistency with Regulation 9.9(a).</w:t>
            </w:r>
          </w:p>
          <w:p w:rsidR="003425D3" w:rsidRDefault="003425D3" w:rsidP="00531A08">
            <w:pPr>
              <w:rPr>
                <w:i/>
                <w:sz w:val="18"/>
                <w:szCs w:val="18"/>
              </w:rPr>
            </w:pPr>
          </w:p>
          <w:p w:rsidR="003425D3" w:rsidRDefault="003425D3" w:rsidP="00531A08">
            <w:pPr>
              <w:rPr>
                <w:i/>
                <w:sz w:val="18"/>
                <w:szCs w:val="18"/>
              </w:rPr>
            </w:pPr>
          </w:p>
          <w:p w:rsidR="003425D3" w:rsidRPr="00595492" w:rsidRDefault="003425D3" w:rsidP="00531A08">
            <w:pPr>
              <w:rPr>
                <w:i/>
                <w:sz w:val="18"/>
                <w:szCs w:val="18"/>
              </w:rPr>
            </w:pPr>
          </w:p>
        </w:tc>
      </w:tr>
    </w:tbl>
    <w:p w:rsidR="007759F6" w:rsidRDefault="007759F6" w:rsidP="007759F6"/>
    <w:p w:rsidR="006E152E" w:rsidRDefault="007759F6" w:rsidP="007759F6">
      <w:pPr>
        <w:pStyle w:val="Endofdocument-Annex"/>
        <w:ind w:left="11057"/>
        <w:rPr>
          <w:szCs w:val="22"/>
        </w:rPr>
        <w:sectPr w:rsidR="006E152E" w:rsidSect="00EA0838">
          <w:headerReference w:type="default" r:id="rId30"/>
          <w:headerReference w:type="first" r:id="rId31"/>
          <w:endnotePr>
            <w:numFmt w:val="decimal"/>
          </w:endnotePr>
          <w:pgSz w:w="16840" w:h="11907" w:orient="landscape" w:code="9"/>
          <w:pgMar w:top="1418" w:right="567" w:bottom="1247" w:left="1418" w:header="510" w:footer="1021" w:gutter="0"/>
          <w:pgNumType w:start="1"/>
          <w:cols w:space="720"/>
          <w:titlePg/>
          <w:docGrid w:linePitch="299"/>
        </w:sectPr>
      </w:pPr>
      <w:r w:rsidRPr="009765DF">
        <w:rPr>
          <w:szCs w:val="22"/>
        </w:rPr>
        <w:t>[Annex I</w:t>
      </w:r>
      <w:r w:rsidR="008C69FE">
        <w:rPr>
          <w:szCs w:val="22"/>
        </w:rPr>
        <w:t>V</w:t>
      </w:r>
      <w:r w:rsidRPr="009765DF">
        <w:rPr>
          <w:szCs w:val="22"/>
        </w:rPr>
        <w:t xml:space="preserve"> follows]</w:t>
      </w:r>
    </w:p>
    <w:p w:rsidR="00722BA8" w:rsidRDefault="00722BA8" w:rsidP="008C69FE">
      <w:pPr>
        <w:ind w:left="-709"/>
        <w:jc w:val="center"/>
        <w:outlineLvl w:val="0"/>
        <w:rPr>
          <w:b/>
        </w:rPr>
      </w:pPr>
      <w:r>
        <w:rPr>
          <w:b/>
        </w:rPr>
        <w:lastRenderedPageBreak/>
        <w:t>COMPENSATION PACKAGE</w:t>
      </w:r>
    </w:p>
    <w:p w:rsidR="008C69FE" w:rsidRDefault="008C69FE" w:rsidP="008C69FE">
      <w:pPr>
        <w:ind w:left="-709"/>
        <w:jc w:val="center"/>
        <w:outlineLvl w:val="0"/>
        <w:rPr>
          <w:b/>
        </w:rPr>
      </w:pPr>
      <w:r w:rsidRPr="00D91FC4">
        <w:rPr>
          <w:b/>
        </w:rPr>
        <w:t xml:space="preserve">AMENDMENTS TO THE STAFF </w:t>
      </w:r>
      <w:r>
        <w:rPr>
          <w:b/>
        </w:rPr>
        <w:t>REGULATIONS</w:t>
      </w:r>
      <w:r w:rsidRPr="00D91FC4">
        <w:rPr>
          <w:b/>
        </w:rPr>
        <w:t xml:space="preserve"> TO BE EFFECTIVE </w:t>
      </w:r>
      <w:r>
        <w:rPr>
          <w:b/>
        </w:rPr>
        <w:t>AS FROM</w:t>
      </w:r>
      <w:r w:rsidRPr="00D91FC4">
        <w:rPr>
          <w:b/>
        </w:rPr>
        <w:t xml:space="preserve"> </w:t>
      </w:r>
      <w:r w:rsidRPr="003425D3">
        <w:rPr>
          <w:b/>
        </w:rPr>
        <w:t xml:space="preserve">JANUARY 1, 2017 </w:t>
      </w:r>
      <w:r w:rsidRPr="00E971CD">
        <w:rPr>
          <w:b/>
        </w:rPr>
        <w:t>OR LATER</w:t>
      </w:r>
    </w:p>
    <w:p w:rsidR="008C69FE" w:rsidRDefault="008C69FE" w:rsidP="008C69FE">
      <w:pPr>
        <w:ind w:left="-709"/>
        <w:rPr>
          <w:sz w:val="16"/>
          <w:szCs w:val="16"/>
        </w:rPr>
      </w:pPr>
    </w:p>
    <w:p w:rsidR="003425D3" w:rsidRPr="003425D3" w:rsidRDefault="003425D3" w:rsidP="003425D3">
      <w:pPr>
        <w:ind w:left="-709"/>
        <w:rPr>
          <w:szCs w:val="20"/>
        </w:rPr>
      </w:pPr>
      <w:r w:rsidRPr="003425D3">
        <w:rPr>
          <w:szCs w:val="20"/>
        </w:rPr>
        <w:t xml:space="preserve">Unless specified otherwise, the purpose of the amendments </w:t>
      </w:r>
      <w:r>
        <w:rPr>
          <w:szCs w:val="20"/>
        </w:rPr>
        <w:t xml:space="preserve">contained in this table </w:t>
      </w:r>
      <w:r w:rsidRPr="003425D3">
        <w:rPr>
          <w:szCs w:val="20"/>
        </w:rPr>
        <w:t xml:space="preserve">is to implement Resolution 70/244 adopted on 23 December 2015 by the General Assembly of the United Nations, more specifically the following subsections of Section III, “Review of the common system compensation package”: </w:t>
      </w:r>
    </w:p>
    <w:p w:rsidR="003425D3" w:rsidRPr="003425D3" w:rsidRDefault="003425D3" w:rsidP="00C7607B">
      <w:pPr>
        <w:numPr>
          <w:ilvl w:val="0"/>
          <w:numId w:val="11"/>
        </w:numPr>
        <w:contextualSpacing/>
        <w:rPr>
          <w:szCs w:val="20"/>
        </w:rPr>
      </w:pPr>
      <w:r w:rsidRPr="003425D3">
        <w:rPr>
          <w:szCs w:val="20"/>
        </w:rPr>
        <w:t>Subsection 1, “Unified salary scale and transitional measures”,</w:t>
      </w:r>
    </w:p>
    <w:p w:rsidR="003425D3" w:rsidRPr="003425D3" w:rsidRDefault="003425D3" w:rsidP="00C7607B">
      <w:pPr>
        <w:numPr>
          <w:ilvl w:val="0"/>
          <w:numId w:val="11"/>
        </w:numPr>
        <w:contextualSpacing/>
        <w:rPr>
          <w:szCs w:val="20"/>
        </w:rPr>
      </w:pPr>
      <w:r w:rsidRPr="003425D3">
        <w:rPr>
          <w:szCs w:val="20"/>
        </w:rPr>
        <w:t>Subsection 2, “Staff assessment rates”,</w:t>
      </w:r>
    </w:p>
    <w:p w:rsidR="003425D3" w:rsidRPr="003425D3" w:rsidRDefault="003425D3" w:rsidP="00C7607B">
      <w:pPr>
        <w:numPr>
          <w:ilvl w:val="0"/>
          <w:numId w:val="11"/>
        </w:numPr>
        <w:contextualSpacing/>
        <w:rPr>
          <w:szCs w:val="20"/>
        </w:rPr>
      </w:pPr>
      <w:r w:rsidRPr="003425D3">
        <w:rPr>
          <w:szCs w:val="20"/>
        </w:rPr>
        <w:t>Subsection 4, “Spouse allowance”,</w:t>
      </w:r>
    </w:p>
    <w:p w:rsidR="003425D3" w:rsidRPr="003425D3" w:rsidRDefault="003425D3" w:rsidP="00C7607B">
      <w:pPr>
        <w:numPr>
          <w:ilvl w:val="0"/>
          <w:numId w:val="11"/>
        </w:numPr>
        <w:contextualSpacing/>
        <w:rPr>
          <w:szCs w:val="20"/>
        </w:rPr>
      </w:pPr>
      <w:r w:rsidRPr="003425D3">
        <w:rPr>
          <w:szCs w:val="20"/>
        </w:rPr>
        <w:t>Subsection 5, “Single parent allowance”,</w:t>
      </w:r>
    </w:p>
    <w:p w:rsidR="003425D3" w:rsidRPr="003425D3" w:rsidRDefault="003425D3" w:rsidP="00C7607B">
      <w:pPr>
        <w:numPr>
          <w:ilvl w:val="0"/>
          <w:numId w:val="11"/>
        </w:numPr>
        <w:contextualSpacing/>
        <w:rPr>
          <w:szCs w:val="20"/>
        </w:rPr>
      </w:pPr>
      <w:r w:rsidRPr="003425D3">
        <w:rPr>
          <w:szCs w:val="20"/>
        </w:rPr>
        <w:t>Subsection 6, “Step increments and performance incentives”.</w:t>
      </w:r>
    </w:p>
    <w:p w:rsidR="003425D3" w:rsidRPr="00E971CD" w:rsidRDefault="003425D3" w:rsidP="008C69FE">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C69FE" w:rsidRPr="007C5AAC" w:rsidTr="00531A08">
        <w:trPr>
          <w:trHeight w:val="23"/>
          <w:tblHeader/>
        </w:trPr>
        <w:tc>
          <w:tcPr>
            <w:tcW w:w="1842" w:type="dxa"/>
            <w:shd w:val="clear" w:color="auto" w:fill="FBD4B4" w:themeFill="accent6" w:themeFillTint="66"/>
            <w:tcMar>
              <w:top w:w="57" w:type="dxa"/>
              <w:bottom w:w="57" w:type="dxa"/>
            </w:tcMar>
          </w:tcPr>
          <w:p w:rsidR="008C69FE" w:rsidRPr="007C5AAC" w:rsidRDefault="008C69FE" w:rsidP="00531A08">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Purpose/Description of amendment</w:t>
            </w:r>
          </w:p>
        </w:tc>
      </w:tr>
      <w:tr w:rsidR="003425D3" w:rsidRPr="00FE1EF7" w:rsidTr="00531A08">
        <w:trPr>
          <w:trHeight w:val="20"/>
        </w:trPr>
        <w:tc>
          <w:tcPr>
            <w:tcW w:w="1842" w:type="dxa"/>
            <w:shd w:val="clear" w:color="auto" w:fill="auto"/>
            <w:tcMar>
              <w:top w:w="57" w:type="dxa"/>
              <w:bottom w:w="57" w:type="dxa"/>
            </w:tcMar>
          </w:tcPr>
          <w:p w:rsidR="003425D3" w:rsidRPr="00AD3BF2" w:rsidRDefault="003425D3" w:rsidP="00531A08">
            <w:pPr>
              <w:ind w:right="33"/>
              <w:rPr>
                <w:b/>
                <w:sz w:val="18"/>
                <w:szCs w:val="18"/>
              </w:rPr>
            </w:pPr>
            <w:r w:rsidRPr="00AD3BF2">
              <w:rPr>
                <w:b/>
                <w:sz w:val="18"/>
                <w:szCs w:val="18"/>
              </w:rPr>
              <w:t>Regulation 3.2</w:t>
            </w:r>
          </w:p>
          <w:p w:rsidR="003425D3" w:rsidRDefault="003425D3" w:rsidP="00531A08">
            <w:pPr>
              <w:ind w:right="33"/>
              <w:rPr>
                <w:sz w:val="18"/>
                <w:szCs w:val="18"/>
              </w:rPr>
            </w:pPr>
          </w:p>
          <w:p w:rsidR="003425D3" w:rsidRPr="00311571" w:rsidRDefault="003425D3" w:rsidP="00531A08">
            <w:pPr>
              <w:ind w:right="33"/>
              <w:rPr>
                <w:sz w:val="18"/>
                <w:szCs w:val="18"/>
              </w:rPr>
            </w:pPr>
            <w:r>
              <w:rPr>
                <w:sz w:val="18"/>
                <w:szCs w:val="18"/>
              </w:rPr>
              <w:t>Dependency</w:t>
            </w:r>
          </w:p>
        </w:tc>
        <w:tc>
          <w:tcPr>
            <w:tcW w:w="4536" w:type="dxa"/>
            <w:shd w:val="clear" w:color="auto" w:fill="auto"/>
            <w:tcMar>
              <w:top w:w="57" w:type="dxa"/>
              <w:bottom w:w="57" w:type="dxa"/>
            </w:tcMar>
          </w:tcPr>
          <w:p w:rsidR="003425D3" w:rsidRPr="00211CAB" w:rsidRDefault="003425D3" w:rsidP="00531A08">
            <w:pPr>
              <w:autoSpaceDE w:val="0"/>
              <w:autoSpaceDN w:val="0"/>
              <w:adjustRightInd w:val="0"/>
              <w:rPr>
                <w:rFonts w:eastAsia="Times New Roman"/>
                <w:sz w:val="18"/>
                <w:szCs w:val="18"/>
              </w:rPr>
            </w:pPr>
            <w:r w:rsidRPr="00211CAB">
              <w:rPr>
                <w:rFonts w:eastAsia="Times New Roman"/>
                <w:sz w:val="18"/>
                <w:szCs w:val="18"/>
              </w:rPr>
              <w:t>(a)</w:t>
            </w:r>
            <w:r w:rsidRPr="00211CAB">
              <w:rPr>
                <w:rFonts w:eastAsia="Times New Roman"/>
                <w:sz w:val="18"/>
                <w:szCs w:val="18"/>
              </w:rPr>
              <w:tab/>
              <w:t>A “dependent spouse” shall mean:</w:t>
            </w:r>
          </w:p>
          <w:p w:rsidR="003425D3" w:rsidRPr="00211CAB"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211CAB">
              <w:rPr>
                <w:rFonts w:eastAsia="Times New Roman"/>
                <w:sz w:val="18"/>
                <w:szCs w:val="18"/>
              </w:rPr>
              <w:t>(1)</w:t>
            </w:r>
            <w:r w:rsidRPr="00211CAB">
              <w:rPr>
                <w:rFonts w:eastAsia="Times New Roman"/>
                <w:sz w:val="18"/>
                <w:szCs w:val="18"/>
              </w:rPr>
              <w:tab/>
              <w:t>For staff members in the General Service and National Professional Officer categories, a spouse whose gross annual occupational earnings, if any, do not exceed the gross annual salary corresponding to the first step of grade G1 of the General Service category which is applicable at the closest United Nations duty station in the country of the spouse's place of work, and which is in force on January 1 of the year concerned.</w:t>
            </w:r>
          </w:p>
          <w:p w:rsidR="003425D3" w:rsidRPr="00211CAB" w:rsidRDefault="003425D3" w:rsidP="00531A08">
            <w:pPr>
              <w:autoSpaceDE w:val="0"/>
              <w:autoSpaceDN w:val="0"/>
              <w:adjustRightInd w:val="0"/>
              <w:rPr>
                <w:rFonts w:eastAsia="Times New Roman"/>
                <w:sz w:val="18"/>
                <w:szCs w:val="18"/>
              </w:rPr>
            </w:pPr>
          </w:p>
          <w:p w:rsidR="003425D3" w:rsidRPr="00211CAB" w:rsidRDefault="003425D3" w:rsidP="00531A08">
            <w:pPr>
              <w:autoSpaceDE w:val="0"/>
              <w:autoSpaceDN w:val="0"/>
              <w:adjustRightInd w:val="0"/>
              <w:rPr>
                <w:rFonts w:eastAsia="Times New Roman"/>
                <w:sz w:val="18"/>
                <w:szCs w:val="18"/>
              </w:rPr>
            </w:pPr>
            <w:r w:rsidRPr="00211CAB">
              <w:rPr>
                <w:rFonts w:eastAsia="Times New Roman"/>
                <w:sz w:val="18"/>
                <w:szCs w:val="18"/>
              </w:rPr>
              <w:t>(2)</w:t>
            </w:r>
            <w:r w:rsidRPr="00211CAB">
              <w:rPr>
                <w:rFonts w:eastAsia="Times New Roman"/>
                <w:sz w:val="18"/>
                <w:szCs w:val="18"/>
              </w:rPr>
              <w:tab/>
              <w:t>For staff members in the Professional and higher categories, a spouse whose gross annual occupational earnings, if any, do not exceed the higher of:</w:t>
            </w:r>
          </w:p>
          <w:p w:rsidR="003425D3" w:rsidRPr="00211CAB" w:rsidRDefault="003425D3" w:rsidP="00531A08">
            <w:pPr>
              <w:autoSpaceDE w:val="0"/>
              <w:autoSpaceDN w:val="0"/>
              <w:adjustRightInd w:val="0"/>
              <w:rPr>
                <w:rFonts w:eastAsia="Times New Roman"/>
                <w:sz w:val="18"/>
                <w:szCs w:val="18"/>
              </w:rPr>
            </w:pPr>
          </w:p>
          <w:p w:rsidR="003425D3" w:rsidRPr="00211CAB" w:rsidRDefault="003425D3" w:rsidP="00531A08">
            <w:pPr>
              <w:autoSpaceDE w:val="0"/>
              <w:autoSpaceDN w:val="0"/>
              <w:adjustRightInd w:val="0"/>
              <w:rPr>
                <w:rFonts w:eastAsia="Times New Roman"/>
                <w:sz w:val="18"/>
                <w:szCs w:val="18"/>
              </w:rPr>
            </w:pPr>
            <w:r w:rsidRPr="00211CAB">
              <w:rPr>
                <w:rFonts w:eastAsia="Times New Roman"/>
                <w:sz w:val="18"/>
                <w:szCs w:val="18"/>
              </w:rPr>
              <w:t>(</w:t>
            </w:r>
            <w:proofErr w:type="spellStart"/>
            <w:r w:rsidRPr="00211CAB">
              <w:rPr>
                <w:rFonts w:eastAsia="Times New Roman"/>
                <w:sz w:val="18"/>
                <w:szCs w:val="18"/>
              </w:rPr>
              <w:t>i</w:t>
            </w:r>
            <w:proofErr w:type="spellEnd"/>
            <w:r w:rsidRPr="00211CAB">
              <w:rPr>
                <w:rFonts w:eastAsia="Times New Roman"/>
                <w:sz w:val="18"/>
                <w:szCs w:val="18"/>
              </w:rPr>
              <w:t>)</w:t>
            </w:r>
            <w:r w:rsidRPr="00211CAB">
              <w:rPr>
                <w:rFonts w:eastAsia="Times New Roman"/>
                <w:sz w:val="18"/>
                <w:szCs w:val="18"/>
              </w:rPr>
              <w:tab/>
              <w:t>the amount determined under subparagraph (1);  or</w:t>
            </w:r>
          </w:p>
          <w:p w:rsidR="003425D3" w:rsidRPr="00211CAB" w:rsidRDefault="003425D3" w:rsidP="00531A08">
            <w:pPr>
              <w:autoSpaceDE w:val="0"/>
              <w:autoSpaceDN w:val="0"/>
              <w:adjustRightInd w:val="0"/>
              <w:rPr>
                <w:rFonts w:eastAsia="Times New Roman"/>
                <w:sz w:val="18"/>
                <w:szCs w:val="18"/>
              </w:rPr>
            </w:pPr>
          </w:p>
          <w:p w:rsidR="003425D3" w:rsidRPr="00211CAB" w:rsidRDefault="003425D3" w:rsidP="00531A08">
            <w:pPr>
              <w:autoSpaceDE w:val="0"/>
              <w:autoSpaceDN w:val="0"/>
              <w:adjustRightInd w:val="0"/>
              <w:rPr>
                <w:rFonts w:eastAsia="Times New Roman"/>
                <w:sz w:val="18"/>
                <w:szCs w:val="18"/>
              </w:rPr>
            </w:pPr>
            <w:r w:rsidRPr="00211CAB">
              <w:rPr>
                <w:rFonts w:eastAsia="Times New Roman"/>
                <w:sz w:val="18"/>
                <w:szCs w:val="18"/>
              </w:rPr>
              <w:t>(ii)</w:t>
            </w:r>
            <w:r w:rsidRPr="00211CAB">
              <w:rPr>
                <w:rFonts w:eastAsia="Times New Roman"/>
                <w:sz w:val="18"/>
                <w:szCs w:val="18"/>
              </w:rPr>
              <w:tab/>
            </w:r>
            <w:proofErr w:type="gramStart"/>
            <w:r w:rsidRPr="00211CAB">
              <w:rPr>
                <w:rFonts w:eastAsia="Times New Roman"/>
                <w:sz w:val="18"/>
                <w:szCs w:val="18"/>
              </w:rPr>
              <w:t>the</w:t>
            </w:r>
            <w:proofErr w:type="gramEnd"/>
            <w:r w:rsidRPr="00211CAB">
              <w:rPr>
                <w:rFonts w:eastAsia="Times New Roman"/>
                <w:sz w:val="18"/>
                <w:szCs w:val="18"/>
              </w:rPr>
              <w:t xml:space="preserve"> gross annual salary corresponding to the first step of grade G2 of the General Service category, in force on January 1 of the year concerned in New York.</w:t>
            </w:r>
          </w:p>
          <w:p w:rsidR="003425D3" w:rsidRPr="00211CAB"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211CAB">
              <w:rPr>
                <w:rFonts w:eastAsia="Times New Roman"/>
                <w:sz w:val="18"/>
                <w:szCs w:val="18"/>
              </w:rPr>
              <w:t>(3)</w:t>
            </w:r>
            <w:r w:rsidRPr="00211CAB">
              <w:rPr>
                <w:rFonts w:eastAsia="Times New Roman"/>
                <w:sz w:val="18"/>
                <w:szCs w:val="18"/>
              </w:rPr>
              <w:tab/>
              <w:t xml:space="preserve">If the gross annual occupational earnings of the spouse exceed the relevant above-mentioned salary limits by an amount which is less than the amount of the appropriate dependency benefit </w:t>
            </w:r>
            <w:r w:rsidRPr="00211CAB">
              <w:rPr>
                <w:rFonts w:eastAsia="Times New Roman"/>
                <w:sz w:val="18"/>
                <w:szCs w:val="18"/>
              </w:rPr>
              <w:lastRenderedPageBreak/>
              <w:t xml:space="preserve">payable to the staff member, the spouse shall still be deemed to be a </w:t>
            </w:r>
            <w:proofErr w:type="spellStart"/>
            <w:r w:rsidRPr="00211CAB">
              <w:rPr>
                <w:rFonts w:eastAsia="Times New Roman"/>
                <w:sz w:val="18"/>
                <w:szCs w:val="18"/>
              </w:rPr>
              <w:t>dependant</w:t>
            </w:r>
            <w:proofErr w:type="spellEnd"/>
            <w:r w:rsidRPr="00211CAB">
              <w:rPr>
                <w:rFonts w:eastAsia="Times New Roman"/>
                <w:sz w:val="18"/>
                <w:szCs w:val="18"/>
              </w:rPr>
              <w:t xml:space="preserve">, but the amount in excess shall be deducted from the appropriate dependency benefit.  In the case of legal separation, the Director General shall decide in each case whether the spouse is deemed to be a </w:t>
            </w:r>
            <w:proofErr w:type="spellStart"/>
            <w:r w:rsidRPr="00211CAB">
              <w:rPr>
                <w:rFonts w:eastAsia="Times New Roman"/>
                <w:sz w:val="18"/>
                <w:szCs w:val="18"/>
              </w:rPr>
              <w:t>dependant</w:t>
            </w:r>
            <w:proofErr w:type="spellEnd"/>
            <w:r w:rsidRPr="00211CAB">
              <w:rPr>
                <w:rFonts w:eastAsia="Times New Roman"/>
                <w:sz w:val="18"/>
                <w:szCs w:val="18"/>
              </w:rPr>
              <w:t xml:space="preserve">. </w:t>
            </w:r>
          </w:p>
          <w:p w:rsidR="003425D3"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425D3" w:rsidRPr="00211CAB" w:rsidRDefault="003425D3" w:rsidP="00531A08">
            <w:pPr>
              <w:autoSpaceDE w:val="0"/>
              <w:autoSpaceDN w:val="0"/>
              <w:adjustRightInd w:val="0"/>
              <w:rPr>
                <w:rFonts w:eastAsia="Times New Roman"/>
                <w:sz w:val="18"/>
                <w:szCs w:val="18"/>
              </w:rPr>
            </w:pPr>
            <w:r w:rsidRPr="00211CAB">
              <w:rPr>
                <w:rFonts w:eastAsia="Times New Roman"/>
                <w:sz w:val="18"/>
                <w:szCs w:val="18"/>
              </w:rPr>
              <w:lastRenderedPageBreak/>
              <w:t>(a)</w:t>
            </w:r>
            <w:r w:rsidRPr="00211CAB">
              <w:rPr>
                <w:rFonts w:eastAsia="Times New Roman"/>
                <w:sz w:val="18"/>
                <w:szCs w:val="18"/>
              </w:rPr>
              <w:tab/>
              <w:t>A “dependent spouse” shall mean:</w:t>
            </w:r>
          </w:p>
          <w:p w:rsidR="003425D3" w:rsidRPr="00211CAB" w:rsidRDefault="003425D3" w:rsidP="00531A08">
            <w:pPr>
              <w:autoSpaceDE w:val="0"/>
              <w:autoSpaceDN w:val="0"/>
              <w:adjustRightInd w:val="0"/>
              <w:rPr>
                <w:rFonts w:eastAsia="Times New Roman"/>
                <w:sz w:val="18"/>
                <w:szCs w:val="18"/>
              </w:rPr>
            </w:pPr>
          </w:p>
          <w:p w:rsidR="003425D3" w:rsidRPr="00CD05B4" w:rsidRDefault="003425D3" w:rsidP="00531A08">
            <w:pPr>
              <w:autoSpaceDE w:val="0"/>
              <w:autoSpaceDN w:val="0"/>
              <w:adjustRightInd w:val="0"/>
              <w:rPr>
                <w:rFonts w:eastAsia="Times New Roman"/>
                <w:sz w:val="18"/>
                <w:szCs w:val="18"/>
              </w:rPr>
            </w:pPr>
            <w:r w:rsidRPr="00211CAB">
              <w:rPr>
                <w:rFonts w:eastAsia="Times New Roman"/>
                <w:sz w:val="18"/>
                <w:szCs w:val="18"/>
              </w:rPr>
              <w:t>(1)</w:t>
            </w:r>
            <w:r w:rsidRPr="00211CAB">
              <w:rPr>
                <w:rFonts w:eastAsia="Times New Roman"/>
                <w:sz w:val="18"/>
                <w:szCs w:val="18"/>
              </w:rPr>
              <w:tab/>
              <w:t xml:space="preserve">For staff members in the General Service and </w:t>
            </w:r>
            <w:r w:rsidRPr="00CD05B4">
              <w:rPr>
                <w:rFonts w:eastAsia="Times New Roman"/>
                <w:sz w:val="18"/>
                <w:szCs w:val="18"/>
              </w:rPr>
              <w:t xml:space="preserve">National Professional Officer categories, a spouse whose </w:t>
            </w:r>
            <w:r w:rsidRPr="00CD05B4">
              <w:rPr>
                <w:rFonts w:eastAsia="Times New Roman"/>
                <w:strike/>
                <w:sz w:val="18"/>
                <w:szCs w:val="18"/>
              </w:rPr>
              <w:t>gross annual occupational earnings</w:t>
            </w:r>
            <w:r w:rsidRPr="00CD05B4">
              <w:rPr>
                <w:rFonts w:eastAsia="Times New Roman"/>
                <w:b/>
                <w:sz w:val="18"/>
                <w:szCs w:val="18"/>
                <w:u w:val="single"/>
              </w:rPr>
              <w:t xml:space="preserve"> total annual income</w:t>
            </w:r>
            <w:r w:rsidRPr="00CD05B4">
              <w:rPr>
                <w:rFonts w:eastAsia="Times New Roman"/>
                <w:sz w:val="18"/>
                <w:szCs w:val="18"/>
              </w:rPr>
              <w:t>, if any, do</w:t>
            </w:r>
            <w:r w:rsidRPr="00CD05B4">
              <w:rPr>
                <w:rFonts w:eastAsia="Times New Roman"/>
                <w:b/>
                <w:sz w:val="18"/>
                <w:szCs w:val="18"/>
                <w:u w:val="single"/>
              </w:rPr>
              <w:t>es</w:t>
            </w:r>
            <w:r w:rsidRPr="00CD05B4">
              <w:rPr>
                <w:rFonts w:eastAsia="Times New Roman"/>
                <w:sz w:val="18"/>
                <w:szCs w:val="18"/>
              </w:rPr>
              <w:t xml:space="preserve"> not exceed the gross annual salary corresponding to the first step of grade G1 of the General Service category which is applicable at the closest United Nations duty station in the country of the spouse's place of work, and which is in force on January 1 of the year concerned.</w:t>
            </w:r>
          </w:p>
          <w:p w:rsidR="003425D3" w:rsidRPr="00CD05B4" w:rsidRDefault="003425D3" w:rsidP="00531A08">
            <w:pPr>
              <w:autoSpaceDE w:val="0"/>
              <w:autoSpaceDN w:val="0"/>
              <w:adjustRightInd w:val="0"/>
              <w:rPr>
                <w:rFonts w:eastAsia="Times New Roman"/>
                <w:sz w:val="18"/>
                <w:szCs w:val="18"/>
              </w:rPr>
            </w:pPr>
          </w:p>
          <w:p w:rsidR="003425D3" w:rsidRPr="00CD05B4" w:rsidRDefault="003425D3" w:rsidP="00531A08">
            <w:pPr>
              <w:autoSpaceDE w:val="0"/>
              <w:autoSpaceDN w:val="0"/>
              <w:adjustRightInd w:val="0"/>
              <w:rPr>
                <w:rFonts w:eastAsia="Times New Roman"/>
                <w:sz w:val="18"/>
                <w:szCs w:val="18"/>
              </w:rPr>
            </w:pPr>
            <w:r w:rsidRPr="00CD05B4">
              <w:rPr>
                <w:rFonts w:eastAsia="Times New Roman"/>
                <w:sz w:val="18"/>
                <w:szCs w:val="18"/>
              </w:rPr>
              <w:t>(2)</w:t>
            </w:r>
            <w:r w:rsidRPr="00CD05B4">
              <w:rPr>
                <w:rFonts w:eastAsia="Times New Roman"/>
                <w:sz w:val="18"/>
                <w:szCs w:val="18"/>
              </w:rPr>
              <w:tab/>
              <w:t xml:space="preserve">For staff members in the Professional and higher categories, a spouse whose </w:t>
            </w:r>
            <w:r w:rsidRPr="00CD05B4">
              <w:rPr>
                <w:rFonts w:eastAsia="Times New Roman"/>
                <w:strike/>
                <w:sz w:val="18"/>
                <w:szCs w:val="18"/>
              </w:rPr>
              <w:t>gross annual occupational earnings</w:t>
            </w:r>
            <w:r w:rsidRPr="00CD05B4">
              <w:rPr>
                <w:rFonts w:eastAsia="Times New Roman"/>
                <w:sz w:val="18"/>
                <w:szCs w:val="18"/>
              </w:rPr>
              <w:t xml:space="preserve"> </w:t>
            </w:r>
            <w:r w:rsidRPr="00CD05B4">
              <w:rPr>
                <w:rFonts w:eastAsia="Times New Roman"/>
                <w:b/>
                <w:sz w:val="18"/>
                <w:szCs w:val="18"/>
                <w:u w:val="single"/>
              </w:rPr>
              <w:t>total annual income</w:t>
            </w:r>
            <w:r w:rsidRPr="00CD05B4">
              <w:rPr>
                <w:rFonts w:eastAsia="Times New Roman"/>
                <w:sz w:val="18"/>
                <w:szCs w:val="18"/>
              </w:rPr>
              <w:t>, if any, do</w:t>
            </w:r>
            <w:r w:rsidRPr="00CD05B4">
              <w:rPr>
                <w:rFonts w:eastAsia="Times New Roman"/>
                <w:b/>
                <w:sz w:val="18"/>
                <w:szCs w:val="18"/>
                <w:u w:val="single"/>
              </w:rPr>
              <w:t>es</w:t>
            </w:r>
            <w:r w:rsidRPr="00CD05B4">
              <w:rPr>
                <w:rFonts w:eastAsia="Times New Roman"/>
                <w:sz w:val="18"/>
                <w:szCs w:val="18"/>
              </w:rPr>
              <w:t xml:space="preserve"> not exceed the higher of:</w:t>
            </w:r>
          </w:p>
          <w:p w:rsidR="003425D3" w:rsidRPr="00CD05B4" w:rsidRDefault="003425D3" w:rsidP="00531A08">
            <w:pPr>
              <w:autoSpaceDE w:val="0"/>
              <w:autoSpaceDN w:val="0"/>
              <w:adjustRightInd w:val="0"/>
              <w:rPr>
                <w:rFonts w:eastAsia="Times New Roman"/>
                <w:sz w:val="18"/>
                <w:szCs w:val="18"/>
              </w:rPr>
            </w:pPr>
          </w:p>
          <w:p w:rsidR="003425D3" w:rsidRPr="00CD05B4" w:rsidRDefault="003425D3" w:rsidP="00531A08">
            <w:pPr>
              <w:autoSpaceDE w:val="0"/>
              <w:autoSpaceDN w:val="0"/>
              <w:adjustRightInd w:val="0"/>
              <w:rPr>
                <w:rFonts w:eastAsia="Times New Roman"/>
                <w:sz w:val="18"/>
                <w:szCs w:val="18"/>
              </w:rPr>
            </w:pPr>
            <w:r w:rsidRPr="00CD05B4">
              <w:rPr>
                <w:rFonts w:eastAsia="Times New Roman"/>
                <w:sz w:val="18"/>
                <w:szCs w:val="18"/>
              </w:rPr>
              <w:t>(</w:t>
            </w:r>
            <w:proofErr w:type="spellStart"/>
            <w:r w:rsidRPr="00CD05B4">
              <w:rPr>
                <w:rFonts w:eastAsia="Times New Roman"/>
                <w:sz w:val="18"/>
                <w:szCs w:val="18"/>
              </w:rPr>
              <w:t>i</w:t>
            </w:r>
            <w:proofErr w:type="spellEnd"/>
            <w:r w:rsidRPr="00CD05B4">
              <w:rPr>
                <w:rFonts w:eastAsia="Times New Roman"/>
                <w:sz w:val="18"/>
                <w:szCs w:val="18"/>
              </w:rPr>
              <w:t>)</w:t>
            </w:r>
            <w:r w:rsidRPr="00CD05B4">
              <w:rPr>
                <w:rFonts w:eastAsia="Times New Roman"/>
                <w:sz w:val="18"/>
                <w:szCs w:val="18"/>
              </w:rPr>
              <w:tab/>
              <w:t>the amount determined under subparagraph (1);  or</w:t>
            </w:r>
          </w:p>
          <w:p w:rsidR="003425D3" w:rsidRPr="00CD05B4" w:rsidRDefault="003425D3" w:rsidP="00531A08">
            <w:pPr>
              <w:autoSpaceDE w:val="0"/>
              <w:autoSpaceDN w:val="0"/>
              <w:adjustRightInd w:val="0"/>
              <w:rPr>
                <w:rFonts w:eastAsia="Times New Roman"/>
                <w:sz w:val="18"/>
                <w:szCs w:val="18"/>
              </w:rPr>
            </w:pPr>
          </w:p>
          <w:p w:rsidR="003425D3" w:rsidRPr="00CD05B4" w:rsidRDefault="003425D3" w:rsidP="00531A08">
            <w:pPr>
              <w:autoSpaceDE w:val="0"/>
              <w:autoSpaceDN w:val="0"/>
              <w:adjustRightInd w:val="0"/>
              <w:rPr>
                <w:rFonts w:eastAsia="Times New Roman"/>
                <w:sz w:val="18"/>
                <w:szCs w:val="18"/>
              </w:rPr>
            </w:pPr>
            <w:r w:rsidRPr="00CD05B4">
              <w:rPr>
                <w:rFonts w:eastAsia="Times New Roman"/>
                <w:sz w:val="18"/>
                <w:szCs w:val="18"/>
              </w:rPr>
              <w:t>(ii)</w:t>
            </w:r>
            <w:r w:rsidRPr="00CD05B4">
              <w:rPr>
                <w:rFonts w:eastAsia="Times New Roman"/>
                <w:sz w:val="18"/>
                <w:szCs w:val="18"/>
              </w:rPr>
              <w:tab/>
            </w:r>
            <w:proofErr w:type="gramStart"/>
            <w:r w:rsidRPr="00CD05B4">
              <w:rPr>
                <w:rFonts w:eastAsia="Times New Roman"/>
                <w:sz w:val="18"/>
                <w:szCs w:val="18"/>
              </w:rPr>
              <w:t>the</w:t>
            </w:r>
            <w:proofErr w:type="gramEnd"/>
            <w:r w:rsidRPr="00CD05B4">
              <w:rPr>
                <w:rFonts w:eastAsia="Times New Roman"/>
                <w:sz w:val="18"/>
                <w:szCs w:val="18"/>
              </w:rPr>
              <w:t xml:space="preserve"> gross annual salary corresponding to the first step of grade G2 of the General Service category, in force on January 1 of the year concerned in New York.</w:t>
            </w:r>
          </w:p>
          <w:p w:rsidR="003425D3" w:rsidRPr="00CD05B4"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CD05B4">
              <w:rPr>
                <w:rFonts w:eastAsia="Times New Roman"/>
                <w:sz w:val="18"/>
                <w:szCs w:val="18"/>
              </w:rPr>
              <w:t>(3)</w:t>
            </w:r>
            <w:r w:rsidRPr="00CD05B4">
              <w:rPr>
                <w:rFonts w:eastAsia="Times New Roman"/>
                <w:sz w:val="18"/>
                <w:szCs w:val="18"/>
              </w:rPr>
              <w:tab/>
              <w:t xml:space="preserve">If the </w:t>
            </w:r>
            <w:r w:rsidRPr="00CD05B4">
              <w:rPr>
                <w:rFonts w:eastAsia="Times New Roman"/>
                <w:strike/>
                <w:sz w:val="18"/>
                <w:szCs w:val="18"/>
              </w:rPr>
              <w:t>gross annual occupational earnings</w:t>
            </w:r>
            <w:r w:rsidRPr="00CD05B4">
              <w:rPr>
                <w:rFonts w:eastAsia="Times New Roman"/>
                <w:sz w:val="18"/>
                <w:szCs w:val="18"/>
              </w:rPr>
              <w:t xml:space="preserve"> </w:t>
            </w:r>
            <w:r w:rsidRPr="00CD05B4">
              <w:rPr>
                <w:rFonts w:eastAsia="Times New Roman"/>
                <w:b/>
                <w:sz w:val="18"/>
                <w:szCs w:val="18"/>
                <w:u w:val="single"/>
              </w:rPr>
              <w:t>total annual income</w:t>
            </w:r>
            <w:r w:rsidRPr="00CD05B4">
              <w:rPr>
                <w:rFonts w:eastAsia="Times New Roman"/>
                <w:sz w:val="18"/>
                <w:szCs w:val="18"/>
              </w:rPr>
              <w:t xml:space="preserve"> of</w:t>
            </w:r>
            <w:r w:rsidRPr="00211CAB">
              <w:rPr>
                <w:rFonts w:eastAsia="Times New Roman"/>
                <w:sz w:val="18"/>
                <w:szCs w:val="18"/>
              </w:rPr>
              <w:t xml:space="preserve"> the spouse exceed</w:t>
            </w:r>
            <w:r w:rsidRPr="00B72840">
              <w:rPr>
                <w:rFonts w:eastAsia="Times New Roman"/>
                <w:b/>
                <w:sz w:val="18"/>
                <w:szCs w:val="18"/>
                <w:u w:val="single"/>
              </w:rPr>
              <w:t>s</w:t>
            </w:r>
            <w:r w:rsidRPr="00211CAB">
              <w:rPr>
                <w:rFonts w:eastAsia="Times New Roman"/>
                <w:sz w:val="18"/>
                <w:szCs w:val="18"/>
              </w:rPr>
              <w:t xml:space="preserve"> the relevant above-mentioned salary limits by an amount which is less than the amount of the appropriate dependency </w:t>
            </w:r>
            <w:r w:rsidRPr="00211CAB">
              <w:rPr>
                <w:rFonts w:eastAsia="Times New Roman"/>
                <w:sz w:val="18"/>
                <w:szCs w:val="18"/>
              </w:rPr>
              <w:lastRenderedPageBreak/>
              <w:t xml:space="preserve">benefit payable to the staff member, the spouse shall still be deemed to be a </w:t>
            </w:r>
            <w:proofErr w:type="spellStart"/>
            <w:r w:rsidRPr="00211CAB">
              <w:rPr>
                <w:rFonts w:eastAsia="Times New Roman"/>
                <w:sz w:val="18"/>
                <w:szCs w:val="18"/>
              </w:rPr>
              <w:t>dependant</w:t>
            </w:r>
            <w:proofErr w:type="spellEnd"/>
            <w:r w:rsidRPr="00211CAB">
              <w:rPr>
                <w:rFonts w:eastAsia="Times New Roman"/>
                <w:sz w:val="18"/>
                <w:szCs w:val="18"/>
              </w:rPr>
              <w:t xml:space="preserve">, but the amount in excess shall be deducted from the appropriate dependency benefit.  In the case of legal separation, the Director General shall decide in each case whether the spouse is deemed to be a </w:t>
            </w:r>
            <w:proofErr w:type="spellStart"/>
            <w:r w:rsidRPr="00211CAB">
              <w:rPr>
                <w:rFonts w:eastAsia="Times New Roman"/>
                <w:sz w:val="18"/>
                <w:szCs w:val="18"/>
              </w:rPr>
              <w:t>dependant</w:t>
            </w:r>
            <w:proofErr w:type="spellEnd"/>
            <w:r w:rsidRPr="00211CAB">
              <w:rPr>
                <w:rFonts w:eastAsia="Times New Roman"/>
                <w:sz w:val="18"/>
                <w:szCs w:val="18"/>
              </w:rPr>
              <w:t xml:space="preserve">. </w:t>
            </w:r>
          </w:p>
          <w:p w:rsidR="003425D3" w:rsidRDefault="003425D3" w:rsidP="00531A08">
            <w:pPr>
              <w:autoSpaceDE w:val="0"/>
              <w:autoSpaceDN w:val="0"/>
              <w:adjustRightInd w:val="0"/>
              <w:rPr>
                <w:rFonts w:eastAsia="Times New Roman"/>
                <w:sz w:val="18"/>
                <w:szCs w:val="18"/>
              </w:rPr>
            </w:pPr>
          </w:p>
          <w:p w:rsidR="003425D3" w:rsidRPr="00993AEF" w:rsidRDefault="003425D3" w:rsidP="00531A08">
            <w:pPr>
              <w:autoSpaceDE w:val="0"/>
              <w:autoSpaceDN w:val="0"/>
              <w:adjustRightInd w:val="0"/>
              <w:rPr>
                <w:rFonts w:eastAsia="Times New Roman"/>
                <w:strike/>
                <w:sz w:val="18"/>
                <w:szCs w:val="18"/>
              </w:rPr>
            </w:pPr>
            <w:r>
              <w:rPr>
                <w:rFonts w:eastAsia="Times New Roman"/>
                <w:sz w:val="18"/>
                <w:szCs w:val="18"/>
              </w:rPr>
              <w:t>[…]</w:t>
            </w:r>
          </w:p>
        </w:tc>
        <w:tc>
          <w:tcPr>
            <w:tcW w:w="4537" w:type="dxa"/>
            <w:shd w:val="clear" w:color="auto" w:fill="auto"/>
            <w:tcMar>
              <w:top w:w="57" w:type="dxa"/>
              <w:bottom w:w="57" w:type="dxa"/>
            </w:tcMar>
          </w:tcPr>
          <w:p w:rsidR="003425D3" w:rsidRDefault="003425D3" w:rsidP="00531A08">
            <w:pPr>
              <w:spacing w:after="200" w:line="276" w:lineRule="auto"/>
              <w:contextualSpacing/>
              <w:rPr>
                <w:rFonts w:eastAsiaTheme="minorHAnsi"/>
                <w:sz w:val="18"/>
                <w:szCs w:val="18"/>
                <w:lang w:eastAsia="en-US"/>
              </w:rPr>
            </w:pPr>
            <w:r>
              <w:rPr>
                <w:rFonts w:eastAsiaTheme="minorHAnsi"/>
                <w:sz w:val="18"/>
                <w:szCs w:val="18"/>
                <w:lang w:eastAsia="en-US"/>
              </w:rPr>
              <w:lastRenderedPageBreak/>
              <w:t>Para. (a): Reference to the spouse’s “gross annual occupational earnings” replaced by “total annual income”, as the establishment of a dependent spouse allowance at the level of 6% of the net salary plus post adjustment is based on the directive that all spousal income must be taken into account to determine the dependency of a spouse.</w:t>
            </w: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Default="003425D3" w:rsidP="00531A08">
            <w:pPr>
              <w:spacing w:after="200" w:line="276" w:lineRule="auto"/>
              <w:contextualSpacing/>
              <w:rPr>
                <w:rFonts w:eastAsiaTheme="minorHAnsi"/>
                <w:sz w:val="18"/>
                <w:szCs w:val="18"/>
                <w:highlight w:val="yellow"/>
                <w:lang w:eastAsia="en-US"/>
              </w:rPr>
            </w:pPr>
          </w:p>
          <w:p w:rsidR="003425D3" w:rsidRPr="00311571" w:rsidRDefault="003425D3" w:rsidP="00531A08">
            <w:pPr>
              <w:spacing w:after="200" w:line="276" w:lineRule="auto"/>
              <w:contextualSpacing/>
              <w:rPr>
                <w:rFonts w:eastAsiaTheme="minorHAnsi"/>
                <w:i/>
                <w:sz w:val="18"/>
                <w:szCs w:val="18"/>
                <w:lang w:eastAsia="en-US"/>
              </w:rPr>
            </w:pPr>
          </w:p>
        </w:tc>
      </w:tr>
      <w:tr w:rsidR="003425D3" w:rsidRPr="00FE1EF7" w:rsidTr="00531A08">
        <w:trPr>
          <w:trHeight w:val="20"/>
        </w:trPr>
        <w:tc>
          <w:tcPr>
            <w:tcW w:w="1842" w:type="dxa"/>
            <w:shd w:val="clear" w:color="auto" w:fill="auto"/>
            <w:tcMar>
              <w:top w:w="57" w:type="dxa"/>
              <w:bottom w:w="57" w:type="dxa"/>
            </w:tcMar>
          </w:tcPr>
          <w:p w:rsidR="003425D3" w:rsidRPr="00625696" w:rsidRDefault="003425D3" w:rsidP="00531A08">
            <w:pPr>
              <w:ind w:right="33"/>
              <w:rPr>
                <w:b/>
                <w:sz w:val="18"/>
                <w:szCs w:val="18"/>
              </w:rPr>
            </w:pPr>
            <w:r w:rsidRPr="00625696">
              <w:rPr>
                <w:b/>
                <w:sz w:val="18"/>
                <w:szCs w:val="18"/>
              </w:rPr>
              <w:lastRenderedPageBreak/>
              <w:t>Regulation 3.3</w:t>
            </w:r>
          </w:p>
          <w:p w:rsidR="003425D3" w:rsidRDefault="003425D3" w:rsidP="00531A08">
            <w:pPr>
              <w:ind w:right="33"/>
              <w:rPr>
                <w:sz w:val="18"/>
                <w:szCs w:val="18"/>
              </w:rPr>
            </w:pPr>
          </w:p>
          <w:p w:rsidR="003425D3" w:rsidRPr="003A0E68" w:rsidRDefault="003425D3" w:rsidP="00531A08">
            <w:pPr>
              <w:ind w:right="33"/>
              <w:rPr>
                <w:sz w:val="18"/>
                <w:szCs w:val="18"/>
              </w:rPr>
            </w:pPr>
            <w:r>
              <w:rPr>
                <w:sz w:val="18"/>
                <w:szCs w:val="18"/>
              </w:rPr>
              <w:t>Dependency Allowances for Staff Members in the Professional and Higher Categories</w:t>
            </w:r>
          </w:p>
        </w:tc>
        <w:tc>
          <w:tcPr>
            <w:tcW w:w="4536" w:type="dxa"/>
            <w:shd w:val="clear" w:color="auto" w:fill="auto"/>
            <w:tcMar>
              <w:top w:w="57" w:type="dxa"/>
              <w:bottom w:w="57" w:type="dxa"/>
            </w:tcMar>
          </w:tcPr>
          <w:p w:rsidR="003425D3" w:rsidRPr="00625696" w:rsidRDefault="003425D3" w:rsidP="00531A08">
            <w:pPr>
              <w:autoSpaceDE w:val="0"/>
              <w:autoSpaceDN w:val="0"/>
              <w:adjustRightInd w:val="0"/>
              <w:rPr>
                <w:rFonts w:eastAsia="Times New Roman"/>
                <w:sz w:val="18"/>
                <w:szCs w:val="18"/>
              </w:rPr>
            </w:pPr>
            <w:r w:rsidRPr="00625696">
              <w:rPr>
                <w:rFonts w:eastAsia="Times New Roman"/>
                <w:sz w:val="18"/>
                <w:szCs w:val="18"/>
              </w:rPr>
              <w:t>Staff members in the Professional and higher categories shall be entitled to the following non-pensionable allowances under the conditions set forth below:</w:t>
            </w:r>
          </w:p>
          <w:p w:rsidR="003425D3" w:rsidRPr="00625696" w:rsidRDefault="003425D3" w:rsidP="00531A08">
            <w:pPr>
              <w:autoSpaceDE w:val="0"/>
              <w:autoSpaceDN w:val="0"/>
              <w:adjustRightInd w:val="0"/>
              <w:rPr>
                <w:rFonts w:eastAsia="Times New Roman"/>
                <w:sz w:val="18"/>
                <w:szCs w:val="18"/>
              </w:rPr>
            </w:pPr>
          </w:p>
          <w:p w:rsidR="003425D3" w:rsidRPr="00625696" w:rsidRDefault="003425D3" w:rsidP="00531A08">
            <w:pPr>
              <w:autoSpaceDE w:val="0"/>
              <w:autoSpaceDN w:val="0"/>
              <w:adjustRightInd w:val="0"/>
              <w:rPr>
                <w:rFonts w:eastAsia="Times New Roman"/>
                <w:sz w:val="18"/>
                <w:szCs w:val="18"/>
              </w:rPr>
            </w:pPr>
            <w:r w:rsidRPr="00625696">
              <w:rPr>
                <w:rFonts w:eastAsia="Times New Roman"/>
                <w:sz w:val="18"/>
                <w:szCs w:val="18"/>
              </w:rPr>
              <w:t>(a)</w:t>
            </w:r>
            <w:r w:rsidRPr="00625696">
              <w:rPr>
                <w:rFonts w:eastAsia="Times New Roman"/>
                <w:sz w:val="18"/>
                <w:szCs w:val="18"/>
              </w:rPr>
              <w:tab/>
              <w:t>the amount as provided in Annex II,  for each dependent child, except that the allowance shall not be paid for the first dependent child if the staff member has no dependent spouse, in which case the staff member shall be entitled to the dependency rate of staff assessment provided for in Regulation 3.19(a)(1);</w:t>
            </w:r>
          </w:p>
          <w:p w:rsidR="003425D3" w:rsidRPr="00625696" w:rsidRDefault="003425D3" w:rsidP="00531A08">
            <w:pPr>
              <w:autoSpaceDE w:val="0"/>
              <w:autoSpaceDN w:val="0"/>
              <w:adjustRightInd w:val="0"/>
              <w:rPr>
                <w:rFonts w:eastAsia="Times New Roman"/>
                <w:sz w:val="18"/>
                <w:szCs w:val="18"/>
              </w:rPr>
            </w:pPr>
          </w:p>
          <w:p w:rsidR="003425D3" w:rsidRPr="00625696" w:rsidRDefault="003425D3" w:rsidP="00531A08">
            <w:pPr>
              <w:autoSpaceDE w:val="0"/>
              <w:autoSpaceDN w:val="0"/>
              <w:adjustRightInd w:val="0"/>
              <w:rPr>
                <w:rFonts w:eastAsia="Times New Roman"/>
                <w:sz w:val="18"/>
                <w:szCs w:val="18"/>
              </w:rPr>
            </w:pPr>
            <w:r w:rsidRPr="00625696">
              <w:rPr>
                <w:rFonts w:eastAsia="Times New Roman"/>
                <w:sz w:val="18"/>
                <w:szCs w:val="18"/>
              </w:rPr>
              <w:t>(b)</w:t>
            </w:r>
            <w:r w:rsidRPr="00625696">
              <w:rPr>
                <w:rFonts w:eastAsia="Times New Roman"/>
                <w:sz w:val="18"/>
                <w:szCs w:val="18"/>
              </w:rPr>
              <w:tab/>
            </w:r>
            <w:proofErr w:type="gramStart"/>
            <w:r w:rsidRPr="00625696">
              <w:rPr>
                <w:rFonts w:eastAsia="Times New Roman"/>
                <w:sz w:val="18"/>
                <w:szCs w:val="18"/>
              </w:rPr>
              <w:t>in</w:t>
            </w:r>
            <w:proofErr w:type="gramEnd"/>
            <w:r w:rsidRPr="00625696">
              <w:rPr>
                <w:rFonts w:eastAsia="Times New Roman"/>
                <w:sz w:val="18"/>
                <w:szCs w:val="18"/>
              </w:rPr>
              <w:t xml:space="preserve"> addition to any amount payable pursuant to paragraph (a) above, the staff member shall be entitled to the amount as provided in Annex II, for a child who is determined to be physically or mentally disabled either permanently or for a period expected to be of long duration.  If the child is a </w:t>
            </w:r>
            <w:proofErr w:type="spellStart"/>
            <w:r w:rsidRPr="00625696">
              <w:rPr>
                <w:rFonts w:eastAsia="Times New Roman"/>
                <w:sz w:val="18"/>
                <w:szCs w:val="18"/>
              </w:rPr>
              <w:t>dependant</w:t>
            </w:r>
            <w:proofErr w:type="spellEnd"/>
            <w:r w:rsidRPr="00625696">
              <w:rPr>
                <w:rFonts w:eastAsia="Times New Roman"/>
                <w:sz w:val="18"/>
                <w:szCs w:val="18"/>
              </w:rPr>
              <w:t xml:space="preserve"> in respect of whom the staff member is entitled to the dependency rate of staff assessment provided for in Regulation 3.19(a)(1), only the amount pursuant to paragraph (a), above, shall be payable;</w:t>
            </w:r>
          </w:p>
          <w:p w:rsidR="003425D3" w:rsidRPr="00625696" w:rsidRDefault="003425D3" w:rsidP="00531A08">
            <w:pPr>
              <w:autoSpaceDE w:val="0"/>
              <w:autoSpaceDN w:val="0"/>
              <w:adjustRightInd w:val="0"/>
              <w:rPr>
                <w:rFonts w:eastAsia="Times New Roman"/>
                <w:sz w:val="18"/>
                <w:szCs w:val="18"/>
              </w:rPr>
            </w:pPr>
          </w:p>
          <w:p w:rsidR="003425D3" w:rsidRPr="00625696" w:rsidRDefault="003425D3" w:rsidP="00531A08">
            <w:pPr>
              <w:autoSpaceDE w:val="0"/>
              <w:autoSpaceDN w:val="0"/>
              <w:adjustRightInd w:val="0"/>
              <w:rPr>
                <w:rFonts w:eastAsia="Times New Roman"/>
                <w:sz w:val="18"/>
                <w:szCs w:val="18"/>
              </w:rPr>
            </w:pPr>
            <w:r w:rsidRPr="00625696">
              <w:rPr>
                <w:rFonts w:eastAsia="Times New Roman"/>
                <w:sz w:val="18"/>
                <w:szCs w:val="18"/>
              </w:rPr>
              <w:t>(c)</w:t>
            </w:r>
            <w:r w:rsidRPr="00625696">
              <w:rPr>
                <w:rFonts w:eastAsia="Times New Roman"/>
                <w:sz w:val="18"/>
                <w:szCs w:val="18"/>
              </w:rPr>
              <w:tab/>
              <w:t>the allowance provided for under paragraph (a) above, increased, where applicable, by the amount of the allowance provided for under paragraph (b) above, shall be reduced by the amount of any other dependency allowance received from the International Bureau or from any source external to the International Bureau by the staff member or the staff member's spouse;</w:t>
            </w:r>
          </w:p>
          <w:p w:rsidR="003425D3" w:rsidRPr="00625696" w:rsidRDefault="003425D3" w:rsidP="00531A08">
            <w:pPr>
              <w:autoSpaceDE w:val="0"/>
              <w:autoSpaceDN w:val="0"/>
              <w:adjustRightInd w:val="0"/>
              <w:rPr>
                <w:rFonts w:eastAsia="Times New Roman"/>
                <w:sz w:val="18"/>
                <w:szCs w:val="18"/>
              </w:rPr>
            </w:pPr>
          </w:p>
          <w:p w:rsidR="003425D3" w:rsidRPr="003A0E68" w:rsidRDefault="003425D3" w:rsidP="00531A08">
            <w:pPr>
              <w:autoSpaceDE w:val="0"/>
              <w:autoSpaceDN w:val="0"/>
              <w:adjustRightInd w:val="0"/>
              <w:rPr>
                <w:rFonts w:eastAsia="Times New Roman"/>
                <w:sz w:val="18"/>
                <w:szCs w:val="18"/>
              </w:rPr>
            </w:pPr>
            <w:r w:rsidRPr="00625696">
              <w:rPr>
                <w:rFonts w:eastAsia="Times New Roman"/>
                <w:sz w:val="18"/>
                <w:szCs w:val="18"/>
              </w:rPr>
              <w:lastRenderedPageBreak/>
              <w:t>(d)</w:t>
            </w:r>
            <w:r w:rsidRPr="00625696">
              <w:rPr>
                <w:rFonts w:eastAsia="Times New Roman"/>
                <w:sz w:val="18"/>
                <w:szCs w:val="18"/>
              </w:rPr>
              <w:tab/>
            </w:r>
            <w:proofErr w:type="gramStart"/>
            <w:r w:rsidRPr="00625696">
              <w:rPr>
                <w:rFonts w:eastAsia="Times New Roman"/>
                <w:sz w:val="18"/>
                <w:szCs w:val="18"/>
              </w:rPr>
              <w:t>where</w:t>
            </w:r>
            <w:proofErr w:type="gramEnd"/>
            <w:r w:rsidRPr="00625696">
              <w:rPr>
                <w:rFonts w:eastAsia="Times New Roman"/>
                <w:sz w:val="18"/>
                <w:szCs w:val="18"/>
              </w:rPr>
              <w:t xml:space="preserve"> there is no dependent spouse, the staff member shall be entitled to the amount as provided in Annex II, per annum, for one of the following persons:  a dependent parent, a dependent brother or a dependent sister.</w:t>
            </w:r>
          </w:p>
        </w:tc>
        <w:tc>
          <w:tcPr>
            <w:tcW w:w="4536" w:type="dxa"/>
            <w:shd w:val="clear" w:color="auto" w:fill="auto"/>
            <w:tcMar>
              <w:top w:w="57" w:type="dxa"/>
              <w:bottom w:w="57" w:type="dxa"/>
            </w:tcMar>
          </w:tcPr>
          <w:p w:rsidR="003425D3" w:rsidRPr="00625696" w:rsidRDefault="003425D3" w:rsidP="00531A08">
            <w:pPr>
              <w:autoSpaceDE w:val="0"/>
              <w:autoSpaceDN w:val="0"/>
              <w:adjustRightInd w:val="0"/>
              <w:rPr>
                <w:rFonts w:eastAsia="Times New Roman"/>
                <w:sz w:val="18"/>
                <w:szCs w:val="18"/>
              </w:rPr>
            </w:pPr>
            <w:r w:rsidRPr="00625696">
              <w:rPr>
                <w:rFonts w:eastAsia="Times New Roman"/>
                <w:sz w:val="18"/>
                <w:szCs w:val="18"/>
              </w:rPr>
              <w:lastRenderedPageBreak/>
              <w:t xml:space="preserve">Staff members in the Professional and higher categories shall be entitled to the following non-pensionable allowances under </w:t>
            </w:r>
            <w:r w:rsidRPr="00FB3AEC">
              <w:rPr>
                <w:rFonts w:eastAsia="Times New Roman"/>
                <w:strike/>
                <w:sz w:val="18"/>
                <w:szCs w:val="18"/>
              </w:rPr>
              <w:t>the</w:t>
            </w:r>
            <w:r w:rsidRPr="00625696">
              <w:rPr>
                <w:rFonts w:eastAsia="Times New Roman"/>
                <w:sz w:val="18"/>
                <w:szCs w:val="18"/>
              </w:rPr>
              <w:t xml:space="preserve"> conditions </w:t>
            </w:r>
            <w:r w:rsidRPr="00FB3AEC">
              <w:rPr>
                <w:rFonts w:eastAsia="Times New Roman"/>
                <w:b/>
                <w:sz w:val="18"/>
                <w:szCs w:val="18"/>
                <w:u w:val="single"/>
              </w:rPr>
              <w:t>established by the Director General</w:t>
            </w:r>
            <w:r>
              <w:rPr>
                <w:rFonts w:eastAsia="Times New Roman"/>
                <w:sz w:val="18"/>
                <w:szCs w:val="18"/>
              </w:rPr>
              <w:t xml:space="preserve"> </w:t>
            </w:r>
            <w:r w:rsidRPr="00FB3AEC">
              <w:rPr>
                <w:rFonts w:eastAsia="Times New Roman"/>
                <w:strike/>
                <w:sz w:val="18"/>
                <w:szCs w:val="18"/>
              </w:rPr>
              <w:t>set forth below</w:t>
            </w:r>
            <w:r w:rsidRPr="00625696">
              <w:rPr>
                <w:rFonts w:eastAsia="Times New Roman"/>
                <w:sz w:val="18"/>
                <w:szCs w:val="18"/>
              </w:rPr>
              <w:t>:</w:t>
            </w:r>
          </w:p>
          <w:p w:rsidR="003425D3" w:rsidRPr="00625696"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FB3AEC">
              <w:rPr>
                <w:rFonts w:eastAsia="Times New Roman"/>
                <w:sz w:val="18"/>
                <w:szCs w:val="18"/>
              </w:rPr>
              <w:t>(a)</w:t>
            </w:r>
            <w:r w:rsidRPr="00FB3AEC">
              <w:rPr>
                <w:rFonts w:eastAsia="Times New Roman"/>
                <w:sz w:val="18"/>
                <w:szCs w:val="18"/>
              </w:rPr>
              <w:tab/>
            </w:r>
            <w:r w:rsidRPr="00FB3AEC">
              <w:rPr>
                <w:rFonts w:eastAsia="Times New Roman"/>
                <w:b/>
                <w:sz w:val="18"/>
                <w:szCs w:val="18"/>
                <w:u w:val="single"/>
              </w:rPr>
              <w:t>for a dependent spouse, an allowance at the level of six per cent of the net salary plus post adjustment;</w:t>
            </w:r>
            <w:r w:rsidRPr="00FB3AEC">
              <w:rPr>
                <w:rFonts w:eastAsia="Times New Roman"/>
                <w:sz w:val="18"/>
                <w:szCs w:val="18"/>
              </w:rPr>
              <w:t xml:space="preserve"> </w:t>
            </w:r>
          </w:p>
          <w:p w:rsidR="003425D3" w:rsidRDefault="003425D3" w:rsidP="00531A08">
            <w:pPr>
              <w:autoSpaceDE w:val="0"/>
              <w:autoSpaceDN w:val="0"/>
              <w:adjustRightInd w:val="0"/>
              <w:rPr>
                <w:rFonts w:eastAsia="Times New Roman"/>
                <w:sz w:val="18"/>
                <w:szCs w:val="18"/>
              </w:rPr>
            </w:pPr>
          </w:p>
          <w:p w:rsidR="003425D3" w:rsidRDefault="003425D3" w:rsidP="00531A08">
            <w:pPr>
              <w:autoSpaceDE w:val="0"/>
              <w:autoSpaceDN w:val="0"/>
              <w:adjustRightInd w:val="0"/>
              <w:rPr>
                <w:rFonts w:eastAsia="Times New Roman"/>
                <w:sz w:val="18"/>
                <w:szCs w:val="18"/>
              </w:rPr>
            </w:pPr>
            <w:r w:rsidRPr="00FB3AEC">
              <w:rPr>
                <w:rFonts w:eastAsia="Times New Roman"/>
                <w:b/>
                <w:sz w:val="18"/>
                <w:szCs w:val="18"/>
                <w:u w:val="single"/>
              </w:rPr>
              <w:t>(b)</w:t>
            </w:r>
            <w:r w:rsidRPr="00FB3AEC">
              <w:rPr>
                <w:rFonts w:eastAsia="Times New Roman"/>
                <w:b/>
                <w:sz w:val="18"/>
                <w:szCs w:val="18"/>
                <w:u w:val="single"/>
              </w:rPr>
              <w:tab/>
              <w:t>for each dependent child,</w:t>
            </w:r>
            <w:r>
              <w:rPr>
                <w:rFonts w:eastAsia="Times New Roman"/>
                <w:sz w:val="18"/>
                <w:szCs w:val="18"/>
              </w:rPr>
              <w:t xml:space="preserve"> </w:t>
            </w:r>
            <w:r w:rsidRPr="00625696">
              <w:rPr>
                <w:rFonts w:eastAsia="Times New Roman"/>
                <w:sz w:val="18"/>
                <w:szCs w:val="18"/>
              </w:rPr>
              <w:t xml:space="preserve">the amount as provided in Annex II, </w:t>
            </w:r>
            <w:r w:rsidRPr="00FB3AEC">
              <w:rPr>
                <w:rFonts w:eastAsia="Times New Roman"/>
                <w:b/>
                <w:sz w:val="18"/>
                <w:szCs w:val="18"/>
                <w:u w:val="single"/>
              </w:rPr>
              <w:t xml:space="preserve">subject to paragraph (c) below </w:t>
            </w:r>
            <w:r w:rsidRPr="00FB3AEC">
              <w:rPr>
                <w:rFonts w:eastAsia="Times New Roman"/>
                <w:strike/>
                <w:sz w:val="18"/>
                <w:szCs w:val="18"/>
              </w:rPr>
              <w:t>for each dependent child, except that the allowance shall not be paid for the first dependent child if the staff member has no dependent spouse, in which case the staff member shall be entitled to the dependency rate of staff assessment provided for in Regulation 3.19(a)(1)</w:t>
            </w:r>
            <w:r w:rsidRPr="00625696">
              <w:rPr>
                <w:rFonts w:eastAsia="Times New Roman"/>
                <w:sz w:val="18"/>
                <w:szCs w:val="18"/>
              </w:rPr>
              <w:t>;</w:t>
            </w:r>
          </w:p>
          <w:p w:rsidR="003425D3" w:rsidRDefault="003425D3" w:rsidP="00531A08">
            <w:pPr>
              <w:autoSpaceDE w:val="0"/>
              <w:autoSpaceDN w:val="0"/>
              <w:adjustRightInd w:val="0"/>
              <w:rPr>
                <w:rFonts w:eastAsia="Times New Roman"/>
                <w:sz w:val="18"/>
                <w:szCs w:val="18"/>
              </w:rPr>
            </w:pPr>
          </w:p>
          <w:p w:rsidR="003425D3" w:rsidRPr="00FB3AEC" w:rsidRDefault="003425D3" w:rsidP="00531A08">
            <w:pPr>
              <w:autoSpaceDE w:val="0"/>
              <w:autoSpaceDN w:val="0"/>
              <w:adjustRightInd w:val="0"/>
              <w:rPr>
                <w:rFonts w:eastAsia="Times New Roman"/>
                <w:b/>
                <w:sz w:val="18"/>
                <w:szCs w:val="18"/>
                <w:u w:val="single"/>
              </w:rPr>
            </w:pPr>
            <w:r w:rsidRPr="00FB3AEC">
              <w:rPr>
                <w:rFonts w:eastAsia="Times New Roman"/>
                <w:b/>
                <w:sz w:val="18"/>
                <w:szCs w:val="18"/>
                <w:u w:val="single"/>
              </w:rPr>
              <w:t>(c)</w:t>
            </w:r>
            <w:r w:rsidRPr="00FB3AEC">
              <w:rPr>
                <w:rFonts w:eastAsia="Times New Roman"/>
                <w:b/>
                <w:sz w:val="18"/>
                <w:szCs w:val="18"/>
                <w:u w:val="single"/>
              </w:rPr>
              <w:tab/>
            </w:r>
            <w:r w:rsidRPr="00FB3AEC" w:rsidDel="00795C98">
              <w:rPr>
                <w:rFonts w:eastAsia="Times New Roman"/>
                <w:b/>
                <w:sz w:val="18"/>
                <w:szCs w:val="18"/>
                <w:u w:val="single"/>
              </w:rPr>
              <w:t xml:space="preserve"> </w:t>
            </w:r>
            <w:r w:rsidRPr="00FB3AEC">
              <w:rPr>
                <w:rFonts w:eastAsia="Times New Roman"/>
                <w:b/>
                <w:sz w:val="18"/>
                <w:szCs w:val="18"/>
                <w:u w:val="single"/>
              </w:rPr>
              <w:t xml:space="preserve">in lieu of the </w:t>
            </w:r>
            <w:r>
              <w:rPr>
                <w:rFonts w:eastAsia="Times New Roman"/>
                <w:b/>
                <w:sz w:val="18"/>
                <w:szCs w:val="18"/>
                <w:u w:val="single"/>
              </w:rPr>
              <w:t xml:space="preserve">dependent child </w:t>
            </w:r>
            <w:r w:rsidRPr="00FB3AEC">
              <w:rPr>
                <w:rFonts w:eastAsia="Times New Roman"/>
                <w:b/>
                <w:sz w:val="18"/>
                <w:szCs w:val="18"/>
                <w:u w:val="single"/>
              </w:rPr>
              <w:t xml:space="preserve">allowance provided for at paragraph (b), </w:t>
            </w:r>
            <w:r>
              <w:rPr>
                <w:rFonts w:eastAsia="Times New Roman"/>
                <w:b/>
                <w:sz w:val="18"/>
                <w:szCs w:val="18"/>
                <w:u w:val="single"/>
              </w:rPr>
              <w:t xml:space="preserve">for staff members who are </w:t>
            </w:r>
            <w:r w:rsidRPr="00FB3AEC">
              <w:rPr>
                <w:rFonts w:eastAsia="Times New Roman"/>
                <w:b/>
                <w:sz w:val="18"/>
                <w:szCs w:val="18"/>
                <w:u w:val="single"/>
              </w:rPr>
              <w:t>single parent</w:t>
            </w:r>
            <w:r>
              <w:rPr>
                <w:rFonts w:eastAsia="Times New Roman"/>
                <w:b/>
                <w:sz w:val="18"/>
                <w:szCs w:val="18"/>
                <w:u w:val="single"/>
              </w:rPr>
              <w:t>s, an</w:t>
            </w:r>
            <w:r w:rsidRPr="00FB3AEC">
              <w:rPr>
                <w:rFonts w:eastAsia="Times New Roman"/>
                <w:b/>
                <w:sz w:val="18"/>
                <w:szCs w:val="18"/>
                <w:u w:val="single"/>
              </w:rPr>
              <w:t xml:space="preserve"> allowance in respect of the first dependent child at the level of six per cent of the net salary plus post adjustment;</w:t>
            </w:r>
          </w:p>
          <w:p w:rsidR="003425D3" w:rsidRPr="00625696" w:rsidRDefault="003425D3" w:rsidP="00531A08">
            <w:pPr>
              <w:autoSpaceDE w:val="0"/>
              <w:autoSpaceDN w:val="0"/>
              <w:adjustRightInd w:val="0"/>
              <w:rPr>
                <w:rFonts w:eastAsia="Times New Roman"/>
                <w:sz w:val="18"/>
                <w:szCs w:val="18"/>
              </w:rPr>
            </w:pPr>
          </w:p>
          <w:p w:rsidR="003425D3" w:rsidRPr="00625696" w:rsidRDefault="003425D3" w:rsidP="00531A08">
            <w:pPr>
              <w:autoSpaceDE w:val="0"/>
              <w:autoSpaceDN w:val="0"/>
              <w:adjustRightInd w:val="0"/>
              <w:rPr>
                <w:rFonts w:eastAsia="Times New Roman"/>
                <w:sz w:val="18"/>
                <w:szCs w:val="18"/>
              </w:rPr>
            </w:pPr>
            <w:r w:rsidRPr="00FB3AEC">
              <w:rPr>
                <w:rFonts w:eastAsia="Times New Roman"/>
                <w:b/>
                <w:sz w:val="18"/>
                <w:szCs w:val="18"/>
                <w:u w:val="single"/>
              </w:rPr>
              <w:t>(</w:t>
            </w:r>
            <w:r>
              <w:rPr>
                <w:rFonts w:eastAsia="Times New Roman"/>
                <w:b/>
                <w:sz w:val="18"/>
                <w:szCs w:val="18"/>
                <w:u w:val="single"/>
              </w:rPr>
              <w:t>d</w:t>
            </w:r>
            <w:r w:rsidRPr="00FB3AEC">
              <w:rPr>
                <w:rFonts w:eastAsia="Times New Roman"/>
                <w:b/>
                <w:sz w:val="18"/>
                <w:szCs w:val="18"/>
                <w:u w:val="single"/>
              </w:rPr>
              <w:t>)</w:t>
            </w:r>
            <w:r>
              <w:rPr>
                <w:rFonts w:eastAsia="Times New Roman"/>
                <w:sz w:val="18"/>
                <w:szCs w:val="18"/>
              </w:rPr>
              <w:t xml:space="preserve"> </w:t>
            </w:r>
            <w:r w:rsidRPr="00FB3AEC">
              <w:rPr>
                <w:rFonts w:eastAsia="Times New Roman"/>
                <w:strike/>
                <w:sz w:val="18"/>
                <w:szCs w:val="18"/>
              </w:rPr>
              <w:t>(b)</w:t>
            </w:r>
            <w:r w:rsidRPr="00625696">
              <w:rPr>
                <w:rFonts w:eastAsia="Times New Roman"/>
                <w:sz w:val="18"/>
                <w:szCs w:val="18"/>
              </w:rPr>
              <w:tab/>
              <w:t xml:space="preserve">in addition to any amount payable pursuant to paragraph </w:t>
            </w:r>
            <w:r w:rsidRPr="00FB3AEC">
              <w:rPr>
                <w:rFonts w:eastAsia="Times New Roman"/>
                <w:b/>
                <w:sz w:val="18"/>
                <w:szCs w:val="18"/>
                <w:u w:val="single"/>
              </w:rPr>
              <w:t>(b) or (</w:t>
            </w:r>
            <w:r>
              <w:rPr>
                <w:rFonts w:eastAsia="Times New Roman"/>
                <w:b/>
                <w:sz w:val="18"/>
                <w:szCs w:val="18"/>
                <w:u w:val="single"/>
              </w:rPr>
              <w:t>c</w:t>
            </w:r>
            <w:r w:rsidRPr="00FB3AEC">
              <w:rPr>
                <w:rFonts w:eastAsia="Times New Roman"/>
                <w:b/>
                <w:sz w:val="18"/>
                <w:szCs w:val="18"/>
                <w:u w:val="single"/>
              </w:rPr>
              <w:t xml:space="preserve">) </w:t>
            </w:r>
            <w:r w:rsidRPr="00FB3AEC">
              <w:rPr>
                <w:rFonts w:eastAsia="Times New Roman"/>
                <w:strike/>
                <w:sz w:val="18"/>
                <w:szCs w:val="18"/>
              </w:rPr>
              <w:t>(a)</w:t>
            </w:r>
            <w:r>
              <w:rPr>
                <w:rFonts w:eastAsia="Times New Roman"/>
                <w:sz w:val="18"/>
                <w:szCs w:val="18"/>
              </w:rPr>
              <w:t xml:space="preserve"> </w:t>
            </w:r>
            <w:r w:rsidRPr="00625696">
              <w:rPr>
                <w:rFonts w:eastAsia="Times New Roman"/>
                <w:sz w:val="18"/>
                <w:szCs w:val="18"/>
              </w:rPr>
              <w:t>above, the staff member shall be entitled to the amount as provided in Annex II, for a child who is determined to be physically or mentally disabled either permanently or for a period expected to be of long duration</w:t>
            </w:r>
            <w:r w:rsidRPr="00FB3AEC">
              <w:rPr>
                <w:rFonts w:eastAsia="Times New Roman"/>
                <w:strike/>
                <w:sz w:val="18"/>
                <w:szCs w:val="18"/>
              </w:rPr>
              <w:t xml:space="preserve">.  If the child is a </w:t>
            </w:r>
            <w:proofErr w:type="spellStart"/>
            <w:r w:rsidRPr="00FB3AEC">
              <w:rPr>
                <w:rFonts w:eastAsia="Times New Roman"/>
                <w:strike/>
                <w:sz w:val="18"/>
                <w:szCs w:val="18"/>
              </w:rPr>
              <w:t>dependant</w:t>
            </w:r>
            <w:proofErr w:type="spellEnd"/>
            <w:r w:rsidRPr="00FB3AEC">
              <w:rPr>
                <w:rFonts w:eastAsia="Times New Roman"/>
                <w:strike/>
                <w:sz w:val="18"/>
                <w:szCs w:val="18"/>
              </w:rPr>
              <w:t xml:space="preserve"> in respect of whom the staff member is entitled to the dependency rate of staff assessment provided for in Regulation 3.19(a)(1), only the amount pursuant to </w:t>
            </w:r>
            <w:r w:rsidRPr="00FB3AEC">
              <w:rPr>
                <w:rFonts w:eastAsia="Times New Roman"/>
                <w:strike/>
                <w:sz w:val="18"/>
                <w:szCs w:val="18"/>
              </w:rPr>
              <w:lastRenderedPageBreak/>
              <w:t>paragraph (a), above, shall be payable</w:t>
            </w:r>
            <w:r w:rsidRPr="00625696">
              <w:rPr>
                <w:rFonts w:eastAsia="Times New Roman"/>
                <w:sz w:val="18"/>
                <w:szCs w:val="18"/>
              </w:rPr>
              <w:t>;</w:t>
            </w:r>
          </w:p>
          <w:p w:rsidR="003425D3" w:rsidRPr="00625696" w:rsidRDefault="003425D3" w:rsidP="00531A08">
            <w:pPr>
              <w:autoSpaceDE w:val="0"/>
              <w:autoSpaceDN w:val="0"/>
              <w:adjustRightInd w:val="0"/>
              <w:rPr>
                <w:rFonts w:eastAsia="Times New Roman"/>
                <w:sz w:val="18"/>
                <w:szCs w:val="18"/>
              </w:rPr>
            </w:pPr>
          </w:p>
          <w:p w:rsidR="003425D3" w:rsidRPr="00625696" w:rsidRDefault="003425D3" w:rsidP="00531A08">
            <w:pPr>
              <w:autoSpaceDE w:val="0"/>
              <w:autoSpaceDN w:val="0"/>
              <w:adjustRightInd w:val="0"/>
              <w:rPr>
                <w:rFonts w:eastAsia="Times New Roman"/>
                <w:sz w:val="18"/>
                <w:szCs w:val="18"/>
              </w:rPr>
            </w:pPr>
            <w:r w:rsidRPr="00FF022C">
              <w:rPr>
                <w:rFonts w:eastAsia="Times New Roman"/>
                <w:b/>
                <w:sz w:val="18"/>
                <w:szCs w:val="18"/>
                <w:u w:val="single"/>
              </w:rPr>
              <w:t>(</w:t>
            </w:r>
            <w:r>
              <w:rPr>
                <w:rFonts w:eastAsia="Times New Roman"/>
                <w:b/>
                <w:sz w:val="18"/>
                <w:szCs w:val="18"/>
                <w:u w:val="single"/>
              </w:rPr>
              <w:t>e</w:t>
            </w:r>
            <w:r w:rsidRPr="00FF022C">
              <w:rPr>
                <w:rFonts w:eastAsia="Times New Roman"/>
                <w:b/>
                <w:sz w:val="18"/>
                <w:szCs w:val="18"/>
                <w:u w:val="single"/>
              </w:rPr>
              <w:t>)</w:t>
            </w:r>
            <w:r>
              <w:rPr>
                <w:rFonts w:eastAsia="Times New Roman"/>
                <w:sz w:val="18"/>
                <w:szCs w:val="18"/>
              </w:rPr>
              <w:t xml:space="preserve"> </w:t>
            </w:r>
            <w:r w:rsidRPr="00FF022C">
              <w:rPr>
                <w:rFonts w:eastAsia="Times New Roman"/>
                <w:strike/>
                <w:sz w:val="18"/>
                <w:szCs w:val="18"/>
              </w:rPr>
              <w:t>(c)</w:t>
            </w:r>
            <w:r w:rsidRPr="00625696">
              <w:rPr>
                <w:rFonts w:eastAsia="Times New Roman"/>
                <w:sz w:val="18"/>
                <w:szCs w:val="18"/>
              </w:rPr>
              <w:tab/>
              <w:t xml:space="preserve">the </w:t>
            </w:r>
            <w:r w:rsidRPr="00FF022C">
              <w:rPr>
                <w:rFonts w:eastAsia="Times New Roman"/>
                <w:b/>
                <w:sz w:val="18"/>
                <w:szCs w:val="18"/>
                <w:u w:val="single"/>
              </w:rPr>
              <w:t>child</w:t>
            </w:r>
            <w:r>
              <w:rPr>
                <w:rFonts w:eastAsia="Times New Roman"/>
                <w:sz w:val="18"/>
                <w:szCs w:val="18"/>
              </w:rPr>
              <w:t xml:space="preserve"> </w:t>
            </w:r>
            <w:r w:rsidRPr="00625696">
              <w:rPr>
                <w:rFonts w:eastAsia="Times New Roman"/>
                <w:sz w:val="18"/>
                <w:szCs w:val="18"/>
              </w:rPr>
              <w:t>allowance</w:t>
            </w:r>
            <w:r w:rsidRPr="00FF022C">
              <w:rPr>
                <w:rFonts w:eastAsia="Times New Roman"/>
                <w:b/>
                <w:sz w:val="18"/>
                <w:szCs w:val="18"/>
                <w:u w:val="single"/>
              </w:rPr>
              <w:t>s</w:t>
            </w:r>
            <w:r w:rsidRPr="00625696">
              <w:rPr>
                <w:rFonts w:eastAsia="Times New Roman"/>
                <w:sz w:val="18"/>
                <w:szCs w:val="18"/>
              </w:rPr>
              <w:t xml:space="preserve"> provided for under </w:t>
            </w:r>
            <w:r w:rsidRPr="002C183E">
              <w:rPr>
                <w:rFonts w:eastAsia="Times New Roman"/>
                <w:sz w:val="18"/>
                <w:szCs w:val="18"/>
              </w:rPr>
              <w:t>paragraph</w:t>
            </w:r>
            <w:r w:rsidRPr="002C183E">
              <w:rPr>
                <w:rFonts w:eastAsia="Times New Roman"/>
                <w:b/>
                <w:sz w:val="18"/>
                <w:szCs w:val="18"/>
                <w:u w:val="single"/>
              </w:rPr>
              <w:t>s (b) and (</w:t>
            </w:r>
            <w:r>
              <w:rPr>
                <w:rFonts w:eastAsia="Times New Roman"/>
                <w:b/>
                <w:sz w:val="18"/>
                <w:szCs w:val="18"/>
                <w:u w:val="single"/>
              </w:rPr>
              <w:t>c</w:t>
            </w:r>
            <w:r w:rsidRPr="002C183E">
              <w:rPr>
                <w:rFonts w:eastAsia="Times New Roman"/>
                <w:b/>
                <w:sz w:val="18"/>
                <w:szCs w:val="18"/>
                <w:u w:val="single"/>
              </w:rPr>
              <w:t>)</w:t>
            </w:r>
            <w:r>
              <w:rPr>
                <w:rFonts w:eastAsia="Times New Roman"/>
                <w:sz w:val="18"/>
                <w:szCs w:val="18"/>
              </w:rPr>
              <w:t xml:space="preserve"> </w:t>
            </w:r>
            <w:r w:rsidRPr="00FF022C">
              <w:rPr>
                <w:rFonts w:eastAsia="Times New Roman"/>
                <w:strike/>
                <w:sz w:val="18"/>
                <w:szCs w:val="18"/>
              </w:rPr>
              <w:t>(a)</w:t>
            </w:r>
            <w:r w:rsidRPr="00625696">
              <w:rPr>
                <w:rFonts w:eastAsia="Times New Roman"/>
                <w:sz w:val="18"/>
                <w:szCs w:val="18"/>
              </w:rPr>
              <w:t xml:space="preserve"> above, increased, where applicable, by the amount of the </w:t>
            </w:r>
            <w:r w:rsidRPr="00FF022C">
              <w:rPr>
                <w:rFonts w:eastAsia="Times New Roman"/>
                <w:b/>
                <w:sz w:val="18"/>
                <w:szCs w:val="18"/>
                <w:u w:val="single"/>
              </w:rPr>
              <w:t>disabled child</w:t>
            </w:r>
            <w:r>
              <w:rPr>
                <w:rFonts w:eastAsia="Times New Roman"/>
                <w:sz w:val="18"/>
                <w:szCs w:val="18"/>
              </w:rPr>
              <w:t xml:space="preserve"> </w:t>
            </w:r>
            <w:r w:rsidRPr="00625696">
              <w:rPr>
                <w:rFonts w:eastAsia="Times New Roman"/>
                <w:sz w:val="18"/>
                <w:szCs w:val="18"/>
              </w:rPr>
              <w:t xml:space="preserve">allowance provided for under paragraph </w:t>
            </w:r>
            <w:r w:rsidRPr="00FF022C">
              <w:rPr>
                <w:rFonts w:eastAsia="Times New Roman"/>
                <w:b/>
                <w:sz w:val="18"/>
                <w:szCs w:val="18"/>
                <w:u w:val="single"/>
              </w:rPr>
              <w:t>(</w:t>
            </w:r>
            <w:r>
              <w:rPr>
                <w:rFonts w:eastAsia="Times New Roman"/>
                <w:b/>
                <w:sz w:val="18"/>
                <w:szCs w:val="18"/>
                <w:u w:val="single"/>
              </w:rPr>
              <w:t>d</w:t>
            </w:r>
            <w:r w:rsidRPr="00FF022C">
              <w:rPr>
                <w:rFonts w:eastAsia="Times New Roman"/>
                <w:b/>
                <w:sz w:val="18"/>
                <w:szCs w:val="18"/>
                <w:u w:val="single"/>
              </w:rPr>
              <w:t>)</w:t>
            </w:r>
            <w:r>
              <w:rPr>
                <w:rFonts w:eastAsia="Times New Roman"/>
                <w:sz w:val="18"/>
                <w:szCs w:val="18"/>
              </w:rPr>
              <w:t xml:space="preserve"> </w:t>
            </w:r>
            <w:r w:rsidRPr="00FF022C">
              <w:rPr>
                <w:rFonts w:eastAsia="Times New Roman"/>
                <w:strike/>
                <w:sz w:val="18"/>
                <w:szCs w:val="18"/>
              </w:rPr>
              <w:t>(b)</w:t>
            </w:r>
            <w:r w:rsidRPr="00625696">
              <w:rPr>
                <w:rFonts w:eastAsia="Times New Roman"/>
                <w:sz w:val="18"/>
                <w:szCs w:val="18"/>
              </w:rPr>
              <w:t xml:space="preserve"> above, shall be reduced by the amount of any other dependency allowance received from the International Bureau or from any source external to the International Bureau by the staff member or the staff member's spouse;</w:t>
            </w:r>
          </w:p>
          <w:p w:rsidR="003425D3" w:rsidRPr="00625696" w:rsidRDefault="003425D3" w:rsidP="00531A08">
            <w:pPr>
              <w:autoSpaceDE w:val="0"/>
              <w:autoSpaceDN w:val="0"/>
              <w:adjustRightInd w:val="0"/>
              <w:rPr>
                <w:rFonts w:eastAsia="Times New Roman"/>
                <w:sz w:val="18"/>
                <w:szCs w:val="18"/>
              </w:rPr>
            </w:pPr>
          </w:p>
          <w:p w:rsidR="003425D3" w:rsidRPr="003A0E68" w:rsidRDefault="003425D3" w:rsidP="00531A08">
            <w:pPr>
              <w:autoSpaceDE w:val="0"/>
              <w:autoSpaceDN w:val="0"/>
              <w:adjustRightInd w:val="0"/>
              <w:rPr>
                <w:rFonts w:eastAsia="Times New Roman"/>
                <w:sz w:val="18"/>
                <w:szCs w:val="18"/>
              </w:rPr>
            </w:pPr>
            <w:r w:rsidRPr="00FF022C">
              <w:rPr>
                <w:rFonts w:eastAsia="Times New Roman"/>
                <w:b/>
                <w:sz w:val="18"/>
                <w:szCs w:val="18"/>
                <w:u w:val="single"/>
              </w:rPr>
              <w:t>(</w:t>
            </w:r>
            <w:r>
              <w:rPr>
                <w:rFonts w:eastAsia="Times New Roman"/>
                <w:b/>
                <w:sz w:val="18"/>
                <w:szCs w:val="18"/>
                <w:u w:val="single"/>
              </w:rPr>
              <w:t>f</w:t>
            </w:r>
            <w:r w:rsidRPr="00FF022C">
              <w:rPr>
                <w:rFonts w:eastAsia="Times New Roman"/>
                <w:b/>
                <w:sz w:val="18"/>
                <w:szCs w:val="18"/>
                <w:u w:val="single"/>
              </w:rPr>
              <w:t>)</w:t>
            </w:r>
            <w:r>
              <w:rPr>
                <w:rFonts w:eastAsia="Times New Roman"/>
                <w:sz w:val="18"/>
                <w:szCs w:val="18"/>
              </w:rPr>
              <w:t xml:space="preserve"> </w:t>
            </w:r>
            <w:r w:rsidRPr="00FF022C">
              <w:rPr>
                <w:rFonts w:eastAsia="Times New Roman"/>
                <w:strike/>
                <w:sz w:val="18"/>
                <w:szCs w:val="18"/>
              </w:rPr>
              <w:t>(</w:t>
            </w:r>
            <w:proofErr w:type="gramStart"/>
            <w:r w:rsidRPr="00FF022C">
              <w:rPr>
                <w:rFonts w:eastAsia="Times New Roman"/>
                <w:strike/>
                <w:sz w:val="18"/>
                <w:szCs w:val="18"/>
              </w:rPr>
              <w:t>d</w:t>
            </w:r>
            <w:proofErr w:type="gramEnd"/>
            <w:r w:rsidRPr="00FF022C">
              <w:rPr>
                <w:rFonts w:eastAsia="Times New Roman"/>
                <w:strike/>
                <w:sz w:val="18"/>
                <w:szCs w:val="18"/>
              </w:rPr>
              <w:t>)</w:t>
            </w:r>
            <w:r w:rsidRPr="00625696">
              <w:rPr>
                <w:rFonts w:eastAsia="Times New Roman"/>
                <w:sz w:val="18"/>
                <w:szCs w:val="18"/>
              </w:rPr>
              <w:tab/>
              <w:t>where there is no dependent spouse, the staff member shall be entitled to the amount as provided in Annex II, per annum, for one of the following persons:  a dependent parent, a dependent brother or a dependent sister.</w:t>
            </w:r>
            <w:r>
              <w:rPr>
                <w:rFonts w:eastAsia="Times New Roman"/>
                <w:sz w:val="18"/>
                <w:szCs w:val="18"/>
              </w:rPr>
              <w:t xml:space="preserve"> </w:t>
            </w:r>
            <w:r w:rsidRPr="008551BA">
              <w:rPr>
                <w:rFonts w:eastAsia="Times New Roman"/>
                <w:b/>
                <w:sz w:val="18"/>
                <w:szCs w:val="18"/>
                <w:u w:val="single"/>
              </w:rPr>
              <w:t>This provision shall not apply to temporary staff members.</w:t>
            </w:r>
          </w:p>
        </w:tc>
        <w:tc>
          <w:tcPr>
            <w:tcW w:w="4537" w:type="dxa"/>
            <w:shd w:val="clear" w:color="auto" w:fill="auto"/>
            <w:tcMar>
              <w:top w:w="57" w:type="dxa"/>
              <w:bottom w:w="57" w:type="dxa"/>
            </w:tcMar>
          </w:tcPr>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i/>
                <w:sz w:val="18"/>
                <w:szCs w:val="18"/>
                <w:lang w:eastAsia="en-US"/>
              </w:rPr>
            </w:pPr>
          </w:p>
          <w:p w:rsidR="003425D3" w:rsidRDefault="003425D3" w:rsidP="00531A08">
            <w:pPr>
              <w:spacing w:after="200" w:line="276" w:lineRule="auto"/>
              <w:contextualSpacing/>
              <w:rPr>
                <w:rFonts w:eastAsiaTheme="minorHAnsi"/>
                <w:i/>
                <w:sz w:val="18"/>
                <w:szCs w:val="18"/>
                <w:lang w:eastAsia="en-US"/>
              </w:rPr>
            </w:pPr>
          </w:p>
          <w:p w:rsidR="003425D3" w:rsidRPr="00FF022C" w:rsidRDefault="003425D3" w:rsidP="00531A08">
            <w:pPr>
              <w:spacing w:after="200" w:line="276" w:lineRule="auto"/>
              <w:contextualSpacing/>
              <w:rPr>
                <w:rFonts w:eastAsiaTheme="minorHAnsi"/>
                <w:i/>
                <w:sz w:val="18"/>
                <w:szCs w:val="18"/>
                <w:lang w:eastAsia="en-US"/>
              </w:rPr>
            </w:pPr>
          </w:p>
          <w:p w:rsidR="003425D3" w:rsidRPr="00FF022C" w:rsidRDefault="003425D3" w:rsidP="00531A08">
            <w:pPr>
              <w:spacing w:after="200" w:line="276" w:lineRule="auto"/>
              <w:contextualSpacing/>
              <w:rPr>
                <w:rFonts w:eastAsiaTheme="minorHAnsi"/>
                <w:i/>
                <w:sz w:val="18"/>
                <w:szCs w:val="18"/>
                <w:lang w:eastAsia="en-US"/>
              </w:rPr>
            </w:pPr>
          </w:p>
          <w:p w:rsidR="003425D3" w:rsidRPr="00FF022C" w:rsidRDefault="003425D3" w:rsidP="00531A08">
            <w:pPr>
              <w:spacing w:after="200" w:line="276" w:lineRule="auto"/>
              <w:contextualSpacing/>
              <w:rPr>
                <w:rFonts w:eastAsiaTheme="minorHAnsi"/>
                <w:i/>
                <w:sz w:val="18"/>
                <w:szCs w:val="18"/>
                <w:lang w:eastAsia="en-US"/>
              </w:rPr>
            </w:pPr>
          </w:p>
          <w:p w:rsidR="003425D3" w:rsidRPr="00FF022C" w:rsidRDefault="003425D3" w:rsidP="00531A08">
            <w:pPr>
              <w:spacing w:after="200" w:line="276" w:lineRule="auto"/>
              <w:contextualSpacing/>
              <w:rPr>
                <w:rFonts w:eastAsiaTheme="minorHAnsi"/>
                <w:i/>
                <w:sz w:val="18"/>
                <w:szCs w:val="18"/>
                <w:lang w:eastAsia="en-US"/>
              </w:rPr>
            </w:pPr>
          </w:p>
          <w:p w:rsidR="003425D3" w:rsidRPr="00FF022C" w:rsidRDefault="003425D3" w:rsidP="00531A08">
            <w:pPr>
              <w:spacing w:after="200" w:line="276" w:lineRule="auto"/>
              <w:contextualSpacing/>
              <w:rPr>
                <w:rFonts w:eastAsiaTheme="minorHAnsi"/>
                <w:i/>
                <w:sz w:val="18"/>
                <w:szCs w:val="18"/>
                <w:lang w:eastAsia="en-US"/>
              </w:rPr>
            </w:pPr>
          </w:p>
          <w:p w:rsidR="003425D3" w:rsidRPr="00FF022C" w:rsidRDefault="003425D3" w:rsidP="00531A08">
            <w:pPr>
              <w:spacing w:after="200" w:line="276" w:lineRule="auto"/>
              <w:contextualSpacing/>
              <w:rPr>
                <w:rFonts w:eastAsiaTheme="minorHAnsi"/>
                <w:i/>
                <w:sz w:val="18"/>
                <w:szCs w:val="18"/>
                <w:lang w:eastAsia="en-US"/>
              </w:rPr>
            </w:pPr>
          </w:p>
          <w:p w:rsidR="003425D3" w:rsidRDefault="003425D3" w:rsidP="00531A08">
            <w:pPr>
              <w:spacing w:after="200" w:line="276" w:lineRule="auto"/>
              <w:contextualSpacing/>
              <w:rPr>
                <w:rFonts w:eastAsiaTheme="minorHAnsi"/>
                <w:i/>
                <w:sz w:val="18"/>
                <w:szCs w:val="18"/>
                <w:lang w:eastAsia="en-US"/>
              </w:rPr>
            </w:pPr>
          </w:p>
          <w:p w:rsidR="003425D3" w:rsidRPr="00FF022C" w:rsidRDefault="003425D3" w:rsidP="00531A08">
            <w:pPr>
              <w:spacing w:after="200" w:line="276" w:lineRule="auto"/>
              <w:contextualSpacing/>
              <w:rPr>
                <w:rFonts w:eastAsiaTheme="minorHAnsi"/>
                <w: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contextualSpacing/>
              <w:rPr>
                <w:rFonts w:eastAsiaTheme="minorHAnsi"/>
                <w:sz w:val="18"/>
                <w:szCs w:val="18"/>
                <w:lang w:eastAsia="en-US"/>
              </w:rPr>
            </w:pPr>
            <w:r>
              <w:rPr>
                <w:rFonts w:eastAsiaTheme="minorHAnsi"/>
                <w:sz w:val="18"/>
                <w:szCs w:val="18"/>
                <w:lang w:eastAsia="en-US"/>
              </w:rPr>
              <w:t xml:space="preserve">Para. (d) </w:t>
            </w:r>
            <w:proofErr w:type="gramStart"/>
            <w:r>
              <w:rPr>
                <w:rFonts w:eastAsiaTheme="minorHAnsi"/>
                <w:sz w:val="18"/>
                <w:szCs w:val="18"/>
                <w:lang w:eastAsia="en-US"/>
              </w:rPr>
              <w:t>on</w:t>
            </w:r>
            <w:proofErr w:type="gramEnd"/>
            <w:r>
              <w:rPr>
                <w:rFonts w:eastAsiaTheme="minorHAnsi"/>
                <w:sz w:val="18"/>
                <w:szCs w:val="18"/>
                <w:lang w:eastAsia="en-US"/>
              </w:rPr>
              <w:t xml:space="preserve"> secondary </w:t>
            </w:r>
            <w:proofErr w:type="spellStart"/>
            <w:r>
              <w:rPr>
                <w:rFonts w:eastAsiaTheme="minorHAnsi"/>
                <w:sz w:val="18"/>
                <w:szCs w:val="18"/>
                <w:lang w:eastAsia="en-US"/>
              </w:rPr>
              <w:t>dependants</w:t>
            </w:r>
            <w:proofErr w:type="spellEnd"/>
            <w:r>
              <w:rPr>
                <w:rFonts w:eastAsiaTheme="minorHAnsi"/>
                <w:sz w:val="18"/>
                <w:szCs w:val="18"/>
                <w:lang w:eastAsia="en-US"/>
              </w:rPr>
              <w:t>: Amendment unrelated to compensation package review. New sentence reflecting the provisions of current Staff Rule 3.2.1, which will be deleted (</w:t>
            </w:r>
            <w:r w:rsidRPr="00CD05B4">
              <w:rPr>
                <w:rFonts w:eastAsiaTheme="minorHAnsi"/>
                <w:sz w:val="18"/>
                <w:szCs w:val="18"/>
                <w:lang w:eastAsia="en-US"/>
              </w:rPr>
              <w:t>see Annex XII).</w:t>
            </w:r>
          </w:p>
        </w:tc>
      </w:tr>
      <w:tr w:rsidR="003425D3" w:rsidRPr="00FE1EF7" w:rsidTr="00531A08">
        <w:trPr>
          <w:trHeight w:val="20"/>
        </w:trPr>
        <w:tc>
          <w:tcPr>
            <w:tcW w:w="1842" w:type="dxa"/>
            <w:shd w:val="clear" w:color="auto" w:fill="auto"/>
            <w:tcMar>
              <w:top w:w="57" w:type="dxa"/>
              <w:bottom w:w="57" w:type="dxa"/>
            </w:tcMar>
          </w:tcPr>
          <w:p w:rsidR="003425D3" w:rsidRPr="00431BD3" w:rsidRDefault="003425D3" w:rsidP="00531A08">
            <w:pPr>
              <w:ind w:right="33"/>
              <w:rPr>
                <w:b/>
                <w:sz w:val="18"/>
                <w:szCs w:val="18"/>
              </w:rPr>
            </w:pPr>
            <w:r w:rsidRPr="00431BD3">
              <w:rPr>
                <w:b/>
                <w:sz w:val="18"/>
                <w:szCs w:val="18"/>
              </w:rPr>
              <w:lastRenderedPageBreak/>
              <w:t>Regulation 3.6</w:t>
            </w:r>
          </w:p>
          <w:p w:rsidR="003425D3" w:rsidRDefault="003425D3" w:rsidP="00531A08">
            <w:pPr>
              <w:ind w:right="33"/>
              <w:rPr>
                <w:sz w:val="18"/>
                <w:szCs w:val="18"/>
              </w:rPr>
            </w:pPr>
          </w:p>
          <w:p w:rsidR="003425D3" w:rsidRPr="00055610" w:rsidRDefault="003425D3" w:rsidP="00531A08">
            <w:pPr>
              <w:ind w:right="33"/>
              <w:rPr>
                <w:sz w:val="18"/>
                <w:szCs w:val="18"/>
              </w:rPr>
            </w:pPr>
            <w:r>
              <w:rPr>
                <w:sz w:val="18"/>
                <w:szCs w:val="18"/>
              </w:rPr>
              <w:t>Advancement within Grade</w:t>
            </w:r>
          </w:p>
        </w:tc>
        <w:tc>
          <w:tcPr>
            <w:tcW w:w="4536" w:type="dxa"/>
            <w:shd w:val="clear" w:color="auto" w:fill="auto"/>
            <w:tcMar>
              <w:top w:w="57" w:type="dxa"/>
              <w:bottom w:w="57" w:type="dxa"/>
            </w:tcMar>
          </w:tcPr>
          <w:p w:rsidR="003425D3" w:rsidRPr="00431BD3" w:rsidRDefault="003425D3" w:rsidP="00531A08">
            <w:pPr>
              <w:autoSpaceDE w:val="0"/>
              <w:autoSpaceDN w:val="0"/>
              <w:adjustRightInd w:val="0"/>
              <w:rPr>
                <w:rFonts w:eastAsia="Times New Roman"/>
                <w:sz w:val="18"/>
                <w:szCs w:val="18"/>
              </w:rPr>
            </w:pPr>
            <w:r w:rsidRPr="00431BD3">
              <w:rPr>
                <w:rFonts w:eastAsia="Times New Roman"/>
                <w:sz w:val="18"/>
                <w:szCs w:val="18"/>
              </w:rPr>
              <w:t>(a)</w:t>
            </w:r>
            <w:r w:rsidRPr="00431BD3">
              <w:rPr>
                <w:rFonts w:eastAsia="Times New Roman"/>
                <w:sz w:val="18"/>
                <w:szCs w:val="18"/>
              </w:rPr>
              <w:tab/>
              <w:t>Subject to satisfactory service, staff members shall receive annual salary increases according to the salary scale provided in Regulation 3.1.  However, for staff members of grade D-2 the interval shall be two years, for staff members of grade D-1 it shall be two years from step 4 onwards, for staff members of grade P-5 it shall be two years from step 10 onwards, for staff members of grade P-4 it shall be two years from step 12 onwards, for staff members of grade P 3 it shall be two years from step 13 onwards and for staff members of grade P-2 it shall be two years from step 11.</w:t>
            </w:r>
          </w:p>
          <w:p w:rsidR="003425D3" w:rsidRPr="00431BD3" w:rsidRDefault="003425D3" w:rsidP="00531A08">
            <w:pPr>
              <w:autoSpaceDE w:val="0"/>
              <w:autoSpaceDN w:val="0"/>
              <w:adjustRightInd w:val="0"/>
              <w:rPr>
                <w:rFonts w:eastAsia="Times New Roman"/>
                <w:sz w:val="18"/>
                <w:szCs w:val="18"/>
              </w:rPr>
            </w:pPr>
          </w:p>
          <w:p w:rsidR="003425D3" w:rsidRPr="00431BD3" w:rsidRDefault="003425D3" w:rsidP="00531A08">
            <w:pPr>
              <w:autoSpaceDE w:val="0"/>
              <w:autoSpaceDN w:val="0"/>
              <w:adjustRightInd w:val="0"/>
              <w:rPr>
                <w:rFonts w:eastAsia="Times New Roman"/>
                <w:sz w:val="18"/>
                <w:szCs w:val="18"/>
              </w:rPr>
            </w:pPr>
            <w:r w:rsidRPr="00431BD3">
              <w:rPr>
                <w:rFonts w:eastAsia="Times New Roman"/>
                <w:sz w:val="18"/>
                <w:szCs w:val="18"/>
              </w:rPr>
              <w:t>(b)</w:t>
            </w:r>
            <w:r w:rsidRPr="00431BD3">
              <w:rPr>
                <w:rFonts w:eastAsia="Times New Roman"/>
                <w:sz w:val="18"/>
                <w:szCs w:val="18"/>
              </w:rPr>
              <w:tab/>
              <w:t>The interval shall be reduced to ten months instead of one year, or 20 months instead of two years, in the case of staff members in the National Professional Officer, Professional and Director categories, except staff members in language posts, who have an adequate and confirmed knowledge of two of the following languages:  Arabic, Chinese, English, French, German, Japanese, Korean, Portuguese, Russian, and Spanish.</w:t>
            </w:r>
          </w:p>
          <w:p w:rsidR="003425D3" w:rsidRPr="00431BD3" w:rsidRDefault="003425D3" w:rsidP="00531A08">
            <w:pPr>
              <w:autoSpaceDE w:val="0"/>
              <w:autoSpaceDN w:val="0"/>
              <w:adjustRightInd w:val="0"/>
              <w:rPr>
                <w:rFonts w:eastAsia="Times New Roman"/>
                <w:sz w:val="18"/>
                <w:szCs w:val="18"/>
              </w:rPr>
            </w:pPr>
          </w:p>
          <w:p w:rsidR="003425D3" w:rsidRPr="00055610" w:rsidRDefault="003425D3" w:rsidP="00531A08">
            <w:pPr>
              <w:autoSpaceDE w:val="0"/>
              <w:autoSpaceDN w:val="0"/>
              <w:adjustRightInd w:val="0"/>
              <w:rPr>
                <w:rFonts w:eastAsia="Times New Roman"/>
                <w:sz w:val="18"/>
                <w:szCs w:val="18"/>
              </w:rPr>
            </w:pPr>
            <w:r w:rsidRPr="00431BD3">
              <w:rPr>
                <w:rFonts w:eastAsia="Times New Roman"/>
                <w:sz w:val="18"/>
                <w:szCs w:val="18"/>
              </w:rPr>
              <w:lastRenderedPageBreak/>
              <w:t>(c)</w:t>
            </w:r>
            <w:r w:rsidRPr="00431BD3">
              <w:rPr>
                <w:rFonts w:eastAsia="Times New Roman"/>
                <w:sz w:val="18"/>
                <w:szCs w:val="18"/>
              </w:rPr>
              <w:tab/>
              <w:t>The subject matter of this Regulation and the rules thereunder shall not apply to temporary staff members unless otherwise prescribed by Rule 3.6.2 entitled “Advancement within Grade for Temporary Staff Members.”</w:t>
            </w:r>
          </w:p>
        </w:tc>
        <w:tc>
          <w:tcPr>
            <w:tcW w:w="4536" w:type="dxa"/>
            <w:shd w:val="clear" w:color="auto" w:fill="auto"/>
            <w:tcMar>
              <w:top w:w="57" w:type="dxa"/>
              <w:bottom w:w="57" w:type="dxa"/>
            </w:tcMar>
          </w:tcPr>
          <w:p w:rsidR="003425D3" w:rsidRPr="00431BD3" w:rsidRDefault="003425D3" w:rsidP="00531A08">
            <w:pPr>
              <w:pStyle w:val="Default"/>
              <w:rPr>
                <w:sz w:val="18"/>
                <w:szCs w:val="18"/>
              </w:rPr>
            </w:pPr>
            <w:r w:rsidRPr="00431BD3">
              <w:rPr>
                <w:sz w:val="18"/>
                <w:szCs w:val="18"/>
              </w:rPr>
              <w:lastRenderedPageBreak/>
              <w:t>(a)</w:t>
            </w:r>
            <w:r w:rsidRPr="00431BD3">
              <w:rPr>
                <w:sz w:val="18"/>
                <w:szCs w:val="18"/>
              </w:rPr>
              <w:tab/>
              <w:t xml:space="preserve">Subject to satisfactory service, staff members shall receive annual salary increases according to the salary scale provided in Regulation 3.1.  However, for staff members </w:t>
            </w:r>
            <w:r w:rsidRPr="00BF6EDC">
              <w:rPr>
                <w:b/>
                <w:sz w:val="18"/>
                <w:szCs w:val="18"/>
                <w:u w:val="single"/>
              </w:rPr>
              <w:t xml:space="preserve">at </w:t>
            </w:r>
            <w:r w:rsidRPr="00BF6EDC">
              <w:rPr>
                <w:strike/>
                <w:sz w:val="18"/>
                <w:szCs w:val="18"/>
              </w:rPr>
              <w:t>of</w:t>
            </w:r>
            <w:r w:rsidRPr="00431BD3">
              <w:rPr>
                <w:sz w:val="18"/>
                <w:szCs w:val="18"/>
              </w:rPr>
              <w:t xml:space="preserve"> grade D-2 the interval shall be two years, for staff members </w:t>
            </w:r>
            <w:r w:rsidRPr="00BF6EDC">
              <w:rPr>
                <w:b/>
                <w:sz w:val="18"/>
                <w:szCs w:val="18"/>
                <w:u w:val="single"/>
              </w:rPr>
              <w:t>at</w:t>
            </w:r>
            <w:r>
              <w:rPr>
                <w:sz w:val="18"/>
                <w:szCs w:val="18"/>
              </w:rPr>
              <w:t xml:space="preserve"> </w:t>
            </w:r>
            <w:r w:rsidRPr="00BF6EDC">
              <w:rPr>
                <w:strike/>
                <w:sz w:val="18"/>
                <w:szCs w:val="18"/>
              </w:rPr>
              <w:t>of</w:t>
            </w:r>
            <w:r w:rsidRPr="00431BD3">
              <w:rPr>
                <w:sz w:val="18"/>
                <w:szCs w:val="18"/>
              </w:rPr>
              <w:t xml:space="preserve"> grade D-1 it shall be two years </w:t>
            </w:r>
            <w:r w:rsidRPr="00431BD3">
              <w:rPr>
                <w:b/>
                <w:sz w:val="18"/>
                <w:szCs w:val="18"/>
                <w:u w:val="single"/>
              </w:rPr>
              <w:t>after</w:t>
            </w:r>
            <w:r>
              <w:rPr>
                <w:sz w:val="18"/>
                <w:szCs w:val="18"/>
              </w:rPr>
              <w:t xml:space="preserve"> </w:t>
            </w:r>
            <w:r w:rsidRPr="00431BD3">
              <w:rPr>
                <w:strike/>
                <w:sz w:val="18"/>
                <w:szCs w:val="18"/>
              </w:rPr>
              <w:t>from</w:t>
            </w:r>
            <w:r w:rsidRPr="00431BD3">
              <w:rPr>
                <w:sz w:val="18"/>
                <w:szCs w:val="18"/>
              </w:rPr>
              <w:t xml:space="preserve"> step 4 </w:t>
            </w:r>
            <w:r w:rsidRPr="00431BD3">
              <w:rPr>
                <w:strike/>
                <w:sz w:val="18"/>
                <w:szCs w:val="18"/>
              </w:rPr>
              <w:t>onwards</w:t>
            </w:r>
            <w:r w:rsidRPr="00431BD3">
              <w:rPr>
                <w:sz w:val="18"/>
                <w:szCs w:val="18"/>
              </w:rPr>
              <w:t xml:space="preserve">, for staff members </w:t>
            </w:r>
            <w:r w:rsidRPr="00BF6EDC">
              <w:rPr>
                <w:b/>
                <w:sz w:val="18"/>
                <w:szCs w:val="18"/>
                <w:u w:val="single"/>
              </w:rPr>
              <w:t>at</w:t>
            </w:r>
            <w:r>
              <w:rPr>
                <w:sz w:val="18"/>
                <w:szCs w:val="18"/>
              </w:rPr>
              <w:t xml:space="preserve"> </w:t>
            </w:r>
            <w:r w:rsidRPr="00BF6EDC">
              <w:rPr>
                <w:strike/>
                <w:sz w:val="18"/>
                <w:szCs w:val="18"/>
              </w:rPr>
              <w:t>of</w:t>
            </w:r>
            <w:r w:rsidRPr="00431BD3">
              <w:rPr>
                <w:sz w:val="18"/>
                <w:szCs w:val="18"/>
              </w:rPr>
              <w:t xml:space="preserve"> grade</w:t>
            </w:r>
            <w:r w:rsidRPr="00431BD3">
              <w:rPr>
                <w:b/>
                <w:sz w:val="18"/>
                <w:szCs w:val="18"/>
                <w:u w:val="single"/>
              </w:rPr>
              <w:t xml:space="preserve">s P-1 to </w:t>
            </w:r>
            <w:r w:rsidRPr="00431BD3">
              <w:rPr>
                <w:sz w:val="18"/>
                <w:szCs w:val="18"/>
              </w:rPr>
              <w:t xml:space="preserve">P-5 it shall be two years </w:t>
            </w:r>
            <w:r w:rsidRPr="00E265F8">
              <w:rPr>
                <w:b/>
                <w:sz w:val="18"/>
                <w:szCs w:val="18"/>
                <w:u w:val="single"/>
              </w:rPr>
              <w:t xml:space="preserve">after </w:t>
            </w:r>
            <w:r w:rsidRPr="00431BD3">
              <w:rPr>
                <w:strike/>
                <w:sz w:val="18"/>
                <w:szCs w:val="18"/>
              </w:rPr>
              <w:t>from</w:t>
            </w:r>
            <w:r w:rsidRPr="00431BD3">
              <w:rPr>
                <w:sz w:val="18"/>
                <w:szCs w:val="18"/>
              </w:rPr>
              <w:t xml:space="preserve"> step </w:t>
            </w:r>
            <w:r w:rsidRPr="00431BD3">
              <w:rPr>
                <w:b/>
                <w:sz w:val="18"/>
                <w:szCs w:val="18"/>
                <w:u w:val="single"/>
              </w:rPr>
              <w:t>7</w:t>
            </w:r>
            <w:r>
              <w:rPr>
                <w:sz w:val="18"/>
                <w:szCs w:val="18"/>
              </w:rPr>
              <w:t xml:space="preserve"> </w:t>
            </w:r>
            <w:r w:rsidRPr="00431BD3">
              <w:rPr>
                <w:strike/>
                <w:sz w:val="18"/>
                <w:szCs w:val="18"/>
              </w:rPr>
              <w:t>10 onwards, for staff members of grade P-4 it shall be two years from step 12 onwards, for staff members of grade P 3 it shall be two years from step 13 onwards and for staff members of grade P-2 it shall be two years from step 11</w:t>
            </w:r>
            <w:r w:rsidRPr="00431BD3">
              <w:rPr>
                <w:sz w:val="18"/>
                <w:szCs w:val="18"/>
              </w:rPr>
              <w:t>.</w:t>
            </w:r>
          </w:p>
          <w:p w:rsidR="003425D3" w:rsidRPr="00431BD3" w:rsidRDefault="003425D3" w:rsidP="00531A08">
            <w:pPr>
              <w:pStyle w:val="Default"/>
              <w:rPr>
                <w:sz w:val="18"/>
                <w:szCs w:val="18"/>
              </w:rPr>
            </w:pPr>
          </w:p>
          <w:p w:rsidR="003425D3" w:rsidRPr="00431BD3" w:rsidRDefault="003425D3" w:rsidP="00531A08">
            <w:pPr>
              <w:pStyle w:val="Default"/>
              <w:rPr>
                <w:strike/>
                <w:sz w:val="18"/>
                <w:szCs w:val="18"/>
              </w:rPr>
            </w:pPr>
            <w:r w:rsidRPr="00431BD3">
              <w:rPr>
                <w:strike/>
                <w:sz w:val="18"/>
                <w:szCs w:val="18"/>
              </w:rPr>
              <w:t>(b)</w:t>
            </w:r>
            <w:r w:rsidRPr="00431BD3">
              <w:rPr>
                <w:strike/>
                <w:sz w:val="18"/>
                <w:szCs w:val="18"/>
              </w:rPr>
              <w:tab/>
              <w:t>The interval shall be reduced to ten months instead of one year, or 20 months instead of two years, in the case of staff members in the National Professional Officer, Professional and Director categories, except staff members in language posts, who have an adequate and confirmed knowledge of two of the following languages:  Arabic, Chinese, English, French, German, Japanese, Korean, Portuguese, Russian, and Spanish.</w:t>
            </w:r>
          </w:p>
          <w:p w:rsidR="003425D3" w:rsidRPr="00431BD3" w:rsidRDefault="003425D3" w:rsidP="00531A08">
            <w:pPr>
              <w:pStyle w:val="Default"/>
              <w:rPr>
                <w:sz w:val="18"/>
                <w:szCs w:val="18"/>
              </w:rPr>
            </w:pPr>
          </w:p>
          <w:p w:rsidR="003425D3" w:rsidRPr="00055610" w:rsidRDefault="003425D3" w:rsidP="00531A08">
            <w:pPr>
              <w:pStyle w:val="Default"/>
              <w:rPr>
                <w:sz w:val="18"/>
                <w:szCs w:val="18"/>
              </w:rPr>
            </w:pPr>
            <w:r w:rsidRPr="00431BD3">
              <w:rPr>
                <w:b/>
                <w:sz w:val="18"/>
                <w:szCs w:val="18"/>
                <w:u w:val="single"/>
              </w:rPr>
              <w:lastRenderedPageBreak/>
              <w:t>(b)</w:t>
            </w:r>
            <w:r>
              <w:rPr>
                <w:sz w:val="18"/>
                <w:szCs w:val="18"/>
              </w:rPr>
              <w:t xml:space="preserve"> </w:t>
            </w:r>
            <w:r w:rsidRPr="00431BD3">
              <w:rPr>
                <w:strike/>
                <w:sz w:val="18"/>
                <w:szCs w:val="18"/>
              </w:rPr>
              <w:t>(c)</w:t>
            </w:r>
            <w:r w:rsidRPr="00431BD3">
              <w:rPr>
                <w:sz w:val="18"/>
                <w:szCs w:val="18"/>
              </w:rPr>
              <w:tab/>
              <w:t>The subject matter of this Regulation and the rules thereunder shall not apply to temporary staff members unless otherwise prescribed by Rule 3.6.2 entitled “Advancement within Grade for Temporary Staff Members.”</w:t>
            </w:r>
          </w:p>
        </w:tc>
        <w:tc>
          <w:tcPr>
            <w:tcW w:w="4537" w:type="dxa"/>
            <w:shd w:val="clear" w:color="auto" w:fill="auto"/>
            <w:tcMar>
              <w:top w:w="57" w:type="dxa"/>
              <w:bottom w:w="57" w:type="dxa"/>
            </w:tcMar>
          </w:tcPr>
          <w:p w:rsidR="003425D3" w:rsidRPr="009A495D" w:rsidRDefault="003425D3" w:rsidP="00531A08">
            <w:pPr>
              <w:spacing w:after="200" w:line="276" w:lineRule="auto"/>
              <w:rPr>
                <w:rFonts w:eastAsiaTheme="minorHAnsi"/>
                <w:sz w:val="18"/>
                <w:szCs w:val="18"/>
                <w:lang w:eastAsia="en-US"/>
              </w:rPr>
            </w:pPr>
            <w:r w:rsidRPr="009A495D">
              <w:rPr>
                <w:rFonts w:eastAsiaTheme="minorHAnsi"/>
                <w:sz w:val="18"/>
                <w:szCs w:val="18"/>
                <w:lang w:eastAsia="en-US"/>
              </w:rPr>
              <w:lastRenderedPageBreak/>
              <w:t>Para</w:t>
            </w:r>
            <w:r>
              <w:rPr>
                <w:rFonts w:eastAsiaTheme="minorHAnsi"/>
                <w:sz w:val="18"/>
                <w:szCs w:val="18"/>
                <w:lang w:eastAsia="en-US"/>
              </w:rPr>
              <w:t>.</w:t>
            </w:r>
            <w:r w:rsidRPr="009A495D">
              <w:rPr>
                <w:rFonts w:eastAsiaTheme="minorHAnsi"/>
                <w:sz w:val="18"/>
                <w:szCs w:val="18"/>
                <w:lang w:eastAsia="en-US"/>
              </w:rPr>
              <w:t xml:space="preserve"> (</w:t>
            </w:r>
            <w:proofErr w:type="gramStart"/>
            <w:r w:rsidRPr="009A495D">
              <w:rPr>
                <w:rFonts w:eastAsiaTheme="minorHAnsi"/>
                <w:sz w:val="18"/>
                <w:szCs w:val="18"/>
                <w:lang w:eastAsia="en-US"/>
              </w:rPr>
              <w:t>a</w:t>
            </w:r>
            <w:proofErr w:type="gramEnd"/>
            <w:r w:rsidRPr="009A495D">
              <w:rPr>
                <w:rFonts w:eastAsiaTheme="minorHAnsi"/>
                <w:sz w:val="18"/>
                <w:szCs w:val="18"/>
                <w:lang w:eastAsia="en-US"/>
              </w:rPr>
              <w:t>): Revised periodicity of step increments.</w:t>
            </w:r>
          </w:p>
          <w:p w:rsidR="003425D3" w:rsidRDefault="003425D3" w:rsidP="00531A08">
            <w:pPr>
              <w:pStyle w:val="ListParagraph"/>
              <w:spacing w:after="200" w:line="276" w:lineRule="auto"/>
              <w:rPr>
                <w:rFonts w:eastAsiaTheme="minorHAnsi"/>
                <w:sz w:val="18"/>
                <w:szCs w:val="18"/>
                <w:lang w:eastAsia="en-US"/>
              </w:rPr>
            </w:pPr>
          </w:p>
          <w:p w:rsidR="003425D3" w:rsidRDefault="003425D3" w:rsidP="00531A08">
            <w:pPr>
              <w:spacing w:after="200" w:line="276" w:lineRule="auto"/>
              <w:rPr>
                <w:rFonts w:eastAsiaTheme="minorHAnsi"/>
                <w:sz w:val="18"/>
                <w:szCs w:val="18"/>
                <w:lang w:eastAsia="en-US"/>
              </w:rPr>
            </w:pPr>
          </w:p>
          <w:p w:rsidR="003425D3" w:rsidRDefault="003425D3" w:rsidP="00531A08">
            <w:pPr>
              <w:spacing w:after="200" w:line="276" w:lineRule="auto"/>
              <w:rPr>
                <w:rFonts w:eastAsiaTheme="minorHAnsi"/>
                <w:sz w:val="18"/>
                <w:szCs w:val="18"/>
                <w:lang w:eastAsia="en-US"/>
              </w:rPr>
            </w:pPr>
          </w:p>
          <w:p w:rsidR="003425D3" w:rsidRDefault="003425D3" w:rsidP="00531A08">
            <w:pPr>
              <w:spacing w:after="200" w:line="276" w:lineRule="auto"/>
              <w:rPr>
                <w:rFonts w:eastAsiaTheme="minorHAnsi"/>
                <w:sz w:val="18"/>
                <w:szCs w:val="18"/>
                <w:lang w:eastAsia="en-US"/>
              </w:rPr>
            </w:pPr>
          </w:p>
          <w:p w:rsidR="003425D3" w:rsidRDefault="003425D3" w:rsidP="00531A08">
            <w:pPr>
              <w:spacing w:after="200" w:line="276" w:lineRule="auto"/>
              <w:rPr>
                <w:rFonts w:eastAsiaTheme="minorHAnsi"/>
                <w:sz w:val="18"/>
                <w:szCs w:val="18"/>
                <w:lang w:eastAsia="en-US"/>
              </w:rPr>
            </w:pPr>
          </w:p>
          <w:p w:rsidR="003425D3" w:rsidRPr="009A495D" w:rsidRDefault="003425D3" w:rsidP="00531A08">
            <w:pPr>
              <w:spacing w:after="200" w:line="276" w:lineRule="auto"/>
              <w:rPr>
                <w:rFonts w:eastAsiaTheme="minorHAnsi"/>
                <w:sz w:val="18"/>
                <w:szCs w:val="18"/>
                <w:lang w:eastAsia="en-US"/>
              </w:rPr>
            </w:pPr>
            <w:r w:rsidRPr="009A495D">
              <w:rPr>
                <w:rFonts w:eastAsiaTheme="minorHAnsi"/>
                <w:sz w:val="18"/>
                <w:szCs w:val="18"/>
                <w:lang w:eastAsia="en-US"/>
              </w:rPr>
              <w:t>Para</w:t>
            </w:r>
            <w:r>
              <w:rPr>
                <w:rFonts w:eastAsiaTheme="minorHAnsi"/>
                <w:sz w:val="18"/>
                <w:szCs w:val="18"/>
                <w:lang w:eastAsia="en-US"/>
              </w:rPr>
              <w:t>.</w:t>
            </w:r>
            <w:r w:rsidRPr="009A495D">
              <w:rPr>
                <w:rFonts w:eastAsiaTheme="minorHAnsi"/>
                <w:sz w:val="18"/>
                <w:szCs w:val="18"/>
                <w:lang w:eastAsia="en-US"/>
              </w:rPr>
              <w:t xml:space="preserve"> (b): Discontinuation of the accelerated step increments</w:t>
            </w:r>
            <w:r>
              <w:rPr>
                <w:rFonts w:eastAsiaTheme="minorHAnsi"/>
                <w:sz w:val="18"/>
                <w:szCs w:val="18"/>
                <w:lang w:eastAsia="en-US"/>
              </w:rPr>
              <w:t xml:space="preserve"> for language proficiency</w:t>
            </w:r>
            <w:r w:rsidRPr="009A495D">
              <w:rPr>
                <w:rFonts w:eastAsiaTheme="minorHAnsi"/>
                <w:sz w:val="18"/>
                <w:szCs w:val="18"/>
                <w:lang w:eastAsia="en-US"/>
              </w:rPr>
              <w:t>.</w:t>
            </w:r>
          </w:p>
          <w:p w:rsidR="003425D3" w:rsidRPr="00055610" w:rsidRDefault="003425D3" w:rsidP="00531A08">
            <w:pPr>
              <w:spacing w:after="200" w:line="276" w:lineRule="auto"/>
              <w:contextualSpacing/>
              <w:rPr>
                <w:rFonts w:eastAsiaTheme="minorHAnsi"/>
                <w:sz w:val="18"/>
                <w:szCs w:val="18"/>
                <w:lang w:eastAsia="en-US"/>
              </w:rPr>
            </w:pPr>
          </w:p>
        </w:tc>
      </w:tr>
      <w:tr w:rsidR="003425D3" w:rsidRPr="00FE1EF7" w:rsidTr="00531A08">
        <w:trPr>
          <w:trHeight w:val="20"/>
        </w:trPr>
        <w:tc>
          <w:tcPr>
            <w:tcW w:w="1842" w:type="dxa"/>
            <w:shd w:val="clear" w:color="auto" w:fill="auto"/>
            <w:tcMar>
              <w:top w:w="57" w:type="dxa"/>
              <w:bottom w:w="57" w:type="dxa"/>
            </w:tcMar>
          </w:tcPr>
          <w:p w:rsidR="003425D3" w:rsidRPr="00A310CF" w:rsidRDefault="003425D3" w:rsidP="00531A08">
            <w:pPr>
              <w:ind w:right="33"/>
              <w:rPr>
                <w:b/>
                <w:sz w:val="18"/>
                <w:szCs w:val="18"/>
              </w:rPr>
            </w:pPr>
            <w:r w:rsidRPr="00A310CF">
              <w:rPr>
                <w:b/>
                <w:sz w:val="18"/>
                <w:szCs w:val="18"/>
              </w:rPr>
              <w:lastRenderedPageBreak/>
              <w:t>Regulation 3.8</w:t>
            </w:r>
          </w:p>
          <w:p w:rsidR="003425D3" w:rsidRDefault="003425D3" w:rsidP="00531A08">
            <w:pPr>
              <w:ind w:right="33"/>
              <w:rPr>
                <w:sz w:val="18"/>
                <w:szCs w:val="18"/>
              </w:rPr>
            </w:pPr>
          </w:p>
          <w:p w:rsidR="003425D3" w:rsidRPr="00055610" w:rsidRDefault="003425D3" w:rsidP="00531A08">
            <w:pPr>
              <w:ind w:right="33"/>
              <w:rPr>
                <w:sz w:val="18"/>
                <w:szCs w:val="18"/>
              </w:rPr>
            </w:pPr>
            <w:r>
              <w:rPr>
                <w:sz w:val="18"/>
                <w:szCs w:val="18"/>
              </w:rPr>
              <w:t>Post Adjustment</w:t>
            </w:r>
          </w:p>
        </w:tc>
        <w:tc>
          <w:tcPr>
            <w:tcW w:w="4536" w:type="dxa"/>
            <w:shd w:val="clear" w:color="auto" w:fill="auto"/>
            <w:tcMar>
              <w:top w:w="57" w:type="dxa"/>
              <w:bottom w:w="57" w:type="dxa"/>
            </w:tcMar>
          </w:tcPr>
          <w:p w:rsidR="003425D3" w:rsidRPr="00A310CF" w:rsidRDefault="003425D3" w:rsidP="00531A08">
            <w:pPr>
              <w:autoSpaceDE w:val="0"/>
              <w:autoSpaceDN w:val="0"/>
              <w:adjustRightInd w:val="0"/>
              <w:rPr>
                <w:rFonts w:eastAsia="Times New Roman"/>
                <w:sz w:val="18"/>
                <w:szCs w:val="18"/>
              </w:rPr>
            </w:pPr>
            <w:r w:rsidRPr="00A310CF">
              <w:rPr>
                <w:rFonts w:eastAsia="Times New Roman"/>
                <w:sz w:val="18"/>
                <w:szCs w:val="18"/>
              </w:rPr>
              <w:t>(a)</w:t>
            </w:r>
            <w:r w:rsidRPr="00A310CF">
              <w:rPr>
                <w:rFonts w:eastAsia="Times New Roman"/>
                <w:sz w:val="18"/>
                <w:szCs w:val="18"/>
              </w:rPr>
              <w:tab/>
              <w:t>The base salaries of staff members in the Professional and higher categories shall be adjusted by the application of non-pensionable post adjustments, the amount of which shall be determined by multiplying one per cent of the corresponding base salary at the dependency or single rate by a multiplier reflecting the post adjustment classification established for the duty station by the ICSC, and the effective date of any change in the multiplier shall be as fixed by the said Commission.</w:t>
            </w:r>
          </w:p>
          <w:p w:rsidR="003425D3" w:rsidRPr="00A310CF" w:rsidRDefault="003425D3" w:rsidP="00531A08">
            <w:pPr>
              <w:autoSpaceDE w:val="0"/>
              <w:autoSpaceDN w:val="0"/>
              <w:adjustRightInd w:val="0"/>
              <w:rPr>
                <w:rFonts w:eastAsia="Times New Roman"/>
                <w:sz w:val="18"/>
                <w:szCs w:val="18"/>
              </w:rPr>
            </w:pPr>
          </w:p>
          <w:p w:rsidR="003425D3" w:rsidRPr="00A310CF" w:rsidRDefault="003425D3" w:rsidP="00531A08">
            <w:pPr>
              <w:autoSpaceDE w:val="0"/>
              <w:autoSpaceDN w:val="0"/>
              <w:adjustRightInd w:val="0"/>
              <w:rPr>
                <w:rFonts w:eastAsia="Times New Roman"/>
                <w:sz w:val="18"/>
                <w:szCs w:val="18"/>
              </w:rPr>
            </w:pPr>
            <w:r w:rsidRPr="00A310CF">
              <w:rPr>
                <w:rFonts w:eastAsia="Times New Roman"/>
                <w:sz w:val="18"/>
                <w:szCs w:val="18"/>
              </w:rPr>
              <w:t>(b)</w:t>
            </w:r>
            <w:r w:rsidRPr="00A310CF">
              <w:rPr>
                <w:rFonts w:eastAsia="Times New Roman"/>
                <w:sz w:val="18"/>
                <w:szCs w:val="18"/>
              </w:rPr>
              <w:tab/>
              <w:t xml:space="preserve">The “dependency rate” shall apply to any staff member who has a dependent spouse or at least one dependent child.  The place of residence of the </w:t>
            </w:r>
            <w:proofErr w:type="spellStart"/>
            <w:r w:rsidRPr="00A310CF">
              <w:rPr>
                <w:rFonts w:eastAsia="Times New Roman"/>
                <w:sz w:val="18"/>
                <w:szCs w:val="18"/>
              </w:rPr>
              <w:t>dependant</w:t>
            </w:r>
            <w:proofErr w:type="spellEnd"/>
            <w:r w:rsidRPr="00A310CF">
              <w:rPr>
                <w:rFonts w:eastAsia="Times New Roman"/>
                <w:sz w:val="18"/>
                <w:szCs w:val="18"/>
              </w:rPr>
              <w:t xml:space="preserve"> is irrelevant.  Whenever the dependency rate does not apply, the "single rate" shall apply.</w:t>
            </w:r>
          </w:p>
          <w:p w:rsidR="003425D3" w:rsidRPr="00A310CF" w:rsidRDefault="003425D3" w:rsidP="00531A08">
            <w:pPr>
              <w:autoSpaceDE w:val="0"/>
              <w:autoSpaceDN w:val="0"/>
              <w:adjustRightInd w:val="0"/>
              <w:rPr>
                <w:rFonts w:eastAsia="Times New Roman"/>
                <w:sz w:val="18"/>
                <w:szCs w:val="18"/>
              </w:rPr>
            </w:pPr>
          </w:p>
          <w:p w:rsidR="003425D3" w:rsidRPr="00A310CF" w:rsidRDefault="003425D3" w:rsidP="00531A08">
            <w:pPr>
              <w:autoSpaceDE w:val="0"/>
              <w:autoSpaceDN w:val="0"/>
              <w:adjustRightInd w:val="0"/>
              <w:rPr>
                <w:rFonts w:eastAsia="Times New Roman"/>
                <w:sz w:val="18"/>
                <w:szCs w:val="18"/>
              </w:rPr>
            </w:pPr>
            <w:r w:rsidRPr="00A310CF">
              <w:rPr>
                <w:rFonts w:eastAsia="Times New Roman"/>
                <w:sz w:val="18"/>
                <w:szCs w:val="18"/>
              </w:rPr>
              <w:t>(c)</w:t>
            </w:r>
            <w:r w:rsidRPr="00A310CF">
              <w:rPr>
                <w:rFonts w:eastAsia="Times New Roman"/>
                <w:sz w:val="18"/>
                <w:szCs w:val="18"/>
              </w:rPr>
              <w:tab/>
              <w:t xml:space="preserve">Where two staff members entitled to post adjustment </w:t>
            </w:r>
            <w:proofErr w:type="gramStart"/>
            <w:r w:rsidRPr="00A310CF">
              <w:rPr>
                <w:rFonts w:eastAsia="Times New Roman"/>
                <w:sz w:val="18"/>
                <w:szCs w:val="18"/>
              </w:rPr>
              <w:t>are</w:t>
            </w:r>
            <w:proofErr w:type="gramEnd"/>
            <w:r w:rsidRPr="00A310CF">
              <w:rPr>
                <w:rFonts w:eastAsia="Times New Roman"/>
                <w:sz w:val="18"/>
                <w:szCs w:val="18"/>
              </w:rPr>
              <w:t xml:space="preserve"> spouses and they have, or one of them has, a dependent child, the dependency rate shall apply to the staff member having the higher remuneration and the single rate shall apply to the staff member having the lower remuneration.</w:t>
            </w:r>
          </w:p>
          <w:p w:rsidR="003425D3" w:rsidRPr="00A310CF" w:rsidRDefault="003425D3" w:rsidP="00531A08">
            <w:pPr>
              <w:autoSpaceDE w:val="0"/>
              <w:autoSpaceDN w:val="0"/>
              <w:adjustRightInd w:val="0"/>
              <w:rPr>
                <w:rFonts w:eastAsia="Times New Roman"/>
                <w:sz w:val="18"/>
                <w:szCs w:val="18"/>
              </w:rPr>
            </w:pPr>
          </w:p>
          <w:p w:rsidR="003425D3" w:rsidRPr="00A310CF" w:rsidRDefault="003425D3" w:rsidP="00531A08">
            <w:pPr>
              <w:autoSpaceDE w:val="0"/>
              <w:autoSpaceDN w:val="0"/>
              <w:adjustRightInd w:val="0"/>
              <w:rPr>
                <w:rFonts w:eastAsia="Times New Roman"/>
                <w:sz w:val="18"/>
                <w:szCs w:val="18"/>
              </w:rPr>
            </w:pPr>
            <w:r w:rsidRPr="00A310CF">
              <w:rPr>
                <w:rFonts w:eastAsia="Times New Roman"/>
                <w:sz w:val="18"/>
                <w:szCs w:val="18"/>
              </w:rPr>
              <w:t>(1)</w:t>
            </w:r>
            <w:r w:rsidRPr="00A310CF">
              <w:rPr>
                <w:rFonts w:eastAsia="Times New Roman"/>
                <w:sz w:val="18"/>
                <w:szCs w:val="18"/>
              </w:rPr>
              <w:tab/>
              <w:t xml:space="preserve">Where a staff member has a spouse who is a staff member of another organization applying the United Nations common system of salaries and allowances, where they are both entitled to post adjustment and they have, or one of them has, a dependent child, the dependency rate shall apply to the staff member if the other organization applies the single rate to the spouse, whereas the single rate shall apply to the staff member if the other organization applies the dependency rate to the spouse, it being understood that the International Bureau shall always seek to agree with the other </w:t>
            </w:r>
            <w:r w:rsidRPr="00A310CF">
              <w:rPr>
                <w:rFonts w:eastAsia="Times New Roman"/>
                <w:sz w:val="18"/>
                <w:szCs w:val="18"/>
              </w:rPr>
              <w:lastRenderedPageBreak/>
              <w:t>organization that the dependency rate be applied to the spouse who has the higher remuneration.</w:t>
            </w:r>
          </w:p>
          <w:p w:rsidR="003425D3" w:rsidRPr="00A310CF" w:rsidRDefault="003425D3" w:rsidP="00531A08">
            <w:pPr>
              <w:autoSpaceDE w:val="0"/>
              <w:autoSpaceDN w:val="0"/>
              <w:adjustRightInd w:val="0"/>
              <w:rPr>
                <w:rFonts w:eastAsia="Times New Roman"/>
                <w:sz w:val="18"/>
                <w:szCs w:val="18"/>
              </w:rPr>
            </w:pPr>
          </w:p>
          <w:p w:rsidR="003425D3" w:rsidRPr="00A310CF" w:rsidRDefault="003425D3" w:rsidP="00531A08">
            <w:pPr>
              <w:autoSpaceDE w:val="0"/>
              <w:autoSpaceDN w:val="0"/>
              <w:adjustRightInd w:val="0"/>
              <w:rPr>
                <w:rFonts w:eastAsia="Times New Roman"/>
                <w:sz w:val="18"/>
                <w:szCs w:val="18"/>
              </w:rPr>
            </w:pPr>
            <w:r w:rsidRPr="00A310CF">
              <w:rPr>
                <w:rFonts w:eastAsia="Times New Roman"/>
                <w:sz w:val="18"/>
                <w:szCs w:val="18"/>
              </w:rPr>
              <w:t>(d)</w:t>
            </w:r>
            <w:r w:rsidRPr="00A310CF">
              <w:rPr>
                <w:rFonts w:eastAsia="Times New Roman"/>
                <w:sz w:val="18"/>
                <w:szCs w:val="18"/>
              </w:rPr>
              <w:tab/>
              <w:t>While during assignments for one year or more the salary of a staff member is subject to the post adjustment of his or her duty station, the Director General may introduce alternative arrangements under the following circumstances:</w:t>
            </w:r>
          </w:p>
          <w:p w:rsidR="003425D3" w:rsidRPr="00A310CF" w:rsidRDefault="003425D3" w:rsidP="00531A08">
            <w:pPr>
              <w:autoSpaceDE w:val="0"/>
              <w:autoSpaceDN w:val="0"/>
              <w:adjustRightInd w:val="0"/>
              <w:rPr>
                <w:rFonts w:eastAsia="Times New Roman"/>
                <w:sz w:val="18"/>
                <w:szCs w:val="18"/>
              </w:rPr>
            </w:pPr>
          </w:p>
          <w:p w:rsidR="003425D3" w:rsidRPr="00A310CF" w:rsidRDefault="003425D3" w:rsidP="00531A08">
            <w:pPr>
              <w:autoSpaceDE w:val="0"/>
              <w:autoSpaceDN w:val="0"/>
              <w:adjustRightInd w:val="0"/>
              <w:rPr>
                <w:rFonts w:eastAsia="Times New Roman"/>
                <w:sz w:val="18"/>
                <w:szCs w:val="18"/>
              </w:rPr>
            </w:pPr>
            <w:r w:rsidRPr="00A310CF">
              <w:rPr>
                <w:rFonts w:eastAsia="Times New Roman"/>
                <w:sz w:val="18"/>
                <w:szCs w:val="18"/>
              </w:rPr>
              <w:t>(1)</w:t>
            </w:r>
            <w:r w:rsidRPr="00A310CF">
              <w:rPr>
                <w:rFonts w:eastAsia="Times New Roman"/>
                <w:sz w:val="18"/>
                <w:szCs w:val="18"/>
              </w:rPr>
              <w:tab/>
              <w:t>when a staff member is assigned to a duty station for less than 12 months, the Director General shall decide at the time of assignment whether to apply the post adjustment applicable to that duty station and, if appropriate, to pay the assignment grant and the non-removal allowance under Rule 7.3.2(a) and Regulation 3.24 or, in lieu of the above, to authorize appropriate daily subsistence allowance in accordance with Rule 7.2.9;</w:t>
            </w:r>
          </w:p>
          <w:p w:rsidR="003425D3" w:rsidRPr="00A310CF" w:rsidRDefault="003425D3" w:rsidP="00531A08">
            <w:pPr>
              <w:autoSpaceDE w:val="0"/>
              <w:autoSpaceDN w:val="0"/>
              <w:adjustRightInd w:val="0"/>
              <w:rPr>
                <w:rFonts w:eastAsia="Times New Roman"/>
                <w:sz w:val="18"/>
                <w:szCs w:val="18"/>
              </w:rPr>
            </w:pPr>
          </w:p>
          <w:p w:rsidR="003425D3" w:rsidRPr="00055610" w:rsidRDefault="003425D3" w:rsidP="00531A08">
            <w:pPr>
              <w:autoSpaceDE w:val="0"/>
              <w:autoSpaceDN w:val="0"/>
              <w:adjustRightInd w:val="0"/>
              <w:rPr>
                <w:rFonts w:eastAsia="Times New Roman"/>
                <w:sz w:val="18"/>
                <w:szCs w:val="18"/>
              </w:rPr>
            </w:pPr>
            <w:r w:rsidRPr="00A310CF">
              <w:rPr>
                <w:rFonts w:eastAsia="Times New Roman"/>
                <w:sz w:val="18"/>
                <w:szCs w:val="18"/>
              </w:rPr>
              <w:t>(2)</w:t>
            </w:r>
            <w:r w:rsidRPr="00A310CF">
              <w:rPr>
                <w:rFonts w:eastAsia="Times New Roman"/>
                <w:sz w:val="18"/>
                <w:szCs w:val="18"/>
              </w:rPr>
              <w:tab/>
              <w:t>staff members who are assigned to a duty station classified lower in the post adjustment schedule than the duty station in which they have been serving for more than 12 months may continue to receive, for up to six months, the post adjustment applicable to the former duty station while their immediate family (spouse and dependent children) remain at that duty station.</w:t>
            </w:r>
          </w:p>
        </w:tc>
        <w:tc>
          <w:tcPr>
            <w:tcW w:w="4536" w:type="dxa"/>
            <w:shd w:val="clear" w:color="auto" w:fill="auto"/>
            <w:tcMar>
              <w:top w:w="57" w:type="dxa"/>
              <w:bottom w:w="57" w:type="dxa"/>
            </w:tcMar>
          </w:tcPr>
          <w:p w:rsidR="003425D3" w:rsidRPr="00A310CF" w:rsidRDefault="003425D3" w:rsidP="00531A08">
            <w:pPr>
              <w:pStyle w:val="Default"/>
              <w:rPr>
                <w:sz w:val="18"/>
                <w:szCs w:val="18"/>
              </w:rPr>
            </w:pPr>
            <w:r w:rsidRPr="00A310CF">
              <w:rPr>
                <w:sz w:val="18"/>
                <w:szCs w:val="18"/>
              </w:rPr>
              <w:lastRenderedPageBreak/>
              <w:t>(a)</w:t>
            </w:r>
            <w:r w:rsidRPr="00A310CF">
              <w:rPr>
                <w:sz w:val="18"/>
                <w:szCs w:val="18"/>
              </w:rPr>
              <w:tab/>
              <w:t xml:space="preserve">The </w:t>
            </w:r>
            <w:r w:rsidRPr="005D1510">
              <w:rPr>
                <w:b/>
                <w:sz w:val="18"/>
                <w:szCs w:val="18"/>
                <w:u w:val="single"/>
              </w:rPr>
              <w:t>net</w:t>
            </w:r>
            <w:r w:rsidRPr="005D1510">
              <w:rPr>
                <w:sz w:val="18"/>
                <w:szCs w:val="18"/>
              </w:rPr>
              <w:t xml:space="preserve"> base</w:t>
            </w:r>
            <w:r w:rsidRPr="00BF6EDC">
              <w:rPr>
                <w:sz w:val="18"/>
                <w:szCs w:val="18"/>
              </w:rPr>
              <w:t xml:space="preserve"> salaries of staff members in the Professional and higher categories shall be adjusted by the application of non-pensionable post adjustments, the amount of which shall be determined by multiplying one per cent of the corresponding </w:t>
            </w:r>
            <w:r w:rsidRPr="005D1510">
              <w:rPr>
                <w:b/>
                <w:sz w:val="18"/>
                <w:szCs w:val="18"/>
                <w:u w:val="single"/>
              </w:rPr>
              <w:t>net</w:t>
            </w:r>
            <w:r w:rsidRPr="005D1510">
              <w:rPr>
                <w:sz w:val="18"/>
                <w:szCs w:val="18"/>
              </w:rPr>
              <w:t xml:space="preserve"> base</w:t>
            </w:r>
            <w:r w:rsidRPr="00A310CF">
              <w:rPr>
                <w:sz w:val="18"/>
                <w:szCs w:val="18"/>
              </w:rPr>
              <w:t xml:space="preserve"> salary </w:t>
            </w:r>
            <w:r w:rsidRPr="00A310CF">
              <w:rPr>
                <w:strike/>
                <w:sz w:val="18"/>
                <w:szCs w:val="18"/>
              </w:rPr>
              <w:t>at the dependency or single rate</w:t>
            </w:r>
            <w:r w:rsidRPr="00A310CF">
              <w:rPr>
                <w:sz w:val="18"/>
                <w:szCs w:val="18"/>
              </w:rPr>
              <w:t xml:space="preserve"> by a multiplier reflecting the post adjustment classification established for the duty station by the ICSC, and the effective date of any change in the multiplier shall be as fixed by the said Commission.</w:t>
            </w:r>
          </w:p>
          <w:p w:rsidR="003425D3" w:rsidRPr="00A310CF" w:rsidRDefault="003425D3" w:rsidP="00531A08">
            <w:pPr>
              <w:pStyle w:val="Default"/>
              <w:rPr>
                <w:sz w:val="18"/>
                <w:szCs w:val="18"/>
              </w:rPr>
            </w:pPr>
          </w:p>
          <w:p w:rsidR="003425D3" w:rsidRPr="00A310CF" w:rsidRDefault="003425D3" w:rsidP="00531A08">
            <w:pPr>
              <w:pStyle w:val="Default"/>
              <w:rPr>
                <w:strike/>
                <w:sz w:val="18"/>
                <w:szCs w:val="18"/>
              </w:rPr>
            </w:pPr>
            <w:r w:rsidRPr="00A310CF">
              <w:rPr>
                <w:sz w:val="18"/>
                <w:szCs w:val="18"/>
              </w:rPr>
              <w:t>(b)</w:t>
            </w:r>
            <w:r w:rsidRPr="00A310CF">
              <w:rPr>
                <w:sz w:val="18"/>
                <w:szCs w:val="18"/>
              </w:rPr>
              <w:tab/>
            </w:r>
            <w:r w:rsidRPr="00A310CF">
              <w:rPr>
                <w:strike/>
                <w:sz w:val="18"/>
                <w:szCs w:val="18"/>
              </w:rPr>
              <w:t xml:space="preserve">The “dependency rate” shall apply to any staff member who has a dependent spouse or at least one dependent child.  The place of residence of the </w:t>
            </w:r>
            <w:proofErr w:type="spellStart"/>
            <w:r w:rsidRPr="00A310CF">
              <w:rPr>
                <w:strike/>
                <w:sz w:val="18"/>
                <w:szCs w:val="18"/>
              </w:rPr>
              <w:t>dependant</w:t>
            </w:r>
            <w:proofErr w:type="spellEnd"/>
            <w:r w:rsidRPr="00A310CF">
              <w:rPr>
                <w:strike/>
                <w:sz w:val="18"/>
                <w:szCs w:val="18"/>
              </w:rPr>
              <w:t xml:space="preserve"> is irrelevant.  Whenever the dependency rate does not apply, the "single rate" shall apply.</w:t>
            </w:r>
          </w:p>
          <w:p w:rsidR="003425D3" w:rsidRPr="00A310CF" w:rsidRDefault="003425D3" w:rsidP="00531A08">
            <w:pPr>
              <w:pStyle w:val="Default"/>
              <w:rPr>
                <w:strike/>
                <w:sz w:val="18"/>
                <w:szCs w:val="18"/>
              </w:rPr>
            </w:pPr>
          </w:p>
          <w:p w:rsidR="003425D3" w:rsidRPr="00A310CF" w:rsidRDefault="003425D3" w:rsidP="00531A08">
            <w:pPr>
              <w:pStyle w:val="Default"/>
              <w:rPr>
                <w:strike/>
                <w:sz w:val="18"/>
                <w:szCs w:val="18"/>
              </w:rPr>
            </w:pPr>
            <w:r w:rsidRPr="00A310CF">
              <w:rPr>
                <w:strike/>
                <w:sz w:val="18"/>
                <w:szCs w:val="18"/>
              </w:rPr>
              <w:t>(c)</w:t>
            </w:r>
            <w:r w:rsidRPr="00A310CF">
              <w:rPr>
                <w:strike/>
                <w:sz w:val="18"/>
                <w:szCs w:val="18"/>
              </w:rPr>
              <w:tab/>
              <w:t xml:space="preserve">Where two staff members entitled to post adjustment </w:t>
            </w:r>
            <w:proofErr w:type="gramStart"/>
            <w:r w:rsidRPr="00A310CF">
              <w:rPr>
                <w:strike/>
                <w:sz w:val="18"/>
                <w:szCs w:val="18"/>
              </w:rPr>
              <w:t>are</w:t>
            </w:r>
            <w:proofErr w:type="gramEnd"/>
            <w:r w:rsidRPr="00A310CF">
              <w:rPr>
                <w:strike/>
                <w:sz w:val="18"/>
                <w:szCs w:val="18"/>
              </w:rPr>
              <w:t xml:space="preserve"> spouses and they have, or one of them has, a dependent child, the dependency rate shall apply to the staff member having the higher remuneration and the single rate shall apply to the staff member having the lower remuneration.</w:t>
            </w:r>
          </w:p>
          <w:p w:rsidR="003425D3" w:rsidRPr="00A310CF" w:rsidRDefault="003425D3" w:rsidP="00531A08">
            <w:pPr>
              <w:pStyle w:val="Default"/>
              <w:rPr>
                <w:strike/>
                <w:sz w:val="18"/>
                <w:szCs w:val="18"/>
              </w:rPr>
            </w:pPr>
          </w:p>
          <w:p w:rsidR="003425D3" w:rsidRPr="00A310CF" w:rsidRDefault="003425D3" w:rsidP="00531A08">
            <w:pPr>
              <w:pStyle w:val="Default"/>
              <w:rPr>
                <w:strike/>
                <w:sz w:val="18"/>
                <w:szCs w:val="18"/>
              </w:rPr>
            </w:pPr>
            <w:r w:rsidRPr="00A310CF">
              <w:rPr>
                <w:strike/>
                <w:sz w:val="18"/>
                <w:szCs w:val="18"/>
              </w:rPr>
              <w:t>(1)</w:t>
            </w:r>
            <w:r w:rsidRPr="00A310CF">
              <w:rPr>
                <w:strike/>
                <w:sz w:val="18"/>
                <w:szCs w:val="18"/>
              </w:rPr>
              <w:tab/>
              <w:t xml:space="preserve">Where a staff member has a spouse who is a staff member of another organization applying the United Nations common system of salaries and allowances, where they are both entitled to post adjustment and they have, or one of them has, a dependent child, the dependency rate shall apply to the staff member if the other organization applies the single rate to the spouse, whereas the single rate shall apply to the staff member if the other organization applies the dependency rate to the spouse, it being understood that the International Bureau shall always seek to agree with the other </w:t>
            </w:r>
            <w:r w:rsidRPr="00A310CF">
              <w:rPr>
                <w:strike/>
                <w:sz w:val="18"/>
                <w:szCs w:val="18"/>
              </w:rPr>
              <w:lastRenderedPageBreak/>
              <w:t>organization that the dependency rate be applied to the spouse who has the higher remuneration.</w:t>
            </w:r>
          </w:p>
          <w:p w:rsidR="003425D3" w:rsidRPr="00A310CF" w:rsidRDefault="003425D3" w:rsidP="00531A08">
            <w:pPr>
              <w:pStyle w:val="Default"/>
              <w:rPr>
                <w:strike/>
                <w:sz w:val="18"/>
                <w:szCs w:val="18"/>
              </w:rPr>
            </w:pPr>
          </w:p>
          <w:p w:rsidR="003425D3" w:rsidRPr="00A310CF" w:rsidRDefault="003425D3" w:rsidP="00531A08">
            <w:pPr>
              <w:pStyle w:val="Default"/>
              <w:rPr>
                <w:sz w:val="18"/>
                <w:szCs w:val="18"/>
              </w:rPr>
            </w:pPr>
            <w:r w:rsidRPr="00A310CF">
              <w:rPr>
                <w:strike/>
                <w:sz w:val="18"/>
                <w:szCs w:val="18"/>
              </w:rPr>
              <w:t>(d)</w:t>
            </w:r>
            <w:r w:rsidRPr="00A310CF">
              <w:rPr>
                <w:strike/>
                <w:sz w:val="18"/>
                <w:szCs w:val="18"/>
              </w:rPr>
              <w:tab/>
            </w:r>
            <w:r w:rsidRPr="00A310CF">
              <w:rPr>
                <w:sz w:val="18"/>
                <w:szCs w:val="18"/>
              </w:rPr>
              <w:t>While during assignments for one year or more the salary of a staff member is subject to the post adjustment of his or her duty station, the Director General may introduce alternative arrangements under the following circumstances:</w:t>
            </w:r>
          </w:p>
          <w:p w:rsidR="003425D3" w:rsidRPr="00A310CF" w:rsidRDefault="003425D3" w:rsidP="00531A08">
            <w:pPr>
              <w:pStyle w:val="Default"/>
              <w:rPr>
                <w:sz w:val="18"/>
                <w:szCs w:val="18"/>
              </w:rPr>
            </w:pPr>
          </w:p>
          <w:p w:rsidR="003425D3" w:rsidRPr="00A310CF" w:rsidRDefault="003425D3" w:rsidP="00531A08">
            <w:pPr>
              <w:pStyle w:val="Default"/>
              <w:rPr>
                <w:sz w:val="18"/>
                <w:szCs w:val="18"/>
              </w:rPr>
            </w:pPr>
            <w:r w:rsidRPr="00A310CF">
              <w:rPr>
                <w:sz w:val="18"/>
                <w:szCs w:val="18"/>
              </w:rPr>
              <w:t>(1)</w:t>
            </w:r>
            <w:r w:rsidRPr="00A310CF">
              <w:rPr>
                <w:sz w:val="18"/>
                <w:szCs w:val="18"/>
              </w:rPr>
              <w:tab/>
              <w:t xml:space="preserve">when a staff member is assigned to a duty station for less than 12 months, the Director General shall decide at the time of assignment whether to apply the post adjustment applicable to that duty station and, if appropriate, to pay the </w:t>
            </w:r>
            <w:r w:rsidRPr="00A310CF">
              <w:rPr>
                <w:b/>
                <w:sz w:val="18"/>
                <w:szCs w:val="18"/>
                <w:u w:val="single"/>
              </w:rPr>
              <w:t>settling-in</w:t>
            </w:r>
            <w:r>
              <w:rPr>
                <w:sz w:val="18"/>
                <w:szCs w:val="18"/>
              </w:rPr>
              <w:t xml:space="preserve"> </w:t>
            </w:r>
            <w:r w:rsidRPr="00A310CF">
              <w:rPr>
                <w:strike/>
                <w:sz w:val="18"/>
                <w:szCs w:val="18"/>
              </w:rPr>
              <w:t>assignment</w:t>
            </w:r>
            <w:r w:rsidRPr="00A310CF">
              <w:rPr>
                <w:sz w:val="18"/>
                <w:szCs w:val="18"/>
              </w:rPr>
              <w:t xml:space="preserve"> grant </w:t>
            </w:r>
            <w:r w:rsidRPr="00A310CF">
              <w:rPr>
                <w:strike/>
                <w:sz w:val="18"/>
                <w:szCs w:val="18"/>
              </w:rPr>
              <w:t>and the non-removal allowance</w:t>
            </w:r>
            <w:r w:rsidRPr="00A310CF">
              <w:rPr>
                <w:sz w:val="18"/>
                <w:szCs w:val="18"/>
              </w:rPr>
              <w:t xml:space="preserve"> under Rule 7.3.2(a) </w:t>
            </w:r>
            <w:r w:rsidRPr="00A310CF">
              <w:rPr>
                <w:strike/>
                <w:sz w:val="18"/>
                <w:szCs w:val="18"/>
              </w:rPr>
              <w:t>and Regulation 3.24</w:t>
            </w:r>
            <w:r w:rsidRPr="00A310CF">
              <w:rPr>
                <w:sz w:val="18"/>
                <w:szCs w:val="18"/>
              </w:rPr>
              <w:t xml:space="preserve"> or, in lieu of the above, to authorize appropriate daily subsistence allowance in accordance with Rule 7.2.9;</w:t>
            </w:r>
          </w:p>
          <w:p w:rsidR="003425D3" w:rsidRPr="00A310CF" w:rsidRDefault="003425D3" w:rsidP="00531A08">
            <w:pPr>
              <w:pStyle w:val="Default"/>
              <w:rPr>
                <w:sz w:val="18"/>
                <w:szCs w:val="18"/>
              </w:rPr>
            </w:pPr>
          </w:p>
          <w:p w:rsidR="003425D3" w:rsidRPr="00055610" w:rsidRDefault="003425D3" w:rsidP="00531A08">
            <w:pPr>
              <w:pStyle w:val="Default"/>
              <w:rPr>
                <w:sz w:val="18"/>
                <w:szCs w:val="18"/>
              </w:rPr>
            </w:pPr>
            <w:r w:rsidRPr="00A310CF">
              <w:rPr>
                <w:sz w:val="18"/>
                <w:szCs w:val="18"/>
              </w:rPr>
              <w:t>(2)</w:t>
            </w:r>
            <w:r w:rsidRPr="00A310CF">
              <w:rPr>
                <w:sz w:val="18"/>
                <w:szCs w:val="18"/>
              </w:rPr>
              <w:tab/>
              <w:t>staff members who are assigned to a duty station classified lower in the post adjustment schedule than the duty station in which they have been serving for more than 12 months may continue to receive, for up to six months, the post adjustment applicable to the former duty station while their immediate family (spouse and dependent children) remain at that duty station.</w:t>
            </w:r>
          </w:p>
        </w:tc>
        <w:tc>
          <w:tcPr>
            <w:tcW w:w="4537" w:type="dxa"/>
            <w:shd w:val="clear" w:color="auto" w:fill="auto"/>
            <w:tcMar>
              <w:top w:w="57" w:type="dxa"/>
              <w:bottom w:w="57" w:type="dxa"/>
            </w:tcMar>
          </w:tcPr>
          <w:p w:rsidR="003425D3" w:rsidRDefault="003425D3" w:rsidP="00531A08">
            <w:pPr>
              <w:spacing w:after="200" w:line="276" w:lineRule="auto"/>
              <w:contextualSpacing/>
              <w:rPr>
                <w:rFonts w:eastAsiaTheme="minorHAnsi"/>
                <w:i/>
                <w:sz w:val="18"/>
                <w:szCs w:val="18"/>
                <w:highlight w:val="yellow"/>
                <w:lang w:eastAsia="en-US"/>
              </w:rPr>
            </w:pPr>
          </w:p>
          <w:p w:rsidR="003425D3" w:rsidRPr="00055610" w:rsidRDefault="003425D3" w:rsidP="00531A08">
            <w:pPr>
              <w:spacing w:after="200" w:line="276" w:lineRule="auto"/>
              <w:contextualSpacing/>
              <w:rPr>
                <w:rFonts w:eastAsiaTheme="minorHAnsi"/>
                <w:i/>
                <w:sz w:val="18"/>
                <w:szCs w:val="18"/>
                <w:lang w:eastAsia="en-US"/>
              </w:rPr>
            </w:pPr>
          </w:p>
        </w:tc>
      </w:tr>
      <w:tr w:rsidR="003425D3" w:rsidRPr="00FE1EF7" w:rsidTr="00531A08">
        <w:trPr>
          <w:trHeight w:val="20"/>
        </w:trPr>
        <w:tc>
          <w:tcPr>
            <w:tcW w:w="1842" w:type="dxa"/>
            <w:shd w:val="clear" w:color="auto" w:fill="auto"/>
            <w:tcMar>
              <w:top w:w="57" w:type="dxa"/>
              <w:bottom w:w="57" w:type="dxa"/>
            </w:tcMar>
          </w:tcPr>
          <w:p w:rsidR="003425D3" w:rsidRPr="00880C7A" w:rsidRDefault="003425D3" w:rsidP="00531A08">
            <w:pPr>
              <w:ind w:right="33"/>
              <w:rPr>
                <w:b/>
                <w:sz w:val="18"/>
                <w:szCs w:val="18"/>
              </w:rPr>
            </w:pPr>
            <w:r w:rsidRPr="00880C7A">
              <w:rPr>
                <w:b/>
                <w:sz w:val="18"/>
                <w:szCs w:val="18"/>
              </w:rPr>
              <w:lastRenderedPageBreak/>
              <w:t>Regulation 3.19</w:t>
            </w:r>
          </w:p>
          <w:p w:rsidR="003425D3" w:rsidRDefault="003425D3" w:rsidP="00531A08">
            <w:pPr>
              <w:ind w:right="33"/>
              <w:rPr>
                <w:sz w:val="18"/>
                <w:szCs w:val="18"/>
              </w:rPr>
            </w:pPr>
          </w:p>
          <w:p w:rsidR="003425D3" w:rsidRPr="00055610" w:rsidRDefault="003425D3" w:rsidP="00531A08">
            <w:pPr>
              <w:ind w:right="33"/>
              <w:rPr>
                <w:sz w:val="18"/>
                <w:szCs w:val="18"/>
              </w:rPr>
            </w:pPr>
            <w:r>
              <w:rPr>
                <w:sz w:val="18"/>
                <w:szCs w:val="18"/>
              </w:rPr>
              <w:t>Internal Taxation</w:t>
            </w:r>
          </w:p>
        </w:tc>
        <w:tc>
          <w:tcPr>
            <w:tcW w:w="4536" w:type="dxa"/>
            <w:shd w:val="clear" w:color="auto" w:fill="auto"/>
            <w:tcMar>
              <w:top w:w="57" w:type="dxa"/>
              <w:bottom w:w="57" w:type="dxa"/>
            </w:tcMar>
          </w:tcPr>
          <w:p w:rsidR="003425D3" w:rsidRDefault="003425D3" w:rsidP="00531A08">
            <w:pPr>
              <w:tabs>
                <w:tab w:val="left" w:pos="18"/>
              </w:tabs>
              <w:autoSpaceDE w:val="0"/>
              <w:autoSpaceDN w:val="0"/>
              <w:adjustRightInd w:val="0"/>
              <w:rPr>
                <w:rFonts w:eastAsia="Times New Roman"/>
                <w:sz w:val="18"/>
                <w:szCs w:val="18"/>
              </w:rPr>
            </w:pPr>
            <w:r>
              <w:rPr>
                <w:rFonts w:eastAsia="Times New Roman"/>
                <w:sz w:val="18"/>
                <w:szCs w:val="18"/>
              </w:rPr>
              <w:t>Internal Taxation</w:t>
            </w:r>
          </w:p>
          <w:p w:rsidR="003425D3"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Each staff member shall be subject to internal taxation at the following rates:</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(a)</w:t>
            </w:r>
            <w:r w:rsidRPr="00880C7A">
              <w:rPr>
                <w:rFonts w:eastAsia="Times New Roman"/>
                <w:sz w:val="18"/>
                <w:szCs w:val="18"/>
              </w:rPr>
              <w:tab/>
              <w:t>For staff members in the Professional category and above:</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(1)</w:t>
            </w:r>
            <w:r w:rsidRPr="00880C7A">
              <w:rPr>
                <w:rFonts w:eastAsia="Times New Roman"/>
                <w:sz w:val="18"/>
                <w:szCs w:val="18"/>
              </w:rPr>
              <w:tab/>
              <w:t xml:space="preserve">tax rates used in conjunction with gross salaries for staff members with </w:t>
            </w:r>
            <w:proofErr w:type="spellStart"/>
            <w:r w:rsidRPr="00880C7A">
              <w:rPr>
                <w:rFonts w:eastAsia="Times New Roman"/>
                <w:sz w:val="18"/>
                <w:szCs w:val="18"/>
              </w:rPr>
              <w:t>dependants</w:t>
            </w:r>
            <w:proofErr w:type="spellEnd"/>
            <w:r w:rsidRPr="00880C7A">
              <w:rPr>
                <w:rFonts w:eastAsia="Times New Roman"/>
                <w:sz w:val="18"/>
                <w:szCs w:val="18"/>
              </w:rPr>
              <w:t>:</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Assessable Annual Amounts</w:t>
            </w:r>
            <w:r w:rsidRPr="00880C7A">
              <w:rPr>
                <w:rFonts w:eastAsia="Times New Roman"/>
                <w:sz w:val="18"/>
                <w:szCs w:val="18"/>
              </w:rPr>
              <w:tab/>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(in US dollars)</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(per cent)</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ab/>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lastRenderedPageBreak/>
              <w:t xml:space="preserve">first    $ 50,000   </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15.0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 xml:space="preserve">next   $ 50,000  </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21.0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 xml:space="preserve">next   $ 50,000  </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27.0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 xml:space="preserve">remaining assessable amounts  </w:t>
            </w:r>
            <w:r w:rsidRPr="00880C7A">
              <w:rPr>
                <w:rFonts w:eastAsia="Times New Roman"/>
                <w:sz w:val="18"/>
                <w:szCs w:val="18"/>
              </w:rPr>
              <w:tab/>
              <w:t>30.0</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(2)</w:t>
            </w:r>
            <w:r w:rsidRPr="00880C7A">
              <w:rPr>
                <w:rFonts w:eastAsia="Times New Roman"/>
                <w:sz w:val="18"/>
                <w:szCs w:val="18"/>
              </w:rPr>
              <w:tab/>
              <w:t xml:space="preserve">tax rates used in conjunction with gross salaries for staff members without </w:t>
            </w:r>
            <w:proofErr w:type="spellStart"/>
            <w:r w:rsidRPr="00880C7A">
              <w:rPr>
                <w:rFonts w:eastAsia="Times New Roman"/>
                <w:sz w:val="18"/>
                <w:szCs w:val="18"/>
              </w:rPr>
              <w:t>dependants</w:t>
            </w:r>
            <w:proofErr w:type="spellEnd"/>
            <w:r w:rsidRPr="00880C7A">
              <w:rPr>
                <w:rFonts w:eastAsia="Times New Roman"/>
                <w:sz w:val="18"/>
                <w:szCs w:val="18"/>
              </w:rPr>
              <w:t>:</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w:t>
            </w:r>
            <w:proofErr w:type="spellStart"/>
            <w:r w:rsidRPr="00880C7A">
              <w:rPr>
                <w:rFonts w:eastAsia="Times New Roman"/>
                <w:sz w:val="18"/>
                <w:szCs w:val="18"/>
              </w:rPr>
              <w:t>i</w:t>
            </w:r>
            <w:proofErr w:type="spellEnd"/>
            <w:r w:rsidRPr="00880C7A">
              <w:rPr>
                <w:rFonts w:eastAsia="Times New Roman"/>
                <w:sz w:val="18"/>
                <w:szCs w:val="18"/>
              </w:rPr>
              <w:t>)</w:t>
            </w:r>
            <w:r w:rsidRPr="00880C7A">
              <w:rPr>
                <w:rFonts w:eastAsia="Times New Roman"/>
                <w:sz w:val="18"/>
                <w:szCs w:val="18"/>
              </w:rPr>
              <w:tab/>
              <w:t>staff assessment amounts for staff members with neither a dependent spouse nor a dependent child shall be equal to the difference between the gross salaries at different grades and the corresponding net salaries at the single rate;</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(ii)</w:t>
            </w:r>
            <w:r w:rsidRPr="00880C7A">
              <w:rPr>
                <w:rFonts w:eastAsia="Times New Roman"/>
                <w:sz w:val="18"/>
                <w:szCs w:val="18"/>
              </w:rPr>
              <w:tab/>
            </w:r>
            <w:proofErr w:type="gramStart"/>
            <w:r w:rsidRPr="00880C7A">
              <w:rPr>
                <w:rFonts w:eastAsia="Times New Roman"/>
                <w:sz w:val="18"/>
                <w:szCs w:val="18"/>
              </w:rPr>
              <w:t>the</w:t>
            </w:r>
            <w:proofErr w:type="gramEnd"/>
            <w:r w:rsidRPr="00880C7A">
              <w:rPr>
                <w:rFonts w:eastAsia="Times New Roman"/>
                <w:sz w:val="18"/>
                <w:szCs w:val="18"/>
              </w:rPr>
              <w:t xml:space="preserve"> rates for staff members with </w:t>
            </w:r>
            <w:proofErr w:type="spellStart"/>
            <w:r w:rsidRPr="00880C7A">
              <w:rPr>
                <w:rFonts w:eastAsia="Times New Roman"/>
                <w:sz w:val="18"/>
                <w:szCs w:val="18"/>
              </w:rPr>
              <w:t>dependants</w:t>
            </w:r>
            <w:proofErr w:type="spellEnd"/>
            <w:r w:rsidRPr="00880C7A">
              <w:rPr>
                <w:rFonts w:eastAsia="Times New Roman"/>
                <w:sz w:val="18"/>
                <w:szCs w:val="18"/>
              </w:rPr>
              <w:t xml:space="preserve"> shall apply to any staff member to whom the dependency rate of post adjustment applies under Regulation 3.8, and the rates for staff members without </w:t>
            </w:r>
            <w:proofErr w:type="spellStart"/>
            <w:r w:rsidRPr="00880C7A">
              <w:rPr>
                <w:rFonts w:eastAsia="Times New Roman"/>
                <w:sz w:val="18"/>
                <w:szCs w:val="18"/>
              </w:rPr>
              <w:t>dependants</w:t>
            </w:r>
            <w:proofErr w:type="spellEnd"/>
            <w:r w:rsidRPr="00880C7A">
              <w:rPr>
                <w:rFonts w:eastAsia="Times New Roman"/>
                <w:sz w:val="18"/>
                <w:szCs w:val="18"/>
              </w:rPr>
              <w:t xml:space="preserve"> shall apply to any staff member to whom the single rate of post adjustment applies under the said Regulation.</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(3)</w:t>
            </w:r>
            <w:r w:rsidRPr="00880C7A">
              <w:rPr>
                <w:rFonts w:eastAsia="Times New Roman"/>
                <w:sz w:val="18"/>
                <w:szCs w:val="18"/>
              </w:rPr>
              <w:tab/>
              <w:t>Tax rates for purposes of pensionable remuneration and pensions:</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Assessable Amounts</w:t>
            </w:r>
            <w:r w:rsidRPr="00880C7A">
              <w:rPr>
                <w:rFonts w:eastAsia="Times New Roman"/>
                <w:sz w:val="18"/>
                <w:szCs w:val="18"/>
              </w:rPr>
              <w:tab/>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(in US dollars)</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(per cent)</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ab/>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 xml:space="preserve">up to $20,000 per year  </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11.0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$20,001 to $40,000 per year</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18.0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$40,001 to $60,000 per year</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25.0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 xml:space="preserve">$60,001 and above per year  </w:t>
            </w:r>
            <w:r w:rsidRPr="00880C7A">
              <w:rPr>
                <w:rFonts w:eastAsia="Times New Roman"/>
                <w:sz w:val="18"/>
                <w:szCs w:val="18"/>
              </w:rPr>
              <w:tab/>
              <w:t>30.0</w:t>
            </w:r>
          </w:p>
          <w:p w:rsidR="003425D3"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(b)</w:t>
            </w:r>
            <w:r w:rsidRPr="00880C7A">
              <w:rPr>
                <w:rFonts w:eastAsia="Times New Roman"/>
                <w:sz w:val="18"/>
                <w:szCs w:val="18"/>
              </w:rPr>
              <w:tab/>
              <w:t>For staff members in the General Service and National Professional Officer categories:</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(1)</w:t>
            </w:r>
            <w:r w:rsidRPr="00880C7A">
              <w:rPr>
                <w:rFonts w:eastAsia="Times New Roman"/>
                <w:sz w:val="18"/>
                <w:szCs w:val="18"/>
              </w:rPr>
              <w:tab/>
              <w:t>Rates for pensionable remuneration and gross salary purposes:</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Assessable Amounts</w:t>
            </w:r>
            <w:r w:rsidRPr="00880C7A">
              <w:rPr>
                <w:rFonts w:eastAsia="Times New Roman"/>
                <w:sz w:val="18"/>
                <w:szCs w:val="18"/>
              </w:rPr>
              <w:tab/>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(in US dollars)</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(per cent)</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ab/>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lastRenderedPageBreak/>
              <w:t xml:space="preserve">up to $20,000 per year  </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19.0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$20,001 to $40,000 per year</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23.0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$40,001 to $60,000 per year</w:t>
            </w:r>
            <w:r w:rsidRPr="00880C7A">
              <w:rPr>
                <w:rFonts w:eastAsia="Times New Roman"/>
                <w:sz w:val="18"/>
                <w:szCs w:val="18"/>
              </w:rPr>
              <w:tab/>
            </w:r>
            <w:r>
              <w:rPr>
                <w:rFonts w:eastAsia="Times New Roman"/>
                <w:sz w:val="18"/>
                <w:szCs w:val="18"/>
              </w:rPr>
              <w:t xml:space="preserve">           </w:t>
            </w:r>
            <w:r w:rsidRPr="00880C7A">
              <w:rPr>
                <w:rFonts w:eastAsia="Times New Roman"/>
                <w:sz w:val="18"/>
                <w:szCs w:val="18"/>
              </w:rPr>
              <w:t>26.0</w:t>
            </w:r>
          </w:p>
          <w:p w:rsidR="003425D3" w:rsidRPr="00880C7A" w:rsidRDefault="003425D3" w:rsidP="00531A08">
            <w:pPr>
              <w:tabs>
                <w:tab w:val="left" w:pos="18"/>
              </w:tabs>
              <w:autoSpaceDE w:val="0"/>
              <w:autoSpaceDN w:val="0"/>
              <w:adjustRightInd w:val="0"/>
              <w:rPr>
                <w:rFonts w:eastAsia="Times New Roman"/>
                <w:sz w:val="18"/>
                <w:szCs w:val="18"/>
              </w:rPr>
            </w:pPr>
            <w:r w:rsidRPr="00880C7A">
              <w:rPr>
                <w:rFonts w:eastAsia="Times New Roman"/>
                <w:sz w:val="18"/>
                <w:szCs w:val="18"/>
              </w:rPr>
              <w:t xml:space="preserve">$60,001 and above per year  </w:t>
            </w:r>
            <w:r w:rsidRPr="00880C7A">
              <w:rPr>
                <w:rFonts w:eastAsia="Times New Roman"/>
                <w:sz w:val="18"/>
                <w:szCs w:val="18"/>
              </w:rPr>
              <w:tab/>
              <w:t>31.0</w:t>
            </w:r>
          </w:p>
          <w:p w:rsidR="003425D3" w:rsidRPr="00880C7A" w:rsidRDefault="003425D3" w:rsidP="00531A08">
            <w:pPr>
              <w:tabs>
                <w:tab w:val="left" w:pos="18"/>
              </w:tabs>
              <w:autoSpaceDE w:val="0"/>
              <w:autoSpaceDN w:val="0"/>
              <w:adjustRightInd w:val="0"/>
              <w:rPr>
                <w:rFonts w:eastAsia="Times New Roman"/>
                <w:sz w:val="18"/>
                <w:szCs w:val="18"/>
              </w:rPr>
            </w:pPr>
          </w:p>
          <w:p w:rsidR="003425D3" w:rsidRPr="00580D13" w:rsidRDefault="003425D3" w:rsidP="00531A08">
            <w:pPr>
              <w:tabs>
                <w:tab w:val="left" w:pos="18"/>
              </w:tabs>
              <w:autoSpaceDE w:val="0"/>
              <w:autoSpaceDN w:val="0"/>
              <w:adjustRightInd w:val="0"/>
              <w:rPr>
                <w:rFonts w:eastAsia="Times New Roman"/>
                <w:sz w:val="18"/>
                <w:szCs w:val="18"/>
              </w:rPr>
            </w:pPr>
            <w:r>
              <w:rPr>
                <w:rFonts w:eastAsia="Times New Roman"/>
                <w:sz w:val="18"/>
                <w:szCs w:val="18"/>
              </w:rPr>
              <w:t>(c)      […]</w:t>
            </w:r>
          </w:p>
        </w:tc>
        <w:tc>
          <w:tcPr>
            <w:tcW w:w="4536" w:type="dxa"/>
            <w:shd w:val="clear" w:color="auto" w:fill="auto"/>
            <w:tcMar>
              <w:top w:w="57" w:type="dxa"/>
              <w:bottom w:w="57" w:type="dxa"/>
            </w:tcMar>
          </w:tcPr>
          <w:p w:rsidR="003425D3" w:rsidRDefault="003425D3" w:rsidP="00531A08">
            <w:pPr>
              <w:pStyle w:val="Default"/>
              <w:rPr>
                <w:sz w:val="18"/>
                <w:szCs w:val="18"/>
              </w:rPr>
            </w:pPr>
            <w:r w:rsidRPr="00F3074C">
              <w:rPr>
                <w:b/>
                <w:sz w:val="18"/>
                <w:szCs w:val="18"/>
                <w:u w:val="single"/>
              </w:rPr>
              <w:lastRenderedPageBreak/>
              <w:t>Staff Assessment</w:t>
            </w:r>
            <w:r>
              <w:rPr>
                <w:sz w:val="18"/>
                <w:szCs w:val="18"/>
              </w:rPr>
              <w:t xml:space="preserve"> </w:t>
            </w:r>
            <w:r w:rsidRPr="00F3074C">
              <w:rPr>
                <w:strike/>
                <w:sz w:val="18"/>
                <w:szCs w:val="18"/>
              </w:rPr>
              <w:t>Internal Taxation</w:t>
            </w:r>
          </w:p>
          <w:p w:rsidR="003425D3" w:rsidRDefault="003425D3" w:rsidP="00531A08">
            <w:pPr>
              <w:pStyle w:val="Default"/>
              <w:rPr>
                <w:sz w:val="18"/>
                <w:szCs w:val="18"/>
              </w:rPr>
            </w:pPr>
          </w:p>
          <w:p w:rsidR="003425D3" w:rsidRPr="00F3074C" w:rsidRDefault="003425D3" w:rsidP="00531A08">
            <w:pPr>
              <w:pStyle w:val="Default"/>
              <w:rPr>
                <w:sz w:val="18"/>
                <w:szCs w:val="18"/>
              </w:rPr>
            </w:pPr>
            <w:r w:rsidRPr="00F3074C">
              <w:rPr>
                <w:sz w:val="18"/>
                <w:szCs w:val="18"/>
              </w:rPr>
              <w:t xml:space="preserve">Each staff member shall be subject to internal taxation </w:t>
            </w:r>
            <w:r w:rsidRPr="00F3074C">
              <w:rPr>
                <w:b/>
                <w:sz w:val="18"/>
                <w:szCs w:val="18"/>
                <w:u w:val="single"/>
              </w:rPr>
              <w:t>(“staff assessment”)</w:t>
            </w:r>
            <w:r>
              <w:rPr>
                <w:sz w:val="18"/>
                <w:szCs w:val="18"/>
              </w:rPr>
              <w:t xml:space="preserve"> </w:t>
            </w:r>
            <w:r w:rsidRPr="00F3074C">
              <w:rPr>
                <w:sz w:val="18"/>
                <w:szCs w:val="18"/>
              </w:rPr>
              <w:t>at the following rates:</w:t>
            </w:r>
          </w:p>
          <w:p w:rsidR="003425D3" w:rsidRPr="00F3074C" w:rsidRDefault="003425D3" w:rsidP="00531A08">
            <w:pPr>
              <w:pStyle w:val="Default"/>
              <w:rPr>
                <w:sz w:val="18"/>
                <w:szCs w:val="18"/>
              </w:rPr>
            </w:pPr>
          </w:p>
          <w:p w:rsidR="003425D3" w:rsidRPr="00F3074C" w:rsidRDefault="003425D3" w:rsidP="00531A08">
            <w:pPr>
              <w:pStyle w:val="Default"/>
              <w:rPr>
                <w:sz w:val="18"/>
                <w:szCs w:val="18"/>
              </w:rPr>
            </w:pPr>
            <w:r w:rsidRPr="00F3074C">
              <w:rPr>
                <w:sz w:val="18"/>
                <w:szCs w:val="18"/>
              </w:rPr>
              <w:t>(a)</w:t>
            </w:r>
            <w:r w:rsidRPr="00F3074C">
              <w:rPr>
                <w:sz w:val="18"/>
                <w:szCs w:val="18"/>
              </w:rPr>
              <w:tab/>
              <w:t>For staff members in the Professional category and above:</w:t>
            </w:r>
          </w:p>
          <w:p w:rsidR="003425D3" w:rsidRPr="00F3074C" w:rsidRDefault="003425D3" w:rsidP="00531A08">
            <w:pPr>
              <w:pStyle w:val="Default"/>
              <w:rPr>
                <w:sz w:val="18"/>
                <w:szCs w:val="18"/>
              </w:rPr>
            </w:pPr>
          </w:p>
          <w:p w:rsidR="003425D3" w:rsidRPr="00F3074C" w:rsidRDefault="003425D3" w:rsidP="00531A08">
            <w:pPr>
              <w:pStyle w:val="Default"/>
              <w:rPr>
                <w:sz w:val="18"/>
                <w:szCs w:val="18"/>
              </w:rPr>
            </w:pPr>
            <w:r w:rsidRPr="00F3074C">
              <w:rPr>
                <w:sz w:val="18"/>
                <w:szCs w:val="18"/>
              </w:rPr>
              <w:t>(1)</w:t>
            </w:r>
            <w:r w:rsidRPr="00F3074C">
              <w:rPr>
                <w:sz w:val="18"/>
                <w:szCs w:val="18"/>
              </w:rPr>
              <w:tab/>
            </w:r>
            <w:r w:rsidRPr="00F3074C">
              <w:rPr>
                <w:b/>
                <w:sz w:val="18"/>
                <w:szCs w:val="18"/>
                <w:u w:val="single"/>
              </w:rPr>
              <w:t>Staff assessment</w:t>
            </w:r>
            <w:r>
              <w:rPr>
                <w:sz w:val="18"/>
                <w:szCs w:val="18"/>
              </w:rPr>
              <w:t xml:space="preserve"> </w:t>
            </w:r>
            <w:r w:rsidRPr="00F3074C">
              <w:rPr>
                <w:strike/>
                <w:sz w:val="18"/>
                <w:szCs w:val="18"/>
              </w:rPr>
              <w:t>tax</w:t>
            </w:r>
            <w:r w:rsidRPr="00F3074C">
              <w:rPr>
                <w:sz w:val="18"/>
                <w:szCs w:val="18"/>
              </w:rPr>
              <w:t xml:space="preserve"> rates used in conjunction with gross salaries</w:t>
            </w:r>
            <w:r w:rsidRPr="00F3074C">
              <w:rPr>
                <w:b/>
                <w:sz w:val="18"/>
                <w:szCs w:val="18"/>
                <w:u w:val="single"/>
              </w:rPr>
              <w:t>, excluding post adjustment</w:t>
            </w:r>
            <w:r w:rsidRPr="00F3074C">
              <w:rPr>
                <w:sz w:val="18"/>
                <w:szCs w:val="18"/>
              </w:rPr>
              <w:t xml:space="preserve"> </w:t>
            </w:r>
            <w:r w:rsidRPr="00F3074C">
              <w:rPr>
                <w:strike/>
                <w:sz w:val="18"/>
                <w:szCs w:val="18"/>
              </w:rPr>
              <w:t xml:space="preserve">for staff members with </w:t>
            </w:r>
            <w:proofErr w:type="spellStart"/>
            <w:r w:rsidRPr="00F3074C">
              <w:rPr>
                <w:strike/>
                <w:sz w:val="18"/>
                <w:szCs w:val="18"/>
              </w:rPr>
              <w:t>dependants</w:t>
            </w:r>
            <w:proofErr w:type="spellEnd"/>
            <w:r w:rsidRPr="00F3074C">
              <w:rPr>
                <w:sz w:val="18"/>
                <w:szCs w:val="18"/>
              </w:rPr>
              <w:t>:</w:t>
            </w:r>
          </w:p>
          <w:p w:rsidR="003425D3" w:rsidRPr="00F3074C" w:rsidRDefault="003425D3" w:rsidP="00531A08">
            <w:pPr>
              <w:pStyle w:val="Default"/>
              <w:rPr>
                <w:sz w:val="18"/>
                <w:szCs w:val="18"/>
              </w:rPr>
            </w:pPr>
          </w:p>
          <w:p w:rsidR="003425D3" w:rsidRPr="00F3074C" w:rsidRDefault="003425D3" w:rsidP="00531A08">
            <w:pPr>
              <w:pStyle w:val="Default"/>
              <w:rPr>
                <w:sz w:val="18"/>
                <w:szCs w:val="18"/>
              </w:rPr>
            </w:pPr>
            <w:r w:rsidRPr="00F3074C">
              <w:rPr>
                <w:sz w:val="18"/>
                <w:szCs w:val="18"/>
              </w:rPr>
              <w:t>Assessable Annual Amounts</w:t>
            </w:r>
            <w:r w:rsidRPr="00F3074C">
              <w:rPr>
                <w:sz w:val="18"/>
                <w:szCs w:val="18"/>
              </w:rPr>
              <w:tab/>
            </w:r>
          </w:p>
          <w:p w:rsidR="003425D3" w:rsidRPr="00F3074C" w:rsidRDefault="003425D3" w:rsidP="00531A08">
            <w:pPr>
              <w:pStyle w:val="Default"/>
              <w:rPr>
                <w:sz w:val="18"/>
                <w:szCs w:val="18"/>
              </w:rPr>
            </w:pPr>
            <w:r w:rsidRPr="00F3074C">
              <w:rPr>
                <w:sz w:val="18"/>
                <w:szCs w:val="18"/>
              </w:rPr>
              <w:t>(in US dollars)</w:t>
            </w:r>
            <w:r w:rsidRPr="00F3074C">
              <w:rPr>
                <w:sz w:val="18"/>
                <w:szCs w:val="18"/>
              </w:rPr>
              <w:tab/>
              <w:t xml:space="preserve">                    (per cent)</w:t>
            </w:r>
          </w:p>
          <w:p w:rsidR="003425D3" w:rsidRPr="00F3074C" w:rsidRDefault="003425D3" w:rsidP="00531A08">
            <w:pPr>
              <w:pStyle w:val="Default"/>
              <w:rPr>
                <w:sz w:val="18"/>
                <w:szCs w:val="18"/>
              </w:rPr>
            </w:pPr>
            <w:r w:rsidRPr="00F3074C">
              <w:rPr>
                <w:sz w:val="18"/>
                <w:szCs w:val="18"/>
              </w:rPr>
              <w:lastRenderedPageBreak/>
              <w:tab/>
            </w:r>
          </w:p>
          <w:p w:rsidR="003425D3" w:rsidRPr="00F3074C" w:rsidRDefault="003425D3" w:rsidP="00531A08">
            <w:pPr>
              <w:pStyle w:val="Default"/>
              <w:rPr>
                <w:sz w:val="18"/>
                <w:szCs w:val="18"/>
              </w:rPr>
            </w:pPr>
            <w:r w:rsidRPr="00F3074C">
              <w:rPr>
                <w:sz w:val="18"/>
                <w:szCs w:val="18"/>
              </w:rPr>
              <w:t xml:space="preserve">first    $ 50,000   </w:t>
            </w:r>
            <w:r w:rsidRPr="00F3074C">
              <w:rPr>
                <w:sz w:val="18"/>
                <w:szCs w:val="18"/>
              </w:rPr>
              <w:tab/>
              <w:t xml:space="preserve">                      </w:t>
            </w:r>
            <w:r w:rsidRPr="00F3074C">
              <w:rPr>
                <w:b/>
                <w:sz w:val="18"/>
                <w:szCs w:val="18"/>
                <w:u w:val="single"/>
              </w:rPr>
              <w:t>17</w:t>
            </w:r>
            <w:r>
              <w:rPr>
                <w:sz w:val="18"/>
                <w:szCs w:val="18"/>
              </w:rPr>
              <w:t xml:space="preserve"> </w:t>
            </w:r>
            <w:r w:rsidRPr="00F3074C">
              <w:rPr>
                <w:strike/>
                <w:sz w:val="18"/>
                <w:szCs w:val="18"/>
              </w:rPr>
              <w:t>15.0</w:t>
            </w:r>
          </w:p>
          <w:p w:rsidR="003425D3" w:rsidRPr="00F3074C" w:rsidRDefault="003425D3" w:rsidP="00531A08">
            <w:pPr>
              <w:pStyle w:val="Default"/>
              <w:rPr>
                <w:sz w:val="18"/>
                <w:szCs w:val="18"/>
              </w:rPr>
            </w:pPr>
            <w:r w:rsidRPr="00F3074C">
              <w:rPr>
                <w:sz w:val="18"/>
                <w:szCs w:val="18"/>
              </w:rPr>
              <w:t xml:space="preserve">next   $ 50,000  </w:t>
            </w:r>
            <w:r w:rsidRPr="00F3074C">
              <w:rPr>
                <w:sz w:val="18"/>
                <w:szCs w:val="18"/>
              </w:rPr>
              <w:tab/>
            </w:r>
            <w:r w:rsidRPr="00F3074C">
              <w:rPr>
                <w:b/>
                <w:sz w:val="18"/>
                <w:szCs w:val="18"/>
              </w:rPr>
              <w:t xml:space="preserve">                      </w:t>
            </w:r>
            <w:r w:rsidRPr="00F3074C">
              <w:rPr>
                <w:b/>
                <w:sz w:val="18"/>
                <w:szCs w:val="18"/>
                <w:u w:val="single"/>
              </w:rPr>
              <w:t>24</w:t>
            </w:r>
            <w:r>
              <w:rPr>
                <w:sz w:val="18"/>
                <w:szCs w:val="18"/>
              </w:rPr>
              <w:t xml:space="preserve"> </w:t>
            </w:r>
            <w:r w:rsidRPr="00F3074C">
              <w:rPr>
                <w:strike/>
                <w:sz w:val="18"/>
                <w:szCs w:val="18"/>
              </w:rPr>
              <w:t>21.0</w:t>
            </w:r>
          </w:p>
          <w:p w:rsidR="003425D3" w:rsidRPr="00F3074C" w:rsidRDefault="003425D3" w:rsidP="00531A08">
            <w:pPr>
              <w:pStyle w:val="Default"/>
              <w:rPr>
                <w:sz w:val="18"/>
                <w:szCs w:val="18"/>
              </w:rPr>
            </w:pPr>
            <w:r w:rsidRPr="00F3074C">
              <w:rPr>
                <w:sz w:val="18"/>
                <w:szCs w:val="18"/>
              </w:rPr>
              <w:t xml:space="preserve">next   $ 50,000  </w:t>
            </w:r>
            <w:r w:rsidRPr="00F3074C">
              <w:rPr>
                <w:sz w:val="18"/>
                <w:szCs w:val="18"/>
              </w:rPr>
              <w:tab/>
              <w:t xml:space="preserve">                      </w:t>
            </w:r>
            <w:r w:rsidRPr="00F3074C">
              <w:rPr>
                <w:b/>
                <w:sz w:val="18"/>
                <w:szCs w:val="18"/>
                <w:u w:val="single"/>
              </w:rPr>
              <w:t>30</w:t>
            </w:r>
            <w:r>
              <w:rPr>
                <w:sz w:val="18"/>
                <w:szCs w:val="18"/>
              </w:rPr>
              <w:t xml:space="preserve"> </w:t>
            </w:r>
            <w:r w:rsidRPr="00F3074C">
              <w:rPr>
                <w:strike/>
                <w:sz w:val="18"/>
                <w:szCs w:val="18"/>
              </w:rPr>
              <w:t>27.0</w:t>
            </w:r>
          </w:p>
          <w:p w:rsidR="003425D3" w:rsidRPr="00F3074C" w:rsidRDefault="003425D3" w:rsidP="00531A08">
            <w:pPr>
              <w:pStyle w:val="Default"/>
              <w:rPr>
                <w:sz w:val="18"/>
                <w:szCs w:val="18"/>
              </w:rPr>
            </w:pPr>
            <w:r w:rsidRPr="00F3074C">
              <w:rPr>
                <w:sz w:val="18"/>
                <w:szCs w:val="18"/>
              </w:rPr>
              <w:t xml:space="preserve">remaining assessable amounts  </w:t>
            </w:r>
            <w:r w:rsidRPr="00F3074C">
              <w:rPr>
                <w:sz w:val="18"/>
                <w:szCs w:val="18"/>
              </w:rPr>
              <w:tab/>
            </w:r>
            <w:r w:rsidRPr="00F3074C">
              <w:rPr>
                <w:b/>
                <w:sz w:val="18"/>
                <w:szCs w:val="18"/>
                <w:u w:val="single"/>
              </w:rPr>
              <w:t>34</w:t>
            </w:r>
            <w:r>
              <w:rPr>
                <w:sz w:val="18"/>
                <w:szCs w:val="18"/>
              </w:rPr>
              <w:t xml:space="preserve"> </w:t>
            </w:r>
            <w:r w:rsidRPr="00F3074C">
              <w:rPr>
                <w:strike/>
                <w:sz w:val="18"/>
                <w:szCs w:val="18"/>
              </w:rPr>
              <w:t>30.0</w:t>
            </w:r>
          </w:p>
          <w:p w:rsidR="003425D3" w:rsidRPr="00F3074C" w:rsidRDefault="003425D3" w:rsidP="00531A08">
            <w:pPr>
              <w:pStyle w:val="Default"/>
              <w:rPr>
                <w:sz w:val="18"/>
                <w:szCs w:val="18"/>
              </w:rPr>
            </w:pPr>
          </w:p>
          <w:p w:rsidR="003425D3" w:rsidRPr="00F3074C" w:rsidRDefault="003425D3" w:rsidP="00531A08">
            <w:pPr>
              <w:pStyle w:val="Default"/>
              <w:rPr>
                <w:strike/>
                <w:sz w:val="18"/>
                <w:szCs w:val="18"/>
              </w:rPr>
            </w:pPr>
            <w:r w:rsidRPr="00F3074C">
              <w:rPr>
                <w:sz w:val="18"/>
                <w:szCs w:val="18"/>
              </w:rPr>
              <w:t>(2)</w:t>
            </w:r>
            <w:r w:rsidRPr="00F3074C">
              <w:rPr>
                <w:sz w:val="18"/>
                <w:szCs w:val="18"/>
              </w:rPr>
              <w:tab/>
            </w:r>
            <w:r w:rsidRPr="00F3074C">
              <w:rPr>
                <w:strike/>
                <w:sz w:val="18"/>
                <w:szCs w:val="18"/>
              </w:rPr>
              <w:t xml:space="preserve">tax rates used in conjunction with gross salaries for staff members without </w:t>
            </w:r>
            <w:proofErr w:type="spellStart"/>
            <w:r w:rsidRPr="00F3074C">
              <w:rPr>
                <w:strike/>
                <w:sz w:val="18"/>
                <w:szCs w:val="18"/>
              </w:rPr>
              <w:t>dependants</w:t>
            </w:r>
            <w:proofErr w:type="spellEnd"/>
            <w:r w:rsidRPr="00F3074C">
              <w:rPr>
                <w:strike/>
                <w:sz w:val="18"/>
                <w:szCs w:val="18"/>
              </w:rPr>
              <w:t>:</w:t>
            </w:r>
          </w:p>
          <w:p w:rsidR="003425D3" w:rsidRPr="00F3074C" w:rsidRDefault="003425D3" w:rsidP="00531A08">
            <w:pPr>
              <w:pStyle w:val="Default"/>
              <w:rPr>
                <w:strike/>
                <w:sz w:val="18"/>
                <w:szCs w:val="18"/>
              </w:rPr>
            </w:pPr>
          </w:p>
          <w:p w:rsidR="003425D3" w:rsidRPr="00F3074C" w:rsidRDefault="003425D3" w:rsidP="00531A08">
            <w:pPr>
              <w:pStyle w:val="Default"/>
              <w:rPr>
                <w:strike/>
                <w:sz w:val="18"/>
                <w:szCs w:val="18"/>
              </w:rPr>
            </w:pPr>
            <w:r w:rsidRPr="00F3074C">
              <w:rPr>
                <w:strike/>
                <w:sz w:val="18"/>
                <w:szCs w:val="18"/>
              </w:rPr>
              <w:t>(</w:t>
            </w:r>
            <w:proofErr w:type="spellStart"/>
            <w:r w:rsidRPr="00F3074C">
              <w:rPr>
                <w:strike/>
                <w:sz w:val="18"/>
                <w:szCs w:val="18"/>
              </w:rPr>
              <w:t>i</w:t>
            </w:r>
            <w:proofErr w:type="spellEnd"/>
            <w:r w:rsidRPr="00F3074C">
              <w:rPr>
                <w:strike/>
                <w:sz w:val="18"/>
                <w:szCs w:val="18"/>
              </w:rPr>
              <w:t>)</w:t>
            </w:r>
            <w:r w:rsidRPr="00F3074C">
              <w:rPr>
                <w:strike/>
                <w:sz w:val="18"/>
                <w:szCs w:val="18"/>
              </w:rPr>
              <w:tab/>
              <w:t>staff assessment amounts for staff members with neither a dependent spouse nor a dependent child shall be equal to the difference between the gross salaries at different grades and the corresponding net salaries at the single rate;</w:t>
            </w:r>
          </w:p>
          <w:p w:rsidR="003425D3" w:rsidRPr="00F3074C" w:rsidRDefault="003425D3" w:rsidP="00531A08">
            <w:pPr>
              <w:pStyle w:val="Default"/>
              <w:rPr>
                <w:strike/>
                <w:sz w:val="18"/>
                <w:szCs w:val="18"/>
              </w:rPr>
            </w:pPr>
          </w:p>
          <w:p w:rsidR="003425D3" w:rsidRPr="00F3074C" w:rsidRDefault="003425D3" w:rsidP="00531A08">
            <w:pPr>
              <w:pStyle w:val="Default"/>
              <w:rPr>
                <w:strike/>
                <w:sz w:val="18"/>
                <w:szCs w:val="18"/>
              </w:rPr>
            </w:pPr>
            <w:r w:rsidRPr="00F3074C">
              <w:rPr>
                <w:strike/>
                <w:sz w:val="18"/>
                <w:szCs w:val="18"/>
              </w:rPr>
              <w:t>(ii)</w:t>
            </w:r>
            <w:r w:rsidRPr="00F3074C">
              <w:rPr>
                <w:strike/>
                <w:sz w:val="18"/>
                <w:szCs w:val="18"/>
              </w:rPr>
              <w:tab/>
            </w:r>
            <w:proofErr w:type="gramStart"/>
            <w:r w:rsidRPr="00F3074C">
              <w:rPr>
                <w:strike/>
                <w:sz w:val="18"/>
                <w:szCs w:val="18"/>
              </w:rPr>
              <w:t>the</w:t>
            </w:r>
            <w:proofErr w:type="gramEnd"/>
            <w:r w:rsidRPr="00F3074C">
              <w:rPr>
                <w:strike/>
                <w:sz w:val="18"/>
                <w:szCs w:val="18"/>
              </w:rPr>
              <w:t xml:space="preserve"> rates for staff members with </w:t>
            </w:r>
            <w:proofErr w:type="spellStart"/>
            <w:r w:rsidRPr="00F3074C">
              <w:rPr>
                <w:strike/>
                <w:sz w:val="18"/>
                <w:szCs w:val="18"/>
              </w:rPr>
              <w:t>dependants</w:t>
            </w:r>
            <w:proofErr w:type="spellEnd"/>
            <w:r w:rsidRPr="00F3074C">
              <w:rPr>
                <w:strike/>
                <w:sz w:val="18"/>
                <w:szCs w:val="18"/>
              </w:rPr>
              <w:t xml:space="preserve"> shall apply to any staff member to whom the dependency rate of post adjustment applies under Regulation 3.8, and the rates for staff members without </w:t>
            </w:r>
            <w:proofErr w:type="spellStart"/>
            <w:r w:rsidRPr="00F3074C">
              <w:rPr>
                <w:strike/>
                <w:sz w:val="18"/>
                <w:szCs w:val="18"/>
              </w:rPr>
              <w:t>dependants</w:t>
            </w:r>
            <w:proofErr w:type="spellEnd"/>
            <w:r w:rsidRPr="00F3074C">
              <w:rPr>
                <w:strike/>
                <w:sz w:val="18"/>
                <w:szCs w:val="18"/>
              </w:rPr>
              <w:t xml:space="preserve"> shall apply to any staff member to whom the single rate of post adjustment applies under the said Regulation.</w:t>
            </w:r>
          </w:p>
          <w:p w:rsidR="003425D3" w:rsidRPr="00F3074C" w:rsidRDefault="003425D3" w:rsidP="00531A08">
            <w:pPr>
              <w:pStyle w:val="Default"/>
              <w:rPr>
                <w:strike/>
                <w:sz w:val="18"/>
                <w:szCs w:val="18"/>
              </w:rPr>
            </w:pPr>
          </w:p>
          <w:p w:rsidR="003425D3" w:rsidRPr="00F3074C" w:rsidRDefault="003425D3" w:rsidP="00531A08">
            <w:pPr>
              <w:pStyle w:val="Default"/>
              <w:rPr>
                <w:sz w:val="18"/>
                <w:szCs w:val="18"/>
              </w:rPr>
            </w:pPr>
            <w:r w:rsidRPr="00F3074C">
              <w:rPr>
                <w:strike/>
                <w:sz w:val="18"/>
                <w:szCs w:val="18"/>
              </w:rPr>
              <w:t>(3)</w:t>
            </w:r>
            <w:r w:rsidRPr="00F3074C">
              <w:rPr>
                <w:strike/>
                <w:sz w:val="18"/>
                <w:szCs w:val="18"/>
              </w:rPr>
              <w:tab/>
              <w:t>Tax</w:t>
            </w:r>
            <w:r w:rsidRPr="00F3074C">
              <w:rPr>
                <w:sz w:val="18"/>
                <w:szCs w:val="18"/>
              </w:rPr>
              <w:t xml:space="preserve"> </w:t>
            </w:r>
            <w:r w:rsidRPr="00F3074C">
              <w:rPr>
                <w:b/>
                <w:sz w:val="18"/>
                <w:szCs w:val="18"/>
                <w:u w:val="single"/>
              </w:rPr>
              <w:t>Staff assessment</w:t>
            </w:r>
            <w:r>
              <w:rPr>
                <w:sz w:val="18"/>
                <w:szCs w:val="18"/>
              </w:rPr>
              <w:t xml:space="preserve"> </w:t>
            </w:r>
            <w:r w:rsidRPr="00F3074C">
              <w:rPr>
                <w:sz w:val="18"/>
                <w:szCs w:val="18"/>
              </w:rPr>
              <w:t>rates for purposes of pensionable remuneration and pensions:</w:t>
            </w:r>
          </w:p>
          <w:p w:rsidR="003425D3" w:rsidRPr="00F3074C" w:rsidRDefault="003425D3" w:rsidP="00531A08">
            <w:pPr>
              <w:pStyle w:val="Default"/>
              <w:rPr>
                <w:sz w:val="18"/>
                <w:szCs w:val="18"/>
              </w:rPr>
            </w:pPr>
          </w:p>
          <w:p w:rsidR="003425D3" w:rsidRPr="00F3074C" w:rsidRDefault="003425D3" w:rsidP="00531A08">
            <w:pPr>
              <w:pStyle w:val="Default"/>
              <w:rPr>
                <w:sz w:val="18"/>
                <w:szCs w:val="18"/>
              </w:rPr>
            </w:pPr>
            <w:r w:rsidRPr="00F3074C">
              <w:rPr>
                <w:sz w:val="18"/>
                <w:szCs w:val="18"/>
              </w:rPr>
              <w:t>Assessable Amounts</w:t>
            </w:r>
            <w:r w:rsidRPr="00F3074C">
              <w:rPr>
                <w:sz w:val="18"/>
                <w:szCs w:val="18"/>
              </w:rPr>
              <w:tab/>
            </w:r>
          </w:p>
          <w:p w:rsidR="003425D3" w:rsidRPr="00F3074C" w:rsidRDefault="003425D3" w:rsidP="00531A08">
            <w:pPr>
              <w:pStyle w:val="Default"/>
              <w:rPr>
                <w:sz w:val="18"/>
                <w:szCs w:val="18"/>
              </w:rPr>
            </w:pPr>
            <w:r w:rsidRPr="00F3074C">
              <w:rPr>
                <w:sz w:val="18"/>
                <w:szCs w:val="18"/>
              </w:rPr>
              <w:t>(in US dollars)</w:t>
            </w:r>
            <w:r w:rsidRPr="00F3074C">
              <w:rPr>
                <w:sz w:val="18"/>
                <w:szCs w:val="18"/>
              </w:rPr>
              <w:tab/>
              <w:t xml:space="preserve">                     (per cent)</w:t>
            </w:r>
          </w:p>
          <w:p w:rsidR="003425D3" w:rsidRPr="00F3074C" w:rsidRDefault="003425D3" w:rsidP="00531A08">
            <w:pPr>
              <w:pStyle w:val="Default"/>
              <w:rPr>
                <w:sz w:val="18"/>
                <w:szCs w:val="18"/>
              </w:rPr>
            </w:pPr>
            <w:r w:rsidRPr="00F3074C">
              <w:rPr>
                <w:sz w:val="18"/>
                <w:szCs w:val="18"/>
              </w:rPr>
              <w:tab/>
            </w:r>
          </w:p>
          <w:p w:rsidR="003425D3" w:rsidRPr="00F3074C" w:rsidRDefault="003425D3" w:rsidP="00531A08">
            <w:pPr>
              <w:pStyle w:val="Default"/>
              <w:rPr>
                <w:sz w:val="18"/>
                <w:szCs w:val="18"/>
              </w:rPr>
            </w:pPr>
            <w:r w:rsidRPr="00F3074C">
              <w:rPr>
                <w:sz w:val="18"/>
                <w:szCs w:val="18"/>
              </w:rPr>
              <w:t xml:space="preserve">up to $20,000 per year  </w:t>
            </w:r>
            <w:r w:rsidRPr="00F3074C">
              <w:rPr>
                <w:sz w:val="18"/>
                <w:szCs w:val="18"/>
              </w:rPr>
              <w:tab/>
              <w:t xml:space="preserve">           11</w:t>
            </w:r>
            <w:r w:rsidRPr="00F3074C">
              <w:rPr>
                <w:strike/>
                <w:sz w:val="18"/>
                <w:szCs w:val="18"/>
              </w:rPr>
              <w:t>.0</w:t>
            </w:r>
          </w:p>
          <w:p w:rsidR="003425D3" w:rsidRPr="00F3074C" w:rsidRDefault="003425D3" w:rsidP="00531A08">
            <w:pPr>
              <w:pStyle w:val="Default"/>
              <w:rPr>
                <w:sz w:val="18"/>
                <w:szCs w:val="18"/>
              </w:rPr>
            </w:pPr>
            <w:r w:rsidRPr="00F3074C">
              <w:rPr>
                <w:sz w:val="18"/>
                <w:szCs w:val="18"/>
              </w:rPr>
              <w:t>$20,001 to $40,000 per year</w:t>
            </w:r>
            <w:r w:rsidRPr="00F3074C">
              <w:rPr>
                <w:sz w:val="18"/>
                <w:szCs w:val="18"/>
              </w:rPr>
              <w:tab/>
              <w:t xml:space="preserve">           18</w:t>
            </w:r>
            <w:r w:rsidRPr="00F3074C">
              <w:rPr>
                <w:strike/>
                <w:sz w:val="18"/>
                <w:szCs w:val="18"/>
              </w:rPr>
              <w:t>.0</w:t>
            </w:r>
          </w:p>
          <w:p w:rsidR="003425D3" w:rsidRPr="00F3074C" w:rsidRDefault="003425D3" w:rsidP="00531A08">
            <w:pPr>
              <w:pStyle w:val="Default"/>
              <w:rPr>
                <w:sz w:val="18"/>
                <w:szCs w:val="18"/>
              </w:rPr>
            </w:pPr>
            <w:r w:rsidRPr="00F3074C">
              <w:rPr>
                <w:sz w:val="18"/>
                <w:szCs w:val="18"/>
              </w:rPr>
              <w:t>$40,001 to $60,000 per year</w:t>
            </w:r>
            <w:r w:rsidRPr="00F3074C">
              <w:rPr>
                <w:sz w:val="18"/>
                <w:szCs w:val="18"/>
              </w:rPr>
              <w:tab/>
              <w:t xml:space="preserve">           25</w:t>
            </w:r>
            <w:r w:rsidRPr="00F3074C">
              <w:rPr>
                <w:strike/>
                <w:sz w:val="18"/>
                <w:szCs w:val="18"/>
              </w:rPr>
              <w:t>.0</w:t>
            </w:r>
          </w:p>
          <w:p w:rsidR="003425D3" w:rsidRPr="00F3074C" w:rsidRDefault="003425D3" w:rsidP="00531A08">
            <w:pPr>
              <w:pStyle w:val="Default"/>
              <w:rPr>
                <w:sz w:val="18"/>
                <w:szCs w:val="18"/>
              </w:rPr>
            </w:pPr>
            <w:r w:rsidRPr="00F3074C">
              <w:rPr>
                <w:sz w:val="18"/>
                <w:szCs w:val="18"/>
              </w:rPr>
              <w:t xml:space="preserve">$60,001 and above per year  </w:t>
            </w:r>
            <w:r w:rsidRPr="00F3074C">
              <w:rPr>
                <w:sz w:val="18"/>
                <w:szCs w:val="18"/>
              </w:rPr>
              <w:tab/>
              <w:t>30</w:t>
            </w:r>
            <w:r w:rsidRPr="00F3074C">
              <w:rPr>
                <w:strike/>
                <w:sz w:val="18"/>
                <w:szCs w:val="18"/>
              </w:rPr>
              <w:t>.0</w:t>
            </w:r>
          </w:p>
          <w:p w:rsidR="003425D3" w:rsidRPr="00F3074C" w:rsidRDefault="003425D3" w:rsidP="00531A08">
            <w:pPr>
              <w:pStyle w:val="Default"/>
              <w:rPr>
                <w:sz w:val="18"/>
                <w:szCs w:val="18"/>
              </w:rPr>
            </w:pPr>
          </w:p>
          <w:p w:rsidR="003425D3" w:rsidRPr="00F3074C" w:rsidRDefault="003425D3" w:rsidP="00531A08">
            <w:pPr>
              <w:pStyle w:val="Default"/>
              <w:rPr>
                <w:sz w:val="18"/>
                <w:szCs w:val="18"/>
              </w:rPr>
            </w:pPr>
            <w:r w:rsidRPr="00F3074C">
              <w:rPr>
                <w:sz w:val="18"/>
                <w:szCs w:val="18"/>
              </w:rPr>
              <w:t>(b)</w:t>
            </w:r>
            <w:r w:rsidRPr="00F3074C">
              <w:rPr>
                <w:sz w:val="18"/>
                <w:szCs w:val="18"/>
              </w:rPr>
              <w:tab/>
              <w:t>For staff members in the General Service and National Professional Officer categories:</w:t>
            </w:r>
          </w:p>
          <w:p w:rsidR="003425D3" w:rsidRPr="00F3074C" w:rsidRDefault="003425D3" w:rsidP="00531A08">
            <w:pPr>
              <w:pStyle w:val="Default"/>
              <w:rPr>
                <w:sz w:val="18"/>
                <w:szCs w:val="18"/>
              </w:rPr>
            </w:pPr>
          </w:p>
          <w:p w:rsidR="003425D3" w:rsidRPr="00F3074C" w:rsidRDefault="003425D3" w:rsidP="00531A08">
            <w:pPr>
              <w:pStyle w:val="Default"/>
              <w:rPr>
                <w:sz w:val="18"/>
                <w:szCs w:val="18"/>
              </w:rPr>
            </w:pPr>
            <w:r w:rsidRPr="00F3074C">
              <w:rPr>
                <w:strike/>
                <w:sz w:val="18"/>
                <w:szCs w:val="18"/>
              </w:rPr>
              <w:t>(1)</w:t>
            </w:r>
            <w:r w:rsidRPr="00F3074C">
              <w:rPr>
                <w:sz w:val="18"/>
                <w:szCs w:val="18"/>
              </w:rPr>
              <w:tab/>
            </w:r>
            <w:r w:rsidRPr="00F3074C">
              <w:rPr>
                <w:b/>
                <w:sz w:val="18"/>
                <w:szCs w:val="18"/>
                <w:u w:val="single"/>
              </w:rPr>
              <w:t>Staff assessment rates</w:t>
            </w:r>
            <w:r>
              <w:rPr>
                <w:sz w:val="18"/>
                <w:szCs w:val="18"/>
              </w:rPr>
              <w:t xml:space="preserve"> </w:t>
            </w:r>
            <w:proofErr w:type="spellStart"/>
            <w:r w:rsidRPr="00F3074C">
              <w:rPr>
                <w:strike/>
                <w:sz w:val="18"/>
                <w:szCs w:val="18"/>
              </w:rPr>
              <w:t>Rates</w:t>
            </w:r>
            <w:proofErr w:type="spellEnd"/>
            <w:r w:rsidRPr="00F3074C">
              <w:rPr>
                <w:strike/>
                <w:sz w:val="18"/>
                <w:szCs w:val="18"/>
              </w:rPr>
              <w:t xml:space="preserve"> </w:t>
            </w:r>
            <w:r w:rsidRPr="00F3074C">
              <w:rPr>
                <w:sz w:val="18"/>
                <w:szCs w:val="18"/>
              </w:rPr>
              <w:t>for pensionable remuneration and gross salary purposes:</w:t>
            </w:r>
          </w:p>
          <w:p w:rsidR="003425D3" w:rsidRPr="00F3074C" w:rsidRDefault="003425D3" w:rsidP="00531A08">
            <w:pPr>
              <w:pStyle w:val="Default"/>
              <w:rPr>
                <w:sz w:val="18"/>
                <w:szCs w:val="18"/>
              </w:rPr>
            </w:pPr>
          </w:p>
          <w:p w:rsidR="003425D3" w:rsidRPr="00F3074C" w:rsidRDefault="003425D3" w:rsidP="00531A08">
            <w:pPr>
              <w:pStyle w:val="Default"/>
              <w:rPr>
                <w:sz w:val="18"/>
                <w:szCs w:val="18"/>
              </w:rPr>
            </w:pPr>
            <w:r w:rsidRPr="00F3074C">
              <w:rPr>
                <w:sz w:val="18"/>
                <w:szCs w:val="18"/>
              </w:rPr>
              <w:t>Assessable Amounts</w:t>
            </w:r>
            <w:r w:rsidRPr="00F3074C">
              <w:rPr>
                <w:sz w:val="18"/>
                <w:szCs w:val="18"/>
              </w:rPr>
              <w:tab/>
            </w:r>
          </w:p>
          <w:p w:rsidR="003425D3" w:rsidRPr="00F3074C" w:rsidRDefault="003425D3" w:rsidP="00531A08">
            <w:pPr>
              <w:pStyle w:val="Default"/>
              <w:rPr>
                <w:sz w:val="18"/>
                <w:szCs w:val="18"/>
              </w:rPr>
            </w:pPr>
            <w:r w:rsidRPr="00F3074C">
              <w:rPr>
                <w:sz w:val="18"/>
                <w:szCs w:val="18"/>
              </w:rPr>
              <w:t>(in US dollars)</w:t>
            </w:r>
            <w:r w:rsidRPr="00F3074C">
              <w:rPr>
                <w:sz w:val="18"/>
                <w:szCs w:val="18"/>
              </w:rPr>
              <w:tab/>
              <w:t xml:space="preserve">                      (per cent)</w:t>
            </w:r>
          </w:p>
          <w:p w:rsidR="003425D3" w:rsidRPr="00F3074C" w:rsidRDefault="003425D3" w:rsidP="00531A08">
            <w:pPr>
              <w:pStyle w:val="Default"/>
              <w:rPr>
                <w:sz w:val="18"/>
                <w:szCs w:val="18"/>
              </w:rPr>
            </w:pPr>
            <w:r w:rsidRPr="00F3074C">
              <w:rPr>
                <w:sz w:val="18"/>
                <w:szCs w:val="18"/>
              </w:rPr>
              <w:lastRenderedPageBreak/>
              <w:tab/>
            </w:r>
          </w:p>
          <w:p w:rsidR="003425D3" w:rsidRPr="00F3074C" w:rsidRDefault="003425D3" w:rsidP="00531A08">
            <w:pPr>
              <w:pStyle w:val="Default"/>
              <w:rPr>
                <w:sz w:val="18"/>
                <w:szCs w:val="18"/>
              </w:rPr>
            </w:pPr>
            <w:r w:rsidRPr="00F3074C">
              <w:rPr>
                <w:sz w:val="18"/>
                <w:szCs w:val="18"/>
              </w:rPr>
              <w:t xml:space="preserve">up to $20,000 per year  </w:t>
            </w:r>
            <w:r w:rsidRPr="00F3074C">
              <w:rPr>
                <w:sz w:val="18"/>
                <w:szCs w:val="18"/>
              </w:rPr>
              <w:tab/>
              <w:t xml:space="preserve">           19</w:t>
            </w:r>
            <w:r w:rsidRPr="00F3074C">
              <w:rPr>
                <w:strike/>
                <w:sz w:val="18"/>
                <w:szCs w:val="18"/>
              </w:rPr>
              <w:t>.0</w:t>
            </w:r>
          </w:p>
          <w:p w:rsidR="003425D3" w:rsidRPr="00F3074C" w:rsidRDefault="003425D3" w:rsidP="00531A08">
            <w:pPr>
              <w:pStyle w:val="Default"/>
              <w:rPr>
                <w:sz w:val="18"/>
                <w:szCs w:val="18"/>
              </w:rPr>
            </w:pPr>
            <w:r w:rsidRPr="00F3074C">
              <w:rPr>
                <w:sz w:val="18"/>
                <w:szCs w:val="18"/>
              </w:rPr>
              <w:t>$20,001 to $40,000 per year</w:t>
            </w:r>
            <w:r w:rsidRPr="00F3074C">
              <w:rPr>
                <w:sz w:val="18"/>
                <w:szCs w:val="18"/>
              </w:rPr>
              <w:tab/>
              <w:t xml:space="preserve">           23</w:t>
            </w:r>
            <w:r w:rsidRPr="00F3074C">
              <w:rPr>
                <w:strike/>
                <w:sz w:val="18"/>
                <w:szCs w:val="18"/>
              </w:rPr>
              <w:t>.0</w:t>
            </w:r>
          </w:p>
          <w:p w:rsidR="003425D3" w:rsidRPr="00F3074C" w:rsidRDefault="003425D3" w:rsidP="00531A08">
            <w:pPr>
              <w:pStyle w:val="Default"/>
              <w:rPr>
                <w:sz w:val="18"/>
                <w:szCs w:val="18"/>
              </w:rPr>
            </w:pPr>
            <w:r w:rsidRPr="00F3074C">
              <w:rPr>
                <w:sz w:val="18"/>
                <w:szCs w:val="18"/>
              </w:rPr>
              <w:t>$40,001 to $60,000 per year</w:t>
            </w:r>
            <w:r w:rsidRPr="00F3074C">
              <w:rPr>
                <w:sz w:val="18"/>
                <w:szCs w:val="18"/>
              </w:rPr>
              <w:tab/>
              <w:t xml:space="preserve">           26</w:t>
            </w:r>
            <w:r w:rsidRPr="00F3074C">
              <w:rPr>
                <w:strike/>
                <w:sz w:val="18"/>
                <w:szCs w:val="18"/>
              </w:rPr>
              <w:t>.0</w:t>
            </w:r>
          </w:p>
          <w:p w:rsidR="003425D3" w:rsidRPr="00F3074C" w:rsidRDefault="003425D3" w:rsidP="00531A08">
            <w:pPr>
              <w:pStyle w:val="Default"/>
              <w:rPr>
                <w:sz w:val="18"/>
                <w:szCs w:val="18"/>
              </w:rPr>
            </w:pPr>
            <w:r w:rsidRPr="00F3074C">
              <w:rPr>
                <w:sz w:val="18"/>
                <w:szCs w:val="18"/>
              </w:rPr>
              <w:t xml:space="preserve">$60,001 and above per year  </w:t>
            </w:r>
            <w:r w:rsidRPr="00F3074C">
              <w:rPr>
                <w:sz w:val="18"/>
                <w:szCs w:val="18"/>
              </w:rPr>
              <w:tab/>
              <w:t>31</w:t>
            </w:r>
            <w:r w:rsidRPr="00F3074C">
              <w:rPr>
                <w:strike/>
                <w:sz w:val="18"/>
                <w:szCs w:val="18"/>
              </w:rPr>
              <w:t>.0</w:t>
            </w:r>
          </w:p>
          <w:p w:rsidR="003425D3" w:rsidRPr="00F3074C" w:rsidRDefault="003425D3" w:rsidP="00531A08">
            <w:pPr>
              <w:pStyle w:val="Default"/>
              <w:rPr>
                <w:sz w:val="18"/>
                <w:szCs w:val="18"/>
              </w:rPr>
            </w:pPr>
          </w:p>
          <w:p w:rsidR="003425D3" w:rsidRPr="00CE02AC" w:rsidRDefault="003425D3" w:rsidP="00531A08">
            <w:pPr>
              <w:pStyle w:val="Default"/>
              <w:rPr>
                <w:sz w:val="18"/>
                <w:szCs w:val="18"/>
              </w:rPr>
            </w:pPr>
            <w:r w:rsidRPr="00F3074C">
              <w:rPr>
                <w:sz w:val="18"/>
                <w:szCs w:val="18"/>
              </w:rPr>
              <w:t>(c)      […]</w:t>
            </w:r>
          </w:p>
        </w:tc>
        <w:tc>
          <w:tcPr>
            <w:tcW w:w="4537" w:type="dxa"/>
            <w:shd w:val="clear" w:color="auto" w:fill="auto"/>
            <w:tcMar>
              <w:top w:w="57" w:type="dxa"/>
              <w:bottom w:w="57" w:type="dxa"/>
            </w:tcMar>
          </w:tcPr>
          <w:p w:rsidR="003425D3" w:rsidRPr="00DE7DB1" w:rsidRDefault="003425D3" w:rsidP="00531A08">
            <w:pPr>
              <w:spacing w:after="200" w:line="276" w:lineRule="auto"/>
              <w:contextualSpacing/>
              <w:rPr>
                <w:rFonts w:eastAsiaTheme="minorHAnsi"/>
                <w:sz w:val="18"/>
                <w:szCs w:val="18"/>
                <w:lang w:eastAsia="en-US"/>
              </w:rPr>
            </w:pPr>
            <w:r w:rsidRPr="00DE7DB1">
              <w:rPr>
                <w:rFonts w:eastAsiaTheme="minorHAnsi"/>
                <w:sz w:val="18"/>
                <w:szCs w:val="18"/>
                <w:lang w:eastAsia="en-US"/>
              </w:rPr>
              <w:lastRenderedPageBreak/>
              <w:t xml:space="preserve">Some </w:t>
            </w:r>
            <w:r>
              <w:rPr>
                <w:rFonts w:eastAsiaTheme="minorHAnsi"/>
                <w:sz w:val="18"/>
                <w:szCs w:val="18"/>
                <w:lang w:eastAsia="en-US"/>
              </w:rPr>
              <w:t>minor editorial amendments are made (in addition to the amendments related to the compensation package).</w:t>
            </w:r>
          </w:p>
        </w:tc>
      </w:tr>
      <w:tr w:rsidR="003425D3" w:rsidRPr="00FE1EF7" w:rsidTr="00531A08">
        <w:trPr>
          <w:trHeight w:val="20"/>
        </w:trPr>
        <w:tc>
          <w:tcPr>
            <w:tcW w:w="1842" w:type="dxa"/>
            <w:shd w:val="clear" w:color="auto" w:fill="auto"/>
            <w:tcMar>
              <w:top w:w="57" w:type="dxa"/>
              <w:bottom w:w="57" w:type="dxa"/>
            </w:tcMar>
          </w:tcPr>
          <w:p w:rsidR="003425D3" w:rsidRPr="00B82DF1" w:rsidRDefault="003425D3" w:rsidP="00531A08">
            <w:pPr>
              <w:ind w:right="33"/>
              <w:rPr>
                <w:b/>
                <w:sz w:val="18"/>
                <w:szCs w:val="18"/>
              </w:rPr>
            </w:pPr>
            <w:r w:rsidRPr="00B82DF1">
              <w:rPr>
                <w:b/>
                <w:sz w:val="18"/>
                <w:szCs w:val="18"/>
              </w:rPr>
              <w:lastRenderedPageBreak/>
              <w:t>Regulation 12.5</w:t>
            </w:r>
          </w:p>
          <w:p w:rsidR="003425D3" w:rsidRDefault="003425D3" w:rsidP="00531A08">
            <w:pPr>
              <w:ind w:right="33"/>
              <w:rPr>
                <w:sz w:val="18"/>
                <w:szCs w:val="18"/>
              </w:rPr>
            </w:pPr>
          </w:p>
          <w:p w:rsidR="003425D3" w:rsidRPr="009D1443" w:rsidRDefault="003425D3" w:rsidP="00531A08">
            <w:pPr>
              <w:ind w:right="33"/>
              <w:rPr>
                <w:sz w:val="18"/>
                <w:szCs w:val="18"/>
              </w:rPr>
            </w:pPr>
            <w:r>
              <w:rPr>
                <w:sz w:val="18"/>
                <w:szCs w:val="18"/>
              </w:rPr>
              <w:t>Transitional Measures</w:t>
            </w:r>
          </w:p>
        </w:tc>
        <w:tc>
          <w:tcPr>
            <w:tcW w:w="4536" w:type="dxa"/>
            <w:shd w:val="clear" w:color="auto" w:fill="auto"/>
            <w:tcMar>
              <w:top w:w="57" w:type="dxa"/>
              <w:bottom w:w="57" w:type="dxa"/>
            </w:tcMar>
          </w:tcPr>
          <w:p w:rsidR="003425D3" w:rsidRPr="00055610" w:rsidRDefault="003425D3" w:rsidP="00531A08">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425D3" w:rsidRPr="00E971CD" w:rsidRDefault="003425D3" w:rsidP="00531A08">
            <w:pPr>
              <w:autoSpaceDE w:val="0"/>
              <w:autoSpaceDN w:val="0"/>
              <w:adjustRightInd w:val="0"/>
              <w:rPr>
                <w:rFonts w:eastAsia="Times New Roman"/>
                <w:b/>
                <w:sz w:val="18"/>
                <w:szCs w:val="18"/>
                <w:u w:val="single"/>
              </w:rPr>
            </w:pPr>
            <w:r w:rsidRPr="00E971CD">
              <w:rPr>
                <w:rFonts w:eastAsia="Times New Roman"/>
                <w:b/>
                <w:sz w:val="18"/>
                <w:szCs w:val="18"/>
                <w:u w:val="single"/>
              </w:rPr>
              <w:t>(k)</w:t>
            </w:r>
            <w:r w:rsidRPr="00E971CD">
              <w:rPr>
                <w:rFonts w:eastAsia="Times New Roman"/>
                <w:b/>
                <w:sz w:val="18"/>
                <w:szCs w:val="18"/>
                <w:u w:val="single"/>
              </w:rPr>
              <w:tab/>
              <w:t>Staff members in the Professional and higher categories whose salary levels were higher than those at the maximum step of their grade upon conversion to the unified salary scale on January 1, 2017, shall remain at that salary level until such time as the staff member is promoted or separated from service. Such salaries and the corresponding pensionable remuneration amounts shall be maintained by the ICSC and adjusted as necessary.</w:t>
            </w:r>
          </w:p>
          <w:p w:rsidR="003425D3" w:rsidRPr="00E971CD" w:rsidRDefault="003425D3" w:rsidP="00531A08">
            <w:pPr>
              <w:autoSpaceDE w:val="0"/>
              <w:autoSpaceDN w:val="0"/>
              <w:adjustRightInd w:val="0"/>
              <w:rPr>
                <w:rFonts w:eastAsia="Times New Roman"/>
                <w:b/>
                <w:sz w:val="18"/>
                <w:szCs w:val="18"/>
                <w:u w:val="single"/>
              </w:rPr>
            </w:pPr>
          </w:p>
          <w:p w:rsidR="003425D3" w:rsidRPr="00B82DF1" w:rsidRDefault="003425D3" w:rsidP="00531A08">
            <w:pPr>
              <w:rPr>
                <w:rFonts w:eastAsia="Times New Roman"/>
                <w:b/>
                <w:sz w:val="18"/>
                <w:szCs w:val="18"/>
                <w:u w:val="single"/>
              </w:rPr>
            </w:pPr>
            <w:r w:rsidRPr="00E971CD">
              <w:rPr>
                <w:rFonts w:eastAsia="Times New Roman"/>
                <w:b/>
                <w:sz w:val="18"/>
                <w:szCs w:val="18"/>
                <w:u w:val="single"/>
              </w:rPr>
              <w:t>(l)       Staff members in receipt of the dependency rate of salary in respect of a dependent child as at December 31, 2016 shall receive with effect from January 1, 2017, a transitional allowance provided that the child is still recognized</w:t>
            </w:r>
            <w:r>
              <w:rPr>
                <w:rFonts w:eastAsia="Times New Roman"/>
                <w:b/>
                <w:sz w:val="18"/>
                <w:szCs w:val="18"/>
                <w:u w:val="single"/>
              </w:rPr>
              <w:t xml:space="preserve"> as a </w:t>
            </w:r>
            <w:proofErr w:type="spellStart"/>
            <w:r>
              <w:rPr>
                <w:rFonts w:eastAsia="Times New Roman"/>
                <w:b/>
                <w:sz w:val="18"/>
                <w:szCs w:val="18"/>
                <w:u w:val="single"/>
              </w:rPr>
              <w:t>dependant</w:t>
            </w:r>
            <w:proofErr w:type="spellEnd"/>
            <w:r>
              <w:rPr>
                <w:rFonts w:eastAsia="Times New Roman"/>
                <w:b/>
                <w:sz w:val="18"/>
                <w:szCs w:val="18"/>
                <w:u w:val="single"/>
              </w:rPr>
              <w:t xml:space="preserve"> on January 1, 2017</w:t>
            </w:r>
            <w:r w:rsidRPr="00795C98">
              <w:rPr>
                <w:rFonts w:eastAsia="Times New Roman"/>
                <w:b/>
                <w:sz w:val="18"/>
                <w:szCs w:val="18"/>
                <w:u w:val="single"/>
              </w:rPr>
              <w:t xml:space="preserve">. The dependent child allowance provided for </w:t>
            </w:r>
            <w:r>
              <w:rPr>
                <w:rFonts w:eastAsia="Times New Roman"/>
                <w:b/>
                <w:sz w:val="18"/>
                <w:szCs w:val="18"/>
                <w:u w:val="single"/>
              </w:rPr>
              <w:t>in Regulation</w:t>
            </w:r>
            <w:r w:rsidRPr="00795C98">
              <w:rPr>
                <w:rFonts w:eastAsia="Times New Roman"/>
                <w:b/>
                <w:sz w:val="18"/>
                <w:szCs w:val="18"/>
                <w:u w:val="single"/>
              </w:rPr>
              <w:t xml:space="preserve"> </w:t>
            </w:r>
            <w:r>
              <w:rPr>
                <w:rFonts w:eastAsia="Times New Roman"/>
                <w:b/>
                <w:sz w:val="18"/>
                <w:szCs w:val="18"/>
                <w:u w:val="single"/>
              </w:rPr>
              <w:t>3.3</w:t>
            </w:r>
            <w:r w:rsidRPr="00795C98">
              <w:rPr>
                <w:rFonts w:eastAsia="Times New Roman"/>
                <w:b/>
                <w:sz w:val="18"/>
                <w:szCs w:val="18"/>
                <w:u w:val="single"/>
              </w:rPr>
              <w:t xml:space="preserve"> shall not be paid concurrently in that case. The transitional allowance shall amount to six per cent of the net salary plus post adjustment the first 12 months, then </w:t>
            </w:r>
            <w:r>
              <w:rPr>
                <w:rFonts w:eastAsia="Times New Roman"/>
                <w:b/>
                <w:sz w:val="18"/>
                <w:szCs w:val="18"/>
                <w:u w:val="single"/>
              </w:rPr>
              <w:t xml:space="preserve">shall </w:t>
            </w:r>
            <w:r w:rsidRPr="00795C98">
              <w:rPr>
                <w:rFonts w:eastAsia="Times New Roman"/>
                <w:b/>
                <w:sz w:val="18"/>
                <w:szCs w:val="18"/>
                <w:u w:val="single"/>
              </w:rPr>
              <w:t xml:space="preserve">be reduced by one percentage point of the net salary plus post adjustment every 12 months thereafter. When the amount of the transitional allowance becomes equal to or less than the amount of the dependent child allowance, the latter shall be payable in lieu. The transitional allowance shall be discontinued earlier if the child in respect of whom it was payable is no longer </w:t>
            </w:r>
            <w:r w:rsidRPr="007875DD">
              <w:rPr>
                <w:rFonts w:eastAsia="Times New Roman"/>
                <w:b/>
                <w:sz w:val="18"/>
                <w:szCs w:val="18"/>
                <w:u w:val="single"/>
              </w:rPr>
              <w:t xml:space="preserve">recognized as a </w:t>
            </w:r>
            <w:proofErr w:type="spellStart"/>
            <w:r w:rsidRPr="007875DD">
              <w:rPr>
                <w:rFonts w:eastAsia="Times New Roman"/>
                <w:b/>
                <w:sz w:val="18"/>
                <w:szCs w:val="18"/>
                <w:u w:val="single"/>
              </w:rPr>
              <w:t>dependant</w:t>
            </w:r>
            <w:proofErr w:type="spellEnd"/>
            <w:r w:rsidRPr="007875DD">
              <w:rPr>
                <w:rFonts w:eastAsia="Times New Roman"/>
                <w:b/>
                <w:sz w:val="18"/>
                <w:szCs w:val="18"/>
                <w:u w:val="single"/>
              </w:rPr>
              <w:t xml:space="preserve"> or if the staff member becomes entitled to the dependent spouse allowance.</w:t>
            </w:r>
            <w:r>
              <w:rPr>
                <w:rFonts w:eastAsia="Times New Roman"/>
                <w:b/>
                <w:sz w:val="18"/>
                <w:szCs w:val="18"/>
                <w:u w:val="single"/>
              </w:rPr>
              <w:t xml:space="preserve"> I</w:t>
            </w:r>
            <w:r w:rsidRPr="007050D5">
              <w:rPr>
                <w:rFonts w:eastAsia="Times New Roman"/>
                <w:b/>
                <w:sz w:val="18"/>
                <w:szCs w:val="18"/>
                <w:u w:val="single"/>
              </w:rPr>
              <w:t xml:space="preserve">n addition to </w:t>
            </w:r>
            <w:r>
              <w:rPr>
                <w:rFonts w:eastAsia="Times New Roman"/>
                <w:b/>
                <w:sz w:val="18"/>
                <w:szCs w:val="18"/>
                <w:u w:val="single"/>
              </w:rPr>
              <w:t>the transitional allowance</w:t>
            </w:r>
            <w:r w:rsidRPr="007050D5">
              <w:rPr>
                <w:rFonts w:eastAsia="Times New Roman"/>
                <w:b/>
                <w:sz w:val="18"/>
                <w:szCs w:val="18"/>
                <w:u w:val="single"/>
              </w:rPr>
              <w:t xml:space="preserve">, the staff member shall be entitled to the amount provided in Annex II for a </w:t>
            </w:r>
            <w:r w:rsidRPr="007050D5">
              <w:rPr>
                <w:rFonts w:eastAsia="Times New Roman"/>
                <w:b/>
                <w:sz w:val="18"/>
                <w:szCs w:val="18"/>
                <w:u w:val="single"/>
              </w:rPr>
              <w:lastRenderedPageBreak/>
              <w:t>child who is determined to be physically or mentally disabled either permanently or for a period expected to be of long duration</w:t>
            </w:r>
            <w:r>
              <w:rPr>
                <w:rFonts w:eastAsia="Times New Roman"/>
                <w:b/>
                <w:sz w:val="18"/>
                <w:szCs w:val="18"/>
                <w:u w:val="single"/>
              </w:rPr>
              <w:t>.</w:t>
            </w:r>
          </w:p>
        </w:tc>
        <w:tc>
          <w:tcPr>
            <w:tcW w:w="4537" w:type="dxa"/>
            <w:shd w:val="clear" w:color="auto" w:fill="auto"/>
            <w:tcMar>
              <w:top w:w="57" w:type="dxa"/>
              <w:bottom w:w="57" w:type="dxa"/>
            </w:tcMar>
          </w:tcPr>
          <w:p w:rsidR="003425D3" w:rsidRDefault="003425D3" w:rsidP="00531A08">
            <w:pPr>
              <w:spacing w:after="200" w:line="276" w:lineRule="auto"/>
              <w:contextualSpacing/>
              <w:rPr>
                <w:rFonts w:eastAsiaTheme="minorHAnsi"/>
                <w:sz w:val="18"/>
                <w:szCs w:val="18"/>
                <w:lang w:eastAsia="en-US"/>
              </w:rPr>
            </w:pPr>
            <w:r>
              <w:rPr>
                <w:rFonts w:eastAsiaTheme="minorHAnsi"/>
                <w:sz w:val="18"/>
                <w:szCs w:val="18"/>
                <w:lang w:eastAsia="en-US"/>
              </w:rPr>
              <w:lastRenderedPageBreak/>
              <w:t>Transitional measure approved by the General Assembly of the United Nations.</w:t>
            </w:r>
          </w:p>
          <w:p w:rsidR="003425D3" w:rsidRDefault="003425D3" w:rsidP="00531A08">
            <w:pPr>
              <w:spacing w:after="200" w:line="276" w:lineRule="auto"/>
              <w:contextualSpacing/>
              <w:rPr>
                <w:rFonts w:eastAsiaTheme="minorHAnsi"/>
                <w:sz w:val="18"/>
                <w:szCs w:val="18"/>
                <w:lang w:eastAsia="en-US"/>
              </w:rPr>
            </w:pPr>
          </w:p>
          <w:p w:rsidR="003425D3" w:rsidRDefault="003425D3" w:rsidP="00531A08">
            <w:pPr>
              <w:spacing w:after="200" w:line="276" w:lineRule="auto"/>
              <w:rPr>
                <w:i/>
                <w:sz w:val="18"/>
                <w:szCs w:val="18"/>
                <w:highlight w:val="yellow"/>
              </w:rPr>
            </w:pPr>
          </w:p>
          <w:p w:rsidR="003425D3" w:rsidRDefault="003425D3" w:rsidP="00531A08">
            <w:pPr>
              <w:spacing w:after="200" w:line="276" w:lineRule="auto"/>
              <w:rPr>
                <w:i/>
                <w:sz w:val="18"/>
                <w:szCs w:val="18"/>
                <w:highlight w:val="yellow"/>
              </w:rPr>
            </w:pPr>
          </w:p>
          <w:p w:rsidR="003425D3" w:rsidRDefault="003425D3" w:rsidP="00531A08">
            <w:pPr>
              <w:spacing w:after="200" w:line="276" w:lineRule="auto"/>
              <w:rPr>
                <w:i/>
                <w:sz w:val="18"/>
                <w:szCs w:val="18"/>
                <w:highlight w:val="yellow"/>
              </w:rPr>
            </w:pPr>
          </w:p>
          <w:p w:rsidR="003425D3" w:rsidRDefault="003425D3" w:rsidP="00531A08">
            <w:pPr>
              <w:spacing w:after="200" w:line="276" w:lineRule="auto"/>
              <w:rPr>
                <w:i/>
                <w:sz w:val="18"/>
                <w:szCs w:val="18"/>
                <w:highlight w:val="yellow"/>
              </w:rPr>
            </w:pPr>
          </w:p>
          <w:p w:rsidR="003425D3" w:rsidRDefault="003425D3" w:rsidP="00531A08">
            <w:pPr>
              <w:spacing w:after="200" w:line="276" w:lineRule="auto"/>
              <w:rPr>
                <w:sz w:val="18"/>
                <w:szCs w:val="18"/>
              </w:rPr>
            </w:pPr>
          </w:p>
          <w:p w:rsidR="003425D3" w:rsidRPr="005D1510" w:rsidRDefault="003425D3" w:rsidP="00531A08">
            <w:pPr>
              <w:spacing w:after="200" w:line="276" w:lineRule="auto"/>
              <w:rPr>
                <w:i/>
                <w:sz w:val="18"/>
                <w:szCs w:val="18"/>
              </w:rPr>
            </w:pPr>
          </w:p>
        </w:tc>
      </w:tr>
    </w:tbl>
    <w:p w:rsidR="00531A08" w:rsidRPr="00C25FD9" w:rsidRDefault="00531A08" w:rsidP="008C69FE"/>
    <w:p w:rsidR="008C69FE" w:rsidRDefault="008C69FE" w:rsidP="008C69FE">
      <w:pPr>
        <w:pStyle w:val="Endofdocument-Annex"/>
        <w:ind w:left="11057"/>
        <w:rPr>
          <w:szCs w:val="22"/>
        </w:rPr>
        <w:sectPr w:rsidR="008C69FE" w:rsidSect="00EA0838">
          <w:headerReference w:type="default" r:id="rId32"/>
          <w:headerReference w:type="first" r:id="rId33"/>
          <w:endnotePr>
            <w:numFmt w:val="decimal"/>
          </w:endnotePr>
          <w:pgSz w:w="16840" w:h="11907" w:orient="landscape" w:code="9"/>
          <w:pgMar w:top="1418" w:right="567" w:bottom="1247" w:left="1418" w:header="510" w:footer="1021" w:gutter="0"/>
          <w:pgNumType w:start="1"/>
          <w:cols w:space="720"/>
          <w:titlePg/>
          <w:docGrid w:linePitch="299"/>
        </w:sectPr>
      </w:pPr>
      <w:r>
        <w:rPr>
          <w:szCs w:val="22"/>
        </w:rPr>
        <w:t>[Annex V</w:t>
      </w:r>
      <w:r w:rsidRPr="009765DF">
        <w:rPr>
          <w:szCs w:val="22"/>
        </w:rPr>
        <w:t xml:space="preserve"> follows]</w:t>
      </w:r>
    </w:p>
    <w:p w:rsidR="00722BA8" w:rsidRDefault="00722BA8" w:rsidP="008C69FE">
      <w:pPr>
        <w:ind w:left="-709"/>
        <w:jc w:val="center"/>
        <w:outlineLvl w:val="0"/>
        <w:rPr>
          <w:b/>
        </w:rPr>
      </w:pPr>
      <w:r>
        <w:rPr>
          <w:b/>
        </w:rPr>
        <w:lastRenderedPageBreak/>
        <w:t>COMPENSATION PACKAGE</w:t>
      </w:r>
    </w:p>
    <w:p w:rsidR="008C69FE" w:rsidRDefault="008C69FE" w:rsidP="00722BA8">
      <w:pPr>
        <w:ind w:left="-709"/>
        <w:jc w:val="center"/>
        <w:outlineLvl w:val="0"/>
        <w:rPr>
          <w:b/>
        </w:rPr>
      </w:pPr>
      <w:r w:rsidRPr="00D91FC4">
        <w:rPr>
          <w:b/>
        </w:rPr>
        <w:t xml:space="preserve">AMENDMENTS TO THE STAFF RULES </w:t>
      </w:r>
      <w:r>
        <w:rPr>
          <w:b/>
        </w:rPr>
        <w:t xml:space="preserve">AND RELATED ANNEXES </w:t>
      </w:r>
      <w:r w:rsidRPr="00D91FC4">
        <w:rPr>
          <w:b/>
        </w:rPr>
        <w:t xml:space="preserve">TO BE EFFECTIVE </w:t>
      </w:r>
      <w:r>
        <w:rPr>
          <w:b/>
        </w:rPr>
        <w:t>AS FROM</w:t>
      </w:r>
      <w:r w:rsidRPr="00D91FC4">
        <w:rPr>
          <w:b/>
        </w:rPr>
        <w:t xml:space="preserve"> </w:t>
      </w:r>
      <w:r w:rsidRPr="003425D3">
        <w:rPr>
          <w:b/>
        </w:rPr>
        <w:t xml:space="preserve">JANUARY 1, 2017 </w:t>
      </w:r>
      <w:r w:rsidRPr="00E971CD">
        <w:rPr>
          <w:b/>
        </w:rPr>
        <w:t>OR LATER</w:t>
      </w:r>
    </w:p>
    <w:p w:rsidR="008C69FE" w:rsidRDefault="008C69FE" w:rsidP="008C69FE">
      <w:pPr>
        <w:ind w:left="-709"/>
        <w:rPr>
          <w:sz w:val="16"/>
          <w:szCs w:val="16"/>
        </w:rPr>
      </w:pPr>
    </w:p>
    <w:p w:rsidR="003425D3" w:rsidRPr="003425D3" w:rsidRDefault="003425D3" w:rsidP="003425D3">
      <w:pPr>
        <w:ind w:left="-709"/>
        <w:rPr>
          <w:szCs w:val="20"/>
        </w:rPr>
      </w:pPr>
      <w:r w:rsidRPr="003425D3">
        <w:rPr>
          <w:szCs w:val="20"/>
        </w:rPr>
        <w:t xml:space="preserve">Unless specified otherwise, the purpose of the amendments </w:t>
      </w:r>
      <w:r>
        <w:rPr>
          <w:szCs w:val="20"/>
        </w:rPr>
        <w:t xml:space="preserve">contained in this table </w:t>
      </w:r>
      <w:r w:rsidRPr="003425D3">
        <w:rPr>
          <w:szCs w:val="20"/>
        </w:rPr>
        <w:t xml:space="preserve">is to implement Resolution 70/244 adopted on 23 December 2015 by the General Assembly of the United Nations, more specifically the following subsections of Section III, “Review of the common system compensation package”: </w:t>
      </w:r>
    </w:p>
    <w:p w:rsidR="003425D3" w:rsidRPr="003425D3" w:rsidRDefault="003425D3" w:rsidP="00C7607B">
      <w:pPr>
        <w:numPr>
          <w:ilvl w:val="0"/>
          <w:numId w:val="11"/>
        </w:numPr>
        <w:contextualSpacing/>
        <w:rPr>
          <w:szCs w:val="20"/>
        </w:rPr>
      </w:pPr>
      <w:r w:rsidRPr="003425D3">
        <w:rPr>
          <w:szCs w:val="20"/>
        </w:rPr>
        <w:t>Subsection 1, “Unified salary scale and transitional measures”,</w:t>
      </w:r>
    </w:p>
    <w:p w:rsidR="003425D3" w:rsidRPr="003425D3" w:rsidRDefault="003425D3" w:rsidP="00C7607B">
      <w:pPr>
        <w:numPr>
          <w:ilvl w:val="0"/>
          <w:numId w:val="11"/>
        </w:numPr>
        <w:contextualSpacing/>
        <w:rPr>
          <w:szCs w:val="20"/>
        </w:rPr>
      </w:pPr>
      <w:r w:rsidRPr="003425D3">
        <w:rPr>
          <w:szCs w:val="20"/>
        </w:rPr>
        <w:t>Subsection 2, “Staff assessment rates”,</w:t>
      </w:r>
    </w:p>
    <w:p w:rsidR="003425D3" w:rsidRPr="003425D3" w:rsidRDefault="003425D3" w:rsidP="00C7607B">
      <w:pPr>
        <w:numPr>
          <w:ilvl w:val="0"/>
          <w:numId w:val="11"/>
        </w:numPr>
        <w:contextualSpacing/>
        <w:rPr>
          <w:szCs w:val="20"/>
        </w:rPr>
      </w:pPr>
      <w:r w:rsidRPr="003425D3">
        <w:rPr>
          <w:szCs w:val="20"/>
        </w:rPr>
        <w:t>Subsection 4, “Spouse allowance”,</w:t>
      </w:r>
    </w:p>
    <w:p w:rsidR="003425D3" w:rsidRPr="003425D3" w:rsidRDefault="003425D3" w:rsidP="00C7607B">
      <w:pPr>
        <w:numPr>
          <w:ilvl w:val="0"/>
          <w:numId w:val="11"/>
        </w:numPr>
        <w:contextualSpacing/>
        <w:rPr>
          <w:szCs w:val="20"/>
        </w:rPr>
      </w:pPr>
      <w:r w:rsidRPr="003425D3">
        <w:rPr>
          <w:szCs w:val="20"/>
        </w:rPr>
        <w:t>Subsection 5, “Single parent allowance”,</w:t>
      </w:r>
    </w:p>
    <w:p w:rsidR="003425D3" w:rsidRPr="003425D3" w:rsidRDefault="003425D3" w:rsidP="00C7607B">
      <w:pPr>
        <w:numPr>
          <w:ilvl w:val="0"/>
          <w:numId w:val="11"/>
        </w:numPr>
        <w:contextualSpacing/>
        <w:rPr>
          <w:szCs w:val="20"/>
        </w:rPr>
      </w:pPr>
      <w:r w:rsidRPr="003425D3">
        <w:rPr>
          <w:szCs w:val="20"/>
        </w:rPr>
        <w:t>Subsection 6, “Step increments and performance incentives”.</w:t>
      </w:r>
    </w:p>
    <w:p w:rsidR="003425D3" w:rsidRPr="00E971CD" w:rsidRDefault="003425D3" w:rsidP="008C69FE">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C69FE" w:rsidRPr="007C5AAC" w:rsidTr="00531A08">
        <w:trPr>
          <w:trHeight w:val="23"/>
          <w:tblHeader/>
        </w:trPr>
        <w:tc>
          <w:tcPr>
            <w:tcW w:w="1842" w:type="dxa"/>
            <w:shd w:val="clear" w:color="auto" w:fill="FBD4B4" w:themeFill="accent6" w:themeFillTint="66"/>
            <w:tcMar>
              <w:top w:w="57" w:type="dxa"/>
              <w:bottom w:w="57" w:type="dxa"/>
            </w:tcMar>
          </w:tcPr>
          <w:p w:rsidR="008C69FE" w:rsidRPr="007C5AAC" w:rsidRDefault="008C69FE" w:rsidP="00531A08">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Purpose/Description of amendment</w:t>
            </w:r>
          </w:p>
        </w:tc>
      </w:tr>
      <w:tr w:rsidR="00531A08" w:rsidRPr="00FE1EF7" w:rsidTr="00531A08">
        <w:trPr>
          <w:trHeight w:val="20"/>
        </w:trPr>
        <w:tc>
          <w:tcPr>
            <w:tcW w:w="1842" w:type="dxa"/>
            <w:shd w:val="clear" w:color="auto" w:fill="auto"/>
            <w:tcMar>
              <w:top w:w="57" w:type="dxa"/>
              <w:bottom w:w="57" w:type="dxa"/>
            </w:tcMar>
          </w:tcPr>
          <w:p w:rsidR="00531A08" w:rsidRPr="00431BD3" w:rsidRDefault="00531A08" w:rsidP="00531A08">
            <w:pPr>
              <w:ind w:right="33"/>
              <w:rPr>
                <w:b/>
                <w:sz w:val="18"/>
                <w:szCs w:val="18"/>
              </w:rPr>
            </w:pPr>
            <w:r w:rsidRPr="00431BD3">
              <w:rPr>
                <w:b/>
                <w:sz w:val="18"/>
                <w:szCs w:val="18"/>
              </w:rPr>
              <w:t>R</w:t>
            </w:r>
            <w:r>
              <w:rPr>
                <w:b/>
                <w:sz w:val="18"/>
                <w:szCs w:val="18"/>
              </w:rPr>
              <w:t>ule</w:t>
            </w:r>
            <w:r w:rsidRPr="00431BD3">
              <w:rPr>
                <w:b/>
                <w:sz w:val="18"/>
                <w:szCs w:val="18"/>
              </w:rPr>
              <w:t xml:space="preserve"> 3.6</w:t>
            </w:r>
            <w:r>
              <w:rPr>
                <w:b/>
                <w:sz w:val="18"/>
                <w:szCs w:val="18"/>
              </w:rPr>
              <w:t>.2</w:t>
            </w:r>
          </w:p>
          <w:p w:rsidR="00531A08" w:rsidRPr="00431BD3" w:rsidRDefault="00531A08" w:rsidP="00531A08">
            <w:pPr>
              <w:ind w:right="33"/>
              <w:rPr>
                <w:sz w:val="18"/>
                <w:szCs w:val="18"/>
              </w:rPr>
            </w:pPr>
          </w:p>
          <w:p w:rsidR="00531A08" w:rsidRPr="003843F1" w:rsidRDefault="00531A08" w:rsidP="00531A08">
            <w:pPr>
              <w:ind w:right="33"/>
              <w:rPr>
                <w:sz w:val="18"/>
                <w:szCs w:val="18"/>
              </w:rPr>
            </w:pPr>
            <w:r w:rsidRPr="00431BD3">
              <w:rPr>
                <w:sz w:val="18"/>
                <w:szCs w:val="18"/>
              </w:rPr>
              <w:t>Advancement within Grade</w:t>
            </w:r>
            <w:r>
              <w:rPr>
                <w:sz w:val="18"/>
                <w:szCs w:val="18"/>
              </w:rPr>
              <w:t xml:space="preserve"> for Temporary Staff Members</w:t>
            </w:r>
          </w:p>
        </w:tc>
        <w:tc>
          <w:tcPr>
            <w:tcW w:w="4536" w:type="dxa"/>
            <w:shd w:val="clear" w:color="auto" w:fill="auto"/>
            <w:tcMar>
              <w:top w:w="57" w:type="dxa"/>
              <w:bottom w:w="57" w:type="dxa"/>
            </w:tcMar>
          </w:tcPr>
          <w:p w:rsidR="00531A08" w:rsidRPr="00431BD3" w:rsidRDefault="00531A08" w:rsidP="00531A08">
            <w:pPr>
              <w:rPr>
                <w:rFonts w:eastAsia="Times New Roman"/>
                <w:sz w:val="18"/>
                <w:szCs w:val="18"/>
              </w:rPr>
            </w:pPr>
            <w:r w:rsidRPr="00431BD3">
              <w:rPr>
                <w:rFonts w:eastAsia="Times New Roman"/>
                <w:sz w:val="18"/>
                <w:szCs w:val="18"/>
              </w:rPr>
              <w:t>(a)</w:t>
            </w:r>
            <w:r w:rsidRPr="00431BD3">
              <w:rPr>
                <w:rFonts w:eastAsia="Times New Roman"/>
                <w:sz w:val="18"/>
                <w:szCs w:val="18"/>
              </w:rPr>
              <w:tab/>
              <w:t>Subject to satisfactory service, temporary staff members shall be eligible for the award of one step in their grade from the second year of service.  Temporary staff members in the Professional category who are subject to Regulation 12.5(a</w:t>
            </w:r>
            <w:proofErr w:type="gramStart"/>
            <w:r w:rsidRPr="00431BD3">
              <w:rPr>
                <w:rFonts w:eastAsia="Times New Roman"/>
                <w:sz w:val="18"/>
                <w:szCs w:val="18"/>
              </w:rPr>
              <w:t>)(</w:t>
            </w:r>
            <w:proofErr w:type="gramEnd"/>
            <w:r w:rsidRPr="00431BD3">
              <w:rPr>
                <w:rFonts w:eastAsia="Times New Roman"/>
                <w:sz w:val="18"/>
                <w:szCs w:val="18"/>
              </w:rPr>
              <w:t>1) and 12.5(b)(1) shall be eligible for this award on a one-time basis, in their second year under these Regulations and Rules.</w:t>
            </w:r>
          </w:p>
          <w:p w:rsidR="00531A08" w:rsidRPr="00431BD3" w:rsidRDefault="00531A08" w:rsidP="00531A08">
            <w:pPr>
              <w:rPr>
                <w:rFonts w:eastAsia="Times New Roman"/>
                <w:sz w:val="18"/>
                <w:szCs w:val="18"/>
              </w:rPr>
            </w:pPr>
          </w:p>
          <w:p w:rsidR="00531A08" w:rsidRPr="003843F1" w:rsidRDefault="00531A08" w:rsidP="00531A08">
            <w:pPr>
              <w:rPr>
                <w:rFonts w:eastAsia="Times New Roman"/>
                <w:sz w:val="18"/>
                <w:szCs w:val="18"/>
              </w:rPr>
            </w:pPr>
            <w:r w:rsidRPr="00431BD3">
              <w:rPr>
                <w:rFonts w:eastAsia="Times New Roman"/>
                <w:sz w:val="18"/>
                <w:szCs w:val="18"/>
              </w:rPr>
              <w:t>(b)</w:t>
            </w:r>
            <w:r w:rsidRPr="00431BD3">
              <w:rPr>
                <w:rFonts w:eastAsia="Times New Roman"/>
                <w:sz w:val="18"/>
                <w:szCs w:val="18"/>
              </w:rPr>
              <w:tab/>
            </w:r>
            <w:r>
              <w:rPr>
                <w:rFonts w:eastAsia="Times New Roman"/>
                <w:sz w:val="18"/>
                <w:szCs w:val="18"/>
              </w:rPr>
              <w:t>[…]</w:t>
            </w:r>
          </w:p>
        </w:tc>
        <w:tc>
          <w:tcPr>
            <w:tcW w:w="4536" w:type="dxa"/>
            <w:shd w:val="clear" w:color="auto" w:fill="auto"/>
            <w:tcMar>
              <w:top w:w="57" w:type="dxa"/>
              <w:bottom w:w="57" w:type="dxa"/>
            </w:tcMar>
          </w:tcPr>
          <w:p w:rsidR="00531A08" w:rsidRPr="00431BD3" w:rsidRDefault="00531A08" w:rsidP="00531A08">
            <w:pPr>
              <w:pStyle w:val="Default"/>
              <w:rPr>
                <w:rFonts w:eastAsia="Times New Roman"/>
                <w:sz w:val="18"/>
                <w:szCs w:val="18"/>
              </w:rPr>
            </w:pPr>
            <w:r w:rsidRPr="00431BD3">
              <w:rPr>
                <w:rFonts w:eastAsia="Times New Roman"/>
                <w:sz w:val="18"/>
                <w:szCs w:val="18"/>
              </w:rPr>
              <w:t>(a)</w:t>
            </w:r>
            <w:r w:rsidRPr="00431BD3">
              <w:rPr>
                <w:rFonts w:eastAsia="Times New Roman"/>
                <w:sz w:val="18"/>
                <w:szCs w:val="18"/>
              </w:rPr>
              <w:tab/>
              <w:t>Subject to satisfactory service, temporary staff members shall be eligible for the award of one step in their grade from the second year of service</w:t>
            </w:r>
            <w:r w:rsidRPr="00431BD3">
              <w:rPr>
                <w:rFonts w:eastAsia="Times New Roman"/>
                <w:b/>
                <w:sz w:val="18"/>
                <w:szCs w:val="18"/>
                <w:u w:val="single"/>
              </w:rPr>
              <w:t xml:space="preserve">, </w:t>
            </w:r>
            <w:r w:rsidRPr="005D1510">
              <w:rPr>
                <w:rFonts w:eastAsia="Times New Roman"/>
                <w:b/>
                <w:sz w:val="18"/>
                <w:szCs w:val="18"/>
                <w:u w:val="single"/>
              </w:rPr>
              <w:t>unless the applicable step is granted biennially</w:t>
            </w:r>
            <w:r w:rsidRPr="00431BD3">
              <w:rPr>
                <w:rFonts w:eastAsia="Times New Roman"/>
                <w:sz w:val="18"/>
                <w:szCs w:val="18"/>
              </w:rPr>
              <w:t>.  Temporary staff members in the Professional category who are subject to Regulation 12.5(a</w:t>
            </w:r>
            <w:proofErr w:type="gramStart"/>
            <w:r w:rsidRPr="00431BD3">
              <w:rPr>
                <w:rFonts w:eastAsia="Times New Roman"/>
                <w:sz w:val="18"/>
                <w:szCs w:val="18"/>
              </w:rPr>
              <w:t>)(</w:t>
            </w:r>
            <w:proofErr w:type="gramEnd"/>
            <w:r w:rsidRPr="00431BD3">
              <w:rPr>
                <w:rFonts w:eastAsia="Times New Roman"/>
                <w:sz w:val="18"/>
                <w:szCs w:val="18"/>
              </w:rPr>
              <w:t>1) and 12.5(b)(1) shall be eligible for this award on a one-time basis, in their second year under these Regulations and Rules.</w:t>
            </w:r>
          </w:p>
          <w:p w:rsidR="00531A08" w:rsidRPr="00431BD3" w:rsidRDefault="00531A08" w:rsidP="00531A08">
            <w:pPr>
              <w:pStyle w:val="Default"/>
              <w:rPr>
                <w:rFonts w:eastAsia="Times New Roman"/>
                <w:sz w:val="18"/>
                <w:szCs w:val="18"/>
              </w:rPr>
            </w:pPr>
          </w:p>
          <w:p w:rsidR="00531A08" w:rsidRDefault="00531A08" w:rsidP="00531A08">
            <w:pPr>
              <w:pStyle w:val="Default"/>
              <w:rPr>
                <w:rFonts w:eastAsia="Times New Roman"/>
                <w:sz w:val="18"/>
                <w:szCs w:val="18"/>
              </w:rPr>
            </w:pPr>
            <w:r w:rsidRPr="00431BD3">
              <w:rPr>
                <w:rFonts w:eastAsia="Times New Roman"/>
                <w:sz w:val="18"/>
                <w:szCs w:val="18"/>
              </w:rPr>
              <w:t>(b)</w:t>
            </w:r>
            <w:r w:rsidRPr="00431BD3">
              <w:rPr>
                <w:rFonts w:eastAsia="Times New Roman"/>
                <w:sz w:val="18"/>
                <w:szCs w:val="18"/>
              </w:rPr>
              <w:tab/>
              <w:t>[…]</w:t>
            </w:r>
          </w:p>
        </w:tc>
        <w:tc>
          <w:tcPr>
            <w:tcW w:w="4537" w:type="dxa"/>
            <w:shd w:val="clear" w:color="auto" w:fill="auto"/>
            <w:tcMar>
              <w:top w:w="57" w:type="dxa"/>
              <w:bottom w:w="57" w:type="dxa"/>
            </w:tcMar>
          </w:tcPr>
          <w:p w:rsidR="00531A08" w:rsidRDefault="00531A08" w:rsidP="00531A08">
            <w:pPr>
              <w:spacing w:after="200" w:line="276" w:lineRule="auto"/>
              <w:contextualSpacing/>
              <w:rPr>
                <w:rFonts w:eastAsiaTheme="minorHAnsi"/>
                <w:sz w:val="18"/>
                <w:szCs w:val="18"/>
                <w:lang w:eastAsia="en-US"/>
              </w:rPr>
            </w:pPr>
            <w:r w:rsidRPr="005D1510">
              <w:rPr>
                <w:rFonts w:eastAsiaTheme="minorHAnsi"/>
                <w:sz w:val="18"/>
                <w:szCs w:val="18"/>
                <w:lang w:eastAsia="en-US"/>
              </w:rPr>
              <w:t>To ensure consistency with Regulation 3.6(a).</w:t>
            </w:r>
          </w:p>
          <w:p w:rsidR="00531A08" w:rsidRPr="00105D0A" w:rsidRDefault="00531A08" w:rsidP="00531A08">
            <w:pPr>
              <w:spacing w:after="200" w:line="276" w:lineRule="auto"/>
              <w:contextualSpacing/>
              <w:rPr>
                <w:rFonts w:eastAsiaTheme="minorHAnsi"/>
                <w:i/>
                <w:sz w:val="18"/>
                <w:szCs w:val="18"/>
                <w:lang w:eastAsia="en-US"/>
              </w:rPr>
            </w:pPr>
          </w:p>
          <w:p w:rsidR="00531A08" w:rsidRPr="00D06F9C" w:rsidRDefault="00531A08" w:rsidP="00531A08">
            <w:pPr>
              <w:spacing w:after="200" w:line="276" w:lineRule="auto"/>
              <w:contextualSpacing/>
              <w:rPr>
                <w:i/>
                <w:sz w:val="18"/>
                <w:szCs w:val="18"/>
              </w:rPr>
            </w:pPr>
          </w:p>
        </w:tc>
      </w:tr>
      <w:tr w:rsidR="00531A08" w:rsidRPr="00FE1EF7" w:rsidTr="00531A08">
        <w:trPr>
          <w:trHeight w:val="20"/>
        </w:trPr>
        <w:tc>
          <w:tcPr>
            <w:tcW w:w="1842" w:type="dxa"/>
            <w:shd w:val="clear" w:color="auto" w:fill="auto"/>
            <w:tcMar>
              <w:top w:w="57" w:type="dxa"/>
              <w:bottom w:w="57" w:type="dxa"/>
            </w:tcMar>
          </w:tcPr>
          <w:p w:rsidR="00531A08" w:rsidRPr="00B82DF1" w:rsidRDefault="00531A08" w:rsidP="00531A08">
            <w:pPr>
              <w:ind w:right="33"/>
              <w:rPr>
                <w:b/>
                <w:sz w:val="18"/>
                <w:szCs w:val="18"/>
              </w:rPr>
            </w:pPr>
            <w:r w:rsidRPr="00B82DF1">
              <w:rPr>
                <w:b/>
                <w:sz w:val="18"/>
                <w:szCs w:val="18"/>
              </w:rPr>
              <w:t>Annex II</w:t>
            </w:r>
          </w:p>
          <w:p w:rsidR="00531A08" w:rsidRDefault="00531A08" w:rsidP="00531A08">
            <w:pPr>
              <w:ind w:right="33"/>
              <w:rPr>
                <w:sz w:val="18"/>
                <w:szCs w:val="18"/>
              </w:rPr>
            </w:pPr>
          </w:p>
          <w:p w:rsidR="00531A08" w:rsidRPr="00275FF0" w:rsidRDefault="00531A08" w:rsidP="00531A08">
            <w:pPr>
              <w:ind w:right="33"/>
              <w:rPr>
                <w:sz w:val="18"/>
                <w:szCs w:val="18"/>
              </w:rPr>
            </w:pPr>
            <w:r>
              <w:rPr>
                <w:sz w:val="18"/>
                <w:szCs w:val="18"/>
              </w:rPr>
              <w:t>Salaries and Allowances</w:t>
            </w:r>
          </w:p>
        </w:tc>
        <w:tc>
          <w:tcPr>
            <w:tcW w:w="4536" w:type="dxa"/>
            <w:shd w:val="clear" w:color="auto" w:fill="auto"/>
            <w:tcMar>
              <w:top w:w="57" w:type="dxa"/>
              <w:bottom w:w="57" w:type="dxa"/>
            </w:tcMar>
          </w:tcPr>
          <w:p w:rsidR="00531A08" w:rsidRDefault="00531A08" w:rsidP="00531A08">
            <w:pPr>
              <w:autoSpaceDE w:val="0"/>
              <w:autoSpaceDN w:val="0"/>
              <w:adjustRightInd w:val="0"/>
              <w:rPr>
                <w:rFonts w:eastAsia="Times New Roman"/>
                <w:sz w:val="18"/>
                <w:szCs w:val="18"/>
              </w:rPr>
            </w:pPr>
            <w:r>
              <w:rPr>
                <w:rFonts w:eastAsia="Times New Roman"/>
                <w:sz w:val="18"/>
                <w:szCs w:val="18"/>
              </w:rPr>
              <w:t>[…]</w:t>
            </w:r>
          </w:p>
          <w:p w:rsidR="00531A08" w:rsidRDefault="00531A08" w:rsidP="00531A08">
            <w:pPr>
              <w:autoSpaceDE w:val="0"/>
              <w:autoSpaceDN w:val="0"/>
              <w:adjustRightInd w:val="0"/>
              <w:rPr>
                <w:rFonts w:eastAsia="Times New Roman"/>
                <w:sz w:val="18"/>
                <w:szCs w:val="18"/>
              </w:rPr>
            </w:pP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(c)</w:t>
            </w:r>
            <w:r w:rsidRPr="00B82DF1">
              <w:rPr>
                <w:rFonts w:eastAsia="Times New Roman"/>
                <w:sz w:val="18"/>
                <w:szCs w:val="18"/>
              </w:rPr>
              <w:tab/>
              <w:t>The amounts applicable for the purposes of the dependency allowa</w:t>
            </w:r>
            <w:r>
              <w:rPr>
                <w:rFonts w:eastAsia="Times New Roman"/>
                <w:sz w:val="18"/>
                <w:szCs w:val="18"/>
              </w:rPr>
              <w:t>nce pursuant to Regulation 3.3</w:t>
            </w:r>
            <w:r w:rsidRPr="00B82DF1">
              <w:rPr>
                <w:rFonts w:eastAsia="Times New Roman"/>
                <w:sz w:val="18"/>
                <w:szCs w:val="18"/>
              </w:rPr>
              <w:t>, for staff members in the Professional and higher categories, shall be as follows:</w:t>
            </w:r>
          </w:p>
          <w:p w:rsidR="00531A08" w:rsidRPr="00B82DF1" w:rsidRDefault="00531A08" w:rsidP="00531A08">
            <w:pPr>
              <w:autoSpaceDE w:val="0"/>
              <w:autoSpaceDN w:val="0"/>
              <w:adjustRightInd w:val="0"/>
              <w:rPr>
                <w:rFonts w:eastAsia="Times New Roman"/>
                <w:sz w:val="18"/>
                <w:szCs w:val="18"/>
              </w:rPr>
            </w:pPr>
          </w:p>
          <w:p w:rsidR="00531A08" w:rsidRDefault="00531A08" w:rsidP="00531A08">
            <w:pPr>
              <w:autoSpaceDE w:val="0"/>
              <w:autoSpaceDN w:val="0"/>
              <w:adjustRightInd w:val="0"/>
              <w:rPr>
                <w:rFonts w:eastAsia="Times New Roman"/>
                <w:sz w:val="18"/>
                <w:szCs w:val="18"/>
              </w:rPr>
            </w:pPr>
            <w:r>
              <w:rPr>
                <w:rFonts w:eastAsia="Times New Roman"/>
                <w:sz w:val="18"/>
                <w:szCs w:val="18"/>
              </w:rPr>
              <w:t xml:space="preserve">For staff who became eligible </w:t>
            </w:r>
            <w:r w:rsidRPr="00B82DF1">
              <w:rPr>
                <w:rFonts w:eastAsia="Times New Roman"/>
                <w:sz w:val="18"/>
                <w:szCs w:val="18"/>
              </w:rPr>
              <w:t>on or after January 1, 2009</w:t>
            </w:r>
            <w:r w:rsidRPr="00B82DF1">
              <w:rPr>
                <w:rFonts w:eastAsia="Times New Roman"/>
                <w:sz w:val="18"/>
                <w:szCs w:val="18"/>
              </w:rPr>
              <w:tab/>
            </w:r>
            <w:r>
              <w:rPr>
                <w:rFonts w:eastAsia="Times New Roman"/>
                <w:sz w:val="18"/>
                <w:szCs w:val="18"/>
              </w:rPr>
              <w:t>[…]</w:t>
            </w:r>
          </w:p>
          <w:p w:rsidR="00531A08" w:rsidRPr="00B82DF1" w:rsidRDefault="00531A08" w:rsidP="00531A08">
            <w:pPr>
              <w:autoSpaceDE w:val="0"/>
              <w:autoSpaceDN w:val="0"/>
              <w:adjustRightInd w:val="0"/>
              <w:rPr>
                <w:rFonts w:eastAsia="Times New Roman"/>
                <w:sz w:val="18"/>
                <w:szCs w:val="18"/>
              </w:rPr>
            </w:pP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1.</w:t>
            </w:r>
            <w:r w:rsidRPr="00B82DF1">
              <w:rPr>
                <w:rFonts w:eastAsia="Times New Roman"/>
                <w:sz w:val="18"/>
                <w:szCs w:val="18"/>
              </w:rPr>
              <w:tab/>
              <w:t xml:space="preserve">For each dependent child (as per </w:t>
            </w: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Regulation 3.3(a)).</w:t>
            </w:r>
            <w:r>
              <w:rPr>
                <w:rFonts w:eastAsia="Times New Roman"/>
                <w:sz w:val="18"/>
                <w:szCs w:val="18"/>
              </w:rPr>
              <w:t xml:space="preserve"> […]</w:t>
            </w: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2.</w:t>
            </w:r>
            <w:r w:rsidRPr="00B82DF1">
              <w:rPr>
                <w:rFonts w:eastAsia="Times New Roman"/>
                <w:sz w:val="18"/>
                <w:szCs w:val="18"/>
              </w:rPr>
              <w:tab/>
              <w:t>For a dependent child who is determined to be physically or mentally disabled, in addition to any amount payable under Regulation 3.3(a) (as per Regulation 3.3(b)).</w:t>
            </w:r>
            <w:r>
              <w:rPr>
                <w:rFonts w:eastAsia="Times New Roman"/>
                <w:sz w:val="18"/>
                <w:szCs w:val="18"/>
              </w:rPr>
              <w:t xml:space="preserve"> […]</w:t>
            </w: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3.</w:t>
            </w:r>
            <w:r w:rsidRPr="00B82DF1">
              <w:rPr>
                <w:rFonts w:eastAsia="Times New Roman"/>
                <w:sz w:val="18"/>
                <w:szCs w:val="18"/>
              </w:rPr>
              <w:tab/>
              <w:t xml:space="preserve">For a dependent parent, a dependent brother </w:t>
            </w:r>
            <w:r w:rsidRPr="00B82DF1">
              <w:rPr>
                <w:rFonts w:eastAsia="Times New Roman"/>
                <w:sz w:val="18"/>
                <w:szCs w:val="18"/>
              </w:rPr>
              <w:lastRenderedPageBreak/>
              <w:t>or a dependent sister, where there is no dependent spouse (as per Regulation 3.3(d)).</w:t>
            </w:r>
            <w:r>
              <w:rPr>
                <w:rFonts w:eastAsia="Times New Roman"/>
                <w:sz w:val="18"/>
                <w:szCs w:val="18"/>
              </w:rPr>
              <w:t xml:space="preserve"> […]</w:t>
            </w:r>
          </w:p>
          <w:p w:rsidR="00531A08" w:rsidRPr="00B82DF1" w:rsidRDefault="00531A08" w:rsidP="00531A08">
            <w:pPr>
              <w:autoSpaceDE w:val="0"/>
              <w:autoSpaceDN w:val="0"/>
              <w:adjustRightInd w:val="0"/>
              <w:rPr>
                <w:rFonts w:eastAsia="Times New Roman"/>
                <w:sz w:val="18"/>
                <w:szCs w:val="18"/>
              </w:rPr>
            </w:pPr>
          </w:p>
          <w:p w:rsidR="00531A08" w:rsidRDefault="00531A08" w:rsidP="00531A08">
            <w:pPr>
              <w:autoSpaceDE w:val="0"/>
              <w:autoSpaceDN w:val="0"/>
              <w:adjustRightInd w:val="0"/>
              <w:rPr>
                <w:rFonts w:eastAsia="Times New Roman"/>
                <w:sz w:val="18"/>
                <w:szCs w:val="18"/>
              </w:rPr>
            </w:pPr>
            <w:r w:rsidRPr="00B82DF1">
              <w:rPr>
                <w:rFonts w:eastAsia="Times New Roman"/>
                <w:sz w:val="18"/>
                <w:szCs w:val="18"/>
              </w:rPr>
              <w:t>For staff who became eligible between Januar</w:t>
            </w:r>
            <w:r>
              <w:rPr>
                <w:rFonts w:eastAsia="Times New Roman"/>
                <w:sz w:val="18"/>
                <w:szCs w:val="18"/>
              </w:rPr>
              <w:t>y 1, 2007 and December 31, 2008     […]</w:t>
            </w:r>
          </w:p>
          <w:p w:rsidR="00531A08" w:rsidRPr="00B82DF1" w:rsidRDefault="00531A08" w:rsidP="00531A08">
            <w:pPr>
              <w:autoSpaceDE w:val="0"/>
              <w:autoSpaceDN w:val="0"/>
              <w:adjustRightInd w:val="0"/>
              <w:rPr>
                <w:rFonts w:eastAsia="Times New Roman"/>
                <w:sz w:val="18"/>
                <w:szCs w:val="18"/>
              </w:rPr>
            </w:pP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1.</w:t>
            </w:r>
            <w:r w:rsidRPr="00B82DF1">
              <w:rPr>
                <w:rFonts w:eastAsia="Times New Roman"/>
                <w:sz w:val="18"/>
                <w:szCs w:val="18"/>
              </w:rPr>
              <w:tab/>
              <w:t>For each dependent child (as per</w:t>
            </w: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Regulation 3.3(a)).</w:t>
            </w:r>
            <w:r>
              <w:rPr>
                <w:rFonts w:eastAsia="Times New Roman"/>
                <w:sz w:val="18"/>
                <w:szCs w:val="18"/>
              </w:rPr>
              <w:t xml:space="preserve"> […]</w:t>
            </w: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2.</w:t>
            </w:r>
            <w:r w:rsidRPr="00B82DF1">
              <w:rPr>
                <w:rFonts w:eastAsia="Times New Roman"/>
                <w:sz w:val="18"/>
                <w:szCs w:val="18"/>
              </w:rPr>
              <w:tab/>
              <w:t>For a dependent child who is determined to be physically or mentally disabled in addition to any amount payable pursuant to Regulation 3.3(a) (as per Regulation 3.3(b)).</w:t>
            </w:r>
            <w:r>
              <w:rPr>
                <w:rFonts w:eastAsia="Times New Roman"/>
                <w:sz w:val="18"/>
                <w:szCs w:val="18"/>
              </w:rPr>
              <w:t xml:space="preserve"> […]</w:t>
            </w: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3.</w:t>
            </w:r>
            <w:r w:rsidRPr="00B82DF1">
              <w:rPr>
                <w:rFonts w:eastAsia="Times New Roman"/>
                <w:sz w:val="18"/>
                <w:szCs w:val="18"/>
              </w:rPr>
              <w:tab/>
              <w:t>For a dependent parent, a dependent brother or a dependent sister, where there is no dependent spo</w:t>
            </w:r>
            <w:r>
              <w:rPr>
                <w:rFonts w:eastAsia="Times New Roman"/>
                <w:sz w:val="18"/>
                <w:szCs w:val="18"/>
              </w:rPr>
              <w:t>use (as per Regulation 3.3(d)). […]</w:t>
            </w:r>
          </w:p>
          <w:p w:rsidR="00531A08" w:rsidRPr="00B82DF1" w:rsidRDefault="00531A08" w:rsidP="00531A08">
            <w:pPr>
              <w:autoSpaceDE w:val="0"/>
              <w:autoSpaceDN w:val="0"/>
              <w:adjustRightInd w:val="0"/>
              <w:rPr>
                <w:rFonts w:eastAsia="Times New Roman"/>
                <w:sz w:val="18"/>
                <w:szCs w:val="18"/>
              </w:rPr>
            </w:pPr>
          </w:p>
          <w:p w:rsidR="00531A08" w:rsidRPr="00B82DF1" w:rsidRDefault="00531A08" w:rsidP="00531A08">
            <w:pPr>
              <w:autoSpaceDE w:val="0"/>
              <w:autoSpaceDN w:val="0"/>
              <w:adjustRightInd w:val="0"/>
              <w:rPr>
                <w:rFonts w:eastAsia="Times New Roman"/>
                <w:sz w:val="18"/>
                <w:szCs w:val="18"/>
              </w:rPr>
            </w:pPr>
            <w:r>
              <w:rPr>
                <w:rFonts w:eastAsia="Times New Roman"/>
                <w:sz w:val="18"/>
                <w:szCs w:val="18"/>
              </w:rPr>
              <w:t xml:space="preserve">For staff who became eligible </w:t>
            </w:r>
            <w:r w:rsidRPr="00B82DF1">
              <w:rPr>
                <w:rFonts w:eastAsia="Times New Roman"/>
                <w:sz w:val="18"/>
                <w:szCs w:val="18"/>
              </w:rPr>
              <w:t>prior</w:t>
            </w:r>
            <w:r>
              <w:rPr>
                <w:rFonts w:eastAsia="Times New Roman"/>
                <w:sz w:val="18"/>
                <w:szCs w:val="18"/>
              </w:rPr>
              <w:t xml:space="preserve"> to January 1, 2007 […]</w:t>
            </w:r>
          </w:p>
          <w:p w:rsidR="00531A08" w:rsidRDefault="00531A08" w:rsidP="00531A08">
            <w:pPr>
              <w:autoSpaceDE w:val="0"/>
              <w:autoSpaceDN w:val="0"/>
              <w:adjustRightInd w:val="0"/>
              <w:rPr>
                <w:rFonts w:eastAsia="Times New Roman"/>
                <w:sz w:val="18"/>
                <w:szCs w:val="18"/>
              </w:rPr>
            </w:pP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1.</w:t>
            </w:r>
            <w:r w:rsidRPr="00B82DF1">
              <w:rPr>
                <w:rFonts w:eastAsia="Times New Roman"/>
                <w:sz w:val="18"/>
                <w:szCs w:val="18"/>
              </w:rPr>
              <w:tab/>
              <w:t xml:space="preserve">For each dependent child (as per </w:t>
            </w: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Regulation 3.3(a)).</w:t>
            </w:r>
            <w:r>
              <w:rPr>
                <w:rFonts w:eastAsia="Times New Roman"/>
                <w:sz w:val="18"/>
                <w:szCs w:val="18"/>
              </w:rPr>
              <w:t xml:space="preserve"> […]</w:t>
            </w:r>
          </w:p>
          <w:p w:rsidR="00531A08" w:rsidRPr="00B82DF1" w:rsidRDefault="00531A08" w:rsidP="00531A08">
            <w:pPr>
              <w:autoSpaceDE w:val="0"/>
              <w:autoSpaceDN w:val="0"/>
              <w:adjustRightInd w:val="0"/>
              <w:rPr>
                <w:rFonts w:eastAsia="Times New Roman"/>
                <w:sz w:val="18"/>
                <w:szCs w:val="18"/>
              </w:rPr>
            </w:pPr>
            <w:r w:rsidRPr="00B82DF1">
              <w:rPr>
                <w:rFonts w:eastAsia="Times New Roman"/>
                <w:sz w:val="18"/>
                <w:szCs w:val="18"/>
              </w:rPr>
              <w:t>2.</w:t>
            </w:r>
            <w:r w:rsidRPr="00B82DF1">
              <w:rPr>
                <w:rFonts w:eastAsia="Times New Roman"/>
                <w:sz w:val="18"/>
                <w:szCs w:val="18"/>
              </w:rPr>
              <w:tab/>
              <w:t>For a dependent child who is determined to be physically or mentally disabled, in addition to any amount payable pursuant to Regulation 3.3(a) (as per Regulation 3.3(b)).</w:t>
            </w:r>
            <w:r>
              <w:rPr>
                <w:rFonts w:eastAsia="Times New Roman"/>
                <w:sz w:val="18"/>
                <w:szCs w:val="18"/>
              </w:rPr>
              <w:t xml:space="preserve"> […]</w:t>
            </w:r>
          </w:p>
          <w:p w:rsidR="00531A08" w:rsidRDefault="00531A08" w:rsidP="00531A08">
            <w:pPr>
              <w:autoSpaceDE w:val="0"/>
              <w:autoSpaceDN w:val="0"/>
              <w:adjustRightInd w:val="0"/>
              <w:rPr>
                <w:rFonts w:eastAsia="Times New Roman"/>
                <w:sz w:val="18"/>
                <w:szCs w:val="18"/>
              </w:rPr>
            </w:pPr>
            <w:r w:rsidRPr="00B82DF1">
              <w:rPr>
                <w:rFonts w:eastAsia="Times New Roman"/>
                <w:sz w:val="18"/>
                <w:szCs w:val="18"/>
              </w:rPr>
              <w:t>3.</w:t>
            </w:r>
            <w:r w:rsidRPr="00B82DF1">
              <w:rPr>
                <w:rFonts w:eastAsia="Times New Roman"/>
                <w:sz w:val="18"/>
                <w:szCs w:val="18"/>
              </w:rPr>
              <w:tab/>
              <w:t>For a dependent parent, a dependent brother or a dependent sister, where there is no dependent spouse (as per Regulation 3.3(d)).</w:t>
            </w:r>
            <w:r>
              <w:rPr>
                <w:rFonts w:eastAsia="Times New Roman"/>
                <w:sz w:val="18"/>
                <w:szCs w:val="18"/>
              </w:rPr>
              <w:t xml:space="preserve"> […]</w:t>
            </w:r>
          </w:p>
          <w:p w:rsidR="00531A08" w:rsidRDefault="00531A08" w:rsidP="00531A08">
            <w:pPr>
              <w:autoSpaceDE w:val="0"/>
              <w:autoSpaceDN w:val="0"/>
              <w:adjustRightInd w:val="0"/>
              <w:rPr>
                <w:rFonts w:eastAsia="Times New Roman"/>
                <w:sz w:val="18"/>
                <w:szCs w:val="18"/>
              </w:rPr>
            </w:pPr>
          </w:p>
          <w:p w:rsidR="00531A08" w:rsidRDefault="00531A08" w:rsidP="00531A08">
            <w:pPr>
              <w:autoSpaceDE w:val="0"/>
              <w:autoSpaceDN w:val="0"/>
              <w:adjustRightInd w:val="0"/>
              <w:rPr>
                <w:rFonts w:eastAsia="Times New Roman"/>
                <w:sz w:val="18"/>
                <w:szCs w:val="18"/>
              </w:rPr>
            </w:pPr>
            <w:r>
              <w:rPr>
                <w:rFonts w:eastAsia="Times New Roman"/>
                <w:sz w:val="18"/>
                <w:szCs w:val="18"/>
              </w:rPr>
              <w:t>(d) […]</w:t>
            </w:r>
          </w:p>
        </w:tc>
        <w:tc>
          <w:tcPr>
            <w:tcW w:w="4536" w:type="dxa"/>
            <w:shd w:val="clear" w:color="auto" w:fill="auto"/>
            <w:tcMar>
              <w:top w:w="57" w:type="dxa"/>
              <w:bottom w:w="57" w:type="dxa"/>
            </w:tcMar>
          </w:tcPr>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lastRenderedPageBreak/>
              <w:t>[…]</w:t>
            </w:r>
          </w:p>
          <w:p w:rsidR="00531A08" w:rsidRPr="00AF15D7" w:rsidRDefault="00531A08" w:rsidP="00531A08">
            <w:pPr>
              <w:tabs>
                <w:tab w:val="left" w:pos="612"/>
              </w:tabs>
              <w:autoSpaceDE w:val="0"/>
              <w:autoSpaceDN w:val="0"/>
              <w:adjustRightInd w:val="0"/>
              <w:rPr>
                <w:rFonts w:eastAsia="Times New Roman"/>
                <w:sz w:val="18"/>
                <w:szCs w:val="18"/>
              </w:rPr>
            </w:pP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b/>
                <w:sz w:val="18"/>
                <w:szCs w:val="18"/>
                <w:u w:val="single"/>
              </w:rPr>
              <w:t>(b)</w:t>
            </w:r>
            <w:r>
              <w:rPr>
                <w:rFonts w:eastAsia="Times New Roman"/>
                <w:sz w:val="18"/>
                <w:szCs w:val="18"/>
              </w:rPr>
              <w:t xml:space="preserve"> </w:t>
            </w:r>
            <w:r w:rsidRPr="00AF15D7">
              <w:rPr>
                <w:rFonts w:eastAsia="Times New Roman"/>
                <w:strike/>
                <w:sz w:val="18"/>
                <w:szCs w:val="18"/>
              </w:rPr>
              <w:t>(c)</w:t>
            </w:r>
            <w:r w:rsidRPr="00AF15D7">
              <w:rPr>
                <w:rFonts w:eastAsia="Times New Roman"/>
                <w:sz w:val="18"/>
                <w:szCs w:val="18"/>
              </w:rPr>
              <w:tab/>
              <w:t>The amounts applicable for the purposes of the dependency allowance pursuant to Regulation 3.3, for staff members in the Professional and higher categories, shall be as follows:</w:t>
            </w:r>
          </w:p>
          <w:p w:rsidR="00531A08" w:rsidRPr="00AF15D7" w:rsidRDefault="00531A08" w:rsidP="00531A08">
            <w:pPr>
              <w:tabs>
                <w:tab w:val="left" w:pos="612"/>
              </w:tabs>
              <w:autoSpaceDE w:val="0"/>
              <w:autoSpaceDN w:val="0"/>
              <w:adjustRightInd w:val="0"/>
              <w:rPr>
                <w:rFonts w:eastAsia="Times New Roman"/>
                <w:sz w:val="18"/>
                <w:szCs w:val="18"/>
              </w:rPr>
            </w:pP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For staff who became eligible on or after January 1, 2009</w:t>
            </w:r>
            <w:r w:rsidRPr="00AF15D7">
              <w:rPr>
                <w:rFonts w:eastAsia="Times New Roman"/>
                <w:sz w:val="18"/>
                <w:szCs w:val="18"/>
              </w:rPr>
              <w:tab/>
              <w:t>[…]</w:t>
            </w:r>
          </w:p>
          <w:p w:rsidR="00531A08" w:rsidRPr="00AF15D7" w:rsidRDefault="00531A08" w:rsidP="00531A08">
            <w:pPr>
              <w:tabs>
                <w:tab w:val="left" w:pos="612"/>
              </w:tabs>
              <w:autoSpaceDE w:val="0"/>
              <w:autoSpaceDN w:val="0"/>
              <w:adjustRightInd w:val="0"/>
              <w:rPr>
                <w:rFonts w:eastAsia="Times New Roman"/>
                <w:sz w:val="18"/>
                <w:szCs w:val="18"/>
              </w:rPr>
            </w:pP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1.</w:t>
            </w:r>
            <w:r w:rsidRPr="00AF15D7">
              <w:rPr>
                <w:rFonts w:eastAsia="Times New Roman"/>
                <w:sz w:val="18"/>
                <w:szCs w:val="18"/>
              </w:rPr>
              <w:tab/>
              <w:t xml:space="preserve">For each dependent child (as per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Regulation 3.3</w:t>
            </w:r>
            <w:r>
              <w:rPr>
                <w:rFonts w:eastAsia="Times New Roman"/>
                <w:sz w:val="18"/>
                <w:szCs w:val="18"/>
              </w:rPr>
              <w:t xml:space="preserve"> </w:t>
            </w:r>
            <w:r w:rsidRPr="00AF15D7">
              <w:rPr>
                <w:rFonts w:eastAsia="Times New Roman"/>
                <w:b/>
                <w:sz w:val="18"/>
                <w:szCs w:val="18"/>
                <w:u w:val="single"/>
              </w:rPr>
              <w:t>(b)</w:t>
            </w:r>
            <w:r>
              <w:rPr>
                <w:rFonts w:eastAsia="Times New Roman"/>
                <w:sz w:val="18"/>
                <w:szCs w:val="18"/>
              </w:rPr>
              <w:t xml:space="preserve"> </w:t>
            </w:r>
            <w:r w:rsidRPr="00AF15D7">
              <w:rPr>
                <w:rFonts w:eastAsia="Times New Roman"/>
                <w:strike/>
                <w:sz w:val="18"/>
                <w:szCs w:val="18"/>
              </w:rPr>
              <w:t>(a)</w:t>
            </w:r>
            <w:r w:rsidRPr="00AF15D7">
              <w:rPr>
                <w:rFonts w:eastAsia="Times New Roman"/>
                <w:sz w:val="18"/>
                <w:szCs w:val="18"/>
              </w:rPr>
              <w:t>).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2.</w:t>
            </w:r>
            <w:r w:rsidRPr="00AF15D7">
              <w:rPr>
                <w:rFonts w:eastAsia="Times New Roman"/>
                <w:sz w:val="18"/>
                <w:szCs w:val="18"/>
              </w:rPr>
              <w:tab/>
              <w:t>For a dependent child who is determined to be physically or mentally disabled, in addition to any amount payable under Regulation 3.3</w:t>
            </w:r>
            <w:r>
              <w:rPr>
                <w:rFonts w:eastAsia="Times New Roman"/>
                <w:sz w:val="18"/>
                <w:szCs w:val="18"/>
              </w:rPr>
              <w:t xml:space="preserve"> </w:t>
            </w:r>
            <w:r w:rsidRPr="00AF15D7">
              <w:rPr>
                <w:rFonts w:eastAsia="Times New Roman"/>
                <w:b/>
                <w:sz w:val="18"/>
                <w:szCs w:val="18"/>
                <w:u w:val="single"/>
              </w:rPr>
              <w:t>(b) or (</w:t>
            </w:r>
            <w:r>
              <w:rPr>
                <w:rFonts w:eastAsia="Times New Roman"/>
                <w:b/>
                <w:sz w:val="18"/>
                <w:szCs w:val="18"/>
                <w:u w:val="single"/>
              </w:rPr>
              <w:t>c</w:t>
            </w:r>
            <w:r w:rsidRPr="00AF15D7">
              <w:rPr>
                <w:rFonts w:eastAsia="Times New Roman"/>
                <w:b/>
                <w:sz w:val="18"/>
                <w:szCs w:val="18"/>
                <w:u w:val="single"/>
              </w:rPr>
              <w:t>)</w:t>
            </w:r>
            <w:r>
              <w:rPr>
                <w:rFonts w:eastAsia="Times New Roman"/>
                <w:sz w:val="18"/>
                <w:szCs w:val="18"/>
              </w:rPr>
              <w:t xml:space="preserve"> </w:t>
            </w:r>
            <w:r w:rsidRPr="00AF15D7">
              <w:rPr>
                <w:rFonts w:eastAsia="Times New Roman"/>
                <w:strike/>
                <w:sz w:val="18"/>
                <w:szCs w:val="18"/>
              </w:rPr>
              <w:t>(a)</w:t>
            </w:r>
            <w:r w:rsidRPr="00AF15D7">
              <w:rPr>
                <w:rFonts w:eastAsia="Times New Roman"/>
                <w:sz w:val="18"/>
                <w:szCs w:val="18"/>
              </w:rPr>
              <w:t xml:space="preserve"> (as per Regulation 3.3</w:t>
            </w:r>
            <w:r>
              <w:rPr>
                <w:rFonts w:eastAsia="Times New Roman"/>
                <w:sz w:val="18"/>
                <w:szCs w:val="18"/>
              </w:rPr>
              <w:t xml:space="preserve"> </w:t>
            </w:r>
            <w:r w:rsidRPr="00AF15D7">
              <w:rPr>
                <w:rFonts w:eastAsia="Times New Roman"/>
                <w:b/>
                <w:sz w:val="18"/>
                <w:szCs w:val="18"/>
                <w:u w:val="single"/>
              </w:rPr>
              <w:t>(</w:t>
            </w:r>
            <w:r>
              <w:rPr>
                <w:rFonts w:eastAsia="Times New Roman"/>
                <w:b/>
                <w:sz w:val="18"/>
                <w:szCs w:val="18"/>
                <w:u w:val="single"/>
              </w:rPr>
              <w:t>d</w:t>
            </w:r>
            <w:r w:rsidRPr="00AF15D7">
              <w:rPr>
                <w:rFonts w:eastAsia="Times New Roman"/>
                <w:b/>
                <w:sz w:val="18"/>
                <w:szCs w:val="18"/>
                <w:u w:val="single"/>
              </w:rPr>
              <w:t>)</w:t>
            </w:r>
            <w:r>
              <w:rPr>
                <w:rFonts w:eastAsia="Times New Roman"/>
                <w:sz w:val="18"/>
                <w:szCs w:val="18"/>
              </w:rPr>
              <w:t xml:space="preserve"> </w:t>
            </w:r>
            <w:r w:rsidRPr="00AF15D7">
              <w:rPr>
                <w:rFonts w:eastAsia="Times New Roman"/>
                <w:strike/>
                <w:sz w:val="18"/>
                <w:szCs w:val="18"/>
              </w:rPr>
              <w:t>(b)</w:t>
            </w:r>
            <w:r w:rsidRPr="00AF15D7">
              <w:rPr>
                <w:rFonts w:eastAsia="Times New Roman"/>
                <w:sz w:val="18"/>
                <w:szCs w:val="18"/>
              </w:rPr>
              <w:t>).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3.</w:t>
            </w:r>
            <w:r w:rsidRPr="00AF15D7">
              <w:rPr>
                <w:rFonts w:eastAsia="Times New Roman"/>
                <w:sz w:val="18"/>
                <w:szCs w:val="18"/>
              </w:rPr>
              <w:tab/>
              <w:t xml:space="preserve">For a dependent parent, a dependent brother </w:t>
            </w:r>
            <w:r w:rsidRPr="00AF15D7">
              <w:rPr>
                <w:rFonts w:eastAsia="Times New Roman"/>
                <w:sz w:val="18"/>
                <w:szCs w:val="18"/>
              </w:rPr>
              <w:lastRenderedPageBreak/>
              <w:t>or a dependent sister, where there is no dependent spouse (as per Regulation 3.3</w:t>
            </w:r>
            <w:r>
              <w:rPr>
                <w:rFonts w:eastAsia="Times New Roman"/>
                <w:sz w:val="18"/>
                <w:szCs w:val="18"/>
              </w:rPr>
              <w:t xml:space="preserve"> </w:t>
            </w:r>
            <w:r w:rsidRPr="00AF15D7">
              <w:rPr>
                <w:rFonts w:eastAsia="Times New Roman"/>
                <w:b/>
                <w:sz w:val="18"/>
                <w:szCs w:val="18"/>
                <w:u w:val="single"/>
              </w:rPr>
              <w:t>(</w:t>
            </w:r>
            <w:r>
              <w:rPr>
                <w:rFonts w:eastAsia="Times New Roman"/>
                <w:b/>
                <w:sz w:val="18"/>
                <w:szCs w:val="18"/>
                <w:u w:val="single"/>
              </w:rPr>
              <w:t>f</w:t>
            </w:r>
            <w:r w:rsidRPr="00AF15D7">
              <w:rPr>
                <w:rFonts w:eastAsia="Times New Roman"/>
                <w:b/>
                <w:sz w:val="18"/>
                <w:szCs w:val="18"/>
                <w:u w:val="single"/>
              </w:rPr>
              <w:t>)</w:t>
            </w:r>
            <w:r>
              <w:rPr>
                <w:rFonts w:eastAsia="Times New Roman"/>
                <w:sz w:val="18"/>
                <w:szCs w:val="18"/>
              </w:rPr>
              <w:t xml:space="preserve"> </w:t>
            </w:r>
            <w:r w:rsidRPr="00AF15D7">
              <w:rPr>
                <w:rFonts w:eastAsia="Times New Roman"/>
                <w:strike/>
                <w:sz w:val="18"/>
                <w:szCs w:val="18"/>
              </w:rPr>
              <w:t>(d)</w:t>
            </w:r>
            <w:r w:rsidRPr="00AF15D7">
              <w:rPr>
                <w:rFonts w:eastAsia="Times New Roman"/>
                <w:sz w:val="18"/>
                <w:szCs w:val="18"/>
              </w:rPr>
              <w:t>). […]</w:t>
            </w:r>
          </w:p>
          <w:p w:rsidR="00531A08" w:rsidRPr="00AF15D7" w:rsidRDefault="00531A08" w:rsidP="00531A08">
            <w:pPr>
              <w:tabs>
                <w:tab w:val="left" w:pos="612"/>
              </w:tabs>
              <w:autoSpaceDE w:val="0"/>
              <w:autoSpaceDN w:val="0"/>
              <w:adjustRightInd w:val="0"/>
              <w:rPr>
                <w:rFonts w:eastAsia="Times New Roman"/>
                <w:sz w:val="18"/>
                <w:szCs w:val="18"/>
              </w:rPr>
            </w:pP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For staff who became eligible between January 1, 2007 and December 31, 2008     […]</w:t>
            </w:r>
          </w:p>
          <w:p w:rsidR="00531A08" w:rsidRPr="00AF15D7" w:rsidRDefault="00531A08" w:rsidP="00531A08">
            <w:pPr>
              <w:tabs>
                <w:tab w:val="left" w:pos="612"/>
              </w:tabs>
              <w:autoSpaceDE w:val="0"/>
              <w:autoSpaceDN w:val="0"/>
              <w:adjustRightInd w:val="0"/>
              <w:rPr>
                <w:rFonts w:eastAsia="Times New Roman"/>
                <w:sz w:val="18"/>
                <w:szCs w:val="18"/>
              </w:rPr>
            </w:pP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1.</w:t>
            </w:r>
            <w:r w:rsidRPr="00AF15D7">
              <w:rPr>
                <w:rFonts w:eastAsia="Times New Roman"/>
                <w:sz w:val="18"/>
                <w:szCs w:val="18"/>
              </w:rPr>
              <w:tab/>
              <w:t xml:space="preserve">For each dependent child (as per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 xml:space="preserve">Regulation 3.3 </w:t>
            </w:r>
            <w:r w:rsidRPr="00AF15D7">
              <w:rPr>
                <w:rFonts w:eastAsia="Times New Roman"/>
                <w:b/>
                <w:sz w:val="18"/>
                <w:szCs w:val="18"/>
                <w:u w:val="single"/>
              </w:rPr>
              <w:t>(b)</w:t>
            </w:r>
            <w:r w:rsidRPr="00AF15D7">
              <w:rPr>
                <w:rFonts w:eastAsia="Times New Roman"/>
                <w:sz w:val="18"/>
                <w:szCs w:val="18"/>
              </w:rPr>
              <w:t xml:space="preserve"> </w:t>
            </w:r>
            <w:r w:rsidRPr="005D1510">
              <w:rPr>
                <w:rFonts w:eastAsia="Times New Roman"/>
                <w:strike/>
                <w:sz w:val="18"/>
                <w:szCs w:val="18"/>
              </w:rPr>
              <w:t>(a)</w:t>
            </w:r>
            <w:r w:rsidRPr="00AF15D7">
              <w:rPr>
                <w:rFonts w:eastAsia="Times New Roman"/>
                <w:sz w:val="18"/>
                <w:szCs w:val="18"/>
              </w:rPr>
              <w:t>).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2.</w:t>
            </w:r>
            <w:r w:rsidRPr="00AF15D7">
              <w:rPr>
                <w:rFonts w:eastAsia="Times New Roman"/>
                <w:sz w:val="18"/>
                <w:szCs w:val="18"/>
              </w:rPr>
              <w:tab/>
              <w:t xml:space="preserve">For a dependent child who is determined to be physically or mentally disabled, in addition to any amount payable under Regulation 3.3 </w:t>
            </w:r>
            <w:r w:rsidRPr="00AF15D7">
              <w:rPr>
                <w:rFonts w:eastAsia="Times New Roman"/>
                <w:b/>
                <w:sz w:val="18"/>
                <w:szCs w:val="18"/>
                <w:u w:val="single"/>
              </w:rPr>
              <w:t>(b) or (</w:t>
            </w:r>
            <w:r>
              <w:rPr>
                <w:rFonts w:eastAsia="Times New Roman"/>
                <w:b/>
                <w:sz w:val="18"/>
                <w:szCs w:val="18"/>
                <w:u w:val="single"/>
              </w:rPr>
              <w:t>c</w:t>
            </w:r>
            <w:r w:rsidRPr="00AF15D7">
              <w:rPr>
                <w:rFonts w:eastAsia="Times New Roman"/>
                <w:b/>
                <w:sz w:val="18"/>
                <w:szCs w:val="18"/>
                <w:u w:val="single"/>
              </w:rPr>
              <w:t>)</w:t>
            </w:r>
            <w:r w:rsidRPr="00AF15D7">
              <w:rPr>
                <w:rFonts w:eastAsia="Times New Roman"/>
                <w:sz w:val="18"/>
                <w:szCs w:val="18"/>
              </w:rPr>
              <w:t xml:space="preserve"> </w:t>
            </w:r>
            <w:r w:rsidRPr="005D1510">
              <w:rPr>
                <w:rFonts w:eastAsia="Times New Roman"/>
                <w:strike/>
                <w:sz w:val="18"/>
                <w:szCs w:val="18"/>
              </w:rPr>
              <w:t>(a)</w:t>
            </w:r>
            <w:r w:rsidRPr="00AF15D7">
              <w:rPr>
                <w:rFonts w:eastAsia="Times New Roman"/>
                <w:sz w:val="18"/>
                <w:szCs w:val="18"/>
              </w:rPr>
              <w:t xml:space="preserve"> (as per Regulation 3.3 </w:t>
            </w:r>
            <w:r w:rsidRPr="00AF15D7">
              <w:rPr>
                <w:rFonts w:eastAsia="Times New Roman"/>
                <w:b/>
                <w:sz w:val="18"/>
                <w:szCs w:val="18"/>
                <w:u w:val="single"/>
              </w:rPr>
              <w:t>(</w:t>
            </w:r>
            <w:r>
              <w:rPr>
                <w:rFonts w:eastAsia="Times New Roman"/>
                <w:b/>
                <w:sz w:val="18"/>
                <w:szCs w:val="18"/>
                <w:u w:val="single"/>
              </w:rPr>
              <w:t>d</w:t>
            </w:r>
            <w:r w:rsidRPr="00AF15D7">
              <w:rPr>
                <w:rFonts w:eastAsia="Times New Roman"/>
                <w:b/>
                <w:sz w:val="18"/>
                <w:szCs w:val="18"/>
                <w:u w:val="single"/>
              </w:rPr>
              <w:t>)</w:t>
            </w:r>
            <w:r w:rsidRPr="00AF15D7">
              <w:rPr>
                <w:rFonts w:eastAsia="Times New Roman"/>
                <w:sz w:val="18"/>
                <w:szCs w:val="18"/>
              </w:rPr>
              <w:t xml:space="preserve"> </w:t>
            </w:r>
            <w:r w:rsidRPr="005D1510">
              <w:rPr>
                <w:rFonts w:eastAsia="Times New Roman"/>
                <w:strike/>
                <w:sz w:val="18"/>
                <w:szCs w:val="18"/>
              </w:rPr>
              <w:t>(b)</w:t>
            </w:r>
            <w:r w:rsidRPr="00AF15D7">
              <w:rPr>
                <w:rFonts w:eastAsia="Times New Roman"/>
                <w:sz w:val="18"/>
                <w:szCs w:val="18"/>
              </w:rPr>
              <w:t>).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3.</w:t>
            </w:r>
            <w:r w:rsidRPr="00AF15D7">
              <w:rPr>
                <w:rFonts w:eastAsia="Times New Roman"/>
                <w:sz w:val="18"/>
                <w:szCs w:val="18"/>
              </w:rPr>
              <w:tab/>
              <w:t xml:space="preserve">For a dependent parent, a dependent brother or a dependent sister, where there is no dependent spouse (as per Regulation 3.3 </w:t>
            </w:r>
            <w:r w:rsidRPr="00AF15D7">
              <w:rPr>
                <w:rFonts w:eastAsia="Times New Roman"/>
                <w:b/>
                <w:sz w:val="18"/>
                <w:szCs w:val="18"/>
                <w:u w:val="single"/>
              </w:rPr>
              <w:t>(</w:t>
            </w:r>
            <w:r>
              <w:rPr>
                <w:rFonts w:eastAsia="Times New Roman"/>
                <w:b/>
                <w:sz w:val="18"/>
                <w:szCs w:val="18"/>
                <w:u w:val="single"/>
              </w:rPr>
              <w:t>f</w:t>
            </w:r>
            <w:r w:rsidRPr="00AF15D7">
              <w:rPr>
                <w:rFonts w:eastAsia="Times New Roman"/>
                <w:b/>
                <w:sz w:val="18"/>
                <w:szCs w:val="18"/>
                <w:u w:val="single"/>
              </w:rPr>
              <w:t>)</w:t>
            </w:r>
            <w:r w:rsidRPr="00AF15D7">
              <w:rPr>
                <w:rFonts w:eastAsia="Times New Roman"/>
                <w:sz w:val="18"/>
                <w:szCs w:val="18"/>
              </w:rPr>
              <w:t xml:space="preserve"> </w:t>
            </w:r>
            <w:r w:rsidRPr="005D1510">
              <w:rPr>
                <w:rFonts w:eastAsia="Times New Roman"/>
                <w:strike/>
                <w:sz w:val="18"/>
                <w:szCs w:val="18"/>
              </w:rPr>
              <w:t>(d)</w:t>
            </w:r>
            <w:r w:rsidRPr="00AF15D7">
              <w:rPr>
                <w:rFonts w:eastAsia="Times New Roman"/>
                <w:sz w:val="18"/>
                <w:szCs w:val="18"/>
              </w:rPr>
              <w:t>). […]</w:t>
            </w:r>
          </w:p>
          <w:p w:rsidR="00531A08" w:rsidRPr="00AF15D7" w:rsidRDefault="00531A08" w:rsidP="00531A08">
            <w:pPr>
              <w:tabs>
                <w:tab w:val="left" w:pos="612"/>
              </w:tabs>
              <w:autoSpaceDE w:val="0"/>
              <w:autoSpaceDN w:val="0"/>
              <w:adjustRightInd w:val="0"/>
              <w:rPr>
                <w:rFonts w:eastAsia="Times New Roman"/>
                <w:sz w:val="18"/>
                <w:szCs w:val="18"/>
              </w:rPr>
            </w:pP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For staff who became eligible prior to January 1, 2007 […]</w:t>
            </w:r>
          </w:p>
          <w:p w:rsidR="00531A08" w:rsidRPr="00AF15D7" w:rsidRDefault="00531A08" w:rsidP="00531A08">
            <w:pPr>
              <w:tabs>
                <w:tab w:val="left" w:pos="612"/>
              </w:tabs>
              <w:autoSpaceDE w:val="0"/>
              <w:autoSpaceDN w:val="0"/>
              <w:adjustRightInd w:val="0"/>
              <w:rPr>
                <w:rFonts w:eastAsia="Times New Roman"/>
                <w:sz w:val="18"/>
                <w:szCs w:val="18"/>
              </w:rPr>
            </w:pP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1.</w:t>
            </w:r>
            <w:r w:rsidRPr="00AF15D7">
              <w:rPr>
                <w:rFonts w:eastAsia="Times New Roman"/>
                <w:sz w:val="18"/>
                <w:szCs w:val="18"/>
              </w:rPr>
              <w:tab/>
              <w:t xml:space="preserve">For each dependent child (as per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 xml:space="preserve">Regulation 3.3 </w:t>
            </w:r>
            <w:r w:rsidRPr="00AF15D7">
              <w:rPr>
                <w:rFonts w:eastAsia="Times New Roman"/>
                <w:b/>
                <w:sz w:val="18"/>
                <w:szCs w:val="18"/>
                <w:u w:val="single"/>
              </w:rPr>
              <w:t>(b)</w:t>
            </w:r>
            <w:r w:rsidRPr="00AF15D7">
              <w:rPr>
                <w:rFonts w:eastAsia="Times New Roman"/>
                <w:sz w:val="18"/>
                <w:szCs w:val="18"/>
              </w:rPr>
              <w:t xml:space="preserve"> </w:t>
            </w:r>
            <w:r w:rsidRPr="005D1510">
              <w:rPr>
                <w:rFonts w:eastAsia="Times New Roman"/>
                <w:strike/>
                <w:sz w:val="18"/>
                <w:szCs w:val="18"/>
              </w:rPr>
              <w:t>(a)</w:t>
            </w:r>
            <w:r w:rsidRPr="00AF15D7">
              <w:rPr>
                <w:rFonts w:eastAsia="Times New Roman"/>
                <w:sz w:val="18"/>
                <w:szCs w:val="18"/>
              </w:rPr>
              <w:t>).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2.</w:t>
            </w:r>
            <w:r w:rsidRPr="00AF15D7">
              <w:rPr>
                <w:rFonts w:eastAsia="Times New Roman"/>
                <w:sz w:val="18"/>
                <w:szCs w:val="18"/>
              </w:rPr>
              <w:tab/>
              <w:t xml:space="preserve">For a dependent child who is determined to be physically or mentally disabled, in addition to any amount payable under Regulation 3.3 </w:t>
            </w:r>
            <w:r w:rsidRPr="00AF15D7">
              <w:rPr>
                <w:rFonts w:eastAsia="Times New Roman"/>
                <w:b/>
                <w:sz w:val="18"/>
                <w:szCs w:val="18"/>
                <w:u w:val="single"/>
              </w:rPr>
              <w:t>(b) or (</w:t>
            </w:r>
            <w:r>
              <w:rPr>
                <w:rFonts w:eastAsia="Times New Roman"/>
                <w:b/>
                <w:sz w:val="18"/>
                <w:szCs w:val="18"/>
                <w:u w:val="single"/>
              </w:rPr>
              <w:t>c</w:t>
            </w:r>
            <w:r w:rsidRPr="00AF15D7">
              <w:rPr>
                <w:rFonts w:eastAsia="Times New Roman"/>
                <w:b/>
                <w:sz w:val="18"/>
                <w:szCs w:val="18"/>
                <w:u w:val="single"/>
              </w:rPr>
              <w:t>)</w:t>
            </w:r>
            <w:r w:rsidRPr="00AF15D7">
              <w:rPr>
                <w:rFonts w:eastAsia="Times New Roman"/>
                <w:sz w:val="18"/>
                <w:szCs w:val="18"/>
              </w:rPr>
              <w:t xml:space="preserve"> </w:t>
            </w:r>
            <w:r w:rsidRPr="005D1510">
              <w:rPr>
                <w:rFonts w:eastAsia="Times New Roman"/>
                <w:strike/>
                <w:sz w:val="18"/>
                <w:szCs w:val="18"/>
              </w:rPr>
              <w:t>(a)</w:t>
            </w:r>
            <w:r w:rsidRPr="00AF15D7">
              <w:rPr>
                <w:rFonts w:eastAsia="Times New Roman"/>
                <w:sz w:val="18"/>
                <w:szCs w:val="18"/>
              </w:rPr>
              <w:t xml:space="preserve"> (as per Regulation 3.3 </w:t>
            </w:r>
            <w:r w:rsidRPr="00AF15D7">
              <w:rPr>
                <w:rFonts w:eastAsia="Times New Roman"/>
                <w:b/>
                <w:sz w:val="18"/>
                <w:szCs w:val="18"/>
                <w:u w:val="single"/>
              </w:rPr>
              <w:t>(</w:t>
            </w:r>
            <w:r>
              <w:rPr>
                <w:rFonts w:eastAsia="Times New Roman"/>
                <w:b/>
                <w:sz w:val="18"/>
                <w:szCs w:val="18"/>
                <w:u w:val="single"/>
              </w:rPr>
              <w:t>d</w:t>
            </w:r>
            <w:r w:rsidRPr="00AF15D7">
              <w:rPr>
                <w:rFonts w:eastAsia="Times New Roman"/>
                <w:b/>
                <w:sz w:val="18"/>
                <w:szCs w:val="18"/>
                <w:u w:val="single"/>
              </w:rPr>
              <w:t>)</w:t>
            </w:r>
            <w:r w:rsidRPr="00AF15D7">
              <w:rPr>
                <w:rFonts w:eastAsia="Times New Roman"/>
                <w:sz w:val="18"/>
                <w:szCs w:val="18"/>
              </w:rPr>
              <w:t xml:space="preserve"> </w:t>
            </w:r>
            <w:r w:rsidRPr="005D1510">
              <w:rPr>
                <w:rFonts w:eastAsia="Times New Roman"/>
                <w:strike/>
                <w:sz w:val="18"/>
                <w:szCs w:val="18"/>
              </w:rPr>
              <w:t>(b)</w:t>
            </w:r>
            <w:r w:rsidRPr="00AF15D7">
              <w:rPr>
                <w:rFonts w:eastAsia="Times New Roman"/>
                <w:sz w:val="18"/>
                <w:szCs w:val="18"/>
              </w:rPr>
              <w:t>). […]</w:t>
            </w:r>
          </w:p>
          <w:p w:rsidR="00531A08" w:rsidRPr="00AF15D7" w:rsidRDefault="00531A08" w:rsidP="00531A08">
            <w:pPr>
              <w:tabs>
                <w:tab w:val="left" w:pos="612"/>
              </w:tabs>
              <w:autoSpaceDE w:val="0"/>
              <w:autoSpaceDN w:val="0"/>
              <w:adjustRightInd w:val="0"/>
              <w:rPr>
                <w:rFonts w:eastAsia="Times New Roman"/>
                <w:sz w:val="18"/>
                <w:szCs w:val="18"/>
              </w:rPr>
            </w:pPr>
            <w:r w:rsidRPr="00AF15D7">
              <w:rPr>
                <w:rFonts w:eastAsia="Times New Roman"/>
                <w:sz w:val="18"/>
                <w:szCs w:val="18"/>
              </w:rPr>
              <w:t>3.</w:t>
            </w:r>
            <w:r w:rsidRPr="00AF15D7">
              <w:rPr>
                <w:rFonts w:eastAsia="Times New Roman"/>
                <w:sz w:val="18"/>
                <w:szCs w:val="18"/>
              </w:rPr>
              <w:tab/>
              <w:t xml:space="preserve">For a dependent parent, a dependent brother or a dependent sister, where there is no dependent spouse (as per Regulation 3.3 </w:t>
            </w:r>
            <w:r w:rsidRPr="00AF15D7">
              <w:rPr>
                <w:rFonts w:eastAsia="Times New Roman"/>
                <w:b/>
                <w:sz w:val="18"/>
                <w:szCs w:val="18"/>
                <w:u w:val="single"/>
              </w:rPr>
              <w:t>(</w:t>
            </w:r>
            <w:r>
              <w:rPr>
                <w:rFonts w:eastAsia="Times New Roman"/>
                <w:b/>
                <w:sz w:val="18"/>
                <w:szCs w:val="18"/>
                <w:u w:val="single"/>
              </w:rPr>
              <w:t>f</w:t>
            </w:r>
            <w:r w:rsidRPr="00AF15D7">
              <w:rPr>
                <w:rFonts w:eastAsia="Times New Roman"/>
                <w:b/>
                <w:sz w:val="18"/>
                <w:szCs w:val="18"/>
                <w:u w:val="single"/>
              </w:rPr>
              <w:t>)</w:t>
            </w:r>
            <w:r w:rsidRPr="00AF15D7">
              <w:rPr>
                <w:rFonts w:eastAsia="Times New Roman"/>
                <w:sz w:val="18"/>
                <w:szCs w:val="18"/>
              </w:rPr>
              <w:t xml:space="preserve"> </w:t>
            </w:r>
            <w:r w:rsidRPr="005D1510">
              <w:rPr>
                <w:rFonts w:eastAsia="Times New Roman"/>
                <w:strike/>
                <w:sz w:val="18"/>
                <w:szCs w:val="18"/>
              </w:rPr>
              <w:t>(d)</w:t>
            </w:r>
            <w:r w:rsidRPr="00AF15D7">
              <w:rPr>
                <w:rFonts w:eastAsia="Times New Roman"/>
                <w:sz w:val="18"/>
                <w:szCs w:val="18"/>
              </w:rPr>
              <w:t>). […]</w:t>
            </w:r>
          </w:p>
          <w:p w:rsidR="00531A08" w:rsidRDefault="00531A08" w:rsidP="00531A08">
            <w:pPr>
              <w:tabs>
                <w:tab w:val="left" w:pos="612"/>
              </w:tabs>
              <w:autoSpaceDE w:val="0"/>
              <w:autoSpaceDN w:val="0"/>
              <w:adjustRightInd w:val="0"/>
              <w:rPr>
                <w:rFonts w:eastAsia="Times New Roman"/>
                <w:sz w:val="18"/>
                <w:szCs w:val="18"/>
              </w:rPr>
            </w:pPr>
          </w:p>
          <w:p w:rsidR="00531A08" w:rsidRPr="009D1443" w:rsidRDefault="00531A08" w:rsidP="00531A08">
            <w:pPr>
              <w:tabs>
                <w:tab w:val="left" w:pos="612"/>
              </w:tabs>
              <w:autoSpaceDE w:val="0"/>
              <w:autoSpaceDN w:val="0"/>
              <w:adjustRightInd w:val="0"/>
              <w:rPr>
                <w:rFonts w:eastAsia="Times New Roman"/>
                <w:sz w:val="18"/>
                <w:szCs w:val="18"/>
              </w:rPr>
            </w:pPr>
            <w:r w:rsidRPr="00AF15D7">
              <w:rPr>
                <w:rFonts w:eastAsia="Times New Roman"/>
                <w:b/>
                <w:sz w:val="18"/>
                <w:szCs w:val="18"/>
                <w:u w:val="single"/>
              </w:rPr>
              <w:t>(c)</w:t>
            </w:r>
            <w:r>
              <w:rPr>
                <w:rFonts w:eastAsia="Times New Roman"/>
                <w:sz w:val="18"/>
                <w:szCs w:val="18"/>
              </w:rPr>
              <w:t xml:space="preserve"> </w:t>
            </w:r>
            <w:r w:rsidRPr="00AF15D7">
              <w:rPr>
                <w:rFonts w:eastAsia="Times New Roman"/>
                <w:strike/>
                <w:sz w:val="18"/>
                <w:szCs w:val="18"/>
              </w:rPr>
              <w:t>(</w:t>
            </w:r>
            <w:proofErr w:type="gramStart"/>
            <w:r w:rsidRPr="00AF15D7">
              <w:rPr>
                <w:rFonts w:eastAsia="Times New Roman"/>
                <w:strike/>
                <w:sz w:val="18"/>
                <w:szCs w:val="18"/>
              </w:rPr>
              <w:t>d</w:t>
            </w:r>
            <w:proofErr w:type="gramEnd"/>
            <w:r w:rsidRPr="00AF15D7">
              <w:rPr>
                <w:rFonts w:eastAsia="Times New Roman"/>
                <w:strike/>
                <w:sz w:val="18"/>
                <w:szCs w:val="18"/>
              </w:rPr>
              <w:t>)</w:t>
            </w:r>
            <w:r>
              <w:rPr>
                <w:rFonts w:eastAsia="Times New Roman"/>
                <w:sz w:val="18"/>
                <w:szCs w:val="18"/>
              </w:rPr>
              <w:t xml:space="preserve"> </w:t>
            </w:r>
            <w:r w:rsidRPr="00AF15D7">
              <w:rPr>
                <w:rFonts w:eastAsia="Times New Roman"/>
                <w:sz w:val="18"/>
                <w:szCs w:val="18"/>
              </w:rPr>
              <w:t>[…]</w:t>
            </w:r>
          </w:p>
        </w:tc>
        <w:tc>
          <w:tcPr>
            <w:tcW w:w="4537" w:type="dxa"/>
            <w:shd w:val="clear" w:color="auto" w:fill="auto"/>
            <w:tcMar>
              <w:top w:w="57" w:type="dxa"/>
              <w:bottom w:w="57" w:type="dxa"/>
            </w:tcMar>
          </w:tcPr>
          <w:p w:rsidR="00531A08" w:rsidRPr="009D1443" w:rsidRDefault="00531A08" w:rsidP="00531A08">
            <w:pPr>
              <w:spacing w:after="200" w:line="276" w:lineRule="auto"/>
              <w:contextualSpacing/>
              <w:rPr>
                <w:sz w:val="18"/>
                <w:szCs w:val="18"/>
              </w:rPr>
            </w:pPr>
          </w:p>
        </w:tc>
      </w:tr>
    </w:tbl>
    <w:p w:rsidR="008C69FE" w:rsidRPr="00C25FD9" w:rsidRDefault="008C69FE" w:rsidP="008C69FE"/>
    <w:p w:rsidR="008C69FE" w:rsidRDefault="008C69FE" w:rsidP="008C69FE">
      <w:pPr>
        <w:pStyle w:val="Endofdocument-Annex"/>
        <w:ind w:left="11057"/>
        <w:rPr>
          <w:szCs w:val="22"/>
        </w:rPr>
        <w:sectPr w:rsidR="008C69FE">
          <w:headerReference w:type="default" r:id="rId34"/>
          <w:headerReference w:type="first" r:id="rId35"/>
          <w:endnotePr>
            <w:numFmt w:val="decimal"/>
          </w:endnotePr>
          <w:pgSz w:w="16840" w:h="11907" w:orient="landscape" w:code="9"/>
          <w:pgMar w:top="1418" w:right="567" w:bottom="1247" w:left="1418" w:header="510" w:footer="1021" w:gutter="0"/>
          <w:pgNumType w:start="1"/>
          <w:cols w:space="720"/>
          <w:titlePg/>
          <w:docGrid w:linePitch="299"/>
        </w:sectPr>
      </w:pPr>
      <w:r w:rsidRPr="009765DF">
        <w:rPr>
          <w:szCs w:val="22"/>
        </w:rPr>
        <w:t xml:space="preserve">[Annex </w:t>
      </w:r>
      <w:r>
        <w:rPr>
          <w:szCs w:val="22"/>
        </w:rPr>
        <w:t>VI</w:t>
      </w:r>
      <w:r w:rsidRPr="009765DF">
        <w:rPr>
          <w:szCs w:val="22"/>
        </w:rPr>
        <w:t xml:space="preserve"> follows]</w:t>
      </w:r>
    </w:p>
    <w:p w:rsidR="00722BA8" w:rsidRDefault="00722BA8" w:rsidP="008C69FE">
      <w:pPr>
        <w:ind w:left="-709"/>
        <w:jc w:val="center"/>
        <w:outlineLvl w:val="0"/>
        <w:rPr>
          <w:b/>
        </w:rPr>
      </w:pPr>
      <w:r>
        <w:rPr>
          <w:b/>
        </w:rPr>
        <w:lastRenderedPageBreak/>
        <w:t>COMPENSATION PACKAGE</w:t>
      </w:r>
    </w:p>
    <w:p w:rsidR="008C69FE" w:rsidRDefault="008C69FE" w:rsidP="00E971CD">
      <w:pPr>
        <w:ind w:left="-706"/>
        <w:jc w:val="center"/>
        <w:outlineLvl w:val="0"/>
        <w:rPr>
          <w:b/>
        </w:rPr>
      </w:pPr>
      <w:r w:rsidRPr="00D91FC4">
        <w:rPr>
          <w:b/>
        </w:rPr>
        <w:t xml:space="preserve">AMENDMENTS TO THE STAFF </w:t>
      </w:r>
      <w:r w:rsidR="00491670">
        <w:rPr>
          <w:b/>
        </w:rPr>
        <w:t>REGULATIONS</w:t>
      </w:r>
      <w:r w:rsidRPr="00D91FC4">
        <w:rPr>
          <w:b/>
        </w:rPr>
        <w:t xml:space="preserve"> TO BE EFFECTIVE </w:t>
      </w:r>
      <w:r>
        <w:rPr>
          <w:b/>
        </w:rPr>
        <w:t>AS FROM</w:t>
      </w:r>
      <w:r w:rsidRPr="00D91FC4">
        <w:rPr>
          <w:b/>
        </w:rPr>
        <w:t xml:space="preserve"> </w:t>
      </w:r>
      <w:r w:rsidR="00491670">
        <w:rPr>
          <w:b/>
        </w:rPr>
        <w:t>SCHOOL YEAR 2017/2018</w:t>
      </w:r>
    </w:p>
    <w:p w:rsidR="008C69FE" w:rsidRDefault="008C69FE" w:rsidP="008C69FE">
      <w:pPr>
        <w:ind w:left="-709"/>
        <w:rPr>
          <w:sz w:val="16"/>
          <w:szCs w:val="16"/>
        </w:rPr>
      </w:pPr>
    </w:p>
    <w:p w:rsidR="00531A08" w:rsidRDefault="00531A08" w:rsidP="008C69FE">
      <w:pPr>
        <w:ind w:left="-709"/>
        <w:rPr>
          <w:sz w:val="16"/>
          <w:szCs w:val="16"/>
        </w:rPr>
      </w:pPr>
      <w:r>
        <w:t xml:space="preserve">Unless specified otherwise, the purpose of the amendments contained in this table is to implement </w:t>
      </w:r>
      <w:r w:rsidRPr="001830A0">
        <w:t>Resolution 70/244 adopted on 23 December 2015 by the General Assembly of the United Nations, whereby the General Assembly decided that</w:t>
      </w:r>
      <w:r>
        <w:t xml:space="preserve"> a revised education grant scheme shall be introduced “as of the school year in progress on 1 January 2018” (see Section III, “Review of the common system compensation package”, subsection 7, “Education grant”).</w:t>
      </w:r>
    </w:p>
    <w:p w:rsidR="00531A08" w:rsidRPr="00E971CD" w:rsidRDefault="00531A08" w:rsidP="008C69FE">
      <w:pPr>
        <w:ind w:left="-709"/>
        <w:rPr>
          <w:sz w:val="16"/>
          <w:szCs w:val="16"/>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C69FE" w:rsidRPr="007C5AAC" w:rsidTr="00531A08">
        <w:trPr>
          <w:trHeight w:val="23"/>
          <w:tblHeader/>
        </w:trPr>
        <w:tc>
          <w:tcPr>
            <w:tcW w:w="1842" w:type="dxa"/>
            <w:shd w:val="clear" w:color="auto" w:fill="FBD4B4" w:themeFill="accent6" w:themeFillTint="66"/>
            <w:tcMar>
              <w:top w:w="57" w:type="dxa"/>
              <w:bottom w:w="57" w:type="dxa"/>
            </w:tcMar>
          </w:tcPr>
          <w:p w:rsidR="008C69FE" w:rsidRPr="007C5AAC" w:rsidRDefault="008C69FE" w:rsidP="00531A08">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Purpose/Description of amendment</w:t>
            </w:r>
          </w:p>
        </w:tc>
      </w:tr>
      <w:tr w:rsidR="00531A08" w:rsidRPr="00FE1EF7" w:rsidTr="00531A08">
        <w:trPr>
          <w:trHeight w:val="20"/>
        </w:trPr>
        <w:tc>
          <w:tcPr>
            <w:tcW w:w="1842" w:type="dxa"/>
            <w:shd w:val="clear" w:color="auto" w:fill="auto"/>
            <w:tcMar>
              <w:top w:w="57" w:type="dxa"/>
              <w:bottom w:w="57" w:type="dxa"/>
            </w:tcMar>
          </w:tcPr>
          <w:p w:rsidR="00531A08" w:rsidRPr="00145DE7" w:rsidRDefault="00531A08" w:rsidP="00531A08">
            <w:pPr>
              <w:ind w:right="33"/>
              <w:rPr>
                <w:b/>
                <w:sz w:val="18"/>
                <w:szCs w:val="18"/>
              </w:rPr>
            </w:pPr>
            <w:r w:rsidRPr="00145DE7">
              <w:rPr>
                <w:b/>
                <w:sz w:val="18"/>
                <w:szCs w:val="18"/>
              </w:rPr>
              <w:t>Regulation 3.14</w:t>
            </w:r>
          </w:p>
          <w:p w:rsidR="00531A08" w:rsidRDefault="00531A08" w:rsidP="00531A08">
            <w:pPr>
              <w:ind w:right="33"/>
              <w:rPr>
                <w:sz w:val="18"/>
                <w:szCs w:val="18"/>
              </w:rPr>
            </w:pPr>
          </w:p>
          <w:p w:rsidR="00531A08" w:rsidRPr="00311571" w:rsidRDefault="00531A08" w:rsidP="00531A08">
            <w:pPr>
              <w:ind w:right="33"/>
              <w:rPr>
                <w:sz w:val="18"/>
                <w:szCs w:val="18"/>
              </w:rPr>
            </w:pPr>
            <w:r>
              <w:rPr>
                <w:sz w:val="18"/>
                <w:szCs w:val="18"/>
              </w:rPr>
              <w:t>Education Grant</w:t>
            </w:r>
          </w:p>
        </w:tc>
        <w:tc>
          <w:tcPr>
            <w:tcW w:w="4536" w:type="dxa"/>
            <w:shd w:val="clear" w:color="auto" w:fill="auto"/>
            <w:tcMar>
              <w:top w:w="57" w:type="dxa"/>
              <w:bottom w:w="57" w:type="dxa"/>
            </w:tcMar>
          </w:tcPr>
          <w:p w:rsidR="00531A08" w:rsidRDefault="00531A08" w:rsidP="00531A08">
            <w:pPr>
              <w:autoSpaceDE w:val="0"/>
              <w:autoSpaceDN w:val="0"/>
              <w:adjustRightInd w:val="0"/>
              <w:rPr>
                <w:rFonts w:eastAsia="Times New Roman"/>
                <w:sz w:val="18"/>
                <w:szCs w:val="18"/>
              </w:rPr>
            </w:pPr>
            <w:r>
              <w:rPr>
                <w:rFonts w:eastAsia="Times New Roman"/>
                <w:sz w:val="18"/>
                <w:szCs w:val="18"/>
              </w:rPr>
              <w:t xml:space="preserve">Regulation 3.14 - </w:t>
            </w:r>
            <w:r w:rsidRPr="00FD327E">
              <w:rPr>
                <w:rFonts w:eastAsia="Times New Roman"/>
                <w:sz w:val="18"/>
                <w:szCs w:val="18"/>
              </w:rPr>
              <w:t>Education Grant</w:t>
            </w:r>
            <w:r>
              <w:rPr>
                <w:rFonts w:eastAsia="Times New Roman"/>
                <w:sz w:val="18"/>
                <w:szCs w:val="18"/>
              </w:rPr>
              <w:t xml:space="preserve"> [Footnote]</w:t>
            </w:r>
          </w:p>
          <w:p w:rsidR="00531A08" w:rsidRDefault="00531A08" w:rsidP="00531A08">
            <w:pPr>
              <w:autoSpaceDE w:val="0"/>
              <w:autoSpaceDN w:val="0"/>
              <w:adjustRightInd w:val="0"/>
              <w:rPr>
                <w:rFonts w:eastAsia="Times New Roman"/>
                <w:sz w:val="18"/>
                <w:szCs w:val="18"/>
              </w:rPr>
            </w:pPr>
          </w:p>
          <w:p w:rsidR="00531A08" w:rsidRDefault="00531A08" w:rsidP="00531A08">
            <w:pPr>
              <w:autoSpaceDE w:val="0"/>
              <w:autoSpaceDN w:val="0"/>
              <w:adjustRightInd w:val="0"/>
              <w:rPr>
                <w:rFonts w:eastAsia="Times New Roman"/>
                <w:sz w:val="18"/>
                <w:szCs w:val="18"/>
              </w:rPr>
            </w:pPr>
            <w:r>
              <w:rPr>
                <w:rFonts w:eastAsia="Times New Roman"/>
                <w:sz w:val="18"/>
                <w:szCs w:val="18"/>
              </w:rPr>
              <w:t>[Footnote: Amended with effect from January 1, 2016 (please refer to Information Circular No. 30/2015).]</w:t>
            </w:r>
          </w:p>
          <w:p w:rsidR="00531A08"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(a)</w:t>
            </w:r>
            <w:r w:rsidRPr="00145DE7">
              <w:rPr>
                <w:rFonts w:eastAsia="Times New Roman"/>
                <w:sz w:val="18"/>
                <w:szCs w:val="18"/>
              </w:rPr>
              <w:tab/>
              <w:t>Any staff member recruited internationally within the meaning of Regulation 4.6 and not residing or serving in his or her home country shall be entitled, within the limits prescribed by the Staff Regulations and Rules, to an education grant for each child who is dependent on the staff member for main and continuing support and who regularly attends a school, university or similar institution on a full time basis.  The amount of the grant shall be specified in the Staff Regulations and Rules.</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(b)</w:t>
            </w:r>
            <w:r w:rsidRPr="00145DE7">
              <w:rPr>
                <w:rFonts w:eastAsia="Times New Roman"/>
                <w:sz w:val="18"/>
                <w:szCs w:val="18"/>
              </w:rPr>
              <w:tab/>
              <w:t xml:space="preserve">The grant shall be paid in respect of a child who is dependent on the staff member for main and continuing support until the fourth year of </w:t>
            </w:r>
            <w:proofErr w:type="spellStart"/>
            <w:r w:rsidRPr="00145DE7">
              <w:rPr>
                <w:rFonts w:eastAsia="Times New Roman"/>
                <w:sz w:val="18"/>
                <w:szCs w:val="18"/>
              </w:rPr>
              <w:t>post secondary</w:t>
            </w:r>
            <w:proofErr w:type="spellEnd"/>
            <w:r w:rsidRPr="00145DE7">
              <w:rPr>
                <w:rFonts w:eastAsia="Times New Roman"/>
                <w:sz w:val="18"/>
                <w:szCs w:val="18"/>
              </w:rPr>
              <w:t xml:space="preserve"> school studies, but not beyond the end of the school year in which the child reaches the age of 25.  If the child’s studies are interrupted for at least one school year owing to State service requirements or certified illness, the period of entitlement to the grant shall be extended by a period equal to that of the interruption.  Entitlement to the education grant may also result in entitlement to the travel costs referred to in paragraph (d), below, for the same school year.</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(c)</w:t>
            </w:r>
            <w:r w:rsidRPr="00145DE7">
              <w:rPr>
                <w:rFonts w:eastAsia="Times New Roman"/>
                <w:sz w:val="18"/>
                <w:szCs w:val="18"/>
              </w:rPr>
              <w:tab/>
              <w:t xml:space="preserve">A special education grant may be paid to a staff member whose child is unable, by reason of physical or mental disability, to attend a normal educational institution and therefore requires special </w:t>
            </w:r>
            <w:r w:rsidRPr="00145DE7">
              <w:rPr>
                <w:rFonts w:eastAsia="Times New Roman"/>
                <w:sz w:val="18"/>
                <w:szCs w:val="18"/>
              </w:rPr>
              <w:lastRenderedPageBreak/>
              <w:t>teaching or training or, while attending a normal educational institution, requires special teaching or training to assist him or her in overcoming the disability.  The amount of the grant shall be specified in the Staff Regulations and Rules and shall not be cumulative with the grant payable under paragraph (a) above.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(d)</w:t>
            </w:r>
            <w:r w:rsidRPr="00145DE7">
              <w:rPr>
                <w:rFonts w:eastAsia="Times New Roman"/>
                <w:sz w:val="18"/>
                <w:szCs w:val="18"/>
              </w:rPr>
              <w:tab/>
              <w:t>The International Bureau may also pay, once in every school year, the cost of the outward and return journey of each child who is dependent on the staff member for main and continuing support between the place where the educational institution which he or she attends is located and the staff member’s duty station.</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(e)</w:t>
            </w:r>
            <w:r w:rsidRPr="00145DE7">
              <w:rPr>
                <w:rFonts w:eastAsia="Times New Roman"/>
                <w:sz w:val="18"/>
                <w:szCs w:val="18"/>
              </w:rPr>
              <w:tab/>
              <w:t>An education grant may also be paid, under the conditions prescribed by the Staff Regulations and Rules, to staff members who are obliged to pay for the teaching of their mother tongue to dependent children attending a local school in the area of the duty station, at which tuition is given in a different language.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(f)</w:t>
            </w:r>
            <w:r w:rsidRPr="00145DE7">
              <w:rPr>
                <w:rFonts w:eastAsia="Times New Roman"/>
                <w:sz w:val="18"/>
                <w:szCs w:val="18"/>
              </w:rPr>
              <w:tab/>
              <w:t>Notwithstanding paragraph (a) above, staff members holding fixed-term, continuing or permanent appointments with the International Bureau before January 1, 2016, and residing but not serving, at the time, in their home country shall retain the entitlement to an education grant.</w:t>
            </w:r>
          </w:p>
          <w:p w:rsidR="00531A08" w:rsidRPr="00145DE7" w:rsidRDefault="00531A08" w:rsidP="00531A08">
            <w:pPr>
              <w:autoSpaceDE w:val="0"/>
              <w:autoSpaceDN w:val="0"/>
              <w:adjustRightInd w:val="0"/>
              <w:rPr>
                <w:rFonts w:eastAsia="Times New Roman"/>
                <w:sz w:val="18"/>
                <w:szCs w:val="18"/>
              </w:rPr>
            </w:pPr>
          </w:p>
          <w:p w:rsidR="00531A08" w:rsidRDefault="00531A08" w:rsidP="00531A08">
            <w:pPr>
              <w:autoSpaceDE w:val="0"/>
              <w:autoSpaceDN w:val="0"/>
              <w:adjustRightInd w:val="0"/>
              <w:rPr>
                <w:rFonts w:eastAsia="Times New Roman"/>
                <w:sz w:val="18"/>
                <w:szCs w:val="18"/>
              </w:rPr>
            </w:pPr>
            <w:r w:rsidRPr="00145DE7">
              <w:rPr>
                <w:rFonts w:eastAsia="Times New Roman"/>
                <w:sz w:val="18"/>
                <w:szCs w:val="18"/>
              </w:rPr>
              <w:t>(g)</w:t>
            </w:r>
            <w:r w:rsidRPr="00145DE7">
              <w:rPr>
                <w:rFonts w:eastAsia="Times New Roman"/>
                <w:sz w:val="18"/>
                <w:szCs w:val="18"/>
              </w:rPr>
              <w:tab/>
              <w:t>This Regulation shall not apply to temporary staff members.</w:t>
            </w:r>
          </w:p>
        </w:tc>
        <w:tc>
          <w:tcPr>
            <w:tcW w:w="4536" w:type="dxa"/>
            <w:shd w:val="clear" w:color="auto" w:fill="auto"/>
            <w:tcMar>
              <w:top w:w="57" w:type="dxa"/>
              <w:bottom w:w="57" w:type="dxa"/>
            </w:tcMar>
          </w:tcPr>
          <w:p w:rsidR="00531A08" w:rsidRDefault="00531A08" w:rsidP="00531A08">
            <w:pPr>
              <w:autoSpaceDE w:val="0"/>
              <w:autoSpaceDN w:val="0"/>
              <w:adjustRightInd w:val="0"/>
              <w:rPr>
                <w:rFonts w:eastAsia="Times New Roman"/>
                <w:sz w:val="18"/>
                <w:szCs w:val="18"/>
              </w:rPr>
            </w:pPr>
            <w:r>
              <w:rPr>
                <w:rFonts w:eastAsia="Times New Roman"/>
                <w:sz w:val="18"/>
                <w:szCs w:val="18"/>
              </w:rPr>
              <w:lastRenderedPageBreak/>
              <w:t xml:space="preserve">Regulation 3.14 - </w:t>
            </w:r>
            <w:r w:rsidRPr="00FD327E">
              <w:rPr>
                <w:rFonts w:eastAsia="Times New Roman"/>
                <w:sz w:val="18"/>
                <w:szCs w:val="18"/>
              </w:rPr>
              <w:t>Education Grant</w:t>
            </w:r>
            <w:r>
              <w:rPr>
                <w:rFonts w:eastAsia="Times New Roman"/>
                <w:sz w:val="18"/>
                <w:szCs w:val="18"/>
              </w:rPr>
              <w:t xml:space="preserve"> [Footnote]</w:t>
            </w:r>
          </w:p>
          <w:p w:rsidR="00531A08" w:rsidRDefault="00531A08" w:rsidP="00531A08">
            <w:pPr>
              <w:autoSpaceDE w:val="0"/>
              <w:autoSpaceDN w:val="0"/>
              <w:adjustRightInd w:val="0"/>
              <w:rPr>
                <w:rFonts w:eastAsia="Times New Roman"/>
                <w:sz w:val="18"/>
                <w:szCs w:val="18"/>
              </w:rPr>
            </w:pPr>
          </w:p>
          <w:p w:rsidR="00531A08" w:rsidRDefault="00531A08" w:rsidP="00531A08">
            <w:pPr>
              <w:autoSpaceDE w:val="0"/>
              <w:autoSpaceDN w:val="0"/>
              <w:adjustRightInd w:val="0"/>
              <w:rPr>
                <w:rFonts w:eastAsia="Times New Roman"/>
                <w:sz w:val="18"/>
                <w:szCs w:val="18"/>
              </w:rPr>
            </w:pPr>
            <w:r>
              <w:rPr>
                <w:rFonts w:eastAsia="Times New Roman"/>
                <w:sz w:val="18"/>
                <w:szCs w:val="18"/>
              </w:rPr>
              <w:t xml:space="preserve">[Footnote: </w:t>
            </w:r>
            <w:r w:rsidRPr="00FD327E">
              <w:rPr>
                <w:rFonts w:eastAsia="Times New Roman"/>
                <w:b/>
                <w:sz w:val="18"/>
                <w:szCs w:val="18"/>
                <w:u w:val="single"/>
              </w:rPr>
              <w:t xml:space="preserve">This Regulation and the rules thereunder shall enter into force as of the 2017/2018 school year or </w:t>
            </w:r>
            <w:r>
              <w:rPr>
                <w:rFonts w:eastAsia="Times New Roman"/>
                <w:b/>
                <w:sz w:val="18"/>
                <w:szCs w:val="18"/>
                <w:u w:val="single"/>
              </w:rPr>
              <w:t xml:space="preserve">the </w:t>
            </w:r>
            <w:r w:rsidRPr="00FD327E">
              <w:rPr>
                <w:rFonts w:eastAsia="Times New Roman"/>
                <w:b/>
                <w:sz w:val="18"/>
                <w:szCs w:val="18"/>
                <w:u w:val="single"/>
              </w:rPr>
              <w:t>2018 school year, as the case may be</w:t>
            </w:r>
            <w:r>
              <w:rPr>
                <w:rFonts w:eastAsia="Times New Roman"/>
                <w:sz w:val="18"/>
                <w:szCs w:val="18"/>
              </w:rPr>
              <w:t xml:space="preserve"> </w:t>
            </w:r>
            <w:r w:rsidRPr="00FD327E">
              <w:rPr>
                <w:rFonts w:eastAsia="Times New Roman"/>
                <w:strike/>
                <w:sz w:val="18"/>
                <w:szCs w:val="18"/>
              </w:rPr>
              <w:t>Amended with effect from January 1, 2016</w:t>
            </w:r>
            <w:r>
              <w:rPr>
                <w:rFonts w:eastAsia="Times New Roman"/>
                <w:sz w:val="18"/>
                <w:szCs w:val="18"/>
              </w:rPr>
              <w:t xml:space="preserve"> (please refer to Information Circular No. </w:t>
            </w:r>
            <w:r w:rsidRPr="00FD327E">
              <w:rPr>
                <w:rFonts w:eastAsia="Times New Roman"/>
                <w:b/>
                <w:sz w:val="18"/>
                <w:szCs w:val="18"/>
                <w:u w:val="single"/>
              </w:rPr>
              <w:t>[XX/XXXX]</w:t>
            </w:r>
            <w:r>
              <w:rPr>
                <w:rFonts w:eastAsia="Times New Roman"/>
                <w:sz w:val="18"/>
                <w:szCs w:val="18"/>
              </w:rPr>
              <w:t xml:space="preserve"> </w:t>
            </w:r>
            <w:r w:rsidRPr="00FD327E">
              <w:rPr>
                <w:rFonts w:eastAsia="Times New Roman"/>
                <w:strike/>
                <w:sz w:val="18"/>
                <w:szCs w:val="18"/>
              </w:rPr>
              <w:t>30/2015</w:t>
            </w:r>
            <w:r>
              <w:rPr>
                <w:rFonts w:eastAsia="Times New Roman"/>
                <w:sz w:val="18"/>
                <w:szCs w:val="18"/>
              </w:rPr>
              <w:t>).]</w:t>
            </w:r>
          </w:p>
          <w:p w:rsidR="00531A08"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(a)</w:t>
            </w:r>
            <w:r w:rsidRPr="00145DE7">
              <w:rPr>
                <w:rFonts w:eastAsia="Times New Roman"/>
                <w:sz w:val="18"/>
                <w:szCs w:val="18"/>
              </w:rPr>
              <w:tab/>
              <w:t xml:space="preserve">Any staff member recruited internationally within the meaning of Regulation 4.6 and not residing or serving in his or her home country shall be entitled, within the limits prescribed by the Staff Regulations and Rules, to an education grant for each child who is dependent on the staff member for main and continuing support and who regularly attends a school, university or similar institution on a full time basis.  </w:t>
            </w:r>
            <w:r w:rsidRPr="0017214E">
              <w:rPr>
                <w:rFonts w:eastAsia="Times New Roman"/>
                <w:strike/>
                <w:sz w:val="18"/>
                <w:szCs w:val="18"/>
              </w:rPr>
              <w:t>The amount of the grant shall be specified in the Staff Regulations and Rules.</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(b)</w:t>
            </w:r>
            <w:r w:rsidRPr="00145DE7">
              <w:rPr>
                <w:rFonts w:eastAsia="Times New Roman"/>
                <w:sz w:val="18"/>
                <w:szCs w:val="18"/>
              </w:rPr>
              <w:tab/>
              <w:t xml:space="preserve">The grant shall be paid in respect of a child who is dependent on the staff member for main and continuing support until the </w:t>
            </w:r>
            <w:r w:rsidRPr="00814C78">
              <w:rPr>
                <w:rFonts w:eastAsia="Times New Roman"/>
                <w:b/>
                <w:sz w:val="18"/>
                <w:szCs w:val="18"/>
                <w:u w:val="single"/>
              </w:rPr>
              <w:t>end of the school year in which the child completes</w:t>
            </w:r>
            <w:r w:rsidRPr="00814C78">
              <w:rPr>
                <w:rFonts w:eastAsia="Times New Roman"/>
                <w:sz w:val="18"/>
                <w:szCs w:val="18"/>
              </w:rPr>
              <w:t xml:space="preserve"> </w:t>
            </w:r>
            <w:r w:rsidRPr="00145DE7">
              <w:rPr>
                <w:rFonts w:eastAsia="Times New Roman"/>
                <w:sz w:val="18"/>
                <w:szCs w:val="18"/>
              </w:rPr>
              <w:t>four</w:t>
            </w:r>
            <w:r w:rsidRPr="00814C78">
              <w:rPr>
                <w:rFonts w:eastAsia="Times New Roman"/>
                <w:strike/>
                <w:sz w:val="18"/>
                <w:szCs w:val="18"/>
              </w:rPr>
              <w:t>th</w:t>
            </w:r>
            <w:r w:rsidRPr="00145DE7">
              <w:rPr>
                <w:rFonts w:eastAsia="Times New Roman"/>
                <w:sz w:val="18"/>
                <w:szCs w:val="18"/>
              </w:rPr>
              <w:t xml:space="preserve"> year</w:t>
            </w:r>
            <w:r w:rsidRPr="00814C78">
              <w:rPr>
                <w:rFonts w:eastAsia="Times New Roman"/>
                <w:b/>
                <w:sz w:val="18"/>
                <w:szCs w:val="18"/>
                <w:u w:val="single"/>
              </w:rPr>
              <w:t>s</w:t>
            </w:r>
            <w:r w:rsidRPr="00145DE7">
              <w:rPr>
                <w:rFonts w:eastAsia="Times New Roman"/>
                <w:sz w:val="18"/>
                <w:szCs w:val="18"/>
              </w:rPr>
              <w:t xml:space="preserve"> of post</w:t>
            </w:r>
            <w:r w:rsidRPr="00C1327E">
              <w:rPr>
                <w:rFonts w:eastAsia="Times New Roman"/>
                <w:b/>
                <w:sz w:val="18"/>
                <w:szCs w:val="18"/>
                <w:u w:val="single"/>
              </w:rPr>
              <w:t>-</w:t>
            </w:r>
            <w:r w:rsidRPr="00145DE7">
              <w:rPr>
                <w:rFonts w:eastAsia="Times New Roman"/>
                <w:sz w:val="18"/>
                <w:szCs w:val="18"/>
              </w:rPr>
              <w:t xml:space="preserve">secondary </w:t>
            </w:r>
            <w:r w:rsidRPr="00814C78">
              <w:rPr>
                <w:rFonts w:eastAsia="Times New Roman"/>
                <w:strike/>
                <w:sz w:val="18"/>
                <w:szCs w:val="18"/>
              </w:rPr>
              <w:t>school</w:t>
            </w:r>
            <w:r w:rsidRPr="00145DE7">
              <w:rPr>
                <w:rFonts w:eastAsia="Times New Roman"/>
                <w:sz w:val="18"/>
                <w:szCs w:val="18"/>
              </w:rPr>
              <w:t xml:space="preserve"> studies</w:t>
            </w:r>
            <w:r>
              <w:t xml:space="preserve"> </w:t>
            </w:r>
            <w:r w:rsidRPr="00814C78">
              <w:rPr>
                <w:rFonts w:eastAsia="Times New Roman"/>
                <w:b/>
                <w:sz w:val="18"/>
                <w:szCs w:val="18"/>
                <w:u w:val="single"/>
              </w:rPr>
              <w:t>or is awarded the first post-secondary degree, whichever is earlier</w:t>
            </w:r>
            <w:r w:rsidRPr="00145DE7">
              <w:rPr>
                <w:rFonts w:eastAsia="Times New Roman"/>
                <w:sz w:val="18"/>
                <w:szCs w:val="18"/>
              </w:rPr>
              <w:t xml:space="preserve">, but not beyond the end of the school year in which the child reaches the age of 25.  If the child’s studies are interrupted for at least one school year owing to State service requirements or certified illness, the period of entitlement to the grant shall be extended by a period equal to that of the interruption.  </w:t>
            </w:r>
            <w:r w:rsidRPr="00814C78">
              <w:rPr>
                <w:rFonts w:eastAsia="Times New Roman"/>
                <w:strike/>
                <w:sz w:val="18"/>
                <w:szCs w:val="18"/>
              </w:rPr>
              <w:t xml:space="preserve">Entitlement to the education grant may also result in entitlement to the travel costs referred to in paragraph (d), below, for the </w:t>
            </w:r>
            <w:r w:rsidRPr="00814C78">
              <w:rPr>
                <w:rFonts w:eastAsia="Times New Roman"/>
                <w:strike/>
                <w:sz w:val="18"/>
                <w:szCs w:val="18"/>
              </w:rPr>
              <w:lastRenderedPageBreak/>
              <w:t>same school year.</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(c)</w:t>
            </w:r>
            <w:r w:rsidRPr="00145DE7">
              <w:rPr>
                <w:rFonts w:eastAsia="Times New Roman"/>
                <w:sz w:val="18"/>
                <w:szCs w:val="18"/>
              </w:rPr>
              <w:tab/>
              <w:t xml:space="preserve">A special education grant may be paid to a staff member </w:t>
            </w:r>
            <w:r w:rsidRPr="00814C78">
              <w:rPr>
                <w:rFonts w:eastAsia="Times New Roman"/>
                <w:b/>
                <w:sz w:val="18"/>
                <w:szCs w:val="18"/>
                <w:u w:val="single"/>
              </w:rPr>
              <w:t>in any category, whether residing or serving in his or her home country or not,</w:t>
            </w:r>
            <w:r>
              <w:rPr>
                <w:rFonts w:eastAsia="Times New Roman"/>
                <w:sz w:val="18"/>
                <w:szCs w:val="18"/>
              </w:rPr>
              <w:t xml:space="preserve"> </w:t>
            </w:r>
            <w:r w:rsidRPr="00145DE7">
              <w:rPr>
                <w:rFonts w:eastAsia="Times New Roman"/>
                <w:sz w:val="18"/>
                <w:szCs w:val="18"/>
              </w:rPr>
              <w:t xml:space="preserve">whose child is unable, by reason of physical or mental disability, to attend a normal educational institution and therefore requires special teaching or training or, while attending a normal educational institution, requires special teaching or training to assist him or her in overcoming the disability.  The amount of the </w:t>
            </w:r>
            <w:r w:rsidRPr="002E481B">
              <w:rPr>
                <w:rFonts w:eastAsia="Times New Roman"/>
                <w:b/>
                <w:sz w:val="18"/>
                <w:szCs w:val="18"/>
                <w:u w:val="single"/>
              </w:rPr>
              <w:t>special education</w:t>
            </w:r>
            <w:r>
              <w:rPr>
                <w:rFonts w:eastAsia="Times New Roman"/>
                <w:sz w:val="18"/>
                <w:szCs w:val="18"/>
              </w:rPr>
              <w:t xml:space="preserve"> </w:t>
            </w:r>
            <w:r w:rsidRPr="00145DE7">
              <w:rPr>
                <w:rFonts w:eastAsia="Times New Roman"/>
                <w:sz w:val="18"/>
                <w:szCs w:val="18"/>
              </w:rPr>
              <w:t xml:space="preserve">grant </w:t>
            </w:r>
            <w:r w:rsidRPr="00814C78">
              <w:rPr>
                <w:rFonts w:eastAsia="Times New Roman"/>
                <w:strike/>
                <w:sz w:val="18"/>
                <w:szCs w:val="18"/>
              </w:rPr>
              <w:t>shall be specified in the Staff Regulations and Rules and</w:t>
            </w:r>
            <w:r w:rsidRPr="00145DE7">
              <w:rPr>
                <w:rFonts w:eastAsia="Times New Roman"/>
                <w:sz w:val="18"/>
                <w:szCs w:val="18"/>
              </w:rPr>
              <w:t xml:space="preserve"> shall not be cumulative with the grant payable under paragraph (a) above.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(d)</w:t>
            </w:r>
            <w:r w:rsidRPr="00145DE7">
              <w:rPr>
                <w:rFonts w:eastAsia="Times New Roman"/>
                <w:sz w:val="18"/>
                <w:szCs w:val="18"/>
              </w:rPr>
              <w:tab/>
              <w:t xml:space="preserve">The International Bureau may also pay, once in every school year, the cost of </w:t>
            </w:r>
            <w:r w:rsidRPr="00232B9E">
              <w:rPr>
                <w:rFonts w:eastAsia="Times New Roman"/>
                <w:b/>
                <w:sz w:val="18"/>
                <w:szCs w:val="18"/>
                <w:u w:val="single"/>
              </w:rPr>
              <w:t>an</w:t>
            </w:r>
            <w:r>
              <w:rPr>
                <w:rFonts w:eastAsia="Times New Roman"/>
                <w:sz w:val="18"/>
                <w:szCs w:val="18"/>
              </w:rPr>
              <w:t xml:space="preserve"> </w:t>
            </w:r>
            <w:r w:rsidRPr="00232B9E">
              <w:rPr>
                <w:rFonts w:eastAsia="Times New Roman"/>
                <w:strike/>
                <w:sz w:val="18"/>
                <w:szCs w:val="18"/>
              </w:rPr>
              <w:t>the</w:t>
            </w:r>
            <w:r w:rsidRPr="00145DE7">
              <w:rPr>
                <w:rFonts w:eastAsia="Times New Roman"/>
                <w:sz w:val="18"/>
                <w:szCs w:val="18"/>
              </w:rPr>
              <w:t xml:space="preserve"> outward and return journey </w:t>
            </w:r>
            <w:r w:rsidRPr="00232B9E">
              <w:rPr>
                <w:rFonts w:eastAsia="Times New Roman"/>
                <w:strike/>
                <w:sz w:val="18"/>
                <w:szCs w:val="18"/>
              </w:rPr>
              <w:t>of each child who is dependent on the staff member for main and continuing support</w:t>
            </w:r>
            <w:r w:rsidRPr="00145DE7">
              <w:rPr>
                <w:rFonts w:eastAsia="Times New Roman"/>
                <w:sz w:val="18"/>
                <w:szCs w:val="18"/>
              </w:rPr>
              <w:t xml:space="preserve"> between </w:t>
            </w:r>
            <w:r w:rsidRPr="00232B9E">
              <w:rPr>
                <w:rFonts w:eastAsia="Times New Roman"/>
                <w:strike/>
                <w:sz w:val="18"/>
                <w:szCs w:val="18"/>
              </w:rPr>
              <w:t>the place where</w:t>
            </w:r>
            <w:r w:rsidRPr="00145DE7">
              <w:rPr>
                <w:rFonts w:eastAsia="Times New Roman"/>
                <w:sz w:val="18"/>
                <w:szCs w:val="18"/>
              </w:rPr>
              <w:t xml:space="preserve"> the </w:t>
            </w:r>
            <w:r w:rsidRPr="00232B9E">
              <w:rPr>
                <w:rFonts w:eastAsia="Times New Roman"/>
                <w:b/>
                <w:sz w:val="18"/>
                <w:szCs w:val="18"/>
                <w:u w:val="single"/>
              </w:rPr>
              <w:t>child’s</w:t>
            </w:r>
            <w:r>
              <w:rPr>
                <w:rFonts w:eastAsia="Times New Roman"/>
                <w:sz w:val="18"/>
                <w:szCs w:val="18"/>
              </w:rPr>
              <w:t xml:space="preserve"> </w:t>
            </w:r>
            <w:r w:rsidRPr="00145DE7">
              <w:rPr>
                <w:rFonts w:eastAsia="Times New Roman"/>
                <w:sz w:val="18"/>
                <w:szCs w:val="18"/>
              </w:rPr>
              <w:t xml:space="preserve">educational institution </w:t>
            </w:r>
            <w:r w:rsidRPr="00232B9E">
              <w:rPr>
                <w:rFonts w:eastAsia="Times New Roman"/>
                <w:strike/>
                <w:sz w:val="18"/>
                <w:szCs w:val="18"/>
              </w:rPr>
              <w:t>which he or she attends is located</w:t>
            </w:r>
            <w:r w:rsidRPr="00145DE7">
              <w:rPr>
                <w:rFonts w:eastAsia="Times New Roman"/>
                <w:sz w:val="18"/>
                <w:szCs w:val="18"/>
              </w:rPr>
              <w:t xml:space="preserve"> and the staff member’s duty station</w:t>
            </w:r>
            <w:r>
              <w:rPr>
                <w:rFonts w:eastAsia="Times New Roman"/>
                <w:sz w:val="18"/>
                <w:szCs w:val="18"/>
              </w:rPr>
              <w:t xml:space="preserve"> </w:t>
            </w:r>
            <w:r w:rsidRPr="00232B9E">
              <w:rPr>
                <w:rFonts w:eastAsia="Times New Roman"/>
                <w:b/>
                <w:sz w:val="18"/>
                <w:szCs w:val="18"/>
                <w:u w:val="single"/>
              </w:rPr>
              <w:t xml:space="preserve">for a child of </w:t>
            </w:r>
            <w:r>
              <w:rPr>
                <w:rFonts w:eastAsia="Times New Roman"/>
                <w:b/>
                <w:sz w:val="18"/>
                <w:szCs w:val="18"/>
                <w:u w:val="single"/>
              </w:rPr>
              <w:t xml:space="preserve">a </w:t>
            </w:r>
            <w:r w:rsidRPr="00232B9E">
              <w:rPr>
                <w:rFonts w:eastAsia="Times New Roman"/>
                <w:b/>
                <w:sz w:val="18"/>
                <w:szCs w:val="18"/>
                <w:u w:val="single"/>
              </w:rPr>
              <w:t xml:space="preserve">staff </w:t>
            </w:r>
            <w:r>
              <w:rPr>
                <w:rFonts w:eastAsia="Times New Roman"/>
                <w:b/>
                <w:sz w:val="18"/>
                <w:szCs w:val="18"/>
                <w:u w:val="single"/>
              </w:rPr>
              <w:t xml:space="preserve">member </w:t>
            </w:r>
            <w:r w:rsidRPr="00232B9E">
              <w:rPr>
                <w:rFonts w:eastAsia="Times New Roman"/>
                <w:b/>
                <w:sz w:val="18"/>
                <w:szCs w:val="18"/>
                <w:u w:val="single"/>
              </w:rPr>
              <w:t xml:space="preserve">in receipt of </w:t>
            </w:r>
            <w:r>
              <w:rPr>
                <w:rFonts w:eastAsia="Times New Roman"/>
                <w:b/>
                <w:sz w:val="18"/>
                <w:szCs w:val="18"/>
                <w:u w:val="single"/>
              </w:rPr>
              <w:t>assistance with</w:t>
            </w:r>
            <w:r w:rsidRPr="00232B9E">
              <w:rPr>
                <w:rFonts w:eastAsia="Times New Roman"/>
                <w:b/>
                <w:sz w:val="18"/>
                <w:szCs w:val="18"/>
                <w:u w:val="single"/>
              </w:rPr>
              <w:t xml:space="preserve"> boarding </w:t>
            </w:r>
            <w:r>
              <w:rPr>
                <w:rFonts w:eastAsia="Times New Roman"/>
                <w:b/>
                <w:sz w:val="18"/>
                <w:szCs w:val="18"/>
                <w:u w:val="single"/>
              </w:rPr>
              <w:t>expenses</w:t>
            </w:r>
            <w:r w:rsidRPr="00145DE7">
              <w:rPr>
                <w:rFonts w:eastAsia="Times New Roman"/>
                <w:sz w:val="18"/>
                <w:szCs w:val="18"/>
              </w:rPr>
              <w:t>.</w:t>
            </w:r>
          </w:p>
          <w:p w:rsidR="00531A08" w:rsidRPr="00145DE7" w:rsidRDefault="00531A08" w:rsidP="00531A08">
            <w:pPr>
              <w:autoSpaceDE w:val="0"/>
              <w:autoSpaceDN w:val="0"/>
              <w:adjustRightInd w:val="0"/>
              <w:rPr>
                <w:rFonts w:eastAsia="Times New Roman"/>
                <w:sz w:val="18"/>
                <w:szCs w:val="18"/>
              </w:rPr>
            </w:pPr>
          </w:p>
          <w:p w:rsidR="00531A08" w:rsidRPr="00FA5EED" w:rsidRDefault="00531A08" w:rsidP="00531A08">
            <w:pPr>
              <w:autoSpaceDE w:val="0"/>
              <w:autoSpaceDN w:val="0"/>
              <w:adjustRightInd w:val="0"/>
              <w:rPr>
                <w:rFonts w:eastAsia="Times New Roman"/>
                <w:sz w:val="18"/>
                <w:szCs w:val="18"/>
              </w:rPr>
            </w:pPr>
            <w:r w:rsidRPr="00FA5EED">
              <w:rPr>
                <w:rFonts w:eastAsia="Times New Roman"/>
                <w:sz w:val="18"/>
                <w:szCs w:val="18"/>
              </w:rPr>
              <w:t>(e)</w:t>
            </w:r>
            <w:r w:rsidRPr="00FA5EED">
              <w:rPr>
                <w:rFonts w:eastAsia="Times New Roman"/>
                <w:sz w:val="18"/>
                <w:szCs w:val="18"/>
              </w:rPr>
              <w:tab/>
            </w:r>
            <w:r w:rsidRPr="00EB29AF">
              <w:rPr>
                <w:rFonts w:eastAsia="Times New Roman"/>
                <w:sz w:val="18"/>
                <w:szCs w:val="18"/>
              </w:rPr>
              <w:t xml:space="preserve">An education grant may also be paid, under </w:t>
            </w:r>
            <w:r w:rsidRPr="00234CCA">
              <w:rPr>
                <w:rFonts w:eastAsia="Times New Roman"/>
                <w:strike/>
                <w:sz w:val="18"/>
                <w:szCs w:val="18"/>
              </w:rPr>
              <w:t>the</w:t>
            </w:r>
            <w:r w:rsidRPr="00EB29AF">
              <w:rPr>
                <w:rFonts w:eastAsia="Times New Roman"/>
                <w:sz w:val="18"/>
                <w:szCs w:val="18"/>
              </w:rPr>
              <w:t xml:space="preserve"> conditions prescribed by the </w:t>
            </w:r>
            <w:r w:rsidRPr="00234CCA">
              <w:rPr>
                <w:rFonts w:eastAsia="Times New Roman"/>
                <w:b/>
                <w:sz w:val="18"/>
                <w:szCs w:val="18"/>
                <w:u w:val="single"/>
              </w:rPr>
              <w:t>Director General</w:t>
            </w:r>
            <w:r w:rsidRPr="00EB29AF">
              <w:rPr>
                <w:rFonts w:eastAsia="Times New Roman"/>
                <w:sz w:val="18"/>
                <w:szCs w:val="18"/>
              </w:rPr>
              <w:t xml:space="preserve"> </w:t>
            </w:r>
            <w:r w:rsidRPr="00234CCA">
              <w:rPr>
                <w:rFonts w:eastAsia="Times New Roman"/>
                <w:strike/>
                <w:sz w:val="18"/>
                <w:szCs w:val="18"/>
              </w:rPr>
              <w:t>Staff Regulations and Rules</w:t>
            </w:r>
            <w:r w:rsidRPr="00EB29AF">
              <w:rPr>
                <w:rFonts w:eastAsia="Times New Roman"/>
                <w:sz w:val="18"/>
                <w:szCs w:val="18"/>
              </w:rPr>
              <w:t>, to staff members who are obliged to pay for the teaching of their mother tongue to dependent children</w:t>
            </w:r>
            <w:r w:rsidRPr="00FA5EED">
              <w:rPr>
                <w:rFonts w:eastAsia="Times New Roman"/>
                <w:sz w:val="18"/>
                <w:szCs w:val="18"/>
              </w:rPr>
              <w:t xml:space="preserve"> attending a loca</w:t>
            </w:r>
            <w:r w:rsidRPr="00394928">
              <w:rPr>
                <w:rFonts w:eastAsia="Times New Roman"/>
                <w:sz w:val="18"/>
                <w:szCs w:val="18"/>
              </w:rPr>
              <w:t>l school in the area of the duty station, at which tuition is given in a different language.</w:t>
            </w:r>
          </w:p>
          <w:p w:rsidR="00531A08" w:rsidRPr="00FA5EED" w:rsidRDefault="00531A08" w:rsidP="00531A08">
            <w:pPr>
              <w:autoSpaceDE w:val="0"/>
              <w:autoSpaceDN w:val="0"/>
              <w:adjustRightInd w:val="0"/>
              <w:rPr>
                <w:rFonts w:eastAsia="Times New Roman"/>
                <w:sz w:val="18"/>
                <w:szCs w:val="18"/>
              </w:rPr>
            </w:pPr>
          </w:p>
          <w:p w:rsidR="00531A08" w:rsidRPr="00895284" w:rsidRDefault="00531A08" w:rsidP="00531A08">
            <w:pPr>
              <w:autoSpaceDE w:val="0"/>
              <w:autoSpaceDN w:val="0"/>
              <w:adjustRightInd w:val="0"/>
              <w:rPr>
                <w:rFonts w:eastAsia="Times New Roman"/>
                <w:strike/>
                <w:sz w:val="18"/>
                <w:szCs w:val="18"/>
              </w:rPr>
            </w:pPr>
            <w:r w:rsidRPr="007C0E6C">
              <w:rPr>
                <w:rFonts w:eastAsia="Times New Roman"/>
                <w:sz w:val="18"/>
                <w:szCs w:val="18"/>
              </w:rPr>
              <w:t>(f)</w:t>
            </w:r>
            <w:r w:rsidRPr="007C0E6C">
              <w:rPr>
                <w:rFonts w:eastAsia="Times New Roman"/>
                <w:sz w:val="18"/>
                <w:szCs w:val="18"/>
              </w:rPr>
              <w:tab/>
            </w:r>
            <w:r w:rsidRPr="007C0E6C">
              <w:rPr>
                <w:rFonts w:eastAsia="Times New Roman"/>
                <w:strike/>
                <w:sz w:val="18"/>
                <w:szCs w:val="18"/>
              </w:rPr>
              <w:t>Notwithstanding paragraph (a) above, staff members holding fixed-term, continuing or permanent appointments with the International Bureau before January 1, 2016, and residing but not serving, at the time, in their home country shall retain the entitlement to an education grant.</w:t>
            </w:r>
          </w:p>
          <w:p w:rsidR="00531A08" w:rsidRPr="00895284" w:rsidRDefault="00531A08" w:rsidP="00531A08">
            <w:pPr>
              <w:autoSpaceDE w:val="0"/>
              <w:autoSpaceDN w:val="0"/>
              <w:adjustRightInd w:val="0"/>
              <w:rPr>
                <w:rFonts w:eastAsia="Times New Roman"/>
                <w:strike/>
                <w:sz w:val="18"/>
                <w:szCs w:val="18"/>
              </w:rPr>
            </w:pPr>
          </w:p>
          <w:p w:rsidR="00531A08" w:rsidRPr="00145DE7" w:rsidRDefault="00531A08" w:rsidP="00531A08">
            <w:pPr>
              <w:autoSpaceDE w:val="0"/>
              <w:autoSpaceDN w:val="0"/>
              <w:adjustRightInd w:val="0"/>
              <w:rPr>
                <w:rFonts w:eastAsia="Times New Roman"/>
                <w:sz w:val="18"/>
                <w:szCs w:val="18"/>
              </w:rPr>
            </w:pPr>
            <w:r w:rsidRPr="00895284">
              <w:rPr>
                <w:rFonts w:eastAsia="Times New Roman"/>
                <w:strike/>
                <w:sz w:val="18"/>
                <w:szCs w:val="18"/>
              </w:rPr>
              <w:t>(g)</w:t>
            </w:r>
            <w:r w:rsidRPr="00895284">
              <w:rPr>
                <w:rFonts w:eastAsia="Times New Roman"/>
                <w:strike/>
                <w:sz w:val="18"/>
                <w:szCs w:val="18"/>
              </w:rPr>
              <w:tab/>
            </w:r>
            <w:r w:rsidRPr="00145DE7">
              <w:rPr>
                <w:rFonts w:eastAsia="Times New Roman"/>
                <w:sz w:val="18"/>
                <w:szCs w:val="18"/>
              </w:rPr>
              <w:t xml:space="preserve">This Regulation </w:t>
            </w:r>
            <w:r w:rsidRPr="00232B9E">
              <w:rPr>
                <w:rFonts w:eastAsia="Times New Roman"/>
                <w:b/>
                <w:sz w:val="18"/>
                <w:szCs w:val="18"/>
                <w:u w:val="single"/>
              </w:rPr>
              <w:t>and the rules thereunder</w:t>
            </w:r>
            <w:r>
              <w:rPr>
                <w:rFonts w:eastAsia="Times New Roman"/>
                <w:sz w:val="18"/>
                <w:szCs w:val="18"/>
              </w:rPr>
              <w:t xml:space="preserve"> </w:t>
            </w:r>
            <w:r w:rsidRPr="00145DE7">
              <w:rPr>
                <w:rFonts w:eastAsia="Times New Roman"/>
                <w:sz w:val="18"/>
                <w:szCs w:val="18"/>
              </w:rPr>
              <w:t>shall not apply to temporary staff members.</w:t>
            </w:r>
          </w:p>
        </w:tc>
        <w:tc>
          <w:tcPr>
            <w:tcW w:w="4537" w:type="dxa"/>
            <w:shd w:val="clear" w:color="auto" w:fill="auto"/>
            <w:tcMar>
              <w:top w:w="57" w:type="dxa"/>
              <w:bottom w:w="57" w:type="dxa"/>
            </w:tcMar>
          </w:tcPr>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r w:rsidRPr="00C1327E">
              <w:rPr>
                <w:rFonts w:eastAsiaTheme="minorHAnsi"/>
                <w:sz w:val="18"/>
                <w:szCs w:val="18"/>
                <w:lang w:eastAsia="en-US"/>
              </w:rPr>
              <w:t xml:space="preserve">Para. (c): </w:t>
            </w:r>
            <w:r>
              <w:rPr>
                <w:rFonts w:eastAsiaTheme="minorHAnsi"/>
                <w:sz w:val="18"/>
                <w:szCs w:val="18"/>
                <w:lang w:eastAsia="en-US"/>
              </w:rPr>
              <w:t xml:space="preserve">Amendment to first sentence </w:t>
            </w:r>
            <w:r w:rsidRPr="00C1327E">
              <w:rPr>
                <w:rFonts w:eastAsiaTheme="minorHAnsi"/>
                <w:sz w:val="18"/>
                <w:szCs w:val="18"/>
                <w:lang w:eastAsia="en-US"/>
              </w:rPr>
              <w:t xml:space="preserve">unrelated to </w:t>
            </w:r>
            <w:r>
              <w:rPr>
                <w:rFonts w:eastAsiaTheme="minorHAnsi"/>
                <w:sz w:val="18"/>
                <w:szCs w:val="18"/>
                <w:lang w:eastAsia="en-US"/>
              </w:rPr>
              <w:t xml:space="preserve">the revised </w:t>
            </w:r>
            <w:r w:rsidRPr="00C1327E">
              <w:rPr>
                <w:rFonts w:eastAsiaTheme="minorHAnsi"/>
                <w:sz w:val="18"/>
                <w:szCs w:val="18"/>
                <w:lang w:eastAsia="en-US"/>
              </w:rPr>
              <w:t xml:space="preserve">compensation package </w:t>
            </w:r>
            <w:r>
              <w:rPr>
                <w:rFonts w:eastAsiaTheme="minorHAnsi"/>
                <w:sz w:val="18"/>
                <w:szCs w:val="18"/>
                <w:lang w:eastAsia="en-US"/>
              </w:rPr>
              <w:t>and</w:t>
            </w:r>
            <w:r w:rsidRPr="00C1327E">
              <w:rPr>
                <w:rFonts w:eastAsiaTheme="minorHAnsi"/>
                <w:sz w:val="18"/>
                <w:szCs w:val="18"/>
                <w:lang w:eastAsia="en-US"/>
              </w:rPr>
              <w:t xml:space="preserve"> aimed at clarifying that staff members in all categories, whether serving in their home country or not, may be eligible for the special education grant.</w:t>
            </w: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Pr="00EB29AF" w:rsidRDefault="00531A08" w:rsidP="00531A08">
            <w:pPr>
              <w:spacing w:after="200" w:line="276" w:lineRule="auto"/>
              <w:contextualSpacing/>
              <w:rPr>
                <w:rFonts w:eastAsiaTheme="minorHAnsi"/>
                <w:sz w:val="18"/>
                <w:szCs w:val="18"/>
                <w:lang w:eastAsia="en-US"/>
              </w:rPr>
            </w:pPr>
            <w:r w:rsidRPr="00EB29AF">
              <w:rPr>
                <w:rFonts w:eastAsiaTheme="minorHAnsi"/>
                <w:sz w:val="18"/>
                <w:szCs w:val="18"/>
                <w:lang w:eastAsia="en-US"/>
              </w:rPr>
              <w:t xml:space="preserve">Para. (f): Amendment unrelated to the revised compensation package. </w:t>
            </w:r>
            <w:r w:rsidRPr="00F348FB">
              <w:rPr>
                <w:rFonts w:eastAsiaTheme="minorHAnsi"/>
                <w:sz w:val="18"/>
                <w:szCs w:val="18"/>
                <w:lang w:eastAsia="en-US"/>
              </w:rPr>
              <w:t xml:space="preserve">Provision moved under Regulation 12.5 on “Transitional Measures.” </w:t>
            </w:r>
            <w:r w:rsidRPr="00972867">
              <w:rPr>
                <w:rFonts w:eastAsiaTheme="minorHAnsi"/>
                <w:i/>
                <w:sz w:val="18"/>
                <w:szCs w:val="18"/>
                <w:highlight w:val="yellow"/>
                <w:lang w:eastAsia="en-US"/>
              </w:rPr>
              <w:t xml:space="preserve"> </w:t>
            </w:r>
          </w:p>
        </w:tc>
      </w:tr>
      <w:tr w:rsidR="002876DA" w:rsidRPr="00FE1EF7" w:rsidTr="002876DA">
        <w:trPr>
          <w:trHeight w:val="20"/>
        </w:trPr>
        <w:tc>
          <w:tcPr>
            <w:tcW w:w="1842" w:type="dxa"/>
            <w:shd w:val="clear" w:color="auto" w:fill="auto"/>
            <w:tcMar>
              <w:top w:w="57" w:type="dxa"/>
              <w:bottom w:w="57" w:type="dxa"/>
            </w:tcMar>
          </w:tcPr>
          <w:p w:rsidR="002876DA" w:rsidRPr="00AD2582" w:rsidRDefault="002876DA" w:rsidP="003E4A1E">
            <w:pPr>
              <w:ind w:right="33"/>
              <w:rPr>
                <w:b/>
                <w:sz w:val="18"/>
                <w:szCs w:val="18"/>
              </w:rPr>
            </w:pPr>
            <w:r w:rsidRPr="00151916">
              <w:rPr>
                <w:b/>
                <w:sz w:val="18"/>
                <w:szCs w:val="18"/>
              </w:rPr>
              <w:lastRenderedPageBreak/>
              <w:t>Regulation 12.5</w:t>
            </w:r>
          </w:p>
          <w:p w:rsidR="002876DA" w:rsidRPr="00AD2582" w:rsidRDefault="002876DA" w:rsidP="003E4A1E">
            <w:pPr>
              <w:ind w:right="33"/>
              <w:rPr>
                <w:b/>
                <w:sz w:val="18"/>
                <w:szCs w:val="18"/>
              </w:rPr>
            </w:pPr>
          </w:p>
          <w:p w:rsidR="002876DA" w:rsidRPr="00AD2582" w:rsidRDefault="002876DA" w:rsidP="003E4A1E">
            <w:pPr>
              <w:ind w:right="33"/>
              <w:rPr>
                <w:sz w:val="18"/>
                <w:szCs w:val="18"/>
              </w:rPr>
            </w:pPr>
            <w:r w:rsidRPr="00AD2582">
              <w:rPr>
                <w:sz w:val="18"/>
                <w:szCs w:val="18"/>
              </w:rPr>
              <w:t>Transitional Measures</w:t>
            </w:r>
          </w:p>
        </w:tc>
        <w:tc>
          <w:tcPr>
            <w:tcW w:w="4536" w:type="dxa"/>
            <w:shd w:val="clear" w:color="auto" w:fill="auto"/>
            <w:tcMar>
              <w:top w:w="57" w:type="dxa"/>
              <w:bottom w:w="57" w:type="dxa"/>
            </w:tcMar>
          </w:tcPr>
          <w:p w:rsidR="002876DA" w:rsidRPr="00AD2582" w:rsidRDefault="002876DA" w:rsidP="003E4A1E">
            <w:pPr>
              <w:rPr>
                <w:rFonts w:eastAsia="Times New Roman"/>
                <w:sz w:val="18"/>
                <w:szCs w:val="18"/>
              </w:rPr>
            </w:pPr>
          </w:p>
        </w:tc>
        <w:tc>
          <w:tcPr>
            <w:tcW w:w="4536" w:type="dxa"/>
            <w:shd w:val="clear" w:color="auto" w:fill="auto"/>
            <w:tcMar>
              <w:top w:w="57" w:type="dxa"/>
              <w:bottom w:w="57" w:type="dxa"/>
            </w:tcMar>
          </w:tcPr>
          <w:p w:rsidR="002876DA" w:rsidRPr="00AD2582" w:rsidRDefault="002876DA" w:rsidP="003E4A1E">
            <w:pPr>
              <w:pStyle w:val="Default"/>
              <w:rPr>
                <w:rFonts w:eastAsia="Times New Roman"/>
                <w:sz w:val="18"/>
                <w:szCs w:val="18"/>
              </w:rPr>
            </w:pPr>
            <w:r w:rsidRPr="00AD2582">
              <w:rPr>
                <w:rFonts w:eastAsia="Times New Roman"/>
                <w:b/>
                <w:sz w:val="18"/>
                <w:szCs w:val="18"/>
                <w:u w:val="single"/>
              </w:rPr>
              <w:t xml:space="preserve">(h)     Notwithstanding Regulation 3.14(a), staff members holding fixed-term, continuing or permanent appointments with the International Bureau before January 1, 2016, and residing but not serving, at the time, in their home country shall retain the entitlement to an education grant.  </w:t>
            </w:r>
          </w:p>
        </w:tc>
        <w:tc>
          <w:tcPr>
            <w:tcW w:w="4537" w:type="dxa"/>
            <w:shd w:val="clear" w:color="auto" w:fill="auto"/>
            <w:tcMar>
              <w:top w:w="57" w:type="dxa"/>
              <w:bottom w:w="57" w:type="dxa"/>
            </w:tcMar>
          </w:tcPr>
          <w:p w:rsidR="002876DA" w:rsidRPr="00AD2582" w:rsidRDefault="002876DA" w:rsidP="003E4A1E">
            <w:pPr>
              <w:spacing w:after="200" w:line="276" w:lineRule="auto"/>
              <w:contextualSpacing/>
              <w:rPr>
                <w:i/>
                <w:sz w:val="18"/>
                <w:szCs w:val="18"/>
              </w:rPr>
            </w:pPr>
            <w:r w:rsidRPr="00AD2582">
              <w:rPr>
                <w:rFonts w:eastAsiaTheme="minorHAnsi"/>
                <w:sz w:val="18"/>
                <w:szCs w:val="18"/>
                <w:lang w:eastAsia="en-US"/>
              </w:rPr>
              <w:t xml:space="preserve">Para. (f): Amendment unrelated to the revised compensation package. Provision moved from Regulation 3.14(f). </w:t>
            </w:r>
            <w:r w:rsidRPr="00AD2582">
              <w:rPr>
                <w:rFonts w:eastAsiaTheme="minorHAnsi"/>
                <w:i/>
                <w:sz w:val="18"/>
                <w:szCs w:val="18"/>
                <w:lang w:eastAsia="en-US"/>
              </w:rPr>
              <w:t xml:space="preserve"> </w:t>
            </w:r>
          </w:p>
        </w:tc>
      </w:tr>
    </w:tbl>
    <w:p w:rsidR="00514C39" w:rsidRPr="00C25FD9" w:rsidRDefault="00514C39" w:rsidP="008C69FE"/>
    <w:p w:rsidR="008C69FE" w:rsidRDefault="008C69FE" w:rsidP="008C69FE">
      <w:pPr>
        <w:pStyle w:val="Endofdocument-Annex"/>
        <w:ind w:left="11057"/>
        <w:rPr>
          <w:szCs w:val="22"/>
        </w:rPr>
        <w:sectPr w:rsidR="008C69FE">
          <w:headerReference w:type="default" r:id="rId36"/>
          <w:headerReference w:type="first" r:id="rId37"/>
          <w:endnotePr>
            <w:numFmt w:val="decimal"/>
          </w:endnotePr>
          <w:pgSz w:w="16840" w:h="11907" w:orient="landscape" w:code="9"/>
          <w:pgMar w:top="1418" w:right="567" w:bottom="1247" w:left="1418" w:header="510" w:footer="1021" w:gutter="0"/>
          <w:pgNumType w:start="1"/>
          <w:cols w:space="720"/>
          <w:titlePg/>
          <w:docGrid w:linePitch="299"/>
        </w:sectPr>
      </w:pPr>
      <w:r w:rsidRPr="009765DF">
        <w:rPr>
          <w:szCs w:val="22"/>
        </w:rPr>
        <w:t xml:space="preserve">[Annex </w:t>
      </w:r>
      <w:r>
        <w:rPr>
          <w:szCs w:val="22"/>
        </w:rPr>
        <w:t>V</w:t>
      </w:r>
      <w:r w:rsidR="00491670">
        <w:rPr>
          <w:szCs w:val="22"/>
        </w:rPr>
        <w:t>II</w:t>
      </w:r>
      <w:r w:rsidRPr="009765DF">
        <w:rPr>
          <w:szCs w:val="22"/>
        </w:rPr>
        <w:t xml:space="preserve"> follows]</w:t>
      </w:r>
    </w:p>
    <w:p w:rsidR="00722BA8" w:rsidRDefault="00491670" w:rsidP="00491670">
      <w:pPr>
        <w:ind w:left="-709"/>
        <w:jc w:val="center"/>
        <w:outlineLvl w:val="0"/>
        <w:rPr>
          <w:b/>
        </w:rPr>
      </w:pPr>
      <w:r>
        <w:rPr>
          <w:b/>
        </w:rPr>
        <w:lastRenderedPageBreak/>
        <w:t xml:space="preserve">COMPENSATION PACKAGE </w:t>
      </w:r>
    </w:p>
    <w:p w:rsidR="00491670" w:rsidRDefault="00491670" w:rsidP="00491670">
      <w:pPr>
        <w:ind w:left="-709"/>
        <w:jc w:val="center"/>
        <w:outlineLvl w:val="0"/>
        <w:rPr>
          <w:b/>
        </w:rPr>
      </w:pPr>
      <w:r w:rsidRPr="00D91FC4">
        <w:rPr>
          <w:b/>
        </w:rPr>
        <w:t xml:space="preserve">AMENDMENTS TO THE STAFF RULES </w:t>
      </w:r>
      <w:r w:rsidR="00073BF9">
        <w:rPr>
          <w:b/>
        </w:rPr>
        <w:t xml:space="preserve">AND RELATED ANNEXES </w:t>
      </w:r>
      <w:r w:rsidRPr="00D91FC4">
        <w:rPr>
          <w:b/>
        </w:rPr>
        <w:t xml:space="preserve">TO BE EFFECTIVE </w:t>
      </w:r>
      <w:r w:rsidRPr="00491670">
        <w:rPr>
          <w:b/>
        </w:rPr>
        <w:t>AS FROM SCHOOL YEAR 2017/2018</w:t>
      </w:r>
    </w:p>
    <w:p w:rsidR="00531A08" w:rsidRDefault="00531A08" w:rsidP="00531A08">
      <w:pPr>
        <w:ind w:left="-709"/>
      </w:pPr>
    </w:p>
    <w:p w:rsidR="00531A08" w:rsidRDefault="00531A08" w:rsidP="00531A08">
      <w:pPr>
        <w:ind w:left="-709"/>
        <w:rPr>
          <w:sz w:val="16"/>
          <w:szCs w:val="16"/>
        </w:rPr>
      </w:pPr>
      <w:r>
        <w:t xml:space="preserve">Unless specified otherwise, the purpose of the amendments contained in this table is to implement </w:t>
      </w:r>
      <w:r w:rsidRPr="001830A0">
        <w:t>Resolution 70/244 adopted on 23 December 2015 by the General Assembly of the United Nations, whereby the General Assembly decided that</w:t>
      </w:r>
      <w:r>
        <w:t xml:space="preserve"> a revised education grant scheme shall be introduced “as of the school year in progress on 1 January 2018” (see Section III, “Review of the common system compensation package”, subsection 7, “Education grant”).</w:t>
      </w:r>
    </w:p>
    <w:p w:rsidR="00491670" w:rsidRPr="00E971CD" w:rsidRDefault="00491670" w:rsidP="00491670">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7C5AAC" w:rsidTr="00531A08">
        <w:trPr>
          <w:trHeight w:val="23"/>
          <w:tblHeader/>
        </w:trPr>
        <w:tc>
          <w:tcPr>
            <w:tcW w:w="1842" w:type="dxa"/>
            <w:shd w:val="clear" w:color="auto" w:fill="FBD4B4" w:themeFill="accent6" w:themeFillTint="66"/>
            <w:tcMar>
              <w:top w:w="57" w:type="dxa"/>
              <w:bottom w:w="57" w:type="dxa"/>
            </w:tcMar>
          </w:tcPr>
          <w:p w:rsidR="00491670" w:rsidRPr="007C5AAC" w:rsidRDefault="00491670" w:rsidP="00531A08">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Purpose/Description of amendment</w:t>
            </w:r>
          </w:p>
        </w:tc>
      </w:tr>
      <w:tr w:rsidR="00531A08" w:rsidRPr="007B26EA" w:rsidTr="00531A08">
        <w:trPr>
          <w:trHeight w:val="20"/>
        </w:trPr>
        <w:tc>
          <w:tcPr>
            <w:tcW w:w="1842" w:type="dxa"/>
            <w:shd w:val="clear" w:color="auto" w:fill="auto"/>
            <w:tcMar>
              <w:top w:w="57" w:type="dxa"/>
              <w:bottom w:w="57" w:type="dxa"/>
            </w:tcMar>
          </w:tcPr>
          <w:p w:rsidR="00531A08" w:rsidRDefault="00531A08" w:rsidP="00531A08">
            <w:pPr>
              <w:ind w:right="33"/>
              <w:rPr>
                <w:b/>
                <w:sz w:val="18"/>
                <w:szCs w:val="18"/>
              </w:rPr>
            </w:pPr>
            <w:r>
              <w:rPr>
                <w:b/>
                <w:sz w:val="18"/>
                <w:szCs w:val="18"/>
              </w:rPr>
              <w:t>Rule 3.14.1</w:t>
            </w:r>
          </w:p>
          <w:p w:rsidR="00531A08" w:rsidRDefault="00531A08" w:rsidP="00531A08">
            <w:pPr>
              <w:ind w:right="33"/>
              <w:rPr>
                <w:b/>
                <w:sz w:val="18"/>
                <w:szCs w:val="18"/>
              </w:rPr>
            </w:pPr>
          </w:p>
          <w:p w:rsidR="00531A08" w:rsidRPr="00145DE7" w:rsidRDefault="00531A08" w:rsidP="00531A08">
            <w:pPr>
              <w:ind w:right="33"/>
              <w:rPr>
                <w:sz w:val="18"/>
                <w:szCs w:val="18"/>
              </w:rPr>
            </w:pPr>
            <w:r w:rsidRPr="00145DE7">
              <w:rPr>
                <w:sz w:val="18"/>
                <w:szCs w:val="18"/>
              </w:rPr>
              <w:t>Definitions</w:t>
            </w:r>
          </w:p>
        </w:tc>
        <w:tc>
          <w:tcPr>
            <w:tcW w:w="4536" w:type="dxa"/>
            <w:shd w:val="clear" w:color="auto" w:fill="auto"/>
            <w:tcMar>
              <w:top w:w="57" w:type="dxa"/>
              <w:bottom w:w="57" w:type="dxa"/>
            </w:tcMar>
          </w:tcPr>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For the purposes of Regulation 3.14 and Rule 3.14.1 to Rule 3.14.5:</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(a)</w:t>
            </w:r>
            <w:r w:rsidRPr="00145DE7">
              <w:rPr>
                <w:rFonts w:eastAsia="Times New Roman"/>
                <w:sz w:val="18"/>
                <w:szCs w:val="18"/>
              </w:rPr>
              <w:tab/>
              <w:t>“</w:t>
            </w:r>
            <w:proofErr w:type="gramStart"/>
            <w:r w:rsidRPr="00145DE7">
              <w:rPr>
                <w:rFonts w:eastAsia="Times New Roman"/>
                <w:sz w:val="18"/>
                <w:szCs w:val="18"/>
              </w:rPr>
              <w:t>home</w:t>
            </w:r>
            <w:proofErr w:type="gramEnd"/>
            <w:r w:rsidRPr="00145DE7">
              <w:rPr>
                <w:rFonts w:eastAsia="Times New Roman"/>
                <w:sz w:val="18"/>
                <w:szCs w:val="18"/>
              </w:rPr>
              <w:t xml:space="preserve"> country” shall mean the staff member’s country of home leave.  If both parents are eligible staff members of the International Bureau, “home country” shall mean the country in which either parent is authorized to take home leave;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(b)</w:t>
            </w:r>
            <w:r w:rsidRPr="00145DE7">
              <w:rPr>
                <w:rFonts w:eastAsia="Times New Roman"/>
                <w:sz w:val="18"/>
                <w:szCs w:val="18"/>
              </w:rPr>
              <w:tab/>
              <w:t>when the place of assignment is Geneva, the term “duty station” shall mean the area within a reasonable commuting distance from Geneva;</w:t>
            </w:r>
          </w:p>
          <w:p w:rsidR="00531A08" w:rsidRPr="00145DE7" w:rsidRDefault="00531A08" w:rsidP="00531A08">
            <w:pPr>
              <w:autoSpaceDE w:val="0"/>
              <w:autoSpaceDN w:val="0"/>
              <w:adjustRightInd w:val="0"/>
              <w:rPr>
                <w:rFonts w:eastAsia="Times New Roman"/>
                <w:sz w:val="18"/>
                <w:szCs w:val="18"/>
              </w:rPr>
            </w:pPr>
          </w:p>
          <w:p w:rsidR="00531A08" w:rsidRPr="00232B9E" w:rsidRDefault="00531A08" w:rsidP="00531A08">
            <w:pPr>
              <w:autoSpaceDE w:val="0"/>
              <w:autoSpaceDN w:val="0"/>
              <w:adjustRightInd w:val="0"/>
              <w:rPr>
                <w:rFonts w:eastAsia="Times New Roman"/>
                <w:sz w:val="18"/>
                <w:szCs w:val="18"/>
              </w:rPr>
            </w:pPr>
            <w:r w:rsidRPr="00145DE7">
              <w:rPr>
                <w:rFonts w:eastAsia="Times New Roman"/>
                <w:sz w:val="18"/>
                <w:szCs w:val="18"/>
              </w:rPr>
              <w:t>(c)</w:t>
            </w:r>
            <w:r w:rsidRPr="00145DE7">
              <w:rPr>
                <w:rFonts w:eastAsia="Times New Roman"/>
                <w:sz w:val="18"/>
                <w:szCs w:val="18"/>
              </w:rPr>
              <w:tab/>
              <w:t>“</w:t>
            </w:r>
            <w:proofErr w:type="gramStart"/>
            <w:r w:rsidRPr="00145DE7">
              <w:rPr>
                <w:rFonts w:eastAsia="Times New Roman"/>
                <w:sz w:val="18"/>
                <w:szCs w:val="18"/>
              </w:rPr>
              <w:t>cost</w:t>
            </w:r>
            <w:proofErr w:type="gramEnd"/>
            <w:r w:rsidRPr="00145DE7">
              <w:rPr>
                <w:rFonts w:eastAsia="Times New Roman"/>
                <w:sz w:val="18"/>
                <w:szCs w:val="18"/>
              </w:rPr>
              <w:t xml:space="preserve"> of attendance” shall include enrolment fees and the cost of prescribed textbooks, courses, examinations and diplomas, but not boarding fees, school uniforms and optional charges.  The cost of attendance may, if justified by local conditions, include</w:t>
            </w:r>
            <w:r>
              <w:t xml:space="preserve"> </w:t>
            </w:r>
            <w:r w:rsidRPr="00232B9E">
              <w:rPr>
                <w:rFonts w:eastAsia="Times New Roman"/>
                <w:sz w:val="18"/>
                <w:szCs w:val="18"/>
              </w:rPr>
              <w:t>the cost of midday meals, supervision during the midday break and the cost of daily group transportation, if these activities are provided by the educational institution;</w:t>
            </w:r>
          </w:p>
          <w:p w:rsidR="00531A08" w:rsidRPr="00232B9E" w:rsidRDefault="00531A08" w:rsidP="00531A08">
            <w:pPr>
              <w:autoSpaceDE w:val="0"/>
              <w:autoSpaceDN w:val="0"/>
              <w:adjustRightInd w:val="0"/>
              <w:rPr>
                <w:rFonts w:eastAsia="Times New Roman"/>
                <w:sz w:val="18"/>
                <w:szCs w:val="18"/>
              </w:rPr>
            </w:pPr>
          </w:p>
          <w:p w:rsidR="00531A08" w:rsidRPr="00055610" w:rsidRDefault="00531A08" w:rsidP="00531A08">
            <w:pPr>
              <w:autoSpaceDE w:val="0"/>
              <w:autoSpaceDN w:val="0"/>
              <w:adjustRightInd w:val="0"/>
              <w:rPr>
                <w:rFonts w:eastAsia="Times New Roman"/>
                <w:sz w:val="18"/>
                <w:szCs w:val="18"/>
              </w:rPr>
            </w:pPr>
            <w:r>
              <w:rPr>
                <w:rFonts w:eastAsia="Times New Roman"/>
                <w:sz w:val="18"/>
                <w:szCs w:val="18"/>
              </w:rPr>
              <w:t>(d</w:t>
            </w:r>
            <w:r w:rsidRPr="00232B9E">
              <w:rPr>
                <w:rFonts w:eastAsia="Times New Roman"/>
                <w:sz w:val="18"/>
                <w:szCs w:val="18"/>
              </w:rPr>
              <w:t>)</w:t>
            </w:r>
            <w:r w:rsidRPr="00232B9E">
              <w:rPr>
                <w:rFonts w:eastAsia="Times New Roman"/>
                <w:sz w:val="18"/>
                <w:szCs w:val="18"/>
              </w:rPr>
              <w:tab/>
            </w:r>
            <w:proofErr w:type="gramStart"/>
            <w:r w:rsidRPr="00232B9E">
              <w:rPr>
                <w:rFonts w:eastAsia="Times New Roman"/>
                <w:sz w:val="18"/>
                <w:szCs w:val="18"/>
              </w:rPr>
              <w:t>this</w:t>
            </w:r>
            <w:proofErr w:type="gramEnd"/>
            <w:r w:rsidRPr="00232B9E">
              <w:rPr>
                <w:rFonts w:eastAsia="Times New Roman"/>
                <w:sz w:val="18"/>
                <w:szCs w:val="18"/>
              </w:rPr>
              <w:t xml:space="preserve"> Rule shall not apply to temporary staff members.</w:t>
            </w:r>
          </w:p>
        </w:tc>
        <w:tc>
          <w:tcPr>
            <w:tcW w:w="4536" w:type="dxa"/>
            <w:shd w:val="clear" w:color="auto" w:fill="auto"/>
            <w:tcMar>
              <w:top w:w="57" w:type="dxa"/>
              <w:bottom w:w="57" w:type="dxa"/>
            </w:tcMar>
          </w:tcPr>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 xml:space="preserve">For the purposes of Regulation 3.14 and Rule 3.14.1 to Rule </w:t>
            </w:r>
            <w:r w:rsidRPr="00D8425D">
              <w:rPr>
                <w:rFonts w:eastAsia="Times New Roman"/>
                <w:b/>
                <w:sz w:val="18"/>
                <w:szCs w:val="18"/>
                <w:u w:val="single"/>
              </w:rPr>
              <w:t>3.14.6</w:t>
            </w:r>
            <w:r>
              <w:rPr>
                <w:rFonts w:eastAsia="Times New Roman"/>
                <w:sz w:val="18"/>
                <w:szCs w:val="18"/>
              </w:rPr>
              <w:t xml:space="preserve"> </w:t>
            </w:r>
            <w:r w:rsidRPr="00234CCA">
              <w:rPr>
                <w:rFonts w:eastAsia="Times New Roman"/>
                <w:strike/>
                <w:sz w:val="18"/>
                <w:szCs w:val="18"/>
              </w:rPr>
              <w:t>3.14.5</w:t>
            </w:r>
            <w:r w:rsidRPr="00145DE7">
              <w:rPr>
                <w:rFonts w:eastAsia="Times New Roman"/>
                <w:sz w:val="18"/>
                <w:szCs w:val="18"/>
              </w:rPr>
              <w:t>:</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(a)</w:t>
            </w:r>
            <w:r w:rsidRPr="00145DE7">
              <w:rPr>
                <w:rFonts w:eastAsia="Times New Roman"/>
                <w:sz w:val="18"/>
                <w:szCs w:val="18"/>
              </w:rPr>
              <w:tab/>
              <w:t>“</w:t>
            </w:r>
            <w:proofErr w:type="gramStart"/>
            <w:r w:rsidRPr="00145DE7">
              <w:rPr>
                <w:rFonts w:eastAsia="Times New Roman"/>
                <w:sz w:val="18"/>
                <w:szCs w:val="18"/>
              </w:rPr>
              <w:t>home</w:t>
            </w:r>
            <w:proofErr w:type="gramEnd"/>
            <w:r w:rsidRPr="00145DE7">
              <w:rPr>
                <w:rFonts w:eastAsia="Times New Roman"/>
                <w:sz w:val="18"/>
                <w:szCs w:val="18"/>
              </w:rPr>
              <w:t xml:space="preserve"> country” shall mean the staff member’s country of home leave.  If both parents are eligible staff members of the International Bureau, “home country” shall mean the country in which either parent is authorized to take home leave;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(b)</w:t>
            </w:r>
            <w:r w:rsidRPr="00145DE7">
              <w:rPr>
                <w:rFonts w:eastAsia="Times New Roman"/>
                <w:sz w:val="18"/>
                <w:szCs w:val="18"/>
              </w:rPr>
              <w:tab/>
            </w:r>
            <w:r w:rsidRPr="00232B9E">
              <w:rPr>
                <w:rFonts w:eastAsia="Times New Roman"/>
                <w:strike/>
                <w:sz w:val="18"/>
                <w:szCs w:val="18"/>
              </w:rPr>
              <w:t>when the place of assignment is Geneva,</w:t>
            </w:r>
            <w:r w:rsidRPr="00145DE7">
              <w:rPr>
                <w:rFonts w:eastAsia="Times New Roman"/>
                <w:sz w:val="18"/>
                <w:szCs w:val="18"/>
              </w:rPr>
              <w:t xml:space="preserve"> the </w:t>
            </w:r>
            <w:r w:rsidRPr="00F21F9E">
              <w:rPr>
                <w:rFonts w:eastAsia="Times New Roman"/>
                <w:sz w:val="18"/>
                <w:szCs w:val="18"/>
              </w:rPr>
              <w:t>term “duty station” shall mean the area within a reasonable commuting distance</w:t>
            </w:r>
            <w:r w:rsidRPr="00F21F9E">
              <w:rPr>
                <w:rFonts w:eastAsia="Times New Roman"/>
                <w:b/>
                <w:sz w:val="18"/>
                <w:szCs w:val="18"/>
                <w:u w:val="single"/>
              </w:rPr>
              <w:t xml:space="preserve"> </w:t>
            </w:r>
            <w:r w:rsidRPr="00234CCA">
              <w:rPr>
                <w:rFonts w:eastAsia="Times New Roman"/>
                <w:b/>
                <w:sz w:val="18"/>
                <w:szCs w:val="18"/>
                <w:u w:val="single"/>
              </w:rPr>
              <w:t xml:space="preserve">from the duty station, </w:t>
            </w:r>
            <w:r w:rsidRPr="00F21F9E">
              <w:rPr>
                <w:rFonts w:eastAsia="Times New Roman"/>
                <w:b/>
                <w:sz w:val="18"/>
                <w:szCs w:val="18"/>
                <w:u w:val="single"/>
              </w:rPr>
              <w:t>notwithstanding national boundaries</w:t>
            </w:r>
            <w:r w:rsidRPr="00232B9E">
              <w:rPr>
                <w:rFonts w:eastAsia="Times New Roman"/>
                <w:strike/>
                <w:sz w:val="18"/>
                <w:szCs w:val="18"/>
              </w:rPr>
              <w:t xml:space="preserve"> from Geneva</w:t>
            </w:r>
            <w:r w:rsidRPr="00145DE7">
              <w:rPr>
                <w:rFonts w:eastAsia="Times New Roman"/>
                <w:sz w:val="18"/>
                <w:szCs w:val="18"/>
              </w:rPr>
              <w:t>;</w:t>
            </w:r>
          </w:p>
          <w:p w:rsidR="00531A08" w:rsidRPr="00145DE7" w:rsidRDefault="00531A08" w:rsidP="00531A08">
            <w:pPr>
              <w:autoSpaceDE w:val="0"/>
              <w:autoSpaceDN w:val="0"/>
              <w:adjustRightInd w:val="0"/>
              <w:rPr>
                <w:rFonts w:eastAsia="Times New Roman"/>
                <w:sz w:val="18"/>
                <w:szCs w:val="18"/>
              </w:rPr>
            </w:pPr>
          </w:p>
          <w:p w:rsidR="00531A08" w:rsidRPr="00232B9E" w:rsidRDefault="00531A08" w:rsidP="00531A08">
            <w:pPr>
              <w:autoSpaceDE w:val="0"/>
              <w:autoSpaceDN w:val="0"/>
              <w:adjustRightInd w:val="0"/>
              <w:rPr>
                <w:rFonts w:eastAsia="Times New Roman"/>
                <w:strike/>
                <w:sz w:val="18"/>
                <w:szCs w:val="18"/>
              </w:rPr>
            </w:pPr>
            <w:r w:rsidRPr="00145DE7">
              <w:rPr>
                <w:rFonts w:eastAsia="Times New Roman"/>
                <w:sz w:val="18"/>
                <w:szCs w:val="18"/>
              </w:rPr>
              <w:t>(c)</w:t>
            </w:r>
            <w:r w:rsidRPr="00145DE7">
              <w:rPr>
                <w:rFonts w:eastAsia="Times New Roman"/>
                <w:sz w:val="18"/>
                <w:szCs w:val="18"/>
              </w:rPr>
              <w:tab/>
            </w:r>
            <w:r w:rsidRPr="00232B9E">
              <w:rPr>
                <w:rFonts w:eastAsia="Times New Roman"/>
                <w:strike/>
                <w:sz w:val="18"/>
                <w:szCs w:val="18"/>
              </w:rPr>
              <w:t>“</w:t>
            </w:r>
            <w:proofErr w:type="gramStart"/>
            <w:r w:rsidRPr="00232B9E">
              <w:rPr>
                <w:rFonts w:eastAsia="Times New Roman"/>
                <w:strike/>
                <w:sz w:val="18"/>
                <w:szCs w:val="18"/>
              </w:rPr>
              <w:t>cost</w:t>
            </w:r>
            <w:proofErr w:type="gramEnd"/>
            <w:r w:rsidRPr="00232B9E">
              <w:rPr>
                <w:rFonts w:eastAsia="Times New Roman"/>
                <w:strike/>
                <w:sz w:val="18"/>
                <w:szCs w:val="18"/>
              </w:rPr>
              <w:t xml:space="preserve"> of attendance” shall include enrolment fees and the cost of prescribed textbooks, courses, examinations and diplomas, but not boarding fees, school uniforms and optional charges.  The cost of attendance may, if justified by local conditions, include</w:t>
            </w:r>
            <w:r w:rsidRPr="00232B9E">
              <w:rPr>
                <w:strike/>
              </w:rPr>
              <w:t xml:space="preserve"> </w:t>
            </w:r>
            <w:r w:rsidRPr="00232B9E">
              <w:rPr>
                <w:rFonts w:eastAsia="Times New Roman"/>
                <w:strike/>
                <w:sz w:val="18"/>
                <w:szCs w:val="18"/>
              </w:rPr>
              <w:t>the cost of midday meals, supervision during the midday break and the cost of daily group transportation, if these activities are provided by the educational institution;</w:t>
            </w:r>
          </w:p>
          <w:p w:rsidR="00531A08" w:rsidRPr="00232B9E" w:rsidRDefault="00531A08" w:rsidP="00531A08">
            <w:pPr>
              <w:autoSpaceDE w:val="0"/>
              <w:autoSpaceDN w:val="0"/>
              <w:adjustRightInd w:val="0"/>
              <w:rPr>
                <w:rFonts w:eastAsia="Times New Roman"/>
                <w:strike/>
                <w:sz w:val="18"/>
                <w:szCs w:val="18"/>
              </w:rPr>
            </w:pPr>
          </w:p>
          <w:p w:rsidR="00531A08" w:rsidRPr="00055610" w:rsidRDefault="00531A08" w:rsidP="00531A08">
            <w:pPr>
              <w:autoSpaceDE w:val="0"/>
              <w:autoSpaceDN w:val="0"/>
              <w:adjustRightInd w:val="0"/>
              <w:rPr>
                <w:rFonts w:eastAsia="Times New Roman"/>
                <w:sz w:val="18"/>
                <w:szCs w:val="18"/>
              </w:rPr>
            </w:pPr>
            <w:r w:rsidRPr="00232B9E">
              <w:rPr>
                <w:rFonts w:eastAsia="Times New Roman"/>
                <w:strike/>
                <w:sz w:val="18"/>
                <w:szCs w:val="18"/>
              </w:rPr>
              <w:t>(d)</w:t>
            </w:r>
            <w:r w:rsidRPr="00232B9E">
              <w:rPr>
                <w:rFonts w:eastAsia="Times New Roman"/>
                <w:strike/>
                <w:sz w:val="18"/>
                <w:szCs w:val="18"/>
              </w:rPr>
              <w:tab/>
            </w:r>
            <w:proofErr w:type="gramStart"/>
            <w:r w:rsidRPr="00232B9E">
              <w:rPr>
                <w:rFonts w:eastAsia="Times New Roman"/>
                <w:sz w:val="18"/>
                <w:szCs w:val="18"/>
              </w:rPr>
              <w:t>this</w:t>
            </w:r>
            <w:proofErr w:type="gramEnd"/>
            <w:r w:rsidRPr="00232B9E">
              <w:rPr>
                <w:rFonts w:eastAsia="Times New Roman"/>
                <w:sz w:val="18"/>
                <w:szCs w:val="18"/>
              </w:rPr>
              <w:t xml:space="preserve"> Rule shall not apply to temporary staff members.</w:t>
            </w:r>
          </w:p>
        </w:tc>
        <w:tc>
          <w:tcPr>
            <w:tcW w:w="4537" w:type="dxa"/>
            <w:shd w:val="clear" w:color="auto" w:fill="auto"/>
            <w:tcMar>
              <w:top w:w="57" w:type="dxa"/>
              <w:bottom w:w="57" w:type="dxa"/>
            </w:tcMar>
          </w:tcPr>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Default="00531A08" w:rsidP="00531A08">
            <w:pPr>
              <w:spacing w:after="200" w:line="276" w:lineRule="auto"/>
              <w:contextualSpacing/>
              <w:rPr>
                <w:rFonts w:eastAsiaTheme="minorHAnsi"/>
                <w:sz w:val="18"/>
                <w:szCs w:val="18"/>
                <w:lang w:eastAsia="en-US"/>
              </w:rPr>
            </w:pPr>
          </w:p>
          <w:p w:rsidR="00531A08" w:rsidRPr="003E55B0" w:rsidRDefault="00531A08" w:rsidP="00531A08">
            <w:pPr>
              <w:spacing w:after="200" w:line="276" w:lineRule="auto"/>
              <w:contextualSpacing/>
              <w:rPr>
                <w:rFonts w:eastAsiaTheme="minorHAnsi"/>
                <w:sz w:val="18"/>
                <w:szCs w:val="18"/>
                <w:lang w:eastAsia="en-US"/>
              </w:rPr>
            </w:pPr>
            <w:r w:rsidRPr="003E55B0">
              <w:rPr>
                <w:rFonts w:eastAsiaTheme="minorHAnsi"/>
                <w:sz w:val="18"/>
                <w:szCs w:val="18"/>
                <w:lang w:eastAsia="en-US"/>
              </w:rPr>
              <w:t xml:space="preserve">Para. (b): </w:t>
            </w:r>
            <w:r w:rsidRPr="00C02F79">
              <w:rPr>
                <w:rFonts w:eastAsiaTheme="minorHAnsi"/>
                <w:sz w:val="18"/>
                <w:szCs w:val="18"/>
                <w:lang w:eastAsia="en-US"/>
              </w:rPr>
              <w:t xml:space="preserve">Amendment unrelated to the revised compensation package. </w:t>
            </w:r>
            <w:r w:rsidRPr="003E55B0">
              <w:rPr>
                <w:rFonts w:eastAsiaTheme="minorHAnsi"/>
                <w:sz w:val="18"/>
                <w:szCs w:val="18"/>
                <w:lang w:eastAsia="en-US"/>
              </w:rPr>
              <w:t>Definition of duty station amended to make it applicable to all duty stations.</w:t>
            </w:r>
          </w:p>
          <w:p w:rsidR="00531A08" w:rsidRDefault="00531A08" w:rsidP="00531A08">
            <w:pPr>
              <w:spacing w:after="200" w:line="276" w:lineRule="auto"/>
              <w:contextualSpacing/>
              <w:rPr>
                <w:rFonts w:eastAsiaTheme="minorHAnsi"/>
                <w:sz w:val="18"/>
                <w:szCs w:val="18"/>
                <w:highlight w:val="yellow"/>
                <w:lang w:eastAsia="en-US"/>
              </w:rPr>
            </w:pPr>
          </w:p>
          <w:p w:rsidR="00531A08" w:rsidRPr="007B26EA" w:rsidRDefault="00531A08" w:rsidP="00531A08">
            <w:pPr>
              <w:spacing w:after="200" w:line="276" w:lineRule="auto"/>
              <w:contextualSpacing/>
              <w:rPr>
                <w:rFonts w:eastAsiaTheme="minorHAnsi"/>
                <w:i/>
                <w:sz w:val="18"/>
                <w:szCs w:val="18"/>
                <w:lang w:eastAsia="en-US"/>
              </w:rPr>
            </w:pPr>
          </w:p>
        </w:tc>
      </w:tr>
      <w:tr w:rsidR="00531A08" w:rsidRPr="00234CCA" w:rsidTr="00531A08">
        <w:trPr>
          <w:trHeight w:val="20"/>
        </w:trPr>
        <w:tc>
          <w:tcPr>
            <w:tcW w:w="1842" w:type="dxa"/>
            <w:shd w:val="clear" w:color="auto" w:fill="auto"/>
            <w:tcMar>
              <w:top w:w="57" w:type="dxa"/>
              <w:bottom w:w="57" w:type="dxa"/>
            </w:tcMar>
          </w:tcPr>
          <w:p w:rsidR="00531A08" w:rsidRPr="00145DE7" w:rsidRDefault="00531A08" w:rsidP="00531A08">
            <w:pPr>
              <w:ind w:right="33"/>
              <w:rPr>
                <w:b/>
                <w:sz w:val="18"/>
                <w:szCs w:val="18"/>
              </w:rPr>
            </w:pPr>
            <w:r w:rsidRPr="00145DE7">
              <w:rPr>
                <w:b/>
                <w:sz w:val="18"/>
                <w:szCs w:val="18"/>
              </w:rPr>
              <w:t>Rule 3.14.2</w:t>
            </w:r>
          </w:p>
          <w:p w:rsidR="00531A08" w:rsidRDefault="00531A08" w:rsidP="00531A08">
            <w:pPr>
              <w:ind w:right="33"/>
              <w:rPr>
                <w:sz w:val="18"/>
                <w:szCs w:val="18"/>
              </w:rPr>
            </w:pPr>
          </w:p>
          <w:p w:rsidR="00531A08" w:rsidRPr="003A0E68" w:rsidRDefault="00531A08" w:rsidP="00531A08">
            <w:pPr>
              <w:ind w:right="33"/>
              <w:rPr>
                <w:sz w:val="18"/>
                <w:szCs w:val="18"/>
              </w:rPr>
            </w:pPr>
            <w:r>
              <w:rPr>
                <w:sz w:val="18"/>
                <w:szCs w:val="18"/>
              </w:rPr>
              <w:t>Limits of Eligibility</w:t>
            </w:r>
          </w:p>
        </w:tc>
        <w:tc>
          <w:tcPr>
            <w:tcW w:w="4536" w:type="dxa"/>
            <w:shd w:val="clear" w:color="auto" w:fill="auto"/>
            <w:tcMar>
              <w:top w:w="57" w:type="dxa"/>
              <w:bottom w:w="57" w:type="dxa"/>
            </w:tcMar>
          </w:tcPr>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(a)</w:t>
            </w:r>
            <w:r w:rsidRPr="00145DE7">
              <w:rPr>
                <w:rFonts w:eastAsia="Times New Roman"/>
                <w:sz w:val="18"/>
                <w:szCs w:val="18"/>
              </w:rPr>
              <w:tab/>
              <w:t>The education grant shall not be paid with respect to:</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(1)</w:t>
            </w:r>
            <w:r w:rsidRPr="00145DE7">
              <w:rPr>
                <w:rFonts w:eastAsia="Times New Roman"/>
                <w:sz w:val="18"/>
                <w:szCs w:val="18"/>
              </w:rPr>
              <w:tab/>
              <w:t>attendance at kindergarten or nursery school;</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lastRenderedPageBreak/>
              <w:t>(2)</w:t>
            </w:r>
            <w:r w:rsidRPr="00145DE7">
              <w:rPr>
                <w:rFonts w:eastAsia="Times New Roman"/>
                <w:sz w:val="18"/>
                <w:szCs w:val="18"/>
              </w:rPr>
              <w:tab/>
              <w:t>attendance at an institution where tuition is free or where only nominal fees are charged;</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(3)</w:t>
            </w:r>
            <w:r w:rsidRPr="00145DE7">
              <w:rPr>
                <w:rFonts w:eastAsia="Times New Roman"/>
                <w:sz w:val="18"/>
                <w:szCs w:val="18"/>
              </w:rPr>
              <w:tab/>
              <w:t>correspondence courses, with the exception of courses provided by authorized institutions, which under no circumstances shall replace regular local schools in the area of the duty station, but which, in the opinion of the Director General, are the best available substitute for regular attendance at a type of institution which does not exist at the duty station;</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(4)</w:t>
            </w:r>
            <w:r w:rsidRPr="00145DE7">
              <w:rPr>
                <w:rFonts w:eastAsia="Times New Roman"/>
                <w:sz w:val="18"/>
                <w:szCs w:val="18"/>
              </w:rPr>
              <w:tab/>
              <w:t>vocational training or apprenticeship which either do not entail regular attendance at an educational institution or provide payment for the services rendered;</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(5)</w:t>
            </w:r>
            <w:r w:rsidRPr="00145DE7">
              <w:rPr>
                <w:rFonts w:eastAsia="Times New Roman"/>
                <w:sz w:val="18"/>
                <w:szCs w:val="18"/>
              </w:rPr>
              <w:tab/>
              <w:t>private tuition, with the exception of:</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w:t>
            </w:r>
            <w:proofErr w:type="spellStart"/>
            <w:r w:rsidRPr="00145DE7">
              <w:rPr>
                <w:rFonts w:eastAsia="Times New Roman"/>
                <w:sz w:val="18"/>
                <w:szCs w:val="18"/>
              </w:rPr>
              <w:t>i</w:t>
            </w:r>
            <w:proofErr w:type="spellEnd"/>
            <w:r w:rsidRPr="00145DE7">
              <w:rPr>
                <w:rFonts w:eastAsia="Times New Roman"/>
                <w:sz w:val="18"/>
                <w:szCs w:val="18"/>
              </w:rPr>
              <w:t>)</w:t>
            </w:r>
            <w:r w:rsidRPr="00145DE7">
              <w:rPr>
                <w:rFonts w:eastAsia="Times New Roman"/>
                <w:sz w:val="18"/>
                <w:szCs w:val="18"/>
              </w:rPr>
              <w:tab/>
              <w:t>teaching of a language of the home country of the staff member when satisfactory school facilities for learning that language are not available at the duty station;</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(ii)</w:t>
            </w:r>
            <w:r w:rsidRPr="00145DE7">
              <w:rPr>
                <w:rFonts w:eastAsia="Times New Roman"/>
                <w:sz w:val="18"/>
                <w:szCs w:val="18"/>
              </w:rPr>
              <w:tab/>
              <w:t>teaching of the language of the duty station when prescribed by the local school as a pre-condition for admitting the child to the grade corresponding to the grade he or she had reached before arrival at the duty station;</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(iii)</w:t>
            </w:r>
            <w:r w:rsidRPr="00145DE7">
              <w:rPr>
                <w:rFonts w:eastAsia="Times New Roman"/>
                <w:sz w:val="18"/>
                <w:szCs w:val="18"/>
              </w:rPr>
              <w:tab/>
              <w:t>special coaching in a subject taught by the school or in any additional academic subject not included in the school curriculum but required by the educational institution for the pursuit of the child’s subsequent education;</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(iv)</w:t>
            </w:r>
            <w:r w:rsidRPr="00145DE7">
              <w:rPr>
                <w:rFonts w:eastAsia="Times New Roman"/>
                <w:sz w:val="18"/>
                <w:szCs w:val="18"/>
              </w:rPr>
              <w:tab/>
              <w:t>private tuition to supplement the correspondence courses permissible under Rule 3.14.2(a)(3), above;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(v)</w:t>
            </w:r>
            <w:r w:rsidRPr="00145DE7">
              <w:rPr>
                <w:rFonts w:eastAsia="Times New Roman"/>
                <w:sz w:val="18"/>
                <w:szCs w:val="18"/>
              </w:rPr>
              <w:tab/>
            </w:r>
            <w:proofErr w:type="gramStart"/>
            <w:r w:rsidRPr="00145DE7">
              <w:rPr>
                <w:rFonts w:eastAsia="Times New Roman"/>
                <w:sz w:val="18"/>
                <w:szCs w:val="18"/>
              </w:rPr>
              <w:t>special</w:t>
            </w:r>
            <w:proofErr w:type="gramEnd"/>
            <w:r w:rsidRPr="00145DE7">
              <w:rPr>
                <w:rFonts w:eastAsia="Times New Roman"/>
                <w:sz w:val="18"/>
                <w:szCs w:val="18"/>
              </w:rPr>
              <w:t xml:space="preserve"> teaching or training for a disabled child within the scope of Regulation 3.14(c).</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lastRenderedPageBreak/>
              <w:t>(b)</w:t>
            </w:r>
            <w:r w:rsidRPr="00145DE7">
              <w:rPr>
                <w:rFonts w:eastAsia="Times New Roman"/>
                <w:sz w:val="18"/>
                <w:szCs w:val="18"/>
              </w:rPr>
              <w:tab/>
              <w:t>The Director General shall decide in each case whether the education grant is to be paid for the teaching of the language of the home country.  Any tuition listed under</w:t>
            </w:r>
            <w:r>
              <w:rPr>
                <w:rFonts w:eastAsia="Times New Roman"/>
                <w:sz w:val="18"/>
                <w:szCs w:val="18"/>
              </w:rPr>
              <w:t xml:space="preserve"> </w:t>
            </w:r>
            <w:r w:rsidRPr="00145DE7">
              <w:rPr>
                <w:rFonts w:eastAsia="Times New Roman"/>
                <w:sz w:val="18"/>
                <w:szCs w:val="18"/>
              </w:rPr>
              <w:t>Rule 3.14.2(a)(5), above, must be given by a person who is a duly qualified teacher certified in the subject of instruction in his or her country of origin or in the country of the duty station and who is not a relative of the staff member and his or her family.  The staff member will be required to present evidence of the teacher’s certification.</w:t>
            </w:r>
          </w:p>
          <w:p w:rsidR="00531A08" w:rsidRPr="00145DE7" w:rsidRDefault="00531A08" w:rsidP="00531A08">
            <w:pPr>
              <w:autoSpaceDE w:val="0"/>
              <w:autoSpaceDN w:val="0"/>
              <w:adjustRightInd w:val="0"/>
              <w:rPr>
                <w:rFonts w:eastAsia="Times New Roman"/>
                <w:sz w:val="18"/>
                <w:szCs w:val="18"/>
              </w:rPr>
            </w:pPr>
          </w:p>
          <w:p w:rsidR="00531A08" w:rsidRPr="003A0E68" w:rsidRDefault="00531A08" w:rsidP="00531A08">
            <w:pPr>
              <w:autoSpaceDE w:val="0"/>
              <w:autoSpaceDN w:val="0"/>
              <w:adjustRightInd w:val="0"/>
              <w:rPr>
                <w:rFonts w:eastAsia="Times New Roman"/>
                <w:sz w:val="18"/>
                <w:szCs w:val="18"/>
              </w:rPr>
            </w:pPr>
            <w:r w:rsidRPr="00145DE7">
              <w:rPr>
                <w:rFonts w:eastAsia="Times New Roman"/>
                <w:sz w:val="18"/>
                <w:szCs w:val="18"/>
              </w:rPr>
              <w:t>(c)</w:t>
            </w:r>
            <w:r w:rsidRPr="00145DE7">
              <w:rPr>
                <w:rFonts w:eastAsia="Times New Roman"/>
                <w:sz w:val="18"/>
                <w:szCs w:val="18"/>
              </w:rPr>
              <w:tab/>
              <w:t>This Rule shall not apply to temporary staff members.</w:t>
            </w:r>
          </w:p>
        </w:tc>
        <w:tc>
          <w:tcPr>
            <w:tcW w:w="4536" w:type="dxa"/>
            <w:shd w:val="clear" w:color="auto" w:fill="auto"/>
            <w:tcMar>
              <w:top w:w="57" w:type="dxa"/>
              <w:bottom w:w="57" w:type="dxa"/>
            </w:tcMar>
          </w:tcPr>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lastRenderedPageBreak/>
              <w:t>(a)</w:t>
            </w:r>
            <w:r w:rsidRPr="00145DE7">
              <w:rPr>
                <w:rFonts w:eastAsia="Times New Roman"/>
                <w:sz w:val="18"/>
                <w:szCs w:val="18"/>
              </w:rPr>
              <w:tab/>
              <w:t>The education grant shall not be paid with respect to:</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(1)</w:t>
            </w:r>
            <w:r w:rsidRPr="00145DE7">
              <w:rPr>
                <w:rFonts w:eastAsia="Times New Roman"/>
                <w:sz w:val="18"/>
                <w:szCs w:val="18"/>
              </w:rPr>
              <w:tab/>
              <w:t>attendance at kindergarten or nursery school;</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lastRenderedPageBreak/>
              <w:t>(2)</w:t>
            </w:r>
            <w:r w:rsidRPr="00145DE7">
              <w:rPr>
                <w:rFonts w:eastAsia="Times New Roman"/>
                <w:sz w:val="18"/>
                <w:szCs w:val="18"/>
              </w:rPr>
              <w:tab/>
              <w:t>attendance at an institution where tuition is free or where only nominal fees are charged;</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(3)</w:t>
            </w:r>
            <w:r w:rsidRPr="00145DE7">
              <w:rPr>
                <w:rFonts w:eastAsia="Times New Roman"/>
                <w:sz w:val="18"/>
                <w:szCs w:val="18"/>
              </w:rPr>
              <w:tab/>
              <w:t>correspondence courses, with the exception of courses provided by authorized institutions, which under no circumstances shall replace regular local schools in the area of the duty station, but which, in the opinion of the Director General, are the best available substitute for regular attendance at a type of institution which does not exist at the duty station;</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(4)</w:t>
            </w:r>
            <w:r w:rsidRPr="00145DE7">
              <w:rPr>
                <w:rFonts w:eastAsia="Times New Roman"/>
                <w:sz w:val="18"/>
                <w:szCs w:val="18"/>
              </w:rPr>
              <w:tab/>
              <w:t>vocational training or apprenticeship which either do not entail regular attendance at an educational institution or provide payment for the services rendered;</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(5)</w:t>
            </w:r>
            <w:r w:rsidRPr="00145DE7">
              <w:rPr>
                <w:rFonts w:eastAsia="Times New Roman"/>
                <w:sz w:val="18"/>
                <w:szCs w:val="18"/>
              </w:rPr>
              <w:tab/>
              <w:t>private tuition, with the exception of:</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w:t>
            </w:r>
            <w:proofErr w:type="spellStart"/>
            <w:r w:rsidRPr="00145DE7">
              <w:rPr>
                <w:rFonts w:eastAsia="Times New Roman"/>
                <w:sz w:val="18"/>
                <w:szCs w:val="18"/>
              </w:rPr>
              <w:t>i</w:t>
            </w:r>
            <w:proofErr w:type="spellEnd"/>
            <w:r w:rsidRPr="00145DE7">
              <w:rPr>
                <w:rFonts w:eastAsia="Times New Roman"/>
                <w:sz w:val="18"/>
                <w:szCs w:val="18"/>
              </w:rPr>
              <w:t>)</w:t>
            </w:r>
            <w:r w:rsidRPr="00145DE7">
              <w:rPr>
                <w:rFonts w:eastAsia="Times New Roman"/>
                <w:sz w:val="18"/>
                <w:szCs w:val="18"/>
              </w:rPr>
              <w:tab/>
            </w:r>
            <w:r w:rsidRPr="00997DB4">
              <w:rPr>
                <w:rFonts w:eastAsia="Times New Roman"/>
                <w:sz w:val="18"/>
                <w:szCs w:val="18"/>
              </w:rPr>
              <w:t xml:space="preserve">teaching of </w:t>
            </w:r>
            <w:r w:rsidRPr="00234CCA">
              <w:rPr>
                <w:rFonts w:eastAsia="Times New Roman"/>
                <w:strike/>
                <w:sz w:val="18"/>
                <w:szCs w:val="18"/>
              </w:rPr>
              <w:t>a language of the home country of</w:t>
            </w:r>
            <w:r w:rsidRPr="00997DB4">
              <w:rPr>
                <w:rFonts w:eastAsia="Times New Roman"/>
                <w:sz w:val="18"/>
                <w:szCs w:val="18"/>
              </w:rPr>
              <w:t xml:space="preserve"> the </w:t>
            </w:r>
            <w:r w:rsidRPr="00234CCA">
              <w:rPr>
                <w:rFonts w:eastAsia="Times New Roman"/>
                <w:strike/>
                <w:sz w:val="18"/>
                <w:szCs w:val="18"/>
              </w:rPr>
              <w:t>staff member</w:t>
            </w:r>
            <w:r w:rsidRPr="00997DB4">
              <w:rPr>
                <w:rFonts w:eastAsia="Times New Roman"/>
                <w:sz w:val="18"/>
                <w:szCs w:val="18"/>
              </w:rPr>
              <w:t xml:space="preserve"> </w:t>
            </w:r>
            <w:r w:rsidRPr="00997DB4">
              <w:rPr>
                <w:rFonts w:eastAsia="Times New Roman"/>
                <w:b/>
                <w:sz w:val="18"/>
                <w:szCs w:val="18"/>
                <w:u w:val="single"/>
              </w:rPr>
              <w:t>mother tongue</w:t>
            </w:r>
            <w:r>
              <w:rPr>
                <w:rFonts w:eastAsia="Times New Roman"/>
                <w:sz w:val="18"/>
                <w:szCs w:val="18"/>
              </w:rPr>
              <w:t xml:space="preserve"> </w:t>
            </w:r>
            <w:r w:rsidRPr="00145DE7">
              <w:rPr>
                <w:rFonts w:eastAsia="Times New Roman"/>
                <w:sz w:val="18"/>
                <w:szCs w:val="18"/>
              </w:rPr>
              <w:t>when satisfactory school facilities for learning that language are not available at the duty station;</w:t>
            </w:r>
          </w:p>
          <w:p w:rsidR="00531A08" w:rsidRPr="00145DE7" w:rsidRDefault="00531A08" w:rsidP="00531A08">
            <w:pPr>
              <w:autoSpaceDE w:val="0"/>
              <w:autoSpaceDN w:val="0"/>
              <w:adjustRightInd w:val="0"/>
              <w:rPr>
                <w:rFonts w:eastAsia="Times New Roman"/>
                <w:sz w:val="18"/>
                <w:szCs w:val="18"/>
              </w:rPr>
            </w:pPr>
          </w:p>
          <w:p w:rsidR="00531A08" w:rsidRPr="007B26EA" w:rsidRDefault="00531A08" w:rsidP="00531A08">
            <w:pPr>
              <w:autoSpaceDE w:val="0"/>
              <w:autoSpaceDN w:val="0"/>
              <w:adjustRightInd w:val="0"/>
              <w:rPr>
                <w:rFonts w:eastAsia="Times New Roman"/>
                <w:strike/>
                <w:sz w:val="18"/>
                <w:szCs w:val="18"/>
              </w:rPr>
            </w:pPr>
            <w:r w:rsidRPr="00145DE7">
              <w:rPr>
                <w:rFonts w:eastAsia="Times New Roman"/>
                <w:sz w:val="18"/>
                <w:szCs w:val="18"/>
              </w:rPr>
              <w:t>(ii)</w:t>
            </w:r>
            <w:r w:rsidRPr="00145DE7">
              <w:rPr>
                <w:rFonts w:eastAsia="Times New Roman"/>
                <w:sz w:val="18"/>
                <w:szCs w:val="18"/>
              </w:rPr>
              <w:tab/>
            </w:r>
            <w:r w:rsidRPr="007B26EA">
              <w:rPr>
                <w:rFonts w:eastAsia="Times New Roman"/>
                <w:strike/>
                <w:sz w:val="18"/>
                <w:szCs w:val="18"/>
              </w:rPr>
              <w:t>teaching of the language of the duty station when prescribed by the local school as a pre-condition for admitting the child to the grade corresponding to the grade he or she had reached before arrival at the duty station;</w:t>
            </w:r>
          </w:p>
          <w:p w:rsidR="00531A08" w:rsidRPr="007B26EA" w:rsidRDefault="00531A08" w:rsidP="00531A08">
            <w:pPr>
              <w:autoSpaceDE w:val="0"/>
              <w:autoSpaceDN w:val="0"/>
              <w:adjustRightInd w:val="0"/>
              <w:rPr>
                <w:rFonts w:eastAsia="Times New Roman"/>
                <w:strike/>
                <w:sz w:val="18"/>
                <w:szCs w:val="18"/>
              </w:rPr>
            </w:pPr>
          </w:p>
          <w:p w:rsidR="00531A08" w:rsidRPr="007B26EA" w:rsidRDefault="00531A08" w:rsidP="00531A08">
            <w:pPr>
              <w:autoSpaceDE w:val="0"/>
              <w:autoSpaceDN w:val="0"/>
              <w:adjustRightInd w:val="0"/>
              <w:rPr>
                <w:rFonts w:eastAsia="Times New Roman"/>
                <w:strike/>
                <w:sz w:val="18"/>
                <w:szCs w:val="18"/>
              </w:rPr>
            </w:pPr>
            <w:r w:rsidRPr="007B26EA">
              <w:rPr>
                <w:rFonts w:eastAsia="Times New Roman"/>
                <w:strike/>
                <w:sz w:val="18"/>
                <w:szCs w:val="18"/>
              </w:rPr>
              <w:t>(iii)</w:t>
            </w:r>
            <w:r w:rsidRPr="007B26EA">
              <w:rPr>
                <w:rFonts w:eastAsia="Times New Roman"/>
                <w:strike/>
                <w:sz w:val="18"/>
                <w:szCs w:val="18"/>
              </w:rPr>
              <w:tab/>
              <w:t>special coaching in a subject taught by the school or in any additional academic subject not included in the school curriculum but required by the educational institution for the pursuit of the child’s subsequent education;</w:t>
            </w:r>
          </w:p>
          <w:p w:rsidR="00531A08" w:rsidRPr="007B26EA" w:rsidRDefault="00531A08" w:rsidP="00531A08">
            <w:pPr>
              <w:autoSpaceDE w:val="0"/>
              <w:autoSpaceDN w:val="0"/>
              <w:adjustRightInd w:val="0"/>
              <w:rPr>
                <w:rFonts w:eastAsia="Times New Roman"/>
                <w:strike/>
                <w:sz w:val="18"/>
                <w:szCs w:val="18"/>
              </w:rPr>
            </w:pPr>
          </w:p>
          <w:p w:rsidR="00531A08" w:rsidRPr="00535187" w:rsidRDefault="00531A08" w:rsidP="00531A08">
            <w:pPr>
              <w:autoSpaceDE w:val="0"/>
              <w:autoSpaceDN w:val="0"/>
              <w:adjustRightInd w:val="0"/>
              <w:rPr>
                <w:rFonts w:eastAsia="Times New Roman"/>
                <w:strike/>
                <w:sz w:val="18"/>
                <w:szCs w:val="18"/>
              </w:rPr>
            </w:pPr>
            <w:r w:rsidRPr="007B26EA">
              <w:rPr>
                <w:rFonts w:eastAsia="Times New Roman"/>
                <w:strike/>
                <w:sz w:val="18"/>
                <w:szCs w:val="18"/>
              </w:rPr>
              <w:t>(iv)</w:t>
            </w:r>
            <w:r w:rsidRPr="007B26EA">
              <w:rPr>
                <w:rFonts w:eastAsia="Times New Roman"/>
                <w:strike/>
                <w:sz w:val="18"/>
                <w:szCs w:val="18"/>
              </w:rPr>
              <w:tab/>
              <w:t xml:space="preserve">private tuition to supplement the correspondence courses permissible under </w:t>
            </w:r>
            <w:r w:rsidRPr="00535187">
              <w:rPr>
                <w:rFonts w:eastAsia="Times New Roman"/>
                <w:strike/>
                <w:sz w:val="18"/>
                <w:szCs w:val="18"/>
              </w:rPr>
              <w:t>Rule 3.14.2(a)(3), above;</w:t>
            </w:r>
          </w:p>
          <w:p w:rsidR="00531A08" w:rsidRPr="00535187" w:rsidRDefault="00531A08" w:rsidP="00531A08">
            <w:pPr>
              <w:autoSpaceDE w:val="0"/>
              <w:autoSpaceDN w:val="0"/>
              <w:adjustRightInd w:val="0"/>
              <w:rPr>
                <w:rFonts w:eastAsia="Times New Roman"/>
                <w:strike/>
                <w:sz w:val="18"/>
                <w:szCs w:val="18"/>
              </w:rPr>
            </w:pPr>
          </w:p>
          <w:p w:rsidR="00531A08" w:rsidRPr="00145DE7" w:rsidRDefault="00531A08" w:rsidP="00531A08">
            <w:pPr>
              <w:autoSpaceDE w:val="0"/>
              <w:autoSpaceDN w:val="0"/>
              <w:adjustRightInd w:val="0"/>
              <w:rPr>
                <w:rFonts w:eastAsia="Times New Roman"/>
                <w:sz w:val="18"/>
                <w:szCs w:val="18"/>
              </w:rPr>
            </w:pPr>
            <w:r w:rsidRPr="00535187">
              <w:rPr>
                <w:rFonts w:eastAsia="Times New Roman"/>
                <w:strike/>
                <w:sz w:val="18"/>
                <w:szCs w:val="18"/>
              </w:rPr>
              <w:t>(v)</w:t>
            </w:r>
            <w:r w:rsidRPr="00535187">
              <w:rPr>
                <w:rFonts w:eastAsia="Times New Roman"/>
                <w:strike/>
                <w:sz w:val="18"/>
                <w:szCs w:val="18"/>
              </w:rPr>
              <w:tab/>
            </w:r>
            <w:proofErr w:type="gramStart"/>
            <w:r w:rsidRPr="00145DE7">
              <w:rPr>
                <w:rFonts w:eastAsia="Times New Roman"/>
                <w:sz w:val="18"/>
                <w:szCs w:val="18"/>
              </w:rPr>
              <w:t>special</w:t>
            </w:r>
            <w:proofErr w:type="gramEnd"/>
            <w:r w:rsidRPr="00145DE7">
              <w:rPr>
                <w:rFonts w:eastAsia="Times New Roman"/>
                <w:sz w:val="18"/>
                <w:szCs w:val="18"/>
              </w:rPr>
              <w:t xml:space="preserve"> teaching or training for a disabled child within the scope of Regulation 3.14(c).</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lastRenderedPageBreak/>
              <w:t>(b)</w:t>
            </w:r>
            <w:r w:rsidRPr="00145DE7">
              <w:rPr>
                <w:rFonts w:eastAsia="Times New Roman"/>
                <w:sz w:val="18"/>
                <w:szCs w:val="18"/>
              </w:rPr>
              <w:tab/>
            </w:r>
            <w:r w:rsidRPr="00234CCA">
              <w:rPr>
                <w:rFonts w:eastAsia="Times New Roman"/>
                <w:strike/>
                <w:sz w:val="18"/>
                <w:szCs w:val="18"/>
              </w:rPr>
              <w:t>The Director General shall decide in each case whether the education grant is to be paid for the teaching of the language of the home country.</w:t>
            </w:r>
            <w:r w:rsidRPr="00145DE7">
              <w:rPr>
                <w:rFonts w:eastAsia="Times New Roman"/>
                <w:sz w:val="18"/>
                <w:szCs w:val="18"/>
              </w:rPr>
              <w:t xml:space="preserve">  Any tuition listed under</w:t>
            </w:r>
            <w:r>
              <w:rPr>
                <w:rFonts w:eastAsia="Times New Roman"/>
                <w:sz w:val="18"/>
                <w:szCs w:val="18"/>
              </w:rPr>
              <w:t xml:space="preserve"> </w:t>
            </w:r>
            <w:r w:rsidRPr="00145DE7">
              <w:rPr>
                <w:rFonts w:eastAsia="Times New Roman"/>
                <w:sz w:val="18"/>
                <w:szCs w:val="18"/>
              </w:rPr>
              <w:t>Rule 3.14.2(a)(5), above, must be given by a person who is a duly qualified teacher certified in the subject of instruction in his or her country of origin or in the country of the duty station and who is not a relative of the staff member and his or her family.  The staff member will be required to present evidence of the teacher’s certification.</w:t>
            </w:r>
          </w:p>
          <w:p w:rsidR="00531A08" w:rsidRPr="00145DE7" w:rsidRDefault="00531A08" w:rsidP="00531A08">
            <w:pPr>
              <w:autoSpaceDE w:val="0"/>
              <w:autoSpaceDN w:val="0"/>
              <w:adjustRightInd w:val="0"/>
              <w:rPr>
                <w:rFonts w:eastAsia="Times New Roman"/>
                <w:sz w:val="18"/>
                <w:szCs w:val="18"/>
              </w:rPr>
            </w:pPr>
          </w:p>
          <w:p w:rsidR="00531A08" w:rsidRPr="003A0E68" w:rsidRDefault="00531A08" w:rsidP="00531A08">
            <w:pPr>
              <w:autoSpaceDE w:val="0"/>
              <w:autoSpaceDN w:val="0"/>
              <w:adjustRightInd w:val="0"/>
              <w:rPr>
                <w:rFonts w:eastAsia="Times New Roman"/>
                <w:sz w:val="18"/>
                <w:szCs w:val="18"/>
              </w:rPr>
            </w:pPr>
            <w:r w:rsidRPr="00145DE7">
              <w:rPr>
                <w:rFonts w:eastAsia="Times New Roman"/>
                <w:sz w:val="18"/>
                <w:szCs w:val="18"/>
              </w:rPr>
              <w:t>(c)</w:t>
            </w:r>
            <w:r w:rsidRPr="00145DE7">
              <w:rPr>
                <w:rFonts w:eastAsia="Times New Roman"/>
                <w:sz w:val="18"/>
                <w:szCs w:val="18"/>
              </w:rPr>
              <w:tab/>
              <w:t>This Rule shall not ap</w:t>
            </w:r>
            <w:r>
              <w:rPr>
                <w:rFonts w:eastAsia="Times New Roman"/>
                <w:sz w:val="18"/>
                <w:szCs w:val="18"/>
              </w:rPr>
              <w:t>ply to temporary staff members.</w:t>
            </w:r>
          </w:p>
        </w:tc>
        <w:tc>
          <w:tcPr>
            <w:tcW w:w="4537" w:type="dxa"/>
            <w:shd w:val="clear" w:color="auto" w:fill="auto"/>
            <w:tcMar>
              <w:top w:w="57" w:type="dxa"/>
              <w:bottom w:w="57" w:type="dxa"/>
            </w:tcMar>
          </w:tcPr>
          <w:p w:rsidR="00531A08" w:rsidRPr="00234CCA" w:rsidRDefault="00531A08" w:rsidP="00531A08">
            <w:pPr>
              <w:spacing w:after="200" w:line="276" w:lineRule="auto"/>
              <w:contextualSpacing/>
              <w:rPr>
                <w:rFonts w:eastAsiaTheme="minorHAnsi"/>
                <w:i/>
                <w:sz w:val="18"/>
                <w:szCs w:val="18"/>
                <w:lang w:eastAsia="en-US"/>
              </w:rPr>
            </w:pPr>
          </w:p>
        </w:tc>
      </w:tr>
      <w:tr w:rsidR="00531A08" w:rsidRPr="005265C3" w:rsidTr="00E971CD">
        <w:trPr>
          <w:trHeight w:val="1503"/>
        </w:trPr>
        <w:tc>
          <w:tcPr>
            <w:tcW w:w="1842" w:type="dxa"/>
            <w:shd w:val="clear" w:color="auto" w:fill="auto"/>
            <w:tcMar>
              <w:top w:w="57" w:type="dxa"/>
              <w:bottom w:w="57" w:type="dxa"/>
            </w:tcMar>
          </w:tcPr>
          <w:p w:rsidR="00531A08" w:rsidRPr="00145DE7" w:rsidRDefault="00531A08" w:rsidP="00531A08">
            <w:pPr>
              <w:ind w:right="33"/>
              <w:rPr>
                <w:b/>
                <w:sz w:val="18"/>
                <w:szCs w:val="18"/>
              </w:rPr>
            </w:pPr>
            <w:r w:rsidRPr="00145DE7">
              <w:rPr>
                <w:b/>
                <w:sz w:val="18"/>
                <w:szCs w:val="18"/>
              </w:rPr>
              <w:lastRenderedPageBreak/>
              <w:t>Rule 3.14.3</w:t>
            </w:r>
          </w:p>
          <w:p w:rsidR="00531A08" w:rsidRDefault="00531A08" w:rsidP="00531A08">
            <w:pPr>
              <w:ind w:right="33"/>
              <w:rPr>
                <w:sz w:val="18"/>
                <w:szCs w:val="18"/>
              </w:rPr>
            </w:pPr>
          </w:p>
          <w:p w:rsidR="00531A08" w:rsidRPr="003A0E68" w:rsidRDefault="00531A08" w:rsidP="00531A08">
            <w:pPr>
              <w:ind w:right="33"/>
              <w:rPr>
                <w:sz w:val="18"/>
                <w:szCs w:val="18"/>
              </w:rPr>
            </w:pPr>
            <w:r>
              <w:rPr>
                <w:sz w:val="18"/>
                <w:szCs w:val="18"/>
              </w:rPr>
              <w:t>Amount of the Grant</w:t>
            </w:r>
          </w:p>
        </w:tc>
        <w:tc>
          <w:tcPr>
            <w:tcW w:w="4536" w:type="dxa"/>
            <w:shd w:val="clear" w:color="auto" w:fill="auto"/>
            <w:tcMar>
              <w:top w:w="57" w:type="dxa"/>
              <w:bottom w:w="57" w:type="dxa"/>
            </w:tcMar>
          </w:tcPr>
          <w:p w:rsidR="00531A08" w:rsidRDefault="00531A08" w:rsidP="00531A08">
            <w:pPr>
              <w:autoSpaceDE w:val="0"/>
              <w:autoSpaceDN w:val="0"/>
              <w:adjustRightInd w:val="0"/>
              <w:rPr>
                <w:rFonts w:eastAsia="Times New Roman"/>
                <w:sz w:val="18"/>
                <w:szCs w:val="18"/>
              </w:rPr>
            </w:pPr>
            <w:r>
              <w:rPr>
                <w:rFonts w:eastAsia="Times New Roman"/>
                <w:sz w:val="18"/>
                <w:szCs w:val="18"/>
              </w:rPr>
              <w:t>Amount of the Grant</w:t>
            </w:r>
          </w:p>
          <w:p w:rsidR="00531A08"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(a)</w:t>
            </w:r>
            <w:r w:rsidRPr="00145DE7">
              <w:rPr>
                <w:rFonts w:eastAsia="Times New Roman"/>
                <w:sz w:val="18"/>
                <w:szCs w:val="18"/>
              </w:rPr>
              <w:tab/>
              <w:t>The amount of the grant shall be computed at 75 per cent of admissible expenses up to the maximum specified in Annex II, it being understood that the total amount of the grant in any one school year shall not exceed the maximum shown in Annex II, for each child who is dependent on the staff member for main and continuing support.</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(b)</w:t>
            </w:r>
            <w:r w:rsidRPr="00145DE7">
              <w:rPr>
                <w:rFonts w:eastAsia="Times New Roman"/>
                <w:sz w:val="18"/>
                <w:szCs w:val="18"/>
              </w:rPr>
              <w:tab/>
              <w:t>For attendance at an educational institution outside the duty station, admissible expenses shall be: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(1)</w:t>
            </w:r>
            <w:r w:rsidRPr="00145DE7">
              <w:rPr>
                <w:rFonts w:eastAsia="Times New Roman"/>
                <w:sz w:val="18"/>
                <w:szCs w:val="18"/>
              </w:rPr>
              <w:tab/>
              <w:t>if the institution provides board for the dependent child:  the cost of attendance and board;</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(2)</w:t>
            </w:r>
            <w:r w:rsidRPr="00145DE7">
              <w:rPr>
                <w:rFonts w:eastAsia="Times New Roman"/>
                <w:sz w:val="18"/>
                <w:szCs w:val="18"/>
              </w:rPr>
              <w:tab/>
            </w:r>
            <w:proofErr w:type="gramStart"/>
            <w:r w:rsidRPr="00145DE7">
              <w:rPr>
                <w:rFonts w:eastAsia="Times New Roman"/>
                <w:sz w:val="18"/>
                <w:szCs w:val="18"/>
              </w:rPr>
              <w:t>if</w:t>
            </w:r>
            <w:proofErr w:type="gramEnd"/>
            <w:r w:rsidRPr="00145DE7">
              <w:rPr>
                <w:rFonts w:eastAsia="Times New Roman"/>
                <w:sz w:val="18"/>
                <w:szCs w:val="18"/>
              </w:rPr>
              <w:t xml:space="preserve"> the institution does not provide board for the dependent child:  the cost of attendance.  However, in this case the staff member shall receive a lump sum for boarding expenses as specified in the table appearing in Annex II, plus 75 per cent of the cost of attendance, up to the corresponding maximum total grant shown in the same table.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(c)</w:t>
            </w:r>
            <w:r w:rsidRPr="00145DE7">
              <w:rPr>
                <w:rFonts w:eastAsia="Times New Roman"/>
                <w:sz w:val="18"/>
                <w:szCs w:val="18"/>
              </w:rPr>
              <w:tab/>
              <w:t>In the case of attendance at an educational institution in the area of the duty station, admissible expenses shall be the cost of attendance.</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(d)</w:t>
            </w:r>
            <w:r w:rsidRPr="00145DE7">
              <w:rPr>
                <w:rFonts w:eastAsia="Times New Roman"/>
                <w:sz w:val="18"/>
                <w:szCs w:val="18"/>
              </w:rPr>
              <w:tab/>
              <w:t>Where attendance at an educational institution is for less than two thirds of the school year, the amount of the grant shall be that proportion of the annual grant, which covers the period of attendance in relation to the full school year.</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(e)</w:t>
            </w:r>
            <w:r w:rsidRPr="00145DE7">
              <w:rPr>
                <w:rFonts w:eastAsia="Times New Roman"/>
                <w:sz w:val="18"/>
                <w:szCs w:val="18"/>
              </w:rPr>
              <w:tab/>
              <w:t>Where a staff member’s period of service does not cover the full school year, the amount of the grant shall be that proportion of the annual grant, which covers the period of service in relation to the full school year.  No pro rata calculation shall be made when the staff member dies while in service after the beginning of the school year.</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(f)</w:t>
            </w:r>
            <w:r w:rsidRPr="00145DE7">
              <w:rPr>
                <w:rFonts w:eastAsia="Times New Roman"/>
                <w:sz w:val="18"/>
                <w:szCs w:val="18"/>
              </w:rPr>
              <w:tab/>
              <w:t>The total education grant for private tuition activities listed under Rule 3.14.2(a)(5)(</w:t>
            </w:r>
            <w:proofErr w:type="spellStart"/>
            <w:r w:rsidRPr="00145DE7">
              <w:rPr>
                <w:rFonts w:eastAsia="Times New Roman"/>
                <w:sz w:val="18"/>
                <w:szCs w:val="18"/>
              </w:rPr>
              <w:t>i</w:t>
            </w:r>
            <w:proofErr w:type="spellEnd"/>
            <w:r w:rsidRPr="00145DE7">
              <w:rPr>
                <w:rFonts w:eastAsia="Times New Roman"/>
                <w:sz w:val="18"/>
                <w:szCs w:val="18"/>
              </w:rPr>
              <w:t>) – (iv) and/or for authorized correspondence courses under Rule 3.14.2(a)(3) shall be paid on the basis of 75 per cent of the actual costs up to a total maximum reimbursement per school year for each eligible child corresponding to 25 per cent of the applicable maximum amount of the education grant shown in Annex II, in the cases of individual tuition;  in the cases of collective tuition (a group of two or more children), payment shall be made on the basis of 75 per cent of the actual costs up to a total maximum reimbursement per school year for each eligible child corresponding to 12.5 per cent of the applicable maximum amount of the education grant shown in the same Annex.</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(g)</w:t>
            </w:r>
            <w:r w:rsidRPr="00145DE7">
              <w:rPr>
                <w:rFonts w:eastAsia="Times New Roman"/>
                <w:sz w:val="18"/>
                <w:szCs w:val="18"/>
              </w:rPr>
              <w:tab/>
              <w:t>The amount of the special education grant referred to in Regulation 3.14(c) shall be equal to 100 per cent of admissible expenses up to the applicable maximum grant shown in the Annex for the special education grant.</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(h)</w:t>
            </w:r>
            <w:r w:rsidRPr="00145DE7">
              <w:rPr>
                <w:rFonts w:eastAsia="Times New Roman"/>
                <w:sz w:val="18"/>
                <w:szCs w:val="18"/>
              </w:rPr>
              <w:tab/>
              <w:t>Advances equal to the estimated amount of the education grant may be advanced as from the beginning of each school year.</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lastRenderedPageBreak/>
              <w:t>(</w:t>
            </w:r>
            <w:proofErr w:type="spellStart"/>
            <w:r w:rsidRPr="00145DE7">
              <w:rPr>
                <w:rFonts w:eastAsia="Times New Roman"/>
                <w:sz w:val="18"/>
                <w:szCs w:val="18"/>
              </w:rPr>
              <w:t>i</w:t>
            </w:r>
            <w:proofErr w:type="spellEnd"/>
            <w:r w:rsidRPr="00145DE7">
              <w:rPr>
                <w:rFonts w:eastAsia="Times New Roman"/>
                <w:sz w:val="18"/>
                <w:szCs w:val="18"/>
              </w:rPr>
              <w:t>)</w:t>
            </w:r>
            <w:r w:rsidRPr="00145DE7">
              <w:rPr>
                <w:rFonts w:eastAsia="Times New Roman"/>
                <w:sz w:val="18"/>
                <w:szCs w:val="18"/>
              </w:rPr>
              <w:tab/>
              <w:t xml:space="preserve">Notwithstanding Regulation 0.3, staff members may claim reimbursement of admissible expenses incurred in one of the currencies indicated in Annex II, either in the said currency or in the currency of their duty station.  Payment of the amount reimbursable in the currency of their duty station </w:t>
            </w:r>
            <w:proofErr w:type="gramStart"/>
            <w:r w:rsidRPr="00145DE7">
              <w:rPr>
                <w:rFonts w:eastAsia="Times New Roman"/>
                <w:sz w:val="18"/>
                <w:szCs w:val="18"/>
              </w:rPr>
              <w:t>shall  be</w:t>
            </w:r>
            <w:proofErr w:type="gramEnd"/>
            <w:r w:rsidRPr="00145DE7">
              <w:rPr>
                <w:rFonts w:eastAsia="Times New Roman"/>
                <w:sz w:val="18"/>
                <w:szCs w:val="18"/>
              </w:rPr>
              <w:t xml:space="preserve"> made using the United Nations rate of exchange in force at the time that the expenses are incurred.</w:t>
            </w:r>
          </w:p>
          <w:p w:rsidR="00531A08" w:rsidRPr="00145DE7" w:rsidRDefault="00531A08" w:rsidP="00531A08">
            <w:pPr>
              <w:autoSpaceDE w:val="0"/>
              <w:autoSpaceDN w:val="0"/>
              <w:adjustRightInd w:val="0"/>
              <w:rPr>
                <w:rFonts w:eastAsia="Times New Roman"/>
                <w:sz w:val="18"/>
                <w:szCs w:val="18"/>
              </w:rPr>
            </w:pPr>
          </w:p>
          <w:p w:rsidR="00531A08" w:rsidRPr="003A0E68" w:rsidRDefault="00531A08" w:rsidP="00531A08">
            <w:pPr>
              <w:autoSpaceDE w:val="0"/>
              <w:autoSpaceDN w:val="0"/>
              <w:adjustRightInd w:val="0"/>
              <w:rPr>
                <w:rFonts w:eastAsia="Times New Roman"/>
                <w:sz w:val="18"/>
                <w:szCs w:val="18"/>
              </w:rPr>
            </w:pPr>
            <w:r w:rsidRPr="00145DE7">
              <w:rPr>
                <w:rFonts w:eastAsia="Times New Roman"/>
                <w:sz w:val="18"/>
                <w:szCs w:val="18"/>
              </w:rPr>
              <w:t>(j)</w:t>
            </w:r>
            <w:r w:rsidRPr="00145DE7">
              <w:rPr>
                <w:rFonts w:eastAsia="Times New Roman"/>
                <w:sz w:val="18"/>
                <w:szCs w:val="18"/>
              </w:rPr>
              <w:tab/>
              <w:t>This Rule shall not apply to temporary staff members.</w:t>
            </w:r>
          </w:p>
        </w:tc>
        <w:tc>
          <w:tcPr>
            <w:tcW w:w="4536" w:type="dxa"/>
            <w:shd w:val="clear" w:color="auto" w:fill="auto"/>
            <w:tcMar>
              <w:top w:w="57" w:type="dxa"/>
              <w:bottom w:w="57" w:type="dxa"/>
            </w:tcMar>
          </w:tcPr>
          <w:p w:rsidR="00531A08" w:rsidRDefault="00531A08" w:rsidP="00531A08">
            <w:pPr>
              <w:autoSpaceDE w:val="0"/>
              <w:autoSpaceDN w:val="0"/>
              <w:adjustRightInd w:val="0"/>
              <w:rPr>
                <w:rFonts w:eastAsia="Times New Roman"/>
                <w:sz w:val="18"/>
                <w:szCs w:val="18"/>
              </w:rPr>
            </w:pPr>
            <w:r>
              <w:rPr>
                <w:rFonts w:eastAsia="Times New Roman"/>
                <w:sz w:val="18"/>
                <w:szCs w:val="18"/>
              </w:rPr>
              <w:lastRenderedPageBreak/>
              <w:t xml:space="preserve">Amount of the </w:t>
            </w:r>
            <w:r w:rsidRPr="006C162A">
              <w:rPr>
                <w:rFonts w:eastAsia="Times New Roman"/>
                <w:b/>
                <w:sz w:val="18"/>
                <w:szCs w:val="18"/>
                <w:u w:val="single"/>
              </w:rPr>
              <w:t>Education</w:t>
            </w:r>
            <w:r>
              <w:rPr>
                <w:rFonts w:eastAsia="Times New Roman"/>
                <w:sz w:val="18"/>
                <w:szCs w:val="18"/>
              </w:rPr>
              <w:t xml:space="preserve"> Grant</w:t>
            </w:r>
          </w:p>
          <w:p w:rsidR="00531A08" w:rsidRDefault="00531A08" w:rsidP="00531A08">
            <w:pPr>
              <w:autoSpaceDE w:val="0"/>
              <w:autoSpaceDN w:val="0"/>
              <w:adjustRightInd w:val="0"/>
              <w:rPr>
                <w:rFonts w:eastAsia="Times New Roman"/>
                <w:sz w:val="18"/>
                <w:szCs w:val="18"/>
              </w:rPr>
            </w:pPr>
          </w:p>
          <w:p w:rsidR="00531A08" w:rsidRPr="006C162A" w:rsidRDefault="00531A08" w:rsidP="00531A08">
            <w:pPr>
              <w:autoSpaceDE w:val="0"/>
              <w:autoSpaceDN w:val="0"/>
              <w:adjustRightInd w:val="0"/>
              <w:rPr>
                <w:rFonts w:eastAsia="Times New Roman"/>
                <w:strike/>
                <w:sz w:val="18"/>
                <w:szCs w:val="18"/>
              </w:rPr>
            </w:pPr>
            <w:r w:rsidRPr="00145DE7">
              <w:rPr>
                <w:rFonts w:eastAsia="Times New Roman"/>
                <w:sz w:val="18"/>
                <w:szCs w:val="18"/>
              </w:rPr>
              <w:t>(a)</w:t>
            </w:r>
            <w:r w:rsidRPr="00145DE7">
              <w:rPr>
                <w:rFonts w:eastAsia="Times New Roman"/>
                <w:sz w:val="18"/>
                <w:szCs w:val="18"/>
              </w:rPr>
              <w:tab/>
            </w:r>
            <w:r w:rsidRPr="006C162A">
              <w:rPr>
                <w:rFonts w:eastAsia="Times New Roman"/>
                <w:strike/>
                <w:sz w:val="18"/>
                <w:szCs w:val="18"/>
              </w:rPr>
              <w:t>The amount of the grant shall be computed at 75 per cent of admissible expenses up to the maximum specified in Annex II, it being understood that the total amount of the grant in any one school year shall not exceed the maximum shown in Annex II, for each child who is dependent on the staff member for main and continuing support.</w:t>
            </w:r>
          </w:p>
          <w:p w:rsidR="00531A08" w:rsidRPr="006C162A" w:rsidRDefault="00531A08" w:rsidP="00531A08">
            <w:pPr>
              <w:autoSpaceDE w:val="0"/>
              <w:autoSpaceDN w:val="0"/>
              <w:adjustRightInd w:val="0"/>
              <w:rPr>
                <w:rFonts w:eastAsia="Times New Roman"/>
                <w:strike/>
                <w:sz w:val="18"/>
                <w:szCs w:val="18"/>
              </w:rPr>
            </w:pPr>
          </w:p>
          <w:p w:rsidR="00531A08" w:rsidRPr="006C162A" w:rsidRDefault="00531A08" w:rsidP="00531A08">
            <w:pPr>
              <w:autoSpaceDE w:val="0"/>
              <w:autoSpaceDN w:val="0"/>
              <w:adjustRightInd w:val="0"/>
              <w:rPr>
                <w:rFonts w:eastAsia="Times New Roman"/>
                <w:strike/>
                <w:sz w:val="18"/>
                <w:szCs w:val="18"/>
              </w:rPr>
            </w:pPr>
            <w:r w:rsidRPr="006C162A">
              <w:rPr>
                <w:rFonts w:eastAsia="Times New Roman"/>
                <w:strike/>
                <w:sz w:val="18"/>
                <w:szCs w:val="18"/>
              </w:rPr>
              <w:t>(b)</w:t>
            </w:r>
            <w:r w:rsidRPr="006C162A">
              <w:rPr>
                <w:rFonts w:eastAsia="Times New Roman"/>
                <w:strike/>
                <w:sz w:val="18"/>
                <w:szCs w:val="18"/>
              </w:rPr>
              <w:tab/>
              <w:t>For attendance at an educational institution outside the duty station, admissible expenses shall be:</w:t>
            </w:r>
          </w:p>
          <w:p w:rsidR="00531A08" w:rsidRPr="006C162A" w:rsidRDefault="00531A08" w:rsidP="00531A08">
            <w:pPr>
              <w:autoSpaceDE w:val="0"/>
              <w:autoSpaceDN w:val="0"/>
              <w:adjustRightInd w:val="0"/>
              <w:rPr>
                <w:rFonts w:eastAsia="Times New Roman"/>
                <w:strike/>
                <w:sz w:val="18"/>
                <w:szCs w:val="18"/>
              </w:rPr>
            </w:pPr>
          </w:p>
          <w:p w:rsidR="00531A08" w:rsidRPr="006C162A" w:rsidRDefault="00531A08" w:rsidP="00531A08">
            <w:pPr>
              <w:autoSpaceDE w:val="0"/>
              <w:autoSpaceDN w:val="0"/>
              <w:adjustRightInd w:val="0"/>
              <w:rPr>
                <w:rFonts w:eastAsia="Times New Roman"/>
                <w:strike/>
                <w:sz w:val="18"/>
                <w:szCs w:val="18"/>
              </w:rPr>
            </w:pPr>
            <w:r w:rsidRPr="006C162A">
              <w:rPr>
                <w:rFonts w:eastAsia="Times New Roman"/>
                <w:strike/>
                <w:sz w:val="18"/>
                <w:szCs w:val="18"/>
              </w:rPr>
              <w:t>(1)</w:t>
            </w:r>
            <w:r w:rsidRPr="006C162A">
              <w:rPr>
                <w:rFonts w:eastAsia="Times New Roman"/>
                <w:strike/>
                <w:sz w:val="18"/>
                <w:szCs w:val="18"/>
              </w:rPr>
              <w:tab/>
              <w:t>if the institution provides board for the dependent child:  the cost of attendance and board;</w:t>
            </w:r>
          </w:p>
          <w:p w:rsidR="00531A08" w:rsidRPr="006C162A" w:rsidRDefault="00531A08" w:rsidP="00531A08">
            <w:pPr>
              <w:autoSpaceDE w:val="0"/>
              <w:autoSpaceDN w:val="0"/>
              <w:adjustRightInd w:val="0"/>
              <w:rPr>
                <w:rFonts w:eastAsia="Times New Roman"/>
                <w:strike/>
                <w:sz w:val="18"/>
                <w:szCs w:val="18"/>
              </w:rPr>
            </w:pPr>
          </w:p>
          <w:p w:rsidR="00531A08" w:rsidRPr="006C162A" w:rsidRDefault="00531A08" w:rsidP="00531A08">
            <w:pPr>
              <w:autoSpaceDE w:val="0"/>
              <w:autoSpaceDN w:val="0"/>
              <w:adjustRightInd w:val="0"/>
              <w:rPr>
                <w:rFonts w:eastAsia="Times New Roman"/>
                <w:strike/>
                <w:sz w:val="18"/>
                <w:szCs w:val="18"/>
              </w:rPr>
            </w:pPr>
            <w:r w:rsidRPr="006C162A">
              <w:rPr>
                <w:rFonts w:eastAsia="Times New Roman"/>
                <w:strike/>
                <w:sz w:val="18"/>
                <w:szCs w:val="18"/>
              </w:rPr>
              <w:t>(2)</w:t>
            </w:r>
            <w:r w:rsidRPr="006C162A">
              <w:rPr>
                <w:rFonts w:eastAsia="Times New Roman"/>
                <w:strike/>
                <w:sz w:val="18"/>
                <w:szCs w:val="18"/>
              </w:rPr>
              <w:tab/>
            </w:r>
            <w:proofErr w:type="gramStart"/>
            <w:r w:rsidRPr="006C162A">
              <w:rPr>
                <w:rFonts w:eastAsia="Times New Roman"/>
                <w:strike/>
                <w:sz w:val="18"/>
                <w:szCs w:val="18"/>
              </w:rPr>
              <w:t>if</w:t>
            </w:r>
            <w:proofErr w:type="gramEnd"/>
            <w:r w:rsidRPr="006C162A">
              <w:rPr>
                <w:rFonts w:eastAsia="Times New Roman"/>
                <w:strike/>
                <w:sz w:val="18"/>
                <w:szCs w:val="18"/>
              </w:rPr>
              <w:t xml:space="preserve"> the institution does not provide board for the dependent child:  the cost of attendance.  However, in this case the staff member shall receive a lump sum for boarding expenses as specified in the table appearing in Annex II, plus 75 per cent of the cost of attendance, up to the corresponding maximum total grant shown in the same table.</w:t>
            </w:r>
          </w:p>
          <w:p w:rsidR="00531A08" w:rsidRPr="006C162A" w:rsidRDefault="00531A08" w:rsidP="00531A08">
            <w:pPr>
              <w:autoSpaceDE w:val="0"/>
              <w:autoSpaceDN w:val="0"/>
              <w:adjustRightInd w:val="0"/>
              <w:rPr>
                <w:rFonts w:eastAsia="Times New Roman"/>
                <w:strike/>
                <w:sz w:val="18"/>
                <w:szCs w:val="18"/>
              </w:rPr>
            </w:pPr>
          </w:p>
          <w:p w:rsidR="00531A08" w:rsidRPr="00145DE7" w:rsidRDefault="00531A08" w:rsidP="00531A08">
            <w:pPr>
              <w:autoSpaceDE w:val="0"/>
              <w:autoSpaceDN w:val="0"/>
              <w:adjustRightInd w:val="0"/>
              <w:rPr>
                <w:rFonts w:eastAsia="Times New Roman"/>
                <w:sz w:val="18"/>
                <w:szCs w:val="18"/>
              </w:rPr>
            </w:pPr>
            <w:r w:rsidRPr="006C162A">
              <w:rPr>
                <w:rFonts w:eastAsia="Times New Roman"/>
                <w:strike/>
                <w:sz w:val="18"/>
                <w:szCs w:val="18"/>
              </w:rPr>
              <w:t>(c)</w:t>
            </w:r>
            <w:r w:rsidRPr="006C162A">
              <w:rPr>
                <w:rFonts w:eastAsia="Times New Roman"/>
                <w:strike/>
                <w:sz w:val="18"/>
                <w:szCs w:val="18"/>
              </w:rPr>
              <w:tab/>
              <w:t xml:space="preserve">In the case of attendance at an educational institution in the area of the duty station, </w:t>
            </w:r>
            <w:proofErr w:type="spellStart"/>
            <w:r w:rsidRPr="006C162A">
              <w:rPr>
                <w:rFonts w:eastAsia="Times New Roman"/>
                <w:strike/>
                <w:sz w:val="18"/>
                <w:szCs w:val="18"/>
              </w:rPr>
              <w:t>a</w:t>
            </w:r>
            <w:r w:rsidRPr="006C162A">
              <w:rPr>
                <w:rFonts w:eastAsia="Times New Roman"/>
                <w:b/>
                <w:sz w:val="18"/>
                <w:szCs w:val="18"/>
                <w:u w:val="single"/>
              </w:rPr>
              <w:t>A</w:t>
            </w:r>
            <w:r w:rsidRPr="00145DE7">
              <w:rPr>
                <w:rFonts w:eastAsia="Times New Roman"/>
                <w:sz w:val="18"/>
                <w:szCs w:val="18"/>
              </w:rPr>
              <w:t>dmissible</w:t>
            </w:r>
            <w:proofErr w:type="spellEnd"/>
            <w:r w:rsidRPr="00145DE7">
              <w:rPr>
                <w:rFonts w:eastAsia="Times New Roman"/>
                <w:sz w:val="18"/>
                <w:szCs w:val="18"/>
              </w:rPr>
              <w:t xml:space="preserve"> expenses shall be </w:t>
            </w:r>
            <w:r w:rsidRPr="006C162A">
              <w:rPr>
                <w:rFonts w:eastAsia="Times New Roman"/>
                <w:b/>
                <w:sz w:val="18"/>
                <w:szCs w:val="18"/>
                <w:u w:val="single"/>
              </w:rPr>
              <w:t>tuition</w:t>
            </w:r>
            <w:r>
              <w:rPr>
                <w:rFonts w:eastAsia="Times New Roman"/>
                <w:b/>
                <w:sz w:val="18"/>
                <w:szCs w:val="18"/>
                <w:u w:val="single"/>
              </w:rPr>
              <w:t>,</w:t>
            </w:r>
            <w:r w:rsidRPr="006C162A">
              <w:rPr>
                <w:rFonts w:eastAsia="Times New Roman"/>
                <w:b/>
                <w:sz w:val="18"/>
                <w:szCs w:val="18"/>
                <w:u w:val="single"/>
              </w:rPr>
              <w:t xml:space="preserve"> mother tongue tuition </w:t>
            </w:r>
            <w:r w:rsidRPr="006C162A">
              <w:rPr>
                <w:rFonts w:eastAsia="Times New Roman"/>
                <w:b/>
                <w:sz w:val="18"/>
                <w:szCs w:val="18"/>
                <w:u w:val="single"/>
              </w:rPr>
              <w:lastRenderedPageBreak/>
              <w:t>and enrolment-related fees</w:t>
            </w:r>
            <w:r>
              <w:rPr>
                <w:rFonts w:eastAsia="Times New Roman"/>
                <w:sz w:val="18"/>
                <w:szCs w:val="18"/>
              </w:rPr>
              <w:t xml:space="preserve"> </w:t>
            </w:r>
            <w:r w:rsidRPr="006C162A">
              <w:rPr>
                <w:rFonts w:eastAsia="Times New Roman"/>
                <w:strike/>
                <w:sz w:val="18"/>
                <w:szCs w:val="18"/>
              </w:rPr>
              <w:t>the cost of attendance</w:t>
            </w:r>
            <w:r w:rsidRPr="00145DE7">
              <w:rPr>
                <w:rFonts w:eastAsia="Times New Roman"/>
                <w:sz w:val="18"/>
                <w:szCs w:val="18"/>
              </w:rPr>
              <w:t>.</w:t>
            </w:r>
          </w:p>
          <w:p w:rsidR="00531A08" w:rsidRDefault="00531A08" w:rsidP="00531A08">
            <w:pPr>
              <w:autoSpaceDE w:val="0"/>
              <w:autoSpaceDN w:val="0"/>
              <w:adjustRightInd w:val="0"/>
              <w:rPr>
                <w:rFonts w:eastAsia="Times New Roman"/>
                <w:sz w:val="18"/>
                <w:szCs w:val="18"/>
              </w:rPr>
            </w:pPr>
          </w:p>
          <w:p w:rsidR="00531A08" w:rsidRPr="008655DE" w:rsidRDefault="00531A08" w:rsidP="00531A08">
            <w:pPr>
              <w:autoSpaceDE w:val="0"/>
              <w:autoSpaceDN w:val="0"/>
              <w:adjustRightInd w:val="0"/>
              <w:rPr>
                <w:rFonts w:eastAsia="Times New Roman"/>
                <w:b/>
                <w:sz w:val="18"/>
                <w:szCs w:val="18"/>
                <w:u w:val="single"/>
              </w:rPr>
            </w:pPr>
            <w:r w:rsidRPr="008655DE">
              <w:rPr>
                <w:rFonts w:eastAsia="Times New Roman"/>
                <w:b/>
                <w:sz w:val="18"/>
                <w:szCs w:val="18"/>
                <w:u w:val="single"/>
              </w:rPr>
              <w:t>(b)</w:t>
            </w:r>
            <w:r w:rsidRPr="008655DE">
              <w:rPr>
                <w:rFonts w:eastAsia="Times New Roman"/>
                <w:b/>
                <w:sz w:val="18"/>
                <w:szCs w:val="18"/>
                <w:u w:val="single"/>
              </w:rPr>
              <w:tab/>
            </w:r>
            <w:r w:rsidRPr="00BB1AD9">
              <w:rPr>
                <w:rFonts w:eastAsia="Times New Roman"/>
                <w:b/>
                <w:sz w:val="18"/>
                <w:szCs w:val="18"/>
                <w:u w:val="single"/>
              </w:rPr>
              <w:t xml:space="preserve">Tuition, </w:t>
            </w:r>
            <w:r w:rsidRPr="00234CCA">
              <w:rPr>
                <w:rFonts w:eastAsia="Times New Roman"/>
                <w:b/>
                <w:sz w:val="18"/>
                <w:szCs w:val="18"/>
                <w:u w:val="single"/>
              </w:rPr>
              <w:t>mother tongue tuition</w:t>
            </w:r>
            <w:r w:rsidRPr="008655DE">
              <w:rPr>
                <w:rFonts w:eastAsia="Times New Roman"/>
                <w:b/>
                <w:sz w:val="18"/>
                <w:szCs w:val="18"/>
                <w:u w:val="single"/>
              </w:rPr>
              <w:t xml:space="preserve"> and enrolment-related expenses shall be reimbursed based on a global sliding scale established by the ICSC and consisting of seven brackets, with declining reimbursement levels per bracket ranging from 86 per cent at the lowest bracket to 81 per cent at the second bracket, 76 per cent at the third bracket, 71 per cent at the fourth bracket, 66 per cent at the fifth bracket, 61 per cent at the sixth bracket and zero per cent at the seventh bracket. </w:t>
            </w:r>
          </w:p>
          <w:p w:rsidR="00531A08" w:rsidRPr="008655DE" w:rsidRDefault="00531A08" w:rsidP="00531A08">
            <w:pPr>
              <w:autoSpaceDE w:val="0"/>
              <w:autoSpaceDN w:val="0"/>
              <w:adjustRightInd w:val="0"/>
              <w:rPr>
                <w:rFonts w:eastAsia="Times New Roman"/>
                <w:sz w:val="18"/>
                <w:szCs w:val="18"/>
              </w:rPr>
            </w:pPr>
            <w:r w:rsidRPr="008655DE">
              <w:rPr>
                <w:rFonts w:eastAsia="Times New Roman"/>
                <w:sz w:val="18"/>
                <w:szCs w:val="18"/>
              </w:rPr>
              <w:tab/>
            </w:r>
          </w:p>
          <w:p w:rsidR="00531A08" w:rsidRPr="00234CCA" w:rsidRDefault="00531A08" w:rsidP="00531A08">
            <w:pPr>
              <w:autoSpaceDE w:val="0"/>
              <w:autoSpaceDN w:val="0"/>
              <w:adjustRightInd w:val="0"/>
              <w:rPr>
                <w:rFonts w:eastAsia="Times New Roman"/>
                <w:b/>
                <w:sz w:val="18"/>
                <w:szCs w:val="18"/>
                <w:u w:val="single"/>
              </w:rPr>
            </w:pPr>
            <w:r w:rsidRPr="008655DE">
              <w:rPr>
                <w:rFonts w:eastAsia="Times New Roman"/>
                <w:b/>
                <w:sz w:val="18"/>
                <w:szCs w:val="18"/>
                <w:u w:val="single"/>
              </w:rPr>
              <w:t>(c)</w:t>
            </w:r>
            <w:r w:rsidRPr="008655DE">
              <w:rPr>
                <w:rFonts w:eastAsia="Times New Roman"/>
                <w:b/>
                <w:sz w:val="18"/>
                <w:szCs w:val="18"/>
                <w:u w:val="single"/>
              </w:rPr>
              <w:tab/>
              <w:t xml:space="preserve">In addition to the reimbursement of admissible expenses, staff members serving in A to E-category duty stations whose children attend </w:t>
            </w:r>
            <w:r w:rsidRPr="00BB1AD9">
              <w:rPr>
                <w:rFonts w:eastAsia="Times New Roman"/>
                <w:b/>
                <w:sz w:val="18"/>
                <w:szCs w:val="18"/>
                <w:u w:val="single"/>
              </w:rPr>
              <w:t>boarding school</w:t>
            </w:r>
            <w:r w:rsidRPr="008655DE">
              <w:rPr>
                <w:rFonts w:eastAsia="Times New Roman"/>
                <w:b/>
                <w:sz w:val="18"/>
                <w:szCs w:val="18"/>
                <w:u w:val="single"/>
              </w:rPr>
              <w:t xml:space="preserve"> </w:t>
            </w:r>
            <w:r w:rsidRPr="00234CCA">
              <w:rPr>
                <w:rFonts w:eastAsia="Times New Roman"/>
                <w:b/>
                <w:sz w:val="18"/>
                <w:szCs w:val="18"/>
                <w:u w:val="single"/>
              </w:rPr>
              <w:t>outside the duty station</w:t>
            </w:r>
            <w:r w:rsidRPr="008655DE">
              <w:rPr>
                <w:rFonts w:eastAsia="Times New Roman"/>
                <w:b/>
                <w:sz w:val="18"/>
                <w:szCs w:val="18"/>
                <w:u w:val="single"/>
              </w:rPr>
              <w:t xml:space="preserve"> at the primary and secondary levels shall be entitled to a boarding lump sum, the amount of which </w:t>
            </w:r>
            <w:r>
              <w:rPr>
                <w:rFonts w:eastAsia="Times New Roman"/>
                <w:b/>
                <w:sz w:val="18"/>
                <w:szCs w:val="18"/>
                <w:u w:val="single"/>
              </w:rPr>
              <w:t>shall be</w:t>
            </w:r>
            <w:r w:rsidRPr="008655DE">
              <w:rPr>
                <w:rFonts w:eastAsia="Times New Roman"/>
                <w:b/>
                <w:sz w:val="18"/>
                <w:szCs w:val="18"/>
                <w:u w:val="single"/>
              </w:rPr>
              <w:t xml:space="preserve"> established by the ICSC. </w:t>
            </w:r>
            <w:r w:rsidRPr="00234CCA">
              <w:rPr>
                <w:rFonts w:eastAsia="Times New Roman"/>
                <w:b/>
                <w:sz w:val="18"/>
                <w:szCs w:val="18"/>
                <w:u w:val="single"/>
              </w:rPr>
              <w:t>The Director General may establish conditions under which the boarding lump sum may exceptionally be paid to staff members serving in H-category duty stations whose children attend boarding school outside the duty station at the primary and secondary levels.</w:t>
            </w:r>
          </w:p>
          <w:p w:rsidR="00531A08" w:rsidRPr="00234CCA" w:rsidRDefault="00531A08" w:rsidP="00531A08">
            <w:pPr>
              <w:autoSpaceDE w:val="0"/>
              <w:autoSpaceDN w:val="0"/>
              <w:adjustRightInd w:val="0"/>
              <w:rPr>
                <w:rFonts w:eastAsia="Times New Roman"/>
                <w:sz w:val="18"/>
                <w:szCs w:val="18"/>
              </w:rPr>
            </w:pPr>
          </w:p>
          <w:p w:rsidR="00531A08" w:rsidRDefault="00531A08" w:rsidP="00531A08">
            <w:pPr>
              <w:autoSpaceDE w:val="0"/>
              <w:autoSpaceDN w:val="0"/>
              <w:adjustRightInd w:val="0"/>
              <w:rPr>
                <w:rFonts w:eastAsia="Times New Roman"/>
                <w:sz w:val="18"/>
                <w:szCs w:val="18"/>
              </w:rPr>
            </w:pPr>
            <w:r w:rsidRPr="00234CCA">
              <w:rPr>
                <w:rFonts w:eastAsia="Times New Roman"/>
                <w:sz w:val="18"/>
                <w:szCs w:val="18"/>
              </w:rPr>
              <w:t>(d)</w:t>
            </w:r>
            <w:r w:rsidRPr="00234CCA">
              <w:rPr>
                <w:rFonts w:eastAsia="Times New Roman"/>
                <w:sz w:val="18"/>
                <w:szCs w:val="18"/>
              </w:rPr>
              <w:tab/>
            </w:r>
            <w:r w:rsidRPr="00234CCA">
              <w:rPr>
                <w:rFonts w:eastAsia="Times New Roman"/>
                <w:b/>
                <w:sz w:val="18"/>
                <w:szCs w:val="18"/>
                <w:u w:val="single"/>
              </w:rPr>
              <w:t>Capital assessment fees charged by educational institutions may be reimbursed under conditions prescribed by the Director General</w:t>
            </w:r>
            <w:r w:rsidRPr="008655DE">
              <w:rPr>
                <w:rFonts w:eastAsia="Times New Roman"/>
                <w:b/>
                <w:sz w:val="18"/>
                <w:szCs w:val="18"/>
                <w:u w:val="single"/>
              </w:rPr>
              <w:t>.</w:t>
            </w:r>
          </w:p>
          <w:p w:rsidR="00531A08"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8655DE">
              <w:rPr>
                <w:rFonts w:eastAsia="Times New Roman"/>
                <w:b/>
                <w:sz w:val="18"/>
                <w:szCs w:val="18"/>
                <w:u w:val="single"/>
              </w:rPr>
              <w:t>(e)</w:t>
            </w:r>
            <w:r>
              <w:rPr>
                <w:rFonts w:eastAsia="Times New Roman"/>
                <w:sz w:val="18"/>
                <w:szCs w:val="18"/>
              </w:rPr>
              <w:t xml:space="preserve">       </w:t>
            </w:r>
            <w:r w:rsidRPr="00145DE7">
              <w:rPr>
                <w:rFonts w:eastAsia="Times New Roman"/>
                <w:sz w:val="18"/>
                <w:szCs w:val="18"/>
              </w:rPr>
              <w:t xml:space="preserve">Where attendance at an educational institution is for less than two thirds of the school year, the amount of the grant </w:t>
            </w:r>
            <w:r w:rsidRPr="008655DE">
              <w:rPr>
                <w:rFonts w:eastAsia="Times New Roman"/>
                <w:b/>
                <w:sz w:val="18"/>
                <w:szCs w:val="18"/>
                <w:u w:val="single"/>
              </w:rPr>
              <w:t>(including boarding lump sum and reimbursement of capital assessment fees, where applicable)</w:t>
            </w:r>
            <w:r w:rsidRPr="008655DE">
              <w:rPr>
                <w:rFonts w:eastAsia="Times New Roman"/>
                <w:sz w:val="18"/>
                <w:szCs w:val="18"/>
              </w:rPr>
              <w:t xml:space="preserve"> </w:t>
            </w:r>
            <w:r w:rsidRPr="00145DE7">
              <w:rPr>
                <w:rFonts w:eastAsia="Times New Roman"/>
                <w:sz w:val="18"/>
                <w:szCs w:val="18"/>
              </w:rPr>
              <w:t>shall be that proportion of the annual grant, which covers the period of attendance in relation to the full school year.</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8655DE">
              <w:rPr>
                <w:rFonts w:eastAsia="Times New Roman"/>
                <w:b/>
                <w:sz w:val="18"/>
                <w:szCs w:val="18"/>
                <w:u w:val="single"/>
              </w:rPr>
              <w:t>(f)</w:t>
            </w:r>
            <w:r>
              <w:rPr>
                <w:rFonts w:eastAsia="Times New Roman"/>
                <w:sz w:val="18"/>
                <w:szCs w:val="18"/>
              </w:rPr>
              <w:t xml:space="preserve"> </w:t>
            </w:r>
            <w:r w:rsidRPr="008655DE">
              <w:rPr>
                <w:rFonts w:eastAsia="Times New Roman"/>
                <w:strike/>
                <w:sz w:val="18"/>
                <w:szCs w:val="18"/>
              </w:rPr>
              <w:t>(e)</w:t>
            </w:r>
            <w:r w:rsidRPr="00145DE7">
              <w:rPr>
                <w:rFonts w:eastAsia="Times New Roman"/>
                <w:sz w:val="18"/>
                <w:szCs w:val="18"/>
              </w:rPr>
              <w:tab/>
              <w:t xml:space="preserve">Where a staff member’s period of service does not cover the full school year, the amount of the grant </w:t>
            </w:r>
            <w:r w:rsidRPr="008655DE">
              <w:rPr>
                <w:rFonts w:eastAsia="Times New Roman"/>
                <w:b/>
                <w:sz w:val="18"/>
                <w:szCs w:val="18"/>
                <w:u w:val="single"/>
              </w:rPr>
              <w:lastRenderedPageBreak/>
              <w:t>(including boarding lump sum and reimbursement of capital assessment fees, where applicable)</w:t>
            </w:r>
            <w:r w:rsidRPr="008655DE">
              <w:rPr>
                <w:rFonts w:eastAsia="Times New Roman"/>
                <w:sz w:val="18"/>
                <w:szCs w:val="18"/>
              </w:rPr>
              <w:t xml:space="preserve"> </w:t>
            </w:r>
            <w:r w:rsidRPr="00145DE7">
              <w:rPr>
                <w:rFonts w:eastAsia="Times New Roman"/>
                <w:sz w:val="18"/>
                <w:szCs w:val="18"/>
              </w:rPr>
              <w:t>shall be that proportion of the annual grant, which covers the period of service in relation to the full school year.  No pro rata calculation shall be made when the staff member dies while in service after the beginning of the school year.</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8655DE">
              <w:rPr>
                <w:rFonts w:eastAsia="Times New Roman"/>
                <w:b/>
                <w:sz w:val="18"/>
                <w:szCs w:val="18"/>
                <w:u w:val="single"/>
              </w:rPr>
              <w:t>(</w:t>
            </w:r>
            <w:r w:rsidRPr="00234CCA">
              <w:rPr>
                <w:rFonts w:eastAsia="Times New Roman"/>
                <w:b/>
                <w:sz w:val="18"/>
                <w:szCs w:val="18"/>
                <w:u w:val="single"/>
              </w:rPr>
              <w:t>g)</w:t>
            </w:r>
            <w:r w:rsidRPr="00234CCA">
              <w:rPr>
                <w:rFonts w:eastAsia="Times New Roman"/>
                <w:sz w:val="18"/>
                <w:szCs w:val="18"/>
              </w:rPr>
              <w:t xml:space="preserve"> </w:t>
            </w:r>
            <w:r w:rsidRPr="00234CCA">
              <w:rPr>
                <w:rFonts w:eastAsia="Times New Roman"/>
                <w:strike/>
                <w:sz w:val="18"/>
                <w:szCs w:val="18"/>
              </w:rPr>
              <w:t>(f)</w:t>
            </w:r>
            <w:r w:rsidRPr="00234CCA">
              <w:rPr>
                <w:rFonts w:eastAsia="Times New Roman"/>
                <w:sz w:val="18"/>
                <w:szCs w:val="18"/>
              </w:rPr>
              <w:tab/>
            </w:r>
            <w:r w:rsidRPr="00234CCA">
              <w:rPr>
                <w:rFonts w:eastAsia="Times New Roman"/>
                <w:strike/>
                <w:sz w:val="18"/>
                <w:szCs w:val="18"/>
              </w:rPr>
              <w:t>The total education grant for private</w:t>
            </w:r>
            <w:r w:rsidRPr="00234CCA">
              <w:rPr>
                <w:rFonts w:eastAsia="Times New Roman"/>
                <w:sz w:val="18"/>
                <w:szCs w:val="18"/>
              </w:rPr>
              <w:t xml:space="preserve"> </w:t>
            </w:r>
            <w:r w:rsidRPr="00234CCA">
              <w:rPr>
                <w:rFonts w:eastAsia="Times New Roman"/>
                <w:b/>
                <w:sz w:val="18"/>
                <w:szCs w:val="18"/>
                <w:u w:val="single"/>
              </w:rPr>
              <w:t>Tuition for teaching in the mother tongue</w:t>
            </w:r>
            <w:r w:rsidRPr="00234CCA">
              <w:rPr>
                <w:rFonts w:eastAsia="Times New Roman"/>
                <w:sz w:val="18"/>
                <w:szCs w:val="18"/>
              </w:rPr>
              <w:t xml:space="preserve"> </w:t>
            </w:r>
            <w:r w:rsidRPr="00234CCA">
              <w:rPr>
                <w:rFonts w:eastAsia="Times New Roman"/>
                <w:strike/>
                <w:sz w:val="18"/>
                <w:szCs w:val="18"/>
              </w:rPr>
              <w:t>tuition activities listed</w:t>
            </w:r>
            <w:r w:rsidRPr="00234CCA">
              <w:rPr>
                <w:rFonts w:eastAsia="Times New Roman"/>
                <w:sz w:val="18"/>
                <w:szCs w:val="18"/>
              </w:rPr>
              <w:t xml:space="preserve"> under Rule 3.14.2(a)(5)(</w:t>
            </w:r>
            <w:proofErr w:type="spellStart"/>
            <w:r w:rsidRPr="00234CCA">
              <w:rPr>
                <w:rFonts w:eastAsia="Times New Roman"/>
                <w:sz w:val="18"/>
                <w:szCs w:val="18"/>
              </w:rPr>
              <w:t>i</w:t>
            </w:r>
            <w:proofErr w:type="spellEnd"/>
            <w:r w:rsidRPr="00234CCA">
              <w:rPr>
                <w:rFonts w:eastAsia="Times New Roman"/>
                <w:sz w:val="18"/>
                <w:szCs w:val="18"/>
              </w:rPr>
              <w:t xml:space="preserve">) </w:t>
            </w:r>
            <w:r w:rsidRPr="00234CCA">
              <w:rPr>
                <w:rFonts w:eastAsia="Times New Roman"/>
                <w:strike/>
                <w:sz w:val="18"/>
                <w:szCs w:val="18"/>
              </w:rPr>
              <w:t>– (iv)</w:t>
            </w:r>
            <w:r w:rsidRPr="00234CCA">
              <w:rPr>
                <w:rFonts w:eastAsia="Times New Roman"/>
                <w:sz w:val="18"/>
                <w:szCs w:val="18"/>
              </w:rPr>
              <w:t xml:space="preserve"> and/or for authorized correspondence courses under Rule 3.14.2(a)(3) </w:t>
            </w:r>
            <w:r>
              <w:rPr>
                <w:rFonts w:eastAsia="Times New Roman"/>
                <w:b/>
                <w:sz w:val="18"/>
                <w:szCs w:val="18"/>
                <w:u w:val="single"/>
              </w:rPr>
              <w:t>shall</w:t>
            </w:r>
            <w:r w:rsidRPr="00234CCA">
              <w:rPr>
                <w:rFonts w:eastAsia="Times New Roman"/>
                <w:b/>
                <w:sz w:val="18"/>
                <w:szCs w:val="18"/>
                <w:u w:val="single"/>
              </w:rPr>
              <w:t xml:space="preserve"> be reimbursed subject to conditions established by the Director General</w:t>
            </w:r>
            <w:r w:rsidRPr="00234CCA">
              <w:rPr>
                <w:rFonts w:eastAsia="Times New Roman"/>
                <w:sz w:val="18"/>
                <w:szCs w:val="18"/>
              </w:rPr>
              <w:t xml:space="preserve"> </w:t>
            </w:r>
            <w:r w:rsidRPr="00234CCA">
              <w:rPr>
                <w:rFonts w:eastAsia="Times New Roman"/>
                <w:strike/>
                <w:sz w:val="18"/>
                <w:szCs w:val="18"/>
              </w:rPr>
              <w:t>shall be paid on the basis of 75 per cent of the actual costs up to a total maximum reimbursement per school year for each eligible child corresponding to 25 per cent of the applicable maximum amount of the education grant shown in Annex II, in the cases of individual tuition;  in the cases of collective tuition (a group of two or more children), payment shall be made on the basis of 75 per cent of the actual costs up to a total maximum reimbursement per school year for each eligible child corresponding to 12.5 per cent of the applicable maximum amount of the education grant shown in the same Annex</w:t>
            </w:r>
            <w:r w:rsidRPr="00234CCA">
              <w:rPr>
                <w:rFonts w:eastAsia="Times New Roman"/>
                <w:sz w:val="18"/>
                <w:szCs w:val="18"/>
              </w:rPr>
              <w:t>.</w:t>
            </w:r>
          </w:p>
          <w:p w:rsidR="00531A08" w:rsidRPr="00145DE7" w:rsidRDefault="00531A08" w:rsidP="00531A08">
            <w:pPr>
              <w:autoSpaceDE w:val="0"/>
              <w:autoSpaceDN w:val="0"/>
              <w:adjustRightInd w:val="0"/>
              <w:rPr>
                <w:rFonts w:eastAsia="Times New Roman"/>
                <w:sz w:val="18"/>
                <w:szCs w:val="18"/>
              </w:rPr>
            </w:pPr>
          </w:p>
          <w:p w:rsidR="00531A08" w:rsidRPr="008655DE" w:rsidRDefault="00531A08" w:rsidP="00531A08">
            <w:pPr>
              <w:autoSpaceDE w:val="0"/>
              <w:autoSpaceDN w:val="0"/>
              <w:adjustRightInd w:val="0"/>
              <w:rPr>
                <w:rFonts w:eastAsia="Times New Roman"/>
                <w:strike/>
                <w:sz w:val="18"/>
                <w:szCs w:val="18"/>
              </w:rPr>
            </w:pPr>
            <w:r w:rsidRPr="008655DE">
              <w:rPr>
                <w:rFonts w:eastAsia="Times New Roman"/>
                <w:strike/>
                <w:sz w:val="18"/>
                <w:szCs w:val="18"/>
              </w:rPr>
              <w:t>(g)</w:t>
            </w:r>
            <w:r w:rsidRPr="008655DE">
              <w:rPr>
                <w:rFonts w:eastAsia="Times New Roman"/>
                <w:strike/>
                <w:sz w:val="18"/>
                <w:szCs w:val="18"/>
              </w:rPr>
              <w:tab/>
              <w:t>The amount of the special education grant referred to in Regulation 3.14(c) shall be equal to 100 per cent of admissible expenses up to the applicable maximum grant shown in the Annex for the special education grant.</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(h)</w:t>
            </w:r>
            <w:r w:rsidRPr="00145DE7">
              <w:rPr>
                <w:rFonts w:eastAsia="Times New Roman"/>
                <w:sz w:val="18"/>
                <w:szCs w:val="18"/>
              </w:rPr>
              <w:tab/>
              <w:t xml:space="preserve">Advances equal to the estimated amount of the education grant </w:t>
            </w:r>
            <w:r w:rsidRPr="008655DE">
              <w:rPr>
                <w:rFonts w:eastAsia="Times New Roman"/>
                <w:b/>
                <w:sz w:val="18"/>
                <w:szCs w:val="18"/>
                <w:u w:val="single"/>
              </w:rPr>
              <w:t>(including boarding lump sum and reimbursement of capital assessment fees, where applicable)</w:t>
            </w:r>
            <w:r w:rsidRPr="008655DE">
              <w:rPr>
                <w:rFonts w:eastAsia="Times New Roman"/>
                <w:sz w:val="18"/>
                <w:szCs w:val="18"/>
              </w:rPr>
              <w:t xml:space="preserve"> </w:t>
            </w:r>
            <w:r w:rsidRPr="00145DE7">
              <w:rPr>
                <w:rFonts w:eastAsia="Times New Roman"/>
                <w:sz w:val="18"/>
                <w:szCs w:val="18"/>
              </w:rPr>
              <w:t xml:space="preserve">may be </w:t>
            </w:r>
            <w:r w:rsidRPr="008655DE">
              <w:rPr>
                <w:rFonts w:eastAsia="Times New Roman"/>
                <w:b/>
                <w:sz w:val="18"/>
                <w:szCs w:val="18"/>
                <w:u w:val="single"/>
              </w:rPr>
              <w:t>paid</w:t>
            </w:r>
            <w:r>
              <w:rPr>
                <w:rFonts w:eastAsia="Times New Roman"/>
                <w:sz w:val="18"/>
                <w:szCs w:val="18"/>
              </w:rPr>
              <w:t xml:space="preserve"> </w:t>
            </w:r>
            <w:r w:rsidRPr="008655DE">
              <w:rPr>
                <w:rFonts w:eastAsia="Times New Roman"/>
                <w:strike/>
                <w:sz w:val="18"/>
                <w:szCs w:val="18"/>
              </w:rPr>
              <w:t>advanced</w:t>
            </w:r>
            <w:r w:rsidRPr="00145DE7">
              <w:rPr>
                <w:rFonts w:eastAsia="Times New Roman"/>
                <w:sz w:val="18"/>
                <w:szCs w:val="18"/>
              </w:rPr>
              <w:t xml:space="preserve"> as from the beginning of each school year.</w:t>
            </w:r>
          </w:p>
          <w:p w:rsidR="00531A08" w:rsidRPr="00145DE7" w:rsidRDefault="00531A08" w:rsidP="00531A08">
            <w:pPr>
              <w:autoSpaceDE w:val="0"/>
              <w:autoSpaceDN w:val="0"/>
              <w:adjustRightInd w:val="0"/>
              <w:rPr>
                <w:rFonts w:eastAsia="Times New Roman"/>
                <w:sz w:val="18"/>
                <w:szCs w:val="18"/>
              </w:rPr>
            </w:pPr>
          </w:p>
          <w:p w:rsidR="00531A08" w:rsidRPr="001D1254" w:rsidRDefault="00531A08" w:rsidP="00531A08">
            <w:pPr>
              <w:autoSpaceDE w:val="0"/>
              <w:autoSpaceDN w:val="0"/>
              <w:adjustRightInd w:val="0"/>
              <w:rPr>
                <w:rFonts w:eastAsia="Times New Roman"/>
                <w:strike/>
                <w:sz w:val="18"/>
                <w:szCs w:val="18"/>
              </w:rPr>
            </w:pPr>
            <w:r w:rsidRPr="00145DE7">
              <w:rPr>
                <w:rFonts w:eastAsia="Times New Roman"/>
                <w:sz w:val="18"/>
                <w:szCs w:val="18"/>
              </w:rPr>
              <w:t>(</w:t>
            </w:r>
            <w:proofErr w:type="spellStart"/>
            <w:r w:rsidRPr="00145DE7">
              <w:rPr>
                <w:rFonts w:eastAsia="Times New Roman"/>
                <w:sz w:val="18"/>
                <w:szCs w:val="18"/>
              </w:rPr>
              <w:t>i</w:t>
            </w:r>
            <w:proofErr w:type="spellEnd"/>
            <w:r w:rsidRPr="00145DE7">
              <w:rPr>
                <w:rFonts w:eastAsia="Times New Roman"/>
                <w:sz w:val="18"/>
                <w:szCs w:val="18"/>
              </w:rPr>
              <w:t>)</w:t>
            </w:r>
            <w:r w:rsidRPr="00145DE7">
              <w:rPr>
                <w:rFonts w:eastAsia="Times New Roman"/>
                <w:sz w:val="18"/>
                <w:szCs w:val="18"/>
              </w:rPr>
              <w:tab/>
            </w:r>
            <w:r w:rsidRPr="00234CCA">
              <w:rPr>
                <w:rFonts w:eastAsia="Times New Roman"/>
                <w:strike/>
                <w:sz w:val="18"/>
                <w:szCs w:val="18"/>
              </w:rPr>
              <w:t xml:space="preserve">Notwithstanding Regulation 0.3, staff members may claim reimbursement of admissible expenses incurred in one of the currencies indicated in Annex II, </w:t>
            </w:r>
            <w:r w:rsidRPr="00234CCA">
              <w:rPr>
                <w:rFonts w:eastAsia="Times New Roman"/>
                <w:strike/>
                <w:sz w:val="18"/>
                <w:szCs w:val="18"/>
              </w:rPr>
              <w:lastRenderedPageBreak/>
              <w:t>either in the said currency or in the currency of their duty station.  Payment of the amount reimbursable in the currency of their duty station shall be made using the United Nations rate of exchange in force at the time that the expenses are incurred.</w:t>
            </w:r>
            <w:r w:rsidRPr="001D1254">
              <w:rPr>
                <w:rFonts w:eastAsia="Times New Roman"/>
                <w:strike/>
                <w:sz w:val="18"/>
                <w:szCs w:val="18"/>
              </w:rPr>
              <w:t xml:space="preserve"> </w:t>
            </w:r>
          </w:p>
          <w:p w:rsidR="00531A08" w:rsidRPr="001D1254" w:rsidRDefault="00531A08" w:rsidP="00531A08">
            <w:pPr>
              <w:autoSpaceDE w:val="0"/>
              <w:autoSpaceDN w:val="0"/>
              <w:adjustRightInd w:val="0"/>
              <w:rPr>
                <w:rFonts w:eastAsia="Times New Roman"/>
                <w:strike/>
                <w:sz w:val="18"/>
                <w:szCs w:val="18"/>
              </w:rPr>
            </w:pPr>
          </w:p>
          <w:p w:rsidR="00531A08" w:rsidRPr="003A0E68" w:rsidRDefault="00531A08" w:rsidP="00531A08">
            <w:pPr>
              <w:autoSpaceDE w:val="0"/>
              <w:autoSpaceDN w:val="0"/>
              <w:adjustRightInd w:val="0"/>
              <w:rPr>
                <w:rFonts w:eastAsia="Times New Roman"/>
                <w:sz w:val="18"/>
                <w:szCs w:val="18"/>
              </w:rPr>
            </w:pPr>
            <w:r w:rsidRPr="001D1254">
              <w:rPr>
                <w:rFonts w:eastAsia="Times New Roman"/>
                <w:strike/>
                <w:sz w:val="18"/>
                <w:szCs w:val="18"/>
              </w:rPr>
              <w:t>(j)</w:t>
            </w:r>
            <w:r w:rsidRPr="001D1254">
              <w:rPr>
                <w:rFonts w:eastAsia="Times New Roman"/>
                <w:strike/>
                <w:sz w:val="18"/>
                <w:szCs w:val="18"/>
              </w:rPr>
              <w:tab/>
            </w:r>
            <w:r w:rsidRPr="00145DE7">
              <w:rPr>
                <w:rFonts w:eastAsia="Times New Roman"/>
                <w:sz w:val="18"/>
                <w:szCs w:val="18"/>
              </w:rPr>
              <w:t>This Rule shall not apply to temporary staff members.</w:t>
            </w:r>
          </w:p>
        </w:tc>
        <w:tc>
          <w:tcPr>
            <w:tcW w:w="4537" w:type="dxa"/>
            <w:shd w:val="clear" w:color="auto" w:fill="auto"/>
            <w:tcMar>
              <w:top w:w="57" w:type="dxa"/>
              <w:bottom w:w="57" w:type="dxa"/>
            </w:tcMar>
          </w:tcPr>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contextualSpacing/>
              <w:rPr>
                <w:rFonts w:eastAsiaTheme="minorHAnsi"/>
                <w:i/>
                <w:sz w:val="18"/>
                <w:szCs w:val="18"/>
                <w:highlight w:val="yellow"/>
                <w:lang w:eastAsia="en-US"/>
              </w:rPr>
            </w:pPr>
          </w:p>
          <w:p w:rsidR="00531A08" w:rsidRDefault="00531A08" w:rsidP="00531A08">
            <w:pPr>
              <w:spacing w:after="200" w:line="276" w:lineRule="auto"/>
              <w:rPr>
                <w:rFonts w:eastAsiaTheme="minorHAnsi"/>
                <w:i/>
                <w:sz w:val="18"/>
                <w:szCs w:val="18"/>
                <w:highlight w:val="yellow"/>
                <w:lang w:eastAsia="en-US"/>
              </w:rPr>
            </w:pPr>
          </w:p>
          <w:p w:rsidR="00531A08" w:rsidRDefault="00531A08" w:rsidP="00531A08">
            <w:pPr>
              <w:spacing w:after="200" w:line="276" w:lineRule="auto"/>
              <w:rPr>
                <w:rFonts w:eastAsiaTheme="minorHAnsi"/>
                <w:i/>
                <w:sz w:val="18"/>
                <w:szCs w:val="18"/>
                <w:highlight w:val="yellow"/>
                <w:lang w:eastAsia="en-US"/>
              </w:rPr>
            </w:pPr>
          </w:p>
          <w:p w:rsidR="00531A08" w:rsidRDefault="00531A08" w:rsidP="00531A08">
            <w:pPr>
              <w:spacing w:after="200" w:line="276" w:lineRule="auto"/>
              <w:rPr>
                <w:rFonts w:eastAsiaTheme="minorHAnsi"/>
                <w:i/>
                <w:sz w:val="18"/>
                <w:szCs w:val="18"/>
                <w:lang w:eastAsia="en-US"/>
              </w:rPr>
            </w:pPr>
          </w:p>
          <w:p w:rsidR="00531A08" w:rsidRPr="005265C3" w:rsidRDefault="00531A08" w:rsidP="00531A08">
            <w:pPr>
              <w:spacing w:after="200" w:line="276" w:lineRule="auto"/>
              <w:rPr>
                <w:rFonts w:eastAsiaTheme="minorHAnsi"/>
                <w:i/>
                <w:sz w:val="18"/>
                <w:szCs w:val="18"/>
                <w:highlight w:val="yellow"/>
                <w:lang w:eastAsia="en-US"/>
              </w:rPr>
            </w:pPr>
          </w:p>
        </w:tc>
      </w:tr>
      <w:tr w:rsidR="00531A08" w:rsidRPr="00055610" w:rsidTr="00531A08">
        <w:trPr>
          <w:trHeight w:val="20"/>
        </w:trPr>
        <w:tc>
          <w:tcPr>
            <w:tcW w:w="1842" w:type="dxa"/>
            <w:shd w:val="clear" w:color="auto" w:fill="auto"/>
            <w:tcMar>
              <w:top w:w="57" w:type="dxa"/>
              <w:bottom w:w="57" w:type="dxa"/>
            </w:tcMar>
          </w:tcPr>
          <w:p w:rsidR="00531A08" w:rsidRDefault="00531A08" w:rsidP="00531A08">
            <w:pPr>
              <w:ind w:right="33"/>
              <w:rPr>
                <w:b/>
                <w:sz w:val="18"/>
                <w:szCs w:val="18"/>
              </w:rPr>
            </w:pPr>
            <w:r>
              <w:rPr>
                <w:b/>
                <w:sz w:val="18"/>
                <w:szCs w:val="18"/>
              </w:rPr>
              <w:lastRenderedPageBreak/>
              <w:t>New Rule 3.14.4</w:t>
            </w:r>
          </w:p>
          <w:p w:rsidR="00531A08" w:rsidRDefault="00531A08" w:rsidP="00531A08">
            <w:pPr>
              <w:ind w:right="33"/>
              <w:rPr>
                <w:b/>
                <w:sz w:val="18"/>
                <w:szCs w:val="18"/>
              </w:rPr>
            </w:pPr>
          </w:p>
          <w:p w:rsidR="00531A08" w:rsidRPr="0053480B" w:rsidRDefault="00531A08" w:rsidP="00531A08">
            <w:pPr>
              <w:ind w:right="33"/>
              <w:rPr>
                <w:sz w:val="18"/>
                <w:szCs w:val="18"/>
              </w:rPr>
            </w:pPr>
            <w:r w:rsidRPr="0053480B">
              <w:rPr>
                <w:sz w:val="18"/>
                <w:szCs w:val="18"/>
              </w:rPr>
              <w:t>Amount of the Special Education Grant</w:t>
            </w:r>
          </w:p>
        </w:tc>
        <w:tc>
          <w:tcPr>
            <w:tcW w:w="4536" w:type="dxa"/>
            <w:shd w:val="clear" w:color="auto" w:fill="auto"/>
            <w:tcMar>
              <w:top w:w="57" w:type="dxa"/>
              <w:bottom w:w="57" w:type="dxa"/>
            </w:tcMar>
          </w:tcPr>
          <w:p w:rsidR="00531A08" w:rsidRPr="00145DE7" w:rsidRDefault="00531A08" w:rsidP="00531A08">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531A08" w:rsidRPr="0053480B" w:rsidRDefault="00531A08" w:rsidP="00531A08">
            <w:pPr>
              <w:pStyle w:val="Default"/>
              <w:rPr>
                <w:rFonts w:eastAsia="Times New Roman"/>
                <w:b/>
                <w:sz w:val="18"/>
                <w:szCs w:val="18"/>
                <w:u w:val="single"/>
              </w:rPr>
            </w:pPr>
            <w:r w:rsidRPr="0053480B">
              <w:rPr>
                <w:rFonts w:eastAsia="Times New Roman"/>
                <w:b/>
                <w:sz w:val="18"/>
                <w:szCs w:val="18"/>
                <w:u w:val="single"/>
              </w:rPr>
              <w:t>Rule 3.14.4 – Amount of the Special Education Grant</w:t>
            </w:r>
          </w:p>
          <w:p w:rsidR="00531A08" w:rsidRPr="0053480B" w:rsidRDefault="00531A08" w:rsidP="00531A08">
            <w:pPr>
              <w:pStyle w:val="Default"/>
              <w:rPr>
                <w:rFonts w:eastAsia="Times New Roman"/>
                <w:b/>
                <w:sz w:val="18"/>
                <w:szCs w:val="18"/>
                <w:u w:val="single"/>
              </w:rPr>
            </w:pPr>
          </w:p>
          <w:p w:rsidR="00531A08" w:rsidRPr="0053480B" w:rsidRDefault="00531A08" w:rsidP="00531A08">
            <w:pPr>
              <w:pStyle w:val="Default"/>
              <w:rPr>
                <w:b/>
                <w:sz w:val="18"/>
                <w:szCs w:val="18"/>
                <w:u w:val="single"/>
              </w:rPr>
            </w:pPr>
            <w:r w:rsidRPr="0053480B">
              <w:rPr>
                <w:b/>
                <w:sz w:val="18"/>
                <w:szCs w:val="18"/>
                <w:u w:val="single"/>
              </w:rPr>
              <w:t>(a)</w:t>
            </w:r>
            <w:r w:rsidRPr="0053480B">
              <w:rPr>
                <w:b/>
                <w:sz w:val="18"/>
                <w:szCs w:val="18"/>
                <w:u w:val="single"/>
              </w:rPr>
              <w:tab/>
              <w:t xml:space="preserve">Admissible expenses for the special education grant referred to in Regulation 3.14(c) shall include </w:t>
            </w:r>
            <w:r w:rsidRPr="003576EF">
              <w:rPr>
                <w:b/>
                <w:sz w:val="18"/>
                <w:szCs w:val="18"/>
                <w:u w:val="single"/>
              </w:rPr>
              <w:t xml:space="preserve">those educational expenses required to provide an educational </w:t>
            </w:r>
            <w:proofErr w:type="spellStart"/>
            <w:r w:rsidRPr="003576EF">
              <w:rPr>
                <w:b/>
                <w:sz w:val="18"/>
                <w:szCs w:val="18"/>
                <w:u w:val="single"/>
              </w:rPr>
              <w:t>programme</w:t>
            </w:r>
            <w:proofErr w:type="spellEnd"/>
            <w:r w:rsidRPr="003576EF">
              <w:rPr>
                <w:b/>
                <w:sz w:val="18"/>
                <w:szCs w:val="18"/>
                <w:u w:val="single"/>
              </w:rPr>
              <w:t xml:space="preserve"> designed to meet the needs of the child so that he or she may attain the highest level of functional ability, under conditions established by the D</w:t>
            </w:r>
            <w:r>
              <w:rPr>
                <w:b/>
                <w:sz w:val="18"/>
                <w:szCs w:val="18"/>
                <w:u w:val="single"/>
              </w:rPr>
              <w:t>irector General</w:t>
            </w:r>
            <w:r w:rsidRPr="0053480B">
              <w:rPr>
                <w:b/>
                <w:sz w:val="18"/>
                <w:szCs w:val="18"/>
                <w:u w:val="single"/>
              </w:rPr>
              <w:t xml:space="preserve">.  Admissible expenses shall also include boarding for attendance at an educational institution </w:t>
            </w:r>
            <w:r w:rsidRPr="001D1254">
              <w:rPr>
                <w:b/>
                <w:sz w:val="18"/>
                <w:szCs w:val="18"/>
                <w:u w:val="single"/>
              </w:rPr>
              <w:t>outside the duty station</w:t>
            </w:r>
            <w:r w:rsidRPr="0053480B">
              <w:rPr>
                <w:b/>
                <w:sz w:val="18"/>
                <w:szCs w:val="18"/>
                <w:u w:val="single"/>
              </w:rPr>
              <w:t xml:space="preserve">. </w:t>
            </w:r>
          </w:p>
          <w:p w:rsidR="00531A08" w:rsidRPr="0053480B" w:rsidRDefault="00531A08" w:rsidP="00531A08">
            <w:pPr>
              <w:pStyle w:val="Default"/>
              <w:rPr>
                <w:b/>
                <w:sz w:val="18"/>
                <w:szCs w:val="18"/>
                <w:u w:val="single"/>
              </w:rPr>
            </w:pPr>
          </w:p>
          <w:p w:rsidR="00531A08" w:rsidRPr="0053480B" w:rsidRDefault="00531A08" w:rsidP="00531A08">
            <w:pPr>
              <w:pStyle w:val="Default"/>
              <w:rPr>
                <w:b/>
                <w:sz w:val="18"/>
                <w:szCs w:val="18"/>
                <w:u w:val="single"/>
              </w:rPr>
            </w:pPr>
            <w:r w:rsidRPr="0053480B">
              <w:rPr>
                <w:b/>
                <w:sz w:val="18"/>
                <w:szCs w:val="18"/>
                <w:u w:val="single"/>
              </w:rPr>
              <w:t>(b)</w:t>
            </w:r>
            <w:r w:rsidRPr="0053480B">
              <w:rPr>
                <w:b/>
                <w:sz w:val="18"/>
                <w:szCs w:val="18"/>
                <w:u w:val="single"/>
              </w:rPr>
              <w:tab/>
              <w:t>The amount of the special education grant shall be 100 per cent of the a</w:t>
            </w:r>
            <w:r>
              <w:rPr>
                <w:b/>
                <w:sz w:val="18"/>
                <w:szCs w:val="18"/>
                <w:u w:val="single"/>
              </w:rPr>
              <w:t>d</w:t>
            </w:r>
            <w:r w:rsidRPr="0053480B">
              <w:rPr>
                <w:b/>
                <w:sz w:val="18"/>
                <w:szCs w:val="18"/>
                <w:u w:val="single"/>
              </w:rPr>
              <w:t>missible expenses actually incurred, subject to a maximum reimbursement equal to the upper limit of the top bracket of the applicable global sliding scale under Rule 3.14.3(b).</w:t>
            </w:r>
          </w:p>
          <w:p w:rsidR="00531A08" w:rsidRPr="00C1327E" w:rsidRDefault="00531A08" w:rsidP="00531A08">
            <w:pPr>
              <w:pStyle w:val="Default"/>
              <w:rPr>
                <w:b/>
                <w:sz w:val="18"/>
                <w:szCs w:val="18"/>
              </w:rPr>
            </w:pPr>
            <w:r w:rsidRPr="00C1327E">
              <w:rPr>
                <w:b/>
                <w:sz w:val="18"/>
                <w:szCs w:val="18"/>
              </w:rPr>
              <w:tab/>
            </w:r>
          </w:p>
          <w:p w:rsidR="00531A08" w:rsidRPr="0053480B" w:rsidRDefault="00531A08" w:rsidP="00531A08">
            <w:pPr>
              <w:pStyle w:val="Default"/>
              <w:rPr>
                <w:b/>
                <w:sz w:val="18"/>
                <w:szCs w:val="18"/>
                <w:u w:val="single"/>
              </w:rPr>
            </w:pPr>
            <w:r w:rsidRPr="0053480B">
              <w:rPr>
                <w:b/>
                <w:sz w:val="18"/>
                <w:szCs w:val="18"/>
                <w:u w:val="single"/>
              </w:rPr>
              <w:t>(c)</w:t>
            </w:r>
            <w:r w:rsidRPr="0053480B">
              <w:rPr>
                <w:b/>
                <w:sz w:val="18"/>
                <w:szCs w:val="18"/>
                <w:u w:val="single"/>
              </w:rPr>
              <w:tab/>
              <w:t xml:space="preserve">Where the educational institution provides boarding, the actual expenses for </w:t>
            </w:r>
            <w:r w:rsidRPr="00234CCA">
              <w:rPr>
                <w:b/>
                <w:sz w:val="18"/>
                <w:szCs w:val="18"/>
                <w:u w:val="single"/>
              </w:rPr>
              <w:t xml:space="preserve">boarding </w:t>
            </w:r>
            <w:r>
              <w:rPr>
                <w:b/>
                <w:sz w:val="18"/>
                <w:szCs w:val="18"/>
                <w:u w:val="single"/>
              </w:rPr>
              <w:t>may</w:t>
            </w:r>
            <w:r w:rsidRPr="00234CCA">
              <w:rPr>
                <w:b/>
                <w:sz w:val="18"/>
                <w:szCs w:val="18"/>
                <w:u w:val="single"/>
              </w:rPr>
              <w:t xml:space="preserve"> be included in the calculation of the admissible expenses, subject to a maximum reimbursemen</w:t>
            </w:r>
            <w:r w:rsidRPr="0053480B">
              <w:rPr>
                <w:b/>
                <w:sz w:val="18"/>
                <w:szCs w:val="18"/>
                <w:u w:val="single"/>
              </w:rPr>
              <w:t xml:space="preserve">t equal to the upper limit of the top bracket of the global sliding scale, plus the amount of the boarding lump sum provided </w:t>
            </w:r>
            <w:r>
              <w:rPr>
                <w:b/>
                <w:sz w:val="18"/>
                <w:szCs w:val="18"/>
                <w:u w:val="single"/>
              </w:rPr>
              <w:t xml:space="preserve">for </w:t>
            </w:r>
            <w:r w:rsidRPr="0053480B">
              <w:rPr>
                <w:b/>
                <w:sz w:val="18"/>
                <w:szCs w:val="18"/>
                <w:u w:val="single"/>
              </w:rPr>
              <w:t xml:space="preserve">under Rule 3.14.3(c).  </w:t>
            </w:r>
          </w:p>
          <w:p w:rsidR="00531A08" w:rsidRPr="0053480B" w:rsidRDefault="00531A08" w:rsidP="00531A08">
            <w:pPr>
              <w:pStyle w:val="Default"/>
              <w:rPr>
                <w:b/>
                <w:sz w:val="18"/>
                <w:szCs w:val="18"/>
                <w:u w:val="single"/>
              </w:rPr>
            </w:pPr>
          </w:p>
          <w:p w:rsidR="00531A08" w:rsidRPr="0053480B" w:rsidRDefault="00531A08" w:rsidP="00531A08">
            <w:pPr>
              <w:pStyle w:val="Default"/>
              <w:rPr>
                <w:b/>
                <w:sz w:val="18"/>
                <w:szCs w:val="18"/>
                <w:u w:val="single"/>
              </w:rPr>
            </w:pPr>
            <w:r w:rsidRPr="0053480B">
              <w:rPr>
                <w:b/>
                <w:sz w:val="18"/>
                <w:szCs w:val="18"/>
                <w:u w:val="single"/>
              </w:rPr>
              <w:t>(d)</w:t>
            </w:r>
            <w:r w:rsidRPr="0053480B">
              <w:rPr>
                <w:b/>
                <w:sz w:val="18"/>
                <w:szCs w:val="18"/>
                <w:u w:val="single"/>
              </w:rPr>
              <w:tab/>
              <w:t xml:space="preserve">Paragraphs </w:t>
            </w:r>
            <w:r w:rsidRPr="00CD1B20">
              <w:rPr>
                <w:b/>
                <w:sz w:val="18"/>
                <w:szCs w:val="18"/>
                <w:u w:val="single"/>
              </w:rPr>
              <w:t>(d) to (h)</w:t>
            </w:r>
            <w:r w:rsidRPr="0053480B">
              <w:rPr>
                <w:b/>
                <w:sz w:val="18"/>
                <w:szCs w:val="18"/>
                <w:u w:val="single"/>
              </w:rPr>
              <w:t xml:space="preserve"> of Rule 3.14.3, “Amount of the Education Grant”, shall apply to the special education grant.</w:t>
            </w:r>
          </w:p>
          <w:p w:rsidR="00531A08" w:rsidRPr="00C1327E" w:rsidRDefault="00531A08" w:rsidP="00531A08">
            <w:pPr>
              <w:pStyle w:val="Default"/>
              <w:rPr>
                <w:b/>
                <w:sz w:val="18"/>
                <w:szCs w:val="18"/>
              </w:rPr>
            </w:pPr>
            <w:r w:rsidRPr="00C1327E">
              <w:rPr>
                <w:b/>
                <w:sz w:val="18"/>
                <w:szCs w:val="18"/>
              </w:rPr>
              <w:lastRenderedPageBreak/>
              <w:tab/>
            </w:r>
          </w:p>
          <w:p w:rsidR="00531A08" w:rsidRPr="00145DE7" w:rsidRDefault="00531A08" w:rsidP="00531A08">
            <w:pPr>
              <w:pStyle w:val="Default"/>
              <w:rPr>
                <w:sz w:val="18"/>
                <w:szCs w:val="18"/>
              </w:rPr>
            </w:pPr>
            <w:r w:rsidRPr="0053480B">
              <w:rPr>
                <w:b/>
                <w:sz w:val="18"/>
                <w:szCs w:val="18"/>
                <w:u w:val="single"/>
              </w:rPr>
              <w:t>(e)</w:t>
            </w:r>
            <w:r w:rsidRPr="0053480B">
              <w:rPr>
                <w:b/>
                <w:sz w:val="18"/>
                <w:szCs w:val="18"/>
                <w:u w:val="single"/>
              </w:rPr>
              <w:tab/>
              <w:t>This Rule shall not apply to temporary staff members.</w:t>
            </w:r>
          </w:p>
        </w:tc>
        <w:tc>
          <w:tcPr>
            <w:tcW w:w="4537" w:type="dxa"/>
            <w:shd w:val="clear" w:color="auto" w:fill="auto"/>
            <w:tcMar>
              <w:top w:w="57" w:type="dxa"/>
              <w:bottom w:w="57" w:type="dxa"/>
            </w:tcMar>
          </w:tcPr>
          <w:p w:rsidR="00531A08" w:rsidRPr="00055610" w:rsidRDefault="00531A08" w:rsidP="00531A08">
            <w:pPr>
              <w:spacing w:after="200" w:line="276" w:lineRule="auto"/>
              <w:contextualSpacing/>
              <w:rPr>
                <w:rFonts w:eastAsiaTheme="minorHAnsi"/>
                <w:sz w:val="18"/>
                <w:szCs w:val="18"/>
                <w:lang w:eastAsia="en-US"/>
              </w:rPr>
            </w:pPr>
          </w:p>
        </w:tc>
      </w:tr>
      <w:tr w:rsidR="00531A08" w:rsidRPr="00055610" w:rsidTr="00531A08">
        <w:trPr>
          <w:trHeight w:val="20"/>
        </w:trPr>
        <w:tc>
          <w:tcPr>
            <w:tcW w:w="1842" w:type="dxa"/>
            <w:shd w:val="clear" w:color="auto" w:fill="auto"/>
            <w:tcMar>
              <w:top w:w="57" w:type="dxa"/>
              <w:bottom w:w="57" w:type="dxa"/>
            </w:tcMar>
          </w:tcPr>
          <w:p w:rsidR="00531A08" w:rsidRPr="00145DE7" w:rsidRDefault="00531A08" w:rsidP="00531A08">
            <w:pPr>
              <w:ind w:right="33"/>
              <w:rPr>
                <w:b/>
                <w:sz w:val="18"/>
                <w:szCs w:val="18"/>
              </w:rPr>
            </w:pPr>
            <w:r w:rsidRPr="00145DE7">
              <w:rPr>
                <w:b/>
                <w:sz w:val="18"/>
                <w:szCs w:val="18"/>
              </w:rPr>
              <w:lastRenderedPageBreak/>
              <w:t>Rule 3.14.4</w:t>
            </w:r>
          </w:p>
          <w:p w:rsidR="00531A08" w:rsidRDefault="00531A08" w:rsidP="00531A08">
            <w:pPr>
              <w:ind w:right="33"/>
              <w:rPr>
                <w:sz w:val="18"/>
                <w:szCs w:val="18"/>
              </w:rPr>
            </w:pPr>
          </w:p>
          <w:p w:rsidR="00531A08" w:rsidRPr="00055610" w:rsidRDefault="00531A08" w:rsidP="00531A08">
            <w:pPr>
              <w:ind w:right="33"/>
              <w:rPr>
                <w:sz w:val="18"/>
                <w:szCs w:val="18"/>
              </w:rPr>
            </w:pPr>
            <w:r>
              <w:rPr>
                <w:sz w:val="18"/>
                <w:szCs w:val="18"/>
              </w:rPr>
              <w:t>Education Grant Travel</w:t>
            </w:r>
          </w:p>
        </w:tc>
        <w:tc>
          <w:tcPr>
            <w:tcW w:w="4536" w:type="dxa"/>
            <w:shd w:val="clear" w:color="auto" w:fill="auto"/>
            <w:tcMar>
              <w:top w:w="57" w:type="dxa"/>
              <w:bottom w:w="57" w:type="dxa"/>
            </w:tcMar>
          </w:tcPr>
          <w:p w:rsidR="00531A08" w:rsidRDefault="00531A08" w:rsidP="00531A08">
            <w:pPr>
              <w:autoSpaceDE w:val="0"/>
              <w:autoSpaceDN w:val="0"/>
              <w:adjustRightInd w:val="0"/>
              <w:rPr>
                <w:rFonts w:eastAsia="Times New Roman"/>
                <w:sz w:val="18"/>
                <w:szCs w:val="18"/>
              </w:rPr>
            </w:pPr>
            <w:r>
              <w:rPr>
                <w:rFonts w:eastAsia="Times New Roman"/>
                <w:sz w:val="18"/>
                <w:szCs w:val="18"/>
              </w:rPr>
              <w:t>Rule 3.14.4 – Education Grant Travel</w:t>
            </w:r>
          </w:p>
          <w:p w:rsidR="00531A08"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(a)</w:t>
            </w:r>
            <w:r w:rsidRPr="00145DE7">
              <w:rPr>
                <w:rFonts w:eastAsia="Times New Roman"/>
                <w:sz w:val="18"/>
                <w:szCs w:val="18"/>
              </w:rPr>
              <w:tab/>
              <w:t>Travel expenses between the educational institution and the duty station shall be paid by the International Bureau for each child who is dependent on the staff member for main and continuing support, subject to the following provisions:</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(1)</w:t>
            </w:r>
            <w:r w:rsidRPr="00145DE7">
              <w:rPr>
                <w:rFonts w:eastAsia="Times New Roman"/>
                <w:sz w:val="18"/>
                <w:szCs w:val="18"/>
              </w:rPr>
              <w:tab/>
              <w:t xml:space="preserve">travel expenses shall not be payable for a journey which is unreasonable, either because its timing is too close to that of other authorized travel of the staff member concerned or his or her </w:t>
            </w:r>
            <w:proofErr w:type="spellStart"/>
            <w:r w:rsidRPr="00145DE7">
              <w:rPr>
                <w:rFonts w:eastAsia="Times New Roman"/>
                <w:sz w:val="18"/>
                <w:szCs w:val="18"/>
              </w:rPr>
              <w:t>dependants</w:t>
            </w:r>
            <w:proofErr w:type="spellEnd"/>
            <w:r w:rsidRPr="00145DE7">
              <w:rPr>
                <w:rFonts w:eastAsia="Times New Roman"/>
                <w:sz w:val="18"/>
                <w:szCs w:val="18"/>
              </w:rPr>
              <w:t>, or because the visit would be too short to justify the expenses involved;</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(2)</w:t>
            </w:r>
            <w:r w:rsidRPr="00145DE7">
              <w:rPr>
                <w:rFonts w:eastAsia="Times New Roman"/>
                <w:sz w:val="18"/>
                <w:szCs w:val="18"/>
              </w:rPr>
              <w:tab/>
              <w:t>travel expenses shall not normally be payable if the child attends the educational institution for less than two-thirds of the school year;</w:t>
            </w:r>
          </w:p>
          <w:p w:rsidR="00531A08" w:rsidRPr="00145DE7" w:rsidRDefault="00531A08" w:rsidP="00531A08">
            <w:pPr>
              <w:autoSpaceDE w:val="0"/>
              <w:autoSpaceDN w:val="0"/>
              <w:adjustRightInd w:val="0"/>
              <w:rPr>
                <w:rFonts w:eastAsia="Times New Roman"/>
                <w:sz w:val="18"/>
                <w:szCs w:val="18"/>
              </w:rPr>
            </w:pPr>
          </w:p>
          <w:p w:rsidR="00531A08" w:rsidRPr="00145DE7" w:rsidRDefault="00531A08" w:rsidP="00531A08">
            <w:pPr>
              <w:autoSpaceDE w:val="0"/>
              <w:autoSpaceDN w:val="0"/>
              <w:adjustRightInd w:val="0"/>
              <w:rPr>
                <w:rFonts w:eastAsia="Times New Roman"/>
                <w:sz w:val="18"/>
                <w:szCs w:val="18"/>
              </w:rPr>
            </w:pPr>
            <w:r w:rsidRPr="00145DE7">
              <w:rPr>
                <w:rFonts w:eastAsia="Times New Roman"/>
                <w:sz w:val="18"/>
                <w:szCs w:val="18"/>
              </w:rPr>
              <w:t>(3)</w:t>
            </w:r>
            <w:r w:rsidRPr="00145DE7">
              <w:rPr>
                <w:rFonts w:eastAsia="Times New Roman"/>
                <w:sz w:val="18"/>
                <w:szCs w:val="18"/>
              </w:rPr>
              <w:tab/>
            </w:r>
            <w:proofErr w:type="gramStart"/>
            <w:r w:rsidRPr="00145DE7">
              <w:rPr>
                <w:rFonts w:eastAsia="Times New Roman"/>
                <w:sz w:val="18"/>
                <w:szCs w:val="18"/>
              </w:rPr>
              <w:t>a</w:t>
            </w:r>
            <w:proofErr w:type="gramEnd"/>
            <w:r w:rsidRPr="00145DE7">
              <w:rPr>
                <w:rFonts w:eastAsia="Times New Roman"/>
                <w:sz w:val="18"/>
                <w:szCs w:val="18"/>
              </w:rPr>
              <w:t xml:space="preserve"> child who travels between the educational institution and the duty station shall not be entitled to a higher standard than cabin class or its equivalent when approved travel is by sea, second class when approved travel is by train and economy class, or student fare if available, when approved travel is by air.  The amount paid shall not exceed the cost of such a journey between the staff member’s recognized home and the duty station.</w:t>
            </w:r>
          </w:p>
          <w:p w:rsidR="00531A08" w:rsidRPr="00145DE7" w:rsidRDefault="00531A08" w:rsidP="00531A08">
            <w:pPr>
              <w:autoSpaceDE w:val="0"/>
              <w:autoSpaceDN w:val="0"/>
              <w:adjustRightInd w:val="0"/>
              <w:rPr>
                <w:rFonts w:eastAsia="Times New Roman"/>
                <w:sz w:val="18"/>
                <w:szCs w:val="18"/>
              </w:rPr>
            </w:pPr>
          </w:p>
          <w:p w:rsidR="00531A08" w:rsidRPr="00055610" w:rsidRDefault="00531A08" w:rsidP="00531A08">
            <w:pPr>
              <w:autoSpaceDE w:val="0"/>
              <w:autoSpaceDN w:val="0"/>
              <w:adjustRightInd w:val="0"/>
              <w:rPr>
                <w:rFonts w:eastAsia="Times New Roman"/>
                <w:sz w:val="18"/>
                <w:szCs w:val="18"/>
              </w:rPr>
            </w:pPr>
            <w:r w:rsidRPr="00145DE7">
              <w:rPr>
                <w:rFonts w:eastAsia="Times New Roman"/>
                <w:sz w:val="18"/>
                <w:szCs w:val="18"/>
              </w:rPr>
              <w:t>(b)</w:t>
            </w:r>
            <w:r w:rsidRPr="00145DE7">
              <w:rPr>
                <w:rFonts w:eastAsia="Times New Roman"/>
                <w:sz w:val="18"/>
                <w:szCs w:val="18"/>
              </w:rPr>
              <w:tab/>
              <w:t>This Rule shall not apply to temporary staff members.</w:t>
            </w:r>
          </w:p>
        </w:tc>
        <w:tc>
          <w:tcPr>
            <w:tcW w:w="4536" w:type="dxa"/>
            <w:shd w:val="clear" w:color="auto" w:fill="auto"/>
            <w:tcMar>
              <w:top w:w="57" w:type="dxa"/>
              <w:bottom w:w="57" w:type="dxa"/>
            </w:tcMar>
          </w:tcPr>
          <w:p w:rsidR="00531A08" w:rsidRDefault="00531A08" w:rsidP="00531A08">
            <w:pPr>
              <w:pStyle w:val="Default"/>
              <w:rPr>
                <w:sz w:val="18"/>
                <w:szCs w:val="18"/>
              </w:rPr>
            </w:pPr>
            <w:r w:rsidRPr="00C1327E">
              <w:rPr>
                <w:sz w:val="18"/>
                <w:szCs w:val="18"/>
              </w:rPr>
              <w:t xml:space="preserve">Rule </w:t>
            </w:r>
            <w:r w:rsidRPr="00C1327E">
              <w:rPr>
                <w:b/>
                <w:sz w:val="18"/>
                <w:szCs w:val="18"/>
                <w:u w:val="single"/>
              </w:rPr>
              <w:t>3.14.5</w:t>
            </w:r>
            <w:r>
              <w:rPr>
                <w:sz w:val="18"/>
                <w:szCs w:val="18"/>
              </w:rPr>
              <w:t xml:space="preserve"> </w:t>
            </w:r>
            <w:r w:rsidRPr="00C1327E">
              <w:rPr>
                <w:strike/>
                <w:sz w:val="18"/>
                <w:szCs w:val="18"/>
              </w:rPr>
              <w:t>3.14.4</w:t>
            </w:r>
            <w:r w:rsidRPr="00C1327E">
              <w:rPr>
                <w:sz w:val="18"/>
                <w:szCs w:val="18"/>
              </w:rPr>
              <w:t xml:space="preserve"> – Education Grant Travel</w:t>
            </w:r>
          </w:p>
          <w:p w:rsidR="00531A08" w:rsidRDefault="00531A08" w:rsidP="00531A08">
            <w:pPr>
              <w:pStyle w:val="Default"/>
              <w:rPr>
                <w:sz w:val="18"/>
                <w:szCs w:val="18"/>
              </w:rPr>
            </w:pPr>
          </w:p>
          <w:p w:rsidR="00531A08" w:rsidRPr="00145DE7" w:rsidRDefault="00531A08" w:rsidP="00531A08">
            <w:pPr>
              <w:pStyle w:val="Default"/>
              <w:rPr>
                <w:sz w:val="18"/>
                <w:szCs w:val="18"/>
              </w:rPr>
            </w:pPr>
            <w:r w:rsidRPr="00145DE7">
              <w:rPr>
                <w:sz w:val="18"/>
                <w:szCs w:val="18"/>
              </w:rPr>
              <w:t>(a)</w:t>
            </w:r>
            <w:r w:rsidRPr="00145DE7">
              <w:rPr>
                <w:sz w:val="18"/>
                <w:szCs w:val="18"/>
              </w:rPr>
              <w:tab/>
              <w:t xml:space="preserve">Travel expenses between the educational institution and the duty station shall be paid by the International Bureau for each child </w:t>
            </w:r>
            <w:r w:rsidRPr="00C1327E">
              <w:rPr>
                <w:b/>
                <w:sz w:val="18"/>
                <w:szCs w:val="18"/>
                <w:u w:val="single"/>
              </w:rPr>
              <w:t xml:space="preserve">for whom a staff member receives </w:t>
            </w:r>
            <w:r>
              <w:rPr>
                <w:b/>
                <w:sz w:val="18"/>
                <w:szCs w:val="18"/>
                <w:u w:val="single"/>
              </w:rPr>
              <w:t xml:space="preserve">assistance with </w:t>
            </w:r>
            <w:r w:rsidRPr="00C1327E">
              <w:rPr>
                <w:b/>
                <w:sz w:val="18"/>
                <w:szCs w:val="18"/>
                <w:u w:val="single"/>
              </w:rPr>
              <w:t>boarding  under Rule 3.14.3 or Rule 3.14.4</w:t>
            </w:r>
            <w:r>
              <w:rPr>
                <w:sz w:val="18"/>
                <w:szCs w:val="18"/>
              </w:rPr>
              <w:t xml:space="preserve"> </w:t>
            </w:r>
            <w:r w:rsidRPr="00C1327E">
              <w:rPr>
                <w:strike/>
                <w:sz w:val="18"/>
                <w:szCs w:val="18"/>
              </w:rPr>
              <w:t>who is dependent on the staff member for main and continuing support</w:t>
            </w:r>
            <w:r w:rsidRPr="00145DE7">
              <w:rPr>
                <w:sz w:val="18"/>
                <w:szCs w:val="18"/>
              </w:rPr>
              <w:t>, subject to the following provisions:</w:t>
            </w:r>
          </w:p>
          <w:p w:rsidR="00531A08" w:rsidRPr="00145DE7" w:rsidRDefault="00531A08" w:rsidP="00531A08">
            <w:pPr>
              <w:pStyle w:val="Default"/>
              <w:rPr>
                <w:sz w:val="18"/>
                <w:szCs w:val="18"/>
              </w:rPr>
            </w:pPr>
          </w:p>
          <w:p w:rsidR="00531A08" w:rsidRPr="00145DE7" w:rsidRDefault="00531A08" w:rsidP="00531A08">
            <w:pPr>
              <w:pStyle w:val="Default"/>
              <w:rPr>
                <w:sz w:val="18"/>
                <w:szCs w:val="18"/>
              </w:rPr>
            </w:pPr>
            <w:r w:rsidRPr="00145DE7">
              <w:rPr>
                <w:sz w:val="18"/>
                <w:szCs w:val="18"/>
              </w:rPr>
              <w:t>(1)</w:t>
            </w:r>
            <w:r w:rsidRPr="00145DE7">
              <w:rPr>
                <w:sz w:val="18"/>
                <w:szCs w:val="18"/>
              </w:rPr>
              <w:tab/>
              <w:t xml:space="preserve">travel expenses shall not be payable for a journey which is unreasonable, either because its timing is too close to that of other authorized travel of the staff member concerned or his or her </w:t>
            </w:r>
            <w:proofErr w:type="spellStart"/>
            <w:r w:rsidRPr="00145DE7">
              <w:rPr>
                <w:sz w:val="18"/>
                <w:szCs w:val="18"/>
              </w:rPr>
              <w:t>dependants</w:t>
            </w:r>
            <w:proofErr w:type="spellEnd"/>
            <w:r w:rsidRPr="00145DE7">
              <w:rPr>
                <w:sz w:val="18"/>
                <w:szCs w:val="18"/>
              </w:rPr>
              <w:t>, or because the visit would be too short to justify the expenses involved;</w:t>
            </w:r>
          </w:p>
          <w:p w:rsidR="00531A08" w:rsidRPr="00145DE7" w:rsidRDefault="00531A08" w:rsidP="00531A08">
            <w:pPr>
              <w:pStyle w:val="Default"/>
              <w:rPr>
                <w:sz w:val="18"/>
                <w:szCs w:val="18"/>
              </w:rPr>
            </w:pPr>
          </w:p>
          <w:p w:rsidR="00531A08" w:rsidRPr="00145DE7" w:rsidRDefault="00531A08" w:rsidP="00531A08">
            <w:pPr>
              <w:pStyle w:val="Default"/>
              <w:rPr>
                <w:sz w:val="18"/>
                <w:szCs w:val="18"/>
              </w:rPr>
            </w:pPr>
            <w:r w:rsidRPr="00145DE7">
              <w:rPr>
                <w:sz w:val="18"/>
                <w:szCs w:val="18"/>
              </w:rPr>
              <w:t>(2)</w:t>
            </w:r>
            <w:r w:rsidRPr="00145DE7">
              <w:rPr>
                <w:sz w:val="18"/>
                <w:szCs w:val="18"/>
              </w:rPr>
              <w:tab/>
              <w:t>travel expenses shall not normally be payable if the child attends the educational institution for less than two-thirds of the school year;</w:t>
            </w:r>
          </w:p>
          <w:p w:rsidR="00531A08" w:rsidRPr="00145DE7" w:rsidRDefault="00531A08" w:rsidP="00531A08">
            <w:pPr>
              <w:pStyle w:val="Default"/>
              <w:rPr>
                <w:sz w:val="18"/>
                <w:szCs w:val="18"/>
              </w:rPr>
            </w:pPr>
          </w:p>
          <w:p w:rsidR="00531A08" w:rsidRDefault="00531A08" w:rsidP="00531A08">
            <w:pPr>
              <w:pStyle w:val="Default"/>
              <w:rPr>
                <w:sz w:val="18"/>
                <w:szCs w:val="18"/>
              </w:rPr>
            </w:pPr>
            <w:r w:rsidRPr="00145DE7">
              <w:rPr>
                <w:sz w:val="18"/>
                <w:szCs w:val="18"/>
              </w:rPr>
              <w:t>(3)</w:t>
            </w:r>
            <w:r w:rsidRPr="00145DE7">
              <w:rPr>
                <w:sz w:val="18"/>
                <w:szCs w:val="18"/>
              </w:rPr>
              <w:tab/>
            </w:r>
            <w:proofErr w:type="gramStart"/>
            <w:r w:rsidRPr="00145DE7">
              <w:rPr>
                <w:sz w:val="18"/>
                <w:szCs w:val="18"/>
              </w:rPr>
              <w:t>a</w:t>
            </w:r>
            <w:proofErr w:type="gramEnd"/>
            <w:r w:rsidRPr="00145DE7">
              <w:rPr>
                <w:sz w:val="18"/>
                <w:szCs w:val="18"/>
              </w:rPr>
              <w:t xml:space="preserve"> child who travels between the educational institution and the duty station shall not be entitled to a higher standard than cabin class or its equivalent when approved travel is by sea, second class when approved travel is by train and economy class, or student fare if available, when approved travel is by air</w:t>
            </w:r>
            <w:r w:rsidRPr="00FC6249">
              <w:rPr>
                <w:strike/>
                <w:sz w:val="18"/>
                <w:szCs w:val="18"/>
              </w:rPr>
              <w:t>.  T</w:t>
            </w:r>
          </w:p>
          <w:p w:rsidR="00531A08" w:rsidRDefault="00531A08" w:rsidP="00531A08">
            <w:pPr>
              <w:pStyle w:val="Default"/>
              <w:rPr>
                <w:sz w:val="18"/>
                <w:szCs w:val="18"/>
              </w:rPr>
            </w:pPr>
          </w:p>
          <w:p w:rsidR="00531A08" w:rsidRPr="00145DE7" w:rsidRDefault="00531A08" w:rsidP="00531A08">
            <w:pPr>
              <w:pStyle w:val="Default"/>
              <w:rPr>
                <w:sz w:val="18"/>
                <w:szCs w:val="18"/>
              </w:rPr>
            </w:pPr>
            <w:r w:rsidRPr="00FC6249">
              <w:rPr>
                <w:b/>
                <w:sz w:val="18"/>
                <w:szCs w:val="18"/>
                <w:u w:val="single"/>
              </w:rPr>
              <w:t xml:space="preserve">(4)      </w:t>
            </w:r>
            <w:proofErr w:type="gramStart"/>
            <w:r w:rsidRPr="00FC6249">
              <w:rPr>
                <w:b/>
                <w:sz w:val="18"/>
                <w:szCs w:val="18"/>
                <w:u w:val="single"/>
              </w:rPr>
              <w:t>t</w:t>
            </w:r>
            <w:r w:rsidRPr="00145DE7">
              <w:rPr>
                <w:sz w:val="18"/>
                <w:szCs w:val="18"/>
              </w:rPr>
              <w:t>he</w:t>
            </w:r>
            <w:proofErr w:type="gramEnd"/>
            <w:r w:rsidRPr="00145DE7">
              <w:rPr>
                <w:sz w:val="18"/>
                <w:szCs w:val="18"/>
              </w:rPr>
              <w:t xml:space="preserve"> amount paid shall not exceed the cost of </w:t>
            </w:r>
            <w:r w:rsidRPr="00FC6249">
              <w:rPr>
                <w:strike/>
                <w:sz w:val="18"/>
                <w:szCs w:val="18"/>
              </w:rPr>
              <w:t>such</w:t>
            </w:r>
            <w:r w:rsidRPr="00145DE7">
              <w:rPr>
                <w:sz w:val="18"/>
                <w:szCs w:val="18"/>
              </w:rPr>
              <w:t xml:space="preserve"> a journey between the staff member’s recognized home and the duty station.</w:t>
            </w:r>
          </w:p>
          <w:p w:rsidR="00531A08" w:rsidRPr="00145DE7" w:rsidRDefault="00531A08" w:rsidP="00531A08">
            <w:pPr>
              <w:pStyle w:val="Default"/>
              <w:rPr>
                <w:sz w:val="18"/>
                <w:szCs w:val="18"/>
              </w:rPr>
            </w:pPr>
          </w:p>
          <w:p w:rsidR="00531A08" w:rsidRPr="00055610" w:rsidRDefault="00531A08" w:rsidP="00531A08">
            <w:pPr>
              <w:pStyle w:val="Default"/>
              <w:rPr>
                <w:sz w:val="18"/>
                <w:szCs w:val="18"/>
              </w:rPr>
            </w:pPr>
            <w:r w:rsidRPr="00145DE7">
              <w:rPr>
                <w:sz w:val="18"/>
                <w:szCs w:val="18"/>
              </w:rPr>
              <w:t>(b)</w:t>
            </w:r>
            <w:r w:rsidRPr="00145DE7">
              <w:rPr>
                <w:sz w:val="18"/>
                <w:szCs w:val="18"/>
              </w:rPr>
              <w:tab/>
              <w:t>This Rule shall not apply to temporary staff members.</w:t>
            </w:r>
          </w:p>
        </w:tc>
        <w:tc>
          <w:tcPr>
            <w:tcW w:w="4537" w:type="dxa"/>
            <w:shd w:val="clear" w:color="auto" w:fill="auto"/>
            <w:tcMar>
              <w:top w:w="57" w:type="dxa"/>
              <w:bottom w:w="57" w:type="dxa"/>
            </w:tcMar>
          </w:tcPr>
          <w:p w:rsidR="00531A08" w:rsidRPr="00055610" w:rsidRDefault="00531A08" w:rsidP="00531A08">
            <w:pPr>
              <w:spacing w:after="200" w:line="276" w:lineRule="auto"/>
              <w:contextualSpacing/>
              <w:rPr>
                <w:rFonts w:eastAsiaTheme="minorHAnsi"/>
                <w:sz w:val="18"/>
                <w:szCs w:val="18"/>
                <w:lang w:eastAsia="en-US"/>
              </w:rPr>
            </w:pPr>
          </w:p>
        </w:tc>
      </w:tr>
      <w:tr w:rsidR="00531A08" w:rsidRPr="00D06F9C" w:rsidTr="00531A08">
        <w:trPr>
          <w:trHeight w:val="20"/>
        </w:trPr>
        <w:tc>
          <w:tcPr>
            <w:tcW w:w="1842" w:type="dxa"/>
            <w:shd w:val="clear" w:color="auto" w:fill="auto"/>
            <w:tcMar>
              <w:top w:w="57" w:type="dxa"/>
              <w:bottom w:w="57" w:type="dxa"/>
            </w:tcMar>
          </w:tcPr>
          <w:p w:rsidR="00531A08" w:rsidRPr="00145DE7" w:rsidRDefault="00531A08" w:rsidP="00531A08">
            <w:pPr>
              <w:ind w:right="33"/>
              <w:rPr>
                <w:b/>
                <w:sz w:val="18"/>
                <w:szCs w:val="18"/>
              </w:rPr>
            </w:pPr>
            <w:r w:rsidRPr="00145DE7">
              <w:rPr>
                <w:b/>
                <w:sz w:val="18"/>
                <w:szCs w:val="18"/>
              </w:rPr>
              <w:t>Rule 3.14.5</w:t>
            </w:r>
          </w:p>
          <w:p w:rsidR="00531A08" w:rsidRDefault="00531A08" w:rsidP="00531A08">
            <w:pPr>
              <w:ind w:right="33"/>
              <w:rPr>
                <w:sz w:val="18"/>
                <w:szCs w:val="18"/>
              </w:rPr>
            </w:pPr>
          </w:p>
          <w:p w:rsidR="00531A08" w:rsidRPr="003843F1" w:rsidRDefault="00531A08" w:rsidP="00531A08">
            <w:pPr>
              <w:ind w:right="33"/>
              <w:rPr>
                <w:sz w:val="18"/>
                <w:szCs w:val="18"/>
              </w:rPr>
            </w:pPr>
            <w:r>
              <w:rPr>
                <w:sz w:val="18"/>
                <w:szCs w:val="18"/>
              </w:rPr>
              <w:t xml:space="preserve">Applications for </w:t>
            </w:r>
            <w:r>
              <w:rPr>
                <w:sz w:val="18"/>
                <w:szCs w:val="18"/>
              </w:rPr>
              <w:lastRenderedPageBreak/>
              <w:t>Grants</w:t>
            </w:r>
          </w:p>
        </w:tc>
        <w:tc>
          <w:tcPr>
            <w:tcW w:w="4536" w:type="dxa"/>
            <w:shd w:val="clear" w:color="auto" w:fill="auto"/>
            <w:tcMar>
              <w:top w:w="57" w:type="dxa"/>
              <w:bottom w:w="57" w:type="dxa"/>
            </w:tcMar>
          </w:tcPr>
          <w:p w:rsidR="00531A08" w:rsidRDefault="00531A08" w:rsidP="00531A08">
            <w:pPr>
              <w:rPr>
                <w:rFonts w:eastAsia="Times New Roman"/>
                <w:sz w:val="18"/>
                <w:szCs w:val="18"/>
              </w:rPr>
            </w:pPr>
            <w:r w:rsidRPr="00145DE7">
              <w:rPr>
                <w:rFonts w:eastAsia="Times New Roman"/>
                <w:sz w:val="18"/>
                <w:szCs w:val="18"/>
              </w:rPr>
              <w:lastRenderedPageBreak/>
              <w:t>Rule 3.14.5</w:t>
            </w:r>
          </w:p>
          <w:p w:rsidR="00531A08" w:rsidRDefault="00531A08" w:rsidP="00531A08">
            <w:pPr>
              <w:rPr>
                <w:rFonts w:eastAsia="Times New Roman"/>
                <w:sz w:val="18"/>
                <w:szCs w:val="18"/>
              </w:rPr>
            </w:pPr>
          </w:p>
          <w:p w:rsidR="00531A08" w:rsidRPr="003843F1" w:rsidRDefault="00531A08" w:rsidP="00531A08">
            <w:pPr>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531A08" w:rsidRDefault="00531A08" w:rsidP="00531A08">
            <w:pPr>
              <w:pStyle w:val="Default"/>
              <w:rPr>
                <w:rFonts w:eastAsia="Times New Roman"/>
                <w:sz w:val="18"/>
                <w:szCs w:val="18"/>
              </w:rPr>
            </w:pPr>
            <w:r w:rsidRPr="00145DE7">
              <w:rPr>
                <w:rFonts w:eastAsia="Times New Roman"/>
                <w:sz w:val="18"/>
                <w:szCs w:val="18"/>
              </w:rPr>
              <w:t xml:space="preserve">Rule </w:t>
            </w:r>
            <w:r w:rsidRPr="00C1327E">
              <w:rPr>
                <w:rFonts w:eastAsia="Times New Roman"/>
                <w:b/>
                <w:sz w:val="18"/>
                <w:szCs w:val="18"/>
                <w:u w:val="single"/>
              </w:rPr>
              <w:t>3.14.6</w:t>
            </w:r>
            <w:r>
              <w:rPr>
                <w:rFonts w:eastAsia="Times New Roman"/>
                <w:sz w:val="18"/>
                <w:szCs w:val="18"/>
              </w:rPr>
              <w:t xml:space="preserve"> </w:t>
            </w:r>
            <w:r w:rsidRPr="00C1327E">
              <w:rPr>
                <w:rFonts w:eastAsia="Times New Roman"/>
                <w:strike/>
                <w:sz w:val="18"/>
                <w:szCs w:val="18"/>
              </w:rPr>
              <w:t>3.14.5</w:t>
            </w:r>
          </w:p>
          <w:p w:rsidR="00531A08" w:rsidRDefault="00531A08" w:rsidP="00531A08">
            <w:pPr>
              <w:pStyle w:val="Default"/>
              <w:rPr>
                <w:rFonts w:eastAsia="Times New Roman"/>
                <w:sz w:val="18"/>
                <w:szCs w:val="18"/>
              </w:rPr>
            </w:pPr>
          </w:p>
          <w:p w:rsidR="00531A08" w:rsidRDefault="00531A08" w:rsidP="00531A08">
            <w:pPr>
              <w:pStyle w:val="Default"/>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531A08" w:rsidRPr="00D06F9C" w:rsidRDefault="00531A08" w:rsidP="00531A08">
            <w:pPr>
              <w:spacing w:after="200" w:line="276" w:lineRule="auto"/>
              <w:contextualSpacing/>
              <w:rPr>
                <w:i/>
                <w:sz w:val="18"/>
                <w:szCs w:val="18"/>
              </w:rPr>
            </w:pPr>
          </w:p>
        </w:tc>
      </w:tr>
      <w:tr w:rsidR="00531A08" w:rsidTr="00531A08">
        <w:trPr>
          <w:trHeight w:val="20"/>
        </w:trPr>
        <w:tc>
          <w:tcPr>
            <w:tcW w:w="1842" w:type="dxa"/>
            <w:shd w:val="clear" w:color="auto" w:fill="auto"/>
            <w:tcMar>
              <w:top w:w="57" w:type="dxa"/>
              <w:bottom w:w="57" w:type="dxa"/>
            </w:tcMar>
          </w:tcPr>
          <w:p w:rsidR="00531A08" w:rsidRPr="00145DE7" w:rsidRDefault="00531A08" w:rsidP="00531A08">
            <w:pPr>
              <w:ind w:right="33"/>
              <w:rPr>
                <w:b/>
                <w:sz w:val="18"/>
                <w:szCs w:val="18"/>
              </w:rPr>
            </w:pPr>
            <w:r w:rsidRPr="00145DE7">
              <w:rPr>
                <w:b/>
                <w:sz w:val="18"/>
                <w:szCs w:val="18"/>
              </w:rPr>
              <w:lastRenderedPageBreak/>
              <w:t>Annex II</w:t>
            </w:r>
          </w:p>
          <w:p w:rsidR="00531A08" w:rsidRDefault="00531A08" w:rsidP="00531A08">
            <w:pPr>
              <w:ind w:right="33"/>
              <w:rPr>
                <w:sz w:val="18"/>
                <w:szCs w:val="18"/>
              </w:rPr>
            </w:pPr>
          </w:p>
          <w:p w:rsidR="00531A08" w:rsidRPr="003F6430" w:rsidRDefault="00531A08" w:rsidP="00531A08">
            <w:pPr>
              <w:ind w:right="33"/>
              <w:rPr>
                <w:sz w:val="18"/>
                <w:szCs w:val="18"/>
              </w:rPr>
            </w:pPr>
            <w:r>
              <w:rPr>
                <w:sz w:val="18"/>
                <w:szCs w:val="18"/>
              </w:rPr>
              <w:t>Salaries and Allowances</w:t>
            </w:r>
          </w:p>
        </w:tc>
        <w:tc>
          <w:tcPr>
            <w:tcW w:w="4536" w:type="dxa"/>
            <w:shd w:val="clear" w:color="auto" w:fill="auto"/>
            <w:tcMar>
              <w:top w:w="57" w:type="dxa"/>
              <w:bottom w:w="57" w:type="dxa"/>
            </w:tcMar>
          </w:tcPr>
          <w:p w:rsidR="00531A08" w:rsidRDefault="00531A08" w:rsidP="00531A08">
            <w:pPr>
              <w:rPr>
                <w:rFonts w:eastAsia="Times New Roman"/>
                <w:sz w:val="18"/>
                <w:szCs w:val="18"/>
              </w:rPr>
            </w:pPr>
            <w:r>
              <w:rPr>
                <w:rFonts w:eastAsia="Times New Roman"/>
                <w:sz w:val="18"/>
                <w:szCs w:val="18"/>
              </w:rPr>
              <w:t>[…]</w:t>
            </w:r>
          </w:p>
          <w:p w:rsidR="00531A08" w:rsidRDefault="00531A08" w:rsidP="00531A08">
            <w:pPr>
              <w:rPr>
                <w:rFonts w:eastAsia="Times New Roman"/>
                <w:sz w:val="18"/>
                <w:szCs w:val="18"/>
              </w:rPr>
            </w:pPr>
          </w:p>
          <w:p w:rsidR="00531A08" w:rsidRDefault="00531A08" w:rsidP="00531A08">
            <w:pPr>
              <w:rPr>
                <w:rFonts w:eastAsia="Times New Roman"/>
                <w:sz w:val="18"/>
                <w:szCs w:val="18"/>
              </w:rPr>
            </w:pPr>
            <w:r w:rsidRPr="00145DE7">
              <w:rPr>
                <w:rFonts w:eastAsia="Times New Roman"/>
                <w:sz w:val="18"/>
                <w:szCs w:val="18"/>
              </w:rPr>
              <w:t>(b)</w:t>
            </w:r>
            <w:r w:rsidRPr="00145DE7">
              <w:rPr>
                <w:rFonts w:eastAsia="Times New Roman"/>
                <w:sz w:val="18"/>
                <w:szCs w:val="18"/>
              </w:rPr>
              <w:tab/>
              <w:t>The amounts applicable for the purposes of the education grant shall be the following:</w:t>
            </w:r>
          </w:p>
          <w:p w:rsidR="00531A08" w:rsidRDefault="00531A08" w:rsidP="00531A08">
            <w:pPr>
              <w:rPr>
                <w:rFonts w:eastAsia="Times New Roman"/>
                <w:sz w:val="18"/>
                <w:szCs w:val="18"/>
              </w:rPr>
            </w:pPr>
          </w:p>
          <w:p w:rsidR="00531A08" w:rsidRDefault="00531A08" w:rsidP="00531A08">
            <w:pPr>
              <w:rPr>
                <w:rFonts w:eastAsia="Times New Roman"/>
                <w:sz w:val="18"/>
                <w:szCs w:val="18"/>
              </w:rPr>
            </w:pPr>
            <w:r>
              <w:rPr>
                <w:rFonts w:eastAsia="Times New Roman"/>
                <w:sz w:val="18"/>
                <w:szCs w:val="18"/>
              </w:rPr>
              <w:t>Country of study […]</w:t>
            </w:r>
          </w:p>
          <w:p w:rsidR="00531A08" w:rsidRDefault="00531A08" w:rsidP="00531A08">
            <w:pPr>
              <w:rPr>
                <w:rFonts w:eastAsia="Times New Roman"/>
                <w:sz w:val="18"/>
                <w:szCs w:val="18"/>
              </w:rPr>
            </w:pPr>
            <w:r>
              <w:rPr>
                <w:rFonts w:eastAsia="Times New Roman"/>
                <w:sz w:val="18"/>
                <w:szCs w:val="18"/>
              </w:rPr>
              <w:t>Austria […]</w:t>
            </w:r>
          </w:p>
          <w:p w:rsidR="00531A08" w:rsidRDefault="00531A08" w:rsidP="00531A08">
            <w:pPr>
              <w:rPr>
                <w:rFonts w:eastAsia="Times New Roman"/>
                <w:sz w:val="18"/>
                <w:szCs w:val="18"/>
              </w:rPr>
            </w:pPr>
            <w:r>
              <w:rPr>
                <w:rFonts w:eastAsia="Times New Roman"/>
                <w:sz w:val="18"/>
                <w:szCs w:val="18"/>
              </w:rPr>
              <w:t>Belgium […]</w:t>
            </w:r>
          </w:p>
          <w:p w:rsidR="00531A08" w:rsidRDefault="00531A08" w:rsidP="00531A08">
            <w:pPr>
              <w:rPr>
                <w:rFonts w:eastAsia="Times New Roman"/>
                <w:sz w:val="18"/>
                <w:szCs w:val="18"/>
              </w:rPr>
            </w:pPr>
            <w:r>
              <w:rPr>
                <w:rFonts w:eastAsia="Times New Roman"/>
                <w:sz w:val="18"/>
                <w:szCs w:val="18"/>
              </w:rPr>
              <w:t>Denmark […]</w:t>
            </w:r>
          </w:p>
          <w:p w:rsidR="00531A08" w:rsidRDefault="00531A08" w:rsidP="00531A08">
            <w:pPr>
              <w:rPr>
                <w:rFonts w:eastAsia="Times New Roman"/>
                <w:sz w:val="18"/>
                <w:szCs w:val="18"/>
              </w:rPr>
            </w:pPr>
            <w:r>
              <w:rPr>
                <w:rFonts w:eastAsia="Times New Roman"/>
                <w:sz w:val="18"/>
                <w:szCs w:val="18"/>
              </w:rPr>
              <w:t>France […]</w:t>
            </w:r>
          </w:p>
          <w:p w:rsidR="00531A08" w:rsidRDefault="00531A08" w:rsidP="00531A08">
            <w:pPr>
              <w:rPr>
                <w:rFonts w:eastAsia="Times New Roman"/>
                <w:sz w:val="18"/>
                <w:szCs w:val="18"/>
              </w:rPr>
            </w:pPr>
            <w:r>
              <w:rPr>
                <w:rFonts w:eastAsia="Times New Roman"/>
                <w:sz w:val="18"/>
                <w:szCs w:val="18"/>
              </w:rPr>
              <w:t>Germany […]</w:t>
            </w:r>
          </w:p>
          <w:p w:rsidR="00531A08" w:rsidRDefault="00531A08" w:rsidP="00531A08">
            <w:pPr>
              <w:rPr>
                <w:rFonts w:eastAsia="Times New Roman"/>
                <w:sz w:val="18"/>
                <w:szCs w:val="18"/>
              </w:rPr>
            </w:pPr>
            <w:r>
              <w:rPr>
                <w:rFonts w:eastAsia="Times New Roman"/>
                <w:sz w:val="18"/>
                <w:szCs w:val="18"/>
              </w:rPr>
              <w:t>Ireland […]</w:t>
            </w:r>
          </w:p>
          <w:p w:rsidR="00531A08" w:rsidRDefault="00531A08" w:rsidP="00531A08">
            <w:pPr>
              <w:rPr>
                <w:rFonts w:eastAsia="Times New Roman"/>
                <w:sz w:val="18"/>
                <w:szCs w:val="18"/>
              </w:rPr>
            </w:pPr>
            <w:r>
              <w:rPr>
                <w:rFonts w:eastAsia="Times New Roman"/>
                <w:sz w:val="18"/>
                <w:szCs w:val="18"/>
              </w:rPr>
              <w:t>Italy […]</w:t>
            </w:r>
          </w:p>
          <w:p w:rsidR="00531A08" w:rsidRDefault="00531A08" w:rsidP="00531A08">
            <w:pPr>
              <w:rPr>
                <w:rFonts w:eastAsia="Times New Roman"/>
                <w:sz w:val="18"/>
                <w:szCs w:val="18"/>
              </w:rPr>
            </w:pPr>
            <w:r>
              <w:rPr>
                <w:rFonts w:eastAsia="Times New Roman"/>
                <w:sz w:val="18"/>
                <w:szCs w:val="18"/>
              </w:rPr>
              <w:t>Japan […]</w:t>
            </w:r>
          </w:p>
          <w:p w:rsidR="00531A08" w:rsidRDefault="00531A08" w:rsidP="00531A08">
            <w:pPr>
              <w:rPr>
                <w:rFonts w:eastAsia="Times New Roman"/>
                <w:sz w:val="18"/>
                <w:szCs w:val="18"/>
              </w:rPr>
            </w:pPr>
            <w:r>
              <w:rPr>
                <w:rFonts w:eastAsia="Times New Roman"/>
                <w:sz w:val="18"/>
                <w:szCs w:val="18"/>
              </w:rPr>
              <w:t>The Netherlands […]</w:t>
            </w:r>
          </w:p>
          <w:p w:rsidR="00531A08" w:rsidRDefault="00531A08" w:rsidP="00531A08">
            <w:pPr>
              <w:rPr>
                <w:rFonts w:eastAsia="Times New Roman"/>
                <w:sz w:val="18"/>
                <w:szCs w:val="18"/>
              </w:rPr>
            </w:pPr>
            <w:r>
              <w:rPr>
                <w:rFonts w:eastAsia="Times New Roman"/>
                <w:sz w:val="18"/>
                <w:szCs w:val="18"/>
              </w:rPr>
              <w:t>Spain […]</w:t>
            </w:r>
          </w:p>
          <w:p w:rsidR="00531A08" w:rsidRDefault="00531A08" w:rsidP="00531A08">
            <w:pPr>
              <w:rPr>
                <w:rFonts w:eastAsia="Times New Roman"/>
                <w:sz w:val="18"/>
                <w:szCs w:val="18"/>
              </w:rPr>
            </w:pPr>
            <w:r>
              <w:rPr>
                <w:rFonts w:eastAsia="Times New Roman"/>
                <w:sz w:val="18"/>
                <w:szCs w:val="18"/>
              </w:rPr>
              <w:t>Sweden […]</w:t>
            </w:r>
          </w:p>
          <w:p w:rsidR="00531A08" w:rsidRDefault="00531A08" w:rsidP="00531A08">
            <w:pPr>
              <w:rPr>
                <w:rFonts w:eastAsia="Times New Roman"/>
                <w:sz w:val="18"/>
                <w:szCs w:val="18"/>
              </w:rPr>
            </w:pPr>
            <w:r>
              <w:rPr>
                <w:rFonts w:eastAsia="Times New Roman"/>
                <w:sz w:val="18"/>
                <w:szCs w:val="18"/>
              </w:rPr>
              <w:t>Switzerland […]</w:t>
            </w:r>
          </w:p>
          <w:p w:rsidR="00531A08" w:rsidRDefault="00531A08" w:rsidP="00531A08">
            <w:pPr>
              <w:rPr>
                <w:rFonts w:eastAsia="Times New Roman"/>
                <w:sz w:val="18"/>
                <w:szCs w:val="18"/>
              </w:rPr>
            </w:pPr>
            <w:r>
              <w:rPr>
                <w:rFonts w:eastAsia="Times New Roman"/>
                <w:sz w:val="18"/>
                <w:szCs w:val="18"/>
              </w:rPr>
              <w:t>United Kingdom […]</w:t>
            </w:r>
          </w:p>
          <w:p w:rsidR="00531A08" w:rsidRDefault="00531A08" w:rsidP="00531A08">
            <w:pPr>
              <w:rPr>
                <w:rFonts w:eastAsia="Times New Roman"/>
                <w:sz w:val="18"/>
                <w:szCs w:val="18"/>
              </w:rPr>
            </w:pPr>
            <w:r>
              <w:rPr>
                <w:rFonts w:eastAsia="Times New Roman"/>
                <w:sz w:val="18"/>
                <w:szCs w:val="18"/>
              </w:rPr>
              <w:t>United States of America […]</w:t>
            </w:r>
          </w:p>
          <w:p w:rsidR="00531A08" w:rsidRDefault="00531A08" w:rsidP="00531A08">
            <w:pPr>
              <w:rPr>
                <w:rFonts w:eastAsia="Times New Roman"/>
                <w:sz w:val="18"/>
                <w:szCs w:val="18"/>
              </w:rPr>
            </w:pPr>
            <w:r>
              <w:rPr>
                <w:rFonts w:eastAsia="Times New Roman"/>
                <w:sz w:val="18"/>
                <w:szCs w:val="18"/>
              </w:rPr>
              <w:t>Other countries […]</w:t>
            </w:r>
          </w:p>
          <w:p w:rsidR="00531A08" w:rsidRDefault="00531A08" w:rsidP="00531A08">
            <w:pPr>
              <w:rPr>
                <w:rFonts w:eastAsia="Times New Roman"/>
                <w:sz w:val="18"/>
                <w:szCs w:val="18"/>
              </w:rPr>
            </w:pPr>
          </w:p>
          <w:p w:rsidR="00531A08" w:rsidRPr="0022604D" w:rsidRDefault="00531A08" w:rsidP="00531A08">
            <w:pPr>
              <w:rPr>
                <w:rFonts w:eastAsia="Times New Roman"/>
                <w:sz w:val="18"/>
                <w:szCs w:val="18"/>
              </w:rPr>
            </w:pPr>
            <w:r>
              <w:rPr>
                <w:rFonts w:eastAsia="Times New Roman"/>
                <w:sz w:val="18"/>
                <w:szCs w:val="18"/>
              </w:rPr>
              <w:t>(c) […]</w:t>
            </w:r>
          </w:p>
        </w:tc>
        <w:tc>
          <w:tcPr>
            <w:tcW w:w="4536" w:type="dxa"/>
            <w:shd w:val="clear" w:color="auto" w:fill="auto"/>
            <w:tcMar>
              <w:top w:w="57" w:type="dxa"/>
              <w:bottom w:w="57" w:type="dxa"/>
            </w:tcMar>
          </w:tcPr>
          <w:p w:rsidR="00531A08" w:rsidRPr="00145DE7" w:rsidRDefault="00531A08" w:rsidP="00531A08">
            <w:pPr>
              <w:pStyle w:val="Default"/>
              <w:rPr>
                <w:rFonts w:eastAsia="Times New Roman"/>
                <w:sz w:val="18"/>
                <w:szCs w:val="18"/>
              </w:rPr>
            </w:pPr>
            <w:r w:rsidRPr="00145DE7">
              <w:rPr>
                <w:rFonts w:eastAsia="Times New Roman"/>
                <w:sz w:val="18"/>
                <w:szCs w:val="18"/>
              </w:rPr>
              <w:t>[…]</w:t>
            </w:r>
          </w:p>
          <w:p w:rsidR="00531A08" w:rsidRPr="00145DE7" w:rsidRDefault="00531A08" w:rsidP="00531A08">
            <w:pPr>
              <w:pStyle w:val="Default"/>
              <w:rPr>
                <w:rFonts w:eastAsia="Times New Roman"/>
                <w:sz w:val="18"/>
                <w:szCs w:val="18"/>
              </w:rPr>
            </w:pPr>
          </w:p>
          <w:p w:rsidR="00531A08" w:rsidRPr="00145DE7" w:rsidRDefault="00531A08" w:rsidP="00531A08">
            <w:pPr>
              <w:pStyle w:val="Default"/>
              <w:rPr>
                <w:rFonts w:eastAsia="Times New Roman"/>
                <w:strike/>
                <w:sz w:val="18"/>
                <w:szCs w:val="18"/>
              </w:rPr>
            </w:pPr>
            <w:r w:rsidRPr="00145DE7">
              <w:rPr>
                <w:rFonts w:eastAsia="Times New Roman"/>
                <w:strike/>
                <w:sz w:val="18"/>
                <w:szCs w:val="18"/>
              </w:rPr>
              <w:t>(b)</w:t>
            </w:r>
            <w:r w:rsidRPr="00145DE7">
              <w:rPr>
                <w:rFonts w:eastAsia="Times New Roman"/>
                <w:strike/>
                <w:sz w:val="18"/>
                <w:szCs w:val="18"/>
              </w:rPr>
              <w:tab/>
              <w:t>The amounts applicable for the purposes of the education grant shall be the following:</w:t>
            </w:r>
          </w:p>
          <w:p w:rsidR="00531A08" w:rsidRPr="00145DE7" w:rsidRDefault="00531A08" w:rsidP="00531A08">
            <w:pPr>
              <w:pStyle w:val="Default"/>
              <w:rPr>
                <w:rFonts w:eastAsia="Times New Roman"/>
                <w:strike/>
                <w:sz w:val="18"/>
                <w:szCs w:val="18"/>
              </w:rPr>
            </w:pPr>
          </w:p>
          <w:p w:rsidR="00531A08" w:rsidRPr="00373FC1" w:rsidRDefault="00531A08" w:rsidP="00531A08">
            <w:pPr>
              <w:pStyle w:val="Default"/>
              <w:rPr>
                <w:rFonts w:eastAsia="Times New Roman"/>
                <w:strike/>
                <w:sz w:val="18"/>
                <w:szCs w:val="18"/>
              </w:rPr>
            </w:pPr>
            <w:r w:rsidRPr="00373FC1">
              <w:rPr>
                <w:rFonts w:eastAsia="Times New Roman"/>
                <w:strike/>
                <w:sz w:val="18"/>
                <w:szCs w:val="18"/>
              </w:rPr>
              <w:t>Country of study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Austria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Belgium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Denmark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France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Germany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Ireland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Italy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Japan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The Netherlands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Spain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Sweden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Switzerland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United Kingdom […]</w:t>
            </w:r>
          </w:p>
          <w:p w:rsidR="00531A08" w:rsidRPr="00373FC1" w:rsidRDefault="00531A08" w:rsidP="00531A08">
            <w:pPr>
              <w:pStyle w:val="Default"/>
              <w:rPr>
                <w:rFonts w:eastAsia="Times New Roman"/>
                <w:strike/>
                <w:sz w:val="18"/>
                <w:szCs w:val="18"/>
              </w:rPr>
            </w:pPr>
            <w:r w:rsidRPr="00373FC1">
              <w:rPr>
                <w:rFonts w:eastAsia="Times New Roman"/>
                <w:strike/>
                <w:sz w:val="18"/>
                <w:szCs w:val="18"/>
              </w:rPr>
              <w:t>United States of America […]</w:t>
            </w:r>
          </w:p>
          <w:p w:rsidR="00531A08" w:rsidRDefault="00531A08" w:rsidP="00531A08">
            <w:pPr>
              <w:pStyle w:val="Default"/>
              <w:rPr>
                <w:rFonts w:eastAsia="Times New Roman"/>
                <w:strike/>
                <w:sz w:val="18"/>
                <w:szCs w:val="18"/>
              </w:rPr>
            </w:pPr>
            <w:r w:rsidRPr="00373FC1">
              <w:rPr>
                <w:rFonts w:eastAsia="Times New Roman"/>
                <w:strike/>
                <w:sz w:val="18"/>
                <w:szCs w:val="18"/>
              </w:rPr>
              <w:t>Other countries […]</w:t>
            </w:r>
          </w:p>
          <w:p w:rsidR="00531A08" w:rsidRPr="00145DE7" w:rsidRDefault="00531A08" w:rsidP="00531A08">
            <w:pPr>
              <w:pStyle w:val="Default"/>
              <w:rPr>
                <w:rFonts w:eastAsia="Times New Roman"/>
                <w:sz w:val="18"/>
                <w:szCs w:val="18"/>
              </w:rPr>
            </w:pPr>
          </w:p>
          <w:p w:rsidR="00531A08" w:rsidRPr="0022604D" w:rsidRDefault="00531A08" w:rsidP="00531A08">
            <w:pPr>
              <w:pStyle w:val="Default"/>
              <w:rPr>
                <w:rFonts w:eastAsia="Times New Roman"/>
                <w:sz w:val="18"/>
                <w:szCs w:val="18"/>
              </w:rPr>
            </w:pPr>
            <w:r w:rsidRPr="00145DE7">
              <w:rPr>
                <w:rFonts w:eastAsia="Times New Roman"/>
                <w:b/>
                <w:sz w:val="18"/>
                <w:szCs w:val="18"/>
                <w:u w:val="single"/>
              </w:rPr>
              <w:t>(b)</w:t>
            </w:r>
            <w:r>
              <w:rPr>
                <w:rFonts w:eastAsia="Times New Roman"/>
                <w:sz w:val="18"/>
                <w:szCs w:val="18"/>
              </w:rPr>
              <w:t xml:space="preserve"> </w:t>
            </w:r>
            <w:proofErr w:type="gramStart"/>
            <w:r w:rsidRPr="00145DE7">
              <w:rPr>
                <w:rFonts w:eastAsia="Times New Roman"/>
                <w:strike/>
                <w:sz w:val="18"/>
                <w:szCs w:val="18"/>
              </w:rPr>
              <w:t>(c)</w:t>
            </w:r>
            <w:proofErr w:type="gramEnd"/>
            <w:r w:rsidRPr="00145DE7">
              <w:rPr>
                <w:rFonts w:eastAsia="Times New Roman"/>
                <w:sz w:val="18"/>
                <w:szCs w:val="18"/>
              </w:rPr>
              <w:t xml:space="preserve"> […]</w:t>
            </w:r>
          </w:p>
        </w:tc>
        <w:tc>
          <w:tcPr>
            <w:tcW w:w="4537" w:type="dxa"/>
            <w:shd w:val="clear" w:color="auto" w:fill="auto"/>
            <w:tcMar>
              <w:top w:w="57" w:type="dxa"/>
              <w:bottom w:w="57" w:type="dxa"/>
            </w:tcMar>
          </w:tcPr>
          <w:p w:rsidR="00531A08" w:rsidRDefault="00531A08" w:rsidP="00531A08">
            <w:pPr>
              <w:spacing w:after="200" w:line="276" w:lineRule="auto"/>
              <w:contextualSpacing/>
              <w:rPr>
                <w:sz w:val="18"/>
                <w:szCs w:val="18"/>
              </w:rPr>
            </w:pPr>
          </w:p>
        </w:tc>
      </w:tr>
    </w:tbl>
    <w:p w:rsidR="00491670" w:rsidRPr="00C25FD9" w:rsidRDefault="00491670" w:rsidP="00491670"/>
    <w:p w:rsidR="00491670" w:rsidRDefault="00491670" w:rsidP="00491670">
      <w:pPr>
        <w:pStyle w:val="Endofdocument-Annex"/>
        <w:ind w:left="11057"/>
        <w:rPr>
          <w:szCs w:val="22"/>
        </w:rPr>
        <w:sectPr w:rsidR="00491670">
          <w:headerReference w:type="default" r:id="rId38"/>
          <w:headerReference w:type="first" r:id="rId39"/>
          <w:endnotePr>
            <w:numFmt w:val="decimal"/>
          </w:endnotePr>
          <w:pgSz w:w="16840" w:h="11907" w:orient="landscape" w:code="9"/>
          <w:pgMar w:top="1418" w:right="567" w:bottom="1247" w:left="1418" w:header="510" w:footer="1021" w:gutter="0"/>
          <w:pgNumType w:start="1"/>
          <w:cols w:space="720"/>
          <w:titlePg/>
          <w:docGrid w:linePitch="299"/>
        </w:sectPr>
      </w:pPr>
      <w:r w:rsidRPr="009765DF">
        <w:rPr>
          <w:szCs w:val="22"/>
        </w:rPr>
        <w:t xml:space="preserve">[Annex </w:t>
      </w:r>
      <w:r>
        <w:rPr>
          <w:szCs w:val="22"/>
        </w:rPr>
        <w:t>VIII</w:t>
      </w:r>
      <w:r w:rsidRPr="009765DF">
        <w:rPr>
          <w:szCs w:val="22"/>
        </w:rPr>
        <w:t xml:space="preserve"> follows]</w:t>
      </w:r>
    </w:p>
    <w:p w:rsidR="00722BA8" w:rsidRDefault="00491670" w:rsidP="00491670">
      <w:pPr>
        <w:ind w:left="-709"/>
        <w:jc w:val="center"/>
        <w:outlineLvl w:val="0"/>
        <w:rPr>
          <w:b/>
        </w:rPr>
      </w:pPr>
      <w:r>
        <w:rPr>
          <w:b/>
        </w:rPr>
        <w:lastRenderedPageBreak/>
        <w:t>CHAPTERS X AND XI</w:t>
      </w:r>
    </w:p>
    <w:p w:rsidR="00491670" w:rsidRDefault="00491670" w:rsidP="00491670">
      <w:pPr>
        <w:ind w:left="-709"/>
        <w:jc w:val="center"/>
        <w:outlineLvl w:val="0"/>
        <w:rPr>
          <w:b/>
        </w:rPr>
      </w:pPr>
      <w:r w:rsidRPr="00D91FC4">
        <w:rPr>
          <w:b/>
        </w:rPr>
        <w:t xml:space="preserve">AMENDMENTS TO THE STAFF </w:t>
      </w:r>
      <w:r>
        <w:rPr>
          <w:b/>
        </w:rPr>
        <w:t>REGULATIONS</w:t>
      </w:r>
      <w:r w:rsidRPr="00D91FC4">
        <w:rPr>
          <w:b/>
        </w:rPr>
        <w:t xml:space="preserve"> TO BE EFFECTIVE </w:t>
      </w:r>
      <w:r>
        <w:rPr>
          <w:b/>
        </w:rPr>
        <w:t>AS FROM</w:t>
      </w:r>
      <w:r w:rsidRPr="00D91FC4">
        <w:rPr>
          <w:b/>
        </w:rPr>
        <w:t xml:space="preserve"> </w:t>
      </w:r>
      <w:r w:rsidRPr="00491670">
        <w:rPr>
          <w:b/>
        </w:rPr>
        <w:t>JANUARY 1, 2017</w:t>
      </w:r>
    </w:p>
    <w:p w:rsidR="00491670" w:rsidRPr="00CD1B20" w:rsidRDefault="00491670" w:rsidP="00491670">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7C5AAC" w:rsidTr="00531A08">
        <w:trPr>
          <w:trHeight w:val="23"/>
          <w:tblHeader/>
        </w:trPr>
        <w:tc>
          <w:tcPr>
            <w:tcW w:w="1842" w:type="dxa"/>
            <w:shd w:val="clear" w:color="auto" w:fill="FBD4B4" w:themeFill="accent6" w:themeFillTint="66"/>
            <w:tcMar>
              <w:top w:w="57" w:type="dxa"/>
              <w:bottom w:w="57" w:type="dxa"/>
            </w:tcMar>
          </w:tcPr>
          <w:p w:rsidR="00491670" w:rsidRPr="007C5AAC" w:rsidRDefault="00491670" w:rsidP="00531A08">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Purpose/Description of amendment</w:t>
            </w:r>
          </w:p>
        </w:tc>
      </w:tr>
      <w:tr w:rsidR="00722BA8" w:rsidRPr="007C5AAC" w:rsidTr="00531A08">
        <w:trPr>
          <w:trHeight w:val="23"/>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t>Regulation 10.1</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Disciplinary Measures</w:t>
            </w:r>
          </w:p>
        </w:tc>
        <w:tc>
          <w:tcPr>
            <w:tcW w:w="4536" w:type="dxa"/>
            <w:shd w:val="clear" w:color="auto" w:fill="auto"/>
            <w:tcMar>
              <w:top w:w="57" w:type="dxa"/>
              <w:bottom w:w="57" w:type="dxa"/>
            </w:tcMar>
          </w:tcPr>
          <w:p w:rsidR="00722BA8" w:rsidRDefault="00722BA8" w:rsidP="00073BF9">
            <w:pPr>
              <w:tabs>
                <w:tab w:val="left" w:pos="648"/>
              </w:tabs>
              <w:autoSpaceDE w:val="0"/>
              <w:autoSpaceDN w:val="0"/>
              <w:adjustRightInd w:val="0"/>
              <w:rPr>
                <w:rFonts w:eastAsia="Times New Roman"/>
                <w:sz w:val="18"/>
                <w:szCs w:val="18"/>
              </w:rPr>
            </w:pPr>
            <w:r w:rsidRPr="00995070">
              <w:rPr>
                <w:rFonts w:eastAsia="Times New Roman"/>
                <w:sz w:val="18"/>
                <w:szCs w:val="18"/>
              </w:rPr>
              <w:t xml:space="preserve">(a) </w:t>
            </w:r>
            <w:r>
              <w:rPr>
                <w:rFonts w:eastAsia="Times New Roman"/>
                <w:sz w:val="18"/>
                <w:szCs w:val="18"/>
              </w:rPr>
              <w:t xml:space="preserve">      </w:t>
            </w:r>
            <w:r w:rsidRPr="00995070">
              <w:rPr>
                <w:rFonts w:eastAsia="Times New Roman"/>
                <w:sz w:val="18"/>
                <w:szCs w:val="18"/>
              </w:rPr>
              <w:t>A staff member who fails to observe the Staff Regulations and Rules, the standards of conduct required of an international civil servant or any other obligation of staff members of the International Bureau may be subject to disciplinary measures.</w:t>
            </w:r>
          </w:p>
          <w:p w:rsidR="00722BA8" w:rsidRDefault="00722BA8" w:rsidP="00073BF9">
            <w:pPr>
              <w:tabs>
                <w:tab w:val="left" w:pos="648"/>
              </w:tabs>
              <w:autoSpaceDE w:val="0"/>
              <w:autoSpaceDN w:val="0"/>
              <w:adjustRightInd w:val="0"/>
              <w:rPr>
                <w:rFonts w:eastAsia="Times New Roman"/>
                <w:sz w:val="18"/>
                <w:szCs w:val="18"/>
              </w:rPr>
            </w:pPr>
          </w:p>
          <w:p w:rsidR="00722BA8" w:rsidRDefault="00722BA8" w:rsidP="00073BF9">
            <w:pPr>
              <w:tabs>
                <w:tab w:val="left" w:pos="648"/>
              </w:tabs>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722BA8" w:rsidRPr="00995070" w:rsidRDefault="00722BA8" w:rsidP="00073BF9">
            <w:pPr>
              <w:autoSpaceDE w:val="0"/>
              <w:autoSpaceDN w:val="0"/>
              <w:adjustRightInd w:val="0"/>
              <w:rPr>
                <w:rFonts w:eastAsia="Times New Roman"/>
                <w:sz w:val="18"/>
                <w:szCs w:val="18"/>
              </w:rPr>
            </w:pPr>
            <w:r w:rsidRPr="00995070">
              <w:rPr>
                <w:rFonts w:eastAsia="Times New Roman"/>
                <w:sz w:val="18"/>
                <w:szCs w:val="18"/>
              </w:rPr>
              <w:t>(a)       A staff member</w:t>
            </w:r>
            <w:r w:rsidRPr="00995070">
              <w:rPr>
                <w:rFonts w:eastAsia="Times New Roman"/>
                <w:b/>
                <w:sz w:val="18"/>
                <w:szCs w:val="18"/>
                <w:u w:val="single"/>
              </w:rPr>
              <w:t xml:space="preserve">’s failure </w:t>
            </w:r>
            <w:r w:rsidRPr="00995070">
              <w:rPr>
                <w:rFonts w:eastAsia="Times New Roman"/>
                <w:strike/>
                <w:sz w:val="18"/>
                <w:szCs w:val="18"/>
              </w:rPr>
              <w:t>who fails</w:t>
            </w:r>
            <w:r w:rsidRPr="00995070">
              <w:rPr>
                <w:rFonts w:eastAsia="Times New Roman"/>
                <w:sz w:val="18"/>
                <w:szCs w:val="18"/>
              </w:rPr>
              <w:t xml:space="preserve"> to observe the Staff Regulations and Rules, the standards of conduct required of an international civil servant or any other obligation of staff members of the International Bureau </w:t>
            </w:r>
            <w:r w:rsidRPr="00995070">
              <w:rPr>
                <w:rFonts w:eastAsia="Times New Roman"/>
                <w:b/>
                <w:sz w:val="18"/>
                <w:szCs w:val="18"/>
                <w:u w:val="single"/>
              </w:rPr>
              <w:t xml:space="preserve">may amount to misconduct </w:t>
            </w:r>
            <w:r w:rsidRPr="003B0279">
              <w:rPr>
                <w:rFonts w:eastAsia="Times New Roman"/>
                <w:b/>
                <w:sz w:val="18"/>
                <w:szCs w:val="18"/>
                <w:u w:val="single"/>
              </w:rPr>
              <w:t>and</w:t>
            </w:r>
            <w:r w:rsidRPr="003D1EFF">
              <w:rPr>
                <w:rFonts w:eastAsia="Times New Roman"/>
                <w:b/>
                <w:sz w:val="18"/>
                <w:szCs w:val="18"/>
                <w:u w:val="single"/>
              </w:rPr>
              <w:t xml:space="preserve"> he or she</w:t>
            </w:r>
            <w:r>
              <w:rPr>
                <w:rFonts w:eastAsia="Times New Roman"/>
                <w:sz w:val="18"/>
                <w:szCs w:val="18"/>
              </w:rPr>
              <w:t xml:space="preserve"> may </w:t>
            </w:r>
            <w:r w:rsidRPr="00995070">
              <w:rPr>
                <w:rFonts w:eastAsia="Times New Roman"/>
                <w:sz w:val="18"/>
                <w:szCs w:val="18"/>
              </w:rPr>
              <w:t>be subject to disciplinary measures.</w:t>
            </w:r>
          </w:p>
          <w:p w:rsidR="00722BA8" w:rsidRPr="00995070" w:rsidRDefault="00722BA8" w:rsidP="00073BF9">
            <w:pPr>
              <w:autoSpaceDE w:val="0"/>
              <w:autoSpaceDN w:val="0"/>
              <w:adjustRightInd w:val="0"/>
              <w:rPr>
                <w:rFonts w:eastAsia="Times New Roman"/>
                <w:sz w:val="18"/>
                <w:szCs w:val="18"/>
              </w:rPr>
            </w:pPr>
          </w:p>
          <w:p w:rsidR="00722BA8" w:rsidRPr="00055610" w:rsidRDefault="00722BA8" w:rsidP="00073BF9">
            <w:pPr>
              <w:autoSpaceDE w:val="0"/>
              <w:autoSpaceDN w:val="0"/>
              <w:adjustRightInd w:val="0"/>
              <w:rPr>
                <w:rFonts w:eastAsia="Times New Roman"/>
                <w:sz w:val="18"/>
                <w:szCs w:val="18"/>
              </w:rPr>
            </w:pPr>
            <w:r w:rsidRPr="00995070">
              <w:rPr>
                <w:rFonts w:eastAsia="Times New Roman"/>
                <w:sz w:val="18"/>
                <w:szCs w:val="18"/>
              </w:rPr>
              <w:t>[…]</w:t>
            </w:r>
          </w:p>
        </w:tc>
        <w:tc>
          <w:tcPr>
            <w:tcW w:w="4537" w:type="dxa"/>
            <w:shd w:val="clear" w:color="auto" w:fill="auto"/>
            <w:tcMar>
              <w:top w:w="57" w:type="dxa"/>
              <w:bottom w:w="57" w:type="dxa"/>
            </w:tcMar>
          </w:tcPr>
          <w:p w:rsidR="00722BA8" w:rsidRDefault="00722BA8" w:rsidP="00073BF9">
            <w:pPr>
              <w:spacing w:after="200" w:line="276" w:lineRule="auto"/>
              <w:contextualSpacing/>
              <w:rPr>
                <w:rFonts w:eastAsiaTheme="minorHAnsi"/>
                <w:sz w:val="18"/>
                <w:szCs w:val="18"/>
                <w:lang w:eastAsia="en-US"/>
              </w:rPr>
            </w:pPr>
            <w:r w:rsidRPr="00995070">
              <w:rPr>
                <w:rFonts w:eastAsiaTheme="minorHAnsi"/>
                <w:sz w:val="18"/>
                <w:szCs w:val="18"/>
                <w:lang w:eastAsia="en-US"/>
              </w:rPr>
              <w:t>Editorial amendment</w:t>
            </w:r>
            <w:r>
              <w:rPr>
                <w:rFonts w:eastAsiaTheme="minorHAnsi"/>
                <w:sz w:val="18"/>
                <w:szCs w:val="18"/>
                <w:lang w:eastAsia="en-US"/>
              </w:rPr>
              <w:t>.</w:t>
            </w:r>
          </w:p>
          <w:p w:rsidR="00722BA8" w:rsidRPr="009F43C4" w:rsidRDefault="00722BA8" w:rsidP="00073BF9">
            <w:pPr>
              <w:spacing w:after="200" w:line="276" w:lineRule="auto"/>
              <w:contextualSpacing/>
              <w:rPr>
                <w:rFonts w:eastAsiaTheme="minorHAnsi"/>
                <w:i/>
                <w:sz w:val="18"/>
                <w:szCs w:val="18"/>
                <w:lang w:eastAsia="en-US"/>
              </w:rPr>
            </w:pPr>
          </w:p>
        </w:tc>
      </w:tr>
      <w:tr w:rsidR="00722BA8" w:rsidRPr="007C5AAC" w:rsidTr="00531A08">
        <w:trPr>
          <w:trHeight w:val="23"/>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t>Regulation 11.2</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Independence, Impartiality, Conflict of Interest and Confidentiality</w:t>
            </w:r>
          </w:p>
        </w:tc>
        <w:tc>
          <w:tcPr>
            <w:tcW w:w="4536" w:type="dxa"/>
            <w:shd w:val="clear" w:color="auto" w:fill="auto"/>
            <w:tcMar>
              <w:top w:w="57" w:type="dxa"/>
              <w:bottom w:w="57" w:type="dxa"/>
            </w:tcMar>
          </w:tcPr>
          <w:p w:rsidR="00722BA8" w:rsidRDefault="00722BA8" w:rsidP="00073BF9">
            <w:pPr>
              <w:autoSpaceDE w:val="0"/>
              <w:autoSpaceDN w:val="0"/>
              <w:adjustRightInd w:val="0"/>
              <w:rPr>
                <w:rFonts w:eastAsia="Times New Roman"/>
                <w:sz w:val="18"/>
                <w:szCs w:val="18"/>
              </w:rPr>
            </w:pPr>
            <w:r>
              <w:rPr>
                <w:rFonts w:eastAsia="Times New Roman"/>
                <w:sz w:val="18"/>
                <w:szCs w:val="18"/>
              </w:rPr>
              <w:t>[…]</w:t>
            </w:r>
          </w:p>
          <w:p w:rsidR="00722BA8" w:rsidRDefault="00722BA8" w:rsidP="00073BF9">
            <w:pPr>
              <w:autoSpaceDE w:val="0"/>
              <w:autoSpaceDN w:val="0"/>
              <w:adjustRightInd w:val="0"/>
              <w:rPr>
                <w:rFonts w:eastAsia="Times New Roman"/>
                <w:sz w:val="18"/>
                <w:szCs w:val="18"/>
              </w:rPr>
            </w:pPr>
          </w:p>
          <w:p w:rsidR="00722BA8" w:rsidRPr="00024652" w:rsidRDefault="00722BA8" w:rsidP="00073BF9">
            <w:pPr>
              <w:autoSpaceDE w:val="0"/>
              <w:autoSpaceDN w:val="0"/>
              <w:adjustRightInd w:val="0"/>
              <w:rPr>
                <w:rFonts w:eastAsia="Times New Roman"/>
                <w:sz w:val="18"/>
                <w:szCs w:val="18"/>
              </w:rPr>
            </w:pPr>
            <w:r w:rsidRPr="00024652">
              <w:rPr>
                <w:rFonts w:eastAsia="Times New Roman"/>
                <w:sz w:val="18"/>
                <w:szCs w:val="18"/>
              </w:rPr>
              <w:t>(c)</w:t>
            </w:r>
            <w:r w:rsidRPr="00024652">
              <w:rPr>
                <w:rFonts w:eastAsia="Times New Roman"/>
                <w:sz w:val="18"/>
                <w:szCs w:val="18"/>
              </w:rPr>
              <w:tab/>
              <w:t>The Director General may prescribe provisions relating to the disclosure and resolution of conflicts of interest by Office Instruction.</w:t>
            </w:r>
          </w:p>
        </w:tc>
        <w:tc>
          <w:tcPr>
            <w:tcW w:w="4536" w:type="dxa"/>
            <w:shd w:val="clear" w:color="auto" w:fill="auto"/>
            <w:tcMar>
              <w:top w:w="57" w:type="dxa"/>
              <w:bottom w:w="57" w:type="dxa"/>
            </w:tcMar>
          </w:tcPr>
          <w:p w:rsidR="00722BA8" w:rsidRPr="00024652" w:rsidRDefault="00722BA8" w:rsidP="00073BF9">
            <w:pPr>
              <w:pStyle w:val="Default"/>
              <w:rPr>
                <w:rFonts w:eastAsia="Times New Roman"/>
                <w:color w:val="auto"/>
                <w:sz w:val="18"/>
                <w:szCs w:val="18"/>
                <w:lang w:eastAsia="zh-CN"/>
              </w:rPr>
            </w:pPr>
            <w:r w:rsidRPr="00024652">
              <w:rPr>
                <w:rFonts w:eastAsia="Times New Roman"/>
                <w:color w:val="auto"/>
                <w:sz w:val="18"/>
                <w:szCs w:val="18"/>
                <w:lang w:eastAsia="zh-CN"/>
              </w:rPr>
              <w:t>[…]</w:t>
            </w:r>
          </w:p>
          <w:p w:rsidR="00722BA8" w:rsidRPr="00024652" w:rsidRDefault="00722BA8" w:rsidP="00073BF9">
            <w:pPr>
              <w:pStyle w:val="Default"/>
              <w:rPr>
                <w:rFonts w:eastAsia="Times New Roman"/>
                <w:color w:val="auto"/>
                <w:sz w:val="18"/>
                <w:szCs w:val="18"/>
                <w:lang w:eastAsia="zh-CN"/>
              </w:rPr>
            </w:pPr>
          </w:p>
          <w:p w:rsidR="00722BA8" w:rsidRPr="007246A8" w:rsidRDefault="00722BA8" w:rsidP="00073BF9">
            <w:pPr>
              <w:pStyle w:val="Default"/>
              <w:rPr>
                <w:rFonts w:eastAsia="Times New Roman"/>
                <w:strike/>
                <w:color w:val="auto"/>
                <w:sz w:val="18"/>
                <w:szCs w:val="18"/>
                <w:highlight w:val="yellow"/>
                <w:lang w:eastAsia="zh-CN"/>
              </w:rPr>
            </w:pPr>
            <w:r w:rsidRPr="007246A8">
              <w:rPr>
                <w:rFonts w:eastAsia="Times New Roman"/>
                <w:strike/>
                <w:color w:val="auto"/>
                <w:sz w:val="18"/>
                <w:szCs w:val="18"/>
                <w:lang w:eastAsia="zh-CN"/>
              </w:rPr>
              <w:t>(c)</w:t>
            </w:r>
            <w:r w:rsidRPr="007246A8">
              <w:rPr>
                <w:rFonts w:eastAsia="Times New Roman"/>
                <w:strike/>
                <w:color w:val="auto"/>
                <w:sz w:val="18"/>
                <w:szCs w:val="18"/>
                <w:lang w:eastAsia="zh-CN"/>
              </w:rPr>
              <w:tab/>
              <w:t>The Director General may prescribe provisions relating to the disclosure and resolution of conflicts of interest by Office Instruction.</w:t>
            </w:r>
          </w:p>
        </w:tc>
        <w:tc>
          <w:tcPr>
            <w:tcW w:w="4537" w:type="dxa"/>
            <w:shd w:val="clear" w:color="auto" w:fill="auto"/>
            <w:tcMar>
              <w:top w:w="57" w:type="dxa"/>
              <w:bottom w:w="57" w:type="dxa"/>
            </w:tcMar>
          </w:tcPr>
          <w:p w:rsidR="00722BA8" w:rsidRPr="00A56EA9" w:rsidRDefault="00722BA8" w:rsidP="00073BF9">
            <w:pPr>
              <w:spacing w:after="200" w:line="276" w:lineRule="auto"/>
              <w:contextualSpacing/>
              <w:rPr>
                <w:rFonts w:eastAsiaTheme="minorHAnsi"/>
                <w:sz w:val="18"/>
                <w:szCs w:val="18"/>
                <w:lang w:eastAsia="en-US"/>
              </w:rPr>
            </w:pPr>
            <w:r w:rsidRPr="00A56EA9">
              <w:rPr>
                <w:rFonts w:eastAsiaTheme="minorHAnsi"/>
                <w:sz w:val="18"/>
                <w:szCs w:val="18"/>
                <w:lang w:eastAsia="en-US"/>
              </w:rPr>
              <w:t xml:space="preserve">Deletion of unnecessary provision. </w:t>
            </w:r>
          </w:p>
          <w:p w:rsidR="00722BA8" w:rsidRPr="00024652" w:rsidRDefault="00722BA8" w:rsidP="00073BF9">
            <w:pPr>
              <w:spacing w:after="200" w:line="276" w:lineRule="auto"/>
              <w:contextualSpacing/>
              <w:rPr>
                <w:rFonts w:eastAsiaTheme="minorHAnsi"/>
                <w:i/>
                <w:sz w:val="18"/>
                <w:szCs w:val="18"/>
                <w:lang w:eastAsia="en-US"/>
              </w:rPr>
            </w:pPr>
          </w:p>
        </w:tc>
      </w:tr>
      <w:tr w:rsidR="00722BA8" w:rsidRPr="007C5AAC" w:rsidTr="00531A08">
        <w:trPr>
          <w:trHeight w:val="23"/>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t>Regulation 11.4</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Formal Conflict Resolution</w:t>
            </w:r>
          </w:p>
        </w:tc>
        <w:tc>
          <w:tcPr>
            <w:tcW w:w="4536" w:type="dxa"/>
            <w:shd w:val="clear" w:color="auto" w:fill="auto"/>
            <w:tcMar>
              <w:top w:w="57" w:type="dxa"/>
              <w:bottom w:w="57" w:type="dxa"/>
            </w:tcMar>
          </w:tcPr>
          <w:p w:rsidR="00722BA8" w:rsidRDefault="00722BA8" w:rsidP="00073BF9">
            <w:pPr>
              <w:autoSpaceDE w:val="0"/>
              <w:autoSpaceDN w:val="0"/>
              <w:adjustRightInd w:val="0"/>
              <w:rPr>
                <w:rFonts w:eastAsia="Times New Roman"/>
                <w:sz w:val="18"/>
                <w:szCs w:val="18"/>
              </w:rPr>
            </w:pPr>
            <w:r>
              <w:rPr>
                <w:rFonts w:eastAsia="Times New Roman"/>
                <w:sz w:val="18"/>
                <w:szCs w:val="18"/>
              </w:rPr>
              <w:t>[…]</w:t>
            </w:r>
          </w:p>
          <w:p w:rsidR="00722BA8" w:rsidRDefault="00722BA8" w:rsidP="00073BF9">
            <w:pPr>
              <w:autoSpaceDE w:val="0"/>
              <w:autoSpaceDN w:val="0"/>
              <w:adjustRightInd w:val="0"/>
              <w:rPr>
                <w:rFonts w:eastAsia="Times New Roman"/>
                <w:sz w:val="18"/>
                <w:szCs w:val="18"/>
              </w:rPr>
            </w:pPr>
          </w:p>
          <w:p w:rsidR="00722BA8" w:rsidRDefault="00722BA8" w:rsidP="00073BF9">
            <w:pPr>
              <w:autoSpaceDE w:val="0"/>
              <w:autoSpaceDN w:val="0"/>
              <w:adjustRightInd w:val="0"/>
              <w:rPr>
                <w:rFonts w:eastAsia="Times New Roman"/>
                <w:sz w:val="18"/>
                <w:szCs w:val="18"/>
              </w:rPr>
            </w:pPr>
            <w:r w:rsidRPr="00024652">
              <w:rPr>
                <w:rFonts w:eastAsia="Times New Roman"/>
                <w:sz w:val="18"/>
                <w:szCs w:val="18"/>
              </w:rPr>
              <w:t>(b)</w:t>
            </w:r>
            <w:r w:rsidRPr="00024652">
              <w:rPr>
                <w:rFonts w:eastAsia="Times New Roman"/>
                <w:sz w:val="18"/>
                <w:szCs w:val="18"/>
              </w:rPr>
              <w:tab/>
              <w:t>The Director General shall review and take a decision on any matter referred to in paragraph (a) above in respect of which he or she has already taken a decision.  The Director General may delegate his or her authority to review and take a decision on such matters.  The Director of HRMD shall review and take a decision on any matter referred to in paragraph (a) above in respect of which the Director General has not already taken a decision.</w:t>
            </w:r>
          </w:p>
          <w:p w:rsidR="00722BA8" w:rsidRDefault="00722BA8" w:rsidP="00073BF9">
            <w:pPr>
              <w:autoSpaceDE w:val="0"/>
              <w:autoSpaceDN w:val="0"/>
              <w:adjustRightInd w:val="0"/>
              <w:rPr>
                <w:rFonts w:eastAsia="Times New Roman"/>
                <w:sz w:val="18"/>
                <w:szCs w:val="18"/>
              </w:rPr>
            </w:pPr>
          </w:p>
          <w:p w:rsidR="00722BA8" w:rsidRPr="00024652" w:rsidRDefault="00722BA8"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722BA8" w:rsidRDefault="00722BA8" w:rsidP="00073BF9">
            <w:pPr>
              <w:pStyle w:val="Default"/>
              <w:rPr>
                <w:rFonts w:eastAsia="Times New Roman"/>
                <w:color w:val="auto"/>
                <w:sz w:val="18"/>
                <w:szCs w:val="18"/>
                <w:lang w:eastAsia="zh-CN"/>
              </w:rPr>
            </w:pPr>
            <w:r w:rsidRPr="00024652">
              <w:rPr>
                <w:rFonts w:eastAsia="Times New Roman"/>
                <w:color w:val="auto"/>
                <w:sz w:val="18"/>
                <w:szCs w:val="18"/>
                <w:lang w:eastAsia="zh-CN"/>
              </w:rPr>
              <w:t>[…]</w:t>
            </w:r>
          </w:p>
          <w:p w:rsidR="00722BA8" w:rsidRPr="00024652" w:rsidRDefault="00722BA8" w:rsidP="00073BF9">
            <w:pPr>
              <w:pStyle w:val="Default"/>
              <w:rPr>
                <w:rFonts w:eastAsia="Times New Roman"/>
                <w:color w:val="auto"/>
                <w:sz w:val="18"/>
                <w:szCs w:val="18"/>
                <w:lang w:eastAsia="zh-CN"/>
              </w:rPr>
            </w:pPr>
          </w:p>
          <w:p w:rsidR="00722BA8" w:rsidRPr="00024652" w:rsidRDefault="00722BA8" w:rsidP="00073BF9">
            <w:pPr>
              <w:pStyle w:val="Default"/>
              <w:rPr>
                <w:rFonts w:eastAsia="Times New Roman"/>
                <w:color w:val="auto"/>
                <w:sz w:val="18"/>
                <w:szCs w:val="18"/>
                <w:lang w:eastAsia="zh-CN"/>
              </w:rPr>
            </w:pPr>
            <w:r w:rsidRPr="00024652">
              <w:rPr>
                <w:rFonts w:eastAsia="Times New Roman"/>
                <w:color w:val="auto"/>
                <w:sz w:val="18"/>
                <w:szCs w:val="18"/>
                <w:lang w:eastAsia="zh-CN"/>
              </w:rPr>
              <w:t>(b)</w:t>
            </w:r>
            <w:r w:rsidRPr="00024652">
              <w:rPr>
                <w:rFonts w:eastAsia="Times New Roman"/>
                <w:color w:val="auto"/>
                <w:sz w:val="18"/>
                <w:szCs w:val="18"/>
                <w:lang w:eastAsia="zh-CN"/>
              </w:rPr>
              <w:tab/>
              <w:t xml:space="preserve">The Director General shall review and take a decision on any matter referred to in paragraph (a) above </w:t>
            </w:r>
            <w:r w:rsidRPr="00024652">
              <w:rPr>
                <w:rFonts w:eastAsia="Times New Roman"/>
                <w:strike/>
                <w:color w:val="auto"/>
                <w:sz w:val="18"/>
                <w:szCs w:val="18"/>
                <w:lang w:eastAsia="zh-CN"/>
              </w:rPr>
              <w:t>in respect of which he or she has already taken a decision</w:t>
            </w:r>
            <w:r w:rsidRPr="00024652">
              <w:rPr>
                <w:rFonts w:eastAsia="Times New Roman"/>
                <w:color w:val="auto"/>
                <w:sz w:val="18"/>
                <w:szCs w:val="18"/>
                <w:lang w:eastAsia="zh-CN"/>
              </w:rPr>
              <w:t xml:space="preserve">.  The Director General may delegate his or her authority to review and take a decision on such matters.  </w:t>
            </w:r>
            <w:r w:rsidRPr="00024652">
              <w:rPr>
                <w:rFonts w:eastAsia="Times New Roman"/>
                <w:strike/>
                <w:color w:val="auto"/>
                <w:sz w:val="18"/>
                <w:szCs w:val="18"/>
                <w:lang w:eastAsia="zh-CN"/>
              </w:rPr>
              <w:t>The Director of HRMD shall review and take a decision on any matter referred to in paragraph (a) above in respect of which the Director General has not already taken a decision.</w:t>
            </w:r>
          </w:p>
          <w:p w:rsidR="00722BA8" w:rsidRDefault="00722BA8" w:rsidP="00073BF9">
            <w:pPr>
              <w:pStyle w:val="Default"/>
              <w:rPr>
                <w:rFonts w:eastAsia="Times New Roman"/>
                <w:color w:val="auto"/>
                <w:sz w:val="18"/>
                <w:szCs w:val="18"/>
                <w:lang w:eastAsia="zh-CN"/>
              </w:rPr>
            </w:pPr>
          </w:p>
          <w:p w:rsidR="00722BA8" w:rsidRPr="00024652" w:rsidRDefault="00722BA8" w:rsidP="00073BF9">
            <w:pPr>
              <w:pStyle w:val="Default"/>
              <w:rPr>
                <w:rFonts w:eastAsia="Times New Roman"/>
                <w:color w:val="auto"/>
                <w:sz w:val="18"/>
                <w:szCs w:val="18"/>
                <w:highlight w:val="yellow"/>
                <w:lang w:eastAsia="zh-CN"/>
              </w:rPr>
            </w:pPr>
            <w:r w:rsidRPr="00024652">
              <w:rPr>
                <w:rFonts w:eastAsia="Times New Roman"/>
                <w:color w:val="auto"/>
                <w:sz w:val="18"/>
                <w:szCs w:val="18"/>
                <w:lang w:eastAsia="zh-CN"/>
              </w:rPr>
              <w:t>[…]</w:t>
            </w:r>
          </w:p>
        </w:tc>
        <w:tc>
          <w:tcPr>
            <w:tcW w:w="4537" w:type="dxa"/>
            <w:shd w:val="clear" w:color="auto" w:fill="auto"/>
            <w:tcMar>
              <w:top w:w="57" w:type="dxa"/>
              <w:bottom w:w="57" w:type="dxa"/>
            </w:tcMar>
          </w:tcPr>
          <w:p w:rsidR="00722BA8" w:rsidRPr="00920628" w:rsidRDefault="00722BA8" w:rsidP="00073BF9">
            <w:pPr>
              <w:spacing w:after="200" w:line="276" w:lineRule="auto"/>
              <w:contextualSpacing/>
              <w:rPr>
                <w:rFonts w:eastAsiaTheme="minorHAnsi"/>
                <w:i/>
                <w:sz w:val="18"/>
                <w:szCs w:val="18"/>
                <w:lang w:eastAsia="en-US"/>
              </w:rPr>
            </w:pPr>
            <w:r>
              <w:rPr>
                <w:rFonts w:eastAsiaTheme="minorHAnsi"/>
                <w:sz w:val="18"/>
                <w:szCs w:val="18"/>
                <w:lang w:eastAsia="en-US"/>
              </w:rPr>
              <w:t>A</w:t>
            </w:r>
            <w:r w:rsidRPr="00E6116D">
              <w:rPr>
                <w:rFonts w:eastAsiaTheme="minorHAnsi"/>
                <w:sz w:val="18"/>
                <w:szCs w:val="18"/>
                <w:lang w:eastAsia="en-US"/>
              </w:rPr>
              <w:t>mended to remove the dual competent authorit</w:t>
            </w:r>
            <w:r>
              <w:rPr>
                <w:rFonts w:eastAsiaTheme="minorHAnsi"/>
                <w:sz w:val="18"/>
                <w:szCs w:val="18"/>
                <w:lang w:eastAsia="en-US"/>
              </w:rPr>
              <w:t>ies</w:t>
            </w:r>
            <w:r w:rsidRPr="00E6116D">
              <w:rPr>
                <w:rFonts w:eastAsiaTheme="minorHAnsi"/>
                <w:sz w:val="18"/>
                <w:szCs w:val="18"/>
                <w:lang w:eastAsia="en-US"/>
              </w:rPr>
              <w:t xml:space="preserve"> to take a decision on any matter</w:t>
            </w:r>
            <w:r>
              <w:rPr>
                <w:rFonts w:eastAsiaTheme="minorHAnsi"/>
                <w:sz w:val="18"/>
                <w:szCs w:val="18"/>
                <w:lang w:eastAsia="en-US"/>
              </w:rPr>
              <w:t>,</w:t>
            </w:r>
            <w:r w:rsidRPr="00E6116D">
              <w:rPr>
                <w:rFonts w:eastAsiaTheme="minorHAnsi"/>
                <w:sz w:val="18"/>
                <w:szCs w:val="18"/>
                <w:lang w:eastAsia="en-US"/>
              </w:rPr>
              <w:t xml:space="preserve"> </w:t>
            </w:r>
            <w:r>
              <w:rPr>
                <w:rFonts w:eastAsiaTheme="minorHAnsi"/>
                <w:sz w:val="18"/>
                <w:szCs w:val="18"/>
                <w:lang w:eastAsia="en-US"/>
              </w:rPr>
              <w:t xml:space="preserve">which raises </w:t>
            </w:r>
            <w:r w:rsidRPr="00E6116D">
              <w:rPr>
                <w:rFonts w:eastAsiaTheme="minorHAnsi"/>
                <w:sz w:val="18"/>
                <w:szCs w:val="18"/>
                <w:lang w:eastAsia="en-US"/>
              </w:rPr>
              <w:t>practical and procedural issues</w:t>
            </w:r>
            <w:r>
              <w:rPr>
                <w:rFonts w:eastAsiaTheme="minorHAnsi"/>
                <w:sz w:val="18"/>
                <w:szCs w:val="18"/>
                <w:lang w:eastAsia="en-US"/>
              </w:rPr>
              <w:t>, and to align with the practice in other organizations of the UN common system (single competent authority)</w:t>
            </w:r>
            <w:r w:rsidRPr="00116963">
              <w:rPr>
                <w:rFonts w:eastAsiaTheme="minorHAnsi"/>
                <w:i/>
                <w:sz w:val="18"/>
                <w:szCs w:val="18"/>
                <w:lang w:eastAsia="en-US"/>
              </w:rPr>
              <w:t>.</w:t>
            </w:r>
          </w:p>
          <w:p w:rsidR="00722BA8" w:rsidRPr="00024652" w:rsidRDefault="00722BA8" w:rsidP="00073BF9">
            <w:pPr>
              <w:spacing w:after="200" w:line="276" w:lineRule="auto"/>
              <w:contextualSpacing/>
              <w:rPr>
                <w:rFonts w:eastAsiaTheme="minorHAnsi"/>
                <w:i/>
                <w:sz w:val="18"/>
                <w:szCs w:val="18"/>
                <w:lang w:eastAsia="en-US"/>
              </w:rPr>
            </w:pPr>
          </w:p>
        </w:tc>
      </w:tr>
    </w:tbl>
    <w:p w:rsidR="00491670" w:rsidRPr="00C25FD9" w:rsidRDefault="00491670" w:rsidP="00491670"/>
    <w:p w:rsidR="00491670" w:rsidRDefault="00491670" w:rsidP="00491670">
      <w:pPr>
        <w:pStyle w:val="Endofdocument-Annex"/>
        <w:ind w:left="11057"/>
        <w:rPr>
          <w:szCs w:val="22"/>
        </w:rPr>
        <w:sectPr w:rsidR="00491670">
          <w:headerReference w:type="default" r:id="rId40"/>
          <w:headerReference w:type="first" r:id="rId41"/>
          <w:endnotePr>
            <w:numFmt w:val="decimal"/>
          </w:endnotePr>
          <w:pgSz w:w="16840" w:h="11907" w:orient="landscape" w:code="9"/>
          <w:pgMar w:top="1418" w:right="567" w:bottom="1247" w:left="1418" w:header="510" w:footer="1021" w:gutter="0"/>
          <w:pgNumType w:start="1"/>
          <w:cols w:space="720"/>
          <w:titlePg/>
          <w:docGrid w:linePitch="299"/>
        </w:sectPr>
      </w:pPr>
      <w:r>
        <w:rPr>
          <w:szCs w:val="22"/>
        </w:rPr>
        <w:t>[Annex IX</w:t>
      </w:r>
      <w:r w:rsidRPr="009765DF">
        <w:rPr>
          <w:szCs w:val="22"/>
        </w:rPr>
        <w:t xml:space="preserve"> follows]</w:t>
      </w:r>
    </w:p>
    <w:p w:rsidR="00722BA8" w:rsidRDefault="00491670" w:rsidP="00491670">
      <w:pPr>
        <w:ind w:left="-709"/>
        <w:jc w:val="center"/>
        <w:outlineLvl w:val="0"/>
        <w:rPr>
          <w:b/>
        </w:rPr>
      </w:pPr>
      <w:r>
        <w:rPr>
          <w:b/>
        </w:rPr>
        <w:lastRenderedPageBreak/>
        <w:t>CHAPTERS X AND XI</w:t>
      </w:r>
    </w:p>
    <w:p w:rsidR="00491670" w:rsidRDefault="00491670" w:rsidP="00491670">
      <w:pPr>
        <w:ind w:left="-709"/>
        <w:jc w:val="center"/>
        <w:outlineLvl w:val="0"/>
        <w:rPr>
          <w:b/>
        </w:rPr>
      </w:pPr>
      <w:r w:rsidRPr="00D91FC4">
        <w:rPr>
          <w:b/>
        </w:rPr>
        <w:t xml:space="preserve">AMENDMENTS TO THE STAFF </w:t>
      </w:r>
      <w:r w:rsidR="006E152E">
        <w:rPr>
          <w:b/>
        </w:rPr>
        <w:t>RULE</w:t>
      </w:r>
      <w:r>
        <w:rPr>
          <w:b/>
        </w:rPr>
        <w:t>S</w:t>
      </w:r>
      <w:r w:rsidRPr="00D91FC4">
        <w:rPr>
          <w:b/>
        </w:rPr>
        <w:t xml:space="preserve"> TO BE EFFECTIVE </w:t>
      </w:r>
      <w:r>
        <w:rPr>
          <w:b/>
        </w:rPr>
        <w:t>AS FROM</w:t>
      </w:r>
      <w:r w:rsidRPr="00D91FC4">
        <w:rPr>
          <w:b/>
        </w:rPr>
        <w:t xml:space="preserve"> </w:t>
      </w:r>
      <w:r w:rsidRPr="00491670">
        <w:rPr>
          <w:b/>
        </w:rPr>
        <w:t>JANUARY 1, 2017</w:t>
      </w:r>
    </w:p>
    <w:p w:rsidR="0072657B" w:rsidRPr="00CD1B20" w:rsidRDefault="0072657B" w:rsidP="00491670">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7C5AAC" w:rsidTr="00531A08">
        <w:trPr>
          <w:trHeight w:val="23"/>
          <w:tblHeader/>
        </w:trPr>
        <w:tc>
          <w:tcPr>
            <w:tcW w:w="1842" w:type="dxa"/>
            <w:shd w:val="clear" w:color="auto" w:fill="FBD4B4" w:themeFill="accent6" w:themeFillTint="66"/>
            <w:tcMar>
              <w:top w:w="57" w:type="dxa"/>
              <w:bottom w:w="57" w:type="dxa"/>
            </w:tcMar>
          </w:tcPr>
          <w:p w:rsidR="00491670" w:rsidRPr="007C5AAC" w:rsidRDefault="00491670" w:rsidP="00531A08">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Purpose/Description of amendment</w:t>
            </w:r>
          </w:p>
        </w:tc>
      </w:tr>
      <w:tr w:rsidR="00722BA8" w:rsidRPr="007C5AAC" w:rsidTr="00531A08">
        <w:trPr>
          <w:trHeight w:val="23"/>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t>Rule 10.1.2</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Procedure</w:t>
            </w:r>
          </w:p>
        </w:tc>
        <w:tc>
          <w:tcPr>
            <w:tcW w:w="4536" w:type="dxa"/>
            <w:shd w:val="clear" w:color="auto" w:fill="auto"/>
            <w:tcMar>
              <w:top w:w="57" w:type="dxa"/>
              <w:bottom w:w="57" w:type="dxa"/>
            </w:tcMar>
          </w:tcPr>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(a)</w:t>
            </w:r>
            <w:r w:rsidRPr="00044FF6">
              <w:rPr>
                <w:rFonts w:eastAsia="Times New Roman"/>
                <w:sz w:val="18"/>
                <w:szCs w:val="18"/>
              </w:rPr>
              <w:tab/>
              <w:t>Before the application of any disciplinary measure(s), the Director of HRMD shall send a letter to the staff member concerned (the “respondent”) setting out in detail the alleged misconduct, providing the evidentiary basis for the alleged misconduct, including any investigation report, and inviting him or her to submit a detailed response within thirty (30) calendar days from the date of receipt of the letter.</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(b)</w:t>
            </w:r>
            <w:r w:rsidRPr="00044FF6">
              <w:rPr>
                <w:rFonts w:eastAsia="Times New Roman"/>
                <w:sz w:val="18"/>
                <w:szCs w:val="18"/>
              </w:rPr>
              <w:tab/>
              <w:t>Following the receipt of the response, the Director of HRMD, or the Director General (as the case may be), shall consider all relevant facts (including the response by the respondent) and shall decide whether the alleged misconduct occurred, and, if so, what disciplinary measure(s) to apply.  The respondent shall be notified in writing of the decision, which shall include detailed reasoning, within thirty (30) calendar days from the date of receipt of the respondent’s response.  Where no response is received from the respondent within the time limit of thirty (30) calendar days for providing a response, the Director of HRMD, or the Director General (as the case may be), shall take his or her decision within thirty (30) calendar days following the expiration of the time limit for providing the response.</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(c)</w:t>
            </w:r>
            <w:r w:rsidRPr="00044FF6">
              <w:rPr>
                <w:rFonts w:eastAsia="Times New Roman"/>
                <w:sz w:val="18"/>
                <w:szCs w:val="18"/>
              </w:rPr>
              <w:tab/>
              <w:t>If the disciplinary measure envisaged is summary dismissal, all the time lines indicated in paragraphs (a) and (b) above shall be seven (7) calendar days, instead of thirty (30) calendar days.</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(d)</w:t>
            </w:r>
            <w:r w:rsidRPr="00044FF6">
              <w:rPr>
                <w:rFonts w:eastAsia="Times New Roman"/>
                <w:sz w:val="18"/>
                <w:szCs w:val="18"/>
              </w:rPr>
              <w:tab/>
              <w:t>Disciplinary measures under Rule 10.1.1(a</w:t>
            </w:r>
            <w:proofErr w:type="gramStart"/>
            <w:r w:rsidRPr="00044FF6">
              <w:rPr>
                <w:rFonts w:eastAsia="Times New Roman"/>
                <w:sz w:val="18"/>
                <w:szCs w:val="18"/>
              </w:rPr>
              <w:t>)(</w:t>
            </w:r>
            <w:proofErr w:type="gramEnd"/>
            <w:r w:rsidRPr="00044FF6">
              <w:rPr>
                <w:rFonts w:eastAsia="Times New Roman"/>
                <w:sz w:val="18"/>
                <w:szCs w:val="18"/>
              </w:rPr>
              <w:t>1) to (4) shall be applied by the Director of HRMD.</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(e)</w:t>
            </w:r>
            <w:r w:rsidRPr="00044FF6">
              <w:rPr>
                <w:rFonts w:eastAsia="Times New Roman"/>
                <w:sz w:val="18"/>
                <w:szCs w:val="18"/>
              </w:rPr>
              <w:tab/>
              <w:t>Disciplinary measures under Rule 10.1.1(a</w:t>
            </w:r>
            <w:proofErr w:type="gramStart"/>
            <w:r w:rsidRPr="00044FF6">
              <w:rPr>
                <w:rFonts w:eastAsia="Times New Roman"/>
                <w:sz w:val="18"/>
                <w:szCs w:val="18"/>
              </w:rPr>
              <w:t>)(</w:t>
            </w:r>
            <w:proofErr w:type="gramEnd"/>
            <w:r w:rsidRPr="00044FF6">
              <w:rPr>
                <w:rFonts w:eastAsia="Times New Roman"/>
                <w:sz w:val="18"/>
                <w:szCs w:val="18"/>
              </w:rPr>
              <w:t xml:space="preserve">5) and (6) shall be applied by the Director General.  In the case of summary dismissal, the appointment of the staff member concerned shall be considered </w:t>
            </w:r>
            <w:r w:rsidRPr="00044FF6">
              <w:rPr>
                <w:rFonts w:eastAsia="Times New Roman"/>
                <w:sz w:val="18"/>
                <w:szCs w:val="18"/>
              </w:rPr>
              <w:lastRenderedPageBreak/>
              <w:t>terminated as of the date of the decision of the Director General applying the disciplinary measure.</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(f)</w:t>
            </w:r>
            <w:r w:rsidRPr="00044FF6">
              <w:rPr>
                <w:rFonts w:eastAsia="Times New Roman"/>
                <w:sz w:val="18"/>
                <w:szCs w:val="18"/>
              </w:rPr>
              <w:tab/>
              <w:t>In disciplinary proceedings, the burden of proof for alleged misconduct shall lie with the International Bureau and the standard of proof shall be clear and convincing evidence.</w:t>
            </w:r>
          </w:p>
          <w:p w:rsidR="00722BA8" w:rsidRPr="00044FF6" w:rsidRDefault="00722BA8" w:rsidP="00073BF9">
            <w:pPr>
              <w:autoSpaceDE w:val="0"/>
              <w:autoSpaceDN w:val="0"/>
              <w:adjustRightInd w:val="0"/>
              <w:rPr>
                <w:rFonts w:eastAsia="Times New Roman"/>
                <w:sz w:val="18"/>
                <w:szCs w:val="18"/>
              </w:rPr>
            </w:pPr>
          </w:p>
          <w:p w:rsidR="00722BA8" w:rsidRPr="003A0E68" w:rsidRDefault="00722BA8" w:rsidP="00073BF9">
            <w:pPr>
              <w:autoSpaceDE w:val="0"/>
              <w:autoSpaceDN w:val="0"/>
              <w:adjustRightInd w:val="0"/>
              <w:rPr>
                <w:rFonts w:eastAsia="Times New Roman"/>
                <w:sz w:val="18"/>
                <w:szCs w:val="18"/>
              </w:rPr>
            </w:pPr>
            <w:r w:rsidRPr="00044FF6">
              <w:rPr>
                <w:rFonts w:eastAsia="Times New Roman"/>
                <w:sz w:val="18"/>
                <w:szCs w:val="18"/>
              </w:rPr>
              <w:t>(g)</w:t>
            </w:r>
            <w:r w:rsidRPr="00044FF6">
              <w:rPr>
                <w:rFonts w:eastAsia="Times New Roman"/>
                <w:sz w:val="18"/>
                <w:szCs w:val="18"/>
              </w:rPr>
              <w:tab/>
              <w:t>In exceptional circumstances, the Director General or the Director of HRMD (as the case may be) may extend the applicable time limits under paragraphs (a), (b) and (c) above.  In such a case, the respondent shall be notified in writing.</w:t>
            </w:r>
          </w:p>
        </w:tc>
        <w:tc>
          <w:tcPr>
            <w:tcW w:w="4536" w:type="dxa"/>
            <w:shd w:val="clear" w:color="auto" w:fill="auto"/>
            <w:tcMar>
              <w:top w:w="57" w:type="dxa"/>
              <w:bottom w:w="57" w:type="dxa"/>
            </w:tcMar>
          </w:tcPr>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lastRenderedPageBreak/>
              <w:t>(a)</w:t>
            </w:r>
            <w:r w:rsidRPr="00044FF6">
              <w:rPr>
                <w:rFonts w:eastAsia="Times New Roman"/>
                <w:sz w:val="18"/>
                <w:szCs w:val="18"/>
              </w:rPr>
              <w:tab/>
            </w:r>
            <w:r w:rsidRPr="009A074D">
              <w:rPr>
                <w:rFonts w:eastAsia="Times New Roman"/>
                <w:b/>
                <w:sz w:val="18"/>
                <w:szCs w:val="18"/>
                <w:u w:val="single"/>
              </w:rPr>
              <w:t xml:space="preserve">If and when </w:t>
            </w:r>
            <w:r w:rsidRPr="009A074D">
              <w:rPr>
                <w:rFonts w:eastAsia="Times New Roman"/>
                <w:strike/>
                <w:sz w:val="18"/>
                <w:szCs w:val="18"/>
              </w:rPr>
              <w:t xml:space="preserve">Before the application of any disciplinary measure(s), </w:t>
            </w:r>
            <w:r w:rsidRPr="00152C85">
              <w:rPr>
                <w:rFonts w:eastAsia="Times New Roman"/>
                <w:sz w:val="18"/>
                <w:szCs w:val="18"/>
              </w:rPr>
              <w:t>the Director of HRMD</w:t>
            </w:r>
            <w:r w:rsidRPr="00044FF6">
              <w:rPr>
                <w:rFonts w:eastAsia="Times New Roman"/>
                <w:sz w:val="18"/>
                <w:szCs w:val="18"/>
              </w:rPr>
              <w:t xml:space="preserve"> </w:t>
            </w:r>
            <w:r w:rsidRPr="009A074D">
              <w:rPr>
                <w:rFonts w:eastAsia="Times New Roman"/>
                <w:b/>
                <w:sz w:val="18"/>
                <w:szCs w:val="18"/>
                <w:u w:val="single"/>
              </w:rPr>
              <w:t>decides to institute disciplinary proceedings</w:t>
            </w:r>
            <w:r>
              <w:rPr>
                <w:rFonts w:eastAsia="Times New Roman"/>
                <w:b/>
                <w:sz w:val="18"/>
                <w:szCs w:val="18"/>
                <w:u w:val="single"/>
              </w:rPr>
              <w:t>, he or she</w:t>
            </w:r>
            <w:r w:rsidRPr="00044FF6">
              <w:rPr>
                <w:rFonts w:eastAsia="Times New Roman"/>
                <w:sz w:val="18"/>
                <w:szCs w:val="18"/>
              </w:rPr>
              <w:t xml:space="preserve"> shall send a letter to the staff member concerned (the “respondent”) setting out in detail the alleged misconduct, providing the evidentiary basis for the alleged misconduct, including any investigation report, and inviting him or her to submit a detailed response </w:t>
            </w:r>
            <w:r w:rsidRPr="00152C85">
              <w:rPr>
                <w:rFonts w:eastAsia="Times New Roman"/>
                <w:strike/>
                <w:sz w:val="18"/>
                <w:szCs w:val="18"/>
              </w:rPr>
              <w:t>within t</w:t>
            </w:r>
            <w:r w:rsidRPr="00044FF6">
              <w:rPr>
                <w:rFonts w:eastAsia="Times New Roman"/>
                <w:strike/>
                <w:sz w:val="18"/>
                <w:szCs w:val="18"/>
              </w:rPr>
              <w:t>hirty (30) calendar days from the date of receipt of the letter</w:t>
            </w:r>
            <w:r w:rsidRPr="00044FF6">
              <w:rPr>
                <w:rFonts w:eastAsia="Times New Roman"/>
                <w:sz w:val="18"/>
                <w:szCs w:val="18"/>
              </w:rPr>
              <w:t>.</w:t>
            </w:r>
            <w:r>
              <w:rPr>
                <w:rFonts w:eastAsia="Times New Roman"/>
                <w:sz w:val="18"/>
                <w:szCs w:val="18"/>
              </w:rPr>
              <w:t xml:space="preserve"> </w:t>
            </w:r>
            <w:r w:rsidRPr="003D1EFF">
              <w:rPr>
                <w:rFonts w:eastAsia="Times New Roman"/>
                <w:b/>
                <w:sz w:val="18"/>
                <w:szCs w:val="18"/>
                <w:u w:val="single"/>
              </w:rPr>
              <w:t>Where, in the opinion of the Director of HRMD, the alleged misconduct could amount to serious misconduct, the respondent shall have seven (7) calendar days from the date of receipt of the letter to submit a response. In all other cases, the respondent shall have fourteen (14) calendar days.</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(b)</w:t>
            </w:r>
            <w:r w:rsidRPr="00044FF6">
              <w:rPr>
                <w:rFonts w:eastAsia="Times New Roman"/>
                <w:sz w:val="18"/>
                <w:szCs w:val="18"/>
              </w:rPr>
              <w:tab/>
              <w:t xml:space="preserve">Following the receipt of the response, </w:t>
            </w:r>
            <w:r w:rsidRPr="00044FF6">
              <w:rPr>
                <w:rFonts w:eastAsia="Times New Roman"/>
                <w:strike/>
                <w:sz w:val="18"/>
                <w:szCs w:val="18"/>
              </w:rPr>
              <w:t xml:space="preserve">the Director of HRMD, or </w:t>
            </w:r>
            <w:r w:rsidRPr="00044FF6">
              <w:rPr>
                <w:rFonts w:eastAsia="Times New Roman"/>
                <w:sz w:val="18"/>
                <w:szCs w:val="18"/>
              </w:rPr>
              <w:t xml:space="preserve">the Director General </w:t>
            </w:r>
            <w:r w:rsidRPr="00044FF6">
              <w:rPr>
                <w:rFonts w:eastAsia="Times New Roman"/>
                <w:strike/>
                <w:sz w:val="18"/>
                <w:szCs w:val="18"/>
              </w:rPr>
              <w:t>(as the case may be),</w:t>
            </w:r>
            <w:r w:rsidRPr="00044FF6">
              <w:rPr>
                <w:rFonts w:eastAsia="Times New Roman"/>
                <w:sz w:val="18"/>
                <w:szCs w:val="18"/>
              </w:rPr>
              <w:t xml:space="preserve"> shall consider all relevant facts (including the response by the respondent) and shall decide whether the alleged misconduct occurred, and, if so, what disciplinary measure(s) to apply.  The respondent shall be notified in writing of the decision, which shall include detailed reasoning, </w:t>
            </w:r>
            <w:r w:rsidRPr="003D1EFF">
              <w:rPr>
                <w:rFonts w:eastAsia="Times New Roman"/>
                <w:sz w:val="18"/>
                <w:szCs w:val="18"/>
              </w:rPr>
              <w:t>within thirty (30) calendar days from the date of receipt of the respondent’s response</w:t>
            </w:r>
            <w:r w:rsidRPr="00C42A8A">
              <w:rPr>
                <w:rFonts w:eastAsia="Times New Roman"/>
                <w:sz w:val="18"/>
                <w:szCs w:val="18"/>
              </w:rPr>
              <w:t xml:space="preserve">.  Where no response is received from the respondent </w:t>
            </w:r>
            <w:r w:rsidRPr="00C42A8A">
              <w:rPr>
                <w:rFonts w:eastAsia="Times New Roman"/>
                <w:strike/>
                <w:sz w:val="18"/>
                <w:szCs w:val="18"/>
              </w:rPr>
              <w:t>within the time limit of thirty (30) calendar days for providing a response, the Director of HRMD, or</w:t>
            </w:r>
            <w:r w:rsidRPr="00C42A8A">
              <w:rPr>
                <w:rFonts w:eastAsia="Times New Roman"/>
                <w:sz w:val="18"/>
                <w:szCs w:val="18"/>
              </w:rPr>
              <w:t xml:space="preserve">, the Director General </w:t>
            </w:r>
            <w:r w:rsidRPr="00C42A8A">
              <w:rPr>
                <w:rFonts w:eastAsia="Times New Roman"/>
                <w:strike/>
                <w:sz w:val="18"/>
                <w:szCs w:val="18"/>
              </w:rPr>
              <w:t>(as the case may be),</w:t>
            </w:r>
            <w:r w:rsidRPr="00C42A8A">
              <w:rPr>
                <w:rFonts w:eastAsia="Times New Roman"/>
                <w:sz w:val="18"/>
                <w:szCs w:val="18"/>
              </w:rPr>
              <w:t xml:space="preserve"> shall take his or her </w:t>
            </w:r>
            <w:r w:rsidRPr="003D1EFF">
              <w:rPr>
                <w:rFonts w:eastAsia="Times New Roman"/>
                <w:sz w:val="18"/>
                <w:szCs w:val="18"/>
              </w:rPr>
              <w:t>decision within thirty (30) calendar days</w:t>
            </w:r>
            <w:r w:rsidRPr="00044FF6">
              <w:rPr>
                <w:rFonts w:eastAsia="Times New Roman"/>
                <w:sz w:val="18"/>
                <w:szCs w:val="18"/>
              </w:rPr>
              <w:t xml:space="preserve"> following the expiration of the time limit </w:t>
            </w:r>
            <w:r w:rsidRPr="00044FF6">
              <w:rPr>
                <w:rFonts w:eastAsia="Times New Roman"/>
                <w:b/>
                <w:sz w:val="18"/>
                <w:szCs w:val="18"/>
                <w:u w:val="single"/>
              </w:rPr>
              <w:t xml:space="preserve">set </w:t>
            </w:r>
            <w:r w:rsidRPr="00044FF6">
              <w:rPr>
                <w:rFonts w:eastAsia="Times New Roman"/>
                <w:sz w:val="18"/>
                <w:szCs w:val="18"/>
              </w:rPr>
              <w:t xml:space="preserve">for </w:t>
            </w:r>
            <w:r w:rsidRPr="00044FF6">
              <w:rPr>
                <w:rFonts w:eastAsia="Times New Roman"/>
                <w:b/>
                <w:sz w:val="18"/>
                <w:szCs w:val="18"/>
                <w:u w:val="single"/>
              </w:rPr>
              <w:t>the respondent to provide</w:t>
            </w:r>
            <w:r>
              <w:rPr>
                <w:rFonts w:eastAsia="Times New Roman"/>
                <w:sz w:val="18"/>
                <w:szCs w:val="18"/>
              </w:rPr>
              <w:t xml:space="preserve"> </w:t>
            </w:r>
            <w:r w:rsidRPr="00044FF6">
              <w:rPr>
                <w:rFonts w:eastAsia="Times New Roman"/>
                <w:strike/>
                <w:sz w:val="18"/>
                <w:szCs w:val="18"/>
              </w:rPr>
              <w:t>providing</w:t>
            </w:r>
            <w:r w:rsidRPr="00044FF6">
              <w:rPr>
                <w:rFonts w:eastAsia="Times New Roman"/>
                <w:sz w:val="18"/>
                <w:szCs w:val="18"/>
              </w:rPr>
              <w:t xml:space="preserve"> the response.</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trike/>
                <w:sz w:val="18"/>
                <w:szCs w:val="18"/>
              </w:rPr>
            </w:pPr>
            <w:r w:rsidRPr="003D1EFF">
              <w:rPr>
                <w:rFonts w:eastAsia="Times New Roman"/>
                <w:sz w:val="18"/>
                <w:szCs w:val="18"/>
              </w:rPr>
              <w:t>(c)</w:t>
            </w:r>
            <w:r w:rsidRPr="003D1EFF">
              <w:rPr>
                <w:rFonts w:eastAsia="Times New Roman"/>
                <w:sz w:val="18"/>
                <w:szCs w:val="18"/>
              </w:rPr>
              <w:tab/>
            </w:r>
            <w:r w:rsidRPr="00044FF6">
              <w:rPr>
                <w:rFonts w:eastAsia="Times New Roman"/>
                <w:strike/>
                <w:sz w:val="18"/>
                <w:szCs w:val="18"/>
              </w:rPr>
              <w:t xml:space="preserve">If the disciplinary measure envisaged is summary dismissal, all the time lines indicated in paragraphs (a) and (b) above shall be seven (7) </w:t>
            </w:r>
            <w:r w:rsidRPr="00044FF6">
              <w:rPr>
                <w:rFonts w:eastAsia="Times New Roman"/>
                <w:strike/>
                <w:sz w:val="18"/>
                <w:szCs w:val="18"/>
              </w:rPr>
              <w:lastRenderedPageBreak/>
              <w:t>calendar days, instead of thirty (30) calendar days.</w:t>
            </w:r>
          </w:p>
          <w:p w:rsidR="00722BA8" w:rsidRPr="00044FF6" w:rsidRDefault="00722BA8" w:rsidP="00073BF9">
            <w:pPr>
              <w:autoSpaceDE w:val="0"/>
              <w:autoSpaceDN w:val="0"/>
              <w:adjustRightInd w:val="0"/>
              <w:rPr>
                <w:rFonts w:eastAsia="Times New Roman"/>
                <w:strike/>
                <w:sz w:val="18"/>
                <w:szCs w:val="18"/>
              </w:rPr>
            </w:pPr>
          </w:p>
          <w:p w:rsidR="00722BA8" w:rsidRPr="00044FF6" w:rsidRDefault="00722BA8" w:rsidP="00073BF9">
            <w:pPr>
              <w:autoSpaceDE w:val="0"/>
              <w:autoSpaceDN w:val="0"/>
              <w:adjustRightInd w:val="0"/>
              <w:rPr>
                <w:rFonts w:eastAsia="Times New Roman"/>
                <w:strike/>
                <w:sz w:val="18"/>
                <w:szCs w:val="18"/>
              </w:rPr>
            </w:pPr>
            <w:r w:rsidRPr="00044FF6">
              <w:rPr>
                <w:rFonts w:eastAsia="Times New Roman"/>
                <w:strike/>
                <w:sz w:val="18"/>
                <w:szCs w:val="18"/>
              </w:rPr>
              <w:t>(d)</w:t>
            </w:r>
            <w:r w:rsidRPr="00044FF6">
              <w:rPr>
                <w:rFonts w:eastAsia="Times New Roman"/>
                <w:strike/>
                <w:sz w:val="18"/>
                <w:szCs w:val="18"/>
              </w:rPr>
              <w:tab/>
              <w:t>Disciplinary measures under Rule 10.1.1(a</w:t>
            </w:r>
            <w:proofErr w:type="gramStart"/>
            <w:r w:rsidRPr="00044FF6">
              <w:rPr>
                <w:rFonts w:eastAsia="Times New Roman"/>
                <w:strike/>
                <w:sz w:val="18"/>
                <w:szCs w:val="18"/>
              </w:rPr>
              <w:t>)(</w:t>
            </w:r>
            <w:proofErr w:type="gramEnd"/>
            <w:r w:rsidRPr="00044FF6">
              <w:rPr>
                <w:rFonts w:eastAsia="Times New Roman"/>
                <w:strike/>
                <w:sz w:val="18"/>
                <w:szCs w:val="18"/>
              </w:rPr>
              <w:t>1) to (4) shall be applied by the Director of HRMD.</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3C0217">
              <w:rPr>
                <w:rFonts w:eastAsia="Times New Roman"/>
                <w:strike/>
                <w:sz w:val="18"/>
                <w:szCs w:val="18"/>
              </w:rPr>
              <w:t>(e)</w:t>
            </w:r>
            <w:r w:rsidRPr="00044FF6">
              <w:rPr>
                <w:rFonts w:eastAsia="Times New Roman"/>
                <w:sz w:val="18"/>
                <w:szCs w:val="18"/>
              </w:rPr>
              <w:tab/>
            </w:r>
            <w:r w:rsidRPr="00044FF6">
              <w:rPr>
                <w:rFonts w:eastAsia="Times New Roman"/>
                <w:strike/>
                <w:sz w:val="18"/>
                <w:szCs w:val="18"/>
              </w:rPr>
              <w:t>Disciplinary measures under Rule 10.1.1(a</w:t>
            </w:r>
            <w:proofErr w:type="gramStart"/>
            <w:r w:rsidRPr="00044FF6">
              <w:rPr>
                <w:rFonts w:eastAsia="Times New Roman"/>
                <w:strike/>
                <w:sz w:val="18"/>
                <w:szCs w:val="18"/>
              </w:rPr>
              <w:t>)(</w:t>
            </w:r>
            <w:proofErr w:type="gramEnd"/>
            <w:r w:rsidRPr="00044FF6">
              <w:rPr>
                <w:rFonts w:eastAsia="Times New Roman"/>
                <w:strike/>
                <w:sz w:val="18"/>
                <w:szCs w:val="18"/>
              </w:rPr>
              <w:t>5) and (6) shall be applied by the Director General</w:t>
            </w:r>
            <w:r>
              <w:rPr>
                <w:rFonts w:eastAsia="Times New Roman"/>
                <w:strike/>
                <w:sz w:val="18"/>
                <w:szCs w:val="18"/>
              </w:rPr>
              <w:t>.</w:t>
            </w:r>
            <w:r w:rsidRPr="00044FF6">
              <w:rPr>
                <w:rFonts w:eastAsia="Times New Roman"/>
                <w:sz w:val="18"/>
                <w:szCs w:val="18"/>
              </w:rPr>
              <w:t xml:space="preserve"> In the case of summary dismissal, the appointment of the staff member concerned shall be considered terminated as of the date of the decision of the Director General applying the disciplinary measure.</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3C0217">
              <w:rPr>
                <w:rFonts w:eastAsia="Times New Roman"/>
                <w:b/>
                <w:sz w:val="18"/>
                <w:szCs w:val="18"/>
                <w:u w:val="single"/>
              </w:rPr>
              <w:t>(d)</w:t>
            </w:r>
            <w:r>
              <w:rPr>
                <w:rFonts w:eastAsia="Times New Roman"/>
                <w:sz w:val="18"/>
                <w:szCs w:val="18"/>
              </w:rPr>
              <w:t xml:space="preserve"> </w:t>
            </w:r>
            <w:r w:rsidRPr="003C0217">
              <w:rPr>
                <w:rFonts w:eastAsia="Times New Roman"/>
                <w:strike/>
                <w:sz w:val="18"/>
                <w:szCs w:val="18"/>
              </w:rPr>
              <w:t>(f)</w:t>
            </w:r>
            <w:r w:rsidRPr="00044FF6">
              <w:rPr>
                <w:rFonts w:eastAsia="Times New Roman"/>
                <w:sz w:val="18"/>
                <w:szCs w:val="18"/>
              </w:rPr>
              <w:tab/>
              <w:t>In disciplinary proceedings, the burden of proof for alleged misconduct shall lie with the International Bureau and the standard of proof shall be clear and convincing evidence.</w:t>
            </w:r>
          </w:p>
          <w:p w:rsidR="00722BA8" w:rsidRPr="00044FF6" w:rsidRDefault="00722BA8" w:rsidP="00073BF9">
            <w:pPr>
              <w:autoSpaceDE w:val="0"/>
              <w:autoSpaceDN w:val="0"/>
              <w:adjustRightInd w:val="0"/>
              <w:rPr>
                <w:rFonts w:eastAsia="Times New Roman"/>
                <w:sz w:val="18"/>
                <w:szCs w:val="18"/>
              </w:rPr>
            </w:pPr>
          </w:p>
          <w:p w:rsidR="00722BA8" w:rsidRPr="003A0E68" w:rsidRDefault="00722BA8" w:rsidP="00073BF9">
            <w:pPr>
              <w:autoSpaceDE w:val="0"/>
              <w:autoSpaceDN w:val="0"/>
              <w:adjustRightInd w:val="0"/>
              <w:rPr>
                <w:rFonts w:eastAsia="Times New Roman"/>
                <w:sz w:val="18"/>
                <w:szCs w:val="18"/>
              </w:rPr>
            </w:pPr>
            <w:r w:rsidRPr="003C0217">
              <w:rPr>
                <w:rFonts w:eastAsia="Times New Roman"/>
                <w:b/>
                <w:sz w:val="18"/>
                <w:szCs w:val="18"/>
                <w:u w:val="single"/>
              </w:rPr>
              <w:t>(e)</w:t>
            </w:r>
            <w:r>
              <w:rPr>
                <w:rFonts w:eastAsia="Times New Roman"/>
                <w:sz w:val="18"/>
                <w:szCs w:val="18"/>
              </w:rPr>
              <w:t xml:space="preserve"> </w:t>
            </w:r>
            <w:r w:rsidRPr="003C0217">
              <w:rPr>
                <w:rFonts w:eastAsia="Times New Roman"/>
                <w:strike/>
                <w:sz w:val="18"/>
                <w:szCs w:val="18"/>
              </w:rPr>
              <w:t>(g)</w:t>
            </w:r>
            <w:r w:rsidRPr="00044FF6">
              <w:rPr>
                <w:rFonts w:eastAsia="Times New Roman"/>
                <w:sz w:val="18"/>
                <w:szCs w:val="18"/>
              </w:rPr>
              <w:tab/>
              <w:t xml:space="preserve">In exceptional circumstances, </w:t>
            </w:r>
            <w:r w:rsidRPr="003D1EFF">
              <w:rPr>
                <w:rFonts w:eastAsia="Times New Roman"/>
                <w:b/>
                <w:sz w:val="18"/>
                <w:szCs w:val="18"/>
                <w:u w:val="single"/>
              </w:rPr>
              <w:t>the Director of HRMD or</w:t>
            </w:r>
            <w:r>
              <w:rPr>
                <w:rFonts w:eastAsia="Times New Roman"/>
                <w:sz w:val="18"/>
                <w:szCs w:val="18"/>
              </w:rPr>
              <w:t xml:space="preserve"> the </w:t>
            </w:r>
            <w:r w:rsidRPr="00044FF6">
              <w:rPr>
                <w:rFonts w:eastAsia="Times New Roman"/>
                <w:sz w:val="18"/>
                <w:szCs w:val="18"/>
              </w:rPr>
              <w:t xml:space="preserve">Director General </w:t>
            </w:r>
            <w:r w:rsidRPr="00044FF6">
              <w:rPr>
                <w:rFonts w:eastAsia="Times New Roman"/>
                <w:strike/>
                <w:sz w:val="18"/>
                <w:szCs w:val="18"/>
              </w:rPr>
              <w:t xml:space="preserve">or the Director of HRMD </w:t>
            </w:r>
            <w:r w:rsidRPr="00152C85">
              <w:rPr>
                <w:rFonts w:eastAsia="Times New Roman"/>
                <w:sz w:val="18"/>
                <w:szCs w:val="18"/>
              </w:rPr>
              <w:t>(as the case may be)</w:t>
            </w:r>
            <w:r w:rsidRPr="00044FF6">
              <w:rPr>
                <w:rFonts w:eastAsia="Times New Roman"/>
                <w:sz w:val="18"/>
                <w:szCs w:val="18"/>
              </w:rPr>
              <w:t xml:space="preserve"> may extend the </w:t>
            </w:r>
            <w:r w:rsidRPr="003D1EFF">
              <w:rPr>
                <w:rFonts w:eastAsia="Times New Roman"/>
                <w:sz w:val="18"/>
                <w:szCs w:val="18"/>
              </w:rPr>
              <w:t>applicable time limits</w:t>
            </w:r>
            <w:r w:rsidRPr="00044FF6">
              <w:rPr>
                <w:rFonts w:eastAsia="Times New Roman"/>
                <w:sz w:val="18"/>
                <w:szCs w:val="18"/>
              </w:rPr>
              <w:t xml:space="preserve"> under </w:t>
            </w:r>
            <w:r w:rsidRPr="003D1EFF">
              <w:rPr>
                <w:rFonts w:eastAsia="Times New Roman"/>
                <w:sz w:val="18"/>
                <w:szCs w:val="18"/>
              </w:rPr>
              <w:t>paragraphs (a)</w:t>
            </w:r>
            <w:r>
              <w:rPr>
                <w:rFonts w:eastAsia="Times New Roman"/>
                <w:sz w:val="18"/>
                <w:szCs w:val="18"/>
              </w:rPr>
              <w:t xml:space="preserve"> </w:t>
            </w:r>
            <w:r w:rsidRPr="003D1EFF">
              <w:rPr>
                <w:rFonts w:eastAsia="Times New Roman"/>
                <w:b/>
                <w:sz w:val="18"/>
                <w:szCs w:val="18"/>
                <w:u w:val="single"/>
              </w:rPr>
              <w:t>and</w:t>
            </w:r>
            <w:r w:rsidRPr="003D1EFF">
              <w:rPr>
                <w:rFonts w:eastAsia="Times New Roman"/>
                <w:sz w:val="18"/>
                <w:szCs w:val="18"/>
              </w:rPr>
              <w:t xml:space="preserve"> </w:t>
            </w:r>
            <w:r w:rsidRPr="00044FF6">
              <w:rPr>
                <w:rFonts w:eastAsia="Times New Roman"/>
                <w:sz w:val="18"/>
                <w:szCs w:val="18"/>
              </w:rPr>
              <w:t xml:space="preserve">(b) </w:t>
            </w:r>
            <w:r w:rsidRPr="00044FF6">
              <w:rPr>
                <w:rFonts w:eastAsia="Times New Roman"/>
                <w:strike/>
                <w:sz w:val="18"/>
                <w:szCs w:val="18"/>
              </w:rPr>
              <w:t>and (c)</w:t>
            </w:r>
            <w:r w:rsidRPr="00044FF6">
              <w:rPr>
                <w:rFonts w:eastAsia="Times New Roman"/>
                <w:sz w:val="18"/>
                <w:szCs w:val="18"/>
              </w:rPr>
              <w:t xml:space="preserve"> above.  In such a case, the respondent shall be notified in writing.</w:t>
            </w:r>
          </w:p>
        </w:tc>
        <w:tc>
          <w:tcPr>
            <w:tcW w:w="4537" w:type="dxa"/>
            <w:shd w:val="clear" w:color="auto" w:fill="auto"/>
            <w:tcMar>
              <w:top w:w="57" w:type="dxa"/>
              <w:bottom w:w="57" w:type="dxa"/>
            </w:tcMar>
          </w:tcPr>
          <w:p w:rsidR="00722BA8" w:rsidRDefault="00722BA8" w:rsidP="00073BF9">
            <w:pPr>
              <w:spacing w:after="200" w:line="276" w:lineRule="auto"/>
              <w:contextualSpacing/>
              <w:rPr>
                <w:rFonts w:eastAsiaTheme="minorHAnsi"/>
                <w:sz w:val="18"/>
                <w:szCs w:val="18"/>
                <w:lang w:eastAsia="en-US"/>
              </w:rPr>
            </w:pPr>
            <w:r w:rsidRPr="003D1EFF">
              <w:rPr>
                <w:rFonts w:eastAsiaTheme="minorHAnsi"/>
                <w:sz w:val="18"/>
                <w:szCs w:val="18"/>
                <w:lang w:eastAsia="en-US"/>
              </w:rPr>
              <w:lastRenderedPageBreak/>
              <w:t>Para</w:t>
            </w:r>
            <w:r>
              <w:rPr>
                <w:rFonts w:eastAsiaTheme="minorHAnsi"/>
                <w:sz w:val="18"/>
                <w:szCs w:val="18"/>
                <w:lang w:eastAsia="en-US"/>
              </w:rPr>
              <w:t>.</w:t>
            </w:r>
            <w:r w:rsidRPr="003D1EFF">
              <w:rPr>
                <w:rFonts w:eastAsiaTheme="minorHAnsi"/>
                <w:sz w:val="18"/>
                <w:szCs w:val="18"/>
                <w:lang w:eastAsia="en-US"/>
              </w:rPr>
              <w:t xml:space="preserve"> (a) amended to</w:t>
            </w:r>
            <w:r>
              <w:rPr>
                <w:rFonts w:eastAsiaTheme="minorHAnsi"/>
                <w:sz w:val="18"/>
                <w:szCs w:val="18"/>
                <w:lang w:eastAsia="en-US"/>
              </w:rPr>
              <w:t>:</w:t>
            </w:r>
          </w:p>
          <w:p w:rsidR="00722BA8" w:rsidRPr="000D47AE" w:rsidRDefault="00722BA8" w:rsidP="00073BF9">
            <w:pPr>
              <w:spacing w:after="200" w:line="276" w:lineRule="auto"/>
              <w:contextualSpacing/>
              <w:rPr>
                <w:rFonts w:eastAsiaTheme="minorHAnsi"/>
                <w:sz w:val="18"/>
                <w:szCs w:val="18"/>
                <w:lang w:eastAsia="en-US"/>
              </w:rPr>
            </w:pPr>
            <w:r>
              <w:rPr>
                <w:rFonts w:eastAsiaTheme="minorHAnsi"/>
                <w:sz w:val="18"/>
                <w:szCs w:val="18"/>
                <w:lang w:eastAsia="en-US"/>
              </w:rPr>
              <w:t>- C</w:t>
            </w:r>
            <w:r w:rsidRPr="003D1EFF">
              <w:rPr>
                <w:rFonts w:eastAsiaTheme="minorHAnsi"/>
                <w:sz w:val="18"/>
                <w:szCs w:val="18"/>
                <w:lang w:eastAsia="en-US"/>
              </w:rPr>
              <w:t xml:space="preserve">larify that the Director of HRMD is the </w:t>
            </w:r>
            <w:r w:rsidRPr="000D47AE">
              <w:rPr>
                <w:rFonts w:eastAsiaTheme="minorHAnsi"/>
                <w:sz w:val="18"/>
                <w:szCs w:val="18"/>
                <w:lang w:eastAsia="en-US"/>
              </w:rPr>
              <w:t>competent authority to charge a staff member/initiate disciplinary proce</w:t>
            </w:r>
            <w:r>
              <w:rPr>
                <w:rFonts w:eastAsiaTheme="minorHAnsi"/>
                <w:sz w:val="18"/>
                <w:szCs w:val="18"/>
                <w:lang w:eastAsia="en-US"/>
              </w:rPr>
              <w:t>edings (as opposed to the competent authority to sanction)</w:t>
            </w:r>
            <w:r w:rsidRPr="000D47AE">
              <w:rPr>
                <w:rFonts w:eastAsiaTheme="minorHAnsi"/>
                <w:sz w:val="18"/>
                <w:szCs w:val="18"/>
                <w:lang w:eastAsia="en-US"/>
              </w:rPr>
              <w:t>.</w:t>
            </w:r>
          </w:p>
          <w:p w:rsidR="00722BA8" w:rsidRPr="000D47AE" w:rsidRDefault="00722BA8" w:rsidP="00073BF9">
            <w:pPr>
              <w:spacing w:after="200" w:line="276" w:lineRule="auto"/>
              <w:contextualSpacing/>
              <w:rPr>
                <w:rFonts w:eastAsiaTheme="minorHAnsi"/>
                <w:sz w:val="18"/>
                <w:szCs w:val="18"/>
                <w:lang w:eastAsia="en-US"/>
              </w:rPr>
            </w:pPr>
            <w:r w:rsidRPr="000D47AE">
              <w:rPr>
                <w:rFonts w:eastAsiaTheme="minorHAnsi"/>
                <w:sz w:val="18"/>
                <w:szCs w:val="18"/>
                <w:lang w:eastAsia="en-US"/>
              </w:rPr>
              <w:t xml:space="preserve">- Shorten the 30-day time limit to respond to the charge </w:t>
            </w:r>
            <w:r>
              <w:rPr>
                <w:rFonts w:eastAsiaTheme="minorHAnsi"/>
                <w:sz w:val="18"/>
                <w:szCs w:val="18"/>
                <w:lang w:eastAsia="en-US"/>
              </w:rPr>
              <w:t xml:space="preserve">letter </w:t>
            </w:r>
            <w:r w:rsidRPr="000D47AE">
              <w:rPr>
                <w:rFonts w:eastAsiaTheme="minorHAnsi"/>
                <w:sz w:val="18"/>
                <w:szCs w:val="18"/>
                <w:lang w:eastAsia="en-US"/>
              </w:rPr>
              <w:t>in line with rules and practices in other organizations of the UN common system.</w:t>
            </w:r>
          </w:p>
          <w:p w:rsidR="00722BA8" w:rsidRPr="00686B42" w:rsidRDefault="00722BA8" w:rsidP="00073BF9">
            <w:pPr>
              <w:spacing w:after="200" w:line="276" w:lineRule="auto"/>
              <w:contextualSpacing/>
              <w:rPr>
                <w:rFonts w:eastAsiaTheme="minorHAnsi"/>
                <w:i/>
                <w:sz w:val="18"/>
                <w:szCs w:val="18"/>
                <w:lang w:eastAsia="en-US"/>
              </w:rPr>
            </w:pPr>
          </w:p>
          <w:p w:rsidR="00722BA8" w:rsidRPr="000D47AE" w:rsidRDefault="00722BA8" w:rsidP="00073BF9">
            <w:pPr>
              <w:spacing w:after="200" w:line="276" w:lineRule="auto"/>
              <w:contextualSpacing/>
              <w:rPr>
                <w:rFonts w:eastAsiaTheme="minorHAnsi"/>
                <w:sz w:val="18"/>
                <w:szCs w:val="18"/>
                <w:lang w:eastAsia="en-US"/>
              </w:rPr>
            </w:pPr>
            <w:r w:rsidRPr="000D47AE">
              <w:rPr>
                <w:rFonts w:eastAsiaTheme="minorHAnsi"/>
                <w:sz w:val="18"/>
                <w:szCs w:val="18"/>
                <w:lang w:eastAsia="en-US"/>
              </w:rPr>
              <w:t>Para</w:t>
            </w:r>
            <w:r>
              <w:rPr>
                <w:rFonts w:eastAsiaTheme="minorHAnsi"/>
                <w:sz w:val="18"/>
                <w:szCs w:val="18"/>
                <w:lang w:eastAsia="en-US"/>
              </w:rPr>
              <w:t>s</w:t>
            </w:r>
            <w:r w:rsidRPr="000D47AE">
              <w:rPr>
                <w:rFonts w:eastAsiaTheme="minorHAnsi"/>
                <w:sz w:val="18"/>
                <w:szCs w:val="18"/>
                <w:lang w:eastAsia="en-US"/>
              </w:rPr>
              <w:t xml:space="preserve"> (b)</w:t>
            </w:r>
            <w:r>
              <w:rPr>
                <w:rFonts w:eastAsiaTheme="minorHAnsi"/>
                <w:sz w:val="18"/>
                <w:szCs w:val="18"/>
                <w:lang w:eastAsia="en-US"/>
              </w:rPr>
              <w:t xml:space="preserve"> and (e) a</w:t>
            </w:r>
            <w:r w:rsidRPr="000D47AE">
              <w:rPr>
                <w:rFonts w:eastAsiaTheme="minorHAnsi"/>
                <w:sz w:val="18"/>
                <w:szCs w:val="18"/>
                <w:lang w:eastAsia="en-US"/>
              </w:rPr>
              <w:t>mended</w:t>
            </w:r>
            <w:r>
              <w:rPr>
                <w:rFonts w:eastAsiaTheme="minorHAnsi"/>
                <w:sz w:val="18"/>
                <w:szCs w:val="18"/>
                <w:lang w:eastAsia="en-US"/>
              </w:rPr>
              <w:t>, and paras (c) and (d) deleted,</w:t>
            </w:r>
            <w:r w:rsidRPr="000D47AE">
              <w:rPr>
                <w:rFonts w:eastAsiaTheme="minorHAnsi"/>
                <w:sz w:val="18"/>
                <w:szCs w:val="18"/>
                <w:lang w:eastAsia="en-US"/>
              </w:rPr>
              <w:t xml:space="preserve"> to remove the dual competent authorit</w:t>
            </w:r>
            <w:r>
              <w:rPr>
                <w:rFonts w:eastAsiaTheme="minorHAnsi"/>
                <w:sz w:val="18"/>
                <w:szCs w:val="18"/>
                <w:lang w:eastAsia="en-US"/>
              </w:rPr>
              <w:t>ies</w:t>
            </w:r>
            <w:r w:rsidRPr="000D47AE">
              <w:rPr>
                <w:rFonts w:eastAsiaTheme="minorHAnsi"/>
                <w:sz w:val="18"/>
                <w:szCs w:val="18"/>
                <w:lang w:eastAsia="en-US"/>
              </w:rPr>
              <w:t xml:space="preserve"> to impose disciplinary measures, and extend the segregation of powers between the authority to charge and the authority to sanction.</w:t>
            </w:r>
            <w:r>
              <w:rPr>
                <w:rFonts w:eastAsiaTheme="minorHAnsi"/>
                <w:sz w:val="18"/>
                <w:szCs w:val="18"/>
                <w:lang w:eastAsia="en-US"/>
              </w:rPr>
              <w:t xml:space="preserve"> </w:t>
            </w:r>
          </w:p>
          <w:p w:rsidR="00722BA8" w:rsidRPr="00686B42" w:rsidRDefault="00722BA8" w:rsidP="00073BF9">
            <w:pPr>
              <w:spacing w:after="200" w:line="276" w:lineRule="auto"/>
              <w:contextualSpacing/>
              <w:rPr>
                <w:rFonts w:eastAsiaTheme="minorHAnsi"/>
                <w:i/>
                <w:sz w:val="18"/>
                <w:szCs w:val="18"/>
                <w:lang w:eastAsia="en-US"/>
              </w:rPr>
            </w:pPr>
          </w:p>
          <w:p w:rsidR="00722BA8" w:rsidRPr="000461BB" w:rsidRDefault="00722BA8" w:rsidP="00073BF9">
            <w:pPr>
              <w:spacing w:after="200" w:line="276" w:lineRule="auto"/>
              <w:contextualSpacing/>
              <w:rPr>
                <w:rFonts w:eastAsiaTheme="minorHAnsi"/>
                <w:i/>
                <w:sz w:val="18"/>
                <w:szCs w:val="18"/>
                <w:lang w:eastAsia="en-US"/>
              </w:rPr>
            </w:pPr>
            <w:r w:rsidRPr="00C55286">
              <w:rPr>
                <w:rFonts w:eastAsiaTheme="minorHAnsi"/>
                <w:i/>
                <w:sz w:val="18"/>
                <w:szCs w:val="18"/>
                <w:highlight w:val="yellow"/>
                <w:lang w:eastAsia="en-US"/>
              </w:rPr>
              <w:t xml:space="preserve"> </w:t>
            </w:r>
          </w:p>
        </w:tc>
      </w:tr>
      <w:tr w:rsidR="00722BA8" w:rsidRPr="007C5AAC" w:rsidTr="00531A08">
        <w:trPr>
          <w:trHeight w:val="23"/>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lastRenderedPageBreak/>
              <w:t>Rule 10.1.3</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Temporary Suspension from Duty</w:t>
            </w:r>
          </w:p>
        </w:tc>
        <w:tc>
          <w:tcPr>
            <w:tcW w:w="4536" w:type="dxa"/>
            <w:shd w:val="clear" w:color="auto" w:fill="auto"/>
            <w:tcMar>
              <w:top w:w="57" w:type="dxa"/>
              <w:bottom w:w="57" w:type="dxa"/>
            </w:tcMar>
          </w:tcPr>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(a)</w:t>
            </w:r>
            <w:r w:rsidRPr="00044FF6">
              <w:rPr>
                <w:rFonts w:eastAsia="Times New Roman"/>
                <w:sz w:val="18"/>
                <w:szCs w:val="18"/>
              </w:rPr>
              <w:tab/>
              <w:t>The Director of HRMD may suspend temporarily a staff member from duty, pending the results of an investigation and/or until the completion of any disciplinary process, if he or she considers that the staff member’s continuance in office might be prejudicial to the interests of the International Bureau.  In exceptional circumstances, the Director of HRMD may suspend temporarily a staff member from duty if he or she considers that the staff member’s continuance in office would be detrimental to the interests of the International Bureau, including by presenting a risk of serious disturbance at the workplace or to its staff.</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(b)</w:t>
            </w:r>
            <w:r w:rsidRPr="00044FF6">
              <w:rPr>
                <w:rFonts w:eastAsia="Times New Roman"/>
                <w:sz w:val="18"/>
                <w:szCs w:val="18"/>
              </w:rPr>
              <w:tab/>
              <w:t xml:space="preserve">A staff member placed under temporary suspension pursuant to paragraph (a) above shall be given a written statement of the reason(s) for such temporary suspension from duty.  In so far as </w:t>
            </w:r>
            <w:r w:rsidRPr="00044FF6">
              <w:rPr>
                <w:rFonts w:eastAsia="Times New Roman"/>
                <w:sz w:val="18"/>
                <w:szCs w:val="18"/>
              </w:rPr>
              <w:lastRenderedPageBreak/>
              <w:t>practicable, a temporary suspension from duty should not exceed ninety (90) calendar days.  A suspension can be extended for one or several additional periods of up to ninety (90) calendar days if warranted by exceptional and compelling reasons, which reasons shall also be given in writing to the staff member concerned.</w:t>
            </w:r>
          </w:p>
          <w:p w:rsidR="00722BA8" w:rsidRPr="00044FF6" w:rsidRDefault="00722BA8" w:rsidP="00073BF9">
            <w:pPr>
              <w:autoSpaceDE w:val="0"/>
              <w:autoSpaceDN w:val="0"/>
              <w:adjustRightInd w:val="0"/>
              <w:rPr>
                <w:rFonts w:eastAsia="Times New Roman"/>
                <w:sz w:val="18"/>
                <w:szCs w:val="18"/>
              </w:rPr>
            </w:pPr>
          </w:p>
          <w:p w:rsidR="00722BA8" w:rsidRDefault="00722BA8" w:rsidP="00073BF9">
            <w:pPr>
              <w:autoSpaceDE w:val="0"/>
              <w:autoSpaceDN w:val="0"/>
              <w:adjustRightInd w:val="0"/>
              <w:rPr>
                <w:rFonts w:eastAsia="Times New Roman"/>
                <w:sz w:val="18"/>
                <w:szCs w:val="18"/>
              </w:rPr>
            </w:pPr>
            <w:r w:rsidRPr="00044FF6">
              <w:rPr>
                <w:rFonts w:eastAsia="Times New Roman"/>
                <w:sz w:val="18"/>
                <w:szCs w:val="18"/>
              </w:rPr>
              <w:t>(c)</w:t>
            </w:r>
            <w:r w:rsidRPr="00044FF6">
              <w:rPr>
                <w:rFonts w:eastAsia="Times New Roman"/>
                <w:sz w:val="18"/>
                <w:szCs w:val="18"/>
              </w:rPr>
              <w:tab/>
              <w:t>Suspension from duty shall be with or without pay.  If suspension is without pay and either the allegations of misconduct are subsequently not sustained or it is subsequently found that the conduct at issue does not warrant dismissal or summary dismissal, any pay withheld shall be reimbursed without delay.</w:t>
            </w:r>
          </w:p>
          <w:p w:rsidR="00722BA8" w:rsidRDefault="00722BA8" w:rsidP="00073BF9">
            <w:pPr>
              <w:autoSpaceDE w:val="0"/>
              <w:autoSpaceDN w:val="0"/>
              <w:adjustRightInd w:val="0"/>
              <w:rPr>
                <w:rFonts w:eastAsia="Times New Roman"/>
                <w:sz w:val="18"/>
                <w:szCs w:val="18"/>
              </w:rPr>
            </w:pPr>
          </w:p>
          <w:p w:rsidR="00722BA8" w:rsidRPr="003A0E68" w:rsidRDefault="00722BA8"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lastRenderedPageBreak/>
              <w:t>(a)</w:t>
            </w:r>
            <w:r w:rsidRPr="00044FF6">
              <w:rPr>
                <w:rFonts w:eastAsia="Times New Roman"/>
                <w:sz w:val="18"/>
                <w:szCs w:val="18"/>
              </w:rPr>
              <w:tab/>
              <w:t xml:space="preserve">The Director of HRMD may suspend temporarily a staff member from duty, pending the results of an investigation and/or until the completion of any disciplinary process, if he or she considers that the staff member’s continuance in office might be prejudicial to the interests of the International Bureau.  </w:t>
            </w:r>
            <w:r w:rsidRPr="003D1EFF">
              <w:rPr>
                <w:rFonts w:eastAsia="Times New Roman"/>
                <w:strike/>
                <w:sz w:val="18"/>
                <w:szCs w:val="18"/>
              </w:rPr>
              <w:t>In exceptional circumstances, the Director of HRMD may suspend temporarily a staff member from duty if he or she considers that the staff member’s continuance in office would be detrimental to the interests of the International Bureau, including by presenting a risk of serious disturbance at the workplace or to its staff.</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(b)</w:t>
            </w:r>
            <w:r w:rsidRPr="00044FF6">
              <w:rPr>
                <w:rFonts w:eastAsia="Times New Roman"/>
                <w:sz w:val="18"/>
                <w:szCs w:val="18"/>
              </w:rPr>
              <w:tab/>
              <w:t xml:space="preserve">A staff member placed under temporary suspension pursuant to paragraph (a) above shall be given a written statement of the reason(s) for such temporary suspension from duty.  In so far as </w:t>
            </w:r>
            <w:r w:rsidRPr="00044FF6">
              <w:rPr>
                <w:rFonts w:eastAsia="Times New Roman"/>
                <w:sz w:val="18"/>
                <w:szCs w:val="18"/>
              </w:rPr>
              <w:lastRenderedPageBreak/>
              <w:t>practicable, a temporary suspension from duty should not exceed</w:t>
            </w:r>
            <w:r>
              <w:rPr>
                <w:rFonts w:eastAsia="Times New Roman"/>
                <w:sz w:val="18"/>
                <w:szCs w:val="18"/>
              </w:rPr>
              <w:t xml:space="preserve"> </w:t>
            </w:r>
            <w:r w:rsidRPr="003D1EFF">
              <w:rPr>
                <w:rFonts w:eastAsia="Times New Roman"/>
                <w:b/>
                <w:sz w:val="18"/>
                <w:szCs w:val="18"/>
                <w:u w:val="single"/>
              </w:rPr>
              <w:t xml:space="preserve">a total of </w:t>
            </w:r>
            <w:r w:rsidRPr="003B0279">
              <w:rPr>
                <w:rFonts w:eastAsia="Times New Roman"/>
                <w:b/>
                <w:sz w:val="18"/>
                <w:szCs w:val="18"/>
                <w:u w:val="single"/>
              </w:rPr>
              <w:t>three months</w:t>
            </w:r>
            <w:r w:rsidRPr="00044FF6">
              <w:rPr>
                <w:rFonts w:eastAsia="Times New Roman"/>
                <w:sz w:val="18"/>
                <w:szCs w:val="18"/>
              </w:rPr>
              <w:t xml:space="preserve"> </w:t>
            </w:r>
            <w:r w:rsidRPr="00044FF6">
              <w:rPr>
                <w:rFonts w:eastAsia="Times New Roman"/>
                <w:strike/>
                <w:sz w:val="18"/>
                <w:szCs w:val="18"/>
              </w:rPr>
              <w:t>ninety (90) calendar days</w:t>
            </w:r>
            <w:r w:rsidRPr="003D1EFF">
              <w:rPr>
                <w:rFonts w:eastAsia="Times New Roman"/>
                <w:strike/>
                <w:sz w:val="18"/>
                <w:szCs w:val="18"/>
              </w:rPr>
              <w:t xml:space="preserve">.  A suspension can be extended for one or several additional periods of up to </w:t>
            </w:r>
            <w:r w:rsidRPr="00B9423E">
              <w:rPr>
                <w:rFonts w:eastAsia="Times New Roman"/>
                <w:strike/>
                <w:sz w:val="18"/>
                <w:szCs w:val="18"/>
              </w:rPr>
              <w:t>ninety (90) calendar days</w:t>
            </w:r>
            <w:r w:rsidRPr="003D1EFF">
              <w:rPr>
                <w:rFonts w:eastAsia="Times New Roman"/>
                <w:strike/>
                <w:sz w:val="18"/>
                <w:szCs w:val="18"/>
              </w:rPr>
              <w:t xml:space="preserve"> if warranted by exceptional and compelling reasons, which reasons shall also be given in writing to the staff member concerned.</w:t>
            </w:r>
          </w:p>
          <w:p w:rsidR="00722BA8" w:rsidRPr="00044FF6" w:rsidRDefault="00722BA8" w:rsidP="00073BF9">
            <w:pPr>
              <w:autoSpaceDE w:val="0"/>
              <w:autoSpaceDN w:val="0"/>
              <w:adjustRightInd w:val="0"/>
              <w:rPr>
                <w:rFonts w:eastAsia="Times New Roman"/>
                <w:sz w:val="18"/>
                <w:szCs w:val="18"/>
              </w:rPr>
            </w:pPr>
          </w:p>
          <w:p w:rsidR="00722BA8" w:rsidRPr="00044FF6" w:rsidRDefault="00722BA8" w:rsidP="00073BF9">
            <w:pPr>
              <w:autoSpaceDE w:val="0"/>
              <w:autoSpaceDN w:val="0"/>
              <w:adjustRightInd w:val="0"/>
              <w:rPr>
                <w:rFonts w:eastAsia="Times New Roman"/>
                <w:sz w:val="18"/>
                <w:szCs w:val="18"/>
              </w:rPr>
            </w:pPr>
            <w:r w:rsidRPr="00044FF6">
              <w:rPr>
                <w:rFonts w:eastAsia="Times New Roman"/>
                <w:sz w:val="18"/>
                <w:szCs w:val="18"/>
              </w:rPr>
              <w:t>(c)</w:t>
            </w:r>
            <w:r w:rsidRPr="00044FF6">
              <w:rPr>
                <w:rFonts w:eastAsia="Times New Roman"/>
                <w:sz w:val="18"/>
                <w:szCs w:val="18"/>
              </w:rPr>
              <w:tab/>
              <w:t xml:space="preserve">Suspension from duty shall be with </w:t>
            </w:r>
            <w:r w:rsidRPr="00024652">
              <w:rPr>
                <w:rFonts w:eastAsia="Times New Roman"/>
                <w:b/>
                <w:sz w:val="18"/>
                <w:szCs w:val="18"/>
                <w:u w:val="single"/>
              </w:rPr>
              <w:t>full or partial pay</w:t>
            </w:r>
            <w:r>
              <w:rPr>
                <w:rFonts w:eastAsia="Times New Roman"/>
                <w:sz w:val="18"/>
                <w:szCs w:val="18"/>
              </w:rPr>
              <w:t xml:space="preserve"> </w:t>
            </w:r>
            <w:r w:rsidRPr="00044FF6">
              <w:rPr>
                <w:rFonts w:eastAsia="Times New Roman"/>
                <w:sz w:val="18"/>
                <w:szCs w:val="18"/>
              </w:rPr>
              <w:t xml:space="preserve">or without pay.  If suspension is </w:t>
            </w:r>
            <w:r w:rsidRPr="00024652">
              <w:rPr>
                <w:rFonts w:eastAsia="Times New Roman"/>
                <w:b/>
                <w:sz w:val="18"/>
                <w:szCs w:val="18"/>
                <w:u w:val="single"/>
              </w:rPr>
              <w:t>with partial pay or</w:t>
            </w:r>
            <w:r>
              <w:rPr>
                <w:rFonts w:eastAsia="Times New Roman"/>
                <w:sz w:val="18"/>
                <w:szCs w:val="18"/>
              </w:rPr>
              <w:t xml:space="preserve"> </w:t>
            </w:r>
            <w:r w:rsidRPr="00044FF6">
              <w:rPr>
                <w:rFonts w:eastAsia="Times New Roman"/>
                <w:sz w:val="18"/>
                <w:szCs w:val="18"/>
              </w:rPr>
              <w:t xml:space="preserve">without pay and either the allegations of misconduct are subsequently not sustained or it is subsequently found that the conduct at issue does not warrant </w:t>
            </w:r>
            <w:r w:rsidRPr="003D1EFF">
              <w:rPr>
                <w:rFonts w:eastAsia="Times New Roman"/>
                <w:sz w:val="18"/>
                <w:szCs w:val="18"/>
              </w:rPr>
              <w:t>dismissal or summary dismissal</w:t>
            </w:r>
            <w:r w:rsidRPr="00044FF6">
              <w:rPr>
                <w:rFonts w:eastAsia="Times New Roman"/>
                <w:sz w:val="18"/>
                <w:szCs w:val="18"/>
              </w:rPr>
              <w:t>, any pay withheld shall be reimbursed without delay.</w:t>
            </w:r>
          </w:p>
          <w:p w:rsidR="00722BA8" w:rsidRPr="00044FF6" w:rsidRDefault="00722BA8" w:rsidP="00073BF9">
            <w:pPr>
              <w:autoSpaceDE w:val="0"/>
              <w:autoSpaceDN w:val="0"/>
              <w:adjustRightInd w:val="0"/>
              <w:rPr>
                <w:rFonts w:eastAsia="Times New Roman"/>
                <w:sz w:val="18"/>
                <w:szCs w:val="18"/>
              </w:rPr>
            </w:pPr>
          </w:p>
          <w:p w:rsidR="00722BA8" w:rsidRPr="003A0E68" w:rsidRDefault="00722BA8" w:rsidP="00073BF9">
            <w:pPr>
              <w:autoSpaceDE w:val="0"/>
              <w:autoSpaceDN w:val="0"/>
              <w:adjustRightInd w:val="0"/>
              <w:rPr>
                <w:rFonts w:eastAsia="Times New Roman"/>
                <w:sz w:val="18"/>
                <w:szCs w:val="18"/>
              </w:rPr>
            </w:pPr>
            <w:r w:rsidRPr="00044FF6">
              <w:rPr>
                <w:rFonts w:eastAsia="Times New Roman"/>
                <w:sz w:val="18"/>
                <w:szCs w:val="18"/>
              </w:rPr>
              <w:t>[…]</w:t>
            </w:r>
          </w:p>
        </w:tc>
        <w:tc>
          <w:tcPr>
            <w:tcW w:w="4537" w:type="dxa"/>
            <w:shd w:val="clear" w:color="auto" w:fill="auto"/>
            <w:tcMar>
              <w:top w:w="57" w:type="dxa"/>
              <w:bottom w:w="57" w:type="dxa"/>
            </w:tcMar>
          </w:tcPr>
          <w:p w:rsidR="00722BA8" w:rsidRDefault="00722BA8" w:rsidP="00073BF9">
            <w:pPr>
              <w:spacing w:after="200" w:line="276" w:lineRule="auto"/>
              <w:contextualSpacing/>
              <w:rPr>
                <w:rFonts w:eastAsiaTheme="minorHAnsi"/>
                <w:sz w:val="18"/>
                <w:szCs w:val="18"/>
                <w:lang w:eastAsia="en-US"/>
              </w:rPr>
            </w:pPr>
            <w:r>
              <w:rPr>
                <w:rFonts w:eastAsiaTheme="minorHAnsi"/>
                <w:sz w:val="18"/>
                <w:szCs w:val="18"/>
                <w:lang w:eastAsia="en-US"/>
              </w:rPr>
              <w:lastRenderedPageBreak/>
              <w:t xml:space="preserve">Para. (a): </w:t>
            </w:r>
            <w:r w:rsidR="00CD05B4">
              <w:rPr>
                <w:rFonts w:eastAsiaTheme="minorHAnsi"/>
                <w:sz w:val="18"/>
                <w:szCs w:val="18"/>
                <w:lang w:eastAsia="en-US"/>
              </w:rPr>
              <w:t>S</w:t>
            </w:r>
            <w:r>
              <w:rPr>
                <w:rFonts w:eastAsiaTheme="minorHAnsi"/>
                <w:sz w:val="18"/>
                <w:szCs w:val="18"/>
                <w:lang w:eastAsia="en-US"/>
              </w:rPr>
              <w:t xml:space="preserve">entence </w:t>
            </w:r>
            <w:r w:rsidRPr="00CD05B4">
              <w:rPr>
                <w:rFonts w:eastAsiaTheme="minorHAnsi"/>
                <w:sz w:val="18"/>
                <w:szCs w:val="18"/>
                <w:lang w:eastAsia="en-US"/>
              </w:rPr>
              <w:t xml:space="preserve">deleted to avoid redundancy </w:t>
            </w:r>
            <w:r w:rsidR="00CD05B4" w:rsidRPr="00CD05B4">
              <w:rPr>
                <w:rFonts w:eastAsiaTheme="minorHAnsi"/>
                <w:sz w:val="18"/>
                <w:szCs w:val="18"/>
                <w:lang w:eastAsia="en-US"/>
              </w:rPr>
              <w:t xml:space="preserve">and inconsistency </w:t>
            </w:r>
            <w:r w:rsidRPr="00CD05B4">
              <w:rPr>
                <w:rFonts w:eastAsiaTheme="minorHAnsi"/>
                <w:sz w:val="18"/>
                <w:szCs w:val="18"/>
                <w:lang w:eastAsia="en-US"/>
              </w:rPr>
              <w:t>with first sentence.</w:t>
            </w: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CD05B4" w:rsidRDefault="00CD05B4" w:rsidP="00073BF9">
            <w:pPr>
              <w:pStyle w:val="CommentText"/>
              <w:rPr>
                <w:rFonts w:eastAsiaTheme="minorHAnsi"/>
                <w:szCs w:val="18"/>
                <w:lang w:eastAsia="en-US"/>
              </w:rPr>
            </w:pPr>
          </w:p>
          <w:p w:rsidR="00722BA8" w:rsidRPr="00661469" w:rsidRDefault="00722BA8" w:rsidP="00073BF9">
            <w:pPr>
              <w:pStyle w:val="CommentText"/>
              <w:rPr>
                <w:i/>
                <w:szCs w:val="18"/>
              </w:rPr>
            </w:pPr>
            <w:r>
              <w:rPr>
                <w:rFonts w:eastAsiaTheme="minorHAnsi"/>
                <w:szCs w:val="18"/>
                <w:lang w:eastAsia="en-US"/>
              </w:rPr>
              <w:t xml:space="preserve">Para. (b): Last sentence </w:t>
            </w:r>
            <w:r w:rsidRPr="00CD05B4">
              <w:rPr>
                <w:rFonts w:eastAsiaTheme="minorHAnsi"/>
                <w:szCs w:val="18"/>
                <w:lang w:eastAsia="en-US"/>
              </w:rPr>
              <w:t>deleted as unclear and unnecessary.</w:t>
            </w:r>
            <w:r>
              <w:t xml:space="preserve"> </w:t>
            </w:r>
          </w:p>
          <w:p w:rsidR="00722BA8" w:rsidRDefault="00722BA8" w:rsidP="00073BF9">
            <w:pPr>
              <w:spacing w:after="200" w:line="276" w:lineRule="auto"/>
              <w:contextualSpacing/>
              <w:rPr>
                <w:rFonts w:eastAsiaTheme="minorHAnsi"/>
                <w:sz w:val="18"/>
                <w:szCs w:val="18"/>
                <w:lang w:eastAsia="en-US"/>
              </w:rPr>
            </w:pPr>
          </w:p>
          <w:p w:rsidR="00CD05B4" w:rsidRDefault="00CD05B4" w:rsidP="00073BF9">
            <w:pPr>
              <w:spacing w:after="200" w:line="276" w:lineRule="auto"/>
              <w:contextualSpacing/>
              <w:rPr>
                <w:rFonts w:eastAsiaTheme="minorHAnsi"/>
                <w:sz w:val="18"/>
                <w:szCs w:val="18"/>
                <w:lang w:eastAsia="en-US"/>
              </w:rPr>
            </w:pPr>
          </w:p>
          <w:p w:rsidR="00CD05B4" w:rsidRDefault="00CD05B4" w:rsidP="00073BF9">
            <w:pPr>
              <w:spacing w:after="200" w:line="276" w:lineRule="auto"/>
              <w:contextualSpacing/>
              <w:rPr>
                <w:rFonts w:eastAsiaTheme="minorHAnsi"/>
                <w:sz w:val="18"/>
                <w:szCs w:val="18"/>
                <w:lang w:eastAsia="en-US"/>
              </w:rPr>
            </w:pPr>
          </w:p>
          <w:p w:rsidR="00CD05B4" w:rsidRDefault="00CD05B4" w:rsidP="00073BF9">
            <w:pPr>
              <w:spacing w:after="200" w:line="276" w:lineRule="auto"/>
              <w:contextualSpacing/>
              <w:rPr>
                <w:rFonts w:eastAsiaTheme="minorHAnsi"/>
                <w:sz w:val="18"/>
                <w:szCs w:val="18"/>
                <w:lang w:eastAsia="en-US"/>
              </w:rPr>
            </w:pPr>
          </w:p>
          <w:p w:rsidR="00CD05B4" w:rsidRDefault="00CD05B4" w:rsidP="00073BF9">
            <w:pPr>
              <w:spacing w:after="200" w:line="276" w:lineRule="auto"/>
              <w:contextualSpacing/>
              <w:rPr>
                <w:rFonts w:eastAsiaTheme="minorHAnsi"/>
                <w:sz w:val="18"/>
                <w:szCs w:val="18"/>
                <w:lang w:eastAsia="en-US"/>
              </w:rPr>
            </w:pPr>
          </w:p>
          <w:p w:rsidR="00CD05B4" w:rsidRDefault="00CD05B4" w:rsidP="00073BF9">
            <w:pPr>
              <w:spacing w:after="200" w:line="276" w:lineRule="auto"/>
              <w:contextualSpacing/>
              <w:rPr>
                <w:rFonts w:eastAsiaTheme="minorHAnsi"/>
                <w:sz w:val="18"/>
                <w:szCs w:val="18"/>
                <w:lang w:eastAsia="en-US"/>
              </w:rPr>
            </w:pPr>
          </w:p>
          <w:p w:rsidR="00CD05B4" w:rsidRDefault="00CD05B4" w:rsidP="00073BF9">
            <w:pPr>
              <w:spacing w:after="200" w:line="276" w:lineRule="auto"/>
              <w:contextualSpacing/>
              <w:rPr>
                <w:rFonts w:eastAsiaTheme="minorHAnsi"/>
                <w:sz w:val="18"/>
                <w:szCs w:val="18"/>
                <w:lang w:eastAsia="en-US"/>
              </w:rPr>
            </w:pPr>
          </w:p>
          <w:p w:rsidR="00CD05B4" w:rsidRDefault="00CD05B4" w:rsidP="00073BF9">
            <w:pPr>
              <w:spacing w:after="200" w:line="276" w:lineRule="auto"/>
              <w:contextualSpacing/>
              <w:rPr>
                <w:rFonts w:eastAsiaTheme="minorHAnsi"/>
                <w:sz w:val="18"/>
                <w:szCs w:val="18"/>
                <w:lang w:eastAsia="en-US"/>
              </w:rPr>
            </w:pPr>
          </w:p>
          <w:p w:rsidR="00CD05B4" w:rsidRDefault="00CD05B4" w:rsidP="00073BF9">
            <w:pPr>
              <w:spacing w:after="200" w:line="276" w:lineRule="auto"/>
              <w:contextualSpacing/>
              <w:rPr>
                <w:rFonts w:eastAsiaTheme="minorHAnsi"/>
                <w:sz w:val="18"/>
                <w:szCs w:val="18"/>
                <w:lang w:eastAsia="en-US"/>
              </w:rPr>
            </w:pPr>
          </w:p>
          <w:p w:rsidR="00722BA8" w:rsidRPr="007F23DC" w:rsidRDefault="00722BA8" w:rsidP="00722BA8">
            <w:pPr>
              <w:spacing w:after="200" w:line="276" w:lineRule="auto"/>
              <w:contextualSpacing/>
              <w:rPr>
                <w:rFonts w:eastAsiaTheme="minorHAnsi"/>
                <w:i/>
                <w:sz w:val="18"/>
                <w:szCs w:val="18"/>
                <w:lang w:eastAsia="en-US"/>
              </w:rPr>
            </w:pPr>
            <w:r w:rsidRPr="007F23DC">
              <w:rPr>
                <w:rFonts w:eastAsiaTheme="minorHAnsi"/>
                <w:sz w:val="18"/>
                <w:szCs w:val="18"/>
                <w:lang w:eastAsia="en-US"/>
              </w:rPr>
              <w:t>Para</w:t>
            </w:r>
            <w:r>
              <w:rPr>
                <w:rFonts w:eastAsiaTheme="minorHAnsi"/>
                <w:sz w:val="18"/>
                <w:szCs w:val="18"/>
                <w:lang w:eastAsia="en-US"/>
              </w:rPr>
              <w:t>.</w:t>
            </w:r>
            <w:r w:rsidRPr="007F23DC">
              <w:rPr>
                <w:rFonts w:eastAsiaTheme="minorHAnsi"/>
                <w:sz w:val="18"/>
                <w:szCs w:val="18"/>
                <w:lang w:eastAsia="en-US"/>
              </w:rPr>
              <w:t xml:space="preserve"> (c):</w:t>
            </w:r>
            <w:r w:rsidRPr="003C0217">
              <w:rPr>
                <w:rFonts w:eastAsiaTheme="minorHAnsi"/>
                <w:i/>
                <w:sz w:val="18"/>
                <w:szCs w:val="18"/>
                <w:lang w:eastAsia="en-US"/>
              </w:rPr>
              <w:t xml:space="preserve"> </w:t>
            </w:r>
            <w:r w:rsidRPr="003A327D">
              <w:rPr>
                <w:rFonts w:eastAsiaTheme="minorHAnsi"/>
                <w:sz w:val="18"/>
                <w:szCs w:val="18"/>
                <w:lang w:eastAsia="en-US"/>
              </w:rPr>
              <w:t>Am</w:t>
            </w:r>
            <w:r w:rsidRPr="003D1EFF">
              <w:rPr>
                <w:rFonts w:eastAsiaTheme="minorHAnsi"/>
                <w:sz w:val="18"/>
                <w:szCs w:val="18"/>
                <w:lang w:eastAsia="en-US"/>
              </w:rPr>
              <w:t xml:space="preserve">ended to </w:t>
            </w:r>
            <w:r w:rsidR="009B5C40">
              <w:rPr>
                <w:rFonts w:eastAsiaTheme="minorHAnsi"/>
                <w:sz w:val="18"/>
                <w:szCs w:val="18"/>
                <w:lang w:eastAsia="en-US"/>
              </w:rPr>
              <w:t xml:space="preserve">provide a clearer legal basis </w:t>
            </w:r>
            <w:r w:rsidRPr="003D1EFF">
              <w:rPr>
                <w:rFonts w:eastAsiaTheme="minorHAnsi"/>
                <w:sz w:val="18"/>
                <w:szCs w:val="18"/>
                <w:lang w:eastAsia="en-US"/>
              </w:rPr>
              <w:t xml:space="preserve">for suspension to be with partial pay. </w:t>
            </w:r>
          </w:p>
          <w:p w:rsidR="00722BA8" w:rsidRPr="007F23DC" w:rsidRDefault="00722BA8" w:rsidP="00073BF9">
            <w:pPr>
              <w:spacing w:after="200" w:line="276" w:lineRule="auto"/>
              <w:contextualSpacing/>
              <w:rPr>
                <w:rFonts w:eastAsiaTheme="minorHAnsi"/>
                <w:i/>
                <w:sz w:val="18"/>
                <w:szCs w:val="18"/>
                <w:lang w:eastAsia="en-US"/>
              </w:rPr>
            </w:pPr>
          </w:p>
        </w:tc>
      </w:tr>
      <w:tr w:rsidR="00722BA8" w:rsidRPr="007C5AAC" w:rsidTr="00531A08">
        <w:trPr>
          <w:trHeight w:val="23"/>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lastRenderedPageBreak/>
              <w:t>Rule 11.4.1</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Administrative Resolution of Workplace-Related Conflict and Grievances</w:t>
            </w:r>
          </w:p>
        </w:tc>
        <w:tc>
          <w:tcPr>
            <w:tcW w:w="4536" w:type="dxa"/>
            <w:shd w:val="clear" w:color="auto" w:fill="auto"/>
            <w:tcMar>
              <w:top w:w="57" w:type="dxa"/>
              <w:bottom w:w="57" w:type="dxa"/>
            </w:tcMar>
          </w:tcPr>
          <w:p w:rsidR="00722BA8" w:rsidRPr="000C36B2" w:rsidRDefault="00722BA8" w:rsidP="00073BF9">
            <w:pPr>
              <w:autoSpaceDE w:val="0"/>
              <w:autoSpaceDN w:val="0"/>
              <w:adjustRightInd w:val="0"/>
              <w:rPr>
                <w:rFonts w:eastAsia="Times New Roman"/>
                <w:sz w:val="18"/>
                <w:szCs w:val="18"/>
              </w:rPr>
            </w:pPr>
            <w:r w:rsidRPr="000C36B2">
              <w:rPr>
                <w:rFonts w:eastAsia="Times New Roman"/>
                <w:sz w:val="18"/>
                <w:szCs w:val="18"/>
              </w:rPr>
              <w:t>(a)</w:t>
            </w:r>
            <w:r w:rsidRPr="000C36B2">
              <w:rPr>
                <w:rFonts w:eastAsia="Times New Roman"/>
                <w:sz w:val="18"/>
                <w:szCs w:val="18"/>
              </w:rPr>
              <w:tab/>
              <w:t>A staff member who believes that he or she has been subjected to discrimination and/or harassment (the “complainant”) shall submit a complaint to the Director of HRMD in writing within ninety (90) calendar days from the date of the occurrence of the incident or the treatment complained of (or in the case of more than one incident, within ninety (90) calendar days from the occurrence of the last incident).  The complaint shall describe the specific conduct that is the subject of the complaint and the specific circumstances under which it allegedly occurred.  The complaint shall be accompanied by all relevant evidence available.</w:t>
            </w:r>
          </w:p>
          <w:p w:rsidR="00722BA8" w:rsidRPr="000C36B2" w:rsidRDefault="00722BA8" w:rsidP="00073BF9">
            <w:pPr>
              <w:autoSpaceDE w:val="0"/>
              <w:autoSpaceDN w:val="0"/>
              <w:adjustRightInd w:val="0"/>
              <w:rPr>
                <w:rFonts w:eastAsia="Times New Roman"/>
                <w:sz w:val="18"/>
                <w:szCs w:val="18"/>
              </w:rPr>
            </w:pPr>
          </w:p>
          <w:p w:rsidR="00722BA8" w:rsidRPr="000C36B2" w:rsidRDefault="00722BA8" w:rsidP="00073BF9">
            <w:pPr>
              <w:autoSpaceDE w:val="0"/>
              <w:autoSpaceDN w:val="0"/>
              <w:adjustRightInd w:val="0"/>
              <w:rPr>
                <w:rFonts w:eastAsia="Times New Roman"/>
                <w:sz w:val="18"/>
                <w:szCs w:val="18"/>
              </w:rPr>
            </w:pPr>
            <w:r w:rsidRPr="000C36B2">
              <w:rPr>
                <w:rFonts w:eastAsia="Times New Roman"/>
                <w:sz w:val="18"/>
                <w:szCs w:val="18"/>
              </w:rPr>
              <w:t>(b)</w:t>
            </w:r>
            <w:r w:rsidRPr="000C36B2">
              <w:rPr>
                <w:rFonts w:eastAsia="Times New Roman"/>
                <w:sz w:val="18"/>
                <w:szCs w:val="18"/>
              </w:rPr>
              <w:tab/>
              <w:t>The staff member(s) subject of the complaint (the “respondent(s)”) shall be notified by the Director of HRMD of the complaint within fifteen (15) calendar days from his or her receipt thereof.  The respondent(s) shall have thirty (30) calendar days from the date of receipt of such notification to provide a response.</w:t>
            </w:r>
          </w:p>
          <w:p w:rsidR="00722BA8" w:rsidRPr="000C36B2" w:rsidRDefault="00722BA8" w:rsidP="00073BF9">
            <w:pPr>
              <w:autoSpaceDE w:val="0"/>
              <w:autoSpaceDN w:val="0"/>
              <w:adjustRightInd w:val="0"/>
              <w:rPr>
                <w:rFonts w:eastAsia="Times New Roman"/>
                <w:sz w:val="18"/>
                <w:szCs w:val="18"/>
              </w:rPr>
            </w:pPr>
          </w:p>
          <w:p w:rsidR="00722BA8" w:rsidRPr="000C36B2" w:rsidRDefault="00722BA8" w:rsidP="00073BF9">
            <w:pPr>
              <w:autoSpaceDE w:val="0"/>
              <w:autoSpaceDN w:val="0"/>
              <w:adjustRightInd w:val="0"/>
              <w:rPr>
                <w:rFonts w:eastAsia="Times New Roman"/>
                <w:sz w:val="18"/>
                <w:szCs w:val="18"/>
              </w:rPr>
            </w:pPr>
            <w:r w:rsidRPr="000C36B2">
              <w:rPr>
                <w:rFonts w:eastAsia="Times New Roman"/>
                <w:sz w:val="18"/>
                <w:szCs w:val="18"/>
              </w:rPr>
              <w:t>(c)</w:t>
            </w:r>
            <w:r w:rsidRPr="000C36B2">
              <w:rPr>
                <w:rFonts w:eastAsia="Times New Roman"/>
                <w:sz w:val="18"/>
                <w:szCs w:val="18"/>
              </w:rPr>
              <w:tab/>
              <w:t xml:space="preserve">The Director of HRMD shall review the complaint and response and notify the parties in </w:t>
            </w:r>
            <w:r w:rsidRPr="000C36B2">
              <w:rPr>
                <w:rFonts w:eastAsia="Times New Roman"/>
                <w:sz w:val="18"/>
                <w:szCs w:val="18"/>
              </w:rPr>
              <w:lastRenderedPageBreak/>
              <w:t>writing of a reasoned decision within sixty (60) calendar days from the date of receipt of the response to the complaint.  Where the complaint concerns the conduct of the Director of HRMD, the review of the relevant complaint shall be made by the Director General.  Upon agreement of the parties, the Director of HRMD shall suspend this time limit up to ninety (90) calendar days in order to engage in informal conflict resolution.  Upon expiration of the period of suspension, the formal review process shall resume, unless the complainant withdraws the complaint in writing.</w:t>
            </w:r>
          </w:p>
          <w:p w:rsidR="00722BA8" w:rsidRPr="000C36B2" w:rsidRDefault="00722BA8" w:rsidP="00073BF9">
            <w:pPr>
              <w:autoSpaceDE w:val="0"/>
              <w:autoSpaceDN w:val="0"/>
              <w:adjustRightInd w:val="0"/>
              <w:rPr>
                <w:rFonts w:eastAsia="Times New Roman"/>
                <w:sz w:val="18"/>
                <w:szCs w:val="18"/>
              </w:rPr>
            </w:pPr>
          </w:p>
          <w:p w:rsidR="00722BA8" w:rsidRPr="000C36B2" w:rsidRDefault="00722BA8" w:rsidP="00073BF9">
            <w:pPr>
              <w:autoSpaceDE w:val="0"/>
              <w:autoSpaceDN w:val="0"/>
              <w:adjustRightInd w:val="0"/>
              <w:rPr>
                <w:rFonts w:eastAsia="Times New Roman"/>
                <w:sz w:val="18"/>
                <w:szCs w:val="18"/>
              </w:rPr>
            </w:pPr>
            <w:r w:rsidRPr="000C36B2">
              <w:rPr>
                <w:rFonts w:eastAsia="Times New Roman"/>
                <w:sz w:val="18"/>
                <w:szCs w:val="18"/>
              </w:rPr>
              <w:t>(d)</w:t>
            </w:r>
            <w:r w:rsidRPr="000C36B2">
              <w:rPr>
                <w:rFonts w:eastAsia="Times New Roman"/>
                <w:sz w:val="18"/>
                <w:szCs w:val="18"/>
              </w:rPr>
              <w:tab/>
              <w:t xml:space="preserve">The Director of HRMD shall, where deemed necessary, refer a complaint for an independent investigation and notify the parties </w:t>
            </w:r>
            <w:proofErr w:type="gramStart"/>
            <w:r w:rsidRPr="000C36B2">
              <w:rPr>
                <w:rFonts w:eastAsia="Times New Roman"/>
                <w:sz w:val="18"/>
                <w:szCs w:val="18"/>
              </w:rPr>
              <w:t>accordingly,</w:t>
            </w:r>
            <w:proofErr w:type="gramEnd"/>
            <w:r w:rsidRPr="000C36B2">
              <w:rPr>
                <w:rFonts w:eastAsia="Times New Roman"/>
                <w:sz w:val="18"/>
                <w:szCs w:val="18"/>
              </w:rPr>
              <w:t xml:space="preserve"> including any interim measure(s) he or she intends to apply.  In case a complaint has been referred for an independent investigation, the time limit under paragraph (c) shall be suspended and a reasoned decision shall be notified to the parties not later than sixty (60) calendar days following the communication of the investigation report to the Director of HRMD.</w:t>
            </w:r>
          </w:p>
          <w:p w:rsidR="00722BA8" w:rsidRPr="000C36B2" w:rsidRDefault="00722BA8" w:rsidP="00073BF9">
            <w:pPr>
              <w:autoSpaceDE w:val="0"/>
              <w:autoSpaceDN w:val="0"/>
              <w:adjustRightInd w:val="0"/>
              <w:rPr>
                <w:rFonts w:eastAsia="Times New Roman"/>
                <w:sz w:val="18"/>
                <w:szCs w:val="18"/>
              </w:rPr>
            </w:pPr>
          </w:p>
          <w:p w:rsidR="00722BA8" w:rsidRPr="00024652" w:rsidRDefault="00722BA8" w:rsidP="00073BF9">
            <w:pPr>
              <w:autoSpaceDE w:val="0"/>
              <w:autoSpaceDN w:val="0"/>
              <w:adjustRightInd w:val="0"/>
              <w:rPr>
                <w:rFonts w:eastAsia="Times New Roman"/>
                <w:sz w:val="18"/>
                <w:szCs w:val="18"/>
              </w:rPr>
            </w:pPr>
            <w:r w:rsidRPr="000C36B2">
              <w:rPr>
                <w:rFonts w:eastAsia="Times New Roman"/>
                <w:sz w:val="18"/>
                <w:szCs w:val="18"/>
              </w:rPr>
              <w:t>(e)</w:t>
            </w:r>
            <w:r w:rsidRPr="000C36B2">
              <w:rPr>
                <w:rFonts w:eastAsia="Times New Roman"/>
                <w:sz w:val="18"/>
                <w:szCs w:val="18"/>
              </w:rPr>
              <w:tab/>
              <w:t>If a party disagrees with a decision under paragraph (c) or (d) above, or in the absence of a decision within the applicable time limit, he or she shall be entitled to file an appeal under Regulation 11.5 within ninety (90) calendar days from the date of the notification of the decision or, in the absence of a decision, within ninety (90) calendar days from the expiration of the applicable time limit.  Failure by the Director of HRMD to take a decision within the applicable time limit shall be considered a rejection of the complaint.</w:t>
            </w:r>
          </w:p>
        </w:tc>
        <w:tc>
          <w:tcPr>
            <w:tcW w:w="4536" w:type="dxa"/>
            <w:shd w:val="clear" w:color="auto" w:fill="auto"/>
            <w:tcMar>
              <w:top w:w="57" w:type="dxa"/>
              <w:bottom w:w="57" w:type="dxa"/>
            </w:tcMar>
          </w:tcPr>
          <w:p w:rsidR="00722BA8" w:rsidRPr="000C36B2" w:rsidRDefault="00722BA8" w:rsidP="00073BF9">
            <w:pPr>
              <w:pStyle w:val="Default"/>
              <w:rPr>
                <w:rFonts w:eastAsia="Times New Roman"/>
                <w:color w:val="auto"/>
                <w:sz w:val="18"/>
                <w:szCs w:val="18"/>
                <w:lang w:eastAsia="zh-CN"/>
              </w:rPr>
            </w:pPr>
            <w:proofErr w:type="gramStart"/>
            <w:r w:rsidRPr="000C36B2">
              <w:rPr>
                <w:rFonts w:eastAsia="Times New Roman"/>
                <w:color w:val="auto"/>
                <w:sz w:val="18"/>
                <w:szCs w:val="18"/>
                <w:lang w:eastAsia="zh-CN"/>
              </w:rPr>
              <w:lastRenderedPageBreak/>
              <w:t>(a)</w:t>
            </w:r>
            <w:r w:rsidRPr="000C36B2">
              <w:rPr>
                <w:rFonts w:eastAsia="Times New Roman"/>
                <w:color w:val="auto"/>
                <w:sz w:val="18"/>
                <w:szCs w:val="18"/>
                <w:lang w:eastAsia="zh-CN"/>
              </w:rPr>
              <w:tab/>
              <w:t xml:space="preserve">A staff member who believes that he or she has been subjected to discrimination and/or harassment (the “complainant”) </w:t>
            </w:r>
            <w:r w:rsidRPr="003D1EFF">
              <w:rPr>
                <w:rFonts w:eastAsia="Times New Roman"/>
                <w:b/>
                <w:color w:val="auto"/>
                <w:sz w:val="18"/>
                <w:szCs w:val="18"/>
                <w:u w:val="single"/>
                <w:lang w:eastAsia="zh-CN"/>
              </w:rPr>
              <w:t>may</w:t>
            </w:r>
            <w:r>
              <w:rPr>
                <w:rFonts w:eastAsia="Times New Roman"/>
                <w:color w:val="auto"/>
                <w:sz w:val="18"/>
                <w:szCs w:val="18"/>
                <w:lang w:eastAsia="zh-CN"/>
              </w:rPr>
              <w:t xml:space="preserve"> </w:t>
            </w:r>
            <w:r w:rsidRPr="003D1EFF">
              <w:rPr>
                <w:rFonts w:eastAsia="Times New Roman"/>
                <w:strike/>
                <w:color w:val="auto"/>
                <w:sz w:val="18"/>
                <w:szCs w:val="18"/>
                <w:lang w:eastAsia="zh-CN"/>
              </w:rPr>
              <w:t>shall</w:t>
            </w:r>
            <w:proofErr w:type="gramEnd"/>
            <w:r w:rsidRPr="000C36B2">
              <w:rPr>
                <w:rFonts w:eastAsia="Times New Roman"/>
                <w:color w:val="auto"/>
                <w:sz w:val="18"/>
                <w:szCs w:val="18"/>
                <w:lang w:eastAsia="zh-CN"/>
              </w:rPr>
              <w:t xml:space="preserve"> submit a complaint to </w:t>
            </w:r>
            <w:r w:rsidRPr="002A2A3A">
              <w:rPr>
                <w:rFonts w:eastAsia="Times New Roman"/>
                <w:color w:val="auto"/>
                <w:sz w:val="18"/>
                <w:szCs w:val="18"/>
                <w:lang w:eastAsia="zh-CN"/>
              </w:rPr>
              <w:t xml:space="preserve">the </w:t>
            </w:r>
            <w:r w:rsidRPr="009B1568">
              <w:rPr>
                <w:rFonts w:eastAsia="Times New Roman"/>
                <w:b/>
                <w:color w:val="auto"/>
                <w:sz w:val="18"/>
                <w:szCs w:val="18"/>
                <w:u w:val="single"/>
                <w:lang w:eastAsia="zh-CN"/>
              </w:rPr>
              <w:t>Director General</w:t>
            </w:r>
            <w:r>
              <w:rPr>
                <w:rFonts w:eastAsia="Times New Roman"/>
                <w:color w:val="auto"/>
                <w:sz w:val="18"/>
                <w:szCs w:val="18"/>
                <w:lang w:eastAsia="zh-CN"/>
              </w:rPr>
              <w:t xml:space="preserve"> </w:t>
            </w:r>
            <w:r w:rsidRPr="002A2A3A">
              <w:rPr>
                <w:rFonts w:eastAsia="Times New Roman"/>
                <w:strike/>
                <w:color w:val="auto"/>
                <w:sz w:val="18"/>
                <w:szCs w:val="18"/>
                <w:lang w:eastAsia="zh-CN"/>
              </w:rPr>
              <w:t>Director of HRMD</w:t>
            </w:r>
            <w:r>
              <w:rPr>
                <w:rFonts w:eastAsia="Times New Roman"/>
                <w:b/>
                <w:color w:val="auto"/>
                <w:sz w:val="18"/>
                <w:szCs w:val="18"/>
                <w:u w:val="single"/>
                <w:lang w:eastAsia="zh-CN"/>
              </w:rPr>
              <w:t>.</w:t>
            </w:r>
            <w:r w:rsidRPr="000C36B2">
              <w:rPr>
                <w:rFonts w:eastAsia="Times New Roman"/>
                <w:color w:val="auto"/>
                <w:sz w:val="18"/>
                <w:szCs w:val="18"/>
                <w:lang w:eastAsia="zh-CN"/>
              </w:rPr>
              <w:t xml:space="preserve"> </w:t>
            </w:r>
            <w:r w:rsidRPr="003D1EFF">
              <w:rPr>
                <w:rFonts w:eastAsia="Times New Roman"/>
                <w:b/>
                <w:color w:val="auto"/>
                <w:sz w:val="18"/>
                <w:szCs w:val="18"/>
                <w:u w:val="single"/>
                <w:lang w:eastAsia="zh-CN"/>
              </w:rPr>
              <w:t>Such complaint shall be submitted</w:t>
            </w:r>
            <w:r>
              <w:rPr>
                <w:rFonts w:eastAsia="Times New Roman"/>
                <w:color w:val="auto"/>
                <w:sz w:val="18"/>
                <w:szCs w:val="18"/>
                <w:lang w:eastAsia="zh-CN"/>
              </w:rPr>
              <w:t xml:space="preserve"> </w:t>
            </w:r>
            <w:r w:rsidRPr="000C36B2">
              <w:rPr>
                <w:rFonts w:eastAsia="Times New Roman"/>
                <w:color w:val="auto"/>
                <w:sz w:val="18"/>
                <w:szCs w:val="18"/>
                <w:lang w:eastAsia="zh-CN"/>
              </w:rPr>
              <w:t>in writing</w:t>
            </w:r>
            <w:r w:rsidRPr="002A2A3A">
              <w:rPr>
                <w:rFonts w:eastAsia="Times New Roman"/>
                <w:b/>
                <w:color w:val="auto"/>
                <w:sz w:val="18"/>
                <w:szCs w:val="18"/>
                <w:u w:val="single"/>
                <w:lang w:eastAsia="zh-CN"/>
              </w:rPr>
              <w:t>, with a copy to the Director of HRMD,</w:t>
            </w:r>
            <w:r w:rsidRPr="000C36B2">
              <w:rPr>
                <w:rFonts w:eastAsia="Times New Roman"/>
                <w:color w:val="auto"/>
                <w:sz w:val="18"/>
                <w:szCs w:val="18"/>
                <w:lang w:eastAsia="zh-CN"/>
              </w:rPr>
              <w:t xml:space="preserve"> within ninety (90) calendar days from the date of the occurrence of the incident or the treatment complained of (or in the case of more than one incident, within ninety (90) calendar days from the occurrence of the last incident).  The complaint shall describe the specific conduct that is the subject of the complaint and the specific circumstances under which it allegedly occurred.  The complaint shall be accompanied by all relevant evidence available.</w:t>
            </w:r>
          </w:p>
          <w:p w:rsidR="00722BA8" w:rsidRPr="000C36B2" w:rsidRDefault="00722BA8" w:rsidP="00073BF9">
            <w:pPr>
              <w:pStyle w:val="Default"/>
              <w:rPr>
                <w:rFonts w:eastAsia="Times New Roman"/>
                <w:color w:val="auto"/>
                <w:sz w:val="18"/>
                <w:szCs w:val="18"/>
                <w:lang w:eastAsia="zh-CN"/>
              </w:rPr>
            </w:pPr>
          </w:p>
          <w:p w:rsidR="00722BA8" w:rsidRPr="000C36B2" w:rsidRDefault="00722BA8" w:rsidP="00073BF9">
            <w:pPr>
              <w:pStyle w:val="Default"/>
              <w:rPr>
                <w:rFonts w:eastAsia="Times New Roman"/>
                <w:color w:val="auto"/>
                <w:sz w:val="18"/>
                <w:szCs w:val="18"/>
                <w:lang w:eastAsia="zh-CN"/>
              </w:rPr>
            </w:pPr>
            <w:r w:rsidRPr="000C36B2">
              <w:rPr>
                <w:rFonts w:eastAsia="Times New Roman"/>
                <w:color w:val="auto"/>
                <w:sz w:val="18"/>
                <w:szCs w:val="18"/>
                <w:lang w:eastAsia="zh-CN"/>
              </w:rPr>
              <w:t>(b)</w:t>
            </w:r>
            <w:r w:rsidRPr="000C36B2">
              <w:rPr>
                <w:rFonts w:eastAsia="Times New Roman"/>
                <w:color w:val="auto"/>
                <w:sz w:val="18"/>
                <w:szCs w:val="18"/>
                <w:lang w:eastAsia="zh-CN"/>
              </w:rPr>
              <w:tab/>
              <w:t xml:space="preserve">The staff member(s) subject of the complaint (the “respondent(s)”) shall be notified </w:t>
            </w:r>
            <w:r w:rsidRPr="000C36B2">
              <w:rPr>
                <w:rFonts w:eastAsia="Times New Roman"/>
                <w:strike/>
                <w:color w:val="auto"/>
                <w:sz w:val="18"/>
                <w:szCs w:val="18"/>
                <w:lang w:eastAsia="zh-CN"/>
              </w:rPr>
              <w:t>by the Director of HRMD</w:t>
            </w:r>
            <w:r w:rsidRPr="000C36B2">
              <w:rPr>
                <w:rFonts w:eastAsia="Times New Roman"/>
                <w:color w:val="auto"/>
                <w:sz w:val="18"/>
                <w:szCs w:val="18"/>
                <w:lang w:eastAsia="zh-CN"/>
              </w:rPr>
              <w:t xml:space="preserve"> of the complaint within fifteen (15) calendar days from his or her receipt thereof.  The respondent(s) shall have thirty (30) calendar days from the date of receipt of such notification to provide a response.</w:t>
            </w:r>
          </w:p>
          <w:p w:rsidR="00722BA8" w:rsidRPr="000C36B2" w:rsidRDefault="00722BA8" w:rsidP="00073BF9">
            <w:pPr>
              <w:pStyle w:val="Default"/>
              <w:rPr>
                <w:rFonts w:eastAsia="Times New Roman"/>
                <w:color w:val="auto"/>
                <w:sz w:val="18"/>
                <w:szCs w:val="18"/>
                <w:lang w:eastAsia="zh-CN"/>
              </w:rPr>
            </w:pPr>
          </w:p>
          <w:p w:rsidR="00722BA8" w:rsidRPr="000C36B2" w:rsidRDefault="00722BA8" w:rsidP="00073BF9">
            <w:pPr>
              <w:pStyle w:val="Default"/>
              <w:rPr>
                <w:rFonts w:eastAsia="Times New Roman"/>
                <w:color w:val="auto"/>
                <w:sz w:val="18"/>
                <w:szCs w:val="18"/>
                <w:lang w:eastAsia="zh-CN"/>
              </w:rPr>
            </w:pPr>
            <w:r w:rsidRPr="000C36B2">
              <w:rPr>
                <w:rFonts w:eastAsia="Times New Roman"/>
                <w:color w:val="auto"/>
                <w:sz w:val="18"/>
                <w:szCs w:val="18"/>
                <w:lang w:eastAsia="zh-CN"/>
              </w:rPr>
              <w:lastRenderedPageBreak/>
              <w:t>(c)</w:t>
            </w:r>
            <w:r w:rsidRPr="000C36B2">
              <w:rPr>
                <w:rFonts w:eastAsia="Times New Roman"/>
                <w:color w:val="auto"/>
                <w:sz w:val="18"/>
                <w:szCs w:val="18"/>
                <w:lang w:eastAsia="zh-CN"/>
              </w:rPr>
              <w:tab/>
              <w:t xml:space="preserve">The Director </w:t>
            </w:r>
            <w:r w:rsidRPr="000C36B2">
              <w:rPr>
                <w:rFonts w:eastAsia="Times New Roman"/>
                <w:b/>
                <w:color w:val="auto"/>
                <w:sz w:val="18"/>
                <w:szCs w:val="18"/>
                <w:u w:val="single"/>
                <w:lang w:eastAsia="zh-CN"/>
              </w:rPr>
              <w:t xml:space="preserve">General </w:t>
            </w:r>
            <w:r w:rsidRPr="000C36B2">
              <w:rPr>
                <w:rFonts w:eastAsia="Times New Roman"/>
                <w:strike/>
                <w:color w:val="auto"/>
                <w:sz w:val="18"/>
                <w:szCs w:val="18"/>
                <w:lang w:eastAsia="zh-CN"/>
              </w:rPr>
              <w:t>of HRMD</w:t>
            </w:r>
            <w:r w:rsidRPr="000C36B2">
              <w:rPr>
                <w:rFonts w:eastAsia="Times New Roman"/>
                <w:color w:val="auto"/>
                <w:sz w:val="18"/>
                <w:szCs w:val="18"/>
                <w:lang w:eastAsia="zh-CN"/>
              </w:rPr>
              <w:t xml:space="preserve"> shall review the complaint and response and notify the parties in writing of a reasoned decision within sixty (60) calendar days from the date of receipt of the response to the complaint.  </w:t>
            </w:r>
            <w:r w:rsidRPr="000C36B2">
              <w:rPr>
                <w:rFonts w:eastAsia="Times New Roman"/>
                <w:strike/>
                <w:color w:val="auto"/>
                <w:sz w:val="18"/>
                <w:szCs w:val="18"/>
                <w:lang w:eastAsia="zh-CN"/>
              </w:rPr>
              <w:t>Where the complaint concerns the conduct of the Director of HRMD, the review of the relevant complaint shall be made by the Director General.</w:t>
            </w:r>
            <w:r w:rsidRPr="000C36B2">
              <w:rPr>
                <w:rFonts w:eastAsia="Times New Roman"/>
                <w:color w:val="auto"/>
                <w:sz w:val="18"/>
                <w:szCs w:val="18"/>
                <w:lang w:eastAsia="zh-CN"/>
              </w:rPr>
              <w:t xml:space="preserve">  Upon agreement of the parties, the </w:t>
            </w:r>
            <w:r w:rsidRPr="001664DA">
              <w:rPr>
                <w:rFonts w:eastAsia="Times New Roman"/>
                <w:color w:val="auto"/>
                <w:sz w:val="18"/>
                <w:szCs w:val="18"/>
                <w:lang w:eastAsia="zh-CN"/>
              </w:rPr>
              <w:t xml:space="preserve">Director </w:t>
            </w:r>
            <w:r w:rsidRPr="00F74604">
              <w:rPr>
                <w:rFonts w:eastAsia="Times New Roman"/>
                <w:b/>
                <w:color w:val="auto"/>
                <w:sz w:val="18"/>
                <w:szCs w:val="18"/>
                <w:u w:val="single"/>
                <w:lang w:eastAsia="zh-CN"/>
              </w:rPr>
              <w:t>General</w:t>
            </w:r>
            <w:r w:rsidRPr="000C36B2">
              <w:rPr>
                <w:rFonts w:eastAsia="Times New Roman"/>
                <w:b/>
                <w:color w:val="auto"/>
                <w:sz w:val="18"/>
                <w:szCs w:val="18"/>
                <w:u w:val="single"/>
                <w:lang w:eastAsia="zh-CN"/>
              </w:rPr>
              <w:t xml:space="preserve"> </w:t>
            </w:r>
            <w:r w:rsidRPr="003D1EFF">
              <w:rPr>
                <w:rFonts w:eastAsia="Times New Roman"/>
                <w:strike/>
                <w:color w:val="auto"/>
                <w:sz w:val="18"/>
                <w:szCs w:val="18"/>
                <w:lang w:eastAsia="zh-CN"/>
              </w:rPr>
              <w:t>of HRMD</w:t>
            </w:r>
            <w:r w:rsidRPr="003D1EFF">
              <w:rPr>
                <w:rFonts w:eastAsia="Times New Roman"/>
                <w:color w:val="auto"/>
                <w:sz w:val="18"/>
                <w:szCs w:val="18"/>
                <w:lang w:eastAsia="zh-CN"/>
              </w:rPr>
              <w:t xml:space="preserve"> </w:t>
            </w:r>
            <w:r w:rsidRPr="000C36B2">
              <w:rPr>
                <w:rFonts w:eastAsia="Times New Roman"/>
                <w:color w:val="auto"/>
                <w:sz w:val="18"/>
                <w:szCs w:val="18"/>
                <w:lang w:eastAsia="zh-CN"/>
              </w:rPr>
              <w:t>shall suspend this time limit up to ninety (90) calendar days in order to engage in informal conflict resolution.  Upon expiration of the period of suspension, the formal review process shall resume, unless the complainant withdraws the complaint in writing.</w:t>
            </w:r>
          </w:p>
          <w:p w:rsidR="00722BA8" w:rsidRPr="000C36B2" w:rsidRDefault="00722BA8" w:rsidP="00073BF9">
            <w:pPr>
              <w:pStyle w:val="Default"/>
              <w:rPr>
                <w:rFonts w:eastAsia="Times New Roman"/>
                <w:color w:val="auto"/>
                <w:sz w:val="18"/>
                <w:szCs w:val="18"/>
                <w:lang w:eastAsia="zh-CN"/>
              </w:rPr>
            </w:pPr>
          </w:p>
          <w:p w:rsidR="00722BA8" w:rsidRPr="000C36B2" w:rsidRDefault="00722BA8" w:rsidP="00073BF9">
            <w:pPr>
              <w:pStyle w:val="Default"/>
              <w:rPr>
                <w:rFonts w:eastAsia="Times New Roman"/>
                <w:color w:val="auto"/>
                <w:sz w:val="18"/>
                <w:szCs w:val="18"/>
                <w:lang w:eastAsia="zh-CN"/>
              </w:rPr>
            </w:pPr>
            <w:r w:rsidRPr="000C36B2">
              <w:rPr>
                <w:rFonts w:eastAsia="Times New Roman"/>
                <w:color w:val="auto"/>
                <w:sz w:val="18"/>
                <w:szCs w:val="18"/>
                <w:lang w:eastAsia="zh-CN"/>
              </w:rPr>
              <w:t>(d)</w:t>
            </w:r>
            <w:r w:rsidRPr="000C36B2">
              <w:rPr>
                <w:rFonts w:eastAsia="Times New Roman"/>
                <w:color w:val="auto"/>
                <w:sz w:val="18"/>
                <w:szCs w:val="18"/>
                <w:lang w:eastAsia="zh-CN"/>
              </w:rPr>
              <w:tab/>
              <w:t xml:space="preserve">The Director </w:t>
            </w:r>
            <w:r w:rsidRPr="00BB53A6">
              <w:rPr>
                <w:rFonts w:eastAsia="Times New Roman"/>
                <w:b/>
                <w:color w:val="auto"/>
                <w:sz w:val="18"/>
                <w:szCs w:val="18"/>
                <w:u w:val="single"/>
                <w:lang w:eastAsia="zh-CN"/>
              </w:rPr>
              <w:t>General</w:t>
            </w:r>
            <w:r>
              <w:rPr>
                <w:rFonts w:eastAsia="Times New Roman"/>
                <w:color w:val="auto"/>
                <w:sz w:val="18"/>
                <w:szCs w:val="18"/>
                <w:lang w:eastAsia="zh-CN"/>
              </w:rPr>
              <w:t xml:space="preserve"> </w:t>
            </w:r>
            <w:r w:rsidRPr="00BB53A6">
              <w:rPr>
                <w:rFonts w:eastAsia="Times New Roman"/>
                <w:strike/>
                <w:color w:val="auto"/>
                <w:sz w:val="18"/>
                <w:szCs w:val="18"/>
                <w:lang w:eastAsia="zh-CN"/>
              </w:rPr>
              <w:t>of HRMD</w:t>
            </w:r>
            <w:r w:rsidRPr="000C36B2">
              <w:rPr>
                <w:rFonts w:eastAsia="Times New Roman"/>
                <w:color w:val="auto"/>
                <w:sz w:val="18"/>
                <w:szCs w:val="18"/>
                <w:lang w:eastAsia="zh-CN"/>
              </w:rPr>
              <w:t xml:space="preserve"> shall, where deemed necessary, refer a complaint for an independent investigation and notify the parties </w:t>
            </w:r>
            <w:proofErr w:type="gramStart"/>
            <w:r w:rsidRPr="000C36B2">
              <w:rPr>
                <w:rFonts w:eastAsia="Times New Roman"/>
                <w:color w:val="auto"/>
                <w:sz w:val="18"/>
                <w:szCs w:val="18"/>
                <w:lang w:eastAsia="zh-CN"/>
              </w:rPr>
              <w:t>accordingly,</w:t>
            </w:r>
            <w:proofErr w:type="gramEnd"/>
            <w:r w:rsidRPr="000C36B2">
              <w:rPr>
                <w:rFonts w:eastAsia="Times New Roman"/>
                <w:color w:val="auto"/>
                <w:sz w:val="18"/>
                <w:szCs w:val="18"/>
                <w:lang w:eastAsia="zh-CN"/>
              </w:rPr>
              <w:t xml:space="preserve"> including any interim measure(s) he or she intends to apply.  In case a complaint has been referred for an independent investigation, the time limit under paragraph (c) shall be suspended and a reasoned decision shall be notified to the parties not later than sixty (60) calendar days following the communication of the </w:t>
            </w:r>
            <w:r w:rsidRPr="00BB53A6">
              <w:rPr>
                <w:rFonts w:eastAsia="Times New Roman"/>
                <w:b/>
                <w:color w:val="auto"/>
                <w:sz w:val="18"/>
                <w:szCs w:val="18"/>
                <w:u w:val="single"/>
                <w:lang w:eastAsia="zh-CN"/>
              </w:rPr>
              <w:t>investigative findings</w:t>
            </w:r>
            <w:r>
              <w:rPr>
                <w:rFonts w:eastAsia="Times New Roman"/>
                <w:color w:val="auto"/>
                <w:sz w:val="18"/>
                <w:szCs w:val="18"/>
                <w:lang w:eastAsia="zh-CN"/>
              </w:rPr>
              <w:t xml:space="preserve"> </w:t>
            </w:r>
            <w:r w:rsidRPr="00BB53A6">
              <w:rPr>
                <w:rFonts w:eastAsia="Times New Roman"/>
                <w:strike/>
                <w:color w:val="auto"/>
                <w:sz w:val="18"/>
                <w:szCs w:val="18"/>
                <w:lang w:eastAsia="zh-CN"/>
              </w:rPr>
              <w:t>investigation report</w:t>
            </w:r>
            <w:r w:rsidRPr="000C36B2">
              <w:rPr>
                <w:rFonts w:eastAsia="Times New Roman"/>
                <w:color w:val="auto"/>
                <w:sz w:val="18"/>
                <w:szCs w:val="18"/>
                <w:lang w:eastAsia="zh-CN"/>
              </w:rPr>
              <w:t xml:space="preserve"> to the Director </w:t>
            </w:r>
            <w:r w:rsidRPr="00BB53A6">
              <w:rPr>
                <w:rFonts w:eastAsia="Times New Roman"/>
                <w:b/>
                <w:color w:val="auto"/>
                <w:sz w:val="18"/>
                <w:szCs w:val="18"/>
                <w:u w:val="single"/>
                <w:lang w:eastAsia="zh-CN"/>
              </w:rPr>
              <w:t>General</w:t>
            </w:r>
            <w:r>
              <w:rPr>
                <w:rFonts w:eastAsia="Times New Roman"/>
                <w:color w:val="auto"/>
                <w:sz w:val="18"/>
                <w:szCs w:val="18"/>
                <w:lang w:eastAsia="zh-CN"/>
              </w:rPr>
              <w:t xml:space="preserve"> </w:t>
            </w:r>
            <w:r w:rsidRPr="00BB53A6">
              <w:rPr>
                <w:rFonts w:eastAsia="Times New Roman"/>
                <w:strike/>
                <w:color w:val="auto"/>
                <w:sz w:val="18"/>
                <w:szCs w:val="18"/>
                <w:lang w:eastAsia="zh-CN"/>
              </w:rPr>
              <w:t>of HRMD</w:t>
            </w:r>
            <w:r w:rsidRPr="000C36B2">
              <w:rPr>
                <w:rFonts w:eastAsia="Times New Roman"/>
                <w:color w:val="auto"/>
                <w:sz w:val="18"/>
                <w:szCs w:val="18"/>
                <w:lang w:eastAsia="zh-CN"/>
              </w:rPr>
              <w:t>.</w:t>
            </w:r>
          </w:p>
          <w:p w:rsidR="00722BA8" w:rsidRPr="000C36B2" w:rsidRDefault="00722BA8" w:rsidP="00073BF9">
            <w:pPr>
              <w:pStyle w:val="Default"/>
              <w:rPr>
                <w:rFonts w:eastAsia="Times New Roman"/>
                <w:color w:val="auto"/>
                <w:sz w:val="18"/>
                <w:szCs w:val="18"/>
                <w:lang w:eastAsia="zh-CN"/>
              </w:rPr>
            </w:pPr>
          </w:p>
          <w:p w:rsidR="00722BA8" w:rsidRPr="00722BA8" w:rsidRDefault="00722BA8" w:rsidP="00073BF9">
            <w:pPr>
              <w:pStyle w:val="Default"/>
              <w:rPr>
                <w:rFonts w:eastAsia="Times New Roman"/>
                <w:color w:val="auto"/>
                <w:sz w:val="18"/>
                <w:szCs w:val="18"/>
                <w:highlight w:val="yellow"/>
                <w:lang w:eastAsia="zh-CN"/>
              </w:rPr>
            </w:pPr>
            <w:r w:rsidRPr="000C36B2">
              <w:rPr>
                <w:rFonts w:eastAsia="Times New Roman"/>
                <w:color w:val="auto"/>
                <w:sz w:val="18"/>
                <w:szCs w:val="18"/>
                <w:lang w:eastAsia="zh-CN"/>
              </w:rPr>
              <w:t>(e)</w:t>
            </w:r>
            <w:r w:rsidRPr="000C36B2">
              <w:rPr>
                <w:rFonts w:eastAsia="Times New Roman"/>
                <w:color w:val="auto"/>
                <w:sz w:val="18"/>
                <w:szCs w:val="18"/>
                <w:lang w:eastAsia="zh-CN"/>
              </w:rPr>
              <w:tab/>
              <w:t xml:space="preserve">If a party disagrees with a decision under paragraph (c) or (d) above, or in the absence of a decision within the applicable time limit, he or she shall be entitled to file an appeal under Regulation 11.5 </w:t>
            </w:r>
            <w:r w:rsidRPr="003D1EFF">
              <w:rPr>
                <w:rFonts w:eastAsia="Times New Roman"/>
                <w:color w:val="auto"/>
                <w:sz w:val="18"/>
                <w:szCs w:val="18"/>
                <w:lang w:eastAsia="zh-CN"/>
              </w:rPr>
              <w:t>within ninety (90) calendar days</w:t>
            </w:r>
            <w:r w:rsidRPr="001664DA">
              <w:rPr>
                <w:rFonts w:eastAsia="Times New Roman"/>
                <w:color w:val="auto"/>
                <w:sz w:val="18"/>
                <w:szCs w:val="18"/>
                <w:lang w:eastAsia="zh-CN"/>
              </w:rPr>
              <w:t xml:space="preserve"> from the date of the notification of the decision or, in the absence of a decision, </w:t>
            </w:r>
            <w:r w:rsidRPr="003D1EFF">
              <w:rPr>
                <w:rFonts w:eastAsia="Times New Roman"/>
                <w:color w:val="auto"/>
                <w:sz w:val="18"/>
                <w:szCs w:val="18"/>
                <w:lang w:eastAsia="zh-CN"/>
              </w:rPr>
              <w:t>within ninety (90) calendar days</w:t>
            </w:r>
            <w:r w:rsidRPr="000C36B2">
              <w:rPr>
                <w:rFonts w:eastAsia="Times New Roman"/>
                <w:color w:val="auto"/>
                <w:sz w:val="18"/>
                <w:szCs w:val="18"/>
                <w:lang w:eastAsia="zh-CN"/>
              </w:rPr>
              <w:t xml:space="preserve"> from the expiration of the applicable time limit.  Failure by the Director </w:t>
            </w:r>
            <w:r w:rsidRPr="00BB53A6">
              <w:rPr>
                <w:rFonts w:eastAsia="Times New Roman"/>
                <w:b/>
                <w:color w:val="auto"/>
                <w:sz w:val="18"/>
                <w:szCs w:val="18"/>
                <w:u w:val="single"/>
                <w:lang w:eastAsia="zh-CN"/>
              </w:rPr>
              <w:t xml:space="preserve">General </w:t>
            </w:r>
            <w:r w:rsidRPr="00BB53A6">
              <w:rPr>
                <w:rFonts w:eastAsia="Times New Roman"/>
                <w:strike/>
                <w:color w:val="auto"/>
                <w:sz w:val="18"/>
                <w:szCs w:val="18"/>
                <w:lang w:eastAsia="zh-CN"/>
              </w:rPr>
              <w:t>of HRMD</w:t>
            </w:r>
            <w:r w:rsidRPr="000C36B2">
              <w:rPr>
                <w:rFonts w:eastAsia="Times New Roman"/>
                <w:color w:val="auto"/>
                <w:sz w:val="18"/>
                <w:szCs w:val="18"/>
                <w:lang w:eastAsia="zh-CN"/>
              </w:rPr>
              <w:t xml:space="preserve"> to take a decision within the applicable time limit shall be considered a rejection of the complaint.</w:t>
            </w:r>
          </w:p>
        </w:tc>
        <w:tc>
          <w:tcPr>
            <w:tcW w:w="4537" w:type="dxa"/>
            <w:shd w:val="clear" w:color="auto" w:fill="auto"/>
            <w:tcMar>
              <w:top w:w="57" w:type="dxa"/>
              <w:bottom w:w="57" w:type="dxa"/>
            </w:tcMar>
          </w:tcPr>
          <w:p w:rsidR="00722BA8" w:rsidRPr="00D0500B" w:rsidRDefault="00722BA8" w:rsidP="00073BF9">
            <w:pPr>
              <w:spacing w:after="200" w:line="276" w:lineRule="auto"/>
              <w:contextualSpacing/>
              <w:rPr>
                <w:rFonts w:eastAsiaTheme="minorHAnsi"/>
                <w:sz w:val="18"/>
                <w:szCs w:val="18"/>
                <w:lang w:eastAsia="en-US"/>
              </w:rPr>
            </w:pPr>
            <w:r>
              <w:rPr>
                <w:rFonts w:eastAsiaTheme="minorHAnsi"/>
                <w:sz w:val="18"/>
                <w:szCs w:val="18"/>
                <w:lang w:eastAsia="en-US"/>
              </w:rPr>
              <w:lastRenderedPageBreak/>
              <w:t>As per amendment to Regulation 11.4 reverting to a single competent authority.</w:t>
            </w:r>
            <w:r w:rsidRPr="00D0500B">
              <w:rPr>
                <w:rFonts w:eastAsiaTheme="minorHAnsi"/>
                <w:sz w:val="18"/>
                <w:szCs w:val="18"/>
                <w:lang w:eastAsia="en-US"/>
              </w:rPr>
              <w:t xml:space="preserve"> </w:t>
            </w: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Pr="00024652" w:rsidRDefault="00722BA8" w:rsidP="00073BF9">
            <w:pPr>
              <w:spacing w:after="200" w:line="276" w:lineRule="auto"/>
              <w:contextualSpacing/>
              <w:rPr>
                <w:rFonts w:eastAsiaTheme="minorHAnsi"/>
                <w:i/>
                <w:sz w:val="18"/>
                <w:szCs w:val="18"/>
                <w:lang w:eastAsia="en-US"/>
              </w:rPr>
            </w:pPr>
          </w:p>
        </w:tc>
      </w:tr>
      <w:tr w:rsidR="00722BA8" w:rsidRPr="007C5AAC" w:rsidTr="003047A0">
        <w:trPr>
          <w:trHeight w:val="6525"/>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lastRenderedPageBreak/>
              <w:t>Rule 11.4.2</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Administrative Resolution of Rebuttal of Performance Appraisals</w:t>
            </w:r>
          </w:p>
        </w:tc>
        <w:tc>
          <w:tcPr>
            <w:tcW w:w="4536" w:type="dxa"/>
            <w:shd w:val="clear" w:color="auto" w:fill="auto"/>
            <w:tcMar>
              <w:top w:w="57" w:type="dxa"/>
              <w:bottom w:w="57" w:type="dxa"/>
            </w:tcMar>
          </w:tcPr>
          <w:p w:rsidR="00722BA8" w:rsidRPr="00BB53A6" w:rsidRDefault="00722BA8" w:rsidP="00073BF9">
            <w:pPr>
              <w:autoSpaceDE w:val="0"/>
              <w:autoSpaceDN w:val="0"/>
              <w:adjustRightInd w:val="0"/>
              <w:rPr>
                <w:rFonts w:eastAsia="Times New Roman"/>
                <w:sz w:val="18"/>
                <w:szCs w:val="18"/>
              </w:rPr>
            </w:pPr>
            <w:r w:rsidRPr="00BB53A6">
              <w:rPr>
                <w:rFonts w:eastAsia="Times New Roman"/>
                <w:sz w:val="18"/>
                <w:szCs w:val="18"/>
              </w:rPr>
              <w:t>(a)</w:t>
            </w:r>
            <w:r w:rsidRPr="00BB53A6">
              <w:rPr>
                <w:rFonts w:eastAsia="Times New Roman"/>
                <w:sz w:val="18"/>
                <w:szCs w:val="18"/>
              </w:rPr>
              <w:tab/>
              <w:t>A staff member who wishes to rebut his or her performance appraisal under Rule 4.20.1 and Rule 4.20.2 shall submit his or her rebuttal to the Director of HRMD in writing within thirty (30) calendar days from the date of the decision of the reviewing officer.  The Director of HRMD shall review any such rebuttal and notify the staff member in writing of a reasoned decision within thirty (30) calendar days from the receipt of the response to the rebuttal or of any additional information requested.  Where the supervisor or reviewing officer is the Director General, the review of the relevant request shall be made by the Director General.  Where the Director of HRMD and the staff member agree that the matter may still be resolved through informal conflict resolution, this time limit may be suspended up to ninety (90) calendar days.  Upon expiration of the period of suspension, the formal review process shall resume, unless the staff member withdraws the rebuttal in writing.</w:t>
            </w:r>
          </w:p>
          <w:p w:rsidR="00722BA8" w:rsidRPr="00BB53A6" w:rsidRDefault="00722BA8" w:rsidP="00073BF9">
            <w:pPr>
              <w:autoSpaceDE w:val="0"/>
              <w:autoSpaceDN w:val="0"/>
              <w:adjustRightInd w:val="0"/>
              <w:rPr>
                <w:rFonts w:eastAsia="Times New Roman"/>
                <w:sz w:val="18"/>
                <w:szCs w:val="18"/>
              </w:rPr>
            </w:pPr>
          </w:p>
          <w:p w:rsidR="00722BA8" w:rsidRPr="00024652" w:rsidRDefault="00722BA8" w:rsidP="00073BF9">
            <w:pPr>
              <w:autoSpaceDE w:val="0"/>
              <w:autoSpaceDN w:val="0"/>
              <w:adjustRightInd w:val="0"/>
              <w:rPr>
                <w:rFonts w:eastAsia="Times New Roman"/>
                <w:sz w:val="18"/>
                <w:szCs w:val="18"/>
              </w:rPr>
            </w:pPr>
            <w:r w:rsidRPr="00BB53A6">
              <w:rPr>
                <w:rFonts w:eastAsia="Times New Roman"/>
                <w:sz w:val="18"/>
                <w:szCs w:val="18"/>
              </w:rPr>
              <w:t>(b)</w:t>
            </w:r>
            <w:r w:rsidRPr="00BB53A6">
              <w:rPr>
                <w:rFonts w:eastAsia="Times New Roman"/>
                <w:sz w:val="18"/>
                <w:szCs w:val="18"/>
              </w:rPr>
              <w:tab/>
              <w:t>If the staff member disagrees with a decision under paragraph (a) above, or in the absence of a decision within the applicable time limit, he or she shall be entitled to file an appeal under Regulation 11.5 within ninety (90) calendar days from the date of the notification of the decision or, in the absence of a decision, within ninety (90) calendar days from the expiration of the applicable time limit.  Failure by the Director of HRMD to take a decision within the applicable time limit shall be considered a rejection of the rebuttal.</w:t>
            </w:r>
          </w:p>
        </w:tc>
        <w:tc>
          <w:tcPr>
            <w:tcW w:w="4536" w:type="dxa"/>
            <w:shd w:val="clear" w:color="auto" w:fill="auto"/>
            <w:tcMar>
              <w:top w:w="57" w:type="dxa"/>
              <w:bottom w:w="57" w:type="dxa"/>
            </w:tcMar>
          </w:tcPr>
          <w:p w:rsidR="00722BA8" w:rsidRPr="00BB53A6" w:rsidRDefault="00722BA8" w:rsidP="00073BF9">
            <w:pPr>
              <w:pStyle w:val="Default"/>
              <w:rPr>
                <w:rFonts w:eastAsia="Times New Roman"/>
                <w:color w:val="auto"/>
                <w:sz w:val="18"/>
                <w:szCs w:val="18"/>
                <w:lang w:eastAsia="zh-CN"/>
              </w:rPr>
            </w:pPr>
            <w:r w:rsidRPr="00BB53A6">
              <w:rPr>
                <w:rFonts w:eastAsia="Times New Roman"/>
                <w:color w:val="auto"/>
                <w:sz w:val="18"/>
                <w:szCs w:val="18"/>
                <w:lang w:eastAsia="zh-CN"/>
              </w:rPr>
              <w:t>(a)</w:t>
            </w:r>
            <w:r w:rsidRPr="00BB53A6">
              <w:rPr>
                <w:rFonts w:eastAsia="Times New Roman"/>
                <w:color w:val="auto"/>
                <w:sz w:val="18"/>
                <w:szCs w:val="18"/>
                <w:lang w:eastAsia="zh-CN"/>
              </w:rPr>
              <w:tab/>
              <w:t xml:space="preserve">A staff member who wishes to rebut his or her performance appraisal under Rule 4.20.1 and Rule 4.20.2 </w:t>
            </w:r>
            <w:r w:rsidRPr="003D1EFF">
              <w:rPr>
                <w:rFonts w:eastAsia="Times New Roman"/>
                <w:b/>
                <w:color w:val="auto"/>
                <w:sz w:val="18"/>
                <w:szCs w:val="18"/>
                <w:u w:val="single"/>
                <w:lang w:eastAsia="zh-CN"/>
              </w:rPr>
              <w:t>may</w:t>
            </w:r>
            <w:r>
              <w:rPr>
                <w:rFonts w:eastAsia="Times New Roman"/>
                <w:color w:val="auto"/>
                <w:sz w:val="18"/>
                <w:szCs w:val="18"/>
                <w:lang w:eastAsia="zh-CN"/>
              </w:rPr>
              <w:t xml:space="preserve"> </w:t>
            </w:r>
            <w:r w:rsidRPr="003D1EFF">
              <w:rPr>
                <w:rFonts w:eastAsia="Times New Roman"/>
                <w:strike/>
                <w:color w:val="auto"/>
                <w:sz w:val="18"/>
                <w:szCs w:val="18"/>
                <w:lang w:eastAsia="zh-CN"/>
              </w:rPr>
              <w:t xml:space="preserve">shall </w:t>
            </w:r>
            <w:r w:rsidRPr="00BB53A6">
              <w:rPr>
                <w:rFonts w:eastAsia="Times New Roman"/>
                <w:color w:val="auto"/>
                <w:sz w:val="18"/>
                <w:szCs w:val="18"/>
                <w:lang w:eastAsia="zh-CN"/>
              </w:rPr>
              <w:t xml:space="preserve">submit </w:t>
            </w:r>
            <w:r w:rsidRPr="003D1EFF">
              <w:rPr>
                <w:rFonts w:eastAsia="Times New Roman"/>
                <w:b/>
                <w:color w:val="auto"/>
                <w:sz w:val="18"/>
                <w:szCs w:val="18"/>
                <w:u w:val="single"/>
                <w:lang w:eastAsia="zh-CN"/>
              </w:rPr>
              <w:t>a</w:t>
            </w:r>
            <w:r>
              <w:rPr>
                <w:rFonts w:eastAsia="Times New Roman"/>
                <w:color w:val="auto"/>
                <w:sz w:val="18"/>
                <w:szCs w:val="18"/>
                <w:lang w:eastAsia="zh-CN"/>
              </w:rPr>
              <w:t xml:space="preserve"> </w:t>
            </w:r>
            <w:r w:rsidRPr="003D1EFF">
              <w:rPr>
                <w:rFonts w:eastAsia="Times New Roman"/>
                <w:strike/>
                <w:color w:val="auto"/>
                <w:sz w:val="18"/>
                <w:szCs w:val="18"/>
                <w:lang w:eastAsia="zh-CN"/>
              </w:rPr>
              <w:t>his or her</w:t>
            </w:r>
            <w:r w:rsidRPr="00BB53A6">
              <w:rPr>
                <w:rFonts w:eastAsia="Times New Roman"/>
                <w:color w:val="auto"/>
                <w:sz w:val="18"/>
                <w:szCs w:val="18"/>
                <w:lang w:eastAsia="zh-CN"/>
              </w:rPr>
              <w:t xml:space="preserve"> rebuttal to </w:t>
            </w:r>
            <w:r w:rsidRPr="002A2A3A">
              <w:rPr>
                <w:rFonts w:eastAsia="Times New Roman"/>
                <w:color w:val="auto"/>
                <w:sz w:val="18"/>
                <w:szCs w:val="18"/>
                <w:lang w:eastAsia="zh-CN"/>
              </w:rPr>
              <w:t>the</w:t>
            </w:r>
            <w:r w:rsidRPr="009B1568">
              <w:rPr>
                <w:rFonts w:eastAsia="Times New Roman"/>
                <w:b/>
                <w:color w:val="auto"/>
                <w:sz w:val="18"/>
                <w:szCs w:val="18"/>
                <w:u w:val="single"/>
                <w:lang w:eastAsia="zh-CN"/>
              </w:rPr>
              <w:t xml:space="preserve"> Director General </w:t>
            </w:r>
            <w:r w:rsidRPr="002A2A3A">
              <w:rPr>
                <w:rFonts w:eastAsia="Times New Roman"/>
                <w:strike/>
                <w:color w:val="auto"/>
                <w:sz w:val="18"/>
                <w:szCs w:val="18"/>
                <w:lang w:eastAsia="zh-CN"/>
              </w:rPr>
              <w:t>Director of HRMD</w:t>
            </w:r>
            <w:r w:rsidRPr="003D1EFF">
              <w:rPr>
                <w:rFonts w:eastAsia="Times New Roman"/>
                <w:color w:val="auto"/>
                <w:sz w:val="18"/>
                <w:szCs w:val="18"/>
                <w:lang w:eastAsia="zh-CN"/>
              </w:rPr>
              <w:t>.</w:t>
            </w:r>
            <w:r w:rsidRPr="003D1EFF">
              <w:rPr>
                <w:rFonts w:eastAsia="Times New Roman"/>
                <w:b/>
                <w:color w:val="auto"/>
                <w:sz w:val="18"/>
                <w:szCs w:val="18"/>
                <w:lang w:eastAsia="zh-CN"/>
              </w:rPr>
              <w:t xml:space="preserve"> </w:t>
            </w:r>
            <w:r w:rsidRPr="003D1EFF">
              <w:rPr>
                <w:rFonts w:eastAsia="Times New Roman"/>
                <w:b/>
                <w:color w:val="auto"/>
                <w:sz w:val="18"/>
                <w:szCs w:val="18"/>
                <w:u w:val="single"/>
                <w:lang w:eastAsia="zh-CN"/>
              </w:rPr>
              <w:t>Such rebuttal shall be submitted</w:t>
            </w:r>
            <w:r w:rsidRPr="003D1EFF">
              <w:rPr>
                <w:rFonts w:eastAsia="Times New Roman"/>
                <w:color w:val="auto"/>
                <w:sz w:val="18"/>
                <w:szCs w:val="18"/>
                <w:lang w:eastAsia="zh-CN"/>
              </w:rPr>
              <w:t xml:space="preserve"> </w:t>
            </w:r>
            <w:r w:rsidRPr="00BB53A6">
              <w:rPr>
                <w:rFonts w:eastAsia="Times New Roman"/>
                <w:color w:val="auto"/>
                <w:sz w:val="18"/>
                <w:szCs w:val="18"/>
                <w:lang w:eastAsia="zh-CN"/>
              </w:rPr>
              <w:t>in writing</w:t>
            </w:r>
            <w:r w:rsidRPr="002A2A3A">
              <w:rPr>
                <w:rFonts w:eastAsia="Times New Roman"/>
                <w:b/>
                <w:color w:val="auto"/>
                <w:sz w:val="18"/>
                <w:szCs w:val="18"/>
                <w:u w:val="single"/>
                <w:lang w:eastAsia="zh-CN"/>
              </w:rPr>
              <w:t>, with a copy to the Director of HRMD,</w:t>
            </w:r>
            <w:r>
              <w:rPr>
                <w:rFonts w:eastAsia="Times New Roman"/>
                <w:b/>
                <w:color w:val="auto"/>
                <w:sz w:val="18"/>
                <w:szCs w:val="18"/>
                <w:u w:val="single"/>
                <w:lang w:eastAsia="zh-CN"/>
              </w:rPr>
              <w:t xml:space="preserve"> </w:t>
            </w:r>
            <w:r w:rsidRPr="00BB53A6">
              <w:rPr>
                <w:rFonts w:eastAsia="Times New Roman"/>
                <w:color w:val="auto"/>
                <w:sz w:val="18"/>
                <w:szCs w:val="18"/>
                <w:lang w:eastAsia="zh-CN"/>
              </w:rPr>
              <w:t xml:space="preserve">within thirty (30) calendar days from the date of the decision of the reviewing officer.  The Director </w:t>
            </w:r>
            <w:r w:rsidRPr="00BB53A6">
              <w:rPr>
                <w:rFonts w:eastAsia="Times New Roman"/>
                <w:b/>
                <w:color w:val="auto"/>
                <w:sz w:val="18"/>
                <w:szCs w:val="18"/>
                <w:u w:val="single"/>
                <w:lang w:eastAsia="zh-CN"/>
              </w:rPr>
              <w:t>General</w:t>
            </w:r>
            <w:r>
              <w:rPr>
                <w:rFonts w:eastAsia="Times New Roman"/>
                <w:color w:val="auto"/>
                <w:sz w:val="18"/>
                <w:szCs w:val="18"/>
                <w:lang w:eastAsia="zh-CN"/>
              </w:rPr>
              <w:t xml:space="preserve"> </w:t>
            </w:r>
            <w:r w:rsidRPr="00BB53A6">
              <w:rPr>
                <w:rFonts w:eastAsia="Times New Roman"/>
                <w:strike/>
                <w:color w:val="auto"/>
                <w:sz w:val="18"/>
                <w:szCs w:val="18"/>
                <w:lang w:eastAsia="zh-CN"/>
              </w:rPr>
              <w:t>of HRMD</w:t>
            </w:r>
            <w:r w:rsidRPr="00BB53A6">
              <w:rPr>
                <w:rFonts w:eastAsia="Times New Roman"/>
                <w:color w:val="auto"/>
                <w:sz w:val="18"/>
                <w:szCs w:val="18"/>
                <w:lang w:eastAsia="zh-CN"/>
              </w:rPr>
              <w:t xml:space="preserve"> shall review any such rebuttal and notify the staff member in writing of a reasoned decision within thirty (30) calendar days from the receipt of the response to the rebuttal or of any additional information requested.  </w:t>
            </w:r>
            <w:r w:rsidRPr="00BB53A6">
              <w:rPr>
                <w:rFonts w:eastAsia="Times New Roman"/>
                <w:strike/>
                <w:color w:val="auto"/>
                <w:sz w:val="18"/>
                <w:szCs w:val="18"/>
                <w:lang w:eastAsia="zh-CN"/>
              </w:rPr>
              <w:t>Where the supervisor or reviewing officer is the Director General, the review of the relevant request shall be made by the Director General.</w:t>
            </w:r>
            <w:r w:rsidRPr="00BB53A6">
              <w:rPr>
                <w:rFonts w:eastAsia="Times New Roman"/>
                <w:color w:val="auto"/>
                <w:sz w:val="18"/>
                <w:szCs w:val="18"/>
                <w:lang w:eastAsia="zh-CN"/>
              </w:rPr>
              <w:t xml:space="preserve">  </w:t>
            </w:r>
            <w:r w:rsidRPr="001664DA">
              <w:rPr>
                <w:rFonts w:eastAsia="Times New Roman"/>
                <w:color w:val="auto"/>
                <w:sz w:val="18"/>
                <w:szCs w:val="18"/>
                <w:lang w:eastAsia="zh-CN"/>
              </w:rPr>
              <w:t xml:space="preserve">Where the Director </w:t>
            </w:r>
            <w:r w:rsidRPr="0082155E">
              <w:rPr>
                <w:rFonts w:eastAsia="Times New Roman"/>
                <w:b/>
                <w:color w:val="auto"/>
                <w:sz w:val="18"/>
                <w:szCs w:val="18"/>
                <w:u w:val="single"/>
                <w:lang w:eastAsia="zh-CN"/>
              </w:rPr>
              <w:t>General</w:t>
            </w:r>
            <w:r w:rsidRPr="00BB53A6">
              <w:rPr>
                <w:rFonts w:eastAsia="Times New Roman"/>
                <w:b/>
                <w:color w:val="auto"/>
                <w:sz w:val="18"/>
                <w:szCs w:val="18"/>
                <w:u w:val="single"/>
                <w:lang w:eastAsia="zh-CN"/>
              </w:rPr>
              <w:t xml:space="preserve"> </w:t>
            </w:r>
            <w:r w:rsidRPr="003D1EFF">
              <w:rPr>
                <w:rFonts w:eastAsia="Times New Roman"/>
                <w:strike/>
                <w:color w:val="auto"/>
                <w:sz w:val="18"/>
                <w:szCs w:val="18"/>
                <w:lang w:eastAsia="zh-CN"/>
              </w:rPr>
              <w:t>of HRMD</w:t>
            </w:r>
            <w:r w:rsidRPr="003D1EFF">
              <w:rPr>
                <w:rFonts w:eastAsia="Times New Roman"/>
                <w:color w:val="auto"/>
                <w:sz w:val="18"/>
                <w:szCs w:val="18"/>
                <w:lang w:eastAsia="zh-CN"/>
              </w:rPr>
              <w:t xml:space="preserve"> </w:t>
            </w:r>
            <w:r w:rsidRPr="00BB53A6">
              <w:rPr>
                <w:rFonts w:eastAsia="Times New Roman"/>
                <w:color w:val="auto"/>
                <w:sz w:val="18"/>
                <w:szCs w:val="18"/>
                <w:lang w:eastAsia="zh-CN"/>
              </w:rPr>
              <w:t>and the staff member agree that the matter may still be resolved through informal conflict resolution, this time limit may be suspended up to ninety (90) calendar days.  Upon expiration of the period of suspension, the formal review process shall resume, unless the staff member withdraws the rebuttal in writing.</w:t>
            </w:r>
          </w:p>
          <w:p w:rsidR="00722BA8" w:rsidRPr="00BB53A6" w:rsidRDefault="00722BA8" w:rsidP="00073BF9">
            <w:pPr>
              <w:pStyle w:val="Default"/>
              <w:rPr>
                <w:rFonts w:eastAsia="Times New Roman"/>
                <w:color w:val="auto"/>
                <w:sz w:val="18"/>
                <w:szCs w:val="18"/>
                <w:lang w:eastAsia="zh-CN"/>
              </w:rPr>
            </w:pPr>
          </w:p>
          <w:p w:rsidR="00722BA8" w:rsidRPr="00024652" w:rsidRDefault="00722BA8" w:rsidP="00073BF9">
            <w:pPr>
              <w:pStyle w:val="Default"/>
              <w:rPr>
                <w:rFonts w:eastAsia="Times New Roman"/>
                <w:color w:val="auto"/>
                <w:sz w:val="18"/>
                <w:szCs w:val="18"/>
                <w:highlight w:val="yellow"/>
                <w:lang w:eastAsia="zh-CN"/>
              </w:rPr>
            </w:pPr>
            <w:r w:rsidRPr="00BB53A6">
              <w:rPr>
                <w:rFonts w:eastAsia="Times New Roman"/>
                <w:color w:val="auto"/>
                <w:sz w:val="18"/>
                <w:szCs w:val="18"/>
                <w:lang w:eastAsia="zh-CN"/>
              </w:rPr>
              <w:t>(b)</w:t>
            </w:r>
            <w:r w:rsidRPr="00BB53A6">
              <w:rPr>
                <w:rFonts w:eastAsia="Times New Roman"/>
                <w:color w:val="auto"/>
                <w:sz w:val="18"/>
                <w:szCs w:val="18"/>
                <w:lang w:eastAsia="zh-CN"/>
              </w:rPr>
              <w:tab/>
              <w:t xml:space="preserve">If the staff member disagrees with a decision under paragraph (a) above, or in the absence of a decision within the applicable time limit, he or she shall be entitled to file an appeal under Regulation 11.5 </w:t>
            </w:r>
            <w:r w:rsidRPr="003D1EFF">
              <w:rPr>
                <w:rFonts w:eastAsia="Times New Roman"/>
                <w:sz w:val="18"/>
                <w:szCs w:val="18"/>
              </w:rPr>
              <w:t>within ninety (90) calendar days</w:t>
            </w:r>
            <w:r w:rsidRPr="00BB53A6">
              <w:rPr>
                <w:rFonts w:eastAsia="Times New Roman"/>
                <w:color w:val="auto"/>
                <w:sz w:val="18"/>
                <w:szCs w:val="18"/>
                <w:lang w:eastAsia="zh-CN"/>
              </w:rPr>
              <w:t xml:space="preserve"> from the date of the notification of the decision or, in the absence of a decision, within ninety (90) calendar days from the expiration of the applicable time limit.  Failure by the Director </w:t>
            </w:r>
            <w:r w:rsidRPr="00BB53A6">
              <w:rPr>
                <w:rFonts w:eastAsia="Times New Roman"/>
                <w:b/>
                <w:color w:val="auto"/>
                <w:sz w:val="18"/>
                <w:szCs w:val="18"/>
                <w:u w:val="single"/>
                <w:lang w:eastAsia="zh-CN"/>
              </w:rPr>
              <w:t xml:space="preserve">General </w:t>
            </w:r>
            <w:r w:rsidRPr="00BB53A6">
              <w:rPr>
                <w:rFonts w:eastAsia="Times New Roman"/>
                <w:strike/>
                <w:color w:val="auto"/>
                <w:sz w:val="18"/>
                <w:szCs w:val="18"/>
                <w:lang w:eastAsia="zh-CN"/>
              </w:rPr>
              <w:t>of HRMD</w:t>
            </w:r>
            <w:r w:rsidRPr="00BB53A6">
              <w:rPr>
                <w:rFonts w:eastAsia="Times New Roman"/>
                <w:color w:val="auto"/>
                <w:sz w:val="18"/>
                <w:szCs w:val="18"/>
                <w:lang w:eastAsia="zh-CN"/>
              </w:rPr>
              <w:t xml:space="preserve"> to take a decision within the applicable time limit shall be considered a rejection of the rebuttal.</w:t>
            </w:r>
          </w:p>
        </w:tc>
        <w:tc>
          <w:tcPr>
            <w:tcW w:w="4537" w:type="dxa"/>
            <w:shd w:val="clear" w:color="auto" w:fill="auto"/>
            <w:tcMar>
              <w:top w:w="57" w:type="dxa"/>
              <w:bottom w:w="57" w:type="dxa"/>
            </w:tcMar>
          </w:tcPr>
          <w:p w:rsidR="00722BA8" w:rsidRDefault="00722BA8" w:rsidP="00073BF9">
            <w:pPr>
              <w:spacing w:after="200" w:line="276" w:lineRule="auto"/>
              <w:contextualSpacing/>
              <w:rPr>
                <w:rFonts w:eastAsiaTheme="minorHAnsi"/>
                <w:sz w:val="18"/>
                <w:szCs w:val="18"/>
                <w:lang w:eastAsia="en-US"/>
              </w:rPr>
            </w:pPr>
            <w:r w:rsidRPr="00A56EA9">
              <w:rPr>
                <w:rFonts w:eastAsiaTheme="minorHAnsi"/>
                <w:sz w:val="18"/>
                <w:szCs w:val="18"/>
                <w:lang w:eastAsia="en-US"/>
              </w:rPr>
              <w:t xml:space="preserve">As per amendment to Regulation 11.4 reverting to a single competent authority. </w:t>
            </w: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Default="00722BA8" w:rsidP="00073BF9">
            <w:pPr>
              <w:spacing w:after="200" w:line="276" w:lineRule="auto"/>
              <w:contextualSpacing/>
              <w:rPr>
                <w:rFonts w:eastAsiaTheme="minorHAnsi"/>
                <w:i/>
                <w:sz w:val="18"/>
                <w:szCs w:val="18"/>
                <w:lang w:eastAsia="en-US"/>
              </w:rPr>
            </w:pPr>
          </w:p>
          <w:p w:rsidR="00722BA8" w:rsidRPr="00024652" w:rsidRDefault="00722BA8" w:rsidP="00073BF9">
            <w:pPr>
              <w:spacing w:after="200" w:line="276" w:lineRule="auto"/>
              <w:contextualSpacing/>
              <w:rPr>
                <w:rFonts w:eastAsiaTheme="minorHAnsi"/>
                <w:i/>
                <w:sz w:val="18"/>
                <w:szCs w:val="18"/>
                <w:lang w:eastAsia="en-US"/>
              </w:rPr>
            </w:pPr>
          </w:p>
        </w:tc>
      </w:tr>
      <w:tr w:rsidR="00722BA8" w:rsidRPr="007C5AAC" w:rsidTr="003047A0">
        <w:trPr>
          <w:trHeight w:val="7245"/>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lastRenderedPageBreak/>
              <w:t>Rule 11.4.3</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Administrative Resolution of Requests for Review of Other Administrative Decisions</w:t>
            </w:r>
          </w:p>
        </w:tc>
        <w:tc>
          <w:tcPr>
            <w:tcW w:w="4536" w:type="dxa"/>
            <w:shd w:val="clear" w:color="auto" w:fill="auto"/>
            <w:tcMar>
              <w:top w:w="57" w:type="dxa"/>
              <w:bottom w:w="57" w:type="dxa"/>
            </w:tcMar>
          </w:tcPr>
          <w:p w:rsidR="00722BA8" w:rsidRPr="00B0008A" w:rsidRDefault="00722BA8" w:rsidP="00073BF9">
            <w:pPr>
              <w:autoSpaceDE w:val="0"/>
              <w:autoSpaceDN w:val="0"/>
              <w:adjustRightInd w:val="0"/>
              <w:rPr>
                <w:rFonts w:eastAsia="Times New Roman"/>
                <w:sz w:val="18"/>
                <w:szCs w:val="18"/>
              </w:rPr>
            </w:pPr>
            <w:r w:rsidRPr="00B0008A">
              <w:rPr>
                <w:rFonts w:eastAsia="Times New Roman"/>
                <w:sz w:val="18"/>
                <w:szCs w:val="18"/>
              </w:rPr>
              <w:t>(a)</w:t>
            </w:r>
            <w:r w:rsidRPr="00B0008A">
              <w:rPr>
                <w:rFonts w:eastAsia="Times New Roman"/>
                <w:sz w:val="18"/>
                <w:szCs w:val="18"/>
              </w:rPr>
              <w:tab/>
              <w:t xml:space="preserve">A staff member who wishes to file a request for review of an administrative decision other than a decision under Rule 11.4.1 and Rule 11.4.2 above, and other than a decision to apply a disciplinary measure under Regulation 10.1 above, shall submit the request in writing within ninety (90) calendar days from the date on which the staff member has received written notification of the decision.  The request shall be addressed to the Director General if it relates to an administrative decision that was taken by him or her.  In all other cases, the request shall be addressed to the Director of HRMD.  Such a request shall contain detailed reasons and any supporting documentation.  The Director </w:t>
            </w:r>
            <w:proofErr w:type="gramStart"/>
            <w:r w:rsidRPr="00B0008A">
              <w:rPr>
                <w:rFonts w:eastAsia="Times New Roman"/>
                <w:sz w:val="18"/>
                <w:szCs w:val="18"/>
              </w:rPr>
              <w:t>General,</w:t>
            </w:r>
            <w:proofErr w:type="gramEnd"/>
            <w:r w:rsidRPr="00B0008A">
              <w:rPr>
                <w:rFonts w:eastAsia="Times New Roman"/>
                <w:sz w:val="18"/>
                <w:szCs w:val="18"/>
              </w:rPr>
              <w:t xml:space="preserve"> or the Director of HRMD (as the case may be), shall review any such request and notify the staff member in writing of a reasoned decision within sixty (60) calendar days from the date of receipt of the request.  Where the Director General, or the Director of HRMD (as the case may be), and the staff member agree that the matter may still be resolved through informal conflict resolution, this time limit may be suspended up to ninety (90) calendar days.  Upon expiration of the period of suspension, the formal review process shall resume, unless the staff member withdraws the request for review in writing.</w:t>
            </w:r>
          </w:p>
          <w:p w:rsidR="00722BA8" w:rsidRPr="00B0008A" w:rsidRDefault="00722BA8" w:rsidP="00073BF9">
            <w:pPr>
              <w:autoSpaceDE w:val="0"/>
              <w:autoSpaceDN w:val="0"/>
              <w:adjustRightInd w:val="0"/>
              <w:rPr>
                <w:rFonts w:eastAsia="Times New Roman"/>
                <w:sz w:val="18"/>
                <w:szCs w:val="18"/>
              </w:rPr>
            </w:pPr>
          </w:p>
          <w:p w:rsidR="00722BA8" w:rsidRPr="00024652" w:rsidRDefault="00722BA8" w:rsidP="00073BF9">
            <w:pPr>
              <w:autoSpaceDE w:val="0"/>
              <w:autoSpaceDN w:val="0"/>
              <w:adjustRightInd w:val="0"/>
              <w:rPr>
                <w:rFonts w:eastAsia="Times New Roman"/>
                <w:sz w:val="18"/>
                <w:szCs w:val="18"/>
              </w:rPr>
            </w:pPr>
            <w:r w:rsidRPr="00B0008A">
              <w:rPr>
                <w:rFonts w:eastAsia="Times New Roman"/>
                <w:sz w:val="18"/>
                <w:szCs w:val="18"/>
              </w:rPr>
              <w:t>(b)</w:t>
            </w:r>
            <w:r w:rsidRPr="00B0008A">
              <w:rPr>
                <w:rFonts w:eastAsia="Times New Roman"/>
                <w:sz w:val="18"/>
                <w:szCs w:val="18"/>
              </w:rPr>
              <w:tab/>
              <w:t>If the staff member disagrees with a decision under paragraph (a) above, or in the absence of a decision within the applicable time limit, he or she shall be entitled to file an appeal under Regulation 11.5 within ninety (90) calendar days from the date of the notification of the decision or, in the absence of a decision, within ninety (90) calendar days from the expiration of the applicable time limit.  Failure by the Director General, or the Director of HRMD (as the case may be), to take a decision within the applicable time limit shall be considered a rejection of the request for review.</w:t>
            </w:r>
          </w:p>
        </w:tc>
        <w:tc>
          <w:tcPr>
            <w:tcW w:w="4536" w:type="dxa"/>
            <w:shd w:val="clear" w:color="auto" w:fill="auto"/>
            <w:tcMar>
              <w:top w:w="57" w:type="dxa"/>
              <w:bottom w:w="57" w:type="dxa"/>
            </w:tcMar>
          </w:tcPr>
          <w:p w:rsidR="00722BA8" w:rsidRPr="00B0008A" w:rsidRDefault="00722BA8" w:rsidP="00073BF9">
            <w:pPr>
              <w:pStyle w:val="Default"/>
              <w:rPr>
                <w:rFonts w:eastAsia="Times New Roman"/>
                <w:color w:val="auto"/>
                <w:sz w:val="18"/>
                <w:szCs w:val="18"/>
                <w:lang w:eastAsia="zh-CN"/>
              </w:rPr>
            </w:pPr>
            <w:proofErr w:type="gramStart"/>
            <w:r w:rsidRPr="00B0008A">
              <w:rPr>
                <w:rFonts w:eastAsia="Times New Roman"/>
                <w:color w:val="auto"/>
                <w:sz w:val="18"/>
                <w:szCs w:val="18"/>
                <w:lang w:eastAsia="zh-CN"/>
              </w:rPr>
              <w:t>(a)</w:t>
            </w:r>
            <w:r w:rsidRPr="00B0008A">
              <w:rPr>
                <w:rFonts w:eastAsia="Times New Roman"/>
                <w:color w:val="auto"/>
                <w:sz w:val="18"/>
                <w:szCs w:val="18"/>
                <w:lang w:eastAsia="zh-CN"/>
              </w:rPr>
              <w:tab/>
              <w:t>A staff member who wishes to file a request for review of an administrative decision other than a decision under Rule 11.4.1 and Rule 11.4.2 above, and other than a decision to apply a disciplinary measure under Regulation 10.1 above,</w:t>
            </w:r>
            <w:proofErr w:type="gramEnd"/>
            <w:r w:rsidRPr="00B0008A">
              <w:rPr>
                <w:rFonts w:eastAsia="Times New Roman"/>
                <w:color w:val="auto"/>
                <w:sz w:val="18"/>
                <w:szCs w:val="18"/>
                <w:lang w:eastAsia="zh-CN"/>
              </w:rPr>
              <w:t xml:space="preserve"> </w:t>
            </w:r>
            <w:r w:rsidRPr="003D1EFF">
              <w:rPr>
                <w:rFonts w:eastAsia="Times New Roman"/>
                <w:b/>
                <w:color w:val="auto"/>
                <w:sz w:val="18"/>
                <w:szCs w:val="18"/>
                <w:u w:val="single"/>
                <w:lang w:eastAsia="zh-CN"/>
              </w:rPr>
              <w:t>may</w:t>
            </w:r>
            <w:r>
              <w:rPr>
                <w:rFonts w:eastAsia="Times New Roman"/>
                <w:color w:val="auto"/>
                <w:sz w:val="18"/>
                <w:szCs w:val="18"/>
                <w:lang w:eastAsia="zh-CN"/>
              </w:rPr>
              <w:t xml:space="preserve"> </w:t>
            </w:r>
            <w:r w:rsidRPr="003D1EFF">
              <w:rPr>
                <w:rFonts w:eastAsia="Times New Roman"/>
                <w:strike/>
                <w:color w:val="auto"/>
                <w:sz w:val="18"/>
                <w:szCs w:val="18"/>
                <w:lang w:eastAsia="zh-CN"/>
              </w:rPr>
              <w:t>shall</w:t>
            </w:r>
            <w:r w:rsidRPr="00B0008A">
              <w:rPr>
                <w:rFonts w:eastAsia="Times New Roman"/>
                <w:color w:val="auto"/>
                <w:sz w:val="18"/>
                <w:szCs w:val="18"/>
                <w:lang w:eastAsia="zh-CN"/>
              </w:rPr>
              <w:t xml:space="preserve"> submit the request </w:t>
            </w:r>
            <w:r w:rsidRPr="00B0008A">
              <w:rPr>
                <w:rFonts w:eastAsia="Times New Roman"/>
                <w:b/>
                <w:color w:val="auto"/>
                <w:sz w:val="18"/>
                <w:szCs w:val="18"/>
                <w:u w:val="single"/>
                <w:lang w:eastAsia="zh-CN"/>
              </w:rPr>
              <w:t>to the Director General</w:t>
            </w:r>
            <w:r w:rsidRPr="003D1EFF">
              <w:rPr>
                <w:rFonts w:eastAsia="Times New Roman"/>
                <w:b/>
                <w:color w:val="auto"/>
                <w:sz w:val="18"/>
                <w:szCs w:val="18"/>
                <w:u w:val="single"/>
                <w:lang w:eastAsia="zh-CN"/>
              </w:rPr>
              <w:t>. Such request shall be submitted</w:t>
            </w:r>
            <w:r>
              <w:rPr>
                <w:rFonts w:eastAsia="Times New Roman"/>
                <w:color w:val="auto"/>
                <w:sz w:val="18"/>
                <w:szCs w:val="18"/>
                <w:lang w:eastAsia="zh-CN"/>
              </w:rPr>
              <w:t xml:space="preserve"> </w:t>
            </w:r>
            <w:r w:rsidRPr="00B0008A">
              <w:rPr>
                <w:rFonts w:eastAsia="Times New Roman"/>
                <w:color w:val="auto"/>
                <w:sz w:val="18"/>
                <w:szCs w:val="18"/>
                <w:lang w:eastAsia="zh-CN"/>
              </w:rPr>
              <w:t>in writing</w:t>
            </w:r>
            <w:r w:rsidRPr="002A2A3A">
              <w:rPr>
                <w:rFonts w:eastAsia="Times New Roman"/>
                <w:b/>
                <w:color w:val="auto"/>
                <w:sz w:val="18"/>
                <w:szCs w:val="18"/>
                <w:u w:val="single"/>
                <w:lang w:eastAsia="zh-CN"/>
              </w:rPr>
              <w:t>, with a copy to the Director of HRMD,</w:t>
            </w:r>
            <w:r>
              <w:rPr>
                <w:rFonts w:eastAsia="Times New Roman"/>
                <w:b/>
                <w:color w:val="auto"/>
                <w:sz w:val="18"/>
                <w:szCs w:val="18"/>
                <w:u w:val="single"/>
                <w:lang w:eastAsia="zh-CN"/>
              </w:rPr>
              <w:t xml:space="preserve"> </w:t>
            </w:r>
            <w:r w:rsidRPr="003D1EFF">
              <w:rPr>
                <w:rFonts w:eastAsia="Times New Roman"/>
                <w:color w:val="auto"/>
                <w:sz w:val="18"/>
                <w:szCs w:val="18"/>
                <w:lang w:eastAsia="zh-CN"/>
              </w:rPr>
              <w:t>within ninety (90) calendar days</w:t>
            </w:r>
            <w:r w:rsidRPr="00B0008A">
              <w:rPr>
                <w:rFonts w:eastAsia="Times New Roman"/>
                <w:color w:val="auto"/>
                <w:sz w:val="18"/>
                <w:szCs w:val="18"/>
                <w:lang w:eastAsia="zh-CN"/>
              </w:rPr>
              <w:t xml:space="preserve"> from the date on which the staff member has received written notification of the decision.  </w:t>
            </w:r>
            <w:r w:rsidRPr="00B0008A">
              <w:rPr>
                <w:rFonts w:eastAsia="Times New Roman"/>
                <w:strike/>
                <w:color w:val="auto"/>
                <w:sz w:val="18"/>
                <w:szCs w:val="18"/>
                <w:lang w:eastAsia="zh-CN"/>
              </w:rPr>
              <w:t xml:space="preserve">The request shall be addressed to the Director General if it relates to an administrative decision that was taken by him or her.  In all other cases, the request shall be addressed to the Director of HRMD.  </w:t>
            </w:r>
            <w:r w:rsidRPr="00B0008A">
              <w:rPr>
                <w:rFonts w:eastAsia="Times New Roman"/>
                <w:color w:val="auto"/>
                <w:sz w:val="18"/>
                <w:szCs w:val="18"/>
                <w:lang w:eastAsia="zh-CN"/>
              </w:rPr>
              <w:t xml:space="preserve">Such a request shall contain detailed reasons and any supporting documentation.  The Director </w:t>
            </w:r>
            <w:proofErr w:type="gramStart"/>
            <w:r w:rsidRPr="00B0008A">
              <w:rPr>
                <w:rFonts w:eastAsia="Times New Roman"/>
                <w:color w:val="auto"/>
                <w:sz w:val="18"/>
                <w:szCs w:val="18"/>
                <w:lang w:eastAsia="zh-CN"/>
              </w:rPr>
              <w:t>General</w:t>
            </w:r>
            <w:r w:rsidRPr="00B0008A">
              <w:rPr>
                <w:rFonts w:eastAsia="Times New Roman"/>
                <w:strike/>
                <w:color w:val="auto"/>
                <w:sz w:val="18"/>
                <w:szCs w:val="18"/>
                <w:lang w:eastAsia="zh-CN"/>
              </w:rPr>
              <w:t>,</w:t>
            </w:r>
            <w:proofErr w:type="gramEnd"/>
            <w:r w:rsidRPr="00B0008A">
              <w:rPr>
                <w:rFonts w:eastAsia="Times New Roman"/>
                <w:strike/>
                <w:color w:val="auto"/>
                <w:sz w:val="18"/>
                <w:szCs w:val="18"/>
                <w:lang w:eastAsia="zh-CN"/>
              </w:rPr>
              <w:t xml:space="preserve"> or the Director of HRMD (as the case may be),</w:t>
            </w:r>
            <w:r w:rsidRPr="00B0008A">
              <w:rPr>
                <w:rFonts w:eastAsia="Times New Roman"/>
                <w:color w:val="auto"/>
                <w:sz w:val="18"/>
                <w:szCs w:val="18"/>
                <w:lang w:eastAsia="zh-CN"/>
              </w:rPr>
              <w:t xml:space="preserve"> shall review any such request and notify the staff member in writing of a reasoned decision within sixty (60) calendar days from the date of receipt of the request.  Where the </w:t>
            </w:r>
            <w:r w:rsidRPr="003D1EFF">
              <w:rPr>
                <w:rFonts w:eastAsia="Times New Roman"/>
                <w:color w:val="auto"/>
                <w:sz w:val="18"/>
                <w:szCs w:val="18"/>
                <w:lang w:eastAsia="zh-CN"/>
              </w:rPr>
              <w:t>Director General</w:t>
            </w:r>
            <w:r w:rsidRPr="00B0008A">
              <w:rPr>
                <w:rFonts w:eastAsia="Times New Roman"/>
                <w:strike/>
                <w:color w:val="auto"/>
                <w:sz w:val="18"/>
                <w:szCs w:val="18"/>
                <w:lang w:eastAsia="zh-CN"/>
              </w:rPr>
              <w:t>,</w:t>
            </w:r>
            <w:r w:rsidRPr="00B0008A">
              <w:rPr>
                <w:rFonts w:eastAsia="Times New Roman"/>
                <w:color w:val="auto"/>
                <w:sz w:val="18"/>
                <w:szCs w:val="18"/>
                <w:lang w:eastAsia="zh-CN"/>
              </w:rPr>
              <w:t xml:space="preserve"> </w:t>
            </w:r>
            <w:r w:rsidRPr="00B0008A">
              <w:rPr>
                <w:rFonts w:eastAsia="Times New Roman"/>
                <w:strike/>
                <w:color w:val="auto"/>
                <w:sz w:val="18"/>
                <w:szCs w:val="18"/>
                <w:lang w:eastAsia="zh-CN"/>
              </w:rPr>
              <w:t>or the Director of HRMD (as the case may be),</w:t>
            </w:r>
            <w:r w:rsidRPr="00B0008A">
              <w:rPr>
                <w:rFonts w:eastAsia="Times New Roman"/>
                <w:color w:val="auto"/>
                <w:sz w:val="18"/>
                <w:szCs w:val="18"/>
                <w:lang w:eastAsia="zh-CN"/>
              </w:rPr>
              <w:t xml:space="preserve"> and the staff member agree that the matter may still be resolved through informal conflict resolution, this time limit may be suspended up to ninety (90) calendar days.  Upon expiration of the period of suspension, the formal review process shall resume, unless the staff member withdraws the request for review in writing.</w:t>
            </w:r>
          </w:p>
          <w:p w:rsidR="00722BA8" w:rsidRPr="00B0008A" w:rsidRDefault="00722BA8" w:rsidP="00073BF9">
            <w:pPr>
              <w:pStyle w:val="Default"/>
              <w:rPr>
                <w:rFonts w:eastAsia="Times New Roman"/>
                <w:color w:val="auto"/>
                <w:sz w:val="18"/>
                <w:szCs w:val="18"/>
                <w:lang w:eastAsia="zh-CN"/>
              </w:rPr>
            </w:pPr>
          </w:p>
          <w:p w:rsidR="00722BA8" w:rsidRPr="00024652" w:rsidRDefault="00722BA8" w:rsidP="00073BF9">
            <w:pPr>
              <w:pStyle w:val="Default"/>
              <w:rPr>
                <w:rFonts w:eastAsia="Times New Roman"/>
                <w:color w:val="auto"/>
                <w:sz w:val="18"/>
                <w:szCs w:val="18"/>
                <w:highlight w:val="yellow"/>
                <w:lang w:eastAsia="zh-CN"/>
              </w:rPr>
            </w:pPr>
            <w:r w:rsidRPr="00B0008A">
              <w:rPr>
                <w:rFonts w:eastAsia="Times New Roman"/>
                <w:color w:val="auto"/>
                <w:sz w:val="18"/>
                <w:szCs w:val="18"/>
                <w:lang w:eastAsia="zh-CN"/>
              </w:rPr>
              <w:t>(b)</w:t>
            </w:r>
            <w:r w:rsidRPr="00B0008A">
              <w:rPr>
                <w:rFonts w:eastAsia="Times New Roman"/>
                <w:color w:val="auto"/>
                <w:sz w:val="18"/>
                <w:szCs w:val="18"/>
                <w:lang w:eastAsia="zh-CN"/>
              </w:rPr>
              <w:tab/>
              <w:t xml:space="preserve">If the staff member disagrees with a decision under paragraph (a) above, or in the absence of a decision within the applicable time limit, he or she shall be entitled to file an appeal under Regulation 11.5 </w:t>
            </w:r>
            <w:r w:rsidRPr="003D1EFF">
              <w:rPr>
                <w:rFonts w:eastAsia="Times New Roman"/>
                <w:color w:val="auto"/>
                <w:sz w:val="18"/>
                <w:szCs w:val="18"/>
                <w:lang w:eastAsia="zh-CN"/>
              </w:rPr>
              <w:t>within ninety (90) calendar days</w:t>
            </w:r>
            <w:r w:rsidRPr="00B0008A">
              <w:rPr>
                <w:rFonts w:eastAsia="Times New Roman"/>
                <w:color w:val="auto"/>
                <w:sz w:val="18"/>
                <w:szCs w:val="18"/>
                <w:lang w:eastAsia="zh-CN"/>
              </w:rPr>
              <w:t xml:space="preserve"> from the date of the notification of the decision or, in the absence of a decision, </w:t>
            </w:r>
            <w:r w:rsidRPr="003D1EFF">
              <w:rPr>
                <w:rFonts w:eastAsia="Times New Roman"/>
                <w:color w:val="auto"/>
                <w:sz w:val="18"/>
                <w:szCs w:val="18"/>
                <w:lang w:eastAsia="zh-CN"/>
              </w:rPr>
              <w:t>within ninety (90) calendar days</w:t>
            </w:r>
            <w:r w:rsidRPr="00B0008A">
              <w:rPr>
                <w:rFonts w:eastAsia="Times New Roman"/>
                <w:color w:val="auto"/>
                <w:sz w:val="18"/>
                <w:szCs w:val="18"/>
                <w:lang w:eastAsia="zh-CN"/>
              </w:rPr>
              <w:t xml:space="preserve"> from the expiration of the applicable time limit.  Failure by the Director General</w:t>
            </w:r>
            <w:r w:rsidRPr="00B0008A">
              <w:rPr>
                <w:rFonts w:eastAsia="Times New Roman"/>
                <w:strike/>
                <w:color w:val="auto"/>
                <w:sz w:val="18"/>
                <w:szCs w:val="18"/>
                <w:lang w:eastAsia="zh-CN"/>
              </w:rPr>
              <w:t>,</w:t>
            </w:r>
            <w:r w:rsidRPr="00B0008A">
              <w:rPr>
                <w:rFonts w:eastAsia="Times New Roman"/>
                <w:color w:val="auto"/>
                <w:sz w:val="18"/>
                <w:szCs w:val="18"/>
                <w:lang w:eastAsia="zh-CN"/>
              </w:rPr>
              <w:t xml:space="preserve"> </w:t>
            </w:r>
            <w:r w:rsidRPr="00B0008A">
              <w:rPr>
                <w:rFonts w:eastAsia="Times New Roman"/>
                <w:strike/>
                <w:color w:val="auto"/>
                <w:sz w:val="18"/>
                <w:szCs w:val="18"/>
                <w:lang w:eastAsia="zh-CN"/>
              </w:rPr>
              <w:t xml:space="preserve">or the Director of HRMD (as the case may be), </w:t>
            </w:r>
            <w:r w:rsidRPr="00B0008A">
              <w:rPr>
                <w:rFonts w:eastAsia="Times New Roman"/>
                <w:color w:val="auto"/>
                <w:sz w:val="18"/>
                <w:szCs w:val="18"/>
                <w:lang w:eastAsia="zh-CN"/>
              </w:rPr>
              <w:t>to take a decision within the applicable time limit shall be considered a rejection of the request for review.</w:t>
            </w:r>
          </w:p>
        </w:tc>
        <w:tc>
          <w:tcPr>
            <w:tcW w:w="4537" w:type="dxa"/>
            <w:shd w:val="clear" w:color="auto" w:fill="auto"/>
            <w:tcMar>
              <w:top w:w="57" w:type="dxa"/>
              <w:bottom w:w="57" w:type="dxa"/>
            </w:tcMar>
          </w:tcPr>
          <w:p w:rsidR="00722BA8" w:rsidRPr="00D0500B" w:rsidRDefault="00722BA8" w:rsidP="00073BF9">
            <w:pPr>
              <w:spacing w:after="200" w:line="276" w:lineRule="auto"/>
              <w:contextualSpacing/>
              <w:rPr>
                <w:rFonts w:eastAsiaTheme="minorHAnsi"/>
                <w:sz w:val="18"/>
                <w:szCs w:val="18"/>
                <w:lang w:eastAsia="en-US"/>
              </w:rPr>
            </w:pPr>
            <w:r w:rsidRPr="00A56EA9">
              <w:rPr>
                <w:rFonts w:eastAsiaTheme="minorHAnsi"/>
                <w:sz w:val="18"/>
                <w:szCs w:val="18"/>
                <w:lang w:eastAsia="en-US"/>
              </w:rPr>
              <w:t>As per amendment to Regulation 11.4 reverting to a single competent authority.</w:t>
            </w:r>
          </w:p>
        </w:tc>
      </w:tr>
      <w:tr w:rsidR="00722BA8" w:rsidRPr="007C5AAC" w:rsidTr="00531A08">
        <w:trPr>
          <w:trHeight w:val="32"/>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lastRenderedPageBreak/>
              <w:t>Rule 11.4.4</w:t>
            </w:r>
          </w:p>
          <w:p w:rsidR="00722BA8" w:rsidRPr="00722BA8" w:rsidRDefault="00722BA8" w:rsidP="00722BA8">
            <w:pPr>
              <w:ind w:right="33"/>
              <w:rPr>
                <w:b/>
                <w:sz w:val="18"/>
                <w:szCs w:val="18"/>
              </w:rPr>
            </w:pPr>
          </w:p>
          <w:p w:rsidR="00722BA8" w:rsidRPr="00467E74" w:rsidRDefault="00722BA8" w:rsidP="00722BA8">
            <w:pPr>
              <w:pStyle w:val="Default"/>
              <w:rPr>
                <w:sz w:val="18"/>
                <w:szCs w:val="18"/>
              </w:rPr>
            </w:pPr>
            <w:r w:rsidRPr="00722BA8">
              <w:rPr>
                <w:rFonts w:eastAsia="SimSun"/>
                <w:color w:val="auto"/>
                <w:sz w:val="18"/>
                <w:szCs w:val="18"/>
                <w:lang w:eastAsia="zh-CN"/>
              </w:rPr>
              <w:t>Extension of Time Limits</w:t>
            </w:r>
          </w:p>
        </w:tc>
        <w:tc>
          <w:tcPr>
            <w:tcW w:w="4536" w:type="dxa"/>
            <w:shd w:val="clear" w:color="auto" w:fill="auto"/>
            <w:tcMar>
              <w:top w:w="57" w:type="dxa"/>
              <w:bottom w:w="57" w:type="dxa"/>
            </w:tcMar>
          </w:tcPr>
          <w:p w:rsidR="00722BA8" w:rsidRPr="00024652" w:rsidRDefault="00722BA8" w:rsidP="00073BF9">
            <w:pPr>
              <w:autoSpaceDE w:val="0"/>
              <w:autoSpaceDN w:val="0"/>
              <w:adjustRightInd w:val="0"/>
              <w:rPr>
                <w:rFonts w:eastAsia="Times New Roman"/>
                <w:sz w:val="18"/>
                <w:szCs w:val="18"/>
              </w:rPr>
            </w:pPr>
            <w:r w:rsidRPr="00B0008A">
              <w:rPr>
                <w:rFonts w:eastAsia="Times New Roman"/>
                <w:sz w:val="18"/>
                <w:szCs w:val="18"/>
              </w:rPr>
              <w:t>In case of exceptional circumstances, the Director General, or the Director of HRMD (as the case may be), may extend the applicable time limits under Rule 11.4.1, Rule 11.4.2 or Rule 11.4.3, and notify the parties in writing accordingly.</w:t>
            </w:r>
          </w:p>
        </w:tc>
        <w:tc>
          <w:tcPr>
            <w:tcW w:w="4536" w:type="dxa"/>
            <w:shd w:val="clear" w:color="auto" w:fill="auto"/>
            <w:tcMar>
              <w:top w:w="57" w:type="dxa"/>
              <w:bottom w:w="57" w:type="dxa"/>
            </w:tcMar>
          </w:tcPr>
          <w:p w:rsidR="00722BA8" w:rsidRPr="00A56EA9" w:rsidRDefault="00722BA8" w:rsidP="00073BF9">
            <w:pPr>
              <w:pStyle w:val="Default"/>
              <w:rPr>
                <w:rFonts w:eastAsia="Times New Roman"/>
                <w:color w:val="auto"/>
                <w:sz w:val="18"/>
                <w:szCs w:val="18"/>
                <w:highlight w:val="green"/>
                <w:lang w:eastAsia="zh-CN"/>
              </w:rPr>
            </w:pPr>
            <w:r w:rsidRPr="00B0008A">
              <w:rPr>
                <w:rFonts w:eastAsia="Times New Roman"/>
                <w:color w:val="auto"/>
                <w:sz w:val="18"/>
                <w:szCs w:val="18"/>
                <w:lang w:eastAsia="zh-CN"/>
              </w:rPr>
              <w:t>In case of exceptional circumstances, the Director General</w:t>
            </w:r>
            <w:r w:rsidRPr="00B0008A">
              <w:rPr>
                <w:rFonts w:eastAsia="Times New Roman"/>
                <w:strike/>
                <w:color w:val="auto"/>
                <w:sz w:val="18"/>
                <w:szCs w:val="18"/>
                <w:lang w:eastAsia="zh-CN"/>
              </w:rPr>
              <w:t>, or the Director of HRMD (as the case may be),</w:t>
            </w:r>
            <w:r w:rsidRPr="00B0008A">
              <w:rPr>
                <w:rFonts w:eastAsia="Times New Roman"/>
                <w:color w:val="auto"/>
                <w:sz w:val="18"/>
                <w:szCs w:val="18"/>
                <w:lang w:eastAsia="zh-CN"/>
              </w:rPr>
              <w:t xml:space="preserve"> may extend the applicable time limits under Rule 11.4.1, Rule 11.4.2 or Rule 11.4.3, and notify the parties in writing accordingly.</w:t>
            </w:r>
          </w:p>
        </w:tc>
        <w:tc>
          <w:tcPr>
            <w:tcW w:w="4537" w:type="dxa"/>
            <w:shd w:val="clear" w:color="auto" w:fill="auto"/>
            <w:tcMar>
              <w:top w:w="57" w:type="dxa"/>
              <w:bottom w:w="57" w:type="dxa"/>
            </w:tcMar>
          </w:tcPr>
          <w:p w:rsidR="00722BA8" w:rsidRPr="007C5AAC" w:rsidRDefault="00722BA8" w:rsidP="00531A08">
            <w:pPr>
              <w:pStyle w:val="CommentText"/>
              <w:rPr>
                <w:szCs w:val="18"/>
              </w:rPr>
            </w:pPr>
          </w:p>
        </w:tc>
      </w:tr>
      <w:tr w:rsidR="00722BA8" w:rsidRPr="007C5AAC" w:rsidTr="00531A08">
        <w:trPr>
          <w:trHeight w:val="23"/>
        </w:trPr>
        <w:tc>
          <w:tcPr>
            <w:tcW w:w="1842" w:type="dxa"/>
            <w:shd w:val="clear" w:color="auto" w:fill="auto"/>
            <w:tcMar>
              <w:top w:w="57" w:type="dxa"/>
              <w:bottom w:w="57" w:type="dxa"/>
            </w:tcMar>
          </w:tcPr>
          <w:p w:rsidR="00722BA8" w:rsidRPr="00722BA8" w:rsidRDefault="00722BA8" w:rsidP="00722BA8">
            <w:pPr>
              <w:ind w:right="33"/>
              <w:rPr>
                <w:b/>
                <w:sz w:val="18"/>
                <w:szCs w:val="18"/>
              </w:rPr>
            </w:pPr>
            <w:r w:rsidRPr="00722BA8">
              <w:rPr>
                <w:b/>
                <w:sz w:val="18"/>
                <w:szCs w:val="18"/>
              </w:rPr>
              <w:t>Rule 11.5.2</w:t>
            </w:r>
          </w:p>
          <w:p w:rsidR="00722BA8" w:rsidRPr="00722BA8" w:rsidRDefault="00722BA8" w:rsidP="00722BA8">
            <w:pPr>
              <w:ind w:right="33"/>
              <w:rPr>
                <w:b/>
                <w:sz w:val="18"/>
                <w:szCs w:val="18"/>
              </w:rPr>
            </w:pPr>
          </w:p>
          <w:p w:rsidR="00722BA8" w:rsidRPr="007C5AAC" w:rsidRDefault="00722BA8" w:rsidP="00722BA8">
            <w:pPr>
              <w:rPr>
                <w:sz w:val="18"/>
                <w:szCs w:val="18"/>
              </w:rPr>
            </w:pPr>
            <w:r w:rsidRPr="00722BA8">
              <w:rPr>
                <w:sz w:val="18"/>
                <w:szCs w:val="18"/>
              </w:rPr>
              <w:t>Filing of Appeal</w:t>
            </w:r>
          </w:p>
        </w:tc>
        <w:tc>
          <w:tcPr>
            <w:tcW w:w="4536" w:type="dxa"/>
            <w:shd w:val="clear" w:color="auto" w:fill="auto"/>
            <w:tcMar>
              <w:top w:w="57" w:type="dxa"/>
              <w:bottom w:w="57" w:type="dxa"/>
            </w:tcMar>
          </w:tcPr>
          <w:p w:rsidR="00722BA8" w:rsidRPr="00920628" w:rsidRDefault="00722BA8" w:rsidP="00073BF9">
            <w:pPr>
              <w:autoSpaceDE w:val="0"/>
              <w:autoSpaceDN w:val="0"/>
              <w:adjustRightInd w:val="0"/>
              <w:rPr>
                <w:rFonts w:eastAsia="Times New Roman"/>
                <w:sz w:val="18"/>
                <w:szCs w:val="18"/>
              </w:rPr>
            </w:pPr>
            <w:r>
              <w:rPr>
                <w:rFonts w:eastAsia="Times New Roman"/>
                <w:sz w:val="18"/>
                <w:szCs w:val="18"/>
              </w:rPr>
              <w:t>[…]</w:t>
            </w:r>
          </w:p>
          <w:p w:rsidR="00722BA8" w:rsidRPr="00920628" w:rsidRDefault="00722BA8" w:rsidP="00073BF9">
            <w:pPr>
              <w:autoSpaceDE w:val="0"/>
              <w:autoSpaceDN w:val="0"/>
              <w:adjustRightInd w:val="0"/>
              <w:rPr>
                <w:rFonts w:eastAsia="Times New Roman"/>
                <w:sz w:val="18"/>
                <w:szCs w:val="18"/>
              </w:rPr>
            </w:pPr>
          </w:p>
          <w:p w:rsidR="00722BA8" w:rsidRPr="00024652" w:rsidRDefault="00722BA8" w:rsidP="00073BF9">
            <w:pPr>
              <w:autoSpaceDE w:val="0"/>
              <w:autoSpaceDN w:val="0"/>
              <w:adjustRightInd w:val="0"/>
              <w:rPr>
                <w:rFonts w:eastAsia="Times New Roman"/>
                <w:sz w:val="18"/>
                <w:szCs w:val="18"/>
              </w:rPr>
            </w:pPr>
            <w:r w:rsidRPr="00920628">
              <w:rPr>
                <w:rFonts w:eastAsia="Times New Roman"/>
                <w:sz w:val="18"/>
                <w:szCs w:val="18"/>
              </w:rPr>
              <w:t>(c)</w:t>
            </w:r>
            <w:r w:rsidRPr="00920628">
              <w:rPr>
                <w:rFonts w:eastAsia="Times New Roman"/>
                <w:sz w:val="18"/>
                <w:szCs w:val="18"/>
              </w:rPr>
              <w:tab/>
              <w:t>An appeal which is not made within the time limits specified above shall not be receivable</w:t>
            </w:r>
            <w:proofErr w:type="gramStart"/>
            <w:r w:rsidRPr="00920628">
              <w:rPr>
                <w:rFonts w:eastAsia="Times New Roman"/>
                <w:sz w:val="18"/>
                <w:szCs w:val="18"/>
              </w:rPr>
              <w:t>;  the</w:t>
            </w:r>
            <w:proofErr w:type="gramEnd"/>
            <w:r w:rsidRPr="00920628">
              <w:rPr>
                <w:rFonts w:eastAsia="Times New Roman"/>
                <w:sz w:val="18"/>
                <w:szCs w:val="18"/>
              </w:rPr>
              <w:t xml:space="preserve"> Appeal Board may however waive the time limits in exceptional circumstances.</w:t>
            </w:r>
          </w:p>
        </w:tc>
        <w:tc>
          <w:tcPr>
            <w:tcW w:w="4536" w:type="dxa"/>
            <w:shd w:val="clear" w:color="auto" w:fill="auto"/>
            <w:tcMar>
              <w:top w:w="57" w:type="dxa"/>
              <w:bottom w:w="57" w:type="dxa"/>
            </w:tcMar>
          </w:tcPr>
          <w:p w:rsidR="00722BA8" w:rsidRPr="00920628" w:rsidRDefault="00722BA8" w:rsidP="00073BF9">
            <w:pPr>
              <w:pStyle w:val="Default"/>
              <w:rPr>
                <w:rFonts w:eastAsia="Times New Roman"/>
                <w:color w:val="auto"/>
                <w:sz w:val="18"/>
                <w:szCs w:val="18"/>
                <w:lang w:eastAsia="zh-CN"/>
              </w:rPr>
            </w:pPr>
            <w:r w:rsidRPr="00920628">
              <w:rPr>
                <w:rFonts w:eastAsia="Times New Roman"/>
                <w:color w:val="auto"/>
                <w:sz w:val="18"/>
                <w:szCs w:val="18"/>
                <w:lang w:eastAsia="zh-CN"/>
              </w:rPr>
              <w:t>[…]</w:t>
            </w:r>
          </w:p>
          <w:p w:rsidR="00722BA8" w:rsidRPr="00920628" w:rsidRDefault="00722BA8" w:rsidP="00073BF9">
            <w:pPr>
              <w:pStyle w:val="Default"/>
              <w:rPr>
                <w:rFonts w:eastAsia="Times New Roman"/>
                <w:color w:val="auto"/>
                <w:sz w:val="18"/>
                <w:szCs w:val="18"/>
                <w:lang w:eastAsia="zh-CN"/>
              </w:rPr>
            </w:pPr>
          </w:p>
          <w:p w:rsidR="00722BA8" w:rsidRPr="00024652" w:rsidRDefault="00722BA8" w:rsidP="00073BF9">
            <w:pPr>
              <w:pStyle w:val="Default"/>
              <w:rPr>
                <w:rFonts w:eastAsia="Times New Roman"/>
                <w:color w:val="auto"/>
                <w:sz w:val="18"/>
                <w:szCs w:val="18"/>
                <w:highlight w:val="yellow"/>
                <w:lang w:eastAsia="zh-CN"/>
              </w:rPr>
            </w:pPr>
            <w:r w:rsidRPr="00920628">
              <w:rPr>
                <w:rFonts w:eastAsia="Times New Roman"/>
                <w:color w:val="auto"/>
                <w:sz w:val="18"/>
                <w:szCs w:val="18"/>
                <w:lang w:eastAsia="zh-CN"/>
              </w:rPr>
              <w:t>(c)</w:t>
            </w:r>
            <w:r w:rsidRPr="00920628">
              <w:rPr>
                <w:rFonts w:eastAsia="Times New Roman"/>
                <w:color w:val="auto"/>
                <w:sz w:val="18"/>
                <w:szCs w:val="18"/>
                <w:lang w:eastAsia="zh-CN"/>
              </w:rPr>
              <w:tab/>
              <w:t xml:space="preserve">An appeal which is not </w:t>
            </w:r>
            <w:r w:rsidRPr="00920628">
              <w:rPr>
                <w:rFonts w:eastAsia="Times New Roman"/>
                <w:b/>
                <w:color w:val="auto"/>
                <w:sz w:val="18"/>
                <w:szCs w:val="18"/>
                <w:u w:val="single"/>
                <w:lang w:eastAsia="zh-CN"/>
              </w:rPr>
              <w:t>filed</w:t>
            </w:r>
            <w:r>
              <w:rPr>
                <w:rFonts w:eastAsia="Times New Roman"/>
                <w:color w:val="auto"/>
                <w:sz w:val="18"/>
                <w:szCs w:val="18"/>
                <w:lang w:eastAsia="zh-CN"/>
              </w:rPr>
              <w:t xml:space="preserve"> </w:t>
            </w:r>
            <w:r w:rsidRPr="00920628">
              <w:rPr>
                <w:rFonts w:eastAsia="Times New Roman"/>
                <w:strike/>
                <w:color w:val="auto"/>
                <w:sz w:val="18"/>
                <w:szCs w:val="18"/>
                <w:lang w:eastAsia="zh-CN"/>
              </w:rPr>
              <w:t>made</w:t>
            </w:r>
            <w:r w:rsidRPr="00920628">
              <w:rPr>
                <w:rFonts w:eastAsia="Times New Roman"/>
                <w:color w:val="auto"/>
                <w:sz w:val="18"/>
                <w:szCs w:val="18"/>
                <w:lang w:eastAsia="zh-CN"/>
              </w:rPr>
              <w:t xml:space="preserve"> within the time limit</w:t>
            </w:r>
            <w:r w:rsidRPr="003D1EFF">
              <w:rPr>
                <w:rFonts w:eastAsia="Times New Roman"/>
                <w:strike/>
                <w:color w:val="auto"/>
                <w:sz w:val="18"/>
                <w:szCs w:val="18"/>
                <w:lang w:eastAsia="zh-CN"/>
              </w:rPr>
              <w:t>s</w:t>
            </w:r>
            <w:r w:rsidRPr="00920628">
              <w:rPr>
                <w:rFonts w:eastAsia="Times New Roman"/>
                <w:color w:val="auto"/>
                <w:sz w:val="18"/>
                <w:szCs w:val="18"/>
                <w:lang w:eastAsia="zh-CN"/>
              </w:rPr>
              <w:t xml:space="preserve"> specified above shall not be receivable</w:t>
            </w:r>
            <w:proofErr w:type="gramStart"/>
            <w:r w:rsidRPr="00920628">
              <w:rPr>
                <w:rFonts w:eastAsia="Times New Roman"/>
                <w:color w:val="auto"/>
                <w:sz w:val="18"/>
                <w:szCs w:val="18"/>
                <w:lang w:eastAsia="zh-CN"/>
              </w:rPr>
              <w:t>;  the</w:t>
            </w:r>
            <w:proofErr w:type="gramEnd"/>
            <w:r w:rsidRPr="00920628">
              <w:rPr>
                <w:rFonts w:eastAsia="Times New Roman"/>
                <w:color w:val="auto"/>
                <w:sz w:val="18"/>
                <w:szCs w:val="18"/>
                <w:lang w:eastAsia="zh-CN"/>
              </w:rPr>
              <w:t xml:space="preserve"> Appeal Board may however waive the time limit</w:t>
            </w:r>
            <w:r w:rsidRPr="003D1EFF">
              <w:rPr>
                <w:rFonts w:eastAsia="Times New Roman"/>
                <w:strike/>
                <w:color w:val="auto"/>
                <w:sz w:val="18"/>
                <w:szCs w:val="18"/>
                <w:lang w:eastAsia="zh-CN"/>
              </w:rPr>
              <w:t>s</w:t>
            </w:r>
            <w:r w:rsidRPr="00920628">
              <w:rPr>
                <w:rFonts w:eastAsia="Times New Roman"/>
                <w:color w:val="auto"/>
                <w:sz w:val="18"/>
                <w:szCs w:val="18"/>
                <w:lang w:eastAsia="zh-CN"/>
              </w:rPr>
              <w:t xml:space="preserve"> in exceptional circumstances.</w:t>
            </w:r>
          </w:p>
        </w:tc>
        <w:tc>
          <w:tcPr>
            <w:tcW w:w="4537" w:type="dxa"/>
            <w:shd w:val="clear" w:color="auto" w:fill="auto"/>
            <w:tcMar>
              <w:top w:w="57" w:type="dxa"/>
              <w:bottom w:w="57" w:type="dxa"/>
            </w:tcMar>
          </w:tcPr>
          <w:p w:rsidR="00722BA8" w:rsidRPr="001D3C67" w:rsidRDefault="00722BA8" w:rsidP="00073BF9">
            <w:pPr>
              <w:spacing w:after="200" w:line="276" w:lineRule="auto"/>
              <w:contextualSpacing/>
              <w:rPr>
                <w:rFonts w:eastAsiaTheme="minorHAnsi"/>
                <w:sz w:val="18"/>
                <w:szCs w:val="18"/>
                <w:lang w:eastAsia="en-US"/>
              </w:rPr>
            </w:pPr>
            <w:r w:rsidRPr="001D3C67">
              <w:rPr>
                <w:rFonts w:eastAsiaTheme="minorHAnsi"/>
                <w:sz w:val="18"/>
                <w:szCs w:val="18"/>
                <w:lang w:eastAsia="en-US"/>
              </w:rPr>
              <w:t>Editorial amendment</w:t>
            </w:r>
            <w:r>
              <w:rPr>
                <w:rFonts w:eastAsiaTheme="minorHAnsi"/>
                <w:sz w:val="18"/>
                <w:szCs w:val="18"/>
                <w:lang w:eastAsia="en-US"/>
              </w:rPr>
              <w:t>.</w:t>
            </w:r>
          </w:p>
        </w:tc>
      </w:tr>
    </w:tbl>
    <w:p w:rsidR="00491670" w:rsidRPr="00C25FD9" w:rsidRDefault="00491670" w:rsidP="00491670"/>
    <w:p w:rsidR="00491670" w:rsidRDefault="00491670" w:rsidP="00491670">
      <w:pPr>
        <w:pStyle w:val="Endofdocument-Annex"/>
        <w:ind w:left="11057"/>
        <w:rPr>
          <w:szCs w:val="22"/>
        </w:rPr>
        <w:sectPr w:rsidR="00491670" w:rsidSect="00EA0838">
          <w:headerReference w:type="default" r:id="rId42"/>
          <w:headerReference w:type="first" r:id="rId43"/>
          <w:endnotePr>
            <w:numFmt w:val="decimal"/>
          </w:endnotePr>
          <w:pgSz w:w="16840" w:h="11907" w:orient="landscape" w:code="9"/>
          <w:pgMar w:top="1418" w:right="567" w:bottom="1247" w:left="1418" w:header="510" w:footer="1021" w:gutter="0"/>
          <w:pgNumType w:start="1"/>
          <w:cols w:space="720"/>
          <w:titlePg/>
          <w:docGrid w:linePitch="299"/>
        </w:sectPr>
      </w:pPr>
      <w:r>
        <w:rPr>
          <w:szCs w:val="22"/>
        </w:rPr>
        <w:t>[Annex X</w:t>
      </w:r>
      <w:r w:rsidRPr="009765DF">
        <w:rPr>
          <w:szCs w:val="22"/>
        </w:rPr>
        <w:t xml:space="preserve"> follows]</w:t>
      </w:r>
    </w:p>
    <w:p w:rsidR="003C694F" w:rsidRDefault="00491670" w:rsidP="00491670">
      <w:pPr>
        <w:ind w:left="-709"/>
        <w:jc w:val="center"/>
        <w:outlineLvl w:val="0"/>
        <w:rPr>
          <w:b/>
        </w:rPr>
      </w:pPr>
      <w:r>
        <w:rPr>
          <w:b/>
        </w:rPr>
        <w:lastRenderedPageBreak/>
        <w:t>OTHER AMENDMENTS</w:t>
      </w:r>
    </w:p>
    <w:p w:rsidR="00491670" w:rsidRDefault="00491670" w:rsidP="00491670">
      <w:pPr>
        <w:ind w:left="-709"/>
        <w:jc w:val="center"/>
        <w:outlineLvl w:val="0"/>
        <w:rPr>
          <w:b/>
        </w:rPr>
      </w:pPr>
      <w:r w:rsidRPr="00D91FC4">
        <w:rPr>
          <w:b/>
        </w:rPr>
        <w:t xml:space="preserve">AMENDMENTS TO THE STAFF </w:t>
      </w:r>
      <w:r>
        <w:rPr>
          <w:b/>
        </w:rPr>
        <w:t>REGULATIONS</w:t>
      </w:r>
      <w:r w:rsidRPr="00D91FC4">
        <w:rPr>
          <w:b/>
        </w:rPr>
        <w:t xml:space="preserve"> TO BE EFFECTIVE </w:t>
      </w:r>
      <w:r>
        <w:rPr>
          <w:b/>
        </w:rPr>
        <w:t>AS FROM</w:t>
      </w:r>
      <w:r w:rsidRPr="00D91FC4">
        <w:rPr>
          <w:b/>
        </w:rPr>
        <w:t xml:space="preserve"> </w:t>
      </w:r>
      <w:r w:rsidRPr="00491670">
        <w:rPr>
          <w:b/>
        </w:rPr>
        <w:t>JANUARY 1, 2017</w:t>
      </w:r>
    </w:p>
    <w:p w:rsidR="00491670" w:rsidRPr="00CD1B20" w:rsidRDefault="00491670" w:rsidP="00491670">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7C5AAC" w:rsidTr="00531A08">
        <w:trPr>
          <w:trHeight w:val="23"/>
          <w:tblHeader/>
        </w:trPr>
        <w:tc>
          <w:tcPr>
            <w:tcW w:w="1842" w:type="dxa"/>
            <w:shd w:val="clear" w:color="auto" w:fill="FBD4B4" w:themeFill="accent6" w:themeFillTint="66"/>
            <w:tcMar>
              <w:top w:w="57" w:type="dxa"/>
              <w:bottom w:w="57" w:type="dxa"/>
            </w:tcMar>
          </w:tcPr>
          <w:p w:rsidR="00491670" w:rsidRPr="007C5AAC" w:rsidRDefault="00491670" w:rsidP="00531A08">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491670" w:rsidRPr="007C5AAC" w:rsidRDefault="00491670" w:rsidP="00531A08">
            <w:pPr>
              <w:jc w:val="center"/>
              <w:rPr>
                <w:b/>
                <w:sz w:val="18"/>
                <w:szCs w:val="18"/>
              </w:rPr>
            </w:pPr>
            <w:r w:rsidRPr="007C5AAC">
              <w:rPr>
                <w:b/>
                <w:sz w:val="18"/>
                <w:szCs w:val="18"/>
              </w:rPr>
              <w:t>Purpose/Description of amendment</w:t>
            </w:r>
          </w:p>
        </w:tc>
      </w:tr>
      <w:tr w:rsidR="003C694F" w:rsidRPr="00FE1EF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t>Regulation 0.3</w:t>
            </w:r>
          </w:p>
          <w:p w:rsidR="003C694F" w:rsidRDefault="003C694F" w:rsidP="00073BF9">
            <w:pPr>
              <w:ind w:right="33"/>
              <w:rPr>
                <w:b/>
                <w:sz w:val="18"/>
                <w:szCs w:val="18"/>
              </w:rPr>
            </w:pPr>
          </w:p>
          <w:p w:rsidR="003C694F" w:rsidRPr="00311571" w:rsidRDefault="003C694F" w:rsidP="00073BF9">
            <w:pPr>
              <w:ind w:right="33"/>
              <w:rPr>
                <w:sz w:val="18"/>
                <w:szCs w:val="18"/>
              </w:rPr>
            </w:pPr>
            <w:r w:rsidRPr="00311571">
              <w:rPr>
                <w:sz w:val="18"/>
                <w:szCs w:val="18"/>
              </w:rPr>
              <w:t>Currencies and Rate of Exchange</w:t>
            </w:r>
          </w:p>
        </w:tc>
        <w:tc>
          <w:tcPr>
            <w:tcW w:w="4536" w:type="dxa"/>
            <w:shd w:val="clear" w:color="auto" w:fill="auto"/>
            <w:tcMar>
              <w:top w:w="57" w:type="dxa"/>
              <w:bottom w:w="57" w:type="dxa"/>
            </w:tcMar>
          </w:tcPr>
          <w:p w:rsidR="003C694F" w:rsidRPr="00AD1FCA" w:rsidRDefault="003C694F" w:rsidP="00073BF9">
            <w:pPr>
              <w:autoSpaceDE w:val="0"/>
              <w:autoSpaceDN w:val="0"/>
              <w:adjustRightInd w:val="0"/>
              <w:rPr>
                <w:rFonts w:eastAsia="Times New Roman"/>
                <w:sz w:val="18"/>
                <w:szCs w:val="18"/>
              </w:rPr>
            </w:pPr>
            <w:r w:rsidRPr="00311571">
              <w:rPr>
                <w:rFonts w:eastAsia="Times New Roman"/>
                <w:sz w:val="18"/>
                <w:szCs w:val="18"/>
              </w:rPr>
              <w:t>(a)</w:t>
            </w:r>
            <w:r w:rsidRPr="00311571">
              <w:rPr>
                <w:rFonts w:eastAsia="Times New Roman"/>
                <w:sz w:val="18"/>
                <w:szCs w:val="18"/>
              </w:rPr>
              <w:tab/>
            </w:r>
            <w:r w:rsidRPr="00AD1FCA">
              <w:rPr>
                <w:rFonts w:eastAsia="Times New Roman"/>
                <w:sz w:val="18"/>
                <w:szCs w:val="18"/>
              </w:rPr>
              <w:t>All amounts due to staff members stationed in Geneva shall be calculated and paid in Swiss francs; the amounts expressed in dollars of the United States of America in the Staff Regulations and Rules shall be the equivalent of the said amounts in Swiss francs at the official rate of exchange of the United Nations in force at the date on which payment is due.</w:t>
            </w:r>
          </w:p>
          <w:p w:rsidR="003C694F" w:rsidRPr="00AD1FCA" w:rsidRDefault="003C694F" w:rsidP="00073BF9">
            <w:pPr>
              <w:autoSpaceDE w:val="0"/>
              <w:autoSpaceDN w:val="0"/>
              <w:adjustRightInd w:val="0"/>
              <w:rPr>
                <w:rFonts w:eastAsia="Times New Roman"/>
                <w:sz w:val="18"/>
                <w:szCs w:val="18"/>
              </w:rPr>
            </w:pPr>
          </w:p>
          <w:p w:rsidR="003C694F" w:rsidRPr="00AD1FCA" w:rsidRDefault="003C694F" w:rsidP="00073BF9">
            <w:pPr>
              <w:autoSpaceDE w:val="0"/>
              <w:autoSpaceDN w:val="0"/>
              <w:adjustRightInd w:val="0"/>
              <w:rPr>
                <w:rFonts w:eastAsia="Times New Roman"/>
                <w:sz w:val="18"/>
                <w:szCs w:val="18"/>
              </w:rPr>
            </w:pPr>
            <w:r w:rsidRPr="00AD1FCA">
              <w:rPr>
                <w:rFonts w:eastAsia="Times New Roman"/>
                <w:sz w:val="18"/>
                <w:szCs w:val="18"/>
              </w:rPr>
              <w:t>(b)</w:t>
            </w:r>
            <w:r w:rsidRPr="00AD1FCA">
              <w:rPr>
                <w:rFonts w:eastAsia="Times New Roman"/>
                <w:sz w:val="18"/>
                <w:szCs w:val="18"/>
              </w:rPr>
              <w:tab/>
              <w:t>All amounts due to staff members stationed in a country other than Switzerland shall be calculated and paid in the currency of their duty station.</w:t>
            </w:r>
          </w:p>
          <w:p w:rsidR="003C694F" w:rsidRPr="00AD1FCA"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AD1FCA">
              <w:rPr>
                <w:rFonts w:eastAsia="Times New Roman"/>
                <w:sz w:val="18"/>
                <w:szCs w:val="18"/>
              </w:rPr>
              <w:t>(c)</w:t>
            </w:r>
            <w:r w:rsidRPr="00AD1FCA">
              <w:rPr>
                <w:rFonts w:eastAsia="Times New Roman"/>
                <w:sz w:val="18"/>
                <w:szCs w:val="18"/>
              </w:rPr>
              <w:tab/>
              <w:t>Notwithstanding paragraphs (a) and (b), above, staff members may elect to have their travel advances and settlement of their travel expenses claims made in United States dollars.</w:t>
            </w:r>
          </w:p>
        </w:tc>
        <w:tc>
          <w:tcPr>
            <w:tcW w:w="4536" w:type="dxa"/>
            <w:shd w:val="clear" w:color="auto" w:fill="auto"/>
            <w:tcMar>
              <w:top w:w="57" w:type="dxa"/>
              <w:bottom w:w="57" w:type="dxa"/>
            </w:tcMar>
          </w:tcPr>
          <w:p w:rsidR="003C694F" w:rsidRPr="00AD1FCA" w:rsidRDefault="003C694F" w:rsidP="00073BF9">
            <w:pPr>
              <w:autoSpaceDE w:val="0"/>
              <w:autoSpaceDN w:val="0"/>
              <w:adjustRightInd w:val="0"/>
              <w:rPr>
                <w:rFonts w:eastAsia="Times New Roman"/>
                <w:strike/>
                <w:sz w:val="18"/>
                <w:szCs w:val="18"/>
              </w:rPr>
            </w:pPr>
            <w:r w:rsidRPr="00AD1FCA">
              <w:rPr>
                <w:rFonts w:eastAsia="Times New Roman"/>
                <w:strike/>
                <w:sz w:val="18"/>
                <w:szCs w:val="18"/>
              </w:rPr>
              <w:t>(a)</w:t>
            </w:r>
            <w:r w:rsidRPr="00AD1FCA">
              <w:rPr>
                <w:rFonts w:eastAsia="Times New Roman"/>
                <w:sz w:val="18"/>
                <w:szCs w:val="18"/>
              </w:rPr>
              <w:tab/>
              <w:t xml:space="preserve">All amounts due to staff members </w:t>
            </w:r>
            <w:r w:rsidRPr="00AD1FCA">
              <w:rPr>
                <w:rFonts w:eastAsia="Times New Roman"/>
                <w:strike/>
                <w:sz w:val="18"/>
                <w:szCs w:val="18"/>
              </w:rPr>
              <w:t xml:space="preserve">stationed in Geneva </w:t>
            </w:r>
            <w:r w:rsidRPr="00B47DA0">
              <w:rPr>
                <w:rFonts w:eastAsia="Times New Roman"/>
                <w:sz w:val="18"/>
                <w:szCs w:val="18"/>
              </w:rPr>
              <w:t>shall be</w:t>
            </w:r>
            <w:r w:rsidRPr="00AD1FCA">
              <w:rPr>
                <w:rFonts w:eastAsia="Times New Roman"/>
                <w:sz w:val="18"/>
                <w:szCs w:val="18"/>
              </w:rPr>
              <w:t xml:space="preserve"> calculated and paid </w:t>
            </w:r>
            <w:r w:rsidRPr="00AD1FCA">
              <w:rPr>
                <w:rFonts w:eastAsia="Times New Roman"/>
                <w:b/>
                <w:sz w:val="18"/>
                <w:szCs w:val="18"/>
                <w:u w:val="single"/>
              </w:rPr>
              <w:t>in the currency</w:t>
            </w:r>
            <w:r>
              <w:rPr>
                <w:rFonts w:eastAsia="Times New Roman"/>
                <w:b/>
                <w:sz w:val="18"/>
                <w:szCs w:val="18"/>
                <w:u w:val="single"/>
              </w:rPr>
              <w:t xml:space="preserve"> or currencies</w:t>
            </w:r>
            <w:r w:rsidRPr="00AD1FCA">
              <w:rPr>
                <w:rFonts w:eastAsia="Times New Roman"/>
                <w:b/>
                <w:sz w:val="18"/>
                <w:szCs w:val="18"/>
                <w:u w:val="single"/>
              </w:rPr>
              <w:t xml:space="preserve"> prescribed by the Director General</w:t>
            </w:r>
            <w:r>
              <w:rPr>
                <w:rFonts w:eastAsia="Times New Roman"/>
                <w:b/>
                <w:sz w:val="18"/>
                <w:szCs w:val="18"/>
                <w:u w:val="single"/>
              </w:rPr>
              <w:t>. Rates of exchange for the conversion of currencies shall be those established by the United Nations</w:t>
            </w:r>
            <w:r>
              <w:rPr>
                <w:rFonts w:eastAsia="Times New Roman"/>
                <w:sz w:val="18"/>
                <w:szCs w:val="18"/>
              </w:rPr>
              <w:t xml:space="preserve">. </w:t>
            </w:r>
            <w:r w:rsidRPr="00AD1FCA">
              <w:rPr>
                <w:rFonts w:eastAsia="Times New Roman"/>
                <w:strike/>
                <w:sz w:val="18"/>
                <w:szCs w:val="18"/>
              </w:rPr>
              <w:t>Swiss francs; the amounts expressed in dollars of the United States of America in the Staff Regulations and Rules shall be the equivalent of the said amounts in Swiss francs at the official rate of exchange of the United Nations in force at the date on which payment is due.</w:t>
            </w:r>
          </w:p>
          <w:p w:rsidR="003C694F" w:rsidRPr="00AD1FCA" w:rsidRDefault="003C694F" w:rsidP="00073BF9">
            <w:pPr>
              <w:autoSpaceDE w:val="0"/>
              <w:autoSpaceDN w:val="0"/>
              <w:adjustRightInd w:val="0"/>
              <w:rPr>
                <w:rFonts w:eastAsia="Times New Roman"/>
                <w:strike/>
                <w:sz w:val="18"/>
                <w:szCs w:val="18"/>
              </w:rPr>
            </w:pPr>
          </w:p>
          <w:p w:rsidR="003C694F" w:rsidRPr="00AD1FCA" w:rsidRDefault="003C694F" w:rsidP="00073BF9">
            <w:pPr>
              <w:autoSpaceDE w:val="0"/>
              <w:autoSpaceDN w:val="0"/>
              <w:adjustRightInd w:val="0"/>
              <w:rPr>
                <w:rFonts w:eastAsia="Times New Roman"/>
                <w:strike/>
                <w:sz w:val="18"/>
                <w:szCs w:val="18"/>
              </w:rPr>
            </w:pPr>
            <w:r w:rsidRPr="00AD1FCA">
              <w:rPr>
                <w:rFonts w:eastAsia="Times New Roman"/>
                <w:strike/>
                <w:sz w:val="18"/>
                <w:szCs w:val="18"/>
              </w:rPr>
              <w:t>(b)</w:t>
            </w:r>
            <w:r w:rsidRPr="00AD1FCA">
              <w:rPr>
                <w:rFonts w:eastAsia="Times New Roman"/>
                <w:strike/>
                <w:sz w:val="18"/>
                <w:szCs w:val="18"/>
              </w:rPr>
              <w:tab/>
              <w:t>All amounts due to staff members stationed in a country other than Switzerland shall be calculated and paid in the currency of their duty station.</w:t>
            </w:r>
          </w:p>
          <w:p w:rsidR="003C694F" w:rsidRPr="00AD1FCA" w:rsidRDefault="003C694F" w:rsidP="00073BF9">
            <w:pPr>
              <w:autoSpaceDE w:val="0"/>
              <w:autoSpaceDN w:val="0"/>
              <w:adjustRightInd w:val="0"/>
              <w:rPr>
                <w:rFonts w:eastAsia="Times New Roman"/>
                <w:strike/>
                <w:sz w:val="18"/>
                <w:szCs w:val="18"/>
              </w:rPr>
            </w:pPr>
          </w:p>
          <w:p w:rsidR="003C694F" w:rsidRPr="00900FC4" w:rsidRDefault="003C694F" w:rsidP="00073BF9">
            <w:pPr>
              <w:autoSpaceDE w:val="0"/>
              <w:autoSpaceDN w:val="0"/>
              <w:adjustRightInd w:val="0"/>
              <w:rPr>
                <w:rFonts w:eastAsia="Times New Roman"/>
                <w:strike/>
                <w:sz w:val="18"/>
                <w:szCs w:val="18"/>
              </w:rPr>
            </w:pPr>
            <w:r w:rsidRPr="00AD1FCA">
              <w:rPr>
                <w:rFonts w:eastAsia="Times New Roman"/>
                <w:strike/>
                <w:sz w:val="18"/>
                <w:szCs w:val="18"/>
              </w:rPr>
              <w:t>(c)</w:t>
            </w:r>
            <w:r w:rsidRPr="00AD1FCA">
              <w:rPr>
                <w:rFonts w:eastAsia="Times New Roman"/>
                <w:strike/>
                <w:sz w:val="18"/>
                <w:szCs w:val="18"/>
              </w:rPr>
              <w:tab/>
              <w:t>Notwithstanding paragraphs (a) and (b), above, staff members may elect to have their travel advances and settlement of their travel expenses claims made in United States dollars.</w:t>
            </w:r>
          </w:p>
        </w:tc>
        <w:tc>
          <w:tcPr>
            <w:tcW w:w="4537" w:type="dxa"/>
            <w:shd w:val="clear" w:color="auto" w:fill="auto"/>
            <w:tcMar>
              <w:top w:w="57" w:type="dxa"/>
              <w:bottom w:w="57" w:type="dxa"/>
            </w:tcMar>
          </w:tcPr>
          <w:p w:rsidR="003C694F" w:rsidRDefault="003C694F" w:rsidP="00073BF9">
            <w:pPr>
              <w:spacing w:after="200" w:line="276" w:lineRule="auto"/>
              <w:contextualSpacing/>
              <w:rPr>
                <w:rFonts w:eastAsiaTheme="minorHAnsi"/>
                <w:sz w:val="18"/>
                <w:szCs w:val="18"/>
                <w:lang w:eastAsia="en-US"/>
              </w:rPr>
            </w:pPr>
            <w:r>
              <w:rPr>
                <w:rFonts w:eastAsiaTheme="minorHAnsi"/>
                <w:sz w:val="18"/>
                <w:szCs w:val="18"/>
                <w:lang w:eastAsia="en-US"/>
              </w:rPr>
              <w:t>T</w:t>
            </w:r>
            <w:r w:rsidRPr="004E65A8">
              <w:rPr>
                <w:rFonts w:eastAsiaTheme="minorHAnsi"/>
                <w:sz w:val="18"/>
                <w:szCs w:val="18"/>
                <w:lang w:eastAsia="en-US"/>
              </w:rPr>
              <w:t xml:space="preserve">o </w:t>
            </w:r>
            <w:r>
              <w:rPr>
                <w:rFonts w:eastAsiaTheme="minorHAnsi"/>
                <w:sz w:val="18"/>
                <w:szCs w:val="18"/>
                <w:lang w:eastAsia="en-US"/>
              </w:rPr>
              <w:t xml:space="preserve">correct errors and gaps (e.g. the second sentence of para. (a) is erroneous) and to take into account changing business needs (e.g. </w:t>
            </w:r>
            <w:r w:rsidRPr="004E65A8">
              <w:rPr>
                <w:rFonts w:eastAsiaTheme="minorHAnsi"/>
                <w:sz w:val="18"/>
                <w:szCs w:val="18"/>
                <w:lang w:eastAsia="en-US"/>
              </w:rPr>
              <w:t xml:space="preserve">the growing number of offices away from Headquarters </w:t>
            </w:r>
            <w:r>
              <w:rPr>
                <w:rFonts w:eastAsiaTheme="minorHAnsi"/>
                <w:sz w:val="18"/>
                <w:szCs w:val="18"/>
                <w:lang w:eastAsia="en-US"/>
              </w:rPr>
              <w:t xml:space="preserve">and the difficulties the Organization may face in paying in specific currencies), as well as staff needs (e.g., staff members stationed in countries other than Switzerland may not wish to receive all amounts due to them in the currency of their duty station). </w:t>
            </w:r>
          </w:p>
          <w:p w:rsidR="003C694F" w:rsidRPr="00311571" w:rsidRDefault="003C694F" w:rsidP="00073BF9">
            <w:pPr>
              <w:spacing w:after="200" w:line="276" w:lineRule="auto"/>
              <w:contextualSpacing/>
              <w:rPr>
                <w:rFonts w:eastAsiaTheme="minorHAnsi"/>
                <w:i/>
                <w:sz w:val="18"/>
                <w:szCs w:val="18"/>
                <w:lang w:eastAsia="en-US"/>
              </w:rPr>
            </w:pPr>
            <w:r w:rsidRPr="00D87EC6">
              <w:rPr>
                <w:rFonts w:eastAsiaTheme="minorHAnsi"/>
                <w:i/>
                <w:sz w:val="18"/>
                <w:szCs w:val="18"/>
                <w:highlight w:val="yellow"/>
                <w:lang w:eastAsia="en-US"/>
              </w:rPr>
              <w:t xml:space="preserve"> </w:t>
            </w:r>
          </w:p>
        </w:tc>
      </w:tr>
      <w:tr w:rsidR="003C694F" w:rsidRPr="00FE1EF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t>Regulation 1.13</w:t>
            </w:r>
          </w:p>
          <w:p w:rsidR="003C694F" w:rsidRDefault="003C694F" w:rsidP="00073BF9">
            <w:pPr>
              <w:ind w:right="33"/>
              <w:rPr>
                <w:b/>
                <w:sz w:val="18"/>
                <w:szCs w:val="18"/>
              </w:rPr>
            </w:pPr>
          </w:p>
          <w:p w:rsidR="003C694F" w:rsidRPr="003A0E68" w:rsidRDefault="003C694F" w:rsidP="00073BF9">
            <w:pPr>
              <w:autoSpaceDE w:val="0"/>
              <w:outlineLvl w:val="3"/>
              <w:rPr>
                <w:rFonts w:eastAsia="Times New Roman"/>
                <w:sz w:val="18"/>
                <w:szCs w:val="18"/>
                <w:lang w:eastAsia="en-US"/>
              </w:rPr>
            </w:pPr>
            <w:bookmarkStart w:id="6" w:name="_Toc437261319"/>
            <w:bookmarkStart w:id="7" w:name="a375"/>
            <w:bookmarkStart w:id="8" w:name="a372"/>
            <w:bookmarkStart w:id="9" w:name="a374"/>
            <w:bookmarkStart w:id="10" w:name="a387"/>
            <w:bookmarkStart w:id="11" w:name="a385"/>
            <w:bookmarkStart w:id="12" w:name="a289"/>
            <w:bookmarkStart w:id="13" w:name="a322"/>
            <w:r w:rsidRPr="003A0E68">
              <w:rPr>
                <w:rFonts w:eastAsia="Times New Roman"/>
                <w:sz w:val="18"/>
                <w:szCs w:val="18"/>
                <w:lang w:eastAsia="en-US"/>
              </w:rPr>
              <w:t>Information Requested of Staff Members and Obligation to Supply Such Information</w:t>
            </w:r>
            <w:bookmarkEnd w:id="6"/>
          </w:p>
          <w:bookmarkEnd w:id="7"/>
          <w:bookmarkEnd w:id="8"/>
          <w:bookmarkEnd w:id="9"/>
          <w:bookmarkEnd w:id="10"/>
          <w:bookmarkEnd w:id="11"/>
          <w:bookmarkEnd w:id="12"/>
          <w:bookmarkEnd w:id="13"/>
          <w:p w:rsidR="003C694F" w:rsidRPr="00055610" w:rsidRDefault="003C694F" w:rsidP="00073BF9">
            <w:pPr>
              <w:ind w:right="33"/>
              <w:rPr>
                <w:b/>
                <w:sz w:val="18"/>
                <w:szCs w:val="18"/>
              </w:rPr>
            </w:pPr>
          </w:p>
        </w:tc>
        <w:tc>
          <w:tcPr>
            <w:tcW w:w="4536" w:type="dxa"/>
            <w:shd w:val="clear" w:color="auto" w:fill="auto"/>
            <w:tcMar>
              <w:top w:w="57" w:type="dxa"/>
              <w:bottom w:w="57" w:type="dxa"/>
            </w:tcMar>
          </w:tcPr>
          <w:p w:rsidR="003C694F" w:rsidRPr="00055610" w:rsidRDefault="003C694F" w:rsidP="00073BF9">
            <w:pPr>
              <w:autoSpaceDE w:val="0"/>
              <w:autoSpaceDN w:val="0"/>
              <w:adjustRightInd w:val="0"/>
              <w:rPr>
                <w:rFonts w:eastAsia="Times New Roman"/>
                <w:sz w:val="18"/>
                <w:szCs w:val="18"/>
              </w:rPr>
            </w:pPr>
            <w:r w:rsidRPr="003A0E68">
              <w:rPr>
                <w:rFonts w:eastAsia="Times New Roman"/>
                <w:sz w:val="18"/>
                <w:szCs w:val="18"/>
              </w:rPr>
              <w:t>On appointment, staff members shall be responsible for providing the Director General with the information necessary to determine their status and entitlements under the Staff Regulations and Rules, or to take the administrative measures required by their appointment.</w:t>
            </w:r>
          </w:p>
        </w:tc>
        <w:tc>
          <w:tcPr>
            <w:tcW w:w="4536" w:type="dxa"/>
            <w:shd w:val="clear" w:color="auto" w:fill="auto"/>
            <w:tcMar>
              <w:top w:w="57" w:type="dxa"/>
              <w:bottom w:w="57" w:type="dxa"/>
            </w:tcMar>
          </w:tcPr>
          <w:p w:rsidR="003C694F" w:rsidRPr="00055610" w:rsidRDefault="003C694F" w:rsidP="00073BF9">
            <w:pPr>
              <w:autoSpaceDE w:val="0"/>
              <w:autoSpaceDN w:val="0"/>
              <w:adjustRightInd w:val="0"/>
              <w:rPr>
                <w:rFonts w:eastAsia="Times New Roman"/>
                <w:sz w:val="18"/>
                <w:szCs w:val="18"/>
              </w:rPr>
            </w:pPr>
            <w:r w:rsidRPr="003A0E68">
              <w:rPr>
                <w:rFonts w:eastAsia="Times New Roman"/>
                <w:sz w:val="18"/>
                <w:szCs w:val="18"/>
              </w:rPr>
              <w:t xml:space="preserve">On appointment, staff members shall be responsible for providing the Director General with the information necessary to determine their status and entitlements under the Staff Regulations and Rules, </w:t>
            </w:r>
            <w:r w:rsidRPr="003A0E68">
              <w:rPr>
                <w:rFonts w:eastAsia="Times New Roman"/>
                <w:strike/>
                <w:sz w:val="18"/>
                <w:szCs w:val="18"/>
              </w:rPr>
              <w:t>or</w:t>
            </w:r>
            <w:r w:rsidRPr="003A0E68">
              <w:rPr>
                <w:rFonts w:eastAsia="Times New Roman"/>
                <w:sz w:val="18"/>
                <w:szCs w:val="18"/>
              </w:rPr>
              <w:t xml:space="preserve"> </w:t>
            </w:r>
            <w:r w:rsidRPr="003A0E68">
              <w:rPr>
                <w:rFonts w:eastAsia="Times New Roman"/>
                <w:b/>
                <w:sz w:val="18"/>
                <w:szCs w:val="18"/>
                <w:u w:val="single"/>
              </w:rPr>
              <w:t>and</w:t>
            </w:r>
            <w:r>
              <w:rPr>
                <w:rFonts w:eastAsia="Times New Roman"/>
                <w:sz w:val="18"/>
                <w:szCs w:val="18"/>
              </w:rPr>
              <w:t xml:space="preserve"> </w:t>
            </w:r>
            <w:r w:rsidRPr="003A0E68">
              <w:rPr>
                <w:rFonts w:eastAsia="Times New Roman"/>
                <w:sz w:val="18"/>
                <w:szCs w:val="18"/>
              </w:rPr>
              <w:t>to take the administrative measures required by their appointment.</w:t>
            </w:r>
          </w:p>
        </w:tc>
        <w:tc>
          <w:tcPr>
            <w:tcW w:w="4537" w:type="dxa"/>
            <w:shd w:val="clear" w:color="auto" w:fill="auto"/>
            <w:tcMar>
              <w:top w:w="57" w:type="dxa"/>
              <w:bottom w:w="57" w:type="dxa"/>
            </w:tcMar>
          </w:tcPr>
          <w:p w:rsidR="003C694F" w:rsidRDefault="003C694F" w:rsidP="00073BF9">
            <w:pPr>
              <w:spacing w:after="200" w:line="276" w:lineRule="auto"/>
              <w:contextualSpacing/>
              <w:rPr>
                <w:rFonts w:eastAsiaTheme="minorHAnsi"/>
                <w:sz w:val="18"/>
                <w:szCs w:val="18"/>
                <w:lang w:eastAsia="en-US"/>
              </w:rPr>
            </w:pPr>
            <w:r>
              <w:rPr>
                <w:rFonts w:eastAsiaTheme="minorHAnsi"/>
                <w:sz w:val="18"/>
                <w:szCs w:val="18"/>
                <w:lang w:eastAsia="en-US"/>
              </w:rPr>
              <w:t>Editorial amendment.</w:t>
            </w:r>
          </w:p>
        </w:tc>
      </w:tr>
      <w:tr w:rsidR="003C694F" w:rsidRPr="00FE1EF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t>Regulation 2.1</w:t>
            </w:r>
          </w:p>
          <w:p w:rsidR="003C694F" w:rsidRDefault="003C694F" w:rsidP="00073BF9">
            <w:pPr>
              <w:ind w:right="33"/>
              <w:rPr>
                <w:b/>
                <w:sz w:val="18"/>
                <w:szCs w:val="18"/>
              </w:rPr>
            </w:pPr>
          </w:p>
          <w:p w:rsidR="003C694F" w:rsidRPr="003A0E68" w:rsidRDefault="003C694F" w:rsidP="00073BF9">
            <w:pPr>
              <w:ind w:right="33"/>
              <w:rPr>
                <w:sz w:val="18"/>
                <w:szCs w:val="18"/>
              </w:rPr>
            </w:pPr>
            <w:r w:rsidRPr="003A0E68">
              <w:rPr>
                <w:sz w:val="18"/>
                <w:szCs w:val="18"/>
              </w:rPr>
              <w:t>Classification of Posts</w:t>
            </w:r>
          </w:p>
        </w:tc>
        <w:tc>
          <w:tcPr>
            <w:tcW w:w="4536" w:type="dxa"/>
            <w:shd w:val="clear" w:color="auto" w:fill="auto"/>
            <w:tcMar>
              <w:top w:w="57" w:type="dxa"/>
              <w:bottom w:w="57" w:type="dxa"/>
            </w:tcMar>
          </w:tcPr>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t>(a)</w:t>
            </w:r>
            <w:r w:rsidRPr="003A0E68">
              <w:rPr>
                <w:rFonts w:eastAsia="Times New Roman"/>
                <w:sz w:val="18"/>
                <w:szCs w:val="18"/>
              </w:rPr>
              <w:tab/>
              <w:t xml:space="preserve">The nature of the duties and responsibilities </w:t>
            </w:r>
            <w:r w:rsidRPr="004A27E8">
              <w:rPr>
                <w:rFonts w:eastAsia="Times New Roman"/>
                <w:sz w:val="18"/>
                <w:szCs w:val="18"/>
              </w:rPr>
              <w:t xml:space="preserve">attaching to each grade shall be determined by the Director General in light of the standards for staff in the Director, Professional, and National Professional Officer categories used by the other intergovernmental organizations of the United Nations common system and, for staff in the General Service category, the common standards for Geneva or for New York.  The grading standards, fixing the level of </w:t>
            </w:r>
            <w:r w:rsidRPr="004A27E8">
              <w:rPr>
                <w:rFonts w:eastAsia="Times New Roman"/>
                <w:sz w:val="18"/>
                <w:szCs w:val="18"/>
              </w:rPr>
              <w:lastRenderedPageBreak/>
              <w:t>duties and responsibilities and the requisite qualifications, shall be brought to the notice of the staff.</w:t>
            </w:r>
          </w:p>
          <w:p w:rsidR="003C694F" w:rsidRPr="003A0E68" w:rsidRDefault="003C694F" w:rsidP="00073BF9">
            <w:pPr>
              <w:autoSpaceDE w:val="0"/>
              <w:autoSpaceDN w:val="0"/>
              <w:adjustRightInd w:val="0"/>
              <w:rPr>
                <w:rFonts w:eastAsia="Times New Roman"/>
                <w:sz w:val="18"/>
                <w:szCs w:val="18"/>
              </w:rPr>
            </w:pPr>
          </w:p>
          <w:p w:rsidR="003C694F" w:rsidRPr="004A27E8" w:rsidRDefault="003C694F" w:rsidP="00073BF9">
            <w:pPr>
              <w:autoSpaceDE w:val="0"/>
              <w:autoSpaceDN w:val="0"/>
              <w:adjustRightInd w:val="0"/>
              <w:rPr>
                <w:rFonts w:eastAsia="Times New Roman"/>
                <w:sz w:val="18"/>
                <w:szCs w:val="18"/>
              </w:rPr>
            </w:pPr>
            <w:r w:rsidRPr="004A27E8">
              <w:rPr>
                <w:rFonts w:eastAsia="Times New Roman"/>
                <w:sz w:val="18"/>
                <w:szCs w:val="18"/>
              </w:rPr>
              <w:t>(b)</w:t>
            </w:r>
            <w:r w:rsidRPr="004A27E8">
              <w:rPr>
                <w:rFonts w:eastAsia="Times New Roman"/>
                <w:sz w:val="18"/>
                <w:szCs w:val="18"/>
              </w:rPr>
              <w:tab/>
              <w:t>The Director General shall determine the place of each post within the following classification.  Each post shall be assigned to a suitable grade in any of the following categories:  Director, Professional, National Professional Officer, and General Service.</w:t>
            </w:r>
          </w:p>
          <w:p w:rsidR="003C694F" w:rsidRPr="004A27E8" w:rsidRDefault="003C694F" w:rsidP="00073BF9">
            <w:pPr>
              <w:autoSpaceDE w:val="0"/>
              <w:autoSpaceDN w:val="0"/>
              <w:adjustRightInd w:val="0"/>
              <w:rPr>
                <w:rFonts w:eastAsia="Times New Roman"/>
                <w:sz w:val="18"/>
                <w:szCs w:val="18"/>
              </w:rPr>
            </w:pPr>
          </w:p>
          <w:p w:rsidR="003C694F" w:rsidRPr="004A27E8"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Pr="004A27E8" w:rsidRDefault="003C694F" w:rsidP="00073BF9">
            <w:pPr>
              <w:autoSpaceDE w:val="0"/>
              <w:autoSpaceDN w:val="0"/>
              <w:adjustRightInd w:val="0"/>
              <w:rPr>
                <w:rFonts w:eastAsia="Times New Roman"/>
                <w:sz w:val="18"/>
                <w:szCs w:val="18"/>
              </w:rPr>
            </w:pPr>
          </w:p>
          <w:p w:rsidR="003C694F" w:rsidRPr="004A27E8" w:rsidRDefault="003C694F" w:rsidP="00073BF9">
            <w:pPr>
              <w:autoSpaceDE w:val="0"/>
              <w:autoSpaceDN w:val="0"/>
              <w:adjustRightInd w:val="0"/>
              <w:rPr>
                <w:rFonts w:eastAsia="Times New Roman"/>
                <w:sz w:val="18"/>
                <w:szCs w:val="18"/>
              </w:rPr>
            </w:pPr>
            <w:r w:rsidRPr="004A27E8">
              <w:rPr>
                <w:rFonts w:eastAsia="Times New Roman"/>
                <w:sz w:val="18"/>
                <w:szCs w:val="18"/>
              </w:rPr>
              <w:t>(c)</w:t>
            </w:r>
            <w:r w:rsidRPr="004A27E8">
              <w:rPr>
                <w:rFonts w:eastAsia="Times New Roman"/>
                <w:sz w:val="18"/>
                <w:szCs w:val="18"/>
              </w:rPr>
              <w:tab/>
              <w:t>The Director General shall establish provisions for the classification of all posts in the International Bureau, other than those of Deputy Director General and Assistant Director General, according to the nature and level of the duties and responsibilities of the posts and the qualifications required of the staff who occupy them.  These provisions shall include the application of the classification standards set by the ICSC.  The Classification Committee provided for in Regulation 2.2 shall receive twice yearly reports on the findings and activities of all such classifications from the Human Resources Management Department (HRMD).</w:t>
            </w:r>
          </w:p>
          <w:p w:rsidR="003C694F" w:rsidRPr="004A27E8"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4A27E8">
              <w:rPr>
                <w:rFonts w:eastAsia="Times New Roman"/>
                <w:sz w:val="18"/>
                <w:szCs w:val="18"/>
              </w:rPr>
              <w:lastRenderedPageBreak/>
              <w:t>(a)</w:t>
            </w:r>
            <w:r w:rsidRPr="004A27E8">
              <w:rPr>
                <w:rFonts w:eastAsia="Times New Roman"/>
                <w:sz w:val="18"/>
                <w:szCs w:val="18"/>
              </w:rPr>
              <w:tab/>
              <w:t xml:space="preserve">The nature of the duties and responsibilities </w:t>
            </w:r>
            <w:r w:rsidRPr="004A27E8">
              <w:rPr>
                <w:rFonts w:eastAsia="Times New Roman"/>
                <w:b/>
                <w:sz w:val="18"/>
                <w:szCs w:val="18"/>
                <w:u w:val="single"/>
              </w:rPr>
              <w:t>and the requisite qualifications</w:t>
            </w:r>
            <w:r>
              <w:rPr>
                <w:rFonts w:eastAsia="Times New Roman"/>
                <w:sz w:val="18"/>
                <w:szCs w:val="18"/>
              </w:rPr>
              <w:t xml:space="preserve"> </w:t>
            </w:r>
            <w:r w:rsidRPr="004A27E8">
              <w:rPr>
                <w:rFonts w:eastAsia="Times New Roman"/>
                <w:sz w:val="18"/>
                <w:szCs w:val="18"/>
              </w:rPr>
              <w:t xml:space="preserve">attaching to each </w:t>
            </w:r>
            <w:r w:rsidRPr="004A27E8">
              <w:rPr>
                <w:rFonts w:eastAsia="Times New Roman"/>
                <w:b/>
                <w:sz w:val="18"/>
                <w:szCs w:val="18"/>
                <w:u w:val="single"/>
              </w:rPr>
              <w:t>post</w:t>
            </w:r>
            <w:r>
              <w:rPr>
                <w:rFonts w:eastAsia="Times New Roman"/>
                <w:sz w:val="18"/>
                <w:szCs w:val="18"/>
              </w:rPr>
              <w:t xml:space="preserve"> </w:t>
            </w:r>
            <w:r w:rsidRPr="004A27E8">
              <w:rPr>
                <w:rFonts w:eastAsia="Times New Roman"/>
                <w:strike/>
                <w:sz w:val="18"/>
                <w:szCs w:val="18"/>
              </w:rPr>
              <w:t>grade</w:t>
            </w:r>
            <w:r w:rsidRPr="004A27E8">
              <w:rPr>
                <w:rFonts w:eastAsia="Times New Roman"/>
                <w:sz w:val="18"/>
                <w:szCs w:val="18"/>
              </w:rPr>
              <w:t xml:space="preserve"> shall be determined by the Director General </w:t>
            </w:r>
            <w:r w:rsidRPr="004A27E8">
              <w:rPr>
                <w:rFonts w:eastAsia="Times New Roman"/>
                <w:strike/>
                <w:sz w:val="18"/>
                <w:szCs w:val="18"/>
              </w:rPr>
              <w:t xml:space="preserve">in light of the standards for staff in the Director, Professional, and National Professional Officer categories used by the other intergovernmental organizations of the United Nations common system and, for staff in the General Service category, the common standards for Geneva or for </w:t>
            </w:r>
            <w:r w:rsidRPr="004A27E8">
              <w:rPr>
                <w:rFonts w:eastAsia="Times New Roman"/>
                <w:strike/>
                <w:sz w:val="18"/>
                <w:szCs w:val="18"/>
              </w:rPr>
              <w:lastRenderedPageBreak/>
              <w:t>New York.  The grading standards, fixing the level of duties and responsibilities and the requisite qualifications, shall be brought to the notice of the staff</w:t>
            </w:r>
            <w:r w:rsidRPr="004A27E8">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Pr="006A2152" w:rsidRDefault="003C694F" w:rsidP="00073BF9">
            <w:pPr>
              <w:autoSpaceDE w:val="0"/>
              <w:autoSpaceDN w:val="0"/>
              <w:adjustRightInd w:val="0"/>
              <w:rPr>
                <w:rFonts w:eastAsia="Times New Roman"/>
                <w:sz w:val="18"/>
                <w:szCs w:val="18"/>
              </w:rPr>
            </w:pPr>
            <w:r w:rsidRPr="006A2152">
              <w:rPr>
                <w:rFonts w:eastAsia="Times New Roman"/>
                <w:sz w:val="18"/>
                <w:szCs w:val="18"/>
              </w:rPr>
              <w:t>(b)</w:t>
            </w:r>
            <w:r w:rsidRPr="006A2152">
              <w:rPr>
                <w:rFonts w:eastAsia="Times New Roman"/>
                <w:sz w:val="18"/>
                <w:szCs w:val="18"/>
              </w:rPr>
              <w:tab/>
              <w:t>The Director General shall determine the place of each post within the following classification</w:t>
            </w:r>
            <w:r w:rsidRPr="006A2152">
              <w:rPr>
                <w:rFonts w:eastAsia="Times New Roman"/>
                <w:b/>
                <w:sz w:val="18"/>
                <w:szCs w:val="18"/>
                <w:u w:val="single"/>
              </w:rPr>
              <w:t>, in accordance with the classification standards set by the ICSC</w:t>
            </w:r>
            <w:r>
              <w:rPr>
                <w:rFonts w:eastAsia="Times New Roman"/>
                <w:b/>
                <w:sz w:val="18"/>
                <w:szCs w:val="18"/>
                <w:u w:val="single"/>
              </w:rPr>
              <w:t xml:space="preserve"> which shall be brought to the notice of staff</w:t>
            </w:r>
            <w:r w:rsidRPr="006A2152">
              <w:rPr>
                <w:rFonts w:eastAsia="Times New Roman"/>
                <w:sz w:val="18"/>
                <w:szCs w:val="18"/>
              </w:rPr>
              <w:t>.  Each post shall be assigned to a suitable grade in any of the following categories:  Director, Professional, National Professional Officer, and General Service.</w:t>
            </w:r>
          </w:p>
          <w:p w:rsidR="003C694F" w:rsidRPr="006A2152" w:rsidRDefault="003C694F" w:rsidP="00073BF9">
            <w:pPr>
              <w:autoSpaceDE w:val="0"/>
              <w:autoSpaceDN w:val="0"/>
              <w:adjustRightInd w:val="0"/>
              <w:rPr>
                <w:rFonts w:eastAsia="Times New Roman"/>
                <w:sz w:val="18"/>
                <w:szCs w:val="18"/>
              </w:rPr>
            </w:pPr>
          </w:p>
          <w:p w:rsidR="003C694F" w:rsidRPr="006A2152" w:rsidRDefault="003C694F" w:rsidP="00073BF9">
            <w:pPr>
              <w:autoSpaceDE w:val="0"/>
              <w:autoSpaceDN w:val="0"/>
              <w:adjustRightInd w:val="0"/>
              <w:rPr>
                <w:rFonts w:eastAsia="Times New Roman"/>
                <w:sz w:val="18"/>
                <w:szCs w:val="18"/>
              </w:rPr>
            </w:pPr>
            <w:r w:rsidRPr="006A2152">
              <w:rPr>
                <w:rFonts w:eastAsia="Times New Roman"/>
                <w:sz w:val="18"/>
                <w:szCs w:val="18"/>
              </w:rPr>
              <w:t>[…]</w:t>
            </w:r>
          </w:p>
          <w:p w:rsidR="003C694F" w:rsidRPr="006A2152" w:rsidRDefault="003C694F" w:rsidP="00073BF9">
            <w:pPr>
              <w:autoSpaceDE w:val="0"/>
              <w:autoSpaceDN w:val="0"/>
              <w:adjustRightInd w:val="0"/>
              <w:rPr>
                <w:rFonts w:eastAsia="Times New Roman"/>
                <w:sz w:val="18"/>
                <w:szCs w:val="18"/>
              </w:rPr>
            </w:pPr>
          </w:p>
          <w:p w:rsidR="003C694F" w:rsidRPr="006A2152" w:rsidRDefault="003C694F" w:rsidP="00073BF9">
            <w:pPr>
              <w:autoSpaceDE w:val="0"/>
              <w:autoSpaceDN w:val="0"/>
              <w:adjustRightInd w:val="0"/>
              <w:rPr>
                <w:rFonts w:eastAsia="Times New Roman"/>
                <w:sz w:val="18"/>
                <w:szCs w:val="18"/>
              </w:rPr>
            </w:pPr>
            <w:r w:rsidRPr="006A2152">
              <w:rPr>
                <w:rFonts w:eastAsia="Times New Roman"/>
                <w:sz w:val="18"/>
                <w:szCs w:val="18"/>
              </w:rPr>
              <w:t>(c)</w:t>
            </w:r>
            <w:r w:rsidRPr="006A2152">
              <w:rPr>
                <w:rFonts w:eastAsia="Times New Roman"/>
                <w:sz w:val="18"/>
                <w:szCs w:val="18"/>
              </w:rPr>
              <w:tab/>
              <w:t>The Director General shall establish provisions for the classification of all posts in the International Bureau, other than those of Deputy Director General and Assistant Director General</w:t>
            </w:r>
            <w:r w:rsidRPr="006A2152">
              <w:rPr>
                <w:rFonts w:eastAsia="Times New Roman"/>
                <w:strike/>
                <w:sz w:val="18"/>
                <w:szCs w:val="18"/>
              </w:rPr>
              <w:t>, according to the nature and level of the duties and responsibilities of the posts and the qualifications required of the staff who occupy them.  These provisions shall include the application of the classification standards set by the ICSC</w:t>
            </w:r>
            <w:r w:rsidRPr="006A2152">
              <w:rPr>
                <w:rFonts w:eastAsia="Times New Roman"/>
                <w:sz w:val="18"/>
                <w:szCs w:val="18"/>
              </w:rPr>
              <w:t>.  The Classification Committee provided for in Regulation 2.2 shall receive twice yearly reports on the findings and activities of all such classifications from the Human Resources Management Department (HRMD).</w:t>
            </w:r>
          </w:p>
          <w:p w:rsidR="003C694F" w:rsidRPr="006A2152"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3C694F" w:rsidRDefault="003C694F" w:rsidP="00073BF9">
            <w:pPr>
              <w:spacing w:after="200" w:line="276" w:lineRule="auto"/>
              <w:contextualSpacing/>
              <w:rPr>
                <w:rFonts w:eastAsiaTheme="minorHAnsi"/>
                <w:i/>
                <w:sz w:val="18"/>
                <w:szCs w:val="18"/>
                <w:lang w:eastAsia="en-US"/>
              </w:rPr>
            </w:pPr>
            <w:r w:rsidRPr="006A2152">
              <w:rPr>
                <w:rFonts w:eastAsiaTheme="minorHAnsi"/>
                <w:sz w:val="18"/>
                <w:szCs w:val="18"/>
                <w:lang w:eastAsia="en-US"/>
              </w:rPr>
              <w:lastRenderedPageBreak/>
              <w:t xml:space="preserve">Editorial amendments aimed at streamlining the </w:t>
            </w:r>
            <w:r>
              <w:rPr>
                <w:rFonts w:eastAsiaTheme="minorHAnsi"/>
                <w:sz w:val="18"/>
                <w:szCs w:val="18"/>
                <w:lang w:eastAsia="en-US"/>
              </w:rPr>
              <w:t>R</w:t>
            </w:r>
            <w:r w:rsidRPr="006A2152">
              <w:rPr>
                <w:rFonts w:eastAsiaTheme="minorHAnsi"/>
                <w:sz w:val="18"/>
                <w:szCs w:val="18"/>
                <w:lang w:eastAsia="en-US"/>
              </w:rPr>
              <w:t>egulation and removing redundant provisions.</w:t>
            </w:r>
            <w:r w:rsidRPr="006A2152">
              <w:rPr>
                <w:rFonts w:eastAsiaTheme="minorHAnsi"/>
                <w:i/>
                <w:sz w:val="18"/>
                <w:szCs w:val="18"/>
                <w:lang w:eastAsia="en-US"/>
              </w:rPr>
              <w:t xml:space="preserve"> </w:t>
            </w:r>
          </w:p>
          <w:p w:rsidR="003C694F" w:rsidRDefault="003C694F" w:rsidP="00073BF9">
            <w:pPr>
              <w:spacing w:after="200" w:line="276" w:lineRule="auto"/>
              <w:contextualSpacing/>
              <w:rPr>
                <w:rFonts w:eastAsiaTheme="minorHAnsi"/>
                <w:i/>
                <w:sz w:val="18"/>
                <w:szCs w:val="18"/>
                <w:lang w:eastAsia="en-US"/>
              </w:rPr>
            </w:pPr>
          </w:p>
          <w:p w:rsidR="003C694F" w:rsidRDefault="003C694F" w:rsidP="00073BF9">
            <w:pPr>
              <w:spacing w:after="200" w:line="276" w:lineRule="auto"/>
              <w:contextualSpacing/>
              <w:rPr>
                <w:rFonts w:eastAsiaTheme="minorHAnsi"/>
                <w:i/>
                <w:sz w:val="18"/>
                <w:szCs w:val="18"/>
                <w:lang w:eastAsia="en-US"/>
              </w:rPr>
            </w:pPr>
          </w:p>
          <w:p w:rsidR="003C694F" w:rsidRDefault="003C694F" w:rsidP="00073BF9">
            <w:pPr>
              <w:spacing w:after="200" w:line="276" w:lineRule="auto"/>
              <w:contextualSpacing/>
              <w:rPr>
                <w:rFonts w:eastAsiaTheme="minorHAnsi"/>
                <w:sz w:val="18"/>
                <w:szCs w:val="18"/>
                <w:lang w:eastAsia="en-US"/>
              </w:rPr>
            </w:pPr>
          </w:p>
        </w:tc>
      </w:tr>
      <w:tr w:rsidR="003C694F" w:rsidRPr="00FE1EF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2.2</w:t>
            </w:r>
          </w:p>
          <w:p w:rsidR="003C694F" w:rsidRDefault="003C694F" w:rsidP="00073BF9">
            <w:pPr>
              <w:ind w:right="33"/>
              <w:rPr>
                <w:b/>
                <w:sz w:val="18"/>
                <w:szCs w:val="18"/>
              </w:rPr>
            </w:pPr>
          </w:p>
          <w:p w:rsidR="003C694F" w:rsidRPr="003A0E68" w:rsidRDefault="003C694F" w:rsidP="00073BF9">
            <w:pPr>
              <w:ind w:right="33"/>
              <w:rPr>
                <w:sz w:val="18"/>
                <w:szCs w:val="18"/>
              </w:rPr>
            </w:pPr>
            <w:r w:rsidRPr="003A0E68">
              <w:rPr>
                <w:sz w:val="18"/>
                <w:szCs w:val="18"/>
              </w:rPr>
              <w:t>Reclassification of Posts</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t>(d)</w:t>
            </w:r>
            <w:r w:rsidRPr="003A0E68">
              <w:rPr>
                <w:rFonts w:eastAsia="Times New Roman"/>
                <w:sz w:val="18"/>
                <w:szCs w:val="18"/>
              </w:rPr>
              <w:tab/>
              <w:t>The classification review may:</w:t>
            </w:r>
          </w:p>
          <w:p w:rsidR="003C694F" w:rsidRPr="003A0E68"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t>(1)</w:t>
            </w:r>
            <w:r w:rsidRPr="003A0E68">
              <w:rPr>
                <w:rFonts w:eastAsia="Times New Roman"/>
                <w:sz w:val="18"/>
                <w:szCs w:val="18"/>
              </w:rPr>
              <w:tab/>
              <w:t>confirm the same grade as initially classified;</w:t>
            </w:r>
          </w:p>
          <w:p w:rsidR="003C694F" w:rsidRPr="003A0E68"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t>(2)</w:t>
            </w:r>
            <w:r w:rsidRPr="003A0E68">
              <w:rPr>
                <w:rFonts w:eastAsia="Times New Roman"/>
                <w:sz w:val="18"/>
                <w:szCs w:val="18"/>
              </w:rPr>
              <w:tab/>
              <w:t>lead to a lower grade than initially classified;</w:t>
            </w:r>
          </w:p>
          <w:p w:rsidR="003C694F" w:rsidRPr="003A0E68"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t>(3)</w:t>
            </w:r>
            <w:r w:rsidRPr="003A0E68">
              <w:rPr>
                <w:rFonts w:eastAsia="Times New Roman"/>
                <w:sz w:val="18"/>
                <w:szCs w:val="18"/>
              </w:rPr>
              <w:tab/>
              <w:t>lead to a higher grade than initially classified by a single grade within the category;</w:t>
            </w:r>
          </w:p>
          <w:p w:rsidR="003C694F" w:rsidRPr="003A0E68"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3A0E68">
              <w:rPr>
                <w:rFonts w:eastAsia="Times New Roman"/>
                <w:sz w:val="18"/>
                <w:szCs w:val="18"/>
              </w:rPr>
              <w:t>(4)</w:t>
            </w:r>
            <w:r w:rsidRPr="003A0E68">
              <w:rPr>
                <w:rFonts w:eastAsia="Times New Roman"/>
                <w:sz w:val="18"/>
                <w:szCs w:val="18"/>
              </w:rPr>
              <w:tab/>
            </w:r>
            <w:proofErr w:type="gramStart"/>
            <w:r w:rsidRPr="00C2694A">
              <w:rPr>
                <w:rFonts w:eastAsia="Times New Roman"/>
                <w:sz w:val="18"/>
                <w:szCs w:val="18"/>
              </w:rPr>
              <w:t>lead</w:t>
            </w:r>
            <w:proofErr w:type="gramEnd"/>
            <w:r w:rsidRPr="00C2694A">
              <w:rPr>
                <w:rFonts w:eastAsia="Times New Roman"/>
                <w:sz w:val="18"/>
                <w:szCs w:val="18"/>
              </w:rPr>
              <w:t xml:space="preserve"> to a higher grade than initially classified by more than one grade within the category or across categories.</w:t>
            </w:r>
          </w:p>
          <w:p w:rsidR="003C69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C2694A">
              <w:rPr>
                <w:rFonts w:eastAsia="Times New Roman"/>
                <w:sz w:val="18"/>
                <w:szCs w:val="18"/>
              </w:rPr>
              <w:t xml:space="preserve">(e) The Director General shall establish a Classification Committee to advise him or her with respect to the reclassification of encumbered posts and shall make a decision after having given consideration to the advice of the Committee. The Classification Committee shall be composed of three persons each with an alternate: a chairman, who must be a person with experience on staff matters in intergovernmental organizations and who must not be a staff member of the International Bureau, and two staff members of the International Bureau, of whom one shall be designated from a list of three names submitted by the Staff Council and one shall be the Director of the Human Resources Management Department (HRMD) of the International Bureau, or his representative. </w:t>
            </w:r>
            <w:r w:rsidRPr="00040A8A">
              <w:rPr>
                <w:rFonts w:eastAsia="Times New Roman"/>
                <w:sz w:val="18"/>
                <w:szCs w:val="18"/>
              </w:rPr>
              <w:t>The grading standards, fixing the level of duties and responsibilities and the requisite qualifications, shall be brought to the notice of the staff.</w:t>
            </w:r>
          </w:p>
          <w:p w:rsidR="003C694F"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Pr>
                <w:rFonts w:eastAsia="Times New Roman"/>
                <w:sz w:val="18"/>
                <w:szCs w:val="18"/>
              </w:rPr>
              <w:lastRenderedPageBreak/>
              <w:t>[…]</w:t>
            </w:r>
          </w:p>
          <w:p w:rsidR="003C694F"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t>(d)</w:t>
            </w:r>
            <w:r w:rsidRPr="003A0E68">
              <w:rPr>
                <w:rFonts w:eastAsia="Times New Roman"/>
                <w:sz w:val="18"/>
                <w:szCs w:val="18"/>
              </w:rPr>
              <w:tab/>
              <w:t>The classification review may:</w:t>
            </w:r>
          </w:p>
          <w:p w:rsidR="003C694F" w:rsidRPr="003A0E68"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t>(1)</w:t>
            </w:r>
            <w:r w:rsidRPr="003A0E68">
              <w:rPr>
                <w:rFonts w:eastAsia="Times New Roman"/>
                <w:sz w:val="18"/>
                <w:szCs w:val="18"/>
              </w:rPr>
              <w:tab/>
              <w:t>confirm the same grade as initially classified;</w:t>
            </w:r>
          </w:p>
          <w:p w:rsidR="003C694F" w:rsidRPr="003A0E68"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t>(2)</w:t>
            </w:r>
            <w:r w:rsidRPr="003A0E68">
              <w:rPr>
                <w:rFonts w:eastAsia="Times New Roman"/>
                <w:sz w:val="18"/>
                <w:szCs w:val="18"/>
              </w:rPr>
              <w:tab/>
              <w:t>lead to a lower grade than initially classified</w:t>
            </w:r>
            <w:r w:rsidRPr="00C2694A">
              <w:rPr>
                <w:rFonts w:eastAsia="Times New Roman"/>
                <w:b/>
                <w:sz w:val="18"/>
                <w:szCs w:val="18"/>
                <w:u w:val="single"/>
              </w:rPr>
              <w:t xml:space="preserve"> by one grade or more within the category or across categories</w:t>
            </w:r>
            <w:r w:rsidRPr="003A0E68">
              <w:rPr>
                <w:rFonts w:eastAsia="Times New Roman"/>
                <w:sz w:val="18"/>
                <w:szCs w:val="18"/>
              </w:rPr>
              <w:t>;</w:t>
            </w:r>
          </w:p>
          <w:p w:rsidR="003C694F" w:rsidRPr="003A0E68"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3A0E68">
              <w:rPr>
                <w:rFonts w:eastAsia="Times New Roman"/>
                <w:sz w:val="18"/>
                <w:szCs w:val="18"/>
              </w:rPr>
              <w:lastRenderedPageBreak/>
              <w:t>(3)</w:t>
            </w:r>
            <w:r w:rsidRPr="003A0E68">
              <w:rPr>
                <w:rFonts w:eastAsia="Times New Roman"/>
                <w:sz w:val="18"/>
                <w:szCs w:val="18"/>
              </w:rPr>
              <w:tab/>
            </w:r>
            <w:proofErr w:type="gramStart"/>
            <w:r w:rsidRPr="003A0E68">
              <w:rPr>
                <w:rFonts w:eastAsia="Times New Roman"/>
                <w:sz w:val="18"/>
                <w:szCs w:val="18"/>
              </w:rPr>
              <w:t>lead</w:t>
            </w:r>
            <w:proofErr w:type="gramEnd"/>
            <w:r w:rsidRPr="003A0E68">
              <w:rPr>
                <w:rFonts w:eastAsia="Times New Roman"/>
                <w:sz w:val="18"/>
                <w:szCs w:val="18"/>
              </w:rPr>
              <w:t xml:space="preserve"> to a higher grade than initially classified by </w:t>
            </w:r>
            <w:r w:rsidRPr="00B47DA0">
              <w:rPr>
                <w:rFonts w:eastAsia="Times New Roman"/>
                <w:b/>
                <w:sz w:val="18"/>
                <w:szCs w:val="18"/>
                <w:u w:val="single"/>
              </w:rPr>
              <w:t>one grade or more</w:t>
            </w:r>
            <w:r>
              <w:rPr>
                <w:rFonts w:eastAsia="Times New Roman"/>
                <w:sz w:val="18"/>
                <w:szCs w:val="18"/>
              </w:rPr>
              <w:t xml:space="preserve"> </w:t>
            </w:r>
            <w:r w:rsidRPr="00B47DA0">
              <w:rPr>
                <w:rFonts w:eastAsia="Times New Roman"/>
                <w:strike/>
                <w:sz w:val="18"/>
                <w:szCs w:val="18"/>
              </w:rPr>
              <w:t xml:space="preserve">a </w:t>
            </w:r>
            <w:r w:rsidRPr="003479A1">
              <w:rPr>
                <w:rFonts w:eastAsia="Times New Roman"/>
                <w:strike/>
                <w:sz w:val="18"/>
                <w:szCs w:val="18"/>
              </w:rPr>
              <w:t>single grade</w:t>
            </w:r>
            <w:r w:rsidRPr="003A0E68">
              <w:rPr>
                <w:rFonts w:eastAsia="Times New Roman"/>
                <w:sz w:val="18"/>
                <w:szCs w:val="18"/>
              </w:rPr>
              <w:t xml:space="preserve"> within the category</w:t>
            </w:r>
            <w:r>
              <w:rPr>
                <w:rFonts w:eastAsia="Times New Roman"/>
                <w:sz w:val="18"/>
                <w:szCs w:val="18"/>
              </w:rPr>
              <w:t xml:space="preserve"> </w:t>
            </w:r>
            <w:r w:rsidRPr="00C2694A">
              <w:rPr>
                <w:rFonts w:eastAsia="Times New Roman"/>
                <w:b/>
                <w:sz w:val="18"/>
                <w:szCs w:val="18"/>
                <w:u w:val="single"/>
              </w:rPr>
              <w:t>or across categories</w:t>
            </w:r>
            <w:r>
              <w:rPr>
                <w:rFonts w:eastAsia="Times New Roman"/>
                <w:sz w:val="18"/>
                <w:szCs w:val="18"/>
              </w:rPr>
              <w:t>.</w:t>
            </w:r>
          </w:p>
          <w:p w:rsidR="003C694F" w:rsidRPr="003A0E68" w:rsidRDefault="003C694F" w:rsidP="00073BF9">
            <w:pPr>
              <w:autoSpaceDE w:val="0"/>
              <w:autoSpaceDN w:val="0"/>
              <w:adjustRightInd w:val="0"/>
              <w:rPr>
                <w:rFonts w:eastAsia="Times New Roman"/>
                <w:sz w:val="18"/>
                <w:szCs w:val="18"/>
              </w:rPr>
            </w:pPr>
          </w:p>
          <w:p w:rsidR="003C694F" w:rsidRPr="00B47DA0" w:rsidRDefault="003C694F" w:rsidP="00073BF9">
            <w:pPr>
              <w:autoSpaceDE w:val="0"/>
              <w:autoSpaceDN w:val="0"/>
              <w:adjustRightInd w:val="0"/>
              <w:rPr>
                <w:rFonts w:eastAsia="Times New Roman"/>
                <w:b/>
                <w:strike/>
                <w:sz w:val="18"/>
                <w:szCs w:val="18"/>
              </w:rPr>
            </w:pPr>
            <w:r w:rsidRPr="00B47DA0">
              <w:rPr>
                <w:rFonts w:eastAsia="Times New Roman"/>
                <w:strike/>
                <w:sz w:val="18"/>
                <w:szCs w:val="18"/>
              </w:rPr>
              <w:t>(4)</w:t>
            </w:r>
            <w:r w:rsidRPr="00B47DA0">
              <w:rPr>
                <w:rFonts w:eastAsia="Times New Roman"/>
                <w:strike/>
                <w:sz w:val="18"/>
                <w:szCs w:val="18"/>
              </w:rPr>
              <w:tab/>
            </w:r>
            <w:proofErr w:type="gramStart"/>
            <w:r w:rsidRPr="00B47DA0">
              <w:rPr>
                <w:rFonts w:eastAsia="Times New Roman"/>
                <w:strike/>
                <w:sz w:val="18"/>
                <w:szCs w:val="18"/>
              </w:rPr>
              <w:t>lead</w:t>
            </w:r>
            <w:proofErr w:type="gramEnd"/>
            <w:r w:rsidRPr="00B47DA0">
              <w:rPr>
                <w:rFonts w:eastAsia="Times New Roman"/>
                <w:strike/>
                <w:sz w:val="18"/>
                <w:szCs w:val="18"/>
              </w:rPr>
              <w:t xml:space="preserve"> to a higher grade than initially classified by more than one grade within the category</w:t>
            </w:r>
            <w:r w:rsidRPr="00B47DA0">
              <w:rPr>
                <w:rFonts w:eastAsia="Times New Roman"/>
                <w:b/>
                <w:strike/>
                <w:sz w:val="18"/>
                <w:szCs w:val="18"/>
              </w:rPr>
              <w:t xml:space="preserve"> </w:t>
            </w:r>
            <w:r w:rsidRPr="00B47DA0">
              <w:rPr>
                <w:rFonts w:eastAsia="Times New Roman"/>
                <w:strike/>
                <w:sz w:val="18"/>
                <w:szCs w:val="18"/>
              </w:rPr>
              <w:t>or across</w:t>
            </w:r>
            <w:r w:rsidRPr="00B47DA0">
              <w:rPr>
                <w:rFonts w:eastAsia="Times New Roman"/>
                <w:b/>
                <w:strike/>
                <w:sz w:val="18"/>
                <w:szCs w:val="18"/>
              </w:rPr>
              <w:t xml:space="preserve"> </w:t>
            </w:r>
            <w:r w:rsidRPr="00B47DA0">
              <w:rPr>
                <w:rFonts w:eastAsia="Times New Roman"/>
                <w:strike/>
                <w:sz w:val="18"/>
                <w:szCs w:val="18"/>
              </w:rPr>
              <w:t>categories.</w:t>
            </w:r>
          </w:p>
          <w:p w:rsidR="003C694F" w:rsidRDefault="003C694F" w:rsidP="00073BF9">
            <w:pPr>
              <w:autoSpaceDE w:val="0"/>
              <w:autoSpaceDN w:val="0"/>
              <w:adjustRightInd w:val="0"/>
              <w:rPr>
                <w:rFonts w:eastAsia="Times New Roman"/>
                <w:sz w:val="18"/>
                <w:szCs w:val="18"/>
              </w:rPr>
            </w:pPr>
          </w:p>
          <w:p w:rsidR="003C694F" w:rsidRPr="00040A8A" w:rsidRDefault="003C694F" w:rsidP="00073BF9">
            <w:pPr>
              <w:autoSpaceDE w:val="0"/>
              <w:autoSpaceDN w:val="0"/>
              <w:adjustRightInd w:val="0"/>
              <w:rPr>
                <w:rFonts w:eastAsia="Times New Roman"/>
                <w:sz w:val="18"/>
                <w:szCs w:val="18"/>
              </w:rPr>
            </w:pPr>
            <w:r w:rsidRPr="00040A8A">
              <w:rPr>
                <w:rFonts w:eastAsia="Times New Roman"/>
                <w:sz w:val="18"/>
                <w:szCs w:val="18"/>
              </w:rPr>
              <w:t xml:space="preserve">(e) The Director General shall establish a Classification Committee to advise him or her with respect to the reclassification of encumbered posts and shall make a decision after having given consideration to the advice of the Committee. The Classification Committee shall be composed of three persons each with an alternate: a chairman, who must be a person with experience on staff matters in intergovernmental organizations and who must not be a staff member of the International Bureau, and two staff members of the International Bureau, of whom one shall be designated from a list of three names submitted by the Staff Council and one shall be the Director of the Human Resources Management Department (HRMD) of the International Bureau, or his representative. </w:t>
            </w:r>
            <w:r w:rsidRPr="00040A8A">
              <w:rPr>
                <w:rFonts w:eastAsia="Times New Roman"/>
                <w:strike/>
                <w:sz w:val="18"/>
                <w:szCs w:val="18"/>
              </w:rPr>
              <w:t>The grading standards, fixing the level of duties and responsibilities and the requisite qualifications, shall be brought to the notice of the staff.</w:t>
            </w:r>
          </w:p>
          <w:p w:rsidR="003C694F" w:rsidRPr="00040A8A" w:rsidRDefault="003C694F" w:rsidP="00073BF9">
            <w:pPr>
              <w:autoSpaceDE w:val="0"/>
              <w:autoSpaceDN w:val="0"/>
              <w:adjustRightInd w:val="0"/>
              <w:rPr>
                <w:rFonts w:eastAsia="Times New Roman"/>
                <w:sz w:val="18"/>
                <w:szCs w:val="18"/>
              </w:rPr>
            </w:pPr>
          </w:p>
          <w:p w:rsidR="003C694F" w:rsidRPr="003A0E68" w:rsidRDefault="003C694F" w:rsidP="00073BF9">
            <w:pPr>
              <w:autoSpaceDE w:val="0"/>
              <w:autoSpaceDN w:val="0"/>
              <w:adjustRightInd w:val="0"/>
              <w:rPr>
                <w:rFonts w:eastAsia="Times New Roman"/>
                <w:sz w:val="18"/>
                <w:szCs w:val="18"/>
              </w:rPr>
            </w:pPr>
            <w:r w:rsidRPr="00040A8A">
              <w:rPr>
                <w:rFonts w:eastAsia="Times New Roman"/>
                <w:sz w:val="18"/>
                <w:szCs w:val="18"/>
              </w:rPr>
              <w:t>[…]</w:t>
            </w:r>
          </w:p>
        </w:tc>
        <w:tc>
          <w:tcPr>
            <w:tcW w:w="4537" w:type="dxa"/>
            <w:shd w:val="clear" w:color="auto" w:fill="auto"/>
            <w:tcMar>
              <w:top w:w="57" w:type="dxa"/>
              <w:bottom w:w="57" w:type="dxa"/>
            </w:tcMar>
          </w:tcPr>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roofErr w:type="spellStart"/>
            <w:r w:rsidRPr="00C2694A">
              <w:rPr>
                <w:rFonts w:eastAsiaTheme="minorHAnsi"/>
                <w:sz w:val="18"/>
                <w:szCs w:val="18"/>
                <w:lang w:eastAsia="en-US"/>
              </w:rPr>
              <w:t>Subpara</w:t>
            </w:r>
            <w:r>
              <w:rPr>
                <w:rFonts w:eastAsiaTheme="minorHAnsi"/>
                <w:sz w:val="18"/>
                <w:szCs w:val="18"/>
                <w:lang w:eastAsia="en-US"/>
              </w:rPr>
              <w:t>s</w:t>
            </w:r>
            <w:proofErr w:type="spellEnd"/>
            <w:r w:rsidRPr="00C2694A">
              <w:rPr>
                <w:rFonts w:eastAsiaTheme="minorHAnsi"/>
                <w:sz w:val="18"/>
                <w:szCs w:val="18"/>
                <w:lang w:eastAsia="en-US"/>
              </w:rPr>
              <w:t xml:space="preserve"> </w:t>
            </w:r>
            <w:r>
              <w:rPr>
                <w:rFonts w:eastAsiaTheme="minorHAnsi"/>
                <w:sz w:val="18"/>
                <w:szCs w:val="18"/>
                <w:lang w:eastAsia="en-US"/>
              </w:rPr>
              <w:t>(d</w:t>
            </w:r>
            <w:proofErr w:type="gramStart"/>
            <w:r>
              <w:rPr>
                <w:rFonts w:eastAsiaTheme="minorHAnsi"/>
                <w:sz w:val="18"/>
                <w:szCs w:val="18"/>
                <w:lang w:eastAsia="en-US"/>
              </w:rPr>
              <w:t>)(</w:t>
            </w:r>
            <w:proofErr w:type="gramEnd"/>
            <w:r>
              <w:rPr>
                <w:rFonts w:eastAsiaTheme="minorHAnsi"/>
                <w:sz w:val="18"/>
                <w:szCs w:val="18"/>
                <w:lang w:eastAsia="en-US"/>
              </w:rPr>
              <w:t xml:space="preserve">2) and </w:t>
            </w:r>
            <w:r w:rsidRPr="00C2694A">
              <w:rPr>
                <w:rFonts w:eastAsiaTheme="minorHAnsi"/>
                <w:sz w:val="18"/>
                <w:szCs w:val="18"/>
                <w:lang w:eastAsia="en-US"/>
              </w:rPr>
              <w:t>(3)</w:t>
            </w:r>
            <w:r>
              <w:rPr>
                <w:rFonts w:eastAsiaTheme="minorHAnsi"/>
                <w:sz w:val="18"/>
                <w:szCs w:val="18"/>
                <w:lang w:eastAsia="en-US"/>
              </w:rPr>
              <w:t>: A</w:t>
            </w:r>
            <w:r w:rsidRPr="00C2694A">
              <w:rPr>
                <w:rFonts w:eastAsiaTheme="minorHAnsi"/>
                <w:sz w:val="18"/>
                <w:szCs w:val="18"/>
                <w:lang w:eastAsia="en-US"/>
              </w:rPr>
              <w:t xml:space="preserve">mended to correct an omission. A reclassification may lead to a </w:t>
            </w:r>
            <w:r>
              <w:rPr>
                <w:rFonts w:eastAsiaTheme="minorHAnsi"/>
                <w:sz w:val="18"/>
                <w:szCs w:val="18"/>
                <w:lang w:eastAsia="en-US"/>
              </w:rPr>
              <w:t xml:space="preserve">lower grade by one grade or more </w:t>
            </w:r>
            <w:r w:rsidRPr="00D06F9C">
              <w:rPr>
                <w:rFonts w:eastAsiaTheme="minorHAnsi"/>
                <w:i/>
                <w:sz w:val="18"/>
                <w:szCs w:val="18"/>
                <w:lang w:eastAsia="en-US"/>
              </w:rPr>
              <w:t>within the category or across categories</w:t>
            </w:r>
            <w:r>
              <w:rPr>
                <w:rFonts w:eastAsiaTheme="minorHAnsi"/>
                <w:sz w:val="18"/>
                <w:szCs w:val="18"/>
                <w:lang w:eastAsia="en-US"/>
              </w:rPr>
              <w:t xml:space="preserve">, as well to a </w:t>
            </w:r>
            <w:r w:rsidRPr="00C2694A">
              <w:rPr>
                <w:rFonts w:eastAsiaTheme="minorHAnsi"/>
                <w:sz w:val="18"/>
                <w:szCs w:val="18"/>
                <w:lang w:eastAsia="en-US"/>
              </w:rPr>
              <w:t xml:space="preserve">higher grade across </w:t>
            </w:r>
            <w:r w:rsidRPr="00C2694A">
              <w:rPr>
                <w:rFonts w:eastAsiaTheme="minorHAnsi"/>
                <w:sz w:val="18"/>
                <w:szCs w:val="18"/>
                <w:lang w:eastAsia="en-US"/>
              </w:rPr>
              <w:lastRenderedPageBreak/>
              <w:t xml:space="preserve">categories </w:t>
            </w:r>
            <w:r w:rsidRPr="00D06F9C">
              <w:rPr>
                <w:rFonts w:eastAsiaTheme="minorHAnsi"/>
                <w:i/>
                <w:sz w:val="18"/>
                <w:szCs w:val="18"/>
                <w:lang w:eastAsia="en-US"/>
              </w:rPr>
              <w:t>by a single grade</w:t>
            </w:r>
            <w:r w:rsidRPr="00C2694A">
              <w:rPr>
                <w:rFonts w:eastAsiaTheme="minorHAnsi"/>
                <w:sz w:val="18"/>
                <w:szCs w:val="18"/>
                <w:lang w:eastAsia="en-US"/>
              </w:rPr>
              <w:t xml:space="preserve"> (e.g. P5 to D1 or G7 to P1).</w:t>
            </w: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roofErr w:type="spellStart"/>
            <w:r>
              <w:rPr>
                <w:rFonts w:eastAsiaTheme="minorHAnsi"/>
                <w:sz w:val="18"/>
                <w:szCs w:val="18"/>
                <w:lang w:eastAsia="en-US"/>
              </w:rPr>
              <w:t>Subpara</w:t>
            </w:r>
            <w:proofErr w:type="spellEnd"/>
            <w:r>
              <w:rPr>
                <w:rFonts w:eastAsiaTheme="minorHAnsi"/>
                <w:sz w:val="18"/>
                <w:szCs w:val="18"/>
                <w:lang w:eastAsia="en-US"/>
              </w:rPr>
              <w:t>. (d)(4): Merged with subparagraph (d</w:t>
            </w:r>
            <w:proofErr w:type="gramStart"/>
            <w:r>
              <w:rPr>
                <w:rFonts w:eastAsiaTheme="minorHAnsi"/>
                <w:sz w:val="18"/>
                <w:szCs w:val="18"/>
                <w:lang w:eastAsia="en-US"/>
              </w:rPr>
              <w:t>)(</w:t>
            </w:r>
            <w:proofErr w:type="gramEnd"/>
            <w:r>
              <w:rPr>
                <w:rFonts w:eastAsiaTheme="minorHAnsi"/>
                <w:sz w:val="18"/>
                <w:szCs w:val="18"/>
                <w:lang w:eastAsia="en-US"/>
              </w:rPr>
              <w:t>3) to avoid a repetition.</w:t>
            </w: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Pr="00C2694A" w:rsidRDefault="003C694F" w:rsidP="00073BF9">
            <w:pPr>
              <w:spacing w:after="200" w:line="276" w:lineRule="auto"/>
              <w:contextualSpacing/>
              <w:rPr>
                <w:rFonts w:eastAsiaTheme="minorHAnsi"/>
                <w:sz w:val="18"/>
                <w:szCs w:val="18"/>
                <w:lang w:eastAsia="en-US"/>
              </w:rPr>
            </w:pPr>
            <w:r w:rsidRPr="00040A8A">
              <w:rPr>
                <w:rFonts w:eastAsiaTheme="minorHAnsi"/>
                <w:sz w:val="18"/>
                <w:szCs w:val="18"/>
                <w:lang w:eastAsia="en-US"/>
              </w:rPr>
              <w:t>Para</w:t>
            </w:r>
            <w:r>
              <w:rPr>
                <w:rFonts w:eastAsiaTheme="minorHAnsi"/>
                <w:sz w:val="18"/>
                <w:szCs w:val="18"/>
                <w:lang w:eastAsia="en-US"/>
              </w:rPr>
              <w:t>.</w:t>
            </w:r>
            <w:r w:rsidRPr="00040A8A">
              <w:rPr>
                <w:rFonts w:eastAsiaTheme="minorHAnsi"/>
                <w:sz w:val="18"/>
                <w:szCs w:val="18"/>
                <w:lang w:eastAsia="en-US"/>
              </w:rPr>
              <w:t xml:space="preserve"> (e)</w:t>
            </w:r>
            <w:r>
              <w:rPr>
                <w:rFonts w:eastAsiaTheme="minorHAnsi"/>
                <w:sz w:val="18"/>
                <w:szCs w:val="18"/>
                <w:lang w:eastAsia="en-US"/>
              </w:rPr>
              <w:t>:</w:t>
            </w:r>
            <w:r w:rsidRPr="00040A8A">
              <w:rPr>
                <w:rFonts w:eastAsiaTheme="minorHAnsi"/>
                <w:i/>
                <w:sz w:val="18"/>
                <w:szCs w:val="18"/>
                <w:lang w:eastAsia="en-US"/>
              </w:rPr>
              <w:t xml:space="preserve"> </w:t>
            </w:r>
            <w:r w:rsidRPr="00040A8A">
              <w:rPr>
                <w:rFonts w:eastAsiaTheme="minorHAnsi"/>
                <w:sz w:val="18"/>
                <w:szCs w:val="18"/>
                <w:lang w:eastAsia="en-US"/>
              </w:rPr>
              <w:t xml:space="preserve">Last sentence deleted </w:t>
            </w:r>
            <w:r>
              <w:rPr>
                <w:rFonts w:eastAsiaTheme="minorHAnsi"/>
                <w:sz w:val="18"/>
                <w:szCs w:val="18"/>
                <w:lang w:eastAsia="en-US"/>
              </w:rPr>
              <w:t>to ensure consistency with the</w:t>
            </w:r>
            <w:r w:rsidRPr="00040A8A">
              <w:rPr>
                <w:rFonts w:eastAsiaTheme="minorHAnsi"/>
                <w:sz w:val="18"/>
                <w:szCs w:val="18"/>
                <w:lang w:eastAsia="en-US"/>
              </w:rPr>
              <w:t xml:space="preserve"> amendments to Regulation 2.1 and to remove </w:t>
            </w:r>
            <w:r>
              <w:rPr>
                <w:rFonts w:eastAsiaTheme="minorHAnsi"/>
                <w:sz w:val="18"/>
                <w:szCs w:val="18"/>
                <w:lang w:eastAsia="en-US"/>
              </w:rPr>
              <w:t xml:space="preserve">the </w:t>
            </w:r>
            <w:r w:rsidRPr="00040A8A">
              <w:rPr>
                <w:rFonts w:eastAsiaTheme="minorHAnsi"/>
                <w:sz w:val="18"/>
                <w:szCs w:val="18"/>
                <w:lang w:eastAsia="en-US"/>
              </w:rPr>
              <w:t xml:space="preserve">redundancy with </w:t>
            </w:r>
            <w:r>
              <w:rPr>
                <w:rFonts w:eastAsiaTheme="minorHAnsi"/>
                <w:sz w:val="18"/>
                <w:szCs w:val="18"/>
                <w:lang w:eastAsia="en-US"/>
              </w:rPr>
              <w:t>Regulation 2.1(b) and Regulation 2.2(a)</w:t>
            </w:r>
            <w:r w:rsidRPr="00040A8A">
              <w:rPr>
                <w:rFonts w:eastAsiaTheme="minorHAnsi"/>
                <w:sz w:val="18"/>
                <w:szCs w:val="18"/>
                <w:lang w:eastAsia="en-US"/>
              </w:rPr>
              <w:t>.</w:t>
            </w:r>
            <w:r>
              <w:rPr>
                <w:rFonts w:eastAsiaTheme="minorHAnsi"/>
                <w:sz w:val="18"/>
                <w:szCs w:val="18"/>
                <w:lang w:eastAsia="en-US"/>
              </w:rPr>
              <w:t xml:space="preserve"> </w:t>
            </w:r>
          </w:p>
          <w:p w:rsidR="003C694F" w:rsidRPr="00946546" w:rsidRDefault="003C694F" w:rsidP="00073BF9">
            <w:pPr>
              <w:spacing w:after="200" w:line="276" w:lineRule="auto"/>
              <w:contextualSpacing/>
              <w:rPr>
                <w:rFonts w:eastAsiaTheme="minorHAnsi"/>
                <w:i/>
                <w:sz w:val="18"/>
                <w:szCs w:val="18"/>
                <w:lang w:eastAsia="en-US"/>
              </w:rPr>
            </w:pPr>
          </w:p>
          <w:p w:rsidR="003C694F" w:rsidRPr="003A0E68" w:rsidRDefault="003C694F" w:rsidP="00073BF9">
            <w:pPr>
              <w:spacing w:after="200" w:line="276" w:lineRule="auto"/>
              <w:contextualSpacing/>
              <w:rPr>
                <w:rFonts w:eastAsiaTheme="minorHAnsi"/>
                <w:i/>
                <w:sz w:val="18"/>
                <w:szCs w:val="18"/>
                <w:highlight w:val="yellow"/>
                <w:lang w:eastAsia="en-US"/>
              </w:rPr>
            </w:pPr>
          </w:p>
        </w:tc>
      </w:tr>
      <w:tr w:rsidR="003C694F" w:rsidRPr="00FE1EF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2.3</w:t>
            </w:r>
          </w:p>
          <w:p w:rsidR="003C694F" w:rsidRDefault="003C694F" w:rsidP="00073BF9">
            <w:pPr>
              <w:ind w:right="33"/>
              <w:rPr>
                <w:b/>
                <w:sz w:val="18"/>
                <w:szCs w:val="18"/>
              </w:rPr>
            </w:pPr>
          </w:p>
          <w:p w:rsidR="003C694F" w:rsidRPr="003843F1" w:rsidRDefault="003C694F" w:rsidP="00073BF9">
            <w:pPr>
              <w:ind w:right="33"/>
              <w:rPr>
                <w:sz w:val="18"/>
                <w:szCs w:val="18"/>
              </w:rPr>
            </w:pPr>
            <w:r w:rsidRPr="003843F1">
              <w:rPr>
                <w:sz w:val="18"/>
                <w:szCs w:val="18"/>
              </w:rPr>
              <w:t>Determination of the Category and Level of the Functions of Temporary Staff Members</w:t>
            </w:r>
          </w:p>
        </w:tc>
        <w:tc>
          <w:tcPr>
            <w:tcW w:w="4536" w:type="dxa"/>
            <w:shd w:val="clear" w:color="auto" w:fill="auto"/>
            <w:tcMar>
              <w:top w:w="57" w:type="dxa"/>
              <w:bottom w:w="57" w:type="dxa"/>
            </w:tcMar>
          </w:tcPr>
          <w:p w:rsidR="003C694F" w:rsidRPr="003843F1" w:rsidRDefault="003C694F" w:rsidP="00073BF9">
            <w:pPr>
              <w:rPr>
                <w:rFonts w:eastAsia="Times New Roman"/>
                <w:sz w:val="18"/>
                <w:szCs w:val="18"/>
              </w:rPr>
            </w:pPr>
            <w:r w:rsidRPr="003843F1">
              <w:rPr>
                <w:rFonts w:eastAsia="Times New Roman"/>
                <w:sz w:val="18"/>
                <w:szCs w:val="18"/>
              </w:rPr>
              <w:t>(a)</w:t>
            </w:r>
            <w:r w:rsidRPr="003843F1">
              <w:rPr>
                <w:rFonts w:eastAsia="Times New Roman"/>
                <w:sz w:val="18"/>
                <w:szCs w:val="18"/>
              </w:rPr>
              <w:tab/>
              <w:t>The category and level of the functions of a temporary staff member shall be determined by the Director General with reference to the ICSC standards and each function shall have an up-to-date job description.  The determination shall be made for the purposes of calculating the initial salary.</w:t>
            </w:r>
          </w:p>
          <w:p w:rsidR="003C694F" w:rsidRPr="003843F1" w:rsidRDefault="003C694F" w:rsidP="00073BF9">
            <w:pPr>
              <w:rPr>
                <w:rFonts w:eastAsia="Times New Roman"/>
                <w:sz w:val="18"/>
                <w:szCs w:val="18"/>
              </w:rPr>
            </w:pPr>
          </w:p>
          <w:p w:rsidR="003C694F" w:rsidRPr="003843F1" w:rsidRDefault="003C694F" w:rsidP="00073BF9">
            <w:pPr>
              <w:rPr>
                <w:rFonts w:eastAsia="Times New Roman"/>
                <w:sz w:val="18"/>
                <w:szCs w:val="18"/>
              </w:rPr>
            </w:pPr>
            <w:r w:rsidRPr="003843F1">
              <w:rPr>
                <w:rFonts w:eastAsia="Times New Roman"/>
                <w:sz w:val="18"/>
                <w:szCs w:val="18"/>
              </w:rPr>
              <w:t>(b)</w:t>
            </w:r>
            <w:r w:rsidRPr="003843F1">
              <w:rPr>
                <w:rFonts w:eastAsia="Times New Roman"/>
                <w:sz w:val="18"/>
                <w:szCs w:val="18"/>
              </w:rPr>
              <w:tab/>
              <w:t>The Director General shall assign to each function a suitable grade in any of the following categories:  Director, Professional, National Professional Officer and General Service.  Applicable grades in each category shall be as follows:</w:t>
            </w:r>
            <w:r>
              <w:rPr>
                <w:rFonts w:eastAsia="Times New Roman"/>
                <w:sz w:val="18"/>
                <w:szCs w:val="18"/>
              </w:rPr>
              <w:t xml:space="preserve"> […]</w:t>
            </w:r>
          </w:p>
        </w:tc>
        <w:tc>
          <w:tcPr>
            <w:tcW w:w="4536" w:type="dxa"/>
            <w:shd w:val="clear" w:color="auto" w:fill="auto"/>
            <w:tcMar>
              <w:top w:w="57" w:type="dxa"/>
              <w:bottom w:w="57" w:type="dxa"/>
            </w:tcMar>
          </w:tcPr>
          <w:p w:rsidR="003C694F" w:rsidRPr="003843F1" w:rsidRDefault="003C694F" w:rsidP="00073BF9">
            <w:pPr>
              <w:pStyle w:val="Default"/>
              <w:rPr>
                <w:rFonts w:eastAsia="Times New Roman"/>
                <w:sz w:val="18"/>
                <w:szCs w:val="18"/>
              </w:rPr>
            </w:pPr>
            <w:r w:rsidRPr="003843F1">
              <w:rPr>
                <w:rFonts w:eastAsia="Times New Roman"/>
                <w:sz w:val="18"/>
                <w:szCs w:val="18"/>
              </w:rPr>
              <w:t>(a)</w:t>
            </w:r>
            <w:r w:rsidRPr="003843F1">
              <w:rPr>
                <w:rFonts w:eastAsia="Times New Roman"/>
                <w:sz w:val="18"/>
                <w:szCs w:val="18"/>
              </w:rPr>
              <w:tab/>
              <w:t xml:space="preserve">The </w:t>
            </w:r>
            <w:r w:rsidRPr="00D06F9C">
              <w:rPr>
                <w:rFonts w:eastAsia="Times New Roman"/>
                <w:sz w:val="18"/>
                <w:szCs w:val="18"/>
              </w:rPr>
              <w:t>category</w:t>
            </w:r>
            <w:r w:rsidRPr="003843F1">
              <w:rPr>
                <w:rFonts w:eastAsia="Times New Roman"/>
                <w:sz w:val="18"/>
                <w:szCs w:val="18"/>
              </w:rPr>
              <w:t xml:space="preserve"> and </w:t>
            </w:r>
            <w:r w:rsidRPr="00E6643E">
              <w:rPr>
                <w:rFonts w:eastAsia="Times New Roman"/>
                <w:sz w:val="18"/>
                <w:szCs w:val="18"/>
              </w:rPr>
              <w:t xml:space="preserve">level of the </w:t>
            </w:r>
            <w:r w:rsidRPr="00D06F9C">
              <w:rPr>
                <w:rFonts w:eastAsia="Times New Roman"/>
                <w:sz w:val="18"/>
                <w:szCs w:val="18"/>
              </w:rPr>
              <w:t>functions</w:t>
            </w:r>
            <w:r w:rsidRPr="00E6643E">
              <w:rPr>
                <w:rFonts w:eastAsia="Times New Roman"/>
                <w:sz w:val="18"/>
                <w:szCs w:val="18"/>
              </w:rPr>
              <w:t xml:space="preserve"> of a temporary staff member shall be determined</w:t>
            </w:r>
            <w:r w:rsidRPr="003843F1">
              <w:rPr>
                <w:rFonts w:eastAsia="Times New Roman"/>
                <w:sz w:val="18"/>
                <w:szCs w:val="18"/>
              </w:rPr>
              <w:t xml:space="preserve"> by the Director General </w:t>
            </w:r>
            <w:r w:rsidRPr="00040A8A">
              <w:rPr>
                <w:rFonts w:eastAsia="Times New Roman"/>
                <w:sz w:val="18"/>
                <w:szCs w:val="18"/>
              </w:rPr>
              <w:t>with reference to the ICSC standards</w:t>
            </w:r>
            <w:r w:rsidRPr="003843F1">
              <w:rPr>
                <w:rFonts w:eastAsia="Times New Roman"/>
                <w:sz w:val="18"/>
                <w:szCs w:val="18"/>
              </w:rPr>
              <w:t xml:space="preserve"> and each </w:t>
            </w:r>
            <w:r w:rsidRPr="003F6430">
              <w:rPr>
                <w:rFonts w:eastAsia="Times New Roman"/>
                <w:strike/>
                <w:sz w:val="18"/>
                <w:szCs w:val="18"/>
              </w:rPr>
              <w:t>function</w:t>
            </w:r>
            <w:r w:rsidRPr="003843F1">
              <w:rPr>
                <w:rFonts w:eastAsia="Times New Roman"/>
                <w:sz w:val="18"/>
                <w:szCs w:val="18"/>
              </w:rPr>
              <w:t xml:space="preserve"> </w:t>
            </w:r>
            <w:r>
              <w:rPr>
                <w:rFonts w:eastAsia="Times New Roman"/>
                <w:b/>
                <w:sz w:val="18"/>
                <w:szCs w:val="18"/>
                <w:u w:val="single"/>
              </w:rPr>
              <w:t>temporary p</w:t>
            </w:r>
            <w:r w:rsidRPr="003F6430">
              <w:rPr>
                <w:rFonts w:eastAsia="Times New Roman"/>
                <w:b/>
                <w:sz w:val="18"/>
                <w:szCs w:val="18"/>
                <w:u w:val="single"/>
              </w:rPr>
              <w:t>osition</w:t>
            </w:r>
            <w:r>
              <w:rPr>
                <w:rFonts w:eastAsia="Times New Roman"/>
                <w:sz w:val="18"/>
                <w:szCs w:val="18"/>
              </w:rPr>
              <w:t xml:space="preserve"> </w:t>
            </w:r>
            <w:r w:rsidRPr="003843F1">
              <w:rPr>
                <w:rFonts w:eastAsia="Times New Roman"/>
                <w:sz w:val="18"/>
                <w:szCs w:val="18"/>
              </w:rPr>
              <w:t>shall have an up-to-date job description.  The determination shall be made for the purposes of calculating the initial salary.</w:t>
            </w:r>
          </w:p>
          <w:p w:rsidR="003C694F" w:rsidRPr="003843F1" w:rsidRDefault="003C694F" w:rsidP="00073BF9">
            <w:pPr>
              <w:pStyle w:val="Default"/>
              <w:rPr>
                <w:rFonts w:eastAsia="Times New Roman"/>
                <w:sz w:val="18"/>
                <w:szCs w:val="18"/>
              </w:rPr>
            </w:pPr>
          </w:p>
          <w:p w:rsidR="003C694F" w:rsidRDefault="003C694F" w:rsidP="00073BF9">
            <w:pPr>
              <w:pStyle w:val="Default"/>
              <w:rPr>
                <w:rFonts w:eastAsia="Times New Roman"/>
                <w:sz w:val="18"/>
                <w:szCs w:val="18"/>
              </w:rPr>
            </w:pPr>
            <w:r w:rsidRPr="003843F1">
              <w:rPr>
                <w:rFonts w:eastAsia="Times New Roman"/>
                <w:sz w:val="18"/>
                <w:szCs w:val="18"/>
              </w:rPr>
              <w:t>(b)</w:t>
            </w:r>
            <w:r w:rsidRPr="003843F1">
              <w:rPr>
                <w:rFonts w:eastAsia="Times New Roman"/>
                <w:sz w:val="18"/>
                <w:szCs w:val="18"/>
              </w:rPr>
              <w:tab/>
              <w:t xml:space="preserve">The Director General shall assign to each </w:t>
            </w:r>
            <w:r w:rsidRPr="003F6430">
              <w:rPr>
                <w:rFonts w:eastAsia="Times New Roman"/>
                <w:strike/>
                <w:sz w:val="18"/>
                <w:szCs w:val="18"/>
              </w:rPr>
              <w:t>function</w:t>
            </w:r>
            <w:r w:rsidRPr="003843F1">
              <w:rPr>
                <w:rFonts w:eastAsia="Times New Roman"/>
                <w:sz w:val="18"/>
                <w:szCs w:val="18"/>
              </w:rPr>
              <w:t xml:space="preserve"> </w:t>
            </w:r>
            <w:r>
              <w:rPr>
                <w:rFonts w:eastAsia="Times New Roman"/>
                <w:b/>
                <w:sz w:val="18"/>
                <w:szCs w:val="18"/>
                <w:u w:val="single"/>
              </w:rPr>
              <w:t>temporary p</w:t>
            </w:r>
            <w:r w:rsidRPr="003F6430">
              <w:rPr>
                <w:rFonts w:eastAsia="Times New Roman"/>
                <w:b/>
                <w:sz w:val="18"/>
                <w:szCs w:val="18"/>
                <w:u w:val="single"/>
              </w:rPr>
              <w:t>osition</w:t>
            </w:r>
            <w:r>
              <w:rPr>
                <w:rFonts w:eastAsia="Times New Roman"/>
                <w:sz w:val="18"/>
                <w:szCs w:val="18"/>
              </w:rPr>
              <w:t xml:space="preserve"> </w:t>
            </w:r>
            <w:r w:rsidRPr="003843F1">
              <w:rPr>
                <w:rFonts w:eastAsia="Times New Roman"/>
                <w:sz w:val="18"/>
                <w:szCs w:val="18"/>
              </w:rPr>
              <w:t xml:space="preserve">a suitable grade in any of the following categories:  Director, Professional, National Professional Officer and General Service.  </w:t>
            </w:r>
            <w:r w:rsidRPr="003843F1">
              <w:rPr>
                <w:rFonts w:eastAsia="Times New Roman"/>
                <w:sz w:val="18"/>
                <w:szCs w:val="18"/>
              </w:rPr>
              <w:lastRenderedPageBreak/>
              <w:t>Applicable grades in each category shall be as follows: […]</w:t>
            </w:r>
          </w:p>
        </w:tc>
        <w:tc>
          <w:tcPr>
            <w:tcW w:w="4537" w:type="dxa"/>
            <w:shd w:val="clear" w:color="auto" w:fill="auto"/>
            <w:tcMar>
              <w:top w:w="57" w:type="dxa"/>
              <w:bottom w:w="57" w:type="dxa"/>
            </w:tcMar>
          </w:tcPr>
          <w:p w:rsidR="003C694F" w:rsidRDefault="003C694F" w:rsidP="00073BF9">
            <w:pPr>
              <w:spacing w:after="200" w:line="276" w:lineRule="auto"/>
              <w:contextualSpacing/>
              <w:rPr>
                <w:sz w:val="18"/>
                <w:szCs w:val="18"/>
              </w:rPr>
            </w:pPr>
            <w:r>
              <w:rPr>
                <w:sz w:val="18"/>
                <w:szCs w:val="18"/>
              </w:rPr>
              <w:lastRenderedPageBreak/>
              <w:t>Editorial amendments.</w:t>
            </w:r>
          </w:p>
          <w:p w:rsidR="003C694F" w:rsidRDefault="003C694F" w:rsidP="00073BF9">
            <w:pPr>
              <w:spacing w:after="200" w:line="276" w:lineRule="auto"/>
              <w:contextualSpacing/>
              <w:rPr>
                <w:sz w:val="18"/>
                <w:szCs w:val="18"/>
              </w:rPr>
            </w:pPr>
          </w:p>
          <w:p w:rsidR="003C694F" w:rsidRPr="00D06F9C" w:rsidRDefault="003C694F" w:rsidP="00073BF9">
            <w:pPr>
              <w:spacing w:after="200" w:line="276" w:lineRule="auto"/>
              <w:contextualSpacing/>
              <w:rPr>
                <w:i/>
                <w:sz w:val="18"/>
                <w:szCs w:val="18"/>
              </w:rPr>
            </w:pPr>
          </w:p>
          <w:p w:rsidR="003C694F" w:rsidRPr="00D06F9C" w:rsidRDefault="003C694F" w:rsidP="00073BF9">
            <w:pPr>
              <w:spacing w:after="200" w:line="276" w:lineRule="auto"/>
              <w:contextualSpacing/>
              <w:rPr>
                <w:i/>
                <w:sz w:val="18"/>
                <w:szCs w:val="18"/>
              </w:rPr>
            </w:pPr>
          </w:p>
        </w:tc>
      </w:tr>
      <w:tr w:rsidR="003C694F" w:rsidRPr="00FE1EF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3.1</w:t>
            </w:r>
          </w:p>
          <w:p w:rsidR="003C694F" w:rsidRDefault="003C694F" w:rsidP="00073BF9">
            <w:pPr>
              <w:ind w:right="33"/>
              <w:rPr>
                <w:b/>
                <w:sz w:val="18"/>
                <w:szCs w:val="18"/>
              </w:rPr>
            </w:pPr>
          </w:p>
          <w:p w:rsidR="003C694F" w:rsidRPr="003F6430" w:rsidRDefault="003C694F" w:rsidP="00073BF9">
            <w:pPr>
              <w:ind w:right="33"/>
              <w:rPr>
                <w:sz w:val="18"/>
                <w:szCs w:val="18"/>
              </w:rPr>
            </w:pPr>
            <w:r w:rsidRPr="003F6430">
              <w:rPr>
                <w:sz w:val="18"/>
                <w:szCs w:val="18"/>
              </w:rPr>
              <w:t>Salaries</w:t>
            </w:r>
          </w:p>
        </w:tc>
        <w:tc>
          <w:tcPr>
            <w:tcW w:w="4536" w:type="dxa"/>
            <w:shd w:val="clear" w:color="auto" w:fill="auto"/>
            <w:tcMar>
              <w:top w:w="57" w:type="dxa"/>
              <w:bottom w:w="57" w:type="dxa"/>
            </w:tcMar>
          </w:tcPr>
          <w:p w:rsidR="003C694F" w:rsidRPr="0022604D" w:rsidRDefault="003C694F" w:rsidP="00073BF9">
            <w:pPr>
              <w:rPr>
                <w:rFonts w:eastAsia="Times New Roman"/>
                <w:sz w:val="18"/>
                <w:szCs w:val="18"/>
              </w:rPr>
            </w:pPr>
            <w:r w:rsidRPr="0022604D">
              <w:rPr>
                <w:rFonts w:eastAsia="Times New Roman"/>
                <w:sz w:val="18"/>
                <w:szCs w:val="18"/>
              </w:rPr>
              <w:t>[…]</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(b)</w:t>
            </w:r>
            <w:r w:rsidRPr="0022604D">
              <w:rPr>
                <w:rFonts w:eastAsia="Times New Roman"/>
                <w:sz w:val="18"/>
                <w:szCs w:val="18"/>
              </w:rPr>
              <w:tab/>
              <w:t>Salaries shall be as follows:</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Director General</w:t>
            </w:r>
          </w:p>
          <w:p w:rsidR="003C694F" w:rsidRPr="0022604D" w:rsidRDefault="003C694F" w:rsidP="00073BF9">
            <w:pPr>
              <w:rPr>
                <w:rFonts w:eastAsia="Times New Roman"/>
                <w:sz w:val="18"/>
                <w:szCs w:val="18"/>
              </w:rPr>
            </w:pPr>
            <w:r w:rsidRPr="0022604D">
              <w:rPr>
                <w:rFonts w:eastAsia="Times New Roman"/>
                <w:sz w:val="18"/>
                <w:szCs w:val="18"/>
              </w:rPr>
              <w:t>(In force as from November 1, 1997)</w:t>
            </w:r>
          </w:p>
          <w:p w:rsidR="003C694F" w:rsidRPr="0022604D" w:rsidRDefault="003C694F" w:rsidP="00073BF9">
            <w:pPr>
              <w:rPr>
                <w:rFonts w:eastAsia="Times New Roman"/>
                <w:sz w:val="18"/>
                <w:szCs w:val="18"/>
              </w:rPr>
            </w:pPr>
            <w:r w:rsidRPr="0022604D">
              <w:rPr>
                <w:rFonts w:eastAsia="Times New Roman"/>
                <w:sz w:val="18"/>
                <w:szCs w:val="18"/>
              </w:rPr>
              <w:t>[…]</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Deputy Directors General</w:t>
            </w:r>
          </w:p>
          <w:p w:rsidR="003C694F" w:rsidRPr="0022604D" w:rsidRDefault="003C694F" w:rsidP="00073BF9">
            <w:pPr>
              <w:rPr>
                <w:rFonts w:eastAsia="Times New Roman"/>
                <w:sz w:val="18"/>
                <w:szCs w:val="18"/>
              </w:rPr>
            </w:pPr>
            <w:r w:rsidRPr="0022604D">
              <w:rPr>
                <w:rFonts w:eastAsia="Times New Roman"/>
                <w:sz w:val="18"/>
                <w:szCs w:val="18"/>
              </w:rPr>
              <w:t>(In force as from October 1, 1992)</w:t>
            </w:r>
          </w:p>
          <w:p w:rsidR="003C694F" w:rsidRPr="0022604D" w:rsidRDefault="003C694F" w:rsidP="00073BF9">
            <w:pPr>
              <w:rPr>
                <w:rFonts w:eastAsia="Times New Roman"/>
                <w:sz w:val="18"/>
                <w:szCs w:val="18"/>
              </w:rPr>
            </w:pPr>
            <w:r w:rsidRPr="0022604D">
              <w:rPr>
                <w:rFonts w:eastAsia="Times New Roman"/>
                <w:sz w:val="18"/>
                <w:szCs w:val="18"/>
              </w:rPr>
              <w:t>[…]</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Assistant Directors General</w:t>
            </w:r>
          </w:p>
          <w:p w:rsidR="003C694F" w:rsidRPr="0022604D" w:rsidRDefault="003C694F" w:rsidP="00073BF9">
            <w:pPr>
              <w:rPr>
                <w:rFonts w:eastAsia="Times New Roman"/>
                <w:sz w:val="18"/>
                <w:szCs w:val="18"/>
              </w:rPr>
            </w:pPr>
            <w:r w:rsidRPr="0022604D">
              <w:rPr>
                <w:rFonts w:eastAsia="Times New Roman"/>
                <w:sz w:val="18"/>
                <w:szCs w:val="18"/>
              </w:rPr>
              <w:t>(In force as from October 1, 1992)</w:t>
            </w:r>
          </w:p>
          <w:p w:rsidR="003C694F" w:rsidRPr="0022604D" w:rsidRDefault="003C694F" w:rsidP="00073BF9">
            <w:pPr>
              <w:rPr>
                <w:rFonts w:eastAsia="Times New Roman"/>
                <w:sz w:val="18"/>
                <w:szCs w:val="18"/>
              </w:rPr>
            </w:pPr>
            <w:r w:rsidRPr="0022604D">
              <w:rPr>
                <w:rFonts w:eastAsia="Times New Roman"/>
                <w:sz w:val="18"/>
                <w:szCs w:val="18"/>
              </w:rPr>
              <w:t>[…]</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(c)</w:t>
            </w:r>
            <w:r w:rsidRPr="0022604D">
              <w:rPr>
                <w:rFonts w:eastAsia="Times New Roman"/>
                <w:sz w:val="18"/>
                <w:szCs w:val="18"/>
              </w:rPr>
              <w:tab/>
              <w:t>Salary scales in force for staff members shall be published as prescribed in Annex II.</w:t>
            </w:r>
          </w:p>
        </w:tc>
        <w:tc>
          <w:tcPr>
            <w:tcW w:w="4536" w:type="dxa"/>
            <w:shd w:val="clear" w:color="auto" w:fill="auto"/>
            <w:tcMar>
              <w:top w:w="57" w:type="dxa"/>
              <w:bottom w:w="57" w:type="dxa"/>
            </w:tcMar>
          </w:tcPr>
          <w:p w:rsidR="003C694F" w:rsidRPr="0022604D" w:rsidRDefault="003C694F" w:rsidP="00073BF9">
            <w:pPr>
              <w:rPr>
                <w:rFonts w:eastAsia="Times New Roman"/>
                <w:sz w:val="18"/>
                <w:szCs w:val="18"/>
              </w:rPr>
            </w:pPr>
            <w:r w:rsidRPr="0022604D">
              <w:rPr>
                <w:rFonts w:eastAsia="Times New Roman"/>
                <w:sz w:val="18"/>
                <w:szCs w:val="18"/>
              </w:rPr>
              <w:t>[…]</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(b)</w:t>
            </w:r>
            <w:r w:rsidRPr="0022604D">
              <w:rPr>
                <w:rFonts w:eastAsia="Times New Roman"/>
                <w:sz w:val="18"/>
                <w:szCs w:val="18"/>
              </w:rPr>
              <w:tab/>
              <w:t>Salaries shall be as follows:</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Director General</w:t>
            </w:r>
          </w:p>
          <w:p w:rsidR="003C694F" w:rsidRPr="0022604D" w:rsidRDefault="003C694F" w:rsidP="00073BF9">
            <w:pPr>
              <w:rPr>
                <w:rFonts w:eastAsia="Times New Roman"/>
                <w:strike/>
                <w:sz w:val="18"/>
                <w:szCs w:val="18"/>
              </w:rPr>
            </w:pPr>
            <w:r w:rsidRPr="0022604D">
              <w:rPr>
                <w:rFonts w:eastAsia="Times New Roman"/>
                <w:strike/>
                <w:sz w:val="18"/>
                <w:szCs w:val="18"/>
              </w:rPr>
              <w:t>(In force as from November 1, 1997)</w:t>
            </w:r>
          </w:p>
          <w:p w:rsidR="003C694F" w:rsidRPr="0022604D" w:rsidRDefault="003C694F" w:rsidP="00073BF9">
            <w:pPr>
              <w:rPr>
                <w:rFonts w:eastAsia="Times New Roman"/>
                <w:sz w:val="18"/>
                <w:szCs w:val="18"/>
              </w:rPr>
            </w:pPr>
            <w:r w:rsidRPr="0022604D">
              <w:rPr>
                <w:rFonts w:eastAsia="Times New Roman"/>
                <w:sz w:val="18"/>
                <w:szCs w:val="18"/>
              </w:rPr>
              <w:t>[…]</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Deputy Directors General</w:t>
            </w:r>
          </w:p>
          <w:p w:rsidR="003C694F" w:rsidRPr="0022604D" w:rsidRDefault="003C694F" w:rsidP="00073BF9">
            <w:pPr>
              <w:rPr>
                <w:rFonts w:eastAsia="Times New Roman"/>
                <w:strike/>
                <w:sz w:val="18"/>
                <w:szCs w:val="18"/>
              </w:rPr>
            </w:pPr>
            <w:r w:rsidRPr="0022604D">
              <w:rPr>
                <w:rFonts w:eastAsia="Times New Roman"/>
                <w:strike/>
                <w:sz w:val="18"/>
                <w:szCs w:val="18"/>
              </w:rPr>
              <w:t>(In force as from October 1, 1992)</w:t>
            </w:r>
          </w:p>
          <w:p w:rsidR="003C694F" w:rsidRPr="0022604D" w:rsidRDefault="003C694F" w:rsidP="00073BF9">
            <w:pPr>
              <w:rPr>
                <w:rFonts w:eastAsia="Times New Roman"/>
                <w:sz w:val="18"/>
                <w:szCs w:val="18"/>
              </w:rPr>
            </w:pPr>
            <w:r w:rsidRPr="0022604D">
              <w:rPr>
                <w:rFonts w:eastAsia="Times New Roman"/>
                <w:sz w:val="18"/>
                <w:szCs w:val="18"/>
              </w:rPr>
              <w:t>[…]</w:t>
            </w:r>
          </w:p>
          <w:p w:rsidR="003C694F" w:rsidRPr="0022604D" w:rsidRDefault="003C694F" w:rsidP="00073BF9">
            <w:pPr>
              <w:rPr>
                <w:rFonts w:eastAsia="Times New Roman"/>
                <w:sz w:val="18"/>
                <w:szCs w:val="18"/>
              </w:rPr>
            </w:pPr>
          </w:p>
          <w:p w:rsidR="003C694F" w:rsidRPr="0022604D" w:rsidRDefault="003C694F" w:rsidP="00073BF9">
            <w:pPr>
              <w:rPr>
                <w:rFonts w:eastAsia="Times New Roman"/>
                <w:sz w:val="18"/>
                <w:szCs w:val="18"/>
              </w:rPr>
            </w:pPr>
            <w:r w:rsidRPr="0022604D">
              <w:rPr>
                <w:rFonts w:eastAsia="Times New Roman"/>
                <w:sz w:val="18"/>
                <w:szCs w:val="18"/>
              </w:rPr>
              <w:t>Assistant Directors General</w:t>
            </w:r>
          </w:p>
          <w:p w:rsidR="003C694F" w:rsidRPr="0022604D" w:rsidRDefault="003C694F" w:rsidP="00073BF9">
            <w:pPr>
              <w:rPr>
                <w:rFonts w:eastAsia="Times New Roman"/>
                <w:strike/>
                <w:sz w:val="18"/>
                <w:szCs w:val="18"/>
              </w:rPr>
            </w:pPr>
            <w:r w:rsidRPr="0022604D">
              <w:rPr>
                <w:rFonts w:eastAsia="Times New Roman"/>
                <w:strike/>
                <w:sz w:val="18"/>
                <w:szCs w:val="18"/>
              </w:rPr>
              <w:t>(In force as from October 1, 1992)</w:t>
            </w:r>
          </w:p>
          <w:p w:rsidR="003C694F" w:rsidRPr="0022604D" w:rsidRDefault="003C694F" w:rsidP="00073BF9">
            <w:pPr>
              <w:rPr>
                <w:rFonts w:eastAsia="Times New Roman"/>
                <w:sz w:val="18"/>
                <w:szCs w:val="18"/>
              </w:rPr>
            </w:pPr>
            <w:r w:rsidRPr="0022604D">
              <w:rPr>
                <w:rFonts w:eastAsia="Times New Roman"/>
                <w:sz w:val="18"/>
                <w:szCs w:val="18"/>
              </w:rPr>
              <w:t>[…]</w:t>
            </w:r>
          </w:p>
          <w:p w:rsidR="003C694F" w:rsidRPr="0022604D" w:rsidRDefault="003C694F" w:rsidP="00073BF9">
            <w:pPr>
              <w:rPr>
                <w:rFonts w:eastAsia="Times New Roman"/>
                <w:sz w:val="18"/>
                <w:szCs w:val="18"/>
              </w:rPr>
            </w:pPr>
          </w:p>
          <w:p w:rsidR="003C694F" w:rsidRPr="0022604D" w:rsidRDefault="003C694F" w:rsidP="00073BF9">
            <w:pPr>
              <w:pStyle w:val="Default"/>
              <w:rPr>
                <w:rFonts w:eastAsia="Times New Roman"/>
                <w:sz w:val="18"/>
                <w:szCs w:val="18"/>
              </w:rPr>
            </w:pPr>
            <w:r w:rsidRPr="0022604D">
              <w:rPr>
                <w:rFonts w:eastAsia="Times New Roman"/>
                <w:sz w:val="18"/>
                <w:szCs w:val="18"/>
              </w:rPr>
              <w:t>(c)</w:t>
            </w:r>
            <w:r w:rsidRPr="0022604D">
              <w:rPr>
                <w:rFonts w:eastAsia="Times New Roman"/>
                <w:sz w:val="18"/>
                <w:szCs w:val="18"/>
              </w:rPr>
              <w:tab/>
              <w:t xml:space="preserve">Salary scales in force for </w:t>
            </w:r>
            <w:r w:rsidRPr="0022604D">
              <w:rPr>
                <w:rFonts w:eastAsia="Times New Roman"/>
                <w:b/>
                <w:sz w:val="18"/>
                <w:szCs w:val="18"/>
                <w:u w:val="single"/>
              </w:rPr>
              <w:t xml:space="preserve">other </w:t>
            </w:r>
            <w:r w:rsidRPr="0022604D">
              <w:rPr>
                <w:rFonts w:eastAsia="Times New Roman"/>
                <w:sz w:val="18"/>
                <w:szCs w:val="18"/>
              </w:rPr>
              <w:t>staff members shall be published as prescribed in Annex II.</w:t>
            </w:r>
          </w:p>
        </w:tc>
        <w:tc>
          <w:tcPr>
            <w:tcW w:w="4537" w:type="dxa"/>
            <w:shd w:val="clear" w:color="auto" w:fill="auto"/>
            <w:tcMar>
              <w:top w:w="57" w:type="dxa"/>
              <w:bottom w:w="57" w:type="dxa"/>
            </w:tcMar>
          </w:tcPr>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Pr="0022604D" w:rsidRDefault="003C694F" w:rsidP="00073BF9">
            <w:pPr>
              <w:spacing w:after="200" w:line="276" w:lineRule="auto"/>
              <w:contextualSpacing/>
              <w:rPr>
                <w:sz w:val="18"/>
                <w:szCs w:val="18"/>
              </w:rPr>
            </w:pPr>
            <w:r w:rsidRPr="0022604D">
              <w:rPr>
                <w:sz w:val="18"/>
                <w:szCs w:val="18"/>
              </w:rPr>
              <w:t>Para. (b): To remove unnecessary provisions.</w:t>
            </w: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p>
          <w:p w:rsidR="003C694F" w:rsidRDefault="003C694F" w:rsidP="003C694F">
            <w:pPr>
              <w:spacing w:after="200" w:line="276" w:lineRule="auto"/>
              <w:contextualSpacing/>
              <w:rPr>
                <w:sz w:val="18"/>
                <w:szCs w:val="18"/>
              </w:rPr>
            </w:pPr>
            <w:r>
              <w:rPr>
                <w:sz w:val="18"/>
                <w:szCs w:val="18"/>
              </w:rPr>
              <w:t xml:space="preserve">Para. (c): Editorial amendment.    </w:t>
            </w:r>
          </w:p>
        </w:tc>
      </w:tr>
      <w:tr w:rsidR="003C694F" w:rsidRPr="00FE1EF7" w:rsidTr="003C694F">
        <w:trPr>
          <w:trHeight w:val="20"/>
        </w:trPr>
        <w:tc>
          <w:tcPr>
            <w:tcW w:w="1842" w:type="dxa"/>
            <w:shd w:val="clear" w:color="auto" w:fill="auto"/>
            <w:tcMar>
              <w:top w:w="57" w:type="dxa"/>
              <w:bottom w:w="57" w:type="dxa"/>
            </w:tcMar>
          </w:tcPr>
          <w:p w:rsidR="003C694F" w:rsidRPr="00055610" w:rsidRDefault="003C694F" w:rsidP="00073BF9">
            <w:pPr>
              <w:ind w:right="33"/>
              <w:rPr>
                <w:b/>
                <w:sz w:val="18"/>
                <w:szCs w:val="18"/>
              </w:rPr>
            </w:pPr>
            <w:r w:rsidRPr="00055610">
              <w:rPr>
                <w:b/>
                <w:sz w:val="18"/>
                <w:szCs w:val="18"/>
              </w:rPr>
              <w:t>Regulation 3.2</w:t>
            </w:r>
          </w:p>
          <w:p w:rsidR="003C694F" w:rsidRPr="00055610" w:rsidRDefault="003C694F" w:rsidP="00073BF9">
            <w:pPr>
              <w:ind w:right="33"/>
              <w:rPr>
                <w:b/>
                <w:sz w:val="18"/>
                <w:szCs w:val="18"/>
              </w:rPr>
            </w:pPr>
          </w:p>
          <w:p w:rsidR="003C694F" w:rsidRPr="00055610" w:rsidRDefault="003C694F" w:rsidP="00073BF9">
            <w:pPr>
              <w:ind w:right="33"/>
              <w:rPr>
                <w:sz w:val="18"/>
                <w:szCs w:val="18"/>
              </w:rPr>
            </w:pPr>
            <w:r w:rsidRPr="00055610">
              <w:rPr>
                <w:sz w:val="18"/>
                <w:szCs w:val="18"/>
              </w:rPr>
              <w:t>Dependency</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(d)</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“Dependent parent, dependent brother or</w:t>
            </w:r>
            <w:r>
              <w:rPr>
                <w:rFonts w:eastAsia="Times New Roman"/>
                <w:sz w:val="18"/>
                <w:szCs w:val="18"/>
              </w:rPr>
              <w:t xml:space="preserve"> </w:t>
            </w:r>
            <w:r w:rsidRPr="00055610">
              <w:rPr>
                <w:rFonts w:eastAsia="Times New Roman"/>
                <w:sz w:val="18"/>
                <w:szCs w:val="18"/>
              </w:rPr>
              <w:t xml:space="preserve">dependent sister” shall mean the father, </w:t>
            </w:r>
            <w:r>
              <w:rPr>
                <w:rFonts w:eastAsia="Times New Roman"/>
                <w:sz w:val="18"/>
                <w:szCs w:val="18"/>
              </w:rPr>
              <w:t xml:space="preserve">mother, </w:t>
            </w:r>
            <w:r w:rsidRPr="00055610">
              <w:rPr>
                <w:rFonts w:eastAsia="Times New Roman"/>
                <w:sz w:val="18"/>
                <w:szCs w:val="18"/>
              </w:rPr>
              <w:t xml:space="preserve">brother or sister of a staff member for whom the staff member </w:t>
            </w:r>
            <w:r w:rsidRPr="008D3F73">
              <w:rPr>
                <w:rFonts w:eastAsia="Times New Roman"/>
                <w:sz w:val="18"/>
                <w:szCs w:val="18"/>
              </w:rPr>
              <w:t>provides more than half the amount required for his or her support</w:t>
            </w:r>
            <w:r w:rsidRPr="00055610">
              <w:rPr>
                <w:rFonts w:eastAsia="Times New Roman"/>
                <w:sz w:val="18"/>
                <w:szCs w:val="18"/>
              </w:rPr>
              <w:t>, and in any case a sum double that of the allowance under Regulation 3.3(</w:t>
            </w:r>
            <w:r>
              <w:rPr>
                <w:rFonts w:eastAsia="Times New Roman"/>
                <w:sz w:val="18"/>
                <w:szCs w:val="18"/>
              </w:rPr>
              <w:t>d</w:t>
            </w:r>
            <w:r w:rsidRPr="00055610">
              <w:rPr>
                <w:rFonts w:eastAsia="Times New Roman"/>
                <w:sz w:val="18"/>
                <w:szCs w:val="18"/>
              </w:rPr>
              <w:t>) or</w:t>
            </w:r>
            <w:r>
              <w:rPr>
                <w:rFonts w:eastAsia="Times New Roman"/>
                <w:sz w:val="18"/>
                <w:szCs w:val="18"/>
              </w:rPr>
              <w:t xml:space="preserve"> </w:t>
            </w:r>
            <w:r w:rsidRPr="00055610">
              <w:rPr>
                <w:rFonts w:eastAsia="Times New Roman"/>
                <w:sz w:val="18"/>
                <w:szCs w:val="18"/>
              </w:rPr>
              <w:t>Regulation 3.4(</w:t>
            </w:r>
            <w:r>
              <w:rPr>
                <w:rFonts w:eastAsia="Times New Roman"/>
                <w:sz w:val="18"/>
                <w:szCs w:val="18"/>
              </w:rPr>
              <w:t>f</w:t>
            </w:r>
            <w:r w:rsidRPr="00055610">
              <w:rPr>
                <w:rFonts w:eastAsia="Times New Roman"/>
                <w:sz w:val="18"/>
                <w:szCs w:val="18"/>
              </w:rPr>
              <w:t>). A brother or sister must in addition be less than 18 years of age, or less than 21 years of age if in regular attendance at a school, university or similar educational institution; however, the conditions relating to age and school attendance</w:t>
            </w:r>
            <w:r>
              <w:rPr>
                <w:rFonts w:eastAsia="Times New Roman"/>
                <w:sz w:val="18"/>
                <w:szCs w:val="18"/>
              </w:rPr>
              <w:t xml:space="preserve"> </w:t>
            </w:r>
            <w:r w:rsidRPr="00055610">
              <w:rPr>
                <w:rFonts w:eastAsia="Times New Roman"/>
                <w:sz w:val="18"/>
                <w:szCs w:val="18"/>
              </w:rPr>
              <w:t>shall be waived for a brother or sister physically or mentally incapacitated for substantial gainful employment.</w:t>
            </w:r>
          </w:p>
          <w:p w:rsidR="003C69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sidRPr="00AD3BF2">
              <w:rPr>
                <w:rFonts w:eastAsia="Times New Roman"/>
                <w:sz w:val="18"/>
                <w:szCs w:val="18"/>
              </w:rPr>
              <w:t>(f)</w:t>
            </w:r>
            <w:r w:rsidRPr="00AD3BF2">
              <w:rPr>
                <w:rFonts w:eastAsia="Times New Roman"/>
                <w:sz w:val="18"/>
                <w:szCs w:val="18"/>
              </w:rPr>
              <w:tab/>
            </w:r>
            <w:r w:rsidRPr="004D6172">
              <w:rPr>
                <w:rFonts w:eastAsia="Times New Roman"/>
                <w:sz w:val="18"/>
                <w:szCs w:val="18"/>
              </w:rPr>
              <w:t>The subject matter of this Regulation and the rules thereunder shall not apply to temporary staff members unless otherwise prescribed by a rule.</w:t>
            </w:r>
          </w:p>
        </w:tc>
        <w:tc>
          <w:tcPr>
            <w:tcW w:w="4536" w:type="dxa"/>
            <w:shd w:val="clear" w:color="auto" w:fill="auto"/>
            <w:tcMar>
              <w:top w:w="57" w:type="dxa"/>
              <w:bottom w:w="57" w:type="dxa"/>
            </w:tcMar>
          </w:tcPr>
          <w:p w:rsidR="003C694F" w:rsidRDefault="003C694F" w:rsidP="00073BF9">
            <w:pPr>
              <w:pStyle w:val="Default"/>
              <w:rPr>
                <w:rFonts w:eastAsia="Times New Roman"/>
                <w:sz w:val="18"/>
                <w:szCs w:val="18"/>
              </w:rPr>
            </w:pPr>
            <w:r>
              <w:rPr>
                <w:rFonts w:eastAsia="Times New Roman"/>
                <w:sz w:val="18"/>
                <w:szCs w:val="18"/>
              </w:rPr>
              <w:t>[…]</w:t>
            </w:r>
          </w:p>
          <w:p w:rsidR="003C694F" w:rsidRDefault="003C694F" w:rsidP="00073BF9">
            <w:pPr>
              <w:pStyle w:val="Default"/>
              <w:rPr>
                <w:rFonts w:eastAsia="Times New Roman"/>
                <w:sz w:val="18"/>
                <w:szCs w:val="18"/>
              </w:rPr>
            </w:pPr>
          </w:p>
          <w:p w:rsidR="003C694F" w:rsidRDefault="003C694F" w:rsidP="00073BF9">
            <w:pPr>
              <w:pStyle w:val="Default"/>
              <w:rPr>
                <w:rFonts w:eastAsia="Times New Roman"/>
                <w:sz w:val="18"/>
                <w:szCs w:val="18"/>
              </w:rPr>
            </w:pPr>
            <w:r w:rsidRPr="00055610">
              <w:rPr>
                <w:rFonts w:eastAsia="Times New Roman"/>
                <w:sz w:val="18"/>
                <w:szCs w:val="18"/>
              </w:rPr>
              <w:t>(d)</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“Dependent parent, dependent brother or</w:t>
            </w:r>
            <w:r>
              <w:rPr>
                <w:rFonts w:eastAsia="Times New Roman"/>
                <w:sz w:val="18"/>
                <w:szCs w:val="18"/>
              </w:rPr>
              <w:t xml:space="preserve"> </w:t>
            </w:r>
            <w:r w:rsidRPr="00055610">
              <w:rPr>
                <w:rFonts w:eastAsia="Times New Roman"/>
                <w:sz w:val="18"/>
                <w:szCs w:val="18"/>
              </w:rPr>
              <w:t xml:space="preserve">dependent sister” shall mean the father, </w:t>
            </w:r>
            <w:r>
              <w:rPr>
                <w:rFonts w:eastAsia="Times New Roman"/>
                <w:sz w:val="18"/>
                <w:szCs w:val="18"/>
              </w:rPr>
              <w:t xml:space="preserve">mother, </w:t>
            </w:r>
            <w:r w:rsidRPr="00055610">
              <w:rPr>
                <w:rFonts w:eastAsia="Times New Roman"/>
                <w:sz w:val="18"/>
                <w:szCs w:val="18"/>
              </w:rPr>
              <w:t xml:space="preserve">brother or sister of a staff member for whom the staff member </w:t>
            </w:r>
            <w:r w:rsidRPr="008D3F73">
              <w:rPr>
                <w:rFonts w:eastAsia="Times New Roman"/>
                <w:sz w:val="18"/>
                <w:szCs w:val="18"/>
              </w:rPr>
              <w:t>provides more than half</w:t>
            </w:r>
            <w:r>
              <w:rPr>
                <w:rFonts w:eastAsia="Times New Roman"/>
                <w:sz w:val="18"/>
                <w:szCs w:val="18"/>
              </w:rPr>
              <w:t xml:space="preserve"> </w:t>
            </w:r>
            <w:r w:rsidRPr="00D06F9C">
              <w:rPr>
                <w:rFonts w:eastAsia="Times New Roman"/>
                <w:strike/>
                <w:sz w:val="18"/>
                <w:szCs w:val="18"/>
              </w:rPr>
              <w:t>the amount required for his or her support</w:t>
            </w:r>
            <w:r w:rsidRPr="008D3F73">
              <w:rPr>
                <w:rFonts w:eastAsia="Times New Roman"/>
                <w:sz w:val="18"/>
                <w:szCs w:val="18"/>
              </w:rPr>
              <w:t xml:space="preserve"> </w:t>
            </w:r>
            <w:r w:rsidRPr="00D06F9C">
              <w:rPr>
                <w:rFonts w:eastAsia="Times New Roman"/>
                <w:b/>
                <w:sz w:val="18"/>
                <w:szCs w:val="18"/>
                <w:u w:val="single"/>
              </w:rPr>
              <w:t xml:space="preserve">of that person’s </w:t>
            </w:r>
            <w:r w:rsidRPr="00352F07">
              <w:rPr>
                <w:rFonts w:eastAsia="Times New Roman"/>
                <w:b/>
                <w:sz w:val="18"/>
                <w:szCs w:val="18"/>
                <w:u w:val="single"/>
              </w:rPr>
              <w:t>financial</w:t>
            </w:r>
            <w:r w:rsidRPr="00D06F9C">
              <w:rPr>
                <w:rFonts w:eastAsia="Times New Roman"/>
                <w:sz w:val="18"/>
                <w:szCs w:val="18"/>
                <w:u w:val="single"/>
              </w:rPr>
              <w:t xml:space="preserve"> </w:t>
            </w:r>
            <w:r w:rsidRPr="00D06F9C">
              <w:rPr>
                <w:rFonts w:eastAsia="Times New Roman"/>
                <w:b/>
                <w:sz w:val="18"/>
                <w:szCs w:val="18"/>
                <w:u w:val="single"/>
              </w:rPr>
              <w:t>resources</w:t>
            </w:r>
            <w:r w:rsidRPr="00055610">
              <w:rPr>
                <w:rFonts w:eastAsia="Times New Roman"/>
                <w:sz w:val="18"/>
                <w:szCs w:val="18"/>
              </w:rPr>
              <w:t xml:space="preserve">, and in any case a sum double that of the allowance under </w:t>
            </w:r>
            <w:r w:rsidRPr="00CD05B4">
              <w:rPr>
                <w:rFonts w:eastAsia="Times New Roman"/>
                <w:sz w:val="18"/>
                <w:szCs w:val="18"/>
              </w:rPr>
              <w:t>Regulation 3.3</w:t>
            </w:r>
            <w:r w:rsidRPr="00CD05B4">
              <w:rPr>
                <w:rFonts w:eastAsia="Times New Roman"/>
                <w:strike/>
                <w:sz w:val="18"/>
                <w:szCs w:val="18"/>
              </w:rPr>
              <w:t>(d</w:t>
            </w:r>
            <w:proofErr w:type="gramStart"/>
            <w:r w:rsidRPr="00CD05B4">
              <w:rPr>
                <w:rFonts w:eastAsia="Times New Roman"/>
                <w:strike/>
                <w:sz w:val="18"/>
                <w:szCs w:val="18"/>
              </w:rPr>
              <w:t>)</w:t>
            </w:r>
            <w:r w:rsidRPr="00CD05B4">
              <w:rPr>
                <w:rFonts w:eastAsia="Times New Roman"/>
                <w:b/>
                <w:sz w:val="18"/>
                <w:szCs w:val="18"/>
                <w:u w:val="single"/>
              </w:rPr>
              <w:t>(</w:t>
            </w:r>
            <w:proofErr w:type="gramEnd"/>
            <w:r w:rsidRPr="00CD05B4">
              <w:rPr>
                <w:rFonts w:eastAsia="Times New Roman"/>
                <w:b/>
                <w:sz w:val="18"/>
                <w:szCs w:val="18"/>
                <w:u w:val="single"/>
              </w:rPr>
              <w:t xml:space="preserve">f) </w:t>
            </w:r>
            <w:r w:rsidRPr="00CD05B4">
              <w:rPr>
                <w:rFonts w:eastAsia="Times New Roman"/>
                <w:sz w:val="18"/>
                <w:szCs w:val="18"/>
              </w:rPr>
              <w:t>or</w:t>
            </w:r>
            <w:r>
              <w:rPr>
                <w:rFonts w:eastAsia="Times New Roman"/>
                <w:sz w:val="18"/>
                <w:szCs w:val="18"/>
              </w:rPr>
              <w:t xml:space="preserve"> </w:t>
            </w:r>
            <w:r w:rsidRPr="00055610">
              <w:rPr>
                <w:rFonts w:eastAsia="Times New Roman"/>
                <w:sz w:val="18"/>
                <w:szCs w:val="18"/>
              </w:rPr>
              <w:t>Regulation 3.4(</w:t>
            </w:r>
            <w:r>
              <w:rPr>
                <w:rFonts w:eastAsia="Times New Roman"/>
                <w:sz w:val="18"/>
                <w:szCs w:val="18"/>
              </w:rPr>
              <w:t>f</w:t>
            </w:r>
            <w:r w:rsidRPr="00055610">
              <w:rPr>
                <w:rFonts w:eastAsia="Times New Roman"/>
                <w:sz w:val="18"/>
                <w:szCs w:val="18"/>
              </w:rPr>
              <w:t>). A brother or sister must in addition be less than 18 years of age, or less than 21 years of age if in regular attendance at a school, university or similar educational institution; however, the conditions relating to age and school attendance</w:t>
            </w:r>
            <w:r>
              <w:rPr>
                <w:rFonts w:eastAsia="Times New Roman"/>
                <w:sz w:val="18"/>
                <w:szCs w:val="18"/>
              </w:rPr>
              <w:t xml:space="preserve"> </w:t>
            </w:r>
            <w:r w:rsidRPr="00055610">
              <w:rPr>
                <w:rFonts w:eastAsia="Times New Roman"/>
                <w:sz w:val="18"/>
                <w:szCs w:val="18"/>
              </w:rPr>
              <w:t>shall be waived for a brother or sister physically or mentally incapacitated for substantial gainful employment.</w:t>
            </w:r>
          </w:p>
          <w:p w:rsidR="003C694F" w:rsidRDefault="003C694F" w:rsidP="00073BF9">
            <w:pPr>
              <w:pStyle w:val="Default"/>
              <w:rPr>
                <w:rFonts w:eastAsia="Times New Roman"/>
                <w:sz w:val="18"/>
                <w:szCs w:val="18"/>
              </w:rPr>
            </w:pPr>
          </w:p>
          <w:p w:rsidR="003C694F" w:rsidRDefault="003C694F" w:rsidP="00073BF9">
            <w:pPr>
              <w:pStyle w:val="Default"/>
              <w:rPr>
                <w:rFonts w:eastAsia="Times New Roman"/>
                <w:sz w:val="18"/>
                <w:szCs w:val="18"/>
              </w:rPr>
            </w:pPr>
            <w:r>
              <w:rPr>
                <w:rFonts w:eastAsia="Times New Roman"/>
                <w:sz w:val="18"/>
                <w:szCs w:val="18"/>
              </w:rPr>
              <w:t>[…]</w:t>
            </w:r>
          </w:p>
          <w:p w:rsidR="003C694F" w:rsidRPr="000D61A8" w:rsidRDefault="003C694F" w:rsidP="00073BF9">
            <w:pPr>
              <w:autoSpaceDE w:val="0"/>
              <w:autoSpaceDN w:val="0"/>
              <w:adjustRightInd w:val="0"/>
              <w:rPr>
                <w:rFonts w:eastAsia="Times New Roman"/>
                <w:sz w:val="18"/>
                <w:szCs w:val="18"/>
              </w:rPr>
            </w:pPr>
          </w:p>
          <w:p w:rsidR="003C694F" w:rsidRPr="00055610" w:rsidRDefault="003C694F" w:rsidP="00073BF9">
            <w:pPr>
              <w:pStyle w:val="Default"/>
              <w:rPr>
                <w:sz w:val="18"/>
                <w:szCs w:val="18"/>
              </w:rPr>
            </w:pPr>
            <w:r w:rsidRPr="000D61A8">
              <w:rPr>
                <w:rFonts w:eastAsia="Times New Roman"/>
                <w:strike/>
                <w:sz w:val="18"/>
                <w:szCs w:val="18"/>
              </w:rPr>
              <w:t>(f)</w:t>
            </w:r>
            <w:r w:rsidRPr="000D61A8">
              <w:rPr>
                <w:rFonts w:eastAsia="Times New Roman"/>
                <w:strike/>
                <w:sz w:val="18"/>
                <w:szCs w:val="18"/>
              </w:rPr>
              <w:tab/>
              <w:t xml:space="preserve">The subject matter of this Regulation and the rules thereunder shall not apply to temporary staff </w:t>
            </w:r>
            <w:r w:rsidRPr="000D61A8">
              <w:rPr>
                <w:rFonts w:eastAsia="Times New Roman"/>
                <w:strike/>
                <w:sz w:val="18"/>
                <w:szCs w:val="18"/>
              </w:rPr>
              <w:lastRenderedPageBreak/>
              <w:t>members unless otherwise prescribed by a rule.</w:t>
            </w:r>
          </w:p>
        </w:tc>
        <w:tc>
          <w:tcPr>
            <w:tcW w:w="4537" w:type="dxa"/>
            <w:shd w:val="clear" w:color="auto" w:fill="auto"/>
            <w:tcMar>
              <w:top w:w="57" w:type="dxa"/>
              <w:bottom w:w="57" w:type="dxa"/>
            </w:tcMar>
          </w:tcPr>
          <w:p w:rsidR="003C694F" w:rsidRDefault="003C694F" w:rsidP="00073BF9">
            <w:pPr>
              <w:spacing w:after="200" w:line="276" w:lineRule="auto"/>
              <w:contextualSpacing/>
              <w:rPr>
                <w:sz w:val="18"/>
                <w:szCs w:val="18"/>
              </w:rPr>
            </w:pPr>
            <w:r>
              <w:rPr>
                <w:sz w:val="18"/>
                <w:szCs w:val="18"/>
              </w:rPr>
              <w:lastRenderedPageBreak/>
              <w:t xml:space="preserve">Para. (d): Amended to clarify the provision. </w:t>
            </w:r>
          </w:p>
          <w:p w:rsidR="003C694F" w:rsidRDefault="003C694F" w:rsidP="00073BF9">
            <w:pPr>
              <w:spacing w:after="200" w:line="276" w:lineRule="auto"/>
              <w:contextualSpacing/>
              <w:rPr>
                <w:sz w:val="18"/>
                <w:szCs w:val="18"/>
              </w:rPr>
            </w:pPr>
          </w:p>
          <w:p w:rsidR="003C694F" w:rsidRDefault="003C694F" w:rsidP="00073BF9">
            <w:pPr>
              <w:spacing w:after="200" w:line="276" w:lineRule="auto"/>
              <w:contextualSpacing/>
              <w:rPr>
                <w:sz w:val="18"/>
                <w:szCs w:val="18"/>
              </w:rPr>
            </w:pPr>
            <w:r w:rsidRPr="00850F4F">
              <w:rPr>
                <w:sz w:val="18"/>
                <w:szCs w:val="18"/>
              </w:rPr>
              <w:t>Para</w:t>
            </w:r>
            <w:r>
              <w:rPr>
                <w:sz w:val="18"/>
                <w:szCs w:val="18"/>
              </w:rPr>
              <w:t>. (f): D</w:t>
            </w:r>
            <w:r w:rsidRPr="00850F4F">
              <w:rPr>
                <w:sz w:val="18"/>
                <w:szCs w:val="18"/>
              </w:rPr>
              <w:t>eleted as this Regulation applies to temporary staff.  Specifications on what provisions do not apply to temporary staff have been incorporated into Regulations 3.3(d) and 3.4(f).</w:t>
            </w:r>
          </w:p>
          <w:p w:rsidR="003C694F" w:rsidRPr="00A83513" w:rsidRDefault="003C694F" w:rsidP="00073BF9">
            <w:pPr>
              <w:spacing w:after="200" w:line="276" w:lineRule="auto"/>
              <w:contextualSpacing/>
              <w:rPr>
                <w:rFonts w:eastAsiaTheme="minorHAnsi"/>
                <w:i/>
                <w:sz w:val="18"/>
                <w:szCs w:val="18"/>
                <w:u w:val="single"/>
                <w:lang w:eastAsia="en-US"/>
              </w:rPr>
            </w:pPr>
          </w:p>
        </w:tc>
      </w:tr>
      <w:tr w:rsidR="003C694F" w:rsidRPr="00FE1EF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3.4</w:t>
            </w:r>
          </w:p>
          <w:p w:rsidR="003C694F" w:rsidRDefault="003C694F" w:rsidP="00073BF9">
            <w:pPr>
              <w:ind w:right="33"/>
              <w:rPr>
                <w:b/>
                <w:sz w:val="18"/>
                <w:szCs w:val="18"/>
              </w:rPr>
            </w:pPr>
          </w:p>
          <w:p w:rsidR="003C694F" w:rsidRPr="008551BA" w:rsidRDefault="003C694F" w:rsidP="00073BF9">
            <w:pPr>
              <w:ind w:right="33"/>
              <w:rPr>
                <w:sz w:val="18"/>
                <w:szCs w:val="18"/>
              </w:rPr>
            </w:pPr>
            <w:r w:rsidRPr="008551BA">
              <w:rPr>
                <w:sz w:val="18"/>
                <w:szCs w:val="18"/>
              </w:rPr>
              <w:t>Dependency Allowances for Staff Members in the General Service and National Professional Officer Categories</w:t>
            </w:r>
          </w:p>
        </w:tc>
        <w:tc>
          <w:tcPr>
            <w:tcW w:w="4536" w:type="dxa"/>
            <w:shd w:val="clear" w:color="auto" w:fill="auto"/>
            <w:tcMar>
              <w:top w:w="57" w:type="dxa"/>
              <w:bottom w:w="57" w:type="dxa"/>
            </w:tcMar>
          </w:tcPr>
          <w:p w:rsidR="003C694F" w:rsidRPr="00D204E4" w:rsidRDefault="003C694F" w:rsidP="00073BF9">
            <w:pPr>
              <w:autoSpaceDE w:val="0"/>
              <w:autoSpaceDN w:val="0"/>
              <w:adjustRightInd w:val="0"/>
              <w:rPr>
                <w:rFonts w:eastAsia="Times New Roman"/>
                <w:sz w:val="18"/>
                <w:szCs w:val="18"/>
              </w:rPr>
            </w:pPr>
            <w:r w:rsidRPr="00D204E4">
              <w:rPr>
                <w:rFonts w:eastAsia="Times New Roman"/>
                <w:sz w:val="18"/>
                <w:szCs w:val="18"/>
              </w:rPr>
              <w:t>Staff members in the General Service and National Professional Officer categories shall be entitled to the following non-pensionable allowances under the conditions set forth below:</w:t>
            </w:r>
          </w:p>
          <w:p w:rsidR="003C694F" w:rsidRPr="00D204E4"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2D214F">
              <w:rPr>
                <w:rFonts w:eastAsia="Times New Roman"/>
                <w:sz w:val="18"/>
                <w:szCs w:val="18"/>
              </w:rPr>
              <w:t>(a)</w:t>
            </w:r>
            <w:r w:rsidRPr="002D214F">
              <w:rPr>
                <w:rFonts w:eastAsia="Times New Roman"/>
                <w:sz w:val="18"/>
                <w:szCs w:val="18"/>
              </w:rPr>
              <w:tab/>
              <w:t xml:space="preserve">the amount as provided in Annex II, per annum, for a dependent spouse, subject to the application of Regulation 3.2(a); </w:t>
            </w:r>
          </w:p>
          <w:p w:rsidR="003C694F" w:rsidRDefault="003C694F" w:rsidP="00073BF9">
            <w:pPr>
              <w:autoSpaceDE w:val="0"/>
              <w:autoSpaceDN w:val="0"/>
              <w:adjustRightInd w:val="0"/>
              <w:rPr>
                <w:rFonts w:eastAsia="Times New Roman"/>
                <w:sz w:val="18"/>
                <w:szCs w:val="18"/>
              </w:rPr>
            </w:pPr>
          </w:p>
          <w:p w:rsidR="003C694F" w:rsidRPr="00D204E4"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Pr="00D204E4" w:rsidRDefault="003C694F" w:rsidP="00073BF9">
            <w:pPr>
              <w:autoSpaceDE w:val="0"/>
              <w:autoSpaceDN w:val="0"/>
              <w:adjustRightInd w:val="0"/>
              <w:rPr>
                <w:rFonts w:eastAsia="Times New Roman"/>
                <w:sz w:val="18"/>
                <w:szCs w:val="18"/>
              </w:rPr>
            </w:pPr>
          </w:p>
          <w:p w:rsidR="003C694F" w:rsidRPr="00D204E4" w:rsidRDefault="003C694F" w:rsidP="00073BF9">
            <w:pPr>
              <w:autoSpaceDE w:val="0"/>
              <w:autoSpaceDN w:val="0"/>
              <w:adjustRightInd w:val="0"/>
              <w:rPr>
                <w:rFonts w:eastAsia="Times New Roman"/>
                <w:sz w:val="18"/>
                <w:szCs w:val="18"/>
              </w:rPr>
            </w:pPr>
            <w:r w:rsidRPr="00D204E4">
              <w:rPr>
                <w:rFonts w:eastAsia="Times New Roman"/>
                <w:sz w:val="18"/>
                <w:szCs w:val="18"/>
              </w:rPr>
              <w:t>(f)</w:t>
            </w:r>
            <w:r w:rsidRPr="00D204E4">
              <w:rPr>
                <w:rFonts w:eastAsia="Times New Roman"/>
                <w:sz w:val="18"/>
                <w:szCs w:val="18"/>
              </w:rPr>
              <w:tab/>
              <w:t>where there is no dependent spouse, the staff member shall be entitled to the amount as provided in Annex II, per annum for one of the following persons:  a dependent parent, a dependent brother or a dependent sister;</w:t>
            </w:r>
          </w:p>
          <w:p w:rsidR="003C694F" w:rsidRPr="00D204E4" w:rsidRDefault="003C694F" w:rsidP="00073BF9">
            <w:pPr>
              <w:autoSpaceDE w:val="0"/>
              <w:autoSpaceDN w:val="0"/>
              <w:adjustRightInd w:val="0"/>
              <w:rPr>
                <w:rFonts w:eastAsia="Times New Roman"/>
                <w:sz w:val="18"/>
                <w:szCs w:val="18"/>
              </w:rPr>
            </w:pPr>
          </w:p>
          <w:p w:rsidR="003C694F" w:rsidRPr="00625696"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C694F" w:rsidRPr="00D204E4" w:rsidRDefault="003C694F" w:rsidP="00073BF9">
            <w:pPr>
              <w:autoSpaceDE w:val="0"/>
              <w:autoSpaceDN w:val="0"/>
              <w:adjustRightInd w:val="0"/>
              <w:rPr>
                <w:rFonts w:eastAsia="Times New Roman"/>
                <w:sz w:val="18"/>
                <w:szCs w:val="18"/>
              </w:rPr>
            </w:pPr>
            <w:r w:rsidRPr="00D204E4">
              <w:rPr>
                <w:rFonts w:eastAsia="Times New Roman"/>
                <w:sz w:val="18"/>
                <w:szCs w:val="18"/>
              </w:rPr>
              <w:t xml:space="preserve">Staff members in the General Service and National Professional Officer categories shall be entitled to the following non-pensionable allowances under </w:t>
            </w:r>
            <w:r w:rsidRPr="008551BA">
              <w:rPr>
                <w:rFonts w:eastAsia="Times New Roman"/>
                <w:strike/>
                <w:sz w:val="18"/>
                <w:szCs w:val="18"/>
              </w:rPr>
              <w:t>the</w:t>
            </w:r>
            <w:r w:rsidRPr="00D204E4">
              <w:rPr>
                <w:rFonts w:eastAsia="Times New Roman"/>
                <w:sz w:val="18"/>
                <w:szCs w:val="18"/>
              </w:rPr>
              <w:t xml:space="preserve"> conditions</w:t>
            </w:r>
            <w:r>
              <w:rPr>
                <w:rFonts w:eastAsia="Times New Roman"/>
                <w:sz w:val="18"/>
                <w:szCs w:val="18"/>
              </w:rPr>
              <w:t xml:space="preserve"> </w:t>
            </w:r>
            <w:r w:rsidRPr="008551BA">
              <w:rPr>
                <w:rFonts w:eastAsia="Times New Roman"/>
                <w:b/>
                <w:sz w:val="18"/>
                <w:szCs w:val="18"/>
                <w:u w:val="single"/>
              </w:rPr>
              <w:t>established by the Director General</w:t>
            </w:r>
            <w:r w:rsidRPr="00D204E4">
              <w:rPr>
                <w:rFonts w:eastAsia="Times New Roman"/>
                <w:sz w:val="18"/>
                <w:szCs w:val="18"/>
              </w:rPr>
              <w:t xml:space="preserve"> </w:t>
            </w:r>
            <w:r w:rsidRPr="008551BA">
              <w:rPr>
                <w:rFonts w:eastAsia="Times New Roman"/>
                <w:strike/>
                <w:sz w:val="18"/>
                <w:szCs w:val="18"/>
              </w:rPr>
              <w:t>set forth below</w:t>
            </w:r>
            <w:r w:rsidRPr="00D204E4">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2D214F">
              <w:rPr>
                <w:rFonts w:eastAsia="Times New Roman"/>
                <w:sz w:val="18"/>
                <w:szCs w:val="18"/>
              </w:rPr>
              <w:t>(a)</w:t>
            </w:r>
            <w:r w:rsidRPr="002D214F">
              <w:rPr>
                <w:rFonts w:eastAsia="Times New Roman"/>
                <w:sz w:val="18"/>
                <w:szCs w:val="18"/>
              </w:rPr>
              <w:tab/>
              <w:t>the amount as provided in Annex II, per annum, for a dependent spouse</w:t>
            </w:r>
            <w:r w:rsidRPr="008551BA">
              <w:rPr>
                <w:rFonts w:eastAsia="Times New Roman"/>
                <w:strike/>
                <w:sz w:val="18"/>
                <w:szCs w:val="18"/>
              </w:rPr>
              <w:t>, subject to the application of Regulation 3.2(a)</w:t>
            </w:r>
            <w:r w:rsidRPr="002D214F">
              <w:rPr>
                <w:rFonts w:eastAsia="Times New Roman"/>
                <w:sz w:val="18"/>
                <w:szCs w:val="18"/>
              </w:rPr>
              <w:t>;</w:t>
            </w:r>
          </w:p>
          <w:p w:rsidR="003C694F" w:rsidRPr="00D204E4" w:rsidRDefault="003C694F" w:rsidP="00073BF9">
            <w:pPr>
              <w:autoSpaceDE w:val="0"/>
              <w:autoSpaceDN w:val="0"/>
              <w:adjustRightInd w:val="0"/>
              <w:rPr>
                <w:rFonts w:eastAsia="Times New Roman"/>
                <w:sz w:val="18"/>
                <w:szCs w:val="18"/>
              </w:rPr>
            </w:pPr>
          </w:p>
          <w:p w:rsidR="003C694F" w:rsidRPr="00D204E4" w:rsidRDefault="003C694F" w:rsidP="00073BF9">
            <w:pPr>
              <w:autoSpaceDE w:val="0"/>
              <w:autoSpaceDN w:val="0"/>
              <w:adjustRightInd w:val="0"/>
              <w:rPr>
                <w:rFonts w:eastAsia="Times New Roman"/>
                <w:sz w:val="18"/>
                <w:szCs w:val="18"/>
              </w:rPr>
            </w:pPr>
            <w:r w:rsidRPr="00D204E4">
              <w:rPr>
                <w:rFonts w:eastAsia="Times New Roman"/>
                <w:sz w:val="18"/>
                <w:szCs w:val="18"/>
              </w:rPr>
              <w:t>[…]</w:t>
            </w:r>
          </w:p>
          <w:p w:rsidR="003C694F" w:rsidRPr="00D204E4" w:rsidRDefault="003C694F" w:rsidP="00073BF9">
            <w:pPr>
              <w:autoSpaceDE w:val="0"/>
              <w:autoSpaceDN w:val="0"/>
              <w:adjustRightInd w:val="0"/>
              <w:rPr>
                <w:rFonts w:eastAsia="Times New Roman"/>
                <w:sz w:val="18"/>
                <w:szCs w:val="18"/>
              </w:rPr>
            </w:pPr>
          </w:p>
          <w:p w:rsidR="003C694F" w:rsidRPr="00D204E4" w:rsidRDefault="003C694F" w:rsidP="00073BF9">
            <w:pPr>
              <w:autoSpaceDE w:val="0"/>
              <w:autoSpaceDN w:val="0"/>
              <w:adjustRightInd w:val="0"/>
              <w:rPr>
                <w:rFonts w:eastAsia="Times New Roman"/>
                <w:sz w:val="18"/>
                <w:szCs w:val="18"/>
              </w:rPr>
            </w:pPr>
            <w:r w:rsidRPr="00D204E4">
              <w:rPr>
                <w:rFonts w:eastAsia="Times New Roman"/>
                <w:sz w:val="18"/>
                <w:szCs w:val="18"/>
              </w:rPr>
              <w:t>(f)</w:t>
            </w:r>
            <w:r w:rsidRPr="00D204E4">
              <w:rPr>
                <w:rFonts w:eastAsia="Times New Roman"/>
                <w:sz w:val="18"/>
                <w:szCs w:val="18"/>
              </w:rPr>
              <w:tab/>
            </w:r>
            <w:proofErr w:type="gramStart"/>
            <w:r w:rsidRPr="00D204E4">
              <w:rPr>
                <w:rFonts w:eastAsia="Times New Roman"/>
                <w:sz w:val="18"/>
                <w:szCs w:val="18"/>
              </w:rPr>
              <w:t>where</w:t>
            </w:r>
            <w:proofErr w:type="gramEnd"/>
            <w:r w:rsidRPr="00D204E4">
              <w:rPr>
                <w:rFonts w:eastAsia="Times New Roman"/>
                <w:sz w:val="18"/>
                <w:szCs w:val="18"/>
              </w:rPr>
              <w:t xml:space="preserve"> there is no dependent spouse, the staff member shall be entitled to the amount as provided in Annex II, per annum for one of the following persons:  a dependent parent, a dependent brother or a dependent sister</w:t>
            </w:r>
            <w:r>
              <w:rPr>
                <w:rFonts w:eastAsia="Times New Roman"/>
                <w:sz w:val="18"/>
                <w:szCs w:val="18"/>
              </w:rPr>
              <w:t xml:space="preserve">. </w:t>
            </w:r>
            <w:r w:rsidRPr="008551BA">
              <w:rPr>
                <w:rFonts w:eastAsia="Times New Roman"/>
                <w:b/>
                <w:sz w:val="18"/>
                <w:szCs w:val="18"/>
                <w:u w:val="single"/>
              </w:rPr>
              <w:t>This provision shall not apply to temporary staff members</w:t>
            </w:r>
            <w:r w:rsidRPr="00D204E4">
              <w:rPr>
                <w:rFonts w:eastAsia="Times New Roman"/>
                <w:sz w:val="18"/>
                <w:szCs w:val="18"/>
              </w:rPr>
              <w:t>;</w:t>
            </w:r>
          </w:p>
          <w:p w:rsidR="003C694F" w:rsidRPr="00D204E4" w:rsidRDefault="003C694F" w:rsidP="00073BF9">
            <w:pPr>
              <w:autoSpaceDE w:val="0"/>
              <w:autoSpaceDN w:val="0"/>
              <w:adjustRightInd w:val="0"/>
              <w:rPr>
                <w:rFonts w:eastAsia="Times New Roman"/>
                <w:sz w:val="18"/>
                <w:szCs w:val="18"/>
              </w:rPr>
            </w:pPr>
          </w:p>
          <w:p w:rsidR="003C694F" w:rsidRPr="00625696"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3C694F" w:rsidRDefault="003C694F" w:rsidP="00073BF9">
            <w:pPr>
              <w:spacing w:after="200" w:line="276" w:lineRule="auto"/>
              <w:contextualSpacing/>
              <w:rPr>
                <w:rFonts w:eastAsiaTheme="minorHAnsi"/>
                <w:sz w:val="18"/>
                <w:szCs w:val="18"/>
                <w:lang w:eastAsia="en-US"/>
              </w:rPr>
            </w:pPr>
            <w:r>
              <w:rPr>
                <w:rFonts w:eastAsiaTheme="minorHAnsi"/>
                <w:sz w:val="18"/>
                <w:szCs w:val="18"/>
                <w:lang w:eastAsia="en-US"/>
              </w:rPr>
              <w:t xml:space="preserve">Editorial amendments. </w:t>
            </w: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Default="003C694F" w:rsidP="00073BF9">
            <w:pPr>
              <w:spacing w:after="200" w:line="276" w:lineRule="auto"/>
              <w:contextualSpacing/>
              <w:rPr>
                <w:rFonts w:eastAsiaTheme="minorHAnsi"/>
                <w:sz w:val="18"/>
                <w:szCs w:val="18"/>
                <w:lang w:eastAsia="en-US"/>
              </w:rPr>
            </w:pPr>
          </w:p>
          <w:p w:rsidR="003C694F" w:rsidRPr="00153292" w:rsidRDefault="003C694F" w:rsidP="00073BF9">
            <w:pPr>
              <w:spacing w:after="200" w:line="276" w:lineRule="auto"/>
              <w:contextualSpacing/>
              <w:rPr>
                <w:rFonts w:eastAsiaTheme="minorHAnsi"/>
                <w:sz w:val="18"/>
                <w:szCs w:val="18"/>
                <w:lang w:eastAsia="en-US"/>
              </w:rPr>
            </w:pPr>
            <w:r w:rsidRPr="003D20EC">
              <w:rPr>
                <w:rFonts w:eastAsiaTheme="minorHAnsi"/>
                <w:sz w:val="18"/>
                <w:szCs w:val="18"/>
                <w:lang w:eastAsia="en-US"/>
              </w:rPr>
              <w:t>Para. (</w:t>
            </w:r>
            <w:r>
              <w:rPr>
                <w:rFonts w:eastAsiaTheme="minorHAnsi"/>
                <w:sz w:val="18"/>
                <w:szCs w:val="18"/>
                <w:lang w:eastAsia="en-US"/>
              </w:rPr>
              <w:t>f</w:t>
            </w:r>
            <w:r w:rsidRPr="003D20EC">
              <w:rPr>
                <w:rFonts w:eastAsiaTheme="minorHAnsi"/>
                <w:sz w:val="18"/>
                <w:szCs w:val="18"/>
                <w:lang w:eastAsia="en-US"/>
              </w:rPr>
              <w:t xml:space="preserve">) </w:t>
            </w:r>
            <w:proofErr w:type="gramStart"/>
            <w:r w:rsidRPr="003D20EC">
              <w:rPr>
                <w:rFonts w:eastAsiaTheme="minorHAnsi"/>
                <w:sz w:val="18"/>
                <w:szCs w:val="18"/>
                <w:lang w:eastAsia="en-US"/>
              </w:rPr>
              <w:t>on</w:t>
            </w:r>
            <w:proofErr w:type="gramEnd"/>
            <w:r w:rsidRPr="003D20EC">
              <w:rPr>
                <w:rFonts w:eastAsiaTheme="minorHAnsi"/>
                <w:sz w:val="18"/>
                <w:szCs w:val="18"/>
                <w:lang w:eastAsia="en-US"/>
              </w:rPr>
              <w:t xml:space="preserve"> secondary </w:t>
            </w:r>
            <w:proofErr w:type="spellStart"/>
            <w:r w:rsidRPr="003D20EC">
              <w:rPr>
                <w:rFonts w:eastAsiaTheme="minorHAnsi"/>
                <w:sz w:val="18"/>
                <w:szCs w:val="18"/>
                <w:lang w:eastAsia="en-US"/>
              </w:rPr>
              <w:t>dependants</w:t>
            </w:r>
            <w:proofErr w:type="spellEnd"/>
            <w:r w:rsidRPr="003D20EC">
              <w:rPr>
                <w:rFonts w:eastAsiaTheme="minorHAnsi"/>
                <w:sz w:val="18"/>
                <w:szCs w:val="18"/>
                <w:lang w:eastAsia="en-US"/>
              </w:rPr>
              <w:t xml:space="preserve">: </w:t>
            </w:r>
            <w:r w:rsidRPr="000D61A8">
              <w:rPr>
                <w:rFonts w:eastAsiaTheme="minorHAnsi"/>
                <w:sz w:val="18"/>
                <w:szCs w:val="18"/>
                <w:lang w:eastAsia="en-US"/>
              </w:rPr>
              <w:t>New sentence reflecting the provisions of current Staff Rule 3.2.1, which will be deleted (see above).</w:t>
            </w:r>
          </w:p>
        </w:tc>
      </w:tr>
      <w:tr w:rsidR="003C694F" w:rsidRPr="00FE1EF7" w:rsidTr="003C694F">
        <w:trPr>
          <w:trHeight w:val="20"/>
        </w:trPr>
        <w:tc>
          <w:tcPr>
            <w:tcW w:w="1842" w:type="dxa"/>
            <w:shd w:val="clear" w:color="auto" w:fill="auto"/>
            <w:tcMar>
              <w:top w:w="57" w:type="dxa"/>
              <w:bottom w:w="57" w:type="dxa"/>
            </w:tcMar>
          </w:tcPr>
          <w:p w:rsidR="003C694F" w:rsidRPr="00055610" w:rsidRDefault="003C694F" w:rsidP="00073BF9">
            <w:pPr>
              <w:ind w:right="33"/>
              <w:rPr>
                <w:b/>
                <w:sz w:val="18"/>
                <w:szCs w:val="18"/>
              </w:rPr>
            </w:pPr>
            <w:r w:rsidRPr="00055610">
              <w:rPr>
                <w:b/>
                <w:sz w:val="18"/>
                <w:szCs w:val="18"/>
              </w:rPr>
              <w:t xml:space="preserve">Regulation 3.11 </w:t>
            </w:r>
          </w:p>
          <w:p w:rsidR="003C694F" w:rsidRPr="00055610" w:rsidRDefault="003C694F" w:rsidP="00073BF9">
            <w:pPr>
              <w:ind w:right="33"/>
              <w:rPr>
                <w:b/>
                <w:sz w:val="18"/>
                <w:szCs w:val="18"/>
              </w:rPr>
            </w:pPr>
          </w:p>
          <w:p w:rsidR="003C694F" w:rsidRPr="00055610" w:rsidRDefault="003C694F" w:rsidP="00073BF9">
            <w:pPr>
              <w:ind w:right="33"/>
              <w:rPr>
                <w:sz w:val="18"/>
                <w:szCs w:val="18"/>
              </w:rPr>
            </w:pPr>
            <w:r w:rsidRPr="00055610">
              <w:rPr>
                <w:sz w:val="18"/>
                <w:szCs w:val="18"/>
              </w:rPr>
              <w:t>Special Post Allowance</w:t>
            </w:r>
          </w:p>
        </w:tc>
        <w:tc>
          <w:tcPr>
            <w:tcW w:w="4536" w:type="dxa"/>
            <w:shd w:val="clear" w:color="auto" w:fill="auto"/>
            <w:tcMar>
              <w:top w:w="57" w:type="dxa"/>
              <w:bottom w:w="57" w:type="dxa"/>
            </w:tcMar>
          </w:tcPr>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t>(a)</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A non-pensionable special post allowance shall be paid to any staff member on a fixed-term, permanent or continuing contract who is temporarily required to assume the responsibilities and duties of a vacant post at a grade higher than that of the post he or she occupies. This allowance shall be payable as from the date the staff member has performed for a continuing period of six months the full duties of the higher-grade post, which were entrusted to him or her.</w:t>
            </w:r>
          </w:p>
          <w:p w:rsidR="003C694F"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(a)</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A non-pensionable special post allowance shall be paid to any staff member on a fixed-term, permanent or </w:t>
            </w:r>
            <w:r w:rsidRPr="00AA78A3">
              <w:rPr>
                <w:rFonts w:eastAsia="Times New Roman"/>
                <w:sz w:val="18"/>
                <w:szCs w:val="18"/>
              </w:rPr>
              <w:t xml:space="preserve">continuing </w:t>
            </w:r>
            <w:r w:rsidRPr="000D60F6">
              <w:rPr>
                <w:rFonts w:eastAsia="Times New Roman"/>
                <w:strike/>
                <w:sz w:val="18"/>
                <w:szCs w:val="18"/>
              </w:rPr>
              <w:t>contrac</w:t>
            </w:r>
            <w:r w:rsidRPr="00AA78A3">
              <w:rPr>
                <w:rFonts w:eastAsia="Times New Roman"/>
                <w:sz w:val="18"/>
                <w:szCs w:val="18"/>
              </w:rPr>
              <w:t xml:space="preserve">t </w:t>
            </w:r>
            <w:r w:rsidRPr="00D06F9C">
              <w:rPr>
                <w:rFonts w:eastAsia="Times New Roman"/>
                <w:b/>
                <w:sz w:val="18"/>
                <w:szCs w:val="18"/>
                <w:u w:val="single"/>
              </w:rPr>
              <w:t>appointment</w:t>
            </w:r>
            <w:r w:rsidRPr="000D60F6">
              <w:rPr>
                <w:rFonts w:eastAsia="Times New Roman"/>
                <w:b/>
                <w:sz w:val="18"/>
                <w:szCs w:val="18"/>
              </w:rPr>
              <w:t xml:space="preserve"> </w:t>
            </w:r>
            <w:proofErr w:type="gramStart"/>
            <w:r w:rsidRPr="00D06F9C">
              <w:rPr>
                <w:rFonts w:eastAsia="Times New Roman"/>
                <w:sz w:val="18"/>
                <w:szCs w:val="18"/>
              </w:rPr>
              <w:t>w</w:t>
            </w:r>
            <w:r w:rsidRPr="00AA78A3">
              <w:rPr>
                <w:rFonts w:eastAsia="Times New Roman"/>
                <w:sz w:val="18"/>
                <w:szCs w:val="18"/>
              </w:rPr>
              <w:t>ho</w:t>
            </w:r>
            <w:proofErr w:type="gramEnd"/>
            <w:r w:rsidRPr="00055610">
              <w:rPr>
                <w:rFonts w:eastAsia="Times New Roman"/>
                <w:sz w:val="18"/>
                <w:szCs w:val="18"/>
              </w:rPr>
              <w:t xml:space="preserve"> is temporarily required to assume the responsibilities and duties of a vacant post at a grade higher than that of the post he or she occupies. This allowance shall be payable as from the date the staff member has performed for a continuing period of </w:t>
            </w:r>
            <w:r w:rsidRPr="00055610">
              <w:rPr>
                <w:rFonts w:eastAsia="Times New Roman"/>
                <w:strike/>
                <w:sz w:val="18"/>
                <w:szCs w:val="18"/>
              </w:rPr>
              <w:t>six</w:t>
            </w:r>
            <w:r w:rsidRPr="00055610">
              <w:rPr>
                <w:rFonts w:eastAsia="Times New Roman"/>
                <w:sz w:val="18"/>
                <w:szCs w:val="18"/>
              </w:rPr>
              <w:t xml:space="preserve"> </w:t>
            </w:r>
            <w:r w:rsidRPr="00055610">
              <w:rPr>
                <w:rFonts w:eastAsia="Times New Roman"/>
                <w:b/>
                <w:sz w:val="18"/>
                <w:szCs w:val="18"/>
                <w:u w:val="single"/>
              </w:rPr>
              <w:t>three</w:t>
            </w:r>
            <w:r w:rsidRPr="00055610">
              <w:rPr>
                <w:rFonts w:eastAsia="Times New Roman"/>
                <w:sz w:val="18"/>
                <w:szCs w:val="18"/>
              </w:rPr>
              <w:t xml:space="preserve"> months the full duties of the higher-grade post, which were entrusted to him or her.</w:t>
            </w:r>
          </w:p>
          <w:p w:rsidR="003C694F" w:rsidRPr="00055610" w:rsidRDefault="003C694F" w:rsidP="00073BF9">
            <w:pPr>
              <w:autoSpaceDE w:val="0"/>
              <w:autoSpaceDN w:val="0"/>
              <w:adjustRightInd w:val="0"/>
              <w:rPr>
                <w:rFonts w:eastAsia="Times New Roman"/>
                <w:sz w:val="18"/>
                <w:szCs w:val="18"/>
              </w:rPr>
            </w:pPr>
          </w:p>
          <w:p w:rsidR="003C694F" w:rsidRPr="00055610" w:rsidRDefault="003C694F" w:rsidP="00073BF9">
            <w:pPr>
              <w:pStyle w:val="Default"/>
              <w:rPr>
                <w:b/>
                <w:sz w:val="18"/>
                <w:szCs w:val="18"/>
              </w:rPr>
            </w:pPr>
            <w:r w:rsidRPr="00055610">
              <w:rPr>
                <w:rFonts w:eastAsia="Times New Roman"/>
                <w:sz w:val="18"/>
                <w:szCs w:val="18"/>
              </w:rPr>
              <w:t>[…]</w:t>
            </w:r>
          </w:p>
        </w:tc>
        <w:tc>
          <w:tcPr>
            <w:tcW w:w="4537" w:type="dxa"/>
            <w:shd w:val="clear" w:color="auto" w:fill="auto"/>
            <w:tcMar>
              <w:top w:w="57" w:type="dxa"/>
              <w:bottom w:w="57" w:type="dxa"/>
            </w:tcMar>
          </w:tcPr>
          <w:p w:rsidR="003C694F" w:rsidRDefault="003C694F" w:rsidP="00073BF9">
            <w:pPr>
              <w:rPr>
                <w:sz w:val="18"/>
                <w:szCs w:val="18"/>
              </w:rPr>
            </w:pPr>
            <w:r>
              <w:rPr>
                <w:sz w:val="18"/>
                <w:szCs w:val="18"/>
              </w:rPr>
              <w:t>T</w:t>
            </w:r>
            <w:r w:rsidRPr="00055610">
              <w:rPr>
                <w:sz w:val="18"/>
                <w:szCs w:val="18"/>
              </w:rPr>
              <w:t xml:space="preserve">o align with rules in </w:t>
            </w:r>
            <w:r>
              <w:rPr>
                <w:sz w:val="18"/>
                <w:szCs w:val="18"/>
              </w:rPr>
              <w:t xml:space="preserve">the vast majority of UN common system </w:t>
            </w:r>
            <w:r w:rsidRPr="00055610">
              <w:rPr>
                <w:sz w:val="18"/>
                <w:szCs w:val="18"/>
              </w:rPr>
              <w:t xml:space="preserve">organizations, where the special post allowance </w:t>
            </w:r>
            <w:r>
              <w:rPr>
                <w:sz w:val="18"/>
                <w:szCs w:val="18"/>
              </w:rPr>
              <w:t xml:space="preserve">can be </w:t>
            </w:r>
            <w:r w:rsidRPr="00055610">
              <w:rPr>
                <w:sz w:val="18"/>
                <w:szCs w:val="18"/>
              </w:rPr>
              <w:t>granted after three months.</w:t>
            </w:r>
          </w:p>
          <w:p w:rsidR="003C694F" w:rsidRPr="00055610" w:rsidRDefault="003C694F" w:rsidP="00073BF9">
            <w:pPr>
              <w:rPr>
                <w:sz w:val="18"/>
                <w:szCs w:val="18"/>
              </w:rPr>
            </w:pPr>
          </w:p>
          <w:p w:rsidR="003C694F" w:rsidRPr="002545A3" w:rsidRDefault="003C694F" w:rsidP="00073BF9">
            <w:pPr>
              <w:rPr>
                <w:i/>
                <w:sz w:val="18"/>
                <w:szCs w:val="18"/>
              </w:rPr>
            </w:pPr>
          </w:p>
        </w:tc>
      </w:tr>
      <w:tr w:rsidR="003C694F" w:rsidRPr="00FE1EF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t>Regulation 3.17</w:t>
            </w:r>
          </w:p>
          <w:p w:rsidR="003C694F" w:rsidRDefault="003C694F" w:rsidP="00073BF9">
            <w:pPr>
              <w:ind w:right="33"/>
              <w:rPr>
                <w:b/>
                <w:sz w:val="18"/>
                <w:szCs w:val="18"/>
              </w:rPr>
            </w:pPr>
          </w:p>
          <w:p w:rsidR="003C694F" w:rsidRPr="00F83033" w:rsidRDefault="003C694F" w:rsidP="00073BF9">
            <w:pPr>
              <w:ind w:right="33"/>
              <w:rPr>
                <w:sz w:val="18"/>
                <w:szCs w:val="18"/>
              </w:rPr>
            </w:pPr>
            <w:r w:rsidRPr="00F83033">
              <w:rPr>
                <w:sz w:val="18"/>
                <w:szCs w:val="18"/>
              </w:rPr>
              <w:t>Pensionable Remuneration</w:t>
            </w:r>
          </w:p>
        </w:tc>
        <w:tc>
          <w:tcPr>
            <w:tcW w:w="4536" w:type="dxa"/>
            <w:shd w:val="clear" w:color="auto" w:fill="auto"/>
            <w:tcMar>
              <w:top w:w="57" w:type="dxa"/>
              <w:bottom w:w="57" w:type="dxa"/>
            </w:tcMar>
          </w:tcPr>
          <w:p w:rsidR="003C694F" w:rsidRPr="00115926" w:rsidRDefault="003C694F" w:rsidP="00073BF9">
            <w:pPr>
              <w:tabs>
                <w:tab w:val="left" w:pos="558"/>
              </w:tabs>
              <w:autoSpaceDE w:val="0"/>
              <w:autoSpaceDN w:val="0"/>
              <w:adjustRightInd w:val="0"/>
              <w:rPr>
                <w:rFonts w:eastAsia="Times New Roman"/>
                <w:sz w:val="18"/>
                <w:szCs w:val="18"/>
              </w:rPr>
            </w:pPr>
            <w:r w:rsidRPr="00F83033">
              <w:rPr>
                <w:rFonts w:eastAsia="Times New Roman"/>
                <w:sz w:val="18"/>
                <w:szCs w:val="18"/>
              </w:rPr>
              <w:t>(a)</w:t>
            </w:r>
            <w:r w:rsidRPr="00F83033">
              <w:rPr>
                <w:rFonts w:eastAsia="Times New Roman"/>
                <w:sz w:val="18"/>
                <w:szCs w:val="18"/>
              </w:rPr>
              <w:tab/>
              <w:t xml:space="preserve">“Pensionable </w:t>
            </w:r>
            <w:r w:rsidRPr="00115926">
              <w:rPr>
                <w:rFonts w:eastAsia="Times New Roman"/>
                <w:sz w:val="18"/>
                <w:szCs w:val="18"/>
              </w:rPr>
              <w:t xml:space="preserve">remuneration” shall mean the basis for pension benefits and for contributions of the International Bureau and of staff members to the Pension Fund.  Pensionable remuneration shall, subject to the terms of the staff member's appointment, and subject to paragraph (b) of Regulation 6.1, be the amount defined in the </w:t>
            </w:r>
            <w:r w:rsidRPr="00115926">
              <w:rPr>
                <w:rFonts w:eastAsia="Times New Roman"/>
                <w:sz w:val="18"/>
                <w:szCs w:val="18"/>
              </w:rPr>
              <w:lastRenderedPageBreak/>
              <w:t>Regulations of the United Nations Joint Staff Pension Fund.</w:t>
            </w:r>
          </w:p>
          <w:p w:rsidR="003C694F" w:rsidRPr="00115926" w:rsidRDefault="003C694F" w:rsidP="00073BF9">
            <w:pPr>
              <w:tabs>
                <w:tab w:val="left" w:pos="558"/>
              </w:tabs>
              <w:autoSpaceDE w:val="0"/>
              <w:autoSpaceDN w:val="0"/>
              <w:adjustRightInd w:val="0"/>
              <w:rPr>
                <w:rFonts w:eastAsia="Times New Roman"/>
                <w:sz w:val="18"/>
                <w:szCs w:val="18"/>
              </w:rPr>
            </w:pPr>
          </w:p>
          <w:p w:rsidR="003C694F" w:rsidRDefault="003C694F" w:rsidP="00073BF9">
            <w:pPr>
              <w:tabs>
                <w:tab w:val="left" w:pos="558"/>
              </w:tabs>
              <w:autoSpaceDE w:val="0"/>
              <w:autoSpaceDN w:val="0"/>
              <w:adjustRightInd w:val="0"/>
              <w:rPr>
                <w:rFonts w:eastAsia="Times New Roman"/>
                <w:sz w:val="18"/>
                <w:szCs w:val="18"/>
              </w:rPr>
            </w:pPr>
            <w:r w:rsidRPr="00115926">
              <w:rPr>
                <w:rFonts w:eastAsia="Times New Roman"/>
                <w:sz w:val="18"/>
                <w:szCs w:val="18"/>
              </w:rPr>
              <w:t>(b)</w:t>
            </w:r>
            <w:r w:rsidRPr="00115926">
              <w:rPr>
                <w:rFonts w:eastAsia="Times New Roman"/>
                <w:sz w:val="18"/>
                <w:szCs w:val="18"/>
              </w:rPr>
              <w:tab/>
              <w:t>Where, as a result of a variation in the exchange rate between the Swiss and the United States currencies, the amount of the p</w:t>
            </w:r>
            <w:r w:rsidRPr="00F83033">
              <w:rPr>
                <w:rFonts w:eastAsia="Times New Roman"/>
                <w:sz w:val="18"/>
                <w:szCs w:val="18"/>
              </w:rPr>
              <w:t>ensionable remuneration of a staff member, whose appointment took effect before October 1, 1975, as expressed in Swiss francs would, for any given month, be less than for the preceding month, the latter amount shall continue to be the amount of the pensionable remuneration until the month for which, for any reason, the staff member's pensionable remuneration reaches the amount applicable prior to the said variation.</w:t>
            </w:r>
          </w:p>
          <w:p w:rsidR="003C694F" w:rsidRDefault="003C694F" w:rsidP="00073BF9">
            <w:pPr>
              <w:tabs>
                <w:tab w:val="left" w:pos="558"/>
              </w:tabs>
              <w:autoSpaceDE w:val="0"/>
              <w:autoSpaceDN w:val="0"/>
              <w:adjustRightInd w:val="0"/>
              <w:rPr>
                <w:rFonts w:eastAsia="Times New Roman"/>
                <w:sz w:val="18"/>
                <w:szCs w:val="18"/>
              </w:rPr>
            </w:pPr>
          </w:p>
          <w:p w:rsidR="003C694F" w:rsidRDefault="003C694F" w:rsidP="00073BF9">
            <w:pPr>
              <w:tabs>
                <w:tab w:val="left" w:pos="558"/>
              </w:tabs>
              <w:autoSpaceDE w:val="0"/>
              <w:autoSpaceDN w:val="0"/>
              <w:adjustRightInd w:val="0"/>
              <w:rPr>
                <w:rFonts w:eastAsia="Times New Roman"/>
                <w:sz w:val="18"/>
                <w:szCs w:val="18"/>
              </w:rPr>
            </w:pPr>
            <w:r>
              <w:rPr>
                <w:rFonts w:eastAsia="Times New Roman"/>
                <w:sz w:val="18"/>
                <w:szCs w:val="18"/>
              </w:rPr>
              <w:t>[…]</w:t>
            </w:r>
            <w:r>
              <w:rPr>
                <w:rFonts w:eastAsia="Times New Roman"/>
                <w:sz w:val="18"/>
                <w:szCs w:val="18"/>
              </w:rPr>
              <w:tab/>
            </w:r>
          </w:p>
        </w:tc>
        <w:tc>
          <w:tcPr>
            <w:tcW w:w="4536" w:type="dxa"/>
            <w:shd w:val="clear" w:color="auto" w:fill="auto"/>
            <w:tcMar>
              <w:top w:w="57" w:type="dxa"/>
              <w:bottom w:w="57" w:type="dxa"/>
            </w:tcMar>
          </w:tcPr>
          <w:p w:rsidR="003C694F" w:rsidRPr="00F83033" w:rsidRDefault="003C694F" w:rsidP="00073BF9">
            <w:pPr>
              <w:tabs>
                <w:tab w:val="left" w:pos="558"/>
              </w:tabs>
              <w:autoSpaceDE w:val="0"/>
              <w:autoSpaceDN w:val="0"/>
              <w:adjustRightInd w:val="0"/>
              <w:rPr>
                <w:rFonts w:eastAsia="Times New Roman"/>
                <w:sz w:val="18"/>
                <w:szCs w:val="18"/>
              </w:rPr>
            </w:pPr>
            <w:r w:rsidRPr="00F83033">
              <w:rPr>
                <w:rFonts w:eastAsia="Times New Roman"/>
                <w:sz w:val="18"/>
                <w:szCs w:val="18"/>
              </w:rPr>
              <w:lastRenderedPageBreak/>
              <w:t>(a)</w:t>
            </w:r>
            <w:r w:rsidRPr="00F83033">
              <w:rPr>
                <w:rFonts w:eastAsia="Times New Roman"/>
                <w:sz w:val="18"/>
                <w:szCs w:val="18"/>
              </w:rPr>
              <w:tab/>
              <w:t xml:space="preserve">“Pensionable remuneration” shall mean the basis for pension benefits and for contributions of the </w:t>
            </w:r>
            <w:r w:rsidRPr="00115926">
              <w:rPr>
                <w:rFonts w:eastAsia="Times New Roman"/>
                <w:sz w:val="18"/>
                <w:szCs w:val="18"/>
              </w:rPr>
              <w:t xml:space="preserve">International Bureau and of staff members to the Pension Fund.  Pensionable remuneration shall, subject to the terms of the staff member's appointment, </w:t>
            </w:r>
            <w:r w:rsidRPr="00115926">
              <w:rPr>
                <w:rFonts w:eastAsia="Times New Roman"/>
                <w:strike/>
                <w:sz w:val="18"/>
                <w:szCs w:val="18"/>
              </w:rPr>
              <w:t>and subject to paragraph (b) of Regulation 6.1,</w:t>
            </w:r>
            <w:r w:rsidRPr="00115926">
              <w:rPr>
                <w:rFonts w:eastAsia="Times New Roman"/>
                <w:sz w:val="18"/>
                <w:szCs w:val="18"/>
              </w:rPr>
              <w:t xml:space="preserve"> be the amount defined in the </w:t>
            </w:r>
            <w:r w:rsidRPr="00115926">
              <w:rPr>
                <w:rFonts w:eastAsia="Times New Roman"/>
                <w:sz w:val="18"/>
                <w:szCs w:val="18"/>
              </w:rPr>
              <w:lastRenderedPageBreak/>
              <w:t>Regulations of the United Nations</w:t>
            </w:r>
            <w:r w:rsidRPr="00F83033">
              <w:rPr>
                <w:rFonts w:eastAsia="Times New Roman"/>
                <w:sz w:val="18"/>
                <w:szCs w:val="18"/>
              </w:rPr>
              <w:t xml:space="preserve"> Joint Staff Pension Fund.</w:t>
            </w:r>
          </w:p>
          <w:p w:rsidR="003C694F" w:rsidRPr="00F83033" w:rsidRDefault="003C694F" w:rsidP="00073BF9">
            <w:pPr>
              <w:tabs>
                <w:tab w:val="left" w:pos="558"/>
              </w:tabs>
              <w:autoSpaceDE w:val="0"/>
              <w:autoSpaceDN w:val="0"/>
              <w:adjustRightInd w:val="0"/>
              <w:rPr>
                <w:rFonts w:eastAsia="Times New Roman"/>
                <w:sz w:val="18"/>
                <w:szCs w:val="18"/>
              </w:rPr>
            </w:pPr>
          </w:p>
          <w:p w:rsidR="003C694F" w:rsidRPr="00115926" w:rsidRDefault="003C694F" w:rsidP="00073BF9">
            <w:pPr>
              <w:tabs>
                <w:tab w:val="left" w:pos="558"/>
              </w:tabs>
              <w:autoSpaceDE w:val="0"/>
              <w:autoSpaceDN w:val="0"/>
              <w:adjustRightInd w:val="0"/>
              <w:rPr>
                <w:rFonts w:eastAsia="Times New Roman"/>
                <w:strike/>
                <w:sz w:val="18"/>
                <w:szCs w:val="18"/>
              </w:rPr>
            </w:pPr>
            <w:r w:rsidRPr="00115926">
              <w:rPr>
                <w:rFonts w:eastAsia="Times New Roman"/>
                <w:strike/>
                <w:sz w:val="18"/>
                <w:szCs w:val="18"/>
              </w:rPr>
              <w:t>(b)</w:t>
            </w:r>
            <w:r w:rsidRPr="00115926">
              <w:rPr>
                <w:rFonts w:eastAsia="Times New Roman"/>
                <w:strike/>
                <w:sz w:val="18"/>
                <w:szCs w:val="18"/>
              </w:rPr>
              <w:tab/>
              <w:t>Where, as a result of a variation in the exchange rate between the Swiss and the United States currencies, the amount of the pensionable remuneration of a staff member, whose appointment took effect before October 1, 1975, as expressed in Swiss francs would, for any given month, be less than for the preceding month, the latter amount shall continue to be the amount of the pensionable remuneration until the month for which, for any reason, the staff member's pensionable remuneration reaches the amount applicable prior to the said variation.</w:t>
            </w:r>
          </w:p>
          <w:p w:rsidR="003C694F" w:rsidRDefault="003C694F" w:rsidP="00073BF9">
            <w:pPr>
              <w:tabs>
                <w:tab w:val="left" w:pos="558"/>
              </w:tabs>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115926">
              <w:rPr>
                <w:rFonts w:eastAsia="Times New Roman"/>
                <w:strike/>
                <w:sz w:val="18"/>
                <w:szCs w:val="18"/>
              </w:rPr>
              <w:t>(c)</w:t>
            </w:r>
            <w:r>
              <w:rPr>
                <w:rFonts w:eastAsia="Times New Roman"/>
                <w:sz w:val="18"/>
                <w:szCs w:val="18"/>
              </w:rPr>
              <w:t xml:space="preserve"> </w:t>
            </w:r>
            <w:r w:rsidRPr="00115926">
              <w:rPr>
                <w:rFonts w:eastAsia="Times New Roman"/>
                <w:b/>
                <w:sz w:val="18"/>
                <w:szCs w:val="18"/>
                <w:u w:val="single"/>
              </w:rPr>
              <w:t>(</w:t>
            </w:r>
            <w:proofErr w:type="gramStart"/>
            <w:r w:rsidRPr="00115926">
              <w:rPr>
                <w:rFonts w:eastAsia="Times New Roman"/>
                <w:b/>
                <w:sz w:val="18"/>
                <w:szCs w:val="18"/>
                <w:u w:val="single"/>
              </w:rPr>
              <w:t>b</w:t>
            </w:r>
            <w:proofErr w:type="gramEnd"/>
            <w:r w:rsidRPr="00115926">
              <w:rPr>
                <w:rFonts w:eastAsia="Times New Roman"/>
                <w:b/>
                <w:sz w:val="18"/>
                <w:szCs w:val="18"/>
                <w:u w:val="single"/>
              </w:rPr>
              <w:t>)</w:t>
            </w:r>
            <w:r>
              <w:rPr>
                <w:rFonts w:eastAsia="Times New Roman"/>
                <w:sz w:val="18"/>
                <w:szCs w:val="18"/>
              </w:rPr>
              <w:t xml:space="preserve"> […]</w:t>
            </w:r>
          </w:p>
          <w:p w:rsidR="003C69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115926">
              <w:rPr>
                <w:rFonts w:eastAsia="Times New Roman"/>
                <w:strike/>
                <w:sz w:val="18"/>
                <w:szCs w:val="18"/>
              </w:rPr>
              <w:t>(d)</w:t>
            </w:r>
            <w:r>
              <w:rPr>
                <w:rFonts w:eastAsia="Times New Roman"/>
                <w:sz w:val="18"/>
                <w:szCs w:val="18"/>
              </w:rPr>
              <w:t xml:space="preserve"> </w:t>
            </w:r>
            <w:proofErr w:type="gramStart"/>
            <w:r w:rsidRPr="00115926">
              <w:rPr>
                <w:rFonts w:eastAsia="Times New Roman"/>
                <w:b/>
                <w:sz w:val="18"/>
                <w:szCs w:val="18"/>
                <w:u w:val="single"/>
              </w:rPr>
              <w:t>(c)</w:t>
            </w:r>
            <w:proofErr w:type="gramEnd"/>
            <w:r>
              <w:rPr>
                <w:rFonts w:eastAsia="Times New Roman"/>
                <w:sz w:val="18"/>
                <w:szCs w:val="18"/>
              </w:rPr>
              <w:t xml:space="preserve"> […]</w:t>
            </w:r>
            <w:r>
              <w:rPr>
                <w:rFonts w:eastAsia="Times New Roman"/>
                <w:sz w:val="18"/>
                <w:szCs w:val="18"/>
              </w:rPr>
              <w:tab/>
            </w:r>
          </w:p>
        </w:tc>
        <w:tc>
          <w:tcPr>
            <w:tcW w:w="4537" w:type="dxa"/>
            <w:shd w:val="clear" w:color="auto" w:fill="auto"/>
            <w:tcMar>
              <w:top w:w="57" w:type="dxa"/>
              <w:bottom w:w="57" w:type="dxa"/>
            </w:tcMar>
          </w:tcPr>
          <w:p w:rsidR="003C694F" w:rsidRDefault="003C694F" w:rsidP="00073BF9">
            <w:pPr>
              <w:rPr>
                <w:sz w:val="18"/>
                <w:szCs w:val="18"/>
              </w:rPr>
            </w:pPr>
            <w:r>
              <w:rPr>
                <w:sz w:val="18"/>
                <w:szCs w:val="18"/>
              </w:rPr>
              <w:lastRenderedPageBreak/>
              <w:t>Provisions</w:t>
            </w:r>
            <w:r w:rsidRPr="00115926">
              <w:rPr>
                <w:sz w:val="18"/>
                <w:szCs w:val="18"/>
              </w:rPr>
              <w:t xml:space="preserve"> deleted as there are no</w:t>
            </w:r>
            <w:r>
              <w:rPr>
                <w:sz w:val="18"/>
                <w:szCs w:val="18"/>
              </w:rPr>
              <w:t xml:space="preserve"> </w:t>
            </w:r>
            <w:r w:rsidRPr="00115926">
              <w:rPr>
                <w:sz w:val="18"/>
                <w:szCs w:val="18"/>
              </w:rPr>
              <w:t>longer any staff members whose appointment</w:t>
            </w:r>
            <w:r>
              <w:rPr>
                <w:sz w:val="18"/>
                <w:szCs w:val="18"/>
              </w:rPr>
              <w:t>s</w:t>
            </w:r>
            <w:r w:rsidRPr="00115926">
              <w:rPr>
                <w:sz w:val="18"/>
                <w:szCs w:val="18"/>
              </w:rPr>
              <w:t xml:space="preserve"> took</w:t>
            </w:r>
            <w:r>
              <w:rPr>
                <w:sz w:val="18"/>
                <w:szCs w:val="18"/>
              </w:rPr>
              <w:t xml:space="preserve"> </w:t>
            </w:r>
            <w:r w:rsidRPr="00115926">
              <w:rPr>
                <w:sz w:val="18"/>
                <w:szCs w:val="18"/>
              </w:rPr>
              <w:t xml:space="preserve">effect prior to </w:t>
            </w:r>
            <w:r>
              <w:rPr>
                <w:sz w:val="18"/>
                <w:szCs w:val="18"/>
              </w:rPr>
              <w:t>October 1</w:t>
            </w:r>
            <w:r w:rsidRPr="00115926">
              <w:rPr>
                <w:sz w:val="18"/>
                <w:szCs w:val="18"/>
              </w:rPr>
              <w:t>, 197</w:t>
            </w:r>
            <w:r>
              <w:rPr>
                <w:sz w:val="18"/>
                <w:szCs w:val="18"/>
              </w:rPr>
              <w:t>5</w:t>
            </w:r>
            <w:r w:rsidRPr="00115926">
              <w:rPr>
                <w:sz w:val="18"/>
                <w:szCs w:val="18"/>
              </w:rPr>
              <w:t>.</w:t>
            </w:r>
          </w:p>
          <w:p w:rsidR="003C694F" w:rsidRDefault="003C694F" w:rsidP="00073BF9">
            <w:pPr>
              <w:rPr>
                <w:sz w:val="18"/>
                <w:szCs w:val="18"/>
              </w:rPr>
            </w:pPr>
          </w:p>
          <w:p w:rsidR="003C694F" w:rsidRPr="00F83033" w:rsidRDefault="003C694F" w:rsidP="00073BF9">
            <w:pPr>
              <w:rPr>
                <w:i/>
                <w:sz w:val="18"/>
                <w:szCs w:val="18"/>
                <w:highlight w:val="yellow"/>
              </w:rPr>
            </w:pPr>
          </w:p>
        </w:tc>
      </w:tr>
      <w:tr w:rsidR="003C694F" w:rsidRPr="0073208F"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3.18</w:t>
            </w:r>
          </w:p>
          <w:p w:rsidR="003C694F" w:rsidRDefault="003C694F" w:rsidP="00073BF9">
            <w:pPr>
              <w:ind w:right="33"/>
              <w:rPr>
                <w:b/>
                <w:sz w:val="18"/>
                <w:szCs w:val="18"/>
              </w:rPr>
            </w:pPr>
          </w:p>
          <w:p w:rsidR="003C694F" w:rsidRPr="00BD1F50" w:rsidRDefault="003C694F" w:rsidP="00073BF9">
            <w:pPr>
              <w:ind w:right="33"/>
              <w:rPr>
                <w:sz w:val="18"/>
                <w:szCs w:val="18"/>
              </w:rPr>
            </w:pPr>
            <w:r w:rsidRPr="00BD1F50">
              <w:rPr>
                <w:sz w:val="18"/>
                <w:szCs w:val="18"/>
              </w:rPr>
              <w:t>Salary Deductions</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BD1F50">
              <w:rPr>
                <w:rFonts w:eastAsia="Times New Roman"/>
                <w:sz w:val="18"/>
                <w:szCs w:val="18"/>
              </w:rPr>
              <w:t>The following deductions shall be made each month from the total sum due to each staff</w:t>
            </w:r>
            <w:r>
              <w:rPr>
                <w:rFonts w:eastAsia="Times New Roman"/>
                <w:sz w:val="18"/>
                <w:szCs w:val="18"/>
              </w:rPr>
              <w:t xml:space="preserve"> </w:t>
            </w:r>
            <w:r w:rsidRPr="00BD1F50">
              <w:rPr>
                <w:rFonts w:eastAsia="Times New Roman"/>
                <w:sz w:val="18"/>
                <w:szCs w:val="18"/>
              </w:rPr>
              <w:t>member:</w:t>
            </w:r>
          </w:p>
          <w:p w:rsidR="003C694F" w:rsidRPr="00BD1F5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Pr="00BD1F5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BD1F50">
              <w:rPr>
                <w:rFonts w:eastAsia="Times New Roman"/>
                <w:sz w:val="18"/>
                <w:szCs w:val="18"/>
              </w:rPr>
              <w:t>(d)</w:t>
            </w:r>
            <w:r w:rsidRPr="00275FF0">
              <w:rPr>
                <w:rFonts w:eastAsia="Times New Roman"/>
                <w:sz w:val="18"/>
                <w:szCs w:val="18"/>
              </w:rPr>
              <w:t xml:space="preserve"> </w:t>
            </w:r>
            <w:r w:rsidRPr="00275FF0">
              <w:rPr>
                <w:rFonts w:eastAsia="Times New Roman"/>
                <w:sz w:val="18"/>
                <w:szCs w:val="18"/>
              </w:rPr>
              <w:tab/>
            </w:r>
            <w:r w:rsidRPr="00BD1F50">
              <w:rPr>
                <w:rFonts w:eastAsia="Times New Roman"/>
                <w:sz w:val="18"/>
                <w:szCs w:val="18"/>
              </w:rPr>
              <w:t>payments on any debt due to third parties when such debt comprises a court order</w:t>
            </w:r>
            <w:r>
              <w:rPr>
                <w:rFonts w:eastAsia="Times New Roman"/>
                <w:sz w:val="18"/>
                <w:szCs w:val="18"/>
              </w:rPr>
              <w:t xml:space="preserve"> </w:t>
            </w:r>
            <w:r w:rsidRPr="00BD1F50">
              <w:rPr>
                <w:rFonts w:eastAsia="Times New Roman"/>
                <w:sz w:val="18"/>
                <w:szCs w:val="18"/>
              </w:rPr>
              <w:t>against a staff member to make payments for the support of his or her spouse or former spouse</w:t>
            </w:r>
            <w:r>
              <w:rPr>
                <w:rFonts w:eastAsia="Times New Roman"/>
                <w:sz w:val="18"/>
                <w:szCs w:val="18"/>
              </w:rPr>
              <w:t xml:space="preserve"> </w:t>
            </w:r>
            <w:r w:rsidRPr="00BD1F50">
              <w:rPr>
                <w:rFonts w:eastAsia="Times New Roman"/>
                <w:sz w:val="18"/>
                <w:szCs w:val="18"/>
              </w:rPr>
              <w:t>and/or dependent children (“family support orders”) under the conditions prescribed in an Office</w:t>
            </w:r>
            <w:r>
              <w:rPr>
                <w:rFonts w:eastAsia="Times New Roman"/>
                <w:sz w:val="18"/>
                <w:szCs w:val="18"/>
              </w:rPr>
              <w:t xml:space="preserve"> </w:t>
            </w:r>
            <w:r w:rsidRPr="00BD1F50">
              <w:rPr>
                <w:rFonts w:eastAsia="Times New Roman"/>
                <w:sz w:val="18"/>
                <w:szCs w:val="18"/>
              </w:rPr>
              <w:t>Instruction, when such</w:t>
            </w:r>
            <w:r>
              <w:rPr>
                <w:rFonts w:eastAsia="Times New Roman"/>
                <w:sz w:val="18"/>
                <w:szCs w:val="18"/>
              </w:rPr>
              <w:t xml:space="preserve"> </w:t>
            </w:r>
            <w:r w:rsidRPr="00BD1F50">
              <w:rPr>
                <w:rFonts w:eastAsia="Times New Roman"/>
                <w:sz w:val="18"/>
                <w:szCs w:val="18"/>
              </w:rPr>
              <w:t xml:space="preserve">deduction has </w:t>
            </w:r>
            <w:r>
              <w:rPr>
                <w:rFonts w:eastAsia="Times New Roman"/>
                <w:sz w:val="18"/>
                <w:szCs w:val="18"/>
              </w:rPr>
              <w:t>been authorized by the Director General;</w:t>
            </w:r>
          </w:p>
          <w:p w:rsidR="003C694F" w:rsidRPr="00BD1F50" w:rsidRDefault="003C694F" w:rsidP="00073BF9">
            <w:pPr>
              <w:autoSpaceDE w:val="0"/>
              <w:autoSpaceDN w:val="0"/>
              <w:adjustRightInd w:val="0"/>
              <w:rPr>
                <w:rFonts w:eastAsia="Times New Roman"/>
                <w:sz w:val="18"/>
                <w:szCs w:val="18"/>
              </w:rPr>
            </w:pPr>
          </w:p>
          <w:p w:rsidR="003C694F" w:rsidRPr="00E019C1"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BD1F50">
              <w:rPr>
                <w:rFonts w:eastAsia="Times New Roman"/>
                <w:sz w:val="18"/>
                <w:szCs w:val="18"/>
              </w:rPr>
              <w:t>The following deductions shall be made each month from the total sum due to each staff</w:t>
            </w:r>
            <w:r>
              <w:rPr>
                <w:rFonts w:eastAsia="Times New Roman"/>
                <w:sz w:val="18"/>
                <w:szCs w:val="18"/>
              </w:rPr>
              <w:t xml:space="preserve"> </w:t>
            </w:r>
            <w:r w:rsidRPr="00BD1F50">
              <w:rPr>
                <w:rFonts w:eastAsia="Times New Roman"/>
                <w:sz w:val="18"/>
                <w:szCs w:val="18"/>
              </w:rPr>
              <w:t>member:</w:t>
            </w:r>
          </w:p>
          <w:p w:rsidR="003C694F" w:rsidRPr="00BD1F5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Pr="00BD1F5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BD1F50">
              <w:rPr>
                <w:rFonts w:eastAsia="Times New Roman"/>
                <w:sz w:val="18"/>
                <w:szCs w:val="18"/>
              </w:rPr>
              <w:t>(d)</w:t>
            </w:r>
            <w:r w:rsidRPr="00275FF0">
              <w:rPr>
                <w:rFonts w:eastAsia="Times New Roman"/>
                <w:sz w:val="18"/>
                <w:szCs w:val="18"/>
              </w:rPr>
              <w:t xml:space="preserve"> </w:t>
            </w:r>
            <w:r w:rsidRPr="00275FF0">
              <w:rPr>
                <w:rFonts w:eastAsia="Times New Roman"/>
                <w:sz w:val="18"/>
                <w:szCs w:val="18"/>
              </w:rPr>
              <w:tab/>
            </w:r>
            <w:r w:rsidRPr="00BD1F50">
              <w:rPr>
                <w:rFonts w:eastAsia="Times New Roman"/>
                <w:sz w:val="18"/>
                <w:szCs w:val="18"/>
              </w:rPr>
              <w:t>payments on any debt due to third parties when such debt comprises a court order</w:t>
            </w:r>
            <w:r>
              <w:rPr>
                <w:rFonts w:eastAsia="Times New Roman"/>
                <w:sz w:val="18"/>
                <w:szCs w:val="18"/>
              </w:rPr>
              <w:t xml:space="preserve"> </w:t>
            </w:r>
            <w:r w:rsidRPr="00BD1F50">
              <w:rPr>
                <w:rFonts w:eastAsia="Times New Roman"/>
                <w:sz w:val="18"/>
                <w:szCs w:val="18"/>
              </w:rPr>
              <w:t>against a staff member to make payments for the support of his or her spouse or former spouse</w:t>
            </w:r>
            <w:r>
              <w:rPr>
                <w:rFonts w:eastAsia="Times New Roman"/>
                <w:sz w:val="18"/>
                <w:szCs w:val="18"/>
              </w:rPr>
              <w:t xml:space="preserve"> </w:t>
            </w:r>
            <w:r w:rsidRPr="00BD1F50">
              <w:rPr>
                <w:rFonts w:eastAsia="Times New Roman"/>
                <w:sz w:val="18"/>
                <w:szCs w:val="18"/>
              </w:rPr>
              <w:t xml:space="preserve">and/or </w:t>
            </w:r>
            <w:r w:rsidRPr="00BD1F50">
              <w:rPr>
                <w:rFonts w:eastAsia="Times New Roman"/>
                <w:strike/>
                <w:sz w:val="18"/>
                <w:szCs w:val="18"/>
              </w:rPr>
              <w:t xml:space="preserve">dependent </w:t>
            </w:r>
            <w:r w:rsidRPr="00BD1F50">
              <w:rPr>
                <w:rFonts w:eastAsia="Times New Roman"/>
                <w:sz w:val="18"/>
                <w:szCs w:val="18"/>
              </w:rPr>
              <w:t>children (“family support orders”) under the conditions prescribed in an Office</w:t>
            </w:r>
            <w:r>
              <w:rPr>
                <w:rFonts w:eastAsia="Times New Roman"/>
                <w:sz w:val="18"/>
                <w:szCs w:val="18"/>
              </w:rPr>
              <w:t xml:space="preserve"> </w:t>
            </w:r>
            <w:r w:rsidRPr="00BD1F50">
              <w:rPr>
                <w:rFonts w:eastAsia="Times New Roman"/>
                <w:sz w:val="18"/>
                <w:szCs w:val="18"/>
              </w:rPr>
              <w:t>Instruction, when such</w:t>
            </w:r>
            <w:r>
              <w:rPr>
                <w:rFonts w:eastAsia="Times New Roman"/>
                <w:sz w:val="18"/>
                <w:szCs w:val="18"/>
              </w:rPr>
              <w:t xml:space="preserve"> </w:t>
            </w:r>
            <w:r w:rsidRPr="00BD1F50">
              <w:rPr>
                <w:rFonts w:eastAsia="Times New Roman"/>
                <w:sz w:val="18"/>
                <w:szCs w:val="18"/>
              </w:rPr>
              <w:t xml:space="preserve">deduction has </w:t>
            </w:r>
            <w:r>
              <w:rPr>
                <w:rFonts w:eastAsia="Times New Roman"/>
                <w:sz w:val="18"/>
                <w:szCs w:val="18"/>
              </w:rPr>
              <w:t>been authorized by the Director General;</w:t>
            </w:r>
          </w:p>
          <w:p w:rsidR="003C694F" w:rsidRPr="00BD1F50" w:rsidRDefault="003C694F" w:rsidP="00073BF9">
            <w:pPr>
              <w:autoSpaceDE w:val="0"/>
              <w:autoSpaceDN w:val="0"/>
              <w:adjustRightInd w:val="0"/>
              <w:rPr>
                <w:rFonts w:eastAsia="Times New Roman"/>
                <w:sz w:val="18"/>
                <w:szCs w:val="18"/>
              </w:rPr>
            </w:pPr>
          </w:p>
          <w:p w:rsidR="003C694F" w:rsidRPr="00E019C1"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3C694F" w:rsidRPr="0073208F" w:rsidRDefault="003C694F" w:rsidP="00073BF9">
            <w:pPr>
              <w:rPr>
                <w:sz w:val="18"/>
                <w:szCs w:val="18"/>
              </w:rPr>
            </w:pPr>
            <w:r w:rsidRPr="0073208F">
              <w:rPr>
                <w:sz w:val="18"/>
                <w:szCs w:val="18"/>
              </w:rPr>
              <w:t xml:space="preserve">Where there is a family support order, it should be irrelevant that a child is not the staff member’s </w:t>
            </w:r>
            <w:proofErr w:type="spellStart"/>
            <w:r w:rsidRPr="0073208F">
              <w:rPr>
                <w:sz w:val="18"/>
                <w:szCs w:val="18"/>
              </w:rPr>
              <w:t>dependant</w:t>
            </w:r>
            <w:proofErr w:type="spellEnd"/>
            <w:r w:rsidRPr="0073208F">
              <w:rPr>
                <w:sz w:val="18"/>
                <w:szCs w:val="18"/>
              </w:rPr>
              <w:t xml:space="preserve"> within the meaning of Staff Regulation 3.2(b).</w:t>
            </w:r>
          </w:p>
        </w:tc>
      </w:tr>
      <w:tr w:rsidR="003C694F"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t>New Regulation 3.25</w:t>
            </w:r>
          </w:p>
          <w:p w:rsidR="003C694F" w:rsidRDefault="003C694F" w:rsidP="00073BF9">
            <w:pPr>
              <w:ind w:right="33"/>
              <w:rPr>
                <w:b/>
                <w:sz w:val="18"/>
                <w:szCs w:val="18"/>
              </w:rPr>
            </w:pPr>
          </w:p>
          <w:p w:rsidR="003C694F" w:rsidRPr="00B47DA0" w:rsidRDefault="003C694F" w:rsidP="00073BF9">
            <w:pPr>
              <w:ind w:right="33"/>
              <w:rPr>
                <w:sz w:val="18"/>
                <w:szCs w:val="18"/>
              </w:rPr>
            </w:pPr>
            <w:r w:rsidRPr="00B47DA0">
              <w:rPr>
                <w:sz w:val="18"/>
                <w:szCs w:val="18"/>
              </w:rPr>
              <w:t>Special Salary Increment</w:t>
            </w:r>
          </w:p>
        </w:tc>
        <w:tc>
          <w:tcPr>
            <w:tcW w:w="4536" w:type="dxa"/>
            <w:shd w:val="clear" w:color="auto" w:fill="auto"/>
            <w:tcMar>
              <w:top w:w="57" w:type="dxa"/>
              <w:bottom w:w="57" w:type="dxa"/>
            </w:tcMar>
          </w:tcPr>
          <w:p w:rsidR="003C694F" w:rsidRPr="00FB4219" w:rsidRDefault="003C694F"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3C694F" w:rsidRPr="00B47DA0" w:rsidRDefault="003C694F" w:rsidP="00073BF9">
            <w:pPr>
              <w:autoSpaceDE w:val="0"/>
              <w:autoSpaceDN w:val="0"/>
              <w:adjustRightInd w:val="0"/>
              <w:rPr>
                <w:rFonts w:eastAsia="Times New Roman"/>
                <w:b/>
                <w:sz w:val="18"/>
                <w:szCs w:val="18"/>
                <w:u w:val="single"/>
              </w:rPr>
            </w:pPr>
            <w:r w:rsidRPr="00B47DA0">
              <w:rPr>
                <w:rFonts w:eastAsia="Times New Roman"/>
                <w:b/>
                <w:sz w:val="18"/>
                <w:szCs w:val="18"/>
                <w:u w:val="single"/>
              </w:rPr>
              <w:t xml:space="preserve">(a) </w:t>
            </w:r>
            <w:r>
              <w:rPr>
                <w:rFonts w:eastAsia="Times New Roman"/>
                <w:b/>
                <w:sz w:val="18"/>
                <w:szCs w:val="18"/>
                <w:u w:val="single"/>
              </w:rPr>
              <w:t xml:space="preserve">     </w:t>
            </w:r>
            <w:r w:rsidRPr="00B47DA0">
              <w:rPr>
                <w:rFonts w:eastAsia="Times New Roman"/>
                <w:b/>
                <w:sz w:val="18"/>
                <w:szCs w:val="18"/>
                <w:u w:val="single"/>
              </w:rPr>
              <w:t xml:space="preserve">The Director General may grant a non-pensionable special salary increment to a staff member in the Professional and higher categories who is reassigned, for a period of at least one year, away from Headquarters to a post at the same grade.  The special salary increment shall be an amount equivalent to up to a maximum of </w:t>
            </w:r>
            <w:r w:rsidRPr="00B47DA0">
              <w:rPr>
                <w:rFonts w:eastAsia="Times New Roman"/>
                <w:b/>
                <w:sz w:val="18"/>
                <w:szCs w:val="18"/>
                <w:u w:val="single"/>
              </w:rPr>
              <w:lastRenderedPageBreak/>
              <w:t>three steps in the staff member’s grade</w:t>
            </w:r>
            <w:r w:rsidRPr="00E40729">
              <w:rPr>
                <w:rFonts w:eastAsia="Times New Roman"/>
                <w:b/>
                <w:sz w:val="18"/>
                <w:szCs w:val="18"/>
                <w:u w:val="single"/>
              </w:rPr>
              <w:t>, plus post adjustment</w:t>
            </w:r>
            <w:r w:rsidRPr="00B47DA0">
              <w:rPr>
                <w:rFonts w:eastAsia="Times New Roman"/>
                <w:b/>
                <w:sz w:val="18"/>
                <w:szCs w:val="18"/>
                <w:u w:val="single"/>
              </w:rPr>
              <w:t xml:space="preserve">. </w:t>
            </w:r>
          </w:p>
          <w:p w:rsidR="003C694F" w:rsidRPr="00B47DA0" w:rsidRDefault="003C694F" w:rsidP="00073BF9">
            <w:pPr>
              <w:autoSpaceDE w:val="0"/>
              <w:autoSpaceDN w:val="0"/>
              <w:adjustRightInd w:val="0"/>
              <w:rPr>
                <w:rFonts w:eastAsia="Times New Roman"/>
                <w:b/>
                <w:sz w:val="18"/>
                <w:szCs w:val="18"/>
                <w:u w:val="single"/>
              </w:rPr>
            </w:pPr>
          </w:p>
          <w:p w:rsidR="003C694F" w:rsidRPr="00B47DA0" w:rsidRDefault="003C694F" w:rsidP="00073BF9">
            <w:pPr>
              <w:autoSpaceDE w:val="0"/>
              <w:autoSpaceDN w:val="0"/>
              <w:adjustRightInd w:val="0"/>
              <w:rPr>
                <w:rFonts w:eastAsia="Times New Roman"/>
                <w:b/>
                <w:sz w:val="18"/>
                <w:szCs w:val="18"/>
                <w:u w:val="single"/>
              </w:rPr>
            </w:pPr>
            <w:r w:rsidRPr="00B47DA0">
              <w:rPr>
                <w:rFonts w:eastAsia="Times New Roman"/>
                <w:b/>
                <w:sz w:val="18"/>
                <w:szCs w:val="18"/>
                <w:u w:val="single"/>
              </w:rPr>
              <w:t xml:space="preserve">(b) </w:t>
            </w:r>
            <w:r>
              <w:rPr>
                <w:rFonts w:eastAsia="Times New Roman"/>
                <w:b/>
                <w:sz w:val="18"/>
                <w:szCs w:val="18"/>
                <w:u w:val="single"/>
              </w:rPr>
              <w:t xml:space="preserve">     </w:t>
            </w:r>
            <w:r w:rsidRPr="00B47DA0">
              <w:rPr>
                <w:rFonts w:eastAsia="Times New Roman"/>
                <w:b/>
                <w:sz w:val="18"/>
                <w:szCs w:val="18"/>
                <w:u w:val="single"/>
              </w:rPr>
              <w:t>Payment of the special increment shall be discontinued after five years of continuous service at the same duty station, or if the staff member is reassigned to Headquarters, or if the staff member is promoted, whichever is earlier.</w:t>
            </w:r>
          </w:p>
          <w:p w:rsidR="003C694F" w:rsidRPr="00B47DA0" w:rsidRDefault="003C694F" w:rsidP="00073BF9">
            <w:pPr>
              <w:autoSpaceDE w:val="0"/>
              <w:autoSpaceDN w:val="0"/>
              <w:adjustRightInd w:val="0"/>
              <w:rPr>
                <w:rFonts w:eastAsia="Times New Roman"/>
                <w:b/>
                <w:sz w:val="18"/>
                <w:szCs w:val="18"/>
                <w:u w:val="single"/>
              </w:rPr>
            </w:pPr>
          </w:p>
          <w:p w:rsidR="003C694F" w:rsidRPr="00B47DA0" w:rsidRDefault="003C694F" w:rsidP="00073BF9">
            <w:pPr>
              <w:autoSpaceDE w:val="0"/>
              <w:autoSpaceDN w:val="0"/>
              <w:adjustRightInd w:val="0"/>
              <w:rPr>
                <w:rFonts w:eastAsia="Times New Roman"/>
                <w:b/>
                <w:sz w:val="18"/>
                <w:szCs w:val="18"/>
                <w:u w:val="single"/>
              </w:rPr>
            </w:pPr>
            <w:r w:rsidRPr="00B47DA0">
              <w:rPr>
                <w:rFonts w:eastAsia="Times New Roman"/>
                <w:b/>
                <w:sz w:val="18"/>
                <w:szCs w:val="18"/>
                <w:u w:val="single"/>
              </w:rPr>
              <w:t>(c)</w:t>
            </w:r>
            <w:r>
              <w:rPr>
                <w:rFonts w:eastAsia="Times New Roman"/>
                <w:b/>
                <w:sz w:val="18"/>
                <w:szCs w:val="18"/>
                <w:u w:val="single"/>
              </w:rPr>
              <w:t xml:space="preserve">     </w:t>
            </w:r>
            <w:r w:rsidRPr="00B47DA0">
              <w:rPr>
                <w:rFonts w:eastAsia="Times New Roman"/>
                <w:b/>
                <w:sz w:val="18"/>
                <w:szCs w:val="18"/>
                <w:u w:val="single"/>
              </w:rPr>
              <w:t xml:space="preserve"> If the staff member does not complete one year of service away from Headquarters, and unless the Director General determines that this is justified by exceptional circumstances, the amount of the special increment shall be recovered from the staff member. </w:t>
            </w:r>
          </w:p>
          <w:p w:rsidR="003C694F" w:rsidRPr="00B47DA0" w:rsidRDefault="003C694F" w:rsidP="00073BF9">
            <w:pPr>
              <w:autoSpaceDE w:val="0"/>
              <w:autoSpaceDN w:val="0"/>
              <w:adjustRightInd w:val="0"/>
              <w:rPr>
                <w:rFonts w:eastAsia="Times New Roman"/>
                <w:b/>
                <w:sz w:val="18"/>
                <w:szCs w:val="18"/>
                <w:u w:val="single"/>
              </w:rPr>
            </w:pPr>
          </w:p>
          <w:p w:rsidR="003C694F" w:rsidRPr="00B47DA0" w:rsidRDefault="003C694F" w:rsidP="00073BF9">
            <w:pPr>
              <w:autoSpaceDE w:val="0"/>
              <w:autoSpaceDN w:val="0"/>
              <w:adjustRightInd w:val="0"/>
              <w:rPr>
                <w:rFonts w:eastAsia="Times New Roman"/>
                <w:b/>
                <w:sz w:val="18"/>
                <w:szCs w:val="18"/>
                <w:u w:val="single"/>
              </w:rPr>
            </w:pPr>
            <w:r w:rsidRPr="00B47DA0">
              <w:rPr>
                <w:rFonts w:eastAsia="Times New Roman"/>
                <w:b/>
                <w:sz w:val="18"/>
                <w:szCs w:val="18"/>
                <w:u w:val="single"/>
              </w:rPr>
              <w:t xml:space="preserve">(d) </w:t>
            </w:r>
            <w:r>
              <w:rPr>
                <w:rFonts w:eastAsia="Times New Roman"/>
                <w:b/>
                <w:sz w:val="18"/>
                <w:szCs w:val="18"/>
                <w:u w:val="single"/>
              </w:rPr>
              <w:t xml:space="preserve">     </w:t>
            </w:r>
            <w:r w:rsidRPr="00B47DA0">
              <w:rPr>
                <w:rFonts w:eastAsia="Times New Roman"/>
                <w:b/>
                <w:sz w:val="18"/>
                <w:szCs w:val="18"/>
                <w:u w:val="single"/>
              </w:rPr>
              <w:t xml:space="preserve">Nationals of the country of the duty station and staff members whose initial appointment is in a duty station away from Headquarters shall not be eligible for the special increment. </w:t>
            </w:r>
          </w:p>
          <w:p w:rsidR="003C694F" w:rsidRPr="00B47DA0" w:rsidRDefault="003C694F" w:rsidP="00073BF9">
            <w:pPr>
              <w:autoSpaceDE w:val="0"/>
              <w:autoSpaceDN w:val="0"/>
              <w:adjustRightInd w:val="0"/>
              <w:rPr>
                <w:rFonts w:eastAsia="Times New Roman"/>
                <w:b/>
                <w:sz w:val="18"/>
                <w:szCs w:val="18"/>
                <w:u w:val="single"/>
              </w:rPr>
            </w:pPr>
          </w:p>
          <w:p w:rsidR="003C694F" w:rsidRPr="00FB4219" w:rsidRDefault="003C694F" w:rsidP="00073BF9">
            <w:pPr>
              <w:autoSpaceDE w:val="0"/>
              <w:autoSpaceDN w:val="0"/>
              <w:adjustRightInd w:val="0"/>
              <w:rPr>
                <w:rFonts w:eastAsia="Times New Roman"/>
                <w:sz w:val="18"/>
                <w:szCs w:val="18"/>
              </w:rPr>
            </w:pPr>
            <w:r w:rsidRPr="00B47DA0">
              <w:rPr>
                <w:rFonts w:eastAsia="Times New Roman"/>
                <w:b/>
                <w:sz w:val="18"/>
                <w:szCs w:val="18"/>
                <w:u w:val="single"/>
              </w:rPr>
              <w:t xml:space="preserve">(e) </w:t>
            </w:r>
            <w:r>
              <w:rPr>
                <w:rFonts w:eastAsia="Times New Roman"/>
                <w:b/>
                <w:sz w:val="18"/>
                <w:szCs w:val="18"/>
                <w:u w:val="single"/>
              </w:rPr>
              <w:t xml:space="preserve">     </w:t>
            </w:r>
            <w:r w:rsidRPr="00B47DA0">
              <w:rPr>
                <w:rFonts w:eastAsia="Times New Roman"/>
                <w:b/>
                <w:sz w:val="18"/>
                <w:szCs w:val="18"/>
                <w:u w:val="single"/>
              </w:rPr>
              <w:t>This Regulation shall not apply to temporary staff members.</w:t>
            </w:r>
          </w:p>
        </w:tc>
        <w:tc>
          <w:tcPr>
            <w:tcW w:w="4537" w:type="dxa"/>
            <w:shd w:val="clear" w:color="auto" w:fill="auto"/>
            <w:tcMar>
              <w:top w:w="57" w:type="dxa"/>
              <w:bottom w:w="57" w:type="dxa"/>
            </w:tcMar>
          </w:tcPr>
          <w:p w:rsidR="003C694F" w:rsidRDefault="003C694F" w:rsidP="00073BF9">
            <w:pPr>
              <w:rPr>
                <w:sz w:val="18"/>
                <w:szCs w:val="18"/>
              </w:rPr>
            </w:pPr>
            <w:r>
              <w:rPr>
                <w:sz w:val="18"/>
                <w:szCs w:val="18"/>
              </w:rPr>
              <w:lastRenderedPageBreak/>
              <w:t>New Regulation to provide a financial incentive for mobility to offices away from Headquarters.</w:t>
            </w:r>
          </w:p>
          <w:p w:rsidR="003C694F" w:rsidRDefault="003C694F" w:rsidP="00073BF9">
            <w:pPr>
              <w:rPr>
                <w:sz w:val="18"/>
                <w:szCs w:val="18"/>
              </w:rPr>
            </w:pPr>
          </w:p>
          <w:p w:rsidR="003C694F" w:rsidRDefault="003C694F" w:rsidP="00073BF9">
            <w:pPr>
              <w:rPr>
                <w:sz w:val="18"/>
                <w:szCs w:val="18"/>
              </w:rPr>
            </w:pPr>
            <w:r>
              <w:rPr>
                <w:sz w:val="18"/>
                <w:szCs w:val="18"/>
              </w:rPr>
              <w:t>(</w:t>
            </w:r>
            <w:r w:rsidRPr="00CD05B4">
              <w:rPr>
                <w:sz w:val="18"/>
                <w:szCs w:val="18"/>
              </w:rPr>
              <w:t>See Annex XI which</w:t>
            </w:r>
            <w:r>
              <w:rPr>
                <w:sz w:val="18"/>
                <w:szCs w:val="18"/>
              </w:rPr>
              <w:t xml:space="preserve"> presents the outcome of the study on staff mobility which the Coordination Committee requested the International Bureau to conduct)</w:t>
            </w:r>
          </w:p>
        </w:tc>
      </w:tr>
      <w:tr w:rsidR="003C694F" w:rsidRPr="009D1443"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4.4</w:t>
            </w:r>
          </w:p>
          <w:p w:rsidR="003C694F" w:rsidRDefault="003C694F" w:rsidP="00073BF9">
            <w:pPr>
              <w:ind w:right="33"/>
              <w:rPr>
                <w:b/>
                <w:sz w:val="18"/>
                <w:szCs w:val="18"/>
              </w:rPr>
            </w:pPr>
          </w:p>
          <w:p w:rsidR="003C694F" w:rsidRPr="009D1443" w:rsidRDefault="003C694F" w:rsidP="00073BF9">
            <w:pPr>
              <w:ind w:right="33"/>
              <w:rPr>
                <w:sz w:val="18"/>
                <w:szCs w:val="18"/>
              </w:rPr>
            </w:pPr>
            <w:r w:rsidRPr="009D1443">
              <w:rPr>
                <w:sz w:val="18"/>
                <w:szCs w:val="18"/>
              </w:rPr>
              <w:t>Promotion</w:t>
            </w:r>
          </w:p>
        </w:tc>
        <w:tc>
          <w:tcPr>
            <w:tcW w:w="4536" w:type="dxa"/>
            <w:shd w:val="clear" w:color="auto" w:fill="auto"/>
            <w:tcMar>
              <w:top w:w="57" w:type="dxa"/>
              <w:bottom w:w="57" w:type="dxa"/>
            </w:tcMar>
          </w:tcPr>
          <w:p w:rsidR="003C694F" w:rsidRPr="009D1443"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Pr="009D1443" w:rsidRDefault="003C694F" w:rsidP="00073BF9">
            <w:pPr>
              <w:autoSpaceDE w:val="0"/>
              <w:autoSpaceDN w:val="0"/>
              <w:adjustRightInd w:val="0"/>
              <w:rPr>
                <w:rFonts w:eastAsia="Times New Roman"/>
                <w:sz w:val="18"/>
                <w:szCs w:val="18"/>
              </w:rPr>
            </w:pPr>
          </w:p>
          <w:p w:rsidR="003C694F" w:rsidRPr="009D1443" w:rsidRDefault="003C694F" w:rsidP="00073BF9">
            <w:pPr>
              <w:autoSpaceDE w:val="0"/>
              <w:autoSpaceDN w:val="0"/>
              <w:adjustRightInd w:val="0"/>
              <w:rPr>
                <w:rFonts w:eastAsia="Times New Roman"/>
                <w:sz w:val="18"/>
                <w:szCs w:val="18"/>
              </w:rPr>
            </w:pPr>
            <w:r w:rsidRPr="009D1443">
              <w:rPr>
                <w:rFonts w:eastAsia="Times New Roman"/>
                <w:sz w:val="18"/>
                <w:szCs w:val="18"/>
              </w:rPr>
              <w:t>(b)</w:t>
            </w:r>
            <w:r w:rsidRPr="009D1443">
              <w:rPr>
                <w:rFonts w:eastAsia="Times New Roman"/>
                <w:sz w:val="18"/>
                <w:szCs w:val="18"/>
              </w:rPr>
              <w:tab/>
              <w:t>Every staff member shall be entitled to promotion as a result of the reclassification of a post within his or her category of not more than one grade higher than the post to which he or she is assigned, provided that he or she has the qualifications and his or her performance ratings under the performance appraisal mechanism are effective or better for the two years preceding promotion, and provided that the post he or she encumbers has not been reclassified more than once with the same incumbent without the initiation of a competitive process.</w:t>
            </w:r>
          </w:p>
          <w:p w:rsidR="003C694F" w:rsidRPr="009D1443" w:rsidRDefault="003C694F" w:rsidP="00073BF9">
            <w:pPr>
              <w:autoSpaceDE w:val="0"/>
              <w:autoSpaceDN w:val="0"/>
              <w:adjustRightInd w:val="0"/>
              <w:rPr>
                <w:rFonts w:eastAsia="Times New Roman"/>
                <w:sz w:val="18"/>
                <w:szCs w:val="18"/>
              </w:rPr>
            </w:pPr>
          </w:p>
          <w:p w:rsidR="003C694F" w:rsidRPr="009D1443" w:rsidRDefault="003C694F" w:rsidP="00073BF9">
            <w:pPr>
              <w:autoSpaceDE w:val="0"/>
              <w:autoSpaceDN w:val="0"/>
              <w:adjustRightInd w:val="0"/>
              <w:rPr>
                <w:rFonts w:eastAsia="Times New Roman"/>
                <w:sz w:val="18"/>
                <w:szCs w:val="18"/>
              </w:rPr>
            </w:pPr>
            <w:r w:rsidRPr="009D1443">
              <w:rPr>
                <w:rFonts w:eastAsia="Times New Roman"/>
                <w:sz w:val="18"/>
                <w:szCs w:val="18"/>
              </w:rPr>
              <w:t>(c)</w:t>
            </w:r>
            <w:r w:rsidRPr="009D1443">
              <w:rPr>
                <w:rFonts w:eastAsia="Times New Roman"/>
                <w:sz w:val="18"/>
                <w:szCs w:val="18"/>
              </w:rPr>
              <w:tab/>
              <w:t>Without prejudice to the recruitment of fresh talent, fixed-term, permanent or continuing staff members shall be given reasonable promotion possibilities.</w:t>
            </w:r>
          </w:p>
          <w:p w:rsidR="003C694F" w:rsidRPr="009D1443"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C694F" w:rsidRPr="009D1443" w:rsidRDefault="003C694F" w:rsidP="00073BF9">
            <w:pPr>
              <w:autoSpaceDE w:val="0"/>
              <w:autoSpaceDN w:val="0"/>
              <w:adjustRightInd w:val="0"/>
              <w:rPr>
                <w:rFonts w:eastAsia="Times New Roman"/>
                <w:sz w:val="18"/>
                <w:szCs w:val="18"/>
              </w:rPr>
            </w:pPr>
            <w:r>
              <w:rPr>
                <w:rFonts w:eastAsia="Times New Roman"/>
                <w:sz w:val="18"/>
                <w:szCs w:val="18"/>
              </w:rPr>
              <w:lastRenderedPageBreak/>
              <w:t>[…]</w:t>
            </w:r>
          </w:p>
          <w:p w:rsidR="003C694F" w:rsidRPr="009D1443"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9D1443">
              <w:rPr>
                <w:rFonts w:eastAsia="Times New Roman"/>
                <w:sz w:val="18"/>
                <w:szCs w:val="18"/>
              </w:rPr>
              <w:t>(b)</w:t>
            </w:r>
            <w:r w:rsidRPr="009D1443">
              <w:rPr>
                <w:rFonts w:eastAsia="Times New Roman"/>
                <w:sz w:val="18"/>
                <w:szCs w:val="18"/>
              </w:rPr>
              <w:tab/>
            </w:r>
            <w:r w:rsidRPr="009D1443">
              <w:rPr>
                <w:rFonts w:eastAsia="Times New Roman"/>
                <w:strike/>
                <w:sz w:val="18"/>
                <w:szCs w:val="18"/>
              </w:rPr>
              <w:t>Every</w:t>
            </w:r>
            <w:r w:rsidRPr="009D1443">
              <w:rPr>
                <w:rFonts w:eastAsia="Times New Roman"/>
                <w:sz w:val="18"/>
                <w:szCs w:val="18"/>
              </w:rPr>
              <w:t xml:space="preserve"> </w:t>
            </w:r>
            <w:r w:rsidRPr="009D1443">
              <w:rPr>
                <w:rFonts w:eastAsia="Times New Roman"/>
                <w:b/>
                <w:sz w:val="18"/>
                <w:szCs w:val="18"/>
                <w:u w:val="single"/>
              </w:rPr>
              <w:t xml:space="preserve">A </w:t>
            </w:r>
            <w:r w:rsidRPr="009D1443">
              <w:rPr>
                <w:rFonts w:eastAsia="Times New Roman"/>
                <w:sz w:val="18"/>
                <w:szCs w:val="18"/>
              </w:rPr>
              <w:t xml:space="preserve">staff member </w:t>
            </w:r>
            <w:r w:rsidRPr="009D1443">
              <w:rPr>
                <w:rFonts w:eastAsia="Times New Roman"/>
                <w:b/>
                <w:sz w:val="18"/>
                <w:szCs w:val="18"/>
                <w:u w:val="single"/>
              </w:rPr>
              <w:t>in the General Service, National Professional Officer or Professional category</w:t>
            </w:r>
            <w:r>
              <w:rPr>
                <w:rFonts w:eastAsia="Times New Roman"/>
                <w:sz w:val="18"/>
                <w:szCs w:val="18"/>
              </w:rPr>
              <w:t xml:space="preserve"> </w:t>
            </w:r>
            <w:r w:rsidRPr="009D1443">
              <w:rPr>
                <w:rFonts w:eastAsia="Times New Roman"/>
                <w:sz w:val="18"/>
                <w:szCs w:val="18"/>
              </w:rPr>
              <w:t xml:space="preserve">shall be entitled to promotion as a result of the reclassification </w:t>
            </w:r>
            <w:r w:rsidRPr="009D1443">
              <w:rPr>
                <w:rFonts w:eastAsia="Times New Roman"/>
                <w:strike/>
                <w:sz w:val="18"/>
                <w:szCs w:val="18"/>
              </w:rPr>
              <w:t>of a post</w:t>
            </w:r>
            <w:r w:rsidRPr="009D1443">
              <w:rPr>
                <w:rFonts w:eastAsia="Times New Roman"/>
                <w:sz w:val="18"/>
                <w:szCs w:val="18"/>
              </w:rPr>
              <w:t xml:space="preserve"> within his or her category </w:t>
            </w:r>
            <w:r w:rsidRPr="009D1443">
              <w:rPr>
                <w:rFonts w:eastAsia="Times New Roman"/>
                <w:b/>
                <w:sz w:val="18"/>
                <w:szCs w:val="18"/>
                <w:u w:val="single"/>
              </w:rPr>
              <w:t>to the next higher grade</w:t>
            </w:r>
            <w:r>
              <w:rPr>
                <w:rFonts w:eastAsia="Times New Roman"/>
                <w:sz w:val="18"/>
                <w:szCs w:val="18"/>
              </w:rPr>
              <w:t xml:space="preserve"> </w:t>
            </w:r>
            <w:r w:rsidRPr="009D1443">
              <w:rPr>
                <w:rFonts w:eastAsia="Times New Roman"/>
                <w:sz w:val="18"/>
                <w:szCs w:val="18"/>
              </w:rPr>
              <w:t xml:space="preserve">of </w:t>
            </w:r>
            <w:r w:rsidRPr="009D1443">
              <w:rPr>
                <w:rFonts w:eastAsia="Times New Roman"/>
                <w:strike/>
                <w:sz w:val="18"/>
                <w:szCs w:val="18"/>
              </w:rPr>
              <w:t xml:space="preserve">not more than one grade higher than </w:t>
            </w:r>
            <w:r w:rsidRPr="009D1443">
              <w:rPr>
                <w:rFonts w:eastAsia="Times New Roman"/>
                <w:sz w:val="18"/>
                <w:szCs w:val="18"/>
              </w:rPr>
              <w:t>the post to which he or she is assigned, provided that</w:t>
            </w:r>
            <w:r w:rsidRPr="00B47DA0">
              <w:rPr>
                <w:rFonts w:eastAsia="Times New Roman"/>
                <w:b/>
                <w:sz w:val="18"/>
                <w:szCs w:val="18"/>
                <w:u w:val="single"/>
              </w:rPr>
              <w:t>:</w:t>
            </w:r>
          </w:p>
          <w:p w:rsidR="003C694F" w:rsidRDefault="003C694F" w:rsidP="00073BF9">
            <w:pPr>
              <w:autoSpaceDE w:val="0"/>
              <w:autoSpaceDN w:val="0"/>
              <w:adjustRightInd w:val="0"/>
              <w:rPr>
                <w:rFonts w:eastAsia="Times New Roman"/>
                <w:sz w:val="18"/>
                <w:szCs w:val="18"/>
              </w:rPr>
            </w:pPr>
            <w:r w:rsidRPr="00B47DA0">
              <w:rPr>
                <w:rFonts w:eastAsia="Times New Roman"/>
                <w:b/>
                <w:sz w:val="18"/>
                <w:szCs w:val="18"/>
                <w:u w:val="single"/>
              </w:rPr>
              <w:t>(1)</w:t>
            </w:r>
            <w:r w:rsidRPr="009D1443">
              <w:rPr>
                <w:rFonts w:eastAsia="Times New Roman"/>
                <w:sz w:val="18"/>
                <w:szCs w:val="18"/>
              </w:rPr>
              <w:t xml:space="preserve"> he or she </w:t>
            </w:r>
            <w:r w:rsidRPr="009D1443">
              <w:rPr>
                <w:rFonts w:eastAsia="Times New Roman"/>
                <w:strike/>
                <w:sz w:val="18"/>
                <w:szCs w:val="18"/>
              </w:rPr>
              <w:t>has the qualifications</w:t>
            </w:r>
            <w:r w:rsidRPr="009D1443">
              <w:rPr>
                <w:rFonts w:eastAsia="Times New Roman"/>
                <w:sz w:val="18"/>
                <w:szCs w:val="18"/>
              </w:rPr>
              <w:t xml:space="preserve"> </w:t>
            </w:r>
            <w:r w:rsidRPr="009D1443">
              <w:rPr>
                <w:rFonts w:eastAsia="Times New Roman"/>
                <w:b/>
                <w:sz w:val="18"/>
                <w:szCs w:val="18"/>
                <w:u w:val="single"/>
              </w:rPr>
              <w:t>fully meets the post requirements</w:t>
            </w:r>
            <w:r>
              <w:rPr>
                <w:rFonts w:eastAsia="Times New Roman"/>
                <w:b/>
                <w:sz w:val="18"/>
                <w:szCs w:val="18"/>
                <w:u w:val="single"/>
              </w:rPr>
              <w:t>;</w:t>
            </w:r>
            <w:r w:rsidRPr="009D1443">
              <w:rPr>
                <w:rFonts w:eastAsia="Times New Roman"/>
                <w:b/>
                <w:sz w:val="18"/>
                <w:szCs w:val="18"/>
                <w:u w:val="single"/>
              </w:rPr>
              <w:t xml:space="preserve"> </w:t>
            </w:r>
            <w:r w:rsidRPr="009D1443">
              <w:rPr>
                <w:rFonts w:eastAsia="Times New Roman"/>
                <w:sz w:val="18"/>
                <w:szCs w:val="18"/>
              </w:rPr>
              <w:t xml:space="preserve">and </w:t>
            </w:r>
          </w:p>
          <w:p w:rsidR="003C694F" w:rsidRDefault="003C694F" w:rsidP="00073BF9">
            <w:pPr>
              <w:autoSpaceDE w:val="0"/>
              <w:autoSpaceDN w:val="0"/>
              <w:adjustRightInd w:val="0"/>
              <w:rPr>
                <w:rFonts w:eastAsia="Times New Roman"/>
                <w:sz w:val="18"/>
                <w:szCs w:val="18"/>
              </w:rPr>
            </w:pPr>
            <w:r w:rsidRPr="00B47DA0">
              <w:rPr>
                <w:rFonts w:eastAsia="Times New Roman"/>
                <w:b/>
                <w:sz w:val="18"/>
                <w:szCs w:val="18"/>
                <w:u w:val="single"/>
              </w:rPr>
              <w:t>(2)</w:t>
            </w:r>
            <w:r>
              <w:rPr>
                <w:rFonts w:eastAsia="Times New Roman"/>
                <w:sz w:val="18"/>
                <w:szCs w:val="18"/>
              </w:rPr>
              <w:t xml:space="preserve"> </w:t>
            </w:r>
            <w:r w:rsidRPr="009D1443">
              <w:rPr>
                <w:rFonts w:eastAsia="Times New Roman"/>
                <w:sz w:val="18"/>
                <w:szCs w:val="18"/>
              </w:rPr>
              <w:t>his or her performance ratings under the performance appraisal mechanism are effective or better for the two years preceding promotion</w:t>
            </w:r>
            <w:r w:rsidRPr="008750BE">
              <w:rPr>
                <w:rFonts w:eastAsia="Times New Roman"/>
                <w:b/>
                <w:sz w:val="18"/>
                <w:szCs w:val="18"/>
                <w:u w:val="single"/>
              </w:rPr>
              <w:t xml:space="preserve">; </w:t>
            </w:r>
            <w:r w:rsidRPr="009D1443">
              <w:rPr>
                <w:rFonts w:eastAsia="Times New Roman"/>
                <w:sz w:val="18"/>
                <w:szCs w:val="18"/>
              </w:rPr>
              <w:t>and</w:t>
            </w:r>
          </w:p>
          <w:p w:rsidR="003C694F" w:rsidRPr="009D1443" w:rsidRDefault="003C694F" w:rsidP="00073BF9">
            <w:pPr>
              <w:autoSpaceDE w:val="0"/>
              <w:autoSpaceDN w:val="0"/>
              <w:adjustRightInd w:val="0"/>
              <w:rPr>
                <w:rFonts w:eastAsia="Times New Roman"/>
                <w:sz w:val="18"/>
                <w:szCs w:val="18"/>
              </w:rPr>
            </w:pPr>
            <w:r w:rsidRPr="00B47DA0">
              <w:rPr>
                <w:rFonts w:eastAsia="Times New Roman"/>
                <w:b/>
                <w:sz w:val="18"/>
                <w:szCs w:val="18"/>
                <w:u w:val="single"/>
              </w:rPr>
              <w:t>(3)</w:t>
            </w:r>
            <w:r w:rsidRPr="009D1443">
              <w:rPr>
                <w:rFonts w:eastAsia="Times New Roman"/>
                <w:sz w:val="18"/>
                <w:szCs w:val="18"/>
              </w:rPr>
              <w:t xml:space="preserve"> </w:t>
            </w:r>
            <w:proofErr w:type="gramStart"/>
            <w:r w:rsidRPr="00B47DA0">
              <w:rPr>
                <w:rFonts w:eastAsia="Times New Roman"/>
                <w:strike/>
                <w:sz w:val="18"/>
                <w:szCs w:val="18"/>
              </w:rPr>
              <w:t>provided</w:t>
            </w:r>
            <w:proofErr w:type="gramEnd"/>
            <w:r w:rsidRPr="00B47DA0">
              <w:rPr>
                <w:rFonts w:eastAsia="Times New Roman"/>
                <w:strike/>
                <w:sz w:val="18"/>
                <w:szCs w:val="18"/>
              </w:rPr>
              <w:t xml:space="preserve"> that</w:t>
            </w:r>
            <w:r w:rsidRPr="009D1443">
              <w:rPr>
                <w:rFonts w:eastAsia="Times New Roman"/>
                <w:sz w:val="18"/>
                <w:szCs w:val="18"/>
              </w:rPr>
              <w:t xml:space="preserve"> the post he or she encumbers has not been reclassified more than once with the same incumbent without the initiation of a competitive process.</w:t>
            </w:r>
          </w:p>
          <w:p w:rsidR="003C694F" w:rsidRPr="009D1443" w:rsidRDefault="003C694F" w:rsidP="00073BF9">
            <w:pPr>
              <w:autoSpaceDE w:val="0"/>
              <w:autoSpaceDN w:val="0"/>
              <w:adjustRightInd w:val="0"/>
              <w:rPr>
                <w:rFonts w:eastAsia="Times New Roman"/>
                <w:sz w:val="18"/>
                <w:szCs w:val="18"/>
              </w:rPr>
            </w:pPr>
          </w:p>
          <w:p w:rsidR="003C694F" w:rsidRPr="009D1443" w:rsidRDefault="003C694F" w:rsidP="00073BF9">
            <w:pPr>
              <w:autoSpaceDE w:val="0"/>
              <w:autoSpaceDN w:val="0"/>
              <w:adjustRightInd w:val="0"/>
              <w:rPr>
                <w:rFonts w:eastAsia="Times New Roman"/>
                <w:sz w:val="18"/>
                <w:szCs w:val="18"/>
              </w:rPr>
            </w:pPr>
            <w:r w:rsidRPr="009D1443">
              <w:rPr>
                <w:rFonts w:eastAsia="Times New Roman"/>
                <w:sz w:val="18"/>
                <w:szCs w:val="18"/>
              </w:rPr>
              <w:t>(c)</w:t>
            </w:r>
            <w:r w:rsidRPr="009D1443">
              <w:rPr>
                <w:rFonts w:eastAsia="Times New Roman"/>
                <w:sz w:val="18"/>
                <w:szCs w:val="18"/>
              </w:rPr>
              <w:tab/>
              <w:t xml:space="preserve">Without prejudice to the recruitment of fresh talent, fixed-term, permanent or continuing staff members shall be given reasonable promotion </w:t>
            </w:r>
            <w:r w:rsidRPr="009D1443">
              <w:rPr>
                <w:rFonts w:eastAsia="Times New Roman"/>
                <w:strike/>
                <w:sz w:val="18"/>
                <w:szCs w:val="18"/>
              </w:rPr>
              <w:t xml:space="preserve">possibilities </w:t>
            </w:r>
            <w:r w:rsidRPr="009D1443">
              <w:rPr>
                <w:rFonts w:eastAsia="Times New Roman"/>
                <w:b/>
                <w:sz w:val="18"/>
                <w:szCs w:val="18"/>
                <w:u w:val="single"/>
              </w:rPr>
              <w:t>opportunities</w:t>
            </w:r>
            <w:r w:rsidRPr="009D1443">
              <w:rPr>
                <w:rFonts w:eastAsia="Times New Roman"/>
                <w:sz w:val="18"/>
                <w:szCs w:val="18"/>
              </w:rPr>
              <w:t>.</w:t>
            </w:r>
          </w:p>
          <w:p w:rsidR="003C694F" w:rsidRPr="009D1443"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3C694F" w:rsidRDefault="003C694F" w:rsidP="00073BF9">
            <w:pPr>
              <w:rPr>
                <w:sz w:val="18"/>
                <w:szCs w:val="18"/>
              </w:rPr>
            </w:pPr>
          </w:p>
          <w:p w:rsidR="003C694F" w:rsidRDefault="003C694F" w:rsidP="00073BF9">
            <w:pPr>
              <w:rPr>
                <w:sz w:val="18"/>
                <w:szCs w:val="18"/>
              </w:rPr>
            </w:pPr>
          </w:p>
          <w:p w:rsidR="003C694F" w:rsidRPr="00B47DA0" w:rsidRDefault="003C694F" w:rsidP="00073BF9">
            <w:pPr>
              <w:rPr>
                <w:sz w:val="18"/>
                <w:szCs w:val="18"/>
              </w:rPr>
            </w:pPr>
            <w:r w:rsidRPr="00B47DA0">
              <w:rPr>
                <w:sz w:val="18"/>
                <w:szCs w:val="18"/>
              </w:rPr>
              <w:t>Para. (b): Amended to ensure consistency with Rule 2.2.1(b</w:t>
            </w:r>
            <w:proofErr w:type="gramStart"/>
            <w:r w:rsidRPr="00B47DA0">
              <w:rPr>
                <w:sz w:val="18"/>
                <w:szCs w:val="18"/>
              </w:rPr>
              <w:t>)(</w:t>
            </w:r>
            <w:proofErr w:type="gramEnd"/>
            <w:r w:rsidRPr="00B47DA0">
              <w:rPr>
                <w:sz w:val="18"/>
                <w:szCs w:val="18"/>
              </w:rPr>
              <w:t xml:space="preserve">3). According to the latter, </w:t>
            </w:r>
            <w:proofErr w:type="gramStart"/>
            <w:r w:rsidRPr="00B47DA0">
              <w:rPr>
                <w:sz w:val="18"/>
                <w:szCs w:val="18"/>
              </w:rPr>
              <w:t>staff within the D</w:t>
            </w:r>
            <w:r>
              <w:rPr>
                <w:sz w:val="18"/>
                <w:szCs w:val="18"/>
              </w:rPr>
              <w:t>irector</w:t>
            </w:r>
            <w:r w:rsidRPr="00B47DA0">
              <w:rPr>
                <w:sz w:val="18"/>
                <w:szCs w:val="18"/>
              </w:rPr>
              <w:t xml:space="preserve"> category are</w:t>
            </w:r>
            <w:proofErr w:type="gramEnd"/>
            <w:r w:rsidRPr="00B47DA0">
              <w:rPr>
                <w:sz w:val="18"/>
                <w:szCs w:val="18"/>
              </w:rPr>
              <w:t xml:space="preserve"> not “entitled to a promotion”; on the contrary, reclassification with</w:t>
            </w:r>
            <w:r>
              <w:rPr>
                <w:sz w:val="18"/>
                <w:szCs w:val="18"/>
              </w:rPr>
              <w:t>in</w:t>
            </w:r>
            <w:r w:rsidRPr="00B47DA0">
              <w:rPr>
                <w:sz w:val="18"/>
                <w:szCs w:val="18"/>
              </w:rPr>
              <w:t xml:space="preserve"> the D</w:t>
            </w:r>
            <w:r>
              <w:rPr>
                <w:sz w:val="18"/>
                <w:szCs w:val="18"/>
              </w:rPr>
              <w:t>irector</w:t>
            </w:r>
            <w:r w:rsidRPr="00B47DA0">
              <w:rPr>
                <w:sz w:val="18"/>
                <w:szCs w:val="18"/>
              </w:rPr>
              <w:t xml:space="preserve"> category must normally “be subject to competition.” Further, Rule 2.2.1(b</w:t>
            </w:r>
            <w:proofErr w:type="gramStart"/>
            <w:r w:rsidRPr="00B47DA0">
              <w:rPr>
                <w:sz w:val="18"/>
                <w:szCs w:val="18"/>
              </w:rPr>
              <w:t>)(</w:t>
            </w:r>
            <w:proofErr w:type="gramEnd"/>
            <w:r w:rsidRPr="00B47DA0">
              <w:rPr>
                <w:sz w:val="18"/>
                <w:szCs w:val="18"/>
              </w:rPr>
              <w:t>3) provides that the staff member must “fully meet the post requirements”.</w:t>
            </w: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sz w:val="18"/>
                <w:szCs w:val="18"/>
              </w:rPr>
            </w:pPr>
          </w:p>
          <w:p w:rsidR="003C694F" w:rsidRDefault="003C694F" w:rsidP="00073BF9">
            <w:pPr>
              <w:rPr>
                <w:sz w:val="18"/>
                <w:szCs w:val="18"/>
              </w:rPr>
            </w:pPr>
          </w:p>
          <w:p w:rsidR="003C694F" w:rsidRPr="009D1443" w:rsidRDefault="003C694F" w:rsidP="00073BF9">
            <w:pPr>
              <w:rPr>
                <w:sz w:val="18"/>
                <w:szCs w:val="18"/>
              </w:rPr>
            </w:pPr>
            <w:r w:rsidRPr="009D1443">
              <w:rPr>
                <w:sz w:val="18"/>
                <w:szCs w:val="18"/>
              </w:rPr>
              <w:t>Para. (c): Editorial amendment</w:t>
            </w:r>
          </w:p>
          <w:p w:rsidR="003C694F" w:rsidRPr="009D1443" w:rsidRDefault="003C694F" w:rsidP="00073BF9">
            <w:pPr>
              <w:rPr>
                <w:i/>
                <w:sz w:val="18"/>
                <w:szCs w:val="18"/>
              </w:rPr>
            </w:pPr>
          </w:p>
        </w:tc>
      </w:tr>
      <w:tr w:rsidR="003C694F" w:rsidRPr="006F3260"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4.6</w:t>
            </w:r>
          </w:p>
          <w:p w:rsidR="003C694F" w:rsidRDefault="003C694F" w:rsidP="00073BF9">
            <w:pPr>
              <w:ind w:right="33"/>
              <w:rPr>
                <w:b/>
                <w:sz w:val="18"/>
                <w:szCs w:val="18"/>
              </w:rPr>
            </w:pPr>
          </w:p>
          <w:p w:rsidR="003C694F" w:rsidRPr="009D1443" w:rsidRDefault="003C694F" w:rsidP="00073BF9">
            <w:pPr>
              <w:ind w:right="33"/>
              <w:rPr>
                <w:sz w:val="18"/>
                <w:szCs w:val="18"/>
              </w:rPr>
            </w:pPr>
            <w:r w:rsidRPr="009D1443">
              <w:rPr>
                <w:sz w:val="18"/>
                <w:szCs w:val="18"/>
              </w:rPr>
              <w:t>International Recruitment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9D1443">
              <w:rPr>
                <w:rFonts w:eastAsia="Times New Roman"/>
                <w:sz w:val="18"/>
                <w:szCs w:val="18"/>
              </w:rPr>
              <w:t>(b)</w:t>
            </w:r>
            <w:r w:rsidRPr="009D1443">
              <w:rPr>
                <w:rFonts w:eastAsia="Times New Roman"/>
                <w:sz w:val="18"/>
                <w:szCs w:val="18"/>
              </w:rPr>
              <w:tab/>
              <w:t>Depending on their contractual status and subject to special conditions which may apply, the allowances, benefits and entitlements available to internationally recruited staff members may include:  rental subsidy, payment of travel expenses upon initial appointment and on separation for themselves and their spouses and dependent children, removal of household effects, assignment grant, home leave, education grant, assignment to another duty station, and repatriation grant.</w:t>
            </w:r>
          </w:p>
          <w:p w:rsidR="003C694F"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C694F" w:rsidRPr="009D1443" w:rsidRDefault="003C694F" w:rsidP="00073BF9">
            <w:pPr>
              <w:autoSpaceDE w:val="0"/>
              <w:autoSpaceDN w:val="0"/>
              <w:adjustRightInd w:val="0"/>
              <w:rPr>
                <w:rFonts w:eastAsia="Times New Roman"/>
                <w:sz w:val="18"/>
                <w:szCs w:val="18"/>
              </w:rPr>
            </w:pPr>
            <w:r w:rsidRPr="009D1443">
              <w:rPr>
                <w:rFonts w:eastAsia="Times New Roman"/>
                <w:sz w:val="18"/>
                <w:szCs w:val="18"/>
              </w:rPr>
              <w:t>[…]</w:t>
            </w:r>
          </w:p>
          <w:p w:rsidR="003C694F" w:rsidRPr="009D1443" w:rsidRDefault="003C694F" w:rsidP="00073BF9">
            <w:pPr>
              <w:autoSpaceDE w:val="0"/>
              <w:autoSpaceDN w:val="0"/>
              <w:adjustRightInd w:val="0"/>
              <w:rPr>
                <w:rFonts w:eastAsia="Times New Roman"/>
                <w:sz w:val="18"/>
                <w:szCs w:val="18"/>
              </w:rPr>
            </w:pPr>
          </w:p>
          <w:p w:rsidR="003C694F" w:rsidRPr="009D1443" w:rsidRDefault="003C694F" w:rsidP="00073BF9">
            <w:pPr>
              <w:autoSpaceDE w:val="0"/>
              <w:autoSpaceDN w:val="0"/>
              <w:adjustRightInd w:val="0"/>
              <w:rPr>
                <w:rFonts w:eastAsia="Times New Roman"/>
                <w:sz w:val="18"/>
                <w:szCs w:val="18"/>
              </w:rPr>
            </w:pPr>
            <w:r w:rsidRPr="009D1443">
              <w:rPr>
                <w:rFonts w:eastAsia="Times New Roman"/>
                <w:sz w:val="18"/>
                <w:szCs w:val="18"/>
              </w:rPr>
              <w:t>(b)</w:t>
            </w:r>
            <w:r w:rsidRPr="009D1443">
              <w:rPr>
                <w:rFonts w:eastAsia="Times New Roman"/>
                <w:sz w:val="18"/>
                <w:szCs w:val="18"/>
              </w:rPr>
              <w:tab/>
              <w:t xml:space="preserve">Depending on their contractual status and subject to special conditions which may apply, the allowances, benefits and entitlements available to internationally recruited staff members may include:  rental subsidy, payment of travel expenses upon initial appointment and on separation for themselves and their spouses and dependent children, removal of household effects, </w:t>
            </w:r>
            <w:r w:rsidRPr="00466952">
              <w:rPr>
                <w:rFonts w:eastAsia="Times New Roman"/>
                <w:b/>
                <w:sz w:val="18"/>
                <w:szCs w:val="18"/>
                <w:u w:val="single"/>
              </w:rPr>
              <w:t>settling-in</w:t>
            </w:r>
            <w:r>
              <w:rPr>
                <w:rFonts w:eastAsia="Times New Roman"/>
                <w:sz w:val="18"/>
                <w:szCs w:val="18"/>
              </w:rPr>
              <w:t xml:space="preserve"> </w:t>
            </w:r>
            <w:r w:rsidRPr="00466952">
              <w:rPr>
                <w:rFonts w:eastAsia="Times New Roman"/>
                <w:strike/>
                <w:sz w:val="18"/>
                <w:szCs w:val="18"/>
              </w:rPr>
              <w:t>assignment grant</w:t>
            </w:r>
            <w:r w:rsidRPr="009D1443">
              <w:rPr>
                <w:rFonts w:eastAsia="Times New Roman"/>
                <w:sz w:val="18"/>
                <w:szCs w:val="18"/>
              </w:rPr>
              <w:t>, home leave, education grant</w:t>
            </w:r>
            <w:r w:rsidRPr="003479A1">
              <w:rPr>
                <w:rFonts w:eastAsia="Times New Roman"/>
                <w:strike/>
                <w:sz w:val="18"/>
                <w:szCs w:val="18"/>
              </w:rPr>
              <w:t xml:space="preserve">, </w:t>
            </w:r>
            <w:r w:rsidRPr="009D1443">
              <w:rPr>
                <w:rFonts w:eastAsia="Times New Roman"/>
                <w:strike/>
                <w:sz w:val="18"/>
                <w:szCs w:val="18"/>
              </w:rPr>
              <w:t>assignment to another duty station,</w:t>
            </w:r>
            <w:r w:rsidRPr="009D1443">
              <w:rPr>
                <w:rFonts w:eastAsia="Times New Roman"/>
                <w:sz w:val="18"/>
                <w:szCs w:val="18"/>
              </w:rPr>
              <w:t xml:space="preserve"> and repatriation grant.</w:t>
            </w:r>
          </w:p>
          <w:p w:rsidR="003C694F" w:rsidRPr="009D1443"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sidRPr="009D1443">
              <w:rPr>
                <w:rFonts w:eastAsia="Times New Roman"/>
                <w:sz w:val="18"/>
                <w:szCs w:val="18"/>
              </w:rPr>
              <w:t>[…]</w:t>
            </w:r>
          </w:p>
        </w:tc>
        <w:tc>
          <w:tcPr>
            <w:tcW w:w="4537" w:type="dxa"/>
            <w:shd w:val="clear" w:color="auto" w:fill="auto"/>
            <w:tcMar>
              <w:top w:w="57" w:type="dxa"/>
              <w:bottom w:w="57" w:type="dxa"/>
            </w:tcMar>
          </w:tcPr>
          <w:p w:rsidR="003C694F" w:rsidRDefault="003C694F" w:rsidP="00073BF9">
            <w:pPr>
              <w:rPr>
                <w:sz w:val="18"/>
                <w:szCs w:val="18"/>
              </w:rPr>
            </w:pPr>
            <w:r>
              <w:rPr>
                <w:sz w:val="18"/>
                <w:szCs w:val="18"/>
              </w:rPr>
              <w:t xml:space="preserve">To correct an error, as </w:t>
            </w:r>
            <w:r w:rsidRPr="009D1443">
              <w:rPr>
                <w:sz w:val="18"/>
                <w:szCs w:val="18"/>
              </w:rPr>
              <w:t xml:space="preserve">“assignment to another duty station” is </w:t>
            </w:r>
            <w:r>
              <w:rPr>
                <w:sz w:val="18"/>
                <w:szCs w:val="18"/>
              </w:rPr>
              <w:t>n</w:t>
            </w:r>
            <w:r w:rsidRPr="009D1443">
              <w:rPr>
                <w:sz w:val="18"/>
                <w:szCs w:val="18"/>
              </w:rPr>
              <w:t>ot an “all</w:t>
            </w:r>
            <w:r>
              <w:rPr>
                <w:sz w:val="18"/>
                <w:szCs w:val="18"/>
              </w:rPr>
              <w:t>o</w:t>
            </w:r>
            <w:r w:rsidRPr="009D1443">
              <w:rPr>
                <w:sz w:val="18"/>
                <w:szCs w:val="18"/>
              </w:rPr>
              <w:t>wance, benefit and entitlement”.</w:t>
            </w:r>
            <w:r>
              <w:rPr>
                <w:sz w:val="18"/>
                <w:szCs w:val="18"/>
              </w:rPr>
              <w:t xml:space="preserve"> </w:t>
            </w:r>
            <w:r w:rsidRPr="009D1443">
              <w:rPr>
                <w:sz w:val="18"/>
                <w:szCs w:val="18"/>
              </w:rPr>
              <w:t>The D</w:t>
            </w:r>
            <w:r>
              <w:rPr>
                <w:sz w:val="18"/>
                <w:szCs w:val="18"/>
              </w:rPr>
              <w:t xml:space="preserve">irector General </w:t>
            </w:r>
            <w:r w:rsidRPr="009D1443">
              <w:rPr>
                <w:sz w:val="18"/>
                <w:szCs w:val="18"/>
              </w:rPr>
              <w:t>may transfer a staff member to another duty station whenever the interests of WIPO so require,</w:t>
            </w:r>
            <w:r>
              <w:rPr>
                <w:sz w:val="18"/>
                <w:szCs w:val="18"/>
              </w:rPr>
              <w:t xml:space="preserve"> </w:t>
            </w:r>
            <w:r w:rsidRPr="009D1443">
              <w:rPr>
                <w:sz w:val="18"/>
                <w:szCs w:val="18"/>
              </w:rPr>
              <w:t>in accordance with Regulation 4.3</w:t>
            </w:r>
            <w:r>
              <w:rPr>
                <w:sz w:val="18"/>
                <w:szCs w:val="18"/>
              </w:rPr>
              <w:t>.</w:t>
            </w:r>
          </w:p>
          <w:p w:rsidR="003C694F" w:rsidRDefault="003C694F" w:rsidP="00073BF9">
            <w:pPr>
              <w:rPr>
                <w:sz w:val="18"/>
                <w:szCs w:val="18"/>
              </w:rPr>
            </w:pPr>
          </w:p>
          <w:p w:rsidR="003C694F" w:rsidRDefault="003C694F" w:rsidP="00073BF9">
            <w:pPr>
              <w:rPr>
                <w:sz w:val="18"/>
                <w:szCs w:val="18"/>
              </w:rPr>
            </w:pPr>
            <w:r>
              <w:rPr>
                <w:sz w:val="18"/>
                <w:szCs w:val="18"/>
              </w:rPr>
              <w:t>“Assignment grant” replaced by “settling-in grant”</w:t>
            </w:r>
            <w:r>
              <w:t xml:space="preserve"> </w:t>
            </w:r>
            <w:r w:rsidRPr="00466952">
              <w:rPr>
                <w:sz w:val="18"/>
                <w:szCs w:val="18"/>
              </w:rPr>
              <w:t xml:space="preserve">to ensure consistency with </w:t>
            </w:r>
            <w:r>
              <w:rPr>
                <w:sz w:val="18"/>
                <w:szCs w:val="18"/>
              </w:rPr>
              <w:t>Rule 7.3.2</w:t>
            </w:r>
            <w:r w:rsidRPr="00466952">
              <w:rPr>
                <w:sz w:val="18"/>
                <w:szCs w:val="18"/>
              </w:rPr>
              <w:t xml:space="preserve"> as amended to implement the revised compensation package</w:t>
            </w:r>
            <w:r>
              <w:rPr>
                <w:sz w:val="18"/>
                <w:szCs w:val="18"/>
              </w:rPr>
              <w:t>.</w:t>
            </w:r>
          </w:p>
          <w:p w:rsidR="003C694F" w:rsidRDefault="003C694F" w:rsidP="00073BF9">
            <w:pPr>
              <w:rPr>
                <w:sz w:val="18"/>
                <w:szCs w:val="18"/>
              </w:rPr>
            </w:pPr>
          </w:p>
          <w:p w:rsidR="003C694F" w:rsidRPr="006F3260" w:rsidRDefault="003C694F" w:rsidP="00073BF9">
            <w:pPr>
              <w:rPr>
                <w:sz w:val="18"/>
                <w:szCs w:val="18"/>
              </w:rPr>
            </w:pPr>
          </w:p>
        </w:tc>
      </w:tr>
      <w:tr w:rsidR="003C694F" w:rsidRPr="009D1443"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t>Regulation 4.10</w:t>
            </w:r>
          </w:p>
          <w:p w:rsidR="003C694F" w:rsidRDefault="003C694F" w:rsidP="00073BF9">
            <w:pPr>
              <w:ind w:right="33"/>
              <w:rPr>
                <w:b/>
                <w:sz w:val="18"/>
                <w:szCs w:val="18"/>
              </w:rPr>
            </w:pPr>
          </w:p>
          <w:p w:rsidR="003C694F" w:rsidRPr="00275FF0" w:rsidRDefault="003C694F" w:rsidP="00073BF9">
            <w:pPr>
              <w:ind w:right="33"/>
              <w:rPr>
                <w:sz w:val="18"/>
                <w:szCs w:val="18"/>
              </w:rPr>
            </w:pPr>
            <w:r w:rsidRPr="00275FF0">
              <w:rPr>
                <w:sz w:val="18"/>
                <w:szCs w:val="18"/>
              </w:rPr>
              <w:t>Appointment Boards</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275FF0">
              <w:rPr>
                <w:rFonts w:eastAsia="Times New Roman"/>
                <w:sz w:val="18"/>
                <w:szCs w:val="18"/>
              </w:rPr>
              <w:t>(b)</w:t>
            </w:r>
            <w:r w:rsidRPr="00275FF0">
              <w:rPr>
                <w:rFonts w:eastAsia="Times New Roman"/>
                <w:sz w:val="18"/>
                <w:szCs w:val="18"/>
              </w:rPr>
              <w:tab/>
              <w:t>This Regulation shall not apply to temporary appointments except as specified in the rules contained in these Staff Regulations and Rules.  The selection procedures for temporary appointments shall be prescribed by the Director General in Annex III.</w:t>
            </w:r>
          </w:p>
        </w:tc>
        <w:tc>
          <w:tcPr>
            <w:tcW w:w="4536" w:type="dxa"/>
            <w:shd w:val="clear" w:color="auto" w:fill="auto"/>
            <w:tcMar>
              <w:top w:w="57" w:type="dxa"/>
              <w:bottom w:w="57" w:type="dxa"/>
            </w:tcMar>
          </w:tcPr>
          <w:p w:rsidR="003C694F" w:rsidRPr="00275FF0" w:rsidRDefault="003C694F" w:rsidP="00073BF9">
            <w:pPr>
              <w:tabs>
                <w:tab w:val="left" w:pos="990"/>
              </w:tabs>
              <w:autoSpaceDE w:val="0"/>
              <w:autoSpaceDN w:val="0"/>
              <w:adjustRightInd w:val="0"/>
              <w:rPr>
                <w:rFonts w:eastAsia="Times New Roman"/>
                <w:sz w:val="18"/>
                <w:szCs w:val="18"/>
              </w:rPr>
            </w:pPr>
            <w:r w:rsidRPr="00275FF0">
              <w:rPr>
                <w:rFonts w:eastAsia="Times New Roman"/>
                <w:sz w:val="18"/>
                <w:szCs w:val="18"/>
              </w:rPr>
              <w:t>[…]</w:t>
            </w:r>
          </w:p>
          <w:p w:rsidR="003C694F" w:rsidRPr="00275FF0" w:rsidRDefault="003C694F" w:rsidP="00073BF9">
            <w:pPr>
              <w:tabs>
                <w:tab w:val="left" w:pos="990"/>
              </w:tabs>
              <w:autoSpaceDE w:val="0"/>
              <w:autoSpaceDN w:val="0"/>
              <w:adjustRightInd w:val="0"/>
              <w:rPr>
                <w:rFonts w:eastAsia="Times New Roman"/>
                <w:sz w:val="18"/>
                <w:szCs w:val="18"/>
              </w:rPr>
            </w:pPr>
          </w:p>
          <w:p w:rsidR="003C694F" w:rsidRPr="009D1443" w:rsidRDefault="003C694F" w:rsidP="00073BF9">
            <w:pPr>
              <w:tabs>
                <w:tab w:val="left" w:pos="612"/>
              </w:tabs>
              <w:autoSpaceDE w:val="0"/>
              <w:autoSpaceDN w:val="0"/>
              <w:adjustRightInd w:val="0"/>
              <w:rPr>
                <w:rFonts w:eastAsia="Times New Roman"/>
                <w:sz w:val="18"/>
                <w:szCs w:val="18"/>
              </w:rPr>
            </w:pPr>
            <w:r w:rsidRPr="00275FF0">
              <w:rPr>
                <w:rFonts w:eastAsia="Times New Roman"/>
                <w:sz w:val="18"/>
                <w:szCs w:val="18"/>
              </w:rPr>
              <w:t>(b)</w:t>
            </w:r>
            <w:r w:rsidRPr="00275FF0">
              <w:rPr>
                <w:rFonts w:eastAsia="Times New Roman"/>
                <w:sz w:val="18"/>
                <w:szCs w:val="18"/>
              </w:rPr>
              <w:tab/>
              <w:t xml:space="preserve">This Regulation shall not apply to temporary appointments except as specified </w:t>
            </w:r>
            <w:r w:rsidRPr="008750BE">
              <w:rPr>
                <w:rFonts w:eastAsia="Times New Roman"/>
                <w:strike/>
                <w:sz w:val="18"/>
                <w:szCs w:val="18"/>
              </w:rPr>
              <w:t>in the rules contained</w:t>
            </w:r>
            <w:r w:rsidRPr="00275FF0">
              <w:rPr>
                <w:rFonts w:eastAsia="Times New Roman"/>
                <w:sz w:val="18"/>
                <w:szCs w:val="18"/>
              </w:rPr>
              <w:t xml:space="preserve"> in these Staff Regulations and Rules.  </w:t>
            </w:r>
            <w:r w:rsidRPr="00275FF0">
              <w:rPr>
                <w:rFonts w:eastAsia="Times New Roman"/>
                <w:strike/>
                <w:sz w:val="18"/>
                <w:szCs w:val="18"/>
              </w:rPr>
              <w:t>The selection procedures for temporary appointments shall be prescribed by the Director General in Annex III.</w:t>
            </w:r>
            <w:r>
              <w:rPr>
                <w:rFonts w:eastAsia="Times New Roman"/>
                <w:sz w:val="18"/>
                <w:szCs w:val="18"/>
              </w:rPr>
              <w:tab/>
            </w:r>
          </w:p>
        </w:tc>
        <w:tc>
          <w:tcPr>
            <w:tcW w:w="4537" w:type="dxa"/>
            <w:shd w:val="clear" w:color="auto" w:fill="auto"/>
            <w:tcMar>
              <w:top w:w="57" w:type="dxa"/>
              <w:bottom w:w="57" w:type="dxa"/>
            </w:tcMar>
          </w:tcPr>
          <w:p w:rsidR="003C694F" w:rsidRPr="009D1443" w:rsidRDefault="003C694F" w:rsidP="00073BF9">
            <w:pPr>
              <w:rPr>
                <w:sz w:val="18"/>
                <w:szCs w:val="18"/>
              </w:rPr>
            </w:pPr>
            <w:r>
              <w:rPr>
                <w:sz w:val="18"/>
                <w:szCs w:val="18"/>
              </w:rPr>
              <w:t>Editorial amendment. The deleted sentence is redundant with Rule 4.9.3(a) and Regulation 4.16(b).</w:t>
            </w:r>
          </w:p>
        </w:tc>
      </w:tr>
      <w:tr w:rsidR="003C694F" w:rsidRPr="00055610" w:rsidTr="003C694F">
        <w:trPr>
          <w:trHeight w:val="20"/>
        </w:trPr>
        <w:tc>
          <w:tcPr>
            <w:tcW w:w="1842" w:type="dxa"/>
            <w:shd w:val="clear" w:color="auto" w:fill="auto"/>
            <w:tcMar>
              <w:top w:w="57" w:type="dxa"/>
              <w:bottom w:w="57" w:type="dxa"/>
            </w:tcMar>
          </w:tcPr>
          <w:p w:rsidR="003C694F" w:rsidRPr="00055610" w:rsidRDefault="003C694F" w:rsidP="00073BF9">
            <w:pPr>
              <w:ind w:right="33"/>
              <w:rPr>
                <w:b/>
                <w:sz w:val="18"/>
                <w:szCs w:val="18"/>
              </w:rPr>
            </w:pPr>
            <w:r w:rsidRPr="00055610">
              <w:rPr>
                <w:b/>
                <w:sz w:val="18"/>
                <w:szCs w:val="18"/>
              </w:rPr>
              <w:t>Regulation 4.16</w:t>
            </w:r>
          </w:p>
          <w:p w:rsidR="003C694F" w:rsidRPr="00055610" w:rsidRDefault="003C694F" w:rsidP="00073BF9">
            <w:pPr>
              <w:ind w:right="33"/>
              <w:rPr>
                <w:b/>
                <w:sz w:val="18"/>
                <w:szCs w:val="18"/>
              </w:rPr>
            </w:pPr>
          </w:p>
          <w:p w:rsidR="003C694F" w:rsidRPr="00055610" w:rsidRDefault="003C694F" w:rsidP="00073BF9">
            <w:pPr>
              <w:ind w:right="33"/>
              <w:rPr>
                <w:sz w:val="18"/>
                <w:szCs w:val="18"/>
              </w:rPr>
            </w:pPr>
            <w:r w:rsidRPr="00055610">
              <w:rPr>
                <w:sz w:val="18"/>
                <w:szCs w:val="18"/>
              </w:rPr>
              <w:t>Temporary Appointments</w:t>
            </w:r>
          </w:p>
        </w:tc>
        <w:tc>
          <w:tcPr>
            <w:tcW w:w="4536" w:type="dxa"/>
            <w:shd w:val="clear" w:color="auto" w:fill="auto"/>
            <w:tcMar>
              <w:top w:w="57" w:type="dxa"/>
              <w:bottom w:w="57" w:type="dxa"/>
            </w:tcMar>
          </w:tcPr>
          <w:p w:rsidR="003C694F" w:rsidRPr="001231C9" w:rsidRDefault="003C694F" w:rsidP="00073BF9">
            <w:pPr>
              <w:autoSpaceDE w:val="0"/>
              <w:autoSpaceDN w:val="0"/>
              <w:adjustRightInd w:val="0"/>
              <w:rPr>
                <w:rFonts w:eastAsia="Times New Roman"/>
                <w:sz w:val="18"/>
                <w:szCs w:val="18"/>
              </w:rPr>
            </w:pPr>
            <w:r w:rsidRPr="00055610">
              <w:rPr>
                <w:rFonts w:eastAsia="Times New Roman"/>
                <w:sz w:val="18"/>
                <w:szCs w:val="18"/>
              </w:rPr>
              <w:t>(a)</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Temporary appointments under this Regulation </w:t>
            </w:r>
            <w:r>
              <w:rPr>
                <w:rFonts w:eastAsia="Times New Roman"/>
                <w:sz w:val="18"/>
                <w:szCs w:val="18"/>
              </w:rPr>
              <w:t>s</w:t>
            </w:r>
            <w:r w:rsidRPr="00055610">
              <w:rPr>
                <w:rFonts w:eastAsia="Times New Roman"/>
                <w:sz w:val="18"/>
                <w:szCs w:val="18"/>
              </w:rPr>
              <w:t xml:space="preserve">hall be appointments which are granted </w:t>
            </w:r>
            <w:r>
              <w:rPr>
                <w:rFonts w:eastAsia="Times New Roman"/>
                <w:sz w:val="18"/>
                <w:szCs w:val="18"/>
              </w:rPr>
              <w:t xml:space="preserve">from a </w:t>
            </w:r>
            <w:r w:rsidRPr="00055610">
              <w:rPr>
                <w:rFonts w:eastAsia="Times New Roman"/>
                <w:sz w:val="18"/>
                <w:szCs w:val="18"/>
              </w:rPr>
              <w:t xml:space="preserve">period of one month up to 12 months. Any such appointment may, at </w:t>
            </w:r>
            <w:r w:rsidRPr="001231C9">
              <w:rPr>
                <w:rFonts w:eastAsia="Times New Roman"/>
                <w:sz w:val="18"/>
                <w:szCs w:val="18"/>
              </w:rPr>
              <w:t xml:space="preserve">the discretion of the Director General, be extended one or more times </w:t>
            </w:r>
            <w:r w:rsidRPr="00D06F9C">
              <w:rPr>
                <w:rFonts w:eastAsia="Times New Roman"/>
                <w:sz w:val="18"/>
                <w:szCs w:val="18"/>
              </w:rPr>
              <w:t>provided that the cumulative length of the temporary appointment does not exceed a period of two years.</w:t>
            </w:r>
          </w:p>
          <w:p w:rsidR="003C694F" w:rsidRPr="001231C9" w:rsidRDefault="003C694F" w:rsidP="00073BF9">
            <w:pPr>
              <w:autoSpaceDE w:val="0"/>
              <w:autoSpaceDN w:val="0"/>
              <w:adjustRightInd w:val="0"/>
              <w:rPr>
                <w:rFonts w:eastAsia="Times New Roman"/>
                <w:sz w:val="18"/>
                <w:szCs w:val="18"/>
              </w:rPr>
            </w:pPr>
          </w:p>
          <w:p w:rsidR="003C694F" w:rsidRPr="001231C9" w:rsidRDefault="003C694F" w:rsidP="00073BF9">
            <w:pPr>
              <w:autoSpaceDE w:val="0"/>
              <w:autoSpaceDN w:val="0"/>
              <w:adjustRightInd w:val="0"/>
              <w:rPr>
                <w:rFonts w:eastAsia="Times New Roman"/>
                <w:sz w:val="18"/>
                <w:szCs w:val="18"/>
              </w:rPr>
            </w:pPr>
            <w:r w:rsidRPr="001231C9">
              <w:rPr>
                <w:rFonts w:eastAsia="Times New Roman"/>
                <w:sz w:val="18"/>
                <w:szCs w:val="18"/>
              </w:rPr>
              <w:t>(b)</w:t>
            </w:r>
            <w:r w:rsidRPr="001231C9">
              <w:rPr>
                <w:rFonts w:eastAsia="Times New Roman"/>
                <w:sz w:val="18"/>
                <w:szCs w:val="18"/>
              </w:rPr>
              <w:tab/>
              <w:t>Selection procedures for temporary appointments shall be prescribed by the Director General.</w:t>
            </w:r>
          </w:p>
          <w:p w:rsidR="003C694F" w:rsidRPr="001231C9" w:rsidRDefault="003C694F" w:rsidP="00073BF9">
            <w:pPr>
              <w:autoSpaceDE w:val="0"/>
              <w:autoSpaceDN w:val="0"/>
              <w:adjustRightInd w:val="0"/>
              <w:rPr>
                <w:rFonts w:eastAsia="Times New Roman"/>
                <w:sz w:val="18"/>
                <w:szCs w:val="18"/>
              </w:rPr>
            </w:pPr>
          </w:p>
          <w:p w:rsidR="003C694F" w:rsidRPr="001231C9" w:rsidRDefault="003C694F" w:rsidP="00073BF9">
            <w:pPr>
              <w:autoSpaceDE w:val="0"/>
              <w:autoSpaceDN w:val="0"/>
              <w:adjustRightInd w:val="0"/>
              <w:rPr>
                <w:rFonts w:eastAsia="Times New Roman"/>
                <w:sz w:val="18"/>
                <w:szCs w:val="18"/>
              </w:rPr>
            </w:pPr>
            <w:r w:rsidRPr="001231C9">
              <w:rPr>
                <w:rFonts w:eastAsia="Times New Roman"/>
                <w:sz w:val="18"/>
                <w:szCs w:val="18"/>
              </w:rPr>
              <w:t>[…]</w:t>
            </w:r>
          </w:p>
          <w:p w:rsidR="003C694F" w:rsidRPr="001231C9"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1231C9">
              <w:rPr>
                <w:rFonts w:eastAsia="Times New Roman"/>
                <w:sz w:val="18"/>
                <w:szCs w:val="18"/>
              </w:rPr>
              <w:t xml:space="preserve">(d) </w:t>
            </w:r>
            <w:r w:rsidRPr="001231C9">
              <w:rPr>
                <w:rFonts w:eastAsia="Times New Roman"/>
                <w:sz w:val="18"/>
                <w:szCs w:val="18"/>
              </w:rPr>
              <w:tab/>
              <w:t>Persons having reached the maximum cumulative leng</w:t>
            </w:r>
            <w:r w:rsidRPr="00D06F9C">
              <w:rPr>
                <w:rFonts w:eastAsia="Times New Roman"/>
                <w:sz w:val="18"/>
                <w:szCs w:val="18"/>
              </w:rPr>
              <w:t>th of two years for a temporary appointment shall not be re-employed on a temporary appointment by</w:t>
            </w:r>
            <w:r w:rsidRPr="001231C9">
              <w:rPr>
                <w:rFonts w:eastAsia="Times New Roman"/>
                <w:sz w:val="18"/>
                <w:szCs w:val="18"/>
              </w:rPr>
              <w:t xml:space="preserve"> the Organization for a period of at least one year.</w:t>
            </w:r>
          </w:p>
          <w:p w:rsidR="003C694F" w:rsidRPr="00FC006B" w:rsidRDefault="003C694F" w:rsidP="00073BF9">
            <w:pPr>
              <w:autoSpaceDE w:val="0"/>
              <w:autoSpaceDN w:val="0"/>
              <w:adjustRightInd w:val="0"/>
              <w:rPr>
                <w:rFonts w:eastAsia="Times New Roman"/>
                <w:sz w:val="18"/>
                <w:szCs w:val="18"/>
                <w:highlight w:val="yellow"/>
              </w:rPr>
            </w:pPr>
          </w:p>
          <w:p w:rsidR="003C694F" w:rsidRPr="00055610"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DE734F">
              <w:rPr>
                <w:rFonts w:eastAsia="Times New Roman"/>
                <w:sz w:val="18"/>
                <w:szCs w:val="18"/>
              </w:rPr>
              <w:lastRenderedPageBreak/>
              <w:t>(a)</w:t>
            </w:r>
            <w:r w:rsidRPr="00275FF0">
              <w:rPr>
                <w:rFonts w:eastAsia="Times New Roman"/>
                <w:sz w:val="18"/>
                <w:szCs w:val="18"/>
              </w:rPr>
              <w:t xml:space="preserve"> </w:t>
            </w:r>
            <w:r w:rsidRPr="00275FF0">
              <w:rPr>
                <w:rFonts w:eastAsia="Times New Roman"/>
                <w:sz w:val="18"/>
                <w:szCs w:val="18"/>
              </w:rPr>
              <w:tab/>
            </w:r>
            <w:r w:rsidRPr="00DE734F">
              <w:rPr>
                <w:rFonts w:eastAsia="Times New Roman"/>
                <w:sz w:val="18"/>
                <w:szCs w:val="18"/>
              </w:rPr>
              <w:t>Temporary appointments under this Regulation shall be appointments which are granted from a period of one month up to 12 months. Any such appointment may, at the discretion of the Director General, be extended one or more times provided that the cumulative length of the temporary appointment</w:t>
            </w:r>
            <w:r w:rsidRPr="00D06F9C">
              <w:rPr>
                <w:rFonts w:eastAsia="Times New Roman"/>
                <w:b/>
                <w:sz w:val="18"/>
                <w:szCs w:val="18"/>
                <w:u w:val="single"/>
              </w:rPr>
              <w:t>s</w:t>
            </w:r>
            <w:r w:rsidRPr="00DE734F">
              <w:rPr>
                <w:rFonts w:eastAsia="Times New Roman"/>
                <w:sz w:val="18"/>
                <w:szCs w:val="18"/>
              </w:rPr>
              <w:t xml:space="preserve"> does not exceed a period of two years.</w:t>
            </w:r>
          </w:p>
          <w:p w:rsidR="003C694F" w:rsidRPr="00DE73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275FF0">
              <w:rPr>
                <w:rFonts w:eastAsia="Times New Roman"/>
                <w:sz w:val="18"/>
                <w:szCs w:val="18"/>
              </w:rPr>
              <w:t>(b)</w:t>
            </w:r>
            <w:r w:rsidRPr="00275FF0">
              <w:rPr>
                <w:rFonts w:eastAsia="Times New Roman"/>
                <w:sz w:val="18"/>
                <w:szCs w:val="18"/>
              </w:rPr>
              <w:tab/>
              <w:t xml:space="preserve">Selection procedures for temporary appointments shall be prescribed by the Director General </w:t>
            </w:r>
            <w:r w:rsidRPr="00275FF0">
              <w:rPr>
                <w:rFonts w:eastAsia="Times New Roman"/>
                <w:b/>
                <w:sz w:val="18"/>
                <w:szCs w:val="18"/>
                <w:u w:val="single"/>
              </w:rPr>
              <w:t>in Annex III</w:t>
            </w:r>
            <w:r w:rsidRPr="00275FF0">
              <w:rPr>
                <w:rFonts w:eastAsia="Times New Roman"/>
                <w:sz w:val="18"/>
                <w:szCs w:val="18"/>
              </w:rPr>
              <w:t>.</w:t>
            </w:r>
          </w:p>
          <w:p w:rsidR="003C694F" w:rsidRPr="00DE734F" w:rsidRDefault="003C694F" w:rsidP="00073BF9">
            <w:pPr>
              <w:autoSpaceDE w:val="0"/>
              <w:autoSpaceDN w:val="0"/>
              <w:adjustRightInd w:val="0"/>
              <w:rPr>
                <w:rFonts w:eastAsia="Times New Roman"/>
                <w:sz w:val="18"/>
                <w:szCs w:val="18"/>
              </w:rPr>
            </w:pPr>
          </w:p>
          <w:p w:rsidR="003C694F" w:rsidRPr="00DE734F" w:rsidRDefault="003C694F" w:rsidP="00073BF9">
            <w:pPr>
              <w:autoSpaceDE w:val="0"/>
              <w:autoSpaceDN w:val="0"/>
              <w:adjustRightInd w:val="0"/>
              <w:rPr>
                <w:rFonts w:eastAsia="Times New Roman"/>
                <w:sz w:val="18"/>
                <w:szCs w:val="18"/>
              </w:rPr>
            </w:pPr>
            <w:r w:rsidRPr="00DE734F">
              <w:rPr>
                <w:rFonts w:eastAsia="Times New Roman"/>
                <w:sz w:val="18"/>
                <w:szCs w:val="18"/>
              </w:rPr>
              <w:t>[…]</w:t>
            </w:r>
          </w:p>
          <w:p w:rsidR="003C694F" w:rsidRPr="00DE734F" w:rsidRDefault="003C694F" w:rsidP="00073BF9">
            <w:pPr>
              <w:autoSpaceDE w:val="0"/>
              <w:autoSpaceDN w:val="0"/>
              <w:adjustRightInd w:val="0"/>
              <w:rPr>
                <w:rFonts w:eastAsia="Times New Roman"/>
                <w:i/>
                <w:sz w:val="18"/>
                <w:szCs w:val="18"/>
              </w:rPr>
            </w:pPr>
          </w:p>
          <w:p w:rsidR="003C694F" w:rsidRDefault="003C694F" w:rsidP="00073BF9">
            <w:pPr>
              <w:autoSpaceDE w:val="0"/>
              <w:autoSpaceDN w:val="0"/>
              <w:adjustRightInd w:val="0"/>
              <w:rPr>
                <w:rFonts w:eastAsia="Times New Roman"/>
                <w:sz w:val="18"/>
                <w:szCs w:val="18"/>
              </w:rPr>
            </w:pPr>
            <w:r w:rsidRPr="00DE734F">
              <w:rPr>
                <w:rFonts w:eastAsia="Times New Roman"/>
                <w:sz w:val="18"/>
                <w:szCs w:val="18"/>
              </w:rPr>
              <w:t>(d)</w:t>
            </w:r>
            <w:r w:rsidRPr="00275FF0">
              <w:rPr>
                <w:rFonts w:eastAsia="Times New Roman"/>
                <w:sz w:val="18"/>
                <w:szCs w:val="18"/>
              </w:rPr>
              <w:t xml:space="preserve"> </w:t>
            </w:r>
            <w:r w:rsidRPr="00275FF0">
              <w:rPr>
                <w:rFonts w:eastAsia="Times New Roman"/>
                <w:sz w:val="18"/>
                <w:szCs w:val="18"/>
              </w:rPr>
              <w:tab/>
            </w:r>
            <w:r w:rsidRPr="00DE734F">
              <w:rPr>
                <w:rFonts w:eastAsia="Times New Roman"/>
                <w:sz w:val="18"/>
                <w:szCs w:val="18"/>
              </w:rPr>
              <w:t xml:space="preserve">Persons having reached the maximum cumulative length of two years for a temporary appointment shall not be re-employed on a temporary appointment by the Organization for a period of at least one year. </w:t>
            </w:r>
            <w:r w:rsidRPr="00D06F9C">
              <w:rPr>
                <w:rFonts w:eastAsia="Times New Roman"/>
                <w:b/>
                <w:sz w:val="18"/>
                <w:szCs w:val="18"/>
                <w:u w:val="single"/>
              </w:rPr>
              <w:t>Where a staff member who has not reached the maximum cumulative length of two years is separated then re-employed after less than one year on another temporary appointment, the previous temporary appointments of less than two years shall be counted towards the maximum cumulative length of two years.</w:t>
            </w:r>
            <w:r>
              <w:rPr>
                <w:rFonts w:eastAsia="Times New Roman"/>
                <w:sz w:val="18"/>
                <w:szCs w:val="18"/>
              </w:rPr>
              <w:t xml:space="preserve"> </w:t>
            </w:r>
          </w:p>
          <w:p w:rsidR="003C694F"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3C694F" w:rsidRDefault="003C694F" w:rsidP="00073BF9">
            <w:pPr>
              <w:rPr>
                <w:sz w:val="18"/>
                <w:szCs w:val="18"/>
              </w:rPr>
            </w:pPr>
            <w:r>
              <w:rPr>
                <w:sz w:val="18"/>
                <w:szCs w:val="18"/>
              </w:rPr>
              <w:lastRenderedPageBreak/>
              <w:t xml:space="preserve">Paras (a) and (d): To clarify that service on a temporary appointment may be excluded from the count towards the maximum service limit only when the interruption in service was for at least one year. This is to avoid the circumvention of the one-year compulsory break. </w:t>
            </w:r>
          </w:p>
          <w:p w:rsidR="003C694F" w:rsidRDefault="003C694F" w:rsidP="00073BF9">
            <w:pPr>
              <w:rPr>
                <w:sz w:val="18"/>
                <w:szCs w:val="18"/>
              </w:rPr>
            </w:pPr>
          </w:p>
          <w:p w:rsidR="003C694F" w:rsidRDefault="003C694F" w:rsidP="00073BF9">
            <w:pPr>
              <w:rPr>
                <w:sz w:val="18"/>
                <w:szCs w:val="18"/>
              </w:rPr>
            </w:pPr>
            <w:r>
              <w:rPr>
                <w:sz w:val="18"/>
                <w:szCs w:val="18"/>
              </w:rPr>
              <w:t>Para. (b): Editorial amendment.</w:t>
            </w:r>
          </w:p>
          <w:p w:rsidR="003C694F" w:rsidRPr="00055610" w:rsidRDefault="003C694F" w:rsidP="00073BF9">
            <w:pPr>
              <w:rPr>
                <w:sz w:val="18"/>
                <w:szCs w:val="18"/>
              </w:rPr>
            </w:pPr>
          </w:p>
        </w:tc>
      </w:tr>
      <w:tr w:rsidR="003C694F" w:rsidRPr="00FC006B" w:rsidTr="003C694F">
        <w:trPr>
          <w:trHeight w:val="20"/>
        </w:trPr>
        <w:tc>
          <w:tcPr>
            <w:tcW w:w="1842" w:type="dxa"/>
            <w:shd w:val="clear" w:color="auto" w:fill="auto"/>
            <w:tcMar>
              <w:top w:w="57" w:type="dxa"/>
              <w:bottom w:w="57" w:type="dxa"/>
            </w:tcMar>
          </w:tcPr>
          <w:p w:rsidR="003C694F" w:rsidRPr="00055610" w:rsidRDefault="003C694F" w:rsidP="00073BF9">
            <w:pPr>
              <w:ind w:right="33"/>
              <w:rPr>
                <w:b/>
                <w:sz w:val="18"/>
                <w:szCs w:val="18"/>
              </w:rPr>
            </w:pPr>
            <w:r w:rsidRPr="00055610">
              <w:rPr>
                <w:b/>
                <w:sz w:val="18"/>
                <w:szCs w:val="18"/>
              </w:rPr>
              <w:lastRenderedPageBreak/>
              <w:t>Regulation 4.17</w:t>
            </w:r>
          </w:p>
          <w:p w:rsidR="003C694F" w:rsidRPr="00055610" w:rsidRDefault="003C694F" w:rsidP="00073BF9">
            <w:pPr>
              <w:ind w:right="33"/>
              <w:rPr>
                <w:b/>
                <w:sz w:val="18"/>
                <w:szCs w:val="18"/>
              </w:rPr>
            </w:pPr>
          </w:p>
          <w:p w:rsidR="003C694F" w:rsidRPr="00055610" w:rsidRDefault="003C694F" w:rsidP="00073BF9">
            <w:pPr>
              <w:ind w:right="33"/>
              <w:rPr>
                <w:sz w:val="18"/>
                <w:szCs w:val="18"/>
              </w:rPr>
            </w:pPr>
            <w:r w:rsidRPr="00055610">
              <w:rPr>
                <w:sz w:val="18"/>
                <w:szCs w:val="18"/>
              </w:rPr>
              <w:t>Fixed-Term Appointments</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(a)</w:t>
            </w:r>
            <w:r w:rsidRPr="00275FF0">
              <w:rPr>
                <w:rFonts w:eastAsia="Times New Roman"/>
                <w:sz w:val="18"/>
                <w:szCs w:val="18"/>
              </w:rPr>
              <w:tab/>
            </w:r>
            <w:r w:rsidRPr="00055610">
              <w:rPr>
                <w:rFonts w:eastAsia="Times New Roman"/>
                <w:sz w:val="18"/>
                <w:szCs w:val="18"/>
              </w:rPr>
              <w:t>A fixed-term appointment may be granted for a period of one year or more, but not more than five years at a time.</w:t>
            </w:r>
          </w:p>
          <w:p w:rsidR="003C694F" w:rsidRPr="0005561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w:t>
            </w:r>
          </w:p>
          <w:p w:rsidR="003C694F" w:rsidRPr="00055610"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t>(c)</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Fixed-term appointments shall be for a period whose length shall be fixed by the Director</w:t>
            </w: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General with the approval of the Coordination Committee. Any such appointment may be extended for periods whose lengths shall be fixed by the Director General with the approval of the Coordination Committee.</w:t>
            </w:r>
          </w:p>
          <w:p w:rsidR="003C694F" w:rsidRDefault="003C694F" w:rsidP="00073BF9">
            <w:pPr>
              <w:autoSpaceDE w:val="0"/>
              <w:autoSpaceDN w:val="0"/>
              <w:adjustRightInd w:val="0"/>
              <w:rPr>
                <w:rFonts w:eastAsia="Times New Roman"/>
                <w:sz w:val="18"/>
                <w:szCs w:val="18"/>
              </w:rPr>
            </w:pPr>
          </w:p>
          <w:p w:rsidR="003C694F" w:rsidRPr="00044748" w:rsidRDefault="003C694F" w:rsidP="00073BF9">
            <w:pPr>
              <w:rPr>
                <w:rFonts w:eastAsia="Times New Roman"/>
                <w:sz w:val="18"/>
                <w:szCs w:val="18"/>
              </w:rPr>
            </w:pPr>
            <w:r w:rsidRPr="00044748">
              <w:rPr>
                <w:rFonts w:eastAsia="Times New Roman"/>
                <w:sz w:val="18"/>
                <w:szCs w:val="18"/>
              </w:rPr>
              <w:t>(d)</w:t>
            </w:r>
            <w:r w:rsidRPr="00044748">
              <w:rPr>
                <w:rFonts w:eastAsia="Times New Roman"/>
                <w:sz w:val="18"/>
                <w:szCs w:val="18"/>
              </w:rPr>
              <w:tab/>
              <w:t>Fixed-term appointments under Rule 4.9.2 shall be for a period whose minimum and maximum duration (not exceeding three years) are set under the terms of the relevant funds-in-trust agreements or co-operation arrangements between the International Bureau and national and regional intellectual property offices.</w:t>
            </w:r>
          </w:p>
          <w:p w:rsidR="003C694F" w:rsidRDefault="003C694F" w:rsidP="00073BF9">
            <w:pPr>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b/>
                <w:sz w:val="18"/>
                <w:szCs w:val="18"/>
                <w:u w:val="single"/>
              </w:rPr>
            </w:pPr>
            <w:r w:rsidRPr="00055610">
              <w:rPr>
                <w:rFonts w:eastAsia="Times New Roman"/>
                <w:sz w:val="18"/>
                <w:szCs w:val="18"/>
              </w:rPr>
              <w:t>(a)</w:t>
            </w:r>
            <w:r w:rsidRPr="00275FF0">
              <w:rPr>
                <w:rFonts w:eastAsia="Times New Roman"/>
                <w:sz w:val="18"/>
                <w:szCs w:val="18"/>
              </w:rPr>
              <w:t xml:space="preserve"> </w:t>
            </w:r>
            <w:r w:rsidRPr="00275FF0">
              <w:rPr>
                <w:rFonts w:eastAsia="Times New Roman"/>
                <w:sz w:val="18"/>
                <w:szCs w:val="18"/>
              </w:rPr>
              <w:tab/>
            </w:r>
            <w:r w:rsidRPr="00CD05B4">
              <w:rPr>
                <w:rFonts w:eastAsia="Times New Roman"/>
                <w:sz w:val="18"/>
                <w:szCs w:val="18"/>
              </w:rPr>
              <w:t>A fixed-term appointment may be granted for a period of</w:t>
            </w:r>
            <w:r w:rsidRPr="00CD05B4">
              <w:rPr>
                <w:rFonts w:eastAsia="Times New Roman"/>
                <w:b/>
                <w:sz w:val="18"/>
                <w:szCs w:val="18"/>
                <w:u w:val="single"/>
              </w:rPr>
              <w:t xml:space="preserve"> normally not less than</w:t>
            </w:r>
            <w:r w:rsidRPr="00CD05B4">
              <w:rPr>
                <w:rFonts w:eastAsia="Times New Roman"/>
                <w:sz w:val="18"/>
                <w:szCs w:val="18"/>
              </w:rPr>
              <w:t xml:space="preserve"> one year </w:t>
            </w:r>
            <w:r w:rsidRPr="00CD05B4">
              <w:rPr>
                <w:rFonts w:eastAsia="Times New Roman"/>
                <w:strike/>
                <w:sz w:val="18"/>
                <w:szCs w:val="18"/>
              </w:rPr>
              <w:t>or more</w:t>
            </w:r>
            <w:r w:rsidRPr="00CD05B4">
              <w:rPr>
                <w:rFonts w:eastAsia="Times New Roman"/>
                <w:sz w:val="18"/>
                <w:szCs w:val="18"/>
              </w:rPr>
              <w:t xml:space="preserve">, but not more than five years at a time. </w:t>
            </w:r>
            <w:r w:rsidRPr="00CD05B4">
              <w:rPr>
                <w:rFonts w:eastAsia="Times New Roman"/>
                <w:b/>
                <w:sz w:val="18"/>
                <w:szCs w:val="18"/>
                <w:u w:val="single"/>
              </w:rPr>
              <w:t>A fixed-term</w:t>
            </w:r>
            <w:r w:rsidRPr="00055610">
              <w:rPr>
                <w:rFonts w:eastAsia="Times New Roman"/>
                <w:b/>
                <w:sz w:val="18"/>
                <w:szCs w:val="18"/>
                <w:u w:val="single"/>
              </w:rPr>
              <w:t xml:space="preserve"> appointment may be renewed for any period up to five years at a time.</w:t>
            </w:r>
          </w:p>
          <w:p w:rsidR="003C694F" w:rsidRPr="0005561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w:t>
            </w:r>
          </w:p>
          <w:p w:rsidR="003C694F" w:rsidRPr="0005561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(c)</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Fixed-term appointments </w:t>
            </w:r>
            <w:r w:rsidRPr="00055610">
              <w:rPr>
                <w:rFonts w:eastAsia="Times New Roman"/>
                <w:b/>
                <w:sz w:val="18"/>
                <w:szCs w:val="18"/>
                <w:u w:val="single"/>
              </w:rPr>
              <w:t>granted to Deputy Directors General and Assistant Directors General under Regulation 4.15(c)</w:t>
            </w:r>
            <w:r w:rsidRPr="00055610">
              <w:rPr>
                <w:rFonts w:eastAsia="Times New Roman"/>
                <w:sz w:val="18"/>
                <w:szCs w:val="18"/>
              </w:rPr>
              <w:t xml:space="preserve"> shall be for a period whose length shall be fixed by the Director General with the approval of the Coordination Committee. Any such appointment may be extended for periods whose lengths shall be fixed by the Director General with the approval of the Coordination Committee.</w:t>
            </w:r>
          </w:p>
          <w:p w:rsidR="003C694F" w:rsidRPr="001E7536" w:rsidRDefault="003C694F" w:rsidP="00073BF9">
            <w:pPr>
              <w:autoSpaceDE w:val="0"/>
              <w:autoSpaceDN w:val="0"/>
              <w:adjustRightInd w:val="0"/>
              <w:rPr>
                <w:rFonts w:eastAsia="Times New Roman"/>
                <w:sz w:val="18"/>
                <w:szCs w:val="18"/>
              </w:rPr>
            </w:pPr>
          </w:p>
          <w:p w:rsidR="003C694F" w:rsidRPr="001E7536" w:rsidRDefault="003C694F" w:rsidP="00073BF9">
            <w:pPr>
              <w:autoSpaceDE w:val="0"/>
              <w:autoSpaceDN w:val="0"/>
              <w:adjustRightInd w:val="0"/>
              <w:rPr>
                <w:rFonts w:eastAsia="Times New Roman"/>
                <w:sz w:val="18"/>
                <w:szCs w:val="18"/>
              </w:rPr>
            </w:pPr>
            <w:r w:rsidRPr="001E7536">
              <w:rPr>
                <w:rFonts w:eastAsia="Times New Roman"/>
                <w:sz w:val="18"/>
                <w:szCs w:val="18"/>
              </w:rPr>
              <w:t>(d)</w:t>
            </w:r>
            <w:r w:rsidRPr="001E7536">
              <w:rPr>
                <w:rFonts w:eastAsia="Times New Roman"/>
                <w:sz w:val="18"/>
                <w:szCs w:val="18"/>
              </w:rPr>
              <w:tab/>
              <w:t xml:space="preserve">Fixed-term appointments under </w:t>
            </w:r>
            <w:r w:rsidRPr="001E7536">
              <w:rPr>
                <w:rFonts w:eastAsia="Times New Roman"/>
                <w:b/>
                <w:sz w:val="18"/>
                <w:szCs w:val="18"/>
                <w:u w:val="single"/>
              </w:rPr>
              <w:t>funds-in-trust agreements</w:t>
            </w:r>
            <w:r w:rsidRPr="001E7536">
              <w:rPr>
                <w:rFonts w:eastAsia="Times New Roman"/>
                <w:sz w:val="18"/>
                <w:szCs w:val="18"/>
              </w:rPr>
              <w:t xml:space="preserve"> </w:t>
            </w:r>
            <w:r w:rsidRPr="0037283D">
              <w:rPr>
                <w:rFonts w:eastAsia="Times New Roman"/>
                <w:strike/>
                <w:sz w:val="18"/>
                <w:szCs w:val="18"/>
              </w:rPr>
              <w:t>Rule 4.9.2</w:t>
            </w:r>
            <w:r w:rsidRPr="001E7536">
              <w:rPr>
                <w:rFonts w:eastAsia="Times New Roman"/>
                <w:sz w:val="18"/>
                <w:szCs w:val="18"/>
              </w:rPr>
              <w:t xml:space="preserve"> shall be for a period whose minimum and maximum duration (not exceeding three years) are set under the terms of the relevant funds-in-trust agreements or co-operation arrangements between the International Bureau and national and regional intellectual property offices.</w:t>
            </w:r>
          </w:p>
          <w:p w:rsidR="003C694F" w:rsidRPr="00055610"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lastRenderedPageBreak/>
              <w:t>[…]</w:t>
            </w:r>
          </w:p>
        </w:tc>
        <w:tc>
          <w:tcPr>
            <w:tcW w:w="4537" w:type="dxa"/>
            <w:shd w:val="clear" w:color="auto" w:fill="auto"/>
            <w:tcMar>
              <w:top w:w="57" w:type="dxa"/>
              <w:bottom w:w="57" w:type="dxa"/>
            </w:tcMar>
          </w:tcPr>
          <w:p w:rsidR="003C694F" w:rsidRDefault="003C694F" w:rsidP="00073BF9">
            <w:pPr>
              <w:rPr>
                <w:sz w:val="18"/>
                <w:szCs w:val="18"/>
              </w:rPr>
            </w:pPr>
            <w:r>
              <w:rPr>
                <w:sz w:val="18"/>
                <w:szCs w:val="18"/>
              </w:rPr>
              <w:lastRenderedPageBreak/>
              <w:t>Para. (a): Amended t</w:t>
            </w:r>
            <w:r w:rsidRPr="00055610">
              <w:rPr>
                <w:sz w:val="18"/>
                <w:szCs w:val="18"/>
              </w:rPr>
              <w:t xml:space="preserve">o </w:t>
            </w:r>
            <w:r>
              <w:rPr>
                <w:sz w:val="18"/>
                <w:szCs w:val="18"/>
              </w:rPr>
              <w:t>provide a clearer legal basis for</w:t>
            </w:r>
            <w:r w:rsidRPr="00055610">
              <w:rPr>
                <w:sz w:val="18"/>
                <w:szCs w:val="18"/>
              </w:rPr>
              <w:t xml:space="preserve"> a</w:t>
            </w:r>
            <w:r>
              <w:rPr>
                <w:sz w:val="18"/>
                <w:szCs w:val="18"/>
              </w:rPr>
              <w:t xml:space="preserve"> fixed-term appointment:</w:t>
            </w:r>
          </w:p>
          <w:p w:rsidR="003C694F" w:rsidRPr="00EE0513" w:rsidRDefault="003C694F" w:rsidP="00C7607B">
            <w:pPr>
              <w:pStyle w:val="ListParagraph"/>
              <w:numPr>
                <w:ilvl w:val="0"/>
                <w:numId w:val="13"/>
              </w:numPr>
              <w:ind w:left="216" w:hanging="216"/>
              <w:rPr>
                <w:sz w:val="18"/>
                <w:szCs w:val="18"/>
              </w:rPr>
            </w:pPr>
            <w:r w:rsidRPr="00EE0513">
              <w:rPr>
                <w:sz w:val="18"/>
                <w:szCs w:val="18"/>
              </w:rPr>
              <w:t>To be granted for a period of less than one year in some cases (</w:t>
            </w:r>
            <w:r>
              <w:rPr>
                <w:sz w:val="18"/>
                <w:szCs w:val="18"/>
              </w:rPr>
              <w:t>notably in case</w:t>
            </w:r>
            <w:r w:rsidRPr="00EE0513">
              <w:rPr>
                <w:sz w:val="18"/>
                <w:szCs w:val="18"/>
              </w:rPr>
              <w:t xml:space="preserve"> of </w:t>
            </w:r>
            <w:proofErr w:type="spellStart"/>
            <w:r w:rsidRPr="00EE0513">
              <w:rPr>
                <w:sz w:val="18"/>
                <w:szCs w:val="18"/>
              </w:rPr>
              <w:t>secondment</w:t>
            </w:r>
            <w:proofErr w:type="spellEnd"/>
            <w:r w:rsidRPr="00EE0513">
              <w:rPr>
                <w:sz w:val="18"/>
                <w:szCs w:val="18"/>
              </w:rPr>
              <w:t>)</w:t>
            </w:r>
            <w:r>
              <w:rPr>
                <w:sz w:val="18"/>
                <w:szCs w:val="18"/>
              </w:rPr>
              <w:t>,</w:t>
            </w:r>
            <w:r w:rsidRPr="00EE0513">
              <w:rPr>
                <w:i/>
                <w:sz w:val="18"/>
                <w:szCs w:val="18"/>
              </w:rPr>
              <w:t xml:space="preserve"> </w:t>
            </w:r>
          </w:p>
          <w:p w:rsidR="003C694F" w:rsidRPr="003C694F" w:rsidRDefault="003C694F" w:rsidP="00C7607B">
            <w:pPr>
              <w:pStyle w:val="ListParagraph"/>
              <w:numPr>
                <w:ilvl w:val="0"/>
                <w:numId w:val="13"/>
              </w:numPr>
              <w:ind w:left="216" w:hanging="216"/>
              <w:rPr>
                <w:sz w:val="18"/>
                <w:szCs w:val="18"/>
              </w:rPr>
            </w:pPr>
            <w:r w:rsidRPr="003C694F">
              <w:rPr>
                <w:sz w:val="18"/>
                <w:szCs w:val="18"/>
              </w:rPr>
              <w:t>To be renewed for less than one year in specific instances (e.g. pending completion of performance evaluation or probation evaluation).</w:t>
            </w:r>
            <w:r w:rsidRPr="003C694F">
              <w:rPr>
                <w:i/>
                <w:sz w:val="18"/>
                <w:szCs w:val="18"/>
              </w:rPr>
              <w:t xml:space="preserve"> </w:t>
            </w:r>
          </w:p>
          <w:p w:rsidR="003C694F" w:rsidRPr="003C694F" w:rsidRDefault="003C694F" w:rsidP="003C694F">
            <w:pPr>
              <w:pStyle w:val="ListParagraph"/>
              <w:ind w:left="216"/>
              <w:rPr>
                <w:sz w:val="18"/>
                <w:szCs w:val="18"/>
              </w:rPr>
            </w:pPr>
          </w:p>
          <w:p w:rsidR="003C694F" w:rsidRDefault="003C694F" w:rsidP="00073BF9">
            <w:pPr>
              <w:rPr>
                <w:sz w:val="18"/>
                <w:szCs w:val="18"/>
              </w:rPr>
            </w:pPr>
            <w:r>
              <w:rPr>
                <w:sz w:val="18"/>
                <w:szCs w:val="18"/>
              </w:rPr>
              <w:t>Para. (c): Amended to correct an omission.</w:t>
            </w:r>
          </w:p>
          <w:p w:rsidR="003C694F" w:rsidRDefault="003C694F" w:rsidP="00073BF9">
            <w:pPr>
              <w:rPr>
                <w:sz w:val="18"/>
                <w:szCs w:val="18"/>
              </w:rPr>
            </w:pPr>
          </w:p>
          <w:p w:rsidR="003C694F" w:rsidRDefault="003C694F" w:rsidP="00073BF9">
            <w:pPr>
              <w:rPr>
                <w:sz w:val="18"/>
                <w:szCs w:val="18"/>
              </w:rPr>
            </w:pPr>
          </w:p>
          <w:p w:rsidR="003C694F" w:rsidRDefault="003C694F" w:rsidP="00073BF9">
            <w:pPr>
              <w:rPr>
                <w:sz w:val="18"/>
                <w:szCs w:val="18"/>
              </w:rPr>
            </w:pPr>
          </w:p>
          <w:p w:rsidR="003C694F" w:rsidRDefault="003C694F" w:rsidP="00073BF9">
            <w:pPr>
              <w:rPr>
                <w:sz w:val="18"/>
                <w:szCs w:val="18"/>
              </w:rPr>
            </w:pPr>
          </w:p>
          <w:p w:rsidR="003C694F" w:rsidRDefault="003C694F" w:rsidP="00073BF9">
            <w:pPr>
              <w:rPr>
                <w:sz w:val="18"/>
                <w:szCs w:val="18"/>
              </w:rPr>
            </w:pPr>
          </w:p>
          <w:p w:rsidR="003C694F" w:rsidRDefault="003C694F" w:rsidP="00073BF9">
            <w:pPr>
              <w:rPr>
                <w:sz w:val="18"/>
                <w:szCs w:val="18"/>
              </w:rPr>
            </w:pPr>
          </w:p>
          <w:p w:rsidR="003C694F" w:rsidRDefault="003C694F" w:rsidP="00073BF9">
            <w:pPr>
              <w:rPr>
                <w:sz w:val="18"/>
                <w:szCs w:val="18"/>
              </w:rPr>
            </w:pPr>
          </w:p>
          <w:p w:rsidR="003C694F" w:rsidRPr="00055610" w:rsidRDefault="003C694F" w:rsidP="00073BF9">
            <w:pPr>
              <w:rPr>
                <w:sz w:val="18"/>
                <w:szCs w:val="18"/>
              </w:rPr>
            </w:pPr>
            <w:r>
              <w:rPr>
                <w:sz w:val="18"/>
                <w:szCs w:val="18"/>
              </w:rPr>
              <w:t xml:space="preserve">Para. (d): </w:t>
            </w:r>
            <w:r w:rsidRPr="001E7536">
              <w:rPr>
                <w:sz w:val="18"/>
                <w:szCs w:val="18"/>
              </w:rPr>
              <w:t>Editorial amendment to clarify that para. (</w:t>
            </w:r>
            <w:proofErr w:type="gramStart"/>
            <w:r w:rsidRPr="001E7536">
              <w:rPr>
                <w:sz w:val="18"/>
                <w:szCs w:val="18"/>
              </w:rPr>
              <w:t>d</w:t>
            </w:r>
            <w:proofErr w:type="gramEnd"/>
            <w:r w:rsidRPr="001E7536">
              <w:rPr>
                <w:sz w:val="18"/>
                <w:szCs w:val="18"/>
              </w:rPr>
              <w:t xml:space="preserve">) applies to all fixed-term appointments under funds-in-trust agreements, and not only those </w:t>
            </w:r>
            <w:r>
              <w:rPr>
                <w:sz w:val="18"/>
                <w:szCs w:val="18"/>
              </w:rPr>
              <w:t xml:space="preserve">staff </w:t>
            </w:r>
            <w:proofErr w:type="spellStart"/>
            <w:r>
              <w:rPr>
                <w:sz w:val="18"/>
                <w:szCs w:val="18"/>
              </w:rPr>
              <w:t>memebrs</w:t>
            </w:r>
            <w:proofErr w:type="spellEnd"/>
            <w:r>
              <w:rPr>
                <w:sz w:val="18"/>
                <w:szCs w:val="18"/>
              </w:rPr>
              <w:t xml:space="preserve"> </w:t>
            </w:r>
            <w:r w:rsidRPr="001E7536">
              <w:rPr>
                <w:sz w:val="18"/>
                <w:szCs w:val="18"/>
              </w:rPr>
              <w:t>recruited without a competition pursuant to Rule 4.9.2.</w:t>
            </w:r>
          </w:p>
          <w:p w:rsidR="003C694F" w:rsidRPr="00FC006B" w:rsidRDefault="003C694F" w:rsidP="00073BF9">
            <w:pPr>
              <w:rPr>
                <w:i/>
                <w:sz w:val="18"/>
                <w:szCs w:val="18"/>
              </w:rPr>
            </w:pPr>
          </w:p>
        </w:tc>
      </w:tr>
      <w:tr w:rsidR="003C694F" w:rsidRPr="00A401D4"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4.18</w:t>
            </w:r>
          </w:p>
          <w:p w:rsidR="003C694F" w:rsidRDefault="003C694F" w:rsidP="00073BF9">
            <w:pPr>
              <w:ind w:right="33"/>
              <w:rPr>
                <w:b/>
                <w:sz w:val="18"/>
                <w:szCs w:val="18"/>
              </w:rPr>
            </w:pPr>
          </w:p>
          <w:p w:rsidR="003C694F" w:rsidRPr="00275FF0" w:rsidRDefault="003C694F" w:rsidP="00073BF9">
            <w:pPr>
              <w:ind w:right="33"/>
              <w:rPr>
                <w:sz w:val="18"/>
                <w:szCs w:val="18"/>
              </w:rPr>
            </w:pPr>
            <w:r w:rsidRPr="00275FF0">
              <w:rPr>
                <w:sz w:val="18"/>
                <w:szCs w:val="18"/>
              </w:rPr>
              <w:t>Continuing Appointments</w:t>
            </w:r>
          </w:p>
        </w:tc>
        <w:tc>
          <w:tcPr>
            <w:tcW w:w="4536" w:type="dxa"/>
            <w:shd w:val="clear" w:color="auto" w:fill="auto"/>
            <w:tcMar>
              <w:top w:w="57" w:type="dxa"/>
              <w:bottom w:w="57" w:type="dxa"/>
            </w:tcMar>
          </w:tcPr>
          <w:p w:rsidR="003C694F" w:rsidRPr="002A16C9" w:rsidRDefault="003C694F" w:rsidP="00073BF9">
            <w:pPr>
              <w:autoSpaceDE w:val="0"/>
              <w:autoSpaceDN w:val="0"/>
              <w:adjustRightInd w:val="0"/>
              <w:rPr>
                <w:rFonts w:eastAsia="Times New Roman"/>
                <w:sz w:val="18"/>
                <w:szCs w:val="18"/>
              </w:rPr>
            </w:pPr>
            <w:r w:rsidRPr="002A16C9">
              <w:rPr>
                <w:rFonts w:eastAsia="Times New Roman"/>
                <w:sz w:val="18"/>
                <w:szCs w:val="18"/>
              </w:rPr>
              <w:t>(a)</w:t>
            </w:r>
            <w:r w:rsidRPr="002A16C9">
              <w:rPr>
                <w:rFonts w:eastAsia="Times New Roman"/>
                <w:sz w:val="18"/>
                <w:szCs w:val="18"/>
              </w:rPr>
              <w:tab/>
              <w:t>Continuing appointments are appointments of unlimited duration.  A continuing appointment may be granted to a staff member in the Director, Professional, National Professional Officer or General Service categories who has completed at least three years of continuous service, whose qualifications, performance and conduct have fully demonstrated his or her suitability as an international civil servant and who has shown that he or she meets the standards required under Regulation 4.1.</w:t>
            </w:r>
          </w:p>
          <w:p w:rsidR="003C694F" w:rsidRPr="002A16C9" w:rsidRDefault="003C694F" w:rsidP="00073BF9">
            <w:pPr>
              <w:autoSpaceDE w:val="0"/>
              <w:autoSpaceDN w:val="0"/>
              <w:adjustRightInd w:val="0"/>
              <w:rPr>
                <w:rFonts w:eastAsia="Times New Roman"/>
                <w:sz w:val="18"/>
                <w:szCs w:val="18"/>
              </w:rPr>
            </w:pPr>
          </w:p>
          <w:p w:rsidR="003C694F" w:rsidRPr="002A16C9" w:rsidRDefault="003C694F" w:rsidP="00073BF9">
            <w:pPr>
              <w:autoSpaceDE w:val="0"/>
              <w:autoSpaceDN w:val="0"/>
              <w:adjustRightInd w:val="0"/>
              <w:rPr>
                <w:rFonts w:eastAsia="Times New Roman"/>
                <w:sz w:val="18"/>
                <w:szCs w:val="18"/>
              </w:rPr>
            </w:pPr>
            <w:r w:rsidRPr="002A16C9">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275FF0">
              <w:rPr>
                <w:rFonts w:eastAsia="Times New Roman"/>
                <w:sz w:val="18"/>
                <w:szCs w:val="18"/>
              </w:rPr>
              <w:t>(a)</w:t>
            </w:r>
            <w:r w:rsidRPr="00275FF0">
              <w:rPr>
                <w:rFonts w:eastAsia="Times New Roman"/>
                <w:sz w:val="18"/>
                <w:szCs w:val="18"/>
              </w:rPr>
              <w:tab/>
              <w:t xml:space="preserve">Continuing appointments are appointments of unlimited duration.  A continuing appointment may be granted to a staff member in the Director, Professional, National Professional Officer or General Service categories who has completed </w:t>
            </w:r>
            <w:r w:rsidRPr="00B47DA0">
              <w:rPr>
                <w:rFonts w:eastAsia="Times New Roman"/>
                <w:b/>
                <w:sz w:val="18"/>
                <w:szCs w:val="18"/>
                <w:u w:val="single"/>
              </w:rPr>
              <w:t>five</w:t>
            </w:r>
            <w:r w:rsidRPr="00B47DA0">
              <w:rPr>
                <w:rFonts w:eastAsia="Times New Roman"/>
                <w:sz w:val="18"/>
                <w:szCs w:val="18"/>
              </w:rPr>
              <w:t xml:space="preserve"> </w:t>
            </w:r>
            <w:r w:rsidRPr="00B47DA0">
              <w:rPr>
                <w:rFonts w:eastAsia="Times New Roman"/>
                <w:strike/>
                <w:sz w:val="18"/>
                <w:szCs w:val="18"/>
              </w:rPr>
              <w:t xml:space="preserve">at </w:t>
            </w:r>
            <w:proofErr w:type="gramStart"/>
            <w:r w:rsidRPr="00B47DA0">
              <w:rPr>
                <w:rFonts w:eastAsia="Times New Roman"/>
                <w:strike/>
                <w:sz w:val="18"/>
                <w:szCs w:val="18"/>
              </w:rPr>
              <w:t>least  three</w:t>
            </w:r>
            <w:proofErr w:type="gramEnd"/>
            <w:r w:rsidRPr="00B47DA0">
              <w:rPr>
                <w:rFonts w:eastAsia="Times New Roman"/>
                <w:sz w:val="18"/>
                <w:szCs w:val="18"/>
              </w:rPr>
              <w:t xml:space="preserve"> years of continuous service</w:t>
            </w:r>
            <w:r w:rsidRPr="00275FF0">
              <w:rPr>
                <w:rFonts w:eastAsia="Times New Roman"/>
                <w:sz w:val="18"/>
                <w:szCs w:val="18"/>
              </w:rPr>
              <w:t>, whose qualifications, performance and conduct have fully demonstrated his or her suitability as an international civil servant and who has shown that he or she meets the standards required under Regulation 4.1.</w:t>
            </w:r>
          </w:p>
          <w:p w:rsidR="003C694F"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3C694F" w:rsidRDefault="003C694F" w:rsidP="00073BF9">
            <w:pPr>
              <w:rPr>
                <w:sz w:val="18"/>
                <w:szCs w:val="18"/>
              </w:rPr>
            </w:pPr>
            <w:r>
              <w:rPr>
                <w:sz w:val="18"/>
                <w:szCs w:val="18"/>
              </w:rPr>
              <w:t>T</w:t>
            </w:r>
            <w:r w:rsidRPr="00B47DA0">
              <w:rPr>
                <w:sz w:val="18"/>
                <w:szCs w:val="18"/>
              </w:rPr>
              <w:t>o clarify the number of years of service required and to align with the Organization’s practice</w:t>
            </w:r>
            <w:r>
              <w:rPr>
                <w:sz w:val="18"/>
                <w:szCs w:val="18"/>
              </w:rPr>
              <w:t>, which has been in place</w:t>
            </w:r>
            <w:r w:rsidRPr="00B47DA0">
              <w:rPr>
                <w:sz w:val="18"/>
                <w:szCs w:val="18"/>
              </w:rPr>
              <w:t xml:space="preserve"> since continuing appointments were introduced, as reflected in Office Instruction No.</w:t>
            </w:r>
            <w:r>
              <w:rPr>
                <w:sz w:val="18"/>
                <w:szCs w:val="18"/>
              </w:rPr>
              <w:t xml:space="preserve"> </w:t>
            </w:r>
            <w:r w:rsidRPr="00B47DA0">
              <w:rPr>
                <w:sz w:val="18"/>
                <w:szCs w:val="18"/>
              </w:rPr>
              <w:t xml:space="preserve">3/2013 (Permanent and Continuing Appointments). </w:t>
            </w:r>
          </w:p>
          <w:p w:rsidR="003C694F" w:rsidRPr="00B47DA0" w:rsidRDefault="003C694F" w:rsidP="00073BF9">
            <w:pPr>
              <w:rPr>
                <w:sz w:val="18"/>
                <w:szCs w:val="18"/>
              </w:rPr>
            </w:pPr>
          </w:p>
          <w:p w:rsidR="003C694F" w:rsidRPr="00A401D4" w:rsidRDefault="003C694F" w:rsidP="00073BF9"/>
        </w:tc>
      </w:tr>
      <w:tr w:rsidR="003C694F"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t>Regulation 4.19</w:t>
            </w:r>
          </w:p>
          <w:p w:rsidR="003C694F" w:rsidRDefault="003C694F" w:rsidP="00073BF9">
            <w:pPr>
              <w:ind w:right="33"/>
              <w:rPr>
                <w:b/>
                <w:sz w:val="18"/>
                <w:szCs w:val="18"/>
              </w:rPr>
            </w:pPr>
          </w:p>
          <w:p w:rsidR="003C694F" w:rsidRDefault="003C694F" w:rsidP="00073BF9">
            <w:pPr>
              <w:ind w:right="33"/>
              <w:rPr>
                <w:b/>
                <w:sz w:val="18"/>
                <w:szCs w:val="18"/>
              </w:rPr>
            </w:pPr>
            <w:r>
              <w:rPr>
                <w:sz w:val="18"/>
                <w:szCs w:val="18"/>
              </w:rPr>
              <w:t xml:space="preserve">Permanent </w:t>
            </w:r>
            <w:r w:rsidRPr="00275FF0">
              <w:rPr>
                <w:sz w:val="18"/>
                <w:szCs w:val="18"/>
              </w:rPr>
              <w:t>Appointments</w:t>
            </w:r>
          </w:p>
        </w:tc>
        <w:tc>
          <w:tcPr>
            <w:tcW w:w="4536" w:type="dxa"/>
            <w:shd w:val="clear" w:color="auto" w:fill="auto"/>
            <w:tcMar>
              <w:top w:w="57" w:type="dxa"/>
              <w:bottom w:w="57" w:type="dxa"/>
            </w:tcMar>
          </w:tcPr>
          <w:p w:rsidR="003C694F" w:rsidRPr="002A16C9" w:rsidRDefault="003C694F" w:rsidP="00073BF9">
            <w:pPr>
              <w:autoSpaceDE w:val="0"/>
              <w:autoSpaceDN w:val="0"/>
              <w:adjustRightInd w:val="0"/>
              <w:rPr>
                <w:rFonts w:eastAsia="Times New Roman"/>
                <w:sz w:val="18"/>
                <w:szCs w:val="18"/>
              </w:rPr>
            </w:pPr>
            <w:r w:rsidRPr="002A16C9">
              <w:rPr>
                <w:rFonts w:eastAsia="Times New Roman"/>
                <w:sz w:val="18"/>
                <w:szCs w:val="18"/>
              </w:rPr>
              <w:t>(a)</w:t>
            </w:r>
            <w:r w:rsidRPr="002A16C9">
              <w:rPr>
                <w:rFonts w:eastAsia="Times New Roman"/>
                <w:sz w:val="18"/>
                <w:szCs w:val="18"/>
              </w:rPr>
              <w:tab/>
              <w:t>Permanent appointments are appointments of unlimited duration.  A permanent appointment may be granted to a staff member in the Director, Professional or General Service categories who was holding a fixed-term appointment as at December 31, 2011, who has completed at least three years of continuous service, whose qualifications, performance and conduct have fully demonstrated his or her suitability as an international civil servant and who has shown that he or she meets the standards required under Regulation 4.1.</w:t>
            </w:r>
          </w:p>
          <w:p w:rsidR="003C694F" w:rsidRPr="002A16C9" w:rsidRDefault="003C694F" w:rsidP="00073BF9">
            <w:pPr>
              <w:autoSpaceDE w:val="0"/>
              <w:autoSpaceDN w:val="0"/>
              <w:adjustRightInd w:val="0"/>
              <w:rPr>
                <w:rFonts w:eastAsia="Times New Roman"/>
                <w:sz w:val="18"/>
                <w:szCs w:val="18"/>
              </w:rPr>
            </w:pPr>
          </w:p>
          <w:p w:rsidR="003C694F" w:rsidRPr="002A16C9" w:rsidRDefault="003C694F" w:rsidP="00073BF9">
            <w:pPr>
              <w:autoSpaceDE w:val="0"/>
              <w:autoSpaceDN w:val="0"/>
              <w:adjustRightInd w:val="0"/>
              <w:rPr>
                <w:rFonts w:eastAsia="Times New Roman"/>
                <w:sz w:val="18"/>
                <w:szCs w:val="18"/>
              </w:rPr>
            </w:pPr>
            <w:r w:rsidRPr="002A16C9">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8E0D43">
              <w:rPr>
                <w:rFonts w:eastAsia="Times New Roman"/>
                <w:sz w:val="18"/>
                <w:szCs w:val="18"/>
              </w:rPr>
              <w:t>(a)</w:t>
            </w:r>
            <w:r w:rsidRPr="008E0D43">
              <w:rPr>
                <w:rFonts w:eastAsia="Times New Roman"/>
                <w:sz w:val="18"/>
                <w:szCs w:val="18"/>
              </w:rPr>
              <w:tab/>
              <w:t xml:space="preserve">Permanent appointments are appointments of unlimited duration.  A permanent appointment may be granted to a staff member in the Director, Professional or General Service categories who was holding a fixed-term appointment as at December 31, 2011, who has completed </w:t>
            </w:r>
            <w:r w:rsidRPr="00B47DA0">
              <w:rPr>
                <w:rFonts w:eastAsia="Times New Roman"/>
                <w:b/>
                <w:sz w:val="18"/>
                <w:szCs w:val="18"/>
                <w:u w:val="single"/>
              </w:rPr>
              <w:t>seven</w:t>
            </w:r>
            <w:r w:rsidRPr="00B47DA0">
              <w:rPr>
                <w:rFonts w:eastAsia="Times New Roman"/>
                <w:sz w:val="18"/>
                <w:szCs w:val="18"/>
              </w:rPr>
              <w:t xml:space="preserve"> </w:t>
            </w:r>
            <w:r w:rsidRPr="00B47DA0">
              <w:rPr>
                <w:rFonts w:eastAsia="Times New Roman"/>
                <w:strike/>
                <w:sz w:val="18"/>
                <w:szCs w:val="18"/>
              </w:rPr>
              <w:t xml:space="preserve">at </w:t>
            </w:r>
            <w:proofErr w:type="gramStart"/>
            <w:r w:rsidRPr="00B47DA0">
              <w:rPr>
                <w:rFonts w:eastAsia="Times New Roman"/>
                <w:strike/>
                <w:sz w:val="18"/>
                <w:szCs w:val="18"/>
              </w:rPr>
              <w:t>least  three</w:t>
            </w:r>
            <w:proofErr w:type="gramEnd"/>
            <w:r w:rsidRPr="00B47DA0">
              <w:rPr>
                <w:rFonts w:eastAsia="Times New Roman"/>
                <w:sz w:val="18"/>
                <w:szCs w:val="18"/>
              </w:rPr>
              <w:t xml:space="preserve"> years of continuous service</w:t>
            </w:r>
            <w:r w:rsidRPr="008E0D43">
              <w:rPr>
                <w:rFonts w:eastAsia="Times New Roman"/>
                <w:sz w:val="18"/>
                <w:szCs w:val="18"/>
              </w:rPr>
              <w:t>, whose qualifications, performance and conduct have fully demonstrated his or her suitability as an international civil servant and who has shown that he or she meets the standards required under Regulation 4.1</w:t>
            </w:r>
            <w:r>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3C694F" w:rsidRDefault="003C694F" w:rsidP="00073BF9">
            <w:pPr>
              <w:rPr>
                <w:sz w:val="18"/>
                <w:szCs w:val="18"/>
              </w:rPr>
            </w:pPr>
            <w:r>
              <w:rPr>
                <w:sz w:val="18"/>
                <w:szCs w:val="18"/>
              </w:rPr>
              <w:t>T</w:t>
            </w:r>
            <w:r w:rsidRPr="00B47DA0">
              <w:rPr>
                <w:sz w:val="18"/>
                <w:szCs w:val="18"/>
              </w:rPr>
              <w:t>o clarify the number of years of service required and to align with the Organization’s practice</w:t>
            </w:r>
            <w:r>
              <w:rPr>
                <w:sz w:val="18"/>
                <w:szCs w:val="18"/>
              </w:rPr>
              <w:t>, which has been in place</w:t>
            </w:r>
            <w:r w:rsidRPr="00B47DA0">
              <w:rPr>
                <w:sz w:val="18"/>
                <w:szCs w:val="18"/>
              </w:rPr>
              <w:t xml:space="preserve"> for more than 25 years (more specifically, since 1989), </w:t>
            </w:r>
            <w:r>
              <w:rPr>
                <w:sz w:val="18"/>
                <w:szCs w:val="18"/>
              </w:rPr>
              <w:t xml:space="preserve">as reflected in Office Instruction No. </w:t>
            </w:r>
            <w:r w:rsidRPr="00B47DA0">
              <w:rPr>
                <w:sz w:val="18"/>
                <w:szCs w:val="18"/>
              </w:rPr>
              <w:t>3/2013 (</w:t>
            </w:r>
            <w:r w:rsidRPr="00BE7636">
              <w:rPr>
                <w:sz w:val="18"/>
                <w:szCs w:val="18"/>
              </w:rPr>
              <w:t>Permanent and Continuing Appointments</w:t>
            </w:r>
            <w:r w:rsidRPr="00B47DA0">
              <w:rPr>
                <w:sz w:val="18"/>
                <w:szCs w:val="18"/>
              </w:rPr>
              <w:t>).</w:t>
            </w:r>
            <w:r>
              <w:rPr>
                <w:sz w:val="18"/>
                <w:szCs w:val="18"/>
              </w:rPr>
              <w:t xml:space="preserve"> </w:t>
            </w:r>
          </w:p>
          <w:p w:rsidR="003C694F" w:rsidRDefault="003C694F" w:rsidP="00073BF9">
            <w:pPr>
              <w:rPr>
                <w:sz w:val="18"/>
                <w:szCs w:val="18"/>
              </w:rPr>
            </w:pPr>
          </w:p>
          <w:p w:rsidR="003C694F" w:rsidRDefault="003C694F" w:rsidP="00073BF9">
            <w:pPr>
              <w:rPr>
                <w:sz w:val="18"/>
                <w:szCs w:val="18"/>
              </w:rPr>
            </w:pPr>
          </w:p>
        </w:tc>
      </w:tr>
      <w:tr w:rsidR="003C694F" w:rsidRPr="001F31F4" w:rsidTr="003C694F">
        <w:trPr>
          <w:trHeight w:val="20"/>
        </w:trPr>
        <w:tc>
          <w:tcPr>
            <w:tcW w:w="1842" w:type="dxa"/>
            <w:shd w:val="clear" w:color="auto" w:fill="auto"/>
            <w:tcMar>
              <w:top w:w="57" w:type="dxa"/>
              <w:bottom w:w="57" w:type="dxa"/>
            </w:tcMar>
          </w:tcPr>
          <w:p w:rsidR="003C694F" w:rsidRPr="00055610" w:rsidRDefault="003C694F" w:rsidP="00073BF9">
            <w:pPr>
              <w:ind w:right="33"/>
              <w:rPr>
                <w:b/>
                <w:sz w:val="18"/>
                <w:szCs w:val="18"/>
              </w:rPr>
            </w:pPr>
            <w:r w:rsidRPr="00055610">
              <w:rPr>
                <w:b/>
                <w:sz w:val="18"/>
                <w:szCs w:val="18"/>
              </w:rPr>
              <w:t>Regulation 5.2</w:t>
            </w:r>
          </w:p>
          <w:p w:rsidR="003C694F" w:rsidRPr="00055610" w:rsidRDefault="003C694F" w:rsidP="00073BF9">
            <w:pPr>
              <w:ind w:right="33"/>
              <w:rPr>
                <w:b/>
                <w:sz w:val="18"/>
                <w:szCs w:val="18"/>
              </w:rPr>
            </w:pPr>
          </w:p>
          <w:p w:rsidR="003C694F" w:rsidRPr="00055610" w:rsidRDefault="003C694F" w:rsidP="00073BF9">
            <w:pPr>
              <w:ind w:right="33"/>
              <w:rPr>
                <w:sz w:val="18"/>
                <w:szCs w:val="18"/>
              </w:rPr>
            </w:pPr>
            <w:r w:rsidRPr="00055610">
              <w:rPr>
                <w:sz w:val="18"/>
                <w:szCs w:val="18"/>
              </w:rPr>
              <w:t>Special Leave</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w:t>
            </w:r>
          </w:p>
          <w:p w:rsidR="003C694F" w:rsidRPr="0005561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(c)</w:t>
            </w:r>
            <w:r w:rsidRPr="008E0D43">
              <w:rPr>
                <w:rFonts w:eastAsia="Times New Roman"/>
                <w:sz w:val="18"/>
                <w:szCs w:val="18"/>
              </w:rPr>
              <w:t xml:space="preserve"> </w:t>
            </w:r>
            <w:r w:rsidRPr="008E0D43">
              <w:rPr>
                <w:rFonts w:eastAsia="Times New Roman"/>
                <w:sz w:val="18"/>
                <w:szCs w:val="18"/>
              </w:rPr>
              <w:tab/>
            </w:r>
            <w:r w:rsidRPr="00055610">
              <w:rPr>
                <w:rFonts w:eastAsia="Times New Roman"/>
                <w:sz w:val="18"/>
                <w:szCs w:val="18"/>
              </w:rPr>
              <w:t xml:space="preserve">Staff members shall not accrue service credits towards sick, annual, home and maternity leave, periodical salary increment, termination indemnity and repatriation grant during periods of one or more full months of special leave with partial pay or without pay. With the exception of special leave with half pay for prolonged illness under Rule 6.2.2, no contribution shall be paid by the International Bureau towards a staff member's pension or medical insurance during such periods. Periods of less than one full month of special leave with partial pay or without pay shall not affect the rates of accrual; nor shall continuity of </w:t>
            </w:r>
            <w:r w:rsidRPr="00055610">
              <w:rPr>
                <w:rFonts w:eastAsia="Times New Roman"/>
                <w:sz w:val="18"/>
                <w:szCs w:val="18"/>
              </w:rPr>
              <w:lastRenderedPageBreak/>
              <w:t>service be considered broken by periods of special leave.</w:t>
            </w:r>
          </w:p>
          <w:p w:rsidR="003C694F" w:rsidRPr="0005561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(d)</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The Director General may authorize special leave without pay for pension purposes to protect the pension benefits of staff who are within two years of reaching the age of 55 and 25 years of contributory service, or who are over that age and within two years of 25 years of contributory service.</w:t>
            </w:r>
          </w:p>
          <w:p w:rsidR="003C694F" w:rsidRPr="00055610"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lastRenderedPageBreak/>
              <w:t>[…]</w:t>
            </w:r>
          </w:p>
          <w:p w:rsidR="003C694F" w:rsidRPr="0005561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b/>
                <w:sz w:val="18"/>
                <w:szCs w:val="18"/>
                <w:u w:val="single"/>
              </w:rPr>
            </w:pPr>
            <w:r w:rsidRPr="00055610">
              <w:rPr>
                <w:rFonts w:eastAsia="Times New Roman"/>
                <w:sz w:val="18"/>
                <w:szCs w:val="18"/>
              </w:rPr>
              <w:t xml:space="preserve">(c) </w:t>
            </w:r>
            <w:r w:rsidRPr="008E0D43">
              <w:rPr>
                <w:rFonts w:eastAsia="Times New Roman"/>
                <w:sz w:val="18"/>
                <w:szCs w:val="18"/>
              </w:rPr>
              <w:tab/>
            </w:r>
            <w:r w:rsidRPr="00055610" w:rsidDel="00996C84">
              <w:rPr>
                <w:rFonts w:eastAsia="Times New Roman"/>
                <w:sz w:val="18"/>
                <w:szCs w:val="18"/>
              </w:rPr>
              <w:t xml:space="preserve"> </w:t>
            </w:r>
            <w:r w:rsidRPr="00055610">
              <w:rPr>
                <w:rFonts w:eastAsia="Times New Roman"/>
                <w:sz w:val="18"/>
                <w:szCs w:val="18"/>
              </w:rPr>
              <w:t>Staff members shall not accrue service credits towards sick, annual</w:t>
            </w:r>
            <w:r w:rsidRPr="008750BE">
              <w:rPr>
                <w:rFonts w:eastAsia="Times New Roman"/>
                <w:strike/>
                <w:sz w:val="18"/>
                <w:szCs w:val="18"/>
              </w:rPr>
              <w:t>,</w:t>
            </w:r>
            <w:r w:rsidRPr="00055610">
              <w:rPr>
                <w:rFonts w:eastAsia="Times New Roman"/>
                <w:sz w:val="18"/>
                <w:szCs w:val="18"/>
              </w:rPr>
              <w:t xml:space="preserve"> </w:t>
            </w:r>
            <w:r w:rsidRPr="00055610">
              <w:rPr>
                <w:rFonts w:eastAsia="Times New Roman"/>
                <w:b/>
                <w:sz w:val="18"/>
                <w:szCs w:val="18"/>
                <w:u w:val="single"/>
              </w:rPr>
              <w:t>and</w:t>
            </w:r>
            <w:r w:rsidRPr="00055610">
              <w:rPr>
                <w:rFonts w:eastAsia="Times New Roman"/>
                <w:sz w:val="18"/>
                <w:szCs w:val="18"/>
              </w:rPr>
              <w:t xml:space="preserve"> home </w:t>
            </w:r>
            <w:r w:rsidRPr="00055610">
              <w:rPr>
                <w:rFonts w:eastAsia="Times New Roman"/>
                <w:strike/>
                <w:sz w:val="18"/>
                <w:szCs w:val="18"/>
              </w:rPr>
              <w:t>and maternity</w:t>
            </w:r>
            <w:r w:rsidRPr="00055610">
              <w:rPr>
                <w:rFonts w:eastAsia="Times New Roman"/>
                <w:sz w:val="18"/>
                <w:szCs w:val="18"/>
              </w:rPr>
              <w:t xml:space="preserve"> leave, periodical salary increment, termination indemnity, </w:t>
            </w:r>
            <w:r w:rsidRPr="00055610">
              <w:rPr>
                <w:rFonts w:eastAsia="Times New Roman"/>
                <w:strike/>
                <w:sz w:val="18"/>
                <w:szCs w:val="18"/>
              </w:rPr>
              <w:t xml:space="preserve">and </w:t>
            </w:r>
            <w:r w:rsidRPr="00055610">
              <w:rPr>
                <w:rFonts w:eastAsia="Times New Roman"/>
                <w:sz w:val="18"/>
                <w:szCs w:val="18"/>
              </w:rPr>
              <w:t xml:space="preserve">repatriation grant </w:t>
            </w:r>
            <w:r w:rsidRPr="00055610">
              <w:rPr>
                <w:rFonts w:eastAsia="Times New Roman"/>
                <w:b/>
                <w:sz w:val="18"/>
                <w:szCs w:val="18"/>
                <w:u w:val="single"/>
              </w:rPr>
              <w:t>and any other entitlement</w:t>
            </w:r>
            <w:r>
              <w:rPr>
                <w:rFonts w:eastAsia="Times New Roman"/>
                <w:b/>
                <w:sz w:val="18"/>
                <w:szCs w:val="18"/>
                <w:u w:val="single"/>
              </w:rPr>
              <w:t>s</w:t>
            </w:r>
            <w:r w:rsidRPr="00055610">
              <w:rPr>
                <w:rFonts w:eastAsia="Times New Roman"/>
                <w:b/>
                <w:sz w:val="18"/>
                <w:szCs w:val="18"/>
                <w:u w:val="single"/>
              </w:rPr>
              <w:t xml:space="preserve"> which depend upon length of service</w:t>
            </w:r>
            <w:r w:rsidRPr="00055610">
              <w:rPr>
                <w:rFonts w:eastAsia="Times New Roman"/>
                <w:sz w:val="18"/>
                <w:szCs w:val="18"/>
              </w:rPr>
              <w:t xml:space="preserve">, during periods of one or more full months of special leave with partial pay or without pay. With the exception of special leave with half pay for prolonged illness under Rule 6.2.2, no contribution shall be paid by the International Bureau towards a staff member's pension or medical insurance during such periods. Periods of less than one full month of special leave </w:t>
            </w:r>
            <w:r w:rsidRPr="00055610">
              <w:rPr>
                <w:rFonts w:eastAsia="Times New Roman"/>
                <w:sz w:val="18"/>
                <w:szCs w:val="18"/>
              </w:rPr>
              <w:lastRenderedPageBreak/>
              <w:t xml:space="preserve">with partial pay or without pay shall not affect the rates of accrual; nor shall continuity of service be considered broken by periods of special leave. </w:t>
            </w:r>
            <w:r w:rsidRPr="00B47DA0">
              <w:rPr>
                <w:rFonts w:eastAsia="Times New Roman"/>
                <w:b/>
                <w:sz w:val="18"/>
                <w:szCs w:val="18"/>
                <w:u w:val="single"/>
              </w:rPr>
              <w:t>Periods of special leave with partial pay or without pay exceeding one month shall not be counted towards accrued years of service for eligibility requirements for a permanent or continuing appointment.</w:t>
            </w:r>
          </w:p>
          <w:p w:rsidR="003C694F" w:rsidRPr="004B4EDF" w:rsidRDefault="003C694F" w:rsidP="00073BF9">
            <w:pPr>
              <w:autoSpaceDE w:val="0"/>
              <w:autoSpaceDN w:val="0"/>
              <w:adjustRightInd w:val="0"/>
              <w:rPr>
                <w:rFonts w:eastAsia="Times New Roman"/>
                <w:b/>
                <w:sz w:val="18"/>
                <w:szCs w:val="18"/>
                <w:u w:val="single"/>
              </w:rPr>
            </w:pP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(d)</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The Director General may authorize special leave without pay for pension purposes to protect the pension benefits of staff who are within two years of reaching the </w:t>
            </w:r>
            <w:r w:rsidRPr="00055610">
              <w:rPr>
                <w:rFonts w:eastAsia="Times New Roman"/>
                <w:strike/>
                <w:sz w:val="18"/>
                <w:szCs w:val="18"/>
              </w:rPr>
              <w:t>age of 55</w:t>
            </w:r>
            <w:r w:rsidRPr="00055610">
              <w:rPr>
                <w:rFonts w:eastAsia="Times New Roman"/>
                <w:sz w:val="18"/>
                <w:szCs w:val="18"/>
              </w:rPr>
              <w:t xml:space="preserve"> </w:t>
            </w:r>
            <w:r w:rsidRPr="00055610">
              <w:rPr>
                <w:rFonts w:eastAsia="Times New Roman"/>
                <w:b/>
                <w:sz w:val="18"/>
                <w:szCs w:val="18"/>
                <w:u w:val="single"/>
              </w:rPr>
              <w:t>applicable qualifying age for an early retirement benefit under article 29 of the Regulations of the United Nations Joint Staff Pension Fund</w:t>
            </w:r>
            <w:r w:rsidRPr="00055610">
              <w:rPr>
                <w:rFonts w:eastAsia="Times New Roman"/>
                <w:sz w:val="18"/>
                <w:szCs w:val="18"/>
              </w:rPr>
              <w:t xml:space="preserve"> and 25 years of contributory service, or who are over that age and within two years of 25 years of contributory service.</w:t>
            </w:r>
          </w:p>
          <w:p w:rsidR="003C694F" w:rsidRPr="0005561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w:t>
            </w:r>
          </w:p>
          <w:p w:rsidR="003C694F"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b/>
                <w:sz w:val="18"/>
                <w:szCs w:val="18"/>
                <w:u w:val="single"/>
              </w:rPr>
            </w:pPr>
            <w:r>
              <w:rPr>
                <w:rFonts w:eastAsia="Times New Roman"/>
                <w:sz w:val="18"/>
                <w:szCs w:val="18"/>
              </w:rPr>
              <w:t>(f)</w:t>
            </w:r>
            <w:r w:rsidRPr="00275FF0">
              <w:rPr>
                <w:rFonts w:eastAsia="Times New Roman"/>
                <w:sz w:val="18"/>
                <w:szCs w:val="18"/>
              </w:rPr>
              <w:t xml:space="preserve"> </w:t>
            </w:r>
            <w:r w:rsidRPr="00275FF0">
              <w:rPr>
                <w:rFonts w:eastAsia="Times New Roman"/>
                <w:sz w:val="18"/>
                <w:szCs w:val="18"/>
              </w:rPr>
              <w:tab/>
            </w:r>
            <w:r w:rsidRPr="002A16C9">
              <w:rPr>
                <w:rFonts w:eastAsia="Times New Roman"/>
                <w:b/>
                <w:sz w:val="18"/>
                <w:szCs w:val="18"/>
                <w:u w:val="single"/>
              </w:rPr>
              <w:t>In exceptional cases, the Director General may, at his or her initiative, place a staff member on special leave with full or partial pay or without pay if he or she considers such leave to be in the interest of the Organization.</w:t>
            </w:r>
          </w:p>
          <w:p w:rsidR="003C694F" w:rsidRDefault="003C694F" w:rsidP="00073BF9">
            <w:pPr>
              <w:autoSpaceDE w:val="0"/>
              <w:autoSpaceDN w:val="0"/>
              <w:adjustRightInd w:val="0"/>
              <w:rPr>
                <w:rFonts w:eastAsia="Times New Roman"/>
                <w:b/>
                <w:sz w:val="18"/>
                <w:szCs w:val="18"/>
                <w:u w:val="single"/>
              </w:rPr>
            </w:pPr>
          </w:p>
          <w:p w:rsidR="003C694F" w:rsidRPr="001F31F4" w:rsidRDefault="003C694F" w:rsidP="00073BF9">
            <w:pPr>
              <w:autoSpaceDE w:val="0"/>
              <w:autoSpaceDN w:val="0"/>
              <w:adjustRightInd w:val="0"/>
              <w:rPr>
                <w:rFonts w:eastAsia="Times New Roman"/>
                <w:sz w:val="18"/>
                <w:szCs w:val="18"/>
              </w:rPr>
            </w:pPr>
            <w:r>
              <w:rPr>
                <w:rFonts w:eastAsia="Times New Roman"/>
                <w:b/>
                <w:sz w:val="18"/>
                <w:szCs w:val="18"/>
                <w:u w:val="single"/>
              </w:rPr>
              <w:t>(g)</w:t>
            </w:r>
            <w:r>
              <w:rPr>
                <w:rFonts w:eastAsia="Times New Roman"/>
                <w:sz w:val="18"/>
                <w:szCs w:val="18"/>
              </w:rPr>
              <w:t xml:space="preserve"> […]</w:t>
            </w:r>
          </w:p>
        </w:tc>
        <w:tc>
          <w:tcPr>
            <w:tcW w:w="4537" w:type="dxa"/>
            <w:shd w:val="clear" w:color="auto" w:fill="auto"/>
            <w:tcMar>
              <w:top w:w="57" w:type="dxa"/>
              <w:bottom w:w="57" w:type="dxa"/>
            </w:tcMar>
          </w:tcPr>
          <w:p w:rsidR="003C694F" w:rsidRPr="00055610" w:rsidRDefault="003C694F" w:rsidP="00073BF9">
            <w:pPr>
              <w:rPr>
                <w:sz w:val="18"/>
                <w:szCs w:val="18"/>
              </w:rPr>
            </w:pPr>
            <w:r>
              <w:rPr>
                <w:sz w:val="18"/>
                <w:szCs w:val="18"/>
              </w:rPr>
              <w:lastRenderedPageBreak/>
              <w:t xml:space="preserve">Para. (c): </w:t>
            </w:r>
          </w:p>
          <w:p w:rsidR="003C694F" w:rsidRDefault="003C694F" w:rsidP="00C7607B">
            <w:pPr>
              <w:pStyle w:val="ListParagraph"/>
              <w:numPr>
                <w:ilvl w:val="0"/>
                <w:numId w:val="12"/>
              </w:numPr>
              <w:ind w:left="216" w:hanging="180"/>
              <w:rPr>
                <w:sz w:val="18"/>
                <w:szCs w:val="18"/>
              </w:rPr>
            </w:pPr>
            <w:r w:rsidRPr="00652A52">
              <w:rPr>
                <w:sz w:val="18"/>
                <w:szCs w:val="18"/>
              </w:rPr>
              <w:t xml:space="preserve">Reference to maternity leave </w:t>
            </w:r>
            <w:r>
              <w:rPr>
                <w:sz w:val="18"/>
                <w:szCs w:val="18"/>
              </w:rPr>
              <w:t xml:space="preserve">is </w:t>
            </w:r>
            <w:r w:rsidRPr="00652A52">
              <w:rPr>
                <w:sz w:val="18"/>
                <w:szCs w:val="18"/>
              </w:rPr>
              <w:t>deleted to correct an error (there is no “accrual of service credits” towards maternity leave since the duration of such leave is 16 weeks regardless of length of service).</w:t>
            </w:r>
          </w:p>
          <w:p w:rsidR="003C694F" w:rsidRDefault="003C694F" w:rsidP="00C7607B">
            <w:pPr>
              <w:pStyle w:val="ListParagraph"/>
              <w:numPr>
                <w:ilvl w:val="0"/>
                <w:numId w:val="12"/>
              </w:numPr>
              <w:ind w:left="216" w:hanging="180"/>
              <w:rPr>
                <w:sz w:val="18"/>
                <w:szCs w:val="18"/>
              </w:rPr>
            </w:pPr>
            <w:r w:rsidRPr="00C72B2A">
              <w:rPr>
                <w:sz w:val="18"/>
                <w:szCs w:val="18"/>
              </w:rPr>
              <w:t>It is clarified that staff members on special leave without pay or with partial pay for one month or more do not accrue service credits towards any entitlement which depends upon the length of service and towards eligibility for a permanent or continuing appointment.</w:t>
            </w:r>
          </w:p>
          <w:p w:rsidR="003C694F" w:rsidRDefault="003C694F" w:rsidP="00073BF9">
            <w:pPr>
              <w:rPr>
                <w:sz w:val="18"/>
                <w:szCs w:val="18"/>
              </w:rPr>
            </w:pPr>
          </w:p>
          <w:p w:rsidR="003C694F" w:rsidRPr="00055610" w:rsidRDefault="003C694F" w:rsidP="00073BF9">
            <w:pPr>
              <w:rPr>
                <w:sz w:val="18"/>
                <w:szCs w:val="18"/>
              </w:rPr>
            </w:pPr>
            <w:r>
              <w:rPr>
                <w:sz w:val="18"/>
                <w:szCs w:val="18"/>
              </w:rPr>
              <w:t xml:space="preserve">Para. (d): Amended to reflect the changes made to article 29 of the Regulations of the UN Joint Staff </w:t>
            </w:r>
            <w:r>
              <w:rPr>
                <w:sz w:val="18"/>
                <w:szCs w:val="18"/>
              </w:rPr>
              <w:lastRenderedPageBreak/>
              <w:t>Pension Fund, which introduced an early retirement age of 58 for staff members who entered the Fund on or after January 1, 2014.</w:t>
            </w:r>
            <w:r>
              <w:t xml:space="preserve"> </w:t>
            </w:r>
            <w:r w:rsidRPr="00652A52">
              <w:rPr>
                <w:sz w:val="18"/>
                <w:szCs w:val="18"/>
              </w:rPr>
              <w:t>The proposed change provides for the scenarios in which a staff member is within two years of qualifying for an early retirement benefit at the age of 55 if he or she entered the Fund prior to January</w:t>
            </w:r>
            <w:r>
              <w:rPr>
                <w:sz w:val="18"/>
                <w:szCs w:val="18"/>
              </w:rPr>
              <w:t xml:space="preserve"> 1,</w:t>
            </w:r>
            <w:r w:rsidRPr="00652A52">
              <w:rPr>
                <w:sz w:val="18"/>
                <w:szCs w:val="18"/>
              </w:rPr>
              <w:t xml:space="preserve"> 2014 and at the age of 58 if he or she</w:t>
            </w:r>
            <w:r>
              <w:rPr>
                <w:sz w:val="18"/>
                <w:szCs w:val="18"/>
              </w:rPr>
              <w:t xml:space="preserve"> entered the Fund on or after </w:t>
            </w:r>
            <w:r w:rsidRPr="00652A52">
              <w:rPr>
                <w:sz w:val="18"/>
                <w:szCs w:val="18"/>
              </w:rPr>
              <w:t xml:space="preserve">January </w:t>
            </w:r>
            <w:r>
              <w:rPr>
                <w:sz w:val="18"/>
                <w:szCs w:val="18"/>
              </w:rPr>
              <w:t xml:space="preserve">1, </w:t>
            </w:r>
            <w:r w:rsidRPr="00652A52">
              <w:rPr>
                <w:sz w:val="18"/>
                <w:szCs w:val="18"/>
              </w:rPr>
              <w:t>2014.</w:t>
            </w:r>
            <w:r>
              <w:rPr>
                <w:sz w:val="18"/>
                <w:szCs w:val="18"/>
              </w:rPr>
              <w:t xml:space="preserve"> (See also amendment to Regulation 9.8(c)) </w:t>
            </w:r>
          </w:p>
          <w:p w:rsidR="003C694F" w:rsidRDefault="003C694F" w:rsidP="00073BF9">
            <w:pPr>
              <w:rPr>
                <w:i/>
                <w:sz w:val="18"/>
                <w:szCs w:val="18"/>
              </w:rPr>
            </w:pPr>
          </w:p>
          <w:p w:rsidR="003C694F" w:rsidRDefault="003C694F" w:rsidP="00073BF9">
            <w:pPr>
              <w:rPr>
                <w:sz w:val="18"/>
                <w:szCs w:val="18"/>
              </w:rPr>
            </w:pPr>
          </w:p>
          <w:p w:rsidR="003C694F" w:rsidRPr="008609D8" w:rsidRDefault="003C694F" w:rsidP="00073BF9">
            <w:pPr>
              <w:rPr>
                <w:sz w:val="18"/>
                <w:szCs w:val="18"/>
              </w:rPr>
            </w:pPr>
            <w:r w:rsidRPr="008609D8">
              <w:rPr>
                <w:sz w:val="18"/>
                <w:szCs w:val="18"/>
              </w:rPr>
              <w:t>New para</w:t>
            </w:r>
            <w:r>
              <w:rPr>
                <w:sz w:val="18"/>
                <w:szCs w:val="18"/>
              </w:rPr>
              <w:t>.</w:t>
            </w:r>
            <w:r w:rsidRPr="008609D8">
              <w:rPr>
                <w:sz w:val="18"/>
                <w:szCs w:val="18"/>
              </w:rPr>
              <w:t xml:space="preserve"> (f)</w:t>
            </w:r>
            <w:r>
              <w:rPr>
                <w:sz w:val="18"/>
                <w:szCs w:val="18"/>
              </w:rPr>
              <w:t>:</w:t>
            </w:r>
            <w:r w:rsidRPr="008609D8">
              <w:rPr>
                <w:sz w:val="18"/>
                <w:szCs w:val="18"/>
              </w:rPr>
              <w:t xml:space="preserve">  </w:t>
            </w:r>
            <w:r>
              <w:rPr>
                <w:sz w:val="18"/>
                <w:szCs w:val="18"/>
              </w:rPr>
              <w:t>A</w:t>
            </w:r>
            <w:r w:rsidRPr="008609D8">
              <w:rPr>
                <w:sz w:val="18"/>
                <w:szCs w:val="18"/>
              </w:rPr>
              <w:t xml:space="preserve">dded to account for situations where the Director General would have to place a staff member on special leave at his or her own initiative </w:t>
            </w:r>
            <w:r>
              <w:rPr>
                <w:sz w:val="18"/>
                <w:szCs w:val="18"/>
              </w:rPr>
              <w:t>(</w:t>
            </w:r>
            <w:r w:rsidRPr="008609D8">
              <w:rPr>
                <w:sz w:val="18"/>
                <w:szCs w:val="18"/>
              </w:rPr>
              <w:t>and not at the staff member’s request) if he or she considers such leave to be in the interest of the Organization, for example</w:t>
            </w:r>
            <w:r>
              <w:rPr>
                <w:sz w:val="18"/>
                <w:szCs w:val="18"/>
              </w:rPr>
              <w:t xml:space="preserve"> in the case of</w:t>
            </w:r>
            <w:r w:rsidRPr="008609D8">
              <w:rPr>
                <w:sz w:val="18"/>
                <w:szCs w:val="18"/>
              </w:rPr>
              <w:t>:</w:t>
            </w:r>
          </w:p>
          <w:p w:rsidR="003C694F" w:rsidRPr="008609D8" w:rsidRDefault="003C694F" w:rsidP="00C7607B">
            <w:pPr>
              <w:pStyle w:val="ListParagraph"/>
              <w:numPr>
                <w:ilvl w:val="0"/>
                <w:numId w:val="12"/>
              </w:numPr>
              <w:ind w:left="306" w:hanging="270"/>
              <w:rPr>
                <w:sz w:val="18"/>
                <w:szCs w:val="18"/>
              </w:rPr>
            </w:pPr>
            <w:r>
              <w:rPr>
                <w:sz w:val="18"/>
                <w:szCs w:val="18"/>
              </w:rPr>
              <w:t>a staff member</w:t>
            </w:r>
            <w:r w:rsidRPr="008609D8">
              <w:rPr>
                <w:sz w:val="18"/>
                <w:szCs w:val="18"/>
              </w:rPr>
              <w:t xml:space="preserve"> who has exhausted all sick leave entitlements,</w:t>
            </w:r>
          </w:p>
          <w:p w:rsidR="003C694F" w:rsidRDefault="003C694F" w:rsidP="00C7607B">
            <w:pPr>
              <w:pStyle w:val="ListParagraph"/>
              <w:numPr>
                <w:ilvl w:val="0"/>
                <w:numId w:val="12"/>
              </w:numPr>
              <w:ind w:left="306" w:hanging="270"/>
              <w:rPr>
                <w:sz w:val="18"/>
                <w:szCs w:val="18"/>
              </w:rPr>
            </w:pPr>
            <w:r>
              <w:rPr>
                <w:sz w:val="18"/>
                <w:szCs w:val="18"/>
              </w:rPr>
              <w:t>a</w:t>
            </w:r>
            <w:r w:rsidRPr="008609D8">
              <w:rPr>
                <w:sz w:val="18"/>
                <w:szCs w:val="18"/>
              </w:rPr>
              <w:t xml:space="preserve"> staff member on uncertified sick leave who has exhausted his/her uncertified sick leave entitlement and annual leave entitlement, see Rules 6.2.2(c)/6.2.7(c)(2) (“it shall be deducted from the staff member’s annual leave entitlement or, if annual leave is exhausted, charged as special leave without pay”); see also Rules 5.1.1(f) and 5.1.2(b)(4)</w:t>
            </w:r>
            <w:r>
              <w:rPr>
                <w:sz w:val="18"/>
                <w:szCs w:val="18"/>
              </w:rPr>
              <w:t>,</w:t>
            </w:r>
          </w:p>
          <w:p w:rsidR="003C694F" w:rsidRPr="003C694F" w:rsidRDefault="003C694F" w:rsidP="00C7607B">
            <w:pPr>
              <w:pStyle w:val="ListParagraph"/>
              <w:numPr>
                <w:ilvl w:val="0"/>
                <w:numId w:val="12"/>
              </w:numPr>
              <w:ind w:left="306" w:hanging="270"/>
              <w:rPr>
                <w:sz w:val="18"/>
                <w:szCs w:val="18"/>
              </w:rPr>
            </w:pPr>
            <w:proofErr w:type="gramStart"/>
            <w:r>
              <w:rPr>
                <w:sz w:val="18"/>
                <w:szCs w:val="18"/>
              </w:rPr>
              <w:t>arrest</w:t>
            </w:r>
            <w:proofErr w:type="gramEnd"/>
            <w:r>
              <w:rPr>
                <w:sz w:val="18"/>
                <w:szCs w:val="18"/>
              </w:rPr>
              <w:t xml:space="preserve"> or detention of a staff member</w:t>
            </w:r>
            <w:r w:rsidRPr="008609D8">
              <w:rPr>
                <w:sz w:val="18"/>
                <w:szCs w:val="18"/>
              </w:rPr>
              <w:t xml:space="preserve">. </w:t>
            </w:r>
          </w:p>
        </w:tc>
      </w:tr>
      <w:tr w:rsidR="003C694F" w:rsidRPr="00323991"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6.1</w:t>
            </w:r>
          </w:p>
          <w:p w:rsidR="003C694F" w:rsidRPr="008E0D43" w:rsidRDefault="003C694F" w:rsidP="00073BF9">
            <w:pPr>
              <w:ind w:right="33"/>
              <w:rPr>
                <w:sz w:val="18"/>
                <w:szCs w:val="18"/>
              </w:rPr>
            </w:pPr>
          </w:p>
          <w:p w:rsidR="003C694F" w:rsidRDefault="003C694F" w:rsidP="00073BF9">
            <w:pPr>
              <w:ind w:right="33"/>
              <w:rPr>
                <w:b/>
                <w:sz w:val="18"/>
                <w:szCs w:val="18"/>
              </w:rPr>
            </w:pPr>
            <w:r w:rsidRPr="008E0D43">
              <w:rPr>
                <w:sz w:val="18"/>
                <w:szCs w:val="18"/>
              </w:rPr>
              <w:t>Pension Fund</w:t>
            </w:r>
          </w:p>
        </w:tc>
        <w:tc>
          <w:tcPr>
            <w:tcW w:w="4536" w:type="dxa"/>
            <w:shd w:val="clear" w:color="auto" w:fill="auto"/>
            <w:tcMar>
              <w:top w:w="57" w:type="dxa"/>
              <w:bottom w:w="57" w:type="dxa"/>
            </w:tcMar>
          </w:tcPr>
          <w:p w:rsidR="003C694F" w:rsidRPr="008E0D43" w:rsidRDefault="003C694F" w:rsidP="00073BF9">
            <w:pPr>
              <w:autoSpaceDE w:val="0"/>
              <w:autoSpaceDN w:val="0"/>
              <w:adjustRightInd w:val="0"/>
              <w:rPr>
                <w:rFonts w:eastAsia="Times New Roman"/>
                <w:sz w:val="18"/>
                <w:szCs w:val="18"/>
              </w:rPr>
            </w:pPr>
            <w:r w:rsidRPr="008E0D43">
              <w:rPr>
                <w:rFonts w:eastAsia="Times New Roman"/>
                <w:sz w:val="18"/>
                <w:szCs w:val="18"/>
              </w:rPr>
              <w:t>(a)</w:t>
            </w:r>
            <w:r w:rsidRPr="008E0D43">
              <w:rPr>
                <w:rFonts w:eastAsia="Times New Roman"/>
                <w:sz w:val="18"/>
                <w:szCs w:val="18"/>
              </w:rPr>
              <w:tab/>
              <w:t>Staff members shall participate in the United Nations Joint Staff Pension Fund, in accordance with the Regulations of the said Fund, provided that their participation is not excluded by their letter of appointment.</w:t>
            </w:r>
          </w:p>
          <w:p w:rsidR="003C694F" w:rsidRPr="008E0D43" w:rsidRDefault="003C694F" w:rsidP="00073BF9">
            <w:pPr>
              <w:autoSpaceDE w:val="0"/>
              <w:autoSpaceDN w:val="0"/>
              <w:adjustRightInd w:val="0"/>
              <w:rPr>
                <w:rFonts w:eastAsia="Times New Roman"/>
                <w:sz w:val="18"/>
                <w:szCs w:val="18"/>
              </w:rPr>
            </w:pPr>
          </w:p>
          <w:p w:rsidR="003C694F" w:rsidRPr="00115926" w:rsidRDefault="003C694F" w:rsidP="00073BF9">
            <w:pPr>
              <w:autoSpaceDE w:val="0"/>
              <w:autoSpaceDN w:val="0"/>
              <w:adjustRightInd w:val="0"/>
              <w:rPr>
                <w:rFonts w:eastAsia="Times New Roman"/>
                <w:sz w:val="18"/>
                <w:szCs w:val="18"/>
              </w:rPr>
            </w:pPr>
            <w:r w:rsidRPr="00115926">
              <w:rPr>
                <w:rFonts w:eastAsia="Times New Roman"/>
                <w:sz w:val="18"/>
                <w:szCs w:val="18"/>
              </w:rPr>
              <w:t>(b)</w:t>
            </w:r>
            <w:r w:rsidRPr="00115926">
              <w:rPr>
                <w:rFonts w:eastAsia="Times New Roman"/>
                <w:sz w:val="18"/>
                <w:szCs w:val="18"/>
              </w:rPr>
              <w:tab/>
              <w:t>Notwithstanding paragraph (a) above:</w:t>
            </w:r>
          </w:p>
          <w:p w:rsidR="003C694F" w:rsidRPr="00115926" w:rsidRDefault="003C694F" w:rsidP="00073BF9">
            <w:pPr>
              <w:autoSpaceDE w:val="0"/>
              <w:autoSpaceDN w:val="0"/>
              <w:adjustRightInd w:val="0"/>
              <w:rPr>
                <w:rFonts w:eastAsia="Times New Roman"/>
                <w:sz w:val="18"/>
                <w:szCs w:val="18"/>
              </w:rPr>
            </w:pPr>
          </w:p>
          <w:p w:rsidR="003C694F" w:rsidRPr="00115926" w:rsidRDefault="003C694F" w:rsidP="00073BF9">
            <w:pPr>
              <w:autoSpaceDE w:val="0"/>
              <w:autoSpaceDN w:val="0"/>
              <w:adjustRightInd w:val="0"/>
              <w:rPr>
                <w:rFonts w:eastAsia="Times New Roman"/>
                <w:sz w:val="18"/>
                <w:szCs w:val="18"/>
              </w:rPr>
            </w:pPr>
            <w:r w:rsidRPr="00115926">
              <w:rPr>
                <w:rFonts w:eastAsia="Times New Roman"/>
                <w:sz w:val="18"/>
                <w:szCs w:val="18"/>
              </w:rPr>
              <w:t>(1)</w:t>
            </w:r>
            <w:r w:rsidRPr="00115926">
              <w:rPr>
                <w:rFonts w:eastAsia="Times New Roman"/>
                <w:sz w:val="18"/>
                <w:szCs w:val="18"/>
              </w:rPr>
              <w:tab/>
              <w:t xml:space="preserve">subject to subparagraph (2) below, any staff member whose appointment took effect before October 1, 1975, shall participate in the United Nations Joint Staff Pension Fund and, for the purposes, if any, provided for in the Regulations and </w:t>
            </w:r>
            <w:r w:rsidRPr="00115926">
              <w:rPr>
                <w:rFonts w:eastAsia="Times New Roman"/>
                <w:sz w:val="18"/>
                <w:szCs w:val="18"/>
              </w:rPr>
              <w:lastRenderedPageBreak/>
              <w:t>Rules of the WIPO Pension Fund, in the WIPO Pension Fund;</w:t>
            </w:r>
          </w:p>
          <w:p w:rsidR="003C694F" w:rsidRPr="00115926" w:rsidRDefault="003C694F" w:rsidP="00073BF9">
            <w:pPr>
              <w:autoSpaceDE w:val="0"/>
              <w:autoSpaceDN w:val="0"/>
              <w:adjustRightInd w:val="0"/>
              <w:rPr>
                <w:rFonts w:eastAsia="Times New Roman"/>
                <w:sz w:val="18"/>
                <w:szCs w:val="18"/>
              </w:rPr>
            </w:pPr>
          </w:p>
          <w:p w:rsidR="003C694F" w:rsidRPr="00115926" w:rsidRDefault="003C694F" w:rsidP="00073BF9">
            <w:pPr>
              <w:autoSpaceDE w:val="0"/>
              <w:autoSpaceDN w:val="0"/>
              <w:adjustRightInd w:val="0"/>
              <w:rPr>
                <w:rFonts w:eastAsia="Times New Roman"/>
                <w:sz w:val="18"/>
                <w:szCs w:val="18"/>
              </w:rPr>
            </w:pPr>
            <w:r w:rsidRPr="00115926">
              <w:rPr>
                <w:rFonts w:eastAsia="Times New Roman"/>
                <w:sz w:val="18"/>
                <w:szCs w:val="18"/>
              </w:rPr>
              <w:t>(2)</w:t>
            </w:r>
            <w:r w:rsidRPr="00115926">
              <w:rPr>
                <w:rFonts w:eastAsia="Times New Roman"/>
                <w:sz w:val="18"/>
                <w:szCs w:val="18"/>
              </w:rPr>
              <w:tab/>
            </w:r>
            <w:proofErr w:type="gramStart"/>
            <w:r w:rsidRPr="00115926">
              <w:rPr>
                <w:rFonts w:eastAsia="Times New Roman"/>
                <w:sz w:val="18"/>
                <w:szCs w:val="18"/>
              </w:rPr>
              <w:t>any</w:t>
            </w:r>
            <w:proofErr w:type="gramEnd"/>
            <w:r w:rsidRPr="00115926">
              <w:rPr>
                <w:rFonts w:eastAsia="Times New Roman"/>
                <w:sz w:val="18"/>
                <w:szCs w:val="18"/>
              </w:rPr>
              <w:t xml:space="preserve"> staff member whose appointment took effect before October 1, 1975, and who, on January 1, 1977, had the status of depositor (“</w:t>
            </w:r>
            <w:proofErr w:type="spellStart"/>
            <w:r w:rsidRPr="00115926">
              <w:rPr>
                <w:rFonts w:eastAsia="Times New Roman"/>
                <w:sz w:val="18"/>
                <w:szCs w:val="18"/>
              </w:rPr>
              <w:t>déposant</w:t>
            </w:r>
            <w:proofErr w:type="spellEnd"/>
            <w:r w:rsidRPr="00115926">
              <w:rPr>
                <w:rFonts w:eastAsia="Times New Roman"/>
                <w:sz w:val="18"/>
                <w:szCs w:val="18"/>
              </w:rPr>
              <w:t>”) in the WIPO Pension Fund, shall only participate in the WIPO Pension Fund.</w:t>
            </w:r>
          </w:p>
          <w:p w:rsidR="003C694F" w:rsidRPr="00115926"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rFonts w:eastAsia="Times New Roman"/>
                <w:sz w:val="18"/>
                <w:szCs w:val="18"/>
              </w:rPr>
            </w:pPr>
            <w:r w:rsidRPr="00115926">
              <w:rPr>
                <w:rFonts w:eastAsia="Times New Roman"/>
                <w:sz w:val="18"/>
                <w:szCs w:val="18"/>
              </w:rPr>
              <w:t>(c)</w:t>
            </w:r>
            <w:r w:rsidRPr="00115926">
              <w:rPr>
                <w:rFonts w:eastAsia="Times New Roman"/>
                <w:sz w:val="18"/>
                <w:szCs w:val="18"/>
              </w:rPr>
              <w:tab/>
              <w:t>For the purposes of these Regulations and Rules, the expression “Pension Fund” shall mean, for each staff member, the United Nations Joint Staff Pension Fund and/or the WIPO Pension Fund depending on the staff member's status according to paragraph (a) or (b) above.</w:t>
            </w:r>
          </w:p>
        </w:tc>
        <w:tc>
          <w:tcPr>
            <w:tcW w:w="4536" w:type="dxa"/>
            <w:shd w:val="clear" w:color="auto" w:fill="auto"/>
            <w:tcMar>
              <w:top w:w="57" w:type="dxa"/>
              <w:bottom w:w="57" w:type="dxa"/>
            </w:tcMar>
          </w:tcPr>
          <w:p w:rsidR="003C694F" w:rsidRPr="00115926" w:rsidRDefault="003C694F" w:rsidP="00073BF9">
            <w:pPr>
              <w:autoSpaceDE w:val="0"/>
              <w:autoSpaceDN w:val="0"/>
              <w:adjustRightInd w:val="0"/>
              <w:rPr>
                <w:rFonts w:eastAsia="Times New Roman"/>
                <w:sz w:val="18"/>
                <w:szCs w:val="18"/>
              </w:rPr>
            </w:pPr>
            <w:r w:rsidRPr="008E0D43">
              <w:rPr>
                <w:rFonts w:eastAsia="Times New Roman"/>
                <w:sz w:val="18"/>
                <w:szCs w:val="18"/>
              </w:rPr>
              <w:lastRenderedPageBreak/>
              <w:t>(a)</w:t>
            </w:r>
            <w:r w:rsidRPr="008E0D43">
              <w:rPr>
                <w:rFonts w:eastAsia="Times New Roman"/>
                <w:sz w:val="18"/>
                <w:szCs w:val="18"/>
              </w:rPr>
              <w:tab/>
              <w:t xml:space="preserve">Staff members shall participate in the United Nations Joint Staff Pension Fund, in accordance with the Regulations of the said Fund, provided that their participation is not excluded by their letter of </w:t>
            </w:r>
            <w:r w:rsidRPr="00115926">
              <w:rPr>
                <w:rFonts w:eastAsia="Times New Roman"/>
                <w:sz w:val="18"/>
                <w:szCs w:val="18"/>
              </w:rPr>
              <w:t>appointment.</w:t>
            </w:r>
          </w:p>
          <w:p w:rsidR="003C694F" w:rsidRPr="00115926" w:rsidRDefault="003C694F" w:rsidP="00073BF9">
            <w:pPr>
              <w:autoSpaceDE w:val="0"/>
              <w:autoSpaceDN w:val="0"/>
              <w:adjustRightInd w:val="0"/>
              <w:rPr>
                <w:rFonts w:eastAsia="Times New Roman"/>
                <w:sz w:val="18"/>
                <w:szCs w:val="18"/>
              </w:rPr>
            </w:pPr>
          </w:p>
          <w:p w:rsidR="003C694F" w:rsidRPr="00115926" w:rsidRDefault="003C694F" w:rsidP="00073BF9">
            <w:pPr>
              <w:autoSpaceDE w:val="0"/>
              <w:autoSpaceDN w:val="0"/>
              <w:adjustRightInd w:val="0"/>
              <w:rPr>
                <w:rFonts w:eastAsia="Times New Roman"/>
                <w:strike/>
                <w:sz w:val="18"/>
                <w:szCs w:val="18"/>
              </w:rPr>
            </w:pPr>
            <w:r w:rsidRPr="00494F8A">
              <w:rPr>
                <w:rFonts w:eastAsia="Times New Roman"/>
                <w:sz w:val="18"/>
                <w:szCs w:val="18"/>
              </w:rPr>
              <w:t>(b)</w:t>
            </w:r>
            <w:r w:rsidRPr="00494F8A">
              <w:rPr>
                <w:rFonts w:eastAsia="Times New Roman"/>
                <w:sz w:val="18"/>
                <w:szCs w:val="18"/>
              </w:rPr>
              <w:tab/>
            </w:r>
            <w:r w:rsidRPr="00115926">
              <w:rPr>
                <w:rFonts w:eastAsia="Times New Roman"/>
                <w:strike/>
                <w:sz w:val="18"/>
                <w:szCs w:val="18"/>
              </w:rPr>
              <w:t>Notwithstanding paragraph (a) above:</w:t>
            </w:r>
          </w:p>
          <w:p w:rsidR="003C694F" w:rsidRPr="00115926" w:rsidRDefault="003C694F" w:rsidP="00073BF9">
            <w:pPr>
              <w:autoSpaceDE w:val="0"/>
              <w:autoSpaceDN w:val="0"/>
              <w:adjustRightInd w:val="0"/>
              <w:rPr>
                <w:rFonts w:eastAsia="Times New Roman"/>
                <w:strike/>
                <w:sz w:val="18"/>
                <w:szCs w:val="18"/>
              </w:rPr>
            </w:pPr>
          </w:p>
          <w:p w:rsidR="003C694F" w:rsidRPr="00115926" w:rsidRDefault="003C694F" w:rsidP="00073BF9">
            <w:pPr>
              <w:autoSpaceDE w:val="0"/>
              <w:autoSpaceDN w:val="0"/>
              <w:adjustRightInd w:val="0"/>
              <w:rPr>
                <w:rFonts w:eastAsia="Times New Roman"/>
                <w:strike/>
                <w:sz w:val="18"/>
                <w:szCs w:val="18"/>
              </w:rPr>
            </w:pPr>
            <w:r w:rsidRPr="00115926">
              <w:rPr>
                <w:rFonts w:eastAsia="Times New Roman"/>
                <w:strike/>
                <w:sz w:val="18"/>
                <w:szCs w:val="18"/>
              </w:rPr>
              <w:t>(1)</w:t>
            </w:r>
            <w:r w:rsidRPr="00115926">
              <w:rPr>
                <w:rFonts w:eastAsia="Times New Roman"/>
                <w:strike/>
                <w:sz w:val="18"/>
                <w:szCs w:val="18"/>
              </w:rPr>
              <w:tab/>
              <w:t xml:space="preserve">subject to subparagraph (2) below, any staff member whose appointment took effect before October 1, 1975, shall participate in the United Nations Joint Staff Pension Fund and, for the purposes, if any, provided for in the Regulations and </w:t>
            </w:r>
            <w:r w:rsidRPr="00115926">
              <w:rPr>
                <w:rFonts w:eastAsia="Times New Roman"/>
                <w:strike/>
                <w:sz w:val="18"/>
                <w:szCs w:val="18"/>
              </w:rPr>
              <w:lastRenderedPageBreak/>
              <w:t>Rules of the WIPO Pension Fund, in the WIPO Pension Fund;</w:t>
            </w:r>
          </w:p>
          <w:p w:rsidR="003C694F" w:rsidRPr="00115926" w:rsidRDefault="003C694F" w:rsidP="00073BF9">
            <w:pPr>
              <w:autoSpaceDE w:val="0"/>
              <w:autoSpaceDN w:val="0"/>
              <w:adjustRightInd w:val="0"/>
              <w:rPr>
                <w:rFonts w:eastAsia="Times New Roman"/>
                <w:strike/>
                <w:sz w:val="18"/>
                <w:szCs w:val="18"/>
              </w:rPr>
            </w:pPr>
          </w:p>
          <w:p w:rsidR="003C694F" w:rsidRPr="00115926" w:rsidRDefault="003C694F" w:rsidP="00073BF9">
            <w:pPr>
              <w:autoSpaceDE w:val="0"/>
              <w:autoSpaceDN w:val="0"/>
              <w:adjustRightInd w:val="0"/>
              <w:rPr>
                <w:rFonts w:eastAsia="Times New Roman"/>
                <w:strike/>
                <w:sz w:val="18"/>
                <w:szCs w:val="18"/>
              </w:rPr>
            </w:pPr>
            <w:r w:rsidRPr="00115926">
              <w:rPr>
                <w:rFonts w:eastAsia="Times New Roman"/>
                <w:strike/>
                <w:sz w:val="18"/>
                <w:szCs w:val="18"/>
              </w:rPr>
              <w:t>(2)</w:t>
            </w:r>
            <w:r w:rsidRPr="00115926">
              <w:rPr>
                <w:rFonts w:eastAsia="Times New Roman"/>
                <w:strike/>
                <w:sz w:val="18"/>
                <w:szCs w:val="18"/>
              </w:rPr>
              <w:tab/>
            </w:r>
            <w:proofErr w:type="gramStart"/>
            <w:r w:rsidRPr="00115926">
              <w:rPr>
                <w:rFonts w:eastAsia="Times New Roman"/>
                <w:strike/>
                <w:sz w:val="18"/>
                <w:szCs w:val="18"/>
              </w:rPr>
              <w:t>any</w:t>
            </w:r>
            <w:proofErr w:type="gramEnd"/>
            <w:r w:rsidRPr="00115926">
              <w:rPr>
                <w:rFonts w:eastAsia="Times New Roman"/>
                <w:strike/>
                <w:sz w:val="18"/>
                <w:szCs w:val="18"/>
              </w:rPr>
              <w:t xml:space="preserve"> staff member whose appointment took effect before October 1, 1975, and who, on January 1, 1977, had the status of depositor (“</w:t>
            </w:r>
            <w:proofErr w:type="spellStart"/>
            <w:r w:rsidRPr="00115926">
              <w:rPr>
                <w:rFonts w:eastAsia="Times New Roman"/>
                <w:strike/>
                <w:sz w:val="18"/>
                <w:szCs w:val="18"/>
              </w:rPr>
              <w:t>déposant</w:t>
            </w:r>
            <w:proofErr w:type="spellEnd"/>
            <w:r w:rsidRPr="00115926">
              <w:rPr>
                <w:rFonts w:eastAsia="Times New Roman"/>
                <w:strike/>
                <w:sz w:val="18"/>
                <w:szCs w:val="18"/>
              </w:rPr>
              <w:t>”) in the WIPO Pension Fund, shall only participate in the WIPO Pension Fund.</w:t>
            </w:r>
          </w:p>
          <w:p w:rsidR="003C694F" w:rsidRPr="00115926" w:rsidRDefault="003C694F" w:rsidP="00073BF9">
            <w:pPr>
              <w:autoSpaceDE w:val="0"/>
              <w:autoSpaceDN w:val="0"/>
              <w:adjustRightInd w:val="0"/>
              <w:rPr>
                <w:rFonts w:eastAsia="Times New Roman"/>
                <w:strike/>
                <w:sz w:val="18"/>
                <w:szCs w:val="18"/>
              </w:rPr>
            </w:pPr>
          </w:p>
          <w:p w:rsidR="003C694F" w:rsidRDefault="003C694F" w:rsidP="00073BF9">
            <w:pPr>
              <w:autoSpaceDE w:val="0"/>
              <w:autoSpaceDN w:val="0"/>
              <w:adjustRightInd w:val="0"/>
              <w:rPr>
                <w:rFonts w:eastAsia="Times New Roman"/>
                <w:sz w:val="18"/>
                <w:szCs w:val="18"/>
              </w:rPr>
            </w:pPr>
            <w:r w:rsidRPr="00115926">
              <w:rPr>
                <w:rFonts w:eastAsia="Times New Roman"/>
                <w:strike/>
                <w:sz w:val="18"/>
                <w:szCs w:val="18"/>
              </w:rPr>
              <w:t>(c)</w:t>
            </w:r>
            <w:r w:rsidRPr="00115926">
              <w:rPr>
                <w:rFonts w:eastAsia="Times New Roman"/>
                <w:sz w:val="18"/>
                <w:szCs w:val="18"/>
              </w:rPr>
              <w:tab/>
              <w:t xml:space="preserve">For the purposes of these Regulations and Rules, the expression “Pension Fund” shall mean, for each staff member, the United Nations Joint Staff Pension Fund </w:t>
            </w:r>
            <w:r w:rsidRPr="00115926">
              <w:rPr>
                <w:rFonts w:eastAsia="Times New Roman"/>
                <w:strike/>
                <w:sz w:val="18"/>
                <w:szCs w:val="18"/>
              </w:rPr>
              <w:t>and/or the WIPO Pension Fund depending on the staff member's status according to paragraph (a) or (b) above</w:t>
            </w:r>
            <w:r w:rsidRPr="00115926">
              <w:rPr>
                <w:rFonts w:eastAsia="Times New Roman"/>
                <w:sz w:val="18"/>
                <w:szCs w:val="18"/>
              </w:rPr>
              <w:t>.</w:t>
            </w:r>
          </w:p>
        </w:tc>
        <w:tc>
          <w:tcPr>
            <w:tcW w:w="4537" w:type="dxa"/>
            <w:shd w:val="clear" w:color="auto" w:fill="auto"/>
            <w:tcMar>
              <w:top w:w="57" w:type="dxa"/>
              <w:bottom w:w="57" w:type="dxa"/>
            </w:tcMar>
          </w:tcPr>
          <w:p w:rsidR="003C694F" w:rsidRPr="00323991" w:rsidRDefault="003C694F" w:rsidP="00073BF9">
            <w:pPr>
              <w:rPr>
                <w:i/>
                <w:sz w:val="18"/>
                <w:szCs w:val="18"/>
              </w:rPr>
            </w:pPr>
            <w:r>
              <w:rPr>
                <w:sz w:val="18"/>
                <w:szCs w:val="18"/>
              </w:rPr>
              <w:lastRenderedPageBreak/>
              <w:t>Provisions</w:t>
            </w:r>
            <w:r w:rsidRPr="00115926">
              <w:rPr>
                <w:sz w:val="18"/>
                <w:szCs w:val="18"/>
              </w:rPr>
              <w:t xml:space="preserve"> deleted as there are no</w:t>
            </w:r>
            <w:r>
              <w:rPr>
                <w:sz w:val="18"/>
                <w:szCs w:val="18"/>
              </w:rPr>
              <w:t xml:space="preserve"> </w:t>
            </w:r>
            <w:r w:rsidRPr="00115926">
              <w:rPr>
                <w:sz w:val="18"/>
                <w:szCs w:val="18"/>
              </w:rPr>
              <w:t>longer any staff members whose appointment took</w:t>
            </w:r>
            <w:r>
              <w:rPr>
                <w:sz w:val="18"/>
                <w:szCs w:val="18"/>
              </w:rPr>
              <w:t xml:space="preserve"> </w:t>
            </w:r>
            <w:r w:rsidRPr="00115926">
              <w:rPr>
                <w:sz w:val="18"/>
                <w:szCs w:val="18"/>
              </w:rPr>
              <w:t xml:space="preserve">effect prior to </w:t>
            </w:r>
            <w:r>
              <w:rPr>
                <w:sz w:val="18"/>
                <w:szCs w:val="18"/>
              </w:rPr>
              <w:t>October 1</w:t>
            </w:r>
            <w:r w:rsidRPr="00115926">
              <w:rPr>
                <w:sz w:val="18"/>
                <w:szCs w:val="18"/>
              </w:rPr>
              <w:t>, 197</w:t>
            </w:r>
            <w:r>
              <w:rPr>
                <w:sz w:val="18"/>
                <w:szCs w:val="18"/>
              </w:rPr>
              <w:t>5</w:t>
            </w:r>
            <w:r w:rsidRPr="00115926">
              <w:rPr>
                <w:sz w:val="18"/>
                <w:szCs w:val="18"/>
              </w:rPr>
              <w:t>.</w:t>
            </w:r>
          </w:p>
        </w:tc>
      </w:tr>
      <w:tr w:rsidR="003C694F" w:rsidRPr="00F22727"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6.2</w:t>
            </w:r>
          </w:p>
          <w:p w:rsidR="003C694F" w:rsidRDefault="003C694F" w:rsidP="00073BF9">
            <w:pPr>
              <w:ind w:right="33"/>
              <w:rPr>
                <w:b/>
                <w:sz w:val="18"/>
                <w:szCs w:val="18"/>
              </w:rPr>
            </w:pPr>
          </w:p>
          <w:p w:rsidR="003C694F" w:rsidRPr="00F22727" w:rsidRDefault="003C694F" w:rsidP="00073BF9">
            <w:pPr>
              <w:ind w:right="33"/>
              <w:rPr>
                <w:sz w:val="18"/>
                <w:szCs w:val="18"/>
              </w:rPr>
            </w:pPr>
            <w:r w:rsidRPr="00F22727">
              <w:rPr>
                <w:sz w:val="18"/>
                <w:szCs w:val="18"/>
              </w:rPr>
              <w:t>Health Protection and Insurance</w:t>
            </w:r>
          </w:p>
        </w:tc>
        <w:tc>
          <w:tcPr>
            <w:tcW w:w="4536" w:type="dxa"/>
            <w:shd w:val="clear" w:color="auto" w:fill="auto"/>
            <w:tcMar>
              <w:top w:w="57" w:type="dxa"/>
              <w:bottom w:w="57" w:type="dxa"/>
            </w:tcMar>
          </w:tcPr>
          <w:p w:rsidR="003C694F" w:rsidRPr="008E0D43" w:rsidRDefault="003C694F" w:rsidP="00073BF9">
            <w:pPr>
              <w:autoSpaceDE w:val="0"/>
              <w:autoSpaceDN w:val="0"/>
              <w:adjustRightInd w:val="0"/>
              <w:rPr>
                <w:rFonts w:eastAsia="Times New Roman"/>
                <w:sz w:val="18"/>
                <w:szCs w:val="18"/>
              </w:rPr>
            </w:pPr>
            <w:r w:rsidRPr="00F22727">
              <w:rPr>
                <w:rFonts w:eastAsia="Times New Roman"/>
                <w:sz w:val="18"/>
                <w:szCs w:val="18"/>
              </w:rPr>
              <w:t xml:space="preserve">In addition to the provision made pursuant to Regulation 6.1, the Director General shall establish a scheme of social security for staff members and other WIPO employees designated by the International Bureau, which shall provide in particular for health protection, sick leave and maternity leave, as well as reasonable compensation in the event of illness, accident or death attributable to the performance of official duties on behalf of the International Bureau.  </w:t>
            </w:r>
            <w:r>
              <w:rPr>
                <w:rFonts w:eastAsia="Times New Roman"/>
                <w:sz w:val="18"/>
                <w:szCs w:val="18"/>
              </w:rPr>
              <w:t>[…]</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F22727">
              <w:rPr>
                <w:rFonts w:eastAsia="Times New Roman"/>
                <w:sz w:val="18"/>
                <w:szCs w:val="18"/>
              </w:rPr>
              <w:t xml:space="preserve">In addition to the provision made pursuant to Regulation 6.1, the Director General shall establish a scheme of social security for staff members and other WIPO employees designated by the International Bureau, which shall provide in particular for health protection, sick leave and maternity leave, as well as reasonable compensation in the event of illness, </w:t>
            </w:r>
            <w:r w:rsidRPr="00F22727">
              <w:rPr>
                <w:rFonts w:eastAsia="Times New Roman"/>
                <w:strike/>
                <w:sz w:val="18"/>
                <w:szCs w:val="18"/>
              </w:rPr>
              <w:t>accident</w:t>
            </w:r>
            <w:r w:rsidRPr="00F22727">
              <w:rPr>
                <w:rFonts w:eastAsia="Times New Roman"/>
                <w:sz w:val="18"/>
                <w:szCs w:val="18"/>
              </w:rPr>
              <w:t xml:space="preserve"> </w:t>
            </w:r>
            <w:r w:rsidRPr="00F22727">
              <w:rPr>
                <w:rFonts w:eastAsia="Times New Roman"/>
                <w:b/>
                <w:sz w:val="18"/>
                <w:szCs w:val="18"/>
                <w:u w:val="single"/>
              </w:rPr>
              <w:t xml:space="preserve">injury </w:t>
            </w:r>
            <w:r w:rsidRPr="00F22727">
              <w:rPr>
                <w:rFonts w:eastAsia="Times New Roman"/>
                <w:sz w:val="18"/>
                <w:szCs w:val="18"/>
              </w:rPr>
              <w:t>or death attributable to the performance of official duties on behalf of the International Bureau.  […]</w:t>
            </w:r>
          </w:p>
        </w:tc>
        <w:tc>
          <w:tcPr>
            <w:tcW w:w="4537" w:type="dxa"/>
            <w:shd w:val="clear" w:color="auto" w:fill="auto"/>
            <w:tcMar>
              <w:top w:w="57" w:type="dxa"/>
              <w:bottom w:w="57" w:type="dxa"/>
            </w:tcMar>
          </w:tcPr>
          <w:p w:rsidR="003C694F" w:rsidRPr="00F22727" w:rsidRDefault="003C694F" w:rsidP="00073BF9">
            <w:pPr>
              <w:rPr>
                <w:sz w:val="18"/>
                <w:szCs w:val="18"/>
              </w:rPr>
            </w:pPr>
            <w:r w:rsidRPr="00F22727">
              <w:rPr>
                <w:sz w:val="18"/>
                <w:szCs w:val="18"/>
              </w:rPr>
              <w:t xml:space="preserve">Editorial amendment. </w:t>
            </w:r>
          </w:p>
          <w:p w:rsidR="003C694F" w:rsidRPr="00F22727" w:rsidRDefault="003C694F" w:rsidP="00073BF9">
            <w:pPr>
              <w:rPr>
                <w:i/>
                <w:sz w:val="18"/>
                <w:szCs w:val="18"/>
                <w:highlight w:val="yellow"/>
              </w:rPr>
            </w:pPr>
          </w:p>
        </w:tc>
      </w:tr>
      <w:tr w:rsidR="003C694F" w:rsidRPr="00055610" w:rsidTr="003C694F">
        <w:trPr>
          <w:trHeight w:val="20"/>
        </w:trPr>
        <w:tc>
          <w:tcPr>
            <w:tcW w:w="1842" w:type="dxa"/>
            <w:shd w:val="clear" w:color="auto" w:fill="auto"/>
            <w:tcMar>
              <w:top w:w="57" w:type="dxa"/>
              <w:bottom w:w="57" w:type="dxa"/>
            </w:tcMar>
          </w:tcPr>
          <w:p w:rsidR="003C694F" w:rsidRPr="00055610" w:rsidRDefault="003C694F" w:rsidP="00073BF9">
            <w:pPr>
              <w:ind w:right="33"/>
              <w:rPr>
                <w:b/>
                <w:sz w:val="18"/>
                <w:szCs w:val="18"/>
              </w:rPr>
            </w:pPr>
            <w:r w:rsidRPr="00055610">
              <w:rPr>
                <w:b/>
                <w:sz w:val="18"/>
                <w:szCs w:val="18"/>
              </w:rPr>
              <w:t xml:space="preserve">Regulation 9.2 </w:t>
            </w:r>
          </w:p>
          <w:p w:rsidR="003C694F" w:rsidRPr="00055610" w:rsidRDefault="003C694F" w:rsidP="00073BF9">
            <w:pPr>
              <w:ind w:right="33"/>
              <w:rPr>
                <w:b/>
                <w:sz w:val="18"/>
                <w:szCs w:val="18"/>
              </w:rPr>
            </w:pPr>
          </w:p>
          <w:p w:rsidR="003C694F" w:rsidRPr="00055610" w:rsidRDefault="003C694F" w:rsidP="00073BF9">
            <w:pPr>
              <w:ind w:right="33"/>
              <w:rPr>
                <w:sz w:val="18"/>
                <w:szCs w:val="18"/>
              </w:rPr>
            </w:pPr>
            <w:r w:rsidRPr="00055610">
              <w:rPr>
                <w:sz w:val="18"/>
                <w:szCs w:val="18"/>
              </w:rPr>
              <w:t>Te</w:t>
            </w:r>
            <w:r>
              <w:rPr>
                <w:sz w:val="18"/>
                <w:szCs w:val="18"/>
              </w:rPr>
              <w:t>r</w:t>
            </w:r>
            <w:r w:rsidRPr="00055610">
              <w:rPr>
                <w:sz w:val="18"/>
                <w:szCs w:val="18"/>
              </w:rPr>
              <w:t>mination</w:t>
            </w:r>
          </w:p>
        </w:tc>
        <w:tc>
          <w:tcPr>
            <w:tcW w:w="4536" w:type="dxa"/>
            <w:shd w:val="clear" w:color="auto" w:fill="auto"/>
            <w:tcMar>
              <w:top w:w="57" w:type="dxa"/>
              <w:bottom w:w="57" w:type="dxa"/>
            </w:tcMar>
          </w:tcPr>
          <w:p w:rsidR="003C694F" w:rsidRDefault="003C694F" w:rsidP="00073BF9">
            <w:pPr>
              <w:autoSpaceDE w:val="0"/>
              <w:autoSpaceDN w:val="0"/>
              <w:adjustRightInd w:val="0"/>
              <w:rPr>
                <w:rFonts w:eastAsia="Times New Roman"/>
                <w:sz w:val="18"/>
                <w:szCs w:val="18"/>
              </w:rPr>
            </w:pPr>
            <w:r w:rsidRPr="00055610">
              <w:rPr>
                <w:rFonts w:eastAsia="Times New Roman"/>
                <w:sz w:val="18"/>
                <w:szCs w:val="18"/>
              </w:rPr>
              <w:t>(a)</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The Director General, giving his or her reasons therefor, may terminate the appointment of a staff member who holds a fixed-term appointment, a permanent appointment, or a continuing appointment for any of the following reasons:</w:t>
            </w:r>
          </w:p>
          <w:p w:rsidR="003C694F" w:rsidRPr="00055610" w:rsidRDefault="003C694F" w:rsidP="00073BF9">
            <w:pPr>
              <w:autoSpaceDE w:val="0"/>
              <w:autoSpaceDN w:val="0"/>
              <w:adjustRightInd w:val="0"/>
              <w:rPr>
                <w:rFonts w:eastAsia="Times New Roman"/>
                <w:sz w:val="18"/>
                <w:szCs w:val="18"/>
              </w:rPr>
            </w:pPr>
          </w:p>
          <w:p w:rsidR="003C694F" w:rsidRDefault="003C694F" w:rsidP="00073BF9">
            <w:pPr>
              <w:autoSpaceDE w:val="0"/>
              <w:autoSpaceDN w:val="0"/>
              <w:adjustRightInd w:val="0"/>
              <w:rPr>
                <w:sz w:val="18"/>
                <w:szCs w:val="18"/>
              </w:rPr>
            </w:pPr>
            <w:r w:rsidRPr="00055610">
              <w:rPr>
                <w:sz w:val="18"/>
                <w:szCs w:val="18"/>
              </w:rPr>
              <w:t>[…]</w:t>
            </w:r>
          </w:p>
          <w:p w:rsidR="003C694F" w:rsidRPr="00055610" w:rsidRDefault="003C694F" w:rsidP="00073BF9">
            <w:pPr>
              <w:autoSpaceDE w:val="0"/>
              <w:autoSpaceDN w:val="0"/>
              <w:adjustRightInd w:val="0"/>
              <w:rPr>
                <w:sz w:val="18"/>
                <w:szCs w:val="18"/>
              </w:rPr>
            </w:pPr>
          </w:p>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t>(</w:t>
            </w:r>
            <w:r>
              <w:rPr>
                <w:rFonts w:eastAsia="Times New Roman"/>
                <w:sz w:val="18"/>
                <w:szCs w:val="18"/>
              </w:rPr>
              <w:t>6</w:t>
            </w:r>
            <w:r w:rsidRPr="00055610">
              <w:rPr>
                <w:rFonts w:eastAsia="Times New Roman"/>
                <w:sz w:val="18"/>
                <w:szCs w:val="18"/>
              </w:rPr>
              <w:t>)</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if the staff member no longer has a post as a result of a reclassification:</w:t>
            </w:r>
          </w:p>
          <w:p w:rsidR="003C694F" w:rsidRPr="002462D3" w:rsidRDefault="003C694F" w:rsidP="00073BF9">
            <w:pPr>
              <w:autoSpaceDE w:val="0"/>
              <w:autoSpaceDN w:val="0"/>
              <w:adjustRightInd w:val="0"/>
              <w:rPr>
                <w:rFonts w:eastAsia="Times New Roman"/>
                <w:sz w:val="18"/>
                <w:szCs w:val="18"/>
              </w:rPr>
            </w:pPr>
            <w:r w:rsidRPr="00055610">
              <w:rPr>
                <w:rFonts w:eastAsia="Times New Roman"/>
                <w:sz w:val="18"/>
                <w:szCs w:val="18"/>
              </w:rPr>
              <w:t>(</w:t>
            </w:r>
            <w:proofErr w:type="spellStart"/>
            <w:r w:rsidRPr="00055610">
              <w:rPr>
                <w:rFonts w:eastAsia="Times New Roman"/>
                <w:sz w:val="18"/>
                <w:szCs w:val="18"/>
              </w:rPr>
              <w:t>i</w:t>
            </w:r>
            <w:proofErr w:type="spellEnd"/>
            <w:r w:rsidRPr="00055610">
              <w:rPr>
                <w:rFonts w:eastAsia="Times New Roman"/>
                <w:sz w:val="18"/>
                <w:szCs w:val="18"/>
              </w:rPr>
              <w:t>)</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 xml:space="preserve">fixed-term staff members whose appointments are terminated as a result of reclassification shall be </w:t>
            </w:r>
            <w:r w:rsidRPr="002462D3">
              <w:rPr>
                <w:rFonts w:eastAsia="Times New Roman"/>
                <w:sz w:val="18"/>
                <w:szCs w:val="18"/>
              </w:rPr>
              <w:t>terminated and given a termination indemnity pursuant to Regulation 9.8(a)(1).</w:t>
            </w:r>
          </w:p>
          <w:p w:rsidR="003C694F" w:rsidRDefault="003C694F" w:rsidP="00073BF9">
            <w:pPr>
              <w:autoSpaceDE w:val="0"/>
              <w:autoSpaceDN w:val="0"/>
              <w:adjustRightInd w:val="0"/>
              <w:rPr>
                <w:rFonts w:eastAsia="Times New Roman"/>
                <w:sz w:val="18"/>
                <w:szCs w:val="18"/>
              </w:rPr>
            </w:pPr>
            <w:r w:rsidRPr="002462D3">
              <w:rPr>
                <w:rFonts w:eastAsia="Times New Roman"/>
                <w:sz w:val="18"/>
                <w:szCs w:val="18"/>
              </w:rPr>
              <w:t>(ii)</w:t>
            </w:r>
            <w:r w:rsidRPr="00F22727">
              <w:rPr>
                <w:rFonts w:eastAsia="Times New Roman"/>
                <w:sz w:val="18"/>
                <w:szCs w:val="18"/>
              </w:rPr>
              <w:t xml:space="preserve"> </w:t>
            </w:r>
            <w:r w:rsidRPr="00F22727">
              <w:rPr>
                <w:rFonts w:eastAsia="Times New Roman"/>
                <w:sz w:val="18"/>
                <w:szCs w:val="18"/>
              </w:rPr>
              <w:tab/>
            </w:r>
            <w:r w:rsidRPr="002462D3">
              <w:rPr>
                <w:rFonts w:eastAsia="Times New Roman"/>
                <w:sz w:val="18"/>
                <w:szCs w:val="18"/>
              </w:rPr>
              <w:t xml:space="preserve">permanent or continuing staff members whose appointments are terminated as a result of </w:t>
            </w:r>
            <w:r w:rsidRPr="002462D3">
              <w:rPr>
                <w:rFonts w:eastAsia="Times New Roman"/>
                <w:sz w:val="18"/>
                <w:szCs w:val="18"/>
              </w:rPr>
              <w:lastRenderedPageBreak/>
              <w:t>reclassification shall be terminated and</w:t>
            </w:r>
            <w:r w:rsidRPr="00055610">
              <w:rPr>
                <w:rFonts w:eastAsia="Times New Roman"/>
                <w:sz w:val="18"/>
                <w:szCs w:val="18"/>
              </w:rPr>
              <w:t xml:space="preserve"> given a termination indemnity pursuant to Regulation 9.8(a)(6).</w:t>
            </w:r>
          </w:p>
          <w:p w:rsidR="003C694F" w:rsidRDefault="003C694F" w:rsidP="00073BF9">
            <w:pPr>
              <w:autoSpaceDE w:val="0"/>
              <w:autoSpaceDN w:val="0"/>
              <w:adjustRightInd w:val="0"/>
              <w:rPr>
                <w:rFonts w:eastAsia="Times New Roman"/>
                <w:sz w:val="18"/>
                <w:szCs w:val="18"/>
              </w:rPr>
            </w:pPr>
          </w:p>
          <w:p w:rsidR="003C694F" w:rsidRPr="00055610" w:rsidRDefault="003C694F" w:rsidP="00073BF9">
            <w:pPr>
              <w:autoSpaceDE w:val="0"/>
              <w:autoSpaceDN w:val="0"/>
              <w:adjustRightInd w:val="0"/>
              <w:rPr>
                <w:sz w:val="18"/>
                <w:szCs w:val="18"/>
              </w:rPr>
            </w:pPr>
            <w:r>
              <w:rPr>
                <w:rFonts w:eastAsia="Times New Roman"/>
                <w:sz w:val="18"/>
                <w:szCs w:val="18"/>
              </w:rPr>
              <w:t>[…]</w:t>
            </w:r>
          </w:p>
        </w:tc>
        <w:tc>
          <w:tcPr>
            <w:tcW w:w="4536" w:type="dxa"/>
            <w:shd w:val="clear" w:color="auto" w:fill="auto"/>
            <w:tcMar>
              <w:top w:w="57" w:type="dxa"/>
              <w:bottom w:w="57" w:type="dxa"/>
            </w:tcMar>
          </w:tcPr>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lastRenderedPageBreak/>
              <w:t>(a)</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The Director General, giving his or her reasons therefor, may terminate the appointment of a staff member who holds a fixed-term appointment, a permanent appointment, or a continuing appointment for any of the following reasons:</w:t>
            </w:r>
          </w:p>
          <w:p w:rsidR="003C694F" w:rsidRDefault="003C694F" w:rsidP="00073BF9">
            <w:pPr>
              <w:autoSpaceDE w:val="0"/>
              <w:autoSpaceDN w:val="0"/>
              <w:adjustRightInd w:val="0"/>
              <w:rPr>
                <w:sz w:val="18"/>
                <w:szCs w:val="18"/>
              </w:rPr>
            </w:pPr>
          </w:p>
          <w:p w:rsidR="003C694F" w:rsidRDefault="003C694F" w:rsidP="00073BF9">
            <w:pPr>
              <w:autoSpaceDE w:val="0"/>
              <w:autoSpaceDN w:val="0"/>
              <w:adjustRightInd w:val="0"/>
              <w:rPr>
                <w:sz w:val="18"/>
                <w:szCs w:val="18"/>
              </w:rPr>
            </w:pPr>
            <w:r w:rsidRPr="00055610">
              <w:rPr>
                <w:sz w:val="18"/>
                <w:szCs w:val="18"/>
              </w:rPr>
              <w:t>[…]</w:t>
            </w:r>
          </w:p>
          <w:p w:rsidR="003C694F" w:rsidRPr="00055610" w:rsidRDefault="003C694F" w:rsidP="00073BF9">
            <w:pPr>
              <w:autoSpaceDE w:val="0"/>
              <w:autoSpaceDN w:val="0"/>
              <w:adjustRightInd w:val="0"/>
              <w:rPr>
                <w:sz w:val="18"/>
                <w:szCs w:val="18"/>
              </w:rPr>
            </w:pPr>
          </w:p>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t>(</w:t>
            </w:r>
            <w:r>
              <w:rPr>
                <w:rFonts w:eastAsia="Times New Roman"/>
                <w:sz w:val="18"/>
                <w:szCs w:val="18"/>
              </w:rPr>
              <w:t>6</w:t>
            </w:r>
            <w:r w:rsidRPr="00055610">
              <w:rPr>
                <w:rFonts w:eastAsia="Times New Roman"/>
                <w:sz w:val="18"/>
                <w:szCs w:val="18"/>
              </w:rPr>
              <w:t>)</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if the staff member no longer has a post as a result of a reclassification:</w:t>
            </w:r>
          </w:p>
          <w:p w:rsidR="003C694F" w:rsidRPr="00055610" w:rsidRDefault="003C694F" w:rsidP="00073BF9">
            <w:pPr>
              <w:autoSpaceDE w:val="0"/>
              <w:autoSpaceDN w:val="0"/>
              <w:adjustRightInd w:val="0"/>
              <w:rPr>
                <w:rFonts w:eastAsia="Times New Roman"/>
                <w:sz w:val="18"/>
                <w:szCs w:val="18"/>
              </w:rPr>
            </w:pPr>
            <w:r w:rsidRPr="00055610">
              <w:rPr>
                <w:rFonts w:eastAsia="Times New Roman"/>
                <w:sz w:val="18"/>
                <w:szCs w:val="18"/>
              </w:rPr>
              <w:t>(</w:t>
            </w:r>
            <w:proofErr w:type="spellStart"/>
            <w:r w:rsidRPr="00055610">
              <w:rPr>
                <w:rFonts w:eastAsia="Times New Roman"/>
                <w:sz w:val="18"/>
                <w:szCs w:val="18"/>
              </w:rPr>
              <w:t>i</w:t>
            </w:r>
            <w:proofErr w:type="spellEnd"/>
            <w:r w:rsidRPr="00055610">
              <w:rPr>
                <w:rFonts w:eastAsia="Times New Roman"/>
                <w:sz w:val="18"/>
                <w:szCs w:val="18"/>
              </w:rPr>
              <w:t>)</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 xml:space="preserve">fixed-term staff members whose appointments are terminated as a result of reclassification shall be </w:t>
            </w:r>
            <w:r w:rsidRPr="00055610">
              <w:rPr>
                <w:rFonts w:eastAsia="Times New Roman"/>
                <w:strike/>
                <w:sz w:val="18"/>
                <w:szCs w:val="18"/>
              </w:rPr>
              <w:t>terminated and</w:t>
            </w:r>
            <w:r w:rsidRPr="00055610">
              <w:rPr>
                <w:rFonts w:eastAsia="Times New Roman"/>
                <w:sz w:val="18"/>
                <w:szCs w:val="18"/>
              </w:rPr>
              <w:t xml:space="preserve"> given a termination indemnity pursuant to Regulation 9.8(a)(1).</w:t>
            </w:r>
          </w:p>
          <w:p w:rsidR="003C694F" w:rsidRDefault="003C694F" w:rsidP="00073BF9">
            <w:pPr>
              <w:pStyle w:val="RegLIST"/>
              <w:numPr>
                <w:ilvl w:val="0"/>
                <w:numId w:val="0"/>
              </w:numPr>
              <w:tabs>
                <w:tab w:val="left" w:pos="567"/>
              </w:tabs>
              <w:spacing w:after="0"/>
              <w:ind w:right="6"/>
              <w:rPr>
                <w:sz w:val="18"/>
                <w:szCs w:val="18"/>
                <w:lang w:val="en-US"/>
              </w:rPr>
            </w:pPr>
            <w:r w:rsidRPr="002462D3">
              <w:rPr>
                <w:sz w:val="18"/>
                <w:szCs w:val="18"/>
                <w:lang w:val="en-US"/>
              </w:rPr>
              <w:t>(ii)</w:t>
            </w:r>
            <w:r w:rsidRPr="00D445F3">
              <w:rPr>
                <w:sz w:val="18"/>
                <w:szCs w:val="18"/>
                <w:lang w:val="en-US"/>
              </w:rPr>
              <w:t xml:space="preserve"> </w:t>
            </w:r>
            <w:r w:rsidRPr="00D445F3">
              <w:rPr>
                <w:sz w:val="18"/>
                <w:szCs w:val="18"/>
                <w:lang w:val="en-US"/>
              </w:rPr>
              <w:tab/>
            </w:r>
            <w:r w:rsidRPr="002462D3">
              <w:rPr>
                <w:sz w:val="18"/>
                <w:szCs w:val="18"/>
                <w:lang w:val="en-US"/>
              </w:rPr>
              <w:t xml:space="preserve">permanent or continuing staff members whose appointments are terminated as a result of </w:t>
            </w:r>
            <w:r w:rsidRPr="002462D3">
              <w:rPr>
                <w:sz w:val="18"/>
                <w:szCs w:val="18"/>
                <w:lang w:val="en-US"/>
              </w:rPr>
              <w:lastRenderedPageBreak/>
              <w:t xml:space="preserve">reclassification shall be </w:t>
            </w:r>
            <w:r w:rsidRPr="002462D3">
              <w:rPr>
                <w:strike/>
                <w:sz w:val="18"/>
                <w:szCs w:val="18"/>
                <w:lang w:val="en-US"/>
              </w:rPr>
              <w:t>terminated and</w:t>
            </w:r>
            <w:r w:rsidRPr="002462D3">
              <w:rPr>
                <w:sz w:val="18"/>
                <w:szCs w:val="18"/>
                <w:lang w:val="en-US"/>
              </w:rPr>
              <w:t xml:space="preserve"> given a termination indemnity pursuant to Regulation 9.8(a)(6).</w:t>
            </w:r>
          </w:p>
          <w:p w:rsidR="003C694F" w:rsidRDefault="003C694F" w:rsidP="00073BF9">
            <w:pPr>
              <w:pStyle w:val="RegLIST"/>
              <w:numPr>
                <w:ilvl w:val="0"/>
                <w:numId w:val="0"/>
              </w:numPr>
              <w:tabs>
                <w:tab w:val="left" w:pos="567"/>
              </w:tabs>
              <w:spacing w:after="0"/>
              <w:ind w:right="6"/>
              <w:rPr>
                <w:sz w:val="18"/>
                <w:szCs w:val="18"/>
                <w:lang w:val="en-US"/>
              </w:rPr>
            </w:pPr>
          </w:p>
          <w:p w:rsidR="003C694F" w:rsidRPr="002462D3" w:rsidRDefault="003C694F" w:rsidP="00073BF9">
            <w:pPr>
              <w:pStyle w:val="RegLIST"/>
              <w:numPr>
                <w:ilvl w:val="0"/>
                <w:numId w:val="0"/>
              </w:numPr>
              <w:tabs>
                <w:tab w:val="left" w:pos="567"/>
              </w:tabs>
              <w:spacing w:after="0"/>
              <w:ind w:right="6"/>
              <w:rPr>
                <w:sz w:val="18"/>
                <w:szCs w:val="18"/>
                <w:lang w:val="en-US"/>
              </w:rPr>
            </w:pPr>
            <w:r>
              <w:rPr>
                <w:sz w:val="18"/>
                <w:szCs w:val="18"/>
                <w:lang w:val="en-US"/>
              </w:rPr>
              <w:t>[…]</w:t>
            </w:r>
          </w:p>
        </w:tc>
        <w:tc>
          <w:tcPr>
            <w:tcW w:w="4537" w:type="dxa"/>
            <w:shd w:val="clear" w:color="auto" w:fill="auto"/>
            <w:tcMar>
              <w:top w:w="57" w:type="dxa"/>
              <w:bottom w:w="57" w:type="dxa"/>
            </w:tcMar>
          </w:tcPr>
          <w:p w:rsidR="003C694F" w:rsidRPr="00055610" w:rsidRDefault="003C694F" w:rsidP="00073BF9">
            <w:pPr>
              <w:rPr>
                <w:sz w:val="18"/>
                <w:szCs w:val="18"/>
              </w:rPr>
            </w:pPr>
            <w:proofErr w:type="spellStart"/>
            <w:r>
              <w:rPr>
                <w:sz w:val="18"/>
                <w:szCs w:val="18"/>
              </w:rPr>
              <w:lastRenderedPageBreak/>
              <w:t>Subpara</w:t>
            </w:r>
            <w:proofErr w:type="spellEnd"/>
            <w:r>
              <w:rPr>
                <w:sz w:val="18"/>
                <w:szCs w:val="18"/>
              </w:rPr>
              <w:t>. (a)(6): Amended t</w:t>
            </w:r>
            <w:r w:rsidRPr="00BD0B27">
              <w:rPr>
                <w:sz w:val="18"/>
                <w:szCs w:val="18"/>
              </w:rPr>
              <w:t xml:space="preserve">o </w:t>
            </w:r>
            <w:r>
              <w:rPr>
                <w:sz w:val="18"/>
                <w:szCs w:val="18"/>
              </w:rPr>
              <w:t>avoid any in</w:t>
            </w:r>
            <w:r w:rsidRPr="00BD0B27">
              <w:rPr>
                <w:sz w:val="18"/>
                <w:szCs w:val="18"/>
              </w:rPr>
              <w:t xml:space="preserve">consistency </w:t>
            </w:r>
            <w:r>
              <w:rPr>
                <w:sz w:val="18"/>
                <w:szCs w:val="18"/>
              </w:rPr>
              <w:t xml:space="preserve">with para. (a), which </w:t>
            </w:r>
            <w:r w:rsidRPr="00BD0B27">
              <w:rPr>
                <w:sz w:val="18"/>
                <w:szCs w:val="18"/>
              </w:rPr>
              <w:t>provides that the Director “may”, not “shall”, terminate th</w:t>
            </w:r>
            <w:r>
              <w:rPr>
                <w:sz w:val="18"/>
                <w:szCs w:val="18"/>
              </w:rPr>
              <w:t>e appointment of a staff member</w:t>
            </w:r>
            <w:r w:rsidRPr="00055610">
              <w:rPr>
                <w:sz w:val="18"/>
                <w:szCs w:val="18"/>
              </w:rPr>
              <w:t>.</w:t>
            </w:r>
          </w:p>
        </w:tc>
      </w:tr>
      <w:tr w:rsidR="003C694F" w:rsidTr="003C694F">
        <w:trPr>
          <w:trHeight w:val="20"/>
        </w:trPr>
        <w:tc>
          <w:tcPr>
            <w:tcW w:w="1842" w:type="dxa"/>
            <w:shd w:val="clear" w:color="auto" w:fill="auto"/>
            <w:tcMar>
              <w:top w:w="57" w:type="dxa"/>
              <w:bottom w:w="57" w:type="dxa"/>
            </w:tcMar>
          </w:tcPr>
          <w:p w:rsidR="003C694F" w:rsidRDefault="003C694F" w:rsidP="00073BF9">
            <w:pPr>
              <w:ind w:right="33"/>
              <w:rPr>
                <w:b/>
                <w:sz w:val="18"/>
                <w:szCs w:val="18"/>
              </w:rPr>
            </w:pPr>
            <w:r>
              <w:rPr>
                <w:b/>
                <w:sz w:val="18"/>
                <w:szCs w:val="18"/>
              </w:rPr>
              <w:lastRenderedPageBreak/>
              <w:t>Regulation 9.8</w:t>
            </w:r>
          </w:p>
          <w:p w:rsidR="003C694F" w:rsidRDefault="003C694F" w:rsidP="00073BF9">
            <w:pPr>
              <w:ind w:right="33"/>
              <w:rPr>
                <w:b/>
                <w:sz w:val="18"/>
                <w:szCs w:val="18"/>
              </w:rPr>
            </w:pPr>
          </w:p>
          <w:p w:rsidR="003C694F" w:rsidRPr="004543F6" w:rsidRDefault="003C694F" w:rsidP="00073BF9">
            <w:pPr>
              <w:ind w:right="33"/>
              <w:rPr>
                <w:sz w:val="18"/>
                <w:szCs w:val="18"/>
              </w:rPr>
            </w:pPr>
            <w:r w:rsidRPr="004543F6">
              <w:rPr>
                <w:sz w:val="18"/>
                <w:szCs w:val="18"/>
              </w:rPr>
              <w:t>Termination Indemnity</w:t>
            </w:r>
          </w:p>
        </w:tc>
        <w:tc>
          <w:tcPr>
            <w:tcW w:w="4536" w:type="dxa"/>
            <w:shd w:val="clear" w:color="auto" w:fill="auto"/>
            <w:tcMar>
              <w:top w:w="57" w:type="dxa"/>
              <w:bottom w:w="57" w:type="dxa"/>
            </w:tcMar>
          </w:tcPr>
          <w:p w:rsidR="003C694F" w:rsidRDefault="003C694F" w:rsidP="00073BF9">
            <w:pPr>
              <w:rPr>
                <w:rFonts w:eastAsia="Times New Roman"/>
                <w:sz w:val="18"/>
                <w:szCs w:val="18"/>
              </w:rPr>
            </w:pPr>
            <w:r>
              <w:rPr>
                <w:rFonts w:eastAsia="Times New Roman"/>
                <w:sz w:val="18"/>
                <w:szCs w:val="18"/>
              </w:rPr>
              <w:t>[…]</w:t>
            </w:r>
          </w:p>
          <w:p w:rsidR="003C694F" w:rsidRDefault="003C694F" w:rsidP="00073BF9">
            <w:pPr>
              <w:rPr>
                <w:rFonts w:eastAsia="Times New Roman"/>
                <w:sz w:val="18"/>
                <w:szCs w:val="18"/>
              </w:rPr>
            </w:pPr>
          </w:p>
          <w:p w:rsidR="003C694F" w:rsidRPr="004543F6" w:rsidRDefault="003C694F" w:rsidP="00073BF9">
            <w:pPr>
              <w:rPr>
                <w:rFonts w:eastAsia="Times New Roman"/>
                <w:sz w:val="18"/>
                <w:szCs w:val="18"/>
              </w:rPr>
            </w:pPr>
            <w:r w:rsidRPr="004543F6">
              <w:rPr>
                <w:rFonts w:eastAsia="Times New Roman"/>
                <w:sz w:val="18"/>
                <w:szCs w:val="18"/>
              </w:rPr>
              <w:t>(c)</w:t>
            </w:r>
            <w:r w:rsidRPr="004543F6">
              <w:rPr>
                <w:rFonts w:eastAsia="Times New Roman"/>
                <w:sz w:val="18"/>
                <w:szCs w:val="18"/>
              </w:rPr>
              <w:tab/>
              <w:t>Upon application of a staff member who is to be separated as a result of an agreed termination of appointment or because of abolition of post or reduction in staff and who is within two years of the age of 55 and 25 years of contributory service in the United Nations Joint Staff Pension Fund, or who is over that age and within two years of 25 years of contributory service, the Director General may place such a staff member on special leave without pay for pension purposes pursuant to Regulation 5.2 under conditions to be prescribed by the Director General in an Office Instruction.</w:t>
            </w:r>
          </w:p>
          <w:p w:rsidR="003C694F" w:rsidRPr="004543F6" w:rsidRDefault="003C694F"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3C694F" w:rsidRPr="004543F6" w:rsidRDefault="003C694F" w:rsidP="00073BF9">
            <w:pPr>
              <w:autoSpaceDE w:val="0"/>
              <w:autoSpaceDN w:val="0"/>
              <w:adjustRightInd w:val="0"/>
              <w:rPr>
                <w:rFonts w:eastAsia="Times New Roman"/>
                <w:sz w:val="18"/>
                <w:szCs w:val="18"/>
              </w:rPr>
            </w:pPr>
            <w:r w:rsidRPr="004543F6">
              <w:rPr>
                <w:rFonts w:eastAsia="Times New Roman"/>
                <w:sz w:val="18"/>
                <w:szCs w:val="18"/>
              </w:rPr>
              <w:t>[…]</w:t>
            </w:r>
          </w:p>
          <w:p w:rsidR="003C694F" w:rsidRPr="004543F6" w:rsidRDefault="003C694F" w:rsidP="00073BF9">
            <w:pPr>
              <w:autoSpaceDE w:val="0"/>
              <w:autoSpaceDN w:val="0"/>
              <w:adjustRightInd w:val="0"/>
              <w:rPr>
                <w:rFonts w:eastAsia="Times New Roman"/>
                <w:sz w:val="18"/>
                <w:szCs w:val="18"/>
              </w:rPr>
            </w:pPr>
          </w:p>
          <w:p w:rsidR="003C694F" w:rsidRPr="004543F6" w:rsidRDefault="003C694F" w:rsidP="00073BF9">
            <w:pPr>
              <w:autoSpaceDE w:val="0"/>
              <w:autoSpaceDN w:val="0"/>
              <w:adjustRightInd w:val="0"/>
              <w:rPr>
                <w:rFonts w:eastAsia="Times New Roman"/>
                <w:sz w:val="18"/>
                <w:szCs w:val="18"/>
              </w:rPr>
            </w:pPr>
            <w:r w:rsidRPr="004543F6">
              <w:rPr>
                <w:rFonts w:eastAsia="Times New Roman"/>
                <w:sz w:val="18"/>
                <w:szCs w:val="18"/>
              </w:rPr>
              <w:t>(c)</w:t>
            </w:r>
            <w:r w:rsidRPr="004543F6">
              <w:rPr>
                <w:rFonts w:eastAsia="Times New Roman"/>
                <w:sz w:val="18"/>
                <w:szCs w:val="18"/>
              </w:rPr>
              <w:tab/>
              <w:t xml:space="preserve">Upon application of a staff member who is to be separated as a result of an agreed termination of appointment or because of abolition of post or reduction in staff and who is within two years of </w:t>
            </w:r>
            <w:r w:rsidRPr="004543F6">
              <w:rPr>
                <w:rFonts w:eastAsia="Times New Roman"/>
                <w:strike/>
                <w:sz w:val="18"/>
                <w:szCs w:val="18"/>
              </w:rPr>
              <w:t>the age of 55</w:t>
            </w:r>
            <w:r w:rsidRPr="004543F6">
              <w:rPr>
                <w:rFonts w:eastAsia="Times New Roman"/>
                <w:sz w:val="18"/>
                <w:szCs w:val="18"/>
              </w:rPr>
              <w:t xml:space="preserve"> </w:t>
            </w:r>
            <w:r w:rsidRPr="004543F6">
              <w:rPr>
                <w:rFonts w:eastAsia="Times New Roman"/>
                <w:b/>
                <w:sz w:val="18"/>
                <w:szCs w:val="18"/>
                <w:u w:val="single"/>
              </w:rPr>
              <w:t>reaching the</w:t>
            </w:r>
            <w:r>
              <w:rPr>
                <w:rFonts w:eastAsia="Times New Roman"/>
                <w:b/>
                <w:sz w:val="18"/>
                <w:szCs w:val="18"/>
                <w:u w:val="single"/>
              </w:rPr>
              <w:t xml:space="preserve"> a</w:t>
            </w:r>
            <w:r w:rsidRPr="00055610">
              <w:rPr>
                <w:rFonts w:eastAsia="Times New Roman"/>
                <w:b/>
                <w:sz w:val="18"/>
                <w:szCs w:val="18"/>
                <w:u w:val="single"/>
              </w:rPr>
              <w:t>pplicable qualifying age for an early retirement benefit under article 29 of the Regulations of the United Nations Joint Staff Pension Fund</w:t>
            </w:r>
            <w:r w:rsidRPr="00055610">
              <w:rPr>
                <w:rFonts w:eastAsia="Times New Roman"/>
                <w:sz w:val="18"/>
                <w:szCs w:val="18"/>
              </w:rPr>
              <w:t xml:space="preserve"> </w:t>
            </w:r>
            <w:r w:rsidRPr="004543F6">
              <w:rPr>
                <w:rFonts w:eastAsia="Times New Roman"/>
                <w:sz w:val="18"/>
                <w:szCs w:val="18"/>
              </w:rPr>
              <w:t xml:space="preserve">and 25 years of contributory service in the United Nations Joint Staff Pension Fund, or who is over that age and within two years of 25 years of contributory service, the Director General may place such a staff member on special leave without pay for pension purposes pursuant to Regulation 5.2 </w:t>
            </w:r>
            <w:r w:rsidRPr="004543F6">
              <w:rPr>
                <w:rFonts w:eastAsia="Times New Roman"/>
                <w:strike/>
                <w:sz w:val="18"/>
                <w:szCs w:val="18"/>
              </w:rPr>
              <w:t>under conditions to be prescribed by the Director General in an Office Instruction</w:t>
            </w:r>
            <w:r w:rsidRPr="004543F6">
              <w:rPr>
                <w:rFonts w:eastAsia="Times New Roman"/>
                <w:sz w:val="18"/>
                <w:szCs w:val="18"/>
              </w:rPr>
              <w:t>.</w:t>
            </w:r>
          </w:p>
          <w:p w:rsidR="003C694F" w:rsidRPr="004543F6" w:rsidRDefault="003C694F" w:rsidP="00073BF9">
            <w:pPr>
              <w:autoSpaceDE w:val="0"/>
              <w:autoSpaceDN w:val="0"/>
              <w:adjustRightInd w:val="0"/>
              <w:rPr>
                <w:rFonts w:eastAsia="Times New Roman"/>
                <w:sz w:val="18"/>
                <w:szCs w:val="18"/>
              </w:rPr>
            </w:pPr>
            <w:r w:rsidRPr="004543F6">
              <w:rPr>
                <w:rFonts w:eastAsia="Times New Roman"/>
                <w:sz w:val="18"/>
                <w:szCs w:val="18"/>
              </w:rPr>
              <w:t>[…]</w:t>
            </w:r>
          </w:p>
        </w:tc>
        <w:tc>
          <w:tcPr>
            <w:tcW w:w="4537" w:type="dxa"/>
            <w:shd w:val="clear" w:color="auto" w:fill="auto"/>
            <w:tcMar>
              <w:top w:w="57" w:type="dxa"/>
              <w:bottom w:w="57" w:type="dxa"/>
            </w:tcMar>
          </w:tcPr>
          <w:p w:rsidR="003C694F" w:rsidRDefault="003C694F" w:rsidP="00073BF9">
            <w:pPr>
              <w:rPr>
                <w:i/>
                <w:sz w:val="18"/>
                <w:szCs w:val="18"/>
              </w:rPr>
            </w:pPr>
            <w:r w:rsidRPr="00BD330D">
              <w:rPr>
                <w:sz w:val="18"/>
                <w:szCs w:val="18"/>
              </w:rPr>
              <w:t>Amended to reflect the changes made to article 29 of the Regulations of the UN Joint Staff Pension Fund, which introduced an early retirement age of 58 for staff members who entered the Fund on or after January 1, 2014. The proposed change provides for the scenarios in which a staff member is within two years of qualifying for an early retirement benefit at the age of 55 if he or she entered the Fund prior to January 1, 2014 and at the age of 58 if he or she entered the Fund on or after January 1, 2014.</w:t>
            </w:r>
            <w:r>
              <w:rPr>
                <w:sz w:val="18"/>
                <w:szCs w:val="18"/>
              </w:rPr>
              <w:t xml:space="preserve"> (See also amendment to Regulation 5.2(d))</w:t>
            </w: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i/>
                <w:sz w:val="18"/>
                <w:szCs w:val="18"/>
              </w:rPr>
            </w:pPr>
          </w:p>
          <w:p w:rsidR="003C694F" w:rsidRDefault="003C694F" w:rsidP="00073BF9">
            <w:pPr>
              <w:rPr>
                <w:sz w:val="18"/>
                <w:szCs w:val="18"/>
              </w:rPr>
            </w:pPr>
          </w:p>
        </w:tc>
      </w:tr>
    </w:tbl>
    <w:p w:rsidR="00491670" w:rsidRPr="00C25FD9" w:rsidRDefault="00491670" w:rsidP="00491670"/>
    <w:p w:rsidR="00491670" w:rsidRDefault="00491670" w:rsidP="00491670">
      <w:pPr>
        <w:pStyle w:val="Endofdocument-Annex"/>
        <w:ind w:left="11057"/>
        <w:rPr>
          <w:szCs w:val="22"/>
        </w:rPr>
        <w:sectPr w:rsidR="00491670" w:rsidSect="00EA0838">
          <w:headerReference w:type="default" r:id="rId44"/>
          <w:headerReference w:type="first" r:id="rId45"/>
          <w:endnotePr>
            <w:numFmt w:val="decimal"/>
          </w:endnotePr>
          <w:pgSz w:w="16840" w:h="11907" w:orient="landscape" w:code="9"/>
          <w:pgMar w:top="1418" w:right="567" w:bottom="1247" w:left="1418" w:header="510" w:footer="1021" w:gutter="0"/>
          <w:pgNumType w:start="1"/>
          <w:cols w:space="720"/>
          <w:titlePg/>
          <w:docGrid w:linePitch="299"/>
        </w:sectPr>
      </w:pPr>
      <w:r>
        <w:rPr>
          <w:szCs w:val="22"/>
        </w:rPr>
        <w:t>[Annex XI</w:t>
      </w:r>
      <w:r w:rsidRPr="009765DF">
        <w:rPr>
          <w:szCs w:val="22"/>
        </w:rPr>
        <w:t xml:space="preserve"> follows]</w:t>
      </w:r>
    </w:p>
    <w:p w:rsidR="00285885" w:rsidRPr="002E4D63" w:rsidRDefault="00285885" w:rsidP="00285885"/>
    <w:p w:rsidR="00285885" w:rsidRPr="002E4D63" w:rsidRDefault="00285885" w:rsidP="00285885"/>
    <w:p w:rsidR="00285885" w:rsidRPr="002E4D63" w:rsidRDefault="00285885" w:rsidP="00285885">
      <w:pPr>
        <w:jc w:val="center"/>
        <w:rPr>
          <w:b/>
        </w:rPr>
      </w:pPr>
      <w:r w:rsidRPr="002E4D63">
        <w:rPr>
          <w:b/>
        </w:rPr>
        <w:t>STUDY ON STAFF MOBILITY</w:t>
      </w:r>
    </w:p>
    <w:p w:rsidR="00285885" w:rsidRPr="002E4D63" w:rsidRDefault="00285885" w:rsidP="00285885">
      <w:pPr>
        <w:jc w:val="center"/>
        <w:rPr>
          <w:b/>
        </w:rPr>
      </w:pPr>
    </w:p>
    <w:p w:rsidR="0072657B" w:rsidRPr="002E4D63" w:rsidRDefault="0072657B" w:rsidP="0072657B">
      <w:pPr>
        <w:rPr>
          <w:i/>
        </w:rPr>
      </w:pPr>
      <w:r w:rsidRPr="002E4D63">
        <w:rPr>
          <w:i/>
        </w:rPr>
        <w:t>Information document prepared by the Secretariat</w:t>
      </w:r>
    </w:p>
    <w:p w:rsidR="0072657B" w:rsidRPr="002E4D63" w:rsidRDefault="0072657B" w:rsidP="0072657B"/>
    <w:p w:rsidR="00A94B15" w:rsidRDefault="00A94B15" w:rsidP="00A94B15"/>
    <w:p w:rsidR="0072657B" w:rsidRPr="002E4D63" w:rsidRDefault="0072657B" w:rsidP="00A94B15">
      <w:r w:rsidRPr="002E4D63">
        <w:t>TABLE OF CONTENTS</w:t>
      </w:r>
    </w:p>
    <w:p w:rsidR="0072657B" w:rsidRPr="002E4D63" w:rsidRDefault="0072657B" w:rsidP="0072657B"/>
    <w:p w:rsidR="0072657B" w:rsidRPr="002E4D63" w:rsidRDefault="0072657B" w:rsidP="00C7607B">
      <w:pPr>
        <w:numPr>
          <w:ilvl w:val="0"/>
          <w:numId w:val="16"/>
        </w:numPr>
        <w:ind w:left="567" w:firstLine="0"/>
      </w:pPr>
      <w:r w:rsidRPr="002E4D63">
        <w:t>Introduction</w:t>
      </w:r>
    </w:p>
    <w:p w:rsidR="0072657B" w:rsidRPr="002E4D63" w:rsidRDefault="0072657B" w:rsidP="0072657B">
      <w:pPr>
        <w:ind w:left="567"/>
      </w:pPr>
    </w:p>
    <w:p w:rsidR="0072657B" w:rsidRPr="002E4D63" w:rsidRDefault="0072657B" w:rsidP="00C7607B">
      <w:pPr>
        <w:numPr>
          <w:ilvl w:val="0"/>
          <w:numId w:val="16"/>
        </w:numPr>
        <w:ind w:left="567" w:firstLine="0"/>
      </w:pPr>
      <w:r w:rsidRPr="002E4D63">
        <w:t>Background on proposal to introduce a Special Salary Increment</w:t>
      </w:r>
    </w:p>
    <w:p w:rsidR="0072657B" w:rsidRPr="002E4D63" w:rsidRDefault="0072657B" w:rsidP="0072657B">
      <w:pPr>
        <w:ind w:left="567"/>
      </w:pPr>
    </w:p>
    <w:p w:rsidR="0072657B" w:rsidRPr="002E4D63" w:rsidRDefault="0072657B" w:rsidP="00C7607B">
      <w:pPr>
        <w:numPr>
          <w:ilvl w:val="0"/>
          <w:numId w:val="16"/>
        </w:numPr>
        <w:ind w:left="567" w:firstLine="0"/>
      </w:pPr>
      <w:r w:rsidRPr="002E4D63">
        <w:t>Support to geographical mobility in the UN common system compensation package</w:t>
      </w:r>
    </w:p>
    <w:p w:rsidR="0072657B" w:rsidRPr="002E4D63" w:rsidRDefault="0072657B" w:rsidP="0072657B">
      <w:pPr>
        <w:ind w:left="567"/>
      </w:pPr>
    </w:p>
    <w:p w:rsidR="0072657B" w:rsidRPr="002E4D63" w:rsidRDefault="0072657B" w:rsidP="00C7607B">
      <w:pPr>
        <w:numPr>
          <w:ilvl w:val="0"/>
          <w:numId w:val="16"/>
        </w:numPr>
        <w:ind w:left="567" w:firstLine="0"/>
      </w:pPr>
      <w:r w:rsidRPr="002E4D63">
        <w:t>Other incentives to geographical mobility in organizations of the UN common system</w:t>
      </w:r>
    </w:p>
    <w:p w:rsidR="0072657B" w:rsidRPr="002E4D63" w:rsidRDefault="0072657B" w:rsidP="0072657B">
      <w:pPr>
        <w:ind w:left="567"/>
      </w:pPr>
    </w:p>
    <w:p w:rsidR="0072657B" w:rsidRPr="002E4D63" w:rsidRDefault="0072657B" w:rsidP="00C7607B">
      <w:pPr>
        <w:numPr>
          <w:ilvl w:val="0"/>
          <w:numId w:val="16"/>
        </w:numPr>
        <w:ind w:left="567" w:firstLine="0"/>
      </w:pPr>
      <w:r w:rsidRPr="002E4D63">
        <w:t>Disincentives to geographical mobility at WIPO</w:t>
      </w:r>
    </w:p>
    <w:p w:rsidR="0072657B" w:rsidRPr="002E4D63" w:rsidRDefault="0072657B" w:rsidP="0072657B">
      <w:pPr>
        <w:ind w:left="567"/>
      </w:pPr>
    </w:p>
    <w:p w:rsidR="0072657B" w:rsidRPr="002E4D63" w:rsidRDefault="0072657B" w:rsidP="00C7607B">
      <w:pPr>
        <w:numPr>
          <w:ilvl w:val="0"/>
          <w:numId w:val="16"/>
        </w:numPr>
        <w:ind w:left="567" w:firstLine="0"/>
      </w:pPr>
      <w:r w:rsidRPr="002E4D63">
        <w:t>Cost of Special Salary Increment</w:t>
      </w:r>
    </w:p>
    <w:p w:rsidR="0072657B" w:rsidRPr="002E4D63" w:rsidRDefault="0072657B" w:rsidP="0072657B">
      <w:pPr>
        <w:ind w:left="567"/>
      </w:pPr>
    </w:p>
    <w:p w:rsidR="0072657B" w:rsidRPr="002E4D63" w:rsidRDefault="0072657B" w:rsidP="00C7607B">
      <w:pPr>
        <w:numPr>
          <w:ilvl w:val="0"/>
          <w:numId w:val="16"/>
        </w:numPr>
        <w:ind w:left="567" w:firstLine="0"/>
      </w:pPr>
      <w:r w:rsidRPr="002E4D63">
        <w:t>Conclusion</w:t>
      </w:r>
    </w:p>
    <w:p w:rsidR="0072657B" w:rsidRPr="002E4D63" w:rsidRDefault="0072657B" w:rsidP="0072657B"/>
    <w:p w:rsidR="0072657B" w:rsidRPr="002E4D63" w:rsidRDefault="0072657B" w:rsidP="0072657B"/>
    <w:p w:rsidR="0072657B" w:rsidRPr="002E4D63" w:rsidRDefault="0072657B" w:rsidP="00C7607B">
      <w:pPr>
        <w:numPr>
          <w:ilvl w:val="0"/>
          <w:numId w:val="18"/>
        </w:numPr>
        <w:ind w:left="567" w:hanging="567"/>
        <w:rPr>
          <w:b/>
        </w:rPr>
      </w:pPr>
      <w:r w:rsidRPr="002E4D63">
        <w:rPr>
          <w:b/>
        </w:rPr>
        <w:t>INTRODUCTION</w:t>
      </w:r>
    </w:p>
    <w:p w:rsidR="0072657B" w:rsidRPr="002E4D63" w:rsidRDefault="0072657B" w:rsidP="0072657B"/>
    <w:p w:rsidR="0072657B" w:rsidRPr="002E4D63" w:rsidRDefault="0072657B" w:rsidP="00C7607B">
      <w:pPr>
        <w:pStyle w:val="ListParagraph"/>
        <w:numPr>
          <w:ilvl w:val="0"/>
          <w:numId w:val="14"/>
        </w:numPr>
        <w:ind w:left="0" w:firstLine="0"/>
      </w:pPr>
      <w:r w:rsidRPr="002E4D63">
        <w:t>At its Seventy-First (46</w:t>
      </w:r>
      <w:r w:rsidRPr="002E4D63">
        <w:rPr>
          <w:vertAlign w:val="superscript"/>
        </w:rPr>
        <w:t>th</w:t>
      </w:r>
      <w:r w:rsidRPr="002E4D63">
        <w:t xml:space="preserve"> Ordinary) Session, held from October 5 to 14, 2015, the WIPO Coordination Committee approved amendments to the Staff Regulations, with the exception of new Staff Regulation 3.25 (“Special Salary Increment”).  In this respect, the Coordination Committee noted:</w:t>
      </w:r>
    </w:p>
    <w:p w:rsidR="0072657B" w:rsidRPr="002E4D63" w:rsidRDefault="0072657B" w:rsidP="0072657B">
      <w:pPr>
        <w:pStyle w:val="ListParagraph"/>
        <w:tabs>
          <w:tab w:val="left" w:pos="540"/>
        </w:tabs>
        <w:ind w:left="0"/>
      </w:pPr>
    </w:p>
    <w:p w:rsidR="0072657B" w:rsidRPr="002E4D63" w:rsidRDefault="0072657B" w:rsidP="0072657B">
      <w:pPr>
        <w:pStyle w:val="ListParagraph"/>
        <w:ind w:left="567"/>
        <w:rPr>
          <w:sz w:val="20"/>
          <w:szCs w:val="20"/>
        </w:rPr>
      </w:pPr>
      <w:r w:rsidRPr="002E4D63">
        <w:rPr>
          <w:sz w:val="20"/>
          <w:szCs w:val="20"/>
        </w:rPr>
        <w:t>“</w:t>
      </w:r>
      <w:proofErr w:type="gramStart"/>
      <w:r w:rsidRPr="002E4D63">
        <w:rPr>
          <w:sz w:val="20"/>
          <w:szCs w:val="20"/>
        </w:rPr>
        <w:t>the</w:t>
      </w:r>
      <w:proofErr w:type="gramEnd"/>
      <w:r w:rsidRPr="002E4D63">
        <w:rPr>
          <w:sz w:val="20"/>
          <w:szCs w:val="20"/>
        </w:rPr>
        <w:t xml:space="preserve"> Secretariat will undertake a study on the issue of staff mobility, including a review of other kind of incentives to promote mobility of professional staff.  This study will be presented at the 2016 session of the Coordination Committee, for its consideration and for a decision on whether or not to accept the special salary increment</w:t>
      </w:r>
      <w:r>
        <w:rPr>
          <w:sz w:val="20"/>
          <w:szCs w:val="20"/>
        </w:rPr>
        <w:t>[.]</w:t>
      </w:r>
      <w:r w:rsidRPr="002E4D63">
        <w:rPr>
          <w:sz w:val="20"/>
          <w:szCs w:val="20"/>
        </w:rPr>
        <w:t>”</w:t>
      </w:r>
      <w:r>
        <w:rPr>
          <w:rStyle w:val="FootnoteReference"/>
          <w:sz w:val="20"/>
          <w:szCs w:val="20"/>
        </w:rPr>
        <w:footnoteReference w:id="6"/>
      </w:r>
    </w:p>
    <w:p w:rsidR="0072657B" w:rsidRPr="002E4D63" w:rsidRDefault="0072657B" w:rsidP="0072657B">
      <w:pPr>
        <w:pStyle w:val="ListParagraph"/>
        <w:ind w:left="0"/>
      </w:pPr>
    </w:p>
    <w:p w:rsidR="0072657B" w:rsidRPr="002E4D63" w:rsidRDefault="0072657B" w:rsidP="00C7607B">
      <w:pPr>
        <w:pStyle w:val="ListParagraph"/>
        <w:numPr>
          <w:ilvl w:val="0"/>
          <w:numId w:val="14"/>
        </w:numPr>
        <w:ind w:left="0" w:firstLine="0"/>
      </w:pPr>
      <w:r w:rsidRPr="002E4D63">
        <w:t>The present paper presents the outcome of the above-mentioned study.</w:t>
      </w:r>
    </w:p>
    <w:p w:rsidR="0072657B" w:rsidRPr="002E4D63" w:rsidRDefault="0072657B" w:rsidP="0072657B"/>
    <w:p w:rsidR="0072657B" w:rsidRPr="002E4D63" w:rsidRDefault="0072657B" w:rsidP="00C7607B">
      <w:pPr>
        <w:pStyle w:val="ListParagraph"/>
        <w:numPr>
          <w:ilvl w:val="0"/>
          <w:numId w:val="18"/>
        </w:numPr>
        <w:spacing w:before="120"/>
        <w:ind w:left="562" w:hanging="562"/>
        <w:rPr>
          <w:b/>
        </w:rPr>
      </w:pPr>
      <w:r w:rsidRPr="002E4D63">
        <w:rPr>
          <w:b/>
          <w:caps/>
        </w:rPr>
        <w:t>Background on proposal to introduce a Special Salary Increment</w:t>
      </w:r>
    </w:p>
    <w:p w:rsidR="0072657B" w:rsidRPr="002E4D63" w:rsidRDefault="0072657B" w:rsidP="0072657B"/>
    <w:p w:rsidR="0072657B" w:rsidRPr="002E4D63" w:rsidRDefault="0072657B" w:rsidP="00C7607B">
      <w:pPr>
        <w:pStyle w:val="ListParagraph"/>
        <w:numPr>
          <w:ilvl w:val="0"/>
          <w:numId w:val="14"/>
        </w:numPr>
        <w:shd w:val="clear" w:color="auto" w:fill="FFFFFF"/>
        <w:ind w:left="0" w:firstLine="0"/>
        <w:rPr>
          <w:szCs w:val="20"/>
        </w:rPr>
      </w:pPr>
      <w:r w:rsidRPr="002E4D63">
        <w:t>Headquartered in Geneva, Switzerland, WIPO also has sma</w:t>
      </w:r>
      <w:r>
        <w:t>ll offices in the following six </w:t>
      </w:r>
      <w:r w:rsidRPr="002E4D63">
        <w:t xml:space="preserve">duty stations:  </w:t>
      </w:r>
      <w:r w:rsidRPr="002E4D63">
        <w:rPr>
          <w:szCs w:val="20"/>
        </w:rPr>
        <w:t>Rio de Janeiro, Brazil</w:t>
      </w:r>
      <w:proofErr w:type="gramStart"/>
      <w:r w:rsidRPr="002E4D63">
        <w:rPr>
          <w:szCs w:val="20"/>
        </w:rPr>
        <w:t>;  Beijing</w:t>
      </w:r>
      <w:proofErr w:type="gramEnd"/>
      <w:r w:rsidRPr="002E4D63">
        <w:rPr>
          <w:szCs w:val="20"/>
        </w:rPr>
        <w:t>, China;  Tokyo, Japan;  Moscow, Russia;  Singapore;  and New York, USA.</w:t>
      </w:r>
    </w:p>
    <w:p w:rsidR="0072657B" w:rsidRPr="002E4D63" w:rsidRDefault="0072657B" w:rsidP="0072657B">
      <w:pPr>
        <w:pStyle w:val="ListParagraph"/>
        <w:shd w:val="clear" w:color="auto" w:fill="FFFFFF"/>
        <w:ind w:left="0"/>
        <w:rPr>
          <w:szCs w:val="20"/>
        </w:rPr>
      </w:pPr>
    </w:p>
    <w:p w:rsidR="0072657B" w:rsidRPr="002E4D63" w:rsidRDefault="0072657B" w:rsidP="00C7607B">
      <w:pPr>
        <w:pStyle w:val="ListParagraph"/>
        <w:numPr>
          <w:ilvl w:val="0"/>
          <w:numId w:val="14"/>
        </w:numPr>
        <w:shd w:val="clear" w:color="auto" w:fill="FFFFFF"/>
        <w:ind w:left="0" w:firstLine="0"/>
        <w:rPr>
          <w:szCs w:val="20"/>
        </w:rPr>
      </w:pPr>
      <w:r w:rsidRPr="002E4D63">
        <w:t>WIPO’s network of offices away from its Headquarters in Geneva forms an integral part of the Organization designed to bring services and cooperation closer to Member States, stakeholders and partners.  Staff mobility to such offices leads to a greater understanding of the needs of Member States, stakeholders and partners, and thus enables WIPO to deliver optimal services shaped to their needs.</w:t>
      </w:r>
      <w:r w:rsidRPr="002E4D63">
        <w:rPr>
          <w:szCs w:val="20"/>
        </w:rPr>
        <w:t xml:space="preserve">  Benefits of mobility for WIPO and its staff further include:</w:t>
      </w:r>
    </w:p>
    <w:p w:rsidR="0072657B" w:rsidRPr="002E4D63" w:rsidRDefault="0072657B" w:rsidP="0072657B">
      <w:pPr>
        <w:pStyle w:val="ListParagraph"/>
        <w:shd w:val="clear" w:color="auto" w:fill="FFFFFF"/>
        <w:ind w:left="0"/>
        <w:rPr>
          <w:szCs w:val="20"/>
        </w:rPr>
      </w:pPr>
    </w:p>
    <w:p w:rsidR="0072657B" w:rsidRPr="002E4D63" w:rsidRDefault="0072657B" w:rsidP="00C7607B">
      <w:pPr>
        <w:numPr>
          <w:ilvl w:val="0"/>
          <w:numId w:val="17"/>
        </w:numPr>
        <w:spacing w:after="120"/>
        <w:ind w:left="1170" w:hanging="603"/>
      </w:pPr>
      <w:r w:rsidRPr="002E4D63">
        <w:lastRenderedPageBreak/>
        <w:t>acquiring new/transferable skills to facilitate professional development and career growth;</w:t>
      </w:r>
    </w:p>
    <w:p w:rsidR="0072657B" w:rsidRDefault="0072657B" w:rsidP="00C7607B">
      <w:pPr>
        <w:numPr>
          <w:ilvl w:val="0"/>
          <w:numId w:val="17"/>
        </w:numPr>
        <w:spacing w:after="120"/>
        <w:ind w:left="567" w:firstLine="0"/>
      </w:pPr>
      <w:r w:rsidRPr="002E4D63">
        <w:t>broadening experience and expertise;</w:t>
      </w:r>
    </w:p>
    <w:p w:rsidR="0072657B" w:rsidRPr="002E4D63" w:rsidRDefault="0072657B" w:rsidP="00C7607B">
      <w:pPr>
        <w:numPr>
          <w:ilvl w:val="0"/>
          <w:numId w:val="17"/>
        </w:numPr>
        <w:spacing w:after="120"/>
        <w:ind w:left="567" w:firstLine="0"/>
      </w:pPr>
      <w:r w:rsidRPr="002E4D63">
        <w:t>acquiring work experience in different countries and cultures;</w:t>
      </w:r>
    </w:p>
    <w:p w:rsidR="0072657B" w:rsidRPr="002E4D63" w:rsidRDefault="0072657B" w:rsidP="00C7607B">
      <w:pPr>
        <w:numPr>
          <w:ilvl w:val="0"/>
          <w:numId w:val="17"/>
        </w:numPr>
        <w:spacing w:after="120"/>
        <w:ind w:left="567" w:firstLine="0"/>
      </w:pPr>
      <w:r w:rsidRPr="002E4D63">
        <w:t>widening professional networks;</w:t>
      </w:r>
    </w:p>
    <w:p w:rsidR="0072657B" w:rsidRPr="002E4D63" w:rsidRDefault="0072657B" w:rsidP="00C7607B">
      <w:pPr>
        <w:numPr>
          <w:ilvl w:val="0"/>
          <w:numId w:val="17"/>
        </w:numPr>
        <w:spacing w:after="120"/>
        <w:ind w:left="567" w:firstLine="0"/>
      </w:pPr>
      <w:r w:rsidRPr="002E4D63">
        <w:t>gaining leadership experience;</w:t>
      </w:r>
    </w:p>
    <w:p w:rsidR="0072657B" w:rsidRPr="002E4D63" w:rsidRDefault="0072657B" w:rsidP="00C7607B">
      <w:pPr>
        <w:numPr>
          <w:ilvl w:val="0"/>
          <w:numId w:val="17"/>
        </w:numPr>
        <w:spacing w:after="120"/>
        <w:ind w:left="567" w:firstLine="0"/>
      </w:pPr>
      <w:r w:rsidRPr="002E4D63">
        <w:t>training others and sharing knowledge and technical expertise;</w:t>
      </w:r>
    </w:p>
    <w:p w:rsidR="0072657B" w:rsidRPr="002E4D63" w:rsidRDefault="0072657B" w:rsidP="00C7607B">
      <w:pPr>
        <w:numPr>
          <w:ilvl w:val="0"/>
          <w:numId w:val="17"/>
        </w:numPr>
        <w:spacing w:after="120"/>
        <w:ind w:left="567" w:firstLine="0"/>
      </w:pPr>
      <w:r w:rsidRPr="002E4D63">
        <w:t>developing a versatile, multi-skilled and internationally-focused staff;</w:t>
      </w:r>
    </w:p>
    <w:p w:rsidR="0072657B" w:rsidRPr="002E4D63" w:rsidRDefault="0072657B" w:rsidP="00C7607B">
      <w:pPr>
        <w:numPr>
          <w:ilvl w:val="0"/>
          <w:numId w:val="17"/>
        </w:numPr>
        <w:spacing w:after="120"/>
        <w:ind w:left="567" w:firstLine="0"/>
      </w:pPr>
      <w:r w:rsidRPr="002E4D63">
        <w:t>enhancing organizational effectiveness;</w:t>
      </w:r>
    </w:p>
    <w:p w:rsidR="0072657B" w:rsidRPr="002E4D63" w:rsidRDefault="0072657B" w:rsidP="00C7607B">
      <w:pPr>
        <w:numPr>
          <w:ilvl w:val="0"/>
          <w:numId w:val="17"/>
        </w:numPr>
        <w:ind w:left="567" w:firstLine="0"/>
      </w:pPr>
      <w:proofErr w:type="gramStart"/>
      <w:r w:rsidRPr="002E4D63">
        <w:t>promoting</w:t>
      </w:r>
      <w:proofErr w:type="gramEnd"/>
      <w:r w:rsidRPr="002E4D63">
        <w:t xml:space="preserve"> WIPO’s mission globally.</w:t>
      </w:r>
    </w:p>
    <w:p w:rsidR="0072657B" w:rsidRPr="002E4D63" w:rsidRDefault="0072657B" w:rsidP="0072657B"/>
    <w:p w:rsidR="0072657B" w:rsidRPr="002E4D63" w:rsidRDefault="0072657B" w:rsidP="00C7607B">
      <w:pPr>
        <w:pStyle w:val="ListParagraph"/>
        <w:numPr>
          <w:ilvl w:val="0"/>
          <w:numId w:val="14"/>
        </w:numPr>
        <w:ind w:left="0" w:firstLine="0"/>
      </w:pPr>
      <w:r w:rsidRPr="002E4D63">
        <w:t>Given the increasing strategic importance of WIPO’s offices away from Headquarters, in particular its external offices, the WIPO Coordination Committee was invited, at its Seventy-First (46</w:t>
      </w:r>
      <w:r w:rsidRPr="002E4D63">
        <w:rPr>
          <w:vertAlign w:val="superscript"/>
        </w:rPr>
        <w:t>th</w:t>
      </w:r>
      <w:r w:rsidRPr="002E4D63">
        <w:t xml:space="preserve"> Ordinary) Session in 2015, to approve a Staff Regulation introducing a new allowance, the Special Salary Increment, to provide a short-term financial</w:t>
      </w:r>
      <w:r>
        <w:t xml:space="preserve"> incentive for staff mobility.</w:t>
      </w:r>
    </w:p>
    <w:p w:rsidR="0072657B" w:rsidRPr="002E4D63" w:rsidRDefault="0072657B" w:rsidP="0072657B"/>
    <w:p w:rsidR="0072657B" w:rsidRPr="002E4D63" w:rsidRDefault="0072657B" w:rsidP="00C7607B">
      <w:pPr>
        <w:pStyle w:val="ListParagraph"/>
        <w:numPr>
          <w:ilvl w:val="0"/>
          <w:numId w:val="14"/>
        </w:numPr>
        <w:ind w:left="0" w:firstLine="0"/>
      </w:pPr>
      <w:r w:rsidRPr="002E4D63">
        <w:t>The proposed Staff Regulation read as follows:</w:t>
      </w:r>
    </w:p>
    <w:p w:rsidR="0072657B" w:rsidRPr="002E4D63" w:rsidRDefault="0072657B" w:rsidP="0072657B"/>
    <w:p w:rsidR="0072657B" w:rsidRDefault="0072657B" w:rsidP="0072657B">
      <w:pPr>
        <w:pStyle w:val="ListParagraph"/>
        <w:ind w:left="567"/>
        <w:contextualSpacing w:val="0"/>
        <w:rPr>
          <w:sz w:val="20"/>
          <w:szCs w:val="20"/>
        </w:rPr>
      </w:pPr>
      <w:r w:rsidRPr="002E4D63">
        <w:rPr>
          <w:sz w:val="20"/>
          <w:szCs w:val="20"/>
        </w:rPr>
        <w:t>“Special Salary Increment</w:t>
      </w:r>
    </w:p>
    <w:p w:rsidR="0072657B" w:rsidRPr="002E4D63" w:rsidRDefault="0072657B" w:rsidP="0072657B">
      <w:pPr>
        <w:pStyle w:val="ListParagraph"/>
        <w:ind w:left="567"/>
        <w:contextualSpacing w:val="0"/>
        <w:rPr>
          <w:sz w:val="20"/>
          <w:szCs w:val="20"/>
        </w:rPr>
      </w:pPr>
    </w:p>
    <w:p w:rsidR="0072657B" w:rsidRDefault="0072657B" w:rsidP="0072657B">
      <w:pPr>
        <w:ind w:left="567"/>
        <w:rPr>
          <w:sz w:val="20"/>
        </w:rPr>
      </w:pPr>
      <w:r>
        <w:rPr>
          <w:sz w:val="20"/>
        </w:rPr>
        <w:t>“(a)</w:t>
      </w:r>
      <w:r>
        <w:rPr>
          <w:sz w:val="20"/>
        </w:rPr>
        <w:tab/>
      </w:r>
      <w:r w:rsidRPr="002E4D63">
        <w:rPr>
          <w:sz w:val="20"/>
        </w:rPr>
        <w:t>The Director General may grant a non-pensionable special salary increment to a staff member in the Professional and higher categories who is reassigned, for a period of at least one year, away from Headquarters to a post at the same grade.  The special salary increment shall be an amount equivalent to up to a maximum of three steps in the staff m</w:t>
      </w:r>
      <w:r>
        <w:rPr>
          <w:sz w:val="20"/>
        </w:rPr>
        <w:t>ember’s grade.</w:t>
      </w:r>
    </w:p>
    <w:p w:rsidR="0072657B" w:rsidRPr="002E4D63" w:rsidRDefault="0072657B" w:rsidP="0072657B">
      <w:pPr>
        <w:ind w:left="567"/>
        <w:rPr>
          <w:sz w:val="20"/>
        </w:rPr>
      </w:pPr>
    </w:p>
    <w:p w:rsidR="0072657B" w:rsidRDefault="0072657B" w:rsidP="0072657B">
      <w:pPr>
        <w:pStyle w:val="ListParagraph"/>
        <w:ind w:left="567"/>
        <w:contextualSpacing w:val="0"/>
        <w:rPr>
          <w:sz w:val="20"/>
          <w:szCs w:val="20"/>
        </w:rPr>
      </w:pPr>
      <w:r>
        <w:rPr>
          <w:sz w:val="20"/>
          <w:szCs w:val="20"/>
        </w:rPr>
        <w:t>“(b)</w:t>
      </w:r>
      <w:r>
        <w:rPr>
          <w:sz w:val="20"/>
          <w:szCs w:val="20"/>
        </w:rPr>
        <w:tab/>
      </w:r>
      <w:r w:rsidRPr="002E4D63">
        <w:rPr>
          <w:sz w:val="20"/>
          <w:szCs w:val="20"/>
        </w:rPr>
        <w:t>Payment of the special increment shall be discontinued after five years of continuous service at the same duty station, or if the staff member is reassigned to Headquarters, or if the staff member is promoted, whichever is earlier.</w:t>
      </w:r>
    </w:p>
    <w:p w:rsidR="0072657B" w:rsidRPr="002E4D63" w:rsidRDefault="0072657B" w:rsidP="0072657B">
      <w:pPr>
        <w:pStyle w:val="ListParagraph"/>
        <w:ind w:left="567"/>
        <w:contextualSpacing w:val="0"/>
        <w:rPr>
          <w:sz w:val="20"/>
          <w:szCs w:val="20"/>
        </w:rPr>
      </w:pPr>
    </w:p>
    <w:p w:rsidR="0072657B" w:rsidRDefault="0072657B" w:rsidP="0072657B">
      <w:pPr>
        <w:pStyle w:val="ListParagraph"/>
        <w:ind w:left="567"/>
        <w:contextualSpacing w:val="0"/>
        <w:rPr>
          <w:sz w:val="20"/>
          <w:szCs w:val="20"/>
        </w:rPr>
      </w:pPr>
      <w:r w:rsidRPr="002E4D63">
        <w:rPr>
          <w:sz w:val="20"/>
          <w:szCs w:val="20"/>
        </w:rPr>
        <w:t xml:space="preserve">“(c) </w:t>
      </w:r>
      <w:r>
        <w:rPr>
          <w:sz w:val="20"/>
          <w:szCs w:val="20"/>
        </w:rPr>
        <w:tab/>
      </w:r>
      <w:r w:rsidRPr="002E4D63">
        <w:rPr>
          <w:sz w:val="20"/>
          <w:szCs w:val="20"/>
        </w:rPr>
        <w:t>If the staff member does not complete one year of service away from Headquarters,</w:t>
      </w:r>
      <w:r w:rsidRPr="001D0DCB">
        <w:rPr>
          <w:sz w:val="20"/>
          <w:szCs w:val="20"/>
        </w:rPr>
        <w:t xml:space="preserve"> and </w:t>
      </w:r>
      <w:r w:rsidRPr="002E4D63">
        <w:rPr>
          <w:sz w:val="20"/>
          <w:szCs w:val="20"/>
        </w:rPr>
        <w:t>unless the Director General determines that this is justified by exceptional circumstances, the amount of the special increment shall be recovered from the staff member</w:t>
      </w:r>
      <w:r>
        <w:rPr>
          <w:sz w:val="20"/>
          <w:szCs w:val="20"/>
        </w:rPr>
        <w:t>.</w:t>
      </w:r>
    </w:p>
    <w:p w:rsidR="0072657B" w:rsidRPr="002E4D63" w:rsidRDefault="0072657B" w:rsidP="0072657B">
      <w:pPr>
        <w:pStyle w:val="ListParagraph"/>
        <w:ind w:left="567"/>
        <w:contextualSpacing w:val="0"/>
        <w:rPr>
          <w:sz w:val="20"/>
          <w:szCs w:val="20"/>
        </w:rPr>
      </w:pPr>
    </w:p>
    <w:p w:rsidR="0072657B" w:rsidRDefault="0072657B" w:rsidP="0072657B">
      <w:pPr>
        <w:pStyle w:val="ListParagraph"/>
        <w:ind w:left="567"/>
        <w:contextualSpacing w:val="0"/>
        <w:rPr>
          <w:sz w:val="20"/>
          <w:szCs w:val="20"/>
        </w:rPr>
      </w:pPr>
      <w:r w:rsidRPr="002E4D63">
        <w:rPr>
          <w:sz w:val="20"/>
          <w:szCs w:val="20"/>
        </w:rPr>
        <w:t>“(d)</w:t>
      </w:r>
      <w:r>
        <w:rPr>
          <w:sz w:val="20"/>
          <w:szCs w:val="20"/>
        </w:rPr>
        <w:tab/>
      </w:r>
      <w:r w:rsidRPr="002E4D63">
        <w:rPr>
          <w:sz w:val="20"/>
          <w:szCs w:val="20"/>
        </w:rPr>
        <w:t>Nationals of the country of the duty station and staff members whose initial appointment is in a duty station away from Headquarters shall not be elig</w:t>
      </w:r>
      <w:r>
        <w:rPr>
          <w:sz w:val="20"/>
          <w:szCs w:val="20"/>
        </w:rPr>
        <w:t>ible for the special increment.</w:t>
      </w:r>
    </w:p>
    <w:p w:rsidR="0072657B" w:rsidRPr="002E4D63" w:rsidRDefault="0072657B" w:rsidP="0072657B">
      <w:pPr>
        <w:pStyle w:val="ListParagraph"/>
        <w:ind w:left="567"/>
        <w:contextualSpacing w:val="0"/>
        <w:rPr>
          <w:sz w:val="20"/>
          <w:szCs w:val="20"/>
        </w:rPr>
      </w:pPr>
    </w:p>
    <w:p w:rsidR="0072657B" w:rsidRPr="002E4D63" w:rsidRDefault="0072657B" w:rsidP="0072657B">
      <w:pPr>
        <w:pStyle w:val="ListParagraph"/>
        <w:ind w:left="567"/>
        <w:rPr>
          <w:sz w:val="20"/>
          <w:szCs w:val="20"/>
          <w:u w:val="single"/>
        </w:rPr>
      </w:pPr>
      <w:r w:rsidRPr="002E4D63">
        <w:rPr>
          <w:sz w:val="20"/>
          <w:szCs w:val="20"/>
        </w:rPr>
        <w:t>“(e)</w:t>
      </w:r>
      <w:r>
        <w:rPr>
          <w:sz w:val="20"/>
          <w:szCs w:val="20"/>
        </w:rPr>
        <w:tab/>
      </w:r>
      <w:r w:rsidRPr="002E4D63">
        <w:rPr>
          <w:sz w:val="20"/>
          <w:szCs w:val="20"/>
        </w:rPr>
        <w:t>This Regulation shall not apply to temporary staff members.”</w:t>
      </w:r>
    </w:p>
    <w:p w:rsidR="0072657B" w:rsidRPr="002E4D63" w:rsidRDefault="0072657B" w:rsidP="0072657B">
      <w:pPr>
        <w:rPr>
          <w:sz w:val="20"/>
        </w:rPr>
      </w:pPr>
    </w:p>
    <w:p w:rsidR="0072657B" w:rsidRPr="002E4D63" w:rsidRDefault="0072657B" w:rsidP="00C7607B">
      <w:pPr>
        <w:pStyle w:val="ListParagraph"/>
        <w:numPr>
          <w:ilvl w:val="0"/>
          <w:numId w:val="14"/>
        </w:numPr>
        <w:ind w:left="0" w:firstLine="0"/>
      </w:pPr>
      <w:r w:rsidRPr="002E4D63">
        <w:t>In the proposal submitted to the Coordination Committee,</w:t>
      </w:r>
      <w:r w:rsidRPr="002E4D63">
        <w:rPr>
          <w:rStyle w:val="FootnoteReference"/>
        </w:rPr>
        <w:footnoteReference w:id="7"/>
      </w:r>
      <w:r w:rsidRPr="002E4D63">
        <w:t xml:space="preserve"> it was noted that the allowance, which would be non-pensionable and equival</w:t>
      </w:r>
      <w:r>
        <w:t>ent to a maximum of up to three </w:t>
      </w:r>
      <w:r w:rsidRPr="002E4D63">
        <w:t xml:space="preserve">salary steps, would only concern a small number of staff and therefore result in a negligible increase in staff costs.  Only staff in the Professional and higher categories </w:t>
      </w:r>
      <w:proofErr w:type="gramStart"/>
      <w:r w:rsidRPr="002E4D63">
        <w:t>who</w:t>
      </w:r>
      <w:proofErr w:type="gramEnd"/>
      <w:r w:rsidRPr="002E4D63">
        <w:t xml:space="preserve"> are reassigned away from Headquarters to a post at the same grade would be eligible for the allowance.  Nationals of the country of the duty station and staff members whose initial appointment is in a duty station away from Headquarter</w:t>
      </w:r>
      <w:r>
        <w:t>s</w:t>
      </w:r>
      <w:r w:rsidRPr="002E4D63">
        <w:t xml:space="preserve"> would not be eligible.  Payment of the allowance would be discontinued after five years of continuous service at the same duty station, or if the staff member is reassigned to Headquarters, or if the staff member is promoted, whichever is earlier.</w:t>
      </w:r>
    </w:p>
    <w:p w:rsidR="0072657B" w:rsidRPr="002E4D63" w:rsidRDefault="0072657B" w:rsidP="0072657B"/>
    <w:p w:rsidR="0072657B" w:rsidRPr="002E4D63" w:rsidRDefault="0072657B" w:rsidP="00C7607B">
      <w:pPr>
        <w:pStyle w:val="ListParagraph"/>
        <w:numPr>
          <w:ilvl w:val="0"/>
          <w:numId w:val="14"/>
        </w:numPr>
        <w:ind w:left="0" w:firstLine="0"/>
      </w:pPr>
      <w:r w:rsidRPr="002E4D63">
        <w:lastRenderedPageBreak/>
        <w:t xml:space="preserve">The proposal to introduce the Special Salary Increment was inspired from a comparable allowance existing at the International </w:t>
      </w:r>
      <w:proofErr w:type="spellStart"/>
      <w:r w:rsidRPr="002E4D63">
        <w:t>Labour</w:t>
      </w:r>
      <w:proofErr w:type="spellEnd"/>
      <w:r w:rsidRPr="002E4D63">
        <w:t xml:space="preserve"> Organization (ILO). </w:t>
      </w:r>
      <w:r>
        <w:t xml:space="preserve"> </w:t>
      </w:r>
      <w:r w:rsidRPr="002E4D63">
        <w:t xml:space="preserve">The ILO indeed offers an allowance corresponding to three additional steps plus post adjustment to any official transferred at the same grade to an office away from headquarters. </w:t>
      </w:r>
      <w:r>
        <w:t xml:space="preserve"> </w:t>
      </w:r>
      <w:r w:rsidRPr="002E4D63">
        <w:t>The relevant article of the ILO Staff Regulations reads as follows:</w:t>
      </w:r>
    </w:p>
    <w:p w:rsidR="0072657B" w:rsidRPr="002E4D63" w:rsidRDefault="0072657B" w:rsidP="0072657B">
      <w:pPr>
        <w:pStyle w:val="Default"/>
        <w:rPr>
          <w:sz w:val="20"/>
          <w:szCs w:val="20"/>
        </w:rPr>
      </w:pPr>
    </w:p>
    <w:p w:rsidR="0072657B" w:rsidRDefault="0072657B" w:rsidP="0072657B">
      <w:pPr>
        <w:pStyle w:val="ListParagraph"/>
        <w:ind w:left="567"/>
        <w:contextualSpacing w:val="0"/>
        <w:rPr>
          <w:iCs/>
          <w:sz w:val="20"/>
          <w:szCs w:val="20"/>
        </w:rPr>
      </w:pPr>
      <w:r w:rsidRPr="005A40F5">
        <w:rPr>
          <w:iCs/>
        </w:rPr>
        <w:t>“</w:t>
      </w:r>
      <w:r w:rsidRPr="005A40F5">
        <w:rPr>
          <w:iCs/>
          <w:sz w:val="20"/>
          <w:szCs w:val="20"/>
        </w:rPr>
        <w:t>Article 3.6 – Change in responsibilities</w:t>
      </w:r>
    </w:p>
    <w:p w:rsidR="0072657B" w:rsidRPr="005A40F5" w:rsidRDefault="0072657B" w:rsidP="0072657B">
      <w:pPr>
        <w:pStyle w:val="ListParagraph"/>
        <w:ind w:left="567"/>
        <w:contextualSpacing w:val="0"/>
        <w:rPr>
          <w:iCs/>
          <w:sz w:val="20"/>
          <w:szCs w:val="20"/>
        </w:rPr>
      </w:pPr>
    </w:p>
    <w:p w:rsidR="0072657B" w:rsidRPr="005A40F5" w:rsidRDefault="0072657B" w:rsidP="0072657B">
      <w:pPr>
        <w:pStyle w:val="ListParagraph"/>
        <w:ind w:left="567"/>
        <w:rPr>
          <w:sz w:val="20"/>
          <w:szCs w:val="20"/>
        </w:rPr>
      </w:pPr>
      <w:r w:rsidRPr="005A40F5">
        <w:rPr>
          <w:sz w:val="20"/>
          <w:szCs w:val="20"/>
        </w:rPr>
        <w:t>“On the recommendation of the responsible chief the Director-General may increase temporarily, by a non-pensionable amount equal to one or more increments, the salary of an official temporarily posted for duty away from headquarters if he is satisfied that the official’s responsibilities have thereby so changed that they have become temporarily greater than those corresponding to his salary but not to such extent as would warrant upgrading of the job, provided that no increment shall be granted unless the assignment is made for a period of not less than two years and provided also that when the assignment is terminated the salary of the official shall be reduced by an amount corresponding to the amount of the special increment which he received.”</w:t>
      </w:r>
    </w:p>
    <w:p w:rsidR="0072657B" w:rsidRPr="002E4D63" w:rsidRDefault="0072657B" w:rsidP="0072657B"/>
    <w:p w:rsidR="0072657B" w:rsidRPr="002E4D63" w:rsidRDefault="0072657B" w:rsidP="00C7607B">
      <w:pPr>
        <w:pStyle w:val="ListParagraph"/>
        <w:numPr>
          <w:ilvl w:val="0"/>
          <w:numId w:val="14"/>
        </w:numPr>
        <w:ind w:left="0" w:firstLine="0"/>
      </w:pPr>
      <w:r w:rsidRPr="002E4D63">
        <w:t>Furthermore, the ILO’s mobility policy</w:t>
      </w:r>
      <w:r w:rsidRPr="002E4D63">
        <w:rPr>
          <w:rStyle w:val="FootnoteReference"/>
        </w:rPr>
        <w:footnoteReference w:id="8"/>
      </w:r>
      <w:r w:rsidRPr="002E4D63">
        <w:t xml:space="preserve"> </w:t>
      </w:r>
      <w:r>
        <w:t>provides that:</w:t>
      </w:r>
    </w:p>
    <w:p w:rsidR="0072657B" w:rsidRPr="002E4D63" w:rsidRDefault="0072657B" w:rsidP="0072657B">
      <w:pPr>
        <w:pStyle w:val="ListParagraph"/>
        <w:ind w:left="0"/>
      </w:pPr>
    </w:p>
    <w:p w:rsidR="0072657B" w:rsidRPr="002E4D63" w:rsidRDefault="0072657B" w:rsidP="0072657B">
      <w:pPr>
        <w:pStyle w:val="ListParagraph"/>
        <w:ind w:left="540"/>
        <w:rPr>
          <w:sz w:val="20"/>
          <w:szCs w:val="20"/>
        </w:rPr>
      </w:pPr>
      <w:r w:rsidRPr="002E4D63">
        <w:rPr>
          <w:sz w:val="20"/>
          <w:szCs w:val="20"/>
        </w:rPr>
        <w:t>“[A]n allowance corresponding to three additional steps plus the post adjustment is paid to any official transferred in the same grade away from headquarters in accordance with article 3.6 of the Staff Regulations.”</w:t>
      </w:r>
    </w:p>
    <w:p w:rsidR="0072657B" w:rsidRPr="002E4D63" w:rsidRDefault="0072657B" w:rsidP="0072657B">
      <w:pPr>
        <w:pStyle w:val="ListParagraph"/>
        <w:ind w:left="0"/>
      </w:pPr>
    </w:p>
    <w:p w:rsidR="0072657B" w:rsidRPr="002E4D63" w:rsidRDefault="0072657B" w:rsidP="00C7607B">
      <w:pPr>
        <w:pStyle w:val="ListParagraph"/>
        <w:numPr>
          <w:ilvl w:val="0"/>
          <w:numId w:val="14"/>
        </w:numPr>
        <w:ind w:left="0" w:firstLine="0"/>
      </w:pPr>
      <w:r w:rsidRPr="002E4D63">
        <w:t xml:space="preserve">Similarly, as an incentive to mobility, the International Fund for Agricultural Development (IFAD) provides a “special post allowance” to Country </w:t>
      </w:r>
      <w:proofErr w:type="spellStart"/>
      <w:r w:rsidRPr="002E4D63">
        <w:t>Programme</w:t>
      </w:r>
      <w:proofErr w:type="spellEnd"/>
      <w:r w:rsidRPr="002E4D63">
        <w:t xml:space="preserve"> Managers assigned to IFAD Country Offices, which corresponds to at least two additional steps plus post adjustment. </w:t>
      </w:r>
      <w:r>
        <w:t xml:space="preserve"> </w:t>
      </w:r>
      <w:r w:rsidRPr="002E4D63">
        <w:t>The relevant provisions read as follows:</w:t>
      </w:r>
    </w:p>
    <w:p w:rsidR="0072657B" w:rsidRPr="002E4D63" w:rsidRDefault="0072657B" w:rsidP="0072657B">
      <w:pPr>
        <w:pStyle w:val="ListParagraph"/>
        <w:ind w:left="0"/>
        <w:rPr>
          <w:b/>
          <w:bCs/>
          <w:iCs/>
        </w:rPr>
      </w:pPr>
    </w:p>
    <w:p w:rsidR="0072657B" w:rsidRPr="002E4D63" w:rsidRDefault="0072657B" w:rsidP="0072657B">
      <w:pPr>
        <w:pStyle w:val="ListParagraph"/>
        <w:spacing w:after="120"/>
        <w:ind w:left="547"/>
        <w:contextualSpacing w:val="0"/>
        <w:rPr>
          <w:iCs/>
          <w:sz w:val="20"/>
          <w:szCs w:val="20"/>
        </w:rPr>
      </w:pPr>
      <w:r w:rsidRPr="002E4D63">
        <w:rPr>
          <w:iCs/>
          <w:sz w:val="20"/>
          <w:szCs w:val="20"/>
        </w:rPr>
        <w:t>“3.5.2   IFAD Country Office (ICO) Special Post Allowance</w:t>
      </w:r>
    </w:p>
    <w:p w:rsidR="0072657B" w:rsidRPr="002E4D63" w:rsidRDefault="0072657B" w:rsidP="0072657B">
      <w:pPr>
        <w:pStyle w:val="ListParagraph"/>
        <w:spacing w:after="120"/>
        <w:ind w:left="547"/>
        <w:contextualSpacing w:val="0"/>
        <w:rPr>
          <w:iCs/>
          <w:sz w:val="20"/>
          <w:szCs w:val="20"/>
        </w:rPr>
      </w:pPr>
      <w:r w:rsidRPr="002E4D63">
        <w:rPr>
          <w:iCs/>
          <w:sz w:val="20"/>
          <w:szCs w:val="20"/>
        </w:rPr>
        <w:t>“(</w:t>
      </w:r>
      <w:proofErr w:type="spellStart"/>
      <w:r w:rsidRPr="002E4D63">
        <w:rPr>
          <w:iCs/>
          <w:sz w:val="20"/>
          <w:szCs w:val="20"/>
        </w:rPr>
        <w:t>i</w:t>
      </w:r>
      <w:proofErr w:type="spellEnd"/>
      <w:r w:rsidRPr="002E4D63">
        <w:rPr>
          <w:iCs/>
          <w:sz w:val="20"/>
          <w:szCs w:val="20"/>
        </w:rPr>
        <w:t xml:space="preserve">) </w:t>
      </w:r>
      <w:r>
        <w:rPr>
          <w:iCs/>
          <w:sz w:val="20"/>
          <w:szCs w:val="20"/>
        </w:rPr>
        <w:tab/>
      </w:r>
      <w:r w:rsidRPr="002E4D63">
        <w:rPr>
          <w:iCs/>
          <w:sz w:val="20"/>
          <w:szCs w:val="20"/>
        </w:rPr>
        <w:t xml:space="preserve">Country </w:t>
      </w:r>
      <w:proofErr w:type="spellStart"/>
      <w:r w:rsidRPr="002E4D63">
        <w:rPr>
          <w:iCs/>
          <w:sz w:val="20"/>
          <w:szCs w:val="20"/>
        </w:rPr>
        <w:t>Programme</w:t>
      </w:r>
      <w:proofErr w:type="spellEnd"/>
      <w:r w:rsidRPr="002E4D63">
        <w:rPr>
          <w:iCs/>
          <w:sz w:val="20"/>
          <w:szCs w:val="20"/>
        </w:rPr>
        <w:t xml:space="preserve"> Managers (CPMs) assigned to ICOs for a period of at least one year will be eligible to receive a non-pensionable allowance – the ICO SPA – for the duration of their assignment to a field duty station, subject to budget availability and inclusion of the position in the Strategic Workforce Plan (SWP).</w:t>
      </w:r>
    </w:p>
    <w:p w:rsidR="0072657B" w:rsidRPr="002E4D63" w:rsidRDefault="0072657B" w:rsidP="0072657B">
      <w:pPr>
        <w:pStyle w:val="ListParagraph"/>
        <w:spacing w:after="120"/>
        <w:ind w:left="547"/>
        <w:contextualSpacing w:val="0"/>
        <w:rPr>
          <w:iCs/>
          <w:sz w:val="20"/>
          <w:szCs w:val="20"/>
        </w:rPr>
      </w:pPr>
      <w:r w:rsidRPr="002E4D63">
        <w:rPr>
          <w:iCs/>
          <w:sz w:val="20"/>
          <w:szCs w:val="20"/>
        </w:rPr>
        <w:t xml:space="preserve">“(ii) </w:t>
      </w:r>
      <w:r>
        <w:rPr>
          <w:iCs/>
          <w:sz w:val="20"/>
          <w:szCs w:val="20"/>
        </w:rPr>
        <w:tab/>
      </w:r>
      <w:r w:rsidRPr="002E4D63">
        <w:rPr>
          <w:iCs/>
          <w:sz w:val="20"/>
          <w:szCs w:val="20"/>
        </w:rPr>
        <w:t xml:space="preserve">Calculation of the ICO SPA will follow the procedures for calculation of the standard SPA, outlined in section 3.6.5. </w:t>
      </w:r>
      <w:r>
        <w:rPr>
          <w:iCs/>
          <w:sz w:val="20"/>
          <w:szCs w:val="20"/>
        </w:rPr>
        <w:t xml:space="preserve"> </w:t>
      </w:r>
      <w:r w:rsidRPr="002E4D63">
        <w:rPr>
          <w:iCs/>
          <w:sz w:val="20"/>
          <w:szCs w:val="20"/>
        </w:rPr>
        <w:t>The amount of the ICO SPA remains unchanged for the duration of the assignment but the amount for post adjustment linked to the ICO SPA may vary in accordance with the multiplier each month.</w:t>
      </w:r>
    </w:p>
    <w:p w:rsidR="0072657B" w:rsidRPr="002E4D63" w:rsidRDefault="0072657B" w:rsidP="0072657B">
      <w:pPr>
        <w:pStyle w:val="ListParagraph"/>
        <w:spacing w:after="120"/>
        <w:ind w:left="547"/>
        <w:contextualSpacing w:val="0"/>
        <w:rPr>
          <w:iCs/>
          <w:sz w:val="20"/>
          <w:szCs w:val="20"/>
        </w:rPr>
      </w:pPr>
      <w:r w:rsidRPr="002E4D63">
        <w:rPr>
          <w:iCs/>
          <w:sz w:val="20"/>
          <w:szCs w:val="20"/>
        </w:rPr>
        <w:t>“[…]</w:t>
      </w:r>
    </w:p>
    <w:p w:rsidR="0072657B" w:rsidRPr="002E4D63" w:rsidRDefault="0072657B" w:rsidP="0072657B">
      <w:pPr>
        <w:pStyle w:val="ListParagraph"/>
        <w:ind w:left="540"/>
        <w:rPr>
          <w:sz w:val="20"/>
          <w:szCs w:val="20"/>
        </w:rPr>
      </w:pPr>
      <w:r w:rsidRPr="002E4D63">
        <w:rPr>
          <w:iCs/>
          <w:sz w:val="20"/>
          <w:szCs w:val="20"/>
        </w:rPr>
        <w:t>“</w:t>
      </w:r>
      <w:proofErr w:type="gramStart"/>
      <w:r w:rsidRPr="002E4D63">
        <w:rPr>
          <w:iCs/>
          <w:sz w:val="20"/>
          <w:szCs w:val="20"/>
        </w:rPr>
        <w:t xml:space="preserve">(iv) </w:t>
      </w:r>
      <w:r>
        <w:rPr>
          <w:iCs/>
          <w:sz w:val="20"/>
          <w:szCs w:val="20"/>
        </w:rPr>
        <w:tab/>
      </w:r>
      <w:r w:rsidRPr="002E4D63">
        <w:rPr>
          <w:iCs/>
          <w:sz w:val="20"/>
          <w:szCs w:val="20"/>
        </w:rPr>
        <w:t>The</w:t>
      </w:r>
      <w:proofErr w:type="gramEnd"/>
      <w:r w:rsidRPr="002E4D63">
        <w:rPr>
          <w:iCs/>
          <w:sz w:val="20"/>
          <w:szCs w:val="20"/>
        </w:rPr>
        <w:t xml:space="preserve"> ICO SPA ceases on assignment to HQ.”</w:t>
      </w:r>
    </w:p>
    <w:p w:rsidR="0072657B" w:rsidRPr="002E4D63" w:rsidRDefault="0072657B" w:rsidP="0072657B"/>
    <w:p w:rsidR="0072657B" w:rsidRPr="002E4D63" w:rsidRDefault="0072657B" w:rsidP="00C7607B">
      <w:pPr>
        <w:pStyle w:val="ListParagraph"/>
        <w:numPr>
          <w:ilvl w:val="0"/>
          <w:numId w:val="18"/>
        </w:numPr>
        <w:spacing w:before="120"/>
        <w:ind w:left="562" w:hanging="562"/>
        <w:rPr>
          <w:b/>
          <w:caps/>
        </w:rPr>
      </w:pPr>
      <w:r w:rsidRPr="002E4D63">
        <w:rPr>
          <w:b/>
          <w:caps/>
        </w:rPr>
        <w:t>Support to Geographical Mobility in the UN Common System Compensation Package</w:t>
      </w:r>
    </w:p>
    <w:p w:rsidR="0072657B" w:rsidRPr="002E4D63" w:rsidRDefault="0072657B" w:rsidP="0072657B"/>
    <w:p w:rsidR="0072657B" w:rsidRPr="002E4D63" w:rsidRDefault="0072657B" w:rsidP="00C7607B">
      <w:pPr>
        <w:pStyle w:val="ListParagraph"/>
        <w:numPr>
          <w:ilvl w:val="0"/>
          <w:numId w:val="14"/>
        </w:numPr>
        <w:ind w:left="0" w:firstLine="0"/>
      </w:pPr>
      <w:r w:rsidRPr="002E4D63">
        <w:t xml:space="preserve">A number of entitlements in support of geographical mobility are built in the United Nations (UN) common system of salaries, allowances and other conditions of service, and therefore already granted by WIPO. </w:t>
      </w:r>
      <w:r>
        <w:t xml:space="preserve"> </w:t>
      </w:r>
      <w:r w:rsidRPr="002E4D63">
        <w:t>These are:</w:t>
      </w:r>
    </w:p>
    <w:p w:rsidR="0072657B" w:rsidRPr="002E4D63" w:rsidRDefault="0072657B" w:rsidP="0072657B"/>
    <w:p w:rsidR="0072657B" w:rsidRPr="002E4D63" w:rsidRDefault="0072657B" w:rsidP="0072657B">
      <w:pPr>
        <w:pStyle w:val="ListParagraph"/>
        <w:ind w:left="0"/>
        <w:rPr>
          <w:i/>
        </w:rPr>
      </w:pPr>
      <w:r w:rsidRPr="002E4D63">
        <w:rPr>
          <w:i/>
        </w:rPr>
        <w:t>Travel expenses</w:t>
      </w:r>
    </w:p>
    <w:p w:rsidR="0072657B" w:rsidRPr="002E4D63" w:rsidRDefault="0072657B" w:rsidP="0072657B"/>
    <w:p w:rsidR="0072657B" w:rsidRDefault="0072657B" w:rsidP="00C7607B">
      <w:pPr>
        <w:pStyle w:val="ListParagraph"/>
        <w:numPr>
          <w:ilvl w:val="0"/>
          <w:numId w:val="14"/>
        </w:numPr>
        <w:ind w:left="0" w:firstLine="0"/>
      </w:pPr>
      <w:r w:rsidRPr="002E4D63">
        <w:t xml:space="preserve">WIPO pays the travel expenses of an internationally recruited staff member on assignment to another duty station. </w:t>
      </w:r>
      <w:r>
        <w:t xml:space="preserve"> </w:t>
      </w:r>
      <w:r w:rsidRPr="002E4D63">
        <w:t>WIPO also pays the trav</w:t>
      </w:r>
      <w:r>
        <w:t xml:space="preserve">el expenses of a staff </w:t>
      </w:r>
      <w:r>
        <w:lastRenderedPageBreak/>
        <w:t>member's </w:t>
      </w:r>
      <w:r w:rsidRPr="002E4D63">
        <w:t>spouse and/or dependent children where the assignment is for a period of at least one year.</w:t>
      </w:r>
    </w:p>
    <w:p w:rsidR="0072657B" w:rsidRPr="002E4D63" w:rsidRDefault="0072657B" w:rsidP="0072657B">
      <w:pPr>
        <w:pStyle w:val="ListParagraph"/>
        <w:ind w:left="0"/>
      </w:pPr>
    </w:p>
    <w:p w:rsidR="0072657B" w:rsidRPr="002E4D63" w:rsidRDefault="0072657B" w:rsidP="0072657B">
      <w:pPr>
        <w:pStyle w:val="ListParagraph"/>
        <w:keepNext/>
        <w:ind w:left="0"/>
        <w:rPr>
          <w:i/>
        </w:rPr>
      </w:pPr>
      <w:r w:rsidRPr="002E4D63">
        <w:rPr>
          <w:i/>
        </w:rPr>
        <w:t>Removal / Shipment</w:t>
      </w:r>
    </w:p>
    <w:p w:rsidR="0072657B" w:rsidRPr="002E4D63" w:rsidRDefault="0072657B" w:rsidP="0072657B">
      <w:pPr>
        <w:keepNext/>
      </w:pPr>
    </w:p>
    <w:p w:rsidR="0072657B" w:rsidRPr="002E4D63" w:rsidRDefault="0072657B" w:rsidP="00C7607B">
      <w:pPr>
        <w:pStyle w:val="ListParagraph"/>
        <w:numPr>
          <w:ilvl w:val="0"/>
          <w:numId w:val="14"/>
        </w:numPr>
        <w:ind w:left="0" w:firstLine="0"/>
      </w:pPr>
      <w:r w:rsidRPr="002E4D63">
        <w:t>WIPO pays the cost of the full removal or a smaller</w:t>
      </w:r>
      <w:r>
        <w:t xml:space="preserve"> shipment of the staff member’s </w:t>
      </w:r>
      <w:r w:rsidRPr="002E4D63">
        <w:t xml:space="preserve">household goods and personal effects for himself or herself and his or her </w:t>
      </w:r>
      <w:proofErr w:type="spellStart"/>
      <w:r w:rsidRPr="002E4D63">
        <w:t>dependants</w:t>
      </w:r>
      <w:proofErr w:type="spellEnd"/>
      <w:r w:rsidRPr="002E4D63">
        <w:t>, depending on factors such as the length of the assignment.</w:t>
      </w:r>
    </w:p>
    <w:p w:rsidR="0072657B" w:rsidRPr="002E4D63" w:rsidRDefault="0072657B" w:rsidP="0072657B"/>
    <w:p w:rsidR="0072657B" w:rsidRPr="002E4D63" w:rsidRDefault="0072657B" w:rsidP="0072657B">
      <w:pPr>
        <w:pStyle w:val="ListParagraph"/>
        <w:ind w:left="0"/>
        <w:rPr>
          <w:i/>
        </w:rPr>
      </w:pPr>
      <w:r w:rsidRPr="002E4D63">
        <w:rPr>
          <w:i/>
        </w:rPr>
        <w:t>Non-removal allowance</w:t>
      </w:r>
    </w:p>
    <w:p w:rsidR="0072657B" w:rsidRPr="002E4D63" w:rsidRDefault="0072657B" w:rsidP="0072657B"/>
    <w:p w:rsidR="0072657B" w:rsidRPr="002E4D63" w:rsidRDefault="0072657B" w:rsidP="00C7607B">
      <w:pPr>
        <w:pStyle w:val="ListParagraph"/>
        <w:numPr>
          <w:ilvl w:val="0"/>
          <w:numId w:val="14"/>
        </w:numPr>
        <w:ind w:left="0" w:firstLine="0"/>
      </w:pPr>
      <w:r w:rsidRPr="002E4D63">
        <w:t xml:space="preserve">The non-removal allowance aims to compensate for the non-removal of personal effects and household goods. </w:t>
      </w:r>
      <w:r>
        <w:t xml:space="preserve"> </w:t>
      </w:r>
      <w:r w:rsidRPr="002E4D63">
        <w:t xml:space="preserve">Staff entitled to a smaller shipment only, and staff entitled to the full removal but who opt not to exercise the entitlement, may be eligible for the non-removal allowance. </w:t>
      </w:r>
      <w:r>
        <w:t xml:space="preserve"> </w:t>
      </w:r>
      <w:r w:rsidRPr="002E4D63">
        <w:t>The allowance is payable for a maximum period of five consecutive years at one duty station.</w:t>
      </w:r>
    </w:p>
    <w:p w:rsidR="0072657B" w:rsidRPr="002E4D63" w:rsidRDefault="0072657B" w:rsidP="0072657B"/>
    <w:p w:rsidR="0072657B" w:rsidRPr="002E4D63" w:rsidRDefault="0072657B" w:rsidP="00C7607B">
      <w:pPr>
        <w:pStyle w:val="ListParagraph"/>
        <w:numPr>
          <w:ilvl w:val="0"/>
          <w:numId w:val="14"/>
        </w:numPr>
        <w:ind w:left="0" w:firstLine="0"/>
      </w:pPr>
      <w:r w:rsidRPr="002E4D63">
        <w:t xml:space="preserve">It must be noted that the non-removal allowance will be discontinued when the revised compensation package is implemented, for staff </w:t>
      </w:r>
      <w:proofErr w:type="gramStart"/>
      <w:r w:rsidRPr="002E4D63">
        <w:t>who</w:t>
      </w:r>
      <w:proofErr w:type="gramEnd"/>
      <w:r w:rsidRPr="002E4D63">
        <w:t xml:space="preserve"> move after the implementation date. </w:t>
      </w:r>
      <w:r>
        <w:t xml:space="preserve"> </w:t>
      </w:r>
      <w:r w:rsidRPr="002E4D63">
        <w:t xml:space="preserve">This allowance was a useful alternative to full removal, for example for staff who </w:t>
      </w:r>
      <w:proofErr w:type="gramStart"/>
      <w:r w:rsidRPr="002E4D63">
        <w:t>do</w:t>
      </w:r>
      <w:proofErr w:type="gramEnd"/>
      <w:r w:rsidRPr="002E4D63">
        <w:t xml:space="preserve"> not wish to remove all their household goods for the duration of an assignment. </w:t>
      </w:r>
      <w:r>
        <w:t xml:space="preserve"> </w:t>
      </w:r>
      <w:r w:rsidRPr="002E4D63">
        <w:t>Its discontinuation could be a disincentive for staff geographical mobility at WIPO.</w:t>
      </w:r>
    </w:p>
    <w:p w:rsidR="0072657B" w:rsidRPr="002E4D63" w:rsidRDefault="0072657B" w:rsidP="0072657B">
      <w:pPr>
        <w:rPr>
          <w:i/>
        </w:rPr>
      </w:pPr>
    </w:p>
    <w:p w:rsidR="0072657B" w:rsidRPr="002E4D63" w:rsidRDefault="0072657B" w:rsidP="0072657B">
      <w:pPr>
        <w:pStyle w:val="ListParagraph"/>
        <w:ind w:left="0"/>
      </w:pPr>
      <w:r w:rsidRPr="002E4D63">
        <w:rPr>
          <w:i/>
        </w:rPr>
        <w:t>Mobility allowance / Mobility incentive</w:t>
      </w:r>
    </w:p>
    <w:p w:rsidR="0072657B" w:rsidRPr="002E4D63" w:rsidRDefault="0072657B" w:rsidP="0072657B"/>
    <w:p w:rsidR="0072657B" w:rsidRPr="002E4D63" w:rsidRDefault="0072657B" w:rsidP="00C7607B">
      <w:pPr>
        <w:pStyle w:val="ListParagraph"/>
        <w:numPr>
          <w:ilvl w:val="0"/>
          <w:numId w:val="14"/>
        </w:numPr>
        <w:ind w:left="0" w:firstLine="0"/>
      </w:pPr>
      <w:r w:rsidRPr="002E4D63">
        <w:t xml:space="preserve">The current mobility allowance is intended to encourage movement of internationally recruited staff from one duty station to another, and varies according to the number of assignments. </w:t>
      </w:r>
      <w:r>
        <w:t xml:space="preserve"> </w:t>
      </w:r>
      <w:r w:rsidRPr="002E4D63">
        <w:t>In order to be eligible, a staff member must be assigned to a duty station for one year or longer and have had five years’ prior consecutive service as a staff member in WIPO or another organization of the UN common system.  At A to E duty stations,</w:t>
      </w:r>
      <w:r w:rsidRPr="002E4D63">
        <w:rPr>
          <w:rStyle w:val="FootnoteReference"/>
        </w:rPr>
        <w:footnoteReference w:id="9"/>
      </w:r>
      <w:r w:rsidRPr="002E4D63">
        <w:t xml:space="preserve"> the mobility allowance is payable to eligible staff members from the second assignment of one year or longer.  At H duty stations,</w:t>
      </w:r>
      <w:r w:rsidRPr="002E4D63">
        <w:rPr>
          <w:rStyle w:val="FootnoteReference"/>
        </w:rPr>
        <w:footnoteReference w:id="10"/>
      </w:r>
      <w:r w:rsidRPr="002E4D63">
        <w:t xml:space="preserve"> the mobility allowance is payable to eligible staff members from the fourth assignment of one year or longer, and only if the staff member has had two or more assignments, each for a period of one year or longer, at A to E duty stations.</w:t>
      </w:r>
    </w:p>
    <w:p w:rsidR="0072657B" w:rsidRPr="002E4D63" w:rsidRDefault="0072657B" w:rsidP="0072657B">
      <w:pPr>
        <w:rPr>
          <w:u w:val="single"/>
        </w:rPr>
      </w:pPr>
    </w:p>
    <w:p w:rsidR="0072657B" w:rsidRPr="002E4D63" w:rsidRDefault="0072657B" w:rsidP="00C7607B">
      <w:pPr>
        <w:pStyle w:val="ListParagraph"/>
        <w:numPr>
          <w:ilvl w:val="0"/>
          <w:numId w:val="14"/>
        </w:numPr>
        <w:ind w:left="0" w:firstLine="0"/>
      </w:pPr>
      <w:r w:rsidRPr="002E4D63">
        <w:t xml:space="preserve">When the revised compensation package is implemented, the mobility allowance will be discontinued and replaced by a mobility incentive which will be applicable only to staff assigned to A to E duty stations with at least five years of prior continuous service in the common system and from their second assignment. </w:t>
      </w:r>
      <w:r>
        <w:t xml:space="preserve"> </w:t>
      </w:r>
      <w:r w:rsidRPr="002E4D63">
        <w:t>Staff members assigned to H duty stations will not be eligible for the mobility</w:t>
      </w:r>
      <w:r>
        <w:t xml:space="preserve"> incentive.</w:t>
      </w:r>
    </w:p>
    <w:p w:rsidR="0072657B" w:rsidRPr="002E4D63" w:rsidRDefault="0072657B" w:rsidP="0072657B">
      <w:pPr>
        <w:rPr>
          <w:u w:val="single"/>
        </w:rPr>
      </w:pPr>
    </w:p>
    <w:p w:rsidR="0072657B" w:rsidRPr="002E4D63" w:rsidRDefault="0072657B" w:rsidP="00C7607B">
      <w:pPr>
        <w:pStyle w:val="ListParagraph"/>
        <w:numPr>
          <w:ilvl w:val="0"/>
          <w:numId w:val="14"/>
        </w:numPr>
        <w:ind w:left="0" w:firstLine="0"/>
      </w:pPr>
      <w:r w:rsidRPr="002E4D63">
        <w:t>It should be noted that since the current mobility allowance can only be paid as of the second assignment at A to E duty stations, and given that WIPO only has four small offices</w:t>
      </w:r>
      <w:r>
        <w:t xml:space="preserve"> in </w:t>
      </w:r>
      <w:proofErr w:type="gramStart"/>
      <w:r>
        <w:t>A</w:t>
      </w:r>
      <w:proofErr w:type="gramEnd"/>
      <w:r>
        <w:t> </w:t>
      </w:r>
      <w:r w:rsidRPr="002E4D63">
        <w:t>duty stations (Beijing, Moscow, Rio de Janeiro, Singapore),</w:t>
      </w:r>
      <w:r w:rsidRPr="002E4D63">
        <w:rPr>
          <w:rStyle w:val="FootnoteReference"/>
        </w:rPr>
        <w:footnoteReference w:id="11"/>
      </w:r>
      <w:r w:rsidRPr="002E4D63">
        <w:t xml:space="preserve"> most WIPO staff would not be eligible for the allowance if transferred to such an office. </w:t>
      </w:r>
      <w:r>
        <w:t xml:space="preserve"> </w:t>
      </w:r>
      <w:r w:rsidRPr="002E4D63">
        <w:t>There are also cases where staff transferred may not have the requisite number of y</w:t>
      </w:r>
      <w:r>
        <w:t>ears of service to be eligible.</w:t>
      </w:r>
    </w:p>
    <w:p w:rsidR="0072657B" w:rsidRPr="002E4D63" w:rsidRDefault="0072657B" w:rsidP="0072657B">
      <w:pPr>
        <w:rPr>
          <w:i/>
        </w:rPr>
      </w:pPr>
    </w:p>
    <w:p w:rsidR="0072657B" w:rsidRPr="002E4D63" w:rsidRDefault="0072657B" w:rsidP="00C7607B">
      <w:pPr>
        <w:pStyle w:val="ListParagraph"/>
        <w:numPr>
          <w:ilvl w:val="0"/>
          <w:numId w:val="14"/>
        </w:numPr>
        <w:ind w:left="0" w:firstLine="0"/>
      </w:pPr>
      <w:r w:rsidRPr="002E4D63">
        <w:t>Furthermore, the exclusion of assignments at H duty stations from the new mobility incentive will accentuate the difficulty for WIPO in encouraging mobility to offices away from Headquarters.</w:t>
      </w:r>
    </w:p>
    <w:p w:rsidR="0072657B" w:rsidRPr="002E4D63" w:rsidRDefault="0072657B" w:rsidP="0072657B">
      <w:pPr>
        <w:rPr>
          <w:i/>
        </w:rPr>
      </w:pPr>
    </w:p>
    <w:p w:rsidR="0072657B" w:rsidRPr="002E4D63" w:rsidRDefault="0072657B" w:rsidP="0072657B">
      <w:pPr>
        <w:pStyle w:val="ListParagraph"/>
        <w:ind w:left="0"/>
        <w:rPr>
          <w:i/>
        </w:rPr>
      </w:pPr>
      <w:r w:rsidRPr="002E4D63">
        <w:rPr>
          <w:i/>
        </w:rPr>
        <w:t>Hardship allowance</w:t>
      </w:r>
    </w:p>
    <w:p w:rsidR="0072657B" w:rsidRPr="002E4D63" w:rsidRDefault="0072657B" w:rsidP="0072657B"/>
    <w:p w:rsidR="0072657B" w:rsidRPr="002E4D63" w:rsidRDefault="0072657B" w:rsidP="00C7607B">
      <w:pPr>
        <w:pStyle w:val="ListParagraph"/>
        <w:numPr>
          <w:ilvl w:val="0"/>
          <w:numId w:val="14"/>
        </w:numPr>
        <w:ind w:left="0" w:firstLine="0"/>
      </w:pPr>
      <w:r w:rsidRPr="002E4D63">
        <w:t xml:space="preserve">The purpose of the hardship allowance is to encourage mobility by compensating staff for service in a B, C, D or E duty station. </w:t>
      </w:r>
      <w:r>
        <w:t xml:space="preserve"> </w:t>
      </w:r>
      <w:r w:rsidRPr="002E4D63">
        <w:t>The hardship allowance is payable to eligible staff members who are assigned for one year or longer to such a duty station from the beginning of the assign</w:t>
      </w:r>
      <w:r>
        <w:t>ment and for its full duration.</w:t>
      </w:r>
    </w:p>
    <w:p w:rsidR="0072657B" w:rsidRPr="002E4D63" w:rsidRDefault="0072657B" w:rsidP="0072657B"/>
    <w:p w:rsidR="0072657B" w:rsidRPr="002E4D63" w:rsidRDefault="0072657B" w:rsidP="00C7607B">
      <w:pPr>
        <w:pStyle w:val="ListParagraph"/>
        <w:numPr>
          <w:ilvl w:val="0"/>
          <w:numId w:val="14"/>
        </w:numPr>
        <w:ind w:left="0" w:firstLine="0"/>
      </w:pPr>
      <w:r w:rsidRPr="002E4D63">
        <w:t xml:space="preserve">WIPO does not currently have offices in B to E duty stations; therefore no WIPO </w:t>
      </w:r>
      <w:proofErr w:type="gramStart"/>
      <w:r w:rsidRPr="002E4D63">
        <w:t>staff are</w:t>
      </w:r>
      <w:proofErr w:type="gramEnd"/>
      <w:r w:rsidRPr="002E4D63">
        <w:t xml:space="preserve"> eligi</w:t>
      </w:r>
      <w:r>
        <w:t>ble for the hardship allowance.</w:t>
      </w:r>
    </w:p>
    <w:p w:rsidR="0072657B" w:rsidRPr="002E4D63" w:rsidRDefault="0072657B" w:rsidP="0072657B">
      <w:pPr>
        <w:rPr>
          <w:i/>
        </w:rPr>
      </w:pPr>
    </w:p>
    <w:p w:rsidR="0072657B" w:rsidRPr="002E4D63" w:rsidRDefault="0072657B" w:rsidP="0072657B">
      <w:pPr>
        <w:pStyle w:val="ListParagraph"/>
        <w:ind w:left="0"/>
        <w:rPr>
          <w:i/>
        </w:rPr>
      </w:pPr>
      <w:r w:rsidRPr="002E4D63">
        <w:rPr>
          <w:i/>
        </w:rPr>
        <w:t>Assignment grant / Settling-in grant</w:t>
      </w:r>
    </w:p>
    <w:p w:rsidR="0072657B" w:rsidRPr="002E4D63" w:rsidRDefault="0072657B" w:rsidP="0072657B">
      <w:pPr>
        <w:rPr>
          <w:i/>
        </w:rPr>
      </w:pPr>
    </w:p>
    <w:p w:rsidR="0072657B" w:rsidRPr="002E4D63" w:rsidRDefault="0072657B" w:rsidP="00C7607B">
      <w:pPr>
        <w:pStyle w:val="ListParagraph"/>
        <w:numPr>
          <w:ilvl w:val="0"/>
          <w:numId w:val="14"/>
        </w:numPr>
        <w:ind w:left="0" w:firstLine="0"/>
      </w:pPr>
      <w:r w:rsidRPr="002E4D63">
        <w:t>Currently, an assignment grant is paid when a staff membe</w:t>
      </w:r>
      <w:r>
        <w:t>r travels at the Organization's </w:t>
      </w:r>
      <w:r w:rsidRPr="002E4D63">
        <w:t xml:space="preserve">expense on recruitment or transfer to another duty station for a period of service expected to be of at least one year. </w:t>
      </w:r>
      <w:r>
        <w:t xml:space="preserve"> </w:t>
      </w:r>
      <w:r w:rsidRPr="002E4D63">
        <w:t>The grant is intended to cover additional costs of taking up residence at the new duty station and any pre-departure expenses incurred as a result of the relocation.</w:t>
      </w:r>
      <w:r>
        <w:t xml:space="preserve"> </w:t>
      </w:r>
      <w:r w:rsidRPr="002E4D63">
        <w:t xml:space="preserve"> The grant comprises a daily subsistence allowance portion for the staff member and his or her eligible </w:t>
      </w:r>
      <w:proofErr w:type="spellStart"/>
      <w:r w:rsidRPr="002E4D63">
        <w:t>dependants</w:t>
      </w:r>
      <w:proofErr w:type="spellEnd"/>
      <w:r w:rsidRPr="002E4D63">
        <w:t xml:space="preserve"> and a lump-sum portion. </w:t>
      </w:r>
      <w:r>
        <w:t xml:space="preserve"> </w:t>
      </w:r>
      <w:r w:rsidRPr="002E4D63">
        <w:t>The actual amount of the lump sum depends on the duration of the staff member's assignment, on whether or not the staff member is entitled to full household removal, and on whether the assignment is to a field (A-E) or headquarters (H) duty station.</w:t>
      </w:r>
    </w:p>
    <w:p w:rsidR="0072657B" w:rsidRPr="002E4D63" w:rsidRDefault="0072657B" w:rsidP="0072657B">
      <w:pPr>
        <w:rPr>
          <w:i/>
        </w:rPr>
      </w:pPr>
    </w:p>
    <w:p w:rsidR="0072657B" w:rsidRPr="002E4D63" w:rsidRDefault="0072657B" w:rsidP="00C7607B">
      <w:pPr>
        <w:pStyle w:val="ListParagraph"/>
        <w:numPr>
          <w:ilvl w:val="0"/>
          <w:numId w:val="14"/>
        </w:numPr>
        <w:autoSpaceDE w:val="0"/>
        <w:autoSpaceDN w:val="0"/>
        <w:adjustRightInd w:val="0"/>
        <w:ind w:left="0" w:firstLine="0"/>
      </w:pPr>
      <w:r w:rsidRPr="002E4D63">
        <w:t>When the revised compensation package is implemented, the assignment grant will be replaced by a settling-in grant.</w:t>
      </w:r>
      <w:r>
        <w:t xml:space="preserve"> </w:t>
      </w:r>
      <w:r w:rsidRPr="002E4D63">
        <w:t xml:space="preserve"> The new settling-in grant will consist of a daily subsistence allowance portion as in the current assignment grant, and a lump-sum portion equivalent </w:t>
      </w:r>
      <w:r>
        <w:t>to one month of net base salary.</w:t>
      </w:r>
    </w:p>
    <w:p w:rsidR="0072657B" w:rsidRPr="002E4D63" w:rsidRDefault="0072657B" w:rsidP="0072657B">
      <w:pPr>
        <w:autoSpaceDE w:val="0"/>
        <w:autoSpaceDN w:val="0"/>
        <w:adjustRightInd w:val="0"/>
      </w:pPr>
    </w:p>
    <w:p w:rsidR="0072657B" w:rsidRPr="002E4D63" w:rsidRDefault="0072657B" w:rsidP="00C7607B">
      <w:pPr>
        <w:pStyle w:val="ListParagraph"/>
        <w:numPr>
          <w:ilvl w:val="0"/>
          <w:numId w:val="18"/>
        </w:numPr>
        <w:spacing w:before="120"/>
        <w:ind w:left="562" w:hanging="562"/>
        <w:rPr>
          <w:b/>
          <w:caps/>
        </w:rPr>
      </w:pPr>
      <w:r w:rsidRPr="002E4D63">
        <w:rPr>
          <w:b/>
          <w:caps/>
        </w:rPr>
        <w:t xml:space="preserve">Other Incentives to Geographical Mobility in organizations of the UN Common System </w:t>
      </w:r>
    </w:p>
    <w:p w:rsidR="0072657B" w:rsidRPr="002E4D63" w:rsidRDefault="0072657B" w:rsidP="0072657B"/>
    <w:p w:rsidR="0072657B" w:rsidRPr="002E4D63" w:rsidRDefault="0072657B" w:rsidP="00C7607B">
      <w:pPr>
        <w:pStyle w:val="ListParagraph"/>
        <w:numPr>
          <w:ilvl w:val="0"/>
          <w:numId w:val="14"/>
        </w:numPr>
        <w:ind w:left="0" w:firstLine="0"/>
      </w:pPr>
      <w:r w:rsidRPr="002E4D63">
        <w:t xml:space="preserve">Some organizations of the UN common system have put in place specific incentives or support measures to encourage geographical mobility, in addition to those already built in the common system compensation package. </w:t>
      </w:r>
      <w:r>
        <w:t xml:space="preserve"> </w:t>
      </w:r>
      <w:r w:rsidRPr="002E4D63">
        <w:t>These include:</w:t>
      </w:r>
    </w:p>
    <w:p w:rsidR="0072657B" w:rsidRPr="002E4D63" w:rsidRDefault="0072657B" w:rsidP="0072657B"/>
    <w:p w:rsidR="0072657B" w:rsidRPr="002E4D63" w:rsidRDefault="0072657B" w:rsidP="00C7607B">
      <w:pPr>
        <w:pStyle w:val="ListParagraph"/>
        <w:numPr>
          <w:ilvl w:val="0"/>
          <w:numId w:val="15"/>
        </w:numPr>
        <w:ind w:left="567" w:firstLine="0"/>
        <w:rPr>
          <w:b/>
        </w:rPr>
      </w:pPr>
      <w:r w:rsidRPr="002E4D63">
        <w:rPr>
          <w:b/>
        </w:rPr>
        <w:t>Monetary incentives</w:t>
      </w:r>
    </w:p>
    <w:p w:rsidR="0072657B" w:rsidRPr="002E4D63" w:rsidRDefault="0072657B" w:rsidP="0072657B"/>
    <w:p w:rsidR="0072657B" w:rsidRPr="002E4D63" w:rsidRDefault="0072657B" w:rsidP="0072657B">
      <w:pPr>
        <w:rPr>
          <w:i/>
        </w:rPr>
      </w:pPr>
      <w:r w:rsidRPr="002E4D63">
        <w:rPr>
          <w:i/>
        </w:rPr>
        <w:t>ILO</w:t>
      </w:r>
    </w:p>
    <w:p w:rsidR="0072657B" w:rsidRPr="002E4D63" w:rsidRDefault="0072657B" w:rsidP="0072657B">
      <w:pPr>
        <w:pStyle w:val="ListParagraph"/>
        <w:ind w:left="0"/>
      </w:pPr>
    </w:p>
    <w:p w:rsidR="0072657B" w:rsidRPr="002E4D63" w:rsidRDefault="0072657B" w:rsidP="00C7607B">
      <w:pPr>
        <w:pStyle w:val="ListParagraph"/>
        <w:numPr>
          <w:ilvl w:val="0"/>
          <w:numId w:val="14"/>
        </w:numPr>
        <w:ind w:left="0" w:firstLine="0"/>
      </w:pPr>
      <w:r w:rsidRPr="002E4D63">
        <w:t>The ILO offers the following incentives to staff to encourage geographical mobility:</w:t>
      </w:r>
    </w:p>
    <w:p w:rsidR="0072657B" w:rsidRPr="002E4D63" w:rsidRDefault="0072657B" w:rsidP="0072657B">
      <w:pPr>
        <w:rPr>
          <w:i/>
        </w:rPr>
      </w:pPr>
    </w:p>
    <w:p w:rsidR="0072657B" w:rsidRPr="00C35EE5" w:rsidRDefault="0072657B" w:rsidP="00C7607B">
      <w:pPr>
        <w:numPr>
          <w:ilvl w:val="0"/>
          <w:numId w:val="19"/>
        </w:numPr>
        <w:ind w:left="567" w:firstLine="0"/>
      </w:pPr>
      <w:r w:rsidRPr="00C35EE5">
        <w:t xml:space="preserve">Transitional allowance: </w:t>
      </w:r>
      <w:r>
        <w:t xml:space="preserve"> </w:t>
      </w:r>
      <w:r w:rsidRPr="00C35EE5">
        <w:t xml:space="preserve">As </w:t>
      </w:r>
      <w:r w:rsidRPr="00CD05B4">
        <w:t>detailed at paragraphs 8 and 9 above</w:t>
      </w:r>
      <w:r w:rsidRPr="00C35EE5">
        <w:t>, an allowance corresponding to three additional steps plus post adjustment is paid to any official transferred in the same grade to an</w:t>
      </w:r>
      <w:r>
        <w:t xml:space="preserve"> office away from headquarters.</w:t>
      </w:r>
    </w:p>
    <w:p w:rsidR="0072657B" w:rsidRPr="00C35EE5" w:rsidRDefault="0072657B" w:rsidP="0072657B">
      <w:pPr>
        <w:ind w:left="567"/>
      </w:pPr>
    </w:p>
    <w:p w:rsidR="0072657B" w:rsidRPr="00C35EE5" w:rsidRDefault="0072657B" w:rsidP="00C7607B">
      <w:pPr>
        <w:numPr>
          <w:ilvl w:val="0"/>
          <w:numId w:val="19"/>
        </w:numPr>
        <w:ind w:left="567" w:firstLine="0"/>
      </w:pPr>
      <w:r w:rsidRPr="00C35EE5">
        <w:t xml:space="preserve">Mission status: </w:t>
      </w:r>
      <w:r>
        <w:t xml:space="preserve"> </w:t>
      </w:r>
      <w:r w:rsidRPr="00C35EE5">
        <w:t>Officials transferred to a new duty station are placed on mission status during the first six months of their assignment in the case of a transfer from Geneva to an external office, and during the first three months of the new assignment in the case of a transfer from an external office to another external office.</w:t>
      </w:r>
      <w:r>
        <w:t xml:space="preserve"> </w:t>
      </w:r>
      <w:r w:rsidRPr="00C35EE5">
        <w:t xml:space="preserve"> This allowance is non-pensionable and is not payable at an official’s first duty station.</w:t>
      </w:r>
    </w:p>
    <w:p w:rsidR="0072657B" w:rsidRPr="002966E0" w:rsidRDefault="0072657B" w:rsidP="0072657B">
      <w:pPr>
        <w:ind w:left="567"/>
      </w:pPr>
    </w:p>
    <w:p w:rsidR="0072657B" w:rsidRPr="002E4D63" w:rsidRDefault="0072657B" w:rsidP="0072657B">
      <w:pPr>
        <w:pStyle w:val="ListParagraph"/>
        <w:ind w:left="540"/>
      </w:pPr>
      <w:r w:rsidRPr="002E4D63">
        <w:rPr>
          <w:i/>
        </w:rPr>
        <w:lastRenderedPageBreak/>
        <w:t>Remark on potential application in WIPO</w:t>
      </w:r>
      <w:r w:rsidRPr="002E4D63">
        <w:t xml:space="preserve">: </w:t>
      </w:r>
      <w:r>
        <w:t xml:space="preserve"> </w:t>
      </w:r>
      <w:r w:rsidRPr="002E4D63">
        <w:t>This is a costly measure, which is inconsistent with WIPO Staff Regulations and Rules and which is not considered justified.</w:t>
      </w:r>
    </w:p>
    <w:p w:rsidR="0072657B" w:rsidRPr="002E4D63" w:rsidRDefault="0072657B" w:rsidP="0072657B">
      <w:pPr>
        <w:ind w:left="567"/>
      </w:pPr>
    </w:p>
    <w:p w:rsidR="0072657B" w:rsidRPr="00C35EE5" w:rsidRDefault="0072657B" w:rsidP="00C7607B">
      <w:pPr>
        <w:numPr>
          <w:ilvl w:val="0"/>
          <w:numId w:val="19"/>
        </w:numPr>
        <w:ind w:left="567" w:firstLine="0"/>
      </w:pPr>
      <w:r w:rsidRPr="00C35EE5">
        <w:t xml:space="preserve">Rental advance: </w:t>
      </w:r>
      <w:r>
        <w:t xml:space="preserve"> </w:t>
      </w:r>
      <w:r w:rsidRPr="00C35EE5">
        <w:t>This is an advance against salary in order to allow officials to meet their contractual obligations towards landlords when significant amounts of rent are requested to be paid in advance.</w:t>
      </w:r>
    </w:p>
    <w:p w:rsidR="0072657B" w:rsidRPr="00C35EE5" w:rsidRDefault="0072657B" w:rsidP="0072657B">
      <w:pPr>
        <w:ind w:left="567"/>
      </w:pPr>
    </w:p>
    <w:p w:rsidR="0072657B" w:rsidRPr="002E4D63" w:rsidRDefault="0072657B" w:rsidP="0072657B">
      <w:pPr>
        <w:pStyle w:val="ListParagraph"/>
        <w:ind w:left="540"/>
      </w:pPr>
      <w:r w:rsidRPr="002E4D63">
        <w:rPr>
          <w:i/>
        </w:rPr>
        <w:t>Remark on potential application in WIPO</w:t>
      </w:r>
      <w:r w:rsidRPr="002E4D63">
        <w:t xml:space="preserve">: </w:t>
      </w:r>
      <w:r>
        <w:t xml:space="preserve"> </w:t>
      </w:r>
      <w:r w:rsidRPr="002E4D63">
        <w:t>Such a measure is already possible under WIPO Staff Regulations and Rules.</w:t>
      </w:r>
    </w:p>
    <w:p w:rsidR="0072657B" w:rsidRPr="002E4D63" w:rsidRDefault="0072657B" w:rsidP="0072657B">
      <w:pPr>
        <w:pStyle w:val="ListParagraph"/>
        <w:ind w:left="539"/>
      </w:pPr>
    </w:p>
    <w:p w:rsidR="0072657B" w:rsidRPr="00C35EE5" w:rsidRDefault="0072657B" w:rsidP="00C7607B">
      <w:pPr>
        <w:numPr>
          <w:ilvl w:val="0"/>
          <w:numId w:val="19"/>
        </w:numPr>
        <w:ind w:left="567" w:firstLine="0"/>
      </w:pPr>
      <w:r w:rsidRPr="00C35EE5">
        <w:t xml:space="preserve">Car advance: </w:t>
      </w:r>
      <w:r>
        <w:t xml:space="preserve"> </w:t>
      </w:r>
      <w:r w:rsidRPr="00C35EE5">
        <w:t>This is an advance against salary in order to assist officials with the purchase of a motor vehicle for their personal use upon assignment to a field duty station.</w:t>
      </w:r>
    </w:p>
    <w:p w:rsidR="0072657B" w:rsidRPr="002E4D63" w:rsidRDefault="0072657B" w:rsidP="0072657B">
      <w:pPr>
        <w:pStyle w:val="ListParagraph"/>
        <w:ind w:left="540"/>
        <w:rPr>
          <w:color w:val="000000"/>
        </w:rPr>
      </w:pPr>
    </w:p>
    <w:p w:rsidR="0072657B" w:rsidRPr="002E4D63" w:rsidRDefault="0072657B" w:rsidP="0072657B">
      <w:pPr>
        <w:pStyle w:val="ListParagraph"/>
        <w:ind w:left="540"/>
        <w:rPr>
          <w:color w:val="000000"/>
        </w:rPr>
      </w:pPr>
      <w:r w:rsidRPr="002E4D63">
        <w:rPr>
          <w:i/>
        </w:rPr>
        <w:t>Remark on potential application in WIPO</w:t>
      </w:r>
      <w:r w:rsidRPr="002E4D63">
        <w:t>: Implementation of this measure is not recommended in WIPO as cash needed for such expenses would be, at least partially, provided by the existing assignment grant/new settling-in grant.</w:t>
      </w:r>
    </w:p>
    <w:p w:rsidR="0072657B" w:rsidRPr="002E4D63" w:rsidRDefault="0072657B" w:rsidP="0072657B">
      <w:pPr>
        <w:ind w:left="540"/>
        <w:jc w:val="both"/>
        <w:rPr>
          <w:color w:val="000000"/>
        </w:rPr>
      </w:pPr>
    </w:p>
    <w:p w:rsidR="0072657B" w:rsidRPr="002E4D63" w:rsidRDefault="0072657B" w:rsidP="0072657B">
      <w:pPr>
        <w:pStyle w:val="ListParagraph"/>
        <w:ind w:left="0"/>
        <w:jc w:val="both"/>
        <w:rPr>
          <w:color w:val="000000"/>
        </w:rPr>
      </w:pPr>
      <w:r w:rsidRPr="002E4D63">
        <w:rPr>
          <w:i/>
          <w:color w:val="000000"/>
        </w:rPr>
        <w:t>IFAD</w:t>
      </w:r>
    </w:p>
    <w:p w:rsidR="0072657B" w:rsidRPr="002E4D63" w:rsidRDefault="0072657B" w:rsidP="0072657B">
      <w:pPr>
        <w:pStyle w:val="ListParagraph"/>
        <w:rPr>
          <w:i/>
          <w:color w:val="000000"/>
        </w:rPr>
      </w:pPr>
    </w:p>
    <w:p w:rsidR="0072657B" w:rsidRPr="002E4D63" w:rsidRDefault="0072657B" w:rsidP="00C7607B">
      <w:pPr>
        <w:pStyle w:val="ListParagraph"/>
        <w:numPr>
          <w:ilvl w:val="0"/>
          <w:numId w:val="14"/>
        </w:numPr>
        <w:ind w:left="0" w:firstLine="0"/>
        <w:jc w:val="both"/>
        <w:rPr>
          <w:color w:val="000000"/>
        </w:rPr>
      </w:pPr>
      <w:r w:rsidRPr="002E4D63">
        <w:rPr>
          <w:color w:val="000000"/>
        </w:rPr>
        <w:t xml:space="preserve">As </w:t>
      </w:r>
      <w:r w:rsidRPr="007E71D9">
        <w:rPr>
          <w:color w:val="000000"/>
        </w:rPr>
        <w:t xml:space="preserve">indicated at </w:t>
      </w:r>
      <w:r w:rsidRPr="007E71D9">
        <w:t xml:space="preserve">paragraph 10 </w:t>
      </w:r>
      <w:r w:rsidRPr="007E71D9">
        <w:rPr>
          <w:color w:val="000000"/>
        </w:rPr>
        <w:t>above,</w:t>
      </w:r>
      <w:r w:rsidRPr="002E4D63">
        <w:rPr>
          <w:color w:val="000000"/>
        </w:rPr>
        <w:t xml:space="preserve"> IFAD provides, as an incentive to mobility, a “</w:t>
      </w:r>
      <w:r w:rsidRPr="002E4D63">
        <w:rPr>
          <w:color w:val="000000"/>
          <w:u w:val="single"/>
        </w:rPr>
        <w:t>special post allowance</w:t>
      </w:r>
      <w:r w:rsidRPr="002E4D63">
        <w:rPr>
          <w:color w:val="000000"/>
        </w:rPr>
        <w:t>” to eligible staff members assigned to IFAD Country Offices, which corresponds to at least two additional steps plus post adjustment</w:t>
      </w:r>
      <w:r w:rsidRPr="002E4D63">
        <w:t>.</w:t>
      </w:r>
    </w:p>
    <w:p w:rsidR="0072657B" w:rsidRPr="002E4D63" w:rsidRDefault="0072657B" w:rsidP="0072657B">
      <w:pPr>
        <w:rPr>
          <w:u w:val="single"/>
        </w:rPr>
      </w:pPr>
    </w:p>
    <w:p w:rsidR="0072657B" w:rsidRPr="002E4D63" w:rsidRDefault="0072657B" w:rsidP="0072657B">
      <w:pPr>
        <w:pStyle w:val="ListParagraph"/>
        <w:ind w:left="0"/>
        <w:jc w:val="both"/>
        <w:rPr>
          <w:color w:val="000000"/>
        </w:rPr>
      </w:pPr>
      <w:r w:rsidRPr="002E4D63">
        <w:rPr>
          <w:i/>
          <w:color w:val="000000"/>
        </w:rPr>
        <w:t>International Office for Migration (IOM)</w:t>
      </w:r>
    </w:p>
    <w:p w:rsidR="0072657B" w:rsidRPr="002E4D63" w:rsidRDefault="0072657B" w:rsidP="0072657B">
      <w:pPr>
        <w:rPr>
          <w:i/>
          <w:color w:val="000000"/>
        </w:rPr>
      </w:pPr>
    </w:p>
    <w:p w:rsidR="0072657B" w:rsidRPr="002E4D63" w:rsidRDefault="0072657B" w:rsidP="00C7607B">
      <w:pPr>
        <w:pStyle w:val="ListParagraph"/>
        <w:numPr>
          <w:ilvl w:val="0"/>
          <w:numId w:val="14"/>
        </w:numPr>
        <w:ind w:left="0" w:firstLine="0"/>
        <w:jc w:val="both"/>
        <w:rPr>
          <w:color w:val="000000"/>
        </w:rPr>
      </w:pPr>
      <w:r w:rsidRPr="002E4D63">
        <w:rPr>
          <w:color w:val="000000"/>
        </w:rPr>
        <w:t xml:space="preserve">IOM </w:t>
      </w:r>
      <w:proofErr w:type="gramStart"/>
      <w:r w:rsidRPr="002E4D63">
        <w:rPr>
          <w:color w:val="000000"/>
        </w:rPr>
        <w:t>staff are</w:t>
      </w:r>
      <w:proofErr w:type="gramEnd"/>
      <w:r w:rsidRPr="002E4D63">
        <w:rPr>
          <w:color w:val="000000"/>
        </w:rPr>
        <w:t xml:space="preserve"> granted an </w:t>
      </w:r>
      <w:r w:rsidRPr="002E4D63">
        <w:rPr>
          <w:color w:val="000000"/>
          <w:u w:val="single"/>
        </w:rPr>
        <w:t>additional step increase</w:t>
      </w:r>
      <w:r w:rsidRPr="002E4D63">
        <w:rPr>
          <w:color w:val="000000"/>
        </w:rPr>
        <w:t xml:space="preserve"> at the</w:t>
      </w:r>
      <w:r>
        <w:rPr>
          <w:color w:val="000000"/>
        </w:rPr>
        <w:t xml:space="preserve"> end of each assignment in an E </w:t>
      </w:r>
      <w:r w:rsidRPr="002E4D63">
        <w:rPr>
          <w:color w:val="000000"/>
        </w:rPr>
        <w:t>category duty station, subje</w:t>
      </w:r>
      <w:r>
        <w:rPr>
          <w:color w:val="000000"/>
        </w:rPr>
        <w:t>ct to satisfactory performance.</w:t>
      </w:r>
    </w:p>
    <w:p w:rsidR="0072657B" w:rsidRPr="002E4D63" w:rsidRDefault="0072657B" w:rsidP="0072657B">
      <w:pPr>
        <w:pStyle w:val="ListParagraph"/>
        <w:ind w:left="0"/>
        <w:jc w:val="both"/>
        <w:rPr>
          <w:color w:val="000000"/>
        </w:rPr>
      </w:pPr>
    </w:p>
    <w:p w:rsidR="0072657B" w:rsidRPr="002E4D63" w:rsidRDefault="0072657B" w:rsidP="0072657B">
      <w:pPr>
        <w:pStyle w:val="ListParagraph"/>
        <w:ind w:left="567"/>
        <w:jc w:val="both"/>
        <w:rPr>
          <w:color w:val="000000"/>
        </w:rPr>
      </w:pPr>
      <w:r w:rsidRPr="002E4D63">
        <w:rPr>
          <w:i/>
        </w:rPr>
        <w:t>Remark on potential application in WIPO</w:t>
      </w:r>
      <w:r w:rsidRPr="002E4D63">
        <w:t xml:space="preserve">: </w:t>
      </w:r>
      <w:r>
        <w:t xml:space="preserve"> </w:t>
      </w:r>
      <w:r w:rsidRPr="002E4D63">
        <w:t>WIPO only has offices in H and A duty stations.</w:t>
      </w:r>
    </w:p>
    <w:p w:rsidR="0072657B" w:rsidRPr="002E4D63" w:rsidRDefault="0072657B" w:rsidP="0072657B">
      <w:pPr>
        <w:rPr>
          <w:u w:val="single"/>
        </w:rPr>
      </w:pPr>
    </w:p>
    <w:p w:rsidR="0072657B" w:rsidRPr="002E4D63" w:rsidRDefault="0072657B" w:rsidP="00C7607B">
      <w:pPr>
        <w:pStyle w:val="ListParagraph"/>
        <w:numPr>
          <w:ilvl w:val="0"/>
          <w:numId w:val="15"/>
        </w:numPr>
        <w:ind w:left="567" w:firstLine="0"/>
        <w:rPr>
          <w:b/>
        </w:rPr>
      </w:pPr>
      <w:r w:rsidRPr="002E4D63">
        <w:rPr>
          <w:b/>
        </w:rPr>
        <w:t>Practical support</w:t>
      </w:r>
    </w:p>
    <w:p w:rsidR="0072657B" w:rsidRPr="002E4D63" w:rsidRDefault="0072657B" w:rsidP="0072657B">
      <w:pPr>
        <w:rPr>
          <w:u w:val="single"/>
        </w:rPr>
      </w:pPr>
    </w:p>
    <w:p w:rsidR="0072657B" w:rsidRPr="002E4D63" w:rsidRDefault="0072657B" w:rsidP="0072657B">
      <w:pPr>
        <w:pStyle w:val="ListParagraph"/>
        <w:ind w:left="0"/>
        <w:rPr>
          <w:u w:val="single"/>
        </w:rPr>
      </w:pPr>
      <w:r w:rsidRPr="002E4D63">
        <w:rPr>
          <w:i/>
        </w:rPr>
        <w:t>World Health Organization (WHO)</w:t>
      </w:r>
    </w:p>
    <w:p w:rsidR="0072657B" w:rsidRPr="002E4D63" w:rsidRDefault="0072657B" w:rsidP="0072657B">
      <w:pPr>
        <w:pStyle w:val="ListParagraph"/>
        <w:ind w:left="0"/>
        <w:rPr>
          <w:i/>
        </w:rPr>
      </w:pPr>
    </w:p>
    <w:p w:rsidR="0072657B" w:rsidRPr="002E4D63" w:rsidRDefault="0072657B" w:rsidP="00C7607B">
      <w:pPr>
        <w:pStyle w:val="ListParagraph"/>
        <w:numPr>
          <w:ilvl w:val="0"/>
          <w:numId w:val="14"/>
        </w:numPr>
        <w:ind w:left="0" w:firstLine="0"/>
        <w:rPr>
          <w:u w:val="single"/>
        </w:rPr>
      </w:pPr>
      <w:r w:rsidRPr="002E4D63">
        <w:t>WHO offers</w:t>
      </w:r>
      <w:r w:rsidRPr="002E4D63">
        <w:rPr>
          <w:u w:val="single"/>
        </w:rPr>
        <w:t xml:space="preserve"> five days of special leave with full pay</w:t>
      </w:r>
      <w:r w:rsidRPr="002E4D63">
        <w:t xml:space="preserve"> to assist staff upon their departure from a duty station and their arrival to a new duty </w:t>
      </w:r>
      <w:proofErr w:type="gramStart"/>
      <w:r w:rsidRPr="002E4D63">
        <w:t>station.</w:t>
      </w:r>
      <w:proofErr w:type="gramEnd"/>
    </w:p>
    <w:p w:rsidR="0072657B" w:rsidRPr="002E4D63" w:rsidRDefault="0072657B" w:rsidP="0072657B">
      <w:pPr>
        <w:pStyle w:val="ListParagraph"/>
        <w:ind w:left="0"/>
        <w:rPr>
          <w:u w:val="single"/>
        </w:rPr>
      </w:pPr>
    </w:p>
    <w:p w:rsidR="0072657B" w:rsidRPr="002E4D63" w:rsidRDefault="0072657B" w:rsidP="0072657B">
      <w:pPr>
        <w:pStyle w:val="ListParagraph"/>
        <w:ind w:left="540"/>
        <w:rPr>
          <w:u w:val="single"/>
        </w:rPr>
      </w:pPr>
      <w:r w:rsidRPr="002E4D63">
        <w:rPr>
          <w:i/>
        </w:rPr>
        <w:t>Remark on potential application in WIPO</w:t>
      </w:r>
      <w:r w:rsidRPr="002E4D63">
        <w:t xml:space="preserve">: </w:t>
      </w:r>
      <w:r>
        <w:t xml:space="preserve"> </w:t>
      </w:r>
      <w:r w:rsidRPr="002E4D63">
        <w:t>Such a measure is already possible under WIPO Staff Regulations and Rules.</w:t>
      </w:r>
    </w:p>
    <w:p w:rsidR="0072657B" w:rsidRPr="002E4D63" w:rsidRDefault="0072657B" w:rsidP="0072657B">
      <w:pPr>
        <w:rPr>
          <w:i/>
        </w:rPr>
      </w:pPr>
    </w:p>
    <w:p w:rsidR="0072657B" w:rsidRPr="002E4D63" w:rsidRDefault="0072657B" w:rsidP="0072657B">
      <w:pPr>
        <w:pStyle w:val="ListParagraph"/>
        <w:ind w:left="0"/>
        <w:rPr>
          <w:u w:val="single"/>
        </w:rPr>
      </w:pPr>
      <w:r w:rsidRPr="002E4D63">
        <w:rPr>
          <w:i/>
        </w:rPr>
        <w:t>U</w:t>
      </w:r>
      <w:r>
        <w:rPr>
          <w:i/>
        </w:rPr>
        <w:t xml:space="preserve">nited </w:t>
      </w:r>
      <w:r w:rsidRPr="002E4D63">
        <w:rPr>
          <w:i/>
        </w:rPr>
        <w:t>N</w:t>
      </w:r>
      <w:r>
        <w:rPr>
          <w:i/>
        </w:rPr>
        <w:t>ations</w:t>
      </w:r>
      <w:r w:rsidRPr="002E4D63">
        <w:rPr>
          <w:i/>
        </w:rPr>
        <w:t xml:space="preserve"> Educational, Scientific and Cultural Organization (UNESCO)</w:t>
      </w:r>
    </w:p>
    <w:p w:rsidR="0072657B" w:rsidRPr="002E4D63" w:rsidRDefault="0072657B" w:rsidP="0072657B">
      <w:pPr>
        <w:pStyle w:val="ListParagraph"/>
        <w:ind w:left="0"/>
        <w:rPr>
          <w:i/>
        </w:rPr>
      </w:pPr>
    </w:p>
    <w:p w:rsidR="0072657B" w:rsidRPr="002E4D63" w:rsidRDefault="0072657B" w:rsidP="00C7607B">
      <w:pPr>
        <w:pStyle w:val="ListParagraph"/>
        <w:numPr>
          <w:ilvl w:val="0"/>
          <w:numId w:val="14"/>
        </w:numPr>
        <w:ind w:left="0" w:firstLine="0"/>
        <w:rPr>
          <w:u w:val="single"/>
        </w:rPr>
      </w:pPr>
      <w:r w:rsidRPr="002E4D63">
        <w:rPr>
          <w:u w:val="single"/>
        </w:rPr>
        <w:t>Pre-assignment travel</w:t>
      </w:r>
      <w:r w:rsidRPr="002E4D63">
        <w:t xml:space="preserve"> (one-week mission) is granted to UNESCO staff assigned to D and E duty stations.</w:t>
      </w:r>
    </w:p>
    <w:p w:rsidR="0072657B" w:rsidRPr="002E4D63" w:rsidRDefault="0072657B" w:rsidP="0072657B">
      <w:pPr>
        <w:pStyle w:val="ListParagraph"/>
        <w:ind w:left="0"/>
        <w:rPr>
          <w:u w:val="single"/>
        </w:rPr>
      </w:pPr>
    </w:p>
    <w:p w:rsidR="0072657B" w:rsidRPr="002E4D63" w:rsidRDefault="0072657B" w:rsidP="0072657B">
      <w:pPr>
        <w:pStyle w:val="ListParagraph"/>
        <w:ind w:left="567"/>
        <w:rPr>
          <w:u w:val="single"/>
        </w:rPr>
      </w:pPr>
      <w:r w:rsidRPr="002E4D63">
        <w:rPr>
          <w:i/>
        </w:rPr>
        <w:t>Remark on potential application in WIPO</w:t>
      </w:r>
      <w:r w:rsidRPr="002E4D63">
        <w:t>:</w:t>
      </w:r>
      <w:r>
        <w:t xml:space="preserve"> </w:t>
      </w:r>
      <w:r w:rsidRPr="002E4D63">
        <w:t xml:space="preserve"> WIPO only has offices in H and A duty stations.</w:t>
      </w:r>
    </w:p>
    <w:p w:rsidR="0072657B" w:rsidRPr="002E4D63" w:rsidRDefault="0072657B" w:rsidP="0072657B"/>
    <w:p w:rsidR="0072657B" w:rsidRPr="002E4D63" w:rsidRDefault="0072657B" w:rsidP="00C7607B">
      <w:pPr>
        <w:pStyle w:val="ListParagraph"/>
        <w:numPr>
          <w:ilvl w:val="0"/>
          <w:numId w:val="15"/>
        </w:numPr>
        <w:ind w:left="567" w:firstLine="0"/>
        <w:rPr>
          <w:b/>
        </w:rPr>
      </w:pPr>
      <w:r w:rsidRPr="002E4D63">
        <w:rPr>
          <w:b/>
        </w:rPr>
        <w:t>Incentives linked to career progression</w:t>
      </w:r>
    </w:p>
    <w:p w:rsidR="0072657B" w:rsidRPr="002E4D63" w:rsidRDefault="0072657B" w:rsidP="0072657B"/>
    <w:p w:rsidR="0072657B" w:rsidRPr="002E4D63" w:rsidRDefault="0072657B" w:rsidP="00C7607B">
      <w:pPr>
        <w:numPr>
          <w:ilvl w:val="0"/>
          <w:numId w:val="14"/>
        </w:numPr>
        <w:ind w:left="0" w:firstLine="0"/>
      </w:pPr>
      <w:r w:rsidRPr="002E4D63">
        <w:t>A number of organizations link, to varying extents, geographical m</w:t>
      </w:r>
      <w:r>
        <w:t>obility and career progression:</w:t>
      </w:r>
    </w:p>
    <w:p w:rsidR="0072657B" w:rsidRPr="002E4D63" w:rsidRDefault="0072657B" w:rsidP="0072657B"/>
    <w:p w:rsidR="0072657B" w:rsidRPr="00900A59" w:rsidRDefault="0072657B" w:rsidP="00C7607B">
      <w:pPr>
        <w:numPr>
          <w:ilvl w:val="0"/>
          <w:numId w:val="20"/>
        </w:numPr>
        <w:ind w:left="567" w:firstLine="0"/>
      </w:pPr>
      <w:r w:rsidRPr="00900A59">
        <w:lastRenderedPageBreak/>
        <w:t>At the United Nations Development Program (UNDP), service in Country Offices and Regional Centers is a differentiating factor among otherwise equally qualified candidates, and in some cases a prerequisite, for appointment in senior management and leadership posts;</w:t>
      </w:r>
    </w:p>
    <w:p w:rsidR="0072657B" w:rsidRPr="00900A59" w:rsidRDefault="0072657B" w:rsidP="0072657B">
      <w:pPr>
        <w:ind w:left="567"/>
      </w:pPr>
    </w:p>
    <w:p w:rsidR="0072657B" w:rsidRPr="00900A59" w:rsidRDefault="0072657B" w:rsidP="00C7607B">
      <w:pPr>
        <w:numPr>
          <w:ilvl w:val="0"/>
          <w:numId w:val="20"/>
        </w:numPr>
        <w:ind w:left="567" w:firstLine="0"/>
      </w:pPr>
      <w:r w:rsidRPr="00900A59">
        <w:t>At IOM, candidates for promotion to the D1 and D2 levels should be given priority consideration if they have served at least two years in a C, D or E duty station;</w:t>
      </w:r>
    </w:p>
    <w:p w:rsidR="0072657B" w:rsidRPr="00900A59" w:rsidRDefault="0072657B" w:rsidP="0072657B">
      <w:pPr>
        <w:ind w:left="567"/>
      </w:pPr>
    </w:p>
    <w:p w:rsidR="0072657B" w:rsidRPr="00900A59" w:rsidRDefault="0072657B" w:rsidP="00C7607B">
      <w:pPr>
        <w:numPr>
          <w:ilvl w:val="0"/>
          <w:numId w:val="20"/>
        </w:numPr>
        <w:ind w:left="567" w:firstLine="0"/>
      </w:pPr>
      <w:r w:rsidRPr="00900A59">
        <w:t>At the International Civil Aviation Organization (ICAO), successful “mobility assignments” (including assignments involving a change of duty station) are taken into account for appointment and promotion to p</w:t>
      </w:r>
      <w:r>
        <w:t>osts at the P5 level and above;</w:t>
      </w:r>
    </w:p>
    <w:p w:rsidR="0072657B" w:rsidRPr="00900A59" w:rsidRDefault="0072657B" w:rsidP="0072657B">
      <w:pPr>
        <w:ind w:left="567"/>
      </w:pPr>
    </w:p>
    <w:p w:rsidR="0072657B" w:rsidRPr="00900A59" w:rsidRDefault="0072657B" w:rsidP="00C7607B">
      <w:pPr>
        <w:numPr>
          <w:ilvl w:val="0"/>
          <w:numId w:val="20"/>
        </w:numPr>
        <w:ind w:left="567" w:firstLine="0"/>
      </w:pPr>
      <w:r w:rsidRPr="00900A59">
        <w:t>At UNESCO, staff members who have undertaken a successful field assignment are given priority consideration for promotion at levels P-4 and above, all other criteria being equal;</w:t>
      </w:r>
    </w:p>
    <w:p w:rsidR="0072657B" w:rsidRPr="00900A59" w:rsidRDefault="0072657B" w:rsidP="0072657B">
      <w:pPr>
        <w:ind w:left="567"/>
      </w:pPr>
    </w:p>
    <w:p w:rsidR="0072657B" w:rsidRPr="00900A59" w:rsidRDefault="0072657B" w:rsidP="00C7607B">
      <w:pPr>
        <w:numPr>
          <w:ilvl w:val="0"/>
          <w:numId w:val="20"/>
        </w:numPr>
        <w:ind w:left="567" w:firstLine="0"/>
      </w:pPr>
      <w:r w:rsidRPr="00900A59">
        <w:t>At WHO, priority consideration for promotion may be given in the future to staff members who have successfully undertaken geographic mobility, all other criteria being equal.</w:t>
      </w:r>
    </w:p>
    <w:p w:rsidR="0072657B" w:rsidRPr="002E4D63" w:rsidRDefault="0072657B" w:rsidP="0072657B">
      <w:pPr>
        <w:ind w:left="540"/>
        <w:rPr>
          <w:u w:val="single"/>
        </w:rPr>
      </w:pPr>
    </w:p>
    <w:p w:rsidR="0072657B" w:rsidRPr="002E4D63" w:rsidRDefault="0072657B" w:rsidP="0072657B">
      <w:pPr>
        <w:ind w:left="567"/>
      </w:pPr>
      <w:r w:rsidRPr="002E4D63">
        <w:rPr>
          <w:i/>
        </w:rPr>
        <w:t>Remark on potential application in WIPO</w:t>
      </w:r>
      <w:r w:rsidRPr="002E4D63">
        <w:t xml:space="preserve">: </w:t>
      </w:r>
      <w:r>
        <w:t xml:space="preserve"> </w:t>
      </w:r>
      <w:r w:rsidRPr="002E4D63">
        <w:t>Given the extremely limited opportunities for geographical mobility at WIPO, establishing a link between geographical mobility and career progression wo</w:t>
      </w:r>
      <w:r>
        <w:t>uld have a very limited impact.</w:t>
      </w:r>
    </w:p>
    <w:p w:rsidR="0072657B" w:rsidRPr="002E4D63" w:rsidRDefault="0072657B" w:rsidP="0072657B"/>
    <w:p w:rsidR="0072657B" w:rsidRPr="002E4D63" w:rsidRDefault="0072657B" w:rsidP="00C7607B">
      <w:pPr>
        <w:pStyle w:val="ListParagraph"/>
        <w:numPr>
          <w:ilvl w:val="0"/>
          <w:numId w:val="18"/>
        </w:numPr>
        <w:spacing w:before="120"/>
        <w:ind w:left="562" w:hanging="562"/>
        <w:rPr>
          <w:b/>
          <w:caps/>
        </w:rPr>
      </w:pPr>
      <w:r w:rsidRPr="002E4D63">
        <w:rPr>
          <w:b/>
          <w:caps/>
        </w:rPr>
        <w:t>Disincentives to geographical mobility at WIPO</w:t>
      </w:r>
    </w:p>
    <w:p w:rsidR="0072657B" w:rsidRPr="002E4D63" w:rsidRDefault="0072657B" w:rsidP="0072657B">
      <w:pPr>
        <w:rPr>
          <w:b/>
        </w:rPr>
      </w:pPr>
    </w:p>
    <w:p w:rsidR="0072657B" w:rsidRPr="002E4D63" w:rsidRDefault="0072657B" w:rsidP="00C7607B">
      <w:pPr>
        <w:pStyle w:val="ListParagraph"/>
        <w:numPr>
          <w:ilvl w:val="0"/>
          <w:numId w:val="14"/>
        </w:numPr>
        <w:ind w:left="0" w:firstLine="0"/>
      </w:pPr>
      <w:r w:rsidRPr="002E4D63">
        <w:t xml:space="preserve">There are a number of disincentives to geographical mobility </w:t>
      </w:r>
      <w:r>
        <w:t xml:space="preserve">away from Headquarters </w:t>
      </w:r>
      <w:r w:rsidRPr="002E4D63">
        <w:t>at WIPO, including:</w:t>
      </w:r>
    </w:p>
    <w:p w:rsidR="0072657B" w:rsidRPr="002E4D63" w:rsidRDefault="0072657B" w:rsidP="0072657B">
      <w:pPr>
        <w:pStyle w:val="ListParagraph"/>
        <w:ind w:left="0"/>
      </w:pPr>
    </w:p>
    <w:p w:rsidR="0072657B" w:rsidRPr="00900A59" w:rsidRDefault="0072657B" w:rsidP="00C7607B">
      <w:pPr>
        <w:numPr>
          <w:ilvl w:val="0"/>
          <w:numId w:val="21"/>
        </w:numPr>
        <w:ind w:left="567" w:firstLine="0"/>
      </w:pPr>
      <w:r w:rsidRPr="00900A59">
        <w:t>Geneva offers staff a high quality of life;</w:t>
      </w:r>
    </w:p>
    <w:p w:rsidR="0072657B" w:rsidRPr="00900A59" w:rsidRDefault="0072657B" w:rsidP="0072657B">
      <w:pPr>
        <w:ind w:left="567"/>
      </w:pPr>
    </w:p>
    <w:p w:rsidR="0072657B" w:rsidRPr="00900A59" w:rsidRDefault="0072657B" w:rsidP="00C7607B">
      <w:pPr>
        <w:numPr>
          <w:ilvl w:val="0"/>
          <w:numId w:val="21"/>
        </w:numPr>
        <w:ind w:left="567" w:firstLine="0"/>
      </w:pPr>
      <w:r w:rsidRPr="00900A59">
        <w:t>The post adjustment is higher in Geneva than in the other WIPO duty stations.</w:t>
      </w:r>
      <w:r w:rsidRPr="00900A59">
        <w:rPr>
          <w:vertAlign w:val="superscript"/>
        </w:rPr>
        <w:footnoteReference w:id="12"/>
      </w:r>
      <w:r w:rsidRPr="00900A59">
        <w:t xml:space="preserve"> </w:t>
      </w:r>
      <w:r>
        <w:t xml:space="preserve"> </w:t>
      </w:r>
      <w:r w:rsidRPr="00900A59">
        <w:t xml:space="preserve">Staff members tend to look at it in absolute terms, even if post adjustment is intended to ensure that </w:t>
      </w:r>
      <w:proofErr w:type="gramStart"/>
      <w:r w:rsidRPr="00900A59">
        <w:t>staff in the Professional and higher categories have</w:t>
      </w:r>
      <w:proofErr w:type="gramEnd"/>
      <w:r w:rsidRPr="00900A59">
        <w:t xml:space="preserve"> a comparable purchasing power in different duty stations across the world. </w:t>
      </w:r>
      <w:r>
        <w:t xml:space="preserve"> </w:t>
      </w:r>
      <w:r w:rsidRPr="00900A59">
        <w:t>This creates a psychologica</w:t>
      </w:r>
      <w:r>
        <w:t>l disincentive to leave Geneva;</w:t>
      </w:r>
    </w:p>
    <w:p w:rsidR="0072657B" w:rsidRPr="00900A59" w:rsidRDefault="0072657B" w:rsidP="0072657B">
      <w:pPr>
        <w:ind w:left="567"/>
      </w:pPr>
    </w:p>
    <w:p w:rsidR="0072657B" w:rsidRPr="00900A59" w:rsidRDefault="0072657B" w:rsidP="00C7607B">
      <w:pPr>
        <w:numPr>
          <w:ilvl w:val="0"/>
          <w:numId w:val="21"/>
        </w:numPr>
        <w:ind w:left="567" w:firstLine="0"/>
      </w:pPr>
      <w:r w:rsidRPr="00900A59">
        <w:t xml:space="preserve">Contrary to staff working for field-based and humanitarian organizations such as IOM or UNHCR, WIPO </w:t>
      </w:r>
      <w:proofErr w:type="gramStart"/>
      <w:r w:rsidRPr="00900A59">
        <w:t>staff have</w:t>
      </w:r>
      <w:proofErr w:type="gramEnd"/>
      <w:r w:rsidRPr="00900A59">
        <w:t xml:space="preserve"> never been required to rotate geographically. </w:t>
      </w:r>
      <w:r>
        <w:t xml:space="preserve"> </w:t>
      </w:r>
      <w:r w:rsidRPr="00900A59">
        <w:t xml:space="preserve">WIPO’s regulatory framework is designed to enable staff to be assigned functions according to the needs of the Organization, and it is within the </w:t>
      </w:r>
      <w:r w:rsidRPr="00EE144D">
        <w:rPr>
          <w:i/>
        </w:rPr>
        <w:t>ethos</w:t>
      </w:r>
      <w:r w:rsidRPr="00900A59">
        <w:t xml:space="preserve"> of the international civil service for staff to be geographically mobile</w:t>
      </w:r>
      <w:proofErr w:type="gramStart"/>
      <w:r w:rsidRPr="00900A59">
        <w:t>;</w:t>
      </w:r>
      <w:r>
        <w:t xml:space="preserve"> </w:t>
      </w:r>
      <w:r w:rsidRPr="00900A59">
        <w:t xml:space="preserve"> however</w:t>
      </w:r>
      <w:proofErr w:type="gramEnd"/>
      <w:r w:rsidRPr="00900A59">
        <w:t xml:space="preserve">, in many cases, staff did not join WIPO expecting to be reassigned to a different duty station. </w:t>
      </w:r>
      <w:r>
        <w:t xml:space="preserve"> </w:t>
      </w:r>
      <w:r w:rsidRPr="00900A59">
        <w:t>Consequently, the increase in WIPO offices around the world requires a shift in the mindset of staff towards being more geographically mobile;</w:t>
      </w:r>
    </w:p>
    <w:p w:rsidR="0072657B" w:rsidRPr="00900A59" w:rsidRDefault="0072657B" w:rsidP="0072657B">
      <w:pPr>
        <w:ind w:left="567"/>
      </w:pPr>
    </w:p>
    <w:p w:rsidR="0072657B" w:rsidRPr="00900A59" w:rsidRDefault="0072657B" w:rsidP="00C7607B">
      <w:pPr>
        <w:numPr>
          <w:ilvl w:val="0"/>
          <w:numId w:val="21"/>
        </w:numPr>
        <w:ind w:left="567" w:firstLine="0"/>
      </w:pPr>
      <w:r w:rsidRPr="00900A59">
        <w:t>Low turnover of staff at WIPO means that there are limited available posts for staff based in an office outside Geneva to be (re-)assigned to Geneva;</w:t>
      </w:r>
    </w:p>
    <w:p w:rsidR="0072657B" w:rsidRPr="00900A59" w:rsidRDefault="0072657B" w:rsidP="0072657B">
      <w:pPr>
        <w:ind w:left="567"/>
      </w:pPr>
    </w:p>
    <w:p w:rsidR="0072657B" w:rsidRPr="007E71D9" w:rsidRDefault="0072657B" w:rsidP="00C7607B">
      <w:pPr>
        <w:numPr>
          <w:ilvl w:val="0"/>
          <w:numId w:val="21"/>
        </w:numPr>
        <w:ind w:left="567" w:firstLine="0"/>
      </w:pPr>
      <w:r w:rsidRPr="00900A59">
        <w:t xml:space="preserve">The measures included in the UN </w:t>
      </w:r>
      <w:r w:rsidRPr="007E71D9">
        <w:t xml:space="preserve">compensation package (see Section III above) are strongly orientated towards supporting mobility to field duty stations, especially B to </w:t>
      </w:r>
      <w:r w:rsidRPr="007E71D9">
        <w:lastRenderedPageBreak/>
        <w:t>E duty stations, and/or to multiple duty stations.  Given that WIPO only has six offices outside Geneva, none of which are in B to E duty stations, benefits and entitlements under the UN compensation package are often not applicable to WIPO staff;</w:t>
      </w:r>
    </w:p>
    <w:p w:rsidR="0072657B" w:rsidRPr="007E71D9" w:rsidRDefault="0072657B" w:rsidP="0072657B">
      <w:pPr>
        <w:ind w:left="567"/>
      </w:pPr>
    </w:p>
    <w:p w:rsidR="0072657B" w:rsidRPr="00900A59" w:rsidRDefault="0072657B" w:rsidP="00C7607B">
      <w:pPr>
        <w:numPr>
          <w:ilvl w:val="0"/>
          <w:numId w:val="21"/>
        </w:numPr>
        <w:ind w:left="567" w:firstLine="0"/>
      </w:pPr>
      <w:r w:rsidRPr="007E71D9">
        <w:t>As highlighted in Section III, the revised compensation package for staff in the Professional and higher categories will accentuate the issue highlighted at paragraph</w:t>
      </w:r>
      <w:r w:rsidR="007E71D9">
        <w:t xml:space="preserve"> (e)</w:t>
      </w:r>
      <w:r w:rsidRPr="007E71D9">
        <w:t xml:space="preserve"> above (i.e., staff at H duty stations will not be eligible for the n</w:t>
      </w:r>
      <w:r w:rsidRPr="00900A59">
        <w:t xml:space="preserve">ew mobility incentive; </w:t>
      </w:r>
      <w:r>
        <w:t xml:space="preserve"> </w:t>
      </w:r>
      <w:r w:rsidRPr="00900A59">
        <w:t>the non-removal a</w:t>
      </w:r>
      <w:r>
        <w:t>llowance will be discontinued).</w:t>
      </w:r>
    </w:p>
    <w:p w:rsidR="0072657B" w:rsidRPr="002E4D63" w:rsidRDefault="0072657B" w:rsidP="0072657B">
      <w:pPr>
        <w:pStyle w:val="ListParagraph"/>
      </w:pPr>
    </w:p>
    <w:p w:rsidR="0072657B" w:rsidRPr="002E4D63" w:rsidRDefault="0072657B" w:rsidP="00C7607B">
      <w:pPr>
        <w:pStyle w:val="ListParagraph"/>
        <w:numPr>
          <w:ilvl w:val="0"/>
          <w:numId w:val="14"/>
        </w:numPr>
        <w:ind w:left="0" w:firstLine="0"/>
      </w:pPr>
      <w:r w:rsidRPr="002E4D63">
        <w:t>The above strengthens the case for the introduction of the Special Salary Increment.</w:t>
      </w:r>
    </w:p>
    <w:p w:rsidR="0072657B" w:rsidRPr="002E4D63" w:rsidRDefault="0072657B" w:rsidP="0072657B"/>
    <w:p w:rsidR="0072657B" w:rsidRPr="002E4D63" w:rsidRDefault="0072657B" w:rsidP="00C7607B">
      <w:pPr>
        <w:pStyle w:val="ListParagraph"/>
        <w:numPr>
          <w:ilvl w:val="0"/>
          <w:numId w:val="18"/>
        </w:numPr>
        <w:spacing w:before="120"/>
        <w:ind w:left="562" w:hanging="562"/>
        <w:rPr>
          <w:b/>
          <w:caps/>
        </w:rPr>
      </w:pPr>
      <w:r w:rsidRPr="002E4D63">
        <w:rPr>
          <w:b/>
          <w:caps/>
        </w:rPr>
        <w:t>Cost of Special Salary Increment</w:t>
      </w:r>
    </w:p>
    <w:p w:rsidR="0072657B" w:rsidRPr="002E4D63" w:rsidRDefault="0072657B" w:rsidP="0072657B">
      <w:pPr>
        <w:rPr>
          <w:b/>
        </w:rPr>
      </w:pPr>
    </w:p>
    <w:p w:rsidR="0072657B" w:rsidRPr="002E4D63" w:rsidRDefault="0072657B" w:rsidP="00C7607B">
      <w:pPr>
        <w:pStyle w:val="ListParagraph"/>
        <w:numPr>
          <w:ilvl w:val="0"/>
          <w:numId w:val="14"/>
        </w:numPr>
        <w:ind w:left="0" w:firstLine="0"/>
      </w:pPr>
      <w:r w:rsidRPr="002E4D63">
        <w:t xml:space="preserve">An indication of the cost of the Special Salary Increment (SSI) is provided in the examples below. </w:t>
      </w:r>
      <w:r>
        <w:t xml:space="preserve"> </w:t>
      </w:r>
      <w:r w:rsidRPr="002E4D63">
        <w:t>The examples are based on the unified salary scale that w</w:t>
      </w:r>
      <w:r>
        <w:t>ill be applicable as of January </w:t>
      </w:r>
      <w:r w:rsidRPr="002E4D63">
        <w:t>2017 and concern Brazil and Japan, which had respectively the lowest and highest post adjustments of all the WIPO offices outside Geneva as at May 2016:</w:t>
      </w:r>
    </w:p>
    <w:p w:rsidR="0072657B" w:rsidRPr="002E4D63" w:rsidRDefault="0072657B" w:rsidP="0072657B"/>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05"/>
        <w:gridCol w:w="1360"/>
        <w:gridCol w:w="2197"/>
        <w:gridCol w:w="2194"/>
        <w:gridCol w:w="2194"/>
      </w:tblGrid>
      <w:tr w:rsidR="0072657B" w:rsidRPr="00AC1DDF" w:rsidTr="0072657B">
        <w:tc>
          <w:tcPr>
            <w:tcW w:w="2788" w:type="dxa"/>
            <w:gridSpan w:val="2"/>
            <w:tcMar>
              <w:top w:w="57" w:type="dxa"/>
              <w:bottom w:w="57" w:type="dxa"/>
            </w:tcMar>
          </w:tcPr>
          <w:p w:rsidR="0072657B" w:rsidRPr="00AC1DDF" w:rsidRDefault="0072657B" w:rsidP="0072657B">
            <w:pPr>
              <w:pStyle w:val="ListParagraph"/>
              <w:ind w:left="0"/>
              <w:contextualSpacing w:val="0"/>
              <w:rPr>
                <w:sz w:val="20"/>
                <w:szCs w:val="20"/>
              </w:rPr>
            </w:pPr>
          </w:p>
        </w:tc>
        <w:tc>
          <w:tcPr>
            <w:tcW w:w="2225" w:type="dxa"/>
            <w:tcMar>
              <w:top w:w="57" w:type="dxa"/>
              <w:bottom w:w="57" w:type="dxa"/>
            </w:tcMar>
          </w:tcPr>
          <w:p w:rsidR="0072657B" w:rsidRPr="00AC1DDF" w:rsidRDefault="0072657B" w:rsidP="0072657B">
            <w:pPr>
              <w:pStyle w:val="ListParagraph"/>
              <w:ind w:left="0"/>
              <w:contextualSpacing w:val="0"/>
              <w:jc w:val="center"/>
              <w:rPr>
                <w:b/>
                <w:sz w:val="20"/>
                <w:szCs w:val="20"/>
              </w:rPr>
            </w:pPr>
            <w:r w:rsidRPr="00AC1DDF">
              <w:rPr>
                <w:b/>
                <w:sz w:val="20"/>
                <w:szCs w:val="20"/>
              </w:rPr>
              <w:t>SSI of 3 steps plus post adjustment</w:t>
            </w:r>
          </w:p>
          <w:p w:rsidR="0072657B" w:rsidRPr="00AC1DDF" w:rsidRDefault="0072657B" w:rsidP="0072657B">
            <w:pPr>
              <w:pStyle w:val="ListParagraph"/>
              <w:ind w:left="0"/>
              <w:contextualSpacing w:val="0"/>
              <w:jc w:val="center"/>
              <w:rPr>
                <w:b/>
                <w:sz w:val="20"/>
                <w:szCs w:val="20"/>
              </w:rPr>
            </w:pPr>
          </w:p>
          <w:p w:rsidR="0072657B" w:rsidRPr="00AC1DDF" w:rsidRDefault="0072657B" w:rsidP="0072657B">
            <w:pPr>
              <w:pStyle w:val="ListParagraph"/>
              <w:ind w:left="0"/>
              <w:contextualSpacing w:val="0"/>
              <w:jc w:val="center"/>
              <w:rPr>
                <w:b/>
                <w:sz w:val="20"/>
                <w:szCs w:val="20"/>
              </w:rPr>
            </w:pPr>
            <w:r w:rsidRPr="00AC1DDF">
              <w:rPr>
                <w:b/>
                <w:sz w:val="20"/>
                <w:szCs w:val="20"/>
              </w:rPr>
              <w:t>(US dollars)</w:t>
            </w:r>
          </w:p>
        </w:tc>
        <w:tc>
          <w:tcPr>
            <w:tcW w:w="2225" w:type="dxa"/>
            <w:tcMar>
              <w:top w:w="57" w:type="dxa"/>
              <w:bottom w:w="57" w:type="dxa"/>
            </w:tcMar>
          </w:tcPr>
          <w:p w:rsidR="0072657B" w:rsidRPr="00AC1DDF" w:rsidRDefault="0072657B" w:rsidP="0072657B">
            <w:pPr>
              <w:pStyle w:val="ListParagraph"/>
              <w:ind w:left="0"/>
              <w:contextualSpacing w:val="0"/>
              <w:jc w:val="center"/>
              <w:rPr>
                <w:sz w:val="20"/>
                <w:szCs w:val="20"/>
              </w:rPr>
            </w:pPr>
            <w:r w:rsidRPr="00AC1DDF">
              <w:rPr>
                <w:sz w:val="20"/>
                <w:szCs w:val="20"/>
              </w:rPr>
              <w:t>SSI of 2 steps plus post adjustment</w:t>
            </w:r>
          </w:p>
          <w:p w:rsidR="0072657B" w:rsidRPr="00AC1DDF" w:rsidRDefault="0072657B" w:rsidP="0072657B">
            <w:pPr>
              <w:pStyle w:val="ListParagraph"/>
              <w:ind w:left="0"/>
              <w:contextualSpacing w:val="0"/>
              <w:jc w:val="center"/>
              <w:rPr>
                <w:sz w:val="20"/>
                <w:szCs w:val="20"/>
              </w:rPr>
            </w:pPr>
          </w:p>
          <w:p w:rsidR="0072657B" w:rsidRPr="00AC1DDF" w:rsidRDefault="0072657B" w:rsidP="0072657B">
            <w:pPr>
              <w:pStyle w:val="ListParagraph"/>
              <w:ind w:left="0"/>
              <w:contextualSpacing w:val="0"/>
              <w:jc w:val="center"/>
              <w:rPr>
                <w:sz w:val="20"/>
                <w:szCs w:val="20"/>
              </w:rPr>
            </w:pPr>
            <w:r w:rsidRPr="00AC1DDF">
              <w:rPr>
                <w:sz w:val="20"/>
                <w:szCs w:val="20"/>
              </w:rPr>
              <w:t>(US dollars)</w:t>
            </w:r>
          </w:p>
        </w:tc>
        <w:tc>
          <w:tcPr>
            <w:tcW w:w="2225" w:type="dxa"/>
            <w:tcMar>
              <w:top w:w="57" w:type="dxa"/>
              <w:bottom w:w="57" w:type="dxa"/>
            </w:tcMar>
          </w:tcPr>
          <w:p w:rsidR="0072657B" w:rsidRPr="00AC1DDF" w:rsidRDefault="0072657B" w:rsidP="0072657B">
            <w:pPr>
              <w:pStyle w:val="ListParagraph"/>
              <w:ind w:left="0"/>
              <w:contextualSpacing w:val="0"/>
              <w:jc w:val="center"/>
              <w:rPr>
                <w:sz w:val="20"/>
                <w:szCs w:val="20"/>
              </w:rPr>
            </w:pPr>
            <w:r w:rsidRPr="00AC1DDF">
              <w:rPr>
                <w:sz w:val="20"/>
                <w:szCs w:val="20"/>
              </w:rPr>
              <w:t>SSI of 1 step plus post adjustment</w:t>
            </w:r>
          </w:p>
          <w:p w:rsidR="0072657B" w:rsidRPr="00AC1DDF" w:rsidRDefault="0072657B" w:rsidP="0072657B">
            <w:pPr>
              <w:pStyle w:val="ListParagraph"/>
              <w:ind w:left="0"/>
              <w:contextualSpacing w:val="0"/>
              <w:jc w:val="center"/>
              <w:rPr>
                <w:sz w:val="20"/>
                <w:szCs w:val="20"/>
              </w:rPr>
            </w:pPr>
          </w:p>
          <w:p w:rsidR="0072657B" w:rsidRPr="00AC1DDF" w:rsidRDefault="0072657B" w:rsidP="0072657B">
            <w:pPr>
              <w:pStyle w:val="ListParagraph"/>
              <w:ind w:left="0"/>
              <w:contextualSpacing w:val="0"/>
              <w:jc w:val="center"/>
              <w:rPr>
                <w:sz w:val="20"/>
                <w:szCs w:val="20"/>
              </w:rPr>
            </w:pPr>
            <w:r w:rsidRPr="00AC1DDF">
              <w:rPr>
                <w:sz w:val="20"/>
                <w:szCs w:val="20"/>
              </w:rPr>
              <w:t>(US dollars)</w:t>
            </w:r>
          </w:p>
        </w:tc>
      </w:tr>
      <w:tr w:rsidR="0072657B" w:rsidRPr="00941BE1" w:rsidTr="0072657B">
        <w:tc>
          <w:tcPr>
            <w:tcW w:w="1418" w:type="dxa"/>
            <w:vMerge w:val="restart"/>
            <w:tcMar>
              <w:top w:w="57" w:type="dxa"/>
              <w:bottom w:w="57" w:type="dxa"/>
            </w:tcMar>
          </w:tcPr>
          <w:p w:rsidR="0072657B" w:rsidRPr="00AC1DDF" w:rsidRDefault="0072657B" w:rsidP="0072657B">
            <w:pPr>
              <w:pStyle w:val="ListParagraph"/>
              <w:ind w:left="0"/>
              <w:contextualSpacing w:val="0"/>
              <w:rPr>
                <w:sz w:val="20"/>
                <w:szCs w:val="20"/>
              </w:rPr>
            </w:pPr>
            <w:r w:rsidRPr="00AC1DDF">
              <w:rPr>
                <w:sz w:val="20"/>
                <w:szCs w:val="20"/>
              </w:rPr>
              <w:t xml:space="preserve">Staff Member at </w:t>
            </w:r>
            <w:r w:rsidRPr="00AC1DDF">
              <w:rPr>
                <w:b/>
                <w:sz w:val="20"/>
                <w:szCs w:val="20"/>
              </w:rPr>
              <w:t>P-4 step 1</w:t>
            </w:r>
          </w:p>
        </w:tc>
        <w:tc>
          <w:tcPr>
            <w:tcW w:w="1370" w:type="dxa"/>
            <w:tcMar>
              <w:top w:w="57" w:type="dxa"/>
              <w:bottom w:w="57" w:type="dxa"/>
            </w:tcMar>
          </w:tcPr>
          <w:p w:rsidR="0072657B" w:rsidRDefault="0072657B" w:rsidP="0072657B">
            <w:pPr>
              <w:pStyle w:val="ListParagraph"/>
              <w:ind w:left="0"/>
              <w:contextualSpacing w:val="0"/>
              <w:rPr>
                <w:sz w:val="20"/>
                <w:szCs w:val="20"/>
              </w:rPr>
            </w:pPr>
            <w:r w:rsidRPr="00AC1DDF">
              <w:rPr>
                <w:sz w:val="20"/>
                <w:szCs w:val="20"/>
              </w:rPr>
              <w:t xml:space="preserve">Assigned </w:t>
            </w:r>
          </w:p>
          <w:p w:rsidR="0072657B" w:rsidRPr="00AC1DDF" w:rsidRDefault="0072657B" w:rsidP="0072657B">
            <w:pPr>
              <w:pStyle w:val="ListParagraph"/>
              <w:ind w:left="0"/>
              <w:contextualSpacing w:val="0"/>
              <w:rPr>
                <w:sz w:val="20"/>
                <w:szCs w:val="20"/>
              </w:rPr>
            </w:pPr>
            <w:r w:rsidRPr="00AC1DDF">
              <w:rPr>
                <w:sz w:val="20"/>
                <w:szCs w:val="20"/>
              </w:rPr>
              <w:t>to Brazil</w:t>
            </w:r>
          </w:p>
        </w:tc>
        <w:tc>
          <w:tcPr>
            <w:tcW w:w="2225" w:type="dxa"/>
            <w:tcMar>
              <w:top w:w="57" w:type="dxa"/>
              <w:bottom w:w="57" w:type="dxa"/>
            </w:tcMar>
          </w:tcPr>
          <w:p w:rsidR="0072657B" w:rsidRPr="00AC1DDF" w:rsidRDefault="0072657B" w:rsidP="0072657B">
            <w:pPr>
              <w:pStyle w:val="ListParagraph"/>
              <w:ind w:left="0"/>
              <w:contextualSpacing w:val="0"/>
              <w:rPr>
                <w:b/>
                <w:sz w:val="20"/>
                <w:szCs w:val="20"/>
              </w:rPr>
            </w:pPr>
            <w:r w:rsidRPr="00AC1DDF">
              <w:rPr>
                <w:sz w:val="20"/>
                <w:szCs w:val="20"/>
              </w:rPr>
              <w:t>6,280 per year /</w:t>
            </w:r>
            <w:r>
              <w:rPr>
                <w:sz w:val="20"/>
                <w:szCs w:val="20"/>
              </w:rPr>
              <w:br/>
            </w:r>
            <w:r w:rsidRPr="00AC1DDF">
              <w:rPr>
                <w:b/>
                <w:sz w:val="20"/>
                <w:szCs w:val="20"/>
              </w:rPr>
              <w:t>52</w:t>
            </w:r>
            <w:r>
              <w:rPr>
                <w:b/>
                <w:sz w:val="20"/>
                <w:szCs w:val="20"/>
              </w:rPr>
              <w:t>3</w:t>
            </w:r>
            <w:r w:rsidRPr="00AC1DDF">
              <w:rPr>
                <w:b/>
                <w:sz w:val="20"/>
                <w:szCs w:val="20"/>
              </w:rPr>
              <w:t xml:space="preserve"> per month</w:t>
            </w:r>
          </w:p>
        </w:tc>
        <w:tc>
          <w:tcPr>
            <w:tcW w:w="2225" w:type="dxa"/>
            <w:tcMar>
              <w:top w:w="57" w:type="dxa"/>
              <w:bottom w:w="57" w:type="dxa"/>
            </w:tcMar>
          </w:tcPr>
          <w:p w:rsidR="0072657B" w:rsidRPr="00AC1DDF" w:rsidRDefault="0072657B" w:rsidP="0072657B">
            <w:pPr>
              <w:pStyle w:val="ListParagraph"/>
              <w:ind w:left="0"/>
              <w:contextualSpacing w:val="0"/>
              <w:rPr>
                <w:sz w:val="20"/>
                <w:szCs w:val="20"/>
              </w:rPr>
            </w:pPr>
            <w:r>
              <w:rPr>
                <w:sz w:val="20"/>
                <w:szCs w:val="20"/>
              </w:rPr>
              <w:t>4,187 per year /</w:t>
            </w:r>
          </w:p>
          <w:p w:rsidR="0072657B" w:rsidRPr="00AC1DDF" w:rsidRDefault="0072657B" w:rsidP="0072657B">
            <w:pPr>
              <w:pStyle w:val="ListParagraph"/>
              <w:ind w:left="0"/>
              <w:contextualSpacing w:val="0"/>
              <w:rPr>
                <w:sz w:val="20"/>
                <w:szCs w:val="20"/>
                <w:highlight w:val="yellow"/>
              </w:rPr>
            </w:pPr>
            <w:r w:rsidRPr="00AC1DDF">
              <w:rPr>
                <w:sz w:val="20"/>
                <w:szCs w:val="20"/>
              </w:rPr>
              <w:t>34</w:t>
            </w:r>
            <w:r>
              <w:rPr>
                <w:sz w:val="20"/>
                <w:szCs w:val="20"/>
              </w:rPr>
              <w:t>9</w:t>
            </w:r>
            <w:r w:rsidRPr="00AC1DDF">
              <w:rPr>
                <w:sz w:val="20"/>
                <w:szCs w:val="20"/>
              </w:rPr>
              <w:t xml:space="preserve"> per month</w:t>
            </w:r>
          </w:p>
        </w:tc>
        <w:tc>
          <w:tcPr>
            <w:tcW w:w="2225" w:type="dxa"/>
            <w:tcMar>
              <w:top w:w="57" w:type="dxa"/>
              <w:bottom w:w="57" w:type="dxa"/>
            </w:tcMar>
          </w:tcPr>
          <w:p w:rsidR="0072657B" w:rsidRDefault="0072657B" w:rsidP="0072657B">
            <w:pPr>
              <w:pStyle w:val="ListParagraph"/>
              <w:ind w:left="0"/>
              <w:contextualSpacing w:val="0"/>
              <w:rPr>
                <w:sz w:val="20"/>
                <w:szCs w:val="20"/>
              </w:rPr>
            </w:pPr>
            <w:r>
              <w:rPr>
                <w:sz w:val="20"/>
                <w:szCs w:val="20"/>
              </w:rPr>
              <w:t>2,093 per year /</w:t>
            </w:r>
          </w:p>
          <w:p w:rsidR="0072657B" w:rsidRPr="00AC1DDF" w:rsidRDefault="0072657B" w:rsidP="0072657B">
            <w:pPr>
              <w:pStyle w:val="ListParagraph"/>
              <w:ind w:left="0"/>
              <w:contextualSpacing w:val="0"/>
              <w:rPr>
                <w:sz w:val="20"/>
                <w:szCs w:val="20"/>
              </w:rPr>
            </w:pPr>
            <w:r w:rsidRPr="00AC1DDF">
              <w:rPr>
                <w:sz w:val="20"/>
                <w:szCs w:val="20"/>
              </w:rPr>
              <w:t>17</w:t>
            </w:r>
            <w:r>
              <w:rPr>
                <w:sz w:val="20"/>
                <w:szCs w:val="20"/>
              </w:rPr>
              <w:t>4</w:t>
            </w:r>
            <w:r w:rsidRPr="00AC1DDF">
              <w:rPr>
                <w:sz w:val="20"/>
                <w:szCs w:val="20"/>
              </w:rPr>
              <w:t xml:space="preserve"> per month</w:t>
            </w:r>
          </w:p>
        </w:tc>
      </w:tr>
      <w:tr w:rsidR="0072657B" w:rsidRPr="00AC1DDF" w:rsidTr="0072657B">
        <w:tc>
          <w:tcPr>
            <w:tcW w:w="1418" w:type="dxa"/>
            <w:vMerge/>
            <w:tcMar>
              <w:top w:w="57" w:type="dxa"/>
              <w:bottom w:w="57" w:type="dxa"/>
            </w:tcMar>
          </w:tcPr>
          <w:p w:rsidR="0072657B" w:rsidRPr="00AC1DDF" w:rsidRDefault="0072657B" w:rsidP="0072657B">
            <w:pPr>
              <w:pStyle w:val="ListParagraph"/>
              <w:ind w:left="0"/>
              <w:contextualSpacing w:val="0"/>
              <w:rPr>
                <w:sz w:val="20"/>
                <w:szCs w:val="20"/>
              </w:rPr>
            </w:pPr>
          </w:p>
        </w:tc>
        <w:tc>
          <w:tcPr>
            <w:tcW w:w="1370" w:type="dxa"/>
            <w:tcMar>
              <w:top w:w="57" w:type="dxa"/>
              <w:bottom w:w="57" w:type="dxa"/>
            </w:tcMar>
          </w:tcPr>
          <w:p w:rsidR="0072657B" w:rsidRDefault="0072657B" w:rsidP="0072657B">
            <w:pPr>
              <w:pStyle w:val="ListParagraph"/>
              <w:ind w:left="0"/>
              <w:contextualSpacing w:val="0"/>
              <w:rPr>
                <w:sz w:val="20"/>
                <w:szCs w:val="20"/>
              </w:rPr>
            </w:pPr>
            <w:r w:rsidRPr="00AC1DDF">
              <w:rPr>
                <w:sz w:val="20"/>
                <w:szCs w:val="20"/>
              </w:rPr>
              <w:t xml:space="preserve">Assigned </w:t>
            </w:r>
          </w:p>
          <w:p w:rsidR="0072657B" w:rsidRPr="00AC1DDF" w:rsidRDefault="0072657B" w:rsidP="0072657B">
            <w:pPr>
              <w:pStyle w:val="ListParagraph"/>
              <w:ind w:left="0"/>
              <w:contextualSpacing w:val="0"/>
              <w:rPr>
                <w:sz w:val="20"/>
                <w:szCs w:val="20"/>
              </w:rPr>
            </w:pPr>
            <w:r w:rsidRPr="00AC1DDF">
              <w:rPr>
                <w:sz w:val="20"/>
                <w:szCs w:val="20"/>
              </w:rPr>
              <w:t>to Japan</w:t>
            </w:r>
          </w:p>
        </w:tc>
        <w:tc>
          <w:tcPr>
            <w:tcW w:w="2225" w:type="dxa"/>
            <w:tcMar>
              <w:top w:w="57" w:type="dxa"/>
              <w:bottom w:w="57" w:type="dxa"/>
            </w:tcMar>
          </w:tcPr>
          <w:p w:rsidR="0072657B" w:rsidRPr="00AC1DDF" w:rsidRDefault="0072657B" w:rsidP="0072657B">
            <w:pPr>
              <w:pStyle w:val="ListParagraph"/>
              <w:ind w:left="0"/>
              <w:contextualSpacing w:val="0"/>
              <w:rPr>
                <w:b/>
                <w:sz w:val="20"/>
                <w:szCs w:val="20"/>
              </w:rPr>
            </w:pPr>
            <w:r w:rsidRPr="00AC1DDF">
              <w:rPr>
                <w:sz w:val="20"/>
                <w:szCs w:val="20"/>
              </w:rPr>
              <w:t>8,334 per year /</w:t>
            </w:r>
            <w:r>
              <w:rPr>
                <w:sz w:val="20"/>
                <w:szCs w:val="20"/>
              </w:rPr>
              <w:br/>
            </w:r>
            <w:r w:rsidRPr="00AC1DDF">
              <w:rPr>
                <w:b/>
                <w:sz w:val="20"/>
                <w:szCs w:val="20"/>
              </w:rPr>
              <w:t>694 per month</w:t>
            </w:r>
          </w:p>
        </w:tc>
        <w:tc>
          <w:tcPr>
            <w:tcW w:w="2225" w:type="dxa"/>
            <w:tcMar>
              <w:top w:w="57" w:type="dxa"/>
              <w:bottom w:w="57" w:type="dxa"/>
            </w:tcMar>
          </w:tcPr>
          <w:p w:rsidR="0072657B" w:rsidRPr="00AC1DDF" w:rsidRDefault="0072657B" w:rsidP="0072657B">
            <w:pPr>
              <w:pStyle w:val="ListParagraph"/>
              <w:ind w:left="0"/>
              <w:contextualSpacing w:val="0"/>
              <w:rPr>
                <w:sz w:val="20"/>
                <w:szCs w:val="20"/>
              </w:rPr>
            </w:pPr>
            <w:r>
              <w:rPr>
                <w:sz w:val="20"/>
                <w:szCs w:val="20"/>
              </w:rPr>
              <w:t>5,557 per year /</w:t>
            </w:r>
          </w:p>
          <w:p w:rsidR="0072657B" w:rsidRPr="00AC1DDF" w:rsidRDefault="0072657B" w:rsidP="0072657B">
            <w:pPr>
              <w:pStyle w:val="ListParagraph"/>
              <w:ind w:left="0"/>
              <w:contextualSpacing w:val="0"/>
              <w:rPr>
                <w:sz w:val="20"/>
                <w:szCs w:val="20"/>
                <w:highlight w:val="yellow"/>
              </w:rPr>
            </w:pPr>
            <w:r w:rsidRPr="00AC1DDF">
              <w:rPr>
                <w:sz w:val="20"/>
                <w:szCs w:val="20"/>
              </w:rPr>
              <w:t>46</w:t>
            </w:r>
            <w:r>
              <w:rPr>
                <w:sz w:val="20"/>
                <w:szCs w:val="20"/>
              </w:rPr>
              <w:t>3</w:t>
            </w:r>
            <w:r w:rsidRPr="00AC1DDF">
              <w:rPr>
                <w:sz w:val="20"/>
                <w:szCs w:val="20"/>
              </w:rPr>
              <w:t xml:space="preserve"> per month</w:t>
            </w:r>
          </w:p>
        </w:tc>
        <w:tc>
          <w:tcPr>
            <w:tcW w:w="2225" w:type="dxa"/>
            <w:tcMar>
              <w:top w:w="57" w:type="dxa"/>
              <w:bottom w:w="57" w:type="dxa"/>
            </w:tcMar>
          </w:tcPr>
          <w:p w:rsidR="0072657B" w:rsidRPr="00AC1DDF" w:rsidRDefault="0072657B" w:rsidP="0072657B">
            <w:pPr>
              <w:pStyle w:val="ListParagraph"/>
              <w:ind w:left="0"/>
              <w:contextualSpacing w:val="0"/>
              <w:rPr>
                <w:sz w:val="20"/>
                <w:szCs w:val="20"/>
              </w:rPr>
            </w:pPr>
            <w:r w:rsidRPr="00AC1DDF">
              <w:rPr>
                <w:sz w:val="20"/>
                <w:szCs w:val="20"/>
              </w:rPr>
              <w:t>2,777 per year /</w:t>
            </w:r>
          </w:p>
          <w:p w:rsidR="0072657B" w:rsidRPr="00AC1DDF" w:rsidRDefault="0072657B" w:rsidP="0072657B">
            <w:pPr>
              <w:pStyle w:val="ListParagraph"/>
              <w:ind w:left="0"/>
              <w:contextualSpacing w:val="0"/>
              <w:rPr>
                <w:sz w:val="20"/>
                <w:szCs w:val="20"/>
              </w:rPr>
            </w:pPr>
            <w:r w:rsidRPr="00AC1DDF">
              <w:rPr>
                <w:sz w:val="20"/>
                <w:szCs w:val="20"/>
              </w:rPr>
              <w:t>231 per month</w:t>
            </w:r>
          </w:p>
        </w:tc>
      </w:tr>
      <w:tr w:rsidR="0072657B" w:rsidRPr="00AC1DDF" w:rsidTr="0072657B">
        <w:tc>
          <w:tcPr>
            <w:tcW w:w="1418" w:type="dxa"/>
            <w:vMerge w:val="restart"/>
            <w:tcMar>
              <w:top w:w="57" w:type="dxa"/>
              <w:bottom w:w="57" w:type="dxa"/>
            </w:tcMar>
          </w:tcPr>
          <w:p w:rsidR="0072657B" w:rsidRPr="00AC1DDF" w:rsidRDefault="0072657B" w:rsidP="0072657B">
            <w:pPr>
              <w:pStyle w:val="ListParagraph"/>
              <w:ind w:left="0"/>
              <w:contextualSpacing w:val="0"/>
              <w:rPr>
                <w:sz w:val="20"/>
                <w:szCs w:val="20"/>
              </w:rPr>
            </w:pPr>
            <w:r w:rsidRPr="00AC1DDF">
              <w:rPr>
                <w:sz w:val="20"/>
                <w:szCs w:val="20"/>
              </w:rPr>
              <w:t xml:space="preserve">Staff Member at </w:t>
            </w:r>
            <w:r w:rsidRPr="00AC1DDF">
              <w:rPr>
                <w:b/>
                <w:sz w:val="20"/>
                <w:szCs w:val="20"/>
              </w:rPr>
              <w:t>D-1 step 1</w:t>
            </w:r>
          </w:p>
        </w:tc>
        <w:tc>
          <w:tcPr>
            <w:tcW w:w="1370" w:type="dxa"/>
            <w:tcMar>
              <w:top w:w="57" w:type="dxa"/>
              <w:bottom w:w="57" w:type="dxa"/>
            </w:tcMar>
          </w:tcPr>
          <w:p w:rsidR="0072657B" w:rsidRDefault="0072657B" w:rsidP="0072657B">
            <w:pPr>
              <w:pStyle w:val="ListParagraph"/>
              <w:ind w:left="0"/>
              <w:contextualSpacing w:val="0"/>
              <w:rPr>
                <w:sz w:val="20"/>
                <w:szCs w:val="20"/>
              </w:rPr>
            </w:pPr>
            <w:r w:rsidRPr="00AC1DDF">
              <w:rPr>
                <w:sz w:val="20"/>
                <w:szCs w:val="20"/>
              </w:rPr>
              <w:t xml:space="preserve">Assigned </w:t>
            </w:r>
          </w:p>
          <w:p w:rsidR="0072657B" w:rsidRPr="00AC1DDF" w:rsidRDefault="0072657B" w:rsidP="0072657B">
            <w:pPr>
              <w:pStyle w:val="ListParagraph"/>
              <w:ind w:left="0"/>
              <w:contextualSpacing w:val="0"/>
              <w:rPr>
                <w:sz w:val="20"/>
                <w:szCs w:val="20"/>
              </w:rPr>
            </w:pPr>
            <w:r w:rsidRPr="00AC1DDF">
              <w:rPr>
                <w:sz w:val="20"/>
                <w:szCs w:val="20"/>
              </w:rPr>
              <w:t>to Brazil</w:t>
            </w:r>
          </w:p>
        </w:tc>
        <w:tc>
          <w:tcPr>
            <w:tcW w:w="2225" w:type="dxa"/>
            <w:tcMar>
              <w:top w:w="57" w:type="dxa"/>
              <w:bottom w:w="57" w:type="dxa"/>
            </w:tcMar>
          </w:tcPr>
          <w:p w:rsidR="0072657B" w:rsidRDefault="0072657B" w:rsidP="0072657B">
            <w:pPr>
              <w:pStyle w:val="ListParagraph"/>
              <w:ind w:left="0"/>
              <w:contextualSpacing w:val="0"/>
              <w:rPr>
                <w:b/>
                <w:sz w:val="20"/>
                <w:szCs w:val="20"/>
              </w:rPr>
            </w:pPr>
            <w:r w:rsidRPr="00AC1DDF">
              <w:rPr>
                <w:sz w:val="20"/>
                <w:szCs w:val="20"/>
              </w:rPr>
              <w:t>7,656 per year /</w:t>
            </w:r>
          </w:p>
          <w:p w:rsidR="0072657B" w:rsidRPr="00AC1DDF" w:rsidRDefault="0072657B" w:rsidP="0072657B">
            <w:pPr>
              <w:pStyle w:val="ListParagraph"/>
              <w:ind w:left="0"/>
              <w:contextualSpacing w:val="0"/>
              <w:rPr>
                <w:b/>
                <w:sz w:val="20"/>
                <w:szCs w:val="20"/>
              </w:rPr>
            </w:pPr>
            <w:r w:rsidRPr="00AC1DDF">
              <w:rPr>
                <w:b/>
                <w:sz w:val="20"/>
                <w:szCs w:val="20"/>
              </w:rPr>
              <w:t>638 per month</w:t>
            </w:r>
          </w:p>
        </w:tc>
        <w:tc>
          <w:tcPr>
            <w:tcW w:w="2225" w:type="dxa"/>
            <w:tcMar>
              <w:top w:w="57" w:type="dxa"/>
              <w:bottom w:w="57" w:type="dxa"/>
            </w:tcMar>
          </w:tcPr>
          <w:p w:rsidR="0072657B" w:rsidRPr="00AC1DDF" w:rsidRDefault="0072657B" w:rsidP="0072657B">
            <w:pPr>
              <w:pStyle w:val="ListParagraph"/>
              <w:ind w:left="0"/>
              <w:contextualSpacing w:val="0"/>
              <w:rPr>
                <w:sz w:val="20"/>
                <w:szCs w:val="20"/>
              </w:rPr>
            </w:pPr>
            <w:r>
              <w:rPr>
                <w:sz w:val="20"/>
                <w:szCs w:val="20"/>
              </w:rPr>
              <w:t>5,104 per year /</w:t>
            </w:r>
          </w:p>
          <w:p w:rsidR="0072657B" w:rsidRPr="00AC1DDF" w:rsidRDefault="0072657B" w:rsidP="0072657B">
            <w:pPr>
              <w:pStyle w:val="ListParagraph"/>
              <w:ind w:left="0"/>
              <w:contextualSpacing w:val="0"/>
              <w:rPr>
                <w:sz w:val="20"/>
                <w:szCs w:val="20"/>
                <w:highlight w:val="yellow"/>
              </w:rPr>
            </w:pPr>
            <w:r w:rsidRPr="00AC1DDF">
              <w:rPr>
                <w:sz w:val="20"/>
                <w:szCs w:val="20"/>
              </w:rPr>
              <w:t>425 per month</w:t>
            </w:r>
          </w:p>
        </w:tc>
        <w:tc>
          <w:tcPr>
            <w:tcW w:w="2225" w:type="dxa"/>
            <w:tcMar>
              <w:top w:w="57" w:type="dxa"/>
              <w:bottom w:w="57" w:type="dxa"/>
            </w:tcMar>
          </w:tcPr>
          <w:p w:rsidR="0072657B" w:rsidRPr="00AC1DDF" w:rsidRDefault="0072657B" w:rsidP="0072657B">
            <w:pPr>
              <w:pStyle w:val="ListParagraph"/>
              <w:ind w:left="0"/>
              <w:contextualSpacing w:val="0"/>
              <w:rPr>
                <w:sz w:val="20"/>
                <w:szCs w:val="20"/>
              </w:rPr>
            </w:pPr>
            <w:r w:rsidRPr="00AC1DDF">
              <w:rPr>
                <w:sz w:val="20"/>
                <w:szCs w:val="20"/>
              </w:rPr>
              <w:t xml:space="preserve">2,551 per year / </w:t>
            </w:r>
          </w:p>
          <w:p w:rsidR="0072657B" w:rsidRPr="00AC1DDF" w:rsidRDefault="0072657B" w:rsidP="0072657B">
            <w:pPr>
              <w:pStyle w:val="ListParagraph"/>
              <w:ind w:left="0"/>
              <w:contextualSpacing w:val="0"/>
              <w:rPr>
                <w:sz w:val="20"/>
                <w:szCs w:val="20"/>
                <w:highlight w:val="yellow"/>
              </w:rPr>
            </w:pPr>
            <w:r w:rsidRPr="00AC1DDF">
              <w:rPr>
                <w:sz w:val="20"/>
                <w:szCs w:val="20"/>
              </w:rPr>
              <w:t>213 per month</w:t>
            </w:r>
          </w:p>
        </w:tc>
      </w:tr>
      <w:tr w:rsidR="0072657B" w:rsidRPr="00AC1DDF" w:rsidTr="0072657B">
        <w:tc>
          <w:tcPr>
            <w:tcW w:w="1418" w:type="dxa"/>
            <w:vMerge/>
            <w:tcMar>
              <w:top w:w="57" w:type="dxa"/>
              <w:bottom w:w="57" w:type="dxa"/>
            </w:tcMar>
          </w:tcPr>
          <w:p w:rsidR="0072657B" w:rsidRPr="00AC1DDF" w:rsidRDefault="0072657B" w:rsidP="0072657B">
            <w:pPr>
              <w:pStyle w:val="ListParagraph"/>
              <w:ind w:left="0"/>
              <w:contextualSpacing w:val="0"/>
              <w:rPr>
                <w:sz w:val="20"/>
                <w:szCs w:val="20"/>
              </w:rPr>
            </w:pPr>
          </w:p>
        </w:tc>
        <w:tc>
          <w:tcPr>
            <w:tcW w:w="1370" w:type="dxa"/>
            <w:tcMar>
              <w:top w:w="57" w:type="dxa"/>
              <w:bottom w:w="57" w:type="dxa"/>
            </w:tcMar>
          </w:tcPr>
          <w:p w:rsidR="0072657B" w:rsidRDefault="0072657B" w:rsidP="0072657B">
            <w:pPr>
              <w:pStyle w:val="ListParagraph"/>
              <w:ind w:left="0"/>
              <w:contextualSpacing w:val="0"/>
              <w:rPr>
                <w:sz w:val="20"/>
                <w:szCs w:val="20"/>
              </w:rPr>
            </w:pPr>
            <w:r w:rsidRPr="00AC1DDF">
              <w:rPr>
                <w:sz w:val="20"/>
                <w:szCs w:val="20"/>
              </w:rPr>
              <w:t xml:space="preserve">Assigned </w:t>
            </w:r>
          </w:p>
          <w:p w:rsidR="0072657B" w:rsidRPr="00AC1DDF" w:rsidRDefault="0072657B" w:rsidP="0072657B">
            <w:pPr>
              <w:pStyle w:val="ListParagraph"/>
              <w:ind w:left="0"/>
              <w:contextualSpacing w:val="0"/>
              <w:rPr>
                <w:sz w:val="20"/>
                <w:szCs w:val="20"/>
              </w:rPr>
            </w:pPr>
            <w:r w:rsidRPr="00AC1DDF">
              <w:rPr>
                <w:sz w:val="20"/>
                <w:szCs w:val="20"/>
              </w:rPr>
              <w:t>to Japan</w:t>
            </w:r>
          </w:p>
        </w:tc>
        <w:tc>
          <w:tcPr>
            <w:tcW w:w="2225" w:type="dxa"/>
            <w:tcMar>
              <w:top w:w="57" w:type="dxa"/>
              <w:bottom w:w="57" w:type="dxa"/>
            </w:tcMar>
          </w:tcPr>
          <w:p w:rsidR="0072657B" w:rsidRPr="00AC1DDF" w:rsidRDefault="0072657B" w:rsidP="0072657B">
            <w:pPr>
              <w:pStyle w:val="ListParagraph"/>
              <w:ind w:left="0"/>
              <w:contextualSpacing w:val="0"/>
              <w:rPr>
                <w:b/>
                <w:sz w:val="20"/>
                <w:szCs w:val="20"/>
              </w:rPr>
            </w:pPr>
            <w:r w:rsidRPr="00AC1DDF">
              <w:rPr>
                <w:sz w:val="20"/>
                <w:szCs w:val="20"/>
              </w:rPr>
              <w:t>10,160 per year /</w:t>
            </w:r>
          </w:p>
          <w:p w:rsidR="0072657B" w:rsidRPr="00AC1DDF" w:rsidRDefault="0072657B" w:rsidP="0072657B">
            <w:pPr>
              <w:pStyle w:val="ListParagraph"/>
              <w:ind w:left="0"/>
              <w:contextualSpacing w:val="0"/>
              <w:rPr>
                <w:b/>
                <w:sz w:val="20"/>
                <w:szCs w:val="20"/>
              </w:rPr>
            </w:pPr>
            <w:r w:rsidRPr="00AC1DDF">
              <w:rPr>
                <w:b/>
                <w:sz w:val="20"/>
                <w:szCs w:val="20"/>
              </w:rPr>
              <w:t>847 per month</w:t>
            </w:r>
          </w:p>
        </w:tc>
        <w:tc>
          <w:tcPr>
            <w:tcW w:w="2225" w:type="dxa"/>
            <w:tcMar>
              <w:top w:w="57" w:type="dxa"/>
              <w:bottom w:w="57" w:type="dxa"/>
            </w:tcMar>
          </w:tcPr>
          <w:p w:rsidR="0072657B" w:rsidRPr="00AC1DDF" w:rsidRDefault="0072657B" w:rsidP="0072657B">
            <w:pPr>
              <w:pStyle w:val="ListParagraph"/>
              <w:ind w:left="0"/>
              <w:contextualSpacing w:val="0"/>
              <w:rPr>
                <w:sz w:val="20"/>
                <w:szCs w:val="20"/>
              </w:rPr>
            </w:pPr>
            <w:r>
              <w:rPr>
                <w:sz w:val="20"/>
                <w:szCs w:val="20"/>
              </w:rPr>
              <w:t>6,773 per year</w:t>
            </w:r>
            <w:r w:rsidRPr="00AC1DDF">
              <w:rPr>
                <w:sz w:val="20"/>
                <w:szCs w:val="20"/>
              </w:rPr>
              <w:t>/</w:t>
            </w:r>
          </w:p>
          <w:p w:rsidR="0072657B" w:rsidRPr="00AC1DDF" w:rsidRDefault="0072657B" w:rsidP="0072657B">
            <w:pPr>
              <w:pStyle w:val="ListParagraph"/>
              <w:ind w:left="0"/>
              <w:contextualSpacing w:val="0"/>
              <w:rPr>
                <w:sz w:val="20"/>
                <w:szCs w:val="20"/>
                <w:highlight w:val="yellow"/>
              </w:rPr>
            </w:pPr>
            <w:r w:rsidRPr="00AC1DDF">
              <w:rPr>
                <w:sz w:val="20"/>
                <w:szCs w:val="20"/>
              </w:rPr>
              <w:t>564 per month</w:t>
            </w:r>
          </w:p>
        </w:tc>
        <w:tc>
          <w:tcPr>
            <w:tcW w:w="2225" w:type="dxa"/>
            <w:tcMar>
              <w:top w:w="57" w:type="dxa"/>
              <w:bottom w:w="57" w:type="dxa"/>
            </w:tcMar>
          </w:tcPr>
          <w:p w:rsidR="0072657B" w:rsidRPr="00AC1DDF" w:rsidRDefault="0072657B" w:rsidP="0072657B">
            <w:pPr>
              <w:pStyle w:val="ListParagraph"/>
              <w:ind w:left="0"/>
              <w:contextualSpacing w:val="0"/>
              <w:rPr>
                <w:sz w:val="20"/>
                <w:szCs w:val="20"/>
              </w:rPr>
            </w:pPr>
            <w:r w:rsidRPr="00AC1DDF">
              <w:rPr>
                <w:sz w:val="20"/>
                <w:szCs w:val="20"/>
              </w:rPr>
              <w:t>3,385 per year /</w:t>
            </w:r>
          </w:p>
          <w:p w:rsidR="0072657B" w:rsidRPr="00AC1DDF" w:rsidRDefault="0072657B" w:rsidP="0072657B">
            <w:pPr>
              <w:pStyle w:val="ListParagraph"/>
              <w:ind w:left="0"/>
              <w:contextualSpacing w:val="0"/>
              <w:rPr>
                <w:sz w:val="20"/>
                <w:szCs w:val="20"/>
                <w:highlight w:val="yellow"/>
              </w:rPr>
            </w:pPr>
            <w:r w:rsidRPr="00AC1DDF">
              <w:rPr>
                <w:sz w:val="20"/>
                <w:szCs w:val="20"/>
              </w:rPr>
              <w:t>282 per month</w:t>
            </w:r>
          </w:p>
        </w:tc>
      </w:tr>
    </w:tbl>
    <w:p w:rsidR="0072657B" w:rsidRPr="002E4D63" w:rsidRDefault="0072657B" w:rsidP="0072657B">
      <w:pPr>
        <w:pStyle w:val="ListParagraph"/>
        <w:ind w:left="0"/>
        <w:contextualSpacing w:val="0"/>
      </w:pPr>
    </w:p>
    <w:p w:rsidR="0072657B" w:rsidRPr="002E4D63" w:rsidRDefault="0072657B" w:rsidP="00C7607B">
      <w:pPr>
        <w:pStyle w:val="ListParagraph"/>
        <w:numPr>
          <w:ilvl w:val="0"/>
          <w:numId w:val="14"/>
        </w:numPr>
        <w:ind w:left="0" w:firstLine="0"/>
      </w:pPr>
      <w:r w:rsidRPr="002E4D63">
        <w:t>It should be borne in mind that the six WIPO offices outside Geneva had between one and three staff members in the Professional and higher categories as at May 2016.</w:t>
      </w:r>
      <w:r>
        <w:t xml:space="preserve"> </w:t>
      </w:r>
      <w:r w:rsidRPr="002E4D63">
        <w:t xml:space="preserve"> It is further noted that between October 2015 and May 2016, no staff members were transferred from Headquarters to the WIPO offices outside Geneva. </w:t>
      </w:r>
      <w:r>
        <w:t xml:space="preserve"> </w:t>
      </w:r>
      <w:r w:rsidRPr="002E4D63">
        <w:t xml:space="preserve">This shows that the cost impact of the Special Salary Increment on WIPO would be extremely limited. </w:t>
      </w:r>
      <w:r>
        <w:t xml:space="preserve"> </w:t>
      </w:r>
      <w:r w:rsidRPr="002E4D63">
        <w:t>However, the financial impact on individual staff could increase the incentive to be assigned to an office away from Headquarters.</w:t>
      </w:r>
    </w:p>
    <w:p w:rsidR="0072657B" w:rsidRPr="002E4D63" w:rsidRDefault="0072657B" w:rsidP="0072657B"/>
    <w:p w:rsidR="0072657B" w:rsidRPr="002E4D63" w:rsidRDefault="0072657B" w:rsidP="00C7607B">
      <w:pPr>
        <w:numPr>
          <w:ilvl w:val="0"/>
          <w:numId w:val="18"/>
        </w:numPr>
        <w:spacing w:before="120"/>
        <w:ind w:left="562" w:hanging="562"/>
        <w:rPr>
          <w:b/>
        </w:rPr>
      </w:pPr>
      <w:r w:rsidRPr="002E4D63">
        <w:rPr>
          <w:b/>
        </w:rPr>
        <w:t>CONCLUSION</w:t>
      </w:r>
    </w:p>
    <w:p w:rsidR="0072657B" w:rsidRPr="002E4D63" w:rsidRDefault="0072657B" w:rsidP="0072657B"/>
    <w:p w:rsidR="0072657B" w:rsidRPr="002E4D63" w:rsidRDefault="0072657B" w:rsidP="00C7607B">
      <w:pPr>
        <w:pStyle w:val="ListParagraph"/>
        <w:numPr>
          <w:ilvl w:val="0"/>
          <w:numId w:val="14"/>
        </w:numPr>
        <w:ind w:left="0" w:firstLine="0"/>
      </w:pPr>
      <w:r w:rsidRPr="002E4D63">
        <w:t xml:space="preserve">Based on the above analysis of WIPO’s specific situation, as well as the incentives and support to geographical mobility offered in other organizations of the UN common system, the WIPO Coordination Committee is invited to approve the new Staff Regulation on the Special Salary Increment as proposed in </w:t>
      </w:r>
      <w:r w:rsidRPr="009A2916">
        <w:t>document WO</w:t>
      </w:r>
      <w:r w:rsidRPr="00D40272">
        <w:t>/CC/7</w:t>
      </w:r>
      <w:r w:rsidR="006B4179">
        <w:t>3</w:t>
      </w:r>
      <w:r w:rsidRPr="00D40272">
        <w:t>/</w:t>
      </w:r>
      <w:r w:rsidR="00D40272" w:rsidRPr="00D40272">
        <w:t>3</w:t>
      </w:r>
      <w:r w:rsidRPr="00D40272">
        <w:t>,</w:t>
      </w:r>
      <w:r>
        <w:t xml:space="preserve"> </w:t>
      </w:r>
      <w:r w:rsidRPr="009A2916">
        <w:t>“Amendments to Staff Regulations and Rules”.</w:t>
      </w:r>
    </w:p>
    <w:p w:rsidR="00285885" w:rsidRPr="002E4D63" w:rsidRDefault="00285885" w:rsidP="00285885"/>
    <w:p w:rsidR="00285885" w:rsidRDefault="00285885" w:rsidP="00285885"/>
    <w:p w:rsidR="00285885" w:rsidRPr="002E4D63" w:rsidRDefault="00285885" w:rsidP="00285885"/>
    <w:p w:rsidR="00285885" w:rsidRPr="002E4D63" w:rsidRDefault="00285885" w:rsidP="00285885">
      <w:pPr>
        <w:pStyle w:val="ListParagraph"/>
        <w:ind w:left="0"/>
      </w:pPr>
    </w:p>
    <w:p w:rsidR="00285885" w:rsidRPr="002E4D63" w:rsidRDefault="00B032B3" w:rsidP="00285885">
      <w:pPr>
        <w:ind w:left="5528"/>
      </w:pPr>
      <w:r>
        <w:t>[Annex XII</w:t>
      </w:r>
      <w:r w:rsidR="00285885">
        <w:t xml:space="preserve"> follows]</w:t>
      </w:r>
    </w:p>
    <w:p w:rsidR="00285885" w:rsidRDefault="008C69FE" w:rsidP="00285885">
      <w:pPr>
        <w:tabs>
          <w:tab w:val="center" w:pos="7427"/>
        </w:tabs>
        <w:jc w:val="both"/>
        <w:rPr>
          <w:szCs w:val="22"/>
        </w:rPr>
        <w:sectPr w:rsidR="00285885" w:rsidSect="00EA0838">
          <w:headerReference w:type="default" r:id="rId46"/>
          <w:headerReference w:type="first" r:id="rId47"/>
          <w:footnotePr>
            <w:numRestart w:val="eachSect"/>
          </w:footnotePr>
          <w:endnotePr>
            <w:numFmt w:val="decimal"/>
          </w:endnotePr>
          <w:pgSz w:w="11907" w:h="16840" w:code="9"/>
          <w:pgMar w:top="567" w:right="1247" w:bottom="1418" w:left="1418" w:header="510" w:footer="1021" w:gutter="0"/>
          <w:pgNumType w:start="1"/>
          <w:cols w:space="720"/>
          <w:titlePg/>
          <w:docGrid w:linePitch="299"/>
        </w:sectPr>
      </w:pPr>
      <w:r>
        <w:rPr>
          <w:szCs w:val="22"/>
        </w:rPr>
        <w:tab/>
      </w:r>
    </w:p>
    <w:p w:rsidR="008C69FE" w:rsidRDefault="008C69FE" w:rsidP="008C69FE">
      <w:pPr>
        <w:tabs>
          <w:tab w:val="center" w:pos="7427"/>
        </w:tabs>
        <w:rPr>
          <w:szCs w:val="22"/>
        </w:rPr>
      </w:pPr>
    </w:p>
    <w:p w:rsidR="003C694F" w:rsidRDefault="00491670" w:rsidP="008C69FE">
      <w:pPr>
        <w:ind w:left="-709"/>
        <w:jc w:val="center"/>
        <w:outlineLvl w:val="0"/>
        <w:rPr>
          <w:b/>
        </w:rPr>
      </w:pPr>
      <w:r>
        <w:rPr>
          <w:b/>
        </w:rPr>
        <w:t>OTHER AMENDMENTS</w:t>
      </w:r>
    </w:p>
    <w:p w:rsidR="008C69FE" w:rsidRDefault="008C69FE" w:rsidP="008C69FE">
      <w:pPr>
        <w:ind w:left="-709"/>
        <w:jc w:val="center"/>
        <w:outlineLvl w:val="0"/>
        <w:rPr>
          <w:b/>
        </w:rPr>
      </w:pPr>
      <w:r w:rsidRPr="00D91FC4">
        <w:rPr>
          <w:b/>
        </w:rPr>
        <w:t xml:space="preserve">AMENDMENTS TO THE STAFF RULES </w:t>
      </w:r>
      <w:r w:rsidR="00491670">
        <w:rPr>
          <w:b/>
        </w:rPr>
        <w:t xml:space="preserve">AND RELATED ANNEXES </w:t>
      </w:r>
      <w:r w:rsidRPr="00D91FC4">
        <w:rPr>
          <w:b/>
        </w:rPr>
        <w:t xml:space="preserve">TO BE EFFECTIVE </w:t>
      </w:r>
      <w:r>
        <w:rPr>
          <w:b/>
        </w:rPr>
        <w:t>AS FROM</w:t>
      </w:r>
      <w:r w:rsidRPr="00D91FC4">
        <w:rPr>
          <w:b/>
        </w:rPr>
        <w:t xml:space="preserve"> </w:t>
      </w:r>
      <w:r w:rsidRPr="00491670">
        <w:rPr>
          <w:b/>
        </w:rPr>
        <w:t>JANUARY 1, 2017</w:t>
      </w:r>
    </w:p>
    <w:p w:rsidR="008C69FE" w:rsidRPr="00A30625" w:rsidRDefault="008C69FE" w:rsidP="008C69FE">
      <w:pPr>
        <w:ind w:left="-709"/>
        <w:rPr>
          <w:sz w:val="16"/>
          <w:szCs w:val="16"/>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C69FE" w:rsidRPr="007C5AAC" w:rsidTr="00531A08">
        <w:trPr>
          <w:trHeight w:val="23"/>
          <w:tblHeader/>
        </w:trPr>
        <w:tc>
          <w:tcPr>
            <w:tcW w:w="1842" w:type="dxa"/>
            <w:shd w:val="clear" w:color="auto" w:fill="FBD4B4" w:themeFill="accent6" w:themeFillTint="66"/>
            <w:tcMar>
              <w:top w:w="57" w:type="dxa"/>
              <w:bottom w:w="57" w:type="dxa"/>
            </w:tcMar>
          </w:tcPr>
          <w:p w:rsidR="008C69FE" w:rsidRPr="007C5AAC" w:rsidRDefault="008C69FE" w:rsidP="00531A08">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8C69FE" w:rsidRPr="007C5AAC" w:rsidRDefault="008C69FE" w:rsidP="00531A08">
            <w:pPr>
              <w:jc w:val="center"/>
              <w:rPr>
                <w:b/>
                <w:sz w:val="18"/>
                <w:szCs w:val="18"/>
              </w:rPr>
            </w:pPr>
            <w:r w:rsidRPr="007C5AAC">
              <w:rPr>
                <w:b/>
                <w:sz w:val="18"/>
                <w:szCs w:val="18"/>
              </w:rPr>
              <w:t>Purpose/Description of amendment</w:t>
            </w:r>
          </w:p>
        </w:tc>
      </w:tr>
      <w:tr w:rsidR="00D838F1" w:rsidRPr="00FE1EF7" w:rsidTr="00D838F1">
        <w:trPr>
          <w:trHeight w:val="20"/>
        </w:trPr>
        <w:tc>
          <w:tcPr>
            <w:tcW w:w="1842" w:type="dxa"/>
            <w:shd w:val="clear" w:color="auto" w:fill="auto"/>
            <w:tcMar>
              <w:top w:w="57" w:type="dxa"/>
              <w:bottom w:w="57" w:type="dxa"/>
            </w:tcMar>
          </w:tcPr>
          <w:p w:rsidR="00D838F1" w:rsidRPr="00055610" w:rsidRDefault="00D838F1" w:rsidP="00073BF9">
            <w:pPr>
              <w:ind w:right="33"/>
              <w:rPr>
                <w:b/>
                <w:sz w:val="18"/>
                <w:szCs w:val="18"/>
              </w:rPr>
            </w:pPr>
            <w:r w:rsidRPr="00055610">
              <w:rPr>
                <w:b/>
                <w:sz w:val="18"/>
                <w:szCs w:val="18"/>
              </w:rPr>
              <w:t>Rule 2.2.1</w:t>
            </w:r>
          </w:p>
          <w:p w:rsidR="00D838F1" w:rsidRPr="00055610" w:rsidRDefault="00D838F1" w:rsidP="00073BF9">
            <w:pPr>
              <w:ind w:right="33"/>
              <w:rPr>
                <w:b/>
                <w:sz w:val="18"/>
                <w:szCs w:val="18"/>
              </w:rPr>
            </w:pPr>
          </w:p>
          <w:p w:rsidR="00D838F1" w:rsidRPr="00055610" w:rsidRDefault="00D838F1" w:rsidP="00073BF9">
            <w:pPr>
              <w:ind w:right="33"/>
              <w:rPr>
                <w:sz w:val="18"/>
                <w:szCs w:val="18"/>
              </w:rPr>
            </w:pPr>
            <w:r w:rsidRPr="00055610">
              <w:rPr>
                <w:sz w:val="18"/>
                <w:szCs w:val="18"/>
              </w:rPr>
              <w:t>Implementation of a Reclassification Decision</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(c)</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 In cases where the incumbent is not selected in the competition for his or her</w:t>
            </w:r>
            <w:r>
              <w:rPr>
                <w:rFonts w:eastAsia="Times New Roman"/>
                <w:sz w:val="18"/>
                <w:szCs w:val="18"/>
              </w:rPr>
              <w:t xml:space="preserve"> </w:t>
            </w:r>
            <w:r w:rsidRPr="00055610">
              <w:rPr>
                <w:rFonts w:eastAsia="Times New Roman"/>
                <w:sz w:val="18"/>
                <w:szCs w:val="18"/>
              </w:rPr>
              <w:t>reclassified post:</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(1)</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 </w:t>
            </w:r>
            <w:proofErr w:type="gramStart"/>
            <w:r w:rsidRPr="00055610">
              <w:rPr>
                <w:rFonts w:eastAsia="Times New Roman"/>
                <w:sz w:val="18"/>
                <w:szCs w:val="18"/>
              </w:rPr>
              <w:t>where</w:t>
            </w:r>
            <w:proofErr w:type="gramEnd"/>
            <w:r w:rsidRPr="00055610">
              <w:rPr>
                <w:rFonts w:eastAsia="Times New Roman"/>
                <w:sz w:val="18"/>
                <w:szCs w:val="18"/>
              </w:rPr>
              <w:t xml:space="preserve"> the incumbent holds a fixed-term,</w:t>
            </w:r>
            <w:r>
              <w:rPr>
                <w:rFonts w:eastAsia="Times New Roman"/>
                <w:sz w:val="18"/>
                <w:szCs w:val="18"/>
              </w:rPr>
              <w:t xml:space="preserve"> </w:t>
            </w:r>
            <w:r w:rsidRPr="00055610">
              <w:rPr>
                <w:rFonts w:eastAsia="Times New Roman"/>
                <w:sz w:val="18"/>
                <w:szCs w:val="18"/>
              </w:rPr>
              <w:t>permanent or continuing appointment, he or she shall be given the opportunity for a transfer to another post after the period of the competition, in accordance w</w:t>
            </w:r>
            <w:r>
              <w:rPr>
                <w:rFonts w:eastAsia="Times New Roman"/>
                <w:sz w:val="18"/>
                <w:szCs w:val="18"/>
              </w:rPr>
              <w:t xml:space="preserve">ith Regulation 4.3 “Transfers.” </w:t>
            </w:r>
            <w:r w:rsidRPr="00055610">
              <w:rPr>
                <w:rFonts w:eastAsia="Times New Roman"/>
                <w:sz w:val="18"/>
                <w:szCs w:val="18"/>
              </w:rPr>
              <w:t>If no suitable post is identified, the contract of the incumbent of the reclassified post shall be terminated in accordance with Regulation 9.2 “Termination” and Regulation 9.7 “Notice of Termination.”</w:t>
            </w:r>
          </w:p>
          <w:p w:rsidR="00D838F1" w:rsidRPr="00055610"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055610">
              <w:rPr>
                <w:rFonts w:eastAsia="Times New Roman"/>
                <w:sz w:val="18"/>
                <w:szCs w:val="18"/>
              </w:rPr>
              <w:t>[…]</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(c)</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 In cases where the incumbent is not selected in the competition for his or her</w:t>
            </w:r>
            <w:r>
              <w:rPr>
                <w:rFonts w:eastAsia="Times New Roman"/>
                <w:sz w:val="18"/>
                <w:szCs w:val="18"/>
              </w:rPr>
              <w:t xml:space="preserve"> </w:t>
            </w:r>
            <w:r w:rsidRPr="00055610">
              <w:rPr>
                <w:rFonts w:eastAsia="Times New Roman"/>
                <w:sz w:val="18"/>
                <w:szCs w:val="18"/>
              </w:rPr>
              <w:t>reclassified post:</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trike/>
                <w:sz w:val="18"/>
                <w:szCs w:val="18"/>
              </w:rPr>
            </w:pPr>
            <w:r w:rsidRPr="00055610">
              <w:rPr>
                <w:rFonts w:eastAsia="Times New Roman"/>
                <w:sz w:val="18"/>
                <w:szCs w:val="18"/>
              </w:rPr>
              <w:t>(1)</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 </w:t>
            </w:r>
            <w:proofErr w:type="gramStart"/>
            <w:r w:rsidRPr="00055610">
              <w:rPr>
                <w:rFonts w:eastAsia="Times New Roman"/>
                <w:sz w:val="18"/>
                <w:szCs w:val="18"/>
              </w:rPr>
              <w:t>where</w:t>
            </w:r>
            <w:proofErr w:type="gramEnd"/>
            <w:r w:rsidRPr="00055610">
              <w:rPr>
                <w:rFonts w:eastAsia="Times New Roman"/>
                <w:sz w:val="18"/>
                <w:szCs w:val="18"/>
              </w:rPr>
              <w:t xml:space="preserve"> the incumbent holds a fixed-term, permanent or continuing appointment, he or she shall be given the opportunity for a transfer to another post after the period of the competition, in accordance with Regulation 4.3 “Transfers.”</w:t>
            </w:r>
            <w:r>
              <w:rPr>
                <w:rFonts w:eastAsia="Times New Roman"/>
                <w:sz w:val="18"/>
                <w:szCs w:val="18"/>
              </w:rPr>
              <w:t xml:space="preserve"> </w:t>
            </w:r>
            <w:r w:rsidRPr="00055610">
              <w:rPr>
                <w:rFonts w:eastAsia="Times New Roman"/>
                <w:sz w:val="18"/>
                <w:szCs w:val="18"/>
              </w:rPr>
              <w:t xml:space="preserve">If no suitable post is identified, the contract of the incumbent of the reclassified post </w:t>
            </w:r>
            <w:proofErr w:type="gramStart"/>
            <w:r w:rsidRPr="00055610">
              <w:rPr>
                <w:rFonts w:eastAsia="Times New Roman"/>
                <w:strike/>
                <w:sz w:val="18"/>
                <w:szCs w:val="18"/>
              </w:rPr>
              <w:t>shall</w:t>
            </w:r>
            <w:r w:rsidRPr="00055610">
              <w:rPr>
                <w:rFonts w:eastAsia="Times New Roman"/>
                <w:sz w:val="18"/>
                <w:szCs w:val="18"/>
              </w:rPr>
              <w:t xml:space="preserve"> </w:t>
            </w:r>
            <w:r w:rsidRPr="00055610">
              <w:rPr>
                <w:rFonts w:eastAsia="Times New Roman"/>
                <w:b/>
                <w:sz w:val="18"/>
                <w:szCs w:val="18"/>
                <w:u w:val="single"/>
              </w:rPr>
              <w:t>may</w:t>
            </w:r>
            <w:proofErr w:type="gramEnd"/>
            <w:r w:rsidRPr="00055610">
              <w:rPr>
                <w:rFonts w:eastAsia="Times New Roman"/>
                <w:sz w:val="18"/>
                <w:szCs w:val="18"/>
              </w:rPr>
              <w:t xml:space="preserve"> be terminated in accordance with Regulation 9.2 “Termination” </w:t>
            </w:r>
            <w:r w:rsidRPr="00055610">
              <w:rPr>
                <w:rFonts w:eastAsia="Times New Roman"/>
                <w:strike/>
                <w:sz w:val="18"/>
                <w:szCs w:val="18"/>
              </w:rPr>
              <w:t>and Regulation 9.7 “Notice of Termination</w:t>
            </w:r>
            <w:r w:rsidRPr="00055610">
              <w:rPr>
                <w:rFonts w:eastAsia="Times New Roman"/>
                <w:sz w:val="18"/>
                <w:szCs w:val="18"/>
              </w:rPr>
              <w:t>.</w:t>
            </w:r>
            <w:r w:rsidRPr="00055610">
              <w:rPr>
                <w:rFonts w:eastAsia="Times New Roman"/>
                <w:strike/>
                <w:sz w:val="18"/>
                <w:szCs w:val="18"/>
              </w:rPr>
              <w:t>”</w:t>
            </w:r>
          </w:p>
          <w:p w:rsidR="00D838F1" w:rsidRDefault="00D838F1" w:rsidP="00073BF9">
            <w:pPr>
              <w:autoSpaceDE w:val="0"/>
              <w:autoSpaceDN w:val="0"/>
              <w:adjustRightInd w:val="0"/>
              <w:rPr>
                <w:rFonts w:eastAsia="Times New Roman"/>
                <w:sz w:val="18"/>
                <w:szCs w:val="18"/>
              </w:rPr>
            </w:pPr>
          </w:p>
          <w:p w:rsidR="00D838F1" w:rsidRPr="00055610" w:rsidRDefault="00D838F1" w:rsidP="00073BF9">
            <w:pPr>
              <w:pStyle w:val="Default"/>
              <w:rPr>
                <w:sz w:val="18"/>
                <w:szCs w:val="18"/>
              </w:rPr>
            </w:pPr>
            <w:r w:rsidRPr="00055610">
              <w:rPr>
                <w:rFonts w:eastAsia="Times New Roman"/>
                <w:sz w:val="18"/>
                <w:szCs w:val="18"/>
              </w:rPr>
              <w:t>[…]</w:t>
            </w:r>
          </w:p>
        </w:tc>
        <w:tc>
          <w:tcPr>
            <w:tcW w:w="4537" w:type="dxa"/>
            <w:shd w:val="clear" w:color="auto" w:fill="auto"/>
            <w:tcMar>
              <w:top w:w="57" w:type="dxa"/>
              <w:bottom w:w="57" w:type="dxa"/>
            </w:tcMar>
          </w:tcPr>
          <w:p w:rsidR="00D838F1" w:rsidRPr="00055610"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T</w:t>
            </w:r>
            <w:r w:rsidRPr="00055610">
              <w:rPr>
                <w:rFonts w:eastAsiaTheme="minorHAnsi"/>
                <w:sz w:val="18"/>
                <w:szCs w:val="18"/>
                <w:lang w:eastAsia="en-US"/>
              </w:rPr>
              <w:t xml:space="preserve">o </w:t>
            </w:r>
            <w:r>
              <w:rPr>
                <w:rFonts w:eastAsiaTheme="minorHAnsi"/>
                <w:sz w:val="18"/>
                <w:szCs w:val="18"/>
                <w:lang w:eastAsia="en-US"/>
              </w:rPr>
              <w:t>ensure consistency</w:t>
            </w:r>
            <w:r w:rsidRPr="00055610">
              <w:rPr>
                <w:rFonts w:eastAsiaTheme="minorHAnsi"/>
                <w:sz w:val="18"/>
                <w:szCs w:val="18"/>
                <w:lang w:eastAsia="en-US"/>
              </w:rPr>
              <w:t xml:space="preserve"> with Regulation 9.2</w:t>
            </w:r>
            <w:r>
              <w:rPr>
                <w:rFonts w:eastAsiaTheme="minorHAnsi"/>
                <w:sz w:val="18"/>
                <w:szCs w:val="18"/>
                <w:lang w:eastAsia="en-US"/>
              </w:rPr>
              <w:t>. The latter</w:t>
            </w:r>
            <w:r w:rsidRPr="00055610">
              <w:rPr>
                <w:rFonts w:eastAsiaTheme="minorHAnsi"/>
                <w:sz w:val="18"/>
                <w:szCs w:val="18"/>
                <w:lang w:eastAsia="en-US"/>
              </w:rPr>
              <w:t xml:space="preserve"> provides that the Director </w:t>
            </w:r>
            <w:r>
              <w:rPr>
                <w:rFonts w:eastAsiaTheme="minorHAnsi"/>
                <w:sz w:val="18"/>
                <w:szCs w:val="18"/>
                <w:lang w:eastAsia="en-US"/>
              </w:rPr>
              <w:t>“</w:t>
            </w:r>
            <w:r w:rsidRPr="00055610">
              <w:rPr>
                <w:rFonts w:eastAsiaTheme="minorHAnsi"/>
                <w:sz w:val="18"/>
                <w:szCs w:val="18"/>
                <w:lang w:eastAsia="en-US"/>
              </w:rPr>
              <w:t>may</w:t>
            </w:r>
            <w:r>
              <w:rPr>
                <w:rFonts w:eastAsiaTheme="minorHAnsi"/>
                <w:sz w:val="18"/>
                <w:szCs w:val="18"/>
                <w:lang w:eastAsia="en-US"/>
              </w:rPr>
              <w:t>”</w:t>
            </w:r>
            <w:r w:rsidRPr="00055610">
              <w:rPr>
                <w:rFonts w:eastAsiaTheme="minorHAnsi"/>
                <w:sz w:val="18"/>
                <w:szCs w:val="18"/>
                <w:lang w:eastAsia="en-US"/>
              </w:rPr>
              <w:t xml:space="preserve">, not </w:t>
            </w:r>
            <w:r>
              <w:rPr>
                <w:rFonts w:eastAsiaTheme="minorHAnsi"/>
                <w:sz w:val="18"/>
                <w:szCs w:val="18"/>
                <w:lang w:eastAsia="en-US"/>
              </w:rPr>
              <w:t>“</w:t>
            </w:r>
            <w:r w:rsidRPr="00055610">
              <w:rPr>
                <w:rFonts w:eastAsiaTheme="minorHAnsi"/>
                <w:sz w:val="18"/>
                <w:szCs w:val="18"/>
                <w:lang w:eastAsia="en-US"/>
              </w:rPr>
              <w:t>shall</w:t>
            </w:r>
            <w:r>
              <w:rPr>
                <w:rFonts w:eastAsiaTheme="minorHAnsi"/>
                <w:sz w:val="18"/>
                <w:szCs w:val="18"/>
                <w:lang w:eastAsia="en-US"/>
              </w:rPr>
              <w:t>”</w:t>
            </w:r>
            <w:r w:rsidRPr="00055610">
              <w:rPr>
                <w:rFonts w:eastAsiaTheme="minorHAnsi"/>
                <w:sz w:val="18"/>
                <w:szCs w:val="18"/>
                <w:lang w:eastAsia="en-US"/>
              </w:rPr>
              <w:t>, terminate the appointment of a staff member who no longer has a post as a result of a reclassification.</w:t>
            </w:r>
          </w:p>
          <w:p w:rsidR="00D838F1" w:rsidRPr="00055610"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Pr="00055610" w:rsidRDefault="00D838F1" w:rsidP="00073BF9">
            <w:pPr>
              <w:spacing w:after="200" w:line="276" w:lineRule="auto"/>
              <w:contextualSpacing/>
              <w:rPr>
                <w:rFonts w:eastAsiaTheme="minorHAnsi"/>
                <w:sz w:val="18"/>
                <w:szCs w:val="18"/>
                <w:lang w:eastAsia="en-US"/>
              </w:rPr>
            </w:pPr>
            <w:r w:rsidRPr="00496EE8">
              <w:rPr>
                <w:rFonts w:eastAsiaTheme="minorHAnsi"/>
                <w:i/>
                <w:sz w:val="18"/>
                <w:szCs w:val="18"/>
                <w:lang w:eastAsia="en-US"/>
              </w:rPr>
              <w:t xml:space="preserve"> </w:t>
            </w:r>
          </w:p>
        </w:tc>
      </w:tr>
      <w:tr w:rsidR="00D838F1"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t>Rule 3.2.1</w:t>
            </w:r>
          </w:p>
          <w:p w:rsidR="00D838F1" w:rsidRDefault="00D838F1" w:rsidP="00073BF9">
            <w:pPr>
              <w:ind w:right="33"/>
              <w:rPr>
                <w:b/>
                <w:sz w:val="18"/>
                <w:szCs w:val="18"/>
              </w:rPr>
            </w:pPr>
          </w:p>
          <w:p w:rsidR="00D838F1" w:rsidRPr="00625696" w:rsidRDefault="00D838F1" w:rsidP="00073BF9">
            <w:pPr>
              <w:ind w:right="33"/>
              <w:rPr>
                <w:sz w:val="18"/>
                <w:szCs w:val="18"/>
              </w:rPr>
            </w:pPr>
            <w:r w:rsidRPr="00625696">
              <w:rPr>
                <w:sz w:val="18"/>
                <w:szCs w:val="18"/>
              </w:rPr>
              <w:t>Dependency for Temporary Staff Members</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Rule 3.2.1</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Dependency for Temporary Staff Members</w:t>
            </w:r>
          </w:p>
          <w:p w:rsidR="00D838F1"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625696">
              <w:rPr>
                <w:rFonts w:eastAsia="Times New Roman"/>
                <w:sz w:val="18"/>
                <w:szCs w:val="18"/>
              </w:rPr>
              <w:t xml:space="preserve">The International Bureau shall recognize the dependent spouse and dependent children of temporary staff members, subject to the eligibility criteria prescribed in paragraphs (a), (b) (c) and (e) of the above Regulation.  The International Bureau shall not recognize the secondary </w:t>
            </w:r>
            <w:proofErr w:type="spellStart"/>
            <w:r w:rsidRPr="00625696">
              <w:rPr>
                <w:rFonts w:eastAsia="Times New Roman"/>
                <w:sz w:val="18"/>
                <w:szCs w:val="18"/>
              </w:rPr>
              <w:t>dependants</w:t>
            </w:r>
            <w:proofErr w:type="spellEnd"/>
            <w:r w:rsidRPr="00625696">
              <w:rPr>
                <w:rFonts w:eastAsia="Times New Roman"/>
                <w:sz w:val="18"/>
                <w:szCs w:val="18"/>
              </w:rPr>
              <w:t xml:space="preserve"> of temporary staff members.</w:t>
            </w:r>
          </w:p>
        </w:tc>
        <w:tc>
          <w:tcPr>
            <w:tcW w:w="4536" w:type="dxa"/>
            <w:shd w:val="clear" w:color="auto" w:fill="auto"/>
            <w:tcMar>
              <w:top w:w="57" w:type="dxa"/>
              <w:bottom w:w="57" w:type="dxa"/>
            </w:tcMar>
          </w:tcPr>
          <w:p w:rsidR="00D838F1" w:rsidRPr="008551BA" w:rsidRDefault="00D838F1" w:rsidP="00073BF9">
            <w:pPr>
              <w:autoSpaceDE w:val="0"/>
              <w:autoSpaceDN w:val="0"/>
              <w:adjustRightInd w:val="0"/>
              <w:rPr>
                <w:rFonts w:eastAsia="Times New Roman"/>
                <w:strike/>
                <w:sz w:val="18"/>
                <w:szCs w:val="18"/>
              </w:rPr>
            </w:pPr>
            <w:r w:rsidRPr="008551BA">
              <w:rPr>
                <w:rFonts w:eastAsia="Times New Roman"/>
                <w:strike/>
                <w:sz w:val="18"/>
                <w:szCs w:val="18"/>
              </w:rPr>
              <w:t>Rule 3.2.1</w:t>
            </w:r>
          </w:p>
          <w:p w:rsidR="00D838F1" w:rsidRPr="008551BA" w:rsidRDefault="00D838F1" w:rsidP="00073BF9">
            <w:pPr>
              <w:autoSpaceDE w:val="0"/>
              <w:autoSpaceDN w:val="0"/>
              <w:adjustRightInd w:val="0"/>
              <w:rPr>
                <w:rFonts w:eastAsia="Times New Roman"/>
                <w:strike/>
                <w:sz w:val="18"/>
                <w:szCs w:val="18"/>
              </w:rPr>
            </w:pPr>
          </w:p>
          <w:p w:rsidR="00D838F1" w:rsidRPr="008551BA" w:rsidRDefault="00D838F1" w:rsidP="00073BF9">
            <w:pPr>
              <w:autoSpaceDE w:val="0"/>
              <w:autoSpaceDN w:val="0"/>
              <w:adjustRightInd w:val="0"/>
              <w:rPr>
                <w:rFonts w:eastAsia="Times New Roman"/>
                <w:strike/>
                <w:sz w:val="18"/>
                <w:szCs w:val="18"/>
              </w:rPr>
            </w:pPr>
            <w:r w:rsidRPr="008551BA">
              <w:rPr>
                <w:rFonts w:eastAsia="Times New Roman"/>
                <w:strike/>
                <w:sz w:val="18"/>
                <w:szCs w:val="18"/>
              </w:rPr>
              <w:t>Dependency for Temporary Staff Members</w:t>
            </w:r>
          </w:p>
          <w:p w:rsidR="00D838F1" w:rsidRPr="00055668" w:rsidRDefault="00D838F1" w:rsidP="00073BF9">
            <w:pPr>
              <w:autoSpaceDE w:val="0"/>
              <w:autoSpaceDN w:val="0"/>
              <w:adjustRightInd w:val="0"/>
              <w:rPr>
                <w:rFonts w:eastAsia="Times New Roman"/>
                <w:strike/>
                <w:sz w:val="18"/>
                <w:szCs w:val="18"/>
              </w:rPr>
            </w:pPr>
          </w:p>
          <w:p w:rsidR="00D838F1" w:rsidRPr="00055610" w:rsidRDefault="00D838F1" w:rsidP="00073BF9">
            <w:pPr>
              <w:autoSpaceDE w:val="0"/>
              <w:autoSpaceDN w:val="0"/>
              <w:adjustRightInd w:val="0"/>
              <w:rPr>
                <w:rFonts w:eastAsia="Times New Roman"/>
                <w:sz w:val="18"/>
                <w:szCs w:val="18"/>
              </w:rPr>
            </w:pPr>
            <w:r w:rsidRPr="008551BA">
              <w:rPr>
                <w:rFonts w:eastAsia="Times New Roman"/>
                <w:strike/>
                <w:sz w:val="18"/>
                <w:szCs w:val="18"/>
              </w:rPr>
              <w:t xml:space="preserve">The International Bureau shall recognize the dependent spouse and dependent children of temporary staff members, subject to the eligibility criteria prescribed in paragraphs (a), (b) (c) and (e) of the above Regulation.  The International Bureau shall not recognize the secondary </w:t>
            </w:r>
            <w:proofErr w:type="spellStart"/>
            <w:r w:rsidRPr="008551BA">
              <w:rPr>
                <w:rFonts w:eastAsia="Times New Roman"/>
                <w:strike/>
                <w:sz w:val="18"/>
                <w:szCs w:val="18"/>
              </w:rPr>
              <w:t>dependants</w:t>
            </w:r>
            <w:proofErr w:type="spellEnd"/>
            <w:r w:rsidRPr="008551BA">
              <w:rPr>
                <w:rFonts w:eastAsia="Times New Roman"/>
                <w:strike/>
                <w:sz w:val="18"/>
                <w:szCs w:val="18"/>
              </w:rPr>
              <w:t xml:space="preserve"> of temporary staff members.</w:t>
            </w:r>
          </w:p>
        </w:tc>
        <w:tc>
          <w:tcPr>
            <w:tcW w:w="4537" w:type="dxa"/>
            <w:shd w:val="clear" w:color="auto" w:fill="auto"/>
            <w:tcMar>
              <w:top w:w="57" w:type="dxa"/>
              <w:bottom w:w="57" w:type="dxa"/>
            </w:tcMar>
          </w:tcPr>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 xml:space="preserve">Rule deleted to address the inconsistency with Regulations 3.3(d) and 3.4(f), which provide that all staff members are entitled to the secondary </w:t>
            </w:r>
            <w:proofErr w:type="spellStart"/>
            <w:r>
              <w:rPr>
                <w:rFonts w:eastAsiaTheme="minorHAnsi"/>
                <w:sz w:val="18"/>
                <w:szCs w:val="18"/>
                <w:lang w:eastAsia="en-US"/>
              </w:rPr>
              <w:t>dependant</w:t>
            </w:r>
            <w:proofErr w:type="spellEnd"/>
            <w:r>
              <w:rPr>
                <w:rFonts w:eastAsiaTheme="minorHAnsi"/>
                <w:sz w:val="18"/>
                <w:szCs w:val="18"/>
                <w:lang w:eastAsia="en-US"/>
              </w:rPr>
              <w:t xml:space="preserve"> allowance, regardless of contractual status. The relevant provisions have been incorporated into Regulations 3.3(d) and 3.4(f).</w:t>
            </w:r>
          </w:p>
        </w:tc>
      </w:tr>
      <w:tr w:rsidR="00D838F1" w:rsidRPr="00FE1EF7" w:rsidTr="00D838F1">
        <w:trPr>
          <w:trHeight w:val="20"/>
        </w:trPr>
        <w:tc>
          <w:tcPr>
            <w:tcW w:w="1842" w:type="dxa"/>
            <w:shd w:val="clear" w:color="auto" w:fill="auto"/>
            <w:tcMar>
              <w:top w:w="57" w:type="dxa"/>
              <w:bottom w:w="57" w:type="dxa"/>
            </w:tcMar>
          </w:tcPr>
          <w:p w:rsidR="00D838F1" w:rsidRPr="00055610" w:rsidRDefault="00D838F1" w:rsidP="00073BF9">
            <w:pPr>
              <w:ind w:right="33"/>
              <w:rPr>
                <w:b/>
                <w:sz w:val="18"/>
                <w:szCs w:val="18"/>
              </w:rPr>
            </w:pPr>
            <w:r w:rsidRPr="00055610">
              <w:rPr>
                <w:b/>
                <w:sz w:val="18"/>
                <w:szCs w:val="18"/>
              </w:rPr>
              <w:t>Rule 3.5.1</w:t>
            </w:r>
          </w:p>
          <w:p w:rsidR="00D838F1" w:rsidRPr="00055610" w:rsidRDefault="00D838F1" w:rsidP="00073BF9">
            <w:pPr>
              <w:ind w:right="33"/>
              <w:rPr>
                <w:b/>
                <w:sz w:val="18"/>
                <w:szCs w:val="18"/>
              </w:rPr>
            </w:pPr>
          </w:p>
          <w:p w:rsidR="00D838F1" w:rsidRPr="00055610" w:rsidRDefault="00D838F1" w:rsidP="00073BF9">
            <w:pPr>
              <w:ind w:right="33"/>
              <w:rPr>
                <w:sz w:val="18"/>
                <w:szCs w:val="18"/>
              </w:rPr>
            </w:pPr>
            <w:r w:rsidRPr="00055610">
              <w:rPr>
                <w:sz w:val="18"/>
                <w:szCs w:val="18"/>
              </w:rPr>
              <w:t>Initial Salary for Temporary Staff Members</w:t>
            </w:r>
          </w:p>
        </w:tc>
        <w:tc>
          <w:tcPr>
            <w:tcW w:w="4536" w:type="dxa"/>
            <w:shd w:val="clear" w:color="auto" w:fill="auto"/>
            <w:tcMar>
              <w:top w:w="57" w:type="dxa"/>
              <w:bottom w:w="57" w:type="dxa"/>
            </w:tcMar>
          </w:tcPr>
          <w:p w:rsidR="00D838F1" w:rsidRPr="00580D13" w:rsidRDefault="00D838F1" w:rsidP="00073BF9">
            <w:pPr>
              <w:autoSpaceDE w:val="0"/>
              <w:autoSpaceDN w:val="0"/>
              <w:adjustRightInd w:val="0"/>
              <w:rPr>
                <w:rFonts w:eastAsia="Times New Roman"/>
                <w:sz w:val="18"/>
                <w:szCs w:val="18"/>
              </w:rPr>
            </w:pPr>
            <w:r w:rsidRPr="00AC0384">
              <w:rPr>
                <w:rFonts w:eastAsia="Times New Roman"/>
                <w:sz w:val="18"/>
                <w:szCs w:val="18"/>
              </w:rPr>
              <w:t>Temporary staff members shall be appointed at the starting salary of the equivalent grade</w:t>
            </w:r>
            <w:r w:rsidRPr="006014C1">
              <w:rPr>
                <w:rFonts w:eastAsia="Times New Roman"/>
                <w:sz w:val="18"/>
                <w:szCs w:val="18"/>
              </w:rPr>
              <w:t xml:space="preserve"> </w:t>
            </w:r>
            <w:r w:rsidRPr="008123BE">
              <w:rPr>
                <w:rFonts w:eastAsia="Times New Roman"/>
                <w:sz w:val="18"/>
                <w:szCs w:val="18"/>
              </w:rPr>
              <w:t xml:space="preserve">at the level at which their function has been determined by HRMD unless the Director General decides that </w:t>
            </w:r>
            <w:r w:rsidRPr="00D06F9C">
              <w:rPr>
                <w:rFonts w:eastAsia="Times New Roman"/>
                <w:sz w:val="18"/>
                <w:szCs w:val="18"/>
              </w:rPr>
              <w:t>their experience and other qualifications</w:t>
            </w:r>
            <w:r w:rsidRPr="00AC0384">
              <w:rPr>
                <w:rFonts w:eastAsia="Times New Roman"/>
                <w:sz w:val="18"/>
                <w:szCs w:val="18"/>
              </w:rPr>
              <w:t xml:space="preserve"> for the duties and responsibilities atta</w:t>
            </w:r>
            <w:r w:rsidRPr="006014C1">
              <w:rPr>
                <w:rFonts w:eastAsia="Times New Roman"/>
                <w:sz w:val="18"/>
                <w:szCs w:val="18"/>
              </w:rPr>
              <w:t xml:space="preserve">ching to the position justify a </w:t>
            </w:r>
            <w:r w:rsidRPr="00580D13">
              <w:rPr>
                <w:rFonts w:eastAsia="Times New Roman"/>
                <w:sz w:val="18"/>
                <w:szCs w:val="18"/>
              </w:rPr>
              <w:t>higher step in that grade.</w:t>
            </w:r>
          </w:p>
        </w:tc>
        <w:tc>
          <w:tcPr>
            <w:tcW w:w="4536" w:type="dxa"/>
            <w:shd w:val="clear" w:color="auto" w:fill="auto"/>
            <w:tcMar>
              <w:top w:w="57" w:type="dxa"/>
              <w:bottom w:w="57" w:type="dxa"/>
            </w:tcMar>
          </w:tcPr>
          <w:p w:rsidR="00D838F1" w:rsidRPr="00CE02AC" w:rsidRDefault="00D838F1" w:rsidP="00073BF9">
            <w:pPr>
              <w:pStyle w:val="Default"/>
              <w:rPr>
                <w:sz w:val="18"/>
                <w:szCs w:val="18"/>
              </w:rPr>
            </w:pPr>
            <w:r w:rsidRPr="006014C1">
              <w:rPr>
                <w:rFonts w:eastAsia="Times New Roman"/>
                <w:sz w:val="18"/>
                <w:szCs w:val="18"/>
              </w:rPr>
              <w:t xml:space="preserve">Temporary staff members shall be appointed at the starting salary of the equivalent grade at the level at which their </w:t>
            </w:r>
            <w:r w:rsidRPr="006014C1">
              <w:rPr>
                <w:rFonts w:eastAsia="Times New Roman"/>
                <w:strike/>
                <w:sz w:val="18"/>
                <w:szCs w:val="18"/>
              </w:rPr>
              <w:t>function</w:t>
            </w:r>
            <w:r w:rsidRPr="006014C1">
              <w:rPr>
                <w:rFonts w:eastAsia="Times New Roman"/>
                <w:sz w:val="18"/>
                <w:szCs w:val="18"/>
              </w:rPr>
              <w:t xml:space="preserve"> </w:t>
            </w:r>
            <w:r w:rsidRPr="006014C1">
              <w:rPr>
                <w:rFonts w:eastAsia="Times New Roman"/>
                <w:b/>
                <w:sz w:val="18"/>
                <w:szCs w:val="18"/>
                <w:u w:val="single"/>
              </w:rPr>
              <w:t>temporary position</w:t>
            </w:r>
            <w:r w:rsidRPr="006014C1">
              <w:rPr>
                <w:rFonts w:eastAsia="Times New Roman"/>
                <w:sz w:val="18"/>
                <w:szCs w:val="18"/>
              </w:rPr>
              <w:t xml:space="preserve"> has been determined by HRMD unless the Director General decides that their experience and other qualifications</w:t>
            </w:r>
            <w:r w:rsidRPr="00AC0384">
              <w:rPr>
                <w:rFonts w:eastAsia="Times New Roman"/>
                <w:sz w:val="18"/>
                <w:szCs w:val="18"/>
              </w:rPr>
              <w:t xml:space="preserve"> for the duties and responsibilities atta</w:t>
            </w:r>
            <w:r w:rsidRPr="006014C1">
              <w:rPr>
                <w:rFonts w:eastAsia="Times New Roman"/>
                <w:sz w:val="18"/>
                <w:szCs w:val="18"/>
              </w:rPr>
              <w:t xml:space="preserve">ching to the position justify a </w:t>
            </w:r>
            <w:r w:rsidRPr="00580D13">
              <w:rPr>
                <w:rFonts w:eastAsia="Times New Roman"/>
                <w:sz w:val="18"/>
                <w:szCs w:val="18"/>
              </w:rPr>
              <w:t>higher step in that grade.</w:t>
            </w:r>
          </w:p>
        </w:tc>
        <w:tc>
          <w:tcPr>
            <w:tcW w:w="4537" w:type="dxa"/>
            <w:shd w:val="clear" w:color="auto" w:fill="auto"/>
            <w:tcMar>
              <w:top w:w="57" w:type="dxa"/>
              <w:bottom w:w="57" w:type="dxa"/>
            </w:tcMar>
          </w:tcPr>
          <w:p w:rsidR="00D838F1" w:rsidRDefault="00D838F1" w:rsidP="00073BF9">
            <w:pPr>
              <w:spacing w:after="200" w:line="276" w:lineRule="auto"/>
              <w:contextualSpacing/>
              <w:rPr>
                <w:rFonts w:eastAsiaTheme="minorHAnsi"/>
                <w:sz w:val="18"/>
                <w:szCs w:val="18"/>
                <w:lang w:eastAsia="en-US"/>
              </w:rPr>
            </w:pPr>
            <w:r w:rsidRPr="001061A2">
              <w:rPr>
                <w:rFonts w:eastAsiaTheme="minorHAnsi"/>
                <w:sz w:val="18"/>
                <w:szCs w:val="18"/>
                <w:lang w:eastAsia="en-US"/>
              </w:rPr>
              <w:t>Editorial amendment.</w:t>
            </w:r>
          </w:p>
          <w:p w:rsidR="00D838F1" w:rsidRPr="001061A2" w:rsidRDefault="00D838F1" w:rsidP="00073BF9">
            <w:pPr>
              <w:spacing w:after="200" w:line="276" w:lineRule="auto"/>
              <w:contextualSpacing/>
              <w:rPr>
                <w:rFonts w:eastAsiaTheme="minorHAnsi"/>
                <w:sz w:val="18"/>
                <w:szCs w:val="18"/>
                <w:lang w:eastAsia="en-US"/>
              </w:rPr>
            </w:pPr>
          </w:p>
          <w:p w:rsidR="00D838F1" w:rsidRPr="00055610" w:rsidRDefault="00D838F1" w:rsidP="00D838F1">
            <w:pPr>
              <w:spacing w:after="200" w:line="276" w:lineRule="auto"/>
              <w:contextualSpacing/>
              <w:rPr>
                <w:rFonts w:eastAsiaTheme="minorHAnsi"/>
                <w:i/>
                <w:sz w:val="18"/>
                <w:szCs w:val="18"/>
                <w:lang w:eastAsia="en-US"/>
              </w:rPr>
            </w:pPr>
          </w:p>
        </w:tc>
      </w:tr>
      <w:tr w:rsidR="00D838F1" w:rsidRPr="00FE1EF7" w:rsidTr="00D838F1">
        <w:trPr>
          <w:trHeight w:val="20"/>
        </w:trPr>
        <w:tc>
          <w:tcPr>
            <w:tcW w:w="1842" w:type="dxa"/>
            <w:shd w:val="clear" w:color="auto" w:fill="auto"/>
            <w:tcMar>
              <w:top w:w="57" w:type="dxa"/>
              <w:bottom w:w="57" w:type="dxa"/>
            </w:tcMar>
          </w:tcPr>
          <w:p w:rsidR="00D838F1" w:rsidRPr="00055610" w:rsidRDefault="00D838F1" w:rsidP="00073BF9">
            <w:pPr>
              <w:ind w:right="33"/>
              <w:rPr>
                <w:b/>
                <w:sz w:val="18"/>
                <w:szCs w:val="18"/>
              </w:rPr>
            </w:pPr>
            <w:r w:rsidRPr="00055610">
              <w:rPr>
                <w:b/>
                <w:sz w:val="18"/>
                <w:szCs w:val="18"/>
              </w:rPr>
              <w:t>Rule 3.6.3</w:t>
            </w:r>
          </w:p>
          <w:p w:rsidR="00D838F1" w:rsidRPr="00055610" w:rsidRDefault="00D838F1" w:rsidP="00073BF9">
            <w:pPr>
              <w:ind w:right="33"/>
              <w:rPr>
                <w:b/>
                <w:sz w:val="18"/>
                <w:szCs w:val="18"/>
              </w:rPr>
            </w:pPr>
          </w:p>
          <w:p w:rsidR="00D838F1" w:rsidRPr="00055610" w:rsidRDefault="00D838F1" w:rsidP="00073BF9">
            <w:pPr>
              <w:ind w:right="33"/>
              <w:rPr>
                <w:sz w:val="18"/>
                <w:szCs w:val="18"/>
              </w:rPr>
            </w:pPr>
            <w:r w:rsidRPr="00055610">
              <w:rPr>
                <w:sz w:val="18"/>
                <w:szCs w:val="18"/>
              </w:rPr>
              <w:lastRenderedPageBreak/>
              <w:t>Salary on Promotion</w:t>
            </w:r>
          </w:p>
          <w:p w:rsidR="00D838F1" w:rsidRPr="00055610" w:rsidRDefault="00D838F1" w:rsidP="00073BF9">
            <w:pPr>
              <w:pStyle w:val="ListParagraph"/>
              <w:ind w:left="0" w:right="33"/>
              <w:rPr>
                <w:sz w:val="18"/>
                <w:szCs w:val="18"/>
              </w:rPr>
            </w:pP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lastRenderedPageBreak/>
              <w:t>The salaries of promoted staff members shall be calculated in the following manner:</w:t>
            </w:r>
          </w:p>
          <w:p w:rsidR="00D838F1" w:rsidRPr="00055610" w:rsidRDefault="00D838F1" w:rsidP="00073BF9">
            <w:pPr>
              <w:autoSpaceDE w:val="0"/>
              <w:autoSpaceDN w:val="0"/>
              <w:adjustRightInd w:val="0"/>
              <w:rPr>
                <w:rFonts w:eastAsia="Times New Roman"/>
                <w:sz w:val="18"/>
                <w:szCs w:val="18"/>
              </w:rPr>
            </w:pPr>
          </w:p>
          <w:p w:rsidR="00D838F1" w:rsidRPr="00150113" w:rsidRDefault="00D838F1" w:rsidP="00073BF9">
            <w:pPr>
              <w:autoSpaceDE w:val="0"/>
              <w:autoSpaceDN w:val="0"/>
              <w:adjustRightInd w:val="0"/>
              <w:rPr>
                <w:rFonts w:eastAsia="Times New Roman"/>
                <w:sz w:val="18"/>
                <w:szCs w:val="18"/>
              </w:rPr>
            </w:pPr>
            <w:r w:rsidRPr="00055610">
              <w:rPr>
                <w:rFonts w:eastAsia="Times New Roman"/>
                <w:sz w:val="18"/>
                <w:szCs w:val="18"/>
              </w:rPr>
              <w:t>(a)</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for staff members in continuous service in the</w:t>
            </w:r>
            <w:r>
              <w:rPr>
                <w:rFonts w:eastAsia="Times New Roman"/>
                <w:sz w:val="18"/>
                <w:szCs w:val="18"/>
              </w:rPr>
              <w:t xml:space="preserve"> </w:t>
            </w:r>
            <w:r w:rsidRPr="00055610">
              <w:rPr>
                <w:rFonts w:eastAsia="Times New Roman"/>
                <w:sz w:val="18"/>
                <w:szCs w:val="18"/>
              </w:rPr>
              <w:t xml:space="preserve">General Service or in the National Professional Officers categories, </w:t>
            </w:r>
            <w:r w:rsidRPr="00150113">
              <w:rPr>
                <w:rFonts w:eastAsia="Times New Roman"/>
                <w:sz w:val="18"/>
                <w:szCs w:val="18"/>
              </w:rPr>
              <w:t>during the year following promotion, salary shall be determined so that they receive, in addition to the sum which they would have received had they not been promoted, an amount corresponding to one step of their new grade; however, if the salary at the first step of the new grade gives them a greater increase, they shall be entitled to that salary. The step and the date of the periodical salary increment in the higher grade shall be fixed accordingly;</w:t>
            </w:r>
          </w:p>
          <w:p w:rsidR="00D838F1" w:rsidRPr="00150113" w:rsidRDefault="00D838F1" w:rsidP="00073BF9">
            <w:pPr>
              <w:autoSpaceDE w:val="0"/>
              <w:autoSpaceDN w:val="0"/>
              <w:adjustRightInd w:val="0"/>
              <w:rPr>
                <w:rFonts w:eastAsia="Times New Roman"/>
                <w:sz w:val="18"/>
                <w:szCs w:val="18"/>
              </w:rPr>
            </w:pPr>
          </w:p>
          <w:p w:rsidR="00D838F1" w:rsidRPr="00150113" w:rsidRDefault="00D838F1" w:rsidP="00073BF9">
            <w:pPr>
              <w:autoSpaceDE w:val="0"/>
              <w:autoSpaceDN w:val="0"/>
              <w:adjustRightInd w:val="0"/>
              <w:rPr>
                <w:rFonts w:eastAsia="Times New Roman"/>
                <w:sz w:val="18"/>
                <w:szCs w:val="18"/>
              </w:rPr>
            </w:pPr>
            <w:r w:rsidRPr="00150113">
              <w:rPr>
                <w:rFonts w:eastAsia="Times New Roman"/>
                <w:sz w:val="18"/>
                <w:szCs w:val="18"/>
              </w:rPr>
              <w:t xml:space="preserve">(b) </w:t>
            </w:r>
            <w:r w:rsidRPr="00150113">
              <w:rPr>
                <w:rFonts w:eastAsia="Times New Roman"/>
                <w:sz w:val="18"/>
                <w:szCs w:val="18"/>
              </w:rPr>
              <w:tab/>
            </w:r>
            <w:proofErr w:type="gramStart"/>
            <w:r w:rsidRPr="00150113">
              <w:rPr>
                <w:rFonts w:eastAsia="Times New Roman"/>
                <w:sz w:val="18"/>
                <w:szCs w:val="18"/>
              </w:rPr>
              <w:t>for</w:t>
            </w:r>
            <w:proofErr w:type="gramEnd"/>
            <w:r w:rsidRPr="00150113">
              <w:rPr>
                <w:rFonts w:eastAsia="Times New Roman"/>
                <w:sz w:val="18"/>
                <w:szCs w:val="18"/>
              </w:rPr>
              <w:t xml:space="preserve"> staff members in the Professional and higher categories, the step of a promoted staff member shall be the lowest in his or her new grade which will provide an increase in salary at least equal to the granting of two steps in his or her old grade. Subject to Regulation 3.6(b), the date of the periodical salary increment in the higher grade shall be the effective date of the promotion;</w:t>
            </w:r>
          </w:p>
          <w:p w:rsidR="00D838F1" w:rsidRPr="00150113"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150113">
              <w:rPr>
                <w:rFonts w:eastAsia="Times New Roman"/>
                <w:sz w:val="18"/>
                <w:szCs w:val="18"/>
              </w:rPr>
              <w:t xml:space="preserve">(c) </w:t>
            </w:r>
            <w:r w:rsidRPr="00150113">
              <w:rPr>
                <w:rFonts w:eastAsia="Times New Roman"/>
                <w:sz w:val="18"/>
                <w:szCs w:val="18"/>
              </w:rPr>
              <w:tab/>
              <w:t>Where a staff member is promoted from the General Service to the National Professional Officer category or to the Professional category, or from the National Professional Officer category to the Professional category, the provision in paragraph (a) above shall apply, with the following elements considered to be part of the salaries to be</w:t>
            </w:r>
            <w:r w:rsidRPr="00055610">
              <w:rPr>
                <w:rFonts w:eastAsia="Times New Roman"/>
                <w:sz w:val="18"/>
                <w:szCs w:val="18"/>
              </w:rPr>
              <w:t xml:space="preserve"> used for the determination of the step in the new grade:</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ind w:left="468"/>
              <w:rPr>
                <w:rFonts w:eastAsia="Times New Roman"/>
                <w:sz w:val="18"/>
                <w:szCs w:val="18"/>
              </w:rPr>
            </w:pPr>
            <w:r w:rsidRPr="00055610">
              <w:rPr>
                <w:rFonts w:eastAsia="Times New Roman"/>
                <w:sz w:val="18"/>
                <w:szCs w:val="18"/>
              </w:rPr>
              <w:t>(1) the net a</w:t>
            </w:r>
            <w:r>
              <w:rPr>
                <w:rFonts w:eastAsia="Times New Roman"/>
                <w:sz w:val="18"/>
                <w:szCs w:val="18"/>
              </w:rPr>
              <w:t xml:space="preserve">mount of any allowance which is </w:t>
            </w:r>
            <w:r w:rsidRPr="00055610">
              <w:rPr>
                <w:rFonts w:eastAsia="Times New Roman"/>
                <w:sz w:val="18"/>
                <w:szCs w:val="18"/>
              </w:rPr>
              <w:t xml:space="preserve">pensionable and which the staff </w:t>
            </w:r>
            <w:r>
              <w:rPr>
                <w:rFonts w:eastAsia="Times New Roman"/>
                <w:sz w:val="18"/>
                <w:szCs w:val="18"/>
              </w:rPr>
              <w:t xml:space="preserve">member received </w:t>
            </w:r>
            <w:r w:rsidRPr="00055610">
              <w:rPr>
                <w:rFonts w:eastAsia="Times New Roman"/>
                <w:sz w:val="18"/>
                <w:szCs w:val="18"/>
              </w:rPr>
              <w:t>while serving in the General Service or National Professional Officer categories;</w:t>
            </w:r>
          </w:p>
          <w:p w:rsidR="00D838F1" w:rsidRPr="00055610" w:rsidRDefault="00D838F1" w:rsidP="00073BF9">
            <w:pPr>
              <w:autoSpaceDE w:val="0"/>
              <w:autoSpaceDN w:val="0"/>
              <w:adjustRightInd w:val="0"/>
              <w:ind w:left="468"/>
              <w:rPr>
                <w:rFonts w:eastAsia="Times New Roman"/>
                <w:sz w:val="18"/>
                <w:szCs w:val="18"/>
              </w:rPr>
            </w:pPr>
          </w:p>
          <w:p w:rsidR="00D838F1" w:rsidRDefault="00D838F1" w:rsidP="00073BF9">
            <w:pPr>
              <w:autoSpaceDE w:val="0"/>
              <w:autoSpaceDN w:val="0"/>
              <w:adjustRightInd w:val="0"/>
              <w:ind w:left="468"/>
              <w:rPr>
                <w:rFonts w:eastAsia="Times New Roman"/>
                <w:sz w:val="18"/>
                <w:szCs w:val="18"/>
              </w:rPr>
            </w:pPr>
            <w:r w:rsidRPr="00055610">
              <w:rPr>
                <w:rFonts w:eastAsia="Times New Roman"/>
                <w:sz w:val="18"/>
                <w:szCs w:val="18"/>
              </w:rPr>
              <w:t xml:space="preserve">(2) </w:t>
            </w:r>
            <w:proofErr w:type="gramStart"/>
            <w:r w:rsidRPr="00055610">
              <w:rPr>
                <w:rFonts w:eastAsia="Times New Roman"/>
                <w:sz w:val="18"/>
                <w:szCs w:val="18"/>
              </w:rPr>
              <w:t>any</w:t>
            </w:r>
            <w:proofErr w:type="gramEnd"/>
            <w:r w:rsidRPr="00055610">
              <w:rPr>
                <w:rFonts w:eastAsia="Times New Roman"/>
                <w:sz w:val="18"/>
                <w:szCs w:val="18"/>
              </w:rPr>
              <w:t xml:space="preserve"> post adjustment at the single rate applicable to the grade/step in the Professional category to which the staff member is promoted.</w:t>
            </w:r>
          </w:p>
          <w:p w:rsidR="00D838F1" w:rsidRPr="00055610" w:rsidRDefault="00D838F1" w:rsidP="00073BF9">
            <w:pPr>
              <w:autoSpaceDE w:val="0"/>
              <w:autoSpaceDN w:val="0"/>
              <w:adjustRightInd w:val="0"/>
              <w:ind w:left="468"/>
              <w:rPr>
                <w:rFonts w:eastAsia="Times New Roman"/>
                <w:sz w:val="18"/>
                <w:szCs w:val="18"/>
              </w:rPr>
            </w:pPr>
          </w:p>
          <w:p w:rsidR="00D838F1" w:rsidRPr="00055610" w:rsidRDefault="00D838F1" w:rsidP="00073BF9">
            <w:pPr>
              <w:tabs>
                <w:tab w:val="left" w:pos="567"/>
              </w:tabs>
              <w:rPr>
                <w:b/>
                <w:sz w:val="18"/>
                <w:szCs w:val="18"/>
              </w:rPr>
            </w:pPr>
            <w:r w:rsidRPr="00055610">
              <w:rPr>
                <w:rFonts w:eastAsia="Times New Roman"/>
                <w:sz w:val="18"/>
                <w:szCs w:val="18"/>
              </w:rPr>
              <w:t>(d)</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This Rule shall not apply to temporary staff </w:t>
            </w:r>
            <w:r w:rsidRPr="00055610">
              <w:rPr>
                <w:rFonts w:eastAsia="Times New Roman"/>
                <w:sz w:val="18"/>
                <w:szCs w:val="18"/>
              </w:rPr>
              <w:lastRenderedPageBreak/>
              <w:t>members.</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lastRenderedPageBreak/>
              <w:t>The salaries of promoted staff members shall be calculated in the following manner:</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trike/>
                <w:sz w:val="18"/>
                <w:szCs w:val="18"/>
              </w:rPr>
            </w:pPr>
            <w:r w:rsidRPr="00055610">
              <w:rPr>
                <w:rFonts w:eastAsia="Times New Roman"/>
                <w:sz w:val="18"/>
                <w:szCs w:val="18"/>
              </w:rPr>
              <w:t>(a)</w:t>
            </w:r>
            <w:r w:rsidRPr="00275FF0">
              <w:rPr>
                <w:rFonts w:eastAsia="Times New Roman"/>
                <w:sz w:val="18"/>
                <w:szCs w:val="18"/>
              </w:rPr>
              <w:t xml:space="preserve"> </w:t>
            </w:r>
            <w:r w:rsidRPr="00275FF0">
              <w:rPr>
                <w:rFonts w:eastAsia="Times New Roman"/>
                <w:sz w:val="18"/>
                <w:szCs w:val="18"/>
              </w:rPr>
              <w:tab/>
            </w:r>
            <w:r w:rsidRPr="00266084">
              <w:rPr>
                <w:rFonts w:eastAsia="Times New Roman"/>
                <w:strike/>
                <w:sz w:val="18"/>
                <w:szCs w:val="18"/>
              </w:rPr>
              <w:t>for staff members in continuous service in the General Service or in the National Professional Officers categories, during the year following promotion, salary shall be determined so that they receive, in addition to the sum which they would have received had they not been promoted, an amount corresponding to one step of their new grade; however, if the salary at the first step of the new grade gives them a greater increase, they shall be entitled to that salary. The step and the date of the periodical salary increment in the higher grade shall be fixed accordingly;</w:t>
            </w:r>
          </w:p>
          <w:p w:rsidR="00D838F1" w:rsidRPr="00266084" w:rsidRDefault="00D838F1" w:rsidP="00073BF9">
            <w:pPr>
              <w:autoSpaceDE w:val="0"/>
              <w:autoSpaceDN w:val="0"/>
              <w:adjustRightInd w:val="0"/>
              <w:rPr>
                <w:rFonts w:eastAsia="Times New Roman"/>
                <w:strike/>
                <w:sz w:val="18"/>
                <w:szCs w:val="18"/>
              </w:rPr>
            </w:pPr>
          </w:p>
          <w:p w:rsidR="00D838F1" w:rsidRDefault="00D838F1" w:rsidP="00073BF9">
            <w:pPr>
              <w:autoSpaceDE w:val="0"/>
              <w:autoSpaceDN w:val="0"/>
              <w:adjustRightInd w:val="0"/>
              <w:rPr>
                <w:rFonts w:eastAsia="Times New Roman"/>
                <w:sz w:val="18"/>
                <w:szCs w:val="18"/>
              </w:rPr>
            </w:pPr>
            <w:r w:rsidRPr="00266084">
              <w:rPr>
                <w:rFonts w:eastAsia="Times New Roman"/>
                <w:strike/>
                <w:sz w:val="18"/>
                <w:szCs w:val="18"/>
              </w:rPr>
              <w:t xml:space="preserve">(b) </w:t>
            </w:r>
            <w:proofErr w:type="gramStart"/>
            <w:r w:rsidRPr="00055610">
              <w:rPr>
                <w:rFonts w:eastAsia="Times New Roman"/>
                <w:sz w:val="18"/>
                <w:szCs w:val="18"/>
              </w:rPr>
              <w:t>for</w:t>
            </w:r>
            <w:proofErr w:type="gramEnd"/>
            <w:r w:rsidRPr="00055610">
              <w:rPr>
                <w:rFonts w:eastAsia="Times New Roman"/>
                <w:sz w:val="18"/>
                <w:szCs w:val="18"/>
              </w:rPr>
              <w:t xml:space="preserve"> staff members </w:t>
            </w:r>
            <w:r w:rsidRPr="00266084">
              <w:rPr>
                <w:rFonts w:eastAsia="Times New Roman"/>
                <w:b/>
                <w:sz w:val="18"/>
                <w:szCs w:val="18"/>
                <w:u w:val="single"/>
              </w:rPr>
              <w:t>promoted within the General Service, National Professional Officer and</w:t>
            </w:r>
            <w:r>
              <w:rPr>
                <w:rFonts w:eastAsia="Times New Roman"/>
                <w:sz w:val="18"/>
                <w:szCs w:val="18"/>
              </w:rPr>
              <w:t xml:space="preserve"> </w:t>
            </w:r>
            <w:r w:rsidRPr="00266084">
              <w:rPr>
                <w:rFonts w:eastAsia="Times New Roman"/>
                <w:strike/>
                <w:sz w:val="18"/>
                <w:szCs w:val="18"/>
              </w:rPr>
              <w:t>in the</w:t>
            </w:r>
            <w:r w:rsidRPr="00055610">
              <w:rPr>
                <w:rFonts w:eastAsia="Times New Roman"/>
                <w:sz w:val="18"/>
                <w:szCs w:val="18"/>
              </w:rPr>
              <w:t xml:space="preserve"> Professional and higher categories, the step of a promoted staff member shall be the lowest in his or her new grade which will</w:t>
            </w:r>
            <w:r>
              <w:rPr>
                <w:rFonts w:eastAsia="Times New Roman"/>
                <w:sz w:val="18"/>
                <w:szCs w:val="18"/>
              </w:rPr>
              <w:t xml:space="preserve"> </w:t>
            </w:r>
            <w:r w:rsidRPr="00055610">
              <w:rPr>
                <w:rFonts w:eastAsia="Times New Roman"/>
                <w:sz w:val="18"/>
                <w:szCs w:val="18"/>
              </w:rPr>
              <w:t xml:space="preserve">provide an increase in </w:t>
            </w:r>
            <w:r>
              <w:rPr>
                <w:rFonts w:eastAsia="Times New Roman"/>
                <w:sz w:val="18"/>
                <w:szCs w:val="18"/>
              </w:rPr>
              <w:t xml:space="preserve">salary at least equal to the </w:t>
            </w:r>
            <w:r w:rsidRPr="00055610">
              <w:rPr>
                <w:rFonts w:eastAsia="Times New Roman"/>
                <w:sz w:val="18"/>
                <w:szCs w:val="18"/>
              </w:rPr>
              <w:t xml:space="preserve">granting of two steps in his or her old grade. </w:t>
            </w:r>
            <w:r w:rsidRPr="00D01214">
              <w:rPr>
                <w:rFonts w:eastAsia="Times New Roman"/>
                <w:strike/>
                <w:sz w:val="18"/>
                <w:szCs w:val="18"/>
              </w:rPr>
              <w:t xml:space="preserve">Subject to Regulation 3.6(b), </w:t>
            </w:r>
            <w:proofErr w:type="spellStart"/>
            <w:r w:rsidRPr="00D01214">
              <w:rPr>
                <w:rFonts w:eastAsia="Times New Roman"/>
                <w:strike/>
                <w:sz w:val="18"/>
                <w:szCs w:val="18"/>
              </w:rPr>
              <w:t>t</w:t>
            </w:r>
            <w:r w:rsidRPr="00D01214">
              <w:rPr>
                <w:rFonts w:eastAsia="Times New Roman"/>
                <w:b/>
                <w:sz w:val="18"/>
                <w:szCs w:val="18"/>
                <w:u w:val="single"/>
              </w:rPr>
              <w:t>T</w:t>
            </w:r>
            <w:r w:rsidRPr="00055610">
              <w:rPr>
                <w:rFonts w:eastAsia="Times New Roman"/>
                <w:sz w:val="18"/>
                <w:szCs w:val="18"/>
              </w:rPr>
              <w:t>he</w:t>
            </w:r>
            <w:proofErr w:type="spellEnd"/>
            <w:r w:rsidRPr="00055610">
              <w:rPr>
                <w:rFonts w:eastAsia="Times New Roman"/>
                <w:sz w:val="18"/>
                <w:szCs w:val="18"/>
              </w:rPr>
              <w:t xml:space="preserve"> date of the periodical salary increment in the higher grade shall be the effective date of the promotion;</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266084">
              <w:rPr>
                <w:rFonts w:eastAsia="Times New Roman"/>
                <w:strike/>
                <w:sz w:val="18"/>
                <w:szCs w:val="18"/>
              </w:rPr>
              <w:t>(c)</w:t>
            </w:r>
            <w:r w:rsidRPr="00055610">
              <w:rPr>
                <w:rFonts w:eastAsia="Times New Roman"/>
                <w:sz w:val="18"/>
                <w:szCs w:val="18"/>
              </w:rPr>
              <w:t xml:space="preserve"> </w:t>
            </w:r>
            <w:r w:rsidRPr="00266084">
              <w:rPr>
                <w:rFonts w:eastAsia="Times New Roman"/>
                <w:b/>
                <w:sz w:val="18"/>
                <w:szCs w:val="18"/>
                <w:u w:val="single"/>
              </w:rPr>
              <w:t>(b)</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Where a st</w:t>
            </w:r>
            <w:r>
              <w:rPr>
                <w:rFonts w:eastAsia="Times New Roman"/>
                <w:sz w:val="18"/>
                <w:szCs w:val="18"/>
              </w:rPr>
              <w:t xml:space="preserve">aff member is promoted from the </w:t>
            </w:r>
            <w:r w:rsidRPr="00055610">
              <w:rPr>
                <w:rFonts w:eastAsia="Times New Roman"/>
                <w:sz w:val="18"/>
                <w:szCs w:val="18"/>
              </w:rPr>
              <w:t xml:space="preserve">General Service to the National Professional Officer category or to the Professional category, or from the National Professional Officer category to the Professional category, </w:t>
            </w:r>
            <w:r w:rsidRPr="00266084">
              <w:rPr>
                <w:rFonts w:eastAsia="Times New Roman"/>
                <w:sz w:val="18"/>
                <w:szCs w:val="18"/>
              </w:rPr>
              <w:t xml:space="preserve">the provision in paragraph </w:t>
            </w:r>
            <w:r w:rsidRPr="0059683F">
              <w:rPr>
                <w:rFonts w:eastAsia="Times New Roman"/>
                <w:sz w:val="18"/>
                <w:szCs w:val="18"/>
              </w:rPr>
              <w:t>(a)</w:t>
            </w:r>
            <w:r w:rsidRPr="00266084">
              <w:rPr>
                <w:rFonts w:eastAsia="Times New Roman"/>
                <w:sz w:val="18"/>
                <w:szCs w:val="18"/>
              </w:rPr>
              <w:t xml:space="preserve"> above shall apply</w:t>
            </w:r>
            <w:r w:rsidRPr="00055610">
              <w:rPr>
                <w:rFonts w:eastAsia="Times New Roman"/>
                <w:sz w:val="18"/>
                <w:szCs w:val="18"/>
              </w:rPr>
              <w:t>, with the following elements considered to be part of the salaries to be used for the determination of the step in the new grade:</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ind w:left="342"/>
              <w:rPr>
                <w:rFonts w:eastAsia="Times New Roman"/>
                <w:sz w:val="18"/>
                <w:szCs w:val="18"/>
              </w:rPr>
            </w:pPr>
            <w:r w:rsidRPr="00055610">
              <w:rPr>
                <w:rFonts w:eastAsia="Times New Roman"/>
                <w:sz w:val="18"/>
                <w:szCs w:val="18"/>
              </w:rPr>
              <w:t>(1) the net a</w:t>
            </w:r>
            <w:r>
              <w:rPr>
                <w:rFonts w:eastAsia="Times New Roman"/>
                <w:sz w:val="18"/>
                <w:szCs w:val="18"/>
              </w:rPr>
              <w:t xml:space="preserve">mount of any </w:t>
            </w:r>
            <w:r w:rsidRPr="0059683F">
              <w:rPr>
                <w:rFonts w:eastAsia="Times New Roman"/>
                <w:b/>
                <w:sz w:val="18"/>
                <w:szCs w:val="18"/>
                <w:u w:val="single"/>
              </w:rPr>
              <w:t xml:space="preserve">pensionable </w:t>
            </w:r>
            <w:r>
              <w:rPr>
                <w:rFonts w:eastAsia="Times New Roman"/>
                <w:sz w:val="18"/>
                <w:szCs w:val="18"/>
              </w:rPr>
              <w:t xml:space="preserve">allowance </w:t>
            </w:r>
            <w:r w:rsidRPr="0059683F">
              <w:rPr>
                <w:rFonts w:eastAsia="Times New Roman"/>
                <w:strike/>
                <w:sz w:val="18"/>
                <w:szCs w:val="18"/>
              </w:rPr>
              <w:t>which is pensionable and</w:t>
            </w:r>
            <w:r w:rsidRPr="00055610">
              <w:rPr>
                <w:rFonts w:eastAsia="Times New Roman"/>
                <w:sz w:val="18"/>
                <w:szCs w:val="18"/>
              </w:rPr>
              <w:t xml:space="preserve"> which the staff </w:t>
            </w:r>
            <w:r>
              <w:rPr>
                <w:rFonts w:eastAsia="Times New Roman"/>
                <w:sz w:val="18"/>
                <w:szCs w:val="18"/>
              </w:rPr>
              <w:t xml:space="preserve">member received </w:t>
            </w:r>
            <w:r w:rsidRPr="00055610">
              <w:rPr>
                <w:rFonts w:eastAsia="Times New Roman"/>
                <w:sz w:val="18"/>
                <w:szCs w:val="18"/>
              </w:rPr>
              <w:t>while serving in the General Service or National Professional Officer categories;</w:t>
            </w:r>
          </w:p>
          <w:p w:rsidR="00D838F1" w:rsidRPr="00055610" w:rsidRDefault="00D838F1" w:rsidP="00073BF9">
            <w:pPr>
              <w:autoSpaceDE w:val="0"/>
              <w:autoSpaceDN w:val="0"/>
              <w:adjustRightInd w:val="0"/>
              <w:ind w:left="342"/>
              <w:rPr>
                <w:rFonts w:eastAsia="Times New Roman"/>
                <w:sz w:val="18"/>
                <w:szCs w:val="18"/>
              </w:rPr>
            </w:pPr>
          </w:p>
          <w:p w:rsidR="00D838F1" w:rsidRDefault="00D838F1" w:rsidP="00073BF9">
            <w:pPr>
              <w:autoSpaceDE w:val="0"/>
              <w:autoSpaceDN w:val="0"/>
              <w:adjustRightInd w:val="0"/>
              <w:ind w:left="342"/>
              <w:rPr>
                <w:rFonts w:eastAsia="Times New Roman"/>
                <w:sz w:val="18"/>
                <w:szCs w:val="18"/>
              </w:rPr>
            </w:pPr>
            <w:r w:rsidRPr="00055610">
              <w:rPr>
                <w:rFonts w:eastAsia="Times New Roman"/>
                <w:sz w:val="18"/>
                <w:szCs w:val="18"/>
              </w:rPr>
              <w:t xml:space="preserve">(2) </w:t>
            </w:r>
            <w:proofErr w:type="gramStart"/>
            <w:r w:rsidRPr="00055610">
              <w:rPr>
                <w:rFonts w:eastAsia="Times New Roman"/>
                <w:sz w:val="18"/>
                <w:szCs w:val="18"/>
              </w:rPr>
              <w:t>any</w:t>
            </w:r>
            <w:proofErr w:type="gramEnd"/>
            <w:r w:rsidRPr="00055610">
              <w:rPr>
                <w:rFonts w:eastAsia="Times New Roman"/>
                <w:sz w:val="18"/>
                <w:szCs w:val="18"/>
              </w:rPr>
              <w:t xml:space="preserve"> post adjustment at the single rate applicable to the grade/step in the Professional category to which the staff member is promoted.</w:t>
            </w:r>
          </w:p>
          <w:p w:rsidR="00D838F1" w:rsidRPr="00055610" w:rsidRDefault="00D838F1" w:rsidP="00073BF9">
            <w:pPr>
              <w:autoSpaceDE w:val="0"/>
              <w:autoSpaceDN w:val="0"/>
              <w:adjustRightInd w:val="0"/>
              <w:ind w:left="342"/>
              <w:rPr>
                <w:rFonts w:eastAsia="Times New Roman"/>
                <w:sz w:val="18"/>
                <w:szCs w:val="18"/>
              </w:rPr>
            </w:pPr>
          </w:p>
          <w:p w:rsidR="00D838F1" w:rsidRPr="00055610" w:rsidRDefault="00D838F1" w:rsidP="00073BF9">
            <w:pPr>
              <w:pStyle w:val="Default"/>
              <w:rPr>
                <w:sz w:val="18"/>
                <w:szCs w:val="18"/>
              </w:rPr>
            </w:pPr>
            <w:r w:rsidRPr="00266084">
              <w:rPr>
                <w:rFonts w:eastAsia="Times New Roman"/>
                <w:strike/>
                <w:sz w:val="18"/>
                <w:szCs w:val="18"/>
              </w:rPr>
              <w:lastRenderedPageBreak/>
              <w:t>(d)</w:t>
            </w:r>
            <w:r w:rsidRPr="00055610">
              <w:rPr>
                <w:rFonts w:eastAsia="Times New Roman"/>
                <w:sz w:val="18"/>
                <w:szCs w:val="18"/>
              </w:rPr>
              <w:t xml:space="preserve"> </w:t>
            </w:r>
            <w:r w:rsidRPr="00266084">
              <w:rPr>
                <w:rFonts w:eastAsia="Times New Roman"/>
                <w:b/>
                <w:sz w:val="18"/>
                <w:szCs w:val="18"/>
                <w:u w:val="single"/>
              </w:rPr>
              <w:t>(c)</w:t>
            </w:r>
            <w:r>
              <w:rPr>
                <w:rFonts w:eastAsia="Times New Roman"/>
                <w:sz w:val="18"/>
                <w:szCs w:val="18"/>
              </w:rPr>
              <w:t xml:space="preserve"> </w:t>
            </w:r>
            <w:r w:rsidRPr="00055610">
              <w:rPr>
                <w:rFonts w:eastAsia="Times New Roman"/>
                <w:sz w:val="18"/>
                <w:szCs w:val="18"/>
              </w:rPr>
              <w:t>This Rule shall not apply to temporary staff members.</w:t>
            </w:r>
          </w:p>
        </w:tc>
        <w:tc>
          <w:tcPr>
            <w:tcW w:w="4537" w:type="dxa"/>
            <w:shd w:val="clear" w:color="auto" w:fill="auto"/>
            <w:tcMar>
              <w:top w:w="57" w:type="dxa"/>
              <w:bottom w:w="57" w:type="dxa"/>
            </w:tcMar>
          </w:tcPr>
          <w:p w:rsidR="00D838F1" w:rsidRDefault="00D838F1" w:rsidP="00073BF9">
            <w:pPr>
              <w:spacing w:after="200" w:line="276" w:lineRule="auto"/>
              <w:contextualSpacing/>
              <w:rPr>
                <w:rFonts w:eastAsiaTheme="minorHAnsi"/>
                <w:i/>
                <w:sz w:val="18"/>
                <w:szCs w:val="18"/>
                <w:lang w:eastAsia="en-US"/>
              </w:rPr>
            </w:pPr>
            <w:r w:rsidRPr="00784D6A">
              <w:rPr>
                <w:rFonts w:eastAsiaTheme="minorHAnsi"/>
                <w:sz w:val="18"/>
                <w:szCs w:val="18"/>
                <w:lang w:eastAsia="en-US"/>
              </w:rPr>
              <w:lastRenderedPageBreak/>
              <w:t>Para</w:t>
            </w:r>
            <w:r>
              <w:rPr>
                <w:rFonts w:eastAsiaTheme="minorHAnsi"/>
                <w:sz w:val="18"/>
                <w:szCs w:val="18"/>
                <w:lang w:eastAsia="en-US"/>
              </w:rPr>
              <w:t>.</w:t>
            </w:r>
            <w:r w:rsidRPr="00784D6A">
              <w:rPr>
                <w:rFonts w:eastAsiaTheme="minorHAnsi"/>
                <w:sz w:val="18"/>
                <w:szCs w:val="18"/>
                <w:lang w:eastAsia="en-US"/>
              </w:rPr>
              <w:t xml:space="preserve"> (a) </w:t>
            </w:r>
            <w:proofErr w:type="gramStart"/>
            <w:r w:rsidRPr="00784D6A">
              <w:rPr>
                <w:rFonts w:eastAsiaTheme="minorHAnsi"/>
                <w:sz w:val="18"/>
                <w:szCs w:val="18"/>
                <w:lang w:eastAsia="en-US"/>
              </w:rPr>
              <w:t>is</w:t>
            </w:r>
            <w:proofErr w:type="gramEnd"/>
            <w:r w:rsidRPr="00784D6A">
              <w:rPr>
                <w:rFonts w:eastAsiaTheme="minorHAnsi"/>
                <w:sz w:val="18"/>
                <w:szCs w:val="18"/>
                <w:lang w:eastAsia="en-US"/>
              </w:rPr>
              <w:t xml:space="preserve"> deleted and </w:t>
            </w:r>
            <w:r>
              <w:rPr>
                <w:rFonts w:eastAsiaTheme="minorHAnsi"/>
                <w:sz w:val="18"/>
                <w:szCs w:val="18"/>
                <w:lang w:eastAsia="en-US"/>
              </w:rPr>
              <w:t xml:space="preserve">para. </w:t>
            </w:r>
            <w:r w:rsidRPr="00784D6A">
              <w:rPr>
                <w:rFonts w:eastAsiaTheme="minorHAnsi"/>
                <w:sz w:val="18"/>
                <w:szCs w:val="18"/>
                <w:lang w:eastAsia="en-US"/>
              </w:rPr>
              <w:t xml:space="preserve">(b) </w:t>
            </w:r>
            <w:proofErr w:type="gramStart"/>
            <w:r w:rsidRPr="00784D6A">
              <w:rPr>
                <w:rFonts w:eastAsiaTheme="minorHAnsi"/>
                <w:sz w:val="18"/>
                <w:szCs w:val="18"/>
                <w:lang w:eastAsia="en-US"/>
              </w:rPr>
              <w:t>is</w:t>
            </w:r>
            <w:proofErr w:type="gramEnd"/>
            <w:r w:rsidRPr="00784D6A">
              <w:rPr>
                <w:rFonts w:eastAsiaTheme="minorHAnsi"/>
                <w:sz w:val="18"/>
                <w:szCs w:val="18"/>
                <w:lang w:eastAsia="en-US"/>
              </w:rPr>
              <w:t xml:space="preserve"> amended to align </w:t>
            </w:r>
            <w:r w:rsidRPr="00784D6A">
              <w:rPr>
                <w:rFonts w:eastAsiaTheme="minorHAnsi"/>
                <w:sz w:val="18"/>
                <w:szCs w:val="18"/>
                <w:lang w:eastAsia="en-US"/>
              </w:rPr>
              <w:lastRenderedPageBreak/>
              <w:t xml:space="preserve">with rules in </w:t>
            </w:r>
            <w:r>
              <w:rPr>
                <w:rFonts w:eastAsiaTheme="minorHAnsi"/>
                <w:sz w:val="18"/>
                <w:szCs w:val="18"/>
                <w:lang w:eastAsia="en-US"/>
              </w:rPr>
              <w:t xml:space="preserve">the vast majority of UN common system </w:t>
            </w:r>
            <w:r w:rsidRPr="00784D6A">
              <w:rPr>
                <w:rFonts w:eastAsiaTheme="minorHAnsi"/>
                <w:sz w:val="18"/>
                <w:szCs w:val="18"/>
                <w:lang w:eastAsia="en-US"/>
              </w:rPr>
              <w:t>organizations</w:t>
            </w:r>
            <w:r>
              <w:rPr>
                <w:rFonts w:eastAsiaTheme="minorHAnsi"/>
                <w:sz w:val="18"/>
                <w:szCs w:val="18"/>
                <w:lang w:eastAsia="en-US"/>
              </w:rPr>
              <w:t>, where a salary increase equivalent to at least two steps in the former grade is granted in all cases</w:t>
            </w:r>
            <w:r w:rsidRPr="00784D6A">
              <w:rPr>
                <w:rFonts w:eastAsiaTheme="minorHAnsi"/>
                <w:sz w:val="18"/>
                <w:szCs w:val="18"/>
                <w:lang w:eastAsia="en-US"/>
              </w:rPr>
              <w:t>.</w:t>
            </w:r>
            <w:r>
              <w:rPr>
                <w:rFonts w:eastAsiaTheme="minorHAnsi"/>
                <w:i/>
                <w:sz w:val="18"/>
                <w:szCs w:val="18"/>
                <w:lang w:eastAsia="en-US"/>
              </w:rPr>
              <w:t xml:space="preserve"> </w:t>
            </w: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
          <w:p w:rsidR="00D838F1" w:rsidRPr="00784D6A" w:rsidRDefault="00D838F1" w:rsidP="00073BF9">
            <w:pPr>
              <w:rPr>
                <w:sz w:val="18"/>
                <w:szCs w:val="18"/>
              </w:rPr>
            </w:pPr>
            <w:r w:rsidRPr="00784D6A">
              <w:rPr>
                <w:sz w:val="18"/>
                <w:szCs w:val="18"/>
              </w:rPr>
              <w:t>Subparagraph (b</w:t>
            </w:r>
            <w:proofErr w:type="gramStart"/>
            <w:r w:rsidRPr="00784D6A">
              <w:rPr>
                <w:sz w:val="18"/>
                <w:szCs w:val="18"/>
              </w:rPr>
              <w:t>)(</w:t>
            </w:r>
            <w:proofErr w:type="gramEnd"/>
            <w:r w:rsidRPr="00784D6A">
              <w:rPr>
                <w:sz w:val="18"/>
                <w:szCs w:val="18"/>
              </w:rPr>
              <w:t>1): Editorial amendment</w:t>
            </w:r>
            <w:r>
              <w:rPr>
                <w:sz w:val="18"/>
                <w:szCs w:val="18"/>
              </w:rPr>
              <w:t>.</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lastRenderedPageBreak/>
              <w:t>Rule 3.17.1</w:t>
            </w:r>
          </w:p>
          <w:p w:rsidR="00D838F1" w:rsidRDefault="00D838F1" w:rsidP="00073BF9">
            <w:pPr>
              <w:ind w:right="33"/>
              <w:rPr>
                <w:b/>
                <w:sz w:val="18"/>
                <w:szCs w:val="18"/>
              </w:rPr>
            </w:pPr>
          </w:p>
          <w:p w:rsidR="00D838F1" w:rsidRPr="00FB4219" w:rsidRDefault="00D838F1" w:rsidP="00073BF9">
            <w:pPr>
              <w:ind w:right="33"/>
              <w:rPr>
                <w:sz w:val="18"/>
                <w:szCs w:val="18"/>
              </w:rPr>
            </w:pPr>
            <w:r w:rsidRPr="00FB4219">
              <w:rPr>
                <w:sz w:val="18"/>
                <w:szCs w:val="18"/>
              </w:rPr>
              <w:t>Pensionable Remuneration for Temporary Staff Members</w:t>
            </w:r>
          </w:p>
        </w:tc>
        <w:tc>
          <w:tcPr>
            <w:tcW w:w="4536" w:type="dxa"/>
            <w:shd w:val="clear" w:color="auto" w:fill="auto"/>
            <w:tcMar>
              <w:top w:w="57" w:type="dxa"/>
              <w:bottom w:w="57" w:type="dxa"/>
            </w:tcMar>
          </w:tcPr>
          <w:p w:rsidR="00D838F1" w:rsidRPr="00F83033" w:rsidRDefault="00D838F1" w:rsidP="00073BF9">
            <w:pPr>
              <w:tabs>
                <w:tab w:val="left" w:pos="558"/>
              </w:tabs>
              <w:autoSpaceDE w:val="0"/>
              <w:autoSpaceDN w:val="0"/>
              <w:adjustRightInd w:val="0"/>
              <w:rPr>
                <w:rFonts w:eastAsia="Times New Roman"/>
                <w:sz w:val="18"/>
                <w:szCs w:val="18"/>
              </w:rPr>
            </w:pPr>
            <w:r w:rsidRPr="00FB4219">
              <w:rPr>
                <w:rFonts w:eastAsia="Times New Roman"/>
                <w:sz w:val="18"/>
                <w:szCs w:val="18"/>
              </w:rPr>
              <w:t>The above Regulation shall apply to temporary staff members with the exception of paragraph (c).</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FB4219">
              <w:rPr>
                <w:rFonts w:eastAsia="Times New Roman"/>
                <w:b/>
                <w:sz w:val="18"/>
                <w:szCs w:val="18"/>
                <w:u w:val="single"/>
              </w:rPr>
              <w:t>Paragraph (a) of the</w:t>
            </w:r>
            <w:r>
              <w:rPr>
                <w:rFonts w:eastAsia="Times New Roman"/>
                <w:sz w:val="18"/>
                <w:szCs w:val="18"/>
              </w:rPr>
              <w:t xml:space="preserve"> </w:t>
            </w:r>
            <w:proofErr w:type="spellStart"/>
            <w:r w:rsidRPr="00FB4219">
              <w:rPr>
                <w:rFonts w:eastAsia="Times New Roman"/>
                <w:strike/>
                <w:sz w:val="18"/>
                <w:szCs w:val="18"/>
              </w:rPr>
              <w:t>The</w:t>
            </w:r>
            <w:proofErr w:type="spellEnd"/>
            <w:r w:rsidRPr="00FB4219">
              <w:rPr>
                <w:rFonts w:eastAsia="Times New Roman"/>
                <w:strike/>
                <w:sz w:val="18"/>
                <w:szCs w:val="18"/>
              </w:rPr>
              <w:t xml:space="preserve"> </w:t>
            </w:r>
            <w:r w:rsidRPr="00FB4219">
              <w:rPr>
                <w:rFonts w:eastAsia="Times New Roman"/>
                <w:sz w:val="18"/>
                <w:szCs w:val="18"/>
              </w:rPr>
              <w:t xml:space="preserve">above Regulation shall apply to temporary staff members </w:t>
            </w:r>
            <w:r w:rsidRPr="00FB4219">
              <w:rPr>
                <w:rFonts w:eastAsia="Times New Roman"/>
                <w:strike/>
                <w:sz w:val="18"/>
                <w:szCs w:val="18"/>
              </w:rPr>
              <w:t>with the exception of paragraph (c)</w:t>
            </w:r>
            <w:r w:rsidRPr="00FB4219">
              <w:rPr>
                <w:rFonts w:eastAsia="Times New Roman"/>
                <w:sz w:val="18"/>
                <w:szCs w:val="18"/>
              </w:rPr>
              <w:t>.</w:t>
            </w:r>
          </w:p>
        </w:tc>
        <w:tc>
          <w:tcPr>
            <w:tcW w:w="4537" w:type="dxa"/>
            <w:shd w:val="clear" w:color="auto" w:fill="auto"/>
            <w:tcMar>
              <w:top w:w="57" w:type="dxa"/>
              <w:bottom w:w="57" w:type="dxa"/>
            </w:tcMar>
          </w:tcPr>
          <w:p w:rsidR="00D838F1" w:rsidRDefault="00D838F1" w:rsidP="00073BF9">
            <w:pPr>
              <w:rPr>
                <w:sz w:val="18"/>
                <w:szCs w:val="18"/>
              </w:rPr>
            </w:pPr>
            <w:r w:rsidRPr="00FB4219">
              <w:rPr>
                <w:sz w:val="18"/>
                <w:szCs w:val="18"/>
              </w:rPr>
              <w:t>To ensure consistency with Regulation 3.17(d)</w:t>
            </w:r>
            <w:r>
              <w:rPr>
                <w:sz w:val="18"/>
                <w:szCs w:val="18"/>
              </w:rPr>
              <w:t>.</w:t>
            </w:r>
            <w:r w:rsidRPr="00FB4219">
              <w:rPr>
                <w:sz w:val="18"/>
                <w:szCs w:val="18"/>
              </w:rPr>
              <w:t xml:space="preserve"> </w:t>
            </w:r>
          </w:p>
          <w:p w:rsidR="00D838F1" w:rsidRDefault="00D838F1" w:rsidP="00073BF9">
            <w:pPr>
              <w:rPr>
                <w:sz w:val="18"/>
                <w:szCs w:val="18"/>
              </w:rPr>
            </w:pPr>
          </w:p>
          <w:p w:rsidR="00D838F1" w:rsidRDefault="00D838F1" w:rsidP="00D838F1">
            <w:pPr>
              <w:rPr>
                <w:i/>
                <w:sz w:val="18"/>
                <w:szCs w:val="18"/>
                <w:highlight w:val="yellow"/>
              </w:rPr>
            </w:pPr>
          </w:p>
        </w:tc>
      </w:tr>
      <w:tr w:rsidR="00D838F1" w:rsidRPr="00FE1EF7" w:rsidTr="00D838F1">
        <w:trPr>
          <w:trHeight w:val="20"/>
        </w:trPr>
        <w:tc>
          <w:tcPr>
            <w:tcW w:w="1842" w:type="dxa"/>
            <w:shd w:val="clear" w:color="auto" w:fill="auto"/>
            <w:tcMar>
              <w:top w:w="57" w:type="dxa"/>
              <w:bottom w:w="57" w:type="dxa"/>
            </w:tcMar>
          </w:tcPr>
          <w:p w:rsidR="00D838F1" w:rsidRPr="00055610" w:rsidRDefault="00D838F1" w:rsidP="00073BF9">
            <w:pPr>
              <w:ind w:right="33"/>
              <w:rPr>
                <w:b/>
                <w:sz w:val="18"/>
                <w:szCs w:val="18"/>
              </w:rPr>
            </w:pPr>
            <w:r w:rsidRPr="00055610">
              <w:rPr>
                <w:b/>
                <w:sz w:val="18"/>
                <w:szCs w:val="18"/>
              </w:rPr>
              <w:t>Rule 4.5.1</w:t>
            </w:r>
          </w:p>
          <w:p w:rsidR="00D838F1" w:rsidRPr="00055610" w:rsidRDefault="00D838F1" w:rsidP="00073BF9">
            <w:pPr>
              <w:ind w:right="33"/>
              <w:rPr>
                <w:b/>
                <w:sz w:val="18"/>
                <w:szCs w:val="18"/>
              </w:rPr>
            </w:pPr>
          </w:p>
          <w:p w:rsidR="00D838F1" w:rsidRPr="00055610" w:rsidRDefault="00D838F1" w:rsidP="00073BF9">
            <w:pPr>
              <w:ind w:right="33"/>
              <w:rPr>
                <w:sz w:val="18"/>
                <w:szCs w:val="18"/>
              </w:rPr>
            </w:pPr>
            <w:r w:rsidRPr="00055610">
              <w:rPr>
                <w:sz w:val="18"/>
                <w:szCs w:val="18"/>
              </w:rPr>
              <w:t xml:space="preserve">Staff Members Appointed to Positions Subject to Local Recruitment </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(a)</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All staff in the General Service category, except as provided for in Regulation 4.6(d) and Rule 4.6.1(d) below, shall be recruited in the host country or within reasonable commuting distance of the Headquarters and, notwithstanding national boundaries, irrespective of their nationality and of the length of time they may have been in the host country. The allowances and benefits available to staff members in the General Service shall be set by the Director General. The above provision shall apply </w:t>
            </w:r>
            <w:r w:rsidRPr="00055610">
              <w:rPr>
                <w:rFonts w:eastAsia="Times New Roman"/>
                <w:i/>
                <w:iCs/>
                <w:sz w:val="18"/>
                <w:szCs w:val="18"/>
              </w:rPr>
              <w:t xml:space="preserve">mutatis mutandis </w:t>
            </w:r>
            <w:r w:rsidRPr="00055610">
              <w:rPr>
                <w:rFonts w:eastAsia="Times New Roman"/>
                <w:sz w:val="18"/>
                <w:szCs w:val="18"/>
              </w:rPr>
              <w:t>to non-Headquarters offices.</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(b)</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All staff in the National Professional Officer category, except as provided for in Regulation 4.6(d) and Rule 4.6.1(d) below, shall be recruited locally in the country of the duty station. National Professional Officers shall normally be nationals of the country of the duty station. The allowances and benefits available to staff members in the National Professional Officer category shall be set by the Director General. A staff member in this category may only be recruited in non-Headquarters offices.</w:t>
            </w:r>
          </w:p>
          <w:p w:rsidR="00D838F1"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trike/>
                <w:sz w:val="18"/>
                <w:szCs w:val="18"/>
              </w:rPr>
            </w:pPr>
            <w:r w:rsidRPr="00055610">
              <w:rPr>
                <w:rFonts w:eastAsia="Times New Roman"/>
                <w:sz w:val="18"/>
                <w:szCs w:val="18"/>
              </w:rPr>
              <w:t>(a)</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All staff in the General Service </w:t>
            </w:r>
            <w:r>
              <w:rPr>
                <w:rFonts w:eastAsia="Times New Roman"/>
                <w:sz w:val="18"/>
                <w:szCs w:val="18"/>
              </w:rPr>
              <w:t xml:space="preserve">and National Professional Officer </w:t>
            </w:r>
            <w:r w:rsidRPr="00055610">
              <w:rPr>
                <w:rFonts w:eastAsia="Times New Roman"/>
                <w:sz w:val="18"/>
                <w:szCs w:val="18"/>
              </w:rPr>
              <w:t xml:space="preserve">category, except as provided for in Regulation 4.6(d) and Rule 4.6.1(d) below, shall be recruited in the </w:t>
            </w:r>
            <w:r w:rsidRPr="00585EB8">
              <w:rPr>
                <w:rFonts w:eastAsia="Times New Roman"/>
                <w:strike/>
                <w:sz w:val="18"/>
                <w:szCs w:val="18"/>
              </w:rPr>
              <w:t>host</w:t>
            </w:r>
            <w:r w:rsidRPr="00055610">
              <w:rPr>
                <w:rFonts w:eastAsia="Times New Roman"/>
                <w:sz w:val="18"/>
                <w:szCs w:val="18"/>
              </w:rPr>
              <w:t xml:space="preserve"> country or within reasonable commuting distance of </w:t>
            </w:r>
            <w:r w:rsidRPr="00055610">
              <w:rPr>
                <w:rFonts w:eastAsia="Times New Roman"/>
                <w:strike/>
                <w:sz w:val="18"/>
                <w:szCs w:val="18"/>
              </w:rPr>
              <w:t>the Headquarters</w:t>
            </w:r>
            <w:r w:rsidRPr="00055610">
              <w:rPr>
                <w:rFonts w:eastAsia="Times New Roman"/>
                <w:sz w:val="18"/>
                <w:szCs w:val="18"/>
              </w:rPr>
              <w:t xml:space="preserve"> </w:t>
            </w:r>
            <w:r w:rsidRPr="00055610">
              <w:rPr>
                <w:rFonts w:eastAsia="Times New Roman"/>
                <w:b/>
                <w:sz w:val="18"/>
                <w:szCs w:val="18"/>
                <w:u w:val="single"/>
              </w:rPr>
              <w:t xml:space="preserve">each </w:t>
            </w:r>
            <w:r>
              <w:rPr>
                <w:rFonts w:eastAsia="Times New Roman"/>
                <w:b/>
                <w:sz w:val="18"/>
                <w:szCs w:val="18"/>
                <w:u w:val="single"/>
              </w:rPr>
              <w:t xml:space="preserve">duty station </w:t>
            </w:r>
            <w:r w:rsidRPr="00055610">
              <w:rPr>
                <w:rFonts w:eastAsia="Times New Roman"/>
                <w:sz w:val="18"/>
                <w:szCs w:val="18"/>
              </w:rPr>
              <w:t xml:space="preserve">and, notwithstanding national boundaries, irrespective of their nationality and of the length of time they may have been </w:t>
            </w:r>
            <w:r w:rsidRPr="00585EB8">
              <w:rPr>
                <w:rFonts w:eastAsia="Times New Roman"/>
                <w:sz w:val="18"/>
                <w:szCs w:val="18"/>
              </w:rPr>
              <w:t xml:space="preserve">in the </w:t>
            </w:r>
            <w:r w:rsidRPr="00585EB8">
              <w:rPr>
                <w:rFonts w:eastAsia="Times New Roman"/>
                <w:strike/>
                <w:sz w:val="18"/>
                <w:szCs w:val="18"/>
              </w:rPr>
              <w:t>host</w:t>
            </w:r>
            <w:r w:rsidRPr="00585EB8">
              <w:rPr>
                <w:rFonts w:eastAsia="Times New Roman"/>
                <w:sz w:val="18"/>
                <w:szCs w:val="18"/>
              </w:rPr>
              <w:t xml:space="preserve"> country</w:t>
            </w:r>
            <w:r w:rsidRPr="00055610">
              <w:rPr>
                <w:rFonts w:eastAsia="Times New Roman"/>
                <w:sz w:val="18"/>
                <w:szCs w:val="18"/>
              </w:rPr>
              <w:t xml:space="preserve">. The allowances and benefits available to staff members in the General Service shall be set by the Director General. </w:t>
            </w:r>
            <w:r w:rsidRPr="00055610">
              <w:rPr>
                <w:rFonts w:eastAsia="Times New Roman"/>
                <w:strike/>
                <w:sz w:val="18"/>
                <w:szCs w:val="18"/>
              </w:rPr>
              <w:t xml:space="preserve">The above provision shall apply </w:t>
            </w:r>
            <w:r w:rsidRPr="00055610">
              <w:rPr>
                <w:rFonts w:eastAsia="Times New Roman"/>
                <w:i/>
                <w:iCs/>
                <w:strike/>
                <w:sz w:val="18"/>
                <w:szCs w:val="18"/>
              </w:rPr>
              <w:t xml:space="preserve">mutatis mutandis </w:t>
            </w:r>
            <w:r w:rsidRPr="00055610">
              <w:rPr>
                <w:rFonts w:eastAsia="Times New Roman"/>
                <w:strike/>
                <w:sz w:val="18"/>
                <w:szCs w:val="18"/>
              </w:rPr>
              <w:t>to non-Headquarters offices.</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(b)</w:t>
            </w:r>
            <w:r w:rsidRPr="00275FF0">
              <w:rPr>
                <w:rFonts w:eastAsia="Times New Roman"/>
                <w:sz w:val="18"/>
                <w:szCs w:val="18"/>
              </w:rPr>
              <w:t xml:space="preserve"> </w:t>
            </w:r>
            <w:r w:rsidRPr="00275FF0">
              <w:rPr>
                <w:rFonts w:eastAsia="Times New Roman"/>
                <w:sz w:val="18"/>
                <w:szCs w:val="18"/>
              </w:rPr>
              <w:tab/>
            </w:r>
            <w:r w:rsidRPr="00055610">
              <w:rPr>
                <w:rFonts w:eastAsia="Times New Roman"/>
                <w:sz w:val="18"/>
                <w:szCs w:val="18"/>
              </w:rPr>
              <w:t xml:space="preserve">All staff in the National Professional Officer category, except as provided for in Regulation 4.6(d) and Rule 4.6.1(d) below, shall be recruited locally in the country of the duty station. National Professional Officers shall normally be nationals of the country of the duty station. The allowances and benefits available to staff members in the National Professional Officer category shall be set by the Director General. A staff member in this category may only be recruited in non-Headquarters </w:t>
            </w:r>
            <w:r w:rsidRPr="00055610">
              <w:rPr>
                <w:rFonts w:eastAsia="Times New Roman"/>
                <w:strike/>
                <w:sz w:val="18"/>
                <w:szCs w:val="18"/>
              </w:rPr>
              <w:t>offices</w:t>
            </w:r>
            <w:r w:rsidRPr="00055610">
              <w:rPr>
                <w:rFonts w:eastAsia="Times New Roman"/>
                <w:sz w:val="18"/>
                <w:szCs w:val="18"/>
              </w:rPr>
              <w:t xml:space="preserve"> </w:t>
            </w:r>
            <w:r w:rsidRPr="00055610">
              <w:rPr>
                <w:rFonts w:eastAsia="Times New Roman"/>
                <w:b/>
                <w:sz w:val="18"/>
                <w:szCs w:val="18"/>
                <w:u w:val="single"/>
              </w:rPr>
              <w:t>duty stations</w:t>
            </w:r>
            <w:r w:rsidRPr="00055610">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D838F1" w:rsidRDefault="00D838F1" w:rsidP="00073BF9">
            <w:pPr>
              <w:rPr>
                <w:sz w:val="18"/>
                <w:szCs w:val="18"/>
              </w:rPr>
            </w:pPr>
            <w:r w:rsidRPr="00055610">
              <w:rPr>
                <w:sz w:val="18"/>
                <w:szCs w:val="18"/>
              </w:rPr>
              <w:t>Editorial</w:t>
            </w:r>
            <w:r>
              <w:rPr>
                <w:sz w:val="18"/>
                <w:szCs w:val="18"/>
              </w:rPr>
              <w:t xml:space="preserve"> amendments</w:t>
            </w:r>
            <w:r w:rsidRPr="00055610">
              <w:rPr>
                <w:sz w:val="18"/>
                <w:szCs w:val="18"/>
              </w:rPr>
              <w:t xml:space="preserve">. </w:t>
            </w:r>
          </w:p>
          <w:p w:rsidR="00D838F1" w:rsidRDefault="00D838F1" w:rsidP="00073BF9">
            <w:pPr>
              <w:rPr>
                <w:sz w:val="18"/>
                <w:szCs w:val="18"/>
              </w:rPr>
            </w:pPr>
          </w:p>
          <w:p w:rsidR="00D838F1" w:rsidRDefault="00D838F1" w:rsidP="00073BF9">
            <w:pPr>
              <w:rPr>
                <w:sz w:val="18"/>
                <w:szCs w:val="18"/>
              </w:rPr>
            </w:pPr>
            <w:r>
              <w:rPr>
                <w:sz w:val="18"/>
                <w:szCs w:val="18"/>
              </w:rPr>
              <w:t xml:space="preserve">Para. (a): Amended to be less Headquarters-specific. </w:t>
            </w: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r>
              <w:rPr>
                <w:sz w:val="18"/>
                <w:szCs w:val="18"/>
              </w:rPr>
              <w:t>Para. (b): Erroneously refers to “</w:t>
            </w:r>
            <w:r w:rsidRPr="00055610">
              <w:rPr>
                <w:sz w:val="18"/>
                <w:szCs w:val="18"/>
              </w:rPr>
              <w:t>non-Headquarters offices</w:t>
            </w:r>
            <w:r>
              <w:rPr>
                <w:sz w:val="18"/>
                <w:szCs w:val="18"/>
              </w:rPr>
              <w:t>”</w:t>
            </w:r>
            <w:r w:rsidRPr="00055610">
              <w:rPr>
                <w:sz w:val="18"/>
                <w:szCs w:val="18"/>
              </w:rPr>
              <w:t xml:space="preserve"> (which are offices away from Headquarters but may be Headquarters duty stations according to the ICSC classification)</w:t>
            </w:r>
            <w:r>
              <w:rPr>
                <w:sz w:val="18"/>
                <w:szCs w:val="18"/>
              </w:rPr>
              <w:t xml:space="preserve">, instead of non-Headquarters duty stations (which is the expression correctly used in the definition of NPO contained in </w:t>
            </w:r>
            <w:r w:rsidRPr="00055610">
              <w:rPr>
                <w:sz w:val="18"/>
                <w:szCs w:val="18"/>
              </w:rPr>
              <w:t>Annex I, Art. 2(a)(4)</w:t>
            </w:r>
            <w:r>
              <w:rPr>
                <w:sz w:val="18"/>
                <w:szCs w:val="18"/>
              </w:rPr>
              <w:t>), of the Staff Regulations and Rules.</w:t>
            </w:r>
          </w:p>
          <w:p w:rsidR="00D838F1" w:rsidRPr="00FC006B" w:rsidRDefault="00D838F1" w:rsidP="00D838F1">
            <w:pPr>
              <w:rPr>
                <w:i/>
                <w:sz w:val="18"/>
                <w:szCs w:val="18"/>
              </w:rPr>
            </w:pP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t>Rule 4.9.2</w:t>
            </w:r>
          </w:p>
          <w:p w:rsidR="00D838F1" w:rsidRDefault="00D838F1" w:rsidP="00073BF9">
            <w:pPr>
              <w:ind w:right="33"/>
              <w:rPr>
                <w:b/>
                <w:sz w:val="18"/>
                <w:szCs w:val="18"/>
              </w:rPr>
            </w:pPr>
          </w:p>
          <w:p w:rsidR="00D838F1" w:rsidRPr="00055610" w:rsidRDefault="00D838F1" w:rsidP="00073BF9">
            <w:pPr>
              <w:ind w:right="33"/>
              <w:rPr>
                <w:b/>
                <w:sz w:val="18"/>
                <w:szCs w:val="18"/>
              </w:rPr>
            </w:pPr>
            <w:r w:rsidRPr="00044748">
              <w:rPr>
                <w:rFonts w:eastAsia="Times New Roman"/>
                <w:sz w:val="18"/>
                <w:szCs w:val="18"/>
              </w:rPr>
              <w:t xml:space="preserve">Appointments under Funds-in-Trust and other Special </w:t>
            </w:r>
            <w:r w:rsidRPr="00044748">
              <w:rPr>
                <w:rFonts w:eastAsia="Times New Roman"/>
                <w:sz w:val="18"/>
                <w:szCs w:val="18"/>
              </w:rPr>
              <w:lastRenderedPageBreak/>
              <w:t>Agreements</w:t>
            </w:r>
          </w:p>
        </w:tc>
        <w:tc>
          <w:tcPr>
            <w:tcW w:w="4536" w:type="dxa"/>
            <w:shd w:val="clear" w:color="auto" w:fill="auto"/>
            <w:tcMar>
              <w:top w:w="57" w:type="dxa"/>
              <w:bottom w:w="57" w:type="dxa"/>
            </w:tcMar>
          </w:tcPr>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lastRenderedPageBreak/>
              <w:t xml:space="preserve">Rule 4.9.2 – Appointments under Funds-in-Trust and other Special Agreements </w:t>
            </w:r>
          </w:p>
          <w:p w:rsidR="00D838F1" w:rsidRPr="00044748" w:rsidRDefault="00D838F1" w:rsidP="00073BF9">
            <w:pPr>
              <w:autoSpaceDE w:val="0"/>
              <w:autoSpaceDN w:val="0"/>
              <w:adjustRightInd w:val="0"/>
              <w:rPr>
                <w:rFonts w:eastAsia="Times New Roman"/>
                <w:sz w:val="18"/>
                <w:szCs w:val="18"/>
              </w:rPr>
            </w:pPr>
          </w:p>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t>(a)</w:t>
            </w:r>
            <w:r w:rsidRPr="00044748">
              <w:rPr>
                <w:rFonts w:eastAsia="Times New Roman"/>
                <w:sz w:val="18"/>
                <w:szCs w:val="18"/>
              </w:rPr>
              <w:tab/>
              <w:t xml:space="preserve">When certain services in the Professional category and also specific posts in the General Service and National Professional Officer categories </w:t>
            </w:r>
            <w:r w:rsidRPr="00044748">
              <w:rPr>
                <w:rFonts w:eastAsia="Times New Roman"/>
                <w:sz w:val="18"/>
                <w:szCs w:val="18"/>
              </w:rPr>
              <w:lastRenderedPageBreak/>
              <w:t>are envis</w:t>
            </w:r>
            <w:r>
              <w:rPr>
                <w:rFonts w:eastAsia="Times New Roman"/>
                <w:sz w:val="18"/>
                <w:szCs w:val="18"/>
              </w:rPr>
              <w:t>aged under Funds-in-Trust or co-</w:t>
            </w:r>
            <w:r w:rsidRPr="00044748">
              <w:rPr>
                <w:rFonts w:eastAsia="Times New Roman"/>
                <w:sz w:val="18"/>
                <w:szCs w:val="18"/>
              </w:rPr>
              <w:t>operation agreements between the International Bureau and national and regional intellectual property offices, or Member State governments, the Director General may proceed with appointments without having recourse to a competition.  Staff members recruited according to this procedure shall be granted fixed term appointments not exceeding three years, which shall not be extended or converted to a continuing appointment.</w:t>
            </w:r>
          </w:p>
          <w:p w:rsidR="00D838F1" w:rsidRPr="00044748" w:rsidRDefault="00D838F1" w:rsidP="00073BF9">
            <w:pPr>
              <w:autoSpaceDE w:val="0"/>
              <w:autoSpaceDN w:val="0"/>
              <w:adjustRightInd w:val="0"/>
              <w:rPr>
                <w:rFonts w:eastAsia="Times New Roman"/>
                <w:sz w:val="18"/>
                <w:szCs w:val="18"/>
              </w:rPr>
            </w:pPr>
          </w:p>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t>(b)</w:t>
            </w:r>
            <w:r w:rsidRPr="00044748">
              <w:rPr>
                <w:rFonts w:eastAsia="Times New Roman"/>
                <w:sz w:val="18"/>
                <w:szCs w:val="18"/>
              </w:rPr>
              <w:tab/>
              <w:t>During their service, staff members appointed under a Funds-in-Trust agreement may apply for any vacancies at the International Bureau as external candidates.</w:t>
            </w:r>
          </w:p>
          <w:p w:rsidR="00D838F1" w:rsidRPr="00044748"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044748">
              <w:rPr>
                <w:rFonts w:eastAsia="Times New Roman"/>
                <w:sz w:val="18"/>
                <w:szCs w:val="18"/>
              </w:rPr>
              <w:t>(c)</w:t>
            </w:r>
            <w:r w:rsidRPr="00044748">
              <w:rPr>
                <w:rFonts w:eastAsia="Times New Roman"/>
                <w:sz w:val="18"/>
                <w:szCs w:val="18"/>
              </w:rPr>
              <w:tab/>
              <w:t>This Rule shall not apply to temporary staff members.</w:t>
            </w:r>
          </w:p>
        </w:tc>
        <w:tc>
          <w:tcPr>
            <w:tcW w:w="4536" w:type="dxa"/>
            <w:shd w:val="clear" w:color="auto" w:fill="auto"/>
            <w:tcMar>
              <w:top w:w="57" w:type="dxa"/>
              <w:bottom w:w="57" w:type="dxa"/>
            </w:tcMar>
          </w:tcPr>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lastRenderedPageBreak/>
              <w:t xml:space="preserve">Rule 4.9.2 – </w:t>
            </w:r>
            <w:r w:rsidRPr="002B7C72">
              <w:rPr>
                <w:rFonts w:eastAsia="Times New Roman"/>
                <w:b/>
                <w:sz w:val="18"/>
                <w:szCs w:val="18"/>
                <w:u w:val="single"/>
              </w:rPr>
              <w:t xml:space="preserve">Recruitment of Fixed-Term Staff Members </w:t>
            </w:r>
            <w:r w:rsidRPr="002B7C72">
              <w:rPr>
                <w:rFonts w:eastAsia="Times New Roman"/>
                <w:strike/>
                <w:sz w:val="18"/>
                <w:szCs w:val="18"/>
              </w:rPr>
              <w:t>Appointments</w:t>
            </w:r>
            <w:r w:rsidRPr="00044748">
              <w:rPr>
                <w:rFonts w:eastAsia="Times New Roman"/>
                <w:sz w:val="18"/>
                <w:szCs w:val="18"/>
              </w:rPr>
              <w:t xml:space="preserve"> under Funds-in-Trust </w:t>
            </w:r>
            <w:r w:rsidRPr="00BF2887">
              <w:rPr>
                <w:rFonts w:eastAsia="Times New Roman"/>
                <w:strike/>
                <w:sz w:val="18"/>
                <w:szCs w:val="18"/>
              </w:rPr>
              <w:t>and other Special</w:t>
            </w:r>
            <w:r w:rsidRPr="00044748">
              <w:rPr>
                <w:rFonts w:eastAsia="Times New Roman"/>
                <w:sz w:val="18"/>
                <w:szCs w:val="18"/>
              </w:rPr>
              <w:t xml:space="preserve"> Agreements </w:t>
            </w:r>
          </w:p>
          <w:p w:rsidR="00D838F1" w:rsidRPr="00044748" w:rsidRDefault="00D838F1" w:rsidP="00073BF9">
            <w:pPr>
              <w:autoSpaceDE w:val="0"/>
              <w:autoSpaceDN w:val="0"/>
              <w:adjustRightInd w:val="0"/>
              <w:rPr>
                <w:rFonts w:eastAsia="Times New Roman"/>
                <w:sz w:val="18"/>
                <w:szCs w:val="18"/>
              </w:rPr>
            </w:pPr>
          </w:p>
          <w:p w:rsidR="00D838F1" w:rsidRPr="00044748" w:rsidRDefault="00D838F1" w:rsidP="00073BF9">
            <w:pPr>
              <w:autoSpaceDE w:val="0"/>
              <w:autoSpaceDN w:val="0"/>
              <w:adjustRightInd w:val="0"/>
              <w:rPr>
                <w:rFonts w:eastAsia="Times New Roman"/>
                <w:sz w:val="18"/>
                <w:szCs w:val="18"/>
              </w:rPr>
            </w:pPr>
            <w:r w:rsidRPr="002B7C72">
              <w:rPr>
                <w:rFonts w:eastAsia="Times New Roman"/>
                <w:strike/>
                <w:sz w:val="18"/>
                <w:szCs w:val="18"/>
              </w:rPr>
              <w:t>(a)</w:t>
            </w:r>
            <w:r w:rsidRPr="002B7C72">
              <w:rPr>
                <w:rFonts w:eastAsia="Times New Roman"/>
                <w:strike/>
                <w:sz w:val="18"/>
                <w:szCs w:val="18"/>
              </w:rPr>
              <w:tab/>
            </w:r>
            <w:r w:rsidRPr="00044748">
              <w:rPr>
                <w:rFonts w:eastAsia="Times New Roman"/>
                <w:sz w:val="18"/>
                <w:szCs w:val="18"/>
              </w:rPr>
              <w:t xml:space="preserve">When certain services in the Professional category and also specific posts in the General </w:t>
            </w:r>
            <w:r w:rsidRPr="00044748">
              <w:rPr>
                <w:rFonts w:eastAsia="Times New Roman"/>
                <w:sz w:val="18"/>
                <w:szCs w:val="18"/>
              </w:rPr>
              <w:lastRenderedPageBreak/>
              <w:t>Service and National Professional Officer categories are envis</w:t>
            </w:r>
            <w:r>
              <w:rPr>
                <w:rFonts w:eastAsia="Times New Roman"/>
                <w:sz w:val="18"/>
                <w:szCs w:val="18"/>
              </w:rPr>
              <w:t xml:space="preserve">aged under </w:t>
            </w:r>
            <w:r w:rsidRPr="002B7C72">
              <w:rPr>
                <w:rFonts w:eastAsia="Times New Roman"/>
                <w:b/>
                <w:sz w:val="18"/>
                <w:szCs w:val="18"/>
                <w:u w:val="single"/>
              </w:rPr>
              <w:t>funds-in-trust</w:t>
            </w:r>
            <w:r>
              <w:rPr>
                <w:rFonts w:eastAsia="Times New Roman"/>
                <w:b/>
                <w:sz w:val="18"/>
                <w:szCs w:val="18"/>
                <w:u w:val="single"/>
              </w:rPr>
              <w:t xml:space="preserve"> agreements</w:t>
            </w:r>
            <w:r>
              <w:rPr>
                <w:rFonts w:eastAsia="Times New Roman"/>
                <w:sz w:val="18"/>
                <w:szCs w:val="18"/>
              </w:rPr>
              <w:t xml:space="preserve"> </w:t>
            </w:r>
            <w:r w:rsidRPr="002B7C72">
              <w:rPr>
                <w:rFonts w:eastAsia="Times New Roman"/>
                <w:strike/>
                <w:sz w:val="18"/>
                <w:szCs w:val="18"/>
              </w:rPr>
              <w:t>Funds-in-Trust or co-</w:t>
            </w:r>
            <w:r w:rsidRPr="009972B6">
              <w:rPr>
                <w:rFonts w:eastAsia="Times New Roman"/>
                <w:strike/>
                <w:sz w:val="18"/>
                <w:szCs w:val="18"/>
              </w:rPr>
              <w:t>operation agreements between</w:t>
            </w:r>
            <w:r w:rsidRPr="002B7C72">
              <w:rPr>
                <w:rFonts w:eastAsia="Times New Roman"/>
                <w:strike/>
                <w:sz w:val="18"/>
                <w:szCs w:val="18"/>
              </w:rPr>
              <w:t xml:space="preserve"> the International Bureau and national and regional intellectual property offices, or Member State governments</w:t>
            </w:r>
            <w:r w:rsidRPr="00044748">
              <w:rPr>
                <w:rFonts w:eastAsia="Times New Roman"/>
                <w:sz w:val="18"/>
                <w:szCs w:val="18"/>
              </w:rPr>
              <w:t xml:space="preserve">, the Director General may proceed with </w:t>
            </w:r>
            <w:r w:rsidRPr="002B7C72">
              <w:rPr>
                <w:rFonts w:eastAsia="Times New Roman"/>
                <w:b/>
                <w:sz w:val="18"/>
                <w:szCs w:val="18"/>
                <w:u w:val="single"/>
              </w:rPr>
              <w:t>fixed-term</w:t>
            </w:r>
            <w:r>
              <w:rPr>
                <w:rFonts w:eastAsia="Times New Roman"/>
                <w:sz w:val="18"/>
                <w:szCs w:val="18"/>
              </w:rPr>
              <w:t xml:space="preserve"> </w:t>
            </w:r>
            <w:r w:rsidRPr="00044748">
              <w:rPr>
                <w:rFonts w:eastAsia="Times New Roman"/>
                <w:sz w:val="18"/>
                <w:szCs w:val="18"/>
              </w:rPr>
              <w:t>appointments without having recourse to a competition</w:t>
            </w:r>
            <w:r>
              <w:rPr>
                <w:rFonts w:eastAsia="Times New Roman"/>
                <w:sz w:val="18"/>
                <w:szCs w:val="18"/>
              </w:rPr>
              <w:t xml:space="preserve"> </w:t>
            </w:r>
            <w:r w:rsidRPr="00BF2887">
              <w:rPr>
                <w:rFonts w:eastAsia="Times New Roman"/>
                <w:b/>
                <w:sz w:val="18"/>
                <w:szCs w:val="18"/>
                <w:u w:val="single"/>
              </w:rPr>
              <w:t>within the meaning of Regulations 4.9 and 4.10</w:t>
            </w:r>
            <w:r w:rsidRPr="00044748">
              <w:rPr>
                <w:rFonts w:eastAsia="Times New Roman"/>
                <w:sz w:val="18"/>
                <w:szCs w:val="18"/>
              </w:rPr>
              <w:t xml:space="preserve">.  </w:t>
            </w:r>
            <w:r w:rsidRPr="002B7C72">
              <w:rPr>
                <w:rFonts w:eastAsia="Times New Roman"/>
                <w:strike/>
                <w:sz w:val="18"/>
                <w:szCs w:val="18"/>
              </w:rPr>
              <w:t>Staff members recruited according to this procedure shall be granted fixed term appointments not exceeding three years, which shall not be extended or converted to a continuing appointment.</w:t>
            </w:r>
          </w:p>
          <w:p w:rsidR="00D838F1" w:rsidRPr="00044748" w:rsidRDefault="00D838F1" w:rsidP="00073BF9">
            <w:pPr>
              <w:autoSpaceDE w:val="0"/>
              <w:autoSpaceDN w:val="0"/>
              <w:adjustRightInd w:val="0"/>
              <w:rPr>
                <w:rFonts w:eastAsia="Times New Roman"/>
                <w:sz w:val="18"/>
                <w:szCs w:val="18"/>
              </w:rPr>
            </w:pPr>
          </w:p>
          <w:p w:rsidR="00D838F1" w:rsidRPr="002B7C72" w:rsidRDefault="00D838F1" w:rsidP="00073BF9">
            <w:pPr>
              <w:autoSpaceDE w:val="0"/>
              <w:autoSpaceDN w:val="0"/>
              <w:adjustRightInd w:val="0"/>
              <w:rPr>
                <w:rFonts w:eastAsia="Times New Roman"/>
                <w:strike/>
                <w:sz w:val="18"/>
                <w:szCs w:val="18"/>
              </w:rPr>
            </w:pPr>
            <w:r w:rsidRPr="002B7C72">
              <w:rPr>
                <w:rFonts w:eastAsia="Times New Roman"/>
                <w:strike/>
                <w:sz w:val="18"/>
                <w:szCs w:val="18"/>
              </w:rPr>
              <w:t>(b)</w:t>
            </w:r>
            <w:r w:rsidRPr="002B7C72">
              <w:rPr>
                <w:rFonts w:eastAsia="Times New Roman"/>
                <w:strike/>
                <w:sz w:val="18"/>
                <w:szCs w:val="18"/>
              </w:rPr>
              <w:tab/>
              <w:t>During their service, staff members appointed under a Funds-in-Trust agreement may apply for any vacancies at the International Bureau as external candidates.</w:t>
            </w:r>
          </w:p>
          <w:p w:rsidR="00D838F1" w:rsidRPr="002B7C72" w:rsidRDefault="00D838F1" w:rsidP="00073BF9">
            <w:pPr>
              <w:autoSpaceDE w:val="0"/>
              <w:autoSpaceDN w:val="0"/>
              <w:adjustRightInd w:val="0"/>
              <w:rPr>
                <w:rFonts w:eastAsia="Times New Roman"/>
                <w:strike/>
                <w:sz w:val="18"/>
                <w:szCs w:val="18"/>
              </w:rPr>
            </w:pPr>
          </w:p>
          <w:p w:rsidR="00D838F1" w:rsidRPr="00055610" w:rsidRDefault="00D838F1" w:rsidP="00073BF9">
            <w:pPr>
              <w:autoSpaceDE w:val="0"/>
              <w:autoSpaceDN w:val="0"/>
              <w:adjustRightInd w:val="0"/>
              <w:rPr>
                <w:rFonts w:eastAsia="Times New Roman"/>
                <w:sz w:val="18"/>
                <w:szCs w:val="18"/>
              </w:rPr>
            </w:pPr>
            <w:r w:rsidRPr="002B7C72">
              <w:rPr>
                <w:rFonts w:eastAsia="Times New Roman"/>
                <w:strike/>
                <w:sz w:val="18"/>
                <w:szCs w:val="18"/>
              </w:rPr>
              <w:t>(c)</w:t>
            </w:r>
            <w:r w:rsidRPr="002B7C72">
              <w:rPr>
                <w:rFonts w:eastAsia="Times New Roman"/>
                <w:strike/>
                <w:sz w:val="18"/>
                <w:szCs w:val="18"/>
              </w:rPr>
              <w:tab/>
              <w:t>This Rule shall not apply to temporary staff members.</w:t>
            </w:r>
          </w:p>
        </w:tc>
        <w:tc>
          <w:tcPr>
            <w:tcW w:w="4537" w:type="dxa"/>
            <w:shd w:val="clear" w:color="auto" w:fill="auto"/>
            <w:tcMar>
              <w:top w:w="57" w:type="dxa"/>
              <w:bottom w:w="57" w:type="dxa"/>
            </w:tcMar>
          </w:tcPr>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lastRenderedPageBreak/>
              <w:t xml:space="preserve">Editorial amendments. </w:t>
            </w: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Para. (</w:t>
            </w:r>
            <w:proofErr w:type="gramStart"/>
            <w:r>
              <w:rPr>
                <w:rFonts w:eastAsiaTheme="minorHAnsi"/>
                <w:sz w:val="18"/>
                <w:szCs w:val="18"/>
                <w:lang w:eastAsia="en-US"/>
              </w:rPr>
              <w:t>a</w:t>
            </w:r>
            <w:proofErr w:type="gramEnd"/>
            <w:r>
              <w:rPr>
                <w:rFonts w:eastAsiaTheme="minorHAnsi"/>
                <w:sz w:val="18"/>
                <w:szCs w:val="18"/>
                <w:lang w:eastAsia="en-US"/>
              </w:rPr>
              <w:t>): Last sentenced moved to new Rule 4.17.1 on “Fixed-term appointments under funds-in-trust agreements”, where it belongs (Rule 4.9.2 is related to recruitments, not appointments).</w:t>
            </w: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Para. (b): Provision moved to new Rule 4.17.1.</w:t>
            </w:r>
          </w:p>
        </w:tc>
      </w:tr>
      <w:tr w:rsidR="00D838F1" w:rsidRPr="00FE1EF7" w:rsidTr="00D838F1">
        <w:trPr>
          <w:trHeight w:val="20"/>
        </w:trPr>
        <w:tc>
          <w:tcPr>
            <w:tcW w:w="1842" w:type="dxa"/>
            <w:shd w:val="clear" w:color="auto" w:fill="auto"/>
            <w:tcMar>
              <w:top w:w="57" w:type="dxa"/>
              <w:bottom w:w="57" w:type="dxa"/>
            </w:tcMar>
          </w:tcPr>
          <w:p w:rsidR="00D838F1" w:rsidRPr="00044748" w:rsidRDefault="00D838F1" w:rsidP="00073BF9">
            <w:pPr>
              <w:ind w:right="33"/>
              <w:rPr>
                <w:b/>
                <w:sz w:val="18"/>
                <w:szCs w:val="18"/>
              </w:rPr>
            </w:pPr>
            <w:r w:rsidRPr="00044748">
              <w:rPr>
                <w:b/>
                <w:sz w:val="18"/>
                <w:szCs w:val="18"/>
              </w:rPr>
              <w:lastRenderedPageBreak/>
              <w:t>New Rule 4.9.3</w:t>
            </w:r>
          </w:p>
          <w:p w:rsidR="00D838F1" w:rsidRDefault="00D838F1" w:rsidP="00073BF9">
            <w:pPr>
              <w:ind w:right="33"/>
              <w:rPr>
                <w:sz w:val="18"/>
                <w:szCs w:val="18"/>
              </w:rPr>
            </w:pPr>
          </w:p>
          <w:p w:rsidR="00D838F1" w:rsidRPr="003A0E68" w:rsidRDefault="00D838F1" w:rsidP="00073BF9">
            <w:pPr>
              <w:ind w:right="33"/>
              <w:rPr>
                <w:sz w:val="18"/>
                <w:szCs w:val="18"/>
              </w:rPr>
            </w:pPr>
            <w:r>
              <w:rPr>
                <w:sz w:val="18"/>
                <w:szCs w:val="18"/>
              </w:rPr>
              <w:t>Recruitment of Fixed-Term Staff Members for Approved Projects</w:t>
            </w:r>
          </w:p>
        </w:tc>
        <w:tc>
          <w:tcPr>
            <w:tcW w:w="4536" w:type="dxa"/>
            <w:shd w:val="clear" w:color="auto" w:fill="auto"/>
            <w:tcMar>
              <w:top w:w="57" w:type="dxa"/>
              <w:bottom w:w="57" w:type="dxa"/>
            </w:tcMar>
          </w:tcPr>
          <w:p w:rsidR="00D838F1" w:rsidRPr="003A0E68"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D838F1" w:rsidRPr="002B7C72" w:rsidRDefault="00D838F1" w:rsidP="00073BF9">
            <w:pPr>
              <w:autoSpaceDE w:val="0"/>
              <w:autoSpaceDN w:val="0"/>
              <w:adjustRightInd w:val="0"/>
              <w:rPr>
                <w:rFonts w:eastAsia="Times New Roman"/>
                <w:b/>
                <w:sz w:val="18"/>
                <w:szCs w:val="18"/>
                <w:u w:val="single"/>
              </w:rPr>
            </w:pPr>
            <w:r w:rsidRPr="002B7C72">
              <w:rPr>
                <w:rFonts w:eastAsia="Times New Roman"/>
                <w:b/>
                <w:sz w:val="18"/>
                <w:szCs w:val="18"/>
                <w:u w:val="single"/>
              </w:rPr>
              <w:t>Rule 4.9.3 – Recruitment of Fixed-Term Staff Members for Approved Projects</w:t>
            </w:r>
          </w:p>
          <w:p w:rsidR="00D838F1" w:rsidRPr="002B7C72" w:rsidRDefault="00D838F1" w:rsidP="00073BF9">
            <w:pPr>
              <w:autoSpaceDE w:val="0"/>
              <w:autoSpaceDN w:val="0"/>
              <w:adjustRightInd w:val="0"/>
              <w:rPr>
                <w:rFonts w:eastAsia="Times New Roman"/>
                <w:b/>
                <w:sz w:val="18"/>
                <w:szCs w:val="18"/>
                <w:u w:val="single"/>
              </w:rPr>
            </w:pPr>
          </w:p>
          <w:p w:rsidR="00D838F1" w:rsidRPr="003A0E68" w:rsidRDefault="00D838F1" w:rsidP="00073BF9">
            <w:pPr>
              <w:autoSpaceDE w:val="0"/>
              <w:autoSpaceDN w:val="0"/>
              <w:adjustRightInd w:val="0"/>
              <w:rPr>
                <w:rFonts w:eastAsia="Times New Roman"/>
                <w:sz w:val="18"/>
                <w:szCs w:val="18"/>
              </w:rPr>
            </w:pPr>
            <w:r w:rsidRPr="002B7C72">
              <w:rPr>
                <w:rFonts w:eastAsia="Times New Roman"/>
                <w:b/>
                <w:sz w:val="18"/>
                <w:szCs w:val="18"/>
                <w:u w:val="single"/>
              </w:rPr>
              <w:t xml:space="preserve">When certain services in the Professional category and also specific posts in the General Service and National Professional Officer categories are envisaged under approved projects, the Director General may proceed with fixed-term appointments either following a competition within the meaning of Staff Regulations 4.9 and 4.10 or by applying </w:t>
            </w:r>
            <w:r w:rsidRPr="00E33E43">
              <w:rPr>
                <w:rFonts w:eastAsia="Times New Roman"/>
                <w:b/>
                <w:i/>
                <w:sz w:val="18"/>
                <w:szCs w:val="18"/>
                <w:u w:val="single"/>
              </w:rPr>
              <w:t>mutatis mutandis</w:t>
            </w:r>
            <w:r w:rsidRPr="002B7C72">
              <w:rPr>
                <w:rFonts w:eastAsia="Times New Roman"/>
                <w:b/>
                <w:sz w:val="18"/>
                <w:szCs w:val="18"/>
                <w:u w:val="single"/>
              </w:rPr>
              <w:t xml:space="preserve"> the competitive selection process for temporary positions prescribed in Annex III, article 5(a), regardless of the duration of the initial fixed-term appointment.</w:t>
            </w:r>
          </w:p>
        </w:tc>
        <w:tc>
          <w:tcPr>
            <w:tcW w:w="4537" w:type="dxa"/>
            <w:shd w:val="clear" w:color="auto" w:fill="auto"/>
            <w:tcMar>
              <w:top w:w="57" w:type="dxa"/>
              <w:bottom w:w="57" w:type="dxa"/>
            </w:tcMar>
          </w:tcPr>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 xml:space="preserve">New provision specifying that where the “standard” competitive process for the recruitment of project staff on fixed-term appointments is waived, the competitive selection process applicable for temporary positions shall apply instead. </w:t>
            </w:r>
          </w:p>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 xml:space="preserve">This will allow for faster recruitments when required by business needs, while still maintaining a competitive selection process. </w:t>
            </w:r>
          </w:p>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The approach is justified by the fact that project fixed-term appointments are not career appointments (they are time limited and cannot be converted to continuing or permanent appointments). Furthermore, such appointments will be limited to service under the relevant project (see new Rule 4.17.2 below).</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t>Rule 4.9.3</w:t>
            </w:r>
          </w:p>
          <w:p w:rsidR="00D838F1" w:rsidRDefault="00D838F1" w:rsidP="00073BF9">
            <w:pPr>
              <w:ind w:right="33"/>
              <w:rPr>
                <w:b/>
                <w:sz w:val="18"/>
                <w:szCs w:val="18"/>
              </w:rPr>
            </w:pPr>
          </w:p>
          <w:p w:rsidR="00D838F1" w:rsidRPr="002B7C72" w:rsidRDefault="00D838F1" w:rsidP="00073BF9">
            <w:pPr>
              <w:ind w:right="33"/>
              <w:rPr>
                <w:sz w:val="18"/>
                <w:szCs w:val="18"/>
              </w:rPr>
            </w:pPr>
            <w:r w:rsidRPr="002B7C72">
              <w:rPr>
                <w:sz w:val="18"/>
                <w:szCs w:val="18"/>
              </w:rPr>
              <w:t>Recruitment of Temporary Staff Members</w:t>
            </w:r>
          </w:p>
        </w:tc>
        <w:tc>
          <w:tcPr>
            <w:tcW w:w="4536" w:type="dxa"/>
            <w:shd w:val="clear" w:color="auto" w:fill="auto"/>
            <w:tcMar>
              <w:top w:w="57" w:type="dxa"/>
              <w:bottom w:w="57" w:type="dxa"/>
            </w:tcMar>
          </w:tcPr>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t xml:space="preserve">Rule 4.9.3 – Recruitment of Temporary Staff Members </w:t>
            </w:r>
          </w:p>
          <w:p w:rsidR="00D838F1" w:rsidRPr="00044748" w:rsidRDefault="00D838F1" w:rsidP="00073BF9">
            <w:pPr>
              <w:autoSpaceDE w:val="0"/>
              <w:autoSpaceDN w:val="0"/>
              <w:adjustRightInd w:val="0"/>
              <w:rPr>
                <w:rFonts w:eastAsia="Times New Roman"/>
                <w:sz w:val="18"/>
                <w:szCs w:val="18"/>
              </w:rPr>
            </w:pPr>
          </w:p>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t>(a)</w:t>
            </w:r>
            <w:r w:rsidRPr="00044748">
              <w:rPr>
                <w:rFonts w:eastAsia="Times New Roman"/>
                <w:sz w:val="18"/>
                <w:szCs w:val="18"/>
              </w:rPr>
              <w:tab/>
              <w:t xml:space="preserve">The selection procedures for temporary appointments shall be prescribed by the Director </w:t>
            </w:r>
            <w:r w:rsidRPr="00044748">
              <w:rPr>
                <w:rFonts w:eastAsia="Times New Roman"/>
                <w:sz w:val="18"/>
                <w:szCs w:val="18"/>
              </w:rPr>
              <w:lastRenderedPageBreak/>
              <w:t>General in Annex III.</w:t>
            </w:r>
          </w:p>
          <w:p w:rsidR="00D838F1" w:rsidRPr="00044748" w:rsidRDefault="00D838F1" w:rsidP="00073BF9">
            <w:pPr>
              <w:autoSpaceDE w:val="0"/>
              <w:autoSpaceDN w:val="0"/>
              <w:adjustRightInd w:val="0"/>
              <w:rPr>
                <w:rFonts w:eastAsia="Times New Roman"/>
                <w:sz w:val="18"/>
                <w:szCs w:val="18"/>
              </w:rPr>
            </w:pPr>
          </w:p>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t>(b)</w:t>
            </w:r>
            <w:r w:rsidRPr="00044748">
              <w:rPr>
                <w:rFonts w:eastAsia="Times New Roman"/>
                <w:sz w:val="18"/>
                <w:szCs w:val="18"/>
              </w:rPr>
              <w:tab/>
              <w:t>Rule 4.9.1, “Employment of Members of the Same Family,” shall apply to temporary staff members.</w:t>
            </w:r>
          </w:p>
          <w:p w:rsidR="00D838F1" w:rsidRPr="00044748" w:rsidRDefault="00D838F1" w:rsidP="00073BF9">
            <w:pPr>
              <w:autoSpaceDE w:val="0"/>
              <w:autoSpaceDN w:val="0"/>
              <w:adjustRightInd w:val="0"/>
              <w:rPr>
                <w:rFonts w:eastAsia="Times New Roman"/>
                <w:sz w:val="18"/>
                <w:szCs w:val="18"/>
              </w:rPr>
            </w:pPr>
          </w:p>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t>(c)</w:t>
            </w:r>
            <w:r w:rsidRPr="00044748">
              <w:rPr>
                <w:rFonts w:eastAsia="Times New Roman"/>
                <w:sz w:val="18"/>
                <w:szCs w:val="18"/>
              </w:rPr>
              <w:tab/>
              <w:t>When certain services in the Professional category and also specific positions in the General Service and National Professional Officer categories are envis</w:t>
            </w:r>
            <w:r>
              <w:rPr>
                <w:rFonts w:eastAsia="Times New Roman"/>
                <w:sz w:val="18"/>
                <w:szCs w:val="18"/>
              </w:rPr>
              <w:t>aged under Funds in Trust or co-</w:t>
            </w:r>
            <w:r w:rsidRPr="00044748">
              <w:rPr>
                <w:rFonts w:eastAsia="Times New Roman"/>
                <w:sz w:val="18"/>
                <w:szCs w:val="18"/>
              </w:rPr>
              <w:t>operation agreements between the International Bureau and national and regional intellectual property offices, or Member State governments, the Director General may proceed with appointments without having recourse to a competition.  Staff members recruited according to this procedure shall be granted temporary appointments pursuant to these Regulations and Rules.</w:t>
            </w:r>
          </w:p>
          <w:p w:rsidR="00D838F1" w:rsidRPr="00044748" w:rsidRDefault="00D838F1" w:rsidP="00073BF9">
            <w:pPr>
              <w:autoSpaceDE w:val="0"/>
              <w:autoSpaceDN w:val="0"/>
              <w:adjustRightInd w:val="0"/>
              <w:rPr>
                <w:rFonts w:eastAsia="Times New Roman"/>
                <w:sz w:val="18"/>
                <w:szCs w:val="18"/>
              </w:rPr>
            </w:pPr>
          </w:p>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t>(d)</w:t>
            </w:r>
            <w:r w:rsidRPr="00044748">
              <w:rPr>
                <w:rFonts w:eastAsia="Times New Roman"/>
                <w:sz w:val="18"/>
                <w:szCs w:val="18"/>
              </w:rPr>
              <w:tab/>
              <w:t>During their service, temporary staff members appointed under a Funds-in-Trust agreement shall not apply for any vacancies within the International Bureau.</w:t>
            </w:r>
          </w:p>
          <w:p w:rsidR="00D838F1" w:rsidRPr="00044748" w:rsidRDefault="00D838F1" w:rsidP="00073BF9">
            <w:pPr>
              <w:autoSpaceDE w:val="0"/>
              <w:autoSpaceDN w:val="0"/>
              <w:adjustRightInd w:val="0"/>
              <w:rPr>
                <w:rFonts w:eastAsia="Times New Roman"/>
                <w:sz w:val="18"/>
                <w:szCs w:val="18"/>
              </w:rPr>
            </w:pPr>
          </w:p>
          <w:p w:rsidR="00D838F1" w:rsidRPr="00044748" w:rsidRDefault="00D838F1" w:rsidP="00073BF9">
            <w:pPr>
              <w:autoSpaceDE w:val="0"/>
              <w:autoSpaceDN w:val="0"/>
              <w:adjustRightInd w:val="0"/>
              <w:rPr>
                <w:rFonts w:eastAsia="Times New Roman"/>
                <w:sz w:val="18"/>
                <w:szCs w:val="18"/>
              </w:rPr>
            </w:pPr>
            <w:r w:rsidRPr="00044748">
              <w:rPr>
                <w:rFonts w:eastAsia="Times New Roman"/>
                <w:sz w:val="18"/>
                <w:szCs w:val="18"/>
              </w:rPr>
              <w:t>(e)</w:t>
            </w:r>
            <w:r w:rsidRPr="00044748">
              <w:rPr>
                <w:rFonts w:eastAsia="Times New Roman"/>
                <w:sz w:val="18"/>
                <w:szCs w:val="18"/>
              </w:rPr>
              <w:tab/>
              <w:t>Following the completion of their service under the Funds-in-Trust agreement, such former temporary staff members shall not be employed by the International Bureau for a minimum period of 12 months following the date of their separation from service.</w:t>
            </w:r>
          </w:p>
        </w:tc>
        <w:tc>
          <w:tcPr>
            <w:tcW w:w="4536" w:type="dxa"/>
            <w:shd w:val="clear" w:color="auto" w:fill="auto"/>
            <w:tcMar>
              <w:top w:w="57" w:type="dxa"/>
              <w:bottom w:w="57" w:type="dxa"/>
            </w:tcMar>
          </w:tcPr>
          <w:p w:rsidR="00D838F1" w:rsidRPr="002B7C72" w:rsidRDefault="00D838F1" w:rsidP="00073BF9">
            <w:pPr>
              <w:autoSpaceDE w:val="0"/>
              <w:autoSpaceDN w:val="0"/>
              <w:adjustRightInd w:val="0"/>
              <w:rPr>
                <w:rFonts w:eastAsia="Times New Roman"/>
                <w:sz w:val="18"/>
                <w:szCs w:val="18"/>
              </w:rPr>
            </w:pPr>
            <w:r w:rsidRPr="002B7C72">
              <w:rPr>
                <w:rFonts w:eastAsia="Times New Roman"/>
                <w:sz w:val="18"/>
                <w:szCs w:val="18"/>
              </w:rPr>
              <w:lastRenderedPageBreak/>
              <w:t xml:space="preserve">Rule </w:t>
            </w:r>
            <w:r w:rsidRPr="002B7C72">
              <w:rPr>
                <w:rFonts w:eastAsia="Times New Roman"/>
                <w:b/>
                <w:sz w:val="18"/>
                <w:szCs w:val="18"/>
                <w:u w:val="single"/>
              </w:rPr>
              <w:t>4.9.4</w:t>
            </w:r>
            <w:r>
              <w:rPr>
                <w:rFonts w:eastAsia="Times New Roman"/>
                <w:sz w:val="18"/>
                <w:szCs w:val="18"/>
              </w:rPr>
              <w:t xml:space="preserve"> </w:t>
            </w:r>
            <w:r w:rsidRPr="002B7C72">
              <w:rPr>
                <w:rFonts w:eastAsia="Times New Roman"/>
                <w:strike/>
                <w:sz w:val="18"/>
                <w:szCs w:val="18"/>
              </w:rPr>
              <w:t>4.9.3</w:t>
            </w:r>
            <w:r w:rsidRPr="002B7C72">
              <w:rPr>
                <w:rFonts w:eastAsia="Times New Roman"/>
                <w:sz w:val="18"/>
                <w:szCs w:val="18"/>
              </w:rPr>
              <w:t xml:space="preserve"> – Recruitment of Temporary Staff Members </w:t>
            </w:r>
          </w:p>
          <w:p w:rsidR="00D838F1" w:rsidRPr="002B7C72" w:rsidRDefault="00D838F1" w:rsidP="00073BF9">
            <w:pPr>
              <w:autoSpaceDE w:val="0"/>
              <w:autoSpaceDN w:val="0"/>
              <w:adjustRightInd w:val="0"/>
              <w:rPr>
                <w:rFonts w:eastAsia="Times New Roman"/>
                <w:sz w:val="18"/>
                <w:szCs w:val="18"/>
              </w:rPr>
            </w:pPr>
          </w:p>
          <w:p w:rsidR="00D838F1" w:rsidRPr="002B7C72" w:rsidRDefault="00D838F1" w:rsidP="00073BF9">
            <w:pPr>
              <w:autoSpaceDE w:val="0"/>
              <w:autoSpaceDN w:val="0"/>
              <w:adjustRightInd w:val="0"/>
              <w:rPr>
                <w:rFonts w:eastAsia="Times New Roman"/>
                <w:sz w:val="18"/>
                <w:szCs w:val="18"/>
              </w:rPr>
            </w:pPr>
            <w:r w:rsidRPr="002B7C72">
              <w:rPr>
                <w:rFonts w:eastAsia="Times New Roman"/>
                <w:sz w:val="18"/>
                <w:szCs w:val="18"/>
              </w:rPr>
              <w:t>(a)</w:t>
            </w:r>
            <w:r w:rsidRPr="002B7C72">
              <w:rPr>
                <w:rFonts w:eastAsia="Times New Roman"/>
                <w:sz w:val="18"/>
                <w:szCs w:val="18"/>
              </w:rPr>
              <w:tab/>
              <w:t xml:space="preserve">The selection procedures for temporary appointments shall be prescribed by the Director </w:t>
            </w:r>
            <w:r w:rsidRPr="002B7C72">
              <w:rPr>
                <w:rFonts w:eastAsia="Times New Roman"/>
                <w:sz w:val="18"/>
                <w:szCs w:val="18"/>
              </w:rPr>
              <w:lastRenderedPageBreak/>
              <w:t>General in Annex III.</w:t>
            </w:r>
          </w:p>
          <w:p w:rsidR="00D838F1" w:rsidRPr="002B7C72" w:rsidRDefault="00D838F1" w:rsidP="00073BF9">
            <w:pPr>
              <w:autoSpaceDE w:val="0"/>
              <w:autoSpaceDN w:val="0"/>
              <w:adjustRightInd w:val="0"/>
              <w:rPr>
                <w:rFonts w:eastAsia="Times New Roman"/>
                <w:sz w:val="18"/>
                <w:szCs w:val="18"/>
              </w:rPr>
            </w:pPr>
          </w:p>
          <w:p w:rsidR="00D838F1" w:rsidRPr="002B7C72" w:rsidRDefault="00D838F1" w:rsidP="00073BF9">
            <w:pPr>
              <w:autoSpaceDE w:val="0"/>
              <w:autoSpaceDN w:val="0"/>
              <w:adjustRightInd w:val="0"/>
              <w:rPr>
                <w:rFonts w:eastAsia="Times New Roman"/>
                <w:sz w:val="18"/>
                <w:szCs w:val="18"/>
              </w:rPr>
            </w:pPr>
            <w:r w:rsidRPr="002B7C72">
              <w:rPr>
                <w:rFonts w:eastAsia="Times New Roman"/>
                <w:sz w:val="18"/>
                <w:szCs w:val="18"/>
              </w:rPr>
              <w:t>(b)</w:t>
            </w:r>
            <w:r w:rsidRPr="002B7C72">
              <w:rPr>
                <w:rFonts w:eastAsia="Times New Roman"/>
                <w:sz w:val="18"/>
                <w:szCs w:val="18"/>
              </w:rPr>
              <w:tab/>
              <w:t>Rule 4.9.1, “Employment of Members of the Same Family,” shall apply to temporary staff members.</w:t>
            </w:r>
          </w:p>
          <w:p w:rsidR="00D838F1" w:rsidRPr="002B7C72" w:rsidRDefault="00D838F1" w:rsidP="00073BF9">
            <w:pPr>
              <w:autoSpaceDE w:val="0"/>
              <w:autoSpaceDN w:val="0"/>
              <w:adjustRightInd w:val="0"/>
              <w:rPr>
                <w:rFonts w:eastAsia="Times New Roman"/>
                <w:sz w:val="18"/>
                <w:szCs w:val="18"/>
              </w:rPr>
            </w:pPr>
          </w:p>
          <w:p w:rsidR="00D838F1" w:rsidRPr="002B7C72" w:rsidRDefault="00D838F1" w:rsidP="00073BF9">
            <w:pPr>
              <w:autoSpaceDE w:val="0"/>
              <w:autoSpaceDN w:val="0"/>
              <w:adjustRightInd w:val="0"/>
              <w:rPr>
                <w:rFonts w:eastAsia="Times New Roman"/>
                <w:strike/>
                <w:sz w:val="18"/>
                <w:szCs w:val="18"/>
              </w:rPr>
            </w:pPr>
            <w:r w:rsidRPr="002B7C72">
              <w:rPr>
                <w:rFonts w:eastAsia="Times New Roman"/>
                <w:strike/>
                <w:sz w:val="18"/>
                <w:szCs w:val="18"/>
              </w:rPr>
              <w:t>(c)</w:t>
            </w:r>
            <w:r w:rsidRPr="002B7C72">
              <w:rPr>
                <w:rFonts w:eastAsia="Times New Roman"/>
                <w:strike/>
                <w:sz w:val="18"/>
                <w:szCs w:val="18"/>
              </w:rPr>
              <w:tab/>
              <w:t>When certain services in the Professional category and also specific positions in the General Service and National Professional Officer categories are envisaged under Funds in Trust or co-operation agreements between the International Bureau and national and regional intellectual property offices, or Member State governments, the Director General may proceed with appointments without having recourse to a competition.  Staff members recruited according to this procedure shall be granted temporary appointments pursuant to these Regulations and Rules.</w:t>
            </w:r>
          </w:p>
          <w:p w:rsidR="00D838F1" w:rsidRPr="002B7C72" w:rsidRDefault="00D838F1" w:rsidP="00073BF9">
            <w:pPr>
              <w:autoSpaceDE w:val="0"/>
              <w:autoSpaceDN w:val="0"/>
              <w:adjustRightInd w:val="0"/>
              <w:rPr>
                <w:rFonts w:eastAsia="Times New Roman"/>
                <w:strike/>
                <w:sz w:val="18"/>
                <w:szCs w:val="18"/>
              </w:rPr>
            </w:pPr>
          </w:p>
          <w:p w:rsidR="00D838F1" w:rsidRPr="002B7C72" w:rsidRDefault="00D838F1" w:rsidP="00073BF9">
            <w:pPr>
              <w:autoSpaceDE w:val="0"/>
              <w:autoSpaceDN w:val="0"/>
              <w:adjustRightInd w:val="0"/>
              <w:rPr>
                <w:rFonts w:eastAsia="Times New Roman"/>
                <w:strike/>
                <w:sz w:val="18"/>
                <w:szCs w:val="18"/>
              </w:rPr>
            </w:pPr>
            <w:r w:rsidRPr="002B7C72">
              <w:rPr>
                <w:rFonts w:eastAsia="Times New Roman"/>
                <w:strike/>
                <w:sz w:val="18"/>
                <w:szCs w:val="18"/>
              </w:rPr>
              <w:t>(d)</w:t>
            </w:r>
            <w:r w:rsidRPr="002B7C72">
              <w:rPr>
                <w:rFonts w:eastAsia="Times New Roman"/>
                <w:strike/>
                <w:sz w:val="18"/>
                <w:szCs w:val="18"/>
              </w:rPr>
              <w:tab/>
              <w:t>During their service, temporary staff members appointed under a Funds-in-Trust agreement shall not apply for any vacancies within the International Bureau.</w:t>
            </w:r>
          </w:p>
          <w:p w:rsidR="00D838F1" w:rsidRPr="002B7C72" w:rsidRDefault="00D838F1" w:rsidP="00073BF9">
            <w:pPr>
              <w:autoSpaceDE w:val="0"/>
              <w:autoSpaceDN w:val="0"/>
              <w:adjustRightInd w:val="0"/>
              <w:rPr>
                <w:rFonts w:eastAsia="Times New Roman"/>
                <w:strike/>
                <w:sz w:val="18"/>
                <w:szCs w:val="18"/>
              </w:rPr>
            </w:pPr>
          </w:p>
          <w:p w:rsidR="00D838F1" w:rsidRPr="003A0E68" w:rsidRDefault="00D838F1" w:rsidP="00073BF9">
            <w:pPr>
              <w:autoSpaceDE w:val="0"/>
              <w:autoSpaceDN w:val="0"/>
              <w:adjustRightInd w:val="0"/>
              <w:rPr>
                <w:rFonts w:eastAsia="Times New Roman"/>
                <w:sz w:val="18"/>
                <w:szCs w:val="18"/>
              </w:rPr>
            </w:pPr>
            <w:r w:rsidRPr="002B7C72">
              <w:rPr>
                <w:rFonts w:eastAsia="Times New Roman"/>
                <w:strike/>
                <w:sz w:val="18"/>
                <w:szCs w:val="18"/>
              </w:rPr>
              <w:t>(e)</w:t>
            </w:r>
            <w:r w:rsidRPr="002B7C72">
              <w:rPr>
                <w:rFonts w:eastAsia="Times New Roman"/>
                <w:strike/>
                <w:sz w:val="18"/>
                <w:szCs w:val="18"/>
              </w:rPr>
              <w:tab/>
              <w:t>Following the completion of their service under the Funds-in-Trust agreement, such former temporary staff members shall not be employed by the International Bureau for a minimum period of 12 months following the date of their separation from service.</w:t>
            </w:r>
          </w:p>
        </w:tc>
        <w:tc>
          <w:tcPr>
            <w:tcW w:w="4537" w:type="dxa"/>
            <w:shd w:val="clear" w:color="auto" w:fill="auto"/>
            <w:tcMar>
              <w:top w:w="57" w:type="dxa"/>
              <w:bottom w:w="57" w:type="dxa"/>
            </w:tcMar>
          </w:tcPr>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lastRenderedPageBreak/>
              <w:t>Renumbering.</w:t>
            </w: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Para. (c): Deleted in view of redundancy with the provisions of Annex III (“Selection procedures for temporary appointments”) and new Rule 4.16.2 (“Temporary appointments under funds-in-trust agreements”), and to avoid inconsistency with Rule 4.9.2.</w:t>
            </w: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Para. (d): Deleted in view of inconsistency with Regulation 4.16(f), which provides that: “During their service, temporary staff members may apply for any vacancies at the International Bureau as external candidates…”</w:t>
            </w:r>
          </w:p>
          <w:p w:rsidR="00D838F1" w:rsidRDefault="00D838F1" w:rsidP="00073BF9">
            <w:pPr>
              <w:spacing w:after="200" w:line="276" w:lineRule="auto"/>
              <w:contextualSpacing/>
              <w:rPr>
                <w:rFonts w:eastAsiaTheme="minorHAnsi"/>
                <w:sz w:val="18"/>
                <w:szCs w:val="18"/>
                <w:lang w:eastAsia="en-US"/>
              </w:rPr>
            </w:pPr>
          </w:p>
          <w:p w:rsidR="00D838F1"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 xml:space="preserve">Para. (e): Deleted in view of redundancy with Regulation 4.16(d), which provides that: “Persons having reached the maximum cumulative length of two years for a temporary appointment shall not be re-employed on a temporary appointment … for a period of at least one year.”  </w:t>
            </w:r>
          </w:p>
        </w:tc>
      </w:tr>
      <w:tr w:rsidR="00D838F1" w:rsidRPr="00FE1EF7" w:rsidTr="00D838F1">
        <w:trPr>
          <w:trHeight w:val="20"/>
        </w:trPr>
        <w:tc>
          <w:tcPr>
            <w:tcW w:w="1842" w:type="dxa"/>
            <w:shd w:val="clear" w:color="auto" w:fill="auto"/>
            <w:tcMar>
              <w:top w:w="57" w:type="dxa"/>
              <w:bottom w:w="57" w:type="dxa"/>
            </w:tcMar>
          </w:tcPr>
          <w:p w:rsidR="00D838F1" w:rsidRPr="00044748" w:rsidRDefault="00D838F1" w:rsidP="00073BF9">
            <w:pPr>
              <w:ind w:right="33"/>
              <w:rPr>
                <w:b/>
                <w:sz w:val="18"/>
                <w:szCs w:val="18"/>
              </w:rPr>
            </w:pPr>
            <w:r w:rsidRPr="00044748">
              <w:rPr>
                <w:b/>
                <w:sz w:val="18"/>
                <w:szCs w:val="18"/>
              </w:rPr>
              <w:lastRenderedPageBreak/>
              <w:t>Rule 4.9.4</w:t>
            </w:r>
          </w:p>
          <w:p w:rsidR="00D838F1" w:rsidRDefault="00D838F1" w:rsidP="00073BF9">
            <w:pPr>
              <w:ind w:right="33"/>
              <w:rPr>
                <w:sz w:val="18"/>
                <w:szCs w:val="18"/>
              </w:rPr>
            </w:pPr>
          </w:p>
          <w:p w:rsidR="00D838F1" w:rsidRPr="003A0E68" w:rsidRDefault="00D838F1" w:rsidP="00073BF9">
            <w:pPr>
              <w:ind w:right="33"/>
              <w:rPr>
                <w:sz w:val="18"/>
                <w:szCs w:val="18"/>
              </w:rPr>
            </w:pPr>
            <w:r>
              <w:rPr>
                <w:sz w:val="18"/>
                <w:szCs w:val="18"/>
              </w:rPr>
              <w:t>Reserve Lists</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Rule 4.9.4 – Reserve Lists</w:t>
            </w:r>
          </w:p>
          <w:p w:rsidR="00D838F1" w:rsidRDefault="00D838F1" w:rsidP="00073BF9">
            <w:pPr>
              <w:autoSpaceDE w:val="0"/>
              <w:autoSpaceDN w:val="0"/>
              <w:adjustRightInd w:val="0"/>
              <w:rPr>
                <w:rFonts w:eastAsia="Times New Roman"/>
                <w:sz w:val="18"/>
                <w:szCs w:val="18"/>
              </w:rPr>
            </w:pPr>
          </w:p>
          <w:p w:rsidR="00D838F1" w:rsidRPr="003A0E68"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 xml:space="preserve">Rule </w:t>
            </w:r>
            <w:r w:rsidRPr="002B7C72">
              <w:rPr>
                <w:rFonts w:eastAsia="Times New Roman"/>
                <w:b/>
                <w:sz w:val="18"/>
                <w:szCs w:val="18"/>
                <w:u w:val="single"/>
              </w:rPr>
              <w:t>4.9.5</w:t>
            </w:r>
            <w:r>
              <w:rPr>
                <w:rFonts w:eastAsia="Times New Roman"/>
                <w:sz w:val="18"/>
                <w:szCs w:val="18"/>
              </w:rPr>
              <w:t xml:space="preserve"> </w:t>
            </w:r>
            <w:r w:rsidRPr="002B7C72">
              <w:rPr>
                <w:rFonts w:eastAsia="Times New Roman"/>
                <w:strike/>
                <w:sz w:val="18"/>
                <w:szCs w:val="18"/>
              </w:rPr>
              <w:t>4.9.4</w:t>
            </w:r>
            <w:r>
              <w:rPr>
                <w:rFonts w:eastAsia="Times New Roman"/>
                <w:sz w:val="18"/>
                <w:szCs w:val="18"/>
              </w:rPr>
              <w:t xml:space="preserve"> – Reserve Lists</w:t>
            </w:r>
          </w:p>
          <w:p w:rsidR="00D838F1" w:rsidRDefault="00D838F1" w:rsidP="00073BF9">
            <w:pPr>
              <w:autoSpaceDE w:val="0"/>
              <w:autoSpaceDN w:val="0"/>
              <w:adjustRightInd w:val="0"/>
              <w:rPr>
                <w:rFonts w:eastAsia="Times New Roman"/>
                <w:sz w:val="18"/>
                <w:szCs w:val="18"/>
              </w:rPr>
            </w:pPr>
          </w:p>
          <w:p w:rsidR="00D838F1" w:rsidRPr="003A0E68"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D838F1" w:rsidRPr="00676F1E" w:rsidRDefault="00D838F1" w:rsidP="00073BF9">
            <w:pPr>
              <w:spacing w:after="200" w:line="276" w:lineRule="auto"/>
              <w:contextualSpacing/>
              <w:rPr>
                <w:rFonts w:eastAsiaTheme="minorHAnsi"/>
                <w:sz w:val="18"/>
                <w:szCs w:val="18"/>
                <w:highlight w:val="yellow"/>
                <w:lang w:eastAsia="en-US"/>
              </w:rPr>
            </w:pPr>
            <w:r w:rsidRPr="00676F1E">
              <w:rPr>
                <w:rFonts w:eastAsiaTheme="minorHAnsi"/>
                <w:sz w:val="18"/>
                <w:szCs w:val="18"/>
                <w:lang w:eastAsia="en-US"/>
              </w:rPr>
              <w:t>Renumbering.</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t>Rule 4.10.1</w:t>
            </w:r>
          </w:p>
          <w:p w:rsidR="00D838F1" w:rsidRDefault="00D838F1" w:rsidP="00073BF9">
            <w:pPr>
              <w:ind w:right="33"/>
              <w:rPr>
                <w:b/>
                <w:sz w:val="18"/>
                <w:szCs w:val="18"/>
              </w:rPr>
            </w:pPr>
          </w:p>
          <w:p w:rsidR="00D838F1" w:rsidRPr="00275FF0" w:rsidRDefault="00D838F1" w:rsidP="00073BF9">
            <w:pPr>
              <w:ind w:right="33"/>
              <w:rPr>
                <w:sz w:val="18"/>
                <w:szCs w:val="18"/>
              </w:rPr>
            </w:pPr>
            <w:r w:rsidRPr="00275FF0">
              <w:rPr>
                <w:sz w:val="18"/>
                <w:szCs w:val="18"/>
              </w:rPr>
              <w:t>Composition and Rules of Procedure of Appointment Boards</w:t>
            </w:r>
          </w:p>
        </w:tc>
        <w:tc>
          <w:tcPr>
            <w:tcW w:w="4536" w:type="dxa"/>
            <w:shd w:val="clear" w:color="auto" w:fill="auto"/>
            <w:tcMar>
              <w:top w:w="57" w:type="dxa"/>
              <w:bottom w:w="57" w:type="dxa"/>
            </w:tcMar>
          </w:tcPr>
          <w:p w:rsidR="00D838F1" w:rsidRPr="00275FF0" w:rsidRDefault="00D838F1" w:rsidP="00073BF9">
            <w:pPr>
              <w:autoSpaceDE w:val="0"/>
              <w:autoSpaceDN w:val="0"/>
              <w:adjustRightInd w:val="0"/>
              <w:rPr>
                <w:rFonts w:eastAsia="Times New Roman"/>
                <w:sz w:val="18"/>
                <w:szCs w:val="18"/>
              </w:rPr>
            </w:pPr>
            <w:r w:rsidRPr="00275FF0">
              <w:rPr>
                <w:rFonts w:eastAsia="Times New Roman"/>
                <w:sz w:val="18"/>
                <w:szCs w:val="18"/>
              </w:rPr>
              <w:t>(a)</w:t>
            </w:r>
            <w:r w:rsidRPr="00275FF0">
              <w:rPr>
                <w:rFonts w:eastAsia="Times New Roman"/>
                <w:sz w:val="18"/>
                <w:szCs w:val="18"/>
              </w:rPr>
              <w:tab/>
              <w:t xml:space="preserve">Each Appointment Board shall consist of a chairman and three members, whose grade shall not be lower than that of the vacant post and who shall not be temporary staff, appointed by the Director General.  One of the three members shall be the Director of HRMD, or an authorized representative.  The persons nominated to be authorized representatives shall be listed and distributed to the </w:t>
            </w:r>
            <w:r w:rsidRPr="00275FF0">
              <w:rPr>
                <w:rFonts w:eastAsia="Times New Roman"/>
                <w:sz w:val="18"/>
                <w:szCs w:val="18"/>
              </w:rPr>
              <w:lastRenderedPageBreak/>
              <w:t xml:space="preserve">Staff Council for comment.  One of the remaining two members shall be the hiring manager and the other one shall be designated from a list of names submitted by the Staff Council.  The </w:t>
            </w:r>
            <w:proofErr w:type="spellStart"/>
            <w:r w:rsidRPr="00275FF0">
              <w:rPr>
                <w:rFonts w:eastAsia="Times New Roman"/>
                <w:sz w:val="18"/>
                <w:szCs w:val="18"/>
              </w:rPr>
              <w:t>chaiman</w:t>
            </w:r>
            <w:proofErr w:type="spellEnd"/>
            <w:r w:rsidRPr="00275FF0">
              <w:rPr>
                <w:rFonts w:eastAsia="Times New Roman"/>
                <w:sz w:val="18"/>
                <w:szCs w:val="18"/>
              </w:rPr>
              <w:t xml:space="preserve"> and each member shall have one vote.  The chairman and each member shall have one or more designated alternates who shall sit on the Appointment Board when either the chairman or any one of the three members is unable to do so.</w:t>
            </w:r>
          </w:p>
          <w:p w:rsidR="00D838F1" w:rsidRPr="00275FF0" w:rsidRDefault="00D838F1" w:rsidP="00073BF9">
            <w:pPr>
              <w:autoSpaceDE w:val="0"/>
              <w:autoSpaceDN w:val="0"/>
              <w:adjustRightInd w:val="0"/>
              <w:rPr>
                <w:rFonts w:eastAsia="Times New Roman"/>
                <w:sz w:val="18"/>
                <w:szCs w:val="18"/>
              </w:rPr>
            </w:pPr>
          </w:p>
          <w:p w:rsidR="00D838F1" w:rsidRPr="00275FF0"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Pr="00275FF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275FF0">
              <w:rPr>
                <w:rFonts w:eastAsia="Times New Roman"/>
                <w:sz w:val="18"/>
                <w:szCs w:val="18"/>
              </w:rPr>
              <w:t>(c)</w:t>
            </w:r>
            <w:r w:rsidRPr="00275FF0">
              <w:rPr>
                <w:rFonts w:eastAsia="Times New Roman"/>
                <w:sz w:val="18"/>
                <w:szCs w:val="18"/>
              </w:rPr>
              <w:tab/>
              <w:t>The Director General shall establish the Rules of Procedure for Appointment Boards.  The deliberations of Appo</w:t>
            </w:r>
            <w:r>
              <w:rPr>
                <w:rFonts w:eastAsia="Times New Roman"/>
                <w:sz w:val="18"/>
                <w:szCs w:val="18"/>
              </w:rPr>
              <w:t>intment Boards shall be secret.</w:t>
            </w:r>
          </w:p>
        </w:tc>
        <w:tc>
          <w:tcPr>
            <w:tcW w:w="4536" w:type="dxa"/>
            <w:shd w:val="clear" w:color="auto" w:fill="auto"/>
            <w:tcMar>
              <w:top w:w="57" w:type="dxa"/>
              <w:bottom w:w="57" w:type="dxa"/>
            </w:tcMar>
          </w:tcPr>
          <w:p w:rsidR="00D838F1" w:rsidRPr="00275FF0" w:rsidRDefault="00D838F1" w:rsidP="00073BF9">
            <w:pPr>
              <w:tabs>
                <w:tab w:val="left" w:pos="612"/>
              </w:tabs>
              <w:autoSpaceDE w:val="0"/>
              <w:autoSpaceDN w:val="0"/>
              <w:adjustRightInd w:val="0"/>
              <w:rPr>
                <w:rFonts w:eastAsia="Times New Roman"/>
                <w:sz w:val="18"/>
                <w:szCs w:val="18"/>
              </w:rPr>
            </w:pPr>
            <w:r w:rsidRPr="00275FF0">
              <w:rPr>
                <w:rFonts w:eastAsia="Times New Roman"/>
                <w:sz w:val="18"/>
                <w:szCs w:val="18"/>
              </w:rPr>
              <w:lastRenderedPageBreak/>
              <w:t>(a)</w:t>
            </w:r>
            <w:r w:rsidRPr="00275FF0">
              <w:rPr>
                <w:rFonts w:eastAsia="Times New Roman"/>
                <w:sz w:val="18"/>
                <w:szCs w:val="18"/>
              </w:rPr>
              <w:tab/>
              <w:t xml:space="preserve">Each Appointment Board shall consist of a chairman and three members, whose grade shall not be lower than that of the vacant post and who shall not be temporary staff, appointed by the Director General.  One of the three members shall be the Director of HRMD, or an authorized representative.  The persons nominated to be authorized representatives shall be listed and distributed to the </w:t>
            </w:r>
            <w:r w:rsidRPr="00275FF0">
              <w:rPr>
                <w:rFonts w:eastAsia="Times New Roman"/>
                <w:sz w:val="18"/>
                <w:szCs w:val="18"/>
              </w:rPr>
              <w:lastRenderedPageBreak/>
              <w:t xml:space="preserve">Staff Council for comment.  One of the remaining two members shall be the hiring manager and the other one shall be designated from a list of </w:t>
            </w:r>
            <w:r w:rsidRPr="00FC767C">
              <w:rPr>
                <w:rFonts w:eastAsia="Times New Roman"/>
                <w:b/>
                <w:sz w:val="18"/>
                <w:szCs w:val="18"/>
                <w:u w:val="single"/>
              </w:rPr>
              <w:t>at least</w:t>
            </w:r>
            <w:r w:rsidRPr="00FC767C">
              <w:rPr>
                <w:rFonts w:eastAsia="Times New Roman"/>
                <w:sz w:val="18"/>
                <w:szCs w:val="18"/>
                <w:u w:val="single"/>
              </w:rPr>
              <w:t xml:space="preserve"> </w:t>
            </w:r>
            <w:r w:rsidRPr="00FC767C">
              <w:rPr>
                <w:rFonts w:eastAsia="Times New Roman"/>
                <w:b/>
                <w:sz w:val="18"/>
                <w:szCs w:val="18"/>
                <w:u w:val="single"/>
              </w:rPr>
              <w:t>four</w:t>
            </w:r>
            <w:r>
              <w:rPr>
                <w:rFonts w:eastAsia="Times New Roman"/>
                <w:sz w:val="18"/>
                <w:szCs w:val="18"/>
              </w:rPr>
              <w:t xml:space="preserve"> </w:t>
            </w:r>
            <w:r w:rsidRPr="00275FF0">
              <w:rPr>
                <w:rFonts w:eastAsia="Times New Roman"/>
                <w:sz w:val="18"/>
                <w:szCs w:val="18"/>
              </w:rPr>
              <w:t xml:space="preserve">names submitted by the Staff Council.  The </w:t>
            </w:r>
            <w:proofErr w:type="spellStart"/>
            <w:r w:rsidRPr="00275FF0">
              <w:rPr>
                <w:rFonts w:eastAsia="Times New Roman"/>
                <w:sz w:val="18"/>
                <w:szCs w:val="18"/>
              </w:rPr>
              <w:t>chaiman</w:t>
            </w:r>
            <w:proofErr w:type="spellEnd"/>
            <w:r w:rsidRPr="00275FF0">
              <w:rPr>
                <w:rFonts w:eastAsia="Times New Roman"/>
                <w:sz w:val="18"/>
                <w:szCs w:val="18"/>
              </w:rPr>
              <w:t xml:space="preserve"> and each member shall have one vote.  The chairman and each member shall have one or more designated alternates who shall sit on the Appointment Board when either the chairman or any one of the three members is unable to do so.</w:t>
            </w:r>
          </w:p>
          <w:p w:rsidR="00D838F1" w:rsidRPr="00275FF0" w:rsidRDefault="00D838F1" w:rsidP="00073BF9">
            <w:pPr>
              <w:tabs>
                <w:tab w:val="left" w:pos="990"/>
              </w:tabs>
              <w:autoSpaceDE w:val="0"/>
              <w:autoSpaceDN w:val="0"/>
              <w:adjustRightInd w:val="0"/>
              <w:rPr>
                <w:rFonts w:eastAsia="Times New Roman"/>
                <w:sz w:val="18"/>
                <w:szCs w:val="18"/>
              </w:rPr>
            </w:pPr>
          </w:p>
          <w:p w:rsidR="00D838F1" w:rsidRPr="00275FF0" w:rsidRDefault="00D838F1" w:rsidP="00073BF9">
            <w:pPr>
              <w:tabs>
                <w:tab w:val="left" w:pos="612"/>
              </w:tabs>
              <w:autoSpaceDE w:val="0"/>
              <w:autoSpaceDN w:val="0"/>
              <w:adjustRightInd w:val="0"/>
              <w:rPr>
                <w:rFonts w:eastAsia="Times New Roman"/>
                <w:sz w:val="18"/>
                <w:szCs w:val="18"/>
              </w:rPr>
            </w:pPr>
            <w:r>
              <w:rPr>
                <w:rFonts w:eastAsia="Times New Roman"/>
                <w:sz w:val="18"/>
                <w:szCs w:val="18"/>
              </w:rPr>
              <w:t>[…]</w:t>
            </w:r>
          </w:p>
          <w:p w:rsidR="00D838F1" w:rsidRPr="00275FF0" w:rsidRDefault="00D838F1" w:rsidP="00073BF9">
            <w:pPr>
              <w:tabs>
                <w:tab w:val="left" w:pos="990"/>
              </w:tabs>
              <w:autoSpaceDE w:val="0"/>
              <w:autoSpaceDN w:val="0"/>
              <w:adjustRightInd w:val="0"/>
              <w:rPr>
                <w:rFonts w:eastAsia="Times New Roman"/>
                <w:sz w:val="18"/>
                <w:szCs w:val="18"/>
              </w:rPr>
            </w:pPr>
          </w:p>
          <w:p w:rsidR="00D838F1" w:rsidRPr="00275FF0" w:rsidRDefault="00D838F1" w:rsidP="00073BF9">
            <w:pPr>
              <w:tabs>
                <w:tab w:val="left" w:pos="612"/>
              </w:tabs>
              <w:autoSpaceDE w:val="0"/>
              <w:autoSpaceDN w:val="0"/>
              <w:adjustRightInd w:val="0"/>
              <w:rPr>
                <w:rFonts w:eastAsia="Times New Roman"/>
                <w:sz w:val="18"/>
                <w:szCs w:val="18"/>
              </w:rPr>
            </w:pPr>
            <w:r w:rsidRPr="00275FF0">
              <w:rPr>
                <w:rFonts w:eastAsia="Times New Roman"/>
                <w:sz w:val="18"/>
                <w:szCs w:val="18"/>
              </w:rPr>
              <w:t>(c)</w:t>
            </w:r>
            <w:r w:rsidRPr="00275FF0">
              <w:rPr>
                <w:rFonts w:eastAsia="Times New Roman"/>
                <w:sz w:val="18"/>
                <w:szCs w:val="18"/>
              </w:rPr>
              <w:tab/>
            </w:r>
            <w:r w:rsidRPr="00275FF0">
              <w:rPr>
                <w:rFonts w:eastAsia="Times New Roman"/>
                <w:strike/>
                <w:sz w:val="18"/>
                <w:szCs w:val="18"/>
              </w:rPr>
              <w:t>The Director General shall establish the Rules of Procedure for Appointment Boards.</w:t>
            </w:r>
            <w:r w:rsidRPr="00275FF0">
              <w:rPr>
                <w:rFonts w:eastAsia="Times New Roman"/>
                <w:sz w:val="18"/>
                <w:szCs w:val="18"/>
              </w:rPr>
              <w:t xml:space="preserve">  The deliberations of Appointment Boards shall be secret.</w:t>
            </w:r>
            <w:r>
              <w:t xml:space="preserve"> </w:t>
            </w:r>
            <w:r w:rsidRPr="00275FF0">
              <w:rPr>
                <w:rFonts w:eastAsia="Times New Roman"/>
                <w:b/>
                <w:sz w:val="18"/>
                <w:szCs w:val="18"/>
                <w:u w:val="single"/>
              </w:rPr>
              <w:t>Rules of Procedure for Appointment Boards shall be prescribed by the Director General in Annex IV.</w:t>
            </w:r>
          </w:p>
        </w:tc>
        <w:tc>
          <w:tcPr>
            <w:tcW w:w="4537" w:type="dxa"/>
            <w:shd w:val="clear" w:color="auto" w:fill="auto"/>
            <w:tcMar>
              <w:top w:w="57" w:type="dxa"/>
              <w:bottom w:w="57" w:type="dxa"/>
            </w:tcMar>
          </w:tcPr>
          <w:p w:rsidR="00D838F1" w:rsidRDefault="00D838F1" w:rsidP="00073BF9">
            <w:pPr>
              <w:rPr>
                <w:sz w:val="18"/>
                <w:szCs w:val="18"/>
              </w:rPr>
            </w:pPr>
            <w:r w:rsidRPr="008609D8">
              <w:rPr>
                <w:sz w:val="18"/>
                <w:szCs w:val="18"/>
              </w:rPr>
              <w:lastRenderedPageBreak/>
              <w:t>Para. (a): Providing a list of four names from which the Director General can select one member and one alternate is an absolute minimum to comply with Rule 4.10.1(a), hence the requirement to provide at least four names.</w:t>
            </w: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Pr="00275FF0" w:rsidRDefault="00D838F1" w:rsidP="00073BF9">
            <w:pPr>
              <w:rPr>
                <w:i/>
                <w:sz w:val="18"/>
                <w:szCs w:val="18"/>
              </w:rPr>
            </w:pPr>
            <w:r w:rsidRPr="00275FF0">
              <w:rPr>
                <w:sz w:val="18"/>
                <w:szCs w:val="18"/>
              </w:rPr>
              <w:t>Para. (c): Editorial amendment. The Rules of Procedure have been established in Annex IV.</w:t>
            </w:r>
          </w:p>
        </w:tc>
      </w:tr>
      <w:tr w:rsidR="00D838F1" w:rsidRPr="00FE1EF7" w:rsidTr="00D838F1">
        <w:trPr>
          <w:trHeight w:val="20"/>
        </w:trPr>
        <w:tc>
          <w:tcPr>
            <w:tcW w:w="1842" w:type="dxa"/>
            <w:shd w:val="clear" w:color="auto" w:fill="auto"/>
            <w:tcMar>
              <w:top w:w="57" w:type="dxa"/>
              <w:bottom w:w="57" w:type="dxa"/>
            </w:tcMar>
          </w:tcPr>
          <w:p w:rsidR="00D838F1" w:rsidRPr="00044748" w:rsidRDefault="00D838F1" w:rsidP="00073BF9">
            <w:pPr>
              <w:ind w:right="33"/>
              <w:rPr>
                <w:b/>
                <w:sz w:val="18"/>
                <w:szCs w:val="18"/>
              </w:rPr>
            </w:pPr>
            <w:r w:rsidRPr="00044748">
              <w:rPr>
                <w:b/>
                <w:sz w:val="18"/>
                <w:szCs w:val="18"/>
              </w:rPr>
              <w:lastRenderedPageBreak/>
              <w:t>New Rule 4.16.2</w:t>
            </w:r>
          </w:p>
          <w:p w:rsidR="00D838F1" w:rsidRDefault="00D838F1" w:rsidP="00073BF9">
            <w:pPr>
              <w:ind w:right="33"/>
              <w:rPr>
                <w:sz w:val="18"/>
                <w:szCs w:val="18"/>
              </w:rPr>
            </w:pPr>
          </w:p>
          <w:p w:rsidR="00D838F1" w:rsidRPr="00055610" w:rsidRDefault="00D838F1" w:rsidP="00073BF9">
            <w:pPr>
              <w:ind w:right="33"/>
              <w:rPr>
                <w:sz w:val="18"/>
                <w:szCs w:val="18"/>
              </w:rPr>
            </w:pPr>
            <w:r>
              <w:rPr>
                <w:sz w:val="18"/>
                <w:szCs w:val="18"/>
              </w:rPr>
              <w:t>Temporary Appointments under Funds-in-Trust Agreements</w:t>
            </w:r>
          </w:p>
        </w:tc>
        <w:tc>
          <w:tcPr>
            <w:tcW w:w="4536" w:type="dxa"/>
            <w:shd w:val="clear" w:color="auto" w:fill="auto"/>
            <w:tcMar>
              <w:top w:w="57" w:type="dxa"/>
              <w:bottom w:w="57" w:type="dxa"/>
            </w:tcMar>
          </w:tcPr>
          <w:p w:rsidR="00D838F1" w:rsidRPr="00055610"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D838F1" w:rsidRPr="002B7C72" w:rsidRDefault="00D838F1" w:rsidP="00073BF9">
            <w:pPr>
              <w:pStyle w:val="Default"/>
              <w:rPr>
                <w:b/>
                <w:sz w:val="18"/>
                <w:szCs w:val="18"/>
                <w:u w:val="single"/>
              </w:rPr>
            </w:pPr>
            <w:r w:rsidRPr="002B7C72">
              <w:rPr>
                <w:b/>
                <w:sz w:val="18"/>
                <w:szCs w:val="18"/>
                <w:u w:val="single"/>
              </w:rPr>
              <w:t>Rule 4.16.2 – Temporary Appointments under Funds-in-Trust Agreements</w:t>
            </w:r>
          </w:p>
          <w:p w:rsidR="00D838F1" w:rsidRPr="002B7C72" w:rsidRDefault="00D838F1" w:rsidP="00073BF9">
            <w:pPr>
              <w:pStyle w:val="Default"/>
              <w:rPr>
                <w:b/>
                <w:sz w:val="18"/>
                <w:szCs w:val="18"/>
                <w:u w:val="single"/>
              </w:rPr>
            </w:pPr>
          </w:p>
          <w:p w:rsidR="00D838F1" w:rsidRPr="00055610" w:rsidRDefault="00D838F1" w:rsidP="00073BF9">
            <w:pPr>
              <w:pStyle w:val="Default"/>
              <w:rPr>
                <w:sz w:val="18"/>
                <w:szCs w:val="18"/>
              </w:rPr>
            </w:pPr>
            <w:r w:rsidRPr="002B7C72">
              <w:rPr>
                <w:b/>
                <w:sz w:val="18"/>
                <w:szCs w:val="18"/>
                <w:u w:val="single"/>
              </w:rPr>
              <w:t>Staff members appointed under funds-in-trust agreements may be granted temporary appointments, which shall be limited to service under the relevant funds-in-trust agreement</w:t>
            </w:r>
            <w:r>
              <w:rPr>
                <w:b/>
                <w:sz w:val="18"/>
                <w:szCs w:val="18"/>
                <w:u w:val="single"/>
              </w:rPr>
              <w:t>.</w:t>
            </w:r>
          </w:p>
        </w:tc>
        <w:tc>
          <w:tcPr>
            <w:tcW w:w="4537" w:type="dxa"/>
            <w:shd w:val="clear" w:color="auto" w:fill="auto"/>
            <w:tcMar>
              <w:top w:w="57" w:type="dxa"/>
              <w:bottom w:w="57" w:type="dxa"/>
            </w:tcMar>
          </w:tcPr>
          <w:p w:rsidR="00D838F1" w:rsidRPr="00055610" w:rsidRDefault="00D838F1" w:rsidP="00073BF9">
            <w:pPr>
              <w:spacing w:after="200" w:line="276" w:lineRule="auto"/>
              <w:contextualSpacing/>
              <w:rPr>
                <w:rFonts w:eastAsiaTheme="minorHAnsi"/>
                <w:sz w:val="18"/>
                <w:szCs w:val="18"/>
                <w:lang w:eastAsia="en-US"/>
              </w:rPr>
            </w:pPr>
            <w:r>
              <w:rPr>
                <w:rFonts w:eastAsiaTheme="minorHAnsi"/>
                <w:sz w:val="18"/>
                <w:szCs w:val="18"/>
                <w:lang w:eastAsia="en-US"/>
              </w:rPr>
              <w:t>New Rule specifying that temporary appointments under funds-in-trust shall be limited to service under the relevant funds-in-trust.</w:t>
            </w:r>
          </w:p>
        </w:tc>
      </w:tr>
      <w:tr w:rsidR="00D838F1" w:rsidRPr="00FE1EF7" w:rsidTr="00D838F1">
        <w:trPr>
          <w:trHeight w:val="20"/>
        </w:trPr>
        <w:tc>
          <w:tcPr>
            <w:tcW w:w="1842" w:type="dxa"/>
            <w:shd w:val="clear" w:color="auto" w:fill="auto"/>
            <w:tcMar>
              <w:top w:w="57" w:type="dxa"/>
              <w:bottom w:w="57" w:type="dxa"/>
            </w:tcMar>
          </w:tcPr>
          <w:p w:rsidR="00D838F1" w:rsidRPr="00044748" w:rsidRDefault="00D838F1" w:rsidP="00073BF9">
            <w:pPr>
              <w:ind w:right="33"/>
              <w:rPr>
                <w:b/>
                <w:sz w:val="18"/>
                <w:szCs w:val="18"/>
              </w:rPr>
            </w:pPr>
            <w:r w:rsidRPr="00044748">
              <w:rPr>
                <w:b/>
                <w:sz w:val="18"/>
                <w:szCs w:val="18"/>
              </w:rPr>
              <w:t>New Rule 4.16.3</w:t>
            </w:r>
          </w:p>
          <w:p w:rsidR="00D838F1" w:rsidRDefault="00D838F1" w:rsidP="00073BF9">
            <w:pPr>
              <w:ind w:right="33"/>
              <w:rPr>
                <w:sz w:val="18"/>
                <w:szCs w:val="18"/>
              </w:rPr>
            </w:pPr>
          </w:p>
          <w:p w:rsidR="00D838F1" w:rsidRPr="003843F1" w:rsidRDefault="00D838F1" w:rsidP="00073BF9">
            <w:pPr>
              <w:ind w:right="33"/>
              <w:rPr>
                <w:sz w:val="18"/>
                <w:szCs w:val="18"/>
              </w:rPr>
            </w:pPr>
            <w:r>
              <w:rPr>
                <w:sz w:val="18"/>
                <w:szCs w:val="18"/>
              </w:rPr>
              <w:t>Temporary Appointments for Approved Projects</w:t>
            </w:r>
          </w:p>
        </w:tc>
        <w:tc>
          <w:tcPr>
            <w:tcW w:w="4536" w:type="dxa"/>
            <w:shd w:val="clear" w:color="auto" w:fill="auto"/>
            <w:tcMar>
              <w:top w:w="57" w:type="dxa"/>
              <w:bottom w:w="57" w:type="dxa"/>
            </w:tcMar>
          </w:tcPr>
          <w:p w:rsidR="00D838F1" w:rsidRPr="003843F1" w:rsidRDefault="00D838F1" w:rsidP="00073BF9">
            <w:pPr>
              <w:rPr>
                <w:rFonts w:eastAsia="Times New Roman"/>
                <w:sz w:val="18"/>
                <w:szCs w:val="18"/>
              </w:rPr>
            </w:pPr>
          </w:p>
        </w:tc>
        <w:tc>
          <w:tcPr>
            <w:tcW w:w="4536" w:type="dxa"/>
            <w:shd w:val="clear" w:color="auto" w:fill="auto"/>
            <w:tcMar>
              <w:top w:w="57" w:type="dxa"/>
              <w:bottom w:w="57" w:type="dxa"/>
            </w:tcMar>
          </w:tcPr>
          <w:p w:rsidR="00D838F1" w:rsidRPr="002B7C72" w:rsidRDefault="00D838F1" w:rsidP="00073BF9">
            <w:pPr>
              <w:pStyle w:val="Default"/>
              <w:rPr>
                <w:rFonts w:eastAsia="Times New Roman"/>
                <w:b/>
                <w:sz w:val="18"/>
                <w:szCs w:val="18"/>
                <w:u w:val="single"/>
              </w:rPr>
            </w:pPr>
            <w:r w:rsidRPr="002B7C72">
              <w:rPr>
                <w:rFonts w:eastAsia="Times New Roman"/>
                <w:b/>
                <w:sz w:val="18"/>
                <w:szCs w:val="18"/>
                <w:u w:val="single"/>
              </w:rPr>
              <w:t>Rule 4.16.3 – Temporary Appointments for Approved Projects</w:t>
            </w:r>
          </w:p>
          <w:p w:rsidR="00D838F1" w:rsidRPr="002B7C72" w:rsidRDefault="00D838F1" w:rsidP="00073BF9">
            <w:pPr>
              <w:pStyle w:val="Default"/>
              <w:rPr>
                <w:rFonts w:eastAsia="Times New Roman"/>
                <w:b/>
                <w:sz w:val="18"/>
                <w:szCs w:val="18"/>
                <w:u w:val="single"/>
              </w:rPr>
            </w:pPr>
          </w:p>
          <w:p w:rsidR="00D838F1" w:rsidRDefault="00D838F1" w:rsidP="00073BF9">
            <w:pPr>
              <w:pStyle w:val="Default"/>
              <w:rPr>
                <w:rFonts w:eastAsia="Times New Roman"/>
                <w:sz w:val="18"/>
                <w:szCs w:val="18"/>
              </w:rPr>
            </w:pPr>
            <w:r w:rsidRPr="002B7C72">
              <w:rPr>
                <w:rFonts w:eastAsia="Times New Roman"/>
                <w:b/>
                <w:sz w:val="18"/>
                <w:szCs w:val="18"/>
                <w:u w:val="single"/>
              </w:rPr>
              <w:t>Staff members appointed for approved projects may be granted temporary appointments, which shall be limited to service on the relevant project.</w:t>
            </w:r>
          </w:p>
        </w:tc>
        <w:tc>
          <w:tcPr>
            <w:tcW w:w="4537" w:type="dxa"/>
            <w:shd w:val="clear" w:color="auto" w:fill="auto"/>
            <w:tcMar>
              <w:top w:w="57" w:type="dxa"/>
              <w:bottom w:w="57" w:type="dxa"/>
            </w:tcMar>
          </w:tcPr>
          <w:p w:rsidR="00D838F1" w:rsidRPr="00D06F9C" w:rsidRDefault="00D838F1" w:rsidP="00073BF9">
            <w:pPr>
              <w:spacing w:after="200" w:line="276" w:lineRule="auto"/>
              <w:contextualSpacing/>
              <w:rPr>
                <w:i/>
                <w:sz w:val="18"/>
                <w:szCs w:val="18"/>
              </w:rPr>
            </w:pPr>
            <w:r>
              <w:rPr>
                <w:rFonts w:eastAsiaTheme="minorHAnsi"/>
                <w:sz w:val="18"/>
                <w:szCs w:val="18"/>
                <w:lang w:eastAsia="en-US"/>
              </w:rPr>
              <w:t>New Rule specifying that temporary appointments for approved projects shall be limited to service on the relevant project.</w:t>
            </w:r>
          </w:p>
        </w:tc>
      </w:tr>
      <w:tr w:rsidR="00D838F1" w:rsidRPr="00FE1EF7" w:rsidTr="00D838F1">
        <w:trPr>
          <w:trHeight w:val="20"/>
        </w:trPr>
        <w:tc>
          <w:tcPr>
            <w:tcW w:w="1842" w:type="dxa"/>
            <w:shd w:val="clear" w:color="auto" w:fill="auto"/>
            <w:tcMar>
              <w:top w:w="57" w:type="dxa"/>
              <w:bottom w:w="57" w:type="dxa"/>
            </w:tcMar>
          </w:tcPr>
          <w:p w:rsidR="00D838F1" w:rsidRPr="00044748" w:rsidRDefault="00D838F1" w:rsidP="00073BF9">
            <w:pPr>
              <w:ind w:right="33"/>
              <w:rPr>
                <w:b/>
                <w:sz w:val="18"/>
                <w:szCs w:val="18"/>
              </w:rPr>
            </w:pPr>
            <w:r w:rsidRPr="00044748">
              <w:rPr>
                <w:b/>
                <w:sz w:val="18"/>
                <w:szCs w:val="18"/>
              </w:rPr>
              <w:t>New Rule 4.1</w:t>
            </w:r>
            <w:r>
              <w:rPr>
                <w:b/>
                <w:sz w:val="18"/>
                <w:szCs w:val="18"/>
              </w:rPr>
              <w:t>7</w:t>
            </w:r>
            <w:r w:rsidRPr="00044748">
              <w:rPr>
                <w:b/>
                <w:sz w:val="18"/>
                <w:szCs w:val="18"/>
              </w:rPr>
              <w:t>.</w:t>
            </w:r>
            <w:r>
              <w:rPr>
                <w:b/>
                <w:sz w:val="18"/>
                <w:szCs w:val="18"/>
              </w:rPr>
              <w:t>1</w:t>
            </w:r>
          </w:p>
          <w:p w:rsidR="00D838F1" w:rsidRDefault="00D838F1" w:rsidP="00073BF9">
            <w:pPr>
              <w:ind w:right="33"/>
              <w:rPr>
                <w:sz w:val="18"/>
                <w:szCs w:val="18"/>
              </w:rPr>
            </w:pPr>
          </w:p>
          <w:p w:rsidR="00D838F1" w:rsidRPr="00055610" w:rsidRDefault="00D838F1" w:rsidP="00073BF9">
            <w:pPr>
              <w:ind w:right="33"/>
              <w:rPr>
                <w:sz w:val="18"/>
                <w:szCs w:val="18"/>
              </w:rPr>
            </w:pPr>
            <w:r>
              <w:rPr>
                <w:sz w:val="18"/>
                <w:szCs w:val="18"/>
              </w:rPr>
              <w:t>Fixed-Term Appointments under Funds-in-Trust Agreements</w:t>
            </w:r>
          </w:p>
        </w:tc>
        <w:tc>
          <w:tcPr>
            <w:tcW w:w="4536" w:type="dxa"/>
            <w:shd w:val="clear" w:color="auto" w:fill="auto"/>
            <w:tcMar>
              <w:top w:w="57" w:type="dxa"/>
              <w:bottom w:w="57" w:type="dxa"/>
            </w:tcMar>
          </w:tcPr>
          <w:p w:rsidR="00D838F1" w:rsidRPr="00055610"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D838F1" w:rsidRPr="00676F1E" w:rsidRDefault="00D838F1" w:rsidP="00073BF9">
            <w:pPr>
              <w:pStyle w:val="Default"/>
              <w:rPr>
                <w:b/>
                <w:sz w:val="18"/>
                <w:szCs w:val="18"/>
                <w:u w:val="single"/>
              </w:rPr>
            </w:pPr>
            <w:r w:rsidRPr="00676F1E">
              <w:rPr>
                <w:b/>
                <w:sz w:val="18"/>
                <w:szCs w:val="18"/>
                <w:u w:val="single"/>
              </w:rPr>
              <w:t>Rule 4.17.1 – Fixed-Term Appointments under Funds-in-Trust Agreements</w:t>
            </w:r>
          </w:p>
          <w:p w:rsidR="00D838F1" w:rsidRPr="00676F1E" w:rsidRDefault="00D838F1" w:rsidP="00073BF9">
            <w:pPr>
              <w:pStyle w:val="Default"/>
              <w:rPr>
                <w:b/>
                <w:sz w:val="18"/>
                <w:szCs w:val="18"/>
                <w:u w:val="single"/>
              </w:rPr>
            </w:pPr>
          </w:p>
          <w:p w:rsidR="00D838F1" w:rsidRPr="00676F1E" w:rsidRDefault="00D838F1" w:rsidP="00073BF9">
            <w:pPr>
              <w:pStyle w:val="Default"/>
              <w:rPr>
                <w:b/>
                <w:sz w:val="18"/>
                <w:szCs w:val="18"/>
                <w:u w:val="single"/>
              </w:rPr>
            </w:pPr>
            <w:r w:rsidRPr="00676F1E">
              <w:rPr>
                <w:b/>
                <w:sz w:val="18"/>
                <w:szCs w:val="18"/>
                <w:u w:val="single"/>
              </w:rPr>
              <w:t xml:space="preserve">(a)       Fixed-term appointments under funds-in-trust agreements shall not be extended beyond three years or converted to a continuing appointment and shall be limited to service under the relevant funds-in-trust agreement. </w:t>
            </w:r>
          </w:p>
          <w:p w:rsidR="00D838F1" w:rsidRPr="00676F1E" w:rsidRDefault="00D838F1" w:rsidP="00073BF9">
            <w:pPr>
              <w:pStyle w:val="Default"/>
              <w:rPr>
                <w:b/>
                <w:sz w:val="18"/>
                <w:szCs w:val="18"/>
                <w:u w:val="single"/>
              </w:rPr>
            </w:pPr>
          </w:p>
          <w:p w:rsidR="00D838F1" w:rsidRPr="00676F1E" w:rsidRDefault="00D838F1" w:rsidP="00073BF9">
            <w:pPr>
              <w:pStyle w:val="Default"/>
              <w:rPr>
                <w:b/>
                <w:sz w:val="18"/>
                <w:szCs w:val="18"/>
                <w:u w:val="single"/>
              </w:rPr>
            </w:pPr>
            <w:r w:rsidRPr="00676F1E">
              <w:rPr>
                <w:b/>
                <w:sz w:val="18"/>
                <w:szCs w:val="18"/>
                <w:u w:val="single"/>
              </w:rPr>
              <w:t xml:space="preserve">(b)      During their service, fixed-term staff </w:t>
            </w:r>
            <w:r w:rsidRPr="00676F1E">
              <w:rPr>
                <w:b/>
                <w:sz w:val="18"/>
                <w:szCs w:val="18"/>
                <w:u w:val="single"/>
              </w:rPr>
              <w:lastRenderedPageBreak/>
              <w:t>members appointed under a funds-in-trust agreement may apply for any vacancies at the International Bureau as external candidates.</w:t>
            </w:r>
          </w:p>
        </w:tc>
        <w:tc>
          <w:tcPr>
            <w:tcW w:w="4537" w:type="dxa"/>
            <w:shd w:val="clear" w:color="auto" w:fill="auto"/>
            <w:tcMar>
              <w:top w:w="57" w:type="dxa"/>
              <w:bottom w:w="57" w:type="dxa"/>
            </w:tcMar>
          </w:tcPr>
          <w:p w:rsidR="00D838F1" w:rsidRPr="00676F1E" w:rsidRDefault="00D838F1" w:rsidP="00073BF9">
            <w:pPr>
              <w:spacing w:after="200" w:line="276" w:lineRule="auto"/>
              <w:contextualSpacing/>
              <w:rPr>
                <w:rFonts w:eastAsiaTheme="minorHAnsi"/>
                <w:sz w:val="18"/>
                <w:szCs w:val="18"/>
                <w:lang w:eastAsia="en-US"/>
              </w:rPr>
            </w:pPr>
            <w:r w:rsidRPr="00676F1E">
              <w:rPr>
                <w:rFonts w:eastAsiaTheme="minorHAnsi"/>
                <w:sz w:val="18"/>
                <w:szCs w:val="18"/>
                <w:lang w:eastAsia="en-US"/>
              </w:rPr>
              <w:lastRenderedPageBreak/>
              <w:t xml:space="preserve">Provisions moved from current </w:t>
            </w:r>
            <w:r w:rsidRPr="00955922">
              <w:rPr>
                <w:rFonts w:eastAsiaTheme="minorHAnsi"/>
                <w:sz w:val="18"/>
                <w:szCs w:val="18"/>
                <w:lang w:eastAsia="en-US"/>
              </w:rPr>
              <w:t>Rule 4.9.2.</w:t>
            </w:r>
            <w:r w:rsidRPr="00955922">
              <w:rPr>
                <w:sz w:val="18"/>
                <w:szCs w:val="18"/>
              </w:rPr>
              <w:t xml:space="preserve"> In addition, n</w:t>
            </w:r>
            <w:r w:rsidRPr="00955922">
              <w:rPr>
                <w:rFonts w:eastAsiaTheme="minorHAnsi"/>
                <w:sz w:val="18"/>
                <w:szCs w:val="18"/>
                <w:lang w:eastAsia="en-US"/>
              </w:rPr>
              <w:t xml:space="preserve">ew provision specifying that fixed-term appointments under funds-in-trust shall be limited to service </w:t>
            </w:r>
            <w:r>
              <w:rPr>
                <w:rFonts w:eastAsiaTheme="minorHAnsi"/>
                <w:sz w:val="18"/>
                <w:szCs w:val="18"/>
                <w:lang w:eastAsia="en-US"/>
              </w:rPr>
              <w:t>under</w:t>
            </w:r>
            <w:r w:rsidRPr="00955922">
              <w:rPr>
                <w:rFonts w:eastAsiaTheme="minorHAnsi"/>
                <w:sz w:val="18"/>
                <w:szCs w:val="18"/>
                <w:lang w:eastAsia="en-US"/>
              </w:rPr>
              <w:t xml:space="preserve"> the relevant </w:t>
            </w:r>
            <w:r>
              <w:rPr>
                <w:rFonts w:eastAsiaTheme="minorHAnsi"/>
                <w:sz w:val="18"/>
                <w:szCs w:val="18"/>
                <w:lang w:eastAsia="en-US"/>
              </w:rPr>
              <w:t>funds-in-trust</w:t>
            </w:r>
            <w:r w:rsidRPr="00955922">
              <w:rPr>
                <w:rFonts w:eastAsiaTheme="minorHAnsi"/>
                <w:sz w:val="18"/>
                <w:szCs w:val="18"/>
                <w:lang w:eastAsia="en-US"/>
              </w:rPr>
              <w:t xml:space="preserve"> (i.e., no transfer possible to a different position without</w:t>
            </w:r>
            <w:r>
              <w:rPr>
                <w:rFonts w:eastAsiaTheme="minorHAnsi"/>
                <w:sz w:val="18"/>
                <w:szCs w:val="18"/>
                <w:lang w:eastAsia="en-US"/>
              </w:rPr>
              <w:t xml:space="preserve"> a competition).</w:t>
            </w:r>
          </w:p>
        </w:tc>
      </w:tr>
      <w:tr w:rsidR="00D838F1" w:rsidRPr="00FE1EF7" w:rsidTr="00D838F1">
        <w:trPr>
          <w:trHeight w:val="20"/>
        </w:trPr>
        <w:tc>
          <w:tcPr>
            <w:tcW w:w="1842" w:type="dxa"/>
            <w:shd w:val="clear" w:color="auto" w:fill="auto"/>
            <w:tcMar>
              <w:top w:w="57" w:type="dxa"/>
              <w:bottom w:w="57" w:type="dxa"/>
            </w:tcMar>
          </w:tcPr>
          <w:p w:rsidR="00D838F1" w:rsidRPr="00044748" w:rsidRDefault="00D838F1" w:rsidP="00073BF9">
            <w:pPr>
              <w:ind w:right="33"/>
              <w:rPr>
                <w:b/>
                <w:sz w:val="18"/>
                <w:szCs w:val="18"/>
              </w:rPr>
            </w:pPr>
            <w:r w:rsidRPr="00044748">
              <w:rPr>
                <w:b/>
                <w:sz w:val="18"/>
                <w:szCs w:val="18"/>
              </w:rPr>
              <w:lastRenderedPageBreak/>
              <w:t>New Rule 4.1</w:t>
            </w:r>
            <w:r>
              <w:rPr>
                <w:b/>
                <w:sz w:val="18"/>
                <w:szCs w:val="18"/>
              </w:rPr>
              <w:t>7</w:t>
            </w:r>
            <w:r w:rsidRPr="00044748">
              <w:rPr>
                <w:b/>
                <w:sz w:val="18"/>
                <w:szCs w:val="18"/>
              </w:rPr>
              <w:t>.</w:t>
            </w:r>
            <w:r>
              <w:rPr>
                <w:b/>
                <w:sz w:val="18"/>
                <w:szCs w:val="18"/>
              </w:rPr>
              <w:t>2</w:t>
            </w:r>
          </w:p>
          <w:p w:rsidR="00D838F1" w:rsidRDefault="00D838F1" w:rsidP="00073BF9">
            <w:pPr>
              <w:ind w:right="33"/>
              <w:rPr>
                <w:sz w:val="18"/>
                <w:szCs w:val="18"/>
              </w:rPr>
            </w:pPr>
          </w:p>
          <w:p w:rsidR="00D838F1" w:rsidRPr="00055610" w:rsidRDefault="00D838F1" w:rsidP="00073BF9">
            <w:pPr>
              <w:ind w:right="33"/>
              <w:rPr>
                <w:sz w:val="18"/>
                <w:szCs w:val="18"/>
              </w:rPr>
            </w:pPr>
            <w:r>
              <w:rPr>
                <w:sz w:val="18"/>
                <w:szCs w:val="18"/>
              </w:rPr>
              <w:t>Fixed-Term Appointments for Approved Projects</w:t>
            </w:r>
          </w:p>
        </w:tc>
        <w:tc>
          <w:tcPr>
            <w:tcW w:w="4536" w:type="dxa"/>
            <w:shd w:val="clear" w:color="auto" w:fill="auto"/>
            <w:tcMar>
              <w:top w:w="57" w:type="dxa"/>
              <w:bottom w:w="57" w:type="dxa"/>
            </w:tcMar>
          </w:tcPr>
          <w:p w:rsidR="00D838F1" w:rsidRPr="00580D13"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D838F1" w:rsidRPr="00676F1E" w:rsidRDefault="00D838F1" w:rsidP="00073BF9">
            <w:pPr>
              <w:pStyle w:val="Default"/>
              <w:rPr>
                <w:b/>
                <w:sz w:val="18"/>
                <w:szCs w:val="18"/>
                <w:u w:val="single"/>
              </w:rPr>
            </w:pPr>
            <w:r w:rsidRPr="00676F1E">
              <w:rPr>
                <w:b/>
                <w:sz w:val="18"/>
                <w:szCs w:val="18"/>
                <w:u w:val="single"/>
              </w:rPr>
              <w:t>Rule 4.17.2 – Fixed-Term Appointments for Approved Projects</w:t>
            </w:r>
          </w:p>
          <w:p w:rsidR="00D838F1" w:rsidRPr="00676F1E" w:rsidRDefault="00D838F1" w:rsidP="00073BF9">
            <w:pPr>
              <w:pStyle w:val="Default"/>
              <w:rPr>
                <w:b/>
                <w:sz w:val="18"/>
                <w:szCs w:val="18"/>
                <w:u w:val="single"/>
              </w:rPr>
            </w:pPr>
          </w:p>
          <w:p w:rsidR="00D838F1" w:rsidRPr="00676F1E" w:rsidRDefault="00D838F1" w:rsidP="00073BF9">
            <w:pPr>
              <w:pStyle w:val="Default"/>
              <w:rPr>
                <w:b/>
                <w:sz w:val="18"/>
                <w:szCs w:val="18"/>
                <w:u w:val="single"/>
              </w:rPr>
            </w:pPr>
            <w:r w:rsidRPr="00676F1E">
              <w:rPr>
                <w:b/>
                <w:sz w:val="18"/>
                <w:szCs w:val="18"/>
                <w:u w:val="single"/>
              </w:rPr>
              <w:t>Fixed-term appointments granted for approved projects shall be limited to service under the relevant project.</w:t>
            </w:r>
          </w:p>
        </w:tc>
        <w:tc>
          <w:tcPr>
            <w:tcW w:w="4537" w:type="dxa"/>
            <w:shd w:val="clear" w:color="auto" w:fill="auto"/>
            <w:tcMar>
              <w:top w:w="57" w:type="dxa"/>
              <w:bottom w:w="57" w:type="dxa"/>
            </w:tcMar>
          </w:tcPr>
          <w:p w:rsidR="00D838F1" w:rsidRPr="00055610" w:rsidRDefault="00D838F1" w:rsidP="00073BF9">
            <w:pPr>
              <w:spacing w:after="200" w:line="276" w:lineRule="auto"/>
              <w:contextualSpacing/>
              <w:rPr>
                <w:rFonts w:eastAsiaTheme="minorHAnsi"/>
                <w:i/>
                <w:sz w:val="18"/>
                <w:szCs w:val="18"/>
                <w:lang w:eastAsia="en-US"/>
              </w:rPr>
            </w:pPr>
            <w:r>
              <w:rPr>
                <w:rFonts w:eastAsiaTheme="minorHAnsi"/>
                <w:sz w:val="18"/>
                <w:szCs w:val="18"/>
                <w:lang w:eastAsia="en-US"/>
              </w:rPr>
              <w:t xml:space="preserve">New Rule specifying that fixed-term appointments for approved projects shall be limited to service on the relevant project </w:t>
            </w:r>
            <w:r w:rsidRPr="00452DBE">
              <w:rPr>
                <w:rFonts w:eastAsiaTheme="minorHAnsi"/>
                <w:sz w:val="18"/>
                <w:szCs w:val="18"/>
                <w:lang w:eastAsia="en-US"/>
              </w:rPr>
              <w:t>(i.e., no transfer possible to a different position without a competition)</w:t>
            </w:r>
            <w:r>
              <w:rPr>
                <w:rFonts w:eastAsiaTheme="minorHAnsi"/>
                <w:sz w:val="18"/>
                <w:szCs w:val="18"/>
                <w:lang w:eastAsia="en-US"/>
              </w:rPr>
              <w:t>.</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t>Rule 5.1.1</w:t>
            </w:r>
          </w:p>
          <w:p w:rsidR="00D838F1" w:rsidRPr="008E0D43" w:rsidRDefault="00D838F1" w:rsidP="00073BF9">
            <w:pPr>
              <w:ind w:right="33"/>
              <w:rPr>
                <w:sz w:val="18"/>
                <w:szCs w:val="18"/>
              </w:rPr>
            </w:pPr>
          </w:p>
          <w:p w:rsidR="00D838F1" w:rsidRDefault="00D838F1" w:rsidP="00073BF9">
            <w:pPr>
              <w:ind w:right="33"/>
              <w:rPr>
                <w:b/>
                <w:sz w:val="18"/>
                <w:szCs w:val="18"/>
              </w:rPr>
            </w:pPr>
            <w:r w:rsidRPr="008E0D43">
              <w:rPr>
                <w:sz w:val="18"/>
                <w:szCs w:val="18"/>
              </w:rPr>
              <w:t>Annual Leave</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8E0D43">
              <w:rPr>
                <w:rFonts w:eastAsia="Times New Roman"/>
                <w:sz w:val="18"/>
                <w:szCs w:val="18"/>
              </w:rPr>
              <w:t>(a)</w:t>
            </w:r>
            <w:r w:rsidRPr="008E0D43">
              <w:rPr>
                <w:rFonts w:eastAsia="Times New Roman"/>
                <w:sz w:val="18"/>
                <w:szCs w:val="18"/>
              </w:rPr>
              <w:tab/>
              <w:t>Entitlement to annual leave shall accrue during the entire period for which a staff member receives full pay, subject to the provisions concerning special leave</w:t>
            </w:r>
            <w:proofErr w:type="gramStart"/>
            <w:r w:rsidRPr="008E0D43">
              <w:rPr>
                <w:rFonts w:eastAsia="Times New Roman"/>
                <w:sz w:val="18"/>
                <w:szCs w:val="18"/>
              </w:rPr>
              <w:t>;  however</w:t>
            </w:r>
            <w:proofErr w:type="gramEnd"/>
            <w:r w:rsidRPr="008E0D43">
              <w:rPr>
                <w:rFonts w:eastAsia="Times New Roman"/>
                <w:sz w:val="18"/>
                <w:szCs w:val="18"/>
              </w:rPr>
              <w:t>, no leave shall accrue while the staff member is suspended from his or her duties without pay.</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466971">
              <w:rPr>
                <w:rFonts w:eastAsia="Times New Roman"/>
                <w:sz w:val="18"/>
                <w:szCs w:val="18"/>
              </w:rPr>
              <w:t>(c)</w:t>
            </w:r>
            <w:r w:rsidRPr="00466971">
              <w:rPr>
                <w:rFonts w:eastAsia="Times New Roman"/>
                <w:sz w:val="18"/>
                <w:szCs w:val="18"/>
              </w:rPr>
              <w:tab/>
              <w:t>Since the purpose of annual leave is to provide a period of rest each year, not more than 15 days of annual leave accrued in a given year shall normally be carried forward to the next calendar year.</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8E0D43" w:rsidRDefault="00D838F1" w:rsidP="00073BF9">
            <w:pPr>
              <w:autoSpaceDE w:val="0"/>
              <w:autoSpaceDN w:val="0"/>
              <w:adjustRightInd w:val="0"/>
              <w:rPr>
                <w:rFonts w:eastAsia="Times New Roman"/>
                <w:sz w:val="18"/>
                <w:szCs w:val="18"/>
              </w:rPr>
            </w:pPr>
            <w:r w:rsidRPr="00466971">
              <w:rPr>
                <w:rFonts w:eastAsia="Times New Roman"/>
                <w:sz w:val="18"/>
                <w:szCs w:val="18"/>
              </w:rPr>
              <w:t>(h)</w:t>
            </w:r>
            <w:r w:rsidRPr="00466971">
              <w:rPr>
                <w:rFonts w:eastAsia="Times New Roman"/>
                <w:sz w:val="18"/>
                <w:szCs w:val="18"/>
              </w:rPr>
              <w:tab/>
              <w:t>No staff member shall be recalled from annual leave without the approval of the Director General.  A staff member so recalled who later resumes his or her annual leave at the place from which he or she was recalled shall be entitled to reimbursement of his or her travel expenses to and from that place.  When by reason of his or her duties the provisions of paragraph (e) above cannot be applied to a staff member in such a situation, the annual leave due shall be carried forward to the following year.</w:t>
            </w:r>
          </w:p>
        </w:tc>
        <w:tc>
          <w:tcPr>
            <w:tcW w:w="4536" w:type="dxa"/>
            <w:shd w:val="clear" w:color="auto" w:fill="auto"/>
            <w:tcMar>
              <w:top w:w="57" w:type="dxa"/>
              <w:bottom w:w="57" w:type="dxa"/>
            </w:tcMar>
          </w:tcPr>
          <w:p w:rsidR="00D838F1" w:rsidRPr="008E0D43" w:rsidRDefault="00D838F1" w:rsidP="00073BF9">
            <w:pPr>
              <w:autoSpaceDE w:val="0"/>
              <w:autoSpaceDN w:val="0"/>
              <w:adjustRightInd w:val="0"/>
              <w:rPr>
                <w:rFonts w:eastAsia="Times New Roman"/>
                <w:sz w:val="18"/>
                <w:szCs w:val="18"/>
              </w:rPr>
            </w:pPr>
            <w:r w:rsidRPr="008E0D43">
              <w:rPr>
                <w:rFonts w:eastAsia="Times New Roman"/>
                <w:sz w:val="18"/>
                <w:szCs w:val="18"/>
              </w:rPr>
              <w:t>(a)</w:t>
            </w:r>
            <w:r w:rsidRPr="008E0D43">
              <w:rPr>
                <w:rFonts w:eastAsia="Times New Roman"/>
                <w:sz w:val="18"/>
                <w:szCs w:val="18"/>
              </w:rPr>
              <w:tab/>
              <w:t>Entitlement to annual leave shall accrue during the entire period for which a staff member receives full pay</w:t>
            </w:r>
            <w:r w:rsidRPr="008E0D43">
              <w:rPr>
                <w:rFonts w:eastAsia="Times New Roman"/>
                <w:strike/>
                <w:sz w:val="18"/>
                <w:szCs w:val="18"/>
              </w:rPr>
              <w:t xml:space="preserve">, subject to the provisions concerning special leave;  however, </w:t>
            </w:r>
            <w:proofErr w:type="spellStart"/>
            <w:r w:rsidRPr="008E0D43">
              <w:rPr>
                <w:rFonts w:eastAsia="Times New Roman"/>
                <w:strike/>
                <w:sz w:val="18"/>
                <w:szCs w:val="18"/>
              </w:rPr>
              <w:t>n</w:t>
            </w:r>
            <w:r w:rsidRPr="008E0D43">
              <w:rPr>
                <w:rFonts w:eastAsia="Times New Roman"/>
                <w:b/>
                <w:sz w:val="18"/>
                <w:szCs w:val="18"/>
                <w:u w:val="single"/>
              </w:rPr>
              <w:t>N</w:t>
            </w:r>
            <w:r w:rsidRPr="008E0D43">
              <w:rPr>
                <w:rFonts w:eastAsia="Times New Roman"/>
                <w:sz w:val="18"/>
                <w:szCs w:val="18"/>
              </w:rPr>
              <w:t>o</w:t>
            </w:r>
            <w:proofErr w:type="spellEnd"/>
            <w:r w:rsidRPr="008E0D43">
              <w:rPr>
                <w:rFonts w:eastAsia="Times New Roman"/>
                <w:sz w:val="18"/>
                <w:szCs w:val="18"/>
              </w:rPr>
              <w:t xml:space="preserve"> leave shall accrue while the staff member is </w:t>
            </w:r>
            <w:r w:rsidRPr="008E0D43">
              <w:rPr>
                <w:rFonts w:eastAsia="Times New Roman"/>
                <w:b/>
                <w:sz w:val="18"/>
                <w:szCs w:val="18"/>
                <w:u w:val="single"/>
              </w:rPr>
              <w:t>on special leave with partial pay or without pay or is</w:t>
            </w:r>
            <w:r>
              <w:rPr>
                <w:rFonts w:eastAsia="Times New Roman"/>
                <w:sz w:val="18"/>
                <w:szCs w:val="18"/>
              </w:rPr>
              <w:t xml:space="preserve"> </w:t>
            </w:r>
            <w:r w:rsidRPr="008E0D43">
              <w:rPr>
                <w:rFonts w:eastAsia="Times New Roman"/>
                <w:sz w:val="18"/>
                <w:szCs w:val="18"/>
              </w:rPr>
              <w:t xml:space="preserve">suspended from his or her duties </w:t>
            </w:r>
            <w:r w:rsidRPr="00B51027">
              <w:rPr>
                <w:rFonts w:eastAsia="Times New Roman"/>
                <w:b/>
                <w:sz w:val="18"/>
                <w:szCs w:val="18"/>
                <w:u w:val="single"/>
              </w:rPr>
              <w:t>with partial pay or</w:t>
            </w:r>
            <w:r>
              <w:rPr>
                <w:rFonts w:eastAsia="Times New Roman"/>
                <w:sz w:val="18"/>
                <w:szCs w:val="18"/>
              </w:rPr>
              <w:t xml:space="preserve"> </w:t>
            </w:r>
            <w:r w:rsidRPr="008E0D43">
              <w:rPr>
                <w:rFonts w:eastAsia="Times New Roman"/>
                <w:sz w:val="18"/>
                <w:szCs w:val="18"/>
              </w:rPr>
              <w:t>without pay.</w:t>
            </w:r>
          </w:p>
          <w:p w:rsidR="00D838F1" w:rsidRPr="008E0D43"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8E0D43">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466971" w:rsidRDefault="00D838F1" w:rsidP="00073BF9">
            <w:pPr>
              <w:autoSpaceDE w:val="0"/>
              <w:autoSpaceDN w:val="0"/>
              <w:adjustRightInd w:val="0"/>
              <w:rPr>
                <w:rFonts w:eastAsia="Times New Roman"/>
                <w:sz w:val="18"/>
                <w:szCs w:val="18"/>
              </w:rPr>
            </w:pPr>
            <w:r w:rsidRPr="00466971">
              <w:rPr>
                <w:rFonts w:eastAsia="Times New Roman"/>
                <w:sz w:val="18"/>
                <w:szCs w:val="18"/>
              </w:rPr>
              <w:t>(c)</w:t>
            </w:r>
            <w:r w:rsidRPr="00466971">
              <w:rPr>
                <w:rFonts w:eastAsia="Times New Roman"/>
                <w:sz w:val="18"/>
                <w:szCs w:val="18"/>
              </w:rPr>
              <w:tab/>
              <w:t>Since the purpose of annual leave is to provide a period of rest each year, not more than 15 days of annual leave accrued in a given year shall normally be carried forward to the next calendar year.</w:t>
            </w:r>
          </w:p>
          <w:p w:rsidR="00D838F1" w:rsidRPr="0046697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466971">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466971">
              <w:rPr>
                <w:rFonts w:eastAsia="Times New Roman"/>
                <w:sz w:val="18"/>
                <w:szCs w:val="18"/>
              </w:rPr>
              <w:t>(h)</w:t>
            </w:r>
            <w:r w:rsidRPr="00466971">
              <w:rPr>
                <w:rFonts w:eastAsia="Times New Roman"/>
                <w:sz w:val="18"/>
                <w:szCs w:val="18"/>
              </w:rPr>
              <w:tab/>
              <w:t xml:space="preserve">No staff member shall be recalled from annual leave without the approval of the Director General.  A staff member so recalled who later resumes his or her annual leave at the place from which he or she was recalled shall be entitled to reimbursement of his or her travel expenses to and from that place.  </w:t>
            </w:r>
            <w:r w:rsidRPr="00B47DA0">
              <w:rPr>
                <w:rFonts w:eastAsia="Times New Roman"/>
                <w:strike/>
                <w:sz w:val="18"/>
                <w:szCs w:val="18"/>
              </w:rPr>
              <w:t>When</w:t>
            </w:r>
            <w:r w:rsidRPr="00466971">
              <w:rPr>
                <w:rFonts w:eastAsia="Times New Roman"/>
                <w:sz w:val="18"/>
                <w:szCs w:val="18"/>
              </w:rPr>
              <w:t xml:space="preserve"> </w:t>
            </w:r>
            <w:r w:rsidRPr="00B47DA0">
              <w:rPr>
                <w:rFonts w:eastAsia="Times New Roman"/>
                <w:b/>
                <w:sz w:val="18"/>
                <w:szCs w:val="18"/>
                <w:u w:val="single"/>
              </w:rPr>
              <w:t>The annual leave not taken</w:t>
            </w:r>
            <w:r>
              <w:rPr>
                <w:rFonts w:eastAsia="Times New Roman"/>
                <w:sz w:val="18"/>
                <w:szCs w:val="18"/>
              </w:rPr>
              <w:t xml:space="preserve"> </w:t>
            </w:r>
            <w:r w:rsidRPr="00466971">
              <w:rPr>
                <w:rFonts w:eastAsia="Times New Roman"/>
                <w:sz w:val="18"/>
                <w:szCs w:val="18"/>
              </w:rPr>
              <w:t xml:space="preserve">by reason </w:t>
            </w:r>
            <w:r w:rsidRPr="00DE42BF">
              <w:rPr>
                <w:rFonts w:eastAsia="Times New Roman"/>
                <w:sz w:val="18"/>
                <w:szCs w:val="18"/>
              </w:rPr>
              <w:t>of</w:t>
            </w:r>
            <w:r w:rsidRPr="00B47DA0">
              <w:rPr>
                <w:rFonts w:eastAsia="Times New Roman"/>
                <w:strike/>
                <w:sz w:val="18"/>
                <w:szCs w:val="18"/>
              </w:rPr>
              <w:t xml:space="preserve"> his or her duties the provisions of paragraph (e) above cannot be applied to a staff member in</w:t>
            </w:r>
            <w:r w:rsidRPr="00466971">
              <w:rPr>
                <w:rFonts w:eastAsia="Times New Roman"/>
                <w:sz w:val="18"/>
                <w:szCs w:val="18"/>
              </w:rPr>
              <w:t xml:space="preserve"> such a situation</w:t>
            </w:r>
            <w:r w:rsidRPr="00B47DA0">
              <w:rPr>
                <w:rFonts w:eastAsia="Times New Roman"/>
                <w:strike/>
                <w:sz w:val="18"/>
                <w:szCs w:val="18"/>
              </w:rPr>
              <w:t>, the annual leave due</w:t>
            </w:r>
            <w:r w:rsidRPr="00466971">
              <w:rPr>
                <w:rFonts w:eastAsia="Times New Roman"/>
                <w:sz w:val="18"/>
                <w:szCs w:val="18"/>
              </w:rPr>
              <w:t xml:space="preserve"> shall be carried forward to the following year</w:t>
            </w:r>
            <w:r>
              <w:rPr>
                <w:rFonts w:eastAsia="Times New Roman"/>
                <w:sz w:val="18"/>
                <w:szCs w:val="18"/>
              </w:rPr>
              <w:t xml:space="preserve"> </w:t>
            </w:r>
            <w:r w:rsidRPr="00B47DA0">
              <w:rPr>
                <w:rFonts w:eastAsia="Times New Roman"/>
                <w:b/>
                <w:sz w:val="18"/>
                <w:szCs w:val="18"/>
                <w:u w:val="single"/>
              </w:rPr>
              <w:t>notwithstanding paragraphs (c) and (e) above</w:t>
            </w:r>
            <w:r w:rsidRPr="00466971">
              <w:rPr>
                <w:rFonts w:eastAsia="Times New Roman"/>
                <w:sz w:val="18"/>
                <w:szCs w:val="18"/>
              </w:rPr>
              <w:t>.</w:t>
            </w:r>
          </w:p>
        </w:tc>
        <w:tc>
          <w:tcPr>
            <w:tcW w:w="4537" w:type="dxa"/>
            <w:shd w:val="clear" w:color="auto" w:fill="auto"/>
            <w:tcMar>
              <w:top w:w="57" w:type="dxa"/>
              <w:bottom w:w="57" w:type="dxa"/>
            </w:tcMar>
          </w:tcPr>
          <w:p w:rsidR="00D838F1" w:rsidRPr="00B47DA0" w:rsidRDefault="00D838F1" w:rsidP="00073BF9">
            <w:pPr>
              <w:rPr>
                <w:sz w:val="18"/>
                <w:szCs w:val="18"/>
              </w:rPr>
            </w:pPr>
            <w:r w:rsidRPr="00B47DA0">
              <w:rPr>
                <w:sz w:val="18"/>
                <w:szCs w:val="18"/>
              </w:rPr>
              <w:t>Para</w:t>
            </w:r>
            <w:r>
              <w:rPr>
                <w:sz w:val="18"/>
                <w:szCs w:val="18"/>
              </w:rPr>
              <w:t>.</w:t>
            </w:r>
            <w:r w:rsidRPr="00B47DA0">
              <w:rPr>
                <w:sz w:val="18"/>
                <w:szCs w:val="18"/>
              </w:rPr>
              <w:t xml:space="preserve"> (a): The deleted provision (“subject to the provisions concerning special leave”) is unnecessary since Regulation 5.2 provides that a staff member on special leave with full pay accrues annual leave.</w:t>
            </w:r>
          </w:p>
          <w:p w:rsidR="00D838F1" w:rsidRPr="00B47DA0" w:rsidRDefault="00D838F1" w:rsidP="00073BF9">
            <w:pPr>
              <w:rPr>
                <w:sz w:val="18"/>
                <w:szCs w:val="18"/>
              </w:rPr>
            </w:pPr>
            <w:r w:rsidRPr="00B47DA0">
              <w:rPr>
                <w:sz w:val="18"/>
                <w:szCs w:val="18"/>
              </w:rPr>
              <w:t>The added provision</w:t>
            </w:r>
            <w:r>
              <w:rPr>
                <w:sz w:val="18"/>
                <w:szCs w:val="18"/>
              </w:rPr>
              <w:t>s</w:t>
            </w:r>
            <w:r w:rsidRPr="00B47DA0">
              <w:rPr>
                <w:sz w:val="18"/>
                <w:szCs w:val="18"/>
              </w:rPr>
              <w:t xml:space="preserve"> (“on special leave with partial pay or without pay”</w:t>
            </w:r>
            <w:r>
              <w:rPr>
                <w:sz w:val="18"/>
                <w:szCs w:val="18"/>
              </w:rPr>
              <w:t xml:space="preserve"> and suspension “with partial pay”</w:t>
            </w:r>
            <w:r w:rsidRPr="00B47DA0">
              <w:rPr>
                <w:sz w:val="18"/>
                <w:szCs w:val="18"/>
              </w:rPr>
              <w:t>) ensure consistency with Regulation 5.2(c)</w:t>
            </w:r>
            <w:r>
              <w:rPr>
                <w:sz w:val="18"/>
                <w:szCs w:val="18"/>
              </w:rPr>
              <w:t xml:space="preserve"> and Rule 10.1.3(c), respectively</w:t>
            </w:r>
            <w:r w:rsidRPr="00B47DA0">
              <w:rPr>
                <w:sz w:val="18"/>
                <w:szCs w:val="18"/>
              </w:rPr>
              <w:t>.</w:t>
            </w:r>
          </w:p>
          <w:p w:rsidR="00D838F1" w:rsidRPr="008E0D43" w:rsidRDefault="00D838F1" w:rsidP="00073BF9">
            <w:pPr>
              <w:rPr>
                <w:i/>
                <w:sz w:val="18"/>
                <w:szCs w:val="18"/>
              </w:rPr>
            </w:pPr>
          </w:p>
          <w:p w:rsidR="00D838F1" w:rsidRDefault="00D838F1" w:rsidP="00073BF9">
            <w:pPr>
              <w:rPr>
                <w:i/>
                <w:sz w:val="18"/>
                <w:szCs w:val="18"/>
                <w:highlight w:val="yellow"/>
              </w:rPr>
            </w:pPr>
          </w:p>
          <w:p w:rsidR="00D838F1" w:rsidRDefault="00D838F1" w:rsidP="00073BF9">
            <w:pPr>
              <w:rPr>
                <w:i/>
                <w:sz w:val="18"/>
                <w:szCs w:val="18"/>
                <w:highlight w:val="yellow"/>
              </w:rPr>
            </w:pPr>
          </w:p>
          <w:p w:rsidR="00D838F1" w:rsidRDefault="00D838F1" w:rsidP="00073BF9">
            <w:pPr>
              <w:rPr>
                <w:i/>
                <w:sz w:val="18"/>
                <w:szCs w:val="18"/>
                <w:highlight w:val="yellow"/>
              </w:rPr>
            </w:pPr>
          </w:p>
          <w:p w:rsidR="00D838F1" w:rsidRDefault="00D838F1" w:rsidP="00073BF9">
            <w:pPr>
              <w:rPr>
                <w:i/>
                <w:sz w:val="18"/>
                <w:szCs w:val="18"/>
                <w:highlight w:val="yellow"/>
              </w:rPr>
            </w:pPr>
          </w:p>
          <w:p w:rsidR="00D838F1" w:rsidRDefault="00D838F1" w:rsidP="00073BF9">
            <w:pPr>
              <w:rPr>
                <w:i/>
                <w:sz w:val="18"/>
                <w:szCs w:val="18"/>
                <w:highlight w:val="yellow"/>
              </w:rPr>
            </w:pPr>
          </w:p>
          <w:p w:rsidR="00D838F1" w:rsidRDefault="00D838F1" w:rsidP="00073BF9">
            <w:pPr>
              <w:rPr>
                <w:i/>
                <w:sz w:val="18"/>
                <w:szCs w:val="18"/>
                <w:highlight w:val="yellow"/>
              </w:rPr>
            </w:pPr>
          </w:p>
          <w:p w:rsidR="00D838F1" w:rsidRDefault="00D838F1" w:rsidP="00073BF9">
            <w:pPr>
              <w:rPr>
                <w:i/>
                <w:sz w:val="18"/>
                <w:szCs w:val="18"/>
                <w:highlight w:val="yellow"/>
              </w:rPr>
            </w:pPr>
          </w:p>
          <w:p w:rsidR="00D838F1" w:rsidRDefault="00D838F1" w:rsidP="00073BF9">
            <w:pPr>
              <w:rPr>
                <w:i/>
                <w:sz w:val="18"/>
                <w:szCs w:val="18"/>
                <w:highlight w:val="yellow"/>
              </w:rPr>
            </w:pPr>
          </w:p>
          <w:p w:rsidR="00D838F1" w:rsidRPr="00B47DA0" w:rsidRDefault="00D838F1" w:rsidP="00073BF9">
            <w:pPr>
              <w:rPr>
                <w:sz w:val="18"/>
                <w:szCs w:val="18"/>
                <w:highlight w:val="yellow"/>
              </w:rPr>
            </w:pPr>
            <w:r w:rsidRPr="00B47DA0">
              <w:rPr>
                <w:sz w:val="18"/>
                <w:szCs w:val="18"/>
              </w:rPr>
              <w:t>Para</w:t>
            </w:r>
            <w:r>
              <w:rPr>
                <w:sz w:val="18"/>
                <w:szCs w:val="18"/>
              </w:rPr>
              <w:t>.</w:t>
            </w:r>
            <w:r w:rsidRPr="00B47DA0">
              <w:rPr>
                <w:sz w:val="18"/>
                <w:szCs w:val="18"/>
              </w:rPr>
              <w:t xml:space="preserve"> (h): Last sentence amended for clarification purposes and to correct an omission (new reference to paragraph (</w:t>
            </w:r>
            <w:r>
              <w:rPr>
                <w:sz w:val="18"/>
                <w:szCs w:val="18"/>
              </w:rPr>
              <w:t>c</w:t>
            </w:r>
            <w:r w:rsidRPr="00B47DA0">
              <w:rPr>
                <w:sz w:val="18"/>
                <w:szCs w:val="18"/>
              </w:rPr>
              <w:t>)).</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t>Rule 5.1.2</w:t>
            </w:r>
          </w:p>
          <w:p w:rsidR="00D838F1" w:rsidRDefault="00D838F1" w:rsidP="00073BF9">
            <w:pPr>
              <w:ind w:right="33"/>
              <w:rPr>
                <w:b/>
                <w:sz w:val="18"/>
                <w:szCs w:val="18"/>
              </w:rPr>
            </w:pPr>
          </w:p>
          <w:p w:rsidR="00D838F1" w:rsidRPr="008E0D43" w:rsidRDefault="00D838F1" w:rsidP="00073BF9">
            <w:pPr>
              <w:ind w:right="33"/>
              <w:rPr>
                <w:sz w:val="18"/>
                <w:szCs w:val="18"/>
              </w:rPr>
            </w:pPr>
            <w:r w:rsidRPr="008E0D43">
              <w:rPr>
                <w:sz w:val="18"/>
                <w:szCs w:val="18"/>
              </w:rPr>
              <w:lastRenderedPageBreak/>
              <w:t>Annual Leave for Temporary Staff Members</w:t>
            </w:r>
          </w:p>
        </w:tc>
        <w:tc>
          <w:tcPr>
            <w:tcW w:w="4536" w:type="dxa"/>
            <w:shd w:val="clear" w:color="auto" w:fill="auto"/>
            <w:tcMar>
              <w:top w:w="57" w:type="dxa"/>
              <w:bottom w:w="57" w:type="dxa"/>
            </w:tcMar>
          </w:tcPr>
          <w:p w:rsidR="00D838F1" w:rsidRPr="008E0D43" w:rsidRDefault="00D838F1" w:rsidP="00073BF9">
            <w:pPr>
              <w:autoSpaceDE w:val="0"/>
              <w:autoSpaceDN w:val="0"/>
              <w:adjustRightInd w:val="0"/>
              <w:rPr>
                <w:rFonts w:eastAsia="Times New Roman"/>
                <w:sz w:val="18"/>
                <w:szCs w:val="18"/>
              </w:rPr>
            </w:pPr>
            <w:r w:rsidRPr="008E0D43">
              <w:rPr>
                <w:rFonts w:eastAsia="Times New Roman"/>
                <w:sz w:val="18"/>
                <w:szCs w:val="18"/>
              </w:rPr>
              <w:lastRenderedPageBreak/>
              <w:t>(a)</w:t>
            </w:r>
            <w:r w:rsidRPr="008E0D43">
              <w:rPr>
                <w:rFonts w:eastAsia="Times New Roman"/>
                <w:sz w:val="18"/>
                <w:szCs w:val="18"/>
              </w:rPr>
              <w:tab/>
              <w:t>Regulat</w:t>
            </w:r>
            <w:r>
              <w:rPr>
                <w:rFonts w:eastAsia="Times New Roman"/>
                <w:sz w:val="18"/>
                <w:szCs w:val="18"/>
              </w:rPr>
              <w:t>ion 5.1, “Annual Leave,” shall</w:t>
            </w:r>
            <w:r w:rsidRPr="008E0D43">
              <w:rPr>
                <w:rFonts w:eastAsia="Times New Roman"/>
                <w:sz w:val="18"/>
                <w:szCs w:val="18"/>
              </w:rPr>
              <w:t xml:space="preserve"> apply to temporary staff </w:t>
            </w:r>
            <w:r>
              <w:rPr>
                <w:rFonts w:eastAsia="Times New Roman"/>
                <w:sz w:val="18"/>
                <w:szCs w:val="18"/>
              </w:rPr>
              <w:t>members, except for paragraph (</w:t>
            </w:r>
            <w:r w:rsidRPr="008E0D43">
              <w:rPr>
                <w:rFonts w:eastAsia="Times New Roman"/>
                <w:sz w:val="18"/>
                <w:szCs w:val="18"/>
              </w:rPr>
              <w:t>a).</w:t>
            </w:r>
          </w:p>
          <w:p w:rsidR="00D838F1" w:rsidRPr="008E0D43" w:rsidRDefault="00D838F1" w:rsidP="00073BF9">
            <w:pPr>
              <w:autoSpaceDE w:val="0"/>
              <w:autoSpaceDN w:val="0"/>
              <w:adjustRightInd w:val="0"/>
              <w:rPr>
                <w:rFonts w:eastAsia="Times New Roman"/>
                <w:sz w:val="18"/>
                <w:szCs w:val="18"/>
              </w:rPr>
            </w:pPr>
          </w:p>
          <w:p w:rsidR="00D838F1" w:rsidRPr="008E0D43" w:rsidRDefault="00D838F1" w:rsidP="00073BF9">
            <w:pPr>
              <w:autoSpaceDE w:val="0"/>
              <w:autoSpaceDN w:val="0"/>
              <w:adjustRightInd w:val="0"/>
              <w:rPr>
                <w:rFonts w:eastAsia="Times New Roman"/>
                <w:sz w:val="18"/>
                <w:szCs w:val="18"/>
              </w:rPr>
            </w:pPr>
            <w:r w:rsidRPr="008E0D43">
              <w:rPr>
                <w:rFonts w:eastAsia="Times New Roman"/>
                <w:sz w:val="18"/>
                <w:szCs w:val="18"/>
              </w:rPr>
              <w:t>(b)</w:t>
            </w:r>
            <w:r w:rsidRPr="008E0D43">
              <w:rPr>
                <w:rFonts w:eastAsia="Times New Roman"/>
                <w:sz w:val="18"/>
                <w:szCs w:val="18"/>
              </w:rPr>
              <w:tab/>
              <w:t>Rule 5.1.1, “Annual Leave,” shall apply to temporary staff members subject to the following provisions:</w:t>
            </w:r>
          </w:p>
          <w:p w:rsidR="00D838F1" w:rsidRPr="008E0D43" w:rsidRDefault="00D838F1" w:rsidP="00073BF9">
            <w:pPr>
              <w:autoSpaceDE w:val="0"/>
              <w:autoSpaceDN w:val="0"/>
              <w:adjustRightInd w:val="0"/>
              <w:rPr>
                <w:rFonts w:eastAsia="Times New Roman"/>
                <w:sz w:val="18"/>
                <w:szCs w:val="18"/>
              </w:rPr>
            </w:pPr>
          </w:p>
          <w:p w:rsidR="00D838F1" w:rsidRPr="008E0D43" w:rsidRDefault="00D838F1" w:rsidP="00073BF9">
            <w:pPr>
              <w:autoSpaceDE w:val="0"/>
              <w:autoSpaceDN w:val="0"/>
              <w:adjustRightInd w:val="0"/>
              <w:rPr>
                <w:rFonts w:eastAsia="Times New Roman"/>
                <w:sz w:val="18"/>
                <w:szCs w:val="18"/>
              </w:rPr>
            </w:pPr>
            <w:r w:rsidRPr="008E0D43">
              <w:rPr>
                <w:rFonts w:eastAsia="Times New Roman"/>
                <w:sz w:val="18"/>
                <w:szCs w:val="18"/>
              </w:rPr>
              <w:t>(1)</w:t>
            </w:r>
            <w:r w:rsidRPr="008E0D43">
              <w:rPr>
                <w:rFonts w:eastAsia="Times New Roman"/>
                <w:sz w:val="18"/>
                <w:szCs w:val="18"/>
              </w:rPr>
              <w:tab/>
              <w:t>a temporary staff member working full time shall accrue annual leave at the rate of two and a half days per month;</w:t>
            </w:r>
          </w:p>
          <w:p w:rsidR="00D838F1" w:rsidRPr="008E0D43"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8E0D43">
              <w:rPr>
                <w:rFonts w:eastAsia="Times New Roman"/>
                <w:sz w:val="18"/>
                <w:szCs w:val="18"/>
              </w:rPr>
              <w:t>(2)</w:t>
            </w:r>
            <w:r w:rsidRPr="008E0D43">
              <w:rPr>
                <w:rFonts w:eastAsia="Times New Roman"/>
                <w:sz w:val="18"/>
                <w:szCs w:val="18"/>
              </w:rPr>
              <w:tab/>
              <w:t>entitlement to annual leave shall accrue during the entire period for which a staff member receives full pay, subject to the provisions concerning special leave;  however, no leave shall accrue while the staff member is suspended from his or her duties without pay;</w:t>
            </w:r>
          </w:p>
          <w:p w:rsidR="00D838F1" w:rsidRPr="008E0D43" w:rsidRDefault="00D838F1" w:rsidP="00073BF9">
            <w:pPr>
              <w:autoSpaceDE w:val="0"/>
              <w:autoSpaceDN w:val="0"/>
              <w:adjustRightInd w:val="0"/>
              <w:rPr>
                <w:rFonts w:eastAsia="Times New Roman"/>
                <w:sz w:val="18"/>
                <w:szCs w:val="18"/>
              </w:rPr>
            </w:pPr>
          </w:p>
          <w:p w:rsidR="00D838F1" w:rsidRPr="008562C5" w:rsidRDefault="00D838F1" w:rsidP="00073BF9">
            <w:pPr>
              <w:autoSpaceDE w:val="0"/>
              <w:autoSpaceDN w:val="0"/>
              <w:adjustRightInd w:val="0"/>
              <w:rPr>
                <w:rFonts w:eastAsia="Times New Roman"/>
                <w:sz w:val="18"/>
                <w:szCs w:val="18"/>
              </w:rPr>
            </w:pPr>
            <w:r w:rsidRPr="008562C5">
              <w:rPr>
                <w:rFonts w:eastAsia="Times New Roman"/>
                <w:sz w:val="18"/>
                <w:szCs w:val="18"/>
              </w:rPr>
              <w:t>(3)</w:t>
            </w:r>
            <w:r w:rsidRPr="008562C5">
              <w:rPr>
                <w:rFonts w:eastAsia="Times New Roman"/>
                <w:sz w:val="18"/>
                <w:szCs w:val="18"/>
              </w:rPr>
              <w:tab/>
            </w:r>
            <w:proofErr w:type="gramStart"/>
            <w:r w:rsidRPr="008562C5">
              <w:rPr>
                <w:rFonts w:eastAsia="Times New Roman"/>
                <w:sz w:val="18"/>
                <w:szCs w:val="18"/>
              </w:rPr>
              <w:t>leave</w:t>
            </w:r>
            <w:proofErr w:type="gramEnd"/>
            <w:r w:rsidRPr="008562C5">
              <w:rPr>
                <w:rFonts w:eastAsia="Times New Roman"/>
                <w:sz w:val="18"/>
                <w:szCs w:val="18"/>
              </w:rPr>
              <w:t xml:space="preserve"> may be taken only when authorized.  According to the exigencies of the service, staff members may be required to take their leave during a period specified by the Director General;</w:t>
            </w:r>
          </w:p>
          <w:p w:rsidR="00D838F1" w:rsidRPr="008562C5" w:rsidRDefault="00D838F1" w:rsidP="00073BF9">
            <w:pPr>
              <w:autoSpaceDE w:val="0"/>
              <w:autoSpaceDN w:val="0"/>
              <w:adjustRightInd w:val="0"/>
              <w:rPr>
                <w:rFonts w:eastAsia="Times New Roman"/>
                <w:sz w:val="18"/>
                <w:szCs w:val="18"/>
              </w:rPr>
            </w:pPr>
          </w:p>
          <w:p w:rsidR="00D838F1" w:rsidRPr="008562C5" w:rsidRDefault="00D838F1" w:rsidP="00073BF9">
            <w:pPr>
              <w:autoSpaceDE w:val="0"/>
              <w:autoSpaceDN w:val="0"/>
              <w:adjustRightInd w:val="0"/>
              <w:rPr>
                <w:rFonts w:eastAsia="Times New Roman"/>
                <w:sz w:val="18"/>
                <w:szCs w:val="18"/>
              </w:rPr>
            </w:pPr>
            <w:r w:rsidRPr="008562C5">
              <w:rPr>
                <w:rFonts w:eastAsia="Times New Roman"/>
                <w:sz w:val="18"/>
                <w:szCs w:val="18"/>
              </w:rPr>
              <w:t>(4)</w:t>
            </w:r>
            <w:r w:rsidRPr="008562C5">
              <w:rPr>
                <w:rFonts w:eastAsia="Times New Roman"/>
                <w:sz w:val="18"/>
                <w:szCs w:val="18"/>
              </w:rPr>
              <w:tab/>
              <w:t>any absence from duty not specifically covered by other provisions shall be deducted from the accrued annual leave of the staff members concerned;  if they have no accrued annual leave, their absence shall be regarded as unauthorized leave, and they shall not be entitled to either salary or allowances during the period of such absence;</w:t>
            </w:r>
          </w:p>
          <w:p w:rsidR="00D838F1" w:rsidRPr="008562C5" w:rsidRDefault="00D838F1" w:rsidP="00073BF9">
            <w:pPr>
              <w:autoSpaceDE w:val="0"/>
              <w:autoSpaceDN w:val="0"/>
              <w:adjustRightInd w:val="0"/>
              <w:rPr>
                <w:rFonts w:eastAsia="Times New Roman"/>
                <w:sz w:val="18"/>
                <w:szCs w:val="18"/>
              </w:rPr>
            </w:pPr>
          </w:p>
          <w:p w:rsidR="00D838F1" w:rsidRPr="008562C5" w:rsidRDefault="00D838F1" w:rsidP="00073BF9">
            <w:pPr>
              <w:autoSpaceDE w:val="0"/>
              <w:autoSpaceDN w:val="0"/>
              <w:adjustRightInd w:val="0"/>
              <w:rPr>
                <w:rFonts w:eastAsia="Times New Roman"/>
                <w:sz w:val="18"/>
                <w:szCs w:val="18"/>
              </w:rPr>
            </w:pPr>
            <w:r w:rsidRPr="008562C5">
              <w:rPr>
                <w:rFonts w:eastAsia="Times New Roman"/>
                <w:sz w:val="18"/>
                <w:szCs w:val="18"/>
              </w:rPr>
              <w:t>(5)</w:t>
            </w:r>
            <w:r w:rsidRPr="008562C5">
              <w:rPr>
                <w:rFonts w:eastAsia="Times New Roman"/>
                <w:sz w:val="18"/>
                <w:szCs w:val="18"/>
              </w:rPr>
              <w:tab/>
            </w:r>
            <w:proofErr w:type="gramStart"/>
            <w:r w:rsidRPr="008562C5">
              <w:rPr>
                <w:rFonts w:eastAsia="Times New Roman"/>
                <w:sz w:val="18"/>
                <w:szCs w:val="18"/>
              </w:rPr>
              <w:t>a</w:t>
            </w:r>
            <w:proofErr w:type="gramEnd"/>
            <w:r w:rsidRPr="008562C5">
              <w:rPr>
                <w:rFonts w:eastAsia="Times New Roman"/>
                <w:sz w:val="18"/>
                <w:szCs w:val="18"/>
              </w:rPr>
              <w:t xml:space="preserve"> temporary staff member shall not be granted advance annual leave, unless under exceptional or compelling circumstances.  Requests for advance annual leave shall be forwarded to the Director of the Human Resources Management Department;</w:t>
            </w:r>
          </w:p>
          <w:p w:rsidR="00D838F1" w:rsidRPr="008562C5" w:rsidRDefault="00D838F1" w:rsidP="00073BF9">
            <w:pPr>
              <w:autoSpaceDE w:val="0"/>
              <w:autoSpaceDN w:val="0"/>
              <w:adjustRightInd w:val="0"/>
              <w:rPr>
                <w:rFonts w:eastAsia="Times New Roman"/>
                <w:sz w:val="18"/>
                <w:szCs w:val="18"/>
              </w:rPr>
            </w:pPr>
          </w:p>
          <w:p w:rsidR="00D838F1" w:rsidRPr="008E0D43" w:rsidRDefault="00D838F1" w:rsidP="00073BF9">
            <w:pPr>
              <w:autoSpaceDE w:val="0"/>
              <w:autoSpaceDN w:val="0"/>
              <w:adjustRightInd w:val="0"/>
              <w:rPr>
                <w:rFonts w:eastAsia="Times New Roman"/>
                <w:sz w:val="18"/>
                <w:szCs w:val="18"/>
              </w:rPr>
            </w:pPr>
            <w:r w:rsidRPr="008562C5">
              <w:rPr>
                <w:rFonts w:eastAsia="Times New Roman"/>
                <w:sz w:val="18"/>
                <w:szCs w:val="18"/>
              </w:rPr>
              <w:t>(6)</w:t>
            </w:r>
            <w:r w:rsidRPr="008562C5">
              <w:rPr>
                <w:rFonts w:eastAsia="Times New Roman"/>
                <w:sz w:val="18"/>
                <w:szCs w:val="18"/>
              </w:rPr>
              <w:tab/>
            </w:r>
            <w:proofErr w:type="gramStart"/>
            <w:r w:rsidRPr="008562C5">
              <w:rPr>
                <w:rFonts w:eastAsia="Times New Roman"/>
                <w:sz w:val="18"/>
                <w:szCs w:val="18"/>
              </w:rPr>
              <w:t>a</w:t>
            </w:r>
            <w:proofErr w:type="gramEnd"/>
            <w:r w:rsidRPr="008562C5">
              <w:rPr>
                <w:rFonts w:eastAsia="Times New Roman"/>
                <w:sz w:val="18"/>
                <w:szCs w:val="18"/>
              </w:rPr>
              <w:t xml:space="preserve"> maximum of 15 days of accrued annual leave may be paid at the end of an appointment or carried over in case of extension.</w:t>
            </w:r>
          </w:p>
        </w:tc>
        <w:tc>
          <w:tcPr>
            <w:tcW w:w="4536" w:type="dxa"/>
            <w:shd w:val="clear" w:color="auto" w:fill="auto"/>
            <w:tcMar>
              <w:top w:w="57" w:type="dxa"/>
              <w:bottom w:w="57" w:type="dxa"/>
            </w:tcMar>
          </w:tcPr>
          <w:p w:rsidR="00D838F1" w:rsidRPr="008E0D43" w:rsidRDefault="00D838F1" w:rsidP="00073BF9">
            <w:pPr>
              <w:autoSpaceDE w:val="0"/>
              <w:autoSpaceDN w:val="0"/>
              <w:adjustRightInd w:val="0"/>
              <w:rPr>
                <w:rFonts w:eastAsia="Times New Roman"/>
                <w:sz w:val="18"/>
                <w:szCs w:val="18"/>
              </w:rPr>
            </w:pPr>
            <w:r w:rsidRPr="008E0D43">
              <w:rPr>
                <w:rFonts w:eastAsia="Times New Roman"/>
                <w:sz w:val="18"/>
                <w:szCs w:val="18"/>
              </w:rPr>
              <w:lastRenderedPageBreak/>
              <w:t>(a)</w:t>
            </w:r>
            <w:r w:rsidRPr="008E0D43">
              <w:rPr>
                <w:rFonts w:eastAsia="Times New Roman"/>
                <w:sz w:val="18"/>
                <w:szCs w:val="18"/>
              </w:rPr>
              <w:tab/>
              <w:t xml:space="preserve">Regulation 5.1, “Annual Leave,” shall apply to temporary staff members, except for paragraph </w:t>
            </w:r>
            <w:r w:rsidRPr="00B47DA0">
              <w:rPr>
                <w:rFonts w:eastAsia="Times New Roman"/>
                <w:sz w:val="18"/>
                <w:szCs w:val="18"/>
              </w:rPr>
              <w:t>(a).</w:t>
            </w:r>
          </w:p>
          <w:p w:rsidR="00D838F1" w:rsidRPr="008E0D43" w:rsidRDefault="00D838F1" w:rsidP="00073BF9">
            <w:pPr>
              <w:autoSpaceDE w:val="0"/>
              <w:autoSpaceDN w:val="0"/>
              <w:adjustRightInd w:val="0"/>
              <w:rPr>
                <w:rFonts w:eastAsia="Times New Roman"/>
                <w:sz w:val="18"/>
                <w:szCs w:val="18"/>
              </w:rPr>
            </w:pPr>
          </w:p>
          <w:p w:rsidR="00D838F1" w:rsidRPr="008E0D43" w:rsidRDefault="00D838F1" w:rsidP="00073BF9">
            <w:pPr>
              <w:autoSpaceDE w:val="0"/>
              <w:autoSpaceDN w:val="0"/>
              <w:adjustRightInd w:val="0"/>
              <w:rPr>
                <w:rFonts w:eastAsia="Times New Roman"/>
                <w:sz w:val="18"/>
                <w:szCs w:val="18"/>
              </w:rPr>
            </w:pPr>
            <w:r w:rsidRPr="008E0D43">
              <w:rPr>
                <w:rFonts w:eastAsia="Times New Roman"/>
                <w:sz w:val="18"/>
                <w:szCs w:val="18"/>
              </w:rPr>
              <w:t>(b)</w:t>
            </w:r>
            <w:r w:rsidRPr="008E0D43">
              <w:rPr>
                <w:rFonts w:eastAsia="Times New Roman"/>
                <w:sz w:val="18"/>
                <w:szCs w:val="18"/>
              </w:rPr>
              <w:tab/>
              <w:t>Rule 5.1.1, “Annual Leave,” shall apply to temporary staff members</w:t>
            </w:r>
            <w:r w:rsidRPr="00B47DA0">
              <w:rPr>
                <w:rFonts w:eastAsia="Times New Roman"/>
                <w:b/>
                <w:sz w:val="18"/>
                <w:szCs w:val="18"/>
                <w:u w:val="single"/>
              </w:rPr>
              <w:t>, except for paragraphs (c), (e), (g) and (h</w:t>
            </w:r>
            <w:r w:rsidRPr="00754AA8">
              <w:rPr>
                <w:rFonts w:eastAsia="Times New Roman"/>
                <w:sz w:val="18"/>
                <w:szCs w:val="18"/>
              </w:rPr>
              <w:t>). In addition,</w:t>
            </w:r>
            <w:r>
              <w:rPr>
                <w:rFonts w:eastAsia="Times New Roman"/>
                <w:sz w:val="18"/>
                <w:szCs w:val="18"/>
              </w:rPr>
              <w:t xml:space="preserve"> </w:t>
            </w:r>
            <w:r w:rsidRPr="00B47DA0">
              <w:rPr>
                <w:rFonts w:eastAsia="Times New Roman"/>
                <w:strike/>
                <w:sz w:val="18"/>
                <w:szCs w:val="18"/>
              </w:rPr>
              <w:t>subject to</w:t>
            </w:r>
            <w:r w:rsidRPr="008E0D43">
              <w:rPr>
                <w:rFonts w:eastAsia="Times New Roman"/>
                <w:sz w:val="18"/>
                <w:szCs w:val="18"/>
              </w:rPr>
              <w:t xml:space="preserve"> the following provisions</w:t>
            </w:r>
            <w:r>
              <w:rPr>
                <w:rFonts w:eastAsia="Times New Roman"/>
                <w:sz w:val="18"/>
                <w:szCs w:val="18"/>
              </w:rPr>
              <w:t xml:space="preserve"> shall also apply</w:t>
            </w:r>
            <w:r w:rsidRPr="008E0D43">
              <w:rPr>
                <w:rFonts w:eastAsia="Times New Roman"/>
                <w:sz w:val="18"/>
                <w:szCs w:val="18"/>
              </w:rPr>
              <w:t>:</w:t>
            </w:r>
          </w:p>
          <w:p w:rsidR="00D838F1" w:rsidRPr="008E0D43"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8E0D43">
              <w:rPr>
                <w:rFonts w:eastAsia="Times New Roman"/>
                <w:sz w:val="18"/>
                <w:szCs w:val="18"/>
              </w:rPr>
              <w:t>(1)</w:t>
            </w:r>
            <w:r w:rsidRPr="008E0D43">
              <w:rPr>
                <w:rFonts w:eastAsia="Times New Roman"/>
                <w:sz w:val="18"/>
                <w:szCs w:val="18"/>
              </w:rPr>
              <w:tab/>
              <w:t>a temporary staff member working full time shall accrue annual leave at the rate of two and a half days per month;</w:t>
            </w:r>
          </w:p>
          <w:p w:rsidR="00D838F1" w:rsidRPr="00B47DA0" w:rsidRDefault="00D838F1" w:rsidP="00073BF9">
            <w:pPr>
              <w:autoSpaceDE w:val="0"/>
              <w:autoSpaceDN w:val="0"/>
              <w:adjustRightInd w:val="0"/>
              <w:rPr>
                <w:rFonts w:eastAsia="Times New Roman"/>
                <w:strike/>
                <w:sz w:val="18"/>
                <w:szCs w:val="18"/>
              </w:rPr>
            </w:pPr>
          </w:p>
          <w:p w:rsidR="00D838F1" w:rsidRPr="00B47DA0" w:rsidRDefault="00D838F1" w:rsidP="00073BF9">
            <w:pPr>
              <w:autoSpaceDE w:val="0"/>
              <w:autoSpaceDN w:val="0"/>
              <w:adjustRightInd w:val="0"/>
              <w:rPr>
                <w:rFonts w:eastAsia="Times New Roman"/>
                <w:strike/>
                <w:sz w:val="18"/>
                <w:szCs w:val="18"/>
              </w:rPr>
            </w:pPr>
            <w:r w:rsidRPr="00B51027">
              <w:rPr>
                <w:rFonts w:eastAsia="Times New Roman"/>
                <w:sz w:val="18"/>
                <w:szCs w:val="18"/>
              </w:rPr>
              <w:t>(2)</w:t>
            </w:r>
            <w:r w:rsidRPr="00B51027">
              <w:rPr>
                <w:rFonts w:eastAsia="Times New Roman"/>
                <w:sz w:val="18"/>
                <w:szCs w:val="18"/>
              </w:rPr>
              <w:tab/>
            </w:r>
            <w:r w:rsidRPr="00B47DA0">
              <w:rPr>
                <w:rFonts w:eastAsia="Times New Roman"/>
                <w:strike/>
                <w:sz w:val="18"/>
                <w:szCs w:val="18"/>
              </w:rPr>
              <w:t>entitlement to annual leave shall accrue during the entire period for which a staff member receives full pay, subject to the provisions concerning special leave;  however, no leave shall accrue while the staff member is suspended from his or her duties without pay;</w:t>
            </w:r>
          </w:p>
          <w:p w:rsidR="00D838F1" w:rsidRPr="00B47DA0" w:rsidRDefault="00D838F1" w:rsidP="00073BF9">
            <w:pPr>
              <w:autoSpaceDE w:val="0"/>
              <w:autoSpaceDN w:val="0"/>
              <w:adjustRightInd w:val="0"/>
              <w:rPr>
                <w:rFonts w:eastAsia="Times New Roman"/>
                <w:strike/>
                <w:sz w:val="18"/>
                <w:szCs w:val="18"/>
              </w:rPr>
            </w:pPr>
          </w:p>
          <w:p w:rsidR="00D838F1" w:rsidRPr="00B47DA0" w:rsidRDefault="00D838F1" w:rsidP="00073BF9">
            <w:pPr>
              <w:autoSpaceDE w:val="0"/>
              <w:autoSpaceDN w:val="0"/>
              <w:adjustRightInd w:val="0"/>
              <w:rPr>
                <w:rFonts w:eastAsia="Times New Roman"/>
                <w:strike/>
                <w:sz w:val="18"/>
                <w:szCs w:val="18"/>
              </w:rPr>
            </w:pPr>
            <w:r w:rsidRPr="00B47DA0">
              <w:rPr>
                <w:rFonts w:eastAsia="Times New Roman"/>
                <w:strike/>
                <w:sz w:val="18"/>
                <w:szCs w:val="18"/>
              </w:rPr>
              <w:t>(3)</w:t>
            </w:r>
            <w:r w:rsidRPr="00B47DA0">
              <w:rPr>
                <w:rFonts w:eastAsia="Times New Roman"/>
                <w:strike/>
                <w:sz w:val="18"/>
                <w:szCs w:val="18"/>
              </w:rPr>
              <w:tab/>
            </w:r>
            <w:proofErr w:type="gramStart"/>
            <w:r w:rsidRPr="00B47DA0">
              <w:rPr>
                <w:rFonts w:eastAsia="Times New Roman"/>
                <w:strike/>
                <w:sz w:val="18"/>
                <w:szCs w:val="18"/>
              </w:rPr>
              <w:t>leave</w:t>
            </w:r>
            <w:proofErr w:type="gramEnd"/>
            <w:r w:rsidRPr="00B47DA0">
              <w:rPr>
                <w:rFonts w:eastAsia="Times New Roman"/>
                <w:strike/>
                <w:sz w:val="18"/>
                <w:szCs w:val="18"/>
              </w:rPr>
              <w:t xml:space="preserve"> may be taken only when authorized.  According to the exigencies of the service, staff members may be required to take their leave during a period specified by the Director General;</w:t>
            </w:r>
          </w:p>
          <w:p w:rsidR="00D838F1" w:rsidRPr="00B47DA0" w:rsidRDefault="00D838F1" w:rsidP="00073BF9">
            <w:pPr>
              <w:autoSpaceDE w:val="0"/>
              <w:autoSpaceDN w:val="0"/>
              <w:adjustRightInd w:val="0"/>
              <w:rPr>
                <w:rFonts w:eastAsia="Times New Roman"/>
                <w:strike/>
                <w:sz w:val="18"/>
                <w:szCs w:val="18"/>
              </w:rPr>
            </w:pPr>
          </w:p>
          <w:p w:rsidR="00D838F1" w:rsidRPr="008562C5" w:rsidRDefault="00D838F1" w:rsidP="00073BF9">
            <w:pPr>
              <w:autoSpaceDE w:val="0"/>
              <w:autoSpaceDN w:val="0"/>
              <w:adjustRightInd w:val="0"/>
              <w:rPr>
                <w:rFonts w:eastAsia="Times New Roman"/>
                <w:sz w:val="18"/>
                <w:szCs w:val="18"/>
              </w:rPr>
            </w:pPr>
            <w:r w:rsidRPr="00B47DA0">
              <w:rPr>
                <w:rFonts w:eastAsia="Times New Roman"/>
                <w:strike/>
                <w:sz w:val="18"/>
                <w:szCs w:val="18"/>
              </w:rPr>
              <w:t>(4)</w:t>
            </w:r>
            <w:r w:rsidRPr="00B47DA0">
              <w:rPr>
                <w:rFonts w:eastAsia="Times New Roman"/>
                <w:strike/>
                <w:sz w:val="18"/>
                <w:szCs w:val="18"/>
              </w:rPr>
              <w:tab/>
              <w:t>any absence from duty not specifically covered by other provisions shall be deducted from the accrued annual leave of the staff members concerned;  if they have no accrued annual leave, their absence shall be regarded as unauthorized leave, and they shall not be entitled to either salary or allowances during the period of such absence;</w:t>
            </w:r>
          </w:p>
          <w:p w:rsidR="00D838F1" w:rsidRPr="008562C5" w:rsidRDefault="00D838F1" w:rsidP="00073BF9">
            <w:pPr>
              <w:autoSpaceDE w:val="0"/>
              <w:autoSpaceDN w:val="0"/>
              <w:adjustRightInd w:val="0"/>
              <w:rPr>
                <w:rFonts w:eastAsia="Times New Roman"/>
                <w:sz w:val="18"/>
                <w:szCs w:val="18"/>
              </w:rPr>
            </w:pPr>
          </w:p>
          <w:p w:rsidR="00D838F1" w:rsidRPr="008562C5" w:rsidRDefault="00D838F1" w:rsidP="00073BF9">
            <w:pPr>
              <w:autoSpaceDE w:val="0"/>
              <w:autoSpaceDN w:val="0"/>
              <w:adjustRightInd w:val="0"/>
              <w:rPr>
                <w:rFonts w:eastAsia="Times New Roman"/>
                <w:sz w:val="18"/>
                <w:szCs w:val="18"/>
              </w:rPr>
            </w:pPr>
            <w:r w:rsidRPr="00B47DA0">
              <w:rPr>
                <w:rFonts w:eastAsia="Times New Roman"/>
                <w:strike/>
                <w:sz w:val="18"/>
                <w:szCs w:val="18"/>
              </w:rPr>
              <w:t>(5)</w:t>
            </w:r>
            <w:r w:rsidRPr="008562C5">
              <w:rPr>
                <w:rFonts w:eastAsia="Times New Roman"/>
                <w:sz w:val="18"/>
                <w:szCs w:val="18"/>
              </w:rPr>
              <w:tab/>
            </w:r>
            <w:proofErr w:type="gramStart"/>
            <w:r w:rsidRPr="008562C5">
              <w:rPr>
                <w:rFonts w:eastAsia="Times New Roman"/>
                <w:sz w:val="18"/>
                <w:szCs w:val="18"/>
              </w:rPr>
              <w:t>a</w:t>
            </w:r>
            <w:proofErr w:type="gramEnd"/>
            <w:r w:rsidRPr="008562C5">
              <w:rPr>
                <w:rFonts w:eastAsia="Times New Roman"/>
                <w:sz w:val="18"/>
                <w:szCs w:val="18"/>
              </w:rPr>
              <w:t xml:space="preserve"> temporary staff member shall not be granted advance annual leave, unless under exceptional or compelling circumstances.  Requests for advance annual leave shall be forwarded to the Director of the Human Resources Management Department;</w:t>
            </w:r>
          </w:p>
          <w:p w:rsidR="00D838F1" w:rsidRPr="008562C5"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B47DA0">
              <w:rPr>
                <w:rFonts w:eastAsia="Times New Roman"/>
                <w:b/>
                <w:sz w:val="18"/>
                <w:szCs w:val="18"/>
                <w:u w:val="single"/>
              </w:rPr>
              <w:t>(3)</w:t>
            </w:r>
            <w:r>
              <w:rPr>
                <w:rFonts w:eastAsia="Times New Roman"/>
                <w:sz w:val="18"/>
                <w:szCs w:val="18"/>
              </w:rPr>
              <w:t xml:space="preserve"> </w:t>
            </w:r>
            <w:r w:rsidRPr="00B47DA0">
              <w:rPr>
                <w:rFonts w:eastAsia="Times New Roman"/>
                <w:strike/>
                <w:sz w:val="18"/>
                <w:szCs w:val="18"/>
              </w:rPr>
              <w:t>(6)</w:t>
            </w:r>
            <w:r w:rsidRPr="008562C5">
              <w:rPr>
                <w:rFonts w:eastAsia="Times New Roman"/>
                <w:sz w:val="18"/>
                <w:szCs w:val="18"/>
              </w:rPr>
              <w:tab/>
              <w:t>a maximum of 15 days of accrued annual leave may be paid at the end of an appointment or carried over in case of extension</w:t>
            </w: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8E0D43" w:rsidRDefault="00D838F1" w:rsidP="00073BF9">
            <w:pPr>
              <w:autoSpaceDE w:val="0"/>
              <w:autoSpaceDN w:val="0"/>
              <w:adjustRightInd w:val="0"/>
              <w:rPr>
                <w:rFonts w:eastAsia="Times New Roman"/>
                <w:sz w:val="18"/>
                <w:szCs w:val="18"/>
              </w:rPr>
            </w:pPr>
            <w:r w:rsidRPr="00B47DA0">
              <w:rPr>
                <w:rFonts w:eastAsia="Times New Roman"/>
                <w:b/>
                <w:sz w:val="18"/>
                <w:szCs w:val="18"/>
                <w:u w:val="single"/>
              </w:rPr>
              <w:t xml:space="preserve">(4) </w:t>
            </w:r>
            <w:r>
              <w:rPr>
                <w:rFonts w:eastAsia="Times New Roman"/>
                <w:b/>
                <w:sz w:val="18"/>
                <w:szCs w:val="18"/>
                <w:u w:val="single"/>
              </w:rPr>
              <w:t xml:space="preserve">     </w:t>
            </w:r>
            <w:proofErr w:type="gramStart"/>
            <w:r w:rsidRPr="00B47DA0">
              <w:rPr>
                <w:rFonts w:eastAsia="Times New Roman"/>
                <w:b/>
                <w:sz w:val="18"/>
                <w:szCs w:val="18"/>
                <w:u w:val="single"/>
              </w:rPr>
              <w:t>a</w:t>
            </w:r>
            <w:proofErr w:type="gramEnd"/>
            <w:r w:rsidRPr="00B47DA0">
              <w:rPr>
                <w:rFonts w:eastAsia="Times New Roman"/>
                <w:b/>
                <w:sz w:val="18"/>
                <w:szCs w:val="18"/>
                <w:u w:val="single"/>
              </w:rPr>
              <w:t xml:space="preserve"> temporary staff member shall not be recalled from annual leave without the approval of </w:t>
            </w:r>
            <w:r w:rsidRPr="00B47DA0">
              <w:rPr>
                <w:rFonts w:eastAsia="Times New Roman"/>
                <w:b/>
                <w:sz w:val="18"/>
                <w:szCs w:val="18"/>
                <w:u w:val="single"/>
              </w:rPr>
              <w:lastRenderedPageBreak/>
              <w:t xml:space="preserve">the Director General.  A staff member so recalled who later resumes his or her annual leave at the place from which he or she was recalled shall be entitled to reimbursement of his or her travel expenses to and from that place.  </w:t>
            </w:r>
            <w:r>
              <w:rPr>
                <w:rFonts w:eastAsia="Times New Roman"/>
                <w:b/>
                <w:sz w:val="18"/>
                <w:szCs w:val="18"/>
                <w:u w:val="single"/>
              </w:rPr>
              <w:t>The annual leave not taken</w:t>
            </w:r>
            <w:r w:rsidRPr="00B47DA0">
              <w:rPr>
                <w:rFonts w:eastAsia="Times New Roman"/>
                <w:b/>
                <w:sz w:val="18"/>
                <w:szCs w:val="18"/>
                <w:u w:val="single"/>
              </w:rPr>
              <w:t xml:space="preserve"> by reason of </w:t>
            </w:r>
            <w:r>
              <w:rPr>
                <w:rFonts w:eastAsia="Times New Roman"/>
                <w:b/>
                <w:sz w:val="18"/>
                <w:szCs w:val="18"/>
                <w:u w:val="single"/>
              </w:rPr>
              <w:t>such a situation</w:t>
            </w:r>
            <w:r w:rsidRPr="00B47DA0">
              <w:rPr>
                <w:rFonts w:eastAsia="Times New Roman"/>
                <w:b/>
                <w:sz w:val="18"/>
                <w:szCs w:val="18"/>
                <w:u w:val="single"/>
              </w:rPr>
              <w:t xml:space="preserve"> shall be carried over in case of extension</w:t>
            </w:r>
            <w:r>
              <w:rPr>
                <w:rFonts w:eastAsia="Times New Roman"/>
                <w:b/>
                <w:sz w:val="18"/>
                <w:szCs w:val="18"/>
                <w:u w:val="single"/>
              </w:rPr>
              <w:t xml:space="preserve"> or paid at the end of an appointment, notwithstanding subparagraph (3) above</w:t>
            </w:r>
            <w:r w:rsidRPr="008562C5">
              <w:rPr>
                <w:rFonts w:eastAsia="Times New Roman"/>
                <w:sz w:val="18"/>
                <w:szCs w:val="18"/>
              </w:rPr>
              <w:t>.</w:t>
            </w:r>
          </w:p>
        </w:tc>
        <w:tc>
          <w:tcPr>
            <w:tcW w:w="4537" w:type="dxa"/>
            <w:shd w:val="clear" w:color="auto" w:fill="auto"/>
            <w:tcMar>
              <w:top w:w="57" w:type="dxa"/>
              <w:bottom w:w="57" w:type="dxa"/>
            </w:tcMar>
          </w:tcPr>
          <w:p w:rsidR="00D838F1" w:rsidRPr="008E0D43" w:rsidRDefault="00D838F1" w:rsidP="00073BF9">
            <w:pPr>
              <w:rPr>
                <w:sz w:val="18"/>
                <w:szCs w:val="18"/>
              </w:rPr>
            </w:pPr>
            <w:r>
              <w:rPr>
                <w:sz w:val="18"/>
                <w:szCs w:val="18"/>
              </w:rPr>
              <w:lastRenderedPageBreak/>
              <w:t xml:space="preserve">Editorial amendments to clarify which provisions of Rule 5.1.1 apply or not to temporary staff members, </w:t>
            </w:r>
            <w:r>
              <w:rPr>
                <w:sz w:val="18"/>
                <w:szCs w:val="18"/>
              </w:rPr>
              <w:lastRenderedPageBreak/>
              <w:t xml:space="preserve">and to avoid gaps (see new subparagraph (4), which echoes paragraph (h) of Rule 5.1.1) and repetitions (subparagraphs (2) to (4) are deleted since they are redundant with paragraphs (a), (b) and (f) of Rule 5.1.1, which are applicable to temporary staff). </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lastRenderedPageBreak/>
              <w:t>Rule 6.2.1</w:t>
            </w:r>
          </w:p>
          <w:p w:rsidR="00D838F1" w:rsidRPr="006B0F10" w:rsidRDefault="00D838F1" w:rsidP="00073BF9">
            <w:pPr>
              <w:ind w:right="33"/>
              <w:rPr>
                <w:sz w:val="18"/>
                <w:szCs w:val="18"/>
              </w:rPr>
            </w:pPr>
          </w:p>
          <w:p w:rsidR="00D838F1" w:rsidRPr="00055610" w:rsidRDefault="00D838F1" w:rsidP="00073BF9">
            <w:pPr>
              <w:ind w:right="33"/>
              <w:rPr>
                <w:b/>
                <w:sz w:val="18"/>
                <w:szCs w:val="18"/>
              </w:rPr>
            </w:pPr>
            <w:r w:rsidRPr="006B0F10">
              <w:rPr>
                <w:sz w:val="18"/>
                <w:szCs w:val="18"/>
              </w:rPr>
              <w:t>Medical Insurance</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(b)</w:t>
            </w:r>
            <w:r w:rsidRPr="00F22727">
              <w:rPr>
                <w:rFonts w:eastAsia="Times New Roman"/>
                <w:sz w:val="18"/>
                <w:szCs w:val="18"/>
              </w:rPr>
              <w:tab/>
              <w:t xml:space="preserve">For the purposes of this Rule, </w:t>
            </w:r>
            <w:proofErr w:type="spellStart"/>
            <w:r w:rsidRPr="00F22727">
              <w:rPr>
                <w:rFonts w:eastAsia="Times New Roman"/>
                <w:sz w:val="18"/>
                <w:szCs w:val="18"/>
              </w:rPr>
              <w:t>dependants</w:t>
            </w:r>
            <w:proofErr w:type="spellEnd"/>
            <w:r w:rsidRPr="00F22727">
              <w:rPr>
                <w:rFonts w:eastAsia="Times New Roman"/>
                <w:sz w:val="18"/>
                <w:szCs w:val="18"/>
              </w:rPr>
              <w:t xml:space="preserve"> shall be deemed to comprise:</w:t>
            </w: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(1)</w:t>
            </w:r>
            <w:r w:rsidRPr="00F22727">
              <w:rPr>
                <w:rFonts w:eastAsia="Times New Roman"/>
                <w:sz w:val="18"/>
                <w:szCs w:val="18"/>
              </w:rPr>
              <w:tab/>
              <w:t>the spouse;</w:t>
            </w:r>
          </w:p>
          <w:p w:rsidR="00D838F1" w:rsidRDefault="00D838F1" w:rsidP="00073BF9">
            <w:pPr>
              <w:autoSpaceDE w:val="0"/>
              <w:autoSpaceDN w:val="0"/>
              <w:adjustRightInd w:val="0"/>
              <w:rPr>
                <w:rFonts w:eastAsia="Times New Roman"/>
                <w:sz w:val="18"/>
                <w:szCs w:val="18"/>
              </w:rPr>
            </w:pPr>
            <w:r w:rsidRPr="00F22727">
              <w:rPr>
                <w:rFonts w:eastAsia="Times New Roman"/>
                <w:sz w:val="18"/>
                <w:szCs w:val="18"/>
              </w:rPr>
              <w:t>(2)</w:t>
            </w:r>
            <w:r w:rsidRPr="00F22727">
              <w:rPr>
                <w:rFonts w:eastAsia="Times New Roman"/>
                <w:sz w:val="18"/>
                <w:szCs w:val="18"/>
              </w:rPr>
              <w:tab/>
              <w:t>dependent children as defined in Regulation 3.2(d) and (f) of part C of the Administrative Manual;</w:t>
            </w:r>
          </w:p>
          <w:p w:rsidR="00D838F1" w:rsidRDefault="00D838F1" w:rsidP="00073BF9">
            <w:pPr>
              <w:autoSpaceDE w:val="0"/>
              <w:autoSpaceDN w:val="0"/>
              <w:adjustRightInd w:val="0"/>
              <w:rPr>
                <w:rFonts w:eastAsia="Times New Roman"/>
                <w:sz w:val="18"/>
                <w:szCs w:val="18"/>
              </w:rPr>
            </w:pPr>
            <w:r w:rsidRPr="00F22727">
              <w:rPr>
                <w:rFonts w:eastAsia="Times New Roman"/>
                <w:sz w:val="18"/>
                <w:szCs w:val="18"/>
              </w:rPr>
              <w:t>(3)</w:t>
            </w:r>
            <w:r w:rsidRPr="00F22727">
              <w:rPr>
                <w:rFonts w:eastAsia="Times New Roman"/>
                <w:sz w:val="18"/>
                <w:szCs w:val="18"/>
              </w:rPr>
              <w:tab/>
            </w:r>
            <w:proofErr w:type="gramStart"/>
            <w:r w:rsidRPr="00F22727">
              <w:rPr>
                <w:rFonts w:eastAsia="Times New Roman"/>
                <w:sz w:val="18"/>
                <w:szCs w:val="18"/>
              </w:rPr>
              <w:t>one</w:t>
            </w:r>
            <w:proofErr w:type="gramEnd"/>
            <w:r w:rsidRPr="00F22727">
              <w:rPr>
                <w:rFonts w:eastAsia="Times New Roman"/>
                <w:sz w:val="18"/>
                <w:szCs w:val="18"/>
              </w:rPr>
              <w:t xml:space="preserve"> of the following persons:  a dependent parent, a dependent brother or a dependent sister.</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Pr="00055610"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 xml:space="preserve">[…] </w:t>
            </w:r>
          </w:p>
          <w:p w:rsidR="00D838F1" w:rsidRDefault="00D838F1" w:rsidP="00073BF9">
            <w:pPr>
              <w:autoSpaceDE w:val="0"/>
              <w:autoSpaceDN w:val="0"/>
              <w:adjustRightInd w:val="0"/>
              <w:rPr>
                <w:rFonts w:eastAsia="Times New Roman"/>
                <w:sz w:val="18"/>
                <w:szCs w:val="18"/>
              </w:rPr>
            </w:pP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(b)</w:t>
            </w:r>
            <w:r w:rsidRPr="00F22727">
              <w:rPr>
                <w:rFonts w:eastAsia="Times New Roman"/>
                <w:sz w:val="18"/>
                <w:szCs w:val="18"/>
              </w:rPr>
              <w:tab/>
              <w:t xml:space="preserve">For the purposes of this Rule, </w:t>
            </w:r>
            <w:proofErr w:type="spellStart"/>
            <w:r w:rsidRPr="00940188">
              <w:rPr>
                <w:rFonts w:eastAsia="Times New Roman"/>
                <w:sz w:val="18"/>
                <w:szCs w:val="18"/>
              </w:rPr>
              <w:t>dependants</w:t>
            </w:r>
            <w:proofErr w:type="spellEnd"/>
            <w:r>
              <w:rPr>
                <w:rFonts w:eastAsia="Times New Roman"/>
                <w:b/>
                <w:sz w:val="18"/>
                <w:szCs w:val="18"/>
              </w:rPr>
              <w:t xml:space="preserve"> </w:t>
            </w:r>
            <w:r w:rsidRPr="00AA78A3">
              <w:rPr>
                <w:rFonts w:eastAsia="Times New Roman"/>
                <w:sz w:val="18"/>
                <w:szCs w:val="18"/>
              </w:rPr>
              <w:t>shall be deemed to comprise</w:t>
            </w:r>
            <w:r w:rsidRPr="00F22727">
              <w:rPr>
                <w:rFonts w:eastAsia="Times New Roman"/>
                <w:sz w:val="18"/>
                <w:szCs w:val="18"/>
              </w:rPr>
              <w:t>:</w:t>
            </w: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(1)</w:t>
            </w:r>
            <w:r w:rsidRPr="00F22727">
              <w:rPr>
                <w:rFonts w:eastAsia="Times New Roman"/>
                <w:sz w:val="18"/>
                <w:szCs w:val="18"/>
              </w:rPr>
              <w:tab/>
              <w:t>the spouse;</w:t>
            </w:r>
          </w:p>
          <w:p w:rsidR="00D838F1" w:rsidRDefault="00D838F1" w:rsidP="00073BF9">
            <w:pPr>
              <w:autoSpaceDE w:val="0"/>
              <w:autoSpaceDN w:val="0"/>
              <w:adjustRightInd w:val="0"/>
              <w:rPr>
                <w:rFonts w:eastAsia="Times New Roman"/>
                <w:sz w:val="18"/>
                <w:szCs w:val="18"/>
              </w:rPr>
            </w:pPr>
            <w:r w:rsidRPr="00F22727">
              <w:rPr>
                <w:rFonts w:eastAsia="Times New Roman"/>
                <w:sz w:val="18"/>
                <w:szCs w:val="18"/>
              </w:rPr>
              <w:t>(2)</w:t>
            </w:r>
            <w:r w:rsidRPr="00F22727">
              <w:rPr>
                <w:rFonts w:eastAsia="Times New Roman"/>
                <w:sz w:val="18"/>
                <w:szCs w:val="18"/>
              </w:rPr>
              <w:tab/>
              <w:t xml:space="preserve">dependent children </w:t>
            </w:r>
            <w:r w:rsidRPr="00D06F9C">
              <w:rPr>
                <w:rFonts w:eastAsia="Times New Roman"/>
                <w:sz w:val="18"/>
                <w:szCs w:val="18"/>
              </w:rPr>
              <w:t>as defined in</w:t>
            </w:r>
            <w:r w:rsidRPr="00AA78A3">
              <w:rPr>
                <w:rFonts w:eastAsia="Times New Roman"/>
                <w:strike/>
                <w:sz w:val="18"/>
                <w:szCs w:val="18"/>
              </w:rPr>
              <w:t xml:space="preserve"> Regulation 3.2(d) and (f) of </w:t>
            </w:r>
            <w:r w:rsidRPr="00D85B55">
              <w:rPr>
                <w:rFonts w:eastAsia="Times New Roman"/>
                <w:sz w:val="18"/>
                <w:szCs w:val="18"/>
              </w:rPr>
              <w:t>part C of the Administrative Manual</w:t>
            </w:r>
            <w:r w:rsidRPr="00F22727">
              <w:rPr>
                <w:rFonts w:eastAsia="Times New Roman"/>
                <w:sz w:val="18"/>
                <w:szCs w:val="18"/>
              </w:rPr>
              <w:t>;</w:t>
            </w:r>
          </w:p>
          <w:p w:rsidR="00D838F1" w:rsidRDefault="00D838F1" w:rsidP="00073BF9">
            <w:pPr>
              <w:autoSpaceDE w:val="0"/>
              <w:autoSpaceDN w:val="0"/>
              <w:adjustRightInd w:val="0"/>
              <w:rPr>
                <w:rFonts w:eastAsia="Times New Roman"/>
                <w:sz w:val="18"/>
                <w:szCs w:val="18"/>
              </w:rPr>
            </w:pPr>
            <w:r w:rsidRPr="00F22727">
              <w:rPr>
                <w:rFonts w:eastAsia="Times New Roman"/>
                <w:sz w:val="18"/>
                <w:szCs w:val="18"/>
              </w:rPr>
              <w:t>(3)</w:t>
            </w:r>
            <w:r w:rsidRPr="00F22727">
              <w:rPr>
                <w:rFonts w:eastAsia="Times New Roman"/>
                <w:sz w:val="18"/>
                <w:szCs w:val="18"/>
              </w:rPr>
              <w:tab/>
            </w:r>
            <w:proofErr w:type="gramStart"/>
            <w:r w:rsidRPr="00F22727">
              <w:rPr>
                <w:rFonts w:eastAsia="Times New Roman"/>
                <w:sz w:val="18"/>
                <w:szCs w:val="18"/>
              </w:rPr>
              <w:t>one</w:t>
            </w:r>
            <w:proofErr w:type="gramEnd"/>
            <w:r w:rsidRPr="00F22727">
              <w:rPr>
                <w:rFonts w:eastAsia="Times New Roman"/>
                <w:sz w:val="18"/>
                <w:szCs w:val="18"/>
              </w:rPr>
              <w:t xml:space="preserve"> of the following persons:  a dependent </w:t>
            </w:r>
            <w:r w:rsidRPr="00F22727">
              <w:rPr>
                <w:rFonts w:eastAsia="Times New Roman"/>
                <w:strike/>
                <w:sz w:val="18"/>
                <w:szCs w:val="18"/>
              </w:rPr>
              <w:t>parent</w:t>
            </w:r>
            <w:r>
              <w:rPr>
                <w:rFonts w:eastAsia="Times New Roman"/>
                <w:sz w:val="18"/>
                <w:szCs w:val="18"/>
              </w:rPr>
              <w:t xml:space="preserve"> </w:t>
            </w:r>
            <w:r w:rsidRPr="00F22727">
              <w:rPr>
                <w:rFonts w:eastAsia="Times New Roman"/>
                <w:b/>
                <w:sz w:val="18"/>
                <w:szCs w:val="18"/>
                <w:u w:val="single"/>
              </w:rPr>
              <w:t>father, a dependent mother</w:t>
            </w:r>
            <w:r w:rsidRPr="00F22727">
              <w:rPr>
                <w:rFonts w:eastAsia="Times New Roman"/>
                <w:sz w:val="18"/>
                <w:szCs w:val="18"/>
              </w:rPr>
              <w:t>, a dependent brother or a dependent sister.</w:t>
            </w:r>
          </w:p>
          <w:p w:rsidR="00D838F1" w:rsidRDefault="00D838F1" w:rsidP="00073BF9">
            <w:pPr>
              <w:autoSpaceDE w:val="0"/>
              <w:autoSpaceDN w:val="0"/>
              <w:adjustRightInd w:val="0"/>
              <w:rPr>
                <w:rFonts w:eastAsia="Times New Roman"/>
                <w:sz w:val="18"/>
                <w:szCs w:val="18"/>
              </w:rPr>
            </w:pPr>
          </w:p>
          <w:p w:rsidR="00D838F1" w:rsidRPr="00D06F9C"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D838F1" w:rsidRDefault="00D838F1" w:rsidP="00073BF9">
            <w:pPr>
              <w:rPr>
                <w:i/>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i/>
                <w:sz w:val="18"/>
                <w:szCs w:val="18"/>
              </w:rPr>
            </w:pPr>
            <w:proofErr w:type="spellStart"/>
            <w:r>
              <w:rPr>
                <w:sz w:val="18"/>
                <w:szCs w:val="18"/>
              </w:rPr>
              <w:t>Subpara</w:t>
            </w:r>
            <w:proofErr w:type="spellEnd"/>
            <w:r>
              <w:rPr>
                <w:sz w:val="18"/>
                <w:szCs w:val="18"/>
              </w:rPr>
              <w:t>.</w:t>
            </w:r>
            <w:r w:rsidRPr="00F22727">
              <w:rPr>
                <w:sz w:val="18"/>
                <w:szCs w:val="18"/>
              </w:rPr>
              <w:t xml:space="preserve"> (b)</w:t>
            </w:r>
            <w:r>
              <w:rPr>
                <w:sz w:val="18"/>
                <w:szCs w:val="18"/>
              </w:rPr>
              <w:t>(2)</w:t>
            </w:r>
            <w:r w:rsidRPr="00F22727">
              <w:rPr>
                <w:sz w:val="18"/>
                <w:szCs w:val="18"/>
              </w:rPr>
              <w:t>: Regulation 3.2 no longer exists</w:t>
            </w:r>
            <w:r>
              <w:rPr>
                <w:sz w:val="18"/>
                <w:szCs w:val="18"/>
              </w:rPr>
              <w:t>.</w:t>
            </w:r>
            <w:r>
              <w:rPr>
                <w:i/>
                <w:sz w:val="18"/>
                <w:szCs w:val="18"/>
              </w:rPr>
              <w:t xml:space="preserve"> </w:t>
            </w:r>
          </w:p>
          <w:p w:rsidR="00D838F1" w:rsidRDefault="00D838F1" w:rsidP="00073BF9">
            <w:pPr>
              <w:rPr>
                <w:i/>
                <w:sz w:val="18"/>
                <w:szCs w:val="18"/>
              </w:rPr>
            </w:pPr>
          </w:p>
          <w:p w:rsidR="00D838F1" w:rsidRDefault="00D838F1" w:rsidP="00073BF9">
            <w:pPr>
              <w:rPr>
                <w:i/>
                <w:sz w:val="18"/>
                <w:szCs w:val="18"/>
              </w:rPr>
            </w:pPr>
          </w:p>
          <w:p w:rsidR="00D838F1" w:rsidRDefault="00D838F1" w:rsidP="00073BF9">
            <w:pPr>
              <w:rPr>
                <w:i/>
                <w:sz w:val="18"/>
                <w:szCs w:val="18"/>
              </w:rPr>
            </w:pPr>
            <w:proofErr w:type="spellStart"/>
            <w:r>
              <w:rPr>
                <w:sz w:val="18"/>
                <w:szCs w:val="18"/>
              </w:rPr>
              <w:t>Subpara</w:t>
            </w:r>
            <w:proofErr w:type="spellEnd"/>
            <w:r>
              <w:rPr>
                <w:sz w:val="18"/>
                <w:szCs w:val="18"/>
              </w:rPr>
              <w:t>.</w:t>
            </w:r>
            <w:r w:rsidRPr="00F22727">
              <w:rPr>
                <w:sz w:val="18"/>
                <w:szCs w:val="18"/>
              </w:rPr>
              <w:t xml:space="preserve"> (b)</w:t>
            </w:r>
            <w:r>
              <w:rPr>
                <w:sz w:val="18"/>
                <w:szCs w:val="18"/>
              </w:rPr>
              <w:t>(3)</w:t>
            </w:r>
            <w:r w:rsidRPr="00F22727">
              <w:rPr>
                <w:sz w:val="18"/>
                <w:szCs w:val="18"/>
              </w:rPr>
              <w:t>:</w:t>
            </w:r>
            <w:r>
              <w:rPr>
                <w:sz w:val="18"/>
                <w:szCs w:val="18"/>
              </w:rPr>
              <w:t xml:space="preserve"> To clarify what is meant by “dependent parent”.</w:t>
            </w:r>
          </w:p>
          <w:p w:rsidR="00D838F1" w:rsidRDefault="00D838F1" w:rsidP="00073BF9">
            <w:pPr>
              <w:rPr>
                <w:sz w:val="18"/>
                <w:szCs w:val="18"/>
              </w:rPr>
            </w:pPr>
          </w:p>
        </w:tc>
      </w:tr>
      <w:tr w:rsidR="00D838F1" w:rsidRPr="00FE1EF7" w:rsidTr="00D838F1">
        <w:trPr>
          <w:trHeight w:val="20"/>
        </w:trPr>
        <w:tc>
          <w:tcPr>
            <w:tcW w:w="1842" w:type="dxa"/>
            <w:shd w:val="clear" w:color="auto" w:fill="auto"/>
            <w:tcMar>
              <w:top w:w="57" w:type="dxa"/>
              <w:bottom w:w="57" w:type="dxa"/>
            </w:tcMar>
          </w:tcPr>
          <w:p w:rsidR="00D838F1" w:rsidRPr="00055610" w:rsidRDefault="00D838F1" w:rsidP="00073BF9">
            <w:pPr>
              <w:ind w:right="33"/>
              <w:rPr>
                <w:b/>
                <w:sz w:val="18"/>
                <w:szCs w:val="18"/>
              </w:rPr>
            </w:pPr>
            <w:r w:rsidRPr="00055610">
              <w:rPr>
                <w:b/>
                <w:sz w:val="18"/>
                <w:szCs w:val="18"/>
              </w:rPr>
              <w:t>Rule 6.2.2</w:t>
            </w:r>
          </w:p>
          <w:p w:rsidR="00D838F1" w:rsidRPr="00055610" w:rsidRDefault="00D838F1" w:rsidP="00073BF9">
            <w:pPr>
              <w:ind w:right="33"/>
              <w:rPr>
                <w:b/>
                <w:sz w:val="18"/>
                <w:szCs w:val="18"/>
              </w:rPr>
            </w:pPr>
          </w:p>
          <w:p w:rsidR="00D838F1" w:rsidRPr="00055610" w:rsidRDefault="00D838F1" w:rsidP="00073BF9">
            <w:pPr>
              <w:ind w:right="33"/>
              <w:rPr>
                <w:sz w:val="18"/>
                <w:szCs w:val="18"/>
              </w:rPr>
            </w:pPr>
            <w:r w:rsidRPr="00055610">
              <w:rPr>
                <w:sz w:val="18"/>
                <w:szCs w:val="18"/>
              </w:rPr>
              <w:t>Sick Leave and Special Leave for Prolonged Illness</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F22727">
              <w:rPr>
                <w:rFonts w:eastAsia="Times New Roman"/>
                <w:sz w:val="18"/>
                <w:szCs w:val="18"/>
              </w:rPr>
              <w:t>(a)</w:t>
            </w:r>
            <w:r w:rsidRPr="00F22727">
              <w:rPr>
                <w:rFonts w:eastAsia="Times New Roman"/>
                <w:sz w:val="18"/>
                <w:szCs w:val="18"/>
              </w:rPr>
              <w:tab/>
              <w:t>Staff members who are unable to perform their duties owing to illness or accident or whose attendance is prevented by public health measures shall be entitled to sick leave in accordance with the following provisions:</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(e)</w:t>
            </w:r>
            <w:r w:rsidRPr="00F22727">
              <w:rPr>
                <w:rFonts w:eastAsia="Times New Roman"/>
                <w:sz w:val="18"/>
                <w:szCs w:val="18"/>
              </w:rPr>
              <w:tab/>
              <w:t>Long Term Sick Leave and Special Leave for Prolonged Illness</w:t>
            </w:r>
          </w:p>
          <w:p w:rsidR="00D838F1" w:rsidRPr="00F22727"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(2)</w:t>
            </w:r>
            <w:r w:rsidRPr="00F22727">
              <w:rPr>
                <w:rFonts w:eastAsia="Times New Roman"/>
                <w:sz w:val="18"/>
                <w:szCs w:val="18"/>
              </w:rPr>
              <w:tab/>
              <w:t xml:space="preserve">Staff members who, pursuant to paragraph (b) above, are on sick leave with half-pay after exhausting their sick leave on full pay and who cannot be maintained on full-pay status through a combination of sick leave on half pay with accrued annual leave or half-time duty, shall receive half their net salary and post adjustment, where applicable.  In addition, they shall receive, where applicable, the full amount of the dependency allowance, language </w:t>
            </w:r>
            <w:r w:rsidRPr="00F22727">
              <w:rPr>
                <w:rFonts w:eastAsia="Times New Roman"/>
                <w:sz w:val="18"/>
                <w:szCs w:val="18"/>
              </w:rPr>
              <w:lastRenderedPageBreak/>
              <w:t>allowance, education grant, assignment grant, rental subsidy and mobility and hardship allowance.</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(g)</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Review of Decisions Relating to Sick Leave</w:t>
            </w:r>
          </w:p>
          <w:p w:rsidR="00D838F1" w:rsidRPr="00055610"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055610">
              <w:rPr>
                <w:rFonts w:eastAsia="Times New Roman"/>
                <w:sz w:val="18"/>
                <w:szCs w:val="18"/>
              </w:rPr>
              <w:t>(1)</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 xml:space="preserve">If the Director General is satisfied that the staff member on sick leave or on special leave </w:t>
            </w:r>
            <w:r>
              <w:rPr>
                <w:rFonts w:eastAsia="Times New Roman"/>
                <w:sz w:val="18"/>
                <w:szCs w:val="18"/>
              </w:rPr>
              <w:t xml:space="preserve">for </w:t>
            </w:r>
            <w:r w:rsidRPr="00055610">
              <w:rPr>
                <w:rFonts w:eastAsia="Times New Roman"/>
                <w:sz w:val="18"/>
                <w:szCs w:val="18"/>
              </w:rPr>
              <w:t>prolonged illness is able to resume his or her duties, the Director General may refuse to grant further sick leave or special leave for prolonged illness or cancel the leave already granted; however, if the staff</w:t>
            </w:r>
            <w:r>
              <w:rPr>
                <w:rFonts w:eastAsia="Times New Roman"/>
                <w:sz w:val="18"/>
                <w:szCs w:val="18"/>
              </w:rPr>
              <w:t xml:space="preserve"> </w:t>
            </w:r>
            <w:r w:rsidRPr="00055610">
              <w:rPr>
                <w:rFonts w:eastAsia="Times New Roman"/>
                <w:sz w:val="18"/>
                <w:szCs w:val="18"/>
              </w:rPr>
              <w:t>member so requests, the matter shall be referred to an independent practitioner acceptable to both the Director General and the staff member or a medical board. […]</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(h)</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Periods of sick leave, whether on full or half pay, shall not affect the accrual of service credits towards periodical salary increme</w:t>
            </w:r>
            <w:r>
              <w:rPr>
                <w:rFonts w:eastAsia="Times New Roman"/>
                <w:sz w:val="18"/>
                <w:szCs w:val="18"/>
              </w:rPr>
              <w:t xml:space="preserve">nt, annual, home and </w:t>
            </w:r>
            <w:r w:rsidRPr="00055610">
              <w:rPr>
                <w:rFonts w:eastAsia="Times New Roman"/>
                <w:sz w:val="18"/>
                <w:szCs w:val="18"/>
              </w:rPr>
              <w:t xml:space="preserve">maternity leave, </w:t>
            </w:r>
            <w:r>
              <w:rPr>
                <w:rFonts w:eastAsia="Times New Roman"/>
                <w:sz w:val="18"/>
                <w:szCs w:val="18"/>
              </w:rPr>
              <w:t xml:space="preserve">termination indemnity and </w:t>
            </w:r>
            <w:r w:rsidRPr="00055610">
              <w:rPr>
                <w:rFonts w:eastAsia="Times New Roman"/>
                <w:sz w:val="18"/>
                <w:szCs w:val="18"/>
              </w:rPr>
              <w:t>repatriation grant.</w:t>
            </w:r>
          </w:p>
          <w:p w:rsidR="00D838F1" w:rsidRPr="00055610"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055610">
              <w:rPr>
                <w:rFonts w:eastAsia="Times New Roman"/>
                <w:sz w:val="18"/>
                <w:szCs w:val="18"/>
              </w:rPr>
              <w:t>[…]</w:t>
            </w:r>
          </w:p>
        </w:tc>
        <w:tc>
          <w:tcPr>
            <w:tcW w:w="4536" w:type="dxa"/>
            <w:shd w:val="clear" w:color="auto" w:fill="auto"/>
            <w:tcMar>
              <w:top w:w="57" w:type="dxa"/>
              <w:bottom w:w="57" w:type="dxa"/>
            </w:tcMar>
          </w:tcPr>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lastRenderedPageBreak/>
              <w:t>(a)</w:t>
            </w:r>
            <w:r w:rsidRPr="00F22727">
              <w:rPr>
                <w:rFonts w:eastAsia="Times New Roman"/>
                <w:sz w:val="18"/>
                <w:szCs w:val="18"/>
              </w:rPr>
              <w:tab/>
              <w:t xml:space="preserve">Staff members who are unable to perform their duties owing to illness or </w:t>
            </w:r>
            <w:r w:rsidRPr="00F22727">
              <w:rPr>
                <w:rFonts w:eastAsia="Times New Roman"/>
                <w:strike/>
                <w:sz w:val="18"/>
                <w:szCs w:val="18"/>
              </w:rPr>
              <w:t>accident</w:t>
            </w:r>
            <w:r w:rsidRPr="00F22727">
              <w:rPr>
                <w:rFonts w:eastAsia="Times New Roman"/>
                <w:sz w:val="18"/>
                <w:szCs w:val="18"/>
              </w:rPr>
              <w:t xml:space="preserve"> </w:t>
            </w:r>
            <w:r w:rsidRPr="00F22727">
              <w:rPr>
                <w:rFonts w:eastAsia="Times New Roman"/>
                <w:b/>
                <w:sz w:val="18"/>
                <w:szCs w:val="18"/>
                <w:u w:val="single"/>
              </w:rPr>
              <w:t xml:space="preserve">injury </w:t>
            </w:r>
            <w:r w:rsidRPr="00F22727">
              <w:rPr>
                <w:rFonts w:eastAsia="Times New Roman"/>
                <w:sz w:val="18"/>
                <w:szCs w:val="18"/>
              </w:rPr>
              <w:t>or whose attendance is prevented by public health measures shall be entitled to sick leave in accordance with the following provisions:</w:t>
            </w:r>
          </w:p>
          <w:p w:rsidR="00D838F1" w:rsidRPr="00F22727"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F22727">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(e)</w:t>
            </w:r>
            <w:r w:rsidRPr="00F22727">
              <w:rPr>
                <w:rFonts w:eastAsia="Times New Roman"/>
                <w:sz w:val="18"/>
                <w:szCs w:val="18"/>
              </w:rPr>
              <w:tab/>
              <w:t>Long Term Sick Leave and Special Leave for Prolonged Illness</w:t>
            </w: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w:t>
            </w: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(2)</w:t>
            </w:r>
            <w:r w:rsidRPr="00F22727">
              <w:rPr>
                <w:rFonts w:eastAsia="Times New Roman"/>
                <w:sz w:val="18"/>
                <w:szCs w:val="18"/>
              </w:rPr>
              <w:tab/>
              <w:t xml:space="preserve">Staff members who, pursuant to paragraph (b) above, are on sick leave with half-pay after exhausting their sick leave on full pay and who cannot be maintained on full-pay status through a combination of sick leave on half pay with accrued annual leave or half-time duty, shall receive half their net salary and post adjustment, where applicable.  In addition, they shall receive, where applicable, the full amount of the dependency allowance, language </w:t>
            </w:r>
            <w:r w:rsidRPr="00F22727">
              <w:rPr>
                <w:rFonts w:eastAsia="Times New Roman"/>
                <w:sz w:val="18"/>
                <w:szCs w:val="18"/>
              </w:rPr>
              <w:lastRenderedPageBreak/>
              <w:t xml:space="preserve">allowance, education grant, </w:t>
            </w:r>
            <w:r w:rsidRPr="00F22727">
              <w:rPr>
                <w:rFonts w:eastAsia="Times New Roman"/>
                <w:strike/>
                <w:sz w:val="18"/>
                <w:szCs w:val="18"/>
              </w:rPr>
              <w:t>assignment grant,</w:t>
            </w:r>
            <w:r w:rsidRPr="00F22727">
              <w:rPr>
                <w:rFonts w:eastAsia="Times New Roman"/>
                <w:sz w:val="18"/>
                <w:szCs w:val="18"/>
              </w:rPr>
              <w:t xml:space="preserve"> rental subsidy and</w:t>
            </w:r>
            <w:r>
              <w:rPr>
                <w:rFonts w:eastAsia="Times New Roman"/>
                <w:sz w:val="18"/>
                <w:szCs w:val="18"/>
              </w:rPr>
              <w:t xml:space="preserve"> </w:t>
            </w:r>
            <w:r w:rsidRPr="00676FCE">
              <w:rPr>
                <w:rFonts w:eastAsia="Times New Roman"/>
                <w:b/>
                <w:sz w:val="18"/>
                <w:szCs w:val="18"/>
                <w:u w:val="single"/>
              </w:rPr>
              <w:t>field</w:t>
            </w:r>
            <w:r w:rsidRPr="00F22727">
              <w:rPr>
                <w:rFonts w:eastAsia="Times New Roman"/>
                <w:sz w:val="18"/>
                <w:szCs w:val="18"/>
              </w:rPr>
              <w:t xml:space="preserve"> </w:t>
            </w:r>
            <w:r w:rsidRPr="00676FCE">
              <w:rPr>
                <w:rFonts w:eastAsia="Times New Roman"/>
                <w:strike/>
                <w:sz w:val="18"/>
                <w:szCs w:val="18"/>
              </w:rPr>
              <w:t>mobility and hardship</w:t>
            </w:r>
            <w:r w:rsidRPr="00F22727">
              <w:rPr>
                <w:rFonts w:eastAsia="Times New Roman"/>
                <w:sz w:val="18"/>
                <w:szCs w:val="18"/>
              </w:rPr>
              <w:t xml:space="preserve"> allowance</w:t>
            </w:r>
            <w:r w:rsidRPr="00676FCE">
              <w:rPr>
                <w:rFonts w:eastAsia="Times New Roman"/>
                <w:b/>
                <w:sz w:val="18"/>
                <w:szCs w:val="18"/>
                <w:u w:val="single"/>
              </w:rPr>
              <w:t>s and benefits</w:t>
            </w:r>
            <w:r w:rsidRPr="00F22727">
              <w:rPr>
                <w:rFonts w:eastAsia="Times New Roman"/>
                <w:sz w:val="18"/>
                <w:szCs w:val="18"/>
              </w:rPr>
              <w:t>.</w:t>
            </w:r>
          </w:p>
          <w:p w:rsidR="00D838F1" w:rsidRPr="00F22727" w:rsidRDefault="00D838F1" w:rsidP="00073BF9">
            <w:pPr>
              <w:autoSpaceDE w:val="0"/>
              <w:autoSpaceDN w:val="0"/>
              <w:adjustRightInd w:val="0"/>
              <w:rPr>
                <w:rFonts w:eastAsia="Times New Roman"/>
                <w:sz w:val="18"/>
                <w:szCs w:val="18"/>
              </w:rPr>
            </w:pPr>
          </w:p>
          <w:p w:rsidR="00D838F1" w:rsidRPr="00F22727" w:rsidRDefault="00D838F1" w:rsidP="00073BF9">
            <w:pPr>
              <w:autoSpaceDE w:val="0"/>
              <w:autoSpaceDN w:val="0"/>
              <w:adjustRightInd w:val="0"/>
              <w:rPr>
                <w:rFonts w:eastAsia="Times New Roman"/>
                <w:sz w:val="18"/>
                <w:szCs w:val="18"/>
              </w:rPr>
            </w:pPr>
            <w:r w:rsidRPr="00F22727">
              <w:rPr>
                <w:rFonts w:eastAsia="Times New Roman"/>
                <w:sz w:val="18"/>
                <w:szCs w:val="18"/>
              </w:rPr>
              <w:t>[…]</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(g)</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Review of Decisions Relating to Sick Leave</w:t>
            </w:r>
          </w:p>
          <w:p w:rsidR="00D838F1" w:rsidRPr="00055610" w:rsidRDefault="00D838F1" w:rsidP="00073BF9">
            <w:pPr>
              <w:autoSpaceDE w:val="0"/>
              <w:autoSpaceDN w:val="0"/>
              <w:adjustRightInd w:val="0"/>
              <w:rPr>
                <w:rFonts w:eastAsia="Times New Roman"/>
                <w:sz w:val="18"/>
                <w:szCs w:val="18"/>
              </w:rPr>
            </w:pPr>
          </w:p>
          <w:p w:rsidR="00D838F1" w:rsidRPr="00055610" w:rsidRDefault="00D838F1" w:rsidP="00073BF9">
            <w:pPr>
              <w:rPr>
                <w:rFonts w:eastAsia="Times New Roman"/>
                <w:sz w:val="18"/>
                <w:szCs w:val="18"/>
              </w:rPr>
            </w:pPr>
            <w:r w:rsidRPr="00055610">
              <w:rPr>
                <w:rFonts w:eastAsia="Times New Roman"/>
                <w:sz w:val="18"/>
                <w:szCs w:val="18"/>
              </w:rPr>
              <w:t>(1)</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 xml:space="preserve">If the Director General is satisfied that the staff member on sick leave </w:t>
            </w:r>
            <w:r w:rsidRPr="00055610">
              <w:rPr>
                <w:rFonts w:eastAsia="Times New Roman"/>
                <w:strike/>
                <w:sz w:val="18"/>
                <w:szCs w:val="18"/>
              </w:rPr>
              <w:t>or on special leave for prolonged illness</w:t>
            </w:r>
            <w:r w:rsidRPr="00055610">
              <w:rPr>
                <w:rFonts w:eastAsia="Times New Roman"/>
                <w:sz w:val="18"/>
                <w:szCs w:val="18"/>
              </w:rPr>
              <w:t xml:space="preserve"> is able to resume his or her duties, the Director General may refuse to grant further sick leave </w:t>
            </w:r>
            <w:r w:rsidRPr="00055610">
              <w:rPr>
                <w:rFonts w:eastAsia="Times New Roman"/>
                <w:strike/>
                <w:sz w:val="18"/>
                <w:szCs w:val="18"/>
              </w:rPr>
              <w:t>or special leave for prolonged illness</w:t>
            </w:r>
            <w:r w:rsidRPr="00055610">
              <w:rPr>
                <w:rFonts w:eastAsia="Times New Roman"/>
                <w:sz w:val="18"/>
                <w:szCs w:val="18"/>
              </w:rPr>
              <w:t xml:space="preserve"> or cancel the leave already granted; however, if the staff member so requests, the matter shall be referred to an independent practitioner acceptable to both the Director General and the staff member or a medical board. […]</w:t>
            </w:r>
          </w:p>
          <w:p w:rsidR="00D838F1" w:rsidRPr="00055610" w:rsidRDefault="00D838F1" w:rsidP="00073BF9">
            <w:pPr>
              <w:rPr>
                <w:rFonts w:eastAsia="Times New Roman"/>
                <w:sz w:val="18"/>
                <w:szCs w:val="18"/>
              </w:rPr>
            </w:pPr>
          </w:p>
          <w:p w:rsidR="00D838F1" w:rsidRPr="00297953" w:rsidRDefault="00D838F1" w:rsidP="00073BF9">
            <w:pPr>
              <w:autoSpaceDE w:val="0"/>
              <w:autoSpaceDN w:val="0"/>
              <w:adjustRightInd w:val="0"/>
              <w:rPr>
                <w:rFonts w:eastAsia="Times New Roman"/>
                <w:b/>
                <w:sz w:val="18"/>
                <w:szCs w:val="18"/>
                <w:u w:val="single"/>
              </w:rPr>
            </w:pPr>
            <w:r w:rsidRPr="00055610">
              <w:rPr>
                <w:rFonts w:eastAsia="Times New Roman"/>
                <w:sz w:val="18"/>
                <w:szCs w:val="18"/>
              </w:rPr>
              <w:t>(h)</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 xml:space="preserve">Periods of sick leave, whether on full or half pay, shall not affect the accrual of service credits towards periodical salary increment, </w:t>
            </w:r>
            <w:r w:rsidRPr="00297953">
              <w:rPr>
                <w:rFonts w:eastAsia="Times New Roman"/>
                <w:strike/>
                <w:sz w:val="18"/>
                <w:szCs w:val="18"/>
              </w:rPr>
              <w:t>annual,</w:t>
            </w:r>
            <w:r w:rsidRPr="00055610">
              <w:rPr>
                <w:rFonts w:eastAsia="Times New Roman"/>
                <w:sz w:val="18"/>
                <w:szCs w:val="18"/>
              </w:rPr>
              <w:t xml:space="preserve"> home </w:t>
            </w:r>
            <w:r w:rsidRPr="00055610">
              <w:rPr>
                <w:rFonts w:eastAsia="Times New Roman"/>
                <w:strike/>
                <w:sz w:val="18"/>
                <w:szCs w:val="18"/>
              </w:rPr>
              <w:t>and maternity</w:t>
            </w:r>
            <w:r w:rsidRPr="00055610">
              <w:rPr>
                <w:rFonts w:eastAsia="Times New Roman"/>
                <w:sz w:val="18"/>
                <w:szCs w:val="18"/>
              </w:rPr>
              <w:t xml:space="preserve"> leave, termination indemnity and repatriation grant.</w:t>
            </w:r>
            <w:r>
              <w:rPr>
                <w:rFonts w:eastAsia="Times New Roman"/>
                <w:sz w:val="18"/>
                <w:szCs w:val="18"/>
              </w:rPr>
              <w:t xml:space="preserve"> </w:t>
            </w:r>
            <w:r>
              <w:rPr>
                <w:rFonts w:eastAsia="Times New Roman"/>
                <w:b/>
                <w:sz w:val="18"/>
                <w:szCs w:val="18"/>
                <w:u w:val="single"/>
              </w:rPr>
              <w:t xml:space="preserve">Entitlement to annual leave </w:t>
            </w:r>
            <w:r w:rsidRPr="00C03B8C">
              <w:rPr>
                <w:rFonts w:eastAsia="Times New Roman"/>
                <w:b/>
                <w:sz w:val="18"/>
                <w:szCs w:val="18"/>
                <w:u w:val="single"/>
              </w:rPr>
              <w:t xml:space="preserve">shall accrue </w:t>
            </w:r>
            <w:r>
              <w:rPr>
                <w:rFonts w:eastAsia="Times New Roman"/>
                <w:b/>
                <w:sz w:val="18"/>
                <w:szCs w:val="18"/>
                <w:u w:val="single"/>
              </w:rPr>
              <w:t xml:space="preserve">during periods of one or more full months of sick leave provided </w:t>
            </w:r>
            <w:r w:rsidRPr="00C03B8C">
              <w:rPr>
                <w:rFonts w:eastAsia="Times New Roman"/>
                <w:b/>
                <w:sz w:val="18"/>
                <w:szCs w:val="18"/>
                <w:u w:val="single"/>
              </w:rPr>
              <w:t xml:space="preserve">the staff member </w:t>
            </w:r>
            <w:r>
              <w:rPr>
                <w:rFonts w:eastAsia="Times New Roman"/>
                <w:b/>
                <w:sz w:val="18"/>
                <w:szCs w:val="18"/>
                <w:u w:val="single"/>
              </w:rPr>
              <w:t xml:space="preserve">receives </w:t>
            </w:r>
            <w:r w:rsidRPr="00C03B8C">
              <w:rPr>
                <w:rFonts w:eastAsia="Times New Roman"/>
                <w:b/>
                <w:sz w:val="18"/>
                <w:szCs w:val="18"/>
                <w:u w:val="single"/>
              </w:rPr>
              <w:t>full pay during the relevant period of sick leave</w:t>
            </w:r>
            <w:r>
              <w:rPr>
                <w:rFonts w:eastAsia="Times New Roman"/>
                <w:b/>
                <w:sz w:val="18"/>
                <w:szCs w:val="18"/>
                <w:u w:val="single"/>
              </w:rPr>
              <w:t>.</w:t>
            </w:r>
            <w:r w:rsidRPr="00297953">
              <w:rPr>
                <w:rFonts w:eastAsia="Times New Roman"/>
                <w:b/>
                <w:sz w:val="18"/>
                <w:szCs w:val="18"/>
                <w:u w:val="single"/>
              </w:rPr>
              <w:t xml:space="preserve"> </w:t>
            </w:r>
          </w:p>
          <w:p w:rsidR="00D838F1" w:rsidRPr="00055610" w:rsidRDefault="00D838F1" w:rsidP="00073BF9">
            <w:pPr>
              <w:autoSpaceDE w:val="0"/>
              <w:autoSpaceDN w:val="0"/>
              <w:adjustRightInd w:val="0"/>
              <w:rPr>
                <w:rFonts w:eastAsia="Times New Roman"/>
                <w:sz w:val="18"/>
                <w:szCs w:val="18"/>
              </w:rPr>
            </w:pPr>
          </w:p>
          <w:p w:rsidR="00D838F1" w:rsidRPr="00055610" w:rsidRDefault="00D838F1" w:rsidP="00073BF9">
            <w:pPr>
              <w:rPr>
                <w:b/>
                <w:sz w:val="18"/>
                <w:szCs w:val="18"/>
                <w:highlight w:val="yellow"/>
              </w:rPr>
            </w:pPr>
            <w:r w:rsidRPr="00055610">
              <w:rPr>
                <w:rFonts w:eastAsia="Times New Roman"/>
                <w:sz w:val="18"/>
                <w:szCs w:val="18"/>
              </w:rPr>
              <w:t>[…]</w:t>
            </w:r>
          </w:p>
        </w:tc>
        <w:tc>
          <w:tcPr>
            <w:tcW w:w="4537" w:type="dxa"/>
            <w:shd w:val="clear" w:color="auto" w:fill="auto"/>
            <w:tcMar>
              <w:top w:w="57" w:type="dxa"/>
              <w:bottom w:w="57" w:type="dxa"/>
            </w:tcMar>
          </w:tcPr>
          <w:p w:rsidR="00D838F1" w:rsidRDefault="00D838F1" w:rsidP="00073BF9">
            <w:pPr>
              <w:rPr>
                <w:sz w:val="18"/>
                <w:szCs w:val="18"/>
              </w:rPr>
            </w:pPr>
            <w:r>
              <w:rPr>
                <w:sz w:val="18"/>
                <w:szCs w:val="18"/>
              </w:rPr>
              <w:lastRenderedPageBreak/>
              <w:t>Para. (</w:t>
            </w:r>
            <w:proofErr w:type="gramStart"/>
            <w:r>
              <w:rPr>
                <w:sz w:val="18"/>
                <w:szCs w:val="18"/>
              </w:rPr>
              <w:t>a</w:t>
            </w:r>
            <w:proofErr w:type="gramEnd"/>
            <w:r>
              <w:rPr>
                <w:sz w:val="18"/>
                <w:szCs w:val="18"/>
              </w:rPr>
              <w:t>): Same as Regulation 6.2.</w:t>
            </w: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r>
              <w:rPr>
                <w:sz w:val="18"/>
                <w:szCs w:val="18"/>
              </w:rPr>
              <w:t>Para. (e): Deletion of “assignment grant” to correct an error (assignment grant would not be not applicable in such a case). “Mobility and hardship allowance” replaced by “field allowances and benefits” to ensure consistency with Regulation 3.24 as amended to implement the revised compensation package.</w:t>
            </w:r>
          </w:p>
          <w:p w:rsidR="00D838F1" w:rsidRDefault="00D838F1" w:rsidP="00073BF9">
            <w:pPr>
              <w:rPr>
                <w:sz w:val="18"/>
                <w:szCs w:val="18"/>
              </w:rPr>
            </w:pPr>
          </w:p>
          <w:p w:rsidR="00D838F1" w:rsidRDefault="00D838F1" w:rsidP="00073BF9">
            <w:pPr>
              <w:rPr>
                <w:sz w:val="18"/>
                <w:szCs w:val="18"/>
              </w:rPr>
            </w:pPr>
            <w:r>
              <w:rPr>
                <w:sz w:val="18"/>
                <w:szCs w:val="18"/>
              </w:rPr>
              <w:t xml:space="preserve">Para. (g)(1): The reference to special leave for </w:t>
            </w:r>
            <w:r>
              <w:rPr>
                <w:sz w:val="18"/>
                <w:szCs w:val="18"/>
              </w:rPr>
              <w:lastRenderedPageBreak/>
              <w:t xml:space="preserve">prolonged illness is erroneous and therefore removed from the provision. </w:t>
            </w: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p>
          <w:p w:rsidR="00D838F1" w:rsidRDefault="00D838F1" w:rsidP="00073BF9">
            <w:pPr>
              <w:rPr>
                <w:sz w:val="18"/>
                <w:szCs w:val="18"/>
              </w:rPr>
            </w:pPr>
            <w:r>
              <w:rPr>
                <w:sz w:val="18"/>
                <w:szCs w:val="18"/>
              </w:rPr>
              <w:t xml:space="preserve">Para. (h): </w:t>
            </w:r>
          </w:p>
          <w:p w:rsidR="00D838F1" w:rsidRPr="008F7F87" w:rsidRDefault="00D838F1" w:rsidP="00C7607B">
            <w:pPr>
              <w:pStyle w:val="ListParagraph"/>
              <w:numPr>
                <w:ilvl w:val="0"/>
                <w:numId w:val="12"/>
              </w:numPr>
              <w:ind w:left="216" w:hanging="180"/>
              <w:rPr>
                <w:sz w:val="18"/>
                <w:szCs w:val="18"/>
              </w:rPr>
            </w:pPr>
            <w:r w:rsidRPr="008F7F87">
              <w:rPr>
                <w:sz w:val="18"/>
                <w:szCs w:val="18"/>
              </w:rPr>
              <w:t>The reference to maternity leave is deleted to correct an error (there is no “accrual of service credits” towards maternity leave since the duration of such leave is 16 weeks regardless of length of service/any period of sick leave</w:t>
            </w:r>
            <w:r>
              <w:rPr>
                <w:sz w:val="18"/>
                <w:szCs w:val="18"/>
              </w:rPr>
              <w:t>)</w:t>
            </w:r>
            <w:r w:rsidRPr="008F7F87">
              <w:rPr>
                <w:sz w:val="18"/>
                <w:szCs w:val="18"/>
              </w:rPr>
              <w:t xml:space="preserve">. </w:t>
            </w:r>
          </w:p>
          <w:p w:rsidR="00D838F1" w:rsidRPr="008F7F87" w:rsidRDefault="00D838F1" w:rsidP="00C7607B">
            <w:pPr>
              <w:pStyle w:val="ListParagraph"/>
              <w:numPr>
                <w:ilvl w:val="0"/>
                <w:numId w:val="12"/>
              </w:numPr>
              <w:ind w:left="216" w:hanging="180"/>
              <w:rPr>
                <w:i/>
                <w:sz w:val="18"/>
                <w:szCs w:val="18"/>
              </w:rPr>
            </w:pPr>
            <w:r w:rsidRPr="002411B4">
              <w:rPr>
                <w:sz w:val="18"/>
                <w:szCs w:val="18"/>
              </w:rPr>
              <w:t>Annual leave: The current provision (which allows accrual of annual leave while on sick leave with half pay) is inconsistent with Staff Rule 5.1.1(a) (which only allows accrual of annual leave while the staff member receives full pay)</w:t>
            </w:r>
            <w:r>
              <w:rPr>
                <w:sz w:val="18"/>
                <w:szCs w:val="18"/>
              </w:rPr>
              <w:t>, as well as with the practice in other UN common system organizations</w:t>
            </w:r>
            <w:r w:rsidRPr="002411B4">
              <w:rPr>
                <w:sz w:val="18"/>
                <w:szCs w:val="18"/>
              </w:rPr>
              <w:t>.</w:t>
            </w:r>
            <w:r w:rsidRPr="002411B4">
              <w:rPr>
                <w:i/>
                <w:sz w:val="18"/>
                <w:szCs w:val="18"/>
              </w:rPr>
              <w:t xml:space="preserve"> </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lastRenderedPageBreak/>
              <w:t>Rule 6.2.3</w:t>
            </w:r>
          </w:p>
          <w:p w:rsidR="00D838F1" w:rsidRDefault="00D838F1" w:rsidP="00073BF9">
            <w:pPr>
              <w:ind w:right="33"/>
              <w:rPr>
                <w:b/>
                <w:sz w:val="18"/>
                <w:szCs w:val="18"/>
              </w:rPr>
            </w:pPr>
          </w:p>
          <w:p w:rsidR="00D838F1" w:rsidRPr="001F31F4" w:rsidRDefault="00D838F1" w:rsidP="00073BF9">
            <w:pPr>
              <w:ind w:right="33"/>
              <w:rPr>
                <w:sz w:val="18"/>
                <w:szCs w:val="18"/>
              </w:rPr>
            </w:pPr>
            <w:r w:rsidRPr="001F31F4">
              <w:rPr>
                <w:sz w:val="18"/>
                <w:szCs w:val="18"/>
              </w:rPr>
              <w:t>Maternity Leave</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1F31F4">
              <w:rPr>
                <w:rFonts w:eastAsia="Times New Roman"/>
                <w:sz w:val="18"/>
                <w:szCs w:val="18"/>
              </w:rPr>
              <w:t>(a)</w:t>
            </w:r>
            <w:r w:rsidRPr="00F22727">
              <w:rPr>
                <w:rFonts w:eastAsia="Times New Roman"/>
                <w:sz w:val="18"/>
                <w:szCs w:val="18"/>
              </w:rPr>
              <w:t xml:space="preserve"> </w:t>
            </w:r>
            <w:r w:rsidRPr="00F22727">
              <w:rPr>
                <w:rFonts w:eastAsia="Times New Roman"/>
                <w:sz w:val="18"/>
                <w:szCs w:val="18"/>
              </w:rPr>
              <w:tab/>
            </w:r>
            <w:r w:rsidRPr="001F31F4">
              <w:rPr>
                <w:rFonts w:eastAsia="Times New Roman"/>
                <w:sz w:val="18"/>
                <w:szCs w:val="18"/>
              </w:rPr>
              <w:t xml:space="preserve">A </w:t>
            </w:r>
            <w:r w:rsidRPr="00A457EB">
              <w:rPr>
                <w:rFonts w:eastAsia="Times New Roman"/>
                <w:sz w:val="18"/>
                <w:szCs w:val="18"/>
              </w:rPr>
              <w:t>staff member who must take maternity leave:</w:t>
            </w:r>
          </w:p>
          <w:p w:rsidR="00D838F1" w:rsidRPr="00A457EB"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A457EB">
              <w:rPr>
                <w:rFonts w:eastAsia="Times New Roman"/>
                <w:sz w:val="18"/>
                <w:szCs w:val="18"/>
              </w:rPr>
              <w:t>(1)</w:t>
            </w:r>
            <w:r w:rsidRPr="00F22727">
              <w:rPr>
                <w:rFonts w:eastAsia="Times New Roman"/>
                <w:sz w:val="18"/>
                <w:szCs w:val="18"/>
              </w:rPr>
              <w:t xml:space="preserve"> </w:t>
            </w:r>
            <w:r w:rsidRPr="00F22727">
              <w:rPr>
                <w:rFonts w:eastAsia="Times New Roman"/>
                <w:sz w:val="18"/>
                <w:szCs w:val="18"/>
              </w:rPr>
              <w:tab/>
            </w:r>
            <w:proofErr w:type="gramStart"/>
            <w:r w:rsidRPr="00A457EB">
              <w:rPr>
                <w:rFonts w:eastAsia="Times New Roman"/>
                <w:sz w:val="18"/>
                <w:szCs w:val="18"/>
              </w:rPr>
              <w:t>shall</w:t>
            </w:r>
            <w:proofErr w:type="gramEnd"/>
            <w:r w:rsidRPr="00A457EB">
              <w:rPr>
                <w:rFonts w:eastAsia="Times New Roman"/>
                <w:sz w:val="18"/>
                <w:szCs w:val="18"/>
              </w:rPr>
              <w:t xml:space="preserve"> be entitled to absent herself from her duties for the six weeks prior to the predicted date of delivery provided a medical certificate, stating the projected date of delivery, is accepted by the medical adviser. Absence from duty prior to the predicted date of delivery shall not be compulsory until two weeks prior to the predicted date of delivery; however, a staff member who wishes to work during the period of six to two weeks prior to the expected date of delivery shall submit a medical certificate stating that she is fit </w:t>
            </w:r>
            <w:r w:rsidRPr="00A457EB">
              <w:rPr>
                <w:rFonts w:eastAsia="Times New Roman"/>
                <w:sz w:val="18"/>
                <w:szCs w:val="18"/>
              </w:rPr>
              <w:lastRenderedPageBreak/>
              <w:t>for duty;</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3B35AD" w:rsidRDefault="00D838F1" w:rsidP="00073BF9">
            <w:pPr>
              <w:autoSpaceDE w:val="0"/>
              <w:autoSpaceDN w:val="0"/>
              <w:adjustRightInd w:val="0"/>
              <w:rPr>
                <w:rFonts w:eastAsia="Times New Roman"/>
                <w:sz w:val="18"/>
                <w:szCs w:val="18"/>
              </w:rPr>
            </w:pPr>
            <w:r>
              <w:rPr>
                <w:rFonts w:eastAsia="Times New Roman"/>
                <w:sz w:val="18"/>
                <w:szCs w:val="18"/>
              </w:rPr>
              <w:t>(c</w:t>
            </w:r>
            <w:r w:rsidRPr="003B35AD">
              <w:rPr>
                <w:rFonts w:eastAsia="Times New Roman"/>
                <w:sz w:val="18"/>
                <w:szCs w:val="18"/>
              </w:rPr>
              <w:t>)</w:t>
            </w:r>
            <w:r w:rsidRPr="003B35AD">
              <w:rPr>
                <w:rFonts w:eastAsia="Times New Roman"/>
                <w:sz w:val="18"/>
                <w:szCs w:val="18"/>
              </w:rPr>
              <w:tab/>
              <w:t>Resumption of duties after maternity leave shall be subject to authorization by the medical adviser on the basis of a medical certificate.</w:t>
            </w:r>
          </w:p>
          <w:p w:rsidR="00D838F1" w:rsidRPr="003B35AD"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1F31F4">
              <w:rPr>
                <w:rFonts w:eastAsia="Times New Roman"/>
                <w:sz w:val="18"/>
                <w:szCs w:val="18"/>
              </w:rPr>
              <w:lastRenderedPageBreak/>
              <w:t>(a)</w:t>
            </w:r>
            <w:r w:rsidRPr="00F22727">
              <w:rPr>
                <w:rFonts w:eastAsia="Times New Roman"/>
                <w:sz w:val="18"/>
                <w:szCs w:val="18"/>
              </w:rPr>
              <w:t xml:space="preserve"> </w:t>
            </w:r>
            <w:r w:rsidRPr="00F22727">
              <w:rPr>
                <w:rFonts w:eastAsia="Times New Roman"/>
                <w:sz w:val="18"/>
                <w:szCs w:val="18"/>
              </w:rPr>
              <w:tab/>
            </w:r>
            <w:r w:rsidRPr="001F31F4">
              <w:rPr>
                <w:rFonts w:eastAsia="Times New Roman"/>
                <w:sz w:val="18"/>
                <w:szCs w:val="18"/>
              </w:rPr>
              <w:t>A staff member who must take maternity leave:</w:t>
            </w:r>
          </w:p>
          <w:p w:rsidR="00D838F1" w:rsidRPr="001F31F4" w:rsidRDefault="00D838F1" w:rsidP="00073BF9">
            <w:pPr>
              <w:autoSpaceDE w:val="0"/>
              <w:autoSpaceDN w:val="0"/>
              <w:adjustRightInd w:val="0"/>
              <w:rPr>
                <w:rFonts w:eastAsia="Times New Roman"/>
                <w:sz w:val="18"/>
                <w:szCs w:val="18"/>
              </w:rPr>
            </w:pPr>
          </w:p>
          <w:p w:rsidR="00D838F1" w:rsidRDefault="00D838F1" w:rsidP="00073BF9">
            <w:pPr>
              <w:pStyle w:val="RegLIST"/>
              <w:numPr>
                <w:ilvl w:val="0"/>
                <w:numId w:val="0"/>
              </w:numPr>
              <w:tabs>
                <w:tab w:val="left" w:pos="567"/>
              </w:tabs>
              <w:spacing w:after="0"/>
              <w:ind w:right="6"/>
              <w:rPr>
                <w:sz w:val="18"/>
                <w:szCs w:val="18"/>
                <w:lang w:val="en-US"/>
              </w:rPr>
            </w:pPr>
            <w:r w:rsidRPr="00A457EB">
              <w:rPr>
                <w:sz w:val="18"/>
                <w:szCs w:val="18"/>
                <w:lang w:val="en-US"/>
              </w:rPr>
              <w:t>(1)</w:t>
            </w:r>
            <w:r w:rsidRPr="00D445F3">
              <w:rPr>
                <w:sz w:val="18"/>
                <w:szCs w:val="18"/>
                <w:lang w:val="en-US"/>
              </w:rPr>
              <w:t xml:space="preserve"> </w:t>
            </w:r>
            <w:r w:rsidRPr="00D445F3">
              <w:rPr>
                <w:sz w:val="18"/>
                <w:szCs w:val="18"/>
                <w:lang w:val="en-US"/>
              </w:rPr>
              <w:tab/>
            </w:r>
            <w:r w:rsidRPr="00A457EB">
              <w:rPr>
                <w:sz w:val="18"/>
                <w:szCs w:val="18"/>
                <w:lang w:val="en-US"/>
              </w:rPr>
              <w:t xml:space="preserve">shall be entitled to absent herself from her duties </w:t>
            </w:r>
            <w:r w:rsidRPr="00A457EB">
              <w:rPr>
                <w:strike/>
                <w:sz w:val="18"/>
                <w:szCs w:val="18"/>
                <w:lang w:val="en-US"/>
              </w:rPr>
              <w:t>for the</w:t>
            </w:r>
            <w:r w:rsidRPr="00A457EB">
              <w:rPr>
                <w:sz w:val="18"/>
                <w:szCs w:val="18"/>
                <w:lang w:val="en-US"/>
              </w:rPr>
              <w:t xml:space="preserve"> </w:t>
            </w:r>
            <w:r w:rsidRPr="00A457EB">
              <w:rPr>
                <w:b/>
                <w:sz w:val="18"/>
                <w:szCs w:val="18"/>
                <w:u w:val="single"/>
                <w:lang w:val="en-US"/>
              </w:rPr>
              <w:t>no earlier than</w:t>
            </w:r>
            <w:r w:rsidRPr="00A457EB">
              <w:rPr>
                <w:sz w:val="18"/>
                <w:szCs w:val="18"/>
                <w:lang w:val="en-US"/>
              </w:rPr>
              <w:t xml:space="preserve"> six weeks </w:t>
            </w:r>
            <w:r w:rsidRPr="00A457EB">
              <w:rPr>
                <w:b/>
                <w:sz w:val="18"/>
                <w:szCs w:val="18"/>
                <w:u w:val="single"/>
                <w:lang w:val="en-US"/>
              </w:rPr>
              <w:t>and no later than two weeks</w:t>
            </w:r>
            <w:r w:rsidRPr="00A457EB">
              <w:rPr>
                <w:sz w:val="18"/>
                <w:szCs w:val="18"/>
                <w:lang w:val="en-US"/>
              </w:rPr>
              <w:t xml:space="preserve"> prior to the predicted date of delivery provided a medical certificate, stating the </w:t>
            </w:r>
            <w:r w:rsidRPr="00A457EB">
              <w:rPr>
                <w:strike/>
                <w:sz w:val="18"/>
                <w:szCs w:val="18"/>
                <w:lang w:val="en-US"/>
              </w:rPr>
              <w:t>projected</w:t>
            </w:r>
            <w:r w:rsidRPr="00A457EB">
              <w:rPr>
                <w:sz w:val="18"/>
                <w:szCs w:val="18"/>
                <w:lang w:val="en-US"/>
              </w:rPr>
              <w:t xml:space="preserve"> </w:t>
            </w:r>
            <w:r w:rsidRPr="00A457EB">
              <w:rPr>
                <w:b/>
                <w:sz w:val="18"/>
                <w:szCs w:val="18"/>
                <w:u w:val="single"/>
                <w:lang w:val="en-US"/>
              </w:rPr>
              <w:t>predicted</w:t>
            </w:r>
            <w:r w:rsidRPr="00A457EB">
              <w:rPr>
                <w:sz w:val="18"/>
                <w:szCs w:val="18"/>
                <w:lang w:val="en-US"/>
              </w:rPr>
              <w:t xml:space="preserve"> date of delivery, is accepted by the medical adviser</w:t>
            </w:r>
            <w:r w:rsidRPr="00BD0B27">
              <w:rPr>
                <w:sz w:val="18"/>
                <w:szCs w:val="18"/>
                <w:lang w:val="en-US"/>
              </w:rPr>
              <w:t xml:space="preserve">. Absence from duty </w:t>
            </w:r>
            <w:r w:rsidRPr="00BD0B27">
              <w:rPr>
                <w:strike/>
                <w:sz w:val="18"/>
                <w:szCs w:val="18"/>
                <w:lang w:val="en-US"/>
              </w:rPr>
              <w:t>prior to the predicted date of delivery</w:t>
            </w:r>
            <w:r w:rsidRPr="00BD0B27">
              <w:rPr>
                <w:sz w:val="18"/>
                <w:szCs w:val="18"/>
                <w:lang w:val="en-US"/>
              </w:rPr>
              <w:t xml:space="preserve"> shall not be compulsory until two weeks prior to the predicted date of delivery; however, a staff member who wishes to work during the period of six to two weeks prior to the expected date of delivery </w:t>
            </w:r>
            <w:r w:rsidRPr="00BD0B27">
              <w:rPr>
                <w:sz w:val="18"/>
                <w:szCs w:val="18"/>
                <w:lang w:val="en-US"/>
              </w:rPr>
              <w:lastRenderedPageBreak/>
              <w:t>shall submit a medical certificate stating that she is fit for duty</w:t>
            </w:r>
            <w:r w:rsidRPr="00A457EB">
              <w:rPr>
                <w:sz w:val="18"/>
                <w:szCs w:val="18"/>
                <w:lang w:val="en-US"/>
              </w:rPr>
              <w:t>;</w:t>
            </w:r>
          </w:p>
          <w:p w:rsidR="00D838F1" w:rsidRDefault="00D838F1" w:rsidP="00073BF9">
            <w:pPr>
              <w:pStyle w:val="RegLIST"/>
              <w:numPr>
                <w:ilvl w:val="0"/>
                <w:numId w:val="0"/>
              </w:numPr>
              <w:tabs>
                <w:tab w:val="left" w:pos="567"/>
              </w:tabs>
              <w:spacing w:after="0"/>
              <w:ind w:right="6"/>
              <w:rPr>
                <w:sz w:val="18"/>
                <w:szCs w:val="18"/>
                <w:lang w:val="en-US"/>
              </w:rPr>
            </w:pPr>
          </w:p>
          <w:p w:rsidR="00D838F1" w:rsidRDefault="00D838F1" w:rsidP="00073BF9">
            <w:pPr>
              <w:pStyle w:val="RegLIST"/>
              <w:numPr>
                <w:ilvl w:val="0"/>
                <w:numId w:val="0"/>
              </w:numPr>
              <w:tabs>
                <w:tab w:val="left" w:pos="567"/>
              </w:tabs>
              <w:spacing w:after="0"/>
              <w:ind w:right="6"/>
              <w:rPr>
                <w:sz w:val="18"/>
                <w:szCs w:val="18"/>
                <w:lang w:val="en-US"/>
              </w:rPr>
            </w:pPr>
            <w:r>
              <w:rPr>
                <w:sz w:val="18"/>
                <w:szCs w:val="18"/>
                <w:lang w:val="en-US"/>
              </w:rPr>
              <w:t>[…]</w:t>
            </w:r>
          </w:p>
          <w:p w:rsidR="00D838F1" w:rsidRDefault="00D838F1" w:rsidP="00073BF9">
            <w:pPr>
              <w:pStyle w:val="RegLIST"/>
              <w:numPr>
                <w:ilvl w:val="0"/>
                <w:numId w:val="0"/>
              </w:numPr>
              <w:tabs>
                <w:tab w:val="left" w:pos="567"/>
              </w:tabs>
              <w:spacing w:after="0"/>
              <w:ind w:right="6"/>
              <w:rPr>
                <w:sz w:val="18"/>
                <w:szCs w:val="18"/>
                <w:lang w:val="en-US"/>
              </w:rPr>
            </w:pPr>
          </w:p>
          <w:p w:rsidR="00D838F1" w:rsidRPr="00936A58" w:rsidRDefault="00D838F1" w:rsidP="00073BF9">
            <w:pPr>
              <w:pStyle w:val="RegLIST"/>
              <w:numPr>
                <w:ilvl w:val="0"/>
                <w:numId w:val="0"/>
              </w:numPr>
              <w:tabs>
                <w:tab w:val="left" w:pos="567"/>
              </w:tabs>
              <w:ind w:right="6"/>
              <w:rPr>
                <w:strike/>
                <w:sz w:val="18"/>
                <w:szCs w:val="18"/>
                <w:lang w:val="en-US"/>
              </w:rPr>
            </w:pPr>
            <w:r w:rsidRPr="00936A58">
              <w:rPr>
                <w:strike/>
                <w:sz w:val="18"/>
                <w:szCs w:val="18"/>
                <w:lang w:val="en-US"/>
              </w:rPr>
              <w:t>(c)       Resumption of duties after maternity leave shall be subject to authorization by the medical adviser on the basis of a medical certificate.</w:t>
            </w:r>
          </w:p>
          <w:p w:rsidR="00D838F1" w:rsidRPr="00936A58" w:rsidRDefault="00D838F1" w:rsidP="00073BF9">
            <w:pPr>
              <w:pStyle w:val="RegLIST"/>
              <w:numPr>
                <w:ilvl w:val="0"/>
                <w:numId w:val="0"/>
              </w:numPr>
              <w:tabs>
                <w:tab w:val="left" w:pos="567"/>
              </w:tabs>
              <w:ind w:right="6"/>
              <w:rPr>
                <w:sz w:val="18"/>
                <w:szCs w:val="18"/>
                <w:lang w:val="en-US"/>
              </w:rPr>
            </w:pPr>
            <w:r w:rsidRPr="00936A58">
              <w:rPr>
                <w:b/>
                <w:sz w:val="18"/>
                <w:szCs w:val="18"/>
                <w:u w:val="single"/>
                <w:lang w:val="en-US"/>
              </w:rPr>
              <w:t>(c)</w:t>
            </w:r>
            <w:r>
              <w:rPr>
                <w:sz w:val="18"/>
                <w:szCs w:val="18"/>
                <w:lang w:val="en-US"/>
              </w:rPr>
              <w:t xml:space="preserve"> </w:t>
            </w:r>
            <w:r w:rsidRPr="00936A58">
              <w:rPr>
                <w:strike/>
                <w:sz w:val="18"/>
                <w:szCs w:val="18"/>
                <w:lang w:val="en-US"/>
              </w:rPr>
              <w:t>(</w:t>
            </w:r>
            <w:proofErr w:type="gramStart"/>
            <w:r w:rsidRPr="00936A58">
              <w:rPr>
                <w:strike/>
                <w:sz w:val="18"/>
                <w:szCs w:val="18"/>
                <w:lang w:val="en-US"/>
              </w:rPr>
              <w:t>d</w:t>
            </w:r>
            <w:proofErr w:type="gramEnd"/>
            <w:r w:rsidRPr="00936A58">
              <w:rPr>
                <w:strike/>
                <w:sz w:val="18"/>
                <w:szCs w:val="18"/>
                <w:lang w:val="en-US"/>
              </w:rPr>
              <w:t>)</w:t>
            </w:r>
            <w:r w:rsidRPr="00936A58">
              <w:rPr>
                <w:sz w:val="18"/>
                <w:szCs w:val="18"/>
                <w:lang w:val="en-US"/>
              </w:rPr>
              <w:t xml:space="preserve"> </w:t>
            </w:r>
            <w:r>
              <w:rPr>
                <w:sz w:val="18"/>
                <w:szCs w:val="18"/>
                <w:lang w:val="en-US"/>
              </w:rPr>
              <w:t xml:space="preserve">   […]</w:t>
            </w:r>
            <w:r w:rsidRPr="00936A58">
              <w:rPr>
                <w:sz w:val="18"/>
                <w:szCs w:val="18"/>
                <w:lang w:val="en-US"/>
              </w:rPr>
              <w:t>.</w:t>
            </w:r>
          </w:p>
          <w:p w:rsidR="00D838F1" w:rsidRPr="00A457EB" w:rsidRDefault="00D838F1" w:rsidP="00073BF9">
            <w:pPr>
              <w:pStyle w:val="RegLIST"/>
              <w:numPr>
                <w:ilvl w:val="0"/>
                <w:numId w:val="0"/>
              </w:numPr>
              <w:tabs>
                <w:tab w:val="left" w:pos="567"/>
              </w:tabs>
              <w:spacing w:after="0"/>
              <w:ind w:right="6"/>
              <w:rPr>
                <w:sz w:val="18"/>
                <w:szCs w:val="18"/>
                <w:lang w:val="en-US"/>
              </w:rPr>
            </w:pPr>
            <w:r w:rsidRPr="00936A58">
              <w:rPr>
                <w:b/>
                <w:sz w:val="18"/>
                <w:szCs w:val="18"/>
                <w:u w:val="single"/>
                <w:lang w:val="en-US"/>
              </w:rPr>
              <w:t>(d)</w:t>
            </w:r>
            <w:r>
              <w:rPr>
                <w:sz w:val="18"/>
                <w:szCs w:val="18"/>
                <w:lang w:val="en-US"/>
              </w:rPr>
              <w:t xml:space="preserve"> </w:t>
            </w:r>
            <w:r w:rsidRPr="00936A58">
              <w:rPr>
                <w:strike/>
                <w:sz w:val="18"/>
                <w:szCs w:val="18"/>
                <w:lang w:val="en-US"/>
              </w:rPr>
              <w:t>(</w:t>
            </w:r>
            <w:proofErr w:type="gramStart"/>
            <w:r w:rsidRPr="00936A58">
              <w:rPr>
                <w:strike/>
                <w:sz w:val="18"/>
                <w:szCs w:val="18"/>
                <w:lang w:val="en-US"/>
              </w:rPr>
              <w:t>e</w:t>
            </w:r>
            <w:proofErr w:type="gramEnd"/>
            <w:r w:rsidRPr="00936A58">
              <w:rPr>
                <w:strike/>
                <w:sz w:val="18"/>
                <w:szCs w:val="18"/>
                <w:lang w:val="en-US"/>
              </w:rPr>
              <w:t>)</w:t>
            </w:r>
            <w:r w:rsidRPr="00936A58">
              <w:rPr>
                <w:sz w:val="18"/>
                <w:szCs w:val="18"/>
                <w:lang w:val="en-US"/>
              </w:rPr>
              <w:t xml:space="preserve"> </w:t>
            </w:r>
            <w:r>
              <w:rPr>
                <w:sz w:val="18"/>
                <w:szCs w:val="18"/>
                <w:lang w:val="en-US"/>
              </w:rPr>
              <w:t xml:space="preserve">   […]</w:t>
            </w:r>
            <w:r w:rsidRPr="00936A58">
              <w:rPr>
                <w:sz w:val="18"/>
                <w:szCs w:val="18"/>
                <w:lang w:val="en-US"/>
              </w:rPr>
              <w:t>.</w:t>
            </w:r>
          </w:p>
        </w:tc>
        <w:tc>
          <w:tcPr>
            <w:tcW w:w="4537" w:type="dxa"/>
            <w:shd w:val="clear" w:color="auto" w:fill="auto"/>
            <w:tcMar>
              <w:top w:w="57" w:type="dxa"/>
              <w:bottom w:w="57" w:type="dxa"/>
            </w:tcMar>
          </w:tcPr>
          <w:p w:rsidR="00D838F1" w:rsidRPr="00E9429F" w:rsidRDefault="00D838F1" w:rsidP="00073BF9">
            <w:pPr>
              <w:rPr>
                <w:sz w:val="18"/>
                <w:szCs w:val="18"/>
                <w:lang w:val="es-ES"/>
              </w:rPr>
            </w:pPr>
            <w:r w:rsidRPr="00E9429F">
              <w:rPr>
                <w:sz w:val="18"/>
                <w:szCs w:val="18"/>
                <w:lang w:val="es-ES"/>
              </w:rPr>
              <w:lastRenderedPageBreak/>
              <w:t xml:space="preserve">Para. (a): Editorial </w:t>
            </w:r>
            <w:proofErr w:type="spellStart"/>
            <w:r w:rsidRPr="00E9429F">
              <w:rPr>
                <w:sz w:val="18"/>
                <w:szCs w:val="18"/>
                <w:lang w:val="es-ES"/>
              </w:rPr>
              <w:t>amendment</w:t>
            </w:r>
            <w:proofErr w:type="spellEnd"/>
            <w:r w:rsidRPr="00E9429F">
              <w:rPr>
                <w:sz w:val="18"/>
                <w:szCs w:val="18"/>
                <w:lang w:val="es-ES"/>
              </w:rPr>
              <w:t xml:space="preserve">. </w:t>
            </w: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E9429F" w:rsidRDefault="00D838F1" w:rsidP="00073BF9">
            <w:pPr>
              <w:rPr>
                <w:sz w:val="18"/>
                <w:szCs w:val="18"/>
                <w:lang w:val="es-ES"/>
              </w:rPr>
            </w:pPr>
          </w:p>
          <w:p w:rsidR="00D838F1" w:rsidRPr="00BD0B27" w:rsidRDefault="00D838F1" w:rsidP="00073BF9">
            <w:pPr>
              <w:rPr>
                <w:sz w:val="18"/>
                <w:szCs w:val="18"/>
              </w:rPr>
            </w:pPr>
            <w:r w:rsidRPr="00E9429F">
              <w:rPr>
                <w:sz w:val="18"/>
                <w:szCs w:val="18"/>
                <w:lang w:val="es-ES"/>
              </w:rPr>
              <w:t xml:space="preserve">Para. </w:t>
            </w:r>
            <w:r>
              <w:rPr>
                <w:sz w:val="18"/>
                <w:szCs w:val="18"/>
              </w:rPr>
              <w:t>(c): Deletion of an unnecessary provision.</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lastRenderedPageBreak/>
              <w:t>Rule 6.2.7</w:t>
            </w:r>
          </w:p>
          <w:p w:rsidR="00D838F1" w:rsidRDefault="00D838F1" w:rsidP="00073BF9">
            <w:pPr>
              <w:ind w:right="33"/>
              <w:rPr>
                <w:b/>
                <w:sz w:val="18"/>
                <w:szCs w:val="18"/>
              </w:rPr>
            </w:pPr>
          </w:p>
          <w:p w:rsidR="00D838F1" w:rsidRPr="004543F6" w:rsidRDefault="00D838F1" w:rsidP="00073BF9">
            <w:pPr>
              <w:ind w:right="33"/>
              <w:rPr>
                <w:sz w:val="18"/>
                <w:szCs w:val="18"/>
              </w:rPr>
            </w:pPr>
            <w:r w:rsidRPr="004543F6">
              <w:rPr>
                <w:sz w:val="18"/>
                <w:szCs w:val="18"/>
              </w:rPr>
              <w:t>Health Protection and Insurance for Temporary Staff Members</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4543F6">
              <w:rPr>
                <w:rFonts w:eastAsia="Times New Roman"/>
                <w:sz w:val="18"/>
                <w:szCs w:val="18"/>
              </w:rPr>
              <w:t>(c)</w:t>
            </w:r>
            <w:r w:rsidRPr="004543F6">
              <w:rPr>
                <w:rFonts w:eastAsia="Times New Roman"/>
                <w:sz w:val="18"/>
                <w:szCs w:val="18"/>
              </w:rPr>
              <w:tab/>
              <w:t>Sick leave shall be granted to temporary staff members subject to the following:</w:t>
            </w: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r w:rsidRPr="004543F6">
              <w:rPr>
                <w:rFonts w:eastAsia="Times New Roman"/>
                <w:sz w:val="18"/>
                <w:szCs w:val="18"/>
              </w:rPr>
              <w:t>(3)</w:t>
            </w:r>
            <w:r w:rsidRPr="004543F6">
              <w:rPr>
                <w:rFonts w:eastAsia="Times New Roman"/>
                <w:sz w:val="18"/>
                <w:szCs w:val="18"/>
              </w:rPr>
              <w:tab/>
            </w:r>
            <w:proofErr w:type="gramStart"/>
            <w:r w:rsidRPr="004543F6">
              <w:rPr>
                <w:rFonts w:eastAsia="Times New Roman"/>
                <w:sz w:val="18"/>
                <w:szCs w:val="18"/>
              </w:rPr>
              <w:t>periods</w:t>
            </w:r>
            <w:proofErr w:type="gramEnd"/>
            <w:r w:rsidRPr="004543F6">
              <w:rPr>
                <w:rFonts w:eastAsia="Times New Roman"/>
                <w:sz w:val="18"/>
                <w:szCs w:val="18"/>
              </w:rPr>
              <w:t xml:space="preserve"> of sick leave shall not affect the accrual of service credits towards annual leave, maternity leave and termination indemnity.</w:t>
            </w:r>
          </w:p>
          <w:p w:rsidR="00D838F1" w:rsidRDefault="00D838F1" w:rsidP="00073BF9">
            <w:pPr>
              <w:autoSpaceDE w:val="0"/>
              <w:autoSpaceDN w:val="0"/>
              <w:adjustRightInd w:val="0"/>
              <w:rPr>
                <w:rFonts w:eastAsia="Times New Roman"/>
                <w:sz w:val="18"/>
                <w:szCs w:val="18"/>
              </w:rPr>
            </w:pPr>
          </w:p>
          <w:p w:rsidR="00D838F1" w:rsidRPr="001F31F4"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D838F1" w:rsidRPr="004543F6" w:rsidRDefault="00D838F1" w:rsidP="00073BF9">
            <w:pPr>
              <w:autoSpaceDE w:val="0"/>
              <w:autoSpaceDN w:val="0"/>
              <w:adjustRightInd w:val="0"/>
              <w:rPr>
                <w:rFonts w:eastAsia="Times New Roman"/>
                <w:sz w:val="18"/>
                <w:szCs w:val="18"/>
              </w:rPr>
            </w:pPr>
            <w:r w:rsidRPr="004543F6">
              <w:rPr>
                <w:rFonts w:eastAsia="Times New Roman"/>
                <w:sz w:val="18"/>
                <w:szCs w:val="18"/>
              </w:rPr>
              <w:t>[…]</w:t>
            </w:r>
          </w:p>
          <w:p w:rsidR="00D838F1" w:rsidRPr="004543F6" w:rsidRDefault="00D838F1" w:rsidP="00073BF9">
            <w:pPr>
              <w:autoSpaceDE w:val="0"/>
              <w:autoSpaceDN w:val="0"/>
              <w:adjustRightInd w:val="0"/>
              <w:rPr>
                <w:rFonts w:eastAsia="Times New Roman"/>
                <w:sz w:val="18"/>
                <w:szCs w:val="18"/>
              </w:rPr>
            </w:pPr>
          </w:p>
          <w:p w:rsidR="00D838F1" w:rsidRPr="004543F6" w:rsidRDefault="00D838F1" w:rsidP="00073BF9">
            <w:pPr>
              <w:autoSpaceDE w:val="0"/>
              <w:autoSpaceDN w:val="0"/>
              <w:adjustRightInd w:val="0"/>
              <w:rPr>
                <w:rFonts w:eastAsia="Times New Roman"/>
                <w:sz w:val="18"/>
                <w:szCs w:val="18"/>
              </w:rPr>
            </w:pPr>
            <w:r w:rsidRPr="004543F6">
              <w:rPr>
                <w:rFonts w:eastAsia="Times New Roman"/>
                <w:sz w:val="18"/>
                <w:szCs w:val="18"/>
              </w:rPr>
              <w:t>(c)</w:t>
            </w:r>
            <w:r w:rsidRPr="004543F6">
              <w:rPr>
                <w:rFonts w:eastAsia="Times New Roman"/>
                <w:sz w:val="18"/>
                <w:szCs w:val="18"/>
              </w:rPr>
              <w:tab/>
              <w:t>Sick leave shall be granted to temporary staff members subject to the following:</w:t>
            </w:r>
          </w:p>
          <w:p w:rsidR="00D838F1" w:rsidRPr="004543F6" w:rsidRDefault="00D838F1" w:rsidP="00073BF9">
            <w:pPr>
              <w:autoSpaceDE w:val="0"/>
              <w:autoSpaceDN w:val="0"/>
              <w:adjustRightInd w:val="0"/>
              <w:rPr>
                <w:rFonts w:eastAsia="Times New Roman"/>
                <w:sz w:val="18"/>
                <w:szCs w:val="18"/>
              </w:rPr>
            </w:pPr>
            <w:r w:rsidRPr="004543F6">
              <w:rPr>
                <w:rFonts w:eastAsia="Times New Roman"/>
                <w:sz w:val="18"/>
                <w:szCs w:val="18"/>
              </w:rPr>
              <w:t>[…]</w:t>
            </w:r>
          </w:p>
          <w:p w:rsidR="00D838F1" w:rsidRDefault="00D838F1" w:rsidP="00073BF9">
            <w:pPr>
              <w:autoSpaceDE w:val="0"/>
              <w:autoSpaceDN w:val="0"/>
              <w:adjustRightInd w:val="0"/>
              <w:rPr>
                <w:rFonts w:eastAsia="Times New Roman"/>
                <w:sz w:val="18"/>
                <w:szCs w:val="18"/>
              </w:rPr>
            </w:pPr>
            <w:r w:rsidRPr="004543F6">
              <w:rPr>
                <w:rFonts w:eastAsia="Times New Roman"/>
                <w:sz w:val="18"/>
                <w:szCs w:val="18"/>
              </w:rPr>
              <w:t>(3)</w:t>
            </w:r>
            <w:r w:rsidRPr="004543F6">
              <w:rPr>
                <w:rFonts w:eastAsia="Times New Roman"/>
                <w:sz w:val="18"/>
                <w:szCs w:val="18"/>
              </w:rPr>
              <w:tab/>
            </w:r>
            <w:proofErr w:type="gramStart"/>
            <w:r w:rsidRPr="004543F6">
              <w:rPr>
                <w:rFonts w:eastAsia="Times New Roman"/>
                <w:sz w:val="18"/>
                <w:szCs w:val="18"/>
              </w:rPr>
              <w:t>periods</w:t>
            </w:r>
            <w:proofErr w:type="gramEnd"/>
            <w:r w:rsidRPr="004543F6">
              <w:rPr>
                <w:rFonts w:eastAsia="Times New Roman"/>
                <w:sz w:val="18"/>
                <w:szCs w:val="18"/>
              </w:rPr>
              <w:t xml:space="preserve"> of sick leave shall not affect the accrual of service credits towards annual leave</w:t>
            </w:r>
            <w:r w:rsidRPr="004543F6">
              <w:rPr>
                <w:rFonts w:eastAsia="Times New Roman"/>
                <w:strike/>
                <w:sz w:val="18"/>
                <w:szCs w:val="18"/>
              </w:rPr>
              <w:t>, maternity leave</w:t>
            </w:r>
            <w:r w:rsidRPr="004543F6">
              <w:rPr>
                <w:rFonts w:eastAsia="Times New Roman"/>
                <w:sz w:val="18"/>
                <w:szCs w:val="18"/>
              </w:rPr>
              <w:t xml:space="preserve"> and termination indemnity.</w:t>
            </w:r>
          </w:p>
          <w:p w:rsidR="00D838F1" w:rsidRPr="004543F6" w:rsidRDefault="00D838F1" w:rsidP="00073BF9">
            <w:pPr>
              <w:autoSpaceDE w:val="0"/>
              <w:autoSpaceDN w:val="0"/>
              <w:adjustRightInd w:val="0"/>
              <w:rPr>
                <w:rFonts w:eastAsia="Times New Roman"/>
                <w:sz w:val="18"/>
                <w:szCs w:val="18"/>
              </w:rPr>
            </w:pPr>
          </w:p>
          <w:p w:rsidR="00D838F1" w:rsidRPr="001F31F4" w:rsidRDefault="00D838F1" w:rsidP="00073BF9">
            <w:pPr>
              <w:autoSpaceDE w:val="0"/>
              <w:autoSpaceDN w:val="0"/>
              <w:adjustRightInd w:val="0"/>
              <w:rPr>
                <w:rFonts w:eastAsia="Times New Roman"/>
                <w:sz w:val="18"/>
                <w:szCs w:val="18"/>
              </w:rPr>
            </w:pPr>
            <w:r w:rsidRPr="004543F6">
              <w:rPr>
                <w:rFonts w:eastAsia="Times New Roman"/>
                <w:sz w:val="18"/>
                <w:szCs w:val="18"/>
              </w:rPr>
              <w:t>[…]</w:t>
            </w:r>
          </w:p>
        </w:tc>
        <w:tc>
          <w:tcPr>
            <w:tcW w:w="4537" w:type="dxa"/>
            <w:shd w:val="clear" w:color="auto" w:fill="auto"/>
            <w:tcMar>
              <w:top w:w="57" w:type="dxa"/>
              <w:bottom w:w="57" w:type="dxa"/>
            </w:tcMar>
          </w:tcPr>
          <w:p w:rsidR="00D838F1" w:rsidRPr="00BD0B27" w:rsidRDefault="00D838F1" w:rsidP="00073BF9">
            <w:pPr>
              <w:rPr>
                <w:sz w:val="18"/>
                <w:szCs w:val="18"/>
              </w:rPr>
            </w:pPr>
            <w:r>
              <w:rPr>
                <w:sz w:val="18"/>
                <w:szCs w:val="18"/>
              </w:rPr>
              <w:t>Same as Rule 6.2.2(h).</w:t>
            </w:r>
          </w:p>
        </w:tc>
      </w:tr>
      <w:tr w:rsidR="00D838F1" w:rsidRPr="00FE1EF7" w:rsidTr="00D838F1">
        <w:trPr>
          <w:trHeight w:val="20"/>
        </w:trPr>
        <w:tc>
          <w:tcPr>
            <w:tcW w:w="1842" w:type="dxa"/>
            <w:shd w:val="clear" w:color="auto" w:fill="auto"/>
            <w:tcMar>
              <w:top w:w="57" w:type="dxa"/>
              <w:bottom w:w="57" w:type="dxa"/>
            </w:tcMar>
          </w:tcPr>
          <w:p w:rsidR="00D838F1" w:rsidRPr="007C4EB3" w:rsidRDefault="00D838F1" w:rsidP="00073BF9">
            <w:pPr>
              <w:ind w:right="33"/>
              <w:rPr>
                <w:b/>
                <w:sz w:val="18"/>
                <w:szCs w:val="18"/>
              </w:rPr>
            </w:pPr>
            <w:r w:rsidRPr="007C4EB3">
              <w:rPr>
                <w:b/>
                <w:sz w:val="18"/>
                <w:szCs w:val="18"/>
              </w:rPr>
              <w:t>Rule 7.3.9</w:t>
            </w:r>
          </w:p>
          <w:p w:rsidR="00D838F1" w:rsidRDefault="00D838F1" w:rsidP="00073BF9">
            <w:pPr>
              <w:ind w:right="33"/>
              <w:rPr>
                <w:sz w:val="18"/>
                <w:szCs w:val="18"/>
              </w:rPr>
            </w:pPr>
          </w:p>
          <w:p w:rsidR="00D838F1" w:rsidRPr="009D1443" w:rsidRDefault="00D838F1" w:rsidP="00073BF9">
            <w:pPr>
              <w:ind w:right="33"/>
              <w:rPr>
                <w:sz w:val="18"/>
                <w:szCs w:val="18"/>
              </w:rPr>
            </w:pPr>
            <w:r>
              <w:rPr>
                <w:sz w:val="18"/>
                <w:szCs w:val="18"/>
              </w:rPr>
              <w:t>Loss of Entitlement to Removal Expenses</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 xml:space="preserve">Rule 7.3.9 - </w:t>
            </w:r>
            <w:r w:rsidRPr="00640ABA">
              <w:rPr>
                <w:rFonts w:eastAsia="Times New Roman"/>
                <w:sz w:val="18"/>
                <w:szCs w:val="18"/>
              </w:rPr>
              <w:t xml:space="preserve">Loss of Entitlement </w:t>
            </w:r>
            <w:r>
              <w:rPr>
                <w:rFonts w:eastAsia="Times New Roman"/>
                <w:sz w:val="18"/>
                <w:szCs w:val="18"/>
              </w:rPr>
              <w:t>to</w:t>
            </w:r>
            <w:r w:rsidRPr="00640ABA">
              <w:rPr>
                <w:rFonts w:eastAsia="Times New Roman"/>
                <w:sz w:val="18"/>
                <w:szCs w:val="18"/>
              </w:rPr>
              <w:t xml:space="preserve"> Removal Expenses </w:t>
            </w:r>
          </w:p>
          <w:p w:rsidR="00D838F1" w:rsidRDefault="00D838F1" w:rsidP="00073BF9">
            <w:pPr>
              <w:autoSpaceDE w:val="0"/>
              <w:autoSpaceDN w:val="0"/>
              <w:adjustRightInd w:val="0"/>
              <w:rPr>
                <w:rFonts w:eastAsia="Times New Roman"/>
                <w:sz w:val="18"/>
                <w:szCs w:val="18"/>
              </w:rPr>
            </w:pPr>
          </w:p>
          <w:p w:rsidR="00D838F1" w:rsidRPr="007C4EB3" w:rsidRDefault="00D838F1" w:rsidP="00073BF9">
            <w:pPr>
              <w:autoSpaceDE w:val="0"/>
              <w:autoSpaceDN w:val="0"/>
              <w:adjustRightInd w:val="0"/>
              <w:rPr>
                <w:rFonts w:eastAsia="Times New Roman"/>
                <w:sz w:val="18"/>
                <w:szCs w:val="18"/>
              </w:rPr>
            </w:pPr>
            <w:r w:rsidRPr="007C4EB3">
              <w:rPr>
                <w:rFonts w:eastAsia="Times New Roman"/>
                <w:sz w:val="18"/>
                <w:szCs w:val="18"/>
              </w:rPr>
              <w:t>(a)</w:t>
            </w:r>
            <w:r w:rsidRPr="007C4EB3">
              <w:rPr>
                <w:rFonts w:eastAsia="Times New Roman"/>
                <w:sz w:val="18"/>
                <w:szCs w:val="18"/>
              </w:rPr>
              <w:tab/>
              <w:t>A staff member who abandons his or her post or resigns before completing two years of service shall not normally be entitled to payment of removal expenses.  Such costs already paid may be adjusted proportionately and recovered from the staff member.</w:t>
            </w:r>
          </w:p>
          <w:p w:rsidR="00D838F1" w:rsidRPr="007C4EB3" w:rsidRDefault="00D838F1" w:rsidP="00073BF9">
            <w:pPr>
              <w:autoSpaceDE w:val="0"/>
              <w:autoSpaceDN w:val="0"/>
              <w:adjustRightInd w:val="0"/>
              <w:rPr>
                <w:rFonts w:eastAsia="Times New Roman"/>
                <w:sz w:val="18"/>
                <w:szCs w:val="18"/>
              </w:rPr>
            </w:pPr>
          </w:p>
          <w:p w:rsidR="00D838F1" w:rsidRPr="007C4EB3" w:rsidRDefault="00D838F1" w:rsidP="00073BF9">
            <w:pPr>
              <w:autoSpaceDE w:val="0"/>
              <w:autoSpaceDN w:val="0"/>
              <w:adjustRightInd w:val="0"/>
              <w:rPr>
                <w:rFonts w:eastAsia="Times New Roman"/>
                <w:sz w:val="18"/>
                <w:szCs w:val="18"/>
              </w:rPr>
            </w:pPr>
            <w:r w:rsidRPr="007C4EB3">
              <w:rPr>
                <w:rFonts w:eastAsia="Times New Roman"/>
                <w:sz w:val="18"/>
                <w:szCs w:val="18"/>
              </w:rPr>
              <w:t>(b)</w:t>
            </w:r>
            <w:r w:rsidRPr="007C4EB3">
              <w:rPr>
                <w:rFonts w:eastAsia="Times New Roman"/>
                <w:sz w:val="18"/>
                <w:szCs w:val="18"/>
              </w:rPr>
              <w:tab/>
              <w:t>The International Bureau shall not pay removal expenses if the removal has not taken place within two years after the date on which the staff member became entitled to removal under Rule 7.3.6, or when the staff member’s services are not expected to continue for more than six months beyond the expected date of arrival of his or her household goods and personal effects.</w:t>
            </w:r>
          </w:p>
          <w:p w:rsidR="00D838F1" w:rsidRPr="007C4EB3"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7C4EB3">
              <w:rPr>
                <w:rFonts w:eastAsia="Times New Roman"/>
                <w:sz w:val="18"/>
                <w:szCs w:val="18"/>
              </w:rPr>
              <w:t>(c)</w:t>
            </w:r>
            <w:r w:rsidRPr="007C4EB3">
              <w:rPr>
                <w:rFonts w:eastAsia="Times New Roman"/>
                <w:sz w:val="18"/>
                <w:szCs w:val="18"/>
              </w:rPr>
              <w:tab/>
              <w:t xml:space="preserve">The International Bureau shall not pay removal expenses on separation from service if removal is not </w:t>
            </w:r>
            <w:r w:rsidRPr="007C4EB3">
              <w:rPr>
                <w:rFonts w:eastAsia="Times New Roman"/>
                <w:sz w:val="18"/>
                <w:szCs w:val="18"/>
              </w:rPr>
              <w:lastRenderedPageBreak/>
              <w:t>undertaken within two years after the date of separation.  Where both spouses are staff members and the spouse who separates first is entitled to removal expenses, his or her entitlement shall not cease until two years after the date of separation of the other spouse.</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lastRenderedPageBreak/>
              <w:t xml:space="preserve">Rule 7.3.9 - </w:t>
            </w:r>
            <w:r w:rsidRPr="00640ABA">
              <w:rPr>
                <w:rFonts w:eastAsia="Times New Roman"/>
                <w:sz w:val="18"/>
                <w:szCs w:val="18"/>
              </w:rPr>
              <w:t xml:space="preserve">Loss of Entitlement </w:t>
            </w:r>
            <w:r>
              <w:rPr>
                <w:rFonts w:eastAsia="Times New Roman"/>
                <w:sz w:val="18"/>
                <w:szCs w:val="18"/>
              </w:rPr>
              <w:t>to</w:t>
            </w:r>
            <w:r w:rsidRPr="00640ABA">
              <w:rPr>
                <w:rFonts w:eastAsia="Times New Roman"/>
                <w:sz w:val="18"/>
                <w:szCs w:val="18"/>
              </w:rPr>
              <w:t xml:space="preserve"> Removal </w:t>
            </w:r>
            <w:r w:rsidRPr="00640ABA">
              <w:rPr>
                <w:rFonts w:eastAsia="Times New Roman"/>
                <w:b/>
                <w:sz w:val="18"/>
                <w:szCs w:val="18"/>
                <w:u w:val="single"/>
              </w:rPr>
              <w:t xml:space="preserve">or Unaccompanied Shipment </w:t>
            </w:r>
            <w:r w:rsidRPr="00640ABA">
              <w:rPr>
                <w:rFonts w:eastAsia="Times New Roman"/>
                <w:sz w:val="18"/>
                <w:szCs w:val="18"/>
              </w:rPr>
              <w:t xml:space="preserve">Expenses </w:t>
            </w:r>
          </w:p>
          <w:p w:rsidR="00D838F1" w:rsidRDefault="00D838F1" w:rsidP="00073BF9">
            <w:pPr>
              <w:autoSpaceDE w:val="0"/>
              <w:autoSpaceDN w:val="0"/>
              <w:adjustRightInd w:val="0"/>
              <w:rPr>
                <w:rFonts w:eastAsia="Times New Roman"/>
                <w:sz w:val="18"/>
                <w:szCs w:val="18"/>
              </w:rPr>
            </w:pPr>
          </w:p>
          <w:p w:rsidR="00D838F1" w:rsidRPr="007C4EB3" w:rsidRDefault="00D838F1" w:rsidP="00073BF9">
            <w:pPr>
              <w:autoSpaceDE w:val="0"/>
              <w:autoSpaceDN w:val="0"/>
              <w:adjustRightInd w:val="0"/>
              <w:rPr>
                <w:rFonts w:eastAsia="Times New Roman"/>
                <w:sz w:val="18"/>
                <w:szCs w:val="18"/>
              </w:rPr>
            </w:pPr>
            <w:proofErr w:type="gramStart"/>
            <w:r w:rsidRPr="007C4EB3">
              <w:rPr>
                <w:rFonts w:eastAsia="Times New Roman"/>
                <w:sz w:val="18"/>
                <w:szCs w:val="18"/>
              </w:rPr>
              <w:t>(a)</w:t>
            </w:r>
            <w:r w:rsidRPr="007C4EB3">
              <w:rPr>
                <w:rFonts w:eastAsia="Times New Roman"/>
                <w:sz w:val="18"/>
                <w:szCs w:val="18"/>
              </w:rPr>
              <w:tab/>
              <w:t xml:space="preserve">A staff member who abandons his or her post or resigns before completing </w:t>
            </w:r>
            <w:r w:rsidRPr="00653C84">
              <w:rPr>
                <w:rFonts w:eastAsia="Times New Roman"/>
                <w:b/>
                <w:sz w:val="18"/>
                <w:szCs w:val="18"/>
                <w:u w:val="single"/>
              </w:rPr>
              <w:t>one year of service, or</w:t>
            </w:r>
            <w:r>
              <w:rPr>
                <w:rFonts w:eastAsia="Times New Roman"/>
                <w:sz w:val="18"/>
                <w:szCs w:val="18"/>
              </w:rPr>
              <w:t xml:space="preserve"> </w:t>
            </w:r>
            <w:r w:rsidRPr="007C4EB3">
              <w:rPr>
                <w:rFonts w:eastAsia="Times New Roman"/>
                <w:sz w:val="18"/>
                <w:szCs w:val="18"/>
              </w:rPr>
              <w:t xml:space="preserve">two years of service </w:t>
            </w:r>
            <w:r w:rsidRPr="00653C84">
              <w:rPr>
                <w:rFonts w:eastAsia="Times New Roman"/>
                <w:b/>
                <w:sz w:val="18"/>
                <w:szCs w:val="18"/>
                <w:u w:val="single"/>
              </w:rPr>
              <w:t>for staff entitled to removal expenses,</w:t>
            </w:r>
            <w:proofErr w:type="gramEnd"/>
            <w:r w:rsidRPr="00653C84">
              <w:rPr>
                <w:rFonts w:eastAsia="Times New Roman"/>
                <w:b/>
                <w:sz w:val="18"/>
                <w:szCs w:val="18"/>
                <w:u w:val="single"/>
              </w:rPr>
              <w:t xml:space="preserve"> </w:t>
            </w:r>
            <w:r w:rsidRPr="007C4EB3">
              <w:rPr>
                <w:rFonts w:eastAsia="Times New Roman"/>
                <w:sz w:val="18"/>
                <w:szCs w:val="18"/>
              </w:rPr>
              <w:t xml:space="preserve">shall not normally be entitled to payment of </w:t>
            </w:r>
            <w:r w:rsidRPr="00653C84">
              <w:rPr>
                <w:rFonts w:eastAsia="Times New Roman"/>
                <w:b/>
                <w:sz w:val="18"/>
                <w:szCs w:val="18"/>
                <w:u w:val="single"/>
              </w:rPr>
              <w:t>unaccompanied shipment expenses under Rule 7.3.7(e) or</w:t>
            </w:r>
            <w:r>
              <w:rPr>
                <w:rFonts w:eastAsia="Times New Roman"/>
                <w:sz w:val="18"/>
                <w:szCs w:val="18"/>
              </w:rPr>
              <w:t xml:space="preserve"> </w:t>
            </w:r>
            <w:r w:rsidRPr="007C4EB3">
              <w:rPr>
                <w:rFonts w:eastAsia="Times New Roman"/>
                <w:sz w:val="18"/>
                <w:szCs w:val="18"/>
              </w:rPr>
              <w:t>removal expenses</w:t>
            </w:r>
            <w:r>
              <w:rPr>
                <w:rFonts w:eastAsia="Times New Roman"/>
                <w:sz w:val="18"/>
                <w:szCs w:val="18"/>
              </w:rPr>
              <w:t xml:space="preserve"> </w:t>
            </w:r>
            <w:r w:rsidRPr="00653C84">
              <w:rPr>
                <w:rFonts w:eastAsia="Times New Roman"/>
                <w:b/>
                <w:sz w:val="18"/>
                <w:szCs w:val="18"/>
                <w:u w:val="single"/>
              </w:rPr>
              <w:t>under Rule 7.3.6</w:t>
            </w:r>
            <w:r w:rsidRPr="007C4EB3">
              <w:rPr>
                <w:rFonts w:eastAsia="Times New Roman"/>
                <w:sz w:val="18"/>
                <w:szCs w:val="18"/>
              </w:rPr>
              <w:t>.  Such costs already paid may be adjusted proportionately and recovered from the staff member.</w:t>
            </w:r>
          </w:p>
          <w:p w:rsidR="00D838F1" w:rsidRPr="007C4EB3" w:rsidRDefault="00D838F1" w:rsidP="00073BF9">
            <w:pPr>
              <w:autoSpaceDE w:val="0"/>
              <w:autoSpaceDN w:val="0"/>
              <w:adjustRightInd w:val="0"/>
              <w:rPr>
                <w:rFonts w:eastAsia="Times New Roman"/>
                <w:sz w:val="18"/>
                <w:szCs w:val="18"/>
              </w:rPr>
            </w:pPr>
          </w:p>
          <w:p w:rsidR="00D838F1" w:rsidRPr="007C4EB3" w:rsidRDefault="00D838F1" w:rsidP="00073BF9">
            <w:pPr>
              <w:autoSpaceDE w:val="0"/>
              <w:autoSpaceDN w:val="0"/>
              <w:adjustRightInd w:val="0"/>
              <w:rPr>
                <w:rFonts w:eastAsia="Times New Roman"/>
                <w:sz w:val="18"/>
                <w:szCs w:val="18"/>
              </w:rPr>
            </w:pPr>
            <w:r w:rsidRPr="007C4EB3">
              <w:rPr>
                <w:rFonts w:eastAsia="Times New Roman"/>
                <w:sz w:val="18"/>
                <w:szCs w:val="18"/>
              </w:rPr>
              <w:t>(b)</w:t>
            </w:r>
            <w:r w:rsidRPr="007C4EB3">
              <w:rPr>
                <w:rFonts w:eastAsia="Times New Roman"/>
                <w:sz w:val="18"/>
                <w:szCs w:val="18"/>
              </w:rPr>
              <w:tab/>
              <w:t xml:space="preserve">The International Bureau shall not pay removal </w:t>
            </w:r>
            <w:r w:rsidRPr="00653C84">
              <w:rPr>
                <w:rFonts w:eastAsia="Times New Roman"/>
                <w:b/>
                <w:sz w:val="18"/>
                <w:szCs w:val="18"/>
                <w:u w:val="single"/>
              </w:rPr>
              <w:t>or unaccompanied shipment</w:t>
            </w:r>
            <w:r>
              <w:rPr>
                <w:rFonts w:eastAsia="Times New Roman"/>
                <w:sz w:val="18"/>
                <w:szCs w:val="18"/>
              </w:rPr>
              <w:t xml:space="preserve"> </w:t>
            </w:r>
            <w:r w:rsidRPr="007C4EB3">
              <w:rPr>
                <w:rFonts w:eastAsia="Times New Roman"/>
                <w:sz w:val="18"/>
                <w:szCs w:val="18"/>
              </w:rPr>
              <w:t xml:space="preserve">expenses if the removal </w:t>
            </w:r>
            <w:r w:rsidRPr="00653C84">
              <w:rPr>
                <w:rFonts w:eastAsia="Times New Roman"/>
                <w:b/>
                <w:sz w:val="18"/>
                <w:szCs w:val="18"/>
                <w:u w:val="single"/>
              </w:rPr>
              <w:t>or unaccompanied shipment</w:t>
            </w:r>
            <w:r>
              <w:rPr>
                <w:rFonts w:eastAsia="Times New Roman"/>
                <w:sz w:val="18"/>
                <w:szCs w:val="18"/>
              </w:rPr>
              <w:t xml:space="preserve"> </w:t>
            </w:r>
            <w:r w:rsidRPr="007C4EB3">
              <w:rPr>
                <w:rFonts w:eastAsia="Times New Roman"/>
                <w:sz w:val="18"/>
                <w:szCs w:val="18"/>
              </w:rPr>
              <w:t>has not taken place within two years after the date on which the staff member became entitled to removal under Rule 7.3.6</w:t>
            </w:r>
            <w:r w:rsidRPr="00653C84">
              <w:rPr>
                <w:rFonts w:eastAsia="Times New Roman"/>
                <w:b/>
                <w:sz w:val="18"/>
                <w:szCs w:val="18"/>
                <w:u w:val="single"/>
              </w:rPr>
              <w:t xml:space="preserve"> </w:t>
            </w:r>
            <w:r>
              <w:rPr>
                <w:rFonts w:eastAsia="Times New Roman"/>
                <w:b/>
                <w:sz w:val="18"/>
                <w:szCs w:val="18"/>
                <w:u w:val="single"/>
              </w:rPr>
              <w:t xml:space="preserve">or </w:t>
            </w:r>
            <w:r w:rsidRPr="00653C84">
              <w:rPr>
                <w:rFonts w:eastAsia="Times New Roman"/>
                <w:b/>
                <w:sz w:val="18"/>
                <w:szCs w:val="18"/>
                <w:u w:val="single"/>
              </w:rPr>
              <w:t>unaccompanied shipment under Rule 7.3.7(e)</w:t>
            </w:r>
            <w:r w:rsidRPr="007C4EB3">
              <w:rPr>
                <w:rFonts w:eastAsia="Times New Roman"/>
                <w:sz w:val="18"/>
                <w:szCs w:val="18"/>
              </w:rPr>
              <w:t xml:space="preserve">, or when the staff member’s services are not </w:t>
            </w:r>
            <w:r w:rsidRPr="007C4EB3">
              <w:rPr>
                <w:rFonts w:eastAsia="Times New Roman"/>
                <w:sz w:val="18"/>
                <w:szCs w:val="18"/>
              </w:rPr>
              <w:lastRenderedPageBreak/>
              <w:t>expected to continue for more than six months beyond the expected date of arrival of his or her household goods and personal effects.</w:t>
            </w:r>
          </w:p>
          <w:p w:rsidR="00D838F1" w:rsidRPr="007C4EB3"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7C4EB3">
              <w:rPr>
                <w:rFonts w:eastAsia="Times New Roman"/>
                <w:sz w:val="18"/>
                <w:szCs w:val="18"/>
              </w:rPr>
              <w:t>(c)</w:t>
            </w:r>
            <w:r w:rsidRPr="007C4EB3">
              <w:rPr>
                <w:rFonts w:eastAsia="Times New Roman"/>
                <w:sz w:val="18"/>
                <w:szCs w:val="18"/>
              </w:rPr>
              <w:tab/>
            </w:r>
            <w:r w:rsidRPr="00653C84">
              <w:rPr>
                <w:rFonts w:eastAsia="Times New Roman"/>
                <w:b/>
                <w:sz w:val="18"/>
                <w:szCs w:val="18"/>
                <w:u w:val="single"/>
              </w:rPr>
              <w:t>On separation from service, entitlement to</w:t>
            </w:r>
            <w:r>
              <w:rPr>
                <w:rFonts w:eastAsia="Times New Roman"/>
                <w:sz w:val="18"/>
                <w:szCs w:val="18"/>
              </w:rPr>
              <w:t xml:space="preserve"> </w:t>
            </w:r>
            <w:r w:rsidRPr="00653C84">
              <w:rPr>
                <w:rFonts w:eastAsia="Times New Roman"/>
                <w:strike/>
                <w:sz w:val="18"/>
                <w:szCs w:val="18"/>
              </w:rPr>
              <w:t>The International Bureau shall not pay</w:t>
            </w:r>
            <w:r w:rsidRPr="007C4EB3">
              <w:rPr>
                <w:rFonts w:eastAsia="Times New Roman"/>
                <w:sz w:val="18"/>
                <w:szCs w:val="18"/>
              </w:rPr>
              <w:t xml:space="preserve"> removal expenses </w:t>
            </w:r>
            <w:r w:rsidRPr="00653C84">
              <w:rPr>
                <w:rFonts w:eastAsia="Times New Roman"/>
                <w:b/>
                <w:sz w:val="18"/>
                <w:szCs w:val="18"/>
                <w:u w:val="single"/>
              </w:rPr>
              <w:t xml:space="preserve">under Rule 7.3.6 </w:t>
            </w:r>
            <w:r>
              <w:rPr>
                <w:rFonts w:eastAsia="Times New Roman"/>
                <w:b/>
                <w:sz w:val="18"/>
                <w:szCs w:val="18"/>
                <w:u w:val="single"/>
              </w:rPr>
              <w:t xml:space="preserve">or </w:t>
            </w:r>
            <w:r w:rsidRPr="00653C84">
              <w:rPr>
                <w:rFonts w:eastAsia="Times New Roman"/>
                <w:b/>
                <w:sz w:val="18"/>
                <w:szCs w:val="18"/>
                <w:u w:val="single"/>
              </w:rPr>
              <w:t>unaccompanied shipment under Rule 7.3.7(e)</w:t>
            </w:r>
            <w:r>
              <w:rPr>
                <w:rFonts w:eastAsia="Times New Roman"/>
                <w:b/>
                <w:sz w:val="18"/>
                <w:szCs w:val="18"/>
                <w:u w:val="single"/>
              </w:rPr>
              <w:t xml:space="preserve"> shall cease </w:t>
            </w:r>
            <w:r w:rsidRPr="00653C84">
              <w:rPr>
                <w:rFonts w:eastAsia="Times New Roman"/>
                <w:strike/>
                <w:sz w:val="18"/>
                <w:szCs w:val="18"/>
              </w:rPr>
              <w:t>on separation from service</w:t>
            </w:r>
            <w:r w:rsidRPr="007C4EB3">
              <w:rPr>
                <w:rFonts w:eastAsia="Times New Roman"/>
                <w:sz w:val="18"/>
                <w:szCs w:val="18"/>
              </w:rPr>
              <w:t xml:space="preserve"> if </w:t>
            </w:r>
            <w:r w:rsidRPr="00653C84">
              <w:rPr>
                <w:rFonts w:eastAsia="Times New Roman"/>
                <w:b/>
                <w:sz w:val="18"/>
                <w:szCs w:val="18"/>
                <w:u w:val="single"/>
              </w:rPr>
              <w:t>the</w:t>
            </w:r>
            <w:r>
              <w:rPr>
                <w:rFonts w:eastAsia="Times New Roman"/>
                <w:sz w:val="18"/>
                <w:szCs w:val="18"/>
              </w:rPr>
              <w:t xml:space="preserve"> </w:t>
            </w:r>
            <w:r w:rsidRPr="007C4EB3">
              <w:rPr>
                <w:rFonts w:eastAsia="Times New Roman"/>
                <w:sz w:val="18"/>
                <w:szCs w:val="18"/>
              </w:rPr>
              <w:t xml:space="preserve">removal </w:t>
            </w:r>
            <w:r>
              <w:rPr>
                <w:rFonts w:eastAsia="Times New Roman"/>
                <w:sz w:val="18"/>
                <w:szCs w:val="18"/>
              </w:rPr>
              <w:t xml:space="preserve">or </w:t>
            </w:r>
            <w:r w:rsidRPr="00653C84">
              <w:rPr>
                <w:rFonts w:eastAsia="Times New Roman"/>
                <w:b/>
                <w:sz w:val="18"/>
                <w:szCs w:val="18"/>
                <w:u w:val="single"/>
              </w:rPr>
              <w:t>unaccompanied shipment has not commenced</w:t>
            </w:r>
            <w:r>
              <w:rPr>
                <w:rFonts w:eastAsia="Times New Roman"/>
                <w:sz w:val="18"/>
                <w:szCs w:val="18"/>
              </w:rPr>
              <w:t xml:space="preserve"> </w:t>
            </w:r>
            <w:r w:rsidRPr="00653C84">
              <w:rPr>
                <w:rFonts w:eastAsia="Times New Roman"/>
                <w:strike/>
                <w:sz w:val="18"/>
                <w:szCs w:val="18"/>
              </w:rPr>
              <w:t xml:space="preserve">is not undertaken </w:t>
            </w:r>
            <w:r w:rsidRPr="007C4EB3">
              <w:rPr>
                <w:rFonts w:eastAsia="Times New Roman"/>
                <w:sz w:val="18"/>
                <w:szCs w:val="18"/>
              </w:rPr>
              <w:t xml:space="preserve">within two years after the date of separation.  Where both spouses are staff members and the spouse who separates first is entitled to removal </w:t>
            </w:r>
            <w:r w:rsidRPr="00653C84">
              <w:rPr>
                <w:rFonts w:eastAsia="Times New Roman"/>
                <w:b/>
                <w:sz w:val="18"/>
                <w:szCs w:val="18"/>
                <w:u w:val="single"/>
              </w:rPr>
              <w:t>or unaccompanied shipment</w:t>
            </w:r>
            <w:r>
              <w:rPr>
                <w:rFonts w:eastAsia="Times New Roman"/>
                <w:sz w:val="18"/>
                <w:szCs w:val="18"/>
              </w:rPr>
              <w:t xml:space="preserve"> </w:t>
            </w:r>
            <w:r w:rsidRPr="007C4EB3">
              <w:rPr>
                <w:rFonts w:eastAsia="Times New Roman"/>
                <w:sz w:val="18"/>
                <w:szCs w:val="18"/>
              </w:rPr>
              <w:t>expenses, his or her entitlement shall not cease until two years after the date of separation of the other spouse.</w:t>
            </w:r>
          </w:p>
        </w:tc>
        <w:tc>
          <w:tcPr>
            <w:tcW w:w="4537" w:type="dxa"/>
            <w:shd w:val="clear" w:color="auto" w:fill="auto"/>
            <w:tcMar>
              <w:top w:w="57" w:type="dxa"/>
              <w:bottom w:w="57" w:type="dxa"/>
            </w:tcMar>
          </w:tcPr>
          <w:p w:rsidR="00D838F1" w:rsidRPr="001D02AA" w:rsidRDefault="00D838F1" w:rsidP="00073BF9">
            <w:pPr>
              <w:rPr>
                <w:sz w:val="18"/>
                <w:szCs w:val="18"/>
              </w:rPr>
            </w:pPr>
            <w:r>
              <w:rPr>
                <w:sz w:val="18"/>
                <w:szCs w:val="18"/>
              </w:rPr>
              <w:lastRenderedPageBreak/>
              <w:t>To address a gap regarding staff entitled to unaccompanied shipment under Rule 7.3.7(e).</w:t>
            </w:r>
          </w:p>
        </w:tc>
      </w:tr>
      <w:tr w:rsidR="0006763E" w:rsidRPr="00FE1EF7" w:rsidTr="00D838F1">
        <w:trPr>
          <w:trHeight w:val="20"/>
        </w:trPr>
        <w:tc>
          <w:tcPr>
            <w:tcW w:w="1842" w:type="dxa"/>
            <w:shd w:val="clear" w:color="auto" w:fill="auto"/>
            <w:tcMar>
              <w:top w:w="57" w:type="dxa"/>
              <w:bottom w:w="57" w:type="dxa"/>
            </w:tcMar>
          </w:tcPr>
          <w:p w:rsidR="0006763E" w:rsidRDefault="0006763E" w:rsidP="00073BF9">
            <w:pPr>
              <w:ind w:right="33"/>
              <w:rPr>
                <w:b/>
                <w:sz w:val="18"/>
                <w:szCs w:val="18"/>
              </w:rPr>
            </w:pPr>
            <w:r>
              <w:rPr>
                <w:b/>
                <w:sz w:val="18"/>
                <w:szCs w:val="18"/>
              </w:rPr>
              <w:lastRenderedPageBreak/>
              <w:t>Rule 8.1.1</w:t>
            </w:r>
          </w:p>
          <w:p w:rsidR="0006763E" w:rsidRDefault="0006763E" w:rsidP="00073BF9">
            <w:pPr>
              <w:ind w:right="33"/>
              <w:rPr>
                <w:b/>
                <w:sz w:val="18"/>
                <w:szCs w:val="18"/>
              </w:rPr>
            </w:pPr>
          </w:p>
          <w:p w:rsidR="0006763E" w:rsidRPr="0006763E" w:rsidRDefault="0006763E" w:rsidP="00073BF9">
            <w:pPr>
              <w:ind w:right="33"/>
              <w:rPr>
                <w:sz w:val="18"/>
                <w:szCs w:val="18"/>
              </w:rPr>
            </w:pPr>
            <w:r w:rsidRPr="0006763E">
              <w:rPr>
                <w:sz w:val="18"/>
                <w:szCs w:val="18"/>
              </w:rPr>
              <w:t>Staff Council</w:t>
            </w:r>
          </w:p>
        </w:tc>
        <w:tc>
          <w:tcPr>
            <w:tcW w:w="4536" w:type="dxa"/>
            <w:shd w:val="clear" w:color="auto" w:fill="auto"/>
            <w:tcMar>
              <w:top w:w="57" w:type="dxa"/>
              <w:bottom w:w="57" w:type="dxa"/>
            </w:tcMar>
          </w:tcPr>
          <w:p w:rsidR="0006763E" w:rsidRDefault="0006763E" w:rsidP="00073BF9">
            <w:pPr>
              <w:autoSpaceDE w:val="0"/>
              <w:autoSpaceDN w:val="0"/>
              <w:adjustRightInd w:val="0"/>
              <w:rPr>
                <w:rFonts w:eastAsia="Times New Roman"/>
                <w:sz w:val="18"/>
                <w:szCs w:val="18"/>
              </w:rPr>
            </w:pPr>
            <w:r>
              <w:rPr>
                <w:rFonts w:eastAsia="Times New Roman"/>
                <w:sz w:val="18"/>
                <w:szCs w:val="18"/>
              </w:rPr>
              <w:t>[…]</w:t>
            </w:r>
          </w:p>
          <w:p w:rsidR="0006763E" w:rsidRDefault="0006763E" w:rsidP="00073BF9">
            <w:pPr>
              <w:autoSpaceDE w:val="0"/>
              <w:autoSpaceDN w:val="0"/>
              <w:adjustRightInd w:val="0"/>
              <w:rPr>
                <w:rFonts w:eastAsia="Times New Roman"/>
                <w:sz w:val="18"/>
                <w:szCs w:val="18"/>
              </w:rPr>
            </w:pPr>
          </w:p>
          <w:p w:rsidR="0006763E" w:rsidRDefault="0006763E" w:rsidP="00073BF9">
            <w:pPr>
              <w:autoSpaceDE w:val="0"/>
              <w:autoSpaceDN w:val="0"/>
              <w:adjustRightInd w:val="0"/>
              <w:rPr>
                <w:rFonts w:eastAsia="Times New Roman"/>
                <w:sz w:val="18"/>
                <w:szCs w:val="18"/>
              </w:rPr>
            </w:pPr>
            <w:r>
              <w:rPr>
                <w:rFonts w:eastAsia="Times New Roman"/>
                <w:sz w:val="18"/>
                <w:szCs w:val="18"/>
              </w:rPr>
              <w:t>(b</w:t>
            </w:r>
            <w:r w:rsidRPr="004543F6">
              <w:rPr>
                <w:rFonts w:eastAsia="Times New Roman"/>
                <w:sz w:val="18"/>
                <w:szCs w:val="18"/>
              </w:rPr>
              <w:t>)</w:t>
            </w:r>
            <w:r w:rsidRPr="004543F6">
              <w:rPr>
                <w:rFonts w:eastAsia="Times New Roman"/>
                <w:sz w:val="18"/>
                <w:szCs w:val="18"/>
              </w:rPr>
              <w:tab/>
            </w:r>
            <w:r w:rsidRPr="0006763E">
              <w:rPr>
                <w:rFonts w:eastAsia="Times New Roman"/>
                <w:sz w:val="18"/>
                <w:szCs w:val="18"/>
              </w:rPr>
              <w:t>The Staff Council shall be consulted on questions relating to staff welfare and personnel administration, in particular principles governing appointment, promotion and termination, and on questions pertaining to salaries and entitlements. The Staff Council shall be entitled to make proposals on such questions to the Director General on behalf of the staff</w:t>
            </w:r>
            <w:r>
              <w:rPr>
                <w:rFonts w:eastAsia="Times New Roman"/>
                <w:sz w:val="18"/>
                <w:szCs w:val="18"/>
              </w:rPr>
              <w:t>.</w:t>
            </w:r>
          </w:p>
          <w:p w:rsidR="0006763E" w:rsidRDefault="0006763E" w:rsidP="00073BF9">
            <w:pPr>
              <w:autoSpaceDE w:val="0"/>
              <w:autoSpaceDN w:val="0"/>
              <w:adjustRightInd w:val="0"/>
              <w:rPr>
                <w:rFonts w:eastAsia="Times New Roman"/>
                <w:sz w:val="18"/>
                <w:szCs w:val="18"/>
              </w:rPr>
            </w:pPr>
          </w:p>
          <w:p w:rsidR="0006763E" w:rsidRDefault="0006763E"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06763E" w:rsidRDefault="0006763E" w:rsidP="0006763E">
            <w:pPr>
              <w:autoSpaceDE w:val="0"/>
              <w:autoSpaceDN w:val="0"/>
              <w:adjustRightInd w:val="0"/>
              <w:rPr>
                <w:rFonts w:eastAsia="Times New Roman"/>
                <w:sz w:val="18"/>
                <w:szCs w:val="18"/>
              </w:rPr>
            </w:pPr>
            <w:r>
              <w:rPr>
                <w:rFonts w:eastAsia="Times New Roman"/>
                <w:sz w:val="18"/>
                <w:szCs w:val="18"/>
              </w:rPr>
              <w:t>[…]</w:t>
            </w:r>
          </w:p>
          <w:p w:rsidR="0006763E" w:rsidRDefault="0006763E" w:rsidP="0006763E">
            <w:pPr>
              <w:autoSpaceDE w:val="0"/>
              <w:autoSpaceDN w:val="0"/>
              <w:adjustRightInd w:val="0"/>
              <w:rPr>
                <w:rFonts w:eastAsia="Times New Roman"/>
                <w:sz w:val="18"/>
                <w:szCs w:val="18"/>
              </w:rPr>
            </w:pPr>
          </w:p>
          <w:p w:rsidR="0006763E" w:rsidRDefault="0006763E" w:rsidP="0006763E">
            <w:pPr>
              <w:autoSpaceDE w:val="0"/>
              <w:autoSpaceDN w:val="0"/>
              <w:adjustRightInd w:val="0"/>
              <w:rPr>
                <w:rFonts w:eastAsia="Times New Roman"/>
                <w:sz w:val="18"/>
                <w:szCs w:val="18"/>
              </w:rPr>
            </w:pPr>
            <w:r>
              <w:rPr>
                <w:rFonts w:eastAsia="Times New Roman"/>
                <w:sz w:val="18"/>
                <w:szCs w:val="18"/>
              </w:rPr>
              <w:t>(b</w:t>
            </w:r>
            <w:r w:rsidRPr="004543F6">
              <w:rPr>
                <w:rFonts w:eastAsia="Times New Roman"/>
                <w:sz w:val="18"/>
                <w:szCs w:val="18"/>
              </w:rPr>
              <w:t>)</w:t>
            </w:r>
            <w:r w:rsidRPr="004543F6">
              <w:rPr>
                <w:rFonts w:eastAsia="Times New Roman"/>
                <w:sz w:val="18"/>
                <w:szCs w:val="18"/>
              </w:rPr>
              <w:tab/>
            </w:r>
            <w:r w:rsidRPr="0006763E">
              <w:rPr>
                <w:rFonts w:eastAsia="Times New Roman"/>
                <w:sz w:val="18"/>
                <w:szCs w:val="18"/>
              </w:rPr>
              <w:t>The Staff Council shall be consulted on questions relating to staff welfare and personnel administration, in particular principles governing appointment, promotion and termination, and on questions pertaining to salaries and entitlements. The Staff Council shall be entitled to make proposals on such questions to the Director General on behalf of the staff</w:t>
            </w:r>
            <w:r w:rsidRPr="0006763E">
              <w:rPr>
                <w:rFonts w:eastAsia="Times New Roman"/>
                <w:b/>
                <w:sz w:val="18"/>
                <w:szCs w:val="18"/>
                <w:u w:val="single"/>
              </w:rPr>
              <w:t>, as well as to present a statement to the Coordination Committee</w:t>
            </w:r>
            <w:r w:rsidRPr="0006763E">
              <w:rPr>
                <w:rFonts w:eastAsia="Times New Roman"/>
                <w:sz w:val="18"/>
                <w:szCs w:val="18"/>
              </w:rPr>
              <w:t>.</w:t>
            </w:r>
          </w:p>
          <w:p w:rsidR="0006763E" w:rsidRDefault="0006763E" w:rsidP="0006763E">
            <w:pPr>
              <w:autoSpaceDE w:val="0"/>
              <w:autoSpaceDN w:val="0"/>
              <w:adjustRightInd w:val="0"/>
              <w:rPr>
                <w:rFonts w:eastAsia="Times New Roman"/>
                <w:sz w:val="18"/>
                <w:szCs w:val="18"/>
              </w:rPr>
            </w:pPr>
          </w:p>
          <w:p w:rsidR="0006763E" w:rsidRDefault="0006763E" w:rsidP="0006763E">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06763E" w:rsidRDefault="0006763E" w:rsidP="00073BF9">
            <w:pPr>
              <w:rPr>
                <w:sz w:val="18"/>
                <w:szCs w:val="18"/>
              </w:rPr>
            </w:pPr>
            <w:r>
              <w:rPr>
                <w:sz w:val="18"/>
                <w:szCs w:val="18"/>
              </w:rPr>
              <w:t xml:space="preserve">To </w:t>
            </w:r>
            <w:r w:rsidRPr="0006763E">
              <w:rPr>
                <w:sz w:val="18"/>
                <w:szCs w:val="18"/>
              </w:rPr>
              <w:t>formalize the current practice allowing the Staff Council to address the Coordination Committee</w:t>
            </w:r>
            <w:r>
              <w:rPr>
                <w:sz w:val="18"/>
                <w:szCs w:val="18"/>
              </w:rPr>
              <w:t>.</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ind w:right="33"/>
              <w:rPr>
                <w:b/>
                <w:sz w:val="18"/>
                <w:szCs w:val="18"/>
              </w:rPr>
            </w:pPr>
            <w:r>
              <w:rPr>
                <w:b/>
                <w:sz w:val="18"/>
                <w:szCs w:val="18"/>
              </w:rPr>
              <w:t>Rule 9.7.1</w:t>
            </w:r>
          </w:p>
          <w:p w:rsidR="00D838F1" w:rsidRDefault="00D838F1" w:rsidP="00073BF9">
            <w:pPr>
              <w:ind w:right="33"/>
              <w:rPr>
                <w:b/>
                <w:sz w:val="18"/>
                <w:szCs w:val="18"/>
              </w:rPr>
            </w:pPr>
          </w:p>
          <w:p w:rsidR="00D838F1" w:rsidRPr="004543F6" w:rsidRDefault="00D838F1" w:rsidP="00073BF9">
            <w:pPr>
              <w:ind w:right="33"/>
              <w:rPr>
                <w:sz w:val="18"/>
                <w:szCs w:val="18"/>
              </w:rPr>
            </w:pPr>
            <w:r w:rsidRPr="004543F6">
              <w:rPr>
                <w:sz w:val="18"/>
                <w:szCs w:val="18"/>
              </w:rPr>
              <w:t>Notice of Termination for Temporary Staff Members</w:t>
            </w:r>
          </w:p>
        </w:tc>
        <w:tc>
          <w:tcPr>
            <w:tcW w:w="4536" w:type="dxa"/>
            <w:shd w:val="clear" w:color="auto" w:fill="auto"/>
            <w:tcMar>
              <w:top w:w="57" w:type="dxa"/>
              <w:bottom w:w="57" w:type="dxa"/>
            </w:tcMar>
          </w:tcPr>
          <w:p w:rsidR="00D838F1" w:rsidRPr="00055610" w:rsidRDefault="00D838F1" w:rsidP="00073BF9">
            <w:pPr>
              <w:autoSpaceDE w:val="0"/>
              <w:autoSpaceDN w:val="0"/>
              <w:adjustRightInd w:val="0"/>
              <w:rPr>
                <w:rFonts w:eastAsia="Times New Roman"/>
                <w:sz w:val="18"/>
                <w:szCs w:val="18"/>
              </w:rPr>
            </w:pPr>
            <w:r w:rsidRPr="004543F6">
              <w:rPr>
                <w:rFonts w:eastAsia="Times New Roman"/>
                <w:sz w:val="18"/>
                <w:szCs w:val="18"/>
              </w:rPr>
              <w:t>(a)</w:t>
            </w:r>
            <w:r w:rsidRPr="004543F6">
              <w:rPr>
                <w:rFonts w:eastAsia="Times New Roman"/>
                <w:sz w:val="18"/>
                <w:szCs w:val="18"/>
              </w:rPr>
              <w:tab/>
              <w:t xml:space="preserve">A staff member holding a temporary appointment of six months whose appointment is terminated shall be given 30 days’ written notice.  A staff member holding a temporary appointment of less than six months whose appointment is terminated shall be given 10 working days’ written notice.  </w:t>
            </w:r>
            <w:r>
              <w:rPr>
                <w:rFonts w:eastAsia="Times New Roman"/>
                <w:sz w:val="18"/>
                <w:szCs w:val="18"/>
              </w:rPr>
              <w:t>[…]</w:t>
            </w:r>
          </w:p>
        </w:tc>
        <w:tc>
          <w:tcPr>
            <w:tcW w:w="4536" w:type="dxa"/>
            <w:shd w:val="clear" w:color="auto" w:fill="auto"/>
            <w:tcMar>
              <w:top w:w="57" w:type="dxa"/>
              <w:bottom w:w="57" w:type="dxa"/>
            </w:tcMar>
          </w:tcPr>
          <w:p w:rsidR="00D838F1" w:rsidRPr="00055610" w:rsidRDefault="00D838F1" w:rsidP="00073BF9">
            <w:pPr>
              <w:autoSpaceDE w:val="0"/>
              <w:autoSpaceDN w:val="0"/>
              <w:adjustRightInd w:val="0"/>
              <w:rPr>
                <w:rFonts w:eastAsia="Times New Roman"/>
                <w:sz w:val="18"/>
                <w:szCs w:val="18"/>
              </w:rPr>
            </w:pPr>
            <w:r w:rsidRPr="004543F6">
              <w:rPr>
                <w:rFonts w:eastAsia="Times New Roman"/>
                <w:sz w:val="18"/>
                <w:szCs w:val="18"/>
              </w:rPr>
              <w:t>(a)</w:t>
            </w:r>
            <w:r w:rsidRPr="004543F6">
              <w:rPr>
                <w:rFonts w:eastAsia="Times New Roman"/>
                <w:sz w:val="18"/>
                <w:szCs w:val="18"/>
              </w:rPr>
              <w:tab/>
              <w:t xml:space="preserve">A staff member holding a temporary appointment of six months </w:t>
            </w:r>
            <w:r w:rsidRPr="004543F6">
              <w:rPr>
                <w:rFonts w:eastAsia="Times New Roman"/>
                <w:b/>
                <w:sz w:val="18"/>
                <w:szCs w:val="18"/>
                <w:u w:val="single"/>
              </w:rPr>
              <w:t>or more</w:t>
            </w:r>
            <w:r w:rsidRPr="004543F6">
              <w:rPr>
                <w:rFonts w:eastAsia="Times New Roman"/>
                <w:sz w:val="18"/>
                <w:szCs w:val="18"/>
              </w:rPr>
              <w:t xml:space="preserve"> whose appointment is terminated shall be given 30 days’ written notice.  A staff member holding a temporary appointment of less than six months whose appointment is terminated shall be given 10 working days’ written notice.  […]</w:t>
            </w:r>
          </w:p>
        </w:tc>
        <w:tc>
          <w:tcPr>
            <w:tcW w:w="4537" w:type="dxa"/>
            <w:shd w:val="clear" w:color="auto" w:fill="auto"/>
            <w:tcMar>
              <w:top w:w="57" w:type="dxa"/>
              <w:bottom w:w="57" w:type="dxa"/>
            </w:tcMar>
          </w:tcPr>
          <w:p w:rsidR="00D838F1" w:rsidRDefault="00D838F1" w:rsidP="00073BF9">
            <w:pPr>
              <w:rPr>
                <w:sz w:val="18"/>
                <w:szCs w:val="18"/>
              </w:rPr>
            </w:pPr>
            <w:r>
              <w:rPr>
                <w:sz w:val="18"/>
                <w:szCs w:val="18"/>
              </w:rPr>
              <w:t>Editorial amendment to correct an omission.</w:t>
            </w:r>
          </w:p>
        </w:tc>
      </w:tr>
      <w:tr w:rsidR="00D838F1" w:rsidRPr="00D838F1" w:rsidTr="00D838F1">
        <w:trPr>
          <w:trHeight w:val="20"/>
        </w:trPr>
        <w:tc>
          <w:tcPr>
            <w:tcW w:w="1842" w:type="dxa"/>
            <w:shd w:val="clear" w:color="auto" w:fill="auto"/>
            <w:tcMar>
              <w:top w:w="57" w:type="dxa"/>
              <w:bottom w:w="57" w:type="dxa"/>
            </w:tcMar>
          </w:tcPr>
          <w:p w:rsidR="00D838F1" w:rsidRPr="008B277D" w:rsidRDefault="00D838F1" w:rsidP="00073BF9">
            <w:pPr>
              <w:ind w:right="33"/>
              <w:rPr>
                <w:b/>
                <w:sz w:val="18"/>
                <w:szCs w:val="18"/>
              </w:rPr>
            </w:pPr>
            <w:r w:rsidRPr="008B277D">
              <w:rPr>
                <w:b/>
                <w:sz w:val="18"/>
                <w:szCs w:val="18"/>
              </w:rPr>
              <w:t>Rule 9.9.1</w:t>
            </w:r>
          </w:p>
          <w:p w:rsidR="00D838F1" w:rsidRDefault="00D838F1" w:rsidP="00073BF9">
            <w:pPr>
              <w:ind w:right="33"/>
              <w:rPr>
                <w:sz w:val="18"/>
                <w:szCs w:val="18"/>
              </w:rPr>
            </w:pPr>
          </w:p>
          <w:p w:rsidR="00D838F1" w:rsidRPr="00055610" w:rsidRDefault="00D838F1" w:rsidP="00073BF9">
            <w:pPr>
              <w:ind w:right="33"/>
              <w:rPr>
                <w:sz w:val="18"/>
                <w:szCs w:val="18"/>
              </w:rPr>
            </w:pPr>
            <w:r>
              <w:rPr>
                <w:sz w:val="18"/>
                <w:szCs w:val="18"/>
              </w:rPr>
              <w:t>Repatriation Grant</w:t>
            </w:r>
          </w:p>
        </w:tc>
        <w:tc>
          <w:tcPr>
            <w:tcW w:w="4536" w:type="dxa"/>
            <w:shd w:val="clear" w:color="auto" w:fill="auto"/>
            <w:tcMar>
              <w:top w:w="57" w:type="dxa"/>
              <w:bottom w:w="57" w:type="dxa"/>
            </w:tcMar>
          </w:tcPr>
          <w:p w:rsidR="00D838F1" w:rsidRPr="008B277D"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Pr="008B277D" w:rsidRDefault="00D838F1" w:rsidP="00073BF9">
            <w:pPr>
              <w:autoSpaceDE w:val="0"/>
              <w:autoSpaceDN w:val="0"/>
              <w:adjustRightInd w:val="0"/>
              <w:rPr>
                <w:rFonts w:eastAsia="Times New Roman"/>
                <w:sz w:val="18"/>
                <w:szCs w:val="18"/>
              </w:rPr>
            </w:pPr>
          </w:p>
          <w:p w:rsidR="00D838F1" w:rsidRPr="008B277D" w:rsidRDefault="00D838F1" w:rsidP="00073BF9">
            <w:pPr>
              <w:autoSpaceDE w:val="0"/>
              <w:autoSpaceDN w:val="0"/>
              <w:adjustRightInd w:val="0"/>
              <w:rPr>
                <w:rFonts w:eastAsia="Times New Roman"/>
                <w:sz w:val="18"/>
                <w:szCs w:val="18"/>
              </w:rPr>
            </w:pPr>
            <w:r w:rsidRPr="008B277D">
              <w:rPr>
                <w:rFonts w:eastAsia="Times New Roman"/>
                <w:sz w:val="18"/>
                <w:szCs w:val="18"/>
              </w:rPr>
              <w:t>(h)</w:t>
            </w:r>
            <w:r w:rsidRPr="008B277D">
              <w:rPr>
                <w:rFonts w:eastAsia="Times New Roman"/>
                <w:sz w:val="18"/>
                <w:szCs w:val="18"/>
              </w:rPr>
              <w:tab/>
              <w:t xml:space="preserve">payment of the repatriation grant shall be subject to the provision by the former staff member of </w:t>
            </w:r>
            <w:r w:rsidRPr="008B277D">
              <w:rPr>
                <w:rFonts w:eastAsia="Times New Roman"/>
                <w:sz w:val="18"/>
                <w:szCs w:val="18"/>
              </w:rPr>
              <w:lastRenderedPageBreak/>
              <w:t>evidence of relocation away from the country of the last duty station;</w:t>
            </w:r>
          </w:p>
          <w:p w:rsidR="00D838F1" w:rsidRPr="008B277D" w:rsidRDefault="00D838F1" w:rsidP="00073BF9">
            <w:pPr>
              <w:autoSpaceDE w:val="0"/>
              <w:autoSpaceDN w:val="0"/>
              <w:adjustRightInd w:val="0"/>
              <w:rPr>
                <w:rFonts w:eastAsia="Times New Roman"/>
                <w:sz w:val="18"/>
                <w:szCs w:val="18"/>
              </w:rPr>
            </w:pPr>
          </w:p>
          <w:p w:rsidR="00D838F1" w:rsidRPr="008B277D" w:rsidRDefault="00D838F1" w:rsidP="00073BF9">
            <w:pPr>
              <w:autoSpaceDE w:val="0"/>
              <w:autoSpaceDN w:val="0"/>
              <w:adjustRightInd w:val="0"/>
              <w:rPr>
                <w:rFonts w:eastAsia="Times New Roman"/>
                <w:sz w:val="18"/>
                <w:szCs w:val="18"/>
              </w:rPr>
            </w:pPr>
            <w:r w:rsidRPr="008B277D">
              <w:rPr>
                <w:rFonts w:eastAsia="Times New Roman"/>
                <w:sz w:val="18"/>
                <w:szCs w:val="18"/>
              </w:rPr>
              <w:t>(</w:t>
            </w:r>
            <w:proofErr w:type="spellStart"/>
            <w:r w:rsidRPr="008B277D">
              <w:rPr>
                <w:rFonts w:eastAsia="Times New Roman"/>
                <w:sz w:val="18"/>
                <w:szCs w:val="18"/>
              </w:rPr>
              <w:t>i</w:t>
            </w:r>
            <w:proofErr w:type="spellEnd"/>
            <w:r w:rsidRPr="008B277D">
              <w:rPr>
                <w:rFonts w:eastAsia="Times New Roman"/>
                <w:sz w:val="18"/>
                <w:szCs w:val="18"/>
              </w:rPr>
              <w:t>)</w:t>
            </w:r>
            <w:r w:rsidRPr="008B277D">
              <w:rPr>
                <w:rFonts w:eastAsia="Times New Roman"/>
                <w:sz w:val="18"/>
                <w:szCs w:val="18"/>
              </w:rPr>
              <w:tab/>
              <w:t>the former staff member shall provide documentary evidence that he or she has established residence in a country other than that of the last duty station, such as a declaration by the immigration, police, tax or other authorities of the country, by the senior United Nations official in the country or by the former staff member's new employer, or such other form of documentary evidence as the Director General determines satisfactory;</w:t>
            </w:r>
          </w:p>
          <w:p w:rsidR="00D838F1" w:rsidRPr="008B277D" w:rsidRDefault="00D838F1" w:rsidP="00073BF9">
            <w:pPr>
              <w:autoSpaceDE w:val="0"/>
              <w:autoSpaceDN w:val="0"/>
              <w:adjustRightInd w:val="0"/>
              <w:rPr>
                <w:rFonts w:eastAsia="Times New Roman"/>
                <w:sz w:val="18"/>
                <w:szCs w:val="18"/>
              </w:rPr>
            </w:pPr>
          </w:p>
          <w:p w:rsidR="00D838F1" w:rsidRPr="008B277D" w:rsidRDefault="00D838F1" w:rsidP="00073BF9">
            <w:pPr>
              <w:autoSpaceDE w:val="0"/>
              <w:autoSpaceDN w:val="0"/>
              <w:adjustRightInd w:val="0"/>
              <w:rPr>
                <w:rFonts w:eastAsia="Times New Roman"/>
                <w:sz w:val="18"/>
                <w:szCs w:val="18"/>
              </w:rPr>
            </w:pPr>
            <w:r w:rsidRPr="008B277D">
              <w:rPr>
                <w:rFonts w:eastAsia="Times New Roman"/>
                <w:sz w:val="18"/>
                <w:szCs w:val="18"/>
              </w:rPr>
              <w:t>(j)</w:t>
            </w:r>
            <w:r w:rsidRPr="008B277D">
              <w:rPr>
                <w:rFonts w:eastAsia="Times New Roman"/>
                <w:sz w:val="18"/>
                <w:szCs w:val="18"/>
              </w:rPr>
              <w:tab/>
              <w:t>payment of the repatriation grant may be claimed by the former staff member within two years of the effective date of separation, after which entitlement to the grant shall cease;</w:t>
            </w:r>
          </w:p>
          <w:p w:rsidR="00D838F1" w:rsidRPr="008B277D"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D838F1" w:rsidRPr="008B277D" w:rsidRDefault="00D838F1" w:rsidP="00073BF9">
            <w:pPr>
              <w:autoSpaceDE w:val="0"/>
              <w:autoSpaceDN w:val="0"/>
              <w:adjustRightInd w:val="0"/>
              <w:rPr>
                <w:rFonts w:eastAsia="Times New Roman"/>
                <w:sz w:val="18"/>
                <w:szCs w:val="18"/>
              </w:rPr>
            </w:pPr>
            <w:r>
              <w:rPr>
                <w:rFonts w:eastAsia="Times New Roman"/>
                <w:sz w:val="18"/>
                <w:szCs w:val="18"/>
              </w:rPr>
              <w:lastRenderedPageBreak/>
              <w:t>[…]</w:t>
            </w:r>
          </w:p>
          <w:p w:rsidR="00D838F1" w:rsidRPr="008B277D" w:rsidRDefault="00D838F1" w:rsidP="00073BF9">
            <w:pPr>
              <w:autoSpaceDE w:val="0"/>
              <w:autoSpaceDN w:val="0"/>
              <w:adjustRightInd w:val="0"/>
              <w:rPr>
                <w:rFonts w:eastAsia="Times New Roman"/>
                <w:sz w:val="18"/>
                <w:szCs w:val="18"/>
              </w:rPr>
            </w:pPr>
          </w:p>
          <w:p w:rsidR="00D838F1" w:rsidRPr="008B277D" w:rsidRDefault="00D838F1" w:rsidP="00073BF9">
            <w:pPr>
              <w:autoSpaceDE w:val="0"/>
              <w:autoSpaceDN w:val="0"/>
              <w:adjustRightInd w:val="0"/>
              <w:rPr>
                <w:rFonts w:eastAsia="Times New Roman"/>
                <w:sz w:val="18"/>
                <w:szCs w:val="18"/>
              </w:rPr>
            </w:pPr>
            <w:r w:rsidRPr="008B277D">
              <w:rPr>
                <w:rFonts w:eastAsia="Times New Roman"/>
                <w:sz w:val="18"/>
                <w:szCs w:val="18"/>
              </w:rPr>
              <w:t>(h)</w:t>
            </w:r>
            <w:r w:rsidRPr="008B277D">
              <w:rPr>
                <w:rFonts w:eastAsia="Times New Roman"/>
                <w:sz w:val="18"/>
                <w:szCs w:val="18"/>
              </w:rPr>
              <w:tab/>
              <w:t xml:space="preserve">payment of the repatriation grant shall be subject to the provision by the former staff member of </w:t>
            </w:r>
            <w:r w:rsidRPr="00F50AF2">
              <w:rPr>
                <w:rFonts w:eastAsia="Times New Roman"/>
                <w:b/>
                <w:sz w:val="18"/>
                <w:szCs w:val="18"/>
                <w:u w:val="single"/>
              </w:rPr>
              <w:lastRenderedPageBreak/>
              <w:t>documentary</w:t>
            </w:r>
            <w:r>
              <w:rPr>
                <w:rFonts w:eastAsia="Times New Roman"/>
                <w:sz w:val="18"/>
                <w:szCs w:val="18"/>
              </w:rPr>
              <w:t xml:space="preserve"> </w:t>
            </w:r>
            <w:r w:rsidRPr="008B277D">
              <w:rPr>
                <w:rFonts w:eastAsia="Times New Roman"/>
                <w:sz w:val="18"/>
                <w:szCs w:val="18"/>
              </w:rPr>
              <w:t xml:space="preserve">evidence </w:t>
            </w:r>
            <w:r w:rsidRPr="00F50AF2">
              <w:rPr>
                <w:rFonts w:eastAsia="Times New Roman"/>
                <w:b/>
                <w:sz w:val="18"/>
                <w:szCs w:val="18"/>
                <w:u w:val="single"/>
              </w:rPr>
              <w:t xml:space="preserve">that the staff member has relocated </w:t>
            </w:r>
            <w:r w:rsidRPr="00F50AF2">
              <w:rPr>
                <w:rFonts w:eastAsia="Times New Roman"/>
                <w:strike/>
                <w:sz w:val="18"/>
                <w:szCs w:val="18"/>
              </w:rPr>
              <w:t>of relocation</w:t>
            </w:r>
            <w:r w:rsidRPr="008B277D">
              <w:rPr>
                <w:rFonts w:eastAsia="Times New Roman"/>
                <w:sz w:val="18"/>
                <w:szCs w:val="18"/>
              </w:rPr>
              <w:t xml:space="preserve"> away from the country of the last duty station</w:t>
            </w:r>
            <w:r w:rsidRPr="00F50AF2">
              <w:rPr>
                <w:rFonts w:eastAsia="Times New Roman"/>
                <w:b/>
                <w:sz w:val="18"/>
                <w:szCs w:val="18"/>
                <w:u w:val="single"/>
              </w:rPr>
              <w:t xml:space="preserve"> </w:t>
            </w:r>
            <w:r>
              <w:rPr>
                <w:rFonts w:eastAsia="Times New Roman"/>
                <w:b/>
                <w:sz w:val="18"/>
                <w:szCs w:val="18"/>
                <w:u w:val="single"/>
              </w:rPr>
              <w:t xml:space="preserve">and </w:t>
            </w:r>
            <w:r w:rsidRPr="00F50AF2">
              <w:rPr>
                <w:rFonts w:eastAsia="Times New Roman"/>
                <w:b/>
                <w:sz w:val="18"/>
                <w:szCs w:val="18"/>
                <w:u w:val="single"/>
              </w:rPr>
              <w:t>outside the area within a reasonable commuting distance from the duty station notwithstanding national boundaries, and that the relocation is not temporary in nature</w:t>
            </w:r>
            <w:r w:rsidRPr="008B277D">
              <w:rPr>
                <w:rFonts w:eastAsia="Times New Roman"/>
                <w:sz w:val="18"/>
                <w:szCs w:val="18"/>
              </w:rPr>
              <w:t>;</w:t>
            </w:r>
          </w:p>
          <w:p w:rsidR="00D838F1" w:rsidRPr="008B277D" w:rsidRDefault="00D838F1" w:rsidP="00073BF9">
            <w:pPr>
              <w:autoSpaceDE w:val="0"/>
              <w:autoSpaceDN w:val="0"/>
              <w:adjustRightInd w:val="0"/>
              <w:rPr>
                <w:rFonts w:eastAsia="Times New Roman"/>
                <w:sz w:val="18"/>
                <w:szCs w:val="18"/>
              </w:rPr>
            </w:pPr>
          </w:p>
          <w:p w:rsidR="00D838F1" w:rsidRPr="008B277D" w:rsidRDefault="00D838F1" w:rsidP="00073BF9">
            <w:pPr>
              <w:autoSpaceDE w:val="0"/>
              <w:autoSpaceDN w:val="0"/>
              <w:adjustRightInd w:val="0"/>
              <w:rPr>
                <w:rFonts w:eastAsia="Times New Roman"/>
                <w:sz w:val="18"/>
                <w:szCs w:val="18"/>
              </w:rPr>
            </w:pPr>
            <w:r w:rsidRPr="008B277D">
              <w:rPr>
                <w:rFonts w:eastAsia="Times New Roman"/>
                <w:sz w:val="18"/>
                <w:szCs w:val="18"/>
              </w:rPr>
              <w:t>(</w:t>
            </w:r>
            <w:proofErr w:type="spellStart"/>
            <w:r w:rsidRPr="008B277D">
              <w:rPr>
                <w:rFonts w:eastAsia="Times New Roman"/>
                <w:sz w:val="18"/>
                <w:szCs w:val="18"/>
              </w:rPr>
              <w:t>i</w:t>
            </w:r>
            <w:proofErr w:type="spellEnd"/>
            <w:r w:rsidRPr="008B277D">
              <w:rPr>
                <w:rFonts w:eastAsia="Times New Roman"/>
                <w:sz w:val="18"/>
                <w:szCs w:val="18"/>
              </w:rPr>
              <w:t>)</w:t>
            </w:r>
            <w:r w:rsidRPr="008B277D">
              <w:rPr>
                <w:rFonts w:eastAsia="Times New Roman"/>
                <w:sz w:val="18"/>
                <w:szCs w:val="18"/>
              </w:rPr>
              <w:tab/>
            </w:r>
            <w:r w:rsidRPr="005D1510">
              <w:rPr>
                <w:rFonts w:eastAsia="Times New Roman"/>
                <w:sz w:val="18"/>
                <w:szCs w:val="18"/>
              </w:rPr>
              <w:t xml:space="preserve">the </w:t>
            </w:r>
            <w:r w:rsidRPr="00F50AF2">
              <w:rPr>
                <w:rFonts w:eastAsia="Times New Roman"/>
                <w:strike/>
                <w:sz w:val="18"/>
                <w:szCs w:val="18"/>
              </w:rPr>
              <w:t>former staff member shall provide</w:t>
            </w:r>
            <w:r w:rsidRPr="008B277D">
              <w:rPr>
                <w:rFonts w:eastAsia="Times New Roman"/>
                <w:sz w:val="18"/>
                <w:szCs w:val="18"/>
              </w:rPr>
              <w:t xml:space="preserve"> documentary evidence </w:t>
            </w:r>
            <w:r w:rsidRPr="00F50AF2">
              <w:rPr>
                <w:rFonts w:eastAsia="Times New Roman"/>
                <w:b/>
                <w:sz w:val="18"/>
                <w:szCs w:val="18"/>
                <w:u w:val="single"/>
              </w:rPr>
              <w:t>required under paragraph (h) above</w:t>
            </w:r>
            <w:r>
              <w:rPr>
                <w:rFonts w:eastAsia="Times New Roman"/>
                <w:b/>
                <w:sz w:val="18"/>
                <w:szCs w:val="18"/>
                <w:u w:val="single"/>
              </w:rPr>
              <w:t xml:space="preserve"> may include</w:t>
            </w:r>
            <w:r>
              <w:rPr>
                <w:rFonts w:eastAsia="Times New Roman"/>
                <w:sz w:val="18"/>
                <w:szCs w:val="18"/>
              </w:rPr>
              <w:t xml:space="preserve"> </w:t>
            </w:r>
            <w:r w:rsidRPr="00F50AF2">
              <w:rPr>
                <w:rFonts w:eastAsia="Times New Roman"/>
                <w:strike/>
                <w:sz w:val="18"/>
                <w:szCs w:val="18"/>
              </w:rPr>
              <w:t>that he or she has established residence in a country other than that of the last duty station, such as</w:t>
            </w:r>
            <w:r w:rsidRPr="008B277D">
              <w:rPr>
                <w:rFonts w:eastAsia="Times New Roman"/>
                <w:sz w:val="18"/>
                <w:szCs w:val="18"/>
              </w:rPr>
              <w:t xml:space="preserve"> a declaration by the immigration, police, tax or other authorities of the country, by the senior United Nations official in the country or by the former staff member's new employer, or such other form of documentary evidence as the Director General determines satisfactory;</w:t>
            </w:r>
          </w:p>
          <w:p w:rsidR="00D838F1" w:rsidRPr="008B277D"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D838F1" w:rsidRDefault="00D838F1" w:rsidP="00073BF9">
            <w:pPr>
              <w:rPr>
                <w:i/>
                <w:sz w:val="18"/>
                <w:szCs w:val="18"/>
              </w:rPr>
            </w:pPr>
            <w:r>
              <w:rPr>
                <w:sz w:val="18"/>
                <w:szCs w:val="18"/>
              </w:rPr>
              <w:lastRenderedPageBreak/>
              <w:t xml:space="preserve">To </w:t>
            </w:r>
            <w:r w:rsidRPr="00E6632A">
              <w:rPr>
                <w:sz w:val="18"/>
                <w:szCs w:val="18"/>
              </w:rPr>
              <w:t xml:space="preserve">clarify that the repatriation grant may only be paid to staff members who relocate both away from the country of the last duty station </w:t>
            </w:r>
            <w:r w:rsidRPr="00E6632A">
              <w:rPr>
                <w:i/>
                <w:sz w:val="18"/>
                <w:szCs w:val="18"/>
              </w:rPr>
              <w:t>and</w:t>
            </w:r>
            <w:r w:rsidRPr="00E6632A">
              <w:rPr>
                <w:sz w:val="18"/>
                <w:szCs w:val="18"/>
              </w:rPr>
              <w:t xml:space="preserve"> outside the area within a reasonable commuting distance from the duty </w:t>
            </w:r>
            <w:r w:rsidRPr="00E6632A">
              <w:rPr>
                <w:sz w:val="18"/>
                <w:szCs w:val="18"/>
              </w:rPr>
              <w:lastRenderedPageBreak/>
              <w:t>station notwithstanding national boundaries, and that the relocation must not be temporary in nature.</w:t>
            </w:r>
            <w:r w:rsidRPr="00E6632A">
              <w:rPr>
                <w:i/>
                <w:sz w:val="18"/>
                <w:szCs w:val="18"/>
              </w:rPr>
              <w:t xml:space="preserve"> </w:t>
            </w:r>
          </w:p>
          <w:p w:rsidR="00D838F1" w:rsidRPr="00791D76" w:rsidRDefault="00D838F1" w:rsidP="00D838F1">
            <w:pPr>
              <w:rPr>
                <w:i/>
                <w:sz w:val="18"/>
                <w:szCs w:val="18"/>
              </w:rPr>
            </w:pPr>
          </w:p>
        </w:tc>
      </w:tr>
      <w:tr w:rsidR="00D838F1" w:rsidRPr="00FE1EF7" w:rsidTr="00D838F1">
        <w:trPr>
          <w:trHeight w:val="20"/>
        </w:trPr>
        <w:tc>
          <w:tcPr>
            <w:tcW w:w="1842" w:type="dxa"/>
            <w:shd w:val="clear" w:color="auto" w:fill="auto"/>
            <w:tcMar>
              <w:top w:w="57" w:type="dxa"/>
              <w:bottom w:w="57" w:type="dxa"/>
            </w:tcMar>
          </w:tcPr>
          <w:p w:rsidR="00D838F1" w:rsidRPr="00055610" w:rsidRDefault="00D838F1" w:rsidP="00073BF9">
            <w:pPr>
              <w:pStyle w:val="Default"/>
              <w:ind w:right="33"/>
              <w:rPr>
                <w:b/>
                <w:sz w:val="18"/>
                <w:szCs w:val="18"/>
              </w:rPr>
            </w:pPr>
            <w:r w:rsidRPr="00055610">
              <w:rPr>
                <w:b/>
                <w:sz w:val="18"/>
                <w:szCs w:val="18"/>
              </w:rPr>
              <w:lastRenderedPageBreak/>
              <w:t>Annex I</w:t>
            </w:r>
          </w:p>
          <w:p w:rsidR="00D838F1" w:rsidRPr="00055610" w:rsidRDefault="00D838F1" w:rsidP="00073BF9">
            <w:pPr>
              <w:pStyle w:val="Default"/>
              <w:ind w:right="33"/>
              <w:rPr>
                <w:sz w:val="18"/>
                <w:szCs w:val="18"/>
              </w:rPr>
            </w:pPr>
          </w:p>
          <w:p w:rsidR="00D838F1" w:rsidRPr="00055610" w:rsidRDefault="00D838F1" w:rsidP="00073BF9">
            <w:pPr>
              <w:pStyle w:val="Default"/>
              <w:ind w:right="33"/>
              <w:rPr>
                <w:sz w:val="18"/>
                <w:szCs w:val="18"/>
              </w:rPr>
            </w:pPr>
            <w:r w:rsidRPr="00055610">
              <w:rPr>
                <w:sz w:val="18"/>
                <w:szCs w:val="18"/>
              </w:rPr>
              <w:t>Glossary</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 xml:space="preserve">Article 2 – Glossary </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(a)</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The following terms shall be defined:</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Default="00D838F1" w:rsidP="00073BF9">
            <w:pPr>
              <w:rPr>
                <w:rFonts w:eastAsia="Times New Roman"/>
                <w:sz w:val="18"/>
                <w:szCs w:val="18"/>
              </w:rPr>
            </w:pPr>
            <w:r>
              <w:rPr>
                <w:rFonts w:eastAsia="Times New Roman"/>
                <w:sz w:val="18"/>
                <w:szCs w:val="18"/>
              </w:rPr>
              <w:t>(3)</w:t>
            </w:r>
            <w:r w:rsidRPr="00F22727">
              <w:rPr>
                <w:rFonts w:eastAsia="Times New Roman"/>
                <w:sz w:val="18"/>
                <w:szCs w:val="18"/>
              </w:rPr>
              <w:t xml:space="preserve"> </w:t>
            </w:r>
            <w:r w:rsidRPr="00F22727">
              <w:rPr>
                <w:rFonts w:eastAsia="Times New Roman"/>
                <w:sz w:val="18"/>
                <w:szCs w:val="18"/>
              </w:rPr>
              <w:tab/>
            </w:r>
            <w:r w:rsidRPr="004543F6">
              <w:rPr>
                <w:rFonts w:eastAsia="Times New Roman"/>
                <w:sz w:val="18"/>
                <w:szCs w:val="18"/>
              </w:rPr>
              <w:t>“Language posts” shall mean the posts held by translators, interpreters, revisers and editors.</w:t>
            </w:r>
          </w:p>
          <w:p w:rsidR="00D838F1" w:rsidRPr="004543F6" w:rsidRDefault="00D838F1" w:rsidP="00073BF9">
            <w:pPr>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(4)      “National Professional Officer […]</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(5)</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“Non-Headquarters officers” shall mean any officer of the International Bureau not located in Geneva, Switzerland, unless otherwise designated.</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(6)</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“Program Manager” […].</w:t>
            </w:r>
          </w:p>
          <w:p w:rsidR="00D838F1" w:rsidRPr="00055610"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sidRPr="00055610">
              <w:rPr>
                <w:rFonts w:eastAsia="Times New Roman"/>
                <w:sz w:val="18"/>
                <w:szCs w:val="18"/>
              </w:rPr>
              <w:t>(7)</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 xml:space="preserve">“Spouse” </w:t>
            </w:r>
            <w:r w:rsidRPr="00296877">
              <w:rPr>
                <w:rFonts w:eastAsia="Times New Roman"/>
                <w:sz w:val="18"/>
                <w:szCs w:val="18"/>
              </w:rPr>
              <w:t xml:space="preserve">shall mean a person with whom the staff member is engaged in a marriage, domestic, or same-gender partnership that is legally recognized under the laws of the competent authority under </w:t>
            </w:r>
            <w:r w:rsidRPr="00296877">
              <w:rPr>
                <w:rFonts w:eastAsia="Times New Roman"/>
                <w:sz w:val="18"/>
                <w:szCs w:val="18"/>
              </w:rPr>
              <w:lastRenderedPageBreak/>
              <w:t>which the marriage or partnership has been established</w:t>
            </w:r>
            <w:r w:rsidRPr="00055610">
              <w:rPr>
                <w:rFonts w:eastAsia="Times New Roman"/>
                <w:sz w:val="18"/>
                <w:szCs w:val="18"/>
              </w:rPr>
              <w:t>.</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lastRenderedPageBreak/>
              <w:t xml:space="preserve">Article 2 – Glossary </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(a)</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The following terms shall be defined:</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trike/>
                <w:sz w:val="18"/>
                <w:szCs w:val="18"/>
              </w:rPr>
            </w:pPr>
            <w:r w:rsidRPr="004543F6">
              <w:rPr>
                <w:rFonts w:eastAsia="Times New Roman"/>
                <w:strike/>
                <w:sz w:val="18"/>
                <w:szCs w:val="18"/>
              </w:rPr>
              <w:t>(3) “Language posts” shall mean the posts held by translators, interpreters, revisers and editors.</w:t>
            </w:r>
          </w:p>
          <w:p w:rsidR="00D838F1" w:rsidRPr="004543F6" w:rsidRDefault="00D838F1" w:rsidP="00073BF9">
            <w:pPr>
              <w:autoSpaceDE w:val="0"/>
              <w:autoSpaceDN w:val="0"/>
              <w:adjustRightInd w:val="0"/>
              <w:rPr>
                <w:rFonts w:eastAsia="Times New Roman"/>
                <w:strike/>
                <w:sz w:val="18"/>
                <w:szCs w:val="18"/>
              </w:rPr>
            </w:pPr>
          </w:p>
          <w:p w:rsidR="00D838F1" w:rsidRDefault="00D838F1" w:rsidP="00073BF9">
            <w:pPr>
              <w:autoSpaceDE w:val="0"/>
              <w:autoSpaceDN w:val="0"/>
              <w:adjustRightInd w:val="0"/>
              <w:rPr>
                <w:rFonts w:eastAsia="Times New Roman"/>
                <w:sz w:val="18"/>
                <w:szCs w:val="18"/>
              </w:rPr>
            </w:pPr>
            <w:r w:rsidRPr="004543F6">
              <w:rPr>
                <w:rFonts w:eastAsia="Times New Roman"/>
                <w:strike/>
                <w:sz w:val="18"/>
                <w:szCs w:val="18"/>
              </w:rPr>
              <w:t>(4)</w:t>
            </w:r>
            <w:r w:rsidRPr="004543F6">
              <w:rPr>
                <w:rFonts w:eastAsia="Times New Roman"/>
                <w:b/>
                <w:sz w:val="18"/>
                <w:szCs w:val="18"/>
                <w:u w:val="single"/>
              </w:rPr>
              <w:t>(3)</w:t>
            </w:r>
            <w:r w:rsidRPr="00F22727">
              <w:rPr>
                <w:rFonts w:eastAsia="Times New Roman"/>
                <w:sz w:val="18"/>
                <w:szCs w:val="18"/>
              </w:rPr>
              <w:t xml:space="preserve"> </w:t>
            </w:r>
            <w:r w:rsidRPr="00F22727">
              <w:rPr>
                <w:rFonts w:eastAsia="Times New Roman"/>
                <w:sz w:val="18"/>
                <w:szCs w:val="18"/>
              </w:rPr>
              <w:tab/>
            </w:r>
            <w:r>
              <w:rPr>
                <w:rFonts w:eastAsia="Times New Roman"/>
                <w:sz w:val="18"/>
                <w:szCs w:val="18"/>
              </w:rPr>
              <w:t xml:space="preserve">“National Professional Officer” </w:t>
            </w:r>
            <w:r w:rsidRPr="004543F6">
              <w:rPr>
                <w:rFonts w:eastAsia="Times New Roman"/>
                <w:sz w:val="18"/>
                <w:szCs w:val="18"/>
              </w:rPr>
              <w:t>[…]</w:t>
            </w:r>
          </w:p>
          <w:p w:rsidR="00D838F1" w:rsidRPr="00055610"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trike/>
                <w:sz w:val="18"/>
                <w:szCs w:val="18"/>
              </w:rPr>
            </w:pPr>
            <w:r w:rsidRPr="004543F6">
              <w:rPr>
                <w:rFonts w:eastAsia="Times New Roman"/>
                <w:strike/>
                <w:sz w:val="18"/>
                <w:szCs w:val="18"/>
              </w:rPr>
              <w:t>(5) “</w:t>
            </w:r>
            <w:r w:rsidRPr="00055610">
              <w:rPr>
                <w:rFonts w:eastAsia="Times New Roman"/>
                <w:strike/>
                <w:sz w:val="18"/>
                <w:szCs w:val="18"/>
              </w:rPr>
              <w:t>Non-Headquarters officers” shall mean any officer of the International Bureau not located in Geneva, Switzerland, unless otherwise designated.</w:t>
            </w:r>
          </w:p>
          <w:p w:rsidR="00D838F1" w:rsidRPr="00055610" w:rsidRDefault="00D838F1" w:rsidP="00073BF9">
            <w:pPr>
              <w:autoSpaceDE w:val="0"/>
              <w:autoSpaceDN w:val="0"/>
              <w:adjustRightInd w:val="0"/>
              <w:rPr>
                <w:rFonts w:eastAsia="Times New Roman"/>
                <w:strike/>
                <w:sz w:val="18"/>
                <w:szCs w:val="18"/>
              </w:rPr>
            </w:pPr>
          </w:p>
          <w:p w:rsidR="00D838F1" w:rsidRDefault="00D838F1" w:rsidP="00073BF9">
            <w:pPr>
              <w:autoSpaceDE w:val="0"/>
              <w:autoSpaceDN w:val="0"/>
              <w:adjustRightInd w:val="0"/>
              <w:rPr>
                <w:rFonts w:eastAsia="Times New Roman"/>
                <w:sz w:val="18"/>
                <w:szCs w:val="18"/>
              </w:rPr>
            </w:pPr>
            <w:r w:rsidRPr="00055610">
              <w:rPr>
                <w:rFonts w:eastAsia="Times New Roman"/>
                <w:strike/>
                <w:sz w:val="18"/>
                <w:szCs w:val="18"/>
              </w:rPr>
              <w:t>(6)</w:t>
            </w:r>
            <w:r w:rsidRPr="00055610">
              <w:rPr>
                <w:rFonts w:eastAsia="Times New Roman"/>
                <w:sz w:val="18"/>
                <w:szCs w:val="18"/>
              </w:rPr>
              <w:t xml:space="preserve"> </w:t>
            </w:r>
            <w:r w:rsidRPr="00163AD3">
              <w:rPr>
                <w:rFonts w:eastAsia="Times New Roman"/>
                <w:b/>
                <w:sz w:val="18"/>
                <w:szCs w:val="18"/>
                <w:u w:val="single"/>
              </w:rPr>
              <w:t>(4)</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“Program Manager” […].</w:t>
            </w:r>
          </w:p>
          <w:p w:rsidR="00D838F1" w:rsidRPr="00055610" w:rsidRDefault="00D838F1" w:rsidP="00073BF9">
            <w:pPr>
              <w:autoSpaceDE w:val="0"/>
              <w:autoSpaceDN w:val="0"/>
              <w:adjustRightInd w:val="0"/>
              <w:rPr>
                <w:rFonts w:eastAsia="Times New Roman"/>
                <w:sz w:val="18"/>
                <w:szCs w:val="18"/>
              </w:rPr>
            </w:pPr>
          </w:p>
          <w:p w:rsidR="00D838F1" w:rsidRPr="00055610" w:rsidRDefault="00D838F1" w:rsidP="00073BF9">
            <w:pPr>
              <w:rPr>
                <w:b/>
                <w:strike/>
                <w:sz w:val="18"/>
                <w:szCs w:val="18"/>
              </w:rPr>
            </w:pPr>
            <w:r w:rsidRPr="00055610">
              <w:rPr>
                <w:rFonts w:eastAsia="Times New Roman"/>
                <w:strike/>
                <w:sz w:val="18"/>
                <w:szCs w:val="18"/>
              </w:rPr>
              <w:t>(7)</w:t>
            </w:r>
            <w:r w:rsidRPr="00055610">
              <w:rPr>
                <w:rFonts w:eastAsia="Times New Roman"/>
                <w:sz w:val="18"/>
                <w:szCs w:val="18"/>
              </w:rPr>
              <w:t xml:space="preserve"> </w:t>
            </w:r>
            <w:r w:rsidRPr="00055610">
              <w:rPr>
                <w:rFonts w:eastAsia="Times New Roman"/>
                <w:b/>
                <w:sz w:val="18"/>
                <w:szCs w:val="18"/>
                <w:u w:val="single"/>
              </w:rPr>
              <w:t>(</w:t>
            </w:r>
            <w:r>
              <w:rPr>
                <w:rFonts w:eastAsia="Times New Roman"/>
                <w:b/>
                <w:sz w:val="18"/>
                <w:szCs w:val="18"/>
                <w:u w:val="single"/>
              </w:rPr>
              <w:t>5</w:t>
            </w:r>
            <w:r w:rsidRPr="00055610">
              <w:rPr>
                <w:rFonts w:eastAsia="Times New Roman"/>
                <w:b/>
                <w:sz w:val="18"/>
                <w:szCs w:val="18"/>
                <w:u w:val="single"/>
              </w:rPr>
              <w:t>)</w:t>
            </w:r>
            <w:r w:rsidRPr="00F22727">
              <w:rPr>
                <w:rFonts w:eastAsia="Times New Roman"/>
                <w:sz w:val="18"/>
                <w:szCs w:val="18"/>
              </w:rPr>
              <w:t xml:space="preserve"> </w:t>
            </w:r>
            <w:r w:rsidRPr="00F22727">
              <w:rPr>
                <w:rFonts w:eastAsia="Times New Roman"/>
                <w:sz w:val="18"/>
                <w:szCs w:val="18"/>
              </w:rPr>
              <w:tab/>
            </w:r>
            <w:r w:rsidRPr="00055610">
              <w:rPr>
                <w:rFonts w:eastAsia="Times New Roman"/>
                <w:sz w:val="18"/>
                <w:szCs w:val="18"/>
              </w:rPr>
              <w:t xml:space="preserve">“Spouse” </w:t>
            </w:r>
            <w:r w:rsidRPr="00296877">
              <w:rPr>
                <w:rFonts w:eastAsia="Times New Roman"/>
                <w:sz w:val="18"/>
                <w:szCs w:val="18"/>
              </w:rPr>
              <w:t xml:space="preserve">shall mean a person with whom the staff member is engaged in a marriage, domestic, or </w:t>
            </w:r>
            <w:r w:rsidRPr="00296877">
              <w:rPr>
                <w:rFonts w:eastAsia="Times New Roman"/>
                <w:b/>
                <w:sz w:val="18"/>
                <w:szCs w:val="18"/>
                <w:u w:val="single"/>
              </w:rPr>
              <w:t>same-sex</w:t>
            </w:r>
            <w:r>
              <w:rPr>
                <w:rFonts w:eastAsia="Times New Roman"/>
                <w:sz w:val="18"/>
                <w:szCs w:val="18"/>
              </w:rPr>
              <w:t xml:space="preserve"> </w:t>
            </w:r>
            <w:r w:rsidRPr="00296877">
              <w:rPr>
                <w:rFonts w:eastAsia="Times New Roman"/>
                <w:strike/>
                <w:sz w:val="18"/>
                <w:szCs w:val="18"/>
              </w:rPr>
              <w:t>same-gender</w:t>
            </w:r>
            <w:r w:rsidRPr="00296877">
              <w:rPr>
                <w:rFonts w:eastAsia="Times New Roman"/>
                <w:sz w:val="18"/>
                <w:szCs w:val="18"/>
              </w:rPr>
              <w:t xml:space="preserve"> partnership that is legally recognized under the laws of the competent authority </w:t>
            </w:r>
            <w:r w:rsidRPr="00296877">
              <w:rPr>
                <w:rFonts w:eastAsia="Times New Roman"/>
                <w:sz w:val="18"/>
                <w:szCs w:val="18"/>
              </w:rPr>
              <w:lastRenderedPageBreak/>
              <w:t>under which the marriage or partnership has been established</w:t>
            </w:r>
            <w:r w:rsidRPr="00055610">
              <w:rPr>
                <w:rFonts w:eastAsia="Times New Roman"/>
                <w:sz w:val="18"/>
                <w:szCs w:val="18"/>
              </w:rPr>
              <w:t>.</w:t>
            </w:r>
          </w:p>
        </w:tc>
        <w:tc>
          <w:tcPr>
            <w:tcW w:w="4537" w:type="dxa"/>
            <w:shd w:val="clear" w:color="auto" w:fill="auto"/>
            <w:tcMar>
              <w:top w:w="57" w:type="dxa"/>
              <w:bottom w:w="57" w:type="dxa"/>
            </w:tcMar>
          </w:tcPr>
          <w:p w:rsidR="00D838F1" w:rsidRDefault="00D838F1" w:rsidP="00073BF9">
            <w:pPr>
              <w:pStyle w:val="CommentText"/>
              <w:rPr>
                <w:i/>
                <w:szCs w:val="18"/>
              </w:rPr>
            </w:pPr>
            <w:r>
              <w:rPr>
                <w:szCs w:val="18"/>
              </w:rPr>
              <w:lastRenderedPageBreak/>
              <w:t xml:space="preserve">The definition of “language posts” is redundant with Regulation 4.2(b), which already provides a definition. </w:t>
            </w:r>
          </w:p>
          <w:p w:rsidR="00D838F1" w:rsidRDefault="00D838F1" w:rsidP="00073BF9">
            <w:pPr>
              <w:pStyle w:val="CommentText"/>
              <w:rPr>
                <w:i/>
                <w:szCs w:val="18"/>
              </w:rPr>
            </w:pPr>
          </w:p>
          <w:p w:rsidR="00D838F1" w:rsidRDefault="00D838F1" w:rsidP="00073BF9">
            <w:pPr>
              <w:pStyle w:val="CommentText"/>
              <w:rPr>
                <w:szCs w:val="18"/>
              </w:rPr>
            </w:pPr>
            <w:r>
              <w:rPr>
                <w:szCs w:val="18"/>
              </w:rPr>
              <w:t>The d</w:t>
            </w:r>
            <w:r w:rsidRPr="00055610">
              <w:rPr>
                <w:szCs w:val="18"/>
              </w:rPr>
              <w:t>efinition of “Non-Headquarters officers” is unnecessary since the expression is not used in the S</w:t>
            </w:r>
            <w:r>
              <w:rPr>
                <w:szCs w:val="18"/>
              </w:rPr>
              <w:t>taff Regulations and Rules</w:t>
            </w:r>
            <w:r w:rsidRPr="00055610">
              <w:rPr>
                <w:szCs w:val="18"/>
              </w:rPr>
              <w:t>.</w:t>
            </w:r>
          </w:p>
          <w:p w:rsidR="00D838F1" w:rsidRDefault="00D838F1" w:rsidP="00073BF9">
            <w:pPr>
              <w:pStyle w:val="CommentText"/>
              <w:rPr>
                <w:szCs w:val="18"/>
              </w:rPr>
            </w:pPr>
          </w:p>
          <w:p w:rsidR="00D838F1" w:rsidRPr="00055610" w:rsidRDefault="00D838F1" w:rsidP="00D838F1">
            <w:pPr>
              <w:pStyle w:val="CommentText"/>
              <w:rPr>
                <w:szCs w:val="18"/>
              </w:rPr>
            </w:pPr>
            <w:r>
              <w:rPr>
                <w:szCs w:val="18"/>
              </w:rPr>
              <w:t xml:space="preserve">The expression “same-sex” is more appropriate than “same-gender”. </w:t>
            </w:r>
            <w:r w:rsidRPr="00296877">
              <w:rPr>
                <w:szCs w:val="18"/>
              </w:rPr>
              <w:t xml:space="preserve"> </w:t>
            </w: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pStyle w:val="Default"/>
              <w:ind w:right="33"/>
              <w:rPr>
                <w:b/>
                <w:sz w:val="18"/>
                <w:szCs w:val="18"/>
              </w:rPr>
            </w:pPr>
            <w:r>
              <w:rPr>
                <w:b/>
                <w:sz w:val="18"/>
                <w:szCs w:val="18"/>
              </w:rPr>
              <w:lastRenderedPageBreak/>
              <w:t>Annex II</w:t>
            </w:r>
          </w:p>
          <w:p w:rsidR="00D838F1" w:rsidRDefault="00D838F1" w:rsidP="00073BF9">
            <w:pPr>
              <w:pStyle w:val="Default"/>
              <w:ind w:right="33"/>
              <w:rPr>
                <w:b/>
                <w:sz w:val="18"/>
                <w:szCs w:val="18"/>
              </w:rPr>
            </w:pPr>
          </w:p>
          <w:p w:rsidR="00D838F1" w:rsidRPr="00163AD3" w:rsidRDefault="00D838F1" w:rsidP="00073BF9">
            <w:pPr>
              <w:pStyle w:val="Default"/>
              <w:ind w:right="33"/>
              <w:rPr>
                <w:sz w:val="18"/>
                <w:szCs w:val="18"/>
              </w:rPr>
            </w:pPr>
            <w:r w:rsidRPr="00163AD3">
              <w:rPr>
                <w:sz w:val="18"/>
                <w:szCs w:val="18"/>
              </w:rPr>
              <w:t>Salaries and Allowances</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Article 2 – Allowances</w:t>
            </w:r>
          </w:p>
          <w:p w:rsidR="00D838F1" w:rsidRDefault="00D838F1" w:rsidP="00073BF9">
            <w:pPr>
              <w:autoSpaceDE w:val="0"/>
              <w:autoSpaceDN w:val="0"/>
              <w:adjustRightInd w:val="0"/>
              <w:rPr>
                <w:rFonts w:eastAsia="Times New Roman"/>
                <w:sz w:val="18"/>
                <w:szCs w:val="18"/>
              </w:rPr>
            </w:pPr>
          </w:p>
          <w:p w:rsidR="00D838F1" w:rsidRPr="006E2857" w:rsidRDefault="00D838F1" w:rsidP="00073BF9">
            <w:pPr>
              <w:autoSpaceDE w:val="0"/>
              <w:autoSpaceDN w:val="0"/>
              <w:adjustRightInd w:val="0"/>
              <w:rPr>
                <w:rFonts w:eastAsia="Times New Roman"/>
                <w:sz w:val="18"/>
                <w:szCs w:val="18"/>
              </w:rPr>
            </w:pPr>
            <w:r w:rsidRPr="006E2857">
              <w:rPr>
                <w:rFonts w:eastAsia="Times New Roman"/>
                <w:sz w:val="18"/>
                <w:szCs w:val="18"/>
              </w:rPr>
              <w:t>(a) The amounts applicable for the purpose of the language allowance shall be the following:</w:t>
            </w:r>
          </w:p>
          <w:p w:rsidR="00D838F1" w:rsidRDefault="00D838F1" w:rsidP="00073BF9">
            <w:pPr>
              <w:autoSpaceDE w:val="0"/>
              <w:autoSpaceDN w:val="0"/>
              <w:adjustRightInd w:val="0"/>
              <w:rPr>
                <w:rFonts w:eastAsia="Times New Roman"/>
                <w:sz w:val="18"/>
                <w:szCs w:val="18"/>
              </w:rPr>
            </w:pPr>
          </w:p>
          <w:p w:rsidR="00D838F1" w:rsidRPr="006E2857" w:rsidRDefault="00D838F1" w:rsidP="00073BF9">
            <w:pPr>
              <w:autoSpaceDE w:val="0"/>
              <w:autoSpaceDN w:val="0"/>
              <w:adjustRightInd w:val="0"/>
              <w:rPr>
                <w:rFonts w:eastAsia="Times New Roman"/>
                <w:sz w:val="18"/>
                <w:szCs w:val="18"/>
              </w:rPr>
            </w:pPr>
            <w:r>
              <w:rPr>
                <w:rFonts w:eastAsia="Times New Roman"/>
                <w:sz w:val="18"/>
                <w:szCs w:val="18"/>
              </w:rPr>
              <w:t xml:space="preserve">                          </w:t>
            </w:r>
            <w:r w:rsidRPr="006E2857">
              <w:rPr>
                <w:rFonts w:eastAsia="Times New Roman"/>
                <w:sz w:val="18"/>
                <w:szCs w:val="18"/>
              </w:rPr>
              <w:t xml:space="preserve">Swiss francs </w:t>
            </w:r>
            <w:r>
              <w:rPr>
                <w:rFonts w:eastAsia="Times New Roman"/>
                <w:sz w:val="18"/>
                <w:szCs w:val="18"/>
              </w:rPr>
              <w:t xml:space="preserve">           </w:t>
            </w:r>
            <w:r w:rsidRPr="006E2857">
              <w:rPr>
                <w:rFonts w:eastAsia="Times New Roman"/>
                <w:sz w:val="18"/>
                <w:szCs w:val="18"/>
              </w:rPr>
              <w:t>US dollars</w:t>
            </w:r>
          </w:p>
          <w:p w:rsidR="00D838F1" w:rsidRPr="006E2857" w:rsidRDefault="00D838F1" w:rsidP="00073BF9">
            <w:pPr>
              <w:autoSpaceDE w:val="0"/>
              <w:autoSpaceDN w:val="0"/>
              <w:adjustRightInd w:val="0"/>
              <w:rPr>
                <w:rFonts w:eastAsia="Times New Roman"/>
                <w:sz w:val="18"/>
                <w:szCs w:val="18"/>
              </w:rPr>
            </w:pPr>
            <w:r>
              <w:rPr>
                <w:rFonts w:eastAsia="Times New Roman"/>
                <w:sz w:val="18"/>
                <w:szCs w:val="18"/>
              </w:rPr>
              <w:t xml:space="preserve">                           </w:t>
            </w:r>
            <w:r w:rsidRPr="006E2857">
              <w:rPr>
                <w:rFonts w:eastAsia="Times New Roman"/>
                <w:sz w:val="18"/>
                <w:szCs w:val="18"/>
              </w:rPr>
              <w:t xml:space="preserve">per annum </w:t>
            </w:r>
            <w:r>
              <w:rPr>
                <w:rFonts w:eastAsia="Times New Roman"/>
                <w:sz w:val="18"/>
                <w:szCs w:val="18"/>
              </w:rPr>
              <w:t xml:space="preserve">            </w:t>
            </w:r>
            <w:r w:rsidRPr="006E2857">
              <w:rPr>
                <w:rFonts w:eastAsia="Times New Roman"/>
                <w:sz w:val="18"/>
                <w:szCs w:val="18"/>
              </w:rPr>
              <w:t>per annum</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(d) […]</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6014C1">
              <w:rPr>
                <w:rFonts w:eastAsia="Times New Roman"/>
                <w:sz w:val="18"/>
                <w:szCs w:val="18"/>
              </w:rPr>
              <w:t>(2) Allowance for a dependent parent, a dependent brother or a dependent sister of staff in the General Service category, where there is no dependent spouse (as per Regulation 3.4(f)):</w:t>
            </w:r>
          </w:p>
          <w:p w:rsidR="00D838F1" w:rsidRPr="006014C1" w:rsidRDefault="00D838F1" w:rsidP="00073BF9">
            <w:pPr>
              <w:autoSpaceDE w:val="0"/>
              <w:autoSpaceDN w:val="0"/>
              <w:adjustRightInd w:val="0"/>
              <w:rPr>
                <w:rFonts w:eastAsia="Times New Roman"/>
                <w:sz w:val="18"/>
                <w:szCs w:val="18"/>
              </w:rPr>
            </w:pPr>
          </w:p>
          <w:p w:rsidR="00D838F1" w:rsidRPr="006014C1" w:rsidRDefault="00D838F1" w:rsidP="00073BF9">
            <w:pPr>
              <w:autoSpaceDE w:val="0"/>
              <w:autoSpaceDN w:val="0"/>
              <w:adjustRightInd w:val="0"/>
              <w:rPr>
                <w:rFonts w:eastAsia="Times New Roman"/>
                <w:sz w:val="18"/>
                <w:szCs w:val="18"/>
              </w:rPr>
            </w:pPr>
            <w:r>
              <w:rPr>
                <w:rFonts w:eastAsia="Times New Roman"/>
                <w:sz w:val="18"/>
                <w:szCs w:val="18"/>
              </w:rPr>
              <w:t xml:space="preserve">                        </w:t>
            </w:r>
            <w:r w:rsidRPr="006014C1">
              <w:rPr>
                <w:rFonts w:eastAsia="Times New Roman"/>
                <w:sz w:val="18"/>
                <w:szCs w:val="18"/>
              </w:rPr>
              <w:t xml:space="preserve">Swiss francs </w:t>
            </w:r>
            <w:r>
              <w:rPr>
                <w:rFonts w:eastAsia="Times New Roman"/>
                <w:sz w:val="18"/>
                <w:szCs w:val="18"/>
              </w:rPr>
              <w:t xml:space="preserve">           </w:t>
            </w:r>
            <w:r w:rsidRPr="006014C1">
              <w:rPr>
                <w:rFonts w:eastAsia="Times New Roman"/>
                <w:sz w:val="18"/>
                <w:szCs w:val="18"/>
              </w:rPr>
              <w:t>US dollars</w:t>
            </w:r>
          </w:p>
          <w:p w:rsidR="00D838F1" w:rsidRPr="006E2857" w:rsidRDefault="00D838F1" w:rsidP="00073BF9">
            <w:pPr>
              <w:autoSpaceDE w:val="0"/>
              <w:autoSpaceDN w:val="0"/>
              <w:adjustRightInd w:val="0"/>
              <w:rPr>
                <w:rFonts w:eastAsia="Times New Roman"/>
                <w:sz w:val="18"/>
                <w:szCs w:val="18"/>
              </w:rPr>
            </w:pPr>
            <w:r>
              <w:rPr>
                <w:rFonts w:eastAsia="Times New Roman"/>
                <w:sz w:val="18"/>
                <w:szCs w:val="18"/>
              </w:rPr>
              <w:t xml:space="preserve">                         per annum             </w:t>
            </w:r>
            <w:r w:rsidRPr="006014C1">
              <w:rPr>
                <w:rFonts w:eastAsia="Times New Roman"/>
                <w:sz w:val="18"/>
                <w:szCs w:val="18"/>
              </w:rPr>
              <w:t>per annum</w:t>
            </w:r>
          </w:p>
          <w:p w:rsidR="00D838F1"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t>Article 2 – Allowances</w:t>
            </w:r>
          </w:p>
          <w:p w:rsidR="00D838F1" w:rsidRDefault="00D838F1" w:rsidP="00073BF9">
            <w:pPr>
              <w:autoSpaceDE w:val="0"/>
              <w:autoSpaceDN w:val="0"/>
              <w:adjustRightInd w:val="0"/>
              <w:rPr>
                <w:rFonts w:eastAsia="Times New Roman"/>
                <w:sz w:val="18"/>
                <w:szCs w:val="18"/>
              </w:rPr>
            </w:pPr>
          </w:p>
          <w:p w:rsidR="00D838F1" w:rsidRPr="006E2857" w:rsidRDefault="00D838F1" w:rsidP="00073BF9">
            <w:pPr>
              <w:autoSpaceDE w:val="0"/>
              <w:autoSpaceDN w:val="0"/>
              <w:adjustRightInd w:val="0"/>
              <w:rPr>
                <w:rFonts w:eastAsia="Times New Roman"/>
                <w:sz w:val="18"/>
                <w:szCs w:val="18"/>
              </w:rPr>
            </w:pPr>
            <w:r w:rsidRPr="006E2857">
              <w:rPr>
                <w:rFonts w:eastAsia="Times New Roman"/>
                <w:sz w:val="18"/>
                <w:szCs w:val="18"/>
              </w:rPr>
              <w:t>(a) The amounts applicable for the purpose of the language allowance shall be the following:</w:t>
            </w:r>
          </w:p>
          <w:p w:rsidR="00D838F1" w:rsidRDefault="00D838F1" w:rsidP="00073BF9">
            <w:pPr>
              <w:autoSpaceDE w:val="0"/>
              <w:autoSpaceDN w:val="0"/>
              <w:adjustRightInd w:val="0"/>
              <w:rPr>
                <w:rFonts w:eastAsia="Times New Roman"/>
                <w:sz w:val="18"/>
                <w:szCs w:val="18"/>
              </w:rPr>
            </w:pPr>
          </w:p>
          <w:p w:rsidR="00D838F1" w:rsidRPr="006E2857" w:rsidRDefault="00D838F1" w:rsidP="00073BF9">
            <w:pPr>
              <w:autoSpaceDE w:val="0"/>
              <w:autoSpaceDN w:val="0"/>
              <w:adjustRightInd w:val="0"/>
              <w:rPr>
                <w:rFonts w:eastAsia="Times New Roman"/>
                <w:sz w:val="18"/>
                <w:szCs w:val="18"/>
              </w:rPr>
            </w:pPr>
            <w:r>
              <w:rPr>
                <w:rFonts w:eastAsia="Times New Roman"/>
                <w:sz w:val="18"/>
                <w:szCs w:val="18"/>
              </w:rPr>
              <w:t xml:space="preserve">                          </w:t>
            </w:r>
            <w:r w:rsidRPr="006E2857">
              <w:rPr>
                <w:rFonts w:eastAsia="Times New Roman"/>
                <w:sz w:val="18"/>
                <w:szCs w:val="18"/>
              </w:rPr>
              <w:t xml:space="preserve">Swiss francs </w:t>
            </w:r>
            <w:r>
              <w:rPr>
                <w:rFonts w:eastAsia="Times New Roman"/>
                <w:sz w:val="18"/>
                <w:szCs w:val="18"/>
              </w:rPr>
              <w:t xml:space="preserve">           </w:t>
            </w:r>
            <w:r w:rsidRPr="006E2857">
              <w:rPr>
                <w:rFonts w:eastAsia="Times New Roman"/>
                <w:sz w:val="18"/>
                <w:szCs w:val="18"/>
              </w:rPr>
              <w:t>US dollars</w:t>
            </w:r>
          </w:p>
          <w:p w:rsidR="00D838F1" w:rsidRPr="006E2857" w:rsidRDefault="00D838F1" w:rsidP="00073BF9">
            <w:pPr>
              <w:autoSpaceDE w:val="0"/>
              <w:autoSpaceDN w:val="0"/>
              <w:adjustRightInd w:val="0"/>
              <w:rPr>
                <w:rFonts w:eastAsia="Times New Roman"/>
                <w:sz w:val="18"/>
                <w:szCs w:val="18"/>
              </w:rPr>
            </w:pPr>
            <w:r>
              <w:rPr>
                <w:rFonts w:eastAsia="Times New Roman"/>
                <w:sz w:val="18"/>
                <w:szCs w:val="18"/>
              </w:rPr>
              <w:t xml:space="preserve">                           </w:t>
            </w:r>
            <w:r w:rsidRPr="006E2857">
              <w:rPr>
                <w:rFonts w:eastAsia="Times New Roman"/>
                <w:sz w:val="18"/>
                <w:szCs w:val="18"/>
              </w:rPr>
              <w:t xml:space="preserve">per annum </w:t>
            </w:r>
            <w:r>
              <w:rPr>
                <w:rFonts w:eastAsia="Times New Roman"/>
                <w:sz w:val="18"/>
                <w:szCs w:val="18"/>
              </w:rPr>
              <w:t xml:space="preserve">            </w:t>
            </w:r>
            <w:r w:rsidRPr="006E2857">
              <w:rPr>
                <w:rFonts w:eastAsia="Times New Roman"/>
                <w:sz w:val="18"/>
                <w:szCs w:val="18"/>
              </w:rPr>
              <w:t>per annum</w:t>
            </w:r>
          </w:p>
          <w:p w:rsidR="00D838F1" w:rsidRPr="00D06F9C" w:rsidRDefault="00D838F1" w:rsidP="00073BF9">
            <w:pPr>
              <w:autoSpaceDE w:val="0"/>
              <w:autoSpaceDN w:val="0"/>
              <w:adjustRightInd w:val="0"/>
              <w:rPr>
                <w:rFonts w:eastAsia="Times New Roman"/>
                <w:b/>
                <w:sz w:val="18"/>
                <w:szCs w:val="18"/>
                <w:u w:val="single"/>
              </w:rPr>
            </w:pPr>
            <w:r>
              <w:rPr>
                <w:rFonts w:eastAsia="Times New Roman"/>
                <w:sz w:val="18"/>
                <w:szCs w:val="18"/>
              </w:rPr>
              <w:t xml:space="preserve">                            </w:t>
            </w:r>
            <w:r w:rsidRPr="00D06F9C">
              <w:rPr>
                <w:rFonts w:eastAsia="Times New Roman"/>
                <w:b/>
                <w:sz w:val="18"/>
                <w:szCs w:val="18"/>
                <w:u w:val="single"/>
              </w:rPr>
              <w:t>(Geneva)</w:t>
            </w:r>
            <w:r w:rsidRPr="00D06F9C">
              <w:rPr>
                <w:rFonts w:eastAsia="Times New Roman"/>
                <w:b/>
                <w:sz w:val="18"/>
                <w:szCs w:val="18"/>
              </w:rPr>
              <w:t xml:space="preserve">              </w:t>
            </w:r>
            <w:r w:rsidRPr="00D06F9C">
              <w:rPr>
                <w:rFonts w:eastAsia="Times New Roman"/>
                <w:b/>
                <w:sz w:val="18"/>
                <w:szCs w:val="18"/>
                <w:u w:val="single"/>
              </w:rPr>
              <w:t>(New York)</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3150DB">
              <w:rPr>
                <w:rFonts w:eastAsia="Times New Roman"/>
                <w:strike/>
                <w:sz w:val="18"/>
                <w:szCs w:val="18"/>
              </w:rPr>
              <w:t>(d)</w:t>
            </w:r>
            <w:r>
              <w:rPr>
                <w:rFonts w:eastAsia="Times New Roman"/>
                <w:sz w:val="18"/>
                <w:szCs w:val="18"/>
              </w:rPr>
              <w:t xml:space="preserve"> </w:t>
            </w:r>
            <w:proofErr w:type="gramStart"/>
            <w:r w:rsidR="00CE0C74" w:rsidRPr="003150DB">
              <w:rPr>
                <w:rFonts w:eastAsia="Times New Roman"/>
                <w:b/>
                <w:sz w:val="18"/>
                <w:szCs w:val="18"/>
                <w:u w:val="single"/>
              </w:rPr>
              <w:t>(c)</w:t>
            </w:r>
            <w:proofErr w:type="gramEnd"/>
            <w:r w:rsidR="00CE0C74">
              <w:rPr>
                <w:rFonts w:eastAsia="Times New Roman"/>
                <w:sz w:val="18"/>
                <w:szCs w:val="18"/>
              </w:rPr>
              <w:t xml:space="preserve"> </w:t>
            </w: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sidRPr="006014C1">
              <w:rPr>
                <w:rFonts w:eastAsia="Times New Roman"/>
                <w:sz w:val="18"/>
                <w:szCs w:val="18"/>
              </w:rPr>
              <w:t>(2) Allowance for a dependent parent, a dependent brother or a dependent sister of staff in the General Service category, where there is no dependent spouse (as per Regulation 3.4(f)):</w:t>
            </w:r>
          </w:p>
          <w:p w:rsidR="00D838F1" w:rsidRPr="006014C1" w:rsidRDefault="00D838F1" w:rsidP="00073BF9">
            <w:pPr>
              <w:autoSpaceDE w:val="0"/>
              <w:autoSpaceDN w:val="0"/>
              <w:adjustRightInd w:val="0"/>
              <w:rPr>
                <w:rFonts w:eastAsia="Times New Roman"/>
                <w:sz w:val="18"/>
                <w:szCs w:val="18"/>
              </w:rPr>
            </w:pPr>
          </w:p>
          <w:p w:rsidR="00D838F1" w:rsidRPr="006014C1" w:rsidRDefault="00D838F1" w:rsidP="00073BF9">
            <w:pPr>
              <w:autoSpaceDE w:val="0"/>
              <w:autoSpaceDN w:val="0"/>
              <w:adjustRightInd w:val="0"/>
              <w:rPr>
                <w:rFonts w:eastAsia="Times New Roman"/>
                <w:sz w:val="18"/>
                <w:szCs w:val="18"/>
              </w:rPr>
            </w:pPr>
            <w:r>
              <w:rPr>
                <w:rFonts w:eastAsia="Times New Roman"/>
                <w:sz w:val="18"/>
                <w:szCs w:val="18"/>
              </w:rPr>
              <w:t xml:space="preserve">                        </w:t>
            </w:r>
            <w:r w:rsidRPr="006014C1">
              <w:rPr>
                <w:rFonts w:eastAsia="Times New Roman"/>
                <w:sz w:val="18"/>
                <w:szCs w:val="18"/>
              </w:rPr>
              <w:t xml:space="preserve">Swiss francs </w:t>
            </w:r>
            <w:r>
              <w:rPr>
                <w:rFonts w:eastAsia="Times New Roman"/>
                <w:sz w:val="18"/>
                <w:szCs w:val="18"/>
              </w:rPr>
              <w:t xml:space="preserve">           </w:t>
            </w:r>
            <w:r w:rsidRPr="006014C1">
              <w:rPr>
                <w:rFonts w:eastAsia="Times New Roman"/>
                <w:sz w:val="18"/>
                <w:szCs w:val="18"/>
              </w:rPr>
              <w:t>US dollars</w:t>
            </w:r>
          </w:p>
          <w:p w:rsidR="00D838F1" w:rsidRPr="006E2857" w:rsidRDefault="00D838F1" w:rsidP="00073BF9">
            <w:pPr>
              <w:autoSpaceDE w:val="0"/>
              <w:autoSpaceDN w:val="0"/>
              <w:adjustRightInd w:val="0"/>
              <w:rPr>
                <w:rFonts w:eastAsia="Times New Roman"/>
                <w:sz w:val="18"/>
                <w:szCs w:val="18"/>
              </w:rPr>
            </w:pPr>
            <w:r>
              <w:rPr>
                <w:rFonts w:eastAsia="Times New Roman"/>
                <w:sz w:val="18"/>
                <w:szCs w:val="18"/>
              </w:rPr>
              <w:t xml:space="preserve">                         per annum             </w:t>
            </w:r>
            <w:r w:rsidRPr="006014C1">
              <w:rPr>
                <w:rFonts w:eastAsia="Times New Roman"/>
                <w:sz w:val="18"/>
                <w:szCs w:val="18"/>
              </w:rPr>
              <w:t>per annum</w:t>
            </w:r>
          </w:p>
          <w:p w:rsidR="00D838F1" w:rsidRPr="00D06F9C" w:rsidRDefault="00D838F1" w:rsidP="00073BF9">
            <w:pPr>
              <w:autoSpaceDE w:val="0"/>
              <w:autoSpaceDN w:val="0"/>
              <w:adjustRightInd w:val="0"/>
              <w:rPr>
                <w:rFonts w:eastAsia="Times New Roman"/>
                <w:b/>
                <w:sz w:val="18"/>
                <w:szCs w:val="18"/>
                <w:u w:val="single"/>
              </w:rPr>
            </w:pPr>
            <w:r>
              <w:rPr>
                <w:rFonts w:eastAsia="Times New Roman"/>
                <w:sz w:val="18"/>
                <w:szCs w:val="18"/>
              </w:rPr>
              <w:t xml:space="preserve">                         </w:t>
            </w:r>
            <w:r w:rsidRPr="00D06F9C">
              <w:rPr>
                <w:rFonts w:eastAsia="Times New Roman"/>
                <w:b/>
                <w:sz w:val="18"/>
                <w:szCs w:val="18"/>
                <w:u w:val="single"/>
              </w:rPr>
              <w:t>(Geneva)</w:t>
            </w:r>
            <w:r w:rsidRPr="00D06F9C">
              <w:rPr>
                <w:rFonts w:eastAsia="Times New Roman"/>
                <w:b/>
                <w:sz w:val="18"/>
                <w:szCs w:val="18"/>
              </w:rPr>
              <w:t xml:space="preserve">               </w:t>
            </w:r>
            <w:r w:rsidRPr="00D06F9C">
              <w:rPr>
                <w:rFonts w:eastAsia="Times New Roman"/>
                <w:b/>
                <w:sz w:val="18"/>
                <w:szCs w:val="18"/>
                <w:u w:val="single"/>
              </w:rPr>
              <w:t>(New York)</w:t>
            </w:r>
          </w:p>
          <w:p w:rsidR="00D838F1" w:rsidRDefault="00D838F1" w:rsidP="00073BF9">
            <w:pPr>
              <w:autoSpaceDE w:val="0"/>
              <w:autoSpaceDN w:val="0"/>
              <w:adjustRightInd w:val="0"/>
              <w:rPr>
                <w:rFonts w:eastAsia="Times New Roman"/>
                <w:sz w:val="18"/>
                <w:szCs w:val="18"/>
              </w:rPr>
            </w:pPr>
          </w:p>
          <w:p w:rsidR="00D838F1" w:rsidRDefault="00D838F1" w:rsidP="00073BF9">
            <w:pPr>
              <w:autoSpaceDE w:val="0"/>
              <w:autoSpaceDN w:val="0"/>
              <w:adjustRightInd w:val="0"/>
              <w:rPr>
                <w:rFonts w:eastAsia="Times New Roman"/>
                <w:sz w:val="18"/>
                <w:szCs w:val="18"/>
              </w:rPr>
            </w:pPr>
            <w:r>
              <w:rPr>
                <w:rFonts w:eastAsia="Times New Roman"/>
                <w:sz w:val="18"/>
                <w:szCs w:val="18"/>
              </w:rPr>
              <w:t>[…]</w:t>
            </w:r>
          </w:p>
          <w:p w:rsidR="00D838F1" w:rsidRDefault="00D838F1" w:rsidP="00073BF9">
            <w:pPr>
              <w:autoSpaceDE w:val="0"/>
              <w:autoSpaceDN w:val="0"/>
              <w:adjustRightInd w:val="0"/>
              <w:rPr>
                <w:rFonts w:eastAsia="Times New Roman"/>
                <w:sz w:val="18"/>
                <w:szCs w:val="18"/>
              </w:rPr>
            </w:pPr>
          </w:p>
          <w:p w:rsidR="00D838F1" w:rsidRPr="00D06F9C" w:rsidRDefault="00D838F1" w:rsidP="00073BF9">
            <w:pPr>
              <w:autoSpaceDE w:val="0"/>
              <w:autoSpaceDN w:val="0"/>
              <w:adjustRightInd w:val="0"/>
              <w:rPr>
                <w:rFonts w:eastAsia="Times New Roman"/>
                <w:b/>
                <w:sz w:val="18"/>
                <w:szCs w:val="18"/>
                <w:u w:val="single"/>
              </w:rPr>
            </w:pPr>
            <w:r w:rsidRPr="00D06F9C">
              <w:rPr>
                <w:rFonts w:eastAsia="Times New Roman"/>
                <w:b/>
                <w:sz w:val="18"/>
                <w:szCs w:val="18"/>
                <w:u w:val="single"/>
              </w:rPr>
              <w:t>(4) The amounts applicable in duty stations other than Geneva and New York shall be located on the WIPO Intranet.</w:t>
            </w:r>
          </w:p>
        </w:tc>
        <w:tc>
          <w:tcPr>
            <w:tcW w:w="4537" w:type="dxa"/>
            <w:shd w:val="clear" w:color="auto" w:fill="auto"/>
            <w:tcMar>
              <w:top w:w="57" w:type="dxa"/>
              <w:bottom w:w="57" w:type="dxa"/>
            </w:tcMar>
          </w:tcPr>
          <w:p w:rsidR="00D838F1" w:rsidRDefault="00D838F1" w:rsidP="00073BF9">
            <w:pPr>
              <w:pStyle w:val="CommentText"/>
              <w:rPr>
                <w:i/>
                <w:szCs w:val="18"/>
              </w:rPr>
            </w:pPr>
            <w:r w:rsidRPr="00D06F9C">
              <w:rPr>
                <w:szCs w:val="18"/>
              </w:rPr>
              <w:t>Editorial amendment</w:t>
            </w:r>
            <w:r>
              <w:rPr>
                <w:szCs w:val="18"/>
              </w:rPr>
              <w:t>s</w:t>
            </w:r>
            <w:r w:rsidRPr="00D06F9C">
              <w:rPr>
                <w:szCs w:val="18"/>
              </w:rPr>
              <w:t>.</w:t>
            </w:r>
            <w:r w:rsidRPr="00D06F9C">
              <w:rPr>
                <w:i/>
                <w:szCs w:val="18"/>
              </w:rPr>
              <w:t xml:space="preserve"> </w:t>
            </w:r>
          </w:p>
          <w:p w:rsidR="00D838F1" w:rsidRPr="00163AD3" w:rsidRDefault="00D838F1" w:rsidP="00073BF9">
            <w:pPr>
              <w:pStyle w:val="CommentText"/>
              <w:rPr>
                <w:i/>
                <w:szCs w:val="18"/>
              </w:rPr>
            </w:pPr>
          </w:p>
        </w:tc>
      </w:tr>
      <w:tr w:rsidR="00D838F1" w:rsidRPr="00FE1EF7" w:rsidTr="00D838F1">
        <w:trPr>
          <w:trHeight w:val="20"/>
        </w:trPr>
        <w:tc>
          <w:tcPr>
            <w:tcW w:w="1842" w:type="dxa"/>
            <w:shd w:val="clear" w:color="auto" w:fill="auto"/>
            <w:tcMar>
              <w:top w:w="57" w:type="dxa"/>
              <w:bottom w:w="57" w:type="dxa"/>
            </w:tcMar>
          </w:tcPr>
          <w:p w:rsidR="00D838F1" w:rsidRDefault="00D838F1" w:rsidP="00073BF9">
            <w:pPr>
              <w:pStyle w:val="Default"/>
              <w:ind w:right="33"/>
              <w:rPr>
                <w:b/>
                <w:sz w:val="18"/>
                <w:szCs w:val="18"/>
              </w:rPr>
            </w:pPr>
            <w:r>
              <w:rPr>
                <w:b/>
                <w:sz w:val="18"/>
                <w:szCs w:val="18"/>
              </w:rPr>
              <w:t>Annex III</w:t>
            </w:r>
          </w:p>
          <w:p w:rsidR="00D838F1" w:rsidRDefault="00D838F1" w:rsidP="00073BF9">
            <w:pPr>
              <w:pStyle w:val="Default"/>
              <w:ind w:right="33"/>
              <w:rPr>
                <w:b/>
                <w:sz w:val="18"/>
                <w:szCs w:val="18"/>
              </w:rPr>
            </w:pPr>
          </w:p>
          <w:p w:rsidR="00D838F1" w:rsidRPr="00163AD3" w:rsidRDefault="00D838F1" w:rsidP="00073BF9">
            <w:pPr>
              <w:pStyle w:val="Default"/>
              <w:ind w:right="33"/>
              <w:rPr>
                <w:sz w:val="18"/>
                <w:szCs w:val="18"/>
              </w:rPr>
            </w:pPr>
            <w:r w:rsidRPr="00163AD3">
              <w:rPr>
                <w:sz w:val="18"/>
                <w:szCs w:val="18"/>
              </w:rPr>
              <w:t>Selection Procedures for Temporary Appointments</w:t>
            </w:r>
          </w:p>
        </w:tc>
        <w:tc>
          <w:tcPr>
            <w:tcW w:w="4536" w:type="dxa"/>
            <w:shd w:val="clear" w:color="auto" w:fill="auto"/>
            <w:tcMar>
              <w:top w:w="57" w:type="dxa"/>
              <w:bottom w:w="57" w:type="dxa"/>
            </w:tcMar>
          </w:tcPr>
          <w:p w:rsidR="00D838F1" w:rsidRPr="00040A8A" w:rsidRDefault="00D838F1" w:rsidP="00073BF9">
            <w:pPr>
              <w:autoSpaceDE w:val="0"/>
              <w:autoSpaceDN w:val="0"/>
              <w:adjustRightInd w:val="0"/>
              <w:rPr>
                <w:rFonts w:eastAsia="Times New Roman"/>
                <w:sz w:val="18"/>
                <w:szCs w:val="18"/>
              </w:rPr>
            </w:pPr>
            <w:r w:rsidRPr="00040A8A">
              <w:rPr>
                <w:rFonts w:eastAsia="Times New Roman"/>
                <w:sz w:val="18"/>
                <w:szCs w:val="18"/>
              </w:rPr>
              <w:t>[…]</w:t>
            </w:r>
          </w:p>
          <w:p w:rsidR="00D838F1" w:rsidRDefault="00D838F1" w:rsidP="00073BF9">
            <w:pPr>
              <w:autoSpaceDE w:val="0"/>
              <w:autoSpaceDN w:val="0"/>
              <w:adjustRightInd w:val="0"/>
              <w:rPr>
                <w:rFonts w:eastAsia="Times New Roman"/>
                <w:sz w:val="18"/>
                <w:szCs w:val="18"/>
                <w:u w:val="single"/>
              </w:rPr>
            </w:pPr>
          </w:p>
          <w:p w:rsidR="00D838F1" w:rsidRPr="00163AD3" w:rsidRDefault="00D838F1" w:rsidP="00073BF9">
            <w:pPr>
              <w:autoSpaceDE w:val="0"/>
              <w:autoSpaceDN w:val="0"/>
              <w:adjustRightInd w:val="0"/>
              <w:rPr>
                <w:rFonts w:eastAsia="Times New Roman"/>
                <w:sz w:val="18"/>
                <w:szCs w:val="18"/>
                <w:u w:val="single"/>
              </w:rPr>
            </w:pPr>
            <w:r w:rsidRPr="00163AD3">
              <w:rPr>
                <w:rFonts w:eastAsia="Times New Roman"/>
                <w:sz w:val="18"/>
                <w:szCs w:val="18"/>
                <w:u w:val="single"/>
              </w:rPr>
              <w:t>Article 4</w:t>
            </w:r>
          </w:p>
          <w:p w:rsidR="00D838F1" w:rsidRPr="00163AD3" w:rsidRDefault="00D838F1" w:rsidP="00073BF9">
            <w:pPr>
              <w:autoSpaceDE w:val="0"/>
              <w:autoSpaceDN w:val="0"/>
              <w:adjustRightInd w:val="0"/>
              <w:rPr>
                <w:rFonts w:eastAsia="Times New Roman"/>
                <w:sz w:val="18"/>
                <w:szCs w:val="18"/>
              </w:rPr>
            </w:pPr>
          </w:p>
          <w:p w:rsidR="00D838F1" w:rsidRPr="00163AD3" w:rsidRDefault="00D838F1" w:rsidP="00073BF9">
            <w:pPr>
              <w:autoSpaceDE w:val="0"/>
              <w:autoSpaceDN w:val="0"/>
              <w:adjustRightInd w:val="0"/>
              <w:rPr>
                <w:rFonts w:eastAsia="Times New Roman"/>
                <w:sz w:val="18"/>
                <w:szCs w:val="18"/>
              </w:rPr>
            </w:pPr>
            <w:r w:rsidRPr="00040A8A">
              <w:rPr>
                <w:rFonts w:eastAsia="Times New Roman"/>
                <w:sz w:val="18"/>
                <w:szCs w:val="18"/>
              </w:rPr>
              <w:t>The International Bureau shall solicit temporary staff members so as to attract a diverse pool of candidates.</w:t>
            </w:r>
          </w:p>
          <w:p w:rsidR="00D838F1" w:rsidRPr="00163AD3"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D838F1" w:rsidRPr="00040A8A" w:rsidRDefault="00D838F1" w:rsidP="00073BF9">
            <w:pPr>
              <w:autoSpaceDE w:val="0"/>
              <w:autoSpaceDN w:val="0"/>
              <w:adjustRightInd w:val="0"/>
              <w:rPr>
                <w:rFonts w:eastAsia="Times New Roman"/>
                <w:sz w:val="18"/>
                <w:szCs w:val="18"/>
              </w:rPr>
            </w:pPr>
            <w:r w:rsidRPr="00040A8A">
              <w:rPr>
                <w:rFonts w:eastAsia="Times New Roman"/>
                <w:sz w:val="18"/>
                <w:szCs w:val="18"/>
              </w:rPr>
              <w:t>[…]</w:t>
            </w:r>
          </w:p>
          <w:p w:rsidR="00D838F1" w:rsidRDefault="00D838F1" w:rsidP="00073BF9">
            <w:pPr>
              <w:autoSpaceDE w:val="0"/>
              <w:autoSpaceDN w:val="0"/>
              <w:adjustRightInd w:val="0"/>
              <w:rPr>
                <w:rFonts w:eastAsia="Times New Roman"/>
                <w:sz w:val="18"/>
                <w:szCs w:val="18"/>
                <w:u w:val="single"/>
              </w:rPr>
            </w:pPr>
          </w:p>
          <w:p w:rsidR="00D838F1" w:rsidRPr="00163AD3" w:rsidRDefault="00D838F1" w:rsidP="00073BF9">
            <w:pPr>
              <w:autoSpaceDE w:val="0"/>
              <w:autoSpaceDN w:val="0"/>
              <w:adjustRightInd w:val="0"/>
              <w:rPr>
                <w:rFonts w:eastAsia="Times New Roman"/>
                <w:sz w:val="18"/>
                <w:szCs w:val="18"/>
                <w:u w:val="single"/>
              </w:rPr>
            </w:pPr>
            <w:r w:rsidRPr="00163AD3">
              <w:rPr>
                <w:rFonts w:eastAsia="Times New Roman"/>
                <w:sz w:val="18"/>
                <w:szCs w:val="18"/>
                <w:u w:val="single"/>
              </w:rPr>
              <w:t>Article 4</w:t>
            </w:r>
          </w:p>
          <w:p w:rsidR="00D838F1" w:rsidRPr="00163AD3" w:rsidRDefault="00D838F1" w:rsidP="00073BF9">
            <w:pPr>
              <w:autoSpaceDE w:val="0"/>
              <w:autoSpaceDN w:val="0"/>
              <w:adjustRightInd w:val="0"/>
              <w:rPr>
                <w:rFonts w:eastAsia="Times New Roman"/>
                <w:sz w:val="18"/>
                <w:szCs w:val="18"/>
              </w:rPr>
            </w:pPr>
          </w:p>
          <w:p w:rsidR="00D838F1" w:rsidRPr="00163AD3" w:rsidRDefault="00D838F1" w:rsidP="00073BF9">
            <w:pPr>
              <w:autoSpaceDE w:val="0"/>
              <w:autoSpaceDN w:val="0"/>
              <w:adjustRightInd w:val="0"/>
              <w:rPr>
                <w:rFonts w:eastAsia="Times New Roman"/>
                <w:sz w:val="18"/>
                <w:szCs w:val="18"/>
              </w:rPr>
            </w:pPr>
            <w:r w:rsidRPr="00040A8A">
              <w:rPr>
                <w:rFonts w:eastAsia="Times New Roman"/>
                <w:b/>
                <w:sz w:val="18"/>
                <w:szCs w:val="18"/>
                <w:u w:val="single"/>
              </w:rPr>
              <w:t>In recruiting</w:t>
            </w:r>
            <w:r>
              <w:rPr>
                <w:rFonts w:eastAsia="Times New Roman"/>
                <w:sz w:val="18"/>
                <w:szCs w:val="18"/>
              </w:rPr>
              <w:t xml:space="preserve"> </w:t>
            </w:r>
            <w:r w:rsidRPr="00040A8A">
              <w:rPr>
                <w:rFonts w:eastAsia="Times New Roman"/>
                <w:strike/>
                <w:sz w:val="18"/>
                <w:szCs w:val="18"/>
              </w:rPr>
              <w:t>The International Bureau shall solicit</w:t>
            </w:r>
            <w:r w:rsidRPr="00040A8A">
              <w:rPr>
                <w:rFonts w:eastAsia="Times New Roman"/>
                <w:sz w:val="18"/>
                <w:szCs w:val="18"/>
              </w:rPr>
              <w:t xml:space="preserve"> temporary staff members</w:t>
            </w:r>
            <w:r w:rsidRPr="00040A8A">
              <w:rPr>
                <w:rFonts w:eastAsia="Times New Roman"/>
                <w:b/>
                <w:sz w:val="18"/>
                <w:szCs w:val="18"/>
                <w:u w:val="single"/>
              </w:rPr>
              <w:t>, the International Bureau shall endeavor</w:t>
            </w:r>
            <w:r w:rsidRPr="00040A8A">
              <w:rPr>
                <w:rFonts w:eastAsia="Times New Roman"/>
                <w:sz w:val="18"/>
                <w:szCs w:val="18"/>
              </w:rPr>
              <w:t xml:space="preserve"> </w:t>
            </w:r>
            <w:r w:rsidRPr="00040A8A">
              <w:rPr>
                <w:rFonts w:eastAsia="Times New Roman"/>
                <w:strike/>
                <w:sz w:val="18"/>
                <w:szCs w:val="18"/>
              </w:rPr>
              <w:t>so as</w:t>
            </w:r>
            <w:r w:rsidRPr="00040A8A">
              <w:rPr>
                <w:rFonts w:eastAsia="Times New Roman"/>
                <w:sz w:val="18"/>
                <w:szCs w:val="18"/>
              </w:rPr>
              <w:t xml:space="preserve"> to attract a diverse pool of candidates.</w:t>
            </w:r>
          </w:p>
          <w:p w:rsidR="00D838F1" w:rsidRPr="00163AD3" w:rsidRDefault="00D838F1" w:rsidP="00073BF9">
            <w:pPr>
              <w:autoSpaceDE w:val="0"/>
              <w:autoSpaceDN w:val="0"/>
              <w:adjustRightInd w:val="0"/>
              <w:rPr>
                <w:rFonts w:eastAsia="Times New Roman"/>
                <w:sz w:val="18"/>
                <w:szCs w:val="18"/>
              </w:rPr>
            </w:pPr>
          </w:p>
          <w:p w:rsidR="00D838F1" w:rsidRPr="00055610" w:rsidRDefault="00D838F1" w:rsidP="00073BF9">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D838F1" w:rsidRPr="003D4D95" w:rsidRDefault="00D838F1" w:rsidP="00073BF9">
            <w:pPr>
              <w:pStyle w:val="CommentText"/>
              <w:rPr>
                <w:szCs w:val="18"/>
              </w:rPr>
            </w:pPr>
            <w:r w:rsidRPr="003D4D95">
              <w:rPr>
                <w:szCs w:val="18"/>
              </w:rPr>
              <w:t>Editorial amendment</w:t>
            </w:r>
            <w:r>
              <w:rPr>
                <w:szCs w:val="18"/>
              </w:rPr>
              <w:t>s</w:t>
            </w:r>
            <w:r w:rsidRPr="003D4D95">
              <w:rPr>
                <w:szCs w:val="18"/>
              </w:rPr>
              <w:t>.</w:t>
            </w:r>
          </w:p>
          <w:p w:rsidR="00D838F1" w:rsidRPr="00163AD3" w:rsidRDefault="00D838F1" w:rsidP="00D838F1">
            <w:pPr>
              <w:pStyle w:val="CommentText"/>
              <w:rPr>
                <w:i/>
                <w:szCs w:val="18"/>
                <w:highlight w:val="yellow"/>
              </w:rPr>
            </w:pPr>
          </w:p>
        </w:tc>
      </w:tr>
      <w:tr w:rsidR="00D838F1" w:rsidRPr="00FE1EF7" w:rsidTr="00D838F1">
        <w:trPr>
          <w:trHeight w:val="20"/>
        </w:trPr>
        <w:tc>
          <w:tcPr>
            <w:tcW w:w="1842" w:type="dxa"/>
            <w:shd w:val="clear" w:color="auto" w:fill="auto"/>
            <w:tcMar>
              <w:top w:w="57" w:type="dxa"/>
              <w:bottom w:w="57" w:type="dxa"/>
            </w:tcMar>
          </w:tcPr>
          <w:p w:rsidR="00D838F1" w:rsidRPr="002F7A77" w:rsidRDefault="00D838F1" w:rsidP="00073BF9">
            <w:pPr>
              <w:pStyle w:val="ListParagraph"/>
              <w:ind w:left="0" w:right="33"/>
              <w:rPr>
                <w:b/>
                <w:sz w:val="18"/>
                <w:szCs w:val="18"/>
              </w:rPr>
            </w:pPr>
            <w:r w:rsidRPr="002F7A77">
              <w:rPr>
                <w:b/>
                <w:sz w:val="18"/>
                <w:szCs w:val="18"/>
              </w:rPr>
              <w:t>Annex V</w:t>
            </w:r>
          </w:p>
          <w:p w:rsidR="00D838F1" w:rsidRDefault="00D838F1" w:rsidP="00073BF9">
            <w:pPr>
              <w:pStyle w:val="ListParagraph"/>
              <w:ind w:left="0" w:right="33"/>
              <w:rPr>
                <w:sz w:val="18"/>
                <w:szCs w:val="18"/>
              </w:rPr>
            </w:pPr>
          </w:p>
          <w:p w:rsidR="00D838F1" w:rsidRPr="002161C1" w:rsidRDefault="00D838F1" w:rsidP="00073BF9">
            <w:pPr>
              <w:pStyle w:val="ListParagraph"/>
              <w:ind w:left="0" w:right="33"/>
              <w:rPr>
                <w:sz w:val="18"/>
                <w:szCs w:val="18"/>
              </w:rPr>
            </w:pPr>
            <w:r>
              <w:rPr>
                <w:sz w:val="18"/>
                <w:szCs w:val="18"/>
              </w:rPr>
              <w:t>Specific Rules Applicable to Staff Members in Part-Time Employment</w:t>
            </w:r>
          </w:p>
        </w:tc>
        <w:tc>
          <w:tcPr>
            <w:tcW w:w="4536" w:type="dxa"/>
            <w:shd w:val="clear" w:color="auto" w:fill="auto"/>
            <w:tcMar>
              <w:top w:w="57" w:type="dxa"/>
              <w:bottom w:w="57" w:type="dxa"/>
            </w:tcMar>
          </w:tcPr>
          <w:p w:rsidR="00D838F1" w:rsidRDefault="00D838F1" w:rsidP="00073BF9">
            <w:pPr>
              <w:autoSpaceDE w:val="0"/>
              <w:autoSpaceDN w:val="0"/>
              <w:adjustRightInd w:val="0"/>
              <w:rPr>
                <w:rFonts w:eastAsia="Times New Roman"/>
                <w:sz w:val="18"/>
                <w:szCs w:val="18"/>
              </w:rPr>
            </w:pPr>
            <w:r>
              <w:rPr>
                <w:rFonts w:eastAsia="Times New Roman"/>
                <w:sz w:val="18"/>
                <w:szCs w:val="18"/>
              </w:rPr>
              <w:lastRenderedPageBreak/>
              <w:t xml:space="preserve">Article 1 – Rules for Staff Members in Part-Time </w:t>
            </w:r>
            <w:r>
              <w:rPr>
                <w:rFonts w:eastAsia="Times New Roman"/>
                <w:sz w:val="18"/>
                <w:szCs w:val="18"/>
              </w:rPr>
              <w:lastRenderedPageBreak/>
              <w:t>Employment</w:t>
            </w:r>
          </w:p>
          <w:p w:rsidR="00D838F1" w:rsidRDefault="00D838F1" w:rsidP="00073BF9">
            <w:pPr>
              <w:autoSpaceDE w:val="0"/>
              <w:autoSpaceDN w:val="0"/>
              <w:adjustRightInd w:val="0"/>
              <w:rPr>
                <w:rFonts w:eastAsia="Times New Roman"/>
                <w:sz w:val="18"/>
                <w:szCs w:val="18"/>
              </w:rPr>
            </w:pPr>
          </w:p>
          <w:p w:rsidR="00D838F1" w:rsidRPr="00E142B3" w:rsidRDefault="00D838F1" w:rsidP="00073BF9">
            <w:pPr>
              <w:autoSpaceDE w:val="0"/>
              <w:autoSpaceDN w:val="0"/>
              <w:adjustRightInd w:val="0"/>
              <w:rPr>
                <w:rFonts w:eastAsia="Times New Roman"/>
                <w:sz w:val="18"/>
                <w:szCs w:val="18"/>
              </w:rPr>
            </w:pPr>
            <w:r w:rsidRPr="00E142B3">
              <w:rPr>
                <w:rFonts w:eastAsia="Times New Roman"/>
                <w:sz w:val="18"/>
                <w:szCs w:val="18"/>
              </w:rPr>
              <w:t>(a)</w:t>
            </w:r>
            <w:r w:rsidRPr="001525F1">
              <w:rPr>
                <w:rFonts w:eastAsia="Times New Roman"/>
                <w:sz w:val="18"/>
                <w:szCs w:val="18"/>
              </w:rPr>
              <w:t xml:space="preserve"> </w:t>
            </w:r>
            <w:r w:rsidRPr="001525F1">
              <w:rPr>
                <w:rFonts w:eastAsia="Times New Roman"/>
                <w:sz w:val="18"/>
                <w:szCs w:val="18"/>
              </w:rPr>
              <w:tab/>
            </w:r>
            <w:r w:rsidRPr="00E142B3">
              <w:rPr>
                <w:rFonts w:eastAsia="Times New Roman"/>
                <w:sz w:val="18"/>
                <w:szCs w:val="18"/>
              </w:rPr>
              <w:t>The Staff Regulations and Rules shall apply to staff members in part-time employment subject to the following rules:</w:t>
            </w:r>
          </w:p>
          <w:p w:rsidR="00D838F1" w:rsidRPr="00E142B3" w:rsidRDefault="00D838F1" w:rsidP="00073BF9">
            <w:pPr>
              <w:autoSpaceDE w:val="0"/>
              <w:autoSpaceDN w:val="0"/>
              <w:adjustRightInd w:val="0"/>
              <w:rPr>
                <w:rFonts w:eastAsia="Times New Roman"/>
                <w:sz w:val="18"/>
                <w:szCs w:val="18"/>
              </w:rPr>
            </w:pPr>
          </w:p>
          <w:p w:rsidR="00D838F1" w:rsidRPr="00E142B3" w:rsidRDefault="00D838F1" w:rsidP="00073BF9">
            <w:pPr>
              <w:autoSpaceDE w:val="0"/>
              <w:autoSpaceDN w:val="0"/>
              <w:adjustRightInd w:val="0"/>
              <w:rPr>
                <w:rFonts w:eastAsia="Times New Roman"/>
                <w:sz w:val="18"/>
                <w:szCs w:val="18"/>
              </w:rPr>
            </w:pPr>
            <w:r w:rsidRPr="00E142B3">
              <w:rPr>
                <w:rFonts w:eastAsia="Times New Roman"/>
                <w:sz w:val="18"/>
                <w:szCs w:val="18"/>
              </w:rPr>
              <w:t>(1)</w:t>
            </w:r>
            <w:r w:rsidRPr="001525F1">
              <w:rPr>
                <w:rFonts w:eastAsia="Times New Roman"/>
                <w:sz w:val="18"/>
                <w:szCs w:val="18"/>
              </w:rPr>
              <w:t xml:space="preserve"> </w:t>
            </w:r>
            <w:r w:rsidRPr="001525F1">
              <w:rPr>
                <w:rFonts w:eastAsia="Times New Roman"/>
                <w:sz w:val="18"/>
                <w:szCs w:val="18"/>
              </w:rPr>
              <w:tab/>
            </w:r>
            <w:r>
              <w:rPr>
                <w:rFonts w:eastAsia="Times New Roman"/>
                <w:sz w:val="18"/>
                <w:szCs w:val="18"/>
              </w:rPr>
              <w:t>[…]</w:t>
            </w:r>
            <w:r w:rsidRPr="00E142B3">
              <w:rPr>
                <w:rFonts w:eastAsia="Times New Roman"/>
                <w:sz w:val="18"/>
                <w:szCs w:val="18"/>
              </w:rPr>
              <w:t>;</w:t>
            </w:r>
          </w:p>
          <w:p w:rsidR="00D838F1" w:rsidRPr="00E142B3" w:rsidRDefault="00D838F1" w:rsidP="00073BF9">
            <w:pPr>
              <w:autoSpaceDE w:val="0"/>
              <w:autoSpaceDN w:val="0"/>
              <w:adjustRightInd w:val="0"/>
              <w:rPr>
                <w:rFonts w:eastAsia="Times New Roman"/>
                <w:sz w:val="18"/>
                <w:szCs w:val="18"/>
              </w:rPr>
            </w:pPr>
          </w:p>
          <w:p w:rsidR="00D838F1" w:rsidRPr="00E142B3" w:rsidRDefault="00D838F1" w:rsidP="00073BF9">
            <w:pPr>
              <w:autoSpaceDE w:val="0"/>
              <w:autoSpaceDN w:val="0"/>
              <w:adjustRightInd w:val="0"/>
              <w:rPr>
                <w:rFonts w:eastAsia="Times New Roman"/>
                <w:sz w:val="18"/>
                <w:szCs w:val="18"/>
              </w:rPr>
            </w:pPr>
            <w:r w:rsidRPr="00E142B3">
              <w:rPr>
                <w:rFonts w:eastAsia="Times New Roman"/>
                <w:sz w:val="18"/>
                <w:szCs w:val="18"/>
              </w:rPr>
              <w:t>(2)</w:t>
            </w:r>
            <w:r w:rsidRPr="001525F1">
              <w:rPr>
                <w:rFonts w:eastAsia="Times New Roman"/>
                <w:sz w:val="18"/>
                <w:szCs w:val="18"/>
              </w:rPr>
              <w:t xml:space="preserve"> </w:t>
            </w:r>
            <w:r w:rsidRPr="001525F1">
              <w:rPr>
                <w:rFonts w:eastAsia="Times New Roman"/>
                <w:sz w:val="18"/>
                <w:szCs w:val="18"/>
              </w:rPr>
              <w:tab/>
            </w:r>
            <w:r>
              <w:rPr>
                <w:rFonts w:eastAsia="Times New Roman"/>
                <w:sz w:val="18"/>
                <w:szCs w:val="18"/>
              </w:rPr>
              <w:t>[…]</w:t>
            </w:r>
            <w:r w:rsidRPr="00E142B3">
              <w:rPr>
                <w:rFonts w:eastAsia="Times New Roman"/>
                <w:sz w:val="18"/>
                <w:szCs w:val="18"/>
              </w:rPr>
              <w:t>;</w:t>
            </w:r>
          </w:p>
          <w:p w:rsidR="00D838F1" w:rsidRPr="00E142B3" w:rsidRDefault="00D838F1" w:rsidP="00073BF9">
            <w:pPr>
              <w:autoSpaceDE w:val="0"/>
              <w:autoSpaceDN w:val="0"/>
              <w:adjustRightInd w:val="0"/>
              <w:rPr>
                <w:rFonts w:eastAsia="Times New Roman"/>
                <w:sz w:val="18"/>
                <w:szCs w:val="18"/>
              </w:rPr>
            </w:pPr>
          </w:p>
          <w:p w:rsidR="00D838F1" w:rsidRPr="00E142B3" w:rsidRDefault="00D838F1" w:rsidP="00073BF9">
            <w:pPr>
              <w:autoSpaceDE w:val="0"/>
              <w:autoSpaceDN w:val="0"/>
              <w:adjustRightInd w:val="0"/>
              <w:rPr>
                <w:rFonts w:eastAsia="Times New Roman"/>
                <w:sz w:val="18"/>
                <w:szCs w:val="18"/>
              </w:rPr>
            </w:pPr>
            <w:r w:rsidRPr="00E142B3">
              <w:rPr>
                <w:rFonts w:eastAsia="Times New Roman"/>
                <w:sz w:val="18"/>
                <w:szCs w:val="18"/>
              </w:rPr>
              <w:t>(3)</w:t>
            </w:r>
            <w:r w:rsidRPr="001525F1">
              <w:rPr>
                <w:rFonts w:eastAsia="Times New Roman"/>
                <w:sz w:val="18"/>
                <w:szCs w:val="18"/>
              </w:rPr>
              <w:t xml:space="preserve"> </w:t>
            </w:r>
            <w:r w:rsidRPr="001525F1">
              <w:rPr>
                <w:rFonts w:eastAsia="Times New Roman"/>
                <w:sz w:val="18"/>
                <w:szCs w:val="18"/>
              </w:rPr>
              <w:tab/>
            </w:r>
            <w:r w:rsidRPr="00E142B3">
              <w:rPr>
                <w:rFonts w:eastAsia="Times New Roman"/>
                <w:sz w:val="18"/>
                <w:szCs w:val="18"/>
              </w:rPr>
              <w:t>for the purposes of the application of Regulations 5.1 (annual leave), 9.8 (termination</w:t>
            </w:r>
          </w:p>
          <w:p w:rsidR="00D838F1" w:rsidRPr="00E142B3" w:rsidRDefault="00D838F1" w:rsidP="00073BF9">
            <w:pPr>
              <w:autoSpaceDE w:val="0"/>
              <w:autoSpaceDN w:val="0"/>
              <w:adjustRightInd w:val="0"/>
              <w:rPr>
                <w:rFonts w:eastAsia="Times New Roman"/>
                <w:sz w:val="18"/>
                <w:szCs w:val="18"/>
              </w:rPr>
            </w:pPr>
            <w:r w:rsidRPr="00E142B3">
              <w:rPr>
                <w:rFonts w:eastAsia="Times New Roman"/>
                <w:sz w:val="18"/>
                <w:szCs w:val="18"/>
              </w:rPr>
              <w:t xml:space="preserve">indemnity), 9.9 (repatriation grant), and 9.12 (grant on death), and the related staff rules, the length of service of staff members in part-time employment shall be calculated on a </w:t>
            </w:r>
            <w:r w:rsidRPr="00E142B3">
              <w:rPr>
                <w:rFonts w:eastAsia="Times New Roman"/>
                <w:i/>
                <w:iCs/>
                <w:sz w:val="18"/>
                <w:szCs w:val="18"/>
              </w:rPr>
              <w:t xml:space="preserve">pro rata </w:t>
            </w:r>
            <w:r w:rsidRPr="00E142B3">
              <w:rPr>
                <w:rFonts w:eastAsia="Times New Roman"/>
                <w:sz w:val="18"/>
                <w:szCs w:val="18"/>
              </w:rPr>
              <w:t>basis in relation to their employment rate;</w:t>
            </w:r>
          </w:p>
          <w:p w:rsidR="00D838F1" w:rsidRPr="00E142B3" w:rsidRDefault="00D838F1" w:rsidP="00073BF9">
            <w:pPr>
              <w:autoSpaceDE w:val="0"/>
              <w:autoSpaceDN w:val="0"/>
              <w:adjustRightInd w:val="0"/>
              <w:rPr>
                <w:rFonts w:eastAsia="Times New Roman"/>
                <w:sz w:val="18"/>
                <w:szCs w:val="18"/>
              </w:rPr>
            </w:pPr>
          </w:p>
          <w:p w:rsidR="00D838F1" w:rsidRPr="00E142B3" w:rsidRDefault="00D838F1" w:rsidP="00073BF9">
            <w:pPr>
              <w:autoSpaceDE w:val="0"/>
              <w:autoSpaceDN w:val="0"/>
              <w:adjustRightInd w:val="0"/>
              <w:rPr>
                <w:rFonts w:eastAsia="Times New Roman"/>
                <w:sz w:val="18"/>
                <w:szCs w:val="18"/>
              </w:rPr>
            </w:pPr>
            <w:r w:rsidRPr="00E142B3">
              <w:rPr>
                <w:rFonts w:eastAsia="Times New Roman"/>
                <w:sz w:val="18"/>
                <w:szCs w:val="18"/>
              </w:rPr>
              <w:t>(4)</w:t>
            </w:r>
            <w:r w:rsidRPr="001525F1">
              <w:rPr>
                <w:rFonts w:eastAsia="Times New Roman"/>
                <w:sz w:val="18"/>
                <w:szCs w:val="18"/>
              </w:rPr>
              <w:t xml:space="preserve"> </w:t>
            </w:r>
            <w:r w:rsidRPr="001525F1">
              <w:rPr>
                <w:rFonts w:eastAsia="Times New Roman"/>
                <w:sz w:val="18"/>
                <w:szCs w:val="18"/>
              </w:rPr>
              <w:tab/>
            </w:r>
            <w:r>
              <w:rPr>
                <w:rFonts w:eastAsia="Times New Roman"/>
                <w:sz w:val="18"/>
                <w:szCs w:val="18"/>
              </w:rPr>
              <w:t>[…]</w:t>
            </w:r>
            <w:r w:rsidRPr="00E142B3">
              <w:rPr>
                <w:rFonts w:eastAsia="Times New Roman"/>
                <w:sz w:val="18"/>
                <w:szCs w:val="18"/>
              </w:rPr>
              <w:t>.</w:t>
            </w:r>
          </w:p>
          <w:p w:rsidR="00D838F1" w:rsidRPr="00E142B3" w:rsidRDefault="00D838F1" w:rsidP="00073BF9">
            <w:pPr>
              <w:autoSpaceDE w:val="0"/>
              <w:autoSpaceDN w:val="0"/>
              <w:adjustRightInd w:val="0"/>
              <w:rPr>
                <w:rFonts w:eastAsia="Times New Roman"/>
                <w:sz w:val="18"/>
                <w:szCs w:val="18"/>
              </w:rPr>
            </w:pPr>
          </w:p>
          <w:p w:rsidR="00D838F1" w:rsidRPr="001525F1" w:rsidRDefault="00D838F1" w:rsidP="00073BF9">
            <w:pPr>
              <w:autoSpaceDE w:val="0"/>
              <w:autoSpaceDN w:val="0"/>
              <w:adjustRightInd w:val="0"/>
              <w:rPr>
                <w:sz w:val="18"/>
                <w:szCs w:val="18"/>
              </w:rPr>
            </w:pPr>
            <w:r w:rsidRPr="00E142B3">
              <w:rPr>
                <w:rFonts w:eastAsia="Times New Roman"/>
                <w:sz w:val="18"/>
                <w:szCs w:val="18"/>
              </w:rPr>
              <w:t>(5)</w:t>
            </w:r>
            <w:r w:rsidRPr="001525F1">
              <w:rPr>
                <w:rFonts w:eastAsia="Times New Roman"/>
                <w:sz w:val="18"/>
                <w:szCs w:val="18"/>
              </w:rPr>
              <w:t xml:space="preserve"> </w:t>
            </w:r>
            <w:r w:rsidRPr="00173785">
              <w:rPr>
                <w:rFonts w:eastAsia="Times New Roman"/>
                <w:sz w:val="18"/>
                <w:szCs w:val="18"/>
              </w:rPr>
              <w:tab/>
            </w:r>
            <w:r>
              <w:rPr>
                <w:rFonts w:eastAsia="Times New Roman"/>
                <w:sz w:val="18"/>
                <w:szCs w:val="18"/>
              </w:rPr>
              <w:t>[…]</w:t>
            </w:r>
            <w:r w:rsidRPr="00E142B3">
              <w:rPr>
                <w:rFonts w:eastAsia="Times New Roman"/>
                <w:sz w:val="18"/>
                <w:szCs w:val="18"/>
              </w:rPr>
              <w:t>.</w:t>
            </w:r>
          </w:p>
        </w:tc>
        <w:tc>
          <w:tcPr>
            <w:tcW w:w="4536" w:type="dxa"/>
            <w:shd w:val="clear" w:color="auto" w:fill="auto"/>
            <w:tcMar>
              <w:top w:w="57" w:type="dxa"/>
              <w:bottom w:w="57" w:type="dxa"/>
            </w:tcMar>
          </w:tcPr>
          <w:p w:rsidR="00D838F1" w:rsidRPr="00D06F9C" w:rsidRDefault="00D838F1" w:rsidP="00073BF9">
            <w:pPr>
              <w:rPr>
                <w:strike/>
                <w:sz w:val="18"/>
                <w:szCs w:val="18"/>
              </w:rPr>
            </w:pPr>
            <w:r w:rsidRPr="00D06F9C">
              <w:rPr>
                <w:strike/>
                <w:sz w:val="18"/>
                <w:szCs w:val="18"/>
              </w:rPr>
              <w:lastRenderedPageBreak/>
              <w:t xml:space="preserve">Article 1 – Rules for Staff Members in Part-Time </w:t>
            </w:r>
            <w:r w:rsidRPr="00D06F9C">
              <w:rPr>
                <w:strike/>
                <w:sz w:val="18"/>
                <w:szCs w:val="18"/>
              </w:rPr>
              <w:lastRenderedPageBreak/>
              <w:t xml:space="preserve">Employment </w:t>
            </w:r>
          </w:p>
          <w:p w:rsidR="00D838F1" w:rsidRDefault="00D838F1" w:rsidP="00073BF9">
            <w:pPr>
              <w:rPr>
                <w:sz w:val="18"/>
                <w:szCs w:val="18"/>
              </w:rPr>
            </w:pPr>
          </w:p>
          <w:p w:rsidR="00D838F1" w:rsidRPr="006041CF" w:rsidRDefault="00D838F1" w:rsidP="00073BF9">
            <w:pPr>
              <w:rPr>
                <w:sz w:val="18"/>
                <w:szCs w:val="18"/>
              </w:rPr>
            </w:pPr>
            <w:r w:rsidRPr="00D06F9C">
              <w:rPr>
                <w:strike/>
                <w:sz w:val="18"/>
                <w:szCs w:val="18"/>
              </w:rPr>
              <w:t xml:space="preserve">(a) </w:t>
            </w:r>
            <w:r w:rsidRPr="00D06F9C">
              <w:rPr>
                <w:strike/>
                <w:sz w:val="18"/>
                <w:szCs w:val="18"/>
              </w:rPr>
              <w:tab/>
            </w:r>
            <w:r w:rsidRPr="006041CF">
              <w:rPr>
                <w:sz w:val="18"/>
                <w:szCs w:val="18"/>
              </w:rPr>
              <w:t>The Staff Regulations and Rules shall apply to staff members in part-time employment subject to the following rules:</w:t>
            </w:r>
          </w:p>
          <w:p w:rsidR="00D838F1" w:rsidRPr="006041CF" w:rsidRDefault="00D838F1" w:rsidP="00073BF9">
            <w:pPr>
              <w:rPr>
                <w:sz w:val="18"/>
                <w:szCs w:val="18"/>
              </w:rPr>
            </w:pPr>
          </w:p>
          <w:p w:rsidR="00D838F1" w:rsidRPr="006041CF" w:rsidRDefault="00D838F1" w:rsidP="00073BF9">
            <w:pPr>
              <w:rPr>
                <w:sz w:val="18"/>
                <w:szCs w:val="18"/>
              </w:rPr>
            </w:pPr>
            <w:r w:rsidRPr="00D06F9C">
              <w:rPr>
                <w:strike/>
                <w:sz w:val="18"/>
                <w:szCs w:val="18"/>
              </w:rPr>
              <w:t>(1)</w:t>
            </w:r>
            <w:r>
              <w:rPr>
                <w:sz w:val="18"/>
                <w:szCs w:val="18"/>
              </w:rPr>
              <w:t xml:space="preserve"> </w:t>
            </w:r>
            <w:r w:rsidRPr="00D06F9C">
              <w:rPr>
                <w:b/>
                <w:sz w:val="18"/>
                <w:szCs w:val="18"/>
                <w:u w:val="single"/>
              </w:rPr>
              <w:t>(</w:t>
            </w:r>
            <w:proofErr w:type="gramStart"/>
            <w:r w:rsidRPr="00D06F9C">
              <w:rPr>
                <w:b/>
                <w:sz w:val="18"/>
                <w:szCs w:val="18"/>
                <w:u w:val="single"/>
              </w:rPr>
              <w:t>a</w:t>
            </w:r>
            <w:proofErr w:type="gramEnd"/>
            <w:r w:rsidRPr="00D06F9C">
              <w:rPr>
                <w:b/>
                <w:sz w:val="18"/>
                <w:szCs w:val="18"/>
                <w:u w:val="single"/>
              </w:rPr>
              <w:t>)</w:t>
            </w:r>
            <w:r w:rsidRPr="006041CF">
              <w:rPr>
                <w:sz w:val="18"/>
                <w:szCs w:val="18"/>
              </w:rPr>
              <w:t xml:space="preserve"> </w:t>
            </w:r>
            <w:r w:rsidRPr="006041CF">
              <w:rPr>
                <w:sz w:val="18"/>
                <w:szCs w:val="18"/>
              </w:rPr>
              <w:tab/>
            </w:r>
            <w:r>
              <w:rPr>
                <w:sz w:val="18"/>
                <w:szCs w:val="18"/>
              </w:rPr>
              <w:t>[…]</w:t>
            </w:r>
            <w:r w:rsidRPr="006041CF">
              <w:rPr>
                <w:sz w:val="18"/>
                <w:szCs w:val="18"/>
              </w:rPr>
              <w:t>;</w:t>
            </w:r>
          </w:p>
          <w:p w:rsidR="00D838F1" w:rsidRPr="006041CF" w:rsidRDefault="00D838F1" w:rsidP="00073BF9">
            <w:pPr>
              <w:rPr>
                <w:sz w:val="18"/>
                <w:szCs w:val="18"/>
              </w:rPr>
            </w:pPr>
          </w:p>
          <w:p w:rsidR="00D838F1" w:rsidRPr="006041CF" w:rsidRDefault="00D838F1" w:rsidP="00073BF9">
            <w:pPr>
              <w:rPr>
                <w:sz w:val="18"/>
                <w:szCs w:val="18"/>
              </w:rPr>
            </w:pPr>
            <w:r w:rsidRPr="00D06F9C">
              <w:rPr>
                <w:strike/>
                <w:sz w:val="18"/>
                <w:szCs w:val="18"/>
              </w:rPr>
              <w:t>(2)</w:t>
            </w:r>
            <w:r w:rsidRPr="006041CF">
              <w:rPr>
                <w:sz w:val="18"/>
                <w:szCs w:val="18"/>
              </w:rPr>
              <w:t xml:space="preserve"> </w:t>
            </w:r>
            <w:r w:rsidRPr="00D06F9C">
              <w:rPr>
                <w:b/>
                <w:sz w:val="18"/>
                <w:szCs w:val="18"/>
                <w:u w:val="single"/>
              </w:rPr>
              <w:t>(</w:t>
            </w:r>
            <w:proofErr w:type="gramStart"/>
            <w:r w:rsidRPr="00D06F9C">
              <w:rPr>
                <w:b/>
                <w:sz w:val="18"/>
                <w:szCs w:val="18"/>
                <w:u w:val="single"/>
              </w:rPr>
              <w:t>b</w:t>
            </w:r>
            <w:proofErr w:type="gramEnd"/>
            <w:r w:rsidRPr="00D06F9C">
              <w:rPr>
                <w:b/>
                <w:sz w:val="18"/>
                <w:szCs w:val="18"/>
                <w:u w:val="single"/>
              </w:rPr>
              <w:t>)</w:t>
            </w:r>
            <w:r w:rsidRPr="006041CF">
              <w:rPr>
                <w:sz w:val="18"/>
                <w:szCs w:val="18"/>
              </w:rPr>
              <w:tab/>
            </w:r>
            <w:r>
              <w:rPr>
                <w:sz w:val="18"/>
                <w:szCs w:val="18"/>
              </w:rPr>
              <w:t>[…]</w:t>
            </w:r>
            <w:r w:rsidRPr="006041CF">
              <w:rPr>
                <w:sz w:val="18"/>
                <w:szCs w:val="18"/>
              </w:rPr>
              <w:t>;</w:t>
            </w:r>
          </w:p>
          <w:p w:rsidR="00D838F1" w:rsidRPr="006041CF" w:rsidRDefault="00D838F1" w:rsidP="00073BF9">
            <w:pPr>
              <w:rPr>
                <w:sz w:val="18"/>
                <w:szCs w:val="18"/>
              </w:rPr>
            </w:pPr>
          </w:p>
          <w:p w:rsidR="00D838F1" w:rsidRPr="006041CF" w:rsidRDefault="00D838F1" w:rsidP="00073BF9">
            <w:pPr>
              <w:rPr>
                <w:sz w:val="18"/>
                <w:szCs w:val="18"/>
              </w:rPr>
            </w:pPr>
            <w:r w:rsidRPr="00D06F9C">
              <w:rPr>
                <w:strike/>
                <w:sz w:val="18"/>
                <w:szCs w:val="18"/>
              </w:rPr>
              <w:t>(3)</w:t>
            </w:r>
            <w:r>
              <w:rPr>
                <w:sz w:val="18"/>
                <w:szCs w:val="18"/>
              </w:rPr>
              <w:t xml:space="preserve"> </w:t>
            </w:r>
            <w:r w:rsidRPr="00D06F9C">
              <w:rPr>
                <w:b/>
                <w:sz w:val="18"/>
                <w:szCs w:val="18"/>
                <w:u w:val="single"/>
              </w:rPr>
              <w:t>(c)</w:t>
            </w:r>
            <w:r w:rsidRPr="006041CF">
              <w:rPr>
                <w:sz w:val="18"/>
                <w:szCs w:val="18"/>
              </w:rPr>
              <w:t xml:space="preserve"> </w:t>
            </w:r>
            <w:r w:rsidRPr="006041CF">
              <w:rPr>
                <w:sz w:val="18"/>
                <w:szCs w:val="18"/>
              </w:rPr>
              <w:tab/>
              <w:t>for the purposes of the application of Regulations 5.1 (annual leave), 9.8 (termination</w:t>
            </w:r>
          </w:p>
          <w:p w:rsidR="00D838F1" w:rsidRPr="006041CF" w:rsidRDefault="00D838F1" w:rsidP="00073BF9">
            <w:pPr>
              <w:rPr>
                <w:sz w:val="18"/>
                <w:szCs w:val="18"/>
              </w:rPr>
            </w:pPr>
            <w:r w:rsidRPr="006041CF">
              <w:rPr>
                <w:sz w:val="18"/>
                <w:szCs w:val="18"/>
              </w:rPr>
              <w:t>indemnity), 9.9 (repatriation grant), and 9.12 (grant on death), and the related staff rules, the length of service of staff members in part-time employment shall be calculated on a pro rata basis in relation to their employment rate;</w:t>
            </w:r>
            <w:r>
              <w:rPr>
                <w:sz w:val="18"/>
                <w:szCs w:val="18"/>
              </w:rPr>
              <w:t xml:space="preserve"> </w:t>
            </w:r>
            <w:r w:rsidRPr="00D06F9C">
              <w:rPr>
                <w:b/>
                <w:sz w:val="18"/>
                <w:szCs w:val="18"/>
                <w:u w:val="single"/>
              </w:rPr>
              <w:t xml:space="preserve">however, for the purposes of </w:t>
            </w:r>
            <w:r>
              <w:rPr>
                <w:b/>
                <w:sz w:val="18"/>
                <w:szCs w:val="18"/>
                <w:u w:val="single"/>
              </w:rPr>
              <w:t>calculating the t</w:t>
            </w:r>
            <w:r w:rsidRPr="00D06F9C">
              <w:rPr>
                <w:b/>
                <w:sz w:val="18"/>
                <w:szCs w:val="18"/>
                <w:u w:val="single"/>
              </w:rPr>
              <w:t>ermination</w:t>
            </w:r>
            <w:r>
              <w:rPr>
                <w:b/>
                <w:sz w:val="18"/>
                <w:szCs w:val="18"/>
                <w:u w:val="single"/>
              </w:rPr>
              <w:t xml:space="preserve"> </w:t>
            </w:r>
            <w:r w:rsidRPr="00D06F9C">
              <w:rPr>
                <w:b/>
                <w:sz w:val="18"/>
                <w:szCs w:val="18"/>
                <w:u w:val="single"/>
              </w:rPr>
              <w:t>indemnity</w:t>
            </w:r>
            <w:r>
              <w:rPr>
                <w:b/>
                <w:sz w:val="18"/>
                <w:szCs w:val="18"/>
                <w:u w:val="single"/>
              </w:rPr>
              <w:t xml:space="preserve">, </w:t>
            </w:r>
            <w:r w:rsidRPr="00D06F9C">
              <w:rPr>
                <w:b/>
                <w:sz w:val="18"/>
                <w:szCs w:val="18"/>
                <w:u w:val="single"/>
              </w:rPr>
              <w:t>repatriation grant</w:t>
            </w:r>
            <w:r>
              <w:rPr>
                <w:b/>
                <w:sz w:val="18"/>
                <w:szCs w:val="18"/>
                <w:u w:val="single"/>
              </w:rPr>
              <w:t xml:space="preserve"> and </w:t>
            </w:r>
            <w:r w:rsidRPr="00D06F9C">
              <w:rPr>
                <w:b/>
                <w:sz w:val="18"/>
                <w:szCs w:val="18"/>
                <w:u w:val="single"/>
              </w:rPr>
              <w:t>grant on death, the separation</w:t>
            </w:r>
            <w:r>
              <w:rPr>
                <w:b/>
                <w:sz w:val="18"/>
                <w:szCs w:val="18"/>
                <w:u w:val="single"/>
              </w:rPr>
              <w:t xml:space="preserve"> </w:t>
            </w:r>
            <w:r w:rsidRPr="00D06F9C">
              <w:rPr>
                <w:b/>
                <w:sz w:val="18"/>
                <w:szCs w:val="18"/>
                <w:u w:val="single"/>
              </w:rPr>
              <w:t xml:space="preserve">remuneration </w:t>
            </w:r>
            <w:r>
              <w:rPr>
                <w:b/>
                <w:sz w:val="18"/>
                <w:szCs w:val="18"/>
                <w:u w:val="single"/>
              </w:rPr>
              <w:t xml:space="preserve">as defined in Regulation 9.15 </w:t>
            </w:r>
            <w:r w:rsidRPr="00D06F9C">
              <w:rPr>
                <w:b/>
                <w:sz w:val="18"/>
                <w:szCs w:val="18"/>
                <w:u w:val="single"/>
              </w:rPr>
              <w:t>shall not be prorated</w:t>
            </w:r>
            <w:r>
              <w:rPr>
                <w:sz w:val="18"/>
                <w:szCs w:val="18"/>
              </w:rPr>
              <w:t>;</w:t>
            </w:r>
          </w:p>
          <w:p w:rsidR="00D838F1" w:rsidRPr="006041CF" w:rsidRDefault="00D838F1" w:rsidP="00073BF9">
            <w:pPr>
              <w:rPr>
                <w:sz w:val="18"/>
                <w:szCs w:val="18"/>
              </w:rPr>
            </w:pPr>
          </w:p>
          <w:p w:rsidR="00D838F1" w:rsidRPr="006041CF" w:rsidRDefault="00D838F1" w:rsidP="00073BF9">
            <w:pPr>
              <w:rPr>
                <w:sz w:val="18"/>
                <w:szCs w:val="18"/>
              </w:rPr>
            </w:pPr>
            <w:r w:rsidRPr="00D06F9C">
              <w:rPr>
                <w:strike/>
                <w:sz w:val="18"/>
                <w:szCs w:val="18"/>
              </w:rPr>
              <w:t>(4)</w:t>
            </w:r>
            <w:r w:rsidRPr="006041CF">
              <w:rPr>
                <w:sz w:val="18"/>
                <w:szCs w:val="18"/>
              </w:rPr>
              <w:t xml:space="preserve"> </w:t>
            </w:r>
            <w:r w:rsidRPr="00D06F9C">
              <w:rPr>
                <w:b/>
                <w:sz w:val="18"/>
                <w:szCs w:val="18"/>
                <w:u w:val="single"/>
              </w:rPr>
              <w:t>(</w:t>
            </w:r>
            <w:proofErr w:type="gramStart"/>
            <w:r w:rsidRPr="00D06F9C">
              <w:rPr>
                <w:b/>
                <w:sz w:val="18"/>
                <w:szCs w:val="18"/>
                <w:u w:val="single"/>
              </w:rPr>
              <w:t>d</w:t>
            </w:r>
            <w:proofErr w:type="gramEnd"/>
            <w:r w:rsidRPr="00D06F9C">
              <w:rPr>
                <w:b/>
                <w:sz w:val="18"/>
                <w:szCs w:val="18"/>
                <w:u w:val="single"/>
              </w:rPr>
              <w:t>)</w:t>
            </w:r>
            <w:r w:rsidRPr="006041CF">
              <w:rPr>
                <w:sz w:val="18"/>
                <w:szCs w:val="18"/>
              </w:rPr>
              <w:tab/>
            </w:r>
            <w:r>
              <w:rPr>
                <w:sz w:val="18"/>
                <w:szCs w:val="18"/>
              </w:rPr>
              <w:t>[…];</w:t>
            </w:r>
          </w:p>
          <w:p w:rsidR="00D838F1" w:rsidRPr="006041CF" w:rsidRDefault="00D838F1" w:rsidP="00073BF9">
            <w:pPr>
              <w:rPr>
                <w:sz w:val="18"/>
                <w:szCs w:val="18"/>
              </w:rPr>
            </w:pPr>
          </w:p>
          <w:p w:rsidR="00D838F1" w:rsidRPr="002161C1" w:rsidRDefault="00D838F1" w:rsidP="00073BF9">
            <w:pPr>
              <w:rPr>
                <w:sz w:val="18"/>
                <w:szCs w:val="18"/>
              </w:rPr>
            </w:pPr>
            <w:r w:rsidRPr="00D06F9C">
              <w:rPr>
                <w:strike/>
                <w:sz w:val="18"/>
                <w:szCs w:val="18"/>
              </w:rPr>
              <w:t>(5)</w:t>
            </w:r>
            <w:r>
              <w:rPr>
                <w:sz w:val="18"/>
                <w:szCs w:val="18"/>
              </w:rPr>
              <w:t xml:space="preserve"> </w:t>
            </w:r>
            <w:r w:rsidRPr="00D06F9C">
              <w:rPr>
                <w:b/>
                <w:sz w:val="18"/>
                <w:szCs w:val="18"/>
                <w:u w:val="single"/>
              </w:rPr>
              <w:t>(</w:t>
            </w:r>
            <w:proofErr w:type="gramStart"/>
            <w:r w:rsidRPr="00D06F9C">
              <w:rPr>
                <w:b/>
                <w:sz w:val="18"/>
                <w:szCs w:val="18"/>
                <w:u w:val="single"/>
              </w:rPr>
              <w:t>e</w:t>
            </w:r>
            <w:proofErr w:type="gramEnd"/>
            <w:r w:rsidRPr="00D06F9C">
              <w:rPr>
                <w:b/>
                <w:sz w:val="18"/>
                <w:szCs w:val="18"/>
                <w:u w:val="single"/>
              </w:rPr>
              <w:t>)</w:t>
            </w:r>
            <w:r w:rsidRPr="006041CF">
              <w:rPr>
                <w:sz w:val="18"/>
                <w:szCs w:val="18"/>
              </w:rPr>
              <w:t xml:space="preserve"> </w:t>
            </w:r>
            <w:r w:rsidRPr="006041CF">
              <w:rPr>
                <w:sz w:val="18"/>
                <w:szCs w:val="18"/>
              </w:rPr>
              <w:tab/>
            </w:r>
            <w:r>
              <w:rPr>
                <w:sz w:val="18"/>
                <w:szCs w:val="18"/>
              </w:rPr>
              <w:t>[…].</w:t>
            </w:r>
          </w:p>
        </w:tc>
        <w:tc>
          <w:tcPr>
            <w:tcW w:w="4537" w:type="dxa"/>
            <w:shd w:val="clear" w:color="auto" w:fill="auto"/>
            <w:tcMar>
              <w:top w:w="57" w:type="dxa"/>
              <w:bottom w:w="57" w:type="dxa"/>
            </w:tcMar>
          </w:tcPr>
          <w:p w:rsidR="00D838F1" w:rsidRPr="00D06F9C" w:rsidRDefault="00D838F1" w:rsidP="00073BF9">
            <w:pPr>
              <w:rPr>
                <w:sz w:val="18"/>
                <w:szCs w:val="18"/>
                <w:highlight w:val="yellow"/>
              </w:rPr>
            </w:pPr>
            <w:r w:rsidRPr="00D06F9C">
              <w:rPr>
                <w:sz w:val="18"/>
                <w:szCs w:val="18"/>
              </w:rPr>
              <w:lastRenderedPageBreak/>
              <w:t xml:space="preserve">To clarify that for the purposes of calculating the </w:t>
            </w:r>
            <w:r w:rsidRPr="00D06F9C">
              <w:rPr>
                <w:sz w:val="18"/>
                <w:szCs w:val="18"/>
              </w:rPr>
              <w:lastRenderedPageBreak/>
              <w:t>termination indemnity, repatriation grant and grant on death, the separation remuneration is not prorated.</w:t>
            </w:r>
          </w:p>
        </w:tc>
      </w:tr>
    </w:tbl>
    <w:p w:rsidR="008C69FE" w:rsidRPr="00C25FD9" w:rsidRDefault="008C69FE" w:rsidP="008C69FE"/>
    <w:p w:rsidR="007759F6" w:rsidRDefault="008C69FE" w:rsidP="007759F6">
      <w:pPr>
        <w:pStyle w:val="Endofdocument-Annex"/>
        <w:ind w:left="11057"/>
        <w:rPr>
          <w:szCs w:val="22"/>
        </w:rPr>
        <w:sectPr w:rsidR="007759F6" w:rsidSect="00EA0838">
          <w:headerReference w:type="default" r:id="rId48"/>
          <w:headerReference w:type="first" r:id="rId49"/>
          <w:endnotePr>
            <w:numFmt w:val="decimal"/>
          </w:endnotePr>
          <w:pgSz w:w="16840" w:h="11907" w:orient="landscape" w:code="9"/>
          <w:pgMar w:top="1418" w:right="567" w:bottom="1247" w:left="1418" w:header="510" w:footer="1021" w:gutter="0"/>
          <w:pgNumType w:start="1"/>
          <w:cols w:space="720"/>
          <w:titlePg/>
          <w:docGrid w:linePitch="299"/>
        </w:sectPr>
      </w:pPr>
      <w:r w:rsidRPr="009765DF">
        <w:rPr>
          <w:szCs w:val="22"/>
        </w:rPr>
        <w:t xml:space="preserve">[Annex </w:t>
      </w:r>
      <w:r w:rsidR="00491670">
        <w:rPr>
          <w:szCs w:val="22"/>
        </w:rPr>
        <w:t>XIII</w:t>
      </w:r>
      <w:r w:rsidRPr="009765DF">
        <w:rPr>
          <w:szCs w:val="22"/>
        </w:rPr>
        <w:t xml:space="preserve"> follows]</w:t>
      </w:r>
    </w:p>
    <w:p w:rsidR="007759F6" w:rsidRDefault="007759F6" w:rsidP="005B6020">
      <w:pPr>
        <w:ind w:left="-709" w:right="-784"/>
        <w:jc w:val="center"/>
        <w:outlineLvl w:val="0"/>
        <w:rPr>
          <w:b/>
        </w:rPr>
      </w:pPr>
      <w:r w:rsidRPr="00744411">
        <w:rPr>
          <w:b/>
        </w:rPr>
        <w:lastRenderedPageBreak/>
        <w:t xml:space="preserve">AMENDMENTS TO THE STAFF RULES IMPLEMENTED BETWEEN </w:t>
      </w:r>
      <w:r w:rsidR="00744411" w:rsidRPr="00744411">
        <w:rPr>
          <w:b/>
        </w:rPr>
        <w:t>JULY</w:t>
      </w:r>
      <w:r w:rsidR="00822E92" w:rsidRPr="00744411">
        <w:rPr>
          <w:b/>
        </w:rPr>
        <w:t xml:space="preserve"> 1, 201</w:t>
      </w:r>
      <w:r w:rsidR="00744411" w:rsidRPr="00744411">
        <w:rPr>
          <w:b/>
        </w:rPr>
        <w:t>5</w:t>
      </w:r>
      <w:r w:rsidR="00822E92" w:rsidRPr="00744411">
        <w:rPr>
          <w:b/>
        </w:rPr>
        <w:t xml:space="preserve"> AND </w:t>
      </w:r>
      <w:r w:rsidR="00744411" w:rsidRPr="00744411">
        <w:rPr>
          <w:b/>
        </w:rPr>
        <w:t>JUNE 30, 2016</w:t>
      </w:r>
    </w:p>
    <w:p w:rsidR="007759F6" w:rsidRDefault="007759F6" w:rsidP="007759F6">
      <w:pPr>
        <w:ind w:left="-709"/>
      </w:pPr>
    </w:p>
    <w:tbl>
      <w:tblPr>
        <w:tblW w:w="15451" w:type="dxa"/>
        <w:tblInd w:w="-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843"/>
        <w:gridCol w:w="4536"/>
        <w:gridCol w:w="4536"/>
        <w:gridCol w:w="4536"/>
      </w:tblGrid>
      <w:tr w:rsidR="007759F6">
        <w:trPr>
          <w:trHeight w:val="232"/>
          <w:tblHeader/>
        </w:trPr>
        <w:tc>
          <w:tcPr>
            <w:tcW w:w="1843" w:type="dxa"/>
            <w:shd w:val="clear" w:color="auto" w:fill="FBD4B4" w:themeFill="accent6" w:themeFillTint="66"/>
            <w:tcMar>
              <w:top w:w="57" w:type="dxa"/>
              <w:bottom w:w="57" w:type="dxa"/>
            </w:tcMar>
          </w:tcPr>
          <w:p w:rsidR="007759F6" w:rsidRPr="002161C1" w:rsidRDefault="007759F6" w:rsidP="007759F6">
            <w:pPr>
              <w:ind w:left="142" w:hanging="142"/>
              <w:jc w:val="center"/>
              <w:rPr>
                <w:b/>
                <w:sz w:val="18"/>
                <w:szCs w:val="18"/>
              </w:rPr>
            </w:pPr>
            <w:r w:rsidRPr="002161C1">
              <w:rPr>
                <w:b/>
                <w:sz w:val="18"/>
                <w:szCs w:val="18"/>
              </w:rPr>
              <w:t>Provision</w:t>
            </w:r>
          </w:p>
        </w:tc>
        <w:tc>
          <w:tcPr>
            <w:tcW w:w="4536" w:type="dxa"/>
            <w:shd w:val="clear" w:color="auto" w:fill="FBD4B4" w:themeFill="accent6" w:themeFillTint="66"/>
            <w:tcMar>
              <w:top w:w="57" w:type="dxa"/>
              <w:bottom w:w="57" w:type="dxa"/>
            </w:tcMar>
          </w:tcPr>
          <w:p w:rsidR="007759F6" w:rsidRPr="002161C1" w:rsidRDefault="007759F6" w:rsidP="007759F6">
            <w:pPr>
              <w:jc w:val="center"/>
              <w:rPr>
                <w:b/>
                <w:sz w:val="18"/>
                <w:szCs w:val="18"/>
              </w:rPr>
            </w:pPr>
            <w:r w:rsidRPr="002161C1">
              <w:rPr>
                <w:b/>
                <w:sz w:val="18"/>
                <w:szCs w:val="18"/>
              </w:rPr>
              <w:t>Current Text</w:t>
            </w:r>
          </w:p>
        </w:tc>
        <w:tc>
          <w:tcPr>
            <w:tcW w:w="4536" w:type="dxa"/>
            <w:shd w:val="clear" w:color="auto" w:fill="FBD4B4" w:themeFill="accent6" w:themeFillTint="66"/>
            <w:tcMar>
              <w:top w:w="57" w:type="dxa"/>
              <w:bottom w:w="57" w:type="dxa"/>
            </w:tcMar>
          </w:tcPr>
          <w:p w:rsidR="007759F6" w:rsidRPr="002161C1" w:rsidRDefault="007759F6" w:rsidP="007759F6">
            <w:pPr>
              <w:jc w:val="center"/>
              <w:rPr>
                <w:b/>
                <w:sz w:val="18"/>
                <w:szCs w:val="18"/>
              </w:rPr>
            </w:pPr>
            <w:r w:rsidRPr="002161C1">
              <w:rPr>
                <w:b/>
                <w:sz w:val="18"/>
                <w:szCs w:val="18"/>
              </w:rPr>
              <w:t>Proposed/new Text</w:t>
            </w:r>
          </w:p>
        </w:tc>
        <w:tc>
          <w:tcPr>
            <w:tcW w:w="4536" w:type="dxa"/>
            <w:shd w:val="clear" w:color="auto" w:fill="FBD4B4" w:themeFill="accent6" w:themeFillTint="66"/>
            <w:tcMar>
              <w:top w:w="57" w:type="dxa"/>
              <w:bottom w:w="57" w:type="dxa"/>
            </w:tcMar>
          </w:tcPr>
          <w:p w:rsidR="007759F6" w:rsidRPr="002161C1" w:rsidRDefault="007759F6" w:rsidP="007759F6">
            <w:pPr>
              <w:jc w:val="center"/>
              <w:rPr>
                <w:b/>
                <w:sz w:val="18"/>
                <w:szCs w:val="18"/>
              </w:rPr>
            </w:pPr>
            <w:r w:rsidRPr="002161C1">
              <w:rPr>
                <w:b/>
                <w:sz w:val="18"/>
                <w:szCs w:val="18"/>
              </w:rPr>
              <w:t>Purpose/Description of amendment</w:t>
            </w:r>
          </w:p>
        </w:tc>
      </w:tr>
      <w:tr w:rsidR="00D1307E">
        <w:trPr>
          <w:trHeight w:val="990"/>
        </w:trPr>
        <w:tc>
          <w:tcPr>
            <w:tcW w:w="1843" w:type="dxa"/>
            <w:tcMar>
              <w:top w:w="57" w:type="dxa"/>
              <w:bottom w:w="57" w:type="dxa"/>
            </w:tcMar>
          </w:tcPr>
          <w:p w:rsidR="00D1307E" w:rsidRDefault="00D1307E" w:rsidP="007759F6">
            <w:pPr>
              <w:rPr>
                <w:b/>
                <w:sz w:val="18"/>
                <w:szCs w:val="18"/>
              </w:rPr>
            </w:pPr>
            <w:r>
              <w:rPr>
                <w:b/>
                <w:sz w:val="18"/>
                <w:szCs w:val="18"/>
              </w:rPr>
              <w:t>Staff Rule 11.5.3</w:t>
            </w:r>
          </w:p>
          <w:p w:rsidR="00D1307E" w:rsidRPr="00D1307E" w:rsidRDefault="00D1307E" w:rsidP="007759F6">
            <w:pPr>
              <w:rPr>
                <w:sz w:val="18"/>
                <w:szCs w:val="18"/>
              </w:rPr>
            </w:pPr>
          </w:p>
          <w:p w:rsidR="00D1307E" w:rsidRPr="00822E92" w:rsidRDefault="00D1307E" w:rsidP="007759F6">
            <w:pPr>
              <w:rPr>
                <w:b/>
                <w:sz w:val="18"/>
                <w:szCs w:val="18"/>
              </w:rPr>
            </w:pPr>
            <w:r w:rsidRPr="00D1307E">
              <w:rPr>
                <w:sz w:val="18"/>
                <w:szCs w:val="18"/>
              </w:rPr>
              <w:t>Procedure before the Appeal Board</w:t>
            </w:r>
          </w:p>
        </w:tc>
        <w:tc>
          <w:tcPr>
            <w:tcW w:w="4536" w:type="dxa"/>
            <w:tcMar>
              <w:top w:w="57" w:type="dxa"/>
              <w:bottom w:w="57" w:type="dxa"/>
            </w:tcMar>
          </w:tcPr>
          <w:p w:rsidR="00D1307E" w:rsidRPr="00D1307E" w:rsidRDefault="00D1307E" w:rsidP="00D1307E">
            <w:pPr>
              <w:rPr>
                <w:sz w:val="18"/>
                <w:szCs w:val="18"/>
              </w:rPr>
            </w:pPr>
            <w:r w:rsidRPr="00D1307E">
              <w:rPr>
                <w:sz w:val="18"/>
                <w:szCs w:val="18"/>
              </w:rPr>
              <w:t>[...]</w:t>
            </w:r>
          </w:p>
          <w:p w:rsidR="00D1307E" w:rsidRPr="00D1307E" w:rsidRDefault="00D1307E" w:rsidP="00D1307E">
            <w:pPr>
              <w:rPr>
                <w:sz w:val="18"/>
                <w:szCs w:val="18"/>
              </w:rPr>
            </w:pPr>
          </w:p>
          <w:p w:rsidR="00D1307E" w:rsidRPr="00D1307E" w:rsidRDefault="00D1307E" w:rsidP="00D1307E">
            <w:pPr>
              <w:rPr>
                <w:sz w:val="18"/>
                <w:szCs w:val="18"/>
              </w:rPr>
            </w:pPr>
            <w:r w:rsidRPr="00D1307E">
              <w:rPr>
                <w:sz w:val="18"/>
                <w:szCs w:val="18"/>
              </w:rPr>
              <w:t xml:space="preserve">(c)      If the Chair considers an appeal to be clearly </w:t>
            </w:r>
            <w:proofErr w:type="spellStart"/>
            <w:r w:rsidRPr="00D1307E">
              <w:rPr>
                <w:sz w:val="18"/>
                <w:szCs w:val="18"/>
              </w:rPr>
              <w:t>irreceivable</w:t>
            </w:r>
            <w:proofErr w:type="spellEnd"/>
            <w:r w:rsidRPr="00D1307E">
              <w:rPr>
                <w:sz w:val="18"/>
                <w:szCs w:val="18"/>
              </w:rPr>
              <w:t xml:space="preserve"> or devoid of merit, he or she may instruct the Secretary to forward it to the Direct</w:t>
            </w:r>
            <w:r>
              <w:rPr>
                <w:sz w:val="18"/>
                <w:szCs w:val="18"/>
              </w:rPr>
              <w:t>or General for information only</w:t>
            </w:r>
            <w:r w:rsidRPr="00D1307E">
              <w:rPr>
                <w:sz w:val="18"/>
                <w:szCs w:val="18"/>
              </w:rPr>
              <w:t>.</w:t>
            </w:r>
          </w:p>
          <w:p w:rsidR="00D1307E" w:rsidRPr="00D1307E" w:rsidRDefault="00D1307E" w:rsidP="00D1307E">
            <w:pPr>
              <w:rPr>
                <w:sz w:val="18"/>
                <w:szCs w:val="18"/>
              </w:rPr>
            </w:pPr>
          </w:p>
          <w:p w:rsidR="00D1307E" w:rsidRPr="00D1307E" w:rsidRDefault="00D1307E" w:rsidP="00D1307E">
            <w:pPr>
              <w:rPr>
                <w:sz w:val="18"/>
                <w:szCs w:val="18"/>
              </w:rPr>
            </w:pPr>
            <w:r w:rsidRPr="00D1307E">
              <w:rPr>
                <w:sz w:val="18"/>
                <w:szCs w:val="18"/>
              </w:rPr>
              <w:t xml:space="preserve">(d)      When the Appeal Board takes up such an appeal, it may either dismiss it summarily as </w:t>
            </w:r>
            <w:proofErr w:type="spellStart"/>
            <w:r w:rsidRPr="00D1307E">
              <w:rPr>
                <w:sz w:val="18"/>
                <w:szCs w:val="18"/>
              </w:rPr>
              <w:t>irreceivable</w:t>
            </w:r>
            <w:proofErr w:type="spellEnd"/>
            <w:r w:rsidRPr="00D1307E">
              <w:rPr>
                <w:sz w:val="18"/>
                <w:szCs w:val="18"/>
              </w:rPr>
              <w:t xml:space="preserve"> or devoid of merit, or else order that the procedure prescribed below be followed.</w:t>
            </w:r>
          </w:p>
          <w:p w:rsidR="00D1307E" w:rsidRPr="00D1307E" w:rsidRDefault="00D1307E" w:rsidP="00D1307E">
            <w:pPr>
              <w:rPr>
                <w:sz w:val="18"/>
                <w:szCs w:val="18"/>
              </w:rPr>
            </w:pPr>
          </w:p>
          <w:p w:rsidR="00D1307E" w:rsidRPr="00822E92" w:rsidRDefault="00D1307E" w:rsidP="00D1307E">
            <w:pPr>
              <w:rPr>
                <w:sz w:val="18"/>
                <w:szCs w:val="18"/>
              </w:rPr>
            </w:pPr>
            <w:r w:rsidRPr="00D1307E">
              <w:rPr>
                <w:sz w:val="18"/>
                <w:szCs w:val="18"/>
              </w:rPr>
              <w:t>[...]</w:t>
            </w:r>
          </w:p>
        </w:tc>
        <w:tc>
          <w:tcPr>
            <w:tcW w:w="4536" w:type="dxa"/>
            <w:tcMar>
              <w:top w:w="57" w:type="dxa"/>
              <w:bottom w:w="57" w:type="dxa"/>
            </w:tcMar>
          </w:tcPr>
          <w:p w:rsidR="00D1307E" w:rsidRPr="00D1307E" w:rsidRDefault="00D1307E" w:rsidP="00D1307E">
            <w:pPr>
              <w:rPr>
                <w:sz w:val="18"/>
                <w:szCs w:val="18"/>
              </w:rPr>
            </w:pPr>
            <w:r>
              <w:rPr>
                <w:sz w:val="18"/>
                <w:szCs w:val="18"/>
              </w:rPr>
              <w:t>[</w:t>
            </w:r>
            <w:r w:rsidRPr="00D1307E">
              <w:rPr>
                <w:sz w:val="18"/>
                <w:szCs w:val="18"/>
              </w:rPr>
              <w:t>...]</w:t>
            </w:r>
          </w:p>
          <w:p w:rsidR="00D1307E" w:rsidRPr="00D1307E" w:rsidRDefault="00D1307E" w:rsidP="00D1307E">
            <w:pPr>
              <w:rPr>
                <w:sz w:val="18"/>
                <w:szCs w:val="18"/>
              </w:rPr>
            </w:pPr>
          </w:p>
          <w:p w:rsidR="00D1307E" w:rsidRPr="00D1307E" w:rsidRDefault="00D1307E" w:rsidP="00D1307E">
            <w:pPr>
              <w:rPr>
                <w:sz w:val="18"/>
                <w:szCs w:val="18"/>
              </w:rPr>
            </w:pPr>
            <w:r>
              <w:rPr>
                <w:sz w:val="18"/>
                <w:szCs w:val="18"/>
              </w:rPr>
              <w:t xml:space="preserve">(c)      </w:t>
            </w:r>
            <w:r w:rsidRPr="00D1307E">
              <w:rPr>
                <w:sz w:val="18"/>
                <w:szCs w:val="18"/>
              </w:rPr>
              <w:t>If the Chair con</w:t>
            </w:r>
            <w:r>
              <w:rPr>
                <w:sz w:val="18"/>
                <w:szCs w:val="18"/>
              </w:rPr>
              <w:t xml:space="preserve">siders an appeal to be clearly </w:t>
            </w:r>
            <w:proofErr w:type="spellStart"/>
            <w:r w:rsidRPr="00D1307E">
              <w:rPr>
                <w:sz w:val="18"/>
                <w:szCs w:val="18"/>
              </w:rPr>
              <w:t>irreceivable</w:t>
            </w:r>
            <w:proofErr w:type="spellEnd"/>
            <w:r w:rsidRPr="00D1307E">
              <w:rPr>
                <w:sz w:val="18"/>
                <w:szCs w:val="18"/>
              </w:rPr>
              <w:t xml:space="preserve"> or </w:t>
            </w:r>
            <w:r>
              <w:rPr>
                <w:sz w:val="18"/>
                <w:szCs w:val="18"/>
              </w:rPr>
              <w:t xml:space="preserve">devoid of merit, he or she may </w:t>
            </w:r>
            <w:r w:rsidRPr="00D1307E">
              <w:rPr>
                <w:sz w:val="18"/>
                <w:szCs w:val="18"/>
              </w:rPr>
              <w:t>instruct the Secretary to forward it to the Director General for information only</w:t>
            </w:r>
            <w:r w:rsidRPr="00D1307E">
              <w:rPr>
                <w:b/>
                <w:sz w:val="18"/>
                <w:szCs w:val="18"/>
                <w:u w:val="single"/>
              </w:rPr>
              <w:t>, pending consideration by the Appeal Board pursuant to paragraph (d) below</w:t>
            </w:r>
            <w:r w:rsidRPr="00D1307E">
              <w:rPr>
                <w:sz w:val="18"/>
                <w:szCs w:val="18"/>
              </w:rPr>
              <w:t>.</w:t>
            </w:r>
          </w:p>
          <w:p w:rsidR="00D1307E" w:rsidRDefault="00D1307E" w:rsidP="00D1307E">
            <w:pPr>
              <w:rPr>
                <w:sz w:val="18"/>
                <w:szCs w:val="18"/>
              </w:rPr>
            </w:pPr>
          </w:p>
          <w:p w:rsidR="00D1307E" w:rsidRPr="00D1307E" w:rsidRDefault="00D1307E" w:rsidP="00D1307E">
            <w:pPr>
              <w:rPr>
                <w:b/>
                <w:sz w:val="18"/>
                <w:szCs w:val="18"/>
                <w:u w:val="single"/>
              </w:rPr>
            </w:pPr>
            <w:r>
              <w:rPr>
                <w:sz w:val="18"/>
                <w:szCs w:val="18"/>
              </w:rPr>
              <w:t xml:space="preserve">(d)      </w:t>
            </w:r>
            <w:r w:rsidRPr="00D1307E">
              <w:rPr>
                <w:sz w:val="18"/>
                <w:szCs w:val="18"/>
              </w:rPr>
              <w:t>When the Appeal Board takes up</w:t>
            </w:r>
            <w:r>
              <w:rPr>
                <w:sz w:val="18"/>
                <w:szCs w:val="18"/>
              </w:rPr>
              <w:t xml:space="preserve"> such an appeal, it may either </w:t>
            </w:r>
            <w:r w:rsidRPr="00D1307E">
              <w:rPr>
                <w:b/>
                <w:sz w:val="18"/>
                <w:szCs w:val="18"/>
                <w:u w:val="single"/>
              </w:rPr>
              <w:t xml:space="preserve">recommend to the Director </w:t>
            </w:r>
          </w:p>
          <w:p w:rsidR="00D1307E" w:rsidRDefault="00D1307E" w:rsidP="00D1307E">
            <w:pPr>
              <w:rPr>
                <w:sz w:val="18"/>
                <w:szCs w:val="18"/>
              </w:rPr>
            </w:pPr>
            <w:r w:rsidRPr="00D1307E">
              <w:rPr>
                <w:b/>
                <w:sz w:val="18"/>
                <w:szCs w:val="18"/>
                <w:u w:val="single"/>
              </w:rPr>
              <w:t>General to</w:t>
            </w:r>
            <w:r>
              <w:rPr>
                <w:sz w:val="18"/>
                <w:szCs w:val="18"/>
              </w:rPr>
              <w:t xml:space="preserve"> </w:t>
            </w:r>
            <w:r w:rsidRPr="00D1307E">
              <w:rPr>
                <w:sz w:val="18"/>
                <w:szCs w:val="18"/>
              </w:rPr>
              <w:t xml:space="preserve">dismiss </w:t>
            </w:r>
            <w:r>
              <w:rPr>
                <w:sz w:val="18"/>
                <w:szCs w:val="18"/>
              </w:rPr>
              <w:t xml:space="preserve">it summarily as </w:t>
            </w:r>
            <w:proofErr w:type="spellStart"/>
            <w:r>
              <w:rPr>
                <w:sz w:val="18"/>
                <w:szCs w:val="18"/>
              </w:rPr>
              <w:t>irreceivable</w:t>
            </w:r>
            <w:proofErr w:type="spellEnd"/>
            <w:r>
              <w:rPr>
                <w:sz w:val="18"/>
                <w:szCs w:val="18"/>
              </w:rPr>
              <w:t xml:space="preserve"> or </w:t>
            </w:r>
            <w:r w:rsidRPr="00D1307E">
              <w:rPr>
                <w:sz w:val="18"/>
                <w:szCs w:val="18"/>
              </w:rPr>
              <w:t xml:space="preserve">devoid of merit, </w:t>
            </w:r>
            <w:r>
              <w:rPr>
                <w:sz w:val="18"/>
                <w:szCs w:val="18"/>
              </w:rPr>
              <w:t>or else order that the procedur</w:t>
            </w:r>
            <w:r w:rsidRPr="00D1307E">
              <w:rPr>
                <w:sz w:val="18"/>
                <w:szCs w:val="18"/>
              </w:rPr>
              <w:t>e prescribed below be followed.</w:t>
            </w:r>
          </w:p>
          <w:p w:rsidR="00D1307E" w:rsidRPr="00D1307E" w:rsidRDefault="00D1307E" w:rsidP="00D1307E">
            <w:pPr>
              <w:rPr>
                <w:sz w:val="18"/>
                <w:szCs w:val="18"/>
              </w:rPr>
            </w:pPr>
          </w:p>
          <w:p w:rsidR="00D1307E" w:rsidRPr="00822E92" w:rsidRDefault="00D1307E" w:rsidP="00D1307E">
            <w:pPr>
              <w:rPr>
                <w:strike/>
                <w:sz w:val="18"/>
                <w:szCs w:val="18"/>
              </w:rPr>
            </w:pPr>
            <w:r w:rsidRPr="00D1307E">
              <w:rPr>
                <w:sz w:val="18"/>
                <w:szCs w:val="18"/>
              </w:rPr>
              <w:t>[...]</w:t>
            </w:r>
          </w:p>
        </w:tc>
        <w:tc>
          <w:tcPr>
            <w:tcW w:w="4536" w:type="dxa"/>
            <w:tcMar>
              <w:top w:w="57" w:type="dxa"/>
              <w:bottom w:w="57" w:type="dxa"/>
            </w:tcMar>
          </w:tcPr>
          <w:p w:rsidR="00B83C00" w:rsidRDefault="00B83C00" w:rsidP="00822E92">
            <w:pPr>
              <w:pStyle w:val="Default"/>
              <w:rPr>
                <w:sz w:val="18"/>
                <w:szCs w:val="18"/>
              </w:rPr>
            </w:pPr>
            <w:r>
              <w:rPr>
                <w:sz w:val="18"/>
                <w:szCs w:val="18"/>
              </w:rPr>
              <w:t>Date of entry into force: January 1, 2016</w:t>
            </w:r>
          </w:p>
          <w:p w:rsidR="00B83C00" w:rsidRDefault="00B83C00" w:rsidP="00822E92">
            <w:pPr>
              <w:pStyle w:val="Default"/>
              <w:rPr>
                <w:sz w:val="18"/>
                <w:szCs w:val="18"/>
              </w:rPr>
            </w:pPr>
          </w:p>
          <w:p w:rsidR="00D1307E" w:rsidRDefault="00D1307E" w:rsidP="00822E92">
            <w:pPr>
              <w:pStyle w:val="Default"/>
              <w:rPr>
                <w:sz w:val="18"/>
                <w:szCs w:val="18"/>
              </w:rPr>
            </w:pPr>
            <w:r>
              <w:rPr>
                <w:sz w:val="18"/>
                <w:szCs w:val="18"/>
              </w:rPr>
              <w:t xml:space="preserve">To avoid any contradiction with the WIPO Appeal Board’s mandate as an advisory body, as stipulated in Staff Regulation </w:t>
            </w:r>
            <w:r w:rsidR="00B83C00">
              <w:rPr>
                <w:sz w:val="18"/>
                <w:szCs w:val="18"/>
              </w:rPr>
              <w:t>1</w:t>
            </w:r>
            <w:r>
              <w:rPr>
                <w:sz w:val="18"/>
                <w:szCs w:val="18"/>
              </w:rPr>
              <w:t>1.5.</w:t>
            </w:r>
          </w:p>
        </w:tc>
      </w:tr>
      <w:tr w:rsidR="007759F6">
        <w:trPr>
          <w:trHeight w:val="990"/>
        </w:trPr>
        <w:tc>
          <w:tcPr>
            <w:tcW w:w="1843" w:type="dxa"/>
            <w:tcMar>
              <w:top w:w="57" w:type="dxa"/>
              <w:bottom w:w="57" w:type="dxa"/>
            </w:tcMar>
          </w:tcPr>
          <w:p w:rsidR="007759F6" w:rsidRPr="00822E92" w:rsidRDefault="00822E92" w:rsidP="007759F6">
            <w:pPr>
              <w:rPr>
                <w:b/>
                <w:sz w:val="18"/>
                <w:szCs w:val="18"/>
              </w:rPr>
            </w:pPr>
            <w:r w:rsidRPr="00822E92">
              <w:rPr>
                <w:b/>
                <w:sz w:val="18"/>
                <w:szCs w:val="18"/>
              </w:rPr>
              <w:t>Staff Rule 4.16.1</w:t>
            </w:r>
          </w:p>
          <w:p w:rsidR="00822E92" w:rsidRDefault="00822E92" w:rsidP="007759F6">
            <w:pPr>
              <w:rPr>
                <w:sz w:val="18"/>
                <w:szCs w:val="18"/>
              </w:rPr>
            </w:pPr>
          </w:p>
          <w:p w:rsidR="00822E92" w:rsidRPr="00D01BBD" w:rsidRDefault="00822E92" w:rsidP="007759F6">
            <w:pPr>
              <w:rPr>
                <w:sz w:val="18"/>
                <w:szCs w:val="18"/>
              </w:rPr>
            </w:pPr>
            <w:r>
              <w:rPr>
                <w:sz w:val="18"/>
                <w:szCs w:val="18"/>
              </w:rPr>
              <w:t>Probationary Period</w:t>
            </w:r>
          </w:p>
        </w:tc>
        <w:tc>
          <w:tcPr>
            <w:tcW w:w="4536" w:type="dxa"/>
            <w:tcMar>
              <w:top w:w="57" w:type="dxa"/>
              <w:bottom w:w="57" w:type="dxa"/>
            </w:tcMar>
          </w:tcPr>
          <w:p w:rsidR="00822E92" w:rsidRDefault="00822E92" w:rsidP="00822E92">
            <w:pPr>
              <w:rPr>
                <w:sz w:val="18"/>
                <w:szCs w:val="18"/>
              </w:rPr>
            </w:pPr>
            <w:r w:rsidRPr="00822E92">
              <w:rPr>
                <w:sz w:val="18"/>
                <w:szCs w:val="18"/>
              </w:rPr>
              <w:t xml:space="preserve">(a) </w:t>
            </w:r>
            <w:r>
              <w:rPr>
                <w:sz w:val="18"/>
                <w:szCs w:val="18"/>
              </w:rPr>
              <w:t xml:space="preserve">      </w:t>
            </w:r>
            <w:r w:rsidRPr="00822E92">
              <w:rPr>
                <w:sz w:val="18"/>
                <w:szCs w:val="18"/>
              </w:rPr>
              <w:t>A staff member with an initial temporary appointment of between six and 12 months shall have a probationary period of two months. A staff member with an initial temporary appointment of less than six months shall have a probationary period of one month.</w:t>
            </w:r>
          </w:p>
          <w:p w:rsidR="00822E92" w:rsidRPr="00822E92" w:rsidRDefault="00822E92" w:rsidP="00822E92">
            <w:pPr>
              <w:rPr>
                <w:sz w:val="18"/>
                <w:szCs w:val="18"/>
              </w:rPr>
            </w:pPr>
          </w:p>
          <w:p w:rsidR="007759F6" w:rsidRPr="00D01BBD" w:rsidRDefault="00822E92" w:rsidP="00822E92">
            <w:pPr>
              <w:rPr>
                <w:sz w:val="18"/>
                <w:szCs w:val="18"/>
              </w:rPr>
            </w:pPr>
            <w:r w:rsidRPr="00822E92">
              <w:rPr>
                <w:sz w:val="18"/>
                <w:szCs w:val="18"/>
              </w:rPr>
              <w:t xml:space="preserve">(b) </w:t>
            </w:r>
            <w:r>
              <w:rPr>
                <w:sz w:val="18"/>
                <w:szCs w:val="18"/>
              </w:rPr>
              <w:t xml:space="preserve">     </w:t>
            </w:r>
            <w:r w:rsidRPr="00822E92">
              <w:rPr>
                <w:sz w:val="18"/>
                <w:szCs w:val="18"/>
              </w:rPr>
              <w:t>During the probationary period, a contract may be terminated by either party at any time.</w:t>
            </w:r>
          </w:p>
        </w:tc>
        <w:tc>
          <w:tcPr>
            <w:tcW w:w="4536" w:type="dxa"/>
            <w:tcMar>
              <w:top w:w="57" w:type="dxa"/>
              <w:bottom w:w="57" w:type="dxa"/>
            </w:tcMar>
          </w:tcPr>
          <w:p w:rsidR="00822E92" w:rsidRDefault="00822E92" w:rsidP="00822E92">
            <w:pPr>
              <w:rPr>
                <w:sz w:val="18"/>
                <w:szCs w:val="18"/>
              </w:rPr>
            </w:pPr>
            <w:r w:rsidRPr="00822E92">
              <w:rPr>
                <w:strike/>
                <w:sz w:val="18"/>
                <w:szCs w:val="18"/>
              </w:rPr>
              <w:t>(a)</w:t>
            </w:r>
            <w:r w:rsidRPr="00822E92">
              <w:rPr>
                <w:sz w:val="18"/>
                <w:szCs w:val="18"/>
              </w:rPr>
              <w:t xml:space="preserve"> </w:t>
            </w:r>
            <w:r>
              <w:rPr>
                <w:sz w:val="18"/>
                <w:szCs w:val="18"/>
              </w:rPr>
              <w:t xml:space="preserve">      </w:t>
            </w:r>
            <w:r w:rsidRPr="00822E92">
              <w:rPr>
                <w:sz w:val="18"/>
                <w:szCs w:val="18"/>
              </w:rPr>
              <w:t xml:space="preserve">A staff member with an initial temporary appointment of between six and 12 months shall have a probationary period of two months. A staff member with an initial temporary appointment of </w:t>
            </w:r>
            <w:r w:rsidRPr="00822E92">
              <w:rPr>
                <w:b/>
                <w:sz w:val="18"/>
                <w:szCs w:val="18"/>
                <w:u w:val="single"/>
              </w:rPr>
              <w:t>three months or more but</w:t>
            </w:r>
            <w:r>
              <w:rPr>
                <w:sz w:val="18"/>
                <w:szCs w:val="18"/>
              </w:rPr>
              <w:t xml:space="preserve"> </w:t>
            </w:r>
            <w:r w:rsidRPr="00822E92">
              <w:rPr>
                <w:sz w:val="18"/>
                <w:szCs w:val="18"/>
              </w:rPr>
              <w:t>less than six months shall have a probationary period of one month.</w:t>
            </w:r>
          </w:p>
          <w:p w:rsidR="00822E92" w:rsidRPr="00822E92" w:rsidRDefault="00822E92" w:rsidP="00822E92">
            <w:pPr>
              <w:rPr>
                <w:strike/>
                <w:sz w:val="18"/>
                <w:szCs w:val="18"/>
              </w:rPr>
            </w:pPr>
          </w:p>
          <w:p w:rsidR="007759F6" w:rsidRPr="00D01BBD" w:rsidRDefault="00822E92" w:rsidP="00822E92">
            <w:pPr>
              <w:autoSpaceDE w:val="0"/>
              <w:autoSpaceDN w:val="0"/>
              <w:adjustRightInd w:val="0"/>
              <w:rPr>
                <w:b/>
                <w:color w:val="000000"/>
                <w:sz w:val="18"/>
                <w:szCs w:val="18"/>
                <w:u w:val="single"/>
              </w:rPr>
            </w:pPr>
            <w:r w:rsidRPr="00822E92">
              <w:rPr>
                <w:strike/>
                <w:sz w:val="18"/>
                <w:szCs w:val="18"/>
              </w:rPr>
              <w:t>(b)      During the probationary period, a contract may be terminated by either party at any time.</w:t>
            </w:r>
          </w:p>
        </w:tc>
        <w:tc>
          <w:tcPr>
            <w:tcW w:w="4536" w:type="dxa"/>
            <w:tcMar>
              <w:top w:w="57" w:type="dxa"/>
              <w:bottom w:w="57" w:type="dxa"/>
            </w:tcMar>
          </w:tcPr>
          <w:p w:rsidR="00744411" w:rsidRDefault="00744411" w:rsidP="00822E92">
            <w:pPr>
              <w:pStyle w:val="Default"/>
              <w:rPr>
                <w:sz w:val="18"/>
                <w:szCs w:val="18"/>
              </w:rPr>
            </w:pPr>
            <w:r>
              <w:rPr>
                <w:sz w:val="18"/>
                <w:szCs w:val="18"/>
              </w:rPr>
              <w:t>Date of entry into force: March 1, 2016</w:t>
            </w:r>
          </w:p>
          <w:p w:rsidR="00744411" w:rsidRDefault="00744411" w:rsidP="00822E92">
            <w:pPr>
              <w:pStyle w:val="Default"/>
              <w:rPr>
                <w:sz w:val="18"/>
                <w:szCs w:val="18"/>
              </w:rPr>
            </w:pPr>
          </w:p>
          <w:p w:rsidR="007759F6" w:rsidRDefault="00822E92" w:rsidP="00391519">
            <w:pPr>
              <w:pStyle w:val="Default"/>
              <w:rPr>
                <w:sz w:val="18"/>
                <w:szCs w:val="18"/>
              </w:rPr>
            </w:pPr>
            <w:r w:rsidRPr="00822E92">
              <w:rPr>
                <w:sz w:val="18"/>
                <w:szCs w:val="18"/>
              </w:rPr>
              <w:t>Paragraph (a)</w:t>
            </w:r>
            <w:r w:rsidR="00D1307E">
              <w:rPr>
                <w:sz w:val="18"/>
                <w:szCs w:val="18"/>
              </w:rPr>
              <w:t>:</w:t>
            </w:r>
            <w:r w:rsidRPr="00822E92">
              <w:rPr>
                <w:sz w:val="18"/>
                <w:szCs w:val="18"/>
              </w:rPr>
              <w:t xml:space="preserve"> </w:t>
            </w:r>
            <w:r w:rsidR="00D1307E">
              <w:rPr>
                <w:sz w:val="18"/>
                <w:szCs w:val="18"/>
              </w:rPr>
              <w:t>T</w:t>
            </w:r>
            <w:r w:rsidRPr="00822E92">
              <w:rPr>
                <w:sz w:val="18"/>
                <w:szCs w:val="18"/>
              </w:rPr>
              <w:t>o</w:t>
            </w:r>
            <w:r>
              <w:rPr>
                <w:sz w:val="18"/>
                <w:szCs w:val="18"/>
              </w:rPr>
              <w:t xml:space="preserve"> </w:t>
            </w:r>
            <w:r w:rsidRPr="00822E92">
              <w:rPr>
                <w:sz w:val="18"/>
                <w:szCs w:val="18"/>
              </w:rPr>
              <w:t>specify that the probationary period will</w:t>
            </w:r>
            <w:r>
              <w:rPr>
                <w:sz w:val="18"/>
                <w:szCs w:val="18"/>
              </w:rPr>
              <w:t xml:space="preserve"> </w:t>
            </w:r>
            <w:r w:rsidRPr="00822E92">
              <w:rPr>
                <w:sz w:val="18"/>
                <w:szCs w:val="18"/>
              </w:rPr>
              <w:t>only apply to</w:t>
            </w:r>
            <w:r w:rsidR="00D1307E">
              <w:rPr>
                <w:sz w:val="18"/>
                <w:szCs w:val="18"/>
              </w:rPr>
              <w:t xml:space="preserve"> </w:t>
            </w:r>
            <w:r w:rsidRPr="00822E92">
              <w:rPr>
                <w:sz w:val="18"/>
                <w:szCs w:val="18"/>
              </w:rPr>
              <w:t>an initial temporary appointment</w:t>
            </w:r>
            <w:r>
              <w:rPr>
                <w:sz w:val="18"/>
                <w:szCs w:val="18"/>
              </w:rPr>
              <w:t xml:space="preserve"> </w:t>
            </w:r>
            <w:r w:rsidRPr="00822E92">
              <w:rPr>
                <w:sz w:val="18"/>
                <w:szCs w:val="18"/>
              </w:rPr>
              <w:t>of three months or more.</w:t>
            </w:r>
            <w:r w:rsidR="00391519">
              <w:t xml:space="preserve"> </w:t>
            </w:r>
            <w:r w:rsidR="00391519" w:rsidRPr="00391519">
              <w:rPr>
                <w:sz w:val="18"/>
                <w:szCs w:val="18"/>
              </w:rPr>
              <w:t>In the event that the Organization is considering the extension of an initial temporary</w:t>
            </w:r>
            <w:r w:rsidR="00391519">
              <w:rPr>
                <w:sz w:val="18"/>
                <w:szCs w:val="18"/>
              </w:rPr>
              <w:t xml:space="preserve"> </w:t>
            </w:r>
            <w:r w:rsidR="00391519" w:rsidRPr="00391519">
              <w:rPr>
                <w:sz w:val="18"/>
                <w:szCs w:val="18"/>
              </w:rPr>
              <w:t>appointment of</w:t>
            </w:r>
            <w:r w:rsidR="00D1307E">
              <w:rPr>
                <w:sz w:val="18"/>
                <w:szCs w:val="18"/>
              </w:rPr>
              <w:t xml:space="preserve"> </w:t>
            </w:r>
            <w:r w:rsidR="00391519" w:rsidRPr="00391519">
              <w:rPr>
                <w:sz w:val="18"/>
                <w:szCs w:val="18"/>
              </w:rPr>
              <w:t xml:space="preserve">one or two months, </w:t>
            </w:r>
            <w:r w:rsidR="00391519">
              <w:rPr>
                <w:sz w:val="18"/>
                <w:szCs w:val="18"/>
              </w:rPr>
              <w:t>the o</w:t>
            </w:r>
            <w:r w:rsidR="00391519" w:rsidRPr="00391519">
              <w:rPr>
                <w:sz w:val="18"/>
                <w:szCs w:val="18"/>
              </w:rPr>
              <w:t xml:space="preserve">ffice </w:t>
            </w:r>
            <w:r w:rsidR="00391519">
              <w:rPr>
                <w:sz w:val="18"/>
                <w:szCs w:val="18"/>
              </w:rPr>
              <w:t>i</w:t>
            </w:r>
            <w:r w:rsidR="00391519" w:rsidRPr="00391519">
              <w:rPr>
                <w:sz w:val="18"/>
                <w:szCs w:val="18"/>
              </w:rPr>
              <w:t xml:space="preserve">nstruction </w:t>
            </w:r>
            <w:r w:rsidR="00391519">
              <w:rPr>
                <w:sz w:val="18"/>
                <w:szCs w:val="18"/>
              </w:rPr>
              <w:t>o</w:t>
            </w:r>
            <w:r w:rsidR="00391519" w:rsidRPr="00391519">
              <w:rPr>
                <w:sz w:val="18"/>
                <w:szCs w:val="18"/>
              </w:rPr>
              <w:t>n “Performance Appraisal of Temporary Staff Members”</w:t>
            </w:r>
            <w:r w:rsidR="00391519">
              <w:rPr>
                <w:sz w:val="18"/>
                <w:szCs w:val="18"/>
              </w:rPr>
              <w:t xml:space="preserve"> </w:t>
            </w:r>
            <w:r w:rsidR="00391519" w:rsidRPr="00391519">
              <w:rPr>
                <w:sz w:val="18"/>
                <w:szCs w:val="18"/>
              </w:rPr>
              <w:t>will apply.</w:t>
            </w:r>
          </w:p>
          <w:p w:rsidR="00391519" w:rsidRPr="00D01BBD" w:rsidRDefault="00391519" w:rsidP="00D1307E">
            <w:pPr>
              <w:pStyle w:val="Default"/>
              <w:rPr>
                <w:sz w:val="18"/>
                <w:szCs w:val="18"/>
              </w:rPr>
            </w:pPr>
            <w:r w:rsidRPr="00391519">
              <w:rPr>
                <w:sz w:val="18"/>
                <w:szCs w:val="18"/>
              </w:rPr>
              <w:t>Paragraph (b)</w:t>
            </w:r>
            <w:r w:rsidR="00D1307E">
              <w:rPr>
                <w:sz w:val="18"/>
                <w:szCs w:val="18"/>
              </w:rPr>
              <w:t>:</w:t>
            </w:r>
            <w:r>
              <w:rPr>
                <w:sz w:val="18"/>
                <w:szCs w:val="18"/>
              </w:rPr>
              <w:t xml:space="preserve"> </w:t>
            </w:r>
            <w:r w:rsidR="00D1307E">
              <w:rPr>
                <w:sz w:val="18"/>
                <w:szCs w:val="18"/>
              </w:rPr>
              <w:t>D</w:t>
            </w:r>
            <w:r w:rsidRPr="00391519">
              <w:rPr>
                <w:sz w:val="18"/>
                <w:szCs w:val="18"/>
              </w:rPr>
              <w:t>eleted</w:t>
            </w:r>
            <w:r>
              <w:rPr>
                <w:sz w:val="18"/>
                <w:szCs w:val="18"/>
              </w:rPr>
              <w:t xml:space="preserve"> since t</w:t>
            </w:r>
            <w:r w:rsidRPr="00391519">
              <w:rPr>
                <w:sz w:val="18"/>
                <w:szCs w:val="18"/>
              </w:rPr>
              <w:t>he</w:t>
            </w:r>
            <w:r>
              <w:rPr>
                <w:sz w:val="18"/>
                <w:szCs w:val="18"/>
              </w:rPr>
              <w:t xml:space="preserve"> </w:t>
            </w:r>
            <w:r w:rsidRPr="00391519">
              <w:rPr>
                <w:sz w:val="18"/>
                <w:szCs w:val="18"/>
              </w:rPr>
              <w:t>applicable</w:t>
            </w:r>
            <w:r w:rsidR="00D1307E">
              <w:rPr>
                <w:sz w:val="18"/>
                <w:szCs w:val="18"/>
              </w:rPr>
              <w:t xml:space="preserve"> </w:t>
            </w:r>
            <w:r w:rsidRPr="00391519">
              <w:rPr>
                <w:sz w:val="18"/>
                <w:szCs w:val="18"/>
              </w:rPr>
              <w:t>period of notice is</w:t>
            </w:r>
            <w:r>
              <w:rPr>
                <w:sz w:val="18"/>
                <w:szCs w:val="18"/>
              </w:rPr>
              <w:t xml:space="preserve"> </w:t>
            </w:r>
            <w:r w:rsidRPr="00391519">
              <w:rPr>
                <w:sz w:val="18"/>
                <w:szCs w:val="18"/>
              </w:rPr>
              <w:t>specified</w:t>
            </w:r>
            <w:r>
              <w:rPr>
                <w:sz w:val="18"/>
                <w:szCs w:val="18"/>
              </w:rPr>
              <w:t xml:space="preserve"> </w:t>
            </w:r>
            <w:r w:rsidRPr="00391519">
              <w:rPr>
                <w:sz w:val="18"/>
                <w:szCs w:val="18"/>
              </w:rPr>
              <w:t>in Staff Rule 9.6.1</w:t>
            </w:r>
            <w:r>
              <w:rPr>
                <w:sz w:val="18"/>
                <w:szCs w:val="18"/>
              </w:rPr>
              <w:t xml:space="preserve"> </w:t>
            </w:r>
            <w:r w:rsidRPr="00391519">
              <w:rPr>
                <w:sz w:val="18"/>
                <w:szCs w:val="18"/>
              </w:rPr>
              <w:t>on</w:t>
            </w:r>
            <w:r>
              <w:rPr>
                <w:sz w:val="18"/>
                <w:szCs w:val="18"/>
              </w:rPr>
              <w:t xml:space="preserve"> </w:t>
            </w:r>
            <w:r w:rsidRPr="00391519">
              <w:rPr>
                <w:sz w:val="18"/>
                <w:szCs w:val="18"/>
              </w:rPr>
              <w:t>“Notice of Resign</w:t>
            </w:r>
            <w:r>
              <w:rPr>
                <w:sz w:val="18"/>
                <w:szCs w:val="18"/>
              </w:rPr>
              <w:t>ation of Temporary Staff Member</w:t>
            </w:r>
            <w:r w:rsidRPr="00391519">
              <w:rPr>
                <w:sz w:val="18"/>
                <w:szCs w:val="18"/>
              </w:rPr>
              <w:t>s” and Staff Rule 9.7.1</w:t>
            </w:r>
            <w:r>
              <w:rPr>
                <w:sz w:val="18"/>
                <w:szCs w:val="18"/>
              </w:rPr>
              <w:t xml:space="preserve"> </w:t>
            </w:r>
            <w:r w:rsidRPr="00391519">
              <w:rPr>
                <w:sz w:val="18"/>
                <w:szCs w:val="18"/>
              </w:rPr>
              <w:t>on “Notice of Termination for Temporary Staff Members.”</w:t>
            </w:r>
          </w:p>
        </w:tc>
      </w:tr>
    </w:tbl>
    <w:p w:rsidR="007759F6" w:rsidRDefault="007759F6" w:rsidP="007759F6"/>
    <w:p w:rsidR="007759F6" w:rsidRDefault="007759F6" w:rsidP="007759F6"/>
    <w:p w:rsidR="007759F6" w:rsidRDefault="007759F6" w:rsidP="007759F6"/>
    <w:p w:rsidR="007759F6" w:rsidRDefault="007759F6" w:rsidP="007759F6"/>
    <w:p w:rsidR="009E2FEC" w:rsidRDefault="007759F6" w:rsidP="007759F6">
      <w:pPr>
        <w:pStyle w:val="Endofdocument-Annex"/>
        <w:ind w:left="10490"/>
      </w:pPr>
      <w:r w:rsidRPr="000260FF">
        <w:t>[</w:t>
      </w:r>
      <w:r>
        <w:t xml:space="preserve">End of </w:t>
      </w:r>
      <w:r w:rsidRPr="000260FF">
        <w:t xml:space="preserve">Annex </w:t>
      </w:r>
      <w:r w:rsidR="004C2862">
        <w:t>X</w:t>
      </w:r>
      <w:r w:rsidR="00D27E1C">
        <w:t>II</w:t>
      </w:r>
      <w:r w:rsidR="004C2862">
        <w:t>I</w:t>
      </w:r>
      <w:r w:rsidRPr="000260FF">
        <w:t xml:space="preserve"> </w:t>
      </w:r>
      <w:r>
        <w:t>and of document</w:t>
      </w:r>
      <w:r w:rsidRPr="000260FF">
        <w:t>]</w:t>
      </w:r>
    </w:p>
    <w:sectPr w:rsidR="009E2FEC" w:rsidSect="00CD33F8">
      <w:headerReference w:type="default" r:id="rId50"/>
      <w:headerReference w:type="first" r:id="rId51"/>
      <w:endnotePr>
        <w:numFmt w:val="decimal"/>
      </w:endnotePr>
      <w:pgSz w:w="16840" w:h="11907" w:orient="landscape" w:code="9"/>
      <w:pgMar w:top="1418" w:right="567"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F7" w:rsidRDefault="00F767F7">
      <w:r>
        <w:separator/>
      </w:r>
    </w:p>
  </w:endnote>
  <w:endnote w:type="continuationSeparator" w:id="0">
    <w:p w:rsidR="00F767F7" w:rsidRDefault="00F767F7" w:rsidP="003B38C1">
      <w:r>
        <w:separator/>
      </w:r>
    </w:p>
    <w:p w:rsidR="00F767F7" w:rsidRPr="003B38C1" w:rsidRDefault="00F767F7" w:rsidP="003B38C1">
      <w:pPr>
        <w:spacing w:after="60"/>
        <w:rPr>
          <w:sz w:val="17"/>
        </w:rPr>
      </w:pPr>
      <w:r>
        <w:rPr>
          <w:sz w:val="17"/>
        </w:rPr>
        <w:t>[Endnote continued from previous page]</w:t>
      </w:r>
    </w:p>
  </w:endnote>
  <w:endnote w:type="continuationNotice" w:id="1">
    <w:p w:rsidR="00F767F7" w:rsidRPr="003B38C1" w:rsidRDefault="00F767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F7" w:rsidRDefault="00F767F7">
      <w:r>
        <w:separator/>
      </w:r>
    </w:p>
  </w:footnote>
  <w:footnote w:type="continuationSeparator" w:id="0">
    <w:p w:rsidR="00F767F7" w:rsidRDefault="00F767F7" w:rsidP="008B60B2">
      <w:r>
        <w:separator/>
      </w:r>
    </w:p>
    <w:p w:rsidR="00F767F7" w:rsidRPr="00ED77FB" w:rsidRDefault="00F767F7" w:rsidP="008B60B2">
      <w:pPr>
        <w:spacing w:after="60"/>
        <w:rPr>
          <w:sz w:val="17"/>
          <w:szCs w:val="17"/>
        </w:rPr>
      </w:pPr>
      <w:r w:rsidRPr="00ED77FB">
        <w:rPr>
          <w:sz w:val="17"/>
          <w:szCs w:val="17"/>
        </w:rPr>
        <w:t>[Footnote continued from previous page]</w:t>
      </w:r>
    </w:p>
  </w:footnote>
  <w:footnote w:type="continuationNotice" w:id="1">
    <w:p w:rsidR="00F767F7" w:rsidRPr="00ED77FB" w:rsidRDefault="00F767F7" w:rsidP="008B60B2">
      <w:pPr>
        <w:spacing w:before="60"/>
        <w:jc w:val="right"/>
        <w:rPr>
          <w:sz w:val="17"/>
          <w:szCs w:val="17"/>
        </w:rPr>
      </w:pPr>
      <w:r w:rsidRPr="00ED77FB">
        <w:rPr>
          <w:sz w:val="17"/>
          <w:szCs w:val="17"/>
        </w:rPr>
        <w:t>[Footnote continued on next page]</w:t>
      </w:r>
    </w:p>
  </w:footnote>
  <w:footnote w:id="2">
    <w:p w:rsidR="00F767F7" w:rsidRDefault="00F767F7">
      <w:pPr>
        <w:pStyle w:val="FootnoteText"/>
      </w:pPr>
      <w:r>
        <w:rPr>
          <w:rStyle w:val="FootnoteReference"/>
        </w:rPr>
        <w:footnoteRef/>
      </w:r>
      <w:r>
        <w:t xml:space="preserve"> </w:t>
      </w:r>
      <w:r>
        <w:tab/>
        <w:t>Paragraph 95(</w:t>
      </w:r>
      <w:proofErr w:type="spellStart"/>
      <w:r>
        <w:t>i</w:t>
      </w:r>
      <w:proofErr w:type="spellEnd"/>
      <w:proofErr w:type="gramStart"/>
      <w:r>
        <w:t>)(</w:t>
      </w:r>
      <w:proofErr w:type="gramEnd"/>
      <w:r>
        <w:t>a) of the Report adopted by the Coordination Committee (</w:t>
      </w:r>
      <w:r w:rsidRPr="00EC3E5B">
        <w:t>WO/CC/71/7</w:t>
      </w:r>
      <w:r>
        <w:t>), dated February 5, 2016.</w:t>
      </w:r>
    </w:p>
  </w:footnote>
  <w:footnote w:id="3">
    <w:p w:rsidR="00F767F7" w:rsidRPr="002A0B98" w:rsidRDefault="00F767F7">
      <w:pPr>
        <w:pStyle w:val="FootnoteText"/>
      </w:pPr>
      <w:r>
        <w:rPr>
          <w:rStyle w:val="FootnoteReference"/>
        </w:rPr>
        <w:footnoteRef/>
      </w:r>
      <w:r>
        <w:t xml:space="preserve"> </w:t>
      </w:r>
      <w:r>
        <w:tab/>
        <w:t xml:space="preserve">See JIU/REP/2012/10, entitled “Staff-Management relations in the United Nations specialized agencies and common system”, Recommendation 9:  </w:t>
      </w:r>
      <w:r w:rsidRPr="002A0B98">
        <w:t>“In the organizations under review where formal provisions do not yet exist, the legislative/Governing Bodies should adopt regulations granting [Staff Representative Bodies] the right to effectively present statements during meetings of relevant inter-governmental organs dealing with issues related to staff welfare.”</w:t>
      </w:r>
    </w:p>
  </w:footnote>
  <w:footnote w:id="4">
    <w:p w:rsidR="00F767F7" w:rsidRDefault="00F767F7">
      <w:pPr>
        <w:pStyle w:val="FootnoteText"/>
      </w:pPr>
      <w:r>
        <w:rPr>
          <w:rStyle w:val="FootnoteReference"/>
        </w:rPr>
        <w:footnoteRef/>
      </w:r>
      <w:r>
        <w:t xml:space="preserve"> </w:t>
      </w:r>
      <w:r>
        <w:tab/>
        <w:t>Paragraph 95(</w:t>
      </w:r>
      <w:proofErr w:type="spellStart"/>
      <w:r>
        <w:t>i</w:t>
      </w:r>
      <w:proofErr w:type="spellEnd"/>
      <w:proofErr w:type="gramStart"/>
      <w:r>
        <w:t>)(</w:t>
      </w:r>
      <w:proofErr w:type="gramEnd"/>
      <w:r>
        <w:t>b) of the Report adopted by the Coordination Committee (</w:t>
      </w:r>
      <w:r w:rsidRPr="00EC3E5B">
        <w:t>WO/CC/71/7</w:t>
      </w:r>
      <w:r>
        <w:t>), dated February 5, 2016.</w:t>
      </w:r>
    </w:p>
  </w:footnote>
  <w:footnote w:id="5">
    <w:p w:rsidR="00F767F7" w:rsidRPr="00BE345B" w:rsidRDefault="00F767F7">
      <w:pPr>
        <w:pStyle w:val="FootnoteText"/>
      </w:pPr>
      <w:r>
        <w:rPr>
          <w:rStyle w:val="FootnoteReference"/>
        </w:rPr>
        <w:footnoteRef/>
      </w:r>
      <w:r>
        <w:t xml:space="preserve"> </w:t>
      </w:r>
      <w:r>
        <w:tab/>
        <w:t>Paragraph 95(iii) of the Report adopted by the Coordination Committee (</w:t>
      </w:r>
      <w:r w:rsidRPr="00EC3E5B">
        <w:t>WO/CC/71/7</w:t>
      </w:r>
      <w:r>
        <w:t>), dated February 5, 2016.</w:t>
      </w:r>
    </w:p>
  </w:footnote>
  <w:footnote w:id="6">
    <w:p w:rsidR="00F767F7" w:rsidRPr="009A2916" w:rsidRDefault="00F767F7" w:rsidP="0072657B">
      <w:pPr>
        <w:pStyle w:val="FootnoteText"/>
      </w:pPr>
      <w:r>
        <w:rPr>
          <w:rStyle w:val="FootnoteReference"/>
        </w:rPr>
        <w:footnoteRef/>
      </w:r>
      <w:r w:rsidRPr="009A2916">
        <w:t xml:space="preserve"> </w:t>
      </w:r>
      <w:r w:rsidRPr="009A2916">
        <w:tab/>
      </w:r>
      <w:r w:rsidRPr="009A2916">
        <w:rPr>
          <w:lang w:val="en-GB"/>
        </w:rPr>
        <w:t xml:space="preserve">See document WO/CC/71/7 of February 5, 2016, paragraph </w:t>
      </w:r>
      <w:r>
        <w:rPr>
          <w:sz w:val="20"/>
          <w:szCs w:val="20"/>
        </w:rPr>
        <w:t>95(</w:t>
      </w:r>
      <w:proofErr w:type="spellStart"/>
      <w:r>
        <w:rPr>
          <w:sz w:val="20"/>
          <w:szCs w:val="20"/>
        </w:rPr>
        <w:t>i</w:t>
      </w:r>
      <w:proofErr w:type="spellEnd"/>
      <w:proofErr w:type="gramStart"/>
      <w:r>
        <w:rPr>
          <w:sz w:val="20"/>
          <w:szCs w:val="20"/>
        </w:rPr>
        <w:t>)(</w:t>
      </w:r>
      <w:proofErr w:type="gramEnd"/>
      <w:r>
        <w:rPr>
          <w:sz w:val="20"/>
          <w:szCs w:val="20"/>
        </w:rPr>
        <w:t>a)</w:t>
      </w:r>
      <w:r>
        <w:rPr>
          <w:lang w:val="en-GB"/>
        </w:rPr>
        <w:t>,</w:t>
      </w:r>
      <w:r w:rsidRPr="009A2916">
        <w:rPr>
          <w:lang w:val="en-GB"/>
        </w:rPr>
        <w:t xml:space="preserve"> </w:t>
      </w:r>
      <w:r>
        <w:rPr>
          <w:lang w:val="en-GB"/>
        </w:rPr>
        <w:t>“</w:t>
      </w:r>
      <w:r w:rsidRPr="009A2916">
        <w:rPr>
          <w:lang w:val="en-GB"/>
        </w:rPr>
        <w:t>Report adopted by the WIPO Coordination Committee</w:t>
      </w:r>
      <w:r>
        <w:rPr>
          <w:lang w:val="en-GB"/>
        </w:rPr>
        <w:t>”.</w:t>
      </w:r>
    </w:p>
  </w:footnote>
  <w:footnote w:id="7">
    <w:p w:rsidR="00F767F7" w:rsidRPr="001625B8" w:rsidRDefault="00F767F7" w:rsidP="0072657B">
      <w:pPr>
        <w:pStyle w:val="FootnoteText"/>
      </w:pPr>
      <w:r>
        <w:rPr>
          <w:rStyle w:val="FootnoteReference"/>
        </w:rPr>
        <w:footnoteRef/>
      </w:r>
      <w:r w:rsidRPr="001625B8">
        <w:t xml:space="preserve"> </w:t>
      </w:r>
      <w:r w:rsidRPr="001625B8">
        <w:tab/>
        <w:t xml:space="preserve">See </w:t>
      </w:r>
      <w:r>
        <w:t xml:space="preserve">document </w:t>
      </w:r>
      <w:r w:rsidRPr="001625B8">
        <w:t>WO/CC/71/4 Rev. of September 28, 2015, “Amendments to Staff Regulations and Rules</w:t>
      </w:r>
      <w:r>
        <w:t>.”</w:t>
      </w:r>
    </w:p>
  </w:footnote>
  <w:footnote w:id="8">
    <w:p w:rsidR="00F767F7" w:rsidRPr="001625B8" w:rsidRDefault="00F767F7" w:rsidP="0072657B">
      <w:pPr>
        <w:pStyle w:val="FootnoteText"/>
      </w:pPr>
      <w:r>
        <w:rPr>
          <w:rStyle w:val="FootnoteReference"/>
        </w:rPr>
        <w:footnoteRef/>
      </w:r>
      <w:r w:rsidRPr="001625B8">
        <w:t xml:space="preserve"> </w:t>
      </w:r>
      <w:r w:rsidRPr="001625B8">
        <w:tab/>
        <w:t>See ILO Office Directive IGDS Number 413, 23 January 2015.</w:t>
      </w:r>
    </w:p>
  </w:footnote>
  <w:footnote w:id="9">
    <w:p w:rsidR="00F767F7" w:rsidRPr="001625B8" w:rsidRDefault="00F767F7" w:rsidP="0072657B">
      <w:pPr>
        <w:pStyle w:val="FootnoteText"/>
        <w:spacing w:after="40"/>
      </w:pPr>
      <w:r>
        <w:rPr>
          <w:rStyle w:val="FootnoteReference"/>
        </w:rPr>
        <w:footnoteRef/>
      </w:r>
      <w:r w:rsidRPr="001625B8">
        <w:t xml:space="preserve"> </w:t>
      </w:r>
      <w:r w:rsidRPr="001625B8">
        <w:tab/>
        <w:t>A to E duty stations are rated on a scale that assesses the difficulty of working and living conditions from A to E, with A being the least and E the most difficult.</w:t>
      </w:r>
    </w:p>
  </w:footnote>
  <w:footnote w:id="10">
    <w:p w:rsidR="00F767F7" w:rsidRPr="001625B8" w:rsidRDefault="00F767F7" w:rsidP="0072657B">
      <w:pPr>
        <w:pStyle w:val="FootnoteText"/>
        <w:spacing w:after="40"/>
      </w:pPr>
      <w:r w:rsidRPr="000F54F8">
        <w:rPr>
          <w:rStyle w:val="FootnoteReference"/>
        </w:rPr>
        <w:footnoteRef/>
      </w:r>
      <w:r w:rsidRPr="001625B8">
        <w:t xml:space="preserve"> </w:t>
      </w:r>
      <w:r w:rsidRPr="001625B8">
        <w:tab/>
        <w:t>H duty stations are at headquarters and other similarly designated locations where the UN has no development/humanitarian assistance programs, or in member countries of the European Union.</w:t>
      </w:r>
    </w:p>
  </w:footnote>
  <w:footnote w:id="11">
    <w:p w:rsidR="00F767F7" w:rsidRPr="001625B8" w:rsidRDefault="00F767F7" w:rsidP="0072657B">
      <w:pPr>
        <w:pStyle w:val="FootnoteText"/>
      </w:pPr>
      <w:r w:rsidRPr="00C55F4A">
        <w:rPr>
          <w:rStyle w:val="FootnoteReference"/>
        </w:rPr>
        <w:footnoteRef/>
      </w:r>
      <w:r w:rsidRPr="001625B8">
        <w:t xml:space="preserve"> </w:t>
      </w:r>
      <w:r w:rsidRPr="001625B8">
        <w:tab/>
        <w:t>Classification of WIPO’s duty stations according to the International Civil Service Commission:</w:t>
      </w:r>
    </w:p>
    <w:p w:rsidR="00F767F7" w:rsidRPr="001625B8" w:rsidRDefault="00F767F7" w:rsidP="0072657B">
      <w:pPr>
        <w:pStyle w:val="FootnoteText"/>
        <w:tabs>
          <w:tab w:val="left" w:pos="1418"/>
        </w:tabs>
        <w:ind w:firstLine="720"/>
      </w:pPr>
      <w:r w:rsidRPr="001625B8">
        <w:t xml:space="preserve">H </w:t>
      </w:r>
      <w:r w:rsidRPr="001625B8">
        <w:tab/>
        <w:t xml:space="preserve">– </w:t>
      </w:r>
      <w:r w:rsidRPr="001625B8">
        <w:tab/>
        <w:t>Geneva, New York, Tokyo</w:t>
      </w:r>
      <w:r>
        <w:t>;</w:t>
      </w:r>
    </w:p>
    <w:p w:rsidR="00F767F7" w:rsidRPr="001625B8" w:rsidRDefault="00F767F7" w:rsidP="0072657B">
      <w:pPr>
        <w:pStyle w:val="FootnoteText"/>
        <w:tabs>
          <w:tab w:val="left" w:pos="1418"/>
        </w:tabs>
        <w:ind w:firstLine="720"/>
      </w:pPr>
      <w:r w:rsidRPr="001625B8">
        <w:t xml:space="preserve">A </w:t>
      </w:r>
      <w:r w:rsidRPr="001625B8">
        <w:tab/>
        <w:t xml:space="preserve">– </w:t>
      </w:r>
      <w:r w:rsidRPr="001625B8">
        <w:tab/>
        <w:t>Beijing, Moscow, Rio de Janeiro, Singapore</w:t>
      </w:r>
      <w:r>
        <w:t>;</w:t>
      </w:r>
    </w:p>
    <w:p w:rsidR="00F767F7" w:rsidRPr="001625B8" w:rsidRDefault="00F767F7" w:rsidP="0072657B">
      <w:pPr>
        <w:pStyle w:val="FootnoteText"/>
        <w:tabs>
          <w:tab w:val="left" w:pos="1418"/>
        </w:tabs>
        <w:ind w:firstLine="720"/>
      </w:pPr>
      <w:r>
        <w:t xml:space="preserve">B to E </w:t>
      </w:r>
      <w:r>
        <w:tab/>
        <w:t xml:space="preserve">– </w:t>
      </w:r>
      <w:r>
        <w:tab/>
      </w:r>
      <w:proofErr w:type="gramStart"/>
      <w:r>
        <w:t>n/a</w:t>
      </w:r>
      <w:proofErr w:type="gramEnd"/>
      <w:r>
        <w:t>.</w:t>
      </w:r>
    </w:p>
    <w:p w:rsidR="00F767F7" w:rsidRPr="001625B8" w:rsidRDefault="00F767F7" w:rsidP="0072657B">
      <w:pPr>
        <w:pStyle w:val="FootnoteText"/>
      </w:pPr>
    </w:p>
  </w:footnote>
  <w:footnote w:id="12">
    <w:p w:rsidR="00F767F7" w:rsidRPr="001625B8" w:rsidRDefault="00F767F7" w:rsidP="0072657B">
      <w:pPr>
        <w:pStyle w:val="FootnoteText"/>
      </w:pPr>
      <w:r>
        <w:rPr>
          <w:rStyle w:val="FootnoteReference"/>
        </w:rPr>
        <w:footnoteRef/>
      </w:r>
      <w:r w:rsidRPr="001625B8">
        <w:t xml:space="preserve"> </w:t>
      </w:r>
      <w:r w:rsidRPr="001625B8">
        <w:tab/>
        <w:t xml:space="preserve">As at May 1, 2016, the following post adjustment multipliers were applicable (from the highest to the </w:t>
      </w:r>
      <w:r>
        <w:br/>
      </w:r>
      <w:r w:rsidRPr="001625B8">
        <w:t xml:space="preserve">lowest): </w:t>
      </w:r>
      <w:r>
        <w:t xml:space="preserve"> </w:t>
      </w:r>
      <w:r w:rsidRPr="001625B8">
        <w:t>87.7 in Switzerland, 82.6 in Japan, 74.7 in Singapore, 65.4 in China (Beijing), 64.9 in the USA (New York), and 37.6 in Brazil.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Default="00F767F7" w:rsidP="009E2FEC">
    <w:pPr>
      <w:pStyle w:val="Header"/>
      <w:jc w:val="right"/>
    </w:pPr>
    <w:r>
      <w:t>WO/CC/73/3</w:t>
    </w:r>
  </w:p>
  <w:p w:rsidR="00F767F7" w:rsidRDefault="00F767F7" w:rsidP="009E2FEC">
    <w:pP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44558">
      <w:rPr>
        <w:rStyle w:val="PageNumber"/>
        <w:noProof/>
      </w:rPr>
      <w:t>2</w:t>
    </w:r>
    <w:r>
      <w:rPr>
        <w:rStyle w:val="PageNumber"/>
      </w:rPr>
      <w:fldChar w:fldCharType="end"/>
    </w:r>
  </w:p>
  <w:p w:rsidR="00F767F7" w:rsidRDefault="00F767F7" w:rsidP="009E2FEC">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413D4E" w:rsidRDefault="00F767F7" w:rsidP="007759F6">
    <w:pPr>
      <w:jc w:val="right"/>
    </w:pPr>
    <w:r w:rsidRPr="00413D4E">
      <w:t>WO/CC</w:t>
    </w:r>
    <w:r w:rsidRPr="00D40272">
      <w:t>/7</w:t>
    </w:r>
    <w:r>
      <w:t>3</w:t>
    </w:r>
    <w:r w:rsidRPr="00D40272">
      <w:t>/</w:t>
    </w:r>
    <w:r>
      <w:t>3</w:t>
    </w:r>
  </w:p>
  <w:p w:rsidR="00F767F7" w:rsidRPr="00413D4E" w:rsidRDefault="00F767F7" w:rsidP="007759F6">
    <w:pPr>
      <w:jc w:val="right"/>
    </w:pPr>
    <w:r w:rsidRPr="00413D4E">
      <w:t>A</w:t>
    </w:r>
    <w:r>
      <w:t>nnex</w:t>
    </w:r>
    <w:r w:rsidRPr="00413D4E">
      <w:t xml:space="preserve"> I, page </w:t>
    </w:r>
    <w:r>
      <w:t>8</w:t>
    </w:r>
  </w:p>
  <w:p w:rsidR="00F767F7" w:rsidRDefault="00F767F7" w:rsidP="00ED17E0">
    <w:pPr>
      <w:spacing w:line="200" w:lineRule="exact"/>
      <w:rPr>
        <w:sz w:val="20"/>
        <w:szCs w:val="20"/>
      </w:rPr>
    </w:pPr>
    <w:r>
      <w:rPr>
        <w:noProof/>
        <w:szCs w:val="22"/>
        <w:lang w:eastAsia="en-US"/>
      </w:rPr>
      <mc:AlternateContent>
        <mc:Choice Requires="wpg">
          <w:drawing>
            <wp:anchor distT="0" distB="0" distL="114300" distR="114300" simplePos="0" relativeHeight="251679744" behindDoc="1" locked="0" layoutInCell="1" allowOverlap="1" wp14:anchorId="4B217173" wp14:editId="5D0A15A7">
              <wp:simplePos x="0" y="0"/>
              <wp:positionH relativeFrom="page">
                <wp:posOffset>749935</wp:posOffset>
              </wp:positionH>
              <wp:positionV relativeFrom="page">
                <wp:posOffset>827405</wp:posOffset>
              </wp:positionV>
              <wp:extent cx="6264910" cy="1270"/>
              <wp:effectExtent l="6985" t="8255" r="14605" b="952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70"/>
                        <a:chOff x="1181" y="1303"/>
                        <a:chExt cx="9866" cy="2"/>
                      </a:xfrm>
                    </wpg:grpSpPr>
                    <wps:wsp>
                      <wps:cNvPr id="87" name="Freeform 26"/>
                      <wps:cNvSpPr>
                        <a:spLocks/>
                      </wps:cNvSpPr>
                      <wps:spPr bwMode="auto">
                        <a:xfrm>
                          <a:off x="1181" y="1303"/>
                          <a:ext cx="9866" cy="2"/>
                        </a:xfrm>
                        <a:custGeom>
                          <a:avLst/>
                          <a:gdLst>
                            <a:gd name="T0" fmla="+- 0 1181 1181"/>
                            <a:gd name="T1" fmla="*/ T0 w 9866"/>
                            <a:gd name="T2" fmla="+- 0 11047 1181"/>
                            <a:gd name="T3" fmla="*/ T2 w 9866"/>
                          </a:gdLst>
                          <a:ahLst/>
                          <a:cxnLst>
                            <a:cxn ang="0">
                              <a:pos x="T1" y="0"/>
                            </a:cxn>
                            <a:cxn ang="0">
                              <a:pos x="T3" y="0"/>
                            </a:cxn>
                          </a:cxnLst>
                          <a:rect l="0" t="0" r="r" b="b"/>
                          <a:pathLst>
                            <a:path w="9866">
                              <a:moveTo>
                                <a:pt x="0" y="0"/>
                              </a:moveTo>
                              <a:lnTo>
                                <a:pt x="9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59.05pt;margin-top:65.15pt;width:493.3pt;height:.1pt;z-index:-251636736;mso-position-horizontal-relative:page;mso-position-vertical-relative:page" coordorigin="1181,1303" coordsize="9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">
              <v:shape id="Freeform 26" o:spid="_x0000_s1027" style="position:absolute;left:1181;top:1303;width:9866;height:2;visibility:visible;mso-wrap-style:square;v-text-anchor:top" coordsize="9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TxsIA&#10;AADbAAAADwAAAGRycy9kb3ducmV2LnhtbESPQYvCMBSE7wv+h/CEvSya6mFbqmlZCoIHL1p/wLN5&#10;tqXNS7eJWv/9RhD2OMzMN8w2n0wv7jS61rKC1TICQVxZ3XKt4FzuFgkI55E19pZJwZMc5NnsY4up&#10;tg8+0v3kaxEg7FJU0Hg/pFK6qiGDbmkH4uBd7WjQBznWUo/4CHDTy3UUfUuDLYeFBgcqGqq6080o&#10;iL+mrvNVeSl+i/JIz/Oht7FT6nM+/WxAeJr8f/jd3msFSQyv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hPGwgAAANsAAAAPAAAAAAAAAAAAAAAAAJgCAABkcnMvZG93&#10;bnJldi54bWxQSwUGAAAAAAQABAD1AAAAhwMAAAAA&#10;" path="m,l9866,e" filled="f" strokeweight=".82pt">
                <v:path arrowok="t" o:connecttype="custom" o:connectlocs="0,0;9866,0" o:connectangles="0,0"/>
              </v:shape>
              <w10:wrap anchorx="page" anchory="page"/>
            </v:group>
          </w:pict>
        </mc:Fallback>
      </mc:AlternateContent>
    </w:r>
    <w:r>
      <w:rPr>
        <w:noProof/>
        <w:szCs w:val="22"/>
        <w:lang w:eastAsia="en-US"/>
      </w:rPr>
      <mc:AlternateContent>
        <mc:Choice Requires="wps">
          <w:drawing>
            <wp:anchor distT="0" distB="0" distL="114300" distR="114300" simplePos="0" relativeHeight="251680768" behindDoc="1" locked="0" layoutInCell="1" allowOverlap="1" wp14:anchorId="66ED8F71" wp14:editId="42A4D1D8">
              <wp:simplePos x="0" y="0"/>
              <wp:positionH relativeFrom="page">
                <wp:posOffset>746125</wp:posOffset>
              </wp:positionH>
              <wp:positionV relativeFrom="page">
                <wp:posOffset>666750</wp:posOffset>
              </wp:positionV>
              <wp:extent cx="711835" cy="139700"/>
              <wp:effectExtent l="3175" t="0" r="0" b="31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39" type="#_x0000_t202" style="position:absolute;margin-left:58.75pt;margin-top:52.5pt;width:56.05pt;height:1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rltA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v:textbox>
              <w10:wrap anchorx="page" anchory="page"/>
            </v:shape>
          </w:pict>
        </mc:Fallback>
      </mc:AlternateContent>
    </w:r>
    <w:r>
      <w:rPr>
        <w:noProof/>
        <w:szCs w:val="22"/>
        <w:lang w:eastAsia="en-US"/>
      </w:rPr>
      <mc:AlternateContent>
        <mc:Choice Requires="wps">
          <w:drawing>
            <wp:anchor distT="0" distB="0" distL="114300" distR="114300" simplePos="0" relativeHeight="251681792" behindDoc="1" locked="0" layoutInCell="1" allowOverlap="1" wp14:anchorId="4813259B" wp14:editId="219698DB">
              <wp:simplePos x="0" y="0"/>
              <wp:positionH relativeFrom="page">
                <wp:posOffset>2823845</wp:posOffset>
              </wp:positionH>
              <wp:positionV relativeFrom="page">
                <wp:posOffset>666750</wp:posOffset>
              </wp:positionV>
              <wp:extent cx="4199890" cy="139700"/>
              <wp:effectExtent l="4445" t="0" r="0" b="317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margin-left:222.35pt;margin-top:52.5pt;width:330.7pt;height:1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v:textbox>
              <w10:wrap anchorx="page" anchory="page"/>
            </v:shape>
          </w:pict>
        </mc:Fallback>
      </mc:AlternateContent>
    </w:r>
  </w:p>
  <w:p w:rsidR="00F767F7" w:rsidRPr="00413D4E" w:rsidRDefault="00F767F7" w:rsidP="007759F6">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17046D" w:rsidRDefault="00F767F7" w:rsidP="009F5822">
    <w:pPr>
      <w:jc w:val="right"/>
      <w:rPr>
        <w:lang w:val="fr-FR"/>
      </w:rPr>
    </w:pPr>
    <w:r w:rsidRPr="0017046D">
      <w:rPr>
        <w:lang w:val="fr-FR"/>
      </w:rPr>
      <w:t>WO/CC/73/3</w:t>
    </w:r>
  </w:p>
  <w:p w:rsidR="00F767F7" w:rsidRPr="0017046D" w:rsidRDefault="00F767F7">
    <w:pPr>
      <w:pStyle w:val="Header"/>
      <w:jc w:val="right"/>
      <w:rPr>
        <w:lang w:val="fr-FR"/>
      </w:rPr>
    </w:pPr>
    <w:r w:rsidRPr="00413D4E">
      <w:t>A</w:t>
    </w:r>
    <w:r>
      <w:t>nnex</w:t>
    </w:r>
    <w:r w:rsidR="00444558">
      <w:rPr>
        <w:lang w:val="fr-FR"/>
      </w:rPr>
      <w:t xml:space="preserve"> II, p</w:t>
    </w:r>
    <w:r w:rsidRPr="0017046D">
      <w:rPr>
        <w:lang w:val="fr-FR"/>
      </w:rPr>
      <w:t xml:space="preserve">age </w:t>
    </w:r>
    <w:sdt>
      <w:sdtPr>
        <w:id w:val="-1019850662"/>
        <w:docPartObj>
          <w:docPartGallery w:val="Page Numbers (Top of Page)"/>
          <w:docPartUnique/>
        </w:docPartObj>
      </w:sdtPr>
      <w:sdtEndPr>
        <w:rPr>
          <w:noProof/>
        </w:rPr>
      </w:sdtEndPr>
      <w:sdtContent>
        <w:r>
          <w:fldChar w:fldCharType="begin"/>
        </w:r>
        <w:r w:rsidRPr="0017046D">
          <w:rPr>
            <w:lang w:val="fr-FR"/>
          </w:rPr>
          <w:instrText xml:space="preserve"> PAGE   \* MERGEFORMAT </w:instrText>
        </w:r>
        <w:r>
          <w:fldChar w:fldCharType="separate"/>
        </w:r>
        <w:r w:rsidR="00444558">
          <w:rPr>
            <w:noProof/>
            <w:lang w:val="fr-FR"/>
          </w:rPr>
          <w:t>2</w:t>
        </w:r>
        <w:r>
          <w:rPr>
            <w:noProof/>
          </w:rPr>
          <w:fldChar w:fldCharType="end"/>
        </w:r>
      </w:sdtContent>
    </w:sdt>
  </w:p>
  <w:p w:rsidR="00F767F7" w:rsidRPr="0017046D" w:rsidRDefault="00F767F7" w:rsidP="007759F6">
    <w:pPr>
      <w:pStyle w:val="Header"/>
      <w:jc w:val="right"/>
      <w:rPr>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2161C1" w:rsidRDefault="00F767F7" w:rsidP="007759F6">
    <w:pPr>
      <w:jc w:val="right"/>
    </w:pPr>
    <w:r w:rsidRPr="002161C1">
      <w:t>WO/CC/</w:t>
    </w:r>
    <w:r w:rsidRPr="009F5822">
      <w:t>7</w:t>
    </w:r>
    <w:r>
      <w:t>3</w:t>
    </w:r>
    <w:r w:rsidRPr="009F5822">
      <w:t>/</w:t>
    </w:r>
    <w:r>
      <w:t>3</w:t>
    </w:r>
  </w:p>
  <w:p w:rsidR="00F767F7" w:rsidRDefault="00F767F7" w:rsidP="007759F6">
    <w:pPr>
      <w:pStyle w:val="Header"/>
      <w:jc w:val="right"/>
    </w:pPr>
    <w:r>
      <w:t>ANNEX II</w:t>
    </w:r>
  </w:p>
  <w:p w:rsidR="00F767F7" w:rsidRPr="002161C1" w:rsidRDefault="00F767F7" w:rsidP="007759F6">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6E152E" w:rsidRDefault="00F767F7" w:rsidP="00EA0838">
    <w:pPr>
      <w:ind w:right="113"/>
      <w:jc w:val="right"/>
      <w:rPr>
        <w:lang w:val="fr-CH"/>
      </w:rPr>
    </w:pPr>
    <w:r w:rsidRPr="006E152E">
      <w:rPr>
        <w:lang w:val="fr-CH"/>
      </w:rPr>
      <w:t>WO/</w:t>
    </w:r>
    <w:r w:rsidRPr="00D40272">
      <w:rPr>
        <w:lang w:val="fr-CH"/>
      </w:rPr>
      <w:t>CC/7</w:t>
    </w:r>
    <w:r>
      <w:rPr>
        <w:lang w:val="fr-CH"/>
      </w:rPr>
      <w:t>3</w:t>
    </w:r>
    <w:r w:rsidRPr="00D40272">
      <w:rPr>
        <w:lang w:val="fr-CH"/>
      </w:rPr>
      <w:t>/3</w:t>
    </w:r>
  </w:p>
  <w:p w:rsidR="00F767F7" w:rsidRPr="006E152E" w:rsidRDefault="00F767F7" w:rsidP="00EA0838">
    <w:pPr>
      <w:ind w:right="113"/>
      <w:jc w:val="right"/>
      <w:rPr>
        <w:lang w:val="fr-CH"/>
      </w:rPr>
    </w:pPr>
    <w:r w:rsidRPr="00413D4E">
      <w:t>A</w:t>
    </w:r>
    <w:r>
      <w:t>nnex</w:t>
    </w:r>
    <w:r>
      <w:rPr>
        <w:lang w:val="fr-CH"/>
      </w:rPr>
      <w:t xml:space="preserve"> III</w:t>
    </w:r>
    <w:r w:rsidRPr="00791D76">
      <w:rPr>
        <w:lang w:val="fr-CH"/>
      </w:rPr>
      <w:t xml:space="preserve">, page </w:t>
    </w:r>
    <w:r>
      <w:fldChar w:fldCharType="begin"/>
    </w:r>
    <w:r w:rsidRPr="00791D76">
      <w:rPr>
        <w:lang w:val="fr-CH"/>
      </w:rPr>
      <w:instrText xml:space="preserve"> PAGE   \* MERGEFORMAT </w:instrText>
    </w:r>
    <w:r>
      <w:fldChar w:fldCharType="separate"/>
    </w:r>
    <w:r w:rsidR="00444558">
      <w:rPr>
        <w:noProof/>
        <w:lang w:val="fr-CH"/>
      </w:rPr>
      <w:t>10</w:t>
    </w:r>
    <w:r>
      <w:rPr>
        <w:noProof/>
      </w:rPr>
      <w:fldChar w:fldCharType="end"/>
    </w:r>
  </w:p>
  <w:p w:rsidR="00F767F7" w:rsidRPr="00391042" w:rsidRDefault="00F767F7" w:rsidP="00EA0838">
    <w:pPr>
      <w:pStyle w:val="Header"/>
      <w:ind w:right="113"/>
      <w:jc w:val="right"/>
      <w:rPr>
        <w:lang w:val="fr-CH"/>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EA0838" w:rsidRDefault="00F767F7" w:rsidP="003F0577">
    <w:pPr>
      <w:ind w:right="113"/>
      <w:jc w:val="right"/>
      <w:rPr>
        <w:lang w:val="fr-CH"/>
      </w:rPr>
    </w:pPr>
    <w:r w:rsidRPr="00EA0838">
      <w:rPr>
        <w:lang w:val="fr-CH"/>
      </w:rPr>
      <w:t>WO/CC/7</w:t>
    </w:r>
    <w:r>
      <w:rPr>
        <w:lang w:val="fr-CH"/>
      </w:rPr>
      <w:t>3</w:t>
    </w:r>
    <w:r w:rsidRPr="00EA0838">
      <w:rPr>
        <w:lang w:val="fr-CH"/>
      </w:rPr>
      <w:t>/</w:t>
    </w:r>
    <w:r>
      <w:rPr>
        <w:lang w:val="fr-CH"/>
      </w:rPr>
      <w:t>3</w:t>
    </w:r>
  </w:p>
  <w:p w:rsidR="00F767F7" w:rsidRPr="00391042" w:rsidRDefault="00F767F7" w:rsidP="003F0577">
    <w:pPr>
      <w:pStyle w:val="Header"/>
      <w:ind w:right="113"/>
      <w:jc w:val="right"/>
      <w:rPr>
        <w:lang w:val="fr-CH"/>
      </w:rPr>
    </w:pPr>
    <w:r w:rsidRPr="00EA0838">
      <w:rPr>
        <w:lang w:val="fr-CH"/>
      </w:rPr>
      <w:t>ANNEX I</w:t>
    </w:r>
    <w:r>
      <w:rPr>
        <w:lang w:val="fr-CH"/>
      </w:rPr>
      <w:t>II</w:t>
    </w:r>
  </w:p>
  <w:p w:rsidR="00F767F7" w:rsidRPr="00391042" w:rsidRDefault="00F767F7" w:rsidP="007759F6">
    <w:pPr>
      <w:pStyle w:val="Header"/>
      <w:jc w:val="right"/>
      <w:rPr>
        <w:lang w:val="fr-CH"/>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6E152E" w:rsidRDefault="00F767F7" w:rsidP="00EA0838">
    <w:pPr>
      <w:ind w:right="113"/>
      <w:jc w:val="right"/>
      <w:rPr>
        <w:lang w:val="fr-CH"/>
      </w:rPr>
    </w:pPr>
    <w:r w:rsidRPr="006E152E">
      <w:rPr>
        <w:lang w:val="fr-CH"/>
      </w:rPr>
      <w:t>WO/</w:t>
    </w:r>
    <w:r w:rsidRPr="00D40272">
      <w:rPr>
        <w:lang w:val="fr-CH"/>
      </w:rPr>
      <w:t>CC/7</w:t>
    </w:r>
    <w:r>
      <w:rPr>
        <w:lang w:val="fr-CH"/>
      </w:rPr>
      <w:t>3</w:t>
    </w:r>
    <w:r w:rsidRPr="00D40272">
      <w:rPr>
        <w:lang w:val="fr-CH"/>
      </w:rPr>
      <w:t>/3</w:t>
    </w:r>
  </w:p>
  <w:p w:rsidR="00F767F7" w:rsidRPr="006E152E" w:rsidRDefault="00194903" w:rsidP="00EA0838">
    <w:pPr>
      <w:ind w:right="113"/>
      <w:jc w:val="right"/>
      <w:rPr>
        <w:lang w:val="fr-CH"/>
      </w:rPr>
    </w:pPr>
    <w:r w:rsidRPr="00413D4E">
      <w:t>A</w:t>
    </w:r>
    <w:r>
      <w:t>nnex</w:t>
    </w:r>
    <w:r>
      <w:rPr>
        <w:lang w:val="fr-CH"/>
      </w:rPr>
      <w:t xml:space="preserve"> </w:t>
    </w:r>
    <w:r w:rsidR="00F767F7">
      <w:rPr>
        <w:lang w:val="fr-CH"/>
      </w:rPr>
      <w:t>IV</w:t>
    </w:r>
    <w:r w:rsidR="00F767F7" w:rsidRPr="00791D76">
      <w:rPr>
        <w:lang w:val="fr-CH"/>
      </w:rPr>
      <w:t xml:space="preserve">, page </w:t>
    </w:r>
    <w:r w:rsidR="00F767F7">
      <w:fldChar w:fldCharType="begin"/>
    </w:r>
    <w:r w:rsidR="00F767F7" w:rsidRPr="00791D76">
      <w:rPr>
        <w:lang w:val="fr-CH"/>
      </w:rPr>
      <w:instrText xml:space="preserve"> PAGE   \* MERGEFORMAT </w:instrText>
    </w:r>
    <w:r w:rsidR="00F767F7">
      <w:fldChar w:fldCharType="separate"/>
    </w:r>
    <w:r w:rsidR="00444558">
      <w:rPr>
        <w:noProof/>
        <w:lang w:val="fr-CH"/>
      </w:rPr>
      <w:t>8</w:t>
    </w:r>
    <w:r w:rsidR="00F767F7">
      <w:rPr>
        <w:noProof/>
      </w:rPr>
      <w:fldChar w:fldCharType="end"/>
    </w:r>
  </w:p>
  <w:p w:rsidR="00F767F7" w:rsidRPr="00391042" w:rsidRDefault="00F767F7" w:rsidP="00EA0838">
    <w:pPr>
      <w:pStyle w:val="Header"/>
      <w:ind w:right="113"/>
      <w:jc w:val="right"/>
      <w:rPr>
        <w:lang w:val="fr-CH"/>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EA0838" w:rsidRDefault="00F767F7" w:rsidP="003F0577">
    <w:pPr>
      <w:ind w:right="113"/>
      <w:jc w:val="right"/>
      <w:rPr>
        <w:lang w:val="fr-CH"/>
      </w:rPr>
    </w:pPr>
    <w:r w:rsidRPr="00EA0838">
      <w:rPr>
        <w:lang w:val="fr-CH"/>
      </w:rPr>
      <w:t>WO/CC/7</w:t>
    </w:r>
    <w:r>
      <w:rPr>
        <w:lang w:val="fr-CH"/>
      </w:rPr>
      <w:t>3</w:t>
    </w:r>
    <w:r w:rsidRPr="00EA0838">
      <w:rPr>
        <w:lang w:val="fr-CH"/>
      </w:rPr>
      <w:t>/</w:t>
    </w:r>
    <w:r>
      <w:rPr>
        <w:lang w:val="fr-CH"/>
      </w:rPr>
      <w:t>3</w:t>
    </w:r>
  </w:p>
  <w:p w:rsidR="00F767F7" w:rsidRPr="00391042" w:rsidRDefault="00F767F7" w:rsidP="003F0577">
    <w:pPr>
      <w:pStyle w:val="Header"/>
      <w:ind w:right="113"/>
      <w:jc w:val="right"/>
      <w:rPr>
        <w:lang w:val="fr-CH"/>
      </w:rPr>
    </w:pPr>
    <w:r w:rsidRPr="00EA0838">
      <w:rPr>
        <w:lang w:val="fr-CH"/>
      </w:rPr>
      <w:t>ANNEX I</w:t>
    </w:r>
    <w:r w:rsidR="00194903">
      <w:rPr>
        <w:lang w:val="fr-CH"/>
      </w:rPr>
      <w:t>V</w:t>
    </w:r>
  </w:p>
  <w:p w:rsidR="00F767F7" w:rsidRPr="00391042" w:rsidRDefault="00F767F7" w:rsidP="007759F6">
    <w:pPr>
      <w:pStyle w:val="Header"/>
      <w:jc w:val="right"/>
      <w:rPr>
        <w:lang w:val="fr-CH"/>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7759F6" w:rsidRDefault="00F767F7" w:rsidP="003F0577">
    <w:pPr>
      <w:ind w:right="113"/>
      <w:jc w:val="right"/>
      <w:rPr>
        <w:lang w:val="fr-FR"/>
      </w:rPr>
    </w:pPr>
    <w:r w:rsidRPr="007759F6">
      <w:rPr>
        <w:lang w:val="fr-FR"/>
      </w:rPr>
      <w:t>WO/CC/</w:t>
    </w:r>
    <w:r w:rsidRPr="00D40272">
      <w:rPr>
        <w:lang w:val="fr-FR"/>
      </w:rPr>
      <w:t>7</w:t>
    </w:r>
    <w:r>
      <w:rPr>
        <w:lang w:val="fr-FR"/>
      </w:rPr>
      <w:t>3</w:t>
    </w:r>
    <w:r w:rsidRPr="00D40272">
      <w:rPr>
        <w:lang w:val="fr-FR"/>
      </w:rPr>
      <w:t>/3</w:t>
    </w:r>
  </w:p>
  <w:p w:rsidR="00F767F7" w:rsidRPr="007759F6" w:rsidRDefault="00194903" w:rsidP="003F0577">
    <w:pPr>
      <w:ind w:right="113"/>
      <w:jc w:val="right"/>
      <w:rPr>
        <w:lang w:val="fr-FR"/>
      </w:rPr>
    </w:pPr>
    <w:r w:rsidRPr="00413D4E">
      <w:t>A</w:t>
    </w:r>
    <w:r>
      <w:t>nnex</w:t>
    </w:r>
    <w:r>
      <w:rPr>
        <w:lang w:val="fr-FR"/>
      </w:rPr>
      <w:t xml:space="preserve"> </w:t>
    </w:r>
    <w:r w:rsidR="00F767F7">
      <w:rPr>
        <w:lang w:val="fr-FR"/>
      </w:rPr>
      <w:t>V</w:t>
    </w:r>
    <w:r w:rsidR="00F767F7" w:rsidRPr="007759F6">
      <w:rPr>
        <w:lang w:val="fr-FR"/>
      </w:rPr>
      <w:t xml:space="preserve">, page </w:t>
    </w:r>
    <w:r w:rsidR="00F767F7">
      <w:fldChar w:fldCharType="begin"/>
    </w:r>
    <w:r w:rsidR="00F767F7" w:rsidRPr="003C694F">
      <w:rPr>
        <w:lang w:val="fr-CH"/>
      </w:rPr>
      <w:instrText xml:space="preserve"> PAGE   \* MERGEFORMAT </w:instrText>
    </w:r>
    <w:r w:rsidR="00F767F7">
      <w:fldChar w:fldCharType="separate"/>
    </w:r>
    <w:r w:rsidR="00444558" w:rsidRPr="00444558">
      <w:rPr>
        <w:noProof/>
        <w:lang w:val="fr-FR"/>
      </w:rPr>
      <w:t>2</w:t>
    </w:r>
    <w:r w:rsidR="00F767F7">
      <w:rPr>
        <w:noProof/>
        <w:lang w:val="fr-FR"/>
      </w:rPr>
      <w:fldChar w:fldCharType="end"/>
    </w:r>
  </w:p>
  <w:p w:rsidR="00F767F7" w:rsidRPr="007759F6" w:rsidRDefault="00F767F7" w:rsidP="003F0577">
    <w:pPr>
      <w:pStyle w:val="Header"/>
      <w:ind w:right="113"/>
      <w:jc w:val="right"/>
      <w:rPr>
        <w:lang w:val="fr-FR"/>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6E152E" w:rsidRDefault="00F767F7" w:rsidP="00EA0838">
    <w:pPr>
      <w:ind w:right="113"/>
      <w:jc w:val="right"/>
      <w:rPr>
        <w:lang w:val="fr-CH"/>
      </w:rPr>
    </w:pPr>
    <w:r w:rsidRPr="006E152E">
      <w:rPr>
        <w:lang w:val="fr-CH"/>
      </w:rPr>
      <w:t>WO/CC</w:t>
    </w:r>
    <w:r w:rsidRPr="00D40272">
      <w:rPr>
        <w:lang w:val="fr-CH"/>
      </w:rPr>
      <w:t>/7</w:t>
    </w:r>
    <w:r>
      <w:rPr>
        <w:lang w:val="fr-CH"/>
      </w:rPr>
      <w:t>3</w:t>
    </w:r>
    <w:r w:rsidRPr="00D40272">
      <w:rPr>
        <w:lang w:val="fr-CH"/>
      </w:rPr>
      <w:t>/3</w:t>
    </w:r>
  </w:p>
  <w:p w:rsidR="00F767F7" w:rsidRPr="00791D76" w:rsidRDefault="00F767F7" w:rsidP="00EA0838">
    <w:pPr>
      <w:ind w:right="113"/>
      <w:jc w:val="right"/>
      <w:rPr>
        <w:lang w:val="fr-CH"/>
      </w:rPr>
    </w:pPr>
    <w:r w:rsidRPr="006E152E">
      <w:rPr>
        <w:lang w:val="fr-CH"/>
      </w:rPr>
      <w:t>ANNEX V</w:t>
    </w:r>
  </w:p>
  <w:p w:rsidR="00F767F7" w:rsidRPr="006E152E" w:rsidRDefault="00F767F7" w:rsidP="003F0577">
    <w:pPr>
      <w:pStyle w:val="Header"/>
      <w:ind w:right="113"/>
      <w:jc w:val="right"/>
      <w:rPr>
        <w:lang w:val="fr-CH"/>
      </w:rPr>
    </w:pPr>
  </w:p>
  <w:p w:rsidR="00F767F7" w:rsidRPr="006E152E" w:rsidRDefault="00F767F7" w:rsidP="007759F6">
    <w:pPr>
      <w:pStyle w:val="Header"/>
      <w:jc w:val="right"/>
      <w:rPr>
        <w:lang w:val="fr-CH"/>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7759F6" w:rsidRDefault="00F767F7" w:rsidP="003F0577">
    <w:pPr>
      <w:ind w:right="113"/>
      <w:jc w:val="right"/>
      <w:rPr>
        <w:lang w:val="fr-FR"/>
      </w:rPr>
    </w:pPr>
    <w:r w:rsidRPr="007759F6">
      <w:rPr>
        <w:lang w:val="fr-FR"/>
      </w:rPr>
      <w:t>WO/</w:t>
    </w:r>
    <w:r w:rsidRPr="00D40272">
      <w:rPr>
        <w:lang w:val="fr-FR"/>
      </w:rPr>
      <w:t>CC/7</w:t>
    </w:r>
    <w:r>
      <w:rPr>
        <w:lang w:val="fr-FR"/>
      </w:rPr>
      <w:t>3</w:t>
    </w:r>
    <w:r w:rsidRPr="00D40272">
      <w:rPr>
        <w:lang w:val="fr-FR"/>
      </w:rPr>
      <w:t>/3</w:t>
    </w:r>
  </w:p>
  <w:p w:rsidR="00F767F7" w:rsidRPr="007759F6" w:rsidRDefault="00194903" w:rsidP="003F0577">
    <w:pPr>
      <w:ind w:right="113"/>
      <w:jc w:val="right"/>
      <w:rPr>
        <w:lang w:val="fr-FR"/>
      </w:rPr>
    </w:pPr>
    <w:r w:rsidRPr="00413D4E">
      <w:t>A</w:t>
    </w:r>
    <w:r>
      <w:t>nnex</w:t>
    </w:r>
    <w:r>
      <w:rPr>
        <w:lang w:val="fr-FR"/>
      </w:rPr>
      <w:t xml:space="preserve"> </w:t>
    </w:r>
    <w:r w:rsidR="00F767F7">
      <w:rPr>
        <w:lang w:val="fr-FR"/>
      </w:rPr>
      <w:t>VI</w:t>
    </w:r>
    <w:r w:rsidR="00F767F7" w:rsidRPr="007759F6">
      <w:rPr>
        <w:lang w:val="fr-FR"/>
      </w:rPr>
      <w:t xml:space="preserve">, page </w:t>
    </w:r>
    <w:r w:rsidR="00F767F7">
      <w:fldChar w:fldCharType="begin"/>
    </w:r>
    <w:r w:rsidR="00F767F7" w:rsidRPr="00531A08">
      <w:rPr>
        <w:lang w:val="fr-CH"/>
      </w:rPr>
      <w:instrText xml:space="preserve"> PAGE   \* MERGEFORMAT </w:instrText>
    </w:r>
    <w:r w:rsidR="00F767F7">
      <w:fldChar w:fldCharType="separate"/>
    </w:r>
    <w:r w:rsidR="00444558" w:rsidRPr="00444558">
      <w:rPr>
        <w:noProof/>
        <w:lang w:val="fr-FR"/>
      </w:rPr>
      <w:t>3</w:t>
    </w:r>
    <w:r w:rsidR="00F767F7">
      <w:rPr>
        <w:noProof/>
        <w:lang w:val="fr-FR"/>
      </w:rPr>
      <w:fldChar w:fldCharType="end"/>
    </w:r>
  </w:p>
  <w:p w:rsidR="00F767F7" w:rsidRPr="007759F6" w:rsidRDefault="00F767F7" w:rsidP="003F0577">
    <w:pPr>
      <w:pStyle w:val="Header"/>
      <w:ind w:right="113"/>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Default="00F767F7" w:rsidP="009E2FEC">
    <w:pPr>
      <w:pStyle w:val="Header"/>
      <w:jc w:val="right"/>
    </w:pPr>
    <w:r>
      <w:t>WO/CC/73/3</w:t>
    </w:r>
  </w:p>
  <w:p w:rsidR="00F767F7" w:rsidRDefault="00F767F7" w:rsidP="009E2FEC">
    <w:pPr>
      <w:jc w:val="right"/>
    </w:pPr>
    <w:r>
      <w:t>ANNEX I</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6E152E" w:rsidRDefault="00F767F7" w:rsidP="00EA0838">
    <w:pPr>
      <w:ind w:right="113"/>
      <w:jc w:val="right"/>
      <w:rPr>
        <w:lang w:val="fr-CH"/>
      </w:rPr>
    </w:pPr>
    <w:r w:rsidRPr="006E152E">
      <w:rPr>
        <w:lang w:val="fr-CH"/>
      </w:rPr>
      <w:t>WO/</w:t>
    </w:r>
    <w:r w:rsidRPr="00D40272">
      <w:rPr>
        <w:lang w:val="fr-CH"/>
      </w:rPr>
      <w:t>CC/7</w:t>
    </w:r>
    <w:r>
      <w:rPr>
        <w:lang w:val="fr-CH"/>
      </w:rPr>
      <w:t>3</w:t>
    </w:r>
    <w:r w:rsidRPr="00D40272">
      <w:rPr>
        <w:lang w:val="fr-CH"/>
      </w:rPr>
      <w:t>/3</w:t>
    </w:r>
  </w:p>
  <w:p w:rsidR="00F767F7" w:rsidRPr="006E152E" w:rsidRDefault="00F767F7" w:rsidP="00EA0838">
    <w:pPr>
      <w:ind w:right="113"/>
      <w:jc w:val="right"/>
      <w:rPr>
        <w:lang w:val="fr-CH"/>
      </w:rPr>
    </w:pPr>
    <w:r w:rsidRPr="006E152E">
      <w:rPr>
        <w:lang w:val="fr-CH"/>
      </w:rPr>
      <w:t>ANNEX VI</w:t>
    </w:r>
  </w:p>
  <w:p w:rsidR="00F767F7" w:rsidRPr="006E152E" w:rsidRDefault="00F767F7" w:rsidP="007759F6">
    <w:pPr>
      <w:pStyle w:val="Header"/>
      <w:jc w:val="right"/>
      <w:rPr>
        <w:lang w:val="fr-CH"/>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7759F6" w:rsidRDefault="00F767F7" w:rsidP="003F0577">
    <w:pPr>
      <w:ind w:right="113"/>
      <w:jc w:val="right"/>
      <w:rPr>
        <w:lang w:val="fr-FR"/>
      </w:rPr>
    </w:pPr>
    <w:r w:rsidRPr="007759F6">
      <w:rPr>
        <w:lang w:val="fr-FR"/>
      </w:rPr>
      <w:t>WO/CC/</w:t>
    </w:r>
    <w:r w:rsidRPr="00D40272">
      <w:rPr>
        <w:lang w:val="fr-FR"/>
      </w:rPr>
      <w:t>7</w:t>
    </w:r>
    <w:r>
      <w:rPr>
        <w:lang w:val="fr-FR"/>
      </w:rPr>
      <w:t>3</w:t>
    </w:r>
    <w:r w:rsidRPr="00D40272">
      <w:rPr>
        <w:lang w:val="fr-FR"/>
      </w:rPr>
      <w:t>/3</w:t>
    </w:r>
  </w:p>
  <w:p w:rsidR="00F767F7" w:rsidRPr="007759F6" w:rsidRDefault="00194903" w:rsidP="003F0577">
    <w:pPr>
      <w:ind w:right="113"/>
      <w:jc w:val="right"/>
      <w:rPr>
        <w:lang w:val="fr-FR"/>
      </w:rPr>
    </w:pPr>
    <w:r w:rsidRPr="00413D4E">
      <w:t>A</w:t>
    </w:r>
    <w:r>
      <w:t>nnex</w:t>
    </w:r>
    <w:r>
      <w:rPr>
        <w:lang w:val="fr-FR"/>
      </w:rPr>
      <w:t xml:space="preserve"> </w:t>
    </w:r>
    <w:r w:rsidR="00F767F7">
      <w:rPr>
        <w:lang w:val="fr-FR"/>
      </w:rPr>
      <w:t>VII</w:t>
    </w:r>
    <w:r w:rsidR="00F767F7" w:rsidRPr="007759F6">
      <w:rPr>
        <w:lang w:val="fr-FR"/>
      </w:rPr>
      <w:t xml:space="preserve">, page </w:t>
    </w:r>
    <w:r w:rsidR="00F767F7">
      <w:fldChar w:fldCharType="begin"/>
    </w:r>
    <w:r w:rsidR="00F767F7" w:rsidRPr="00531A08">
      <w:rPr>
        <w:lang w:val="fr-CH"/>
      </w:rPr>
      <w:instrText xml:space="preserve"> PAGE   \* MERGEFORMAT </w:instrText>
    </w:r>
    <w:r w:rsidR="00F767F7">
      <w:fldChar w:fldCharType="separate"/>
    </w:r>
    <w:r w:rsidR="00444558" w:rsidRPr="00444558">
      <w:rPr>
        <w:noProof/>
        <w:lang w:val="fr-FR"/>
      </w:rPr>
      <w:t>8</w:t>
    </w:r>
    <w:r w:rsidR="00F767F7">
      <w:rPr>
        <w:noProof/>
        <w:lang w:val="fr-FR"/>
      </w:rPr>
      <w:fldChar w:fldCharType="end"/>
    </w:r>
  </w:p>
  <w:p w:rsidR="00F767F7" w:rsidRPr="007759F6" w:rsidRDefault="00F767F7" w:rsidP="003F0577">
    <w:pPr>
      <w:pStyle w:val="Header"/>
      <w:ind w:right="113"/>
      <w:jc w:val="right"/>
      <w:rPr>
        <w:lang w:val="fr-FR"/>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6E152E" w:rsidRDefault="00F767F7" w:rsidP="00EA0838">
    <w:pPr>
      <w:ind w:right="113"/>
      <w:jc w:val="right"/>
      <w:rPr>
        <w:lang w:val="fr-CH"/>
      </w:rPr>
    </w:pPr>
    <w:r w:rsidRPr="006E152E">
      <w:rPr>
        <w:lang w:val="fr-CH"/>
      </w:rPr>
      <w:t>WO/</w:t>
    </w:r>
    <w:r w:rsidRPr="00D40272">
      <w:rPr>
        <w:lang w:val="fr-CH"/>
      </w:rPr>
      <w:t>CC/7</w:t>
    </w:r>
    <w:r>
      <w:rPr>
        <w:lang w:val="fr-CH"/>
      </w:rPr>
      <w:t>3</w:t>
    </w:r>
    <w:r w:rsidRPr="00D40272">
      <w:rPr>
        <w:lang w:val="fr-CH"/>
      </w:rPr>
      <w:t>/3</w:t>
    </w:r>
  </w:p>
  <w:p w:rsidR="00F767F7" w:rsidRPr="00791D76" w:rsidRDefault="00F767F7" w:rsidP="00EA0838">
    <w:pPr>
      <w:ind w:right="113"/>
      <w:jc w:val="right"/>
      <w:rPr>
        <w:lang w:val="fr-CH"/>
      </w:rPr>
    </w:pPr>
    <w:r w:rsidRPr="006E152E">
      <w:rPr>
        <w:lang w:val="fr-CH"/>
      </w:rPr>
      <w:t>ANNEX VII</w:t>
    </w:r>
  </w:p>
  <w:p w:rsidR="00F767F7" w:rsidRPr="006E152E" w:rsidRDefault="00F767F7" w:rsidP="003F0577">
    <w:pPr>
      <w:pStyle w:val="Header"/>
      <w:ind w:right="113"/>
      <w:jc w:val="right"/>
      <w:rPr>
        <w:lang w:val="fr-CH"/>
      </w:rPr>
    </w:pPr>
  </w:p>
  <w:p w:rsidR="00F767F7" w:rsidRPr="006E152E" w:rsidRDefault="00F767F7" w:rsidP="007759F6">
    <w:pPr>
      <w:pStyle w:val="Header"/>
      <w:jc w:val="right"/>
      <w:rPr>
        <w:lang w:val="fr-CH"/>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EA0AE0" w:rsidRDefault="00F767F7" w:rsidP="003F0577">
    <w:pPr>
      <w:ind w:right="113"/>
      <w:jc w:val="right"/>
    </w:pPr>
    <w:r w:rsidRPr="00EA0AE0">
      <w:t>WO/CC/</w:t>
    </w:r>
    <w:r w:rsidRPr="00EA0AE0">
      <w:rPr>
        <w:highlight w:val="yellow"/>
      </w:rPr>
      <w:t>72/XX</w:t>
    </w:r>
  </w:p>
  <w:p w:rsidR="00F767F7" w:rsidRPr="00EA0AE0" w:rsidRDefault="00F767F7" w:rsidP="003F0577">
    <w:pPr>
      <w:ind w:right="113"/>
      <w:jc w:val="right"/>
    </w:pPr>
    <w:r w:rsidRPr="00EA0AE0">
      <w:t>Annex IV</w:t>
    </w:r>
  </w:p>
  <w:p w:rsidR="00F767F7" w:rsidRPr="00EA0AE0" w:rsidRDefault="00F767F7" w:rsidP="003F0577">
    <w:pPr>
      <w:pStyle w:val="Header"/>
      <w:ind w:right="113"/>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6E152E" w:rsidRDefault="00F767F7" w:rsidP="00EA0838">
    <w:pPr>
      <w:ind w:right="113"/>
      <w:jc w:val="right"/>
      <w:rPr>
        <w:lang w:val="fr-CH"/>
      </w:rPr>
    </w:pPr>
    <w:r w:rsidRPr="006E152E">
      <w:rPr>
        <w:lang w:val="fr-CH"/>
      </w:rPr>
      <w:t>WO/</w:t>
    </w:r>
    <w:r w:rsidRPr="00D40272">
      <w:rPr>
        <w:lang w:val="fr-CH"/>
      </w:rPr>
      <w:t>CC/7</w:t>
    </w:r>
    <w:r>
      <w:rPr>
        <w:lang w:val="fr-CH"/>
      </w:rPr>
      <w:t>3</w:t>
    </w:r>
    <w:r w:rsidRPr="00D40272">
      <w:rPr>
        <w:lang w:val="fr-CH"/>
      </w:rPr>
      <w:t>/3</w:t>
    </w:r>
  </w:p>
  <w:p w:rsidR="00F767F7" w:rsidRPr="00791D76" w:rsidRDefault="00F767F7" w:rsidP="00EA0838">
    <w:pPr>
      <w:ind w:right="113"/>
      <w:jc w:val="right"/>
      <w:rPr>
        <w:lang w:val="fr-CH"/>
      </w:rPr>
    </w:pPr>
    <w:r w:rsidRPr="006E152E">
      <w:rPr>
        <w:lang w:val="fr-CH"/>
      </w:rPr>
      <w:t>ANNEX VIII</w:t>
    </w:r>
  </w:p>
  <w:p w:rsidR="00F767F7" w:rsidRPr="006E152E" w:rsidRDefault="00F767F7" w:rsidP="003F0577">
    <w:pPr>
      <w:pStyle w:val="Header"/>
      <w:ind w:right="113"/>
      <w:jc w:val="right"/>
      <w:rPr>
        <w:lang w:val="fr-CH"/>
      </w:rPr>
    </w:pPr>
  </w:p>
  <w:p w:rsidR="00F767F7" w:rsidRPr="006E152E" w:rsidRDefault="00F767F7" w:rsidP="007759F6">
    <w:pPr>
      <w:pStyle w:val="Header"/>
      <w:jc w:val="right"/>
      <w:rPr>
        <w:lang w:val="fr-CH"/>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7759F6" w:rsidRDefault="00F767F7" w:rsidP="00EA0838">
    <w:pPr>
      <w:ind w:right="113"/>
      <w:jc w:val="right"/>
      <w:rPr>
        <w:lang w:val="fr-FR"/>
      </w:rPr>
    </w:pPr>
    <w:r w:rsidRPr="007759F6">
      <w:rPr>
        <w:lang w:val="fr-FR"/>
      </w:rPr>
      <w:t>WO/</w:t>
    </w:r>
    <w:r w:rsidRPr="00D40272">
      <w:rPr>
        <w:lang w:val="fr-FR"/>
      </w:rPr>
      <w:t>CC/7</w:t>
    </w:r>
    <w:r>
      <w:rPr>
        <w:lang w:val="fr-FR"/>
      </w:rPr>
      <w:t>3</w:t>
    </w:r>
    <w:r w:rsidRPr="00D40272">
      <w:rPr>
        <w:lang w:val="fr-FR"/>
      </w:rPr>
      <w:t>/3</w:t>
    </w:r>
  </w:p>
  <w:p w:rsidR="00F767F7" w:rsidRPr="00791D76" w:rsidRDefault="00194903" w:rsidP="00EA0838">
    <w:pPr>
      <w:ind w:right="113"/>
      <w:jc w:val="right"/>
      <w:rPr>
        <w:lang w:val="fr-CH"/>
      </w:rPr>
    </w:pPr>
    <w:r w:rsidRPr="00413D4E">
      <w:t>A</w:t>
    </w:r>
    <w:r>
      <w:t>nnex</w:t>
    </w:r>
    <w:r>
      <w:rPr>
        <w:lang w:val="fr-FR"/>
      </w:rPr>
      <w:t xml:space="preserve"> </w:t>
    </w:r>
    <w:r w:rsidR="00F767F7">
      <w:rPr>
        <w:lang w:val="fr-FR"/>
      </w:rPr>
      <w:t>IX</w:t>
    </w:r>
    <w:r w:rsidR="00F767F7" w:rsidRPr="00791D76">
      <w:rPr>
        <w:lang w:val="fr-CH"/>
      </w:rPr>
      <w:t xml:space="preserve">, page </w:t>
    </w:r>
    <w:r w:rsidR="00F767F7">
      <w:fldChar w:fldCharType="begin"/>
    </w:r>
    <w:r w:rsidR="00F767F7" w:rsidRPr="00791D76">
      <w:rPr>
        <w:lang w:val="fr-CH"/>
      </w:rPr>
      <w:instrText xml:space="preserve"> PAGE   \* MERGEFORMAT </w:instrText>
    </w:r>
    <w:r w:rsidR="00F767F7">
      <w:fldChar w:fldCharType="separate"/>
    </w:r>
    <w:r w:rsidR="00444558">
      <w:rPr>
        <w:noProof/>
        <w:lang w:val="fr-CH"/>
      </w:rPr>
      <w:t>7</w:t>
    </w:r>
    <w:r w:rsidR="00F767F7">
      <w:rPr>
        <w:noProof/>
      </w:rPr>
      <w:fldChar w:fldCharType="end"/>
    </w:r>
  </w:p>
  <w:p w:rsidR="00F767F7" w:rsidRPr="007759F6" w:rsidRDefault="00F767F7" w:rsidP="006E152E">
    <w:pPr>
      <w:pStyle w:val="Header"/>
      <w:ind w:right="553"/>
      <w:rPr>
        <w:lang w:val="fr-FR"/>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6E152E" w:rsidRDefault="00F767F7" w:rsidP="00EA0838">
    <w:pPr>
      <w:ind w:right="113"/>
      <w:jc w:val="right"/>
      <w:rPr>
        <w:lang w:val="fr-CH"/>
      </w:rPr>
    </w:pPr>
    <w:r w:rsidRPr="006E152E">
      <w:rPr>
        <w:lang w:val="fr-CH"/>
      </w:rPr>
      <w:t>WO/CC/</w:t>
    </w:r>
    <w:r w:rsidRPr="00EA0838">
      <w:rPr>
        <w:lang w:val="fr-CH"/>
      </w:rPr>
      <w:t>7</w:t>
    </w:r>
    <w:r>
      <w:rPr>
        <w:lang w:val="fr-CH"/>
      </w:rPr>
      <w:t>3</w:t>
    </w:r>
    <w:r w:rsidRPr="00EA0838">
      <w:rPr>
        <w:lang w:val="fr-CH"/>
      </w:rPr>
      <w:t>/</w:t>
    </w:r>
    <w:r>
      <w:rPr>
        <w:lang w:val="fr-CH"/>
      </w:rPr>
      <w:t>3</w:t>
    </w:r>
  </w:p>
  <w:p w:rsidR="00F767F7" w:rsidRPr="00791D76" w:rsidRDefault="00F767F7" w:rsidP="00EA0838">
    <w:pPr>
      <w:ind w:right="113"/>
      <w:jc w:val="right"/>
      <w:rPr>
        <w:lang w:val="fr-CH"/>
      </w:rPr>
    </w:pPr>
    <w:r w:rsidRPr="006E152E">
      <w:rPr>
        <w:lang w:val="fr-CH"/>
      </w:rPr>
      <w:t>ANNEX IX</w:t>
    </w:r>
  </w:p>
  <w:p w:rsidR="00F767F7" w:rsidRPr="006E152E" w:rsidRDefault="00F767F7" w:rsidP="003F0577">
    <w:pPr>
      <w:pStyle w:val="Header"/>
      <w:ind w:right="113"/>
      <w:jc w:val="right"/>
      <w:rPr>
        <w:lang w:val="fr-CH"/>
      </w:rPr>
    </w:pPr>
  </w:p>
  <w:p w:rsidR="00F767F7" w:rsidRPr="006E152E" w:rsidRDefault="00F767F7" w:rsidP="007759F6">
    <w:pPr>
      <w:pStyle w:val="Header"/>
      <w:jc w:val="right"/>
      <w:rPr>
        <w:lang w:val="fr-CH"/>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7759F6" w:rsidRDefault="00F767F7" w:rsidP="00EA0838">
    <w:pPr>
      <w:ind w:right="113"/>
      <w:jc w:val="right"/>
      <w:rPr>
        <w:lang w:val="fr-FR"/>
      </w:rPr>
    </w:pPr>
    <w:r w:rsidRPr="007759F6">
      <w:rPr>
        <w:lang w:val="fr-FR"/>
      </w:rPr>
      <w:t>WO/</w:t>
    </w:r>
    <w:r w:rsidRPr="00D40272">
      <w:rPr>
        <w:lang w:val="fr-FR"/>
      </w:rPr>
      <w:t>CC/7</w:t>
    </w:r>
    <w:r>
      <w:rPr>
        <w:lang w:val="fr-FR"/>
      </w:rPr>
      <w:t>3</w:t>
    </w:r>
    <w:r w:rsidRPr="00D40272">
      <w:rPr>
        <w:lang w:val="fr-FR"/>
      </w:rPr>
      <w:t>/3</w:t>
    </w:r>
  </w:p>
  <w:p w:rsidR="00F767F7" w:rsidRPr="00791D76" w:rsidRDefault="00194903" w:rsidP="00EA0838">
    <w:pPr>
      <w:ind w:right="113"/>
      <w:jc w:val="right"/>
      <w:rPr>
        <w:lang w:val="fr-CH"/>
      </w:rPr>
    </w:pPr>
    <w:r w:rsidRPr="00413D4E">
      <w:t>A</w:t>
    </w:r>
    <w:r>
      <w:t>nnex</w:t>
    </w:r>
    <w:r>
      <w:rPr>
        <w:lang w:val="fr-FR"/>
      </w:rPr>
      <w:t xml:space="preserve"> </w:t>
    </w:r>
    <w:r w:rsidR="00F767F7">
      <w:rPr>
        <w:lang w:val="fr-FR"/>
      </w:rPr>
      <w:t>X</w:t>
    </w:r>
    <w:r w:rsidR="00F767F7" w:rsidRPr="00791D76">
      <w:rPr>
        <w:lang w:val="fr-CH"/>
      </w:rPr>
      <w:t xml:space="preserve">, page </w:t>
    </w:r>
    <w:r w:rsidR="00F767F7">
      <w:fldChar w:fldCharType="begin"/>
    </w:r>
    <w:r w:rsidR="00F767F7" w:rsidRPr="00791D76">
      <w:rPr>
        <w:lang w:val="fr-CH"/>
      </w:rPr>
      <w:instrText xml:space="preserve"> PAGE   \* MERGEFORMAT </w:instrText>
    </w:r>
    <w:r w:rsidR="00F767F7">
      <w:fldChar w:fldCharType="separate"/>
    </w:r>
    <w:r w:rsidR="00444558">
      <w:rPr>
        <w:noProof/>
        <w:lang w:val="fr-CH"/>
      </w:rPr>
      <w:t>13</w:t>
    </w:r>
    <w:r w:rsidR="00F767F7">
      <w:rPr>
        <w:noProof/>
      </w:rPr>
      <w:fldChar w:fldCharType="end"/>
    </w:r>
  </w:p>
  <w:p w:rsidR="00F767F7" w:rsidRPr="007759F6" w:rsidRDefault="00F767F7" w:rsidP="006E152E">
    <w:pPr>
      <w:pStyle w:val="Header"/>
      <w:ind w:right="553"/>
      <w:rPr>
        <w:lang w:val="fr-FR"/>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2161C1" w:rsidRDefault="00F767F7" w:rsidP="003F0577">
    <w:pPr>
      <w:ind w:right="113"/>
      <w:jc w:val="right"/>
    </w:pPr>
    <w:r w:rsidRPr="002161C1">
      <w:t>WO/C</w:t>
    </w:r>
    <w:r w:rsidRPr="00EA0838">
      <w:t>C/7</w:t>
    </w:r>
    <w:r>
      <w:t>3</w:t>
    </w:r>
    <w:r w:rsidRPr="00EA0838">
      <w:t>/</w:t>
    </w:r>
    <w:r>
      <w:t>3</w:t>
    </w:r>
  </w:p>
  <w:p w:rsidR="00F767F7" w:rsidRDefault="00F767F7" w:rsidP="003F0577">
    <w:pPr>
      <w:pStyle w:val="Header"/>
      <w:ind w:right="113"/>
      <w:jc w:val="right"/>
    </w:pPr>
    <w:r>
      <w:t>ANNEX X</w:t>
    </w:r>
  </w:p>
  <w:p w:rsidR="00F767F7" w:rsidRPr="002161C1" w:rsidRDefault="00F767F7" w:rsidP="007759F6">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7C5346" w:rsidRDefault="00F767F7" w:rsidP="00EA0838">
    <w:pPr>
      <w:ind w:right="113"/>
      <w:jc w:val="right"/>
      <w:rPr>
        <w:lang w:val="fr-CH"/>
      </w:rPr>
    </w:pPr>
    <w:r w:rsidRPr="007C5346">
      <w:rPr>
        <w:lang w:val="fr-CH"/>
      </w:rPr>
      <w:t>WO/CC</w:t>
    </w:r>
    <w:r w:rsidRPr="00D40272">
      <w:rPr>
        <w:lang w:val="fr-CH"/>
      </w:rPr>
      <w:t>/7</w:t>
    </w:r>
    <w:r>
      <w:rPr>
        <w:lang w:val="fr-CH"/>
      </w:rPr>
      <w:t>3</w:t>
    </w:r>
    <w:r w:rsidRPr="00D40272">
      <w:rPr>
        <w:lang w:val="fr-CH"/>
      </w:rPr>
      <w:t>/3</w:t>
    </w:r>
  </w:p>
  <w:p w:rsidR="00F767F7" w:rsidRPr="00791D76" w:rsidRDefault="00194903" w:rsidP="00EA0838">
    <w:pPr>
      <w:ind w:right="113"/>
      <w:jc w:val="right"/>
      <w:rPr>
        <w:lang w:val="fr-CH"/>
      </w:rPr>
    </w:pPr>
    <w:r w:rsidRPr="00413D4E">
      <w:t>A</w:t>
    </w:r>
    <w:r>
      <w:t>nnex</w:t>
    </w:r>
    <w:r>
      <w:rPr>
        <w:lang w:val="fr-CH"/>
      </w:rPr>
      <w:t xml:space="preserve"> </w:t>
    </w:r>
    <w:r w:rsidR="00F767F7">
      <w:rPr>
        <w:lang w:val="fr-CH"/>
      </w:rPr>
      <w:t>XI</w:t>
    </w:r>
    <w:r w:rsidR="00F767F7" w:rsidRPr="00791D76">
      <w:rPr>
        <w:lang w:val="fr-CH"/>
      </w:rPr>
      <w:t xml:space="preserve">, page </w:t>
    </w:r>
    <w:r w:rsidR="00F767F7">
      <w:fldChar w:fldCharType="begin"/>
    </w:r>
    <w:r w:rsidR="00F767F7" w:rsidRPr="00791D76">
      <w:rPr>
        <w:lang w:val="fr-CH"/>
      </w:rPr>
      <w:instrText xml:space="preserve"> PAGE   \* MERGEFORMAT </w:instrText>
    </w:r>
    <w:r w:rsidR="00F767F7">
      <w:fldChar w:fldCharType="separate"/>
    </w:r>
    <w:r w:rsidR="00444558">
      <w:rPr>
        <w:noProof/>
        <w:lang w:val="fr-CH"/>
      </w:rPr>
      <w:t>8</w:t>
    </w:r>
    <w:r w:rsidR="00F767F7">
      <w:rPr>
        <w:noProof/>
      </w:rPr>
      <w:fldChar w:fldCharType="end"/>
    </w:r>
  </w:p>
  <w:p w:rsidR="00F767F7" w:rsidRPr="00285885" w:rsidRDefault="00F767F7" w:rsidP="00285885">
    <w:pPr>
      <w:pStyle w:val="Header"/>
      <w:ind w:right="553"/>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413D4E" w:rsidRDefault="00F767F7" w:rsidP="007759F6">
    <w:pPr>
      <w:jc w:val="right"/>
    </w:pPr>
    <w:r w:rsidRPr="00413D4E">
      <w:t>WO/CC/</w:t>
    </w:r>
    <w:r w:rsidRPr="00D40272">
      <w:t>7</w:t>
    </w:r>
    <w:r>
      <w:t>3</w:t>
    </w:r>
    <w:r w:rsidRPr="00D40272">
      <w:t>/3</w:t>
    </w:r>
  </w:p>
  <w:p w:rsidR="00F767F7" w:rsidRPr="00413D4E" w:rsidRDefault="00F767F7" w:rsidP="007759F6">
    <w:pPr>
      <w:jc w:val="right"/>
    </w:pPr>
    <w:r w:rsidRPr="00413D4E">
      <w:t>A</w:t>
    </w:r>
    <w:r>
      <w:t>nnex</w:t>
    </w:r>
    <w:r w:rsidRPr="00413D4E">
      <w:t xml:space="preserve"> I, page </w:t>
    </w:r>
    <w:r>
      <w:t>2</w:t>
    </w:r>
  </w:p>
  <w:p w:rsidR="00F767F7" w:rsidRDefault="00F767F7" w:rsidP="00ED17E0">
    <w:pPr>
      <w:spacing w:line="200" w:lineRule="exact"/>
      <w:rPr>
        <w:sz w:val="20"/>
        <w:szCs w:val="20"/>
      </w:rPr>
    </w:pPr>
    <w:r>
      <w:rPr>
        <w:noProof/>
        <w:szCs w:val="22"/>
        <w:lang w:eastAsia="en-US"/>
      </w:rPr>
      <mc:AlternateContent>
        <mc:Choice Requires="wpg">
          <w:drawing>
            <wp:anchor distT="0" distB="0" distL="114300" distR="114300" simplePos="0" relativeHeight="251659264" behindDoc="1" locked="0" layoutInCell="1" allowOverlap="1" wp14:anchorId="43C4A53C" wp14:editId="6A03B7DA">
              <wp:simplePos x="0" y="0"/>
              <wp:positionH relativeFrom="page">
                <wp:posOffset>749935</wp:posOffset>
              </wp:positionH>
              <wp:positionV relativeFrom="page">
                <wp:posOffset>827405</wp:posOffset>
              </wp:positionV>
              <wp:extent cx="6264910" cy="1270"/>
              <wp:effectExtent l="6985" t="8255" r="14605" b="952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70"/>
                        <a:chOff x="1181" y="1303"/>
                        <a:chExt cx="9866" cy="2"/>
                      </a:xfrm>
                    </wpg:grpSpPr>
                    <wps:wsp>
                      <wps:cNvPr id="69" name="Freeform 26"/>
                      <wps:cNvSpPr>
                        <a:spLocks/>
                      </wps:cNvSpPr>
                      <wps:spPr bwMode="auto">
                        <a:xfrm>
                          <a:off x="1181" y="1303"/>
                          <a:ext cx="9866" cy="2"/>
                        </a:xfrm>
                        <a:custGeom>
                          <a:avLst/>
                          <a:gdLst>
                            <a:gd name="T0" fmla="+- 0 1181 1181"/>
                            <a:gd name="T1" fmla="*/ T0 w 9866"/>
                            <a:gd name="T2" fmla="+- 0 11047 1181"/>
                            <a:gd name="T3" fmla="*/ T2 w 9866"/>
                          </a:gdLst>
                          <a:ahLst/>
                          <a:cxnLst>
                            <a:cxn ang="0">
                              <a:pos x="T1" y="0"/>
                            </a:cxn>
                            <a:cxn ang="0">
                              <a:pos x="T3" y="0"/>
                            </a:cxn>
                          </a:cxnLst>
                          <a:rect l="0" t="0" r="r" b="b"/>
                          <a:pathLst>
                            <a:path w="9866">
                              <a:moveTo>
                                <a:pt x="0" y="0"/>
                              </a:moveTo>
                              <a:lnTo>
                                <a:pt x="9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59.05pt;margin-top:65.15pt;width:493.3pt;height:.1pt;z-index:-251657216;mso-position-horizontal-relative:page;mso-position-vertical-relative:page" coordorigin="1181,1303" coordsize="9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">
              <v:shape id="Freeform 26" o:spid="_x0000_s1027" style="position:absolute;left:1181;top:1303;width:9866;height:2;visibility:visible;mso-wrap-style:square;v-text-anchor:top" coordsize="9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E1cQA&#10;AADbAAAADwAAAGRycy9kb3ducmV2LnhtbESPT2uDQBTE74V+h+UVcil1bQ75Y12lCIEceknMB3hx&#10;X1V031p3o+bbZwuFHoeZ+Q2T5ovpxUSjay0reI9iEMSV1S3XCi7l4W0Hwnlkjb1lUnAnB3n2/JRi&#10;ou3MJ5rOvhYBwi5BBY33QyKlqxoy6CI7EAfv244GfZBjLfWIc4CbXq7jeCMNthwWGhyoaKjqzjej&#10;YPu6dJ2vymvxU5Qnul++ert1Sq1els8PEJ4W/x/+ax+1gs0efr+EH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BxNXEAAAA2wAAAA8AAAAAAAAAAAAAAAAAmAIAAGRycy9k&#10;b3ducmV2LnhtbFBLBQYAAAAABAAEAPUAAACJAwAAAAA=&#10;" path="m,l9866,e" filled="f" strokeweight=".82pt">
                <v:path arrowok="t" o:connecttype="custom" o:connectlocs="0,0;9866,0" o:connectangles="0,0"/>
              </v:shape>
              <w10:wrap anchorx="page" anchory="page"/>
            </v:group>
          </w:pict>
        </mc:Fallback>
      </mc:AlternateContent>
    </w:r>
    <w:r>
      <w:rPr>
        <w:noProof/>
        <w:szCs w:val="22"/>
        <w:lang w:eastAsia="en-US"/>
      </w:rPr>
      <mc:AlternateContent>
        <mc:Choice Requires="wps">
          <w:drawing>
            <wp:anchor distT="0" distB="0" distL="114300" distR="114300" simplePos="0" relativeHeight="251660288" behindDoc="1" locked="0" layoutInCell="1" allowOverlap="1" wp14:anchorId="2BB103DB" wp14:editId="40EDC459">
              <wp:simplePos x="0" y="0"/>
              <wp:positionH relativeFrom="page">
                <wp:posOffset>746125</wp:posOffset>
              </wp:positionH>
              <wp:positionV relativeFrom="page">
                <wp:posOffset>666750</wp:posOffset>
              </wp:positionV>
              <wp:extent cx="711835" cy="139700"/>
              <wp:effectExtent l="3175" t="0" r="0" b="31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7" type="#_x0000_t202" style="position:absolute;margin-left:58.75pt;margin-top:52.5pt;width:56.0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F3sAIAAKo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v:textbox>
              <w10:wrap anchorx="page" anchory="page"/>
            </v:shape>
          </w:pict>
        </mc:Fallback>
      </mc:AlternateContent>
    </w:r>
    <w:r>
      <w:rPr>
        <w:noProof/>
        <w:szCs w:val="22"/>
        <w:lang w:eastAsia="en-US"/>
      </w:rPr>
      <mc:AlternateContent>
        <mc:Choice Requires="wps">
          <w:drawing>
            <wp:anchor distT="0" distB="0" distL="114300" distR="114300" simplePos="0" relativeHeight="251661312" behindDoc="1" locked="0" layoutInCell="1" allowOverlap="1" wp14:anchorId="7C92515C" wp14:editId="14483E1F">
              <wp:simplePos x="0" y="0"/>
              <wp:positionH relativeFrom="page">
                <wp:posOffset>2823845</wp:posOffset>
              </wp:positionH>
              <wp:positionV relativeFrom="page">
                <wp:posOffset>666750</wp:posOffset>
              </wp:positionV>
              <wp:extent cx="4199890" cy="139700"/>
              <wp:effectExtent l="4445" t="0" r="0" b="31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222.35pt;margin-top:52.5pt;width:330.7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v:textbox>
              <w10:wrap anchorx="page" anchory="page"/>
            </v:shape>
          </w:pict>
        </mc:Fallback>
      </mc:AlternateContent>
    </w:r>
  </w:p>
  <w:p w:rsidR="00F767F7" w:rsidRPr="00413D4E" w:rsidRDefault="00F767F7" w:rsidP="007759F6">
    <w:pPr>
      <w:pStyle w:val="Header"/>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2161C1" w:rsidRDefault="00F767F7" w:rsidP="003F0577">
    <w:pPr>
      <w:ind w:right="113"/>
      <w:jc w:val="right"/>
    </w:pPr>
    <w:r w:rsidRPr="002161C1">
      <w:t>WO/CC</w:t>
    </w:r>
    <w:r w:rsidRPr="00EA0838">
      <w:t>/7</w:t>
    </w:r>
    <w:r>
      <w:t>3</w:t>
    </w:r>
    <w:r w:rsidRPr="00EA0838">
      <w:t>/</w:t>
    </w:r>
    <w:r>
      <w:t>3</w:t>
    </w:r>
  </w:p>
  <w:p w:rsidR="00F767F7" w:rsidRDefault="00F767F7" w:rsidP="003F0577">
    <w:pPr>
      <w:pStyle w:val="Header"/>
      <w:ind w:right="113"/>
      <w:jc w:val="right"/>
    </w:pPr>
    <w:r>
      <w:t>ANNEX XI</w:t>
    </w:r>
  </w:p>
  <w:p w:rsidR="00F767F7" w:rsidRPr="002161C1" w:rsidRDefault="00F767F7" w:rsidP="007759F6">
    <w:pPr>
      <w:pStyle w:val="Heade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7C5346" w:rsidRDefault="00F767F7" w:rsidP="00EA0838">
    <w:pPr>
      <w:ind w:right="113"/>
      <w:jc w:val="right"/>
      <w:rPr>
        <w:lang w:val="fr-CH"/>
      </w:rPr>
    </w:pPr>
    <w:r w:rsidRPr="007C5346">
      <w:rPr>
        <w:lang w:val="fr-CH"/>
      </w:rPr>
      <w:t>WO/</w:t>
    </w:r>
    <w:r w:rsidRPr="00D40272">
      <w:rPr>
        <w:lang w:val="fr-CH"/>
      </w:rPr>
      <w:t>CC/7</w:t>
    </w:r>
    <w:r>
      <w:rPr>
        <w:lang w:val="fr-CH"/>
      </w:rPr>
      <w:t>3</w:t>
    </w:r>
    <w:r w:rsidRPr="00D40272">
      <w:rPr>
        <w:lang w:val="fr-CH"/>
      </w:rPr>
      <w:t>/3</w:t>
    </w:r>
  </w:p>
  <w:p w:rsidR="00F767F7" w:rsidRPr="00791D76" w:rsidRDefault="00194903" w:rsidP="00EA0838">
    <w:pPr>
      <w:ind w:right="113"/>
      <w:jc w:val="right"/>
      <w:rPr>
        <w:lang w:val="fr-CH"/>
      </w:rPr>
    </w:pPr>
    <w:r w:rsidRPr="00413D4E">
      <w:t>A</w:t>
    </w:r>
    <w:r>
      <w:t>nnex</w:t>
    </w:r>
    <w:r>
      <w:rPr>
        <w:lang w:val="fr-CH"/>
      </w:rPr>
      <w:t xml:space="preserve"> </w:t>
    </w:r>
    <w:r w:rsidR="00F767F7">
      <w:rPr>
        <w:lang w:val="fr-CH"/>
      </w:rPr>
      <w:t>XII</w:t>
    </w:r>
    <w:r w:rsidR="00F767F7" w:rsidRPr="00791D76">
      <w:rPr>
        <w:lang w:val="fr-CH"/>
      </w:rPr>
      <w:t xml:space="preserve">, page </w:t>
    </w:r>
    <w:r w:rsidR="00F767F7">
      <w:fldChar w:fldCharType="begin"/>
    </w:r>
    <w:r w:rsidR="00F767F7" w:rsidRPr="00791D76">
      <w:rPr>
        <w:lang w:val="fr-CH"/>
      </w:rPr>
      <w:instrText xml:space="preserve"> PAGE   \* MERGEFORMAT </w:instrText>
    </w:r>
    <w:r w:rsidR="00F767F7">
      <w:fldChar w:fldCharType="separate"/>
    </w:r>
    <w:r w:rsidR="00444558">
      <w:rPr>
        <w:noProof/>
        <w:lang w:val="fr-CH"/>
      </w:rPr>
      <w:t>15</w:t>
    </w:r>
    <w:r w:rsidR="00F767F7">
      <w:rPr>
        <w:noProof/>
      </w:rPr>
      <w:fldChar w:fldCharType="end"/>
    </w:r>
  </w:p>
  <w:p w:rsidR="00F767F7" w:rsidRPr="00285885" w:rsidRDefault="00F767F7" w:rsidP="00285885">
    <w:pPr>
      <w:pStyle w:val="Header"/>
      <w:ind w:right="553"/>
      <w:rPr>
        <w:lang w:val="fr-CH"/>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2161C1" w:rsidRDefault="00F767F7" w:rsidP="003F0577">
    <w:pPr>
      <w:ind w:right="113"/>
      <w:jc w:val="right"/>
    </w:pPr>
    <w:r w:rsidRPr="002161C1">
      <w:t>WO/C</w:t>
    </w:r>
    <w:r w:rsidRPr="00EA0838">
      <w:t>C/7</w:t>
    </w:r>
    <w:r>
      <w:t>3</w:t>
    </w:r>
    <w:r w:rsidRPr="00EA0838">
      <w:t>/</w:t>
    </w:r>
    <w:r>
      <w:t>3</w:t>
    </w:r>
  </w:p>
  <w:p w:rsidR="00F767F7" w:rsidRDefault="00F767F7" w:rsidP="003F0577">
    <w:pPr>
      <w:pStyle w:val="Header"/>
      <w:ind w:right="113"/>
      <w:jc w:val="right"/>
    </w:pPr>
    <w:r>
      <w:t>ANNEX XII</w:t>
    </w:r>
  </w:p>
  <w:p w:rsidR="00F767F7" w:rsidRPr="002161C1" w:rsidRDefault="00F767F7" w:rsidP="007759F6">
    <w:pPr>
      <w:pStyle w:val="Heade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3B25A5" w:rsidRDefault="00F767F7" w:rsidP="007759F6">
    <w:pPr>
      <w:ind w:right="113"/>
      <w:jc w:val="right"/>
      <w:rPr>
        <w:lang w:val="fr-FR"/>
      </w:rPr>
    </w:pPr>
    <w:r w:rsidRPr="003B25A5">
      <w:rPr>
        <w:lang w:val="fr-FR"/>
      </w:rPr>
      <w:t>WO/CC/71/4</w:t>
    </w:r>
    <w:r>
      <w:rPr>
        <w:lang w:val="fr-FR"/>
      </w:rPr>
      <w:t xml:space="preserve"> </w:t>
    </w:r>
    <w:proofErr w:type="spellStart"/>
    <w:r>
      <w:rPr>
        <w:lang w:val="fr-FR"/>
      </w:rPr>
      <w:t>Rev</w:t>
    </w:r>
    <w:proofErr w:type="spellEnd"/>
    <w:r>
      <w:rPr>
        <w:lang w:val="fr-FR"/>
      </w:rPr>
      <w:t>.</w:t>
    </w:r>
  </w:p>
  <w:p w:rsidR="00F767F7" w:rsidRPr="003B25A5" w:rsidRDefault="00F767F7" w:rsidP="007759F6">
    <w:pPr>
      <w:ind w:right="113"/>
      <w:jc w:val="right"/>
      <w:rPr>
        <w:lang w:val="fr-FR"/>
      </w:rPr>
    </w:pPr>
    <w:proofErr w:type="spellStart"/>
    <w:r w:rsidRPr="003B25A5">
      <w:rPr>
        <w:lang w:val="fr-FR"/>
      </w:rPr>
      <w:t>Annex</w:t>
    </w:r>
    <w:proofErr w:type="spellEnd"/>
    <w:r w:rsidRPr="003B25A5">
      <w:rPr>
        <w:lang w:val="fr-FR"/>
      </w:rPr>
      <w:t xml:space="preserve"> III, page </w:t>
    </w:r>
    <w:r>
      <w:fldChar w:fldCharType="begin"/>
    </w:r>
    <w:r>
      <w:instrText xml:space="preserve"> PAGE   \* MERGEFORMAT </w:instrText>
    </w:r>
    <w:r>
      <w:fldChar w:fldCharType="separate"/>
    </w:r>
    <w:r w:rsidRPr="0033083E">
      <w:rPr>
        <w:noProof/>
        <w:lang w:val="fr-FR"/>
      </w:rPr>
      <w:t>1</w:t>
    </w:r>
    <w:r>
      <w:rPr>
        <w:noProof/>
        <w:lang w:val="fr-FR"/>
      </w:rPr>
      <w:fldChar w:fldCharType="end"/>
    </w:r>
  </w:p>
  <w:p w:rsidR="00F767F7" w:rsidRPr="003B25A5" w:rsidRDefault="00F767F7" w:rsidP="007759F6">
    <w:pPr>
      <w:pStyle w:val="Header"/>
      <w:ind w:left="-709" w:right="113"/>
      <w:rPr>
        <w:lang w:val="fr-FR"/>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D40272" w:rsidRDefault="00F767F7" w:rsidP="007759F6">
    <w:pPr>
      <w:ind w:right="113"/>
      <w:jc w:val="right"/>
      <w:rPr>
        <w:lang w:val="fr-CH"/>
      </w:rPr>
    </w:pPr>
    <w:r w:rsidRPr="00DE4B2D">
      <w:rPr>
        <w:lang w:val="fr-CH"/>
      </w:rPr>
      <w:t>WO</w:t>
    </w:r>
    <w:r w:rsidRPr="00D40272">
      <w:rPr>
        <w:lang w:val="fr-CH"/>
      </w:rPr>
      <w:t>/CC/7</w:t>
    </w:r>
    <w:r>
      <w:rPr>
        <w:lang w:val="fr-CH"/>
      </w:rPr>
      <w:t>3</w:t>
    </w:r>
    <w:r w:rsidRPr="00D40272">
      <w:rPr>
        <w:lang w:val="fr-CH"/>
      </w:rPr>
      <w:t>/3</w:t>
    </w:r>
  </w:p>
  <w:p w:rsidR="00F767F7" w:rsidRPr="00DE4B2D" w:rsidRDefault="00F767F7" w:rsidP="007759F6">
    <w:pPr>
      <w:pStyle w:val="Header"/>
      <w:ind w:right="113"/>
      <w:jc w:val="right"/>
      <w:rPr>
        <w:lang w:val="fr-CH"/>
      </w:rPr>
    </w:pPr>
    <w:r>
      <w:rPr>
        <w:lang w:val="fr-CH"/>
      </w:rPr>
      <w:t>ANNEX XIII</w:t>
    </w:r>
  </w:p>
  <w:p w:rsidR="00F767F7" w:rsidRPr="00DE4B2D" w:rsidRDefault="00F767F7" w:rsidP="007759F6">
    <w:pPr>
      <w:pStyle w:val="Header"/>
      <w:ind w:right="-784"/>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2161C1" w:rsidRDefault="00F767F7" w:rsidP="007759F6">
    <w:pPr>
      <w:jc w:val="right"/>
    </w:pPr>
    <w:r w:rsidRPr="002161C1">
      <w:t>WO/CC/</w:t>
    </w:r>
    <w:r w:rsidRPr="00470117">
      <w:rPr>
        <w:highlight w:val="yellow"/>
      </w:rPr>
      <w:t>72/XX</w:t>
    </w:r>
  </w:p>
  <w:p w:rsidR="00F767F7" w:rsidRDefault="00F767F7" w:rsidP="007759F6">
    <w:pPr>
      <w:pStyle w:val="Header"/>
      <w:jc w:val="right"/>
    </w:pPr>
    <w:r>
      <w:t>ANNEX I</w:t>
    </w:r>
  </w:p>
  <w:p w:rsidR="00F767F7" w:rsidRPr="002161C1" w:rsidRDefault="00F767F7" w:rsidP="007759F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413D4E" w:rsidRDefault="00F767F7" w:rsidP="007759F6">
    <w:pPr>
      <w:jc w:val="right"/>
    </w:pPr>
    <w:r w:rsidRPr="00413D4E">
      <w:t>WO/CC/</w:t>
    </w:r>
    <w:r w:rsidRPr="00D40272">
      <w:t>7</w:t>
    </w:r>
    <w:r>
      <w:t>3</w:t>
    </w:r>
    <w:r w:rsidRPr="00D40272">
      <w:t>/3</w:t>
    </w:r>
  </w:p>
  <w:p w:rsidR="00F767F7" w:rsidRPr="00413D4E" w:rsidRDefault="00F767F7" w:rsidP="007759F6">
    <w:pPr>
      <w:jc w:val="right"/>
    </w:pPr>
    <w:r w:rsidRPr="00413D4E">
      <w:t>A</w:t>
    </w:r>
    <w:r>
      <w:t>nnex</w:t>
    </w:r>
    <w:r w:rsidRPr="00413D4E">
      <w:t xml:space="preserve"> I, page </w:t>
    </w:r>
    <w:r>
      <w:t>3</w:t>
    </w:r>
  </w:p>
  <w:p w:rsidR="00F767F7" w:rsidRDefault="00F767F7" w:rsidP="00ED17E0">
    <w:pPr>
      <w:spacing w:line="200" w:lineRule="exact"/>
      <w:rPr>
        <w:sz w:val="20"/>
        <w:szCs w:val="20"/>
      </w:rPr>
    </w:pPr>
    <w:r>
      <w:rPr>
        <w:noProof/>
        <w:szCs w:val="22"/>
        <w:lang w:eastAsia="en-US"/>
      </w:rPr>
      <mc:AlternateContent>
        <mc:Choice Requires="wpg">
          <w:drawing>
            <wp:anchor distT="0" distB="0" distL="114300" distR="114300" simplePos="0" relativeHeight="251663360" behindDoc="1" locked="0" layoutInCell="1" allowOverlap="1" wp14:anchorId="198734B9" wp14:editId="72FE54E0">
              <wp:simplePos x="0" y="0"/>
              <wp:positionH relativeFrom="page">
                <wp:posOffset>749935</wp:posOffset>
              </wp:positionH>
              <wp:positionV relativeFrom="page">
                <wp:posOffset>827405</wp:posOffset>
              </wp:positionV>
              <wp:extent cx="6264910" cy="1270"/>
              <wp:effectExtent l="6985" t="8255" r="14605" b="952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70"/>
                        <a:chOff x="1181" y="1303"/>
                        <a:chExt cx="9866" cy="2"/>
                      </a:xfrm>
                    </wpg:grpSpPr>
                    <wps:wsp>
                      <wps:cNvPr id="71" name="Freeform 26"/>
                      <wps:cNvSpPr>
                        <a:spLocks/>
                      </wps:cNvSpPr>
                      <wps:spPr bwMode="auto">
                        <a:xfrm>
                          <a:off x="1181" y="1303"/>
                          <a:ext cx="9866" cy="2"/>
                        </a:xfrm>
                        <a:custGeom>
                          <a:avLst/>
                          <a:gdLst>
                            <a:gd name="T0" fmla="+- 0 1181 1181"/>
                            <a:gd name="T1" fmla="*/ T0 w 9866"/>
                            <a:gd name="T2" fmla="+- 0 11047 1181"/>
                            <a:gd name="T3" fmla="*/ T2 w 9866"/>
                          </a:gdLst>
                          <a:ahLst/>
                          <a:cxnLst>
                            <a:cxn ang="0">
                              <a:pos x="T1" y="0"/>
                            </a:cxn>
                            <a:cxn ang="0">
                              <a:pos x="T3" y="0"/>
                            </a:cxn>
                          </a:cxnLst>
                          <a:rect l="0" t="0" r="r" b="b"/>
                          <a:pathLst>
                            <a:path w="9866">
                              <a:moveTo>
                                <a:pt x="0" y="0"/>
                              </a:moveTo>
                              <a:lnTo>
                                <a:pt x="9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59.05pt;margin-top:65.15pt;width:493.3pt;height:.1pt;z-index:-251653120;mso-position-horizontal-relative:page;mso-position-vertical-relative:page" coordorigin="1181,1303" coordsize="9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">
              <v:shape id="Freeform 26" o:spid="_x0000_s1027" style="position:absolute;left:1181;top:1303;width:9866;height:2;visibility:visible;mso-wrap-style:square;v-text-anchor:top" coordsize="9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Dr8A&#10;AADbAAAADwAAAGRycy9kb3ducmV2LnhtbESPwQrCMBBE74L/EFbwIprqQaUaRQqCBy9aP2Bt1ra0&#10;2dQmav17Iwgeh5k3w6y3nanFk1pXWlYwnUQgiDOrS84VXNL9eAnCeWSNtWVS8CYH202/t8ZY2xef&#10;6Hn2uQgl7GJUUHjfxFK6rCCDbmIb4uDdbGvQB9nmUrf4CuWmlrMomkuDJYeFAhtKCsqq88MoWIy6&#10;qvJZek3uSXqi9+VY24VTajjodisQnjr/D//ogw7cFL5fw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7l4OvwAAANsAAAAPAAAAAAAAAAAAAAAAAJgCAABkcnMvZG93bnJl&#10;di54bWxQSwUGAAAAAAQABAD1AAAAhAMAAAAA&#10;" path="m,l9866,e" filled="f" strokeweight=".82pt">
                <v:path arrowok="t" o:connecttype="custom" o:connectlocs="0,0;9866,0" o:connectangles="0,0"/>
              </v:shape>
              <w10:wrap anchorx="page" anchory="page"/>
            </v:group>
          </w:pict>
        </mc:Fallback>
      </mc:AlternateContent>
    </w:r>
    <w:r>
      <w:rPr>
        <w:noProof/>
        <w:szCs w:val="22"/>
        <w:lang w:eastAsia="en-US"/>
      </w:rPr>
      <mc:AlternateContent>
        <mc:Choice Requires="wps">
          <w:drawing>
            <wp:anchor distT="0" distB="0" distL="114300" distR="114300" simplePos="0" relativeHeight="251664384" behindDoc="1" locked="0" layoutInCell="1" allowOverlap="1" wp14:anchorId="220B1402" wp14:editId="1E0B434E">
              <wp:simplePos x="0" y="0"/>
              <wp:positionH relativeFrom="page">
                <wp:posOffset>746125</wp:posOffset>
              </wp:positionH>
              <wp:positionV relativeFrom="page">
                <wp:posOffset>666750</wp:posOffset>
              </wp:positionV>
              <wp:extent cx="711835" cy="139700"/>
              <wp:effectExtent l="3175" t="0" r="0" b="31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9" type="#_x0000_t202" style="position:absolute;margin-left:58.75pt;margin-top:52.5pt;width:56.0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xdsgIAALE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v:textbox>
              <w10:wrap anchorx="page" anchory="page"/>
            </v:shape>
          </w:pict>
        </mc:Fallback>
      </mc:AlternateContent>
    </w:r>
    <w:r>
      <w:rPr>
        <w:noProof/>
        <w:szCs w:val="22"/>
        <w:lang w:eastAsia="en-US"/>
      </w:rPr>
      <mc:AlternateContent>
        <mc:Choice Requires="wps">
          <w:drawing>
            <wp:anchor distT="0" distB="0" distL="114300" distR="114300" simplePos="0" relativeHeight="251665408" behindDoc="1" locked="0" layoutInCell="1" allowOverlap="1" wp14:anchorId="3121D21E" wp14:editId="79868703">
              <wp:simplePos x="0" y="0"/>
              <wp:positionH relativeFrom="page">
                <wp:posOffset>2823845</wp:posOffset>
              </wp:positionH>
              <wp:positionV relativeFrom="page">
                <wp:posOffset>666750</wp:posOffset>
              </wp:positionV>
              <wp:extent cx="4199890" cy="139700"/>
              <wp:effectExtent l="4445" t="0" r="0" b="31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0" type="#_x0000_t202" style="position:absolute;margin-left:222.35pt;margin-top:52.5pt;width:330.7pt;height: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v:textbox>
              <w10:wrap anchorx="page" anchory="page"/>
            </v:shape>
          </w:pict>
        </mc:Fallback>
      </mc:AlternateContent>
    </w:r>
  </w:p>
  <w:p w:rsidR="00F767F7" w:rsidRPr="00413D4E" w:rsidRDefault="00F767F7" w:rsidP="007759F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413D4E" w:rsidRDefault="00F767F7" w:rsidP="007759F6">
    <w:pPr>
      <w:jc w:val="right"/>
    </w:pPr>
    <w:r w:rsidRPr="00413D4E">
      <w:t>WO/CC/</w:t>
    </w:r>
    <w:r w:rsidRPr="00D40272">
      <w:t>7</w:t>
    </w:r>
    <w:r>
      <w:t>3</w:t>
    </w:r>
    <w:r w:rsidRPr="00D40272">
      <w:t>/</w:t>
    </w:r>
    <w:r>
      <w:t>3</w:t>
    </w:r>
  </w:p>
  <w:p w:rsidR="00F767F7" w:rsidRPr="00413D4E" w:rsidRDefault="00F767F7" w:rsidP="007759F6">
    <w:pPr>
      <w:jc w:val="right"/>
    </w:pPr>
    <w:r w:rsidRPr="00413D4E">
      <w:t>A</w:t>
    </w:r>
    <w:r>
      <w:t>nnex</w:t>
    </w:r>
    <w:r w:rsidRPr="00413D4E">
      <w:t xml:space="preserve"> I, page </w:t>
    </w:r>
    <w:r>
      <w:t>4</w:t>
    </w:r>
  </w:p>
  <w:p w:rsidR="00F767F7" w:rsidRDefault="00F767F7" w:rsidP="00ED17E0">
    <w:pPr>
      <w:spacing w:line="200" w:lineRule="exact"/>
      <w:rPr>
        <w:sz w:val="20"/>
        <w:szCs w:val="20"/>
      </w:rPr>
    </w:pPr>
    <w:r>
      <w:rPr>
        <w:noProof/>
        <w:szCs w:val="22"/>
        <w:lang w:eastAsia="en-US"/>
      </w:rPr>
      <mc:AlternateContent>
        <mc:Choice Requires="wpg">
          <w:drawing>
            <wp:anchor distT="0" distB="0" distL="114300" distR="114300" simplePos="0" relativeHeight="251667456" behindDoc="1" locked="0" layoutInCell="1" allowOverlap="1" wp14:anchorId="1F66D0F4" wp14:editId="466AF0AA">
              <wp:simplePos x="0" y="0"/>
              <wp:positionH relativeFrom="page">
                <wp:posOffset>749935</wp:posOffset>
              </wp:positionH>
              <wp:positionV relativeFrom="page">
                <wp:posOffset>827405</wp:posOffset>
              </wp:positionV>
              <wp:extent cx="6264910" cy="1270"/>
              <wp:effectExtent l="6985" t="8255" r="14605" b="952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70"/>
                        <a:chOff x="1181" y="1303"/>
                        <a:chExt cx="9866" cy="2"/>
                      </a:xfrm>
                    </wpg:grpSpPr>
                    <wps:wsp>
                      <wps:cNvPr id="75" name="Freeform 26"/>
                      <wps:cNvSpPr>
                        <a:spLocks/>
                      </wps:cNvSpPr>
                      <wps:spPr bwMode="auto">
                        <a:xfrm>
                          <a:off x="1181" y="1303"/>
                          <a:ext cx="9866" cy="2"/>
                        </a:xfrm>
                        <a:custGeom>
                          <a:avLst/>
                          <a:gdLst>
                            <a:gd name="T0" fmla="+- 0 1181 1181"/>
                            <a:gd name="T1" fmla="*/ T0 w 9866"/>
                            <a:gd name="T2" fmla="+- 0 11047 1181"/>
                            <a:gd name="T3" fmla="*/ T2 w 9866"/>
                          </a:gdLst>
                          <a:ahLst/>
                          <a:cxnLst>
                            <a:cxn ang="0">
                              <a:pos x="T1" y="0"/>
                            </a:cxn>
                            <a:cxn ang="0">
                              <a:pos x="T3" y="0"/>
                            </a:cxn>
                          </a:cxnLst>
                          <a:rect l="0" t="0" r="r" b="b"/>
                          <a:pathLst>
                            <a:path w="9866">
                              <a:moveTo>
                                <a:pt x="0" y="0"/>
                              </a:moveTo>
                              <a:lnTo>
                                <a:pt x="9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59.05pt;margin-top:65.15pt;width:493.3pt;height:.1pt;z-index:-251649024;mso-position-horizontal-relative:page;mso-position-vertical-relative:page" coordorigin="1181,1303" coordsize="9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">
              <v:shape id="Freeform 26" o:spid="_x0000_s1027" style="position:absolute;left:1181;top:1303;width:9866;height:2;visibility:visible;mso-wrap-style:square;v-text-anchor:top" coordsize="9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YDcIA&#10;AADbAAAADwAAAGRycy9kb3ducmV2LnhtbESPQYvCMBSE74L/ITzBi2i6wupSm8pSEDzsRdsf8LZ5&#10;tqXNS22i1n9vFhY8DjPfDJPsR9OJOw2usazgYxWBIC6tbrhSUOSH5RcI55E1dpZJwZMc7NPpJMFY&#10;2wef6H72lQgl7GJUUHvfx1K6siaDbmV74uBd7GDQBzlUUg/4COWmk+so2kiDDYeFGnvKairb880o&#10;2C7GtvVl/ptds/xEz+Kns1un1Hw2fu9AeBr9O/xPH3XgPuHvS/gBM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VgNwgAAANsAAAAPAAAAAAAAAAAAAAAAAJgCAABkcnMvZG93&#10;bnJldi54bWxQSwUGAAAAAAQABAD1AAAAhwMAAAAA&#10;" path="m,l9866,e" filled="f" strokeweight=".82pt">
                <v:path arrowok="t" o:connecttype="custom" o:connectlocs="0,0;9866,0" o:connectangles="0,0"/>
              </v:shape>
              <w10:wrap anchorx="page" anchory="page"/>
            </v:group>
          </w:pict>
        </mc:Fallback>
      </mc:AlternateContent>
    </w:r>
    <w:r>
      <w:rPr>
        <w:noProof/>
        <w:szCs w:val="22"/>
        <w:lang w:eastAsia="en-US"/>
      </w:rPr>
      <mc:AlternateContent>
        <mc:Choice Requires="wps">
          <w:drawing>
            <wp:anchor distT="0" distB="0" distL="114300" distR="114300" simplePos="0" relativeHeight="251668480" behindDoc="1" locked="0" layoutInCell="1" allowOverlap="1" wp14:anchorId="0F9F834D" wp14:editId="757CD6C5">
              <wp:simplePos x="0" y="0"/>
              <wp:positionH relativeFrom="page">
                <wp:posOffset>746125</wp:posOffset>
              </wp:positionH>
              <wp:positionV relativeFrom="page">
                <wp:posOffset>666750</wp:posOffset>
              </wp:positionV>
              <wp:extent cx="711835" cy="139700"/>
              <wp:effectExtent l="3175" t="0" r="0" b="31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58.75pt;margin-top:52.5pt;width:56.0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v:textbox>
              <w10:wrap anchorx="page" anchory="page"/>
            </v:shape>
          </w:pict>
        </mc:Fallback>
      </mc:AlternateContent>
    </w:r>
    <w:r>
      <w:rPr>
        <w:noProof/>
        <w:szCs w:val="22"/>
        <w:lang w:eastAsia="en-US"/>
      </w:rPr>
      <mc:AlternateContent>
        <mc:Choice Requires="wps">
          <w:drawing>
            <wp:anchor distT="0" distB="0" distL="114300" distR="114300" simplePos="0" relativeHeight="251669504" behindDoc="1" locked="0" layoutInCell="1" allowOverlap="1" wp14:anchorId="51482D70" wp14:editId="590414DA">
              <wp:simplePos x="0" y="0"/>
              <wp:positionH relativeFrom="page">
                <wp:posOffset>2823845</wp:posOffset>
              </wp:positionH>
              <wp:positionV relativeFrom="page">
                <wp:posOffset>666750</wp:posOffset>
              </wp:positionV>
              <wp:extent cx="4199890" cy="139700"/>
              <wp:effectExtent l="4445" t="0" r="0" b="31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2" type="#_x0000_t202" style="position:absolute;margin-left:222.35pt;margin-top:52.5pt;width:330.7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v:textbox>
              <w10:wrap anchorx="page" anchory="page"/>
            </v:shape>
          </w:pict>
        </mc:Fallback>
      </mc:AlternateContent>
    </w:r>
  </w:p>
  <w:p w:rsidR="00F767F7" w:rsidRPr="00413D4E" w:rsidRDefault="00F767F7" w:rsidP="007759F6">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413D4E" w:rsidRDefault="00F767F7" w:rsidP="007759F6">
    <w:pPr>
      <w:jc w:val="right"/>
    </w:pPr>
    <w:r w:rsidRPr="00413D4E">
      <w:t>WO/CC</w:t>
    </w:r>
    <w:r>
      <w:t>/73</w:t>
    </w:r>
    <w:r w:rsidRPr="00D40272">
      <w:t>/</w:t>
    </w:r>
    <w:r>
      <w:t>3</w:t>
    </w:r>
  </w:p>
  <w:p w:rsidR="00F767F7" w:rsidRPr="00413D4E" w:rsidRDefault="00F767F7" w:rsidP="007759F6">
    <w:pPr>
      <w:jc w:val="right"/>
    </w:pPr>
    <w:r w:rsidRPr="00413D4E">
      <w:t>A</w:t>
    </w:r>
    <w:r>
      <w:t>nnex</w:t>
    </w:r>
    <w:r w:rsidRPr="00413D4E">
      <w:t xml:space="preserve"> I, page </w:t>
    </w:r>
    <w:r>
      <w:t>5</w:t>
    </w:r>
  </w:p>
  <w:p w:rsidR="00F767F7" w:rsidRDefault="00F767F7" w:rsidP="00ED17E0">
    <w:pPr>
      <w:spacing w:line="200" w:lineRule="exact"/>
      <w:rPr>
        <w:sz w:val="20"/>
        <w:szCs w:val="20"/>
      </w:rPr>
    </w:pPr>
    <w:r>
      <w:rPr>
        <w:noProof/>
        <w:szCs w:val="22"/>
        <w:lang w:eastAsia="en-US"/>
      </w:rPr>
      <mc:AlternateContent>
        <mc:Choice Requires="wpg">
          <w:drawing>
            <wp:anchor distT="0" distB="0" distL="114300" distR="114300" simplePos="0" relativeHeight="251671552" behindDoc="1" locked="0" layoutInCell="1" allowOverlap="1" wp14:anchorId="642F2ED5" wp14:editId="01249167">
              <wp:simplePos x="0" y="0"/>
              <wp:positionH relativeFrom="page">
                <wp:posOffset>749935</wp:posOffset>
              </wp:positionH>
              <wp:positionV relativeFrom="page">
                <wp:posOffset>827405</wp:posOffset>
              </wp:positionV>
              <wp:extent cx="6264910" cy="1270"/>
              <wp:effectExtent l="6985" t="8255" r="14605" b="952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70"/>
                        <a:chOff x="1181" y="1303"/>
                        <a:chExt cx="9866" cy="2"/>
                      </a:xfrm>
                    </wpg:grpSpPr>
                    <wps:wsp>
                      <wps:cNvPr id="79" name="Freeform 26"/>
                      <wps:cNvSpPr>
                        <a:spLocks/>
                      </wps:cNvSpPr>
                      <wps:spPr bwMode="auto">
                        <a:xfrm>
                          <a:off x="1181" y="1303"/>
                          <a:ext cx="9866" cy="2"/>
                        </a:xfrm>
                        <a:custGeom>
                          <a:avLst/>
                          <a:gdLst>
                            <a:gd name="T0" fmla="+- 0 1181 1181"/>
                            <a:gd name="T1" fmla="*/ T0 w 9866"/>
                            <a:gd name="T2" fmla="+- 0 11047 1181"/>
                            <a:gd name="T3" fmla="*/ T2 w 9866"/>
                          </a:gdLst>
                          <a:ahLst/>
                          <a:cxnLst>
                            <a:cxn ang="0">
                              <a:pos x="T1" y="0"/>
                            </a:cxn>
                            <a:cxn ang="0">
                              <a:pos x="T3" y="0"/>
                            </a:cxn>
                          </a:cxnLst>
                          <a:rect l="0" t="0" r="r" b="b"/>
                          <a:pathLst>
                            <a:path w="9866">
                              <a:moveTo>
                                <a:pt x="0" y="0"/>
                              </a:moveTo>
                              <a:lnTo>
                                <a:pt x="9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9.05pt;margin-top:65.15pt;width:493.3pt;height:.1pt;z-index:-251644928;mso-position-horizontal-relative:page;mso-position-vertical-relative:page" coordorigin="1181,1303" coordsize="9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">
              <v:shape id="Freeform 26" o:spid="_x0000_s1027" style="position:absolute;left:1181;top:1303;width:9866;height:2;visibility:visible;mso-wrap-style:square;v-text-anchor:top" coordsize="9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SCMAA&#10;AADbAAAADwAAAGRycy9kb3ducmV2LnhtbESPwcrCMBCE74LvEFbwIprq4VerUaQgePCi9QHWZm1L&#10;m01tota3Nz8IHoeZb4ZZbztTiye1rrSsYDqJQBBnVpecK7ik+/EChPPIGmvLpOBNDrabfm+NsbYv&#10;PtHz7HMRStjFqKDwvomldFlBBt3ENsTBu9nWoA+yzaVu8RXKTS1nUfQnDZYcFgpsKCkoq84Po2A+&#10;6qrKZ+k1uSfpid6XY23nTqnhoNutQHjq/C/8pQ86cEv4/xJ+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hSCMAAAADbAAAADwAAAAAAAAAAAAAAAACYAgAAZHJzL2Rvd25y&#10;ZXYueG1sUEsFBgAAAAAEAAQA9QAAAIUDAAAAAA==&#10;" path="m,l9866,e" filled="f" strokeweight=".82pt">
                <v:path arrowok="t" o:connecttype="custom" o:connectlocs="0,0;9866,0" o:connectangles="0,0"/>
              </v:shape>
              <w10:wrap anchorx="page" anchory="page"/>
            </v:group>
          </w:pict>
        </mc:Fallback>
      </mc:AlternateContent>
    </w:r>
    <w:r>
      <w:rPr>
        <w:noProof/>
        <w:szCs w:val="22"/>
        <w:lang w:eastAsia="en-US"/>
      </w:rPr>
      <mc:AlternateContent>
        <mc:Choice Requires="wps">
          <w:drawing>
            <wp:anchor distT="0" distB="0" distL="114300" distR="114300" simplePos="0" relativeHeight="251672576" behindDoc="1" locked="0" layoutInCell="1" allowOverlap="1" wp14:anchorId="72EABEBB" wp14:editId="32A4137B">
              <wp:simplePos x="0" y="0"/>
              <wp:positionH relativeFrom="page">
                <wp:posOffset>746125</wp:posOffset>
              </wp:positionH>
              <wp:positionV relativeFrom="page">
                <wp:posOffset>666750</wp:posOffset>
              </wp:positionV>
              <wp:extent cx="711835" cy="139700"/>
              <wp:effectExtent l="3175" t="0" r="0" b="31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33" type="#_x0000_t202" style="position:absolute;margin-left:58.75pt;margin-top:52.5pt;width:56.05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6NswIAALE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v:textbox>
              <w10:wrap anchorx="page" anchory="page"/>
            </v:shape>
          </w:pict>
        </mc:Fallback>
      </mc:AlternateContent>
    </w:r>
    <w:r>
      <w:rPr>
        <w:noProof/>
        <w:szCs w:val="22"/>
        <w:lang w:eastAsia="en-US"/>
      </w:rPr>
      <mc:AlternateContent>
        <mc:Choice Requires="wps">
          <w:drawing>
            <wp:anchor distT="0" distB="0" distL="114300" distR="114300" simplePos="0" relativeHeight="251673600" behindDoc="1" locked="0" layoutInCell="1" allowOverlap="1" wp14:anchorId="5B8C2B53" wp14:editId="2B670098">
              <wp:simplePos x="0" y="0"/>
              <wp:positionH relativeFrom="page">
                <wp:posOffset>2823845</wp:posOffset>
              </wp:positionH>
              <wp:positionV relativeFrom="page">
                <wp:posOffset>666750</wp:posOffset>
              </wp:positionV>
              <wp:extent cx="4199890" cy="139700"/>
              <wp:effectExtent l="4445" t="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4" type="#_x0000_t202" style="position:absolute;margin-left:222.35pt;margin-top:52.5pt;width:330.7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v:textbox>
              <w10:wrap anchorx="page" anchory="page"/>
            </v:shape>
          </w:pict>
        </mc:Fallback>
      </mc:AlternateContent>
    </w:r>
  </w:p>
  <w:p w:rsidR="00F767F7" w:rsidRPr="00413D4E" w:rsidRDefault="00F767F7" w:rsidP="007759F6">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413D4E" w:rsidRDefault="00F767F7" w:rsidP="007759F6">
    <w:pPr>
      <w:jc w:val="right"/>
    </w:pPr>
    <w:r w:rsidRPr="00413D4E">
      <w:t>WO/</w:t>
    </w:r>
    <w:r w:rsidRPr="00D40272">
      <w:t>CC/7</w:t>
    </w:r>
    <w:r>
      <w:t>3</w:t>
    </w:r>
    <w:r w:rsidRPr="00D40272">
      <w:t>/3</w:t>
    </w:r>
  </w:p>
  <w:p w:rsidR="00F767F7" w:rsidRPr="00413D4E" w:rsidRDefault="00F767F7" w:rsidP="007759F6">
    <w:pPr>
      <w:jc w:val="right"/>
    </w:pPr>
    <w:r w:rsidRPr="00413D4E">
      <w:t>A</w:t>
    </w:r>
    <w:r>
      <w:t>nnex</w:t>
    </w:r>
    <w:r w:rsidRPr="00413D4E">
      <w:t xml:space="preserve"> I, page </w:t>
    </w:r>
    <w:r>
      <w:t>6</w:t>
    </w:r>
  </w:p>
  <w:p w:rsidR="00F767F7" w:rsidRDefault="00F767F7" w:rsidP="00ED17E0">
    <w:pPr>
      <w:spacing w:line="200" w:lineRule="exact"/>
      <w:rPr>
        <w:sz w:val="20"/>
        <w:szCs w:val="20"/>
      </w:rPr>
    </w:pPr>
    <w:r>
      <w:rPr>
        <w:noProof/>
        <w:szCs w:val="22"/>
        <w:lang w:eastAsia="en-US"/>
      </w:rPr>
      <mc:AlternateContent>
        <mc:Choice Requires="wpg">
          <w:drawing>
            <wp:anchor distT="0" distB="0" distL="114300" distR="114300" simplePos="0" relativeHeight="251683840" behindDoc="1" locked="0" layoutInCell="1" allowOverlap="1" wp14:anchorId="6C46E3D7" wp14:editId="769F9933">
              <wp:simplePos x="0" y="0"/>
              <wp:positionH relativeFrom="page">
                <wp:posOffset>749935</wp:posOffset>
              </wp:positionH>
              <wp:positionV relativeFrom="page">
                <wp:posOffset>827405</wp:posOffset>
              </wp:positionV>
              <wp:extent cx="6264910" cy="1270"/>
              <wp:effectExtent l="6985" t="8255" r="14605" b="952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70"/>
                        <a:chOff x="1181" y="1303"/>
                        <a:chExt cx="9866" cy="2"/>
                      </a:xfrm>
                    </wpg:grpSpPr>
                    <wps:wsp>
                      <wps:cNvPr id="83" name="Freeform 26"/>
                      <wps:cNvSpPr>
                        <a:spLocks/>
                      </wps:cNvSpPr>
                      <wps:spPr bwMode="auto">
                        <a:xfrm>
                          <a:off x="1181" y="1303"/>
                          <a:ext cx="9866" cy="2"/>
                        </a:xfrm>
                        <a:custGeom>
                          <a:avLst/>
                          <a:gdLst>
                            <a:gd name="T0" fmla="+- 0 1181 1181"/>
                            <a:gd name="T1" fmla="*/ T0 w 9866"/>
                            <a:gd name="T2" fmla="+- 0 11047 1181"/>
                            <a:gd name="T3" fmla="*/ T2 w 9866"/>
                          </a:gdLst>
                          <a:ahLst/>
                          <a:cxnLst>
                            <a:cxn ang="0">
                              <a:pos x="T1" y="0"/>
                            </a:cxn>
                            <a:cxn ang="0">
                              <a:pos x="T3" y="0"/>
                            </a:cxn>
                          </a:cxnLst>
                          <a:rect l="0" t="0" r="r" b="b"/>
                          <a:pathLst>
                            <a:path w="9866">
                              <a:moveTo>
                                <a:pt x="0" y="0"/>
                              </a:moveTo>
                              <a:lnTo>
                                <a:pt x="9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59.05pt;margin-top:65.15pt;width:493.3pt;height:.1pt;z-index:-251632640;mso-position-horizontal-relative:page;mso-position-vertical-relative:page" coordorigin="1181,1303" coordsize="9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">
              <v:shape id="Freeform 26" o:spid="_x0000_s1027" style="position:absolute;left:1181;top:1303;width:9866;height:2;visibility:visible;mso-wrap-style:square;v-text-anchor:top" coordsize="9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UVxcMA&#10;AADbAAAADwAAAGRycy9kb3ducmV2LnhtbESPQYvCMBSE74L/IbyFvYimKqzSNS1SEDzsRdsf8Gye&#10;bWnzUpuo9d9vFoQ9DjPzDbNLR9OJBw2usaxguYhAEJdWN1wpKPLDfAvCeWSNnWVS8CIHaTKd7DDW&#10;9sknepx9JQKEXYwKau/7WEpX1mTQLWxPHLyrHQz6IIdK6gGfAW46uYqiL2mw4bBQY09ZTWV7vhsF&#10;m9nYtr7ML9kty0/0Kn46u3FKfX6M+28Qnkb/H363j1rBdg1/X8IPk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UVxcMAAADbAAAADwAAAAAAAAAAAAAAAACYAgAAZHJzL2Rv&#10;d25yZXYueG1sUEsFBgAAAAAEAAQA9QAAAIgDAAAAAA==&#10;" path="m,l9866,e" filled="f" strokeweight=".82pt">
                <v:path arrowok="t" o:connecttype="custom" o:connectlocs="0,0;9866,0" o:connectangles="0,0"/>
              </v:shape>
              <w10:wrap anchorx="page" anchory="page"/>
            </v:group>
          </w:pict>
        </mc:Fallback>
      </mc:AlternateContent>
    </w:r>
    <w:r>
      <w:rPr>
        <w:noProof/>
        <w:szCs w:val="22"/>
        <w:lang w:eastAsia="en-US"/>
      </w:rPr>
      <mc:AlternateContent>
        <mc:Choice Requires="wps">
          <w:drawing>
            <wp:anchor distT="0" distB="0" distL="114300" distR="114300" simplePos="0" relativeHeight="251684864" behindDoc="1" locked="0" layoutInCell="1" allowOverlap="1" wp14:anchorId="63C54185" wp14:editId="216F7F3C">
              <wp:simplePos x="0" y="0"/>
              <wp:positionH relativeFrom="page">
                <wp:posOffset>746125</wp:posOffset>
              </wp:positionH>
              <wp:positionV relativeFrom="page">
                <wp:posOffset>666750</wp:posOffset>
              </wp:positionV>
              <wp:extent cx="711835" cy="139700"/>
              <wp:effectExtent l="3175" t="0" r="0" b="31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35" type="#_x0000_t202" style="position:absolute;margin-left:58.75pt;margin-top:52.5pt;width:56.05pt;height:1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v:textbox>
              <w10:wrap anchorx="page" anchory="page"/>
            </v:shape>
          </w:pict>
        </mc:Fallback>
      </mc:AlternateContent>
    </w:r>
    <w:r>
      <w:rPr>
        <w:noProof/>
        <w:szCs w:val="22"/>
        <w:lang w:eastAsia="en-US"/>
      </w:rPr>
      <mc:AlternateContent>
        <mc:Choice Requires="wps">
          <w:drawing>
            <wp:anchor distT="0" distB="0" distL="114300" distR="114300" simplePos="0" relativeHeight="251685888" behindDoc="1" locked="0" layoutInCell="1" allowOverlap="1" wp14:anchorId="4D70D432" wp14:editId="7C89733A">
              <wp:simplePos x="0" y="0"/>
              <wp:positionH relativeFrom="page">
                <wp:posOffset>2823845</wp:posOffset>
              </wp:positionH>
              <wp:positionV relativeFrom="page">
                <wp:posOffset>666750</wp:posOffset>
              </wp:positionV>
              <wp:extent cx="4199890" cy="139700"/>
              <wp:effectExtent l="4445" t="0" r="0" b="317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6" type="#_x0000_t202" style="position:absolute;margin-left:222.35pt;margin-top:52.5pt;width:330.7pt;height:1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v:textbox>
              <w10:wrap anchorx="page" anchory="page"/>
            </v:shape>
          </w:pict>
        </mc:Fallback>
      </mc:AlternateContent>
    </w:r>
  </w:p>
  <w:p w:rsidR="00F767F7" w:rsidRPr="00413D4E" w:rsidRDefault="00F767F7" w:rsidP="007759F6">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F7" w:rsidRPr="00413D4E" w:rsidRDefault="00F767F7" w:rsidP="007759F6">
    <w:pPr>
      <w:jc w:val="right"/>
    </w:pPr>
    <w:r w:rsidRPr="00413D4E">
      <w:t>WO/CC/</w:t>
    </w:r>
    <w:r w:rsidRPr="00DE04C1">
      <w:t>73/3</w:t>
    </w:r>
  </w:p>
  <w:p w:rsidR="00F767F7" w:rsidRPr="00413D4E" w:rsidRDefault="00F767F7" w:rsidP="007759F6">
    <w:pPr>
      <w:jc w:val="right"/>
    </w:pPr>
    <w:r w:rsidRPr="00413D4E">
      <w:t>A</w:t>
    </w:r>
    <w:r>
      <w:t>nnex</w:t>
    </w:r>
    <w:r w:rsidRPr="00413D4E">
      <w:t xml:space="preserve"> I, page </w:t>
    </w:r>
    <w:r>
      <w:t>7</w:t>
    </w:r>
  </w:p>
  <w:p w:rsidR="00F767F7" w:rsidRDefault="00F767F7" w:rsidP="00ED17E0">
    <w:pPr>
      <w:spacing w:line="200" w:lineRule="exact"/>
      <w:rPr>
        <w:sz w:val="20"/>
        <w:szCs w:val="20"/>
      </w:rPr>
    </w:pPr>
    <w:r>
      <w:rPr>
        <w:noProof/>
        <w:szCs w:val="22"/>
        <w:lang w:eastAsia="en-US"/>
      </w:rPr>
      <mc:AlternateContent>
        <mc:Choice Requires="wpg">
          <w:drawing>
            <wp:anchor distT="0" distB="0" distL="114300" distR="114300" simplePos="0" relativeHeight="251687936" behindDoc="1" locked="0" layoutInCell="1" allowOverlap="1" wp14:anchorId="6A2B7337" wp14:editId="1FEFFE84">
              <wp:simplePos x="0" y="0"/>
              <wp:positionH relativeFrom="page">
                <wp:posOffset>749935</wp:posOffset>
              </wp:positionH>
              <wp:positionV relativeFrom="page">
                <wp:posOffset>827405</wp:posOffset>
              </wp:positionV>
              <wp:extent cx="6264910" cy="1270"/>
              <wp:effectExtent l="6985" t="8255" r="14605" b="952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70"/>
                        <a:chOff x="1181" y="1303"/>
                        <a:chExt cx="9866" cy="2"/>
                      </a:xfrm>
                    </wpg:grpSpPr>
                    <wps:wsp>
                      <wps:cNvPr id="95" name="Freeform 26"/>
                      <wps:cNvSpPr>
                        <a:spLocks/>
                      </wps:cNvSpPr>
                      <wps:spPr bwMode="auto">
                        <a:xfrm>
                          <a:off x="1181" y="1303"/>
                          <a:ext cx="9866" cy="2"/>
                        </a:xfrm>
                        <a:custGeom>
                          <a:avLst/>
                          <a:gdLst>
                            <a:gd name="T0" fmla="+- 0 1181 1181"/>
                            <a:gd name="T1" fmla="*/ T0 w 9866"/>
                            <a:gd name="T2" fmla="+- 0 11047 1181"/>
                            <a:gd name="T3" fmla="*/ T2 w 9866"/>
                          </a:gdLst>
                          <a:ahLst/>
                          <a:cxnLst>
                            <a:cxn ang="0">
                              <a:pos x="T1" y="0"/>
                            </a:cxn>
                            <a:cxn ang="0">
                              <a:pos x="T3" y="0"/>
                            </a:cxn>
                          </a:cxnLst>
                          <a:rect l="0" t="0" r="r" b="b"/>
                          <a:pathLst>
                            <a:path w="9866">
                              <a:moveTo>
                                <a:pt x="0" y="0"/>
                              </a:moveTo>
                              <a:lnTo>
                                <a:pt x="9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59.05pt;margin-top:65.15pt;width:493.3pt;height:.1pt;z-index:-251628544;mso-position-horizontal-relative:page;mso-position-vertical-relative:page" coordorigin="1181,1303" coordsize="9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">
              <v:shape id="Freeform 26" o:spid="_x0000_s1027" style="position:absolute;left:1181;top:1303;width:9866;height:2;visibility:visible;mso-wrap-style:square;v-text-anchor:top" coordsize="9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98QA&#10;AADbAAAADwAAAGRycy9kb3ducmV2LnhtbESPQWuDQBSE74X8h+UFeilxbaFNYlylCIUeejHmB7y4&#10;Lyq6b427TfTfdwuFHoeZ+YZJ89kM4kaT6ywreI5iEMS11R03Ck7Vx2YHwnlkjYNlUrCQgzxbPaSY&#10;aHvnkm5H34gAYZeggtb7MZHS1S0ZdJEdiYN3sZNBH+TUSD3hPcDNIF/i+E0a7DgstDhS0VLdH7+N&#10;gu3T3Pe+rs7FtahKWk5fg906pR7X8/sBhKfZ/4f/2p9awf4V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vvfEAAAA2wAAAA8AAAAAAAAAAAAAAAAAmAIAAGRycy9k&#10;b3ducmV2LnhtbFBLBQYAAAAABAAEAPUAAACJAwAAAAA=&#10;" path="m,l9866,e" filled="f" strokeweight=".82pt">
                <v:path arrowok="t" o:connecttype="custom" o:connectlocs="0,0;9866,0" o:connectangles="0,0"/>
              </v:shape>
              <w10:wrap anchorx="page" anchory="page"/>
            </v:group>
          </w:pict>
        </mc:Fallback>
      </mc:AlternateContent>
    </w:r>
    <w:r>
      <w:rPr>
        <w:noProof/>
        <w:szCs w:val="22"/>
        <w:lang w:eastAsia="en-US"/>
      </w:rPr>
      <mc:AlternateContent>
        <mc:Choice Requires="wps">
          <w:drawing>
            <wp:anchor distT="0" distB="0" distL="114300" distR="114300" simplePos="0" relativeHeight="251688960" behindDoc="1" locked="0" layoutInCell="1" allowOverlap="1" wp14:anchorId="5503D941" wp14:editId="0FB28183">
              <wp:simplePos x="0" y="0"/>
              <wp:positionH relativeFrom="page">
                <wp:posOffset>746125</wp:posOffset>
              </wp:positionH>
              <wp:positionV relativeFrom="page">
                <wp:posOffset>666750</wp:posOffset>
              </wp:positionV>
              <wp:extent cx="711835" cy="139700"/>
              <wp:effectExtent l="3175" t="0" r="0" b="317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37" type="#_x0000_t202" style="position:absolute;margin-left:58.75pt;margin-top:52.5pt;width:56.05pt;height:1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GJswIAALI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A/RES</w:t>
                    </w:r>
                    <w:r>
                      <w:rPr>
                        <w:rFonts w:ascii="Times New Roman" w:eastAsia="Times New Roman" w:hAnsi="Times New Roman" w:cs="Times New Roman"/>
                        <w:b/>
                        <w:bCs/>
                        <w:spacing w:val="1"/>
                        <w:sz w:val="18"/>
                        <w:szCs w:val="18"/>
                      </w:rPr>
                      <w:t>/70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4</w:t>
                    </w:r>
                  </w:p>
                </w:txbxContent>
              </v:textbox>
              <w10:wrap anchorx="page" anchory="page"/>
            </v:shape>
          </w:pict>
        </mc:Fallback>
      </mc:AlternateContent>
    </w:r>
    <w:r>
      <w:rPr>
        <w:noProof/>
        <w:szCs w:val="22"/>
        <w:lang w:eastAsia="en-US"/>
      </w:rPr>
      <mc:AlternateContent>
        <mc:Choice Requires="wps">
          <w:drawing>
            <wp:anchor distT="0" distB="0" distL="114300" distR="114300" simplePos="0" relativeHeight="251689984" behindDoc="1" locked="0" layoutInCell="1" allowOverlap="1" wp14:anchorId="4E1F2B79" wp14:editId="1CD3933B">
              <wp:simplePos x="0" y="0"/>
              <wp:positionH relativeFrom="page">
                <wp:posOffset>2823845</wp:posOffset>
              </wp:positionH>
              <wp:positionV relativeFrom="page">
                <wp:posOffset>666750</wp:posOffset>
              </wp:positionV>
              <wp:extent cx="4199890" cy="139700"/>
              <wp:effectExtent l="4445" t="0" r="0" b="317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8" type="#_x0000_t202" style="position:absolute;margin-left:222.35pt;margin-top:52.5pt;width:330.7pt;height:1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" filled="f" stroked="f">
              <v:textbox inset="0,0,0,0">
                <w:txbxContent>
                  <w:p w:rsidR="00F767F7" w:rsidRDefault="00F767F7" w:rsidP="00ED17E0">
                    <w:pPr>
                      <w:spacing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em</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Ci</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z w:val="18"/>
                        <w:szCs w:val="18"/>
                      </w:rPr>
                      <w:t>il</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erv</w:t>
                    </w:r>
                    <w:r>
                      <w:rPr>
                        <w:rFonts w:ascii="Times New Roman" w:eastAsia="Times New Roman" w:hAnsi="Times New Roman" w:cs="Times New Roman"/>
                        <w:b/>
                        <w:bCs/>
                        <w:sz w:val="18"/>
                        <w:szCs w:val="18"/>
                      </w:rPr>
                      <w: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iss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p>
                </w:txbxContent>
              </v:textbox>
              <w10:wrap anchorx="page" anchory="page"/>
            </v:shape>
          </w:pict>
        </mc:Fallback>
      </mc:AlternateContent>
    </w:r>
  </w:p>
  <w:p w:rsidR="00F767F7" w:rsidRPr="00413D4E" w:rsidRDefault="00F767F7" w:rsidP="007759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E24"/>
    <w:multiLevelType w:val="hybridMultilevel"/>
    <w:tmpl w:val="2C64412C"/>
    <w:lvl w:ilvl="0" w:tplc="95DA5D2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D55325"/>
    <w:multiLevelType w:val="hybridMultilevel"/>
    <w:tmpl w:val="E3A247C8"/>
    <w:lvl w:ilvl="0" w:tplc="4B402736">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4D4B2F"/>
    <w:multiLevelType w:val="hybridMultilevel"/>
    <w:tmpl w:val="47829692"/>
    <w:lvl w:ilvl="0" w:tplc="C2E0BB80">
      <w:start w:val="1"/>
      <w:numFmt w:val="lowerLetter"/>
      <w:lvlText w:val="(%1)"/>
      <w:lvlJc w:val="left"/>
      <w:pPr>
        <w:ind w:left="720" w:hanging="360"/>
      </w:pPr>
      <w:rPr>
        <w:rFonts w:ascii="Arial" w:hAnsi="Arial" w:cs="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4B5639"/>
    <w:multiLevelType w:val="hybridMultilevel"/>
    <w:tmpl w:val="D428A594"/>
    <w:lvl w:ilvl="0" w:tplc="6310CE5A">
      <w:start w:val="1"/>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7">
    <w:nsid w:val="30F445EC"/>
    <w:multiLevelType w:val="hybridMultilevel"/>
    <w:tmpl w:val="4996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486A2C"/>
    <w:multiLevelType w:val="hybridMultilevel"/>
    <w:tmpl w:val="D8F00A8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4B54AF"/>
    <w:multiLevelType w:val="hybridMultilevel"/>
    <w:tmpl w:val="82185352"/>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531918"/>
    <w:multiLevelType w:val="hybridMultilevel"/>
    <w:tmpl w:val="9A20257A"/>
    <w:lvl w:ilvl="0" w:tplc="6C3A492C">
      <w:start w:val="2"/>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1E7112"/>
    <w:multiLevelType w:val="hybridMultilevel"/>
    <w:tmpl w:val="25B043B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4322F0"/>
    <w:multiLevelType w:val="hybridMultilevel"/>
    <w:tmpl w:val="301AC604"/>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89668AB"/>
    <w:multiLevelType w:val="hybridMultilevel"/>
    <w:tmpl w:val="5CE05288"/>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14">
    <w:nsid w:val="4A8B7F8D"/>
    <w:multiLevelType w:val="hybridMultilevel"/>
    <w:tmpl w:val="2FFA1754"/>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F56FF2"/>
    <w:multiLevelType w:val="hybridMultilevel"/>
    <w:tmpl w:val="ACD4F6E2"/>
    <w:lvl w:ilvl="0" w:tplc="488454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AA81DF1"/>
    <w:multiLevelType w:val="hybridMultilevel"/>
    <w:tmpl w:val="D4348C78"/>
    <w:lvl w:ilvl="0" w:tplc="30244FF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D90756"/>
    <w:multiLevelType w:val="hybridMultilevel"/>
    <w:tmpl w:val="0560823E"/>
    <w:lvl w:ilvl="0" w:tplc="A6164BF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667A62"/>
    <w:multiLevelType w:val="hybridMultilevel"/>
    <w:tmpl w:val="1D0801AE"/>
    <w:lvl w:ilvl="0" w:tplc="1E44594C">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AC4A55"/>
    <w:multiLevelType w:val="hybridMultilevel"/>
    <w:tmpl w:val="8BA01742"/>
    <w:lvl w:ilvl="0" w:tplc="1382D58A">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C33E6"/>
    <w:multiLevelType w:val="hybridMultilevel"/>
    <w:tmpl w:val="CF22CB78"/>
    <w:lvl w:ilvl="0" w:tplc="3368A216">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E578DEA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A1ADB"/>
    <w:multiLevelType w:val="hybridMultilevel"/>
    <w:tmpl w:val="F85EB14C"/>
    <w:lvl w:ilvl="0" w:tplc="6B26184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0F36F27"/>
    <w:multiLevelType w:val="hybridMultilevel"/>
    <w:tmpl w:val="D29AE0D0"/>
    <w:lvl w:ilvl="0" w:tplc="9D32372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2586657"/>
    <w:multiLevelType w:val="hybridMultilevel"/>
    <w:tmpl w:val="D264E61E"/>
    <w:lvl w:ilvl="0" w:tplc="C87A973C">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4B21365"/>
    <w:multiLevelType w:val="hybridMultilevel"/>
    <w:tmpl w:val="794E163C"/>
    <w:lvl w:ilvl="0" w:tplc="618E0392">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5F336B6"/>
    <w:multiLevelType w:val="hybridMultilevel"/>
    <w:tmpl w:val="26165C0A"/>
    <w:lvl w:ilvl="0" w:tplc="2F76261C">
      <w:start w:val="1"/>
      <w:numFmt w:val="lowerLetter"/>
      <w:lvlText w:val="(%1)"/>
      <w:lvlJc w:val="left"/>
      <w:pPr>
        <w:ind w:left="720" w:hanging="360"/>
      </w:pPr>
      <w:rPr>
        <w:rFonts w:ascii="Arial" w:hAnsi="Arial" w:hint="default"/>
        <w:b/>
        <w:i w:val="0"/>
        <w:sz w:val="22"/>
        <w:szCs w:val="22"/>
        <w:vertAlign w:val="baseline"/>
      </w:rPr>
    </w:lvl>
    <w:lvl w:ilvl="1" w:tplc="6A92E9E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A816D04"/>
    <w:multiLevelType w:val="hybridMultilevel"/>
    <w:tmpl w:val="03263BEA"/>
    <w:lvl w:ilvl="0" w:tplc="2A86C772">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A138B3"/>
    <w:multiLevelType w:val="hybridMultilevel"/>
    <w:tmpl w:val="DB58752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13"/>
  </w:num>
  <w:num w:numId="5">
    <w:abstractNumId w:val="19"/>
  </w:num>
  <w:num w:numId="6">
    <w:abstractNumId w:val="9"/>
  </w:num>
  <w:num w:numId="7">
    <w:abstractNumId w:val="15"/>
  </w:num>
  <w:num w:numId="8">
    <w:abstractNumId w:val="6"/>
  </w:num>
  <w:num w:numId="9">
    <w:abstractNumId w:val="28"/>
  </w:num>
  <w:num w:numId="10">
    <w:abstractNumId w:val="21"/>
  </w:num>
  <w:num w:numId="11">
    <w:abstractNumId w:val="4"/>
  </w:num>
  <w:num w:numId="12">
    <w:abstractNumId w:val="20"/>
  </w:num>
  <w:num w:numId="13">
    <w:abstractNumId w:val="18"/>
  </w:num>
  <w:num w:numId="14">
    <w:abstractNumId w:val="22"/>
  </w:num>
  <w:num w:numId="15">
    <w:abstractNumId w:val="7"/>
  </w:num>
  <w:num w:numId="16">
    <w:abstractNumId w:val="29"/>
  </w:num>
  <w:num w:numId="17">
    <w:abstractNumId w:val="10"/>
  </w:num>
  <w:num w:numId="18">
    <w:abstractNumId w:val="12"/>
  </w:num>
  <w:num w:numId="19">
    <w:abstractNumId w:val="3"/>
  </w:num>
  <w:num w:numId="20">
    <w:abstractNumId w:val="8"/>
  </w:num>
  <w:num w:numId="21">
    <w:abstractNumId w:val="14"/>
  </w:num>
  <w:num w:numId="22">
    <w:abstractNumId w:val="11"/>
  </w:num>
  <w:num w:numId="23">
    <w:abstractNumId w:val="24"/>
  </w:num>
  <w:num w:numId="24">
    <w:abstractNumId w:val="23"/>
  </w:num>
  <w:num w:numId="25">
    <w:abstractNumId w:val="17"/>
  </w:num>
  <w:num w:numId="26">
    <w:abstractNumId w:val="2"/>
  </w:num>
  <w:num w:numId="27">
    <w:abstractNumId w:val="0"/>
  </w:num>
  <w:num w:numId="28">
    <w:abstractNumId w:val="26"/>
  </w:num>
  <w:num w:numId="29">
    <w:abstractNumId w:val="27"/>
  </w:num>
  <w:num w:numId="3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12413"/>
    <w:rsid w:val="0001241F"/>
    <w:rsid w:val="0001447C"/>
    <w:rsid w:val="00016E51"/>
    <w:rsid w:val="000177E4"/>
    <w:rsid w:val="00025037"/>
    <w:rsid w:val="00031E87"/>
    <w:rsid w:val="00043CAA"/>
    <w:rsid w:val="000456E5"/>
    <w:rsid w:val="00053A34"/>
    <w:rsid w:val="00062291"/>
    <w:rsid w:val="00066932"/>
    <w:rsid w:val="0006763E"/>
    <w:rsid w:val="000710F2"/>
    <w:rsid w:val="00071E6C"/>
    <w:rsid w:val="00073BF9"/>
    <w:rsid w:val="00073C20"/>
    <w:rsid w:val="00075432"/>
    <w:rsid w:val="00087206"/>
    <w:rsid w:val="0009385C"/>
    <w:rsid w:val="000968ED"/>
    <w:rsid w:val="000A471E"/>
    <w:rsid w:val="000A4A57"/>
    <w:rsid w:val="000C6C59"/>
    <w:rsid w:val="000D5AE4"/>
    <w:rsid w:val="000D60C5"/>
    <w:rsid w:val="000E4477"/>
    <w:rsid w:val="000E44AE"/>
    <w:rsid w:val="000F2043"/>
    <w:rsid w:val="000F5E56"/>
    <w:rsid w:val="000F6716"/>
    <w:rsid w:val="000F7258"/>
    <w:rsid w:val="00105D67"/>
    <w:rsid w:val="00107725"/>
    <w:rsid w:val="00114A8B"/>
    <w:rsid w:val="00117B8A"/>
    <w:rsid w:val="00117CC1"/>
    <w:rsid w:val="00121CED"/>
    <w:rsid w:val="0012738C"/>
    <w:rsid w:val="001331B6"/>
    <w:rsid w:val="00133450"/>
    <w:rsid w:val="001362EE"/>
    <w:rsid w:val="001436B3"/>
    <w:rsid w:val="00151916"/>
    <w:rsid w:val="0017046D"/>
    <w:rsid w:val="00180608"/>
    <w:rsid w:val="0018127F"/>
    <w:rsid w:val="0018153B"/>
    <w:rsid w:val="001832A6"/>
    <w:rsid w:val="0018692E"/>
    <w:rsid w:val="00193477"/>
    <w:rsid w:val="00194903"/>
    <w:rsid w:val="00194E33"/>
    <w:rsid w:val="001967A0"/>
    <w:rsid w:val="001A0DE3"/>
    <w:rsid w:val="001A407F"/>
    <w:rsid w:val="001A5B34"/>
    <w:rsid w:val="001A7192"/>
    <w:rsid w:val="001A75B2"/>
    <w:rsid w:val="001A793C"/>
    <w:rsid w:val="001A7B90"/>
    <w:rsid w:val="001B2F0C"/>
    <w:rsid w:val="001B59E0"/>
    <w:rsid w:val="001C0A54"/>
    <w:rsid w:val="001C1789"/>
    <w:rsid w:val="001C3F1B"/>
    <w:rsid w:val="001C4A2C"/>
    <w:rsid w:val="001C5C2A"/>
    <w:rsid w:val="001D0276"/>
    <w:rsid w:val="001E5071"/>
    <w:rsid w:val="001F33AD"/>
    <w:rsid w:val="001F73E9"/>
    <w:rsid w:val="00211E67"/>
    <w:rsid w:val="002135B6"/>
    <w:rsid w:val="00214379"/>
    <w:rsid w:val="0022146B"/>
    <w:rsid w:val="00223719"/>
    <w:rsid w:val="00223FF4"/>
    <w:rsid w:val="00231293"/>
    <w:rsid w:val="00231DD0"/>
    <w:rsid w:val="0023732B"/>
    <w:rsid w:val="00240605"/>
    <w:rsid w:val="00254454"/>
    <w:rsid w:val="00256C0D"/>
    <w:rsid w:val="00261BF7"/>
    <w:rsid w:val="002634C4"/>
    <w:rsid w:val="00270188"/>
    <w:rsid w:val="00270E47"/>
    <w:rsid w:val="00280552"/>
    <w:rsid w:val="00283F2B"/>
    <w:rsid w:val="00285885"/>
    <w:rsid w:val="002861B4"/>
    <w:rsid w:val="002876DA"/>
    <w:rsid w:val="00290E20"/>
    <w:rsid w:val="002928D3"/>
    <w:rsid w:val="00293D89"/>
    <w:rsid w:val="00296597"/>
    <w:rsid w:val="002A08F3"/>
    <w:rsid w:val="002A0B98"/>
    <w:rsid w:val="002A585B"/>
    <w:rsid w:val="002A5EB8"/>
    <w:rsid w:val="002B2B32"/>
    <w:rsid w:val="002C049E"/>
    <w:rsid w:val="002C085A"/>
    <w:rsid w:val="002C1D2E"/>
    <w:rsid w:val="002C71B2"/>
    <w:rsid w:val="002D1E66"/>
    <w:rsid w:val="002D2CCB"/>
    <w:rsid w:val="002D6081"/>
    <w:rsid w:val="002D790A"/>
    <w:rsid w:val="002E32A3"/>
    <w:rsid w:val="002E66E9"/>
    <w:rsid w:val="002F1FE6"/>
    <w:rsid w:val="002F4E68"/>
    <w:rsid w:val="002F7D12"/>
    <w:rsid w:val="00300B3C"/>
    <w:rsid w:val="0030145B"/>
    <w:rsid w:val="003047A0"/>
    <w:rsid w:val="0031090F"/>
    <w:rsid w:val="00312BBB"/>
    <w:rsid w:val="00312F7F"/>
    <w:rsid w:val="003150DB"/>
    <w:rsid w:val="003228B7"/>
    <w:rsid w:val="0032647B"/>
    <w:rsid w:val="0033083E"/>
    <w:rsid w:val="003425D3"/>
    <w:rsid w:val="003526AE"/>
    <w:rsid w:val="00353B4C"/>
    <w:rsid w:val="00354D0A"/>
    <w:rsid w:val="00364ABA"/>
    <w:rsid w:val="003673CF"/>
    <w:rsid w:val="003755B1"/>
    <w:rsid w:val="003758BF"/>
    <w:rsid w:val="00376B64"/>
    <w:rsid w:val="0037784F"/>
    <w:rsid w:val="00380A32"/>
    <w:rsid w:val="0038139D"/>
    <w:rsid w:val="0038200C"/>
    <w:rsid w:val="003822D7"/>
    <w:rsid w:val="003845C1"/>
    <w:rsid w:val="0038641E"/>
    <w:rsid w:val="00391042"/>
    <w:rsid w:val="00391519"/>
    <w:rsid w:val="0039377D"/>
    <w:rsid w:val="003A382B"/>
    <w:rsid w:val="003A6F89"/>
    <w:rsid w:val="003B109F"/>
    <w:rsid w:val="003B2519"/>
    <w:rsid w:val="003B2E5B"/>
    <w:rsid w:val="003B38C1"/>
    <w:rsid w:val="003B6B88"/>
    <w:rsid w:val="003C05A0"/>
    <w:rsid w:val="003C1B1A"/>
    <w:rsid w:val="003C20AA"/>
    <w:rsid w:val="003C4C27"/>
    <w:rsid w:val="003C59F3"/>
    <w:rsid w:val="003C694F"/>
    <w:rsid w:val="003D2828"/>
    <w:rsid w:val="003D2AC4"/>
    <w:rsid w:val="003D3205"/>
    <w:rsid w:val="003E3108"/>
    <w:rsid w:val="003E4A1E"/>
    <w:rsid w:val="003F0577"/>
    <w:rsid w:val="003F0611"/>
    <w:rsid w:val="003F0E71"/>
    <w:rsid w:val="003F24C7"/>
    <w:rsid w:val="003F5771"/>
    <w:rsid w:val="003F5952"/>
    <w:rsid w:val="0040368D"/>
    <w:rsid w:val="00403FDC"/>
    <w:rsid w:val="004062D0"/>
    <w:rsid w:val="00410DE1"/>
    <w:rsid w:val="00413D4E"/>
    <w:rsid w:val="00423E3E"/>
    <w:rsid w:val="0042489C"/>
    <w:rsid w:val="00425EA4"/>
    <w:rsid w:val="00427AF4"/>
    <w:rsid w:val="004400E2"/>
    <w:rsid w:val="00440C1E"/>
    <w:rsid w:val="00440ECF"/>
    <w:rsid w:val="0044403E"/>
    <w:rsid w:val="00444558"/>
    <w:rsid w:val="00451957"/>
    <w:rsid w:val="004550CF"/>
    <w:rsid w:val="00457E6B"/>
    <w:rsid w:val="00463603"/>
    <w:rsid w:val="004647DA"/>
    <w:rsid w:val="00465280"/>
    <w:rsid w:val="004668BA"/>
    <w:rsid w:val="004672CB"/>
    <w:rsid w:val="00467A60"/>
    <w:rsid w:val="00467E74"/>
    <w:rsid w:val="00470117"/>
    <w:rsid w:val="00473710"/>
    <w:rsid w:val="00473EDB"/>
    <w:rsid w:val="00474062"/>
    <w:rsid w:val="00476E43"/>
    <w:rsid w:val="00477D6B"/>
    <w:rsid w:val="00491670"/>
    <w:rsid w:val="004A3FAB"/>
    <w:rsid w:val="004A4357"/>
    <w:rsid w:val="004A59DF"/>
    <w:rsid w:val="004B0B16"/>
    <w:rsid w:val="004B1555"/>
    <w:rsid w:val="004B3705"/>
    <w:rsid w:val="004B78C3"/>
    <w:rsid w:val="004C0CF8"/>
    <w:rsid w:val="004C2862"/>
    <w:rsid w:val="004C4248"/>
    <w:rsid w:val="004C5AEC"/>
    <w:rsid w:val="004C688C"/>
    <w:rsid w:val="004D10D8"/>
    <w:rsid w:val="004D2724"/>
    <w:rsid w:val="004D6B53"/>
    <w:rsid w:val="004E0083"/>
    <w:rsid w:val="004E2373"/>
    <w:rsid w:val="004F108C"/>
    <w:rsid w:val="004F1712"/>
    <w:rsid w:val="004F4521"/>
    <w:rsid w:val="0050133A"/>
    <w:rsid w:val="005023C3"/>
    <w:rsid w:val="00502415"/>
    <w:rsid w:val="00502BE1"/>
    <w:rsid w:val="005117BA"/>
    <w:rsid w:val="00514B0F"/>
    <w:rsid w:val="00514C39"/>
    <w:rsid w:val="00516058"/>
    <w:rsid w:val="00522679"/>
    <w:rsid w:val="00524822"/>
    <w:rsid w:val="005254E1"/>
    <w:rsid w:val="0053057A"/>
    <w:rsid w:val="0053195A"/>
    <w:rsid w:val="00531A08"/>
    <w:rsid w:val="00540B10"/>
    <w:rsid w:val="00541CDE"/>
    <w:rsid w:val="005429AF"/>
    <w:rsid w:val="00543EC6"/>
    <w:rsid w:val="005526A2"/>
    <w:rsid w:val="00556DCA"/>
    <w:rsid w:val="00560A29"/>
    <w:rsid w:val="005620DC"/>
    <w:rsid w:val="00563CF9"/>
    <w:rsid w:val="00565C47"/>
    <w:rsid w:val="00574410"/>
    <w:rsid w:val="00584CCA"/>
    <w:rsid w:val="00586AC5"/>
    <w:rsid w:val="00591D14"/>
    <w:rsid w:val="005A1B6D"/>
    <w:rsid w:val="005B0397"/>
    <w:rsid w:val="005B2195"/>
    <w:rsid w:val="005B30DD"/>
    <w:rsid w:val="005B6020"/>
    <w:rsid w:val="005B78C1"/>
    <w:rsid w:val="005C21A4"/>
    <w:rsid w:val="005C38A2"/>
    <w:rsid w:val="005D43F5"/>
    <w:rsid w:val="005E0014"/>
    <w:rsid w:val="005E484C"/>
    <w:rsid w:val="005E5217"/>
    <w:rsid w:val="005E5FEF"/>
    <w:rsid w:val="00601472"/>
    <w:rsid w:val="0060292B"/>
    <w:rsid w:val="00605827"/>
    <w:rsid w:val="00620B25"/>
    <w:rsid w:val="00631873"/>
    <w:rsid w:val="00632F50"/>
    <w:rsid w:val="00634F0E"/>
    <w:rsid w:val="00636719"/>
    <w:rsid w:val="006369F8"/>
    <w:rsid w:val="006403AE"/>
    <w:rsid w:val="006437B5"/>
    <w:rsid w:val="00643EE5"/>
    <w:rsid w:val="00646050"/>
    <w:rsid w:val="00654C93"/>
    <w:rsid w:val="006562BD"/>
    <w:rsid w:val="006713CA"/>
    <w:rsid w:val="00674805"/>
    <w:rsid w:val="00676C5C"/>
    <w:rsid w:val="006774E8"/>
    <w:rsid w:val="00683E2E"/>
    <w:rsid w:val="00691B76"/>
    <w:rsid w:val="00692A2D"/>
    <w:rsid w:val="00695F58"/>
    <w:rsid w:val="00695FC5"/>
    <w:rsid w:val="006A005E"/>
    <w:rsid w:val="006A7AED"/>
    <w:rsid w:val="006B0D54"/>
    <w:rsid w:val="006B1502"/>
    <w:rsid w:val="006B4179"/>
    <w:rsid w:val="006C3F07"/>
    <w:rsid w:val="006C4172"/>
    <w:rsid w:val="006C52C2"/>
    <w:rsid w:val="006D3533"/>
    <w:rsid w:val="006E152E"/>
    <w:rsid w:val="006E3F4D"/>
    <w:rsid w:val="007058FB"/>
    <w:rsid w:val="007062F9"/>
    <w:rsid w:val="00715469"/>
    <w:rsid w:val="00716C11"/>
    <w:rsid w:val="00716C74"/>
    <w:rsid w:val="00722BA8"/>
    <w:rsid w:val="00723122"/>
    <w:rsid w:val="0072657B"/>
    <w:rsid w:val="00732191"/>
    <w:rsid w:val="00733640"/>
    <w:rsid w:val="00734E47"/>
    <w:rsid w:val="00744411"/>
    <w:rsid w:val="00750296"/>
    <w:rsid w:val="00752085"/>
    <w:rsid w:val="00752106"/>
    <w:rsid w:val="00754E1D"/>
    <w:rsid w:val="007606EA"/>
    <w:rsid w:val="0076249C"/>
    <w:rsid w:val="00766E28"/>
    <w:rsid w:val="007732B6"/>
    <w:rsid w:val="00773589"/>
    <w:rsid w:val="007742D7"/>
    <w:rsid w:val="007759F6"/>
    <w:rsid w:val="00775CA8"/>
    <w:rsid w:val="00781986"/>
    <w:rsid w:val="007822C2"/>
    <w:rsid w:val="00791D76"/>
    <w:rsid w:val="00794F02"/>
    <w:rsid w:val="00797536"/>
    <w:rsid w:val="007A4F11"/>
    <w:rsid w:val="007B05FC"/>
    <w:rsid w:val="007B4156"/>
    <w:rsid w:val="007B6A58"/>
    <w:rsid w:val="007B7C58"/>
    <w:rsid w:val="007C5346"/>
    <w:rsid w:val="007D1613"/>
    <w:rsid w:val="007D7A9F"/>
    <w:rsid w:val="007E1182"/>
    <w:rsid w:val="007E71D9"/>
    <w:rsid w:val="007F5550"/>
    <w:rsid w:val="00820A68"/>
    <w:rsid w:val="00822E92"/>
    <w:rsid w:val="008361B2"/>
    <w:rsid w:val="00843F1E"/>
    <w:rsid w:val="008645BB"/>
    <w:rsid w:val="008663A5"/>
    <w:rsid w:val="008704B2"/>
    <w:rsid w:val="00870EE9"/>
    <w:rsid w:val="008737BA"/>
    <w:rsid w:val="00873D76"/>
    <w:rsid w:val="00874553"/>
    <w:rsid w:val="008805C2"/>
    <w:rsid w:val="00883323"/>
    <w:rsid w:val="00886CA5"/>
    <w:rsid w:val="00892C95"/>
    <w:rsid w:val="008B2CC1"/>
    <w:rsid w:val="008B2F89"/>
    <w:rsid w:val="008B60B2"/>
    <w:rsid w:val="008B6945"/>
    <w:rsid w:val="008C433F"/>
    <w:rsid w:val="008C5B7E"/>
    <w:rsid w:val="008C69FE"/>
    <w:rsid w:val="008D0489"/>
    <w:rsid w:val="008D6E92"/>
    <w:rsid w:val="008E2B18"/>
    <w:rsid w:val="008E4553"/>
    <w:rsid w:val="008E4F36"/>
    <w:rsid w:val="008E51E6"/>
    <w:rsid w:val="008F5076"/>
    <w:rsid w:val="0090697F"/>
    <w:rsid w:val="0090731E"/>
    <w:rsid w:val="00916212"/>
    <w:rsid w:val="00916EE2"/>
    <w:rsid w:val="00920319"/>
    <w:rsid w:val="00937E0A"/>
    <w:rsid w:val="00950BD3"/>
    <w:rsid w:val="00952E4F"/>
    <w:rsid w:val="00953297"/>
    <w:rsid w:val="00963F5A"/>
    <w:rsid w:val="00963FEB"/>
    <w:rsid w:val="00966A22"/>
    <w:rsid w:val="0096722F"/>
    <w:rsid w:val="00967B0C"/>
    <w:rsid w:val="00970AEF"/>
    <w:rsid w:val="009710BB"/>
    <w:rsid w:val="009721F2"/>
    <w:rsid w:val="00975E7B"/>
    <w:rsid w:val="009779C4"/>
    <w:rsid w:val="00980843"/>
    <w:rsid w:val="009926A3"/>
    <w:rsid w:val="00993507"/>
    <w:rsid w:val="009A7B14"/>
    <w:rsid w:val="009B1B37"/>
    <w:rsid w:val="009B1F2E"/>
    <w:rsid w:val="009B5C40"/>
    <w:rsid w:val="009B76EC"/>
    <w:rsid w:val="009C6813"/>
    <w:rsid w:val="009C6922"/>
    <w:rsid w:val="009E2791"/>
    <w:rsid w:val="009E2FEC"/>
    <w:rsid w:val="009E3F6F"/>
    <w:rsid w:val="009F2C81"/>
    <w:rsid w:val="009F2E08"/>
    <w:rsid w:val="009F499F"/>
    <w:rsid w:val="009F4BC9"/>
    <w:rsid w:val="009F5822"/>
    <w:rsid w:val="00A0142E"/>
    <w:rsid w:val="00A0332E"/>
    <w:rsid w:val="00A052A1"/>
    <w:rsid w:val="00A05C0F"/>
    <w:rsid w:val="00A07D58"/>
    <w:rsid w:val="00A20D9E"/>
    <w:rsid w:val="00A23169"/>
    <w:rsid w:val="00A2560A"/>
    <w:rsid w:val="00A27985"/>
    <w:rsid w:val="00A302B0"/>
    <w:rsid w:val="00A3164E"/>
    <w:rsid w:val="00A4153C"/>
    <w:rsid w:val="00A42278"/>
    <w:rsid w:val="00A42DAF"/>
    <w:rsid w:val="00A435CF"/>
    <w:rsid w:val="00A45BD8"/>
    <w:rsid w:val="00A51F0A"/>
    <w:rsid w:val="00A550C3"/>
    <w:rsid w:val="00A55C20"/>
    <w:rsid w:val="00A6104D"/>
    <w:rsid w:val="00A61495"/>
    <w:rsid w:val="00A630D9"/>
    <w:rsid w:val="00A6481A"/>
    <w:rsid w:val="00A64C84"/>
    <w:rsid w:val="00A85B8E"/>
    <w:rsid w:val="00A94B15"/>
    <w:rsid w:val="00AA6DE5"/>
    <w:rsid w:val="00AC205C"/>
    <w:rsid w:val="00AC53BE"/>
    <w:rsid w:val="00AD0BCE"/>
    <w:rsid w:val="00AD70B1"/>
    <w:rsid w:val="00AE0AF7"/>
    <w:rsid w:val="00AE20AA"/>
    <w:rsid w:val="00AE350A"/>
    <w:rsid w:val="00AE5192"/>
    <w:rsid w:val="00AF198C"/>
    <w:rsid w:val="00AF59E5"/>
    <w:rsid w:val="00B032B3"/>
    <w:rsid w:val="00B05741"/>
    <w:rsid w:val="00B05A69"/>
    <w:rsid w:val="00B12867"/>
    <w:rsid w:val="00B153BE"/>
    <w:rsid w:val="00B27C70"/>
    <w:rsid w:val="00B31E17"/>
    <w:rsid w:val="00B4055F"/>
    <w:rsid w:val="00B4713F"/>
    <w:rsid w:val="00B5220C"/>
    <w:rsid w:val="00B541F8"/>
    <w:rsid w:val="00B55974"/>
    <w:rsid w:val="00B62E0C"/>
    <w:rsid w:val="00B65D94"/>
    <w:rsid w:val="00B66B00"/>
    <w:rsid w:val="00B72FBE"/>
    <w:rsid w:val="00B745DF"/>
    <w:rsid w:val="00B813B6"/>
    <w:rsid w:val="00B83C00"/>
    <w:rsid w:val="00B86D15"/>
    <w:rsid w:val="00B90471"/>
    <w:rsid w:val="00B9725C"/>
    <w:rsid w:val="00B9734B"/>
    <w:rsid w:val="00BA1506"/>
    <w:rsid w:val="00BA222F"/>
    <w:rsid w:val="00BB0EC1"/>
    <w:rsid w:val="00BB6E04"/>
    <w:rsid w:val="00BC0A24"/>
    <w:rsid w:val="00BC401D"/>
    <w:rsid w:val="00BD2EE8"/>
    <w:rsid w:val="00BE1694"/>
    <w:rsid w:val="00BE345B"/>
    <w:rsid w:val="00BF26EA"/>
    <w:rsid w:val="00BF7189"/>
    <w:rsid w:val="00BF7F2E"/>
    <w:rsid w:val="00C11BFE"/>
    <w:rsid w:val="00C24825"/>
    <w:rsid w:val="00C3425F"/>
    <w:rsid w:val="00C4003F"/>
    <w:rsid w:val="00C40D95"/>
    <w:rsid w:val="00C43666"/>
    <w:rsid w:val="00C4483A"/>
    <w:rsid w:val="00C47F1E"/>
    <w:rsid w:val="00C543E6"/>
    <w:rsid w:val="00C61443"/>
    <w:rsid w:val="00C71A7A"/>
    <w:rsid w:val="00C72E0C"/>
    <w:rsid w:val="00C73E7E"/>
    <w:rsid w:val="00C7607B"/>
    <w:rsid w:val="00C81C5F"/>
    <w:rsid w:val="00C825AF"/>
    <w:rsid w:val="00C85372"/>
    <w:rsid w:val="00C94629"/>
    <w:rsid w:val="00CA2A24"/>
    <w:rsid w:val="00CA6F7B"/>
    <w:rsid w:val="00CB268D"/>
    <w:rsid w:val="00CB2C57"/>
    <w:rsid w:val="00CC521A"/>
    <w:rsid w:val="00CD05B4"/>
    <w:rsid w:val="00CD1B20"/>
    <w:rsid w:val="00CD33F8"/>
    <w:rsid w:val="00CD6AB3"/>
    <w:rsid w:val="00CE0C74"/>
    <w:rsid w:val="00CE1027"/>
    <w:rsid w:val="00D06B56"/>
    <w:rsid w:val="00D1307E"/>
    <w:rsid w:val="00D221A6"/>
    <w:rsid w:val="00D23FC0"/>
    <w:rsid w:val="00D27E1C"/>
    <w:rsid w:val="00D30E76"/>
    <w:rsid w:val="00D36B84"/>
    <w:rsid w:val="00D37AB5"/>
    <w:rsid w:val="00D40272"/>
    <w:rsid w:val="00D45252"/>
    <w:rsid w:val="00D45FD9"/>
    <w:rsid w:val="00D522FC"/>
    <w:rsid w:val="00D528D5"/>
    <w:rsid w:val="00D53746"/>
    <w:rsid w:val="00D55B06"/>
    <w:rsid w:val="00D55C31"/>
    <w:rsid w:val="00D56971"/>
    <w:rsid w:val="00D717EB"/>
    <w:rsid w:val="00D71B4D"/>
    <w:rsid w:val="00D72760"/>
    <w:rsid w:val="00D75EB5"/>
    <w:rsid w:val="00D81976"/>
    <w:rsid w:val="00D838F1"/>
    <w:rsid w:val="00D865AE"/>
    <w:rsid w:val="00D93D55"/>
    <w:rsid w:val="00D943C1"/>
    <w:rsid w:val="00D973EA"/>
    <w:rsid w:val="00DA0413"/>
    <w:rsid w:val="00DB44B9"/>
    <w:rsid w:val="00DB5368"/>
    <w:rsid w:val="00DC2164"/>
    <w:rsid w:val="00DC3286"/>
    <w:rsid w:val="00DC4340"/>
    <w:rsid w:val="00DC4FD3"/>
    <w:rsid w:val="00DD3ABF"/>
    <w:rsid w:val="00DE04C1"/>
    <w:rsid w:val="00DE4B2D"/>
    <w:rsid w:val="00DF436A"/>
    <w:rsid w:val="00E00CE7"/>
    <w:rsid w:val="00E04E1F"/>
    <w:rsid w:val="00E125F5"/>
    <w:rsid w:val="00E15F3D"/>
    <w:rsid w:val="00E25D17"/>
    <w:rsid w:val="00E335FE"/>
    <w:rsid w:val="00E3512F"/>
    <w:rsid w:val="00E36BDA"/>
    <w:rsid w:val="00E5021F"/>
    <w:rsid w:val="00E558D0"/>
    <w:rsid w:val="00E56953"/>
    <w:rsid w:val="00E56E37"/>
    <w:rsid w:val="00E60563"/>
    <w:rsid w:val="00E6068F"/>
    <w:rsid w:val="00E60B50"/>
    <w:rsid w:val="00E61849"/>
    <w:rsid w:val="00E7365B"/>
    <w:rsid w:val="00E83C75"/>
    <w:rsid w:val="00E86427"/>
    <w:rsid w:val="00E9339B"/>
    <w:rsid w:val="00E9429F"/>
    <w:rsid w:val="00E971CD"/>
    <w:rsid w:val="00EA0838"/>
    <w:rsid w:val="00EA0AE0"/>
    <w:rsid w:val="00EC3446"/>
    <w:rsid w:val="00EC3E5B"/>
    <w:rsid w:val="00EC4819"/>
    <w:rsid w:val="00EC4E49"/>
    <w:rsid w:val="00ED17E0"/>
    <w:rsid w:val="00ED77FB"/>
    <w:rsid w:val="00EE25D4"/>
    <w:rsid w:val="00EE25DE"/>
    <w:rsid w:val="00EE4B10"/>
    <w:rsid w:val="00EF1EA9"/>
    <w:rsid w:val="00F0083A"/>
    <w:rsid w:val="00F021A6"/>
    <w:rsid w:val="00F20486"/>
    <w:rsid w:val="00F20F74"/>
    <w:rsid w:val="00F22369"/>
    <w:rsid w:val="00F22A95"/>
    <w:rsid w:val="00F2404A"/>
    <w:rsid w:val="00F308E6"/>
    <w:rsid w:val="00F308E8"/>
    <w:rsid w:val="00F34235"/>
    <w:rsid w:val="00F360D9"/>
    <w:rsid w:val="00F36970"/>
    <w:rsid w:val="00F458D0"/>
    <w:rsid w:val="00F51D4C"/>
    <w:rsid w:val="00F5528E"/>
    <w:rsid w:val="00F577C0"/>
    <w:rsid w:val="00F63980"/>
    <w:rsid w:val="00F641B2"/>
    <w:rsid w:val="00F66152"/>
    <w:rsid w:val="00F66E3C"/>
    <w:rsid w:val="00F671B8"/>
    <w:rsid w:val="00F71F29"/>
    <w:rsid w:val="00F767F7"/>
    <w:rsid w:val="00F774D1"/>
    <w:rsid w:val="00F81A38"/>
    <w:rsid w:val="00F94809"/>
    <w:rsid w:val="00FA69FE"/>
    <w:rsid w:val="00FC200B"/>
    <w:rsid w:val="00FC432D"/>
    <w:rsid w:val="00FC6644"/>
    <w:rsid w:val="00FD1956"/>
    <w:rsid w:val="00FD2B83"/>
    <w:rsid w:val="00FD56BD"/>
    <w:rsid w:val="00FE0162"/>
    <w:rsid w:val="00FE1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note text" w:uiPriority="99"/>
    <w:lsdException w:name="header" w:uiPriority="99"/>
    <w:lsdException w:name="footer" w:uiPriority="99"/>
    <w:lsdException w:name="caption" w:qFormat="1"/>
    <w:lsdException w:name="footnote reference" w:uiPriority="99"/>
    <w:lsdException w:name="Table Grid" w:uiPriority="59"/>
    <w:lsdException w:name="Revision" w:uiPriority="99"/>
    <w:lsdException w:name="List Paragraph" w:uiPriority="34" w:qFormat="1"/>
  </w:latentStyles>
  <w:style w:type="paragraph" w:default="1" w:styleId="Normal">
    <w:name w:val="Normal"/>
    <w:qFormat/>
    <w:rsid w:val="00BF7189"/>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tabs>
        <w:tab w:val="clear" w:pos="567"/>
      </w:tabs>
      <w:ind w:left="720" w:hanging="360"/>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7"/>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8"/>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note text" w:uiPriority="99"/>
    <w:lsdException w:name="header" w:uiPriority="99"/>
    <w:lsdException w:name="footer" w:uiPriority="99"/>
    <w:lsdException w:name="caption" w:qFormat="1"/>
    <w:lsdException w:name="footnote reference" w:uiPriority="99"/>
    <w:lsdException w:name="Table Grid" w:uiPriority="59"/>
    <w:lsdException w:name="Revision" w:uiPriority="99"/>
    <w:lsdException w:name="List Paragraph" w:uiPriority="34" w:qFormat="1"/>
  </w:latentStyles>
  <w:style w:type="paragraph" w:default="1" w:styleId="Normal">
    <w:name w:val="Normal"/>
    <w:qFormat/>
    <w:rsid w:val="00BF7189"/>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tabs>
        <w:tab w:val="clear" w:pos="567"/>
      </w:tabs>
      <w:ind w:left="720" w:hanging="360"/>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7"/>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8"/>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45092919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ndocs.org/A/70/30" TargetMode="External"/><Relationship Id="rId18" Type="http://schemas.openxmlformats.org/officeDocument/2006/relationships/header" Target="header3.xml"/><Relationship Id="rId26" Type="http://schemas.openxmlformats.org/officeDocument/2006/relationships/hyperlink" Target="http://undocs.org/A/69/30" TargetMode="Externa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7" Type="http://schemas.openxmlformats.org/officeDocument/2006/relationships/footnotes" Target="footnotes.xml"/><Relationship Id="rId12" Type="http://schemas.openxmlformats.org/officeDocument/2006/relationships/hyperlink" Target="http://undocs.org/A/70/635" TargetMode="External"/><Relationship Id="rId17" Type="http://schemas.openxmlformats.org/officeDocument/2006/relationships/image" Target="media/image5.png"/><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undocs.org/A/70/30" TargetMode="Externa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8" Type="http://schemas.openxmlformats.org/officeDocument/2006/relationships/endnotes" Target="endnotes.xml"/><Relationship Id="rId51"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1F51-40E4-43CB-9F46-FDEC604D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DDA9C2DD</Template>
  <TotalTime>1</TotalTime>
  <Pages>104</Pages>
  <Words>43858</Words>
  <Characters>249997</Characters>
  <Application>Microsoft Office Word</Application>
  <DocSecurity>4</DocSecurity>
  <Lines>2083</Lines>
  <Paragraphs>586</Paragraphs>
  <ScaleCrop>false</ScaleCrop>
  <HeadingPairs>
    <vt:vector size="2" baseType="variant">
      <vt:variant>
        <vt:lpstr>Title</vt:lpstr>
      </vt:variant>
      <vt:variant>
        <vt:i4>1</vt:i4>
      </vt:variant>
    </vt:vector>
  </HeadingPairs>
  <TitlesOfParts>
    <vt:vector size="1" baseType="lpstr">
      <vt:lpstr>WO/CC/71/4, AMENDMENTS TO STAFF REGULATIONS AND RULES</vt:lpstr>
    </vt:vector>
  </TitlesOfParts>
  <Company>World Intellectual Property Organization</Company>
  <LinksUpToDate>false</LinksUpToDate>
  <CharactersWithSpaces>293269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AMENDMENTS TO STAFF REGULATIONS AND RULES</dc:title>
  <dc:subject>WO/CC/71/4, AMENDMENTS TO STAFF REGULATIONS AND RULES</dc:subject>
  <dc:creator>HÄFLIGER Patience</dc:creator>
  <cp:lastModifiedBy>HÄFLIGER Patience</cp:lastModifiedBy>
  <cp:revision>2</cp:revision>
  <cp:lastPrinted>2016-09-21T13:24:00Z</cp:lastPrinted>
  <dcterms:created xsi:type="dcterms:W3CDTF">2016-09-27T12:46:00Z</dcterms:created>
  <dcterms:modified xsi:type="dcterms:W3CDTF">2016-09-27T12:46:00Z</dcterms:modified>
</cp:coreProperties>
</file>