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EC4E49" w:rsidRPr="008B2CC1" w:rsidTr="00361450">
        <w:tc>
          <w:tcPr>
            <w:tcW w:w="4513" w:type="dxa"/>
            <w:tcBorders>
              <w:bottom w:val="single" w:sz="4" w:space="0" w:color="auto"/>
            </w:tcBorders>
            <w:tcMar>
              <w:bottom w:w="170" w:type="dxa"/>
            </w:tcMar>
          </w:tcPr>
          <w:p w:rsidR="00EC4E49" w:rsidRPr="008B2CC1" w:rsidRDefault="00EC4E49" w:rsidP="00916EE2"/>
        </w:tc>
        <w:tc>
          <w:tcPr>
            <w:tcW w:w="4337" w:type="dxa"/>
            <w:tcBorders>
              <w:bottom w:val="single" w:sz="4" w:space="0" w:color="auto"/>
            </w:tcBorders>
            <w:tcMar>
              <w:left w:w="0" w:type="dxa"/>
              <w:right w:w="0" w:type="dxa"/>
            </w:tcMar>
          </w:tcPr>
          <w:p w:rsidR="00EC4E49" w:rsidRPr="008B2CC1" w:rsidRDefault="00A24859" w:rsidP="00916EE2">
            <w:r>
              <w:rPr>
                <w:noProof/>
                <w:lang w:eastAsia="en-US"/>
              </w:rPr>
              <w:drawing>
                <wp:inline distT="0" distB="0" distL="0" distR="0">
                  <wp:extent cx="1855470" cy="1326515"/>
                  <wp:effectExtent l="0" t="0" r="0" b="6985"/>
                  <wp:docPr id="1" name="Picture 1" descr="WIPO-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55470" cy="132651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EC4E49" w:rsidRPr="008B2CC1" w:rsidRDefault="00EC4E49" w:rsidP="00916EE2">
            <w:pPr>
              <w:jc w:val="right"/>
            </w:pPr>
            <w:r w:rsidRPr="00605827">
              <w:rPr>
                <w:b/>
                <w:sz w:val="40"/>
                <w:szCs w:val="40"/>
              </w:rPr>
              <w:t>E</w:t>
            </w:r>
          </w:p>
        </w:tc>
      </w:tr>
      <w:tr w:rsidR="008B2CC1" w:rsidRPr="001832A6" w:rsidTr="00C5068F">
        <w:trPr>
          <w:trHeight w:hRule="exact" w:val="357"/>
        </w:trPr>
        <w:tc>
          <w:tcPr>
            <w:tcW w:w="9356" w:type="dxa"/>
            <w:gridSpan w:val="3"/>
            <w:tcBorders>
              <w:top w:val="single" w:sz="4" w:space="0" w:color="auto"/>
            </w:tcBorders>
            <w:tcMar>
              <w:top w:w="170" w:type="dxa"/>
              <w:left w:w="0" w:type="dxa"/>
              <w:right w:w="0" w:type="dxa"/>
            </w:tcMar>
            <w:vAlign w:val="bottom"/>
          </w:tcPr>
          <w:p w:rsidR="008B2CC1" w:rsidRPr="0090731E" w:rsidRDefault="00A24859" w:rsidP="00336EA0">
            <w:pPr>
              <w:jc w:val="right"/>
              <w:rPr>
                <w:rFonts w:ascii="Arial Black" w:hAnsi="Arial Black"/>
                <w:caps/>
                <w:sz w:val="15"/>
              </w:rPr>
            </w:pPr>
            <w:r>
              <w:rPr>
                <w:rFonts w:ascii="Arial Black" w:hAnsi="Arial Black"/>
                <w:caps/>
                <w:sz w:val="15"/>
              </w:rPr>
              <w:t>A/57/</w:t>
            </w:r>
            <w:bookmarkStart w:id="0" w:name="Code"/>
            <w:bookmarkEnd w:id="0"/>
            <w:r w:rsidR="00336EA0">
              <w:rPr>
                <w:rFonts w:ascii="Arial Black" w:hAnsi="Arial Black"/>
                <w:caps/>
                <w:sz w:val="15"/>
              </w:rPr>
              <w:t>11</w:t>
            </w:r>
            <w:r w:rsidR="00F158F3">
              <w:rPr>
                <w:rFonts w:ascii="Arial Black" w:hAnsi="Arial Black"/>
                <w:caps/>
                <w:sz w:val="15"/>
              </w:rPr>
              <w:t xml:space="preserve"> Add.1</w:t>
            </w:r>
          </w:p>
        </w:tc>
      </w:tr>
      <w:tr w:rsidR="008B2CC1" w:rsidRPr="001832A6" w:rsidTr="00916EE2">
        <w:trPr>
          <w:trHeight w:hRule="exact" w:val="170"/>
        </w:trPr>
        <w:tc>
          <w:tcPr>
            <w:tcW w:w="9356" w:type="dxa"/>
            <w:gridSpan w:val="3"/>
            <w:noWrap/>
            <w:tcMar>
              <w:left w:w="0" w:type="dxa"/>
              <w:right w:w="0" w:type="dxa"/>
            </w:tcMar>
            <w:vAlign w:val="bottom"/>
          </w:tcPr>
          <w:p w:rsidR="008B2CC1" w:rsidRPr="0090731E" w:rsidRDefault="008B2CC1" w:rsidP="00CD04F1">
            <w:pPr>
              <w:jc w:val="right"/>
              <w:rPr>
                <w:rFonts w:ascii="Arial Black" w:hAnsi="Arial Black"/>
                <w:caps/>
                <w:sz w:val="15"/>
              </w:rPr>
            </w:pPr>
            <w:r w:rsidRPr="0090731E">
              <w:rPr>
                <w:rFonts w:ascii="Arial Black" w:hAnsi="Arial Black"/>
                <w:caps/>
                <w:sz w:val="15"/>
              </w:rPr>
              <w:t>ORIGINAL:</w:t>
            </w:r>
            <w:r w:rsidR="00586313">
              <w:rPr>
                <w:rFonts w:ascii="Arial Black" w:hAnsi="Arial Black"/>
                <w:caps/>
                <w:sz w:val="15"/>
              </w:rPr>
              <w:t xml:space="preserve">  </w:t>
            </w:r>
            <w:bookmarkStart w:id="1" w:name="Original"/>
            <w:bookmarkEnd w:id="1"/>
            <w:r w:rsidR="00F158F3">
              <w:rPr>
                <w:rFonts w:ascii="Arial Black" w:hAnsi="Arial Black"/>
                <w:caps/>
                <w:sz w:val="15"/>
              </w:rPr>
              <w:t>English</w:t>
            </w:r>
            <w:r w:rsidR="00E85715">
              <w:rPr>
                <w:rFonts w:ascii="Arial Black" w:hAnsi="Arial Black"/>
                <w:caps/>
                <w:sz w:val="15"/>
              </w:rPr>
              <w:t xml:space="preserve"> </w:t>
            </w:r>
            <w:r w:rsidRPr="0090731E">
              <w:rPr>
                <w:rFonts w:ascii="Arial Black" w:hAnsi="Arial Black"/>
                <w:caps/>
                <w:sz w:val="15"/>
              </w:rPr>
              <w:t xml:space="preserve"> </w:t>
            </w:r>
          </w:p>
        </w:tc>
      </w:tr>
      <w:tr w:rsidR="008B2CC1" w:rsidRPr="001832A6" w:rsidTr="00916EE2">
        <w:trPr>
          <w:trHeight w:hRule="exact" w:val="198"/>
        </w:trPr>
        <w:tc>
          <w:tcPr>
            <w:tcW w:w="9356" w:type="dxa"/>
            <w:gridSpan w:val="3"/>
            <w:tcMar>
              <w:left w:w="0" w:type="dxa"/>
              <w:right w:w="0" w:type="dxa"/>
            </w:tcMar>
            <w:vAlign w:val="bottom"/>
          </w:tcPr>
          <w:p w:rsidR="008B2CC1" w:rsidRPr="0090731E" w:rsidRDefault="008B2CC1" w:rsidP="00336EA0">
            <w:pPr>
              <w:jc w:val="right"/>
              <w:rPr>
                <w:rFonts w:ascii="Arial Black" w:hAnsi="Arial Black"/>
                <w:caps/>
                <w:sz w:val="15"/>
              </w:rPr>
            </w:pPr>
            <w:r w:rsidRPr="0090731E">
              <w:rPr>
                <w:rFonts w:ascii="Arial Black" w:hAnsi="Arial Black"/>
                <w:caps/>
                <w:sz w:val="15"/>
              </w:rPr>
              <w:t>DATE:</w:t>
            </w:r>
            <w:r w:rsidR="00586313">
              <w:rPr>
                <w:rFonts w:ascii="Arial Black" w:hAnsi="Arial Black"/>
                <w:caps/>
                <w:sz w:val="15"/>
              </w:rPr>
              <w:t xml:space="preserve">  </w:t>
            </w:r>
            <w:bookmarkStart w:id="2" w:name="Date"/>
            <w:bookmarkEnd w:id="2"/>
            <w:r w:rsidR="00F158F3">
              <w:rPr>
                <w:rFonts w:ascii="Arial Black" w:hAnsi="Arial Black"/>
                <w:caps/>
                <w:sz w:val="15"/>
              </w:rPr>
              <w:t xml:space="preserve">October </w:t>
            </w:r>
            <w:r w:rsidR="00336EA0">
              <w:rPr>
                <w:rFonts w:ascii="Arial Black" w:hAnsi="Arial Black"/>
                <w:caps/>
                <w:sz w:val="15"/>
              </w:rPr>
              <w:t>11</w:t>
            </w:r>
            <w:r w:rsidR="00F158F3">
              <w:rPr>
                <w:rFonts w:ascii="Arial Black" w:hAnsi="Arial Black"/>
                <w:caps/>
                <w:sz w:val="15"/>
              </w:rPr>
              <w:t>, 2017</w:t>
            </w:r>
            <w:r w:rsidR="00E85715">
              <w:rPr>
                <w:rFonts w:ascii="Arial Black" w:hAnsi="Arial Black"/>
                <w:caps/>
                <w:sz w:val="15"/>
              </w:rPr>
              <w:t xml:space="preserve"> </w:t>
            </w:r>
            <w:r w:rsidRPr="0090731E">
              <w:rPr>
                <w:rFonts w:ascii="Arial Black" w:hAnsi="Arial Black"/>
                <w:caps/>
                <w:sz w:val="15"/>
              </w:rPr>
              <w:t xml:space="preserve"> </w:t>
            </w:r>
          </w:p>
        </w:tc>
      </w:tr>
    </w:tbl>
    <w:p w:rsidR="008B2CC1" w:rsidRPr="008B2CC1" w:rsidRDefault="008B2CC1" w:rsidP="008B2CC1"/>
    <w:p w:rsidR="008B2CC1" w:rsidRPr="008B2CC1" w:rsidRDefault="008B2CC1" w:rsidP="008B2CC1"/>
    <w:p w:rsidR="008B2CC1" w:rsidRPr="008B2CC1" w:rsidRDefault="008B2CC1" w:rsidP="008B2CC1"/>
    <w:p w:rsidR="008B2CC1" w:rsidRPr="008B2CC1" w:rsidRDefault="008B2CC1" w:rsidP="008B2CC1"/>
    <w:p w:rsidR="008B2CC1" w:rsidRPr="008B2CC1" w:rsidRDefault="008B2CC1" w:rsidP="008B2CC1"/>
    <w:p w:rsidR="008B2CC1" w:rsidRPr="003845C1" w:rsidRDefault="00A24859" w:rsidP="008B2CC1">
      <w:pPr>
        <w:rPr>
          <w:b/>
          <w:sz w:val="28"/>
          <w:szCs w:val="28"/>
        </w:rPr>
      </w:pPr>
      <w:r w:rsidRPr="00A24859">
        <w:rPr>
          <w:b/>
          <w:sz w:val="28"/>
          <w:szCs w:val="28"/>
        </w:rPr>
        <w:t>Assemblies of the Member States of WIPO</w:t>
      </w:r>
    </w:p>
    <w:p w:rsidR="003845C1" w:rsidRDefault="003845C1" w:rsidP="003845C1"/>
    <w:p w:rsidR="003845C1" w:rsidRDefault="003845C1" w:rsidP="003845C1"/>
    <w:p w:rsidR="008B2CC1" w:rsidRPr="003845C1" w:rsidRDefault="00A24859" w:rsidP="008B2CC1">
      <w:pPr>
        <w:rPr>
          <w:b/>
          <w:sz w:val="24"/>
          <w:szCs w:val="24"/>
        </w:rPr>
      </w:pPr>
      <w:r w:rsidRPr="00A24859">
        <w:rPr>
          <w:b/>
          <w:sz w:val="24"/>
          <w:szCs w:val="24"/>
        </w:rPr>
        <w:t>Fifty-Seventh Series of Meetings</w:t>
      </w:r>
    </w:p>
    <w:p w:rsidR="008B2CC1" w:rsidRPr="003845C1" w:rsidRDefault="00A24859" w:rsidP="008B2CC1">
      <w:pPr>
        <w:rPr>
          <w:b/>
          <w:sz w:val="24"/>
          <w:szCs w:val="24"/>
        </w:rPr>
      </w:pPr>
      <w:r w:rsidRPr="00A24859">
        <w:rPr>
          <w:b/>
          <w:sz w:val="24"/>
          <w:szCs w:val="24"/>
        </w:rPr>
        <w:t>Geneva, October 2 to 11, 2017</w:t>
      </w:r>
    </w:p>
    <w:p w:rsidR="008B2CC1" w:rsidRPr="008B2CC1" w:rsidRDefault="008B2CC1" w:rsidP="008B2CC1"/>
    <w:p w:rsidR="008B2CC1" w:rsidRPr="008B2CC1" w:rsidRDefault="008B2CC1" w:rsidP="008B2CC1"/>
    <w:p w:rsidR="008B2CC1" w:rsidRPr="008B2CC1" w:rsidRDefault="008B2CC1" w:rsidP="008B2CC1"/>
    <w:p w:rsidR="008B2CC1" w:rsidRPr="003845C1" w:rsidRDefault="00F158F3" w:rsidP="008B2CC1">
      <w:pPr>
        <w:rPr>
          <w:caps/>
          <w:sz w:val="24"/>
        </w:rPr>
      </w:pPr>
      <w:bookmarkStart w:id="3" w:name="TitleOfDoc"/>
      <w:bookmarkEnd w:id="3"/>
      <w:r>
        <w:rPr>
          <w:caps/>
          <w:sz w:val="24"/>
        </w:rPr>
        <w:t>SUMMARY REPORT</w:t>
      </w:r>
    </w:p>
    <w:p w:rsidR="008B2CC1" w:rsidRPr="008B2CC1" w:rsidRDefault="008B2CC1" w:rsidP="008B2CC1"/>
    <w:p w:rsidR="008B2CC1" w:rsidRPr="008B2CC1" w:rsidRDefault="004F70DE" w:rsidP="008B2CC1">
      <w:pPr>
        <w:rPr>
          <w:i/>
        </w:rPr>
      </w:pPr>
      <w:bookmarkStart w:id="4" w:name="Prepared"/>
      <w:bookmarkEnd w:id="4"/>
      <w:r>
        <w:rPr>
          <w:i/>
        </w:rPr>
        <w:t>Addendum</w:t>
      </w:r>
    </w:p>
    <w:p w:rsidR="00AC205C" w:rsidRDefault="00AC205C"/>
    <w:p w:rsidR="000F5E56" w:rsidRDefault="000F5E56"/>
    <w:p w:rsidR="002928D3" w:rsidRDefault="002928D3"/>
    <w:p w:rsidR="002928D3" w:rsidRDefault="002928D3" w:rsidP="0053057A"/>
    <w:p w:rsidR="002928D3" w:rsidRDefault="002928D3"/>
    <w:p w:rsidR="00F158F3" w:rsidRDefault="00336EA0">
      <w:r>
        <w:t xml:space="preserve">ITEM </w:t>
      </w:r>
      <w:r w:rsidR="00752ADE">
        <w:t>8</w:t>
      </w:r>
      <w:r w:rsidR="00F158F3">
        <w:t xml:space="preserve"> OF THE CONSOLIDATED AGENDA</w:t>
      </w:r>
    </w:p>
    <w:p w:rsidR="00F158F3" w:rsidRDefault="00F158F3"/>
    <w:p w:rsidR="00F158F3" w:rsidRDefault="00752ADE">
      <w:r>
        <w:t>COMPOSITION OF THE WIPO COORDINATION COMMITTEE, AND OF THE EXECUTIVE COMMITTEES OF THE PARIS AND BERNE UNIONS</w:t>
      </w:r>
    </w:p>
    <w:p w:rsidR="00F158F3" w:rsidRDefault="00F158F3"/>
    <w:p w:rsidR="006651F1" w:rsidRDefault="006651F1" w:rsidP="006651F1">
      <w:pPr>
        <w:ind w:left="567"/>
      </w:pPr>
      <w:r>
        <w:t>(</w:t>
      </w:r>
      <w:proofErr w:type="spellStart"/>
      <w:r>
        <w:t>i</w:t>
      </w:r>
      <w:proofErr w:type="spellEnd"/>
      <w:r>
        <w:t>)</w:t>
      </w:r>
      <w:r>
        <w:tab/>
        <w:t>The Paris Union Assembly unanimously elected the following States as ordinary members of the Paris Union Executive Committee:  Algeria, Angola, Armenia, Australia, Austria, Belgium, Brazil, Canada, Chad, Chile, China, Costa Rica, Denmark, Djibouti, Egypt, El Salvador, France, Georgia, Germany, Iran (Islamic Republic of), Iraq, Kazakhstan, Kuwait, Lithuania, Luxembourg, Malaysia, Netherlands, New Zealand, Norway, Poland, Portugal, Senegal, Spain, South Africa, Thailand, Togo, Turkey, Uganda, United Kingdom, Uruguay, Venezuela (Bolivarian Republic of) (41);</w:t>
      </w:r>
    </w:p>
    <w:p w:rsidR="006651F1" w:rsidRDefault="006651F1" w:rsidP="006651F1">
      <w:pPr>
        <w:ind w:left="567"/>
      </w:pPr>
    </w:p>
    <w:p w:rsidR="006651F1" w:rsidRDefault="006651F1" w:rsidP="006651F1">
      <w:pPr>
        <w:ind w:left="567"/>
      </w:pPr>
      <w:r>
        <w:t>(ii)</w:t>
      </w:r>
      <w:r>
        <w:tab/>
        <w:t>The Berne Union Assembly unanimously elected the following States as ordinary members of the Berne Union Executive Committee:  Argentina, Bangladesh, Burkina Faso, Cameroon, Colombia, Congo, Côte d’Ivoire, Cuba, Democratic People’s Republic of Korea, Dominican Republic, Ecuador, Finland, Gabon, Guatemala, Hungary, Iceland, India, Indonesia, Ireland, Italy, Japan, Kyrgyzstan, Mexico, Morocco, Mozambique, Nigeria, Oman, Panama, Paraguay, Republic of Korea, Republic of Moldova, Romania, Russian Federation, Singapore, Sri Lanka, Sweden, United Arab Emirates, United States of America, Viet Nam (39);</w:t>
      </w:r>
    </w:p>
    <w:p w:rsidR="006651F1" w:rsidRDefault="006651F1" w:rsidP="006651F1">
      <w:pPr>
        <w:ind w:left="567"/>
      </w:pPr>
    </w:p>
    <w:p w:rsidR="006651F1" w:rsidRDefault="006651F1" w:rsidP="006651F1">
      <w:pPr>
        <w:ind w:left="567"/>
      </w:pPr>
      <w:r>
        <w:t>(iii)</w:t>
      </w:r>
      <w:r>
        <w:tab/>
        <w:t xml:space="preserve">The WIPO Conference unanimously designated the following States as ad hoc members of the WIPO Coordination Committee:  Ethiopia, Eritrea (2);   </w:t>
      </w:r>
    </w:p>
    <w:p w:rsidR="006651F1" w:rsidRDefault="006651F1" w:rsidP="006651F1">
      <w:pPr>
        <w:ind w:left="567"/>
      </w:pPr>
    </w:p>
    <w:p w:rsidR="006651F1" w:rsidRDefault="006651F1" w:rsidP="006651F1">
      <w:pPr>
        <w:ind w:left="567"/>
      </w:pPr>
      <w:proofErr w:type="gramStart"/>
      <w:r>
        <w:lastRenderedPageBreak/>
        <w:t>(iv)</w:t>
      </w:r>
      <w:r>
        <w:tab/>
        <w:t>The</w:t>
      </w:r>
      <w:proofErr w:type="gramEnd"/>
      <w:r>
        <w:t xml:space="preserve"> WIPO Conference and the Assemblies of the Paris and Berne Unions noted that Switzerland would continue to be an ex officio ordinary member of the Paris Union Executive Committee and of the Berne Union Executive Committee.</w:t>
      </w:r>
    </w:p>
    <w:p w:rsidR="006651F1" w:rsidRDefault="006651F1" w:rsidP="006651F1">
      <w:pPr>
        <w:ind w:left="567"/>
      </w:pPr>
    </w:p>
    <w:p w:rsidR="006651F1" w:rsidRDefault="006651F1" w:rsidP="006651F1">
      <w:r>
        <w:t>As a consequence, the WIPO Coordination Committee for the period October 2017 to October 2019 was composed of the following States:  Algeria, Angola, Argentina, Armenia, Australia, Austria, Bangladesh, Belgium, Brazil, Burkina Faso, Cameroon, Canada, Chad, Chile, China, Colombia, Congo, Costa Rica, Cote d'Ivoire, Cuba, Democratic People’s Republic of Korea, Denmark, Djibouti, Dominican Republic, Ecuador, Egypt, El Salvador, Eritrea, Ethiopia, Finland, France, Gabon, Germany, Georgia, Guatemala, Hungary, Iceland, India, Indonesia, Iran (Islamic Republic of), Iraq, Ireland, Italy, Japan, Kazakhstan, Kuwait, Kyrgyzstan, Lithuania, Luxembourg, Malaysia, Mexico, Morocco, Mozambique, Netherlands, New Zealand, Nigeria, Norway, South Africa, Oman, Panama, Paraguay, Poland, Portugal, Republic of Korea, Republic of Moldova, Romania, Russian Federation, Senegal, Singapore, Spain, Sri Lanka, Sweden, Switzerland, Thailand, Togo, Turkey, Uganda, United Arab Emirates, United Kingdom, United States of America, Uruguay, Venezuela (Bolivarian Rep. of), Viet Nam (83).</w:t>
      </w:r>
    </w:p>
    <w:p w:rsidR="006651F1" w:rsidRDefault="006651F1" w:rsidP="006651F1">
      <w:pPr>
        <w:ind w:left="567"/>
      </w:pPr>
    </w:p>
    <w:p w:rsidR="00183017" w:rsidRDefault="006651F1" w:rsidP="006651F1">
      <w:pPr>
        <w:ind w:left="567"/>
      </w:pPr>
      <w:r>
        <w:t>(v)</w:t>
      </w:r>
      <w:r>
        <w:tab/>
        <w:t>The bodies concerned further decided that the Chair of the WIPO General Assembly will undertake consultations with Member States, with a view to making a recommendation to the bodies concerned at their sessions during the WIPO Assemblies in 2018, on the allocation of the vacant seats at the WIPO Assemblies in 2019.</w:t>
      </w:r>
    </w:p>
    <w:p w:rsidR="00183017" w:rsidRDefault="00183017" w:rsidP="00183017">
      <w:pPr>
        <w:ind w:left="567"/>
      </w:pPr>
    </w:p>
    <w:p w:rsidR="006651F1" w:rsidRDefault="006651F1" w:rsidP="00183017">
      <w:pPr>
        <w:ind w:left="567"/>
      </w:pPr>
      <w:bookmarkStart w:id="5" w:name="_GoBack"/>
      <w:bookmarkEnd w:id="5"/>
    </w:p>
    <w:p w:rsidR="00DA1F15" w:rsidRPr="00DA1F15" w:rsidRDefault="00DA1F15" w:rsidP="00DA1F15">
      <w:pPr>
        <w:ind w:left="5533"/>
        <w:rPr>
          <w:i/>
        </w:rPr>
      </w:pPr>
      <w:r>
        <w:t>[End of document]</w:t>
      </w:r>
    </w:p>
    <w:sectPr w:rsidR="00DA1F15" w:rsidRPr="00DA1F15" w:rsidSect="00F158F3">
      <w:headerReference w:type="default" r:id="rId9"/>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158F3" w:rsidRDefault="00F158F3">
      <w:r>
        <w:separator/>
      </w:r>
    </w:p>
  </w:endnote>
  <w:endnote w:type="continuationSeparator" w:id="0">
    <w:p w:rsidR="00F158F3" w:rsidRDefault="00F158F3" w:rsidP="003B38C1">
      <w:r>
        <w:separator/>
      </w:r>
    </w:p>
    <w:p w:rsidR="00F158F3" w:rsidRPr="003B38C1" w:rsidRDefault="00F158F3" w:rsidP="003B38C1">
      <w:pPr>
        <w:spacing w:after="60"/>
        <w:rPr>
          <w:sz w:val="17"/>
        </w:rPr>
      </w:pPr>
      <w:r>
        <w:rPr>
          <w:sz w:val="17"/>
        </w:rPr>
        <w:t>[Endnote continued from previous page]</w:t>
      </w:r>
    </w:p>
  </w:endnote>
  <w:endnote w:type="continuationNotice" w:id="1">
    <w:p w:rsidR="00F158F3" w:rsidRPr="003B38C1" w:rsidRDefault="00F158F3"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158F3" w:rsidRDefault="00F158F3">
      <w:r>
        <w:separator/>
      </w:r>
    </w:p>
  </w:footnote>
  <w:footnote w:type="continuationSeparator" w:id="0">
    <w:p w:rsidR="00F158F3" w:rsidRDefault="00F158F3" w:rsidP="008B60B2">
      <w:r>
        <w:separator/>
      </w:r>
    </w:p>
    <w:p w:rsidR="00F158F3" w:rsidRPr="00ED77FB" w:rsidRDefault="00F158F3" w:rsidP="008B60B2">
      <w:pPr>
        <w:spacing w:after="60"/>
        <w:rPr>
          <w:sz w:val="17"/>
          <w:szCs w:val="17"/>
        </w:rPr>
      </w:pPr>
      <w:r w:rsidRPr="00ED77FB">
        <w:rPr>
          <w:sz w:val="17"/>
          <w:szCs w:val="17"/>
        </w:rPr>
        <w:t>[Footnote continued from previous page]</w:t>
      </w:r>
    </w:p>
  </w:footnote>
  <w:footnote w:type="continuationNotice" w:id="1">
    <w:p w:rsidR="00F158F3" w:rsidRPr="00ED77FB" w:rsidRDefault="00F158F3"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4E49" w:rsidRDefault="00F158F3" w:rsidP="00477D6B">
    <w:pPr>
      <w:jc w:val="right"/>
    </w:pPr>
    <w:bookmarkStart w:id="6" w:name="Code2"/>
    <w:bookmarkEnd w:id="6"/>
    <w:r>
      <w:t>A/57/</w:t>
    </w:r>
    <w:r w:rsidR="00DA1F15">
      <w:t>11</w:t>
    </w:r>
    <w:r>
      <w:t xml:space="preserve"> Add.</w:t>
    </w:r>
    <w:r w:rsidR="00DA1F15">
      <w:t>1</w:t>
    </w:r>
  </w:p>
  <w:p w:rsidR="00EC4E49" w:rsidRDefault="00EC4E49" w:rsidP="00477D6B">
    <w:pPr>
      <w:jc w:val="right"/>
    </w:pPr>
    <w:proofErr w:type="gramStart"/>
    <w:r>
      <w:t>page</w:t>
    </w:r>
    <w:proofErr w:type="gramEnd"/>
    <w:r>
      <w:t xml:space="preserve"> </w:t>
    </w:r>
    <w:r>
      <w:fldChar w:fldCharType="begin"/>
    </w:r>
    <w:r>
      <w:instrText xml:space="preserve"> PAGE  \* MERGEFORMAT </w:instrText>
    </w:r>
    <w:r>
      <w:fldChar w:fldCharType="separate"/>
    </w:r>
    <w:r w:rsidR="005A2A5D">
      <w:rPr>
        <w:noProof/>
      </w:rPr>
      <w:t>2</w:t>
    </w:r>
    <w:r>
      <w:fldChar w:fldCharType="end"/>
    </w:r>
  </w:p>
  <w:p w:rsidR="00EC4E49" w:rsidRDefault="00EC4E49" w:rsidP="00477D6B">
    <w:pP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2164524A"/>
    <w:lvl w:ilvl="0">
      <w:start w:val="1"/>
      <w:numFmt w:val="decimal"/>
      <w:lvlText w:val="%1."/>
      <w:lvlJc w:val="left"/>
      <w:pPr>
        <w:tabs>
          <w:tab w:val="num" w:pos="360"/>
        </w:tabs>
        <w:ind w:left="360" w:hanging="360"/>
      </w:pPr>
    </w:lvl>
  </w:abstractNum>
  <w:abstractNum w:abstractNumId="1">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nsid w:val="177D5000"/>
    <w:multiLevelType w:val="singleLevel"/>
    <w:tmpl w:val="0409000F"/>
    <w:lvl w:ilvl="0">
      <w:start w:val="1"/>
      <w:numFmt w:val="decimal"/>
      <w:lvlText w:val="%1."/>
      <w:lvlJc w:val="left"/>
      <w:pPr>
        <w:tabs>
          <w:tab w:val="num" w:pos="360"/>
        </w:tabs>
        <w:ind w:left="360" w:hanging="360"/>
      </w:pPr>
    </w:lvl>
  </w:abstractNum>
  <w:abstractNum w:abstractNumId="3">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4"/>
  </w:num>
  <w:num w:numId="3">
    <w:abstractNumId w:val="0"/>
  </w:num>
  <w:num w:numId="4">
    <w:abstractNumId w:val="5"/>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26625"/>
  </w:hdrShapeDefault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58F3"/>
    <w:rsid w:val="00020AED"/>
    <w:rsid w:val="00043CAA"/>
    <w:rsid w:val="00075432"/>
    <w:rsid w:val="000968ED"/>
    <w:rsid w:val="000F5E56"/>
    <w:rsid w:val="001362EE"/>
    <w:rsid w:val="00183017"/>
    <w:rsid w:val="001832A6"/>
    <w:rsid w:val="0021217E"/>
    <w:rsid w:val="002634C4"/>
    <w:rsid w:val="002928D3"/>
    <w:rsid w:val="002F1FE6"/>
    <w:rsid w:val="002F4E68"/>
    <w:rsid w:val="00312F7F"/>
    <w:rsid w:val="00336EA0"/>
    <w:rsid w:val="00361450"/>
    <w:rsid w:val="003673CF"/>
    <w:rsid w:val="003845C1"/>
    <w:rsid w:val="003A6F89"/>
    <w:rsid w:val="003B38C1"/>
    <w:rsid w:val="00423E3E"/>
    <w:rsid w:val="00427AF4"/>
    <w:rsid w:val="004647DA"/>
    <w:rsid w:val="00474062"/>
    <w:rsid w:val="00477D6B"/>
    <w:rsid w:val="004F70DE"/>
    <w:rsid w:val="005019FF"/>
    <w:rsid w:val="0053057A"/>
    <w:rsid w:val="00560A29"/>
    <w:rsid w:val="00586313"/>
    <w:rsid w:val="005A2A5D"/>
    <w:rsid w:val="005C6649"/>
    <w:rsid w:val="00605827"/>
    <w:rsid w:val="00646050"/>
    <w:rsid w:val="006651F1"/>
    <w:rsid w:val="006713CA"/>
    <w:rsid w:val="00676C5C"/>
    <w:rsid w:val="00752ADE"/>
    <w:rsid w:val="007D1613"/>
    <w:rsid w:val="007E4C0E"/>
    <w:rsid w:val="008B2CC1"/>
    <w:rsid w:val="008B3AD0"/>
    <w:rsid w:val="008B60B2"/>
    <w:rsid w:val="008C2245"/>
    <w:rsid w:val="008C55F6"/>
    <w:rsid w:val="0090731E"/>
    <w:rsid w:val="00916EE2"/>
    <w:rsid w:val="00966A22"/>
    <w:rsid w:val="0096722F"/>
    <w:rsid w:val="00980843"/>
    <w:rsid w:val="00992BCE"/>
    <w:rsid w:val="009E2791"/>
    <w:rsid w:val="009E3F6F"/>
    <w:rsid w:val="009F499F"/>
    <w:rsid w:val="00A24859"/>
    <w:rsid w:val="00A42DAF"/>
    <w:rsid w:val="00A45BD8"/>
    <w:rsid w:val="00A869B7"/>
    <w:rsid w:val="00AC205C"/>
    <w:rsid w:val="00AF0A6B"/>
    <w:rsid w:val="00B05A69"/>
    <w:rsid w:val="00B9734B"/>
    <w:rsid w:val="00BA30E2"/>
    <w:rsid w:val="00BD148E"/>
    <w:rsid w:val="00C11BFE"/>
    <w:rsid w:val="00C5068F"/>
    <w:rsid w:val="00CD04F1"/>
    <w:rsid w:val="00CF572E"/>
    <w:rsid w:val="00D005A5"/>
    <w:rsid w:val="00D007EE"/>
    <w:rsid w:val="00D45252"/>
    <w:rsid w:val="00D71B4D"/>
    <w:rsid w:val="00D93D55"/>
    <w:rsid w:val="00DA1F15"/>
    <w:rsid w:val="00DF342B"/>
    <w:rsid w:val="00E15015"/>
    <w:rsid w:val="00E335FE"/>
    <w:rsid w:val="00E85715"/>
    <w:rsid w:val="00EC4E49"/>
    <w:rsid w:val="00ED77FB"/>
    <w:rsid w:val="00EE45FA"/>
    <w:rsid w:val="00EE768F"/>
    <w:rsid w:val="00F07473"/>
    <w:rsid w:val="00F158F3"/>
    <w:rsid w:val="00F661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E85715"/>
    <w:rPr>
      <w:rFonts w:ascii="Tahoma" w:hAnsi="Tahoma" w:cs="Tahoma"/>
      <w:sz w:val="16"/>
      <w:szCs w:val="16"/>
    </w:rPr>
  </w:style>
  <w:style w:type="character" w:customStyle="1" w:styleId="BalloonTextChar">
    <w:name w:val="Balloon Text Char"/>
    <w:basedOn w:val="DefaultParagraphFont"/>
    <w:link w:val="BalloonText"/>
    <w:rsid w:val="00E85715"/>
    <w:rPr>
      <w:rFonts w:ascii="Tahoma" w:eastAsia="SimSun" w:hAnsi="Tahoma" w:cs="Tahoma"/>
      <w:sz w:val="16"/>
      <w:szCs w:val="16"/>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E85715"/>
    <w:rPr>
      <w:rFonts w:ascii="Tahoma" w:hAnsi="Tahoma" w:cs="Tahoma"/>
      <w:sz w:val="16"/>
      <w:szCs w:val="16"/>
    </w:rPr>
  </w:style>
  <w:style w:type="character" w:customStyle="1" w:styleId="BalloonTextChar">
    <w:name w:val="Balloon Text Char"/>
    <w:basedOn w:val="DefaultParagraphFont"/>
    <w:link w:val="BalloonText"/>
    <w:rsid w:val="00E85715"/>
    <w:rPr>
      <w:rFonts w:ascii="Tahoma" w:eastAsia="SimSun" w:hAnsi="Tahoma" w:cs="Tahoma"/>
      <w:sz w:val="16"/>
      <w:szCs w:val="16"/>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0992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Assembly\A%2057%20(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 57 (E)</Template>
  <TotalTime>12</TotalTime>
  <Pages>2</Pages>
  <Words>452</Words>
  <Characters>2874</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A/57/</vt:lpstr>
    </vt:vector>
  </TitlesOfParts>
  <Company>WIPO</Company>
  <LinksUpToDate>false</LinksUpToDate>
  <CharactersWithSpaces>3320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A/57/</dc:title>
  <dc:creator>SANCHEZ Maria Margarita</dc:creator>
  <cp:lastModifiedBy>SANCHEZ Maria Margarita</cp:lastModifiedBy>
  <cp:revision>17</cp:revision>
  <cp:lastPrinted>2017-10-11T14:41:00Z</cp:lastPrinted>
  <dcterms:created xsi:type="dcterms:W3CDTF">2017-10-09T16:54:00Z</dcterms:created>
  <dcterms:modified xsi:type="dcterms:W3CDTF">2017-10-11T14:41:00Z</dcterms:modified>
</cp:coreProperties>
</file>