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0D606D">
            <w:pPr>
              <w:pStyle w:val="DocumentCodeAR"/>
              <w:bidi/>
              <w:rPr>
                <w:rtl/>
              </w:rPr>
            </w:pPr>
            <w:r>
              <w:t>WO/</w:t>
            </w:r>
            <w:r w:rsidR="0059089F">
              <w:t>GA</w:t>
            </w:r>
            <w:r w:rsidR="00100F97">
              <w:t>/</w:t>
            </w:r>
            <w:r w:rsidR="0059089F">
              <w:t>4</w:t>
            </w:r>
            <w:r w:rsidR="000D606D">
              <w:t>4</w:t>
            </w:r>
            <w:r w:rsidR="00684BEF">
              <w:t>/3</w:t>
            </w:r>
          </w:p>
        </w:tc>
      </w:tr>
      <w:tr w:rsidR="001667B6" w:rsidTr="00BF164F">
        <w:tc>
          <w:tcPr>
            <w:tcW w:w="9571" w:type="dxa"/>
            <w:gridSpan w:val="3"/>
          </w:tcPr>
          <w:p w:rsidR="001667B6" w:rsidRPr="00B6101C" w:rsidRDefault="00B6101C" w:rsidP="00684BEF">
            <w:pPr>
              <w:pStyle w:val="DocumentLanguageAR"/>
              <w:bidi/>
              <w:rPr>
                <w:rtl/>
              </w:rPr>
            </w:pPr>
            <w:r w:rsidRPr="00B6101C">
              <w:rPr>
                <w:rFonts w:hint="cs"/>
                <w:rtl/>
              </w:rPr>
              <w:t xml:space="preserve">الأصل: </w:t>
            </w:r>
            <w:r w:rsidR="00684BEF">
              <w:rPr>
                <w:rFonts w:hint="cs"/>
                <w:rtl/>
              </w:rPr>
              <w:t>بالإنكليزية</w:t>
            </w:r>
          </w:p>
        </w:tc>
      </w:tr>
      <w:tr w:rsidR="001667B6" w:rsidTr="00BF164F">
        <w:tc>
          <w:tcPr>
            <w:tcW w:w="9571" w:type="dxa"/>
            <w:gridSpan w:val="3"/>
          </w:tcPr>
          <w:p w:rsidR="001667B6" w:rsidRPr="00B6101C" w:rsidRDefault="00B6101C" w:rsidP="00684BEF">
            <w:pPr>
              <w:pStyle w:val="DocumentDateAR"/>
              <w:bidi/>
              <w:rPr>
                <w:rtl/>
              </w:rPr>
            </w:pPr>
            <w:r w:rsidRPr="00B6101C">
              <w:rPr>
                <w:rFonts w:hint="cs"/>
                <w:rtl/>
              </w:rPr>
              <w:t xml:space="preserve">التاريخ: </w:t>
            </w:r>
            <w:r w:rsidR="00684BEF">
              <w:rPr>
                <w:rFonts w:hint="cs"/>
                <w:rtl/>
              </w:rPr>
              <w:t>29</w:t>
            </w:r>
            <w:r w:rsidRPr="00B6101C">
              <w:rPr>
                <w:rFonts w:hint="cs"/>
                <w:rtl/>
              </w:rPr>
              <w:t xml:space="preserve"> </w:t>
            </w:r>
            <w:r w:rsidR="00684BEF">
              <w:rPr>
                <w:rFonts w:hint="cs"/>
                <w:rtl/>
              </w:rPr>
              <w:t>نوفمبر</w:t>
            </w:r>
            <w:r w:rsidRPr="00B6101C">
              <w:rPr>
                <w:rFonts w:hint="cs"/>
                <w:rtl/>
              </w:rPr>
              <w:t xml:space="preserve">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59089F" w:rsidP="000D7BA7">
      <w:pPr>
        <w:pStyle w:val="MeetingTitleAR"/>
        <w:bidi/>
        <w:ind w:right="550"/>
        <w:rPr>
          <w:rtl/>
          <w:lang w:val="fr-CH"/>
        </w:rPr>
      </w:pPr>
      <w:r>
        <w:rPr>
          <w:rFonts w:hint="cs"/>
          <w:rtl/>
          <w:lang w:val="fr-CH"/>
        </w:rPr>
        <w:t>الجمعية العامة للويبو</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59089F" w:rsidP="00F76FB3">
      <w:pPr>
        <w:pStyle w:val="MeetingSessionAR"/>
        <w:bidi/>
        <w:rPr>
          <w:rFonts w:ascii="Cambria Math" w:hAnsi="Cambria Math"/>
          <w:rtl/>
        </w:rPr>
      </w:pPr>
      <w:r w:rsidRPr="0059089F">
        <w:rPr>
          <w:rFonts w:ascii="Cambria Math" w:hAnsi="Cambria Math"/>
          <w:rtl/>
        </w:rPr>
        <w:t xml:space="preserve">الدورة </w:t>
      </w:r>
      <w:r w:rsidR="000D606D">
        <w:rPr>
          <w:rFonts w:ascii="Cambria Math" w:hAnsi="Cambria Math" w:hint="cs"/>
          <w:rtl/>
        </w:rPr>
        <w:t>الرابعة</w:t>
      </w:r>
      <w:r>
        <w:rPr>
          <w:rFonts w:ascii="Cambria Math" w:hAnsi="Cambria Math" w:hint="cs"/>
          <w:rtl/>
        </w:rPr>
        <w:t xml:space="preserve"> </w:t>
      </w:r>
      <w:r w:rsidRPr="0059089F">
        <w:rPr>
          <w:rFonts w:ascii="Cambria Math" w:hAnsi="Cambria Math"/>
          <w:rtl/>
        </w:rPr>
        <w:t xml:space="preserve">والأربعون (الدورة </w:t>
      </w:r>
      <w:r w:rsidR="00F76FB3">
        <w:rPr>
          <w:rFonts w:ascii="Cambria Math" w:hAnsi="Cambria Math" w:hint="cs"/>
          <w:rtl/>
        </w:rPr>
        <w:t>الاستثنائية</w:t>
      </w:r>
      <w:r>
        <w:rPr>
          <w:rFonts w:ascii="Cambria Math" w:hAnsi="Cambria Math" w:hint="cs"/>
          <w:rtl/>
        </w:rPr>
        <w:t xml:space="preserve"> ال</w:t>
      </w:r>
      <w:r w:rsidR="000D606D">
        <w:rPr>
          <w:rFonts w:ascii="Cambria Math" w:hAnsi="Cambria Math" w:hint="cs"/>
          <w:rtl/>
        </w:rPr>
        <w:t>ثالثة</w:t>
      </w:r>
      <w:r>
        <w:rPr>
          <w:rFonts w:ascii="Cambria Math" w:hAnsi="Cambria Math" w:hint="cs"/>
          <w:rtl/>
        </w:rPr>
        <w:t xml:space="preserve"> </w:t>
      </w:r>
      <w:r w:rsidRPr="0059089F">
        <w:rPr>
          <w:rFonts w:ascii="Cambria Math" w:hAnsi="Cambria Math"/>
          <w:rtl/>
        </w:rPr>
        <w:t>والعشرون)</w:t>
      </w:r>
    </w:p>
    <w:p w:rsidR="00D61541" w:rsidRPr="00D61541" w:rsidRDefault="00D61541" w:rsidP="000D606D">
      <w:pPr>
        <w:pStyle w:val="MeetingDatesAR"/>
        <w:bidi/>
        <w:rPr>
          <w:rtl/>
        </w:rPr>
      </w:pPr>
      <w:r w:rsidRPr="00D61541">
        <w:rPr>
          <w:rFonts w:hint="cs"/>
          <w:rtl/>
        </w:rPr>
        <w:t xml:space="preserve">جنيف، من </w:t>
      </w:r>
      <w:r w:rsidR="000D606D">
        <w:rPr>
          <w:rFonts w:hint="cs"/>
          <w:rtl/>
        </w:rPr>
        <w:t>10</w:t>
      </w:r>
      <w:r w:rsidR="00983389">
        <w:rPr>
          <w:rFonts w:hint="cs"/>
          <w:rtl/>
        </w:rPr>
        <w:t xml:space="preserve"> </w:t>
      </w:r>
      <w:r w:rsidR="00100F97">
        <w:rPr>
          <w:rFonts w:hint="cs"/>
          <w:rtl/>
        </w:rPr>
        <w:t xml:space="preserve">إلى </w:t>
      </w:r>
      <w:r w:rsidR="000D606D">
        <w:rPr>
          <w:rFonts w:hint="cs"/>
          <w:rtl/>
        </w:rPr>
        <w:t>12</w:t>
      </w:r>
      <w:r w:rsidR="00783D11">
        <w:rPr>
          <w:rFonts w:hint="cs"/>
          <w:rtl/>
        </w:rPr>
        <w:t xml:space="preserve"> </w:t>
      </w:r>
      <w:r w:rsidR="000D606D">
        <w:rPr>
          <w:rFonts w:hint="cs"/>
          <w:rtl/>
        </w:rPr>
        <w:t>ديسمبر</w:t>
      </w:r>
      <w:r w:rsidR="000D7BA7">
        <w:rPr>
          <w:rFonts w:hint="cs"/>
          <w:rtl/>
        </w:rPr>
        <w:t xml:space="preserve">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684BEF" w:rsidP="00FB7EC9">
      <w:pPr>
        <w:pStyle w:val="DocumentTitleAR"/>
        <w:bidi/>
        <w:rPr>
          <w:rtl/>
        </w:rPr>
      </w:pPr>
      <w:proofErr w:type="spellStart"/>
      <w:r>
        <w:rPr>
          <w:rFonts w:hint="cs"/>
          <w:rtl/>
        </w:rPr>
        <w:t>الحوكمة</w:t>
      </w:r>
      <w:proofErr w:type="spellEnd"/>
      <w:r>
        <w:rPr>
          <w:rFonts w:hint="cs"/>
          <w:rtl/>
        </w:rPr>
        <w:t xml:space="preserve"> في الويبو</w:t>
      </w:r>
    </w:p>
    <w:p w:rsidR="00D61541" w:rsidRPr="00D61541" w:rsidRDefault="00684BEF" w:rsidP="00931859">
      <w:pPr>
        <w:pStyle w:val="PreparedbyAR"/>
        <w:bidi/>
        <w:rPr>
          <w:rtl/>
        </w:rPr>
      </w:pPr>
      <w:r>
        <w:rPr>
          <w:rFonts w:hint="cs"/>
          <w:rtl/>
        </w:rPr>
        <w:t xml:space="preserve">وثيقة </w:t>
      </w:r>
      <w:r w:rsidR="00D61541" w:rsidRPr="00D61541">
        <w:rPr>
          <w:rFonts w:hint="cs"/>
          <w:rtl/>
        </w:rPr>
        <w:t>من</w:t>
      </w:r>
      <w:bookmarkStart w:id="2" w:name="_GoBack"/>
      <w:bookmarkEnd w:id="2"/>
      <w:r w:rsidR="00D61541" w:rsidRPr="00D61541">
        <w:rPr>
          <w:rFonts w:hint="cs"/>
          <w:rtl/>
        </w:rPr>
        <w:t xml:space="preserve"> </w:t>
      </w:r>
      <w:r w:rsidR="00D61541" w:rsidRPr="00931859">
        <w:rPr>
          <w:rFonts w:hint="cs"/>
          <w:rtl/>
        </w:rPr>
        <w:t>إعداد</w:t>
      </w:r>
      <w:r>
        <w:rPr>
          <w:rFonts w:hint="cs"/>
          <w:rtl/>
        </w:rPr>
        <w:t xml:space="preserve"> الأمانة</w:t>
      </w:r>
    </w:p>
    <w:p w:rsidR="00CB79E4" w:rsidRDefault="00684BEF" w:rsidP="00684BEF">
      <w:pPr>
        <w:pStyle w:val="NumberedParaAR"/>
      </w:pPr>
      <w:r>
        <w:rPr>
          <w:rFonts w:hint="cs"/>
          <w:rtl/>
        </w:rPr>
        <w:t>في 2 أكتوبر 2013، قرّرت جمعيات الدول الأعضاء في الويبو والاتحادات التي تديرها الويبو، كل فيما يعينه، الدعوة إلى عقد دورة استثنائية في ديسمبر 2013 من أجل استكمال المداولات بشأن جملة أمور منها بند جدول الأعمال المتعلق بمسألة "</w:t>
      </w:r>
      <w:proofErr w:type="spellStart"/>
      <w:r>
        <w:rPr>
          <w:rFonts w:hint="cs"/>
          <w:rtl/>
        </w:rPr>
        <w:t>الحوكمة</w:t>
      </w:r>
      <w:proofErr w:type="spellEnd"/>
      <w:r>
        <w:rPr>
          <w:rFonts w:hint="cs"/>
          <w:rtl/>
        </w:rPr>
        <w:t xml:space="preserve"> في الويبو".</w:t>
      </w:r>
    </w:p>
    <w:p w:rsidR="00684BEF" w:rsidRDefault="00684BEF" w:rsidP="00684BEF">
      <w:pPr>
        <w:pStyle w:val="NumberedParaAR"/>
      </w:pPr>
      <w:r>
        <w:rPr>
          <w:rFonts w:hint="cs"/>
          <w:rtl/>
        </w:rPr>
        <w:t>وفي مشاورات لاحقة أجرتها رئيسة الجمعية العامة مع الدول الأعضاء اتُفق على تقديم مشروع القرار التالي إلى الجمعية العامة للويبو كي توافق عليه.</w:t>
      </w:r>
    </w:p>
    <w:p w:rsidR="00684BEF" w:rsidRDefault="00684BEF" w:rsidP="00684BEF">
      <w:pPr>
        <w:pStyle w:val="DecisionParaAR"/>
      </w:pPr>
      <w:r>
        <w:rPr>
          <w:rFonts w:hint="cs"/>
          <w:rtl/>
        </w:rPr>
        <w:t>إن الجمعية العامة للويبو:</w:t>
      </w:r>
    </w:p>
    <w:p w:rsidR="004E005F" w:rsidRDefault="00684BEF" w:rsidP="008849FF">
      <w:pPr>
        <w:pStyle w:val="DecisionParaAR"/>
        <w:numPr>
          <w:ilvl w:val="0"/>
          <w:numId w:val="0"/>
        </w:numPr>
        <w:ind w:left="6094"/>
        <w:rPr>
          <w:rtl/>
        </w:rPr>
      </w:pPr>
      <w:r>
        <w:rPr>
          <w:rFonts w:hint="cs"/>
          <w:rtl/>
        </w:rPr>
        <w:t>"1"</w:t>
      </w:r>
      <w:r>
        <w:rPr>
          <w:rtl/>
        </w:rPr>
        <w:tab/>
      </w:r>
      <w:r>
        <w:rPr>
          <w:rFonts w:hint="cs"/>
          <w:rtl/>
        </w:rPr>
        <w:t>تحيط علما بالوثائق المعروضة عليها بشأن "</w:t>
      </w:r>
      <w:proofErr w:type="spellStart"/>
      <w:r>
        <w:rPr>
          <w:rFonts w:hint="cs"/>
          <w:rtl/>
        </w:rPr>
        <w:t>الحوكمة</w:t>
      </w:r>
      <w:proofErr w:type="spellEnd"/>
      <w:r>
        <w:rPr>
          <w:rFonts w:hint="cs"/>
          <w:rtl/>
        </w:rPr>
        <w:t xml:space="preserve"> في الويبو" ضمن البند</w:t>
      </w:r>
      <w:r w:rsidR="004E005F">
        <w:rPr>
          <w:rFonts w:hint="eastAsia"/>
        </w:rPr>
        <w:t> </w:t>
      </w:r>
      <w:r>
        <w:rPr>
          <w:rFonts w:hint="cs"/>
          <w:rtl/>
        </w:rPr>
        <w:t xml:space="preserve">30 من جدول الأعمال </w:t>
      </w:r>
      <w:r w:rsidR="00363FB6">
        <w:rPr>
          <w:rFonts w:hint="cs"/>
          <w:rtl/>
        </w:rPr>
        <w:t>(الوثيقة</w:t>
      </w:r>
      <w:r w:rsidR="008849FF">
        <w:rPr>
          <w:rFonts w:hint="eastAsia"/>
          <w:rtl/>
        </w:rPr>
        <w:t> </w:t>
      </w:r>
      <w:r w:rsidR="00363FB6" w:rsidRPr="00363FB6">
        <w:t>A/51/1</w:t>
      </w:r>
      <w:r w:rsidR="00363FB6">
        <w:rPr>
          <w:rFonts w:hint="cs"/>
          <w:rtl/>
        </w:rPr>
        <w:t xml:space="preserve"> </w:t>
      </w:r>
      <w:r w:rsidR="00363FB6">
        <w:rPr>
          <w:rtl/>
        </w:rPr>
        <w:t>–</w:t>
      </w:r>
      <w:r w:rsidR="00363FB6">
        <w:rPr>
          <w:rFonts w:hint="cs"/>
          <w:rtl/>
        </w:rPr>
        <w:t xml:space="preserve"> الدورة الحادية والخمسون للجمعيات)، بما</w:t>
      </w:r>
      <w:r w:rsidR="008849FF">
        <w:rPr>
          <w:rFonts w:hint="eastAsia"/>
          <w:rtl/>
        </w:rPr>
        <w:t> </w:t>
      </w:r>
      <w:r w:rsidR="00363FB6">
        <w:rPr>
          <w:rFonts w:hint="cs"/>
          <w:rtl/>
        </w:rPr>
        <w:t>في ذلك الاقتراح المقدم من المجموعة</w:t>
      </w:r>
      <w:r w:rsidR="008849FF">
        <w:rPr>
          <w:rFonts w:hint="eastAsia"/>
          <w:rtl/>
        </w:rPr>
        <w:t> </w:t>
      </w:r>
      <w:r w:rsidR="00363FB6">
        <w:rPr>
          <w:rFonts w:hint="cs"/>
          <w:rtl/>
        </w:rPr>
        <w:t>الأفريقية؛</w:t>
      </w:r>
    </w:p>
    <w:p w:rsidR="004E005F" w:rsidRDefault="004E005F">
      <w:pPr>
        <w:rPr>
          <w:rFonts w:ascii="Arabic Typesetting" w:hAnsi="Arabic Typesetting" w:cs="Arabic Typesetting"/>
          <w:i/>
          <w:iCs/>
          <w:sz w:val="36"/>
          <w:szCs w:val="36"/>
          <w:rtl/>
        </w:rPr>
      </w:pPr>
      <w:r>
        <w:rPr>
          <w:rtl/>
        </w:rPr>
        <w:br w:type="page"/>
      </w:r>
    </w:p>
    <w:p w:rsidR="00363FB6" w:rsidRDefault="00363FB6" w:rsidP="008849FF">
      <w:pPr>
        <w:pStyle w:val="DecisionParaAR"/>
        <w:numPr>
          <w:ilvl w:val="0"/>
          <w:numId w:val="0"/>
        </w:numPr>
        <w:ind w:left="6094"/>
        <w:rPr>
          <w:rtl/>
        </w:rPr>
      </w:pPr>
      <w:r>
        <w:rPr>
          <w:rFonts w:hint="cs"/>
          <w:rtl/>
        </w:rPr>
        <w:lastRenderedPageBreak/>
        <w:t>"2"</w:t>
      </w:r>
      <w:r>
        <w:rPr>
          <w:rtl/>
        </w:rPr>
        <w:tab/>
      </w:r>
      <w:r w:rsidR="008849FF">
        <w:rPr>
          <w:rFonts w:hint="cs"/>
          <w:rtl/>
        </w:rPr>
        <w:t>و</w:t>
      </w:r>
      <w:r>
        <w:rPr>
          <w:rFonts w:hint="cs"/>
          <w:rtl/>
        </w:rPr>
        <w:t>تطلب من الأمانة تنظيم جلسة إعلامية مع وحدة</w:t>
      </w:r>
      <w:r w:rsidR="000D0FDE">
        <w:rPr>
          <w:rFonts w:hint="cs"/>
          <w:rtl/>
        </w:rPr>
        <w:t xml:space="preserve"> التفتيش المشتركة بخصوص تقريرها</w:t>
      </w:r>
      <w:r>
        <w:rPr>
          <w:rFonts w:hint="cs"/>
          <w:rtl/>
        </w:rPr>
        <w:t xml:space="preserve"> الخاص باستعراض الإدارة والتنظيم الإداري في الويبو</w:t>
      </w:r>
      <w:r w:rsidR="004E005F">
        <w:rPr>
          <w:rFonts w:hint="cs"/>
          <w:rtl/>
        </w:rPr>
        <w:t xml:space="preserve"> وذلك</w:t>
      </w:r>
      <w:r>
        <w:rPr>
          <w:rFonts w:hint="cs"/>
          <w:rtl/>
        </w:rPr>
        <w:t xml:space="preserve"> قبل الدورة الثانية والعشرين للجنة البرنامج</w:t>
      </w:r>
      <w:r w:rsidR="008849FF">
        <w:rPr>
          <w:rFonts w:hint="eastAsia"/>
          <w:rtl/>
        </w:rPr>
        <w:t> </w:t>
      </w:r>
      <w:r>
        <w:rPr>
          <w:rFonts w:hint="cs"/>
          <w:rtl/>
        </w:rPr>
        <w:t>والميزانية؛</w:t>
      </w:r>
    </w:p>
    <w:p w:rsidR="004E005F" w:rsidRDefault="004E005F" w:rsidP="004E005F">
      <w:pPr>
        <w:pStyle w:val="DecisionParaAR"/>
        <w:numPr>
          <w:ilvl w:val="0"/>
          <w:numId w:val="0"/>
        </w:numPr>
        <w:spacing w:after="480"/>
        <w:ind w:left="6095"/>
        <w:rPr>
          <w:rtl/>
        </w:rPr>
      </w:pPr>
      <w:r>
        <w:rPr>
          <w:rFonts w:hint="cs"/>
          <w:rtl/>
        </w:rPr>
        <w:t>"3"</w:t>
      </w:r>
      <w:r>
        <w:rPr>
          <w:rtl/>
        </w:rPr>
        <w:tab/>
      </w:r>
      <w:r>
        <w:rPr>
          <w:rFonts w:hint="cs"/>
          <w:rtl/>
        </w:rPr>
        <w:t xml:space="preserve">وتدعو الدول الأعضاء إلى تقديم اقتراحات بشأن </w:t>
      </w:r>
      <w:proofErr w:type="spellStart"/>
      <w:r>
        <w:rPr>
          <w:rFonts w:hint="cs"/>
          <w:rtl/>
        </w:rPr>
        <w:t>الحوكمة</w:t>
      </w:r>
      <w:proofErr w:type="spellEnd"/>
      <w:r>
        <w:rPr>
          <w:rFonts w:hint="cs"/>
          <w:rtl/>
        </w:rPr>
        <w:t xml:space="preserve"> في الويبو لتُناقش في الدورة الثانية والعشرين للجنة البرنامج والميزانية.</w:t>
      </w:r>
    </w:p>
    <w:p w:rsidR="004E005F" w:rsidRDefault="004E005F" w:rsidP="004E005F">
      <w:pPr>
        <w:pStyle w:val="EndofDocumentAR"/>
      </w:pPr>
      <w:r>
        <w:rPr>
          <w:rFonts w:hint="cs"/>
          <w:rtl/>
        </w:rPr>
        <w:t>[نهاية الوثيقة]</w:t>
      </w:r>
    </w:p>
    <w:sectPr w:rsidR="004E005F"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7FF" w:rsidRDefault="00CB67FF">
      <w:r>
        <w:separator/>
      </w:r>
    </w:p>
  </w:endnote>
  <w:endnote w:type="continuationSeparator" w:id="0">
    <w:p w:rsidR="00CB67FF" w:rsidRDefault="00CB6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7FF" w:rsidRDefault="00CB67FF" w:rsidP="009622BF">
      <w:pPr>
        <w:bidi/>
      </w:pPr>
      <w:bookmarkStart w:id="0" w:name="OLE_LINK1"/>
      <w:bookmarkStart w:id="1" w:name="OLE_LINK2"/>
      <w:r>
        <w:separator/>
      </w:r>
      <w:bookmarkEnd w:id="0"/>
      <w:bookmarkEnd w:id="1"/>
    </w:p>
  </w:footnote>
  <w:footnote w:type="continuationSeparator" w:id="0">
    <w:p w:rsidR="00CB67FF" w:rsidRDefault="00CB67FF"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7FF" w:rsidRDefault="00CB67FF" w:rsidP="000D606D">
    <w:r>
      <w:t>WO/GA/44/3</w:t>
    </w:r>
  </w:p>
  <w:p w:rsidR="00CB67FF" w:rsidRDefault="00CB67FF" w:rsidP="00D61541">
    <w:r>
      <w:fldChar w:fldCharType="begin"/>
    </w:r>
    <w:r>
      <w:instrText xml:space="preserve"> PAGE  \* MERGEFORMAT </w:instrText>
    </w:r>
    <w:r>
      <w:fldChar w:fldCharType="separate"/>
    </w:r>
    <w:r w:rsidR="006038EF">
      <w:rPr>
        <w:noProof/>
      </w:rPr>
      <w:t>2</w:t>
    </w:r>
    <w:r>
      <w:fldChar w:fldCharType="end"/>
    </w:r>
  </w:p>
  <w:p w:rsidR="00CB67FF" w:rsidRDefault="00CB67FF"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BEF"/>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0FDE"/>
    <w:rsid w:val="000D1A1D"/>
    <w:rsid w:val="000D5FB7"/>
    <w:rsid w:val="000D606D"/>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5EB9"/>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3FB6"/>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005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588E"/>
    <w:rsid w:val="005E684F"/>
    <w:rsid w:val="005E77BA"/>
    <w:rsid w:val="005F0112"/>
    <w:rsid w:val="005F03E3"/>
    <w:rsid w:val="005F0829"/>
    <w:rsid w:val="005F32BE"/>
    <w:rsid w:val="005F34FB"/>
    <w:rsid w:val="005F39A0"/>
    <w:rsid w:val="005F6B68"/>
    <w:rsid w:val="005F6F2E"/>
    <w:rsid w:val="005F7D85"/>
    <w:rsid w:val="00601A1F"/>
    <w:rsid w:val="00602655"/>
    <w:rsid w:val="006038EF"/>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4BEF"/>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49FF"/>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438B"/>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66B2"/>
    <w:rsid w:val="00CA796A"/>
    <w:rsid w:val="00CB2575"/>
    <w:rsid w:val="00CB3677"/>
    <w:rsid w:val="00CB368F"/>
    <w:rsid w:val="00CB4C42"/>
    <w:rsid w:val="00CB4DFA"/>
    <w:rsid w:val="00CB67FF"/>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4AA6"/>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6FB3"/>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97F15"/>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GA_44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3A8AA-607D-49B9-A739-BBCAD84F7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WO_GA_44_AR.dotx</Template>
  <TotalTime>55</TotalTime>
  <Pages>2</Pages>
  <Words>182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WO/GA/44/3 (Arabic)</vt:lpstr>
    </vt:vector>
  </TitlesOfParts>
  <Company>World Intellectual Property Organization</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WO/GA/44/3 (Arabic)</dc:title>
  <dc:creator>وثيقة من إعداد الأمانة</dc:creator>
  <cp:lastModifiedBy>AHMIDOUCH Noureddine</cp:lastModifiedBy>
  <cp:revision>11</cp:revision>
  <cp:lastPrinted>2013-12-02T10:35:00Z</cp:lastPrinted>
  <dcterms:created xsi:type="dcterms:W3CDTF">2013-11-29T13:39:00Z</dcterms:created>
  <dcterms:modified xsi:type="dcterms:W3CDTF">2013-12-02T10:35:00Z</dcterms:modified>
</cp:coreProperties>
</file>