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11009A" w:rsidRDefault="00772E46" w:rsidP="00394790">
            <w:pPr>
              <w:pStyle w:val="DocumentCodeAR"/>
              <w:bidi/>
              <w:rPr>
                <w:rtl/>
                <w:lang w:val="fr-CH"/>
              </w:rPr>
            </w:pPr>
            <w:r>
              <w:t>WO/</w:t>
            </w:r>
            <w:r w:rsidR="000D7BA7">
              <w:t>C</w:t>
            </w:r>
            <w:r w:rsidR="00983389">
              <w:t>C</w:t>
            </w:r>
            <w:r w:rsidR="00100F97">
              <w:t>/</w:t>
            </w:r>
            <w:r w:rsidR="00CB1F62">
              <w:t>7</w:t>
            </w:r>
            <w:r w:rsidR="00394790">
              <w:t>4</w:t>
            </w:r>
            <w:r w:rsidR="0011009A">
              <w:t>/1/ADD</w:t>
            </w:r>
            <w:r w:rsidR="00D60D73">
              <w:t>.2</w:t>
            </w:r>
          </w:p>
        </w:tc>
      </w:tr>
      <w:tr w:rsidR="001667B6" w:rsidTr="00BF164F">
        <w:tc>
          <w:tcPr>
            <w:tcW w:w="9571" w:type="dxa"/>
            <w:gridSpan w:val="3"/>
          </w:tcPr>
          <w:p w:rsidR="001667B6" w:rsidRPr="00B6101C" w:rsidRDefault="00B6101C" w:rsidP="0011009A">
            <w:pPr>
              <w:pStyle w:val="DocumentLanguageAR"/>
              <w:bidi/>
              <w:rPr>
                <w:rtl/>
              </w:rPr>
            </w:pPr>
            <w:r w:rsidRPr="00B6101C">
              <w:rPr>
                <w:rFonts w:hint="cs"/>
                <w:rtl/>
              </w:rPr>
              <w:t xml:space="preserve">الأصل: </w:t>
            </w:r>
            <w:r w:rsidR="0011009A">
              <w:rPr>
                <w:rFonts w:hint="cs"/>
                <w:rtl/>
              </w:rPr>
              <w:t>بالإنكليزية</w:t>
            </w:r>
          </w:p>
        </w:tc>
      </w:tr>
      <w:tr w:rsidR="001667B6" w:rsidTr="00BF164F">
        <w:tc>
          <w:tcPr>
            <w:tcW w:w="9571" w:type="dxa"/>
            <w:gridSpan w:val="3"/>
          </w:tcPr>
          <w:p w:rsidR="001667B6" w:rsidRPr="00B6101C" w:rsidRDefault="0011009A" w:rsidP="00EE7EA9">
            <w:pPr>
              <w:pStyle w:val="DocumentDateAR"/>
              <w:bidi/>
              <w:rPr>
                <w:rtl/>
              </w:rPr>
            </w:pPr>
            <w:r>
              <w:rPr>
                <w:rFonts w:hint="cs"/>
                <w:rtl/>
              </w:rPr>
              <w:t xml:space="preserve">التاريخ: </w:t>
            </w:r>
            <w:r w:rsidR="00EE7EA9">
              <w:rPr>
                <w:rFonts w:hint="cs"/>
                <w:rtl/>
              </w:rPr>
              <w:t>27</w:t>
            </w:r>
            <w:r>
              <w:rPr>
                <w:rFonts w:hint="cs"/>
                <w:rtl/>
              </w:rPr>
              <w:t xml:space="preserve"> سبتمبر</w:t>
            </w:r>
            <w:r w:rsidR="00B6101C" w:rsidRPr="00B6101C">
              <w:rPr>
                <w:rFonts w:hint="cs"/>
                <w:rtl/>
              </w:rPr>
              <w:t xml:space="preserve"> </w:t>
            </w:r>
            <w:r w:rsidR="005F5866">
              <w:rPr>
                <w:rFonts w:hint="cs"/>
                <w:rtl/>
              </w:rPr>
              <w:t>201</w:t>
            </w:r>
            <w:r w:rsidR="00270D37">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0D7BA7">
      <w:pPr>
        <w:pStyle w:val="MeetingTitleAR"/>
        <w:bidi/>
        <w:ind w:right="550"/>
        <w:rPr>
          <w:rtl/>
          <w:lang w:val="fr-CH"/>
        </w:rPr>
      </w:pPr>
      <w:r w:rsidRPr="00100F97">
        <w:rPr>
          <w:rtl/>
        </w:rPr>
        <w:t xml:space="preserve">لجنة </w:t>
      </w:r>
      <w:r w:rsidR="000D7BA7">
        <w:rPr>
          <w:rFonts w:hint="cs"/>
          <w:rtl/>
          <w:lang w:val="fr-CH"/>
        </w:rPr>
        <w:t>الويبو للتنسيق</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B848C2" w:rsidP="00270D37">
      <w:pPr>
        <w:pStyle w:val="MeetingSessionAR"/>
        <w:bidi/>
        <w:rPr>
          <w:rFonts w:ascii="Cambria Math" w:hAnsi="Cambria Math"/>
          <w:rtl/>
        </w:rPr>
      </w:pPr>
      <w:r w:rsidRPr="00B848C2">
        <w:rPr>
          <w:rFonts w:ascii="Cambria Math" w:hAnsi="Cambria Math"/>
          <w:rtl/>
        </w:rPr>
        <w:t xml:space="preserve">الدورة </w:t>
      </w:r>
      <w:r w:rsidR="00270D37">
        <w:rPr>
          <w:rFonts w:ascii="Cambria Math" w:hAnsi="Cambria Math" w:hint="cs"/>
          <w:rtl/>
        </w:rPr>
        <w:t>الرابعة</w:t>
      </w:r>
      <w:r w:rsidRPr="00B848C2">
        <w:rPr>
          <w:rFonts w:ascii="Cambria Math" w:hAnsi="Cambria Math"/>
          <w:rtl/>
        </w:rPr>
        <w:t xml:space="preserve"> والسبعون (الدورة العادية </w:t>
      </w:r>
      <w:r w:rsidR="00270D37">
        <w:rPr>
          <w:rFonts w:ascii="Cambria Math" w:hAnsi="Cambria Math" w:hint="cs"/>
          <w:rtl/>
        </w:rPr>
        <w:t>الثامنة</w:t>
      </w:r>
      <w:r w:rsidRPr="00B848C2">
        <w:rPr>
          <w:rFonts w:ascii="Cambria Math" w:hAnsi="Cambria Math"/>
          <w:rtl/>
        </w:rPr>
        <w:t xml:space="preserve"> والأربعون)</w:t>
      </w:r>
    </w:p>
    <w:p w:rsidR="00D61541" w:rsidRPr="00D61541" w:rsidRDefault="00B848C2" w:rsidP="00270D37">
      <w:pPr>
        <w:pStyle w:val="MeetingDatesAR"/>
        <w:bidi/>
        <w:rPr>
          <w:rtl/>
        </w:rPr>
      </w:pPr>
      <w:r w:rsidRPr="00B848C2">
        <w:rPr>
          <w:rtl/>
        </w:rPr>
        <w:t xml:space="preserve">جنيف، من </w:t>
      </w:r>
      <w:r w:rsidR="00270D37">
        <w:rPr>
          <w:rFonts w:hint="cs"/>
          <w:rtl/>
        </w:rPr>
        <w:t>2</w:t>
      </w:r>
      <w:r w:rsidRPr="00B848C2">
        <w:rPr>
          <w:rtl/>
        </w:rPr>
        <w:t xml:space="preserve"> إلى 11 أكتوبر 201</w:t>
      </w:r>
      <w:r w:rsidR="00270D37">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1009A" w:rsidP="00FB7EC9">
      <w:pPr>
        <w:pStyle w:val="DocumentTitleAR"/>
        <w:bidi/>
        <w:rPr>
          <w:rtl/>
        </w:rPr>
      </w:pPr>
      <w:r>
        <w:rPr>
          <w:rtl/>
        </w:rPr>
        <w:t xml:space="preserve">الموافقة على </w:t>
      </w:r>
      <w:r w:rsidR="00EE7EA9">
        <w:rPr>
          <w:rFonts w:hint="cs"/>
          <w:rtl/>
        </w:rPr>
        <w:t>ال</w:t>
      </w:r>
      <w:r>
        <w:rPr>
          <w:rtl/>
        </w:rPr>
        <w:t>اتفاق</w:t>
      </w:r>
      <w:r w:rsidR="00EE7EA9">
        <w:rPr>
          <w:rFonts w:hint="cs"/>
          <w:rtl/>
        </w:rPr>
        <w:t>ات</w:t>
      </w:r>
    </w:p>
    <w:p w:rsidR="00D61541" w:rsidRPr="00D61541" w:rsidRDefault="00EE7EA9" w:rsidP="00931859">
      <w:pPr>
        <w:pStyle w:val="PreparedbyAR"/>
        <w:bidi/>
        <w:rPr>
          <w:rtl/>
        </w:rPr>
      </w:pPr>
      <w:r>
        <w:rPr>
          <w:rFonts w:hint="cs"/>
          <w:rtl/>
        </w:rPr>
        <w:t>إضافة</w:t>
      </w:r>
    </w:p>
    <w:p w:rsidR="00D61541" w:rsidRPr="0011009A" w:rsidRDefault="0011009A" w:rsidP="007F38D1">
      <w:pPr>
        <w:pStyle w:val="NormalParaAR"/>
        <w:rPr>
          <w:sz w:val="40"/>
          <w:szCs w:val="40"/>
          <w:rtl/>
        </w:rPr>
      </w:pPr>
      <w:r w:rsidRPr="0011009A">
        <w:rPr>
          <w:rFonts w:hint="cs"/>
          <w:sz w:val="40"/>
          <w:szCs w:val="40"/>
          <w:rtl/>
        </w:rPr>
        <w:t>أولا.</w:t>
      </w:r>
      <w:r w:rsidRPr="0011009A">
        <w:rPr>
          <w:rFonts w:hint="cs"/>
          <w:sz w:val="40"/>
          <w:szCs w:val="40"/>
          <w:rtl/>
        </w:rPr>
        <w:tab/>
        <w:t>مقدمة</w:t>
      </w:r>
    </w:p>
    <w:p w:rsidR="007135A2" w:rsidRDefault="0011009A" w:rsidP="0011009A">
      <w:pPr>
        <w:pStyle w:val="NumberedParaAR"/>
      </w:pPr>
      <w:r w:rsidRPr="0011009A">
        <w:rPr>
          <w:rtl/>
        </w:rPr>
        <w:t>وفقا للمادة 12(4) من اتفاقية إنشاء المنظمة العالمية للملكية الفكرية</w:t>
      </w:r>
      <w:r>
        <w:rPr>
          <w:rFonts w:hint="cs"/>
          <w:rtl/>
        </w:rPr>
        <w:t xml:space="preserve"> (الويبو)</w:t>
      </w:r>
      <w:r w:rsidRPr="0011009A">
        <w:rPr>
          <w:rtl/>
        </w:rPr>
        <w:t>، للمدير ا</w:t>
      </w:r>
      <w:r>
        <w:rPr>
          <w:rtl/>
        </w:rPr>
        <w:t>لعام أن يتفاوض</w:t>
      </w:r>
      <w:r w:rsidRPr="0011009A">
        <w:rPr>
          <w:rtl/>
        </w:rPr>
        <w:t xml:space="preserve"> و</w:t>
      </w:r>
      <w:r>
        <w:rPr>
          <w:rtl/>
        </w:rPr>
        <w:t>يقوم</w:t>
      </w:r>
      <w:r>
        <w:rPr>
          <w:rFonts w:hint="cs"/>
          <w:rtl/>
        </w:rPr>
        <w:t xml:space="preserve">، </w:t>
      </w:r>
      <w:r w:rsidRPr="0011009A">
        <w:rPr>
          <w:rtl/>
        </w:rPr>
        <w:t>بعد أخذ موافقة لجنة التنسيق</w:t>
      </w:r>
      <w:r>
        <w:rPr>
          <w:rFonts w:hint="cs"/>
          <w:rtl/>
        </w:rPr>
        <w:t>،</w:t>
      </w:r>
      <w:r>
        <w:rPr>
          <w:rtl/>
        </w:rPr>
        <w:t xml:space="preserve"> بإبرام وتوقيع </w:t>
      </w:r>
      <w:r w:rsidRPr="0011009A">
        <w:rPr>
          <w:rtl/>
        </w:rPr>
        <w:t xml:space="preserve">اتفاقات </w:t>
      </w:r>
      <w:r>
        <w:rPr>
          <w:rFonts w:hint="cs"/>
          <w:rtl/>
        </w:rPr>
        <w:t xml:space="preserve">ثنائية </w:t>
      </w:r>
      <w:r w:rsidRPr="0011009A">
        <w:rPr>
          <w:rtl/>
        </w:rPr>
        <w:t>نيابة عن المنظمة</w:t>
      </w:r>
      <w:r>
        <w:rPr>
          <w:rFonts w:hint="cs"/>
          <w:rtl/>
        </w:rPr>
        <w:t xml:space="preserve"> </w:t>
      </w:r>
      <w:r w:rsidRPr="0011009A">
        <w:rPr>
          <w:rtl/>
        </w:rPr>
        <w:t>مع الدول الأعضاء الأخرى بهدف تمتع المنظمة وموظفيها وممثلي جميع الدول الأعضاء بالحصانات والامتيازات اللازمة لتحقيق أغراض المنظمة وممارسة وظائفها</w:t>
      </w:r>
      <w:r>
        <w:rPr>
          <w:rFonts w:hint="cs"/>
          <w:rtl/>
        </w:rPr>
        <w:t>.</w:t>
      </w:r>
    </w:p>
    <w:p w:rsidR="0011009A" w:rsidRPr="0011009A" w:rsidRDefault="0011009A" w:rsidP="0011009A">
      <w:pPr>
        <w:pStyle w:val="NumberedParaAR"/>
        <w:numPr>
          <w:ilvl w:val="0"/>
          <w:numId w:val="0"/>
        </w:numPr>
        <w:rPr>
          <w:sz w:val="40"/>
          <w:szCs w:val="40"/>
        </w:rPr>
      </w:pPr>
      <w:r w:rsidRPr="0011009A">
        <w:rPr>
          <w:rFonts w:hint="cs"/>
          <w:sz w:val="40"/>
          <w:szCs w:val="40"/>
          <w:rtl/>
        </w:rPr>
        <w:t>ثانيا.</w:t>
      </w:r>
      <w:r w:rsidRPr="0011009A">
        <w:rPr>
          <w:rFonts w:hint="cs"/>
          <w:sz w:val="40"/>
          <w:szCs w:val="40"/>
          <w:rtl/>
        </w:rPr>
        <w:tab/>
        <w:t>اتفاق بين الويبو و</w:t>
      </w:r>
      <w:r w:rsidRPr="0011009A">
        <w:rPr>
          <w:sz w:val="40"/>
          <w:szCs w:val="40"/>
          <w:rtl/>
        </w:rPr>
        <w:t>جهورية نيجيريا الاتحادية</w:t>
      </w:r>
    </w:p>
    <w:p w:rsidR="00B848C2" w:rsidRDefault="0011009A" w:rsidP="00EE7EA9">
      <w:pPr>
        <w:pStyle w:val="NumberedParaAR"/>
      </w:pPr>
      <w:r>
        <w:rPr>
          <w:rtl/>
        </w:rPr>
        <w:t xml:space="preserve">تماشيا مع الفقرة 5 من "المبادئ التوجيهية </w:t>
      </w:r>
      <w:r w:rsidR="00D60D73">
        <w:rPr>
          <w:rFonts w:hint="cs"/>
          <w:rtl/>
        </w:rPr>
        <w:t>بشأن</w:t>
      </w:r>
      <w:r w:rsidR="00D60D73">
        <w:rPr>
          <w:rtl/>
        </w:rPr>
        <w:t xml:space="preserve"> </w:t>
      </w:r>
      <w:r>
        <w:rPr>
          <w:rtl/>
        </w:rPr>
        <w:t>مكاتب الويبو الخارجية" (</w:t>
      </w:r>
      <w:r w:rsidR="00D60D73">
        <w:rPr>
          <w:rFonts w:hint="cs"/>
          <w:rtl/>
        </w:rPr>
        <w:t>الوثيقة </w:t>
      </w:r>
      <w:r w:rsidR="00D60D73" w:rsidRPr="00D60D73">
        <w:t>A/55/13</w:t>
      </w:r>
      <w:r>
        <w:rPr>
          <w:rtl/>
        </w:rPr>
        <w:t>)</w:t>
      </w:r>
      <w:r w:rsidR="00D60D73">
        <w:rPr>
          <w:rtl/>
        </w:rPr>
        <w:t xml:space="preserve">، تفاوض المدير العام </w:t>
      </w:r>
      <w:proofErr w:type="spellStart"/>
      <w:r w:rsidR="00D60D73">
        <w:rPr>
          <w:rtl/>
        </w:rPr>
        <w:t>للويبو</w:t>
      </w:r>
      <w:proofErr w:type="spellEnd"/>
      <w:r w:rsidR="00D60D73">
        <w:rPr>
          <w:rtl/>
        </w:rPr>
        <w:t xml:space="preserve"> </w:t>
      </w:r>
      <w:r w:rsidR="00D60D73">
        <w:rPr>
          <w:rFonts w:hint="cs"/>
          <w:rtl/>
        </w:rPr>
        <w:t xml:space="preserve">مع </w:t>
      </w:r>
      <w:r>
        <w:rPr>
          <w:rtl/>
        </w:rPr>
        <w:t>حكومة جمهورية نيجيريا الاتحادية على اتفاق على النح</w:t>
      </w:r>
      <w:r w:rsidR="00D60D73">
        <w:rPr>
          <w:rtl/>
        </w:rPr>
        <w:t xml:space="preserve">و المشار إليه في الفقرة 1، </w:t>
      </w:r>
      <w:r w:rsidR="00D60D73">
        <w:rPr>
          <w:rFonts w:hint="cs"/>
          <w:rtl/>
        </w:rPr>
        <w:t>و</w:t>
      </w:r>
      <w:r>
        <w:rPr>
          <w:rtl/>
        </w:rPr>
        <w:t xml:space="preserve">يرد </w:t>
      </w:r>
      <w:r w:rsidR="00D60D73">
        <w:rPr>
          <w:rFonts w:hint="cs"/>
          <w:rtl/>
        </w:rPr>
        <w:t xml:space="preserve">هذا الاتفاق </w:t>
      </w:r>
      <w:r>
        <w:rPr>
          <w:rtl/>
        </w:rPr>
        <w:t>في مرفق هذه</w:t>
      </w:r>
      <w:r w:rsidR="00EE7EA9">
        <w:rPr>
          <w:rFonts w:hint="cs"/>
          <w:rtl/>
        </w:rPr>
        <w:t> </w:t>
      </w:r>
      <w:r>
        <w:rPr>
          <w:rtl/>
        </w:rPr>
        <w:t>الوثيقة.</w:t>
      </w:r>
    </w:p>
    <w:p w:rsidR="00D60D73" w:rsidRDefault="00D60D73" w:rsidP="00EE7EA9">
      <w:pPr>
        <w:pStyle w:val="DecisionParaAR"/>
      </w:pPr>
      <w:r w:rsidRPr="00D60D73">
        <w:rPr>
          <w:rtl/>
        </w:rPr>
        <w:t>إن لجنة التنسيق مدعوة إلى الموافقة على الاتفاق المبرم بين الويبو</w:t>
      </w:r>
      <w:r>
        <w:rPr>
          <w:rFonts w:hint="cs"/>
          <w:rtl/>
        </w:rPr>
        <w:t xml:space="preserve"> وحكومة </w:t>
      </w:r>
      <w:r>
        <w:rPr>
          <w:rtl/>
        </w:rPr>
        <w:t>جهورية نيجيريا</w:t>
      </w:r>
      <w:r>
        <w:rPr>
          <w:rFonts w:hint="cs"/>
          <w:rtl/>
        </w:rPr>
        <w:t xml:space="preserve"> الاتحادية على النحو المبيّن في </w:t>
      </w:r>
      <w:r>
        <w:rPr>
          <w:rtl/>
        </w:rPr>
        <w:t xml:space="preserve">مرفق </w:t>
      </w:r>
      <w:r w:rsidR="00EE7EA9">
        <w:rPr>
          <w:rFonts w:hint="cs"/>
          <w:rtl/>
        </w:rPr>
        <w:t>ا</w:t>
      </w:r>
      <w:r>
        <w:rPr>
          <w:rtl/>
        </w:rPr>
        <w:t>لوثيقة</w:t>
      </w:r>
      <w:r>
        <w:rPr>
          <w:rFonts w:hint="cs"/>
          <w:rtl/>
        </w:rPr>
        <w:t> </w:t>
      </w:r>
      <w:r w:rsidRPr="00D60D73">
        <w:t>WO/CC/74/1 Add.2</w:t>
      </w:r>
      <w:r>
        <w:rPr>
          <w:rtl/>
        </w:rPr>
        <w:t>.</w:t>
      </w:r>
    </w:p>
    <w:p w:rsidR="00D60D73" w:rsidRDefault="00D60D73" w:rsidP="00D60D73">
      <w:pPr>
        <w:pStyle w:val="EndofDocumentAR"/>
        <w:rPr>
          <w:rtl/>
        </w:rPr>
      </w:pPr>
      <w:r>
        <w:rPr>
          <w:rFonts w:hint="cs"/>
          <w:rtl/>
        </w:rPr>
        <w:t>[يلي ذلك المرفق]</w:t>
      </w:r>
    </w:p>
    <w:p w:rsidR="00EE7EA9" w:rsidRPr="00EE7EA9" w:rsidRDefault="00EE7EA9" w:rsidP="00EE7EA9">
      <w:pPr>
        <w:pStyle w:val="NormalParaAR"/>
      </w:pPr>
    </w:p>
    <w:p w:rsidR="00D60D73" w:rsidRDefault="00D60D73" w:rsidP="00D60D73">
      <w:pPr>
        <w:pStyle w:val="DecisionParaAR"/>
        <w:numPr>
          <w:ilvl w:val="0"/>
          <w:numId w:val="0"/>
        </w:numPr>
        <w:ind w:left="5534"/>
        <w:rPr>
          <w:rtl/>
        </w:rPr>
        <w:sectPr w:rsidR="00D60D73" w:rsidSect="00A75CA0">
          <w:headerReference w:type="default" r:id="rId10"/>
          <w:pgSz w:w="11907" w:h="16840" w:code="9"/>
          <w:pgMar w:top="567" w:right="1418" w:bottom="1418" w:left="1134" w:header="510" w:footer="1021" w:gutter="0"/>
          <w:cols w:space="720"/>
          <w:titlePg/>
          <w:docGrid w:linePitch="299"/>
        </w:sectPr>
      </w:pPr>
    </w:p>
    <w:p w:rsidR="00D969CA" w:rsidRPr="003B583D" w:rsidRDefault="00D969CA" w:rsidP="003B583D">
      <w:pPr>
        <w:bidi/>
        <w:spacing w:after="120" w:line="400" w:lineRule="exact"/>
        <w:jc w:val="center"/>
        <w:rPr>
          <w:rFonts w:ascii="Arabic Typesetting" w:hAnsi="Arabic Typesetting" w:cs="Arabic Typesetting"/>
          <w:b/>
          <w:bCs/>
          <w:color w:val="000000"/>
          <w:sz w:val="40"/>
          <w:szCs w:val="40"/>
          <w:rtl/>
          <w:lang w:val="fr-FR"/>
        </w:rPr>
      </w:pPr>
      <w:r w:rsidRPr="003B583D">
        <w:rPr>
          <w:rFonts w:ascii="Arabic Typesetting" w:hAnsi="Arabic Typesetting" w:cs="Arabic Typesetting"/>
          <w:b/>
          <w:bCs/>
          <w:color w:val="000000"/>
          <w:sz w:val="40"/>
          <w:szCs w:val="40"/>
          <w:cs/>
          <w:lang w:val="fr-FR"/>
        </w:rPr>
        <w:lastRenderedPageBreak/>
        <w:t>‎</w:t>
      </w:r>
      <w:r>
        <w:rPr>
          <w:rFonts w:ascii="Arabic Typesetting" w:hAnsi="Arabic Typesetting" w:cs="Arabic Typesetting"/>
          <w:b/>
          <w:bCs/>
          <w:color w:val="000000"/>
          <w:sz w:val="40"/>
          <w:szCs w:val="40"/>
          <w:rtl/>
          <w:lang w:val="fr-FR"/>
        </w:rPr>
        <w:t>اتفاق ال</w:t>
      </w:r>
      <w:r>
        <w:rPr>
          <w:rFonts w:ascii="Arabic Typesetting" w:hAnsi="Arabic Typesetting" w:cs="Arabic Typesetting" w:hint="cs"/>
          <w:b/>
          <w:bCs/>
          <w:color w:val="000000"/>
          <w:sz w:val="40"/>
          <w:szCs w:val="40"/>
          <w:rtl/>
          <w:lang w:val="fr-FR"/>
        </w:rPr>
        <w:t>بلد المضيف</w:t>
      </w:r>
      <w:r w:rsidR="003B583D">
        <w:rPr>
          <w:rFonts w:ascii="Arabic Typesetting" w:hAnsi="Arabic Typesetting" w:cs="Arabic Typesetting"/>
          <w:b/>
          <w:bCs/>
          <w:color w:val="000000"/>
          <w:sz w:val="40"/>
          <w:szCs w:val="40"/>
          <w:lang w:val="fr-FR"/>
        </w:rPr>
        <w:t xml:space="preserve"> </w:t>
      </w:r>
      <w:r w:rsidRPr="003B583D">
        <w:rPr>
          <w:rFonts w:ascii="Arabic Typesetting" w:hAnsi="Arabic Typesetting" w:cs="Arabic Typesetting"/>
          <w:b/>
          <w:bCs/>
          <w:color w:val="000000"/>
          <w:sz w:val="40"/>
          <w:szCs w:val="40"/>
          <w:rtl/>
          <w:lang w:val="fr-FR"/>
        </w:rPr>
        <w:t>بين</w:t>
      </w:r>
    </w:p>
    <w:p w:rsidR="00D969CA" w:rsidRDefault="00D969CA" w:rsidP="00724D08">
      <w:pPr>
        <w:bidi/>
        <w:spacing w:after="120" w:line="400" w:lineRule="exact"/>
        <w:jc w:val="center"/>
        <w:rPr>
          <w:rFonts w:ascii="Arabic Typesetting" w:hAnsi="Arabic Typesetting" w:cs="Arabic Typesetting"/>
          <w:b/>
          <w:bCs/>
          <w:color w:val="000000"/>
          <w:sz w:val="40"/>
          <w:szCs w:val="40"/>
          <w:rtl/>
          <w:lang w:val="fr-FR"/>
        </w:rPr>
      </w:pPr>
      <w:r w:rsidRPr="005624EF">
        <w:rPr>
          <w:rFonts w:ascii="Arabic Typesetting" w:hAnsi="Arabic Typesetting" w:cs="Arabic Typesetting"/>
          <w:b/>
          <w:bCs/>
          <w:color w:val="000000"/>
          <w:sz w:val="40"/>
          <w:szCs w:val="40"/>
          <w:rtl/>
          <w:lang w:val="fr-FR"/>
        </w:rPr>
        <w:t>المنظمة العالمية للملكية الفكرية</w:t>
      </w:r>
    </w:p>
    <w:p w:rsidR="003B583D" w:rsidRDefault="003B583D" w:rsidP="00724D08">
      <w:pPr>
        <w:bidi/>
        <w:spacing w:after="120" w:line="400" w:lineRule="exact"/>
        <w:jc w:val="center"/>
        <w:rPr>
          <w:rFonts w:ascii="Arabic Typesetting" w:hAnsi="Arabic Typesetting" w:cs="Arabic Typesetting"/>
          <w:b/>
          <w:bCs/>
          <w:color w:val="000000"/>
          <w:sz w:val="40"/>
          <w:szCs w:val="40"/>
          <w:lang w:val="fr-FR"/>
        </w:rPr>
      </w:pPr>
    </w:p>
    <w:p w:rsidR="00D969CA" w:rsidRPr="005624EF" w:rsidRDefault="00D969CA" w:rsidP="003B583D">
      <w:pPr>
        <w:bidi/>
        <w:spacing w:after="120" w:line="400" w:lineRule="exact"/>
        <w:jc w:val="center"/>
        <w:rPr>
          <w:rFonts w:ascii="Arabic Typesetting" w:hAnsi="Arabic Typesetting" w:cs="Arabic Typesetting"/>
          <w:b/>
          <w:bCs/>
          <w:color w:val="000000"/>
          <w:sz w:val="40"/>
          <w:szCs w:val="40"/>
          <w:rtl/>
          <w:lang w:val="fr-FR"/>
        </w:rPr>
      </w:pPr>
      <w:r>
        <w:rPr>
          <w:rFonts w:ascii="Arabic Typesetting" w:hAnsi="Arabic Typesetting" w:cs="Arabic Typesetting" w:hint="cs"/>
          <w:b/>
          <w:bCs/>
          <w:color w:val="000000"/>
          <w:sz w:val="40"/>
          <w:szCs w:val="40"/>
          <w:rtl/>
          <w:lang w:val="fr-FR"/>
        </w:rPr>
        <w:t>و</w:t>
      </w:r>
      <w:r w:rsidRPr="005624EF">
        <w:rPr>
          <w:rFonts w:ascii="Arabic Typesetting" w:hAnsi="Arabic Typesetting" w:cs="Arabic Typesetting"/>
          <w:b/>
          <w:bCs/>
          <w:color w:val="000000"/>
          <w:sz w:val="40"/>
          <w:szCs w:val="40"/>
          <w:rtl/>
          <w:lang w:val="fr-FR"/>
        </w:rPr>
        <w:t>حكومة</w:t>
      </w:r>
      <w:r>
        <w:rPr>
          <w:rFonts w:ascii="Arabic Typesetting" w:hAnsi="Arabic Typesetting" w:cs="Arabic Typesetting" w:hint="cs"/>
          <w:b/>
          <w:bCs/>
          <w:color w:val="000000"/>
          <w:sz w:val="40"/>
          <w:szCs w:val="40"/>
          <w:rtl/>
          <w:lang w:val="fr-FR"/>
        </w:rPr>
        <w:t xml:space="preserve"> </w:t>
      </w:r>
      <w:r w:rsidRPr="00D969CA">
        <w:rPr>
          <w:rFonts w:ascii="Arabic Typesetting" w:hAnsi="Arabic Typesetting" w:cs="Arabic Typesetting"/>
          <w:b/>
          <w:bCs/>
          <w:color w:val="000000"/>
          <w:sz w:val="40"/>
          <w:szCs w:val="40"/>
          <w:rtl/>
          <w:lang w:val="fr-FR"/>
        </w:rPr>
        <w:t>جهورية نيجيريا الاتحادية</w:t>
      </w:r>
    </w:p>
    <w:p w:rsidR="00394790" w:rsidRPr="003B583D" w:rsidRDefault="00D969CA" w:rsidP="003B583D">
      <w:pPr>
        <w:bidi/>
        <w:spacing w:after="120" w:line="400" w:lineRule="exact"/>
        <w:jc w:val="center"/>
        <w:rPr>
          <w:rFonts w:ascii="Arabic Typesetting" w:hAnsi="Arabic Typesetting" w:cs="Arabic Typesetting"/>
          <w:b/>
          <w:bCs/>
          <w:color w:val="000000"/>
          <w:sz w:val="40"/>
          <w:szCs w:val="40"/>
          <w:lang w:val="fr-FR"/>
        </w:rPr>
      </w:pPr>
      <w:r w:rsidRPr="003B583D">
        <w:rPr>
          <w:rFonts w:ascii="Arabic Typesetting" w:hAnsi="Arabic Typesetting" w:cs="Arabic Typesetting" w:hint="cs"/>
          <w:b/>
          <w:bCs/>
          <w:color w:val="000000"/>
          <w:sz w:val="40"/>
          <w:szCs w:val="40"/>
          <w:rtl/>
          <w:lang w:val="fr-FR"/>
        </w:rPr>
        <w:t xml:space="preserve">بشأن </w:t>
      </w:r>
      <w:r w:rsidR="003B583D">
        <w:rPr>
          <w:rFonts w:ascii="Arabic Typesetting" w:hAnsi="Arabic Typesetting" w:cs="Arabic Typesetting" w:hint="cs"/>
          <w:b/>
          <w:bCs/>
          <w:color w:val="000000"/>
          <w:sz w:val="40"/>
          <w:szCs w:val="40"/>
          <w:rtl/>
          <w:lang w:val="fr-FR" w:bidi="ar-EG"/>
        </w:rPr>
        <w:t>إنشاء</w:t>
      </w:r>
      <w:r w:rsidRPr="003B583D">
        <w:rPr>
          <w:rFonts w:ascii="Arabic Typesetting" w:hAnsi="Arabic Typesetting" w:cs="Arabic Typesetting"/>
          <w:b/>
          <w:bCs/>
          <w:color w:val="000000"/>
          <w:sz w:val="40"/>
          <w:szCs w:val="40"/>
          <w:rtl/>
          <w:lang w:val="fr-FR"/>
        </w:rPr>
        <w:t xml:space="preserve"> مكتب خارجي في </w:t>
      </w:r>
      <w:r w:rsidRPr="003B583D">
        <w:rPr>
          <w:rFonts w:ascii="Arabic Typesetting" w:hAnsi="Arabic Typesetting" w:cs="Arabic Typesetting" w:hint="cs"/>
          <w:b/>
          <w:bCs/>
          <w:color w:val="000000"/>
          <w:sz w:val="40"/>
          <w:szCs w:val="40"/>
          <w:rtl/>
          <w:lang w:val="fr-FR"/>
        </w:rPr>
        <w:t>نيجيريا</w:t>
      </w:r>
    </w:p>
    <w:p w:rsidR="00394790" w:rsidRDefault="00D969CA" w:rsidP="00D969CA">
      <w:pPr>
        <w:pStyle w:val="NormalParaAR"/>
        <w:spacing w:before="240"/>
        <w:rPr>
          <w:b/>
          <w:bCs/>
          <w:sz w:val="40"/>
          <w:szCs w:val="40"/>
          <w:rtl/>
        </w:rPr>
      </w:pPr>
      <w:r w:rsidRPr="00D969CA">
        <w:rPr>
          <w:rFonts w:hint="cs"/>
          <w:b/>
          <w:bCs/>
          <w:sz w:val="40"/>
          <w:szCs w:val="40"/>
          <w:rtl/>
        </w:rPr>
        <w:t>ديباجة</w:t>
      </w:r>
    </w:p>
    <w:p w:rsidR="00D969CA" w:rsidRDefault="00D969CA" w:rsidP="00D969CA">
      <w:pPr>
        <w:pStyle w:val="NormalParaAR"/>
        <w:rPr>
          <w:rtl/>
        </w:rPr>
      </w:pPr>
      <w:r w:rsidRPr="005624EF">
        <w:rPr>
          <w:rtl/>
        </w:rPr>
        <w:t>إن</w:t>
      </w:r>
      <w:r>
        <w:rPr>
          <w:rFonts w:hint="cs"/>
          <w:rtl/>
        </w:rPr>
        <w:t>ّ</w:t>
      </w:r>
      <w:r w:rsidRPr="005624EF">
        <w:rPr>
          <w:rtl/>
        </w:rPr>
        <w:t xml:space="preserve"> المنظمة العالمية للملكية الفكرية ("الويبو"</w:t>
      </w:r>
      <w:r>
        <w:rPr>
          <w:rFonts w:hint="cs"/>
          <w:rtl/>
        </w:rPr>
        <w:t> </w:t>
      </w:r>
      <w:r w:rsidRPr="005624EF">
        <w:rPr>
          <w:rtl/>
        </w:rPr>
        <w:t>أو</w:t>
      </w:r>
      <w:r>
        <w:rPr>
          <w:rFonts w:hint="cs"/>
          <w:rtl/>
        </w:rPr>
        <w:t> </w:t>
      </w:r>
      <w:r w:rsidRPr="005624EF">
        <w:rPr>
          <w:rtl/>
        </w:rPr>
        <w:t xml:space="preserve">"المنظمة") </w:t>
      </w:r>
      <w:r>
        <w:rPr>
          <w:rFonts w:hint="cs"/>
          <w:rtl/>
        </w:rPr>
        <w:t>و</w:t>
      </w:r>
      <w:r w:rsidRPr="005624EF">
        <w:rPr>
          <w:rtl/>
        </w:rPr>
        <w:t xml:space="preserve">حكومة </w:t>
      </w:r>
      <w:r w:rsidRPr="00D969CA">
        <w:rPr>
          <w:rtl/>
        </w:rPr>
        <w:t xml:space="preserve">جهورية نيجيريا الاتحادية </w:t>
      </w:r>
      <w:r w:rsidRPr="005624EF">
        <w:rPr>
          <w:rtl/>
        </w:rPr>
        <w:t>("الدولة المضيفة"</w:t>
      </w:r>
      <w:r>
        <w:rPr>
          <w:rFonts w:hint="cs"/>
          <w:rtl/>
        </w:rPr>
        <w:t xml:space="preserve"> أو "الحكومة"</w:t>
      </w:r>
      <w:r w:rsidRPr="005624EF">
        <w:rPr>
          <w:rtl/>
        </w:rPr>
        <w:t xml:space="preserve">) المشار </w:t>
      </w:r>
      <w:r w:rsidRPr="005624EF">
        <w:rPr>
          <w:rFonts w:hint="cs"/>
          <w:rtl/>
        </w:rPr>
        <w:t>إليهما</w:t>
      </w:r>
      <w:r>
        <w:rPr>
          <w:rFonts w:hint="cs"/>
          <w:rtl/>
        </w:rPr>
        <w:t xml:space="preserve"> فيما يلي معاً</w:t>
      </w:r>
      <w:r w:rsidRPr="005624EF">
        <w:rPr>
          <w:rFonts w:hint="cs"/>
          <w:rtl/>
        </w:rPr>
        <w:t xml:space="preserve"> باسم "الطرفان"</w:t>
      </w:r>
      <w:r w:rsidRPr="00D969CA">
        <w:rPr>
          <w:rFonts w:hint="cs"/>
          <w:rtl/>
        </w:rPr>
        <w:t xml:space="preserve"> </w:t>
      </w:r>
      <w:r>
        <w:rPr>
          <w:rFonts w:hint="cs"/>
          <w:rtl/>
        </w:rPr>
        <w:t>وإلى كل منهما باسم "الطرف")</w:t>
      </w:r>
      <w:r w:rsidRPr="005624EF">
        <w:rPr>
          <w:rFonts w:hint="cs"/>
          <w:rtl/>
        </w:rPr>
        <w:t>،</w:t>
      </w:r>
    </w:p>
    <w:p w:rsidR="00D969CA" w:rsidRDefault="005B39B0" w:rsidP="005B39B0">
      <w:pPr>
        <w:pStyle w:val="NormalParaAR"/>
        <w:rPr>
          <w:rtl/>
        </w:rPr>
      </w:pPr>
      <w:r>
        <w:rPr>
          <w:rtl/>
        </w:rPr>
        <w:t xml:space="preserve">إذ </w:t>
      </w:r>
      <w:r w:rsidRPr="003B583D">
        <w:rPr>
          <w:i/>
          <w:iCs/>
          <w:rtl/>
        </w:rPr>
        <w:t>تدرك</w:t>
      </w:r>
      <w:r w:rsidRPr="003B583D">
        <w:rPr>
          <w:rFonts w:hint="cs"/>
          <w:i/>
          <w:iCs/>
          <w:rtl/>
        </w:rPr>
        <w:t>ان</w:t>
      </w:r>
      <w:r>
        <w:rPr>
          <w:rtl/>
        </w:rPr>
        <w:t xml:space="preserve"> أهمية النظام الدولي للملكية الفكرية في تنمية اقتصادات الدول الأعضاء؛</w:t>
      </w:r>
    </w:p>
    <w:p w:rsidR="005B39B0" w:rsidRDefault="005B39B0" w:rsidP="005B39B0">
      <w:pPr>
        <w:pStyle w:val="NormalParaAR"/>
        <w:rPr>
          <w:rtl/>
        </w:rPr>
      </w:pPr>
      <w:r>
        <w:rPr>
          <w:rFonts w:hint="cs"/>
          <w:rtl/>
        </w:rPr>
        <w:t xml:space="preserve">وإذ </w:t>
      </w:r>
      <w:r w:rsidRPr="003B583D">
        <w:rPr>
          <w:rFonts w:hint="cs"/>
          <w:i/>
          <w:iCs/>
          <w:rtl/>
        </w:rPr>
        <w:t>تسعيان</w:t>
      </w:r>
      <w:r>
        <w:rPr>
          <w:rFonts w:hint="cs"/>
          <w:rtl/>
        </w:rPr>
        <w:t xml:space="preserve"> لل</w:t>
      </w:r>
      <w:r w:rsidRPr="005B39B0">
        <w:rPr>
          <w:rtl/>
        </w:rPr>
        <w:t>نهوض بالابتكار والإبداع لأغراض التنمية الاقتصادية والاجتماعية والثقافية في جميع البلدان، من خلال نظام دولي متوازن وفعال للملكية الفكرية</w:t>
      </w:r>
      <w:r>
        <w:rPr>
          <w:rFonts w:hint="cs"/>
          <w:rtl/>
        </w:rPr>
        <w:t>،</w:t>
      </w:r>
    </w:p>
    <w:p w:rsidR="005B39B0" w:rsidRPr="005624EF" w:rsidRDefault="005B39B0" w:rsidP="005B39B0">
      <w:pPr>
        <w:pStyle w:val="NormalParaAR"/>
        <w:rPr>
          <w:rtl/>
          <w:lang w:bidi="ar-EG"/>
        </w:rPr>
      </w:pPr>
      <w:r w:rsidRPr="005624EF">
        <w:rPr>
          <w:rFonts w:hint="cs"/>
          <w:rtl/>
          <w:lang w:bidi="ar-EG"/>
        </w:rPr>
        <w:t>قد اتفقتا على ما يلي:</w:t>
      </w:r>
    </w:p>
    <w:p w:rsidR="005B39B0" w:rsidRPr="005B39B0" w:rsidRDefault="005B39B0" w:rsidP="005B39B0">
      <w:pPr>
        <w:keepNext/>
        <w:bidi/>
        <w:spacing w:line="400" w:lineRule="exact"/>
        <w:jc w:val="center"/>
        <w:outlineLvl w:val="0"/>
        <w:rPr>
          <w:rFonts w:ascii="Arabic Typesetting" w:hAnsi="Arabic Typesetting" w:cs="Arabic Typesetting"/>
          <w:bCs/>
          <w:sz w:val="36"/>
          <w:szCs w:val="36"/>
          <w:rtl/>
          <w:lang w:bidi="ar-EG"/>
        </w:rPr>
      </w:pPr>
      <w:r w:rsidRPr="005B39B0">
        <w:rPr>
          <w:rFonts w:ascii="Arabic Typesetting" w:hAnsi="Arabic Typesetting" w:cs="Arabic Typesetting" w:hint="cs"/>
          <w:bCs/>
          <w:sz w:val="36"/>
          <w:szCs w:val="36"/>
          <w:rtl/>
          <w:lang w:bidi="ar-EG"/>
        </w:rPr>
        <w:t>المادة 1</w:t>
      </w:r>
    </w:p>
    <w:p w:rsidR="005B39B0" w:rsidRPr="005B39B0" w:rsidRDefault="005B39B0" w:rsidP="003B583D">
      <w:pPr>
        <w:pStyle w:val="NormalParaAR"/>
        <w:jc w:val="center"/>
        <w:rPr>
          <w:rtl/>
          <w:lang w:bidi="ar-EG"/>
        </w:rPr>
      </w:pPr>
      <w:r w:rsidRPr="005B39B0">
        <w:rPr>
          <w:rFonts w:hint="cs"/>
          <w:b/>
          <w:bCs/>
          <w:color w:val="000000"/>
          <w:rtl/>
          <w:lang w:bidi="ar-EG"/>
        </w:rPr>
        <w:t>الغرض من الاتفاق</w:t>
      </w:r>
    </w:p>
    <w:p w:rsidR="005B39B0" w:rsidRDefault="003B583D" w:rsidP="003B583D">
      <w:pPr>
        <w:pStyle w:val="NormalParaAR"/>
        <w:rPr>
          <w:rtl/>
        </w:rPr>
      </w:pPr>
      <w:r>
        <w:rPr>
          <w:rFonts w:hint="cs"/>
          <w:rtl/>
        </w:rPr>
        <w:t xml:space="preserve">يجسّد </w:t>
      </w:r>
      <w:r w:rsidR="005B39B0" w:rsidRPr="005624EF">
        <w:rPr>
          <w:rFonts w:hint="cs"/>
          <w:rtl/>
        </w:rPr>
        <w:t xml:space="preserve">هذا الاتفاق الشروط الأساسية التي </w:t>
      </w:r>
      <w:proofErr w:type="spellStart"/>
      <w:r w:rsidR="005B39B0" w:rsidRPr="005624EF">
        <w:rPr>
          <w:rFonts w:hint="cs"/>
          <w:rtl/>
        </w:rPr>
        <w:t>تنظ</w:t>
      </w:r>
      <w:proofErr w:type="spellEnd"/>
      <w:r w:rsidR="005B39B0">
        <w:rPr>
          <w:rFonts w:hint="cs"/>
          <w:rtl/>
          <w:lang w:bidi="ar-EG"/>
        </w:rPr>
        <w:t>ِّ</w:t>
      </w:r>
      <w:r w:rsidR="005B39B0" w:rsidRPr="005624EF">
        <w:rPr>
          <w:rFonts w:hint="cs"/>
          <w:rtl/>
        </w:rPr>
        <w:t xml:space="preserve">م </w:t>
      </w:r>
      <w:r w:rsidR="005B39B0">
        <w:rPr>
          <w:rFonts w:hint="cs"/>
          <w:rtl/>
        </w:rPr>
        <w:t xml:space="preserve">فتح </w:t>
      </w:r>
      <w:r w:rsidR="005B39B0" w:rsidRPr="005624EF">
        <w:rPr>
          <w:rFonts w:hint="cs"/>
          <w:rtl/>
        </w:rPr>
        <w:t xml:space="preserve">مكتب خارجي </w:t>
      </w:r>
      <w:proofErr w:type="spellStart"/>
      <w:r w:rsidR="005B39B0" w:rsidRPr="005624EF">
        <w:rPr>
          <w:rFonts w:hint="cs"/>
          <w:rtl/>
        </w:rPr>
        <w:t>للويبو</w:t>
      </w:r>
      <w:proofErr w:type="spellEnd"/>
      <w:r w:rsidR="005B39B0" w:rsidRPr="005624EF">
        <w:rPr>
          <w:rFonts w:hint="cs"/>
          <w:rtl/>
        </w:rPr>
        <w:t xml:space="preserve"> ("المكتب") وسير أعماله في</w:t>
      </w:r>
      <w:r w:rsidR="005B39B0">
        <w:rPr>
          <w:rFonts w:hint="eastAsia"/>
          <w:rtl/>
        </w:rPr>
        <w:t> </w:t>
      </w:r>
      <w:r w:rsidR="005B39B0">
        <w:rPr>
          <w:rFonts w:hint="cs"/>
          <w:rtl/>
        </w:rPr>
        <w:t>أراضي</w:t>
      </w:r>
      <w:r w:rsidR="005B39B0" w:rsidRPr="005624EF">
        <w:rPr>
          <w:rFonts w:hint="cs"/>
          <w:rtl/>
        </w:rPr>
        <w:t xml:space="preserve"> الدولة المضيفة من أجل تنفيذ أنشطة ترتبط بولاية المنظمة ومنها تعزيز حماية الملكية الفكرية.</w:t>
      </w:r>
    </w:p>
    <w:p w:rsidR="005B39B0" w:rsidRPr="005B39B0" w:rsidRDefault="005B39B0" w:rsidP="005B39B0">
      <w:pPr>
        <w:keepNext/>
        <w:bidi/>
        <w:spacing w:line="400" w:lineRule="exact"/>
        <w:jc w:val="center"/>
        <w:outlineLvl w:val="0"/>
        <w:rPr>
          <w:rFonts w:ascii="Arabic Typesetting" w:hAnsi="Arabic Typesetting" w:cs="Arabic Typesetting"/>
          <w:bCs/>
          <w:sz w:val="36"/>
          <w:szCs w:val="36"/>
          <w:rtl/>
          <w:lang w:bidi="ar-EG"/>
        </w:rPr>
      </w:pPr>
      <w:r w:rsidRPr="005B39B0">
        <w:rPr>
          <w:rFonts w:ascii="Arabic Typesetting" w:hAnsi="Arabic Typesetting" w:cs="Arabic Typesetting" w:hint="cs"/>
          <w:bCs/>
          <w:sz w:val="36"/>
          <w:szCs w:val="36"/>
          <w:rtl/>
          <w:lang w:bidi="ar-EG"/>
        </w:rPr>
        <w:t>المادة 2</w:t>
      </w:r>
    </w:p>
    <w:p w:rsidR="00D969CA" w:rsidRPr="005B39B0" w:rsidRDefault="005B39B0" w:rsidP="005B39B0">
      <w:pPr>
        <w:pStyle w:val="NormalParaAR"/>
        <w:jc w:val="center"/>
        <w:rPr>
          <w:b/>
          <w:bCs/>
        </w:rPr>
      </w:pPr>
      <w:r>
        <w:rPr>
          <w:rFonts w:hint="cs"/>
          <w:b/>
          <w:bCs/>
          <w:rtl/>
        </w:rPr>
        <w:t>الوضع القانوني</w:t>
      </w:r>
      <w:r>
        <w:rPr>
          <w:b/>
          <w:bCs/>
          <w:rtl/>
        </w:rPr>
        <w:t xml:space="preserve"> </w:t>
      </w:r>
      <w:r>
        <w:rPr>
          <w:rFonts w:hint="cs"/>
          <w:b/>
          <w:bCs/>
          <w:rtl/>
        </w:rPr>
        <w:t>ل</w:t>
      </w:r>
      <w:r w:rsidRPr="005B39B0">
        <w:rPr>
          <w:b/>
          <w:bCs/>
          <w:rtl/>
        </w:rPr>
        <w:t>لمكتب وإدارته</w:t>
      </w:r>
    </w:p>
    <w:p w:rsidR="005B39B0" w:rsidRDefault="005B39B0" w:rsidP="005B39B0">
      <w:pPr>
        <w:pStyle w:val="NumberedParaAR"/>
        <w:numPr>
          <w:ilvl w:val="0"/>
          <w:numId w:val="21"/>
        </w:numPr>
        <w:rPr>
          <w:rtl/>
        </w:rPr>
      </w:pPr>
      <w:r>
        <w:rPr>
          <w:rFonts w:hint="cs"/>
          <w:rtl/>
        </w:rPr>
        <w:t>ترحّب الدولة المضيفة بإنشاء المكتب.</w:t>
      </w:r>
    </w:p>
    <w:p w:rsidR="005B39B0" w:rsidRDefault="005B39B0" w:rsidP="005B39B0">
      <w:pPr>
        <w:pStyle w:val="NumberedParaAR"/>
        <w:numPr>
          <w:ilvl w:val="0"/>
          <w:numId w:val="21"/>
        </w:numPr>
        <w:rPr>
          <w:rtl/>
        </w:rPr>
      </w:pPr>
      <w:r>
        <w:rPr>
          <w:rFonts w:hint="cs"/>
          <w:rtl/>
        </w:rPr>
        <w:t>يعمل في المكتب موظفون تعيِّنهم المنظمة.</w:t>
      </w:r>
    </w:p>
    <w:p w:rsidR="00DB634B" w:rsidRPr="005B39B0" w:rsidRDefault="005B39B0" w:rsidP="005B39B0">
      <w:pPr>
        <w:pStyle w:val="NumberedParaAR"/>
        <w:numPr>
          <w:ilvl w:val="0"/>
          <w:numId w:val="21"/>
        </w:numPr>
        <w:rPr>
          <w:rtl/>
        </w:rPr>
      </w:pPr>
      <w:r>
        <w:rPr>
          <w:rFonts w:hint="cs"/>
          <w:rtl/>
        </w:rPr>
        <w:t xml:space="preserve">تتمتع المنظمة ومكتبها وموظفوها </w:t>
      </w:r>
      <w:r w:rsidRPr="00624ED6">
        <w:rPr>
          <w:rtl/>
        </w:rPr>
        <w:t xml:space="preserve">في </w:t>
      </w:r>
      <w:r>
        <w:rPr>
          <w:rtl/>
        </w:rPr>
        <w:t>أراضي</w:t>
      </w:r>
      <w:r w:rsidRPr="00624ED6">
        <w:rPr>
          <w:rtl/>
        </w:rPr>
        <w:t xml:space="preserve"> </w:t>
      </w:r>
      <w:r>
        <w:rPr>
          <w:rFonts w:hint="cs"/>
          <w:rtl/>
        </w:rPr>
        <w:t>الدولة المضيفة بالامتيازات والحصانات والتسهيلات اللازمة لتحقيق أهداف المنظمة.</w:t>
      </w:r>
    </w:p>
    <w:p w:rsidR="005B39B0" w:rsidRPr="005B39B0" w:rsidRDefault="005B39B0" w:rsidP="005B39B0">
      <w:pPr>
        <w:pStyle w:val="NormalParaAR"/>
        <w:spacing w:after="0"/>
        <w:jc w:val="center"/>
        <w:rPr>
          <w:b/>
          <w:bCs/>
          <w:rtl/>
        </w:rPr>
      </w:pPr>
      <w:r w:rsidRPr="005B39B0">
        <w:rPr>
          <w:b/>
          <w:bCs/>
          <w:rtl/>
        </w:rPr>
        <w:t>المادة 3</w:t>
      </w:r>
    </w:p>
    <w:p w:rsidR="00DB634B" w:rsidRPr="005B39B0" w:rsidRDefault="005B39B0" w:rsidP="005B39B0">
      <w:pPr>
        <w:pStyle w:val="NormalParaAR"/>
        <w:jc w:val="center"/>
      </w:pPr>
      <w:r w:rsidRPr="005B39B0">
        <w:rPr>
          <w:b/>
          <w:bCs/>
          <w:rtl/>
        </w:rPr>
        <w:t>الأهلية القانونية</w:t>
      </w:r>
    </w:p>
    <w:p w:rsidR="00394790" w:rsidRDefault="005B39B0" w:rsidP="00393A36">
      <w:pPr>
        <w:pStyle w:val="NormalParaAR"/>
        <w:rPr>
          <w:rtl/>
          <w:lang w:bidi="ar-EG"/>
        </w:rPr>
      </w:pPr>
      <w:r w:rsidRPr="005B39B0">
        <w:rPr>
          <w:rtl/>
        </w:rPr>
        <w:t xml:space="preserve">طبقاً للمادة 12(1) من اتفاقية إنشاء </w:t>
      </w:r>
      <w:r>
        <w:rPr>
          <w:rFonts w:hint="cs"/>
          <w:rtl/>
        </w:rPr>
        <w:t>الويبو</w:t>
      </w:r>
      <w:r w:rsidRPr="005B39B0">
        <w:rPr>
          <w:rtl/>
        </w:rPr>
        <w:t>، تت</w:t>
      </w:r>
      <w:r>
        <w:rPr>
          <w:rtl/>
        </w:rPr>
        <w:t>متع المنظمة ومكتبها في أراضي</w:t>
      </w:r>
      <w:r>
        <w:rPr>
          <w:rFonts w:hint="cs"/>
          <w:rtl/>
        </w:rPr>
        <w:t xml:space="preserve"> ال</w:t>
      </w:r>
      <w:r w:rsidRPr="005B39B0">
        <w:rPr>
          <w:rtl/>
        </w:rPr>
        <w:t xml:space="preserve">دولة </w:t>
      </w:r>
      <w:r>
        <w:rPr>
          <w:rFonts w:hint="cs"/>
          <w:rtl/>
        </w:rPr>
        <w:t>المضيفة</w:t>
      </w:r>
      <w:r w:rsidRPr="005B39B0">
        <w:rPr>
          <w:rtl/>
        </w:rPr>
        <w:t>، وطبقاً لقوانين تلك الدولة، بالأهلية القانونية اللازمة لتحقيق أهداف المنظمة وأداء مهامها.</w:t>
      </w:r>
      <w:r w:rsidR="00393A36">
        <w:rPr>
          <w:rFonts w:hint="cs"/>
          <w:rtl/>
        </w:rPr>
        <w:t xml:space="preserve"> </w:t>
      </w:r>
      <w:r w:rsidR="00393A36">
        <w:rPr>
          <w:rFonts w:hint="cs"/>
          <w:rtl/>
          <w:lang w:bidi="ar-EG"/>
        </w:rPr>
        <w:t xml:space="preserve">ويكون للمنظمة ومكتبها أهلية: (أ) </w:t>
      </w:r>
      <w:r w:rsidR="00393A36">
        <w:rPr>
          <w:rtl/>
          <w:lang w:bidi="ar-EG"/>
        </w:rPr>
        <w:t>التعاقد</w:t>
      </w:r>
      <w:r w:rsidR="00393A36">
        <w:rPr>
          <w:rFonts w:hint="cs"/>
          <w:rtl/>
          <w:lang w:bidi="ar-EG"/>
        </w:rPr>
        <w:t xml:space="preserve">؛ (ب) </w:t>
      </w:r>
      <w:r w:rsidR="00393A36" w:rsidRPr="00624ED6">
        <w:rPr>
          <w:rtl/>
          <w:lang w:bidi="ar-EG"/>
        </w:rPr>
        <w:t xml:space="preserve">واقتناء </w:t>
      </w:r>
      <w:r w:rsidR="00393A36">
        <w:rPr>
          <w:rtl/>
          <w:lang w:bidi="ar-EG"/>
        </w:rPr>
        <w:t xml:space="preserve">العقارات </w:t>
      </w:r>
      <w:r w:rsidR="00393A36">
        <w:rPr>
          <w:rFonts w:hint="cs"/>
          <w:rtl/>
          <w:lang w:bidi="ar-EG"/>
        </w:rPr>
        <w:t>و</w:t>
      </w:r>
      <w:r w:rsidR="00393A36" w:rsidRPr="00624ED6">
        <w:rPr>
          <w:rtl/>
          <w:lang w:bidi="ar-EG"/>
        </w:rPr>
        <w:t>ا</w:t>
      </w:r>
      <w:r w:rsidR="00393A36">
        <w:rPr>
          <w:rtl/>
          <w:lang w:bidi="ar-EG"/>
        </w:rPr>
        <w:t>لمنقولات والتصرف فيها</w:t>
      </w:r>
      <w:r w:rsidR="00393A36">
        <w:rPr>
          <w:rFonts w:hint="cs"/>
          <w:rtl/>
          <w:lang w:bidi="ar-EG"/>
        </w:rPr>
        <w:t xml:space="preserve">؛ (ج) </w:t>
      </w:r>
      <w:r w:rsidR="00393A36" w:rsidRPr="00624ED6">
        <w:rPr>
          <w:rtl/>
          <w:lang w:bidi="ar-EG"/>
        </w:rPr>
        <w:t>والتقاضي</w:t>
      </w:r>
      <w:r w:rsidR="00393A36">
        <w:rPr>
          <w:rFonts w:hint="cs"/>
          <w:rtl/>
          <w:lang w:bidi="ar-EG"/>
        </w:rPr>
        <w:t>.</w:t>
      </w:r>
    </w:p>
    <w:p w:rsidR="00393A36" w:rsidRPr="00393A36" w:rsidRDefault="00393A36" w:rsidP="00393A36">
      <w:pPr>
        <w:keepNext/>
        <w:bidi/>
        <w:spacing w:line="400" w:lineRule="exact"/>
        <w:jc w:val="center"/>
        <w:outlineLvl w:val="0"/>
        <w:rPr>
          <w:rFonts w:ascii="Arabic Typesetting" w:hAnsi="Arabic Typesetting" w:cs="Arabic Typesetting"/>
          <w:bCs/>
          <w:sz w:val="36"/>
          <w:szCs w:val="36"/>
          <w:rtl/>
          <w:lang w:bidi="ar-EG"/>
        </w:rPr>
      </w:pPr>
      <w:r w:rsidRPr="00393A36">
        <w:rPr>
          <w:rFonts w:ascii="Arabic Typesetting" w:hAnsi="Arabic Typesetting" w:cs="Arabic Typesetting" w:hint="cs"/>
          <w:bCs/>
          <w:sz w:val="36"/>
          <w:szCs w:val="36"/>
          <w:rtl/>
          <w:lang w:bidi="ar-EG"/>
        </w:rPr>
        <w:lastRenderedPageBreak/>
        <w:t>المادة 4</w:t>
      </w:r>
    </w:p>
    <w:p w:rsidR="00393A36" w:rsidRPr="005B39B0" w:rsidRDefault="00393A36" w:rsidP="00393A36">
      <w:pPr>
        <w:pStyle w:val="NormalParaAR"/>
        <w:jc w:val="center"/>
        <w:rPr>
          <w:lang w:bidi="ar-EG"/>
        </w:rPr>
      </w:pPr>
      <w:r>
        <w:rPr>
          <w:rFonts w:hint="cs"/>
          <w:b/>
          <w:bCs/>
          <w:i/>
          <w:iCs/>
          <w:color w:val="000000"/>
          <w:rtl/>
          <w:lang w:bidi="ar-EG"/>
        </w:rPr>
        <w:t xml:space="preserve">التزامات الحكومة المضيفة: </w:t>
      </w:r>
      <w:r w:rsidRPr="00393A36">
        <w:rPr>
          <w:rFonts w:hint="cs"/>
          <w:b/>
          <w:bCs/>
          <w:i/>
          <w:iCs/>
          <w:color w:val="000000"/>
          <w:rtl/>
          <w:lang w:bidi="ar-EG"/>
        </w:rPr>
        <w:t>الممتلكات والموارد والأصول</w:t>
      </w:r>
    </w:p>
    <w:p w:rsidR="00394790" w:rsidRDefault="00393A36" w:rsidP="00393A36">
      <w:pPr>
        <w:pStyle w:val="NumberedParaAR"/>
        <w:numPr>
          <w:ilvl w:val="0"/>
          <w:numId w:val="22"/>
        </w:numPr>
      </w:pPr>
      <w:r>
        <w:rPr>
          <w:rFonts w:hint="cs"/>
          <w:rtl/>
          <w:lang w:bidi="ar-EG"/>
        </w:rPr>
        <w:t>توفر الدولة المضيفة للمنظمة مكاتب مناسبة وتغطي تكاليف الاستئجار وكذلك تكاليف الصيانة والتجديد والتأمين.</w:t>
      </w:r>
    </w:p>
    <w:p w:rsidR="00393A36" w:rsidRDefault="00393A36" w:rsidP="00393A36">
      <w:pPr>
        <w:pStyle w:val="NumberedParaAR"/>
        <w:numPr>
          <w:ilvl w:val="0"/>
          <w:numId w:val="22"/>
        </w:numPr>
        <w:rPr>
          <w:rtl/>
          <w:lang w:bidi="ar-EG"/>
        </w:rPr>
      </w:pPr>
      <w:r>
        <w:rPr>
          <w:rFonts w:hint="cs"/>
          <w:rtl/>
          <w:lang w:bidi="ar-EG"/>
        </w:rPr>
        <w:t>تتحمل الدولة المضيفة تكاليف المعدات الأساسية اللازمة لإقامة المكتب ولا سيما الأثاث والمعدات الضرورية لإقامة المكتب وسير أعماله.</w:t>
      </w:r>
    </w:p>
    <w:p w:rsidR="00393A36" w:rsidRDefault="00393A36" w:rsidP="00393A36">
      <w:pPr>
        <w:pStyle w:val="NumberedParaAR"/>
        <w:numPr>
          <w:ilvl w:val="0"/>
          <w:numId w:val="22"/>
        </w:numPr>
      </w:pPr>
      <w:r>
        <w:rPr>
          <w:rFonts w:hint="cs"/>
          <w:rtl/>
          <w:lang w:bidi="ar-EG"/>
        </w:rPr>
        <w:t>تكفل الدولة المضيفة حصول المكتب على خدمات المرافق العامة التي قد تلزم لسير أعماله ومنها الماء والكهرباء والصرف الصحي والوقاية من الحرائق وجمع النفايات. وتتحمل الدولة المضيفة كل التكاليف المرتبطة بتوفير تلك الخدمات.</w:t>
      </w:r>
    </w:p>
    <w:p w:rsidR="00393A36" w:rsidRDefault="00393A36" w:rsidP="00393A36">
      <w:pPr>
        <w:pStyle w:val="NumberedParaAR"/>
        <w:numPr>
          <w:ilvl w:val="0"/>
          <w:numId w:val="22"/>
        </w:numPr>
      </w:pPr>
      <w:r>
        <w:rPr>
          <w:rFonts w:hint="cs"/>
          <w:rtl/>
          <w:lang w:bidi="ar-EG"/>
        </w:rPr>
        <w:t>تكفل الدولة المضيفة، على نفقتها، الأمن والحماية لمكتب الويبو وموظفيه وأزواجهم وسائر مُعاليهم المعترف بهم. و</w:t>
      </w:r>
      <w:r w:rsidRPr="00451A22">
        <w:rPr>
          <w:rtl/>
          <w:lang w:bidi="ar-EG"/>
        </w:rPr>
        <w:t>تنشأ</w:t>
      </w:r>
      <w:r>
        <w:rPr>
          <w:rFonts w:hint="cs"/>
          <w:rtl/>
          <w:lang w:bidi="ar-EG"/>
        </w:rPr>
        <w:t> </w:t>
      </w:r>
      <w:r w:rsidRPr="00451A22">
        <w:rPr>
          <w:rtl/>
          <w:lang w:bidi="ar-EG"/>
        </w:rPr>
        <w:t>هذه المسؤولية عن الو</w:t>
      </w:r>
      <w:r>
        <w:rPr>
          <w:rtl/>
          <w:lang w:bidi="ar-EG"/>
        </w:rPr>
        <w:t xml:space="preserve">ظيفة الطبيعية والأصيلة لكل </w:t>
      </w:r>
      <w:r>
        <w:rPr>
          <w:rFonts w:hint="cs"/>
          <w:rtl/>
          <w:lang w:bidi="ar-EG"/>
        </w:rPr>
        <w:t>دولة مضيفة</w:t>
      </w:r>
      <w:r w:rsidRPr="00451A22">
        <w:rPr>
          <w:rtl/>
          <w:lang w:bidi="ar-EG"/>
        </w:rPr>
        <w:t xml:space="preserve"> في الحفاظ على النظام وحماية الأشخاص والممتلكات داخل حدود ولايتها القضائية.</w:t>
      </w:r>
    </w:p>
    <w:p w:rsidR="00393A36" w:rsidRDefault="00636854" w:rsidP="00393A36">
      <w:pPr>
        <w:pStyle w:val="NormalParaAR"/>
        <w:spacing w:after="0"/>
        <w:jc w:val="center"/>
        <w:rPr>
          <w:b/>
          <w:bCs/>
          <w:rtl/>
        </w:rPr>
      </w:pPr>
      <w:r>
        <w:rPr>
          <w:rFonts w:hint="cs"/>
          <w:b/>
          <w:bCs/>
          <w:rtl/>
        </w:rPr>
        <w:t>المادة</w:t>
      </w:r>
      <w:r w:rsidR="00393A36" w:rsidRPr="00393A36">
        <w:rPr>
          <w:b/>
          <w:bCs/>
          <w:rtl/>
        </w:rPr>
        <w:t xml:space="preserve"> 5</w:t>
      </w:r>
    </w:p>
    <w:p w:rsidR="00393A36" w:rsidRDefault="001513EB" w:rsidP="001513EB">
      <w:pPr>
        <w:pStyle w:val="NormalParaAR"/>
        <w:jc w:val="center"/>
        <w:rPr>
          <w:b/>
          <w:bCs/>
          <w:rtl/>
        </w:rPr>
      </w:pPr>
      <w:r>
        <w:rPr>
          <w:rFonts w:hint="cs"/>
          <w:b/>
          <w:bCs/>
          <w:rtl/>
        </w:rPr>
        <w:t>الحرمة والحصانة من الاختصاص القضائي و</w:t>
      </w:r>
      <w:r w:rsidRPr="001513EB">
        <w:rPr>
          <w:b/>
          <w:bCs/>
          <w:rtl/>
        </w:rPr>
        <w:t>الإجراءات القانونية</w:t>
      </w:r>
      <w:r>
        <w:rPr>
          <w:rFonts w:hint="cs"/>
          <w:b/>
          <w:bCs/>
          <w:rtl/>
        </w:rPr>
        <w:t xml:space="preserve"> الأخرى</w:t>
      </w:r>
    </w:p>
    <w:p w:rsidR="001513EB" w:rsidRDefault="001513EB" w:rsidP="001513EB">
      <w:pPr>
        <w:pStyle w:val="NumberedParaAR"/>
        <w:numPr>
          <w:ilvl w:val="0"/>
          <w:numId w:val="24"/>
        </w:numPr>
        <w:rPr>
          <w:lang w:bidi="ar-EG"/>
        </w:rPr>
      </w:pPr>
      <w:r>
        <w:rPr>
          <w:rtl/>
          <w:lang w:bidi="ar-EG"/>
        </w:rPr>
        <w:t>تتمتع المنظمة وممتلكاتها وأصولها أينما كانت وأياً كان الحائز لها بالحصانة من الإجراءات القانونية إلا في الحالات التي ترفع فيها المنظمة صراحة تلك الحصانة وفي حالة محددة.</w:t>
      </w:r>
      <w:r>
        <w:rPr>
          <w:rFonts w:hint="cs"/>
          <w:rtl/>
          <w:lang w:bidi="ar-EG"/>
        </w:rPr>
        <w:t xml:space="preserve"> </w:t>
      </w:r>
      <w:r>
        <w:rPr>
          <w:rtl/>
          <w:lang w:bidi="ar-EG"/>
        </w:rPr>
        <w:t>ولا يجوز لرفع الحصانة أن يشمل أي إجراءات تنفيذية</w:t>
      </w:r>
      <w:r>
        <w:rPr>
          <w:rFonts w:hint="cs"/>
          <w:rtl/>
          <w:lang w:bidi="ar-EG"/>
        </w:rPr>
        <w:t>.</w:t>
      </w:r>
    </w:p>
    <w:p w:rsidR="001513EB" w:rsidRDefault="001513EB" w:rsidP="001513EB">
      <w:pPr>
        <w:pStyle w:val="NumberedParaAR"/>
        <w:rPr>
          <w:lang w:bidi="ar-EG"/>
        </w:rPr>
      </w:pPr>
      <w:r w:rsidRPr="001513EB">
        <w:rPr>
          <w:rtl/>
          <w:lang w:bidi="ar-EG"/>
        </w:rPr>
        <w:t>لا يجوز انتهاك حرمة مباني المنظمة. ولا تخضع ممتلكات المنظمة وأصولها أينما كانت وأياً كان الحائز لها للتفتيش أو الاستيلاء أو الحجز أو نزع الملكية أو أي نوع من أنواع الإكراه سواء بإجراء تنفيذي أو إداري أو قضائي أو تشريعي.</w:t>
      </w:r>
    </w:p>
    <w:p w:rsidR="001513EB" w:rsidRDefault="001513EB" w:rsidP="001513EB">
      <w:pPr>
        <w:pStyle w:val="NumberedParaAR"/>
        <w:rPr>
          <w:lang w:bidi="ar-EG"/>
        </w:rPr>
      </w:pPr>
      <w:r w:rsidRPr="001513EB">
        <w:rPr>
          <w:rtl/>
          <w:lang w:bidi="ar-EG"/>
        </w:rPr>
        <w:t>لا يجوز انتهاك حرمة محفوظات المنظمة والوثائق التي تصدرها أو تحتفظ بها أينما كانت.</w:t>
      </w:r>
    </w:p>
    <w:p w:rsidR="001513EB" w:rsidRDefault="00636854" w:rsidP="001513EB">
      <w:pPr>
        <w:pStyle w:val="NormalParaAR"/>
        <w:spacing w:after="0"/>
        <w:jc w:val="center"/>
        <w:rPr>
          <w:b/>
          <w:bCs/>
          <w:rtl/>
        </w:rPr>
      </w:pPr>
      <w:r>
        <w:rPr>
          <w:rFonts w:hint="cs"/>
          <w:b/>
          <w:bCs/>
          <w:rtl/>
        </w:rPr>
        <w:t>المادة</w:t>
      </w:r>
      <w:r w:rsidR="001513EB" w:rsidRPr="00393A36">
        <w:rPr>
          <w:b/>
          <w:bCs/>
          <w:rtl/>
        </w:rPr>
        <w:t xml:space="preserve"> </w:t>
      </w:r>
      <w:r w:rsidR="001513EB">
        <w:rPr>
          <w:rFonts w:hint="cs"/>
          <w:b/>
          <w:bCs/>
          <w:rtl/>
        </w:rPr>
        <w:t>6</w:t>
      </w:r>
    </w:p>
    <w:p w:rsidR="001513EB" w:rsidRDefault="00D52CB3" w:rsidP="001802CA">
      <w:pPr>
        <w:pStyle w:val="NumberedParaAR"/>
        <w:numPr>
          <w:ilvl w:val="0"/>
          <w:numId w:val="0"/>
        </w:numPr>
        <w:jc w:val="center"/>
        <w:rPr>
          <w:b/>
          <w:bCs/>
          <w:rtl/>
        </w:rPr>
      </w:pPr>
      <w:r>
        <w:rPr>
          <w:rFonts w:hint="cs"/>
          <w:b/>
          <w:bCs/>
          <w:rtl/>
        </w:rPr>
        <w:t>حري</w:t>
      </w:r>
      <w:r w:rsidR="001513EB">
        <w:rPr>
          <w:rFonts w:hint="cs"/>
          <w:b/>
          <w:bCs/>
          <w:rtl/>
        </w:rPr>
        <w:t xml:space="preserve">ة </w:t>
      </w:r>
      <w:r w:rsidR="001802CA">
        <w:rPr>
          <w:rFonts w:hint="cs"/>
          <w:b/>
          <w:bCs/>
          <w:rtl/>
        </w:rPr>
        <w:t>الأصول المالية من القيود</w:t>
      </w:r>
    </w:p>
    <w:p w:rsidR="001802CA" w:rsidRDefault="001802CA" w:rsidP="001802CA">
      <w:pPr>
        <w:pStyle w:val="NormalParaAR"/>
        <w:rPr>
          <w:rtl/>
          <w:lang w:bidi="ar-EG"/>
        </w:rPr>
      </w:pPr>
      <w:r>
        <w:rPr>
          <w:rtl/>
          <w:lang w:bidi="ar-EG"/>
        </w:rPr>
        <w:t xml:space="preserve">دون </w:t>
      </w:r>
      <w:r>
        <w:rPr>
          <w:rFonts w:hint="cs"/>
          <w:rtl/>
          <w:lang w:bidi="ar-EG"/>
        </w:rPr>
        <w:t>أن ت</w:t>
      </w:r>
      <w:r>
        <w:rPr>
          <w:rtl/>
          <w:lang w:bidi="ar-EG"/>
        </w:rPr>
        <w:t xml:space="preserve">خضع لأي ضوابط مالية أو لوائح أو اشتراطات إخطار </w:t>
      </w:r>
      <w:r>
        <w:rPr>
          <w:rFonts w:hint="cs"/>
          <w:rtl/>
          <w:lang w:bidi="ar-EG"/>
        </w:rPr>
        <w:t>بالنسبة لل</w:t>
      </w:r>
      <w:r>
        <w:rPr>
          <w:rtl/>
          <w:lang w:bidi="ar-EG"/>
        </w:rPr>
        <w:t xml:space="preserve">معاملات المالية أو </w:t>
      </w:r>
      <w:r w:rsidRPr="001802CA">
        <w:rPr>
          <w:rtl/>
          <w:lang w:bidi="ar-EG"/>
        </w:rPr>
        <w:t>أي قرار بوقف تنفيذ الالتزامات المالية</w:t>
      </w:r>
      <w:r>
        <w:rPr>
          <w:rtl/>
          <w:lang w:bidi="ar-EG"/>
        </w:rPr>
        <w:t>، يجوز للمنظمة:</w:t>
      </w:r>
    </w:p>
    <w:p w:rsidR="001802CA" w:rsidRPr="001802CA" w:rsidRDefault="001802CA" w:rsidP="001802CA">
      <w:pPr>
        <w:bidi/>
        <w:spacing w:line="360" w:lineRule="exact"/>
        <w:ind w:left="1134" w:hanging="567"/>
        <w:jc w:val="both"/>
        <w:rPr>
          <w:rFonts w:ascii="Arabic Typesetting" w:hAnsi="Arabic Typesetting" w:cs="Arabic Typesetting"/>
          <w:sz w:val="36"/>
          <w:szCs w:val="36"/>
          <w:rtl/>
          <w:lang w:val="fr-FR"/>
        </w:rPr>
      </w:pPr>
      <w:r w:rsidRPr="001802CA">
        <w:rPr>
          <w:rFonts w:ascii="Arabic Typesetting" w:hAnsi="Arabic Typesetting" w:cs="Arabic Typesetting" w:hint="cs"/>
          <w:sz w:val="36"/>
          <w:szCs w:val="36"/>
          <w:rtl/>
          <w:lang w:val="fr-FR"/>
        </w:rPr>
        <w:t>(أ)</w:t>
      </w:r>
      <w:r w:rsidRPr="001802CA">
        <w:rPr>
          <w:rFonts w:ascii="Arabic Typesetting" w:hAnsi="Arabic Typesetting" w:cs="Arabic Typesetting"/>
          <w:sz w:val="36"/>
          <w:szCs w:val="36"/>
          <w:rtl/>
          <w:lang w:val="fr-FR"/>
        </w:rPr>
        <w:tab/>
      </w:r>
      <w:r w:rsidRPr="001802CA">
        <w:rPr>
          <w:rFonts w:ascii="Arabic Typesetting" w:hAnsi="Arabic Typesetting" w:cs="Arabic Typesetting" w:hint="cs"/>
          <w:sz w:val="36"/>
          <w:szCs w:val="36"/>
          <w:rtl/>
          <w:lang w:val="fr-FR"/>
        </w:rPr>
        <w:t xml:space="preserve">شراء أي عملة من </w:t>
      </w:r>
      <w:r>
        <w:rPr>
          <w:rFonts w:ascii="Arabic Typesetting" w:hAnsi="Arabic Typesetting" w:cs="Arabic Typesetting" w:hint="cs"/>
          <w:sz w:val="36"/>
          <w:szCs w:val="36"/>
          <w:rtl/>
          <w:lang w:val="fr-FR"/>
        </w:rPr>
        <w:t>ال</w:t>
      </w:r>
      <w:r w:rsidRPr="001802CA">
        <w:rPr>
          <w:rFonts w:ascii="Arabic Typesetting" w:hAnsi="Arabic Typesetting" w:cs="Arabic Typesetting" w:hint="cs"/>
          <w:sz w:val="36"/>
          <w:szCs w:val="36"/>
          <w:rtl/>
          <w:lang w:val="fr-FR"/>
        </w:rPr>
        <w:t>عملات عن طريق القنوات المشروعة والاحتفاظ بها وتحويلها للغير؛</w:t>
      </w:r>
    </w:p>
    <w:p w:rsidR="001802CA" w:rsidRPr="001802CA" w:rsidRDefault="001802CA" w:rsidP="001802CA">
      <w:pPr>
        <w:bidi/>
        <w:spacing w:line="360" w:lineRule="exact"/>
        <w:ind w:left="1134" w:hanging="567"/>
        <w:jc w:val="both"/>
        <w:rPr>
          <w:rFonts w:ascii="Arabic Typesetting" w:hAnsi="Arabic Typesetting" w:cs="Arabic Typesetting"/>
          <w:sz w:val="36"/>
          <w:szCs w:val="36"/>
          <w:rtl/>
          <w:lang w:val="fr-FR"/>
        </w:rPr>
      </w:pPr>
      <w:r w:rsidRPr="001802CA">
        <w:rPr>
          <w:rFonts w:ascii="Arabic Typesetting" w:hAnsi="Arabic Typesetting" w:cs="Arabic Typesetting" w:hint="cs"/>
          <w:sz w:val="36"/>
          <w:szCs w:val="36"/>
          <w:rtl/>
          <w:lang w:val="fr-FR"/>
        </w:rPr>
        <w:t>(ب)</w:t>
      </w:r>
      <w:r w:rsidRPr="001802CA">
        <w:rPr>
          <w:rFonts w:ascii="Arabic Typesetting" w:hAnsi="Arabic Typesetting" w:cs="Arabic Typesetting" w:hint="cs"/>
          <w:sz w:val="36"/>
          <w:szCs w:val="36"/>
          <w:rtl/>
          <w:lang w:val="fr-FR"/>
        </w:rPr>
        <w:tab/>
        <w:t>ومسك حسابات بأي عملة من العملات؛</w:t>
      </w:r>
    </w:p>
    <w:p w:rsidR="001802CA" w:rsidRPr="001802CA" w:rsidRDefault="001802CA" w:rsidP="001802CA">
      <w:pPr>
        <w:bidi/>
        <w:spacing w:line="360" w:lineRule="exact"/>
        <w:ind w:left="1134" w:hanging="567"/>
        <w:jc w:val="both"/>
        <w:rPr>
          <w:rFonts w:ascii="Arabic Typesetting" w:hAnsi="Arabic Typesetting" w:cs="Arabic Typesetting"/>
          <w:sz w:val="36"/>
          <w:szCs w:val="36"/>
          <w:rtl/>
          <w:lang w:val="fr-FR"/>
        </w:rPr>
      </w:pPr>
      <w:r w:rsidRPr="001802CA">
        <w:rPr>
          <w:rFonts w:ascii="Arabic Typesetting" w:hAnsi="Arabic Typesetting" w:cs="Arabic Typesetting" w:hint="cs"/>
          <w:sz w:val="36"/>
          <w:szCs w:val="36"/>
          <w:rtl/>
          <w:lang w:val="fr-FR"/>
        </w:rPr>
        <w:t>(ج)</w:t>
      </w:r>
      <w:r w:rsidRPr="001802CA">
        <w:rPr>
          <w:rFonts w:ascii="Arabic Typesetting" w:hAnsi="Arabic Typesetting" w:cs="Arabic Typesetting" w:hint="cs"/>
          <w:sz w:val="36"/>
          <w:szCs w:val="36"/>
          <w:rtl/>
          <w:lang w:val="fr-FR"/>
        </w:rPr>
        <w:tab/>
        <w:t>واقتناء أموال وسندات وحيازتها والتصرف فيها؛</w:t>
      </w:r>
    </w:p>
    <w:p w:rsidR="001802CA" w:rsidRDefault="001802CA" w:rsidP="001802CA">
      <w:pPr>
        <w:bidi/>
        <w:spacing w:after="240" w:line="360" w:lineRule="exact"/>
        <w:ind w:left="1134" w:hanging="567"/>
        <w:jc w:val="both"/>
        <w:rPr>
          <w:rFonts w:ascii="Arabic Typesetting" w:hAnsi="Arabic Typesetting" w:cs="Arabic Typesetting"/>
          <w:sz w:val="36"/>
          <w:szCs w:val="36"/>
          <w:rtl/>
          <w:lang w:val="fr-FR"/>
        </w:rPr>
      </w:pPr>
      <w:r w:rsidRPr="001802CA">
        <w:rPr>
          <w:rFonts w:ascii="Arabic Typesetting" w:hAnsi="Arabic Typesetting" w:cs="Arabic Typesetting" w:hint="cs"/>
          <w:sz w:val="36"/>
          <w:szCs w:val="36"/>
          <w:rtl/>
          <w:lang w:val="fr-FR"/>
        </w:rPr>
        <w:t>(د)</w:t>
      </w:r>
      <w:r w:rsidRPr="001802CA">
        <w:rPr>
          <w:rFonts w:ascii="Arabic Typesetting" w:hAnsi="Arabic Typesetting" w:cs="Arabic Typesetting" w:hint="cs"/>
          <w:sz w:val="36"/>
          <w:szCs w:val="36"/>
          <w:rtl/>
          <w:lang w:val="fr-FR"/>
        </w:rPr>
        <w:tab/>
        <w:t>وتحوي</w:t>
      </w:r>
      <w:r w:rsidR="00636854">
        <w:rPr>
          <w:rFonts w:ascii="Arabic Typesetting" w:hAnsi="Arabic Typesetting" w:cs="Arabic Typesetting" w:hint="cs"/>
          <w:sz w:val="36"/>
          <w:szCs w:val="36"/>
          <w:rtl/>
          <w:lang w:val="fr-FR"/>
        </w:rPr>
        <w:t xml:space="preserve">ل أموالها وسنداتها وعملاتها من </w:t>
      </w:r>
      <w:r w:rsidRPr="001802CA">
        <w:rPr>
          <w:rFonts w:ascii="Arabic Typesetting" w:hAnsi="Arabic Typesetting" w:cs="Arabic Typesetting" w:hint="cs"/>
          <w:sz w:val="36"/>
          <w:szCs w:val="36"/>
          <w:rtl/>
          <w:lang w:val="fr-FR"/>
        </w:rPr>
        <w:t xml:space="preserve">الدولة المضيفة أو </w:t>
      </w:r>
      <w:r w:rsidR="00636854">
        <w:rPr>
          <w:rFonts w:ascii="Arabic Typesetting" w:hAnsi="Arabic Typesetting" w:cs="Arabic Typesetting" w:hint="cs"/>
          <w:sz w:val="36"/>
          <w:szCs w:val="36"/>
          <w:rtl/>
          <w:lang w:val="fr-FR"/>
        </w:rPr>
        <w:t>إليها أو داخلها أو خارجها</w:t>
      </w:r>
      <w:r w:rsidRPr="001802CA">
        <w:rPr>
          <w:rFonts w:ascii="Arabic Typesetting" w:hAnsi="Arabic Typesetting" w:cs="Arabic Typesetting" w:hint="cs"/>
          <w:sz w:val="36"/>
          <w:szCs w:val="36"/>
          <w:rtl/>
          <w:lang w:val="fr-FR"/>
        </w:rPr>
        <w:t>؛ وتحويل أي عملة في حيازتها إلى عملة</w:t>
      </w:r>
      <w:r w:rsidRPr="001802CA">
        <w:rPr>
          <w:rFonts w:ascii="Arabic Typesetting" w:hAnsi="Arabic Typesetting" w:cs="Arabic Typesetting" w:hint="eastAsia"/>
          <w:sz w:val="36"/>
          <w:szCs w:val="36"/>
          <w:rtl/>
          <w:lang w:val="fr-FR"/>
        </w:rPr>
        <w:t> </w:t>
      </w:r>
      <w:r w:rsidRPr="001802CA">
        <w:rPr>
          <w:rFonts w:ascii="Arabic Typesetting" w:hAnsi="Arabic Typesetting" w:cs="Arabic Typesetting" w:hint="cs"/>
          <w:sz w:val="36"/>
          <w:szCs w:val="36"/>
          <w:rtl/>
          <w:lang w:val="fr-FR"/>
        </w:rPr>
        <w:t>أخرى.</w:t>
      </w:r>
    </w:p>
    <w:p w:rsidR="00636854" w:rsidRDefault="00636854" w:rsidP="00636854">
      <w:pPr>
        <w:pStyle w:val="NormalParaAR"/>
        <w:spacing w:after="0"/>
        <w:jc w:val="center"/>
        <w:rPr>
          <w:b/>
          <w:bCs/>
          <w:rtl/>
        </w:rPr>
      </w:pPr>
      <w:r>
        <w:rPr>
          <w:rFonts w:hint="cs"/>
          <w:b/>
          <w:bCs/>
          <w:rtl/>
        </w:rPr>
        <w:t>المادة</w:t>
      </w:r>
      <w:r w:rsidRPr="00393A36">
        <w:rPr>
          <w:b/>
          <w:bCs/>
          <w:rtl/>
        </w:rPr>
        <w:t xml:space="preserve"> </w:t>
      </w:r>
      <w:r>
        <w:rPr>
          <w:rFonts w:hint="cs"/>
          <w:b/>
          <w:bCs/>
          <w:rtl/>
        </w:rPr>
        <w:t>7</w:t>
      </w:r>
    </w:p>
    <w:p w:rsidR="00636854" w:rsidRPr="001802CA" w:rsidRDefault="00636854" w:rsidP="00636854">
      <w:pPr>
        <w:pStyle w:val="NormalParaAR"/>
        <w:spacing w:after="0"/>
        <w:jc w:val="center"/>
        <w:rPr>
          <w:rtl/>
          <w:lang w:val="fr-FR"/>
        </w:rPr>
      </w:pPr>
      <w:r>
        <w:rPr>
          <w:rFonts w:hint="cs"/>
          <w:b/>
          <w:bCs/>
          <w:rtl/>
        </w:rPr>
        <w:t>الإعفاءات</w:t>
      </w:r>
    </w:p>
    <w:p w:rsidR="00636854" w:rsidRPr="00636854" w:rsidRDefault="00636854" w:rsidP="00636854">
      <w:pPr>
        <w:bidi/>
        <w:spacing w:after="240" w:line="360" w:lineRule="exact"/>
        <w:jc w:val="both"/>
        <w:rPr>
          <w:rFonts w:ascii="Arabic Typesetting" w:hAnsi="Arabic Typesetting" w:cs="Arabic Typesetting"/>
          <w:sz w:val="36"/>
          <w:szCs w:val="36"/>
          <w:rtl/>
          <w:lang w:val="fr-FR"/>
        </w:rPr>
      </w:pPr>
      <w:r w:rsidRPr="00636854">
        <w:rPr>
          <w:rFonts w:ascii="Arabic Typesetting" w:hAnsi="Arabic Typesetting" w:cs="Arabic Typesetting" w:hint="cs"/>
          <w:sz w:val="36"/>
          <w:szCs w:val="36"/>
          <w:rtl/>
          <w:lang w:val="fr-FR"/>
        </w:rPr>
        <w:t>تُعفى أصول المنظمة وإيراداتها وممتلكاتها مما يلي:</w:t>
      </w:r>
    </w:p>
    <w:p w:rsidR="00636854" w:rsidRDefault="00636854" w:rsidP="001F460B">
      <w:pPr>
        <w:bidi/>
        <w:spacing w:after="240" w:line="360" w:lineRule="exact"/>
        <w:ind w:left="567"/>
        <w:rPr>
          <w:rFonts w:ascii="Arabic Typesetting" w:hAnsi="Arabic Typesetting" w:cs="Arabic Typesetting"/>
          <w:sz w:val="36"/>
          <w:szCs w:val="36"/>
          <w:rtl/>
          <w:lang w:val="fr-FR"/>
        </w:rPr>
      </w:pPr>
      <w:r w:rsidRPr="00636854">
        <w:rPr>
          <w:rFonts w:ascii="Arabic Typesetting" w:hAnsi="Arabic Typesetting" w:cs="Arabic Typesetting" w:hint="cs"/>
          <w:sz w:val="36"/>
          <w:szCs w:val="36"/>
          <w:rtl/>
          <w:lang w:val="fr-FR"/>
        </w:rPr>
        <w:t>(أ)</w:t>
      </w:r>
      <w:r w:rsidRPr="00636854">
        <w:rPr>
          <w:rFonts w:ascii="Arabic Typesetting" w:hAnsi="Arabic Typesetting" w:cs="Arabic Typesetting"/>
          <w:sz w:val="36"/>
          <w:szCs w:val="36"/>
          <w:rtl/>
          <w:lang w:val="fr-FR"/>
        </w:rPr>
        <w:tab/>
      </w:r>
      <w:r w:rsidRPr="00636854">
        <w:rPr>
          <w:rFonts w:ascii="Arabic Typesetting" w:hAnsi="Arabic Typesetting" w:cs="Arabic Typesetting" w:hint="cs"/>
          <w:sz w:val="36"/>
          <w:szCs w:val="36"/>
          <w:rtl/>
          <w:lang w:val="fr-FR"/>
        </w:rPr>
        <w:t>جميع الضرائب المباشرة؛</w:t>
      </w:r>
    </w:p>
    <w:p w:rsidR="00636854" w:rsidRDefault="00636854" w:rsidP="001F460B">
      <w:pPr>
        <w:bidi/>
        <w:spacing w:after="240" w:line="360" w:lineRule="exact"/>
        <w:ind w:left="567"/>
        <w:rPr>
          <w:rFonts w:ascii="Arabic Typesetting" w:hAnsi="Arabic Typesetting" w:cs="Arabic Typesetting"/>
          <w:sz w:val="36"/>
          <w:szCs w:val="36"/>
          <w:rtl/>
          <w:lang w:val="fr-FR"/>
        </w:rPr>
      </w:pPr>
      <w:r w:rsidRPr="00636854">
        <w:rPr>
          <w:rFonts w:ascii="Arabic Typesetting" w:hAnsi="Arabic Typesetting" w:cs="Arabic Typesetting" w:hint="cs"/>
          <w:sz w:val="36"/>
          <w:szCs w:val="36"/>
          <w:rtl/>
          <w:lang w:val="fr-FR"/>
        </w:rPr>
        <w:lastRenderedPageBreak/>
        <w:t>(ب)</w:t>
      </w:r>
      <w:r w:rsidRPr="00636854">
        <w:rPr>
          <w:rFonts w:ascii="Arabic Typesetting" w:hAnsi="Arabic Typesetting" w:cs="Arabic Typesetting"/>
          <w:sz w:val="36"/>
          <w:szCs w:val="36"/>
          <w:rtl/>
          <w:lang w:val="fr-FR"/>
        </w:rPr>
        <w:tab/>
      </w:r>
      <w:r w:rsidRPr="00636854">
        <w:rPr>
          <w:rFonts w:ascii="Arabic Typesetting" w:hAnsi="Arabic Typesetting" w:cs="Arabic Typesetting" w:hint="cs"/>
          <w:sz w:val="36"/>
          <w:szCs w:val="36"/>
          <w:rtl/>
          <w:lang w:val="fr-FR"/>
        </w:rPr>
        <w:t xml:space="preserve">وجميع الرسوم الجمركية </w:t>
      </w:r>
      <w:r w:rsidR="00434269">
        <w:rPr>
          <w:rFonts w:ascii="Arabic Typesetting" w:hAnsi="Arabic Typesetting" w:cs="Arabic Typesetting" w:hint="cs"/>
          <w:sz w:val="36"/>
          <w:szCs w:val="36"/>
          <w:rtl/>
          <w:lang w:val="fr-FR"/>
        </w:rPr>
        <w:t>وال</w:t>
      </w:r>
      <w:r w:rsidR="00434269" w:rsidRPr="00434269">
        <w:rPr>
          <w:rFonts w:ascii="Arabic Typesetting" w:hAnsi="Arabic Typesetting" w:cs="Arabic Typesetting"/>
          <w:sz w:val="36"/>
          <w:szCs w:val="36"/>
          <w:rtl/>
          <w:lang w:val="fr-FR"/>
        </w:rPr>
        <w:t>موانع و</w:t>
      </w:r>
      <w:r w:rsidR="00434269">
        <w:rPr>
          <w:rFonts w:ascii="Arabic Typesetting" w:hAnsi="Arabic Typesetting" w:cs="Arabic Typesetting" w:hint="cs"/>
          <w:sz w:val="36"/>
          <w:szCs w:val="36"/>
          <w:rtl/>
          <w:lang w:val="fr-FR"/>
        </w:rPr>
        <w:t>ال</w:t>
      </w:r>
      <w:r w:rsidR="00434269" w:rsidRPr="00434269">
        <w:rPr>
          <w:rFonts w:ascii="Arabic Typesetting" w:hAnsi="Arabic Typesetting" w:cs="Arabic Typesetting"/>
          <w:sz w:val="36"/>
          <w:szCs w:val="36"/>
          <w:rtl/>
          <w:lang w:val="fr-FR"/>
        </w:rPr>
        <w:t xml:space="preserve">قيود </w:t>
      </w:r>
      <w:r w:rsidR="00434269">
        <w:rPr>
          <w:rFonts w:ascii="Arabic Typesetting" w:hAnsi="Arabic Typesetting" w:cs="Arabic Typesetting" w:hint="cs"/>
          <w:sz w:val="36"/>
          <w:szCs w:val="36"/>
          <w:rtl/>
          <w:lang w:val="fr-FR"/>
        </w:rPr>
        <w:t xml:space="preserve">المفروضة على الاستيراد والتصدير </w:t>
      </w:r>
      <w:r w:rsidR="00F45FEC">
        <w:rPr>
          <w:rFonts w:ascii="Arabic Typesetting" w:hAnsi="Arabic Typesetting" w:cs="Arabic Typesetting" w:hint="cs"/>
          <w:sz w:val="36"/>
          <w:szCs w:val="36"/>
          <w:rtl/>
          <w:lang w:val="fr-FR"/>
        </w:rPr>
        <w:t>ل</w:t>
      </w:r>
      <w:r w:rsidR="00F45FEC" w:rsidRPr="00636854">
        <w:rPr>
          <w:rFonts w:ascii="Arabic Typesetting" w:hAnsi="Arabic Typesetting" w:cs="Arabic Typesetting" w:hint="cs"/>
          <w:sz w:val="36"/>
          <w:szCs w:val="36"/>
          <w:rtl/>
          <w:lang w:val="fr-FR"/>
        </w:rPr>
        <w:t xml:space="preserve">لممتلكات </w:t>
      </w:r>
      <w:r w:rsidRPr="00636854">
        <w:rPr>
          <w:rFonts w:ascii="Arabic Typesetting" w:hAnsi="Arabic Typesetting" w:cs="Arabic Typesetting" w:hint="cs"/>
          <w:sz w:val="36"/>
          <w:szCs w:val="36"/>
          <w:rtl/>
          <w:lang w:val="fr-FR"/>
        </w:rPr>
        <w:t>التي تستوردها أو تصدره</w:t>
      </w:r>
      <w:r w:rsidR="00434269">
        <w:rPr>
          <w:rFonts w:ascii="Arabic Typesetting" w:hAnsi="Arabic Typesetting" w:cs="Arabic Typesetting" w:hint="cs"/>
          <w:sz w:val="36"/>
          <w:szCs w:val="36"/>
          <w:rtl/>
          <w:lang w:val="fr-FR"/>
        </w:rPr>
        <w:t xml:space="preserve">ا المنظمة في إطار عملها الرسمي؛ </w:t>
      </w:r>
      <w:r w:rsidRPr="00636854">
        <w:rPr>
          <w:rFonts w:ascii="Arabic Typesetting" w:hAnsi="Arabic Typesetting" w:cs="Arabic Typesetting" w:hint="cs"/>
          <w:sz w:val="36"/>
          <w:szCs w:val="36"/>
          <w:rtl/>
          <w:lang w:val="fr-FR"/>
        </w:rPr>
        <w:t>ولا يجوز بيع الممتلكات المستوردة بموجب هذا الإعفاء في أراضي الدولة المضيفة ما لم يُتفق مع الدولة المضيفة على خلاف ذلك؛</w:t>
      </w:r>
    </w:p>
    <w:p w:rsidR="00F45FEC" w:rsidRDefault="00F45FEC" w:rsidP="001F460B">
      <w:pPr>
        <w:bidi/>
        <w:spacing w:after="240" w:line="360" w:lineRule="exact"/>
        <w:ind w:left="567"/>
        <w:rPr>
          <w:rFonts w:ascii="Arabic Typesetting" w:hAnsi="Arabic Typesetting" w:cs="Arabic Typesetting"/>
          <w:sz w:val="36"/>
          <w:szCs w:val="36"/>
          <w:rtl/>
          <w:lang w:val="fr-FR"/>
        </w:rPr>
      </w:pPr>
      <w:r w:rsidRPr="00F45FEC">
        <w:rPr>
          <w:rFonts w:ascii="Arabic Typesetting" w:hAnsi="Arabic Typesetting" w:cs="Arabic Typesetting" w:hint="cs"/>
          <w:sz w:val="36"/>
          <w:szCs w:val="36"/>
          <w:rtl/>
          <w:lang w:val="fr-FR"/>
        </w:rPr>
        <w:t>(ج)</w:t>
      </w:r>
      <w:r w:rsidRPr="00F45FEC">
        <w:rPr>
          <w:rFonts w:ascii="Arabic Typesetting" w:hAnsi="Arabic Typesetting" w:cs="Arabic Typesetting"/>
          <w:sz w:val="36"/>
          <w:szCs w:val="36"/>
          <w:rtl/>
          <w:lang w:val="fr-FR"/>
        </w:rPr>
        <w:tab/>
      </w:r>
      <w:r w:rsidRPr="00F45FEC">
        <w:rPr>
          <w:rFonts w:ascii="Arabic Typesetting" w:hAnsi="Arabic Typesetting" w:cs="Arabic Typesetting" w:hint="cs"/>
          <w:sz w:val="36"/>
          <w:szCs w:val="36"/>
          <w:rtl/>
          <w:lang w:val="fr-FR"/>
        </w:rPr>
        <w:t xml:space="preserve">وجميع الرسوم الجمركية </w:t>
      </w:r>
      <w:r>
        <w:rPr>
          <w:rFonts w:ascii="Arabic Typesetting" w:hAnsi="Arabic Typesetting" w:cs="Arabic Typesetting" w:hint="cs"/>
          <w:sz w:val="36"/>
          <w:szCs w:val="36"/>
          <w:rtl/>
          <w:lang w:val="fr-FR"/>
        </w:rPr>
        <w:t>وال</w:t>
      </w:r>
      <w:r w:rsidRPr="00434269">
        <w:rPr>
          <w:rFonts w:ascii="Arabic Typesetting" w:hAnsi="Arabic Typesetting" w:cs="Arabic Typesetting"/>
          <w:sz w:val="36"/>
          <w:szCs w:val="36"/>
          <w:rtl/>
          <w:lang w:val="fr-FR"/>
        </w:rPr>
        <w:t>موانع و</w:t>
      </w:r>
      <w:r>
        <w:rPr>
          <w:rFonts w:ascii="Arabic Typesetting" w:hAnsi="Arabic Typesetting" w:cs="Arabic Typesetting" w:hint="cs"/>
          <w:sz w:val="36"/>
          <w:szCs w:val="36"/>
          <w:rtl/>
          <w:lang w:val="fr-FR"/>
        </w:rPr>
        <w:t>ال</w:t>
      </w:r>
      <w:r w:rsidRPr="00434269">
        <w:rPr>
          <w:rFonts w:ascii="Arabic Typesetting" w:hAnsi="Arabic Typesetting" w:cs="Arabic Typesetting"/>
          <w:sz w:val="36"/>
          <w:szCs w:val="36"/>
          <w:rtl/>
          <w:lang w:val="fr-FR"/>
        </w:rPr>
        <w:t xml:space="preserve">قيود </w:t>
      </w:r>
      <w:r>
        <w:rPr>
          <w:rFonts w:ascii="Arabic Typesetting" w:hAnsi="Arabic Typesetting" w:cs="Arabic Typesetting" w:hint="cs"/>
          <w:sz w:val="36"/>
          <w:szCs w:val="36"/>
          <w:rtl/>
          <w:lang w:val="fr-FR"/>
        </w:rPr>
        <w:t xml:space="preserve">المفروضة على الاستيراد والتصدير </w:t>
      </w:r>
      <w:r w:rsidRPr="00F45FEC">
        <w:rPr>
          <w:rFonts w:ascii="Arabic Typesetting" w:hAnsi="Arabic Typesetting" w:cs="Arabic Typesetting" w:hint="cs"/>
          <w:sz w:val="36"/>
          <w:szCs w:val="36"/>
          <w:rtl/>
          <w:lang w:val="fr-FR"/>
        </w:rPr>
        <w:t>لمنشورات المنظمة؛</w:t>
      </w:r>
    </w:p>
    <w:p w:rsidR="001F460B" w:rsidRPr="001F460B" w:rsidRDefault="00F45FEC" w:rsidP="001F460B">
      <w:pPr>
        <w:bidi/>
        <w:spacing w:after="240" w:line="360" w:lineRule="exact"/>
        <w:ind w:left="567"/>
        <w:rPr>
          <w:rFonts w:ascii="Arabic Typesetting" w:hAnsi="Arabic Typesetting" w:cs="Arabic Typesetting"/>
          <w:sz w:val="36"/>
          <w:szCs w:val="36"/>
        </w:rPr>
      </w:pPr>
      <w:r w:rsidRPr="00F45FEC">
        <w:rPr>
          <w:rFonts w:ascii="Arabic Typesetting" w:hAnsi="Arabic Typesetting" w:cs="Arabic Typesetting"/>
          <w:sz w:val="36"/>
          <w:szCs w:val="36"/>
          <w:rtl/>
          <w:lang w:val="fr-FR"/>
        </w:rPr>
        <w:t>(د)</w:t>
      </w:r>
      <w:r w:rsidRPr="00F45FEC">
        <w:rPr>
          <w:rFonts w:ascii="Arabic Typesetting" w:hAnsi="Arabic Typesetting" w:cs="Arabic Typesetting"/>
          <w:sz w:val="36"/>
          <w:szCs w:val="36"/>
          <w:rtl/>
          <w:lang w:val="fr-FR"/>
        </w:rPr>
        <w:tab/>
        <w:t>و</w:t>
      </w:r>
      <w:r>
        <w:rPr>
          <w:rFonts w:ascii="Arabic Typesetting" w:hAnsi="Arabic Typesetting" w:cs="Arabic Typesetting"/>
          <w:sz w:val="36"/>
          <w:szCs w:val="36"/>
          <w:rtl/>
          <w:lang w:val="fr-FR"/>
        </w:rPr>
        <w:t>جميع الضرائب غير المباشرة (</w:t>
      </w:r>
      <w:r w:rsidR="00D95093">
        <w:rPr>
          <w:rFonts w:ascii="Arabic Typesetting" w:hAnsi="Arabic Typesetting" w:cs="Arabic Typesetting" w:hint="cs"/>
          <w:sz w:val="36"/>
          <w:szCs w:val="36"/>
          <w:rtl/>
          <w:lang w:val="fr-FR"/>
        </w:rPr>
        <w:t xml:space="preserve">وتشمل </w:t>
      </w:r>
      <w:r w:rsidRPr="00F45FEC">
        <w:rPr>
          <w:rFonts w:ascii="Arabic Typesetting" w:hAnsi="Arabic Typesetting" w:cs="Arabic Typesetting"/>
          <w:sz w:val="36"/>
          <w:szCs w:val="36"/>
          <w:rtl/>
          <w:lang w:val="fr-FR"/>
        </w:rPr>
        <w:t>ضريبة القيمة المضافة</w:t>
      </w:r>
      <w:r w:rsidR="00D95093">
        <w:rPr>
          <w:rFonts w:ascii="Arabic Typesetting" w:hAnsi="Arabic Typesetting" w:cs="Arabic Typesetting" w:hint="cs"/>
          <w:sz w:val="36"/>
          <w:szCs w:val="36"/>
          <w:rtl/>
          <w:lang w:val="fr-FR"/>
        </w:rPr>
        <w:t xml:space="preserve"> ولا تقتصر عليها</w:t>
      </w:r>
      <w:r w:rsidRPr="00F45FEC">
        <w:rPr>
          <w:rFonts w:ascii="Arabic Typesetting" w:hAnsi="Arabic Typesetting" w:cs="Arabic Typesetting"/>
          <w:sz w:val="36"/>
          <w:szCs w:val="36"/>
          <w:rtl/>
          <w:lang w:val="fr-FR"/>
        </w:rPr>
        <w:t>) المستحقة على المشتريات الكبيرة التي تجريها المنظمة في إطار عملها الرسمي. ولأغراض هذا الاتفاق، تكون كل عملية شراء تتجاوز قيمت</w:t>
      </w:r>
      <w:r w:rsidR="00D95093">
        <w:rPr>
          <w:rFonts w:ascii="Arabic Typesetting" w:hAnsi="Arabic Typesetting" w:cs="Arabic Typesetting"/>
          <w:sz w:val="36"/>
          <w:szCs w:val="36"/>
          <w:rtl/>
          <w:lang w:val="fr-FR"/>
        </w:rPr>
        <w:t xml:space="preserve">ها ما يعادل </w:t>
      </w:r>
      <w:r w:rsidR="00D95093">
        <w:rPr>
          <w:rFonts w:ascii="Arabic Typesetting" w:hAnsi="Arabic Typesetting" w:cs="Arabic Typesetting" w:hint="cs"/>
          <w:sz w:val="36"/>
          <w:szCs w:val="36"/>
          <w:rtl/>
          <w:lang w:val="fr-FR"/>
        </w:rPr>
        <w:t xml:space="preserve">100 دولار أمريكي </w:t>
      </w:r>
      <w:r w:rsidRPr="00F45FEC">
        <w:rPr>
          <w:rFonts w:ascii="Arabic Typesetting" w:hAnsi="Arabic Typesetting" w:cs="Arabic Typesetting"/>
          <w:sz w:val="36"/>
          <w:szCs w:val="36"/>
          <w:rtl/>
          <w:lang w:val="fr-FR"/>
        </w:rPr>
        <w:t xml:space="preserve">عملية شراء كبيرة. وأما مشتريات المنظمة وموظفيها من السوق المحلي للاستخدام الرسمي والحصري </w:t>
      </w:r>
      <w:proofErr w:type="spellStart"/>
      <w:r w:rsidRPr="00F45FEC">
        <w:rPr>
          <w:rFonts w:ascii="Arabic Typesetting" w:hAnsi="Arabic Typesetting" w:cs="Arabic Typesetting"/>
          <w:sz w:val="36"/>
          <w:szCs w:val="36"/>
          <w:rtl/>
          <w:lang w:val="fr-FR"/>
        </w:rPr>
        <w:t>للويبو</w:t>
      </w:r>
      <w:proofErr w:type="spellEnd"/>
      <w:r w:rsidRPr="00F45FEC">
        <w:rPr>
          <w:rFonts w:ascii="Arabic Typesetting" w:hAnsi="Arabic Typesetting" w:cs="Arabic Typesetting"/>
          <w:sz w:val="36"/>
          <w:szCs w:val="36"/>
          <w:rtl/>
          <w:lang w:val="fr-FR"/>
        </w:rPr>
        <w:t xml:space="preserve"> من المعدات والإمدادات واللوازم والوقود والمواد وغيرها من السلع والخدمات، فتتخذ الدولة المضيفة كل الإجراءات الإدارية اللازمة لخصم الرسوم أو الضرائب المحتملة من سعرها أو رد قيمتها إلى المنظمة.</w:t>
      </w:r>
      <w:r w:rsidR="001F460B">
        <w:rPr>
          <w:rFonts w:ascii="Arabic Typesetting" w:hAnsi="Arabic Typesetting" w:cs="Arabic Typesetting" w:hint="cs"/>
          <w:sz w:val="36"/>
          <w:szCs w:val="36"/>
          <w:rtl/>
          <w:lang w:val="fr-FR"/>
        </w:rPr>
        <w:t xml:space="preserve"> </w:t>
      </w:r>
      <w:r w:rsidR="001F460B" w:rsidRPr="001F460B">
        <w:rPr>
          <w:rFonts w:ascii="Arabic Typesetting" w:hAnsi="Arabic Typesetting" w:cs="Arabic Typesetting" w:hint="cs"/>
          <w:sz w:val="36"/>
          <w:szCs w:val="36"/>
          <w:rtl/>
          <w:lang w:val="fr-FR" w:bidi="ar"/>
        </w:rPr>
        <w:t>وتعفي الحكومة المنظمة وموظفيها من ضر</w:t>
      </w:r>
      <w:r w:rsidR="001F460B">
        <w:rPr>
          <w:rFonts w:ascii="Arabic Typesetting" w:hAnsi="Arabic Typesetting" w:cs="Arabic Typesetting" w:hint="cs"/>
          <w:sz w:val="36"/>
          <w:szCs w:val="36"/>
          <w:rtl/>
          <w:lang w:val="fr-FR" w:bidi="ar"/>
        </w:rPr>
        <w:t xml:space="preserve">يبة المبيعات العامة على </w:t>
      </w:r>
      <w:r w:rsidR="001F460B" w:rsidRPr="001F460B">
        <w:rPr>
          <w:rFonts w:ascii="Arabic Typesetting" w:hAnsi="Arabic Typesetting" w:cs="Arabic Typesetting" w:hint="cs"/>
          <w:sz w:val="36"/>
          <w:szCs w:val="36"/>
          <w:rtl/>
          <w:lang w:val="fr-FR" w:bidi="ar"/>
        </w:rPr>
        <w:t xml:space="preserve">جميع المشتريات </w:t>
      </w:r>
      <w:r w:rsidR="001F460B" w:rsidRPr="00F45FEC">
        <w:rPr>
          <w:rFonts w:ascii="Arabic Typesetting" w:hAnsi="Arabic Typesetting" w:cs="Arabic Typesetting"/>
          <w:sz w:val="36"/>
          <w:szCs w:val="36"/>
          <w:rtl/>
          <w:lang w:val="fr-FR"/>
        </w:rPr>
        <w:t xml:space="preserve">من السوق المحلي </w:t>
      </w:r>
      <w:r w:rsidR="001F460B" w:rsidRPr="001F460B">
        <w:rPr>
          <w:rFonts w:ascii="Arabic Typesetting" w:hAnsi="Arabic Typesetting" w:cs="Arabic Typesetting" w:hint="cs"/>
          <w:sz w:val="36"/>
          <w:szCs w:val="36"/>
          <w:rtl/>
          <w:lang w:val="fr-FR" w:bidi="ar"/>
        </w:rPr>
        <w:t>للاستخدام الرسمي</w:t>
      </w:r>
      <w:r w:rsidR="001F460B">
        <w:rPr>
          <w:rFonts w:ascii="Arabic Typesetting" w:hAnsi="Arabic Typesetting" w:cs="Arabic Typesetting" w:hint="cs"/>
          <w:sz w:val="36"/>
          <w:szCs w:val="36"/>
          <w:rtl/>
          <w:lang w:val="fr-FR" w:bidi="ar"/>
        </w:rPr>
        <w:t>.</w:t>
      </w:r>
    </w:p>
    <w:p w:rsidR="001F460B" w:rsidRDefault="001F460B" w:rsidP="001F460B">
      <w:pPr>
        <w:pStyle w:val="NormalParaAR"/>
        <w:spacing w:after="0"/>
        <w:jc w:val="center"/>
        <w:rPr>
          <w:b/>
          <w:bCs/>
          <w:rtl/>
        </w:rPr>
      </w:pPr>
      <w:r w:rsidRPr="001F460B">
        <w:rPr>
          <w:b/>
          <w:bCs/>
          <w:rtl/>
        </w:rPr>
        <w:t xml:space="preserve">المادة </w:t>
      </w:r>
      <w:r>
        <w:rPr>
          <w:rFonts w:hint="cs"/>
          <w:b/>
          <w:bCs/>
          <w:rtl/>
        </w:rPr>
        <w:t>8</w:t>
      </w:r>
    </w:p>
    <w:p w:rsidR="00F45FEC" w:rsidRPr="00F45FEC" w:rsidRDefault="001F460B" w:rsidP="00796DC3">
      <w:pPr>
        <w:pStyle w:val="NormalParaAR"/>
        <w:jc w:val="center"/>
        <w:rPr>
          <w:b/>
          <w:bCs/>
          <w:rtl/>
        </w:rPr>
      </w:pPr>
      <w:r w:rsidRPr="001F460B">
        <w:rPr>
          <w:b/>
          <w:bCs/>
          <w:rtl/>
        </w:rPr>
        <w:t>تسهيلات الاتصال</w:t>
      </w:r>
    </w:p>
    <w:p w:rsidR="00F45FEC" w:rsidRDefault="00796DC3" w:rsidP="00796DC3">
      <w:pPr>
        <w:pStyle w:val="NumberedParaAR"/>
        <w:numPr>
          <w:ilvl w:val="0"/>
          <w:numId w:val="25"/>
        </w:numPr>
        <w:rPr>
          <w:lang w:val="fr-FR"/>
        </w:rPr>
      </w:pPr>
      <w:r w:rsidRPr="00796DC3">
        <w:rPr>
          <w:rtl/>
          <w:lang w:val="fr-FR"/>
        </w:rPr>
        <w:t>تتمتع تبليغات المنظمة ومراسلاتها في أراضي الدولة المضيفة ب</w:t>
      </w:r>
      <w:r>
        <w:rPr>
          <w:rtl/>
          <w:lang w:val="fr-FR"/>
        </w:rPr>
        <w:t xml:space="preserve">معاملة </w:t>
      </w:r>
      <w:r>
        <w:rPr>
          <w:rFonts w:hint="cs"/>
          <w:rtl/>
          <w:lang w:val="fr-FR"/>
        </w:rPr>
        <w:t>ت</w:t>
      </w:r>
      <w:r>
        <w:rPr>
          <w:rtl/>
          <w:lang w:val="fr-FR"/>
        </w:rPr>
        <w:t>ماثل على</w:t>
      </w:r>
      <w:r>
        <w:rPr>
          <w:rFonts w:hint="cs"/>
          <w:rtl/>
          <w:lang w:val="fr-FR"/>
        </w:rPr>
        <w:t xml:space="preserve"> </w:t>
      </w:r>
      <w:r>
        <w:rPr>
          <w:rtl/>
          <w:lang w:val="fr-FR"/>
        </w:rPr>
        <w:t xml:space="preserve">الأقل </w:t>
      </w:r>
      <w:r w:rsidRPr="00796DC3">
        <w:rPr>
          <w:rtl/>
          <w:lang w:val="fr-FR"/>
        </w:rPr>
        <w:t>معاملة الدولة المضيفة لسائر المنظمات الحكومية الدولية والبعثات الدبلوماسية من حيث الأولويات والرسوم والضرائب المفروضة على البريد ومختلف أشكال التبليغات والمراسلات</w:t>
      </w:r>
      <w:r>
        <w:rPr>
          <w:rFonts w:hint="cs"/>
          <w:rtl/>
          <w:lang w:val="fr-FR"/>
        </w:rPr>
        <w:t>.</w:t>
      </w:r>
    </w:p>
    <w:p w:rsidR="00796DC3" w:rsidRDefault="00796DC3" w:rsidP="00796DC3">
      <w:pPr>
        <w:pStyle w:val="NumberedParaAR"/>
        <w:numPr>
          <w:ilvl w:val="0"/>
          <w:numId w:val="25"/>
        </w:numPr>
        <w:rPr>
          <w:rtl/>
          <w:lang w:bidi="ar-EG"/>
        </w:rPr>
      </w:pPr>
      <w:r>
        <w:rPr>
          <w:rFonts w:hint="cs"/>
          <w:rtl/>
          <w:lang w:bidi="ar-EG"/>
        </w:rPr>
        <w:t>لا يجوز فرض أي رقابة على مراسلات المنظمة وتبليغاتها الرسمية.</w:t>
      </w:r>
    </w:p>
    <w:p w:rsidR="00796DC3" w:rsidRDefault="00796DC3" w:rsidP="00796DC3">
      <w:pPr>
        <w:pStyle w:val="NumberedParaAR"/>
        <w:numPr>
          <w:ilvl w:val="0"/>
          <w:numId w:val="25"/>
        </w:numPr>
        <w:rPr>
          <w:lang w:val="fr-FR"/>
        </w:rPr>
      </w:pPr>
      <w:r w:rsidRPr="00796DC3">
        <w:rPr>
          <w:rtl/>
          <w:lang w:val="fr-FR"/>
        </w:rPr>
        <w:t xml:space="preserve">يجوز للمنظمة أن تستخدم </w:t>
      </w:r>
      <w:r>
        <w:rPr>
          <w:rFonts w:hint="cs"/>
          <w:rtl/>
          <w:lang w:val="fr-FR"/>
        </w:rPr>
        <w:t xml:space="preserve">أيّاً من </w:t>
      </w:r>
      <w:r w:rsidRPr="00796DC3">
        <w:rPr>
          <w:rtl/>
          <w:lang w:val="fr-FR"/>
        </w:rPr>
        <w:t>وسائل الاتصال الملائمة</w:t>
      </w:r>
      <w:r w:rsidRPr="00796DC3">
        <w:rPr>
          <w:rFonts w:hint="cs"/>
          <w:rtl/>
          <w:lang w:val="fr-FR"/>
        </w:rPr>
        <w:t xml:space="preserve"> </w:t>
      </w:r>
      <w:r>
        <w:rPr>
          <w:rFonts w:hint="cs"/>
          <w:rtl/>
          <w:lang w:val="fr-FR"/>
        </w:rPr>
        <w:t xml:space="preserve">أو </w:t>
      </w:r>
      <w:r w:rsidRPr="00796DC3">
        <w:rPr>
          <w:rtl/>
          <w:lang w:val="fr-FR"/>
        </w:rPr>
        <w:t>كل</w:t>
      </w:r>
      <w:r>
        <w:rPr>
          <w:rFonts w:hint="cs"/>
          <w:rtl/>
          <w:lang w:val="fr-FR"/>
        </w:rPr>
        <w:t>ها</w:t>
      </w:r>
      <w:r w:rsidRPr="00796DC3">
        <w:rPr>
          <w:rtl/>
          <w:lang w:val="fr-FR"/>
        </w:rPr>
        <w:t>، ومنها الوسائل الإلك</w:t>
      </w:r>
      <w:r>
        <w:rPr>
          <w:rtl/>
          <w:lang w:val="fr-FR"/>
        </w:rPr>
        <w:t xml:space="preserve">ترونية، مع الحق في استخدام </w:t>
      </w:r>
      <w:r>
        <w:rPr>
          <w:rFonts w:hint="cs"/>
          <w:rtl/>
          <w:lang w:val="fr-FR"/>
        </w:rPr>
        <w:t xml:space="preserve">أي </w:t>
      </w:r>
      <w:r>
        <w:rPr>
          <w:rtl/>
          <w:lang w:val="fr-FR"/>
        </w:rPr>
        <w:t>وس</w:t>
      </w:r>
      <w:r>
        <w:rPr>
          <w:rFonts w:hint="cs"/>
          <w:rtl/>
          <w:lang w:val="fr-FR"/>
        </w:rPr>
        <w:t>ي</w:t>
      </w:r>
      <w:r w:rsidRPr="00796DC3">
        <w:rPr>
          <w:rtl/>
          <w:lang w:val="fr-FR"/>
        </w:rPr>
        <w:t>ل</w:t>
      </w:r>
      <w:r>
        <w:rPr>
          <w:rFonts w:hint="cs"/>
          <w:rtl/>
          <w:lang w:val="fr-FR"/>
        </w:rPr>
        <w:t>ة</w:t>
      </w:r>
      <w:r>
        <w:rPr>
          <w:rtl/>
          <w:lang w:val="fr-FR"/>
        </w:rPr>
        <w:t xml:space="preserve"> </w:t>
      </w:r>
      <w:r w:rsidRPr="00796DC3">
        <w:rPr>
          <w:rtl/>
          <w:lang w:val="fr-FR"/>
        </w:rPr>
        <w:t>لازمة، ومنها التشفير، للحفاظ على سرية وسلامة وتوفر بياناتها ومعلوماتها ومراسلاتها وتبليغاتها الرسمية.</w:t>
      </w:r>
    </w:p>
    <w:p w:rsidR="00796DC3" w:rsidRDefault="00796DC3" w:rsidP="00796DC3">
      <w:pPr>
        <w:pStyle w:val="NumberedParaAR"/>
        <w:numPr>
          <w:ilvl w:val="0"/>
          <w:numId w:val="25"/>
        </w:numPr>
        <w:rPr>
          <w:rtl/>
          <w:lang w:bidi="ar-EG"/>
        </w:rPr>
      </w:pPr>
      <w:r>
        <w:rPr>
          <w:rFonts w:hint="cs"/>
          <w:rtl/>
          <w:lang w:bidi="ar-EG"/>
        </w:rPr>
        <w:t>يجوز للمنظمة أن ترسل وتستقبل المراسلات وغيرها من المواد والتبليغات عن طريق البريد العادي أو الحقائب المختومة التي تتمتع بالامتيازات والحصانات والتسهيلات ذاتها الممنوحة للرسائل والحقائب الدبلوماسية.</w:t>
      </w:r>
    </w:p>
    <w:p w:rsidR="00796DC3" w:rsidRPr="00FF798E" w:rsidRDefault="00796DC3" w:rsidP="00FF798E">
      <w:pPr>
        <w:pStyle w:val="NumberedParaAR"/>
        <w:numPr>
          <w:ilvl w:val="0"/>
          <w:numId w:val="25"/>
        </w:numPr>
        <w:rPr>
          <w:rtl/>
          <w:lang w:bidi="ar-EG"/>
        </w:rPr>
      </w:pPr>
      <w:r>
        <w:rPr>
          <w:rFonts w:hint="cs"/>
          <w:rtl/>
          <w:lang w:bidi="ar-EG"/>
        </w:rPr>
        <w:t>يحقّ للمنظمة</w:t>
      </w:r>
      <w:r w:rsidR="00FF798E" w:rsidRPr="00FF798E">
        <w:rPr>
          <w:rtl/>
          <w:lang w:bidi="ar-EG"/>
        </w:rPr>
        <w:t xml:space="preserve"> </w:t>
      </w:r>
      <w:r w:rsidR="00FF798E">
        <w:rPr>
          <w:rtl/>
          <w:lang w:bidi="ar-EG"/>
        </w:rPr>
        <w:t>وفقا لهذا الاتفاق</w:t>
      </w:r>
      <w:r>
        <w:rPr>
          <w:rFonts w:hint="cs"/>
          <w:rtl/>
          <w:lang w:bidi="ar-EG"/>
        </w:rPr>
        <w:t xml:space="preserve"> أن تنشر </w:t>
      </w:r>
      <w:r w:rsidR="00FF798E">
        <w:rPr>
          <w:rFonts w:hint="cs"/>
          <w:rtl/>
          <w:lang w:bidi="ar-EG"/>
        </w:rPr>
        <w:t xml:space="preserve">المواد </w:t>
      </w:r>
      <w:r>
        <w:rPr>
          <w:rtl/>
          <w:lang w:bidi="ar-EG"/>
        </w:rPr>
        <w:t>بحرية ودون قيود</w:t>
      </w:r>
      <w:r>
        <w:rPr>
          <w:rFonts w:hint="cs"/>
          <w:rtl/>
          <w:lang w:bidi="ar-EG"/>
        </w:rPr>
        <w:t xml:space="preserve"> في أراضي الدولة المضيفة</w:t>
      </w:r>
      <w:r w:rsidR="00FF798E">
        <w:rPr>
          <w:rFonts w:hint="cs"/>
          <w:rtl/>
          <w:lang w:bidi="ar-EG"/>
        </w:rPr>
        <w:t xml:space="preserve">، كي </w:t>
      </w:r>
      <w:r>
        <w:rPr>
          <w:rtl/>
          <w:lang w:bidi="ar-EG"/>
        </w:rPr>
        <w:t>تحقق</w:t>
      </w:r>
      <w:r w:rsidR="00FF798E">
        <w:rPr>
          <w:rtl/>
          <w:lang w:bidi="ar-EG"/>
        </w:rPr>
        <w:t xml:space="preserve"> أه</w:t>
      </w:r>
      <w:r w:rsidR="00FF798E">
        <w:rPr>
          <w:rFonts w:hint="cs"/>
          <w:rtl/>
          <w:lang w:bidi="ar-EG"/>
        </w:rPr>
        <w:t>دافها</w:t>
      </w:r>
      <w:r w:rsidR="00FF798E">
        <w:rPr>
          <w:rtl/>
          <w:lang w:bidi="ar-EG"/>
        </w:rPr>
        <w:t xml:space="preserve"> و</w:t>
      </w:r>
      <w:r w:rsidR="00FF798E">
        <w:rPr>
          <w:rFonts w:hint="cs"/>
          <w:rtl/>
          <w:lang w:bidi="ar-EG"/>
        </w:rPr>
        <w:t>تضطلع ب</w:t>
      </w:r>
      <w:r>
        <w:rPr>
          <w:rtl/>
          <w:lang w:bidi="ar-EG"/>
        </w:rPr>
        <w:t>مسؤولياته</w:t>
      </w:r>
      <w:r w:rsidR="00FF798E">
        <w:rPr>
          <w:rtl/>
          <w:lang w:bidi="ar-EG"/>
        </w:rPr>
        <w:t>ا على نحو فعال</w:t>
      </w:r>
      <w:r>
        <w:rPr>
          <w:rtl/>
          <w:lang w:bidi="ar-EG"/>
        </w:rPr>
        <w:t>.</w:t>
      </w:r>
    </w:p>
    <w:p w:rsidR="00636854" w:rsidRPr="00FF798E" w:rsidRDefault="00FF798E" w:rsidP="00FF798E">
      <w:pPr>
        <w:pStyle w:val="NormalParaAR"/>
        <w:spacing w:after="0"/>
        <w:jc w:val="center"/>
        <w:rPr>
          <w:b/>
          <w:bCs/>
          <w:rtl/>
          <w:lang w:val="fr-FR"/>
        </w:rPr>
      </w:pPr>
      <w:r w:rsidRPr="00FF798E">
        <w:rPr>
          <w:rFonts w:hint="cs"/>
          <w:b/>
          <w:bCs/>
          <w:rtl/>
          <w:lang w:val="fr-FR"/>
        </w:rPr>
        <w:t>المادة 9</w:t>
      </w:r>
    </w:p>
    <w:p w:rsidR="00FF798E" w:rsidRPr="00FF798E" w:rsidRDefault="00FF798E" w:rsidP="00FF798E">
      <w:pPr>
        <w:keepNext/>
        <w:bidi/>
        <w:spacing w:after="240" w:line="360" w:lineRule="exact"/>
        <w:jc w:val="center"/>
        <w:rPr>
          <w:rFonts w:ascii="Arabic Typesetting" w:hAnsi="Arabic Typesetting" w:cs="Arabic Typesetting"/>
          <w:b/>
          <w:bCs/>
          <w:color w:val="000000"/>
          <w:sz w:val="36"/>
          <w:szCs w:val="36"/>
          <w:rtl/>
          <w:lang w:bidi="ar-EG"/>
        </w:rPr>
      </w:pPr>
      <w:r w:rsidRPr="00FF798E">
        <w:rPr>
          <w:rFonts w:ascii="Arabic Typesetting" w:hAnsi="Arabic Typesetting" w:cs="Arabic Typesetting" w:hint="cs"/>
          <w:b/>
          <w:bCs/>
          <w:color w:val="000000"/>
          <w:sz w:val="36"/>
          <w:szCs w:val="36"/>
          <w:rtl/>
          <w:lang w:bidi="ar-EG"/>
        </w:rPr>
        <w:t>ممثلو الدول الأعضاء في الويبو</w:t>
      </w:r>
    </w:p>
    <w:p w:rsidR="00FF798E" w:rsidRDefault="00FF798E" w:rsidP="00FF798E">
      <w:pPr>
        <w:pStyle w:val="NumberedParaAR"/>
        <w:numPr>
          <w:ilvl w:val="0"/>
          <w:numId w:val="26"/>
        </w:numPr>
        <w:rPr>
          <w:rtl/>
          <w:lang w:bidi="ar-EG"/>
        </w:rPr>
      </w:pPr>
      <w:r>
        <w:rPr>
          <w:rFonts w:hint="cs"/>
          <w:rtl/>
          <w:lang w:bidi="ar-EG"/>
        </w:rPr>
        <w:t>يتمتع ممثلو الدول الأعضاء في الويبو الذين يشاركون في اجتماعات المنظمة في أراضي الدولة المضيفة بالامتيازات والحصانات التالية في أداء مهامهم وفي أثناء انتقالهم من مكان الاجتماع وإليه:</w:t>
      </w:r>
    </w:p>
    <w:p w:rsidR="00FF798E" w:rsidRPr="00FF798E" w:rsidRDefault="00FF798E" w:rsidP="00FF798E">
      <w:pPr>
        <w:pStyle w:val="NormalParaAR"/>
        <w:ind w:left="567"/>
        <w:rPr>
          <w:rtl/>
          <w:lang w:val="fr-FR" w:bidi="ar-EG"/>
        </w:rPr>
      </w:pPr>
      <w:r w:rsidRPr="00FF798E">
        <w:rPr>
          <w:rtl/>
          <w:lang w:val="fr-FR" w:bidi="ar-EG"/>
        </w:rPr>
        <w:t>(أ)</w:t>
      </w:r>
      <w:r w:rsidRPr="00FF798E">
        <w:rPr>
          <w:rtl/>
          <w:lang w:val="fr-FR" w:bidi="ar-EG"/>
        </w:rPr>
        <w:tab/>
        <w:t xml:space="preserve">الحصانة من الاعتقال والاحتجاز ومصادرة أمتعتهم الشخصية، والحصانة </w:t>
      </w:r>
      <w:r w:rsidR="00C14834">
        <w:rPr>
          <w:rFonts w:hint="cs"/>
          <w:rtl/>
          <w:lang w:val="fr-FR" w:bidi="ar-EG"/>
        </w:rPr>
        <w:t>من الملاحقة القضائية بجميع أشكالها</w:t>
      </w:r>
      <w:r w:rsidRPr="00FF798E">
        <w:rPr>
          <w:rtl/>
          <w:lang w:val="fr-FR" w:bidi="ar-EG"/>
        </w:rPr>
        <w:t xml:space="preserve"> </w:t>
      </w:r>
      <w:r w:rsidR="00C14834">
        <w:rPr>
          <w:rFonts w:hint="cs"/>
          <w:rtl/>
          <w:lang w:val="fr-FR" w:bidi="ar-EG"/>
        </w:rPr>
        <w:t>فيما يخص</w:t>
      </w:r>
      <w:r w:rsidRPr="00FF798E">
        <w:rPr>
          <w:rtl/>
          <w:lang w:val="fr-FR" w:bidi="ar-EG"/>
        </w:rPr>
        <w:t xml:space="preserve"> </w:t>
      </w:r>
      <w:r w:rsidR="00C14834">
        <w:rPr>
          <w:rFonts w:hint="cs"/>
          <w:rtl/>
          <w:lang w:val="fr-FR" w:bidi="ar-EG"/>
        </w:rPr>
        <w:t xml:space="preserve">كلّ </w:t>
      </w:r>
      <w:r w:rsidRPr="00FF798E">
        <w:rPr>
          <w:rtl/>
          <w:lang w:val="fr-FR" w:bidi="ar-EG"/>
        </w:rPr>
        <w:t>ما يصدر عنهم بصفتهم الرسمية من</w:t>
      </w:r>
      <w:r>
        <w:rPr>
          <w:rtl/>
          <w:lang w:val="fr-FR" w:bidi="ar-EG"/>
        </w:rPr>
        <w:t xml:space="preserve"> أقوال</w:t>
      </w:r>
      <w:r>
        <w:rPr>
          <w:rFonts w:hint="cs"/>
          <w:rtl/>
          <w:lang w:val="fr-FR" w:bidi="ar-EG"/>
        </w:rPr>
        <w:t xml:space="preserve"> أ</w:t>
      </w:r>
      <w:r w:rsidRPr="00FF798E">
        <w:rPr>
          <w:rtl/>
          <w:lang w:val="fr-FR" w:bidi="ar-EG"/>
        </w:rPr>
        <w:t>و</w:t>
      </w:r>
      <w:r>
        <w:rPr>
          <w:rFonts w:hint="cs"/>
          <w:rtl/>
          <w:lang w:val="fr-FR" w:bidi="ar-EG"/>
        </w:rPr>
        <w:t xml:space="preserve"> </w:t>
      </w:r>
      <w:r>
        <w:rPr>
          <w:rtl/>
          <w:lang w:val="fr-FR" w:bidi="ar-EG"/>
        </w:rPr>
        <w:t>كتابات</w:t>
      </w:r>
      <w:r>
        <w:rPr>
          <w:rFonts w:hint="cs"/>
          <w:rtl/>
          <w:lang w:val="fr-FR" w:bidi="ar-EG"/>
        </w:rPr>
        <w:t xml:space="preserve"> أو</w:t>
      </w:r>
      <w:r w:rsidRPr="00FF798E">
        <w:rPr>
          <w:rtl/>
          <w:lang w:val="fr-FR" w:bidi="ar-EG"/>
        </w:rPr>
        <w:t xml:space="preserve"> </w:t>
      </w:r>
      <w:r>
        <w:rPr>
          <w:rtl/>
          <w:lang w:val="fr-FR" w:bidi="ar-EG"/>
        </w:rPr>
        <w:t>أ</w:t>
      </w:r>
      <w:r>
        <w:rPr>
          <w:rFonts w:hint="cs"/>
          <w:rtl/>
          <w:lang w:val="fr-FR" w:bidi="ar-EG"/>
        </w:rPr>
        <w:t>ف</w:t>
      </w:r>
      <w:r>
        <w:rPr>
          <w:rtl/>
          <w:lang w:val="fr-FR" w:bidi="ar-EG"/>
        </w:rPr>
        <w:t>عال</w:t>
      </w:r>
      <w:r w:rsidRPr="00FF798E">
        <w:rPr>
          <w:rtl/>
          <w:lang w:val="fr-FR" w:bidi="ar-EG"/>
        </w:rPr>
        <w:t>؛</w:t>
      </w:r>
    </w:p>
    <w:p w:rsidR="00FF798E" w:rsidRPr="00FF798E" w:rsidRDefault="00FF798E" w:rsidP="00FF798E">
      <w:pPr>
        <w:pStyle w:val="NormalParaAR"/>
        <w:ind w:left="567"/>
        <w:rPr>
          <w:rtl/>
          <w:lang w:val="fr-FR" w:bidi="ar-EG"/>
        </w:rPr>
      </w:pPr>
      <w:r w:rsidRPr="00FF798E">
        <w:rPr>
          <w:rtl/>
          <w:lang w:val="fr-FR" w:bidi="ar-EG"/>
        </w:rPr>
        <w:t>(ب)</w:t>
      </w:r>
      <w:r w:rsidRPr="00FF798E">
        <w:rPr>
          <w:rtl/>
          <w:lang w:val="fr-FR" w:bidi="ar-EG"/>
        </w:rPr>
        <w:tab/>
        <w:t>وحرمة انتهاك كل أوراقهم ووثائقهم؛</w:t>
      </w:r>
    </w:p>
    <w:p w:rsidR="00FF798E" w:rsidRPr="00FF798E" w:rsidRDefault="00FF798E" w:rsidP="00FF798E">
      <w:pPr>
        <w:pStyle w:val="NormalParaAR"/>
        <w:ind w:left="567"/>
        <w:rPr>
          <w:rtl/>
          <w:lang w:val="fr-FR" w:bidi="ar-EG"/>
        </w:rPr>
      </w:pPr>
      <w:r w:rsidRPr="00FF798E">
        <w:rPr>
          <w:rtl/>
          <w:lang w:val="fr-FR" w:bidi="ar-EG"/>
        </w:rPr>
        <w:t>(ج)</w:t>
      </w:r>
      <w:r w:rsidRPr="00FF798E">
        <w:rPr>
          <w:rtl/>
          <w:lang w:val="fr-FR" w:bidi="ar-EG"/>
        </w:rPr>
        <w:tab/>
        <w:t>والحق في استخدام الرموز وتلقي وثائق أو مراسلات عبر البريد أو حقائب مختومة؛</w:t>
      </w:r>
    </w:p>
    <w:p w:rsidR="00C14834" w:rsidRDefault="00FF798E" w:rsidP="00C14834">
      <w:pPr>
        <w:pStyle w:val="NormalParaAR"/>
        <w:ind w:left="567"/>
        <w:rPr>
          <w:rtl/>
          <w:lang w:val="fr-FR" w:bidi="ar-EG"/>
        </w:rPr>
      </w:pPr>
      <w:r w:rsidRPr="00FF798E">
        <w:rPr>
          <w:rtl/>
          <w:lang w:val="fr-FR" w:bidi="ar-EG"/>
        </w:rPr>
        <w:lastRenderedPageBreak/>
        <w:t>(د)</w:t>
      </w:r>
      <w:r w:rsidRPr="00FF798E">
        <w:rPr>
          <w:rtl/>
          <w:lang w:val="fr-FR" w:bidi="ar-EG"/>
        </w:rPr>
        <w:tab/>
      </w:r>
      <w:r w:rsidR="00C14834">
        <w:rPr>
          <w:rFonts w:hint="cs"/>
          <w:rtl/>
          <w:lang w:val="fr-FR" w:bidi="ar-EG"/>
        </w:rPr>
        <w:t>و</w:t>
      </w:r>
      <w:r w:rsidR="00C14834">
        <w:rPr>
          <w:rtl/>
          <w:lang w:val="fr-FR" w:bidi="ar-EG"/>
        </w:rPr>
        <w:t xml:space="preserve">الإعفاء </w:t>
      </w:r>
      <w:r w:rsidR="00C14834">
        <w:rPr>
          <w:rFonts w:hint="cs"/>
          <w:rtl/>
          <w:lang w:val="fr-FR" w:bidi="ar-EG"/>
        </w:rPr>
        <w:t>ل</w:t>
      </w:r>
      <w:r w:rsidR="00C14834" w:rsidRPr="00C14834">
        <w:rPr>
          <w:rtl/>
          <w:lang w:val="fr-FR" w:bidi="ar-EG"/>
        </w:rPr>
        <w:t>هم و</w:t>
      </w:r>
      <w:r w:rsidR="00C14834">
        <w:rPr>
          <w:rFonts w:hint="cs"/>
          <w:rtl/>
          <w:lang w:val="fr-FR" w:bidi="ar-EG"/>
        </w:rPr>
        <w:t>ل</w:t>
      </w:r>
      <w:r w:rsidR="00C14834" w:rsidRPr="00C14834">
        <w:rPr>
          <w:rtl/>
          <w:lang w:val="fr-FR" w:bidi="ar-EG"/>
        </w:rPr>
        <w:t>أزواجهم من قيود الهجرة وتسجيل الأجانب في الدولة المضيفة؛</w:t>
      </w:r>
    </w:p>
    <w:p w:rsidR="00FF798E" w:rsidRPr="00FF798E" w:rsidRDefault="00C14834" w:rsidP="00C14834">
      <w:pPr>
        <w:pStyle w:val="NormalParaAR"/>
        <w:ind w:left="567"/>
        <w:rPr>
          <w:rtl/>
          <w:lang w:val="fr-FR" w:bidi="ar-EG"/>
        </w:rPr>
      </w:pPr>
      <w:r>
        <w:rPr>
          <w:rFonts w:hint="cs"/>
          <w:rtl/>
          <w:lang w:val="fr-FR" w:bidi="ar-EG"/>
        </w:rPr>
        <w:t>(ه)</w:t>
      </w:r>
      <w:r>
        <w:rPr>
          <w:rFonts w:hint="cs"/>
          <w:rtl/>
          <w:lang w:val="fr-FR" w:bidi="ar-EG"/>
        </w:rPr>
        <w:tab/>
      </w:r>
      <w:r w:rsidR="00FF798E" w:rsidRPr="00FF798E">
        <w:rPr>
          <w:rtl/>
          <w:lang w:val="fr-FR" w:bidi="ar-EG"/>
        </w:rPr>
        <w:t>والتسهيلات ذاتها الممنوحة لممثلي الحكومات الأجنبية الوافدين في مهمة رسمية مؤقتة من حيث القيود النقدية وصرف العملات؛</w:t>
      </w:r>
    </w:p>
    <w:p w:rsidR="00FF798E" w:rsidRPr="00636854" w:rsidRDefault="00C14834" w:rsidP="00FF798E">
      <w:pPr>
        <w:pStyle w:val="NormalParaAR"/>
        <w:ind w:left="567"/>
        <w:rPr>
          <w:rtl/>
          <w:lang w:val="fr-FR" w:bidi="ar-EG"/>
        </w:rPr>
      </w:pPr>
      <w:r>
        <w:rPr>
          <w:rtl/>
          <w:lang w:val="fr-FR" w:bidi="ar-EG"/>
        </w:rPr>
        <w:t>(</w:t>
      </w:r>
      <w:r>
        <w:rPr>
          <w:rFonts w:hint="cs"/>
          <w:rtl/>
          <w:lang w:val="fr-FR" w:bidi="ar-EG"/>
        </w:rPr>
        <w:t>و</w:t>
      </w:r>
      <w:r w:rsidR="00FF798E" w:rsidRPr="00FF798E">
        <w:rPr>
          <w:rtl/>
          <w:lang w:val="fr-FR" w:bidi="ar-EG"/>
        </w:rPr>
        <w:t>)</w:t>
      </w:r>
      <w:r w:rsidR="00FF798E" w:rsidRPr="00FF798E">
        <w:rPr>
          <w:rtl/>
          <w:lang w:val="fr-FR" w:bidi="ar-EG"/>
        </w:rPr>
        <w:tab/>
        <w:t>والحصانات والتسهيلات ذاتها الممنوحة لأعضاء البعثات الدبلوماسية م</w:t>
      </w:r>
      <w:r>
        <w:rPr>
          <w:rtl/>
          <w:lang w:val="fr-FR" w:bidi="ar-EG"/>
        </w:rPr>
        <w:t xml:space="preserve">ن الرتب المساوية </w:t>
      </w:r>
      <w:r>
        <w:rPr>
          <w:rFonts w:hint="cs"/>
          <w:rtl/>
          <w:lang w:val="fr-FR" w:bidi="ar-EG"/>
        </w:rPr>
        <w:t>فيما يخص</w:t>
      </w:r>
      <w:r>
        <w:rPr>
          <w:rtl/>
          <w:lang w:val="fr-FR" w:bidi="ar-EG"/>
        </w:rPr>
        <w:t xml:space="preserve"> الأمتعة</w:t>
      </w:r>
      <w:r>
        <w:rPr>
          <w:rFonts w:hint="cs"/>
          <w:rtl/>
          <w:lang w:val="fr-FR" w:bidi="ar-EG"/>
        </w:rPr>
        <w:t> </w:t>
      </w:r>
      <w:r w:rsidR="00FF798E" w:rsidRPr="00FF798E">
        <w:rPr>
          <w:rtl/>
          <w:lang w:val="fr-FR" w:bidi="ar-EG"/>
        </w:rPr>
        <w:t>الشخصية.</w:t>
      </w:r>
    </w:p>
    <w:p w:rsidR="001802CA" w:rsidRDefault="00C14834" w:rsidP="00C14834">
      <w:pPr>
        <w:pStyle w:val="NumberedParaAR"/>
      </w:pPr>
      <w:r>
        <w:rPr>
          <w:rtl/>
        </w:rPr>
        <w:t xml:space="preserve">ولا تنطبق الفقرات الفرعية </w:t>
      </w:r>
      <w:r>
        <w:rPr>
          <w:rFonts w:hint="cs"/>
          <w:rtl/>
        </w:rPr>
        <w:t xml:space="preserve">من </w:t>
      </w:r>
      <w:r>
        <w:rPr>
          <w:rtl/>
        </w:rPr>
        <w:t>(د) إلى (و) من هذ</w:t>
      </w:r>
      <w:r>
        <w:rPr>
          <w:rFonts w:hint="cs"/>
          <w:rtl/>
        </w:rPr>
        <w:t>ه</w:t>
      </w:r>
      <w:r>
        <w:rPr>
          <w:rtl/>
        </w:rPr>
        <w:t xml:space="preserve"> الم</w:t>
      </w:r>
      <w:r>
        <w:rPr>
          <w:rFonts w:hint="cs"/>
          <w:rtl/>
        </w:rPr>
        <w:t>ادة</w:t>
      </w:r>
      <w:r>
        <w:rPr>
          <w:rtl/>
        </w:rPr>
        <w:t xml:space="preserve"> على ممثلي الدولة المضيفة.</w:t>
      </w:r>
    </w:p>
    <w:p w:rsidR="00C14834" w:rsidRPr="00C14834" w:rsidRDefault="00C14834" w:rsidP="00C14834">
      <w:pPr>
        <w:pStyle w:val="NumberedParaAR"/>
        <w:numPr>
          <w:ilvl w:val="0"/>
          <w:numId w:val="0"/>
        </w:numPr>
        <w:spacing w:after="0"/>
        <w:jc w:val="center"/>
        <w:rPr>
          <w:b/>
          <w:bCs/>
          <w:rtl/>
        </w:rPr>
      </w:pPr>
      <w:r w:rsidRPr="00C14834">
        <w:rPr>
          <w:rFonts w:hint="cs"/>
          <w:b/>
          <w:bCs/>
          <w:rtl/>
        </w:rPr>
        <w:t>المادة 10</w:t>
      </w:r>
    </w:p>
    <w:p w:rsidR="00C14834" w:rsidRDefault="00C14834" w:rsidP="00C14834">
      <w:pPr>
        <w:pStyle w:val="NumberedParaAR"/>
        <w:numPr>
          <w:ilvl w:val="0"/>
          <w:numId w:val="0"/>
        </w:numPr>
        <w:jc w:val="center"/>
        <w:rPr>
          <w:b/>
          <w:bCs/>
          <w:rtl/>
        </w:rPr>
      </w:pPr>
      <w:r>
        <w:rPr>
          <w:rFonts w:hint="cs"/>
          <w:b/>
          <w:bCs/>
          <w:rtl/>
        </w:rPr>
        <w:t>ال</w:t>
      </w:r>
      <w:r w:rsidRPr="00C14834">
        <w:rPr>
          <w:rFonts w:hint="cs"/>
          <w:b/>
          <w:bCs/>
          <w:rtl/>
        </w:rPr>
        <w:t>موظّفو</w:t>
      </w:r>
      <w:r>
        <w:rPr>
          <w:rFonts w:hint="cs"/>
          <w:b/>
          <w:bCs/>
          <w:rtl/>
        </w:rPr>
        <w:t>ن</w:t>
      </w:r>
    </w:p>
    <w:p w:rsidR="00C14834" w:rsidRDefault="00C14834" w:rsidP="00C14834">
      <w:pPr>
        <w:pStyle w:val="NumberedParaAR"/>
        <w:numPr>
          <w:ilvl w:val="0"/>
          <w:numId w:val="27"/>
        </w:numPr>
      </w:pPr>
      <w:r w:rsidRPr="00C14834">
        <w:rPr>
          <w:rtl/>
        </w:rPr>
        <w:t>تتحمل المنظمة رواتب الموظفين العاملين في المكتب وامتيازاتهم ومستحقاتهم وفق نظام موظفي الويبو ولائحته.</w:t>
      </w:r>
    </w:p>
    <w:p w:rsidR="00C14834" w:rsidRDefault="001B738F" w:rsidP="00C14834">
      <w:pPr>
        <w:pStyle w:val="NumberedParaAR"/>
        <w:numPr>
          <w:ilvl w:val="0"/>
          <w:numId w:val="27"/>
        </w:numPr>
      </w:pPr>
      <w:r>
        <w:rPr>
          <w:rtl/>
        </w:rPr>
        <w:t>و</w:t>
      </w:r>
      <w:r>
        <w:rPr>
          <w:rFonts w:hint="cs"/>
          <w:rtl/>
        </w:rPr>
        <w:t>يكون</w:t>
      </w:r>
      <w:r>
        <w:rPr>
          <w:rtl/>
        </w:rPr>
        <w:t xml:space="preserve"> موظف</w:t>
      </w:r>
      <w:r>
        <w:rPr>
          <w:rFonts w:hint="cs"/>
          <w:rtl/>
        </w:rPr>
        <w:t>و</w:t>
      </w:r>
      <w:r w:rsidR="00C14834">
        <w:rPr>
          <w:rtl/>
        </w:rPr>
        <w:t xml:space="preserve"> الويبو، بمن فيهم رعاي</w:t>
      </w:r>
      <w:r>
        <w:rPr>
          <w:rtl/>
        </w:rPr>
        <w:t>ا الدولة المضيفة</w:t>
      </w:r>
      <w:r w:rsidR="00C14834">
        <w:rPr>
          <w:rtl/>
        </w:rPr>
        <w:t>:</w:t>
      </w:r>
    </w:p>
    <w:p w:rsidR="001B738F" w:rsidRDefault="001B738F" w:rsidP="003B583D">
      <w:pPr>
        <w:pStyle w:val="NumberedParaAR"/>
        <w:numPr>
          <w:ilvl w:val="0"/>
          <w:numId w:val="0"/>
        </w:numPr>
        <w:ind w:left="566"/>
        <w:rPr>
          <w:rtl/>
        </w:rPr>
      </w:pPr>
      <w:r>
        <w:rPr>
          <w:rFonts w:hint="cs"/>
          <w:rtl/>
        </w:rPr>
        <w:t>(أ)</w:t>
      </w:r>
      <w:r>
        <w:rPr>
          <w:rFonts w:hint="cs"/>
          <w:rtl/>
        </w:rPr>
        <w:tab/>
      </w:r>
      <w:r>
        <w:rPr>
          <w:rtl/>
        </w:rPr>
        <w:t>خاضع</w:t>
      </w:r>
      <w:r>
        <w:rPr>
          <w:rFonts w:hint="cs"/>
          <w:rtl/>
        </w:rPr>
        <w:t>ين</w:t>
      </w:r>
      <w:r>
        <w:rPr>
          <w:rtl/>
        </w:rPr>
        <w:t xml:space="preserve"> لإطار </w:t>
      </w:r>
      <w:r>
        <w:rPr>
          <w:rFonts w:hint="cs"/>
          <w:rtl/>
        </w:rPr>
        <w:t>ا</w:t>
      </w:r>
      <w:r>
        <w:rPr>
          <w:rtl/>
        </w:rPr>
        <w:t>لويبو</w:t>
      </w:r>
      <w:r w:rsidRPr="001B738F">
        <w:rPr>
          <w:rtl/>
        </w:rPr>
        <w:t xml:space="preserve"> </w:t>
      </w:r>
      <w:r>
        <w:rPr>
          <w:rtl/>
        </w:rPr>
        <w:t xml:space="preserve">التنظيمي؛ ولا </w:t>
      </w:r>
      <w:r>
        <w:rPr>
          <w:rFonts w:hint="cs"/>
          <w:rtl/>
        </w:rPr>
        <w:t>ي</w:t>
      </w:r>
      <w:r>
        <w:rPr>
          <w:rtl/>
        </w:rPr>
        <w:t>خضع</w:t>
      </w:r>
      <w:r>
        <w:rPr>
          <w:rFonts w:hint="cs"/>
          <w:rtl/>
        </w:rPr>
        <w:t>ون</w:t>
      </w:r>
      <w:r>
        <w:rPr>
          <w:rtl/>
        </w:rPr>
        <w:t xml:space="preserve"> لأي قوانين أو لوائح عمل أو </w:t>
      </w:r>
      <w:r>
        <w:rPr>
          <w:rFonts w:hint="cs"/>
          <w:rtl/>
        </w:rPr>
        <w:t xml:space="preserve">توظيف </w:t>
      </w:r>
      <w:r>
        <w:rPr>
          <w:rtl/>
        </w:rPr>
        <w:t>في الدولة المضيفة؛</w:t>
      </w:r>
    </w:p>
    <w:p w:rsidR="001B738F" w:rsidRDefault="001B738F" w:rsidP="00245926">
      <w:pPr>
        <w:pStyle w:val="NumberedParaAR"/>
        <w:numPr>
          <w:ilvl w:val="0"/>
          <w:numId w:val="0"/>
        </w:numPr>
        <w:ind w:left="566"/>
        <w:rPr>
          <w:rtl/>
        </w:rPr>
      </w:pPr>
      <w:r>
        <w:rPr>
          <w:rFonts w:hint="cs"/>
          <w:rtl/>
        </w:rPr>
        <w:t>(ب)</w:t>
      </w:r>
      <w:r>
        <w:rPr>
          <w:rFonts w:hint="cs"/>
          <w:rtl/>
        </w:rPr>
        <w:tab/>
        <w:t>و</w:t>
      </w:r>
      <w:r w:rsidRPr="001B738F">
        <w:rPr>
          <w:rtl/>
        </w:rPr>
        <w:t xml:space="preserve">يتمتعون بالحصانة القضائية في جميع ما يصدر عنهم بصفتهم الرسمية من أعمال أو أقوال أو </w:t>
      </w:r>
      <w:r w:rsidR="003B583D">
        <w:rPr>
          <w:rFonts w:hint="cs"/>
          <w:rtl/>
        </w:rPr>
        <w:t>كتابات</w:t>
      </w:r>
      <w:r>
        <w:rPr>
          <w:rFonts w:hint="cs"/>
          <w:rtl/>
        </w:rPr>
        <w:t>؛</w:t>
      </w:r>
    </w:p>
    <w:p w:rsidR="001B738F" w:rsidRDefault="001B738F" w:rsidP="003B583D">
      <w:pPr>
        <w:pStyle w:val="NumberedParaAR"/>
        <w:numPr>
          <w:ilvl w:val="0"/>
          <w:numId w:val="0"/>
        </w:numPr>
        <w:ind w:left="566"/>
        <w:rPr>
          <w:rtl/>
        </w:rPr>
      </w:pPr>
      <w:r>
        <w:rPr>
          <w:rFonts w:hint="cs"/>
          <w:rtl/>
        </w:rPr>
        <w:t>(ج)</w:t>
      </w:r>
      <w:r>
        <w:rPr>
          <w:rFonts w:hint="cs"/>
          <w:rtl/>
        </w:rPr>
        <w:tab/>
      </w:r>
      <w:r w:rsidRPr="001B738F">
        <w:rPr>
          <w:rtl/>
        </w:rPr>
        <w:t>ويتمتعون بالإعفاءات الضريبية فيما يخص الرواتب والمكافآت الأخر</w:t>
      </w:r>
      <w:r>
        <w:rPr>
          <w:rtl/>
        </w:rPr>
        <w:t>ى التي تدفعها المنظمة لهم</w:t>
      </w:r>
      <w:r>
        <w:rPr>
          <w:rFonts w:hint="cs"/>
          <w:rtl/>
        </w:rPr>
        <w:t>.</w:t>
      </w:r>
    </w:p>
    <w:p w:rsidR="001B738F" w:rsidRDefault="001B738F" w:rsidP="001B738F">
      <w:pPr>
        <w:pStyle w:val="NumberedParaAR"/>
      </w:pPr>
      <w:r>
        <w:rPr>
          <w:rtl/>
        </w:rPr>
        <w:t>ويكون موظفو الويب</w:t>
      </w:r>
      <w:r>
        <w:rPr>
          <w:rFonts w:hint="cs"/>
          <w:rtl/>
        </w:rPr>
        <w:t>و</w:t>
      </w:r>
      <w:r>
        <w:rPr>
          <w:rtl/>
        </w:rPr>
        <w:t xml:space="preserve">، </w:t>
      </w:r>
      <w:r>
        <w:rPr>
          <w:rFonts w:hint="cs"/>
          <w:rtl/>
        </w:rPr>
        <w:t xml:space="preserve">باستثناء </w:t>
      </w:r>
      <w:r w:rsidRPr="001B738F">
        <w:rPr>
          <w:rtl/>
        </w:rPr>
        <w:t>رعايا الدولة المضيفة</w:t>
      </w:r>
      <w:r>
        <w:rPr>
          <w:rFonts w:hint="cs"/>
          <w:rtl/>
        </w:rPr>
        <w:t>، أيضا</w:t>
      </w:r>
      <w:r w:rsidRPr="001B738F">
        <w:rPr>
          <w:rtl/>
        </w:rPr>
        <w:t>:</w:t>
      </w:r>
    </w:p>
    <w:p w:rsidR="001B738F" w:rsidRDefault="001B738F" w:rsidP="00F80F7B">
      <w:pPr>
        <w:pStyle w:val="NumberedParaAR"/>
        <w:numPr>
          <w:ilvl w:val="0"/>
          <w:numId w:val="0"/>
        </w:numPr>
        <w:ind w:left="567"/>
        <w:rPr>
          <w:rtl/>
        </w:rPr>
      </w:pPr>
      <w:r>
        <w:rPr>
          <w:rFonts w:hint="cs"/>
          <w:rtl/>
        </w:rPr>
        <w:t>(أ)</w:t>
      </w:r>
      <w:r>
        <w:rPr>
          <w:rFonts w:hint="cs"/>
          <w:rtl/>
        </w:rPr>
        <w:tab/>
      </w:r>
      <w:r w:rsidR="00F80F7B">
        <w:rPr>
          <w:rFonts w:hint="cs"/>
          <w:rtl/>
          <w:lang w:val="fr-FR"/>
        </w:rPr>
        <w:t>م</w:t>
      </w:r>
      <w:r w:rsidR="00F80F7B">
        <w:rPr>
          <w:rtl/>
          <w:lang w:val="fr-FR" w:bidi="ar-EG"/>
        </w:rPr>
        <w:t>عف</w:t>
      </w:r>
      <w:r w:rsidR="00F80F7B">
        <w:rPr>
          <w:rFonts w:hint="cs"/>
          <w:rtl/>
          <w:lang w:val="fr-FR" w:bidi="ar-EG"/>
        </w:rPr>
        <w:t>يين</w:t>
      </w:r>
      <w:r w:rsidR="00F80F7B">
        <w:rPr>
          <w:rtl/>
          <w:lang w:val="fr-FR" w:bidi="ar-EG"/>
        </w:rPr>
        <w:t xml:space="preserve"> </w:t>
      </w:r>
      <w:r w:rsidR="00F80F7B" w:rsidRPr="00C14834">
        <w:rPr>
          <w:rtl/>
          <w:lang w:val="fr-FR" w:bidi="ar-EG"/>
        </w:rPr>
        <w:t xml:space="preserve">هم وأزواجهم </w:t>
      </w:r>
      <w:r w:rsidR="00F80F7B" w:rsidRPr="00F80F7B">
        <w:rPr>
          <w:rtl/>
        </w:rPr>
        <w:t>ومن يعولونهم</w:t>
      </w:r>
      <w:r w:rsidR="00F80F7B">
        <w:rPr>
          <w:rFonts w:hint="cs"/>
          <w:rtl/>
          <w:lang w:val="fr-FR" w:bidi="ar-EG"/>
        </w:rPr>
        <w:t xml:space="preserve"> </w:t>
      </w:r>
      <w:r w:rsidR="00F80F7B" w:rsidRPr="00C14834">
        <w:rPr>
          <w:rtl/>
          <w:lang w:val="fr-FR" w:bidi="ar-EG"/>
        </w:rPr>
        <w:t xml:space="preserve">من قيود الهجرة </w:t>
      </w:r>
      <w:r w:rsidR="00F80F7B">
        <w:rPr>
          <w:rtl/>
          <w:lang w:val="fr-FR" w:bidi="ar-EG"/>
        </w:rPr>
        <w:t>وتسجيل الأجانب</w:t>
      </w:r>
      <w:r w:rsidRPr="001B738F">
        <w:rPr>
          <w:rtl/>
        </w:rPr>
        <w:t>؛</w:t>
      </w:r>
    </w:p>
    <w:p w:rsidR="00F80F7B" w:rsidRDefault="00F80F7B" w:rsidP="00F80F7B">
      <w:pPr>
        <w:pStyle w:val="NumberedParaAR"/>
        <w:numPr>
          <w:ilvl w:val="0"/>
          <w:numId w:val="0"/>
        </w:numPr>
        <w:ind w:left="567"/>
        <w:rPr>
          <w:rtl/>
        </w:rPr>
      </w:pPr>
      <w:r>
        <w:rPr>
          <w:rFonts w:hint="cs"/>
          <w:rtl/>
        </w:rPr>
        <w:t>(ب)</w:t>
      </w:r>
      <w:r>
        <w:rPr>
          <w:rFonts w:hint="cs"/>
          <w:rtl/>
        </w:rPr>
        <w:tab/>
      </w:r>
      <w:r w:rsidRPr="00F80F7B">
        <w:rPr>
          <w:rtl/>
        </w:rPr>
        <w:t xml:space="preserve">ويتمتعون في وقت الأزمات الدولية، هم </w:t>
      </w:r>
      <w:r w:rsidRPr="00C14834">
        <w:rPr>
          <w:rtl/>
          <w:lang w:val="fr-FR" w:bidi="ar-EG"/>
        </w:rPr>
        <w:t xml:space="preserve">وأزواجهم </w:t>
      </w:r>
      <w:r>
        <w:rPr>
          <w:rtl/>
        </w:rPr>
        <w:t>ومن يعولونهم، بنفس امتيازات</w:t>
      </w:r>
      <w:r w:rsidRPr="00F80F7B">
        <w:rPr>
          <w:rtl/>
        </w:rPr>
        <w:t xml:space="preserve"> </w:t>
      </w:r>
      <w:r>
        <w:rPr>
          <w:rtl/>
        </w:rPr>
        <w:t xml:space="preserve">العودة إلى </w:t>
      </w:r>
      <w:r>
        <w:rPr>
          <w:rFonts w:hint="cs"/>
          <w:rtl/>
        </w:rPr>
        <w:t>ال</w:t>
      </w:r>
      <w:r>
        <w:rPr>
          <w:rtl/>
        </w:rPr>
        <w:t>وطن</w:t>
      </w:r>
      <w:r>
        <w:rPr>
          <w:rFonts w:hint="cs"/>
          <w:rtl/>
        </w:rPr>
        <w:t xml:space="preserve"> الممنوحة </w:t>
      </w:r>
      <w:r w:rsidRPr="00F80F7B">
        <w:rPr>
          <w:rtl/>
        </w:rPr>
        <w:t>لأعضاء البعثات الدبلوماسية الأجنب</w:t>
      </w:r>
      <w:r>
        <w:rPr>
          <w:rtl/>
        </w:rPr>
        <w:t>ية من ذوي الرتب المماثلة</w:t>
      </w:r>
      <w:r w:rsidRPr="00F80F7B">
        <w:rPr>
          <w:rtl/>
        </w:rPr>
        <w:t>؛</w:t>
      </w:r>
    </w:p>
    <w:p w:rsidR="00F80F7B" w:rsidRPr="00F80F7B" w:rsidRDefault="00F80F7B" w:rsidP="00FE77FF">
      <w:pPr>
        <w:bidi/>
        <w:spacing w:after="240" w:line="360" w:lineRule="exact"/>
        <w:ind w:left="567"/>
        <w:rPr>
          <w:rFonts w:ascii="Arabic Typesetting" w:hAnsi="Arabic Typesetting" w:cs="Arabic Typesetting"/>
          <w:sz w:val="36"/>
          <w:szCs w:val="36"/>
        </w:rPr>
      </w:pPr>
      <w:r w:rsidRPr="00F80F7B">
        <w:rPr>
          <w:rFonts w:ascii="Arabic Typesetting" w:hAnsi="Arabic Typesetting" w:cs="Arabic Typesetting"/>
          <w:sz w:val="36"/>
          <w:szCs w:val="36"/>
          <w:rtl/>
        </w:rPr>
        <w:t>(ج)</w:t>
      </w:r>
      <w:r w:rsidRPr="00F80F7B">
        <w:rPr>
          <w:rFonts w:ascii="Arabic Typesetting" w:hAnsi="Arabic Typesetting" w:cs="Arabic Typesetting"/>
          <w:sz w:val="36"/>
          <w:szCs w:val="36"/>
          <w:rtl/>
        </w:rPr>
        <w:tab/>
        <w:t>ويتمتعون بحق استيراد أثاثهم وأمتعتهم دون دفع رسوم جمركية عند بدء التحاقهم بمنصبهم</w:t>
      </w:r>
      <w:r>
        <w:rPr>
          <w:rFonts w:ascii="Arabic Typesetting" w:hAnsi="Arabic Typesetting" w:cs="Arabic Typesetting" w:hint="cs"/>
          <w:sz w:val="36"/>
          <w:szCs w:val="36"/>
          <w:rtl/>
        </w:rPr>
        <w:t xml:space="preserve"> في البلد المعني</w:t>
      </w:r>
      <w:r w:rsidRPr="00F80F7B">
        <w:rPr>
          <w:rFonts w:ascii="Arabic Typesetting" w:hAnsi="Arabic Typesetting" w:cs="Arabic Typesetting"/>
          <w:sz w:val="36"/>
          <w:szCs w:val="36"/>
        </w:rPr>
        <w:t>.</w:t>
      </w:r>
    </w:p>
    <w:p w:rsidR="00F80F7B" w:rsidRDefault="00FE77FF" w:rsidP="00D31011">
      <w:pPr>
        <w:pStyle w:val="NumberedParaAR"/>
      </w:pPr>
      <w:r>
        <w:rPr>
          <w:rFonts w:hint="cs"/>
          <w:rtl/>
        </w:rPr>
        <w:t>و</w:t>
      </w:r>
      <w:r>
        <w:rPr>
          <w:rtl/>
        </w:rPr>
        <w:t xml:space="preserve">يعفى موظفو المنظمة </w:t>
      </w:r>
      <w:r w:rsidR="00D31011">
        <w:rPr>
          <w:rFonts w:hint="cs"/>
          <w:rtl/>
        </w:rPr>
        <w:t xml:space="preserve">الذين هم </w:t>
      </w:r>
      <w:r>
        <w:rPr>
          <w:rtl/>
        </w:rPr>
        <w:t>رعايا الدولة المضيفة من التزام</w:t>
      </w:r>
      <w:r>
        <w:rPr>
          <w:rFonts w:hint="cs"/>
          <w:rtl/>
        </w:rPr>
        <w:t>ات</w:t>
      </w:r>
      <w:r>
        <w:rPr>
          <w:rtl/>
        </w:rPr>
        <w:t xml:space="preserve"> الخدمة الوطنية ف</w:t>
      </w:r>
      <w:r>
        <w:rPr>
          <w:rFonts w:hint="cs"/>
          <w:rtl/>
        </w:rPr>
        <w:t xml:space="preserve">ي </w:t>
      </w:r>
      <w:r>
        <w:rPr>
          <w:rtl/>
        </w:rPr>
        <w:t xml:space="preserve">الدولة المضيفة، شريطة أن يقتصر هذا الإعفاء على موظفي الويبو الذين أدرجت أسماؤهم في قائمة جمعها المدير العام </w:t>
      </w:r>
      <w:proofErr w:type="spellStart"/>
      <w:r>
        <w:rPr>
          <w:rtl/>
        </w:rPr>
        <w:t>للويبو</w:t>
      </w:r>
      <w:proofErr w:type="spellEnd"/>
      <w:r>
        <w:rPr>
          <w:rFonts w:hint="cs"/>
          <w:rtl/>
        </w:rPr>
        <w:t xml:space="preserve"> و</w:t>
      </w:r>
      <w:r>
        <w:rPr>
          <w:rtl/>
        </w:rPr>
        <w:t>وافقت عليها الدولة المضيفة.</w:t>
      </w:r>
    </w:p>
    <w:p w:rsidR="00FE77FF" w:rsidRDefault="00FE77FF" w:rsidP="00FE77FF">
      <w:pPr>
        <w:pStyle w:val="NumberedParaAR"/>
      </w:pPr>
      <w:r>
        <w:rPr>
          <w:rFonts w:hint="cs"/>
          <w:rtl/>
          <w:lang w:bidi="ar-EG"/>
        </w:rPr>
        <w:t>وإضافة إلى الحصانات والامتيازات المحدّدة في الفقرات من 2 إلى 4 أعلاه، يتمتع مدير المكتب وكل من ينوب عنه في غيابه وأزواجهم وأبناؤهم القصر بالامتيازات والحصانات والإعفاءات والتسهيلات الممنوحة للمبعوثين الدبلوماسيين بموجب القانون الدولي.</w:t>
      </w:r>
    </w:p>
    <w:p w:rsidR="00FE77FF" w:rsidRPr="00FE77FF" w:rsidRDefault="00FE77FF" w:rsidP="00481404">
      <w:pPr>
        <w:pStyle w:val="NumberedParaAR"/>
        <w:keepNext/>
        <w:numPr>
          <w:ilvl w:val="0"/>
          <w:numId w:val="0"/>
        </w:numPr>
        <w:spacing w:after="0"/>
        <w:jc w:val="center"/>
        <w:rPr>
          <w:b/>
          <w:bCs/>
          <w:rtl/>
          <w:lang w:bidi="ar-EG"/>
        </w:rPr>
      </w:pPr>
      <w:r w:rsidRPr="00FE77FF">
        <w:rPr>
          <w:rFonts w:hint="cs"/>
          <w:b/>
          <w:bCs/>
          <w:rtl/>
          <w:lang w:bidi="ar-EG"/>
        </w:rPr>
        <w:lastRenderedPageBreak/>
        <w:t>المادة 11</w:t>
      </w:r>
    </w:p>
    <w:p w:rsidR="00FE77FF" w:rsidRPr="00FE77FF" w:rsidRDefault="00FE77FF" w:rsidP="00481404">
      <w:pPr>
        <w:pStyle w:val="NormalParaAR"/>
        <w:keepNext/>
        <w:jc w:val="center"/>
        <w:rPr>
          <w:b/>
          <w:bCs/>
          <w:rtl/>
          <w:lang w:bidi="ar-EG"/>
        </w:rPr>
      </w:pPr>
      <w:r w:rsidRPr="00FE77FF">
        <w:rPr>
          <w:rFonts w:hint="cs"/>
          <w:b/>
          <w:bCs/>
          <w:rtl/>
          <w:lang w:bidi="ar-EG"/>
        </w:rPr>
        <w:t>الخبراء وبعثاتهم</w:t>
      </w:r>
    </w:p>
    <w:p w:rsidR="00FE77FF" w:rsidRPr="00FE77FF" w:rsidRDefault="00FE77FF" w:rsidP="00481404">
      <w:pPr>
        <w:pStyle w:val="NormalParaAR"/>
        <w:keepNext/>
        <w:rPr>
          <w:rtl/>
          <w:lang w:val="fr-FR" w:bidi="ar-EG"/>
        </w:rPr>
      </w:pPr>
      <w:r w:rsidRPr="00FE77FF">
        <w:rPr>
          <w:rFonts w:hint="cs"/>
          <w:rtl/>
          <w:lang w:val="fr-FR" w:bidi="ar-EG"/>
        </w:rPr>
        <w:t xml:space="preserve">يتمتع الخبراء (غير الموظفين المشار إليهم في </w:t>
      </w:r>
      <w:r>
        <w:rPr>
          <w:rFonts w:hint="cs"/>
          <w:rtl/>
          <w:lang w:val="fr-FR" w:bidi="ar-EG"/>
        </w:rPr>
        <w:t>المادة 10)</w:t>
      </w:r>
      <w:r w:rsidRPr="00FE77FF">
        <w:rPr>
          <w:rFonts w:hint="cs"/>
          <w:rtl/>
          <w:lang w:val="fr-FR" w:bidi="ar-EG"/>
        </w:rPr>
        <w:t xml:space="preserve"> </w:t>
      </w:r>
      <w:r>
        <w:rPr>
          <w:rFonts w:hint="cs"/>
          <w:rtl/>
          <w:lang w:val="fr-FR" w:bidi="ar-EG"/>
        </w:rPr>
        <w:t xml:space="preserve">العاملون </w:t>
      </w:r>
      <w:r w:rsidRPr="00FE77FF">
        <w:rPr>
          <w:rFonts w:hint="cs"/>
          <w:rtl/>
          <w:lang w:val="fr-FR" w:bidi="ar-EG"/>
        </w:rPr>
        <w:t xml:space="preserve">في </w:t>
      </w:r>
      <w:r>
        <w:rPr>
          <w:rFonts w:hint="cs"/>
          <w:rtl/>
          <w:lang w:val="fr-FR" w:bidi="ar-EG"/>
        </w:rPr>
        <w:t>اللجان أو الذين</w:t>
      </w:r>
      <w:r w:rsidRPr="00FE77FF">
        <w:rPr>
          <w:rFonts w:hint="cs"/>
          <w:rtl/>
          <w:lang w:val="fr-FR" w:bidi="ar-EG"/>
        </w:rPr>
        <w:t xml:space="preserve"> </w:t>
      </w:r>
      <w:r>
        <w:rPr>
          <w:rFonts w:hint="cs"/>
          <w:rtl/>
          <w:lang w:val="fr-FR" w:bidi="ar-EG"/>
        </w:rPr>
        <w:t>يؤدون مهاما</w:t>
      </w:r>
      <w:r w:rsidRPr="00FE77FF">
        <w:rPr>
          <w:rFonts w:hint="cs"/>
          <w:rtl/>
          <w:lang w:val="fr-FR" w:bidi="ar-EG"/>
        </w:rPr>
        <w:t xml:space="preserve"> لصالح المنظمة وبما يلزم لأداء وظائفهم وبما يشمل السفر في</w:t>
      </w:r>
      <w:r>
        <w:rPr>
          <w:rFonts w:hint="cs"/>
          <w:rtl/>
          <w:lang w:val="fr-FR" w:bidi="ar-EG"/>
        </w:rPr>
        <w:t xml:space="preserve"> أثناء عملهم في اللجان أو أداء ال</w:t>
      </w:r>
      <w:r w:rsidRPr="00FE77FF">
        <w:rPr>
          <w:rFonts w:hint="cs"/>
          <w:rtl/>
          <w:lang w:val="fr-FR" w:bidi="ar-EG"/>
        </w:rPr>
        <w:t>مهام، بالامتيازات والحصانات التالية:</w:t>
      </w:r>
    </w:p>
    <w:p w:rsidR="00FE77FF" w:rsidRPr="00FE77FF" w:rsidRDefault="00FE77FF" w:rsidP="00481404">
      <w:pPr>
        <w:bidi/>
        <w:spacing w:after="240" w:line="360" w:lineRule="exact"/>
        <w:ind w:left="1134" w:hanging="567"/>
        <w:rPr>
          <w:rFonts w:ascii="Arabic Typesetting" w:hAnsi="Arabic Typesetting" w:cs="Arabic Typesetting"/>
          <w:sz w:val="36"/>
          <w:szCs w:val="36"/>
          <w:rtl/>
          <w:lang w:val="fr-FR" w:bidi="ar-EG"/>
        </w:rPr>
      </w:pPr>
      <w:r>
        <w:rPr>
          <w:rFonts w:ascii="Arabic Typesetting" w:hAnsi="Arabic Typesetting" w:cs="Arabic Typesetting" w:hint="cs"/>
          <w:sz w:val="36"/>
          <w:szCs w:val="36"/>
          <w:rtl/>
          <w:lang w:val="fr-FR" w:bidi="ar-EG"/>
        </w:rPr>
        <w:t>"1"</w:t>
      </w:r>
      <w:r w:rsidRPr="00FE77FF">
        <w:rPr>
          <w:rFonts w:ascii="Arabic Typesetting" w:hAnsi="Arabic Typesetting" w:cs="Arabic Typesetting"/>
          <w:sz w:val="36"/>
          <w:szCs w:val="36"/>
          <w:rtl/>
          <w:lang w:val="fr-FR" w:bidi="ar-EG"/>
        </w:rPr>
        <w:tab/>
      </w:r>
      <w:r w:rsidRPr="00FE77FF">
        <w:rPr>
          <w:rFonts w:ascii="Arabic Typesetting" w:hAnsi="Arabic Typesetting" w:cs="Arabic Typesetting" w:hint="cs"/>
          <w:sz w:val="36"/>
          <w:szCs w:val="36"/>
          <w:rtl/>
          <w:lang w:val="fr-FR" w:bidi="ar-EG"/>
        </w:rPr>
        <w:t>الحصانة من الاعتقال ومصادرة أمتعتهم الشخصية؛</w:t>
      </w:r>
    </w:p>
    <w:p w:rsidR="00FE77FF" w:rsidRPr="00FE77FF" w:rsidRDefault="00FE77FF" w:rsidP="00D31011">
      <w:pPr>
        <w:bidi/>
        <w:spacing w:after="240" w:line="360" w:lineRule="exact"/>
        <w:ind w:left="1134" w:hanging="567"/>
        <w:rPr>
          <w:rFonts w:ascii="Arabic Typesetting" w:hAnsi="Arabic Typesetting" w:cs="Arabic Typesetting"/>
          <w:sz w:val="36"/>
          <w:szCs w:val="36"/>
          <w:rtl/>
          <w:lang w:val="fr-FR" w:bidi="ar-EG"/>
        </w:rPr>
      </w:pPr>
      <w:r>
        <w:rPr>
          <w:rFonts w:ascii="Arabic Typesetting" w:hAnsi="Arabic Typesetting" w:cs="Arabic Typesetting" w:hint="cs"/>
          <w:sz w:val="36"/>
          <w:szCs w:val="36"/>
          <w:rtl/>
          <w:lang w:val="fr-FR" w:bidi="ar-EG"/>
        </w:rPr>
        <w:t>"2"</w:t>
      </w:r>
      <w:r w:rsidRPr="00FE77FF">
        <w:rPr>
          <w:rFonts w:ascii="Arabic Typesetting" w:hAnsi="Arabic Typesetting" w:cs="Arabic Typesetting"/>
          <w:sz w:val="36"/>
          <w:szCs w:val="36"/>
          <w:rtl/>
          <w:lang w:val="fr-FR" w:bidi="ar-EG"/>
        </w:rPr>
        <w:tab/>
      </w:r>
      <w:r w:rsidRPr="00FE77FF">
        <w:rPr>
          <w:rFonts w:ascii="Arabic Typesetting" w:hAnsi="Arabic Typesetting" w:cs="Arabic Typesetting" w:hint="cs"/>
          <w:sz w:val="36"/>
          <w:szCs w:val="36"/>
          <w:rtl/>
          <w:lang w:val="fr-FR" w:bidi="ar-EG"/>
        </w:rPr>
        <w:t>والحصانة القضائية</w:t>
      </w:r>
      <w:r w:rsidRPr="00FE77FF">
        <w:rPr>
          <w:rFonts w:ascii="Arabic Typesetting" w:hAnsi="Arabic Typesetting" w:cs="Arabic Typesetting"/>
          <w:sz w:val="36"/>
          <w:szCs w:val="36"/>
          <w:rtl/>
          <w:lang w:val="fr-FR" w:bidi="ar-EG"/>
        </w:rPr>
        <w:t xml:space="preserve"> من جميع ما يصدر عنهم بصفتهم الرسمية </w:t>
      </w:r>
      <w:r w:rsidR="00481404" w:rsidRPr="00481404">
        <w:rPr>
          <w:rFonts w:ascii="Arabic Typesetting" w:hAnsi="Arabic Typesetting" w:cs="Arabic Typesetting"/>
          <w:sz w:val="36"/>
          <w:szCs w:val="36"/>
          <w:rtl/>
          <w:lang w:val="fr-FR" w:bidi="ar-EG"/>
        </w:rPr>
        <w:t xml:space="preserve">من أعمال أو أقوال أو </w:t>
      </w:r>
      <w:r w:rsidR="00D31011">
        <w:rPr>
          <w:rFonts w:ascii="Arabic Typesetting" w:hAnsi="Arabic Typesetting" w:cs="Arabic Typesetting" w:hint="cs"/>
          <w:sz w:val="36"/>
          <w:szCs w:val="36"/>
          <w:rtl/>
          <w:lang w:val="fr-FR" w:bidi="ar-EG"/>
        </w:rPr>
        <w:t>كتابات</w:t>
      </w:r>
      <w:r w:rsidR="00481404" w:rsidRPr="00481404">
        <w:rPr>
          <w:rFonts w:ascii="Arabic Typesetting" w:hAnsi="Arabic Typesetting" w:cs="Arabic Typesetting"/>
          <w:sz w:val="36"/>
          <w:szCs w:val="36"/>
          <w:rtl/>
          <w:lang w:val="fr-FR" w:bidi="ar-EG"/>
        </w:rPr>
        <w:t xml:space="preserve"> </w:t>
      </w:r>
      <w:r w:rsidRPr="00FE77FF">
        <w:rPr>
          <w:rFonts w:ascii="Arabic Typesetting" w:hAnsi="Arabic Typesetting" w:cs="Arabic Typesetting" w:hint="cs"/>
          <w:sz w:val="36"/>
          <w:szCs w:val="36"/>
          <w:rtl/>
          <w:lang w:val="fr-FR" w:bidi="ar-EG"/>
        </w:rPr>
        <w:t>أثناء بعثتهم</w:t>
      </w:r>
      <w:r w:rsidRPr="00FE77FF">
        <w:rPr>
          <w:rFonts w:ascii="Arabic Typesetting" w:hAnsi="Arabic Typesetting" w:cs="Arabic Typesetting"/>
          <w:sz w:val="36"/>
          <w:szCs w:val="36"/>
          <w:rtl/>
          <w:lang w:val="fr-FR" w:bidi="ar-EG"/>
        </w:rPr>
        <w:t>؛</w:t>
      </w:r>
      <w:r w:rsidR="00481404">
        <w:rPr>
          <w:rFonts w:ascii="Arabic Typesetting" w:hAnsi="Arabic Typesetting" w:cs="Arabic Typesetting" w:hint="cs"/>
          <w:sz w:val="36"/>
          <w:szCs w:val="36"/>
          <w:rtl/>
          <w:lang w:val="fr-FR" w:bidi="ar-EG"/>
        </w:rPr>
        <w:t xml:space="preserve"> </w:t>
      </w:r>
      <w:r w:rsidRPr="00FE77FF">
        <w:rPr>
          <w:rFonts w:ascii="Arabic Typesetting" w:hAnsi="Arabic Typesetting" w:cs="Arabic Typesetting" w:hint="cs"/>
          <w:sz w:val="36"/>
          <w:szCs w:val="36"/>
          <w:rtl/>
          <w:lang w:val="fr-FR" w:bidi="ar-EG"/>
        </w:rPr>
        <w:t xml:space="preserve">وتستمر تلك الحصانة حتى بعد </w:t>
      </w:r>
      <w:r w:rsidR="00481404">
        <w:rPr>
          <w:rFonts w:ascii="Arabic Typesetting" w:hAnsi="Arabic Typesetting" w:cs="Arabic Typesetting" w:hint="cs"/>
          <w:sz w:val="36"/>
          <w:szCs w:val="36"/>
          <w:rtl/>
          <w:lang w:val="fr-FR" w:bidi="ar-EG"/>
        </w:rPr>
        <w:t xml:space="preserve">انتهاء العمل في اللجنة أو </w:t>
      </w:r>
      <w:r w:rsidRPr="00FE77FF">
        <w:rPr>
          <w:rFonts w:ascii="Arabic Typesetting" w:hAnsi="Arabic Typesetting" w:cs="Arabic Typesetting" w:hint="cs"/>
          <w:sz w:val="36"/>
          <w:szCs w:val="36"/>
          <w:rtl/>
          <w:lang w:val="fr-FR" w:bidi="ar-EG"/>
        </w:rPr>
        <w:t xml:space="preserve">إنجاز المهام لصالح </w:t>
      </w:r>
      <w:r w:rsidRPr="00FE77FF">
        <w:rPr>
          <w:rFonts w:ascii="Arabic Typesetting" w:hAnsi="Arabic Typesetting" w:cs="Arabic Typesetting" w:hint="eastAsia"/>
          <w:sz w:val="36"/>
          <w:szCs w:val="36"/>
          <w:rtl/>
          <w:lang w:val="fr-FR" w:bidi="ar-EG"/>
        </w:rPr>
        <w:t>المنظمة؛</w:t>
      </w:r>
    </w:p>
    <w:p w:rsidR="00FE77FF" w:rsidRPr="00FE77FF" w:rsidRDefault="00481404" w:rsidP="00481404">
      <w:pPr>
        <w:bidi/>
        <w:spacing w:after="240" w:line="360" w:lineRule="exact"/>
        <w:ind w:left="1134" w:hanging="567"/>
        <w:rPr>
          <w:rFonts w:ascii="Arabic Typesetting" w:hAnsi="Arabic Typesetting" w:cs="Arabic Typesetting"/>
          <w:sz w:val="36"/>
          <w:szCs w:val="36"/>
          <w:rtl/>
          <w:lang w:val="fr-FR" w:bidi="ar-EG"/>
        </w:rPr>
      </w:pPr>
      <w:r>
        <w:rPr>
          <w:rFonts w:ascii="Arabic Typesetting" w:hAnsi="Arabic Typesetting" w:cs="Arabic Typesetting" w:hint="cs"/>
          <w:sz w:val="36"/>
          <w:szCs w:val="36"/>
          <w:rtl/>
          <w:lang w:val="fr-FR" w:bidi="ar-EG"/>
        </w:rPr>
        <w:t>"3"</w:t>
      </w:r>
      <w:r w:rsidR="00FE77FF" w:rsidRPr="00FE77FF">
        <w:rPr>
          <w:rFonts w:ascii="Arabic Typesetting" w:hAnsi="Arabic Typesetting" w:cs="Arabic Typesetting"/>
          <w:sz w:val="36"/>
          <w:szCs w:val="36"/>
          <w:rtl/>
          <w:lang w:val="fr-FR" w:bidi="ar-EG"/>
        </w:rPr>
        <w:tab/>
      </w:r>
      <w:r w:rsidR="00FE77FF" w:rsidRPr="00FE77FF">
        <w:rPr>
          <w:rFonts w:ascii="Arabic Typesetting" w:hAnsi="Arabic Typesetting" w:cs="Arabic Typesetting" w:hint="cs"/>
          <w:sz w:val="36"/>
          <w:szCs w:val="36"/>
          <w:rtl/>
          <w:lang w:val="fr-FR" w:bidi="ar-EG"/>
        </w:rPr>
        <w:t>و</w:t>
      </w:r>
      <w:r w:rsidR="00FE77FF" w:rsidRPr="00FE77FF">
        <w:rPr>
          <w:rFonts w:ascii="Arabic Typesetting" w:hAnsi="Arabic Typesetting" w:cs="Arabic Typesetting"/>
          <w:sz w:val="36"/>
          <w:szCs w:val="36"/>
          <w:rtl/>
          <w:lang w:val="fr-FR" w:bidi="ar-EG"/>
        </w:rPr>
        <w:t xml:space="preserve">التسهيلات ذاتها الممنوحة لممثلي الحكومات الأجنبية </w:t>
      </w:r>
      <w:r w:rsidR="00FE77FF" w:rsidRPr="00FE77FF">
        <w:rPr>
          <w:rFonts w:ascii="Arabic Typesetting" w:hAnsi="Arabic Typesetting" w:cs="Arabic Typesetting" w:hint="cs"/>
          <w:sz w:val="36"/>
          <w:szCs w:val="36"/>
          <w:rtl/>
          <w:lang w:val="fr-FR" w:bidi="ar-EG"/>
        </w:rPr>
        <w:t>الوافدين</w:t>
      </w:r>
      <w:r w:rsidR="00FE77FF" w:rsidRPr="00FE77FF">
        <w:rPr>
          <w:rFonts w:ascii="Arabic Typesetting" w:hAnsi="Arabic Typesetting" w:cs="Arabic Typesetting"/>
          <w:sz w:val="36"/>
          <w:szCs w:val="36"/>
          <w:rtl/>
          <w:lang w:val="fr-FR" w:bidi="ar-EG"/>
        </w:rPr>
        <w:t xml:space="preserve"> في مهمة رسمية مؤقتة </w:t>
      </w:r>
      <w:r w:rsidR="00FE77FF" w:rsidRPr="00FE77FF">
        <w:rPr>
          <w:rFonts w:ascii="Arabic Typesetting" w:hAnsi="Arabic Typesetting" w:cs="Arabic Typesetting" w:hint="cs"/>
          <w:sz w:val="36"/>
          <w:szCs w:val="36"/>
          <w:rtl/>
          <w:lang w:val="fr-FR" w:bidi="ar-EG"/>
        </w:rPr>
        <w:t>من حيث</w:t>
      </w:r>
      <w:r w:rsidR="00FE77FF" w:rsidRPr="00FE77FF">
        <w:rPr>
          <w:rFonts w:ascii="Arabic Typesetting" w:hAnsi="Arabic Typesetting" w:cs="Arabic Typesetting"/>
          <w:sz w:val="36"/>
          <w:szCs w:val="36"/>
          <w:rtl/>
          <w:lang w:val="fr-FR" w:bidi="ar-EG"/>
        </w:rPr>
        <w:t xml:space="preserve"> القيود النقدية وصرف العملات</w:t>
      </w:r>
      <w:r>
        <w:rPr>
          <w:rFonts w:ascii="Arabic Typesetting" w:hAnsi="Arabic Typesetting" w:cs="Arabic Typesetting" w:hint="cs"/>
          <w:sz w:val="36"/>
          <w:szCs w:val="36"/>
          <w:rtl/>
          <w:lang w:val="fr-FR" w:bidi="ar-EG"/>
        </w:rPr>
        <w:t xml:space="preserve"> ومن حيث </w:t>
      </w:r>
      <w:r w:rsidRPr="00FE77FF">
        <w:rPr>
          <w:rFonts w:ascii="Arabic Typesetting" w:hAnsi="Arabic Typesetting" w:cs="Arabic Typesetting" w:hint="cs"/>
          <w:sz w:val="36"/>
          <w:szCs w:val="36"/>
          <w:rtl/>
          <w:lang w:val="fr-FR" w:bidi="ar-EG"/>
        </w:rPr>
        <w:t>أمتعتهم الشخصية</w:t>
      </w:r>
      <w:r w:rsidR="00FE77FF" w:rsidRPr="00FE77FF">
        <w:rPr>
          <w:rFonts w:ascii="Arabic Typesetting" w:hAnsi="Arabic Typesetting" w:cs="Arabic Typesetting"/>
          <w:sz w:val="36"/>
          <w:szCs w:val="36"/>
          <w:rtl/>
          <w:lang w:val="fr-FR" w:bidi="ar-EG"/>
        </w:rPr>
        <w:t>؛</w:t>
      </w:r>
    </w:p>
    <w:p w:rsidR="00FE77FF" w:rsidRPr="00FE77FF" w:rsidRDefault="00481404" w:rsidP="00481404">
      <w:pPr>
        <w:bidi/>
        <w:spacing w:after="240" w:line="360" w:lineRule="exact"/>
        <w:ind w:left="1134" w:hanging="567"/>
        <w:rPr>
          <w:rFonts w:ascii="Arabic Typesetting" w:hAnsi="Arabic Typesetting" w:cs="Arabic Typesetting"/>
          <w:sz w:val="36"/>
          <w:szCs w:val="36"/>
          <w:rtl/>
          <w:lang w:val="fr-FR" w:bidi="ar-EG"/>
        </w:rPr>
      </w:pPr>
      <w:r>
        <w:rPr>
          <w:rFonts w:ascii="Arabic Typesetting" w:hAnsi="Arabic Typesetting" w:cs="Arabic Typesetting" w:hint="cs"/>
          <w:sz w:val="36"/>
          <w:szCs w:val="36"/>
          <w:rtl/>
          <w:lang w:val="fr-FR" w:bidi="ar-EG"/>
        </w:rPr>
        <w:t>"4"</w:t>
      </w:r>
      <w:r w:rsidR="00FE77FF" w:rsidRPr="00FE77FF">
        <w:rPr>
          <w:rFonts w:ascii="Arabic Typesetting" w:hAnsi="Arabic Typesetting" w:cs="Arabic Typesetting"/>
          <w:sz w:val="36"/>
          <w:szCs w:val="36"/>
          <w:rtl/>
          <w:lang w:val="fr-FR" w:bidi="ar-EG"/>
        </w:rPr>
        <w:tab/>
      </w:r>
      <w:r w:rsidR="00FE77FF" w:rsidRPr="00FE77FF">
        <w:rPr>
          <w:rFonts w:ascii="Arabic Typesetting" w:hAnsi="Arabic Typesetting" w:cs="Arabic Typesetting" w:hint="cs"/>
          <w:sz w:val="36"/>
          <w:szCs w:val="36"/>
          <w:rtl/>
          <w:lang w:val="fr-FR" w:bidi="ar-EG"/>
        </w:rPr>
        <w:t>و</w:t>
      </w:r>
      <w:r w:rsidR="00FE77FF" w:rsidRPr="00FE77FF">
        <w:rPr>
          <w:rFonts w:ascii="Arabic Typesetting" w:hAnsi="Arabic Typesetting" w:cs="Arabic Typesetting"/>
          <w:sz w:val="36"/>
          <w:szCs w:val="36"/>
          <w:rtl/>
          <w:lang w:val="fr-FR" w:bidi="ar-EG"/>
        </w:rPr>
        <w:t>حرمة انتهاك كل أوراقهم ووثائقهم المتعلقة بالعمل المنجز لصالح المنظمة؛</w:t>
      </w:r>
    </w:p>
    <w:p w:rsidR="00FE77FF" w:rsidRPr="00FE77FF" w:rsidRDefault="00481404" w:rsidP="00481404">
      <w:pPr>
        <w:bidi/>
        <w:spacing w:after="240" w:line="360" w:lineRule="exact"/>
        <w:ind w:left="1134" w:hanging="567"/>
        <w:rPr>
          <w:rFonts w:ascii="Arabic Typesetting" w:hAnsi="Arabic Typesetting" w:cs="Arabic Typesetting"/>
          <w:sz w:val="36"/>
          <w:szCs w:val="36"/>
          <w:rtl/>
          <w:lang w:val="fr-FR" w:bidi="ar-EG"/>
        </w:rPr>
      </w:pPr>
      <w:r>
        <w:rPr>
          <w:rFonts w:ascii="Arabic Typesetting" w:hAnsi="Arabic Typesetting" w:cs="Arabic Typesetting" w:hint="cs"/>
          <w:sz w:val="36"/>
          <w:szCs w:val="36"/>
          <w:rtl/>
          <w:lang w:val="fr-FR" w:bidi="ar-EG"/>
        </w:rPr>
        <w:t>"5"</w:t>
      </w:r>
      <w:r w:rsidR="00FE77FF" w:rsidRPr="00FE77FF">
        <w:rPr>
          <w:rFonts w:ascii="Arabic Typesetting" w:hAnsi="Arabic Typesetting" w:cs="Arabic Typesetting"/>
          <w:sz w:val="36"/>
          <w:szCs w:val="36"/>
          <w:rtl/>
          <w:lang w:val="fr-FR" w:bidi="ar-EG"/>
        </w:rPr>
        <w:tab/>
      </w:r>
      <w:r w:rsidR="00FE77FF" w:rsidRPr="00FE77FF">
        <w:rPr>
          <w:rFonts w:ascii="Arabic Typesetting" w:hAnsi="Arabic Typesetting" w:cs="Arabic Typesetting" w:hint="cs"/>
          <w:sz w:val="36"/>
          <w:szCs w:val="36"/>
          <w:rtl/>
          <w:lang w:val="fr-FR" w:bidi="ar-EG"/>
        </w:rPr>
        <w:t>و</w:t>
      </w:r>
      <w:r w:rsidR="00FE77FF" w:rsidRPr="00FE77FF">
        <w:rPr>
          <w:rFonts w:ascii="Arabic Typesetting" w:hAnsi="Arabic Typesetting" w:cs="Arabic Typesetting"/>
          <w:sz w:val="36"/>
          <w:szCs w:val="36"/>
          <w:rtl/>
          <w:lang w:val="fr-FR" w:bidi="ar-EG"/>
        </w:rPr>
        <w:t xml:space="preserve">الحق في استخدام </w:t>
      </w:r>
      <w:r w:rsidR="00FE77FF" w:rsidRPr="00FE77FF">
        <w:rPr>
          <w:rFonts w:ascii="Arabic Typesetting" w:hAnsi="Arabic Typesetting" w:cs="Arabic Typesetting" w:hint="cs"/>
          <w:sz w:val="36"/>
          <w:szCs w:val="36"/>
          <w:rtl/>
          <w:lang w:val="fr-FR" w:bidi="ar-EG"/>
        </w:rPr>
        <w:t>ال</w:t>
      </w:r>
      <w:r w:rsidR="00FE77FF" w:rsidRPr="00FE77FF">
        <w:rPr>
          <w:rFonts w:ascii="Arabic Typesetting" w:hAnsi="Arabic Typesetting" w:cs="Arabic Typesetting"/>
          <w:sz w:val="36"/>
          <w:szCs w:val="36"/>
          <w:rtl/>
          <w:lang w:val="fr-FR" w:bidi="ar-EG"/>
        </w:rPr>
        <w:t>رموز وتلقي وثائق أو مراسلات عبر البريد أو حقائب مختومة</w:t>
      </w:r>
      <w:r w:rsidR="00FE77FF" w:rsidRPr="00FE77FF">
        <w:rPr>
          <w:rFonts w:ascii="Arabic Typesetting" w:hAnsi="Arabic Typesetting" w:cs="Arabic Typesetting" w:hint="cs"/>
          <w:sz w:val="36"/>
          <w:szCs w:val="36"/>
          <w:rtl/>
          <w:lang w:val="fr-FR" w:bidi="ar-EG"/>
        </w:rPr>
        <w:t xml:space="preserve"> في إطار مراسلة المنظمة.</w:t>
      </w:r>
    </w:p>
    <w:p w:rsidR="00FE77FF" w:rsidRPr="003E56CB" w:rsidRDefault="003E56CB" w:rsidP="003E56CB">
      <w:pPr>
        <w:pStyle w:val="NormalParaAR"/>
        <w:spacing w:after="0"/>
        <w:jc w:val="center"/>
        <w:rPr>
          <w:b/>
          <w:bCs/>
          <w:rtl/>
          <w:lang w:val="fr-CH"/>
        </w:rPr>
      </w:pPr>
      <w:r w:rsidRPr="003E56CB">
        <w:rPr>
          <w:rFonts w:hint="cs"/>
          <w:b/>
          <w:bCs/>
          <w:rtl/>
          <w:lang w:val="fr-CH"/>
        </w:rPr>
        <w:t>المادة 12</w:t>
      </w:r>
    </w:p>
    <w:p w:rsidR="003E56CB" w:rsidRDefault="003E56CB" w:rsidP="003E56CB">
      <w:pPr>
        <w:pStyle w:val="NormalParaAR"/>
        <w:jc w:val="center"/>
        <w:rPr>
          <w:b/>
          <w:bCs/>
          <w:color w:val="000000"/>
          <w:rtl/>
          <w:lang w:bidi="ar-EG"/>
        </w:rPr>
      </w:pPr>
      <w:r w:rsidRPr="003E56CB">
        <w:rPr>
          <w:rFonts w:hint="cs"/>
          <w:b/>
          <w:bCs/>
          <w:color w:val="000000"/>
          <w:rtl/>
          <w:lang w:bidi="ar-EG"/>
        </w:rPr>
        <w:t>رفع الحصانة</w:t>
      </w:r>
    </w:p>
    <w:p w:rsidR="004145D0" w:rsidRDefault="004145D0" w:rsidP="004145D0">
      <w:pPr>
        <w:pStyle w:val="NormalParaAR"/>
        <w:rPr>
          <w:rtl/>
        </w:rPr>
      </w:pPr>
      <w:r w:rsidRPr="004145D0">
        <w:rPr>
          <w:rtl/>
        </w:rPr>
        <w:t>تُمنح الامتيازات والحصانات للموظفين والخبراء خدمةً لمصالح المنظمة لا منفعة المستفيدين الشخصية. ويجوز للمدير العام للمنظمة، بل يجب عليه، أن يرفع الحصانة عن أي موظف أو خبير حيثما رأى أن تلك الحصانة تحول دون إحقاق العدل من دون الإخلال بمصالح المنظمة.</w:t>
      </w:r>
    </w:p>
    <w:p w:rsidR="004145D0" w:rsidRPr="003E56CB" w:rsidRDefault="004145D0" w:rsidP="004145D0">
      <w:pPr>
        <w:pStyle w:val="NormalParaAR"/>
        <w:spacing w:after="0"/>
        <w:jc w:val="center"/>
        <w:rPr>
          <w:b/>
          <w:bCs/>
          <w:rtl/>
          <w:lang w:val="fr-CH"/>
        </w:rPr>
      </w:pPr>
      <w:r w:rsidRPr="003E56CB">
        <w:rPr>
          <w:rFonts w:hint="cs"/>
          <w:b/>
          <w:bCs/>
          <w:rtl/>
          <w:lang w:val="fr-CH"/>
        </w:rPr>
        <w:t xml:space="preserve">المادة </w:t>
      </w:r>
      <w:r>
        <w:rPr>
          <w:rFonts w:hint="cs"/>
          <w:b/>
          <w:bCs/>
          <w:rtl/>
          <w:lang w:val="fr-CH"/>
        </w:rPr>
        <w:t>13</w:t>
      </w:r>
    </w:p>
    <w:p w:rsidR="004145D0" w:rsidRPr="004145D0" w:rsidRDefault="004145D0" w:rsidP="004145D0">
      <w:pPr>
        <w:pStyle w:val="NormalParaAR"/>
        <w:jc w:val="center"/>
        <w:rPr>
          <w:b/>
          <w:bCs/>
          <w:color w:val="000000"/>
          <w:rtl/>
          <w:lang w:bidi="ar-EG"/>
        </w:rPr>
      </w:pPr>
      <w:r w:rsidRPr="004145D0">
        <w:rPr>
          <w:rFonts w:hint="cs"/>
          <w:b/>
          <w:bCs/>
          <w:color w:val="000000"/>
          <w:rtl/>
          <w:lang w:bidi="ar-EG"/>
        </w:rPr>
        <w:t>تأشيرات الدخول والتصاريح الأخرى</w:t>
      </w:r>
    </w:p>
    <w:p w:rsidR="004145D0" w:rsidRDefault="004145D0" w:rsidP="004145D0">
      <w:pPr>
        <w:pStyle w:val="NumberedParaAR"/>
        <w:numPr>
          <w:ilvl w:val="0"/>
          <w:numId w:val="28"/>
        </w:numPr>
        <w:rPr>
          <w:lang w:val="fr-FR" w:bidi="ar-EG"/>
        </w:rPr>
      </w:pPr>
      <w:r w:rsidRPr="004145D0">
        <w:rPr>
          <w:rFonts w:hint="cs"/>
          <w:rtl/>
          <w:lang w:val="fr-FR" w:bidi="ar-EG"/>
        </w:rPr>
        <w:t xml:space="preserve">يحقّ لموظفي المنظمة وممثلي الدول الأعضاء في المنظمة والخبراء المكلفين دخول أراضي الدولة المضيفة والخروج منها والتحرك فيها بحرية ويشمل </w:t>
      </w:r>
      <w:r w:rsidRPr="004145D0">
        <w:rPr>
          <w:rtl/>
          <w:lang w:val="fr-FR" w:bidi="ar-EG"/>
        </w:rPr>
        <w:t xml:space="preserve">دخول مباني </w:t>
      </w:r>
      <w:r w:rsidRPr="004145D0">
        <w:rPr>
          <w:rFonts w:hint="cs"/>
          <w:rtl/>
          <w:lang w:val="fr-FR" w:bidi="ar-EG"/>
        </w:rPr>
        <w:t xml:space="preserve">المكتب </w:t>
      </w:r>
      <w:r w:rsidRPr="004145D0">
        <w:rPr>
          <w:rtl/>
          <w:lang w:val="fr-FR" w:bidi="ar-EG"/>
        </w:rPr>
        <w:t>بحرية</w:t>
      </w:r>
      <w:r w:rsidRPr="004145D0">
        <w:rPr>
          <w:rFonts w:hint="cs"/>
          <w:rtl/>
          <w:lang w:val="fr-FR" w:bidi="ar-EG"/>
        </w:rPr>
        <w:t>.</w:t>
      </w:r>
    </w:p>
    <w:p w:rsidR="004145D0" w:rsidRPr="004145D0" w:rsidRDefault="004145D0" w:rsidP="004145D0">
      <w:pPr>
        <w:pStyle w:val="NumberedParaAR"/>
        <w:numPr>
          <w:ilvl w:val="0"/>
          <w:numId w:val="28"/>
        </w:numPr>
        <w:rPr>
          <w:lang w:val="fr-FR" w:bidi="ar-EG"/>
        </w:rPr>
      </w:pPr>
      <w:r>
        <w:rPr>
          <w:rFonts w:hint="cs"/>
          <w:rtl/>
          <w:lang w:bidi="ar-EG"/>
        </w:rPr>
        <w:t>تُمنح التأشيرات، عند الحاجة، من دون مقابل وفي أسرع وقت ممكن وفقا للأحكام واللوائح والممارسات السارية في الدولة</w:t>
      </w:r>
      <w:r>
        <w:rPr>
          <w:rFonts w:hint="eastAsia"/>
          <w:rtl/>
          <w:lang w:bidi="ar-EG"/>
        </w:rPr>
        <w:t> </w:t>
      </w:r>
      <w:r>
        <w:rPr>
          <w:rFonts w:hint="cs"/>
          <w:rtl/>
          <w:lang w:bidi="ar-EG"/>
        </w:rPr>
        <w:t>المضيفة.</w:t>
      </w:r>
    </w:p>
    <w:p w:rsidR="004145D0" w:rsidRPr="004145D0" w:rsidRDefault="004145D0" w:rsidP="004145D0">
      <w:pPr>
        <w:pStyle w:val="NumberedParaAR"/>
        <w:numPr>
          <w:ilvl w:val="0"/>
          <w:numId w:val="28"/>
        </w:numPr>
        <w:rPr>
          <w:lang w:val="fr-FR" w:bidi="ar-EG"/>
        </w:rPr>
      </w:pPr>
      <w:r>
        <w:rPr>
          <w:rFonts w:hint="cs"/>
          <w:rtl/>
          <w:lang w:bidi="ar-EG"/>
        </w:rPr>
        <w:t>تنظر الدولة المضيفة في طلبات تأشيرات الدخول لأفراد أسر الأشخاص المشار إليهم في الفقرة 1 من هذه المادة في أسرع وقت ممكن وتُمنح التأشيرات</w:t>
      </w:r>
      <w:r w:rsidRPr="0084017C">
        <w:rPr>
          <w:rFonts w:hint="cs"/>
          <w:rtl/>
          <w:lang w:bidi="ar-EG"/>
        </w:rPr>
        <w:t xml:space="preserve"> </w:t>
      </w:r>
      <w:r>
        <w:rPr>
          <w:rFonts w:hint="cs"/>
          <w:rtl/>
          <w:lang w:bidi="ar-EG"/>
        </w:rPr>
        <w:t>من دون مقابل وفقا للأحكام واللوائح والممارسات السارية في الدولة</w:t>
      </w:r>
      <w:r>
        <w:rPr>
          <w:rFonts w:hint="eastAsia"/>
          <w:rtl/>
          <w:lang w:bidi="ar-EG"/>
        </w:rPr>
        <w:t> </w:t>
      </w:r>
      <w:r>
        <w:rPr>
          <w:rFonts w:hint="cs"/>
          <w:rtl/>
          <w:lang w:bidi="ar-EG"/>
        </w:rPr>
        <w:t>المضيفة.</w:t>
      </w:r>
    </w:p>
    <w:p w:rsidR="004145D0" w:rsidRDefault="004145D0" w:rsidP="004145D0">
      <w:pPr>
        <w:pStyle w:val="NumberedParaAR"/>
        <w:numPr>
          <w:ilvl w:val="0"/>
          <w:numId w:val="28"/>
        </w:numPr>
        <w:rPr>
          <w:rtl/>
          <w:lang w:bidi="ar-EG"/>
        </w:rPr>
      </w:pPr>
      <w:r>
        <w:rPr>
          <w:rFonts w:hint="cs"/>
          <w:rtl/>
          <w:lang w:bidi="ar-EG"/>
        </w:rPr>
        <w:t xml:space="preserve">يجوز لأفراد أسر موظفي مكتب الويبو أن يزاولوا نشاطاً </w:t>
      </w:r>
      <w:proofErr w:type="spellStart"/>
      <w:r>
        <w:rPr>
          <w:rFonts w:hint="cs"/>
          <w:rtl/>
          <w:lang w:bidi="ar-EG"/>
        </w:rPr>
        <w:t>ربحياً</w:t>
      </w:r>
      <w:proofErr w:type="spellEnd"/>
      <w:r>
        <w:rPr>
          <w:rFonts w:hint="cs"/>
          <w:rtl/>
          <w:lang w:bidi="ar-EG"/>
        </w:rPr>
        <w:t xml:space="preserve"> في أراضي الدولة المضيفة</w:t>
      </w:r>
      <w:r>
        <w:rPr>
          <w:rtl/>
          <w:lang w:bidi="ar-EG"/>
        </w:rPr>
        <w:t xml:space="preserve"> </w:t>
      </w:r>
      <w:r>
        <w:rPr>
          <w:rFonts w:hint="cs"/>
          <w:rtl/>
          <w:lang w:bidi="ar-EG"/>
        </w:rPr>
        <w:t xml:space="preserve">طوال </w:t>
      </w:r>
      <w:r>
        <w:rPr>
          <w:rtl/>
          <w:lang w:bidi="ar-EG"/>
        </w:rPr>
        <w:t>مدة ولاية الموظف المعني.</w:t>
      </w:r>
      <w:r>
        <w:rPr>
          <w:rFonts w:hint="cs"/>
          <w:rtl/>
          <w:lang w:bidi="ar-EG"/>
        </w:rPr>
        <w:t xml:space="preserve"> </w:t>
      </w:r>
      <w:r>
        <w:rPr>
          <w:rtl/>
          <w:lang w:bidi="ar-EG"/>
        </w:rPr>
        <w:t xml:space="preserve">ويجري ذلك </w:t>
      </w:r>
      <w:r>
        <w:rPr>
          <w:rFonts w:hint="cs"/>
          <w:rtl/>
          <w:lang w:bidi="ar-EG"/>
        </w:rPr>
        <w:t xml:space="preserve">ضمن </w:t>
      </w:r>
      <w:r>
        <w:rPr>
          <w:rtl/>
          <w:lang w:bidi="ar-EG"/>
        </w:rPr>
        <w:t>إطار اتفاق منفصل بين الدولة المضيفة والمنظمة.</w:t>
      </w:r>
    </w:p>
    <w:p w:rsidR="004145D0" w:rsidRPr="004145D0" w:rsidRDefault="004145D0" w:rsidP="004145D0">
      <w:pPr>
        <w:pStyle w:val="NumberedParaAR"/>
        <w:keepNext/>
        <w:numPr>
          <w:ilvl w:val="0"/>
          <w:numId w:val="0"/>
        </w:numPr>
        <w:spacing w:after="0"/>
        <w:jc w:val="center"/>
        <w:rPr>
          <w:b/>
          <w:bCs/>
          <w:rtl/>
          <w:lang w:val="fr-FR" w:bidi="ar-EG"/>
        </w:rPr>
      </w:pPr>
      <w:r w:rsidRPr="004145D0">
        <w:rPr>
          <w:rFonts w:hint="cs"/>
          <w:b/>
          <w:bCs/>
          <w:rtl/>
          <w:lang w:val="fr-FR" w:bidi="ar-EG"/>
        </w:rPr>
        <w:lastRenderedPageBreak/>
        <w:t>المادة 14</w:t>
      </w:r>
    </w:p>
    <w:p w:rsidR="004145D0" w:rsidRPr="004145D0" w:rsidRDefault="004145D0" w:rsidP="004145D0">
      <w:pPr>
        <w:pStyle w:val="NumberedParaAR"/>
        <w:keepNext/>
        <w:numPr>
          <w:ilvl w:val="0"/>
          <w:numId w:val="0"/>
        </w:numPr>
        <w:jc w:val="center"/>
        <w:rPr>
          <w:rtl/>
          <w:lang w:val="fr-FR" w:bidi="ar-EG"/>
        </w:rPr>
      </w:pPr>
      <w:r w:rsidRPr="004145D0">
        <w:rPr>
          <w:rFonts w:hint="cs"/>
          <w:b/>
          <w:bCs/>
          <w:rtl/>
          <w:lang w:val="fr-FR" w:bidi="ar-EG"/>
        </w:rPr>
        <w:t xml:space="preserve">أحكام </w:t>
      </w:r>
      <w:r w:rsidRPr="004145D0">
        <w:rPr>
          <w:rFonts w:hint="cs"/>
          <w:b/>
          <w:bCs/>
          <w:color w:val="000000"/>
          <w:rtl/>
          <w:lang w:bidi="ar-EG"/>
        </w:rPr>
        <w:t>ختامية</w:t>
      </w:r>
    </w:p>
    <w:p w:rsidR="004145D0" w:rsidRPr="0068692F" w:rsidRDefault="004145D0" w:rsidP="00D31011">
      <w:pPr>
        <w:pStyle w:val="NumberedParaAR"/>
        <w:numPr>
          <w:ilvl w:val="0"/>
          <w:numId w:val="29"/>
        </w:numPr>
        <w:rPr>
          <w:lang w:val="fr-FR" w:bidi="ar-EG"/>
        </w:rPr>
      </w:pPr>
      <w:r>
        <w:rPr>
          <w:rFonts w:hint="cs"/>
          <w:rtl/>
          <w:lang w:bidi="ar-EG"/>
        </w:rPr>
        <w:t>يدخل هذا الاتفاق حيز النفاذ، بصورة مؤقتة، في تاريخ توقيع الطرفين ويكون نافذاً نفاذاً نهائياً في تاريخ إخطار الدولة المضيفة المنظمة بإتمام إجراءاتها الداخلية اللازمة لبدء سريان هذا الاتفاق. ويظلّ الاتفاق نافذاً ما لم يُنهى وفقاً لأحكام الفقرة</w:t>
      </w:r>
      <w:r w:rsidR="00D31011">
        <w:rPr>
          <w:rFonts w:hint="eastAsia"/>
          <w:rtl/>
          <w:lang w:bidi="ar-EG"/>
        </w:rPr>
        <w:t> </w:t>
      </w:r>
      <w:r>
        <w:rPr>
          <w:rFonts w:hint="cs"/>
          <w:rtl/>
          <w:lang w:bidi="ar-EG"/>
        </w:rPr>
        <w:t xml:space="preserve">2 </w:t>
      </w:r>
      <w:r w:rsidR="0068692F">
        <w:rPr>
          <w:rFonts w:hint="cs"/>
          <w:rtl/>
          <w:lang w:bidi="ar-EG"/>
        </w:rPr>
        <w:t>من هذه</w:t>
      </w:r>
      <w:r>
        <w:rPr>
          <w:rFonts w:hint="cs"/>
          <w:rtl/>
          <w:lang w:bidi="ar-EG"/>
        </w:rPr>
        <w:t xml:space="preserve"> </w:t>
      </w:r>
      <w:r w:rsidR="0068692F">
        <w:rPr>
          <w:rFonts w:hint="cs"/>
          <w:rtl/>
          <w:lang w:bidi="ar-EG"/>
        </w:rPr>
        <w:t>الما</w:t>
      </w:r>
      <w:r>
        <w:rPr>
          <w:rFonts w:hint="cs"/>
          <w:rtl/>
          <w:lang w:bidi="ar-EG"/>
        </w:rPr>
        <w:t>د</w:t>
      </w:r>
      <w:r w:rsidR="0068692F">
        <w:rPr>
          <w:rFonts w:hint="cs"/>
          <w:rtl/>
          <w:lang w:bidi="ar-EG"/>
        </w:rPr>
        <w:t>ة.</w:t>
      </w:r>
    </w:p>
    <w:p w:rsidR="0068692F" w:rsidRDefault="0068692F" w:rsidP="008D2373">
      <w:pPr>
        <w:pStyle w:val="NumberedParaAR"/>
        <w:numPr>
          <w:ilvl w:val="0"/>
          <w:numId w:val="29"/>
        </w:numPr>
        <w:rPr>
          <w:lang w:val="fr-FR" w:bidi="ar-EG"/>
        </w:rPr>
      </w:pPr>
      <w:r>
        <w:rPr>
          <w:rFonts w:hint="cs"/>
          <w:rtl/>
          <w:lang w:val="fr-FR" w:bidi="ar-EG"/>
        </w:rPr>
        <w:t xml:space="preserve">ينتهي سريان هذا </w:t>
      </w:r>
      <w:r>
        <w:rPr>
          <w:rtl/>
          <w:lang w:val="fr-FR" w:bidi="ar-EG"/>
        </w:rPr>
        <w:t xml:space="preserve">الاتفاق بعد ستة أشهر من </w:t>
      </w:r>
      <w:r>
        <w:rPr>
          <w:rFonts w:hint="cs"/>
          <w:rtl/>
          <w:lang w:val="fr-FR" w:bidi="ar-EG"/>
        </w:rPr>
        <w:t>إخطار</w:t>
      </w:r>
      <w:r>
        <w:rPr>
          <w:rtl/>
          <w:lang w:val="fr-FR" w:bidi="ar-EG"/>
        </w:rPr>
        <w:t xml:space="preserve"> أي من الطرفين</w:t>
      </w:r>
      <w:r w:rsidRPr="0068692F">
        <w:rPr>
          <w:rtl/>
          <w:lang w:val="fr-FR" w:bidi="ar-EG"/>
        </w:rPr>
        <w:t xml:space="preserve"> الطرف الآخر </w:t>
      </w:r>
      <w:r>
        <w:rPr>
          <w:rFonts w:hint="cs"/>
          <w:rtl/>
          <w:lang w:val="fr-FR" w:bidi="ar-EG"/>
        </w:rPr>
        <w:t xml:space="preserve">كتابة </w:t>
      </w:r>
      <w:r>
        <w:rPr>
          <w:rtl/>
          <w:lang w:val="fr-FR" w:bidi="ar-EG"/>
        </w:rPr>
        <w:t>بقراره إنهاء الاتفاق</w:t>
      </w:r>
      <w:r w:rsidRPr="0068692F">
        <w:rPr>
          <w:rtl/>
          <w:lang w:val="fr-FR" w:bidi="ar-EG"/>
        </w:rPr>
        <w:t xml:space="preserve">، </w:t>
      </w:r>
      <w:r>
        <w:rPr>
          <w:rFonts w:hint="cs"/>
          <w:rtl/>
          <w:lang w:bidi="ar-EG"/>
        </w:rPr>
        <w:t xml:space="preserve">على أن تظل كل الامتيازات والحصانات </w:t>
      </w:r>
      <w:r w:rsidR="008D2373">
        <w:rPr>
          <w:rtl/>
          <w:lang w:val="fr-FR" w:bidi="ar-EG"/>
        </w:rPr>
        <w:t>والتسهيلات المنصوص عليها في هذ</w:t>
      </w:r>
      <w:r w:rsidR="008D2373">
        <w:rPr>
          <w:rFonts w:hint="cs"/>
          <w:rtl/>
          <w:lang w:val="fr-FR" w:bidi="ar-EG"/>
        </w:rPr>
        <w:t>ا</w:t>
      </w:r>
      <w:r w:rsidR="008D2373">
        <w:rPr>
          <w:rtl/>
          <w:lang w:val="fr-FR" w:bidi="ar-EG"/>
        </w:rPr>
        <w:t xml:space="preserve"> الاتفا</w:t>
      </w:r>
      <w:r w:rsidR="008D2373">
        <w:rPr>
          <w:rFonts w:hint="cs"/>
          <w:rtl/>
          <w:lang w:val="fr-FR" w:bidi="ar-EG"/>
        </w:rPr>
        <w:t>ق</w:t>
      </w:r>
      <w:r w:rsidRPr="0068692F">
        <w:rPr>
          <w:rtl/>
          <w:lang w:val="fr-FR" w:bidi="ar-EG"/>
        </w:rPr>
        <w:t xml:space="preserve"> </w:t>
      </w:r>
      <w:r w:rsidR="008D2373">
        <w:rPr>
          <w:rFonts w:hint="cs"/>
          <w:rtl/>
          <w:lang w:val="fr-FR" w:bidi="ar-EG"/>
        </w:rPr>
        <w:t xml:space="preserve">نافذة </w:t>
      </w:r>
      <w:r w:rsidRPr="0068692F">
        <w:rPr>
          <w:rtl/>
          <w:lang w:val="fr-FR" w:bidi="ar-EG"/>
        </w:rPr>
        <w:t xml:space="preserve">حتى </w:t>
      </w:r>
      <w:r w:rsidR="008D2373">
        <w:rPr>
          <w:rFonts w:hint="cs"/>
          <w:rtl/>
          <w:lang w:bidi="ar-EG"/>
        </w:rPr>
        <w:t>ينهي المكتب كل أنشطته ويتصرف في كل ممتلكاته</w:t>
      </w:r>
      <w:r w:rsidR="008D2373">
        <w:rPr>
          <w:rFonts w:hint="cs"/>
          <w:rtl/>
          <w:lang w:val="fr-FR" w:bidi="ar-EG"/>
        </w:rPr>
        <w:t>.</w:t>
      </w:r>
    </w:p>
    <w:p w:rsidR="0068692F" w:rsidRPr="008D2373" w:rsidRDefault="008D2373" w:rsidP="008D2373">
      <w:pPr>
        <w:pStyle w:val="NumberedParaAR"/>
        <w:numPr>
          <w:ilvl w:val="0"/>
          <w:numId w:val="29"/>
        </w:numPr>
        <w:rPr>
          <w:rtl/>
          <w:lang w:val="fr-FR" w:bidi="ar-EG"/>
        </w:rPr>
      </w:pPr>
      <w:r>
        <w:rPr>
          <w:rtl/>
          <w:lang w:val="fr-FR" w:bidi="ar-EG"/>
        </w:rPr>
        <w:t>إ</w:t>
      </w:r>
      <w:r>
        <w:rPr>
          <w:rFonts w:hint="cs"/>
          <w:rtl/>
          <w:lang w:val="fr-FR" w:bidi="ar-EG"/>
        </w:rPr>
        <w:t>ن</w:t>
      </w:r>
      <w:r>
        <w:rPr>
          <w:rtl/>
          <w:lang w:val="fr-FR" w:bidi="ar-EG"/>
        </w:rPr>
        <w:t xml:space="preserve"> </w:t>
      </w:r>
      <w:r>
        <w:rPr>
          <w:rFonts w:hint="cs"/>
          <w:rtl/>
          <w:lang w:val="fr-FR" w:bidi="ar-EG"/>
        </w:rPr>
        <w:t xml:space="preserve">منحت </w:t>
      </w:r>
      <w:r>
        <w:rPr>
          <w:rtl/>
          <w:lang w:val="fr-FR" w:bidi="ar-EG"/>
        </w:rPr>
        <w:t>الدولة المضيفة</w:t>
      </w:r>
      <w:r w:rsidRPr="008D2373">
        <w:rPr>
          <w:rtl/>
          <w:lang w:val="fr-FR" w:bidi="ar-EG"/>
        </w:rPr>
        <w:t xml:space="preserve"> </w:t>
      </w:r>
      <w:r>
        <w:rPr>
          <w:rtl/>
          <w:lang w:val="fr-FR" w:bidi="ar-EG"/>
        </w:rPr>
        <w:t xml:space="preserve">لأي منظمة حكومية دولية، </w:t>
      </w:r>
      <w:r>
        <w:rPr>
          <w:rFonts w:hint="cs"/>
          <w:rtl/>
          <w:lang w:val="fr-FR" w:bidi="ar-EG"/>
        </w:rPr>
        <w:t>و</w:t>
      </w:r>
      <w:r>
        <w:rPr>
          <w:rtl/>
          <w:lang w:val="fr-FR" w:bidi="ar-EG"/>
        </w:rPr>
        <w:t>في أي وقت، امتيازات وحصانات وتسهيلات أ</w:t>
      </w:r>
      <w:r>
        <w:rPr>
          <w:rFonts w:hint="cs"/>
          <w:rtl/>
          <w:lang w:val="fr-FR" w:bidi="ar-EG"/>
        </w:rPr>
        <w:t>فضل</w:t>
      </w:r>
      <w:r w:rsidRPr="008D2373">
        <w:rPr>
          <w:rtl/>
          <w:lang w:val="fr-FR" w:bidi="ar-EG"/>
        </w:rPr>
        <w:t xml:space="preserve"> </w:t>
      </w:r>
      <w:r>
        <w:rPr>
          <w:rtl/>
          <w:lang w:val="fr-FR" w:bidi="ar-EG"/>
        </w:rPr>
        <w:t>من</w:t>
      </w:r>
      <w:r w:rsidRPr="008D2373">
        <w:rPr>
          <w:rtl/>
          <w:lang w:val="fr-FR" w:bidi="ar-EG"/>
        </w:rPr>
        <w:t xml:space="preserve"> </w:t>
      </w:r>
      <w:r>
        <w:rPr>
          <w:rFonts w:hint="cs"/>
          <w:rtl/>
          <w:lang w:val="fr-FR" w:bidi="ar-EG"/>
        </w:rPr>
        <w:t xml:space="preserve">تلك الممنوحة </w:t>
      </w:r>
      <w:r w:rsidRPr="008D2373">
        <w:rPr>
          <w:rtl/>
          <w:lang w:val="fr-FR" w:bidi="ar-EG"/>
        </w:rPr>
        <w:t>في هذا الاتفاق</w:t>
      </w:r>
      <w:r>
        <w:rPr>
          <w:rFonts w:hint="cs"/>
          <w:rtl/>
          <w:lang w:val="fr-FR" w:bidi="ar-EG"/>
        </w:rPr>
        <w:t>،</w:t>
      </w:r>
      <w:r w:rsidRPr="008D2373">
        <w:rPr>
          <w:rtl/>
          <w:lang w:val="fr-FR" w:bidi="ar-EG"/>
        </w:rPr>
        <w:t xml:space="preserve"> </w:t>
      </w:r>
      <w:r>
        <w:rPr>
          <w:rFonts w:hint="cs"/>
          <w:rtl/>
          <w:lang w:val="fr-FR" w:bidi="ar-EG"/>
        </w:rPr>
        <w:t>فستتمتّع ال</w:t>
      </w:r>
      <w:r>
        <w:rPr>
          <w:rtl/>
          <w:lang w:val="fr-FR" w:bidi="ar-EG"/>
        </w:rPr>
        <w:t>منظمة أو مكتبها أو</w:t>
      </w:r>
      <w:r w:rsidRPr="008D2373">
        <w:rPr>
          <w:rtl/>
          <w:lang w:val="fr-FR" w:bidi="ar-EG"/>
        </w:rPr>
        <w:t xml:space="preserve"> </w:t>
      </w:r>
      <w:r>
        <w:rPr>
          <w:rFonts w:hint="cs"/>
          <w:rtl/>
          <w:lang w:val="fr-FR" w:bidi="ar-EG"/>
        </w:rPr>
        <w:t xml:space="preserve">من له </w:t>
      </w:r>
      <w:r w:rsidRPr="008D2373">
        <w:rPr>
          <w:rtl/>
          <w:lang w:val="fr-FR" w:bidi="ar-EG"/>
        </w:rPr>
        <w:t>يحق له التمتع</w:t>
      </w:r>
      <w:r>
        <w:rPr>
          <w:rtl/>
          <w:lang w:val="fr-FR" w:bidi="ar-EG"/>
        </w:rPr>
        <w:t xml:space="preserve"> بالامتيازات والحصانات بموجب هذ</w:t>
      </w:r>
      <w:r>
        <w:rPr>
          <w:rFonts w:hint="cs"/>
          <w:rtl/>
          <w:lang w:val="fr-FR" w:bidi="ar-EG"/>
        </w:rPr>
        <w:t>ا</w:t>
      </w:r>
      <w:r>
        <w:rPr>
          <w:rtl/>
          <w:lang w:val="fr-FR" w:bidi="ar-EG"/>
        </w:rPr>
        <w:t xml:space="preserve"> الاتفاق،</w:t>
      </w:r>
      <w:r w:rsidRPr="008D2373">
        <w:rPr>
          <w:rtl/>
          <w:lang w:val="fr-FR" w:bidi="ar-EG"/>
        </w:rPr>
        <w:t xml:space="preserve"> </w:t>
      </w:r>
      <w:r>
        <w:rPr>
          <w:rFonts w:hint="cs"/>
          <w:rtl/>
          <w:lang w:val="fr-FR" w:bidi="ar-EG"/>
        </w:rPr>
        <w:t>ب</w:t>
      </w:r>
      <w:r w:rsidRPr="008D2373">
        <w:rPr>
          <w:rtl/>
          <w:lang w:val="fr-FR" w:bidi="ar-EG"/>
        </w:rPr>
        <w:t>الامتيازات وا</w:t>
      </w:r>
      <w:r>
        <w:rPr>
          <w:rtl/>
          <w:lang w:val="fr-FR" w:bidi="ar-EG"/>
        </w:rPr>
        <w:t>لحصانات والتسهيلات الأ</w:t>
      </w:r>
      <w:r>
        <w:rPr>
          <w:rFonts w:hint="cs"/>
          <w:rtl/>
          <w:lang w:val="fr-FR" w:bidi="ar-EG"/>
        </w:rPr>
        <w:t>فضل</w:t>
      </w:r>
      <w:r w:rsidRPr="008D2373">
        <w:rPr>
          <w:rtl/>
          <w:lang w:val="fr-FR" w:bidi="ar-EG"/>
        </w:rPr>
        <w:t>.</w:t>
      </w:r>
    </w:p>
    <w:p w:rsidR="004145D0" w:rsidRPr="008D2373" w:rsidRDefault="008D2373" w:rsidP="008D2373">
      <w:pPr>
        <w:pStyle w:val="NormalParaAR"/>
        <w:spacing w:after="0"/>
        <w:jc w:val="center"/>
        <w:rPr>
          <w:b/>
          <w:bCs/>
          <w:rtl/>
          <w:lang w:bidi="ar-EG"/>
        </w:rPr>
      </w:pPr>
      <w:r w:rsidRPr="008D2373">
        <w:rPr>
          <w:rFonts w:hint="cs"/>
          <w:b/>
          <w:bCs/>
          <w:rtl/>
          <w:lang w:bidi="ar-EG"/>
        </w:rPr>
        <w:t>المادة 15</w:t>
      </w:r>
    </w:p>
    <w:p w:rsidR="008D2373" w:rsidRDefault="008D2373" w:rsidP="008D2373">
      <w:pPr>
        <w:pStyle w:val="NormalParaAR"/>
        <w:jc w:val="center"/>
        <w:rPr>
          <w:b/>
          <w:bCs/>
          <w:rtl/>
          <w:lang w:bidi="ar-EG"/>
        </w:rPr>
      </w:pPr>
      <w:r w:rsidRPr="008D2373">
        <w:rPr>
          <w:rFonts w:hint="cs"/>
          <w:b/>
          <w:bCs/>
          <w:rtl/>
          <w:lang w:bidi="ar-EG"/>
        </w:rPr>
        <w:t>التعديلات</w:t>
      </w:r>
    </w:p>
    <w:p w:rsidR="008D2373" w:rsidRDefault="008D2373" w:rsidP="00D31011">
      <w:pPr>
        <w:pStyle w:val="NormalParaAR"/>
        <w:rPr>
          <w:rtl/>
          <w:lang w:bidi="ar-EG"/>
        </w:rPr>
      </w:pPr>
      <w:r w:rsidRPr="00011274">
        <w:rPr>
          <w:rtl/>
          <w:lang w:bidi="ar-EG"/>
        </w:rPr>
        <w:t xml:space="preserve">يجوز تعديل هذا الاتفاق </w:t>
      </w:r>
      <w:r>
        <w:rPr>
          <w:rFonts w:hint="cs"/>
          <w:rtl/>
          <w:lang w:bidi="ar-EG"/>
        </w:rPr>
        <w:t xml:space="preserve">بتوافق بين الطرفين </w:t>
      </w:r>
      <w:r w:rsidRPr="008D2373">
        <w:rPr>
          <w:rtl/>
          <w:lang w:bidi="ar-EG"/>
        </w:rPr>
        <w:t xml:space="preserve">يُعبّر عنه </w:t>
      </w:r>
      <w:r w:rsidR="00D31011">
        <w:rPr>
          <w:rFonts w:hint="cs"/>
          <w:rtl/>
          <w:lang w:bidi="ar-EG"/>
        </w:rPr>
        <w:t>كتابةً</w:t>
      </w:r>
      <w:r>
        <w:rPr>
          <w:rFonts w:hint="cs"/>
          <w:rtl/>
          <w:lang w:bidi="ar-EG"/>
        </w:rPr>
        <w:t>.</w:t>
      </w:r>
    </w:p>
    <w:p w:rsidR="008D2373" w:rsidRPr="008D2373" w:rsidRDefault="008D2373" w:rsidP="008D2373">
      <w:pPr>
        <w:pStyle w:val="NormalParaAR"/>
        <w:spacing w:after="0"/>
        <w:jc w:val="center"/>
        <w:rPr>
          <w:b/>
          <w:bCs/>
          <w:rtl/>
          <w:lang w:bidi="ar-EG"/>
        </w:rPr>
      </w:pPr>
      <w:r w:rsidRPr="008D2373">
        <w:rPr>
          <w:rFonts w:hint="cs"/>
          <w:b/>
          <w:bCs/>
          <w:rtl/>
          <w:lang w:bidi="ar-EG"/>
        </w:rPr>
        <w:t xml:space="preserve">المادة </w:t>
      </w:r>
      <w:r>
        <w:rPr>
          <w:rFonts w:hint="cs"/>
          <w:b/>
          <w:bCs/>
          <w:rtl/>
          <w:lang w:bidi="ar-EG"/>
        </w:rPr>
        <w:t>16</w:t>
      </w:r>
    </w:p>
    <w:p w:rsidR="008D2373" w:rsidRDefault="008D2373" w:rsidP="008D2373">
      <w:pPr>
        <w:pStyle w:val="NormalParaAR"/>
        <w:jc w:val="center"/>
        <w:rPr>
          <w:b/>
          <w:bCs/>
          <w:rtl/>
          <w:lang w:bidi="ar-EG"/>
        </w:rPr>
      </w:pPr>
      <w:r w:rsidRPr="008D2373">
        <w:rPr>
          <w:b/>
          <w:bCs/>
          <w:rtl/>
          <w:lang w:bidi="ar-EG"/>
        </w:rPr>
        <w:t>تسوية المنازعات</w:t>
      </w:r>
    </w:p>
    <w:p w:rsidR="008D2373" w:rsidRDefault="008D2373" w:rsidP="008D2373">
      <w:pPr>
        <w:pStyle w:val="NumberedParaAR"/>
        <w:numPr>
          <w:ilvl w:val="0"/>
          <w:numId w:val="30"/>
        </w:numPr>
        <w:rPr>
          <w:lang w:bidi="ar-EG"/>
        </w:rPr>
      </w:pPr>
      <w:r w:rsidRPr="008D2373">
        <w:rPr>
          <w:rtl/>
          <w:lang w:bidi="ar-EG"/>
        </w:rPr>
        <w:t>يُسوّى أي نزاع قد ينشأ عن تنفيذ ه</w:t>
      </w:r>
      <w:r w:rsidR="00E62065">
        <w:rPr>
          <w:rtl/>
          <w:lang w:bidi="ar-EG"/>
        </w:rPr>
        <w:t>ذ</w:t>
      </w:r>
      <w:r w:rsidR="00E62065">
        <w:rPr>
          <w:rFonts w:hint="cs"/>
          <w:rtl/>
          <w:lang w:bidi="ar-EG"/>
        </w:rPr>
        <w:t>ا</w:t>
      </w:r>
      <w:r w:rsidR="00E62065">
        <w:rPr>
          <w:rtl/>
          <w:lang w:bidi="ar-EG"/>
        </w:rPr>
        <w:t xml:space="preserve"> ال</w:t>
      </w:r>
      <w:r w:rsidR="00E62065">
        <w:rPr>
          <w:rFonts w:hint="cs"/>
          <w:rtl/>
          <w:lang w:bidi="ar-EG"/>
        </w:rPr>
        <w:t>اتفاق</w:t>
      </w:r>
      <w:r w:rsidR="00E62065">
        <w:rPr>
          <w:rtl/>
          <w:lang w:bidi="ar-EG"/>
        </w:rPr>
        <w:t xml:space="preserve"> أو تفسيره بال</w:t>
      </w:r>
      <w:r w:rsidR="00E62065">
        <w:rPr>
          <w:rFonts w:hint="cs"/>
          <w:rtl/>
          <w:lang w:bidi="ar-EG"/>
        </w:rPr>
        <w:t>ت</w:t>
      </w:r>
      <w:r w:rsidR="00E62065">
        <w:rPr>
          <w:rtl/>
          <w:lang w:bidi="ar-EG"/>
        </w:rPr>
        <w:t>فاو</w:t>
      </w:r>
      <w:r w:rsidR="00E62065">
        <w:rPr>
          <w:rFonts w:hint="cs"/>
          <w:rtl/>
          <w:lang w:bidi="ar-EG"/>
        </w:rPr>
        <w:t>ض</w:t>
      </w:r>
      <w:r w:rsidRPr="008D2373">
        <w:rPr>
          <w:rtl/>
          <w:lang w:bidi="ar-EG"/>
        </w:rPr>
        <w:t xml:space="preserve"> بين الطرفين</w:t>
      </w:r>
      <w:r w:rsidR="00E62065">
        <w:rPr>
          <w:rFonts w:hint="cs"/>
          <w:rtl/>
          <w:lang w:bidi="ar-EG"/>
        </w:rPr>
        <w:t>.</w:t>
      </w:r>
    </w:p>
    <w:p w:rsidR="00E62065" w:rsidRDefault="00511581" w:rsidP="00E62065">
      <w:pPr>
        <w:pStyle w:val="NumberedParaAR"/>
        <w:numPr>
          <w:ilvl w:val="0"/>
          <w:numId w:val="30"/>
        </w:numPr>
        <w:rPr>
          <w:lang w:bidi="ar-EG"/>
        </w:rPr>
      </w:pPr>
      <w:r>
        <w:rPr>
          <w:rFonts w:hint="cs"/>
          <w:rtl/>
          <w:lang w:bidi="ar-EG"/>
        </w:rPr>
        <w:t xml:space="preserve">إن </w:t>
      </w:r>
      <w:r w:rsidR="00E62065">
        <w:rPr>
          <w:rFonts w:hint="cs"/>
          <w:rtl/>
          <w:lang w:bidi="ar-EG"/>
        </w:rPr>
        <w:t>لم يتو</w:t>
      </w:r>
      <w:r w:rsidR="00E62065">
        <w:rPr>
          <w:rtl/>
          <w:lang w:bidi="ar-EG"/>
        </w:rPr>
        <w:t xml:space="preserve">صل </w:t>
      </w:r>
      <w:r w:rsidR="00E62065">
        <w:rPr>
          <w:rFonts w:hint="cs"/>
          <w:rtl/>
          <w:lang w:bidi="ar-EG"/>
        </w:rPr>
        <w:t xml:space="preserve">الطرفان </w:t>
      </w:r>
      <w:r>
        <w:rPr>
          <w:rtl/>
          <w:lang w:bidi="ar-EG"/>
        </w:rPr>
        <w:t>إلى اتفاق عن طريق التفاوض، ج</w:t>
      </w:r>
      <w:r>
        <w:rPr>
          <w:rFonts w:hint="cs"/>
          <w:rtl/>
          <w:lang w:bidi="ar-EG"/>
        </w:rPr>
        <w:t>ا</w:t>
      </w:r>
      <w:r w:rsidR="00E62065">
        <w:rPr>
          <w:rtl/>
          <w:lang w:bidi="ar-EG"/>
        </w:rPr>
        <w:t>ز له</w:t>
      </w:r>
      <w:r>
        <w:rPr>
          <w:rFonts w:hint="cs"/>
          <w:rtl/>
          <w:lang w:bidi="ar-EG"/>
        </w:rPr>
        <w:t>م</w:t>
      </w:r>
      <w:r>
        <w:rPr>
          <w:rtl/>
          <w:lang w:bidi="ar-EG"/>
        </w:rPr>
        <w:t xml:space="preserve">ا أن </w:t>
      </w:r>
      <w:r>
        <w:rPr>
          <w:rFonts w:hint="cs"/>
          <w:rtl/>
          <w:lang w:bidi="ar-EG"/>
        </w:rPr>
        <w:t>ي</w:t>
      </w:r>
      <w:r w:rsidR="00E62065">
        <w:rPr>
          <w:rtl/>
          <w:lang w:bidi="ar-EG"/>
        </w:rPr>
        <w:t>لتمس</w:t>
      </w:r>
      <w:r>
        <w:rPr>
          <w:rFonts w:hint="cs"/>
          <w:rtl/>
          <w:lang w:bidi="ar-EG"/>
        </w:rPr>
        <w:t>ا</w:t>
      </w:r>
      <w:r w:rsidR="00E62065">
        <w:rPr>
          <w:rtl/>
          <w:lang w:bidi="ar-EG"/>
        </w:rPr>
        <w:t xml:space="preserve"> </w:t>
      </w:r>
      <w:r>
        <w:rPr>
          <w:rFonts w:hint="cs"/>
          <w:rtl/>
          <w:lang w:bidi="ar-EG"/>
        </w:rPr>
        <w:t>ال</w:t>
      </w:r>
      <w:r>
        <w:rPr>
          <w:rtl/>
          <w:lang w:bidi="ar-EG"/>
        </w:rPr>
        <w:t xml:space="preserve">مساعي الحميدة أو </w:t>
      </w:r>
      <w:r>
        <w:rPr>
          <w:rFonts w:hint="cs"/>
          <w:rtl/>
          <w:lang w:bidi="ar-EG"/>
        </w:rPr>
        <w:t>ي</w:t>
      </w:r>
      <w:r w:rsidR="00E62065">
        <w:rPr>
          <w:rtl/>
          <w:lang w:bidi="ar-EG"/>
        </w:rPr>
        <w:t>طلب</w:t>
      </w:r>
      <w:r>
        <w:rPr>
          <w:rFonts w:hint="cs"/>
          <w:rtl/>
          <w:lang w:bidi="ar-EG"/>
        </w:rPr>
        <w:t>ا</w:t>
      </w:r>
      <w:r w:rsidR="00E62065">
        <w:rPr>
          <w:rtl/>
          <w:lang w:bidi="ar-EG"/>
        </w:rPr>
        <w:t xml:space="preserve"> الوساطة من طرف ثالث.</w:t>
      </w:r>
    </w:p>
    <w:p w:rsidR="00511581" w:rsidRDefault="00511581" w:rsidP="00511581">
      <w:pPr>
        <w:pStyle w:val="NumberedParaAR"/>
        <w:numPr>
          <w:ilvl w:val="0"/>
          <w:numId w:val="30"/>
        </w:numPr>
        <w:rPr>
          <w:lang w:bidi="ar-EG"/>
        </w:rPr>
      </w:pPr>
      <w:r>
        <w:rPr>
          <w:rtl/>
          <w:lang w:bidi="ar-EG"/>
        </w:rPr>
        <w:t>إ</w:t>
      </w:r>
      <w:r>
        <w:rPr>
          <w:rFonts w:hint="cs"/>
          <w:rtl/>
          <w:lang w:bidi="ar-EG"/>
        </w:rPr>
        <w:t>ن</w:t>
      </w:r>
      <w:r>
        <w:rPr>
          <w:rtl/>
          <w:lang w:bidi="ar-EG"/>
        </w:rPr>
        <w:t xml:space="preserve"> لم </w:t>
      </w:r>
      <w:r w:rsidRPr="008D2373">
        <w:rPr>
          <w:rtl/>
          <w:lang w:bidi="ar-EG"/>
        </w:rPr>
        <w:t xml:space="preserve">يُسوّى </w:t>
      </w:r>
      <w:r>
        <w:rPr>
          <w:rtl/>
          <w:lang w:bidi="ar-EG"/>
        </w:rPr>
        <w:t>النزاع وفقا للفقر</w:t>
      </w:r>
      <w:r>
        <w:rPr>
          <w:rFonts w:hint="cs"/>
          <w:rtl/>
          <w:lang w:bidi="ar-EG"/>
        </w:rPr>
        <w:t>تين</w:t>
      </w:r>
      <w:r>
        <w:rPr>
          <w:rtl/>
          <w:lang w:bidi="ar-EG"/>
        </w:rPr>
        <w:t xml:space="preserve"> 1 أو 2 من هذه المادة، ي</w:t>
      </w:r>
      <w:r>
        <w:rPr>
          <w:rFonts w:hint="cs"/>
          <w:rtl/>
          <w:lang w:bidi="ar-EG"/>
        </w:rPr>
        <w:t xml:space="preserve">حال </w:t>
      </w:r>
      <w:r w:rsidRPr="00511581">
        <w:rPr>
          <w:rtl/>
          <w:lang w:bidi="ar-EG"/>
        </w:rPr>
        <w:t xml:space="preserve">النزاع إلى التحكيم بناء على طلب أي من الطرفين. </w:t>
      </w:r>
      <w:r>
        <w:rPr>
          <w:rFonts w:hint="cs"/>
          <w:rtl/>
          <w:lang w:bidi="ar-EG"/>
        </w:rPr>
        <w:t>و</w:t>
      </w:r>
      <w:r w:rsidRPr="00511581">
        <w:rPr>
          <w:rtl/>
          <w:lang w:bidi="ar-EG"/>
        </w:rPr>
        <w:t>يعي</w:t>
      </w:r>
      <w:r>
        <w:rPr>
          <w:rFonts w:hint="cs"/>
          <w:rtl/>
          <w:lang w:bidi="ar-EG"/>
        </w:rPr>
        <w:t>ّ</w:t>
      </w:r>
      <w:r w:rsidRPr="00511581">
        <w:rPr>
          <w:rtl/>
          <w:lang w:bidi="ar-EG"/>
        </w:rPr>
        <w:t>ن كل طرف محك</w:t>
      </w:r>
      <w:r>
        <w:rPr>
          <w:rFonts w:hint="cs"/>
          <w:rtl/>
          <w:lang w:bidi="ar-EG"/>
        </w:rPr>
        <w:t>ّ</w:t>
      </w:r>
      <w:r w:rsidRPr="00511581">
        <w:rPr>
          <w:rtl/>
          <w:lang w:bidi="ar-EG"/>
        </w:rPr>
        <w:t>ما واحدا، ويعي</w:t>
      </w:r>
      <w:r>
        <w:rPr>
          <w:rFonts w:hint="cs"/>
          <w:rtl/>
          <w:lang w:bidi="ar-EG"/>
        </w:rPr>
        <w:t>ّ</w:t>
      </w:r>
      <w:r w:rsidRPr="00511581">
        <w:rPr>
          <w:rtl/>
          <w:lang w:bidi="ar-EG"/>
        </w:rPr>
        <w:t xml:space="preserve">ن </w:t>
      </w:r>
      <w:r>
        <w:rPr>
          <w:rtl/>
          <w:lang w:bidi="ar-EG"/>
        </w:rPr>
        <w:t xml:space="preserve">المحكمان المعينان </w:t>
      </w:r>
      <w:r>
        <w:rPr>
          <w:rFonts w:hint="cs"/>
          <w:rtl/>
          <w:lang w:bidi="ar-EG"/>
        </w:rPr>
        <w:t xml:space="preserve">محكما </w:t>
      </w:r>
      <w:r w:rsidRPr="00511581">
        <w:rPr>
          <w:rtl/>
          <w:lang w:bidi="ar-EG"/>
        </w:rPr>
        <w:t>ث</w:t>
      </w:r>
      <w:r>
        <w:rPr>
          <w:rFonts w:hint="cs"/>
          <w:rtl/>
          <w:lang w:bidi="ar-EG"/>
        </w:rPr>
        <w:t>ا</w:t>
      </w:r>
      <w:r>
        <w:rPr>
          <w:rtl/>
          <w:lang w:bidi="ar-EG"/>
        </w:rPr>
        <w:t xml:space="preserve">لثا، يكون رئيسا </w:t>
      </w:r>
      <w:r>
        <w:rPr>
          <w:rFonts w:hint="cs"/>
          <w:rtl/>
          <w:lang w:bidi="ar-EG"/>
        </w:rPr>
        <w:t>للجنة التحكيم</w:t>
      </w:r>
      <w:r>
        <w:rPr>
          <w:rtl/>
          <w:lang w:bidi="ar-EG"/>
        </w:rPr>
        <w:t>. و</w:t>
      </w:r>
      <w:r>
        <w:rPr>
          <w:rFonts w:hint="cs"/>
          <w:rtl/>
          <w:lang w:bidi="ar-EG"/>
        </w:rPr>
        <w:t>إن</w:t>
      </w:r>
      <w:r>
        <w:rPr>
          <w:rtl/>
          <w:lang w:bidi="ar-EG"/>
        </w:rPr>
        <w:t xml:space="preserve"> لم يعين أ</w:t>
      </w:r>
      <w:r>
        <w:rPr>
          <w:rFonts w:hint="cs"/>
          <w:rtl/>
          <w:lang w:bidi="ar-EG"/>
        </w:rPr>
        <w:t>حد</w:t>
      </w:r>
      <w:r w:rsidRPr="00511581">
        <w:rPr>
          <w:rtl/>
          <w:lang w:bidi="ar-EG"/>
        </w:rPr>
        <w:t xml:space="preserve"> </w:t>
      </w:r>
      <w:r>
        <w:rPr>
          <w:rFonts w:hint="cs"/>
          <w:rtl/>
          <w:lang w:bidi="ar-EG"/>
        </w:rPr>
        <w:t>ال</w:t>
      </w:r>
      <w:r w:rsidRPr="00511581">
        <w:rPr>
          <w:rtl/>
          <w:lang w:bidi="ar-EG"/>
        </w:rPr>
        <w:t>طرف</w:t>
      </w:r>
      <w:r>
        <w:rPr>
          <w:rFonts w:hint="cs"/>
          <w:rtl/>
          <w:lang w:bidi="ar-EG"/>
        </w:rPr>
        <w:t>ين</w:t>
      </w:r>
      <w:r w:rsidRPr="00511581">
        <w:rPr>
          <w:rtl/>
          <w:lang w:bidi="ar-EG"/>
        </w:rPr>
        <w:t xml:space="preserve"> في غضون ثلاثين يوما من طلب التحكيم محكما </w:t>
      </w:r>
      <w:r>
        <w:rPr>
          <w:rtl/>
          <w:lang w:bidi="ar-EG"/>
        </w:rPr>
        <w:t>أو إ</w:t>
      </w:r>
      <w:r>
        <w:rPr>
          <w:rFonts w:hint="cs"/>
          <w:rtl/>
          <w:lang w:bidi="ar-EG"/>
        </w:rPr>
        <w:t>ن</w:t>
      </w:r>
      <w:r w:rsidRPr="00511581">
        <w:rPr>
          <w:rtl/>
          <w:lang w:bidi="ar-EG"/>
        </w:rPr>
        <w:t xml:space="preserve"> لم يعين </w:t>
      </w:r>
      <w:r>
        <w:rPr>
          <w:rFonts w:hint="cs"/>
          <w:rtl/>
          <w:lang w:bidi="ar-EG"/>
        </w:rPr>
        <w:t xml:space="preserve">المحكم الثالث </w:t>
      </w:r>
      <w:r w:rsidRPr="00511581">
        <w:rPr>
          <w:rtl/>
          <w:lang w:bidi="ar-EG"/>
        </w:rPr>
        <w:t xml:space="preserve">في غضون 15 يوما من تعيين </w:t>
      </w:r>
      <w:r>
        <w:rPr>
          <w:rFonts w:hint="cs"/>
          <w:rtl/>
          <w:lang w:bidi="ar-EG"/>
        </w:rPr>
        <w:t>ال</w:t>
      </w:r>
      <w:r>
        <w:rPr>
          <w:rtl/>
          <w:lang w:bidi="ar-EG"/>
        </w:rPr>
        <w:t>محكمين، ج</w:t>
      </w:r>
      <w:r>
        <w:rPr>
          <w:rFonts w:hint="cs"/>
          <w:rtl/>
          <w:lang w:bidi="ar-EG"/>
        </w:rPr>
        <w:t>ا</w:t>
      </w:r>
      <w:r w:rsidRPr="00511581">
        <w:rPr>
          <w:rtl/>
          <w:lang w:bidi="ar-EG"/>
        </w:rPr>
        <w:t>ز لأي من الطرفين أن يطلب إلى رئيس</w:t>
      </w:r>
      <w:r>
        <w:rPr>
          <w:rtl/>
          <w:lang w:bidi="ar-EG"/>
        </w:rPr>
        <w:t xml:space="preserve"> محكمة العدل الدولية تعيين محكم</w:t>
      </w:r>
      <w:r w:rsidRPr="00511581">
        <w:rPr>
          <w:rtl/>
          <w:lang w:bidi="ar-EG"/>
        </w:rPr>
        <w:t xml:space="preserve">. وتتطلب جميع قرارات </w:t>
      </w:r>
      <w:r>
        <w:rPr>
          <w:rFonts w:hint="cs"/>
          <w:rtl/>
          <w:lang w:bidi="ar-EG"/>
        </w:rPr>
        <w:t>لجنة التحكيم</w:t>
      </w:r>
      <w:r w:rsidRPr="00511581">
        <w:rPr>
          <w:rtl/>
          <w:lang w:bidi="ar-EG"/>
        </w:rPr>
        <w:t xml:space="preserve"> تصويت اثنين منهم. ويحد</w:t>
      </w:r>
      <w:r>
        <w:rPr>
          <w:rFonts w:hint="cs"/>
          <w:rtl/>
          <w:lang w:bidi="ar-EG"/>
        </w:rPr>
        <w:t>ّ</w:t>
      </w:r>
      <w:r w:rsidRPr="00511581">
        <w:rPr>
          <w:rtl/>
          <w:lang w:bidi="ar-EG"/>
        </w:rPr>
        <w:t>د المحكمون إجراء</w:t>
      </w:r>
      <w:r>
        <w:rPr>
          <w:rFonts w:hint="cs"/>
          <w:rtl/>
          <w:lang w:bidi="ar-EG"/>
        </w:rPr>
        <w:t>ات</w:t>
      </w:r>
      <w:r w:rsidRPr="00511581">
        <w:rPr>
          <w:rtl/>
          <w:lang w:bidi="ar-EG"/>
        </w:rPr>
        <w:t xml:space="preserve"> </w:t>
      </w:r>
      <w:r>
        <w:rPr>
          <w:rFonts w:hint="cs"/>
          <w:rtl/>
          <w:lang w:bidi="ar-EG"/>
        </w:rPr>
        <w:t xml:space="preserve">عملية </w:t>
      </w:r>
      <w:r w:rsidRPr="00511581">
        <w:rPr>
          <w:rtl/>
          <w:lang w:bidi="ar-EG"/>
        </w:rPr>
        <w:t>التحكيم، ويتحمل الطرفان نفقات التحكيم على النحو الذي يقرره المحكمون. ويجب أن يتضمن قرار التحكيم بيانا ب</w:t>
      </w:r>
      <w:r>
        <w:rPr>
          <w:rtl/>
          <w:lang w:bidi="ar-EG"/>
        </w:rPr>
        <w:t>الأسباب التي يستند إليها و</w:t>
      </w:r>
      <w:r>
        <w:rPr>
          <w:rFonts w:hint="cs"/>
          <w:rtl/>
          <w:lang w:bidi="ar-EG"/>
        </w:rPr>
        <w:t>أن ي</w:t>
      </w:r>
      <w:r>
        <w:rPr>
          <w:rtl/>
          <w:lang w:bidi="ar-EG"/>
        </w:rPr>
        <w:t>قبل</w:t>
      </w:r>
      <w:r>
        <w:rPr>
          <w:rFonts w:hint="cs"/>
          <w:rtl/>
          <w:lang w:bidi="ar-EG"/>
        </w:rPr>
        <w:t>ه</w:t>
      </w:r>
      <w:r>
        <w:rPr>
          <w:rtl/>
          <w:lang w:bidi="ar-EG"/>
        </w:rPr>
        <w:t xml:space="preserve"> الطرف</w:t>
      </w:r>
      <w:r>
        <w:rPr>
          <w:rFonts w:hint="cs"/>
          <w:rtl/>
          <w:lang w:bidi="ar-EG"/>
        </w:rPr>
        <w:t>ا</w:t>
      </w:r>
      <w:r>
        <w:rPr>
          <w:rtl/>
          <w:lang w:bidi="ar-EG"/>
        </w:rPr>
        <w:t xml:space="preserve">ن </w:t>
      </w:r>
      <w:r>
        <w:rPr>
          <w:rFonts w:hint="cs"/>
          <w:rtl/>
          <w:lang w:bidi="ar-EG"/>
        </w:rPr>
        <w:t>ك</w:t>
      </w:r>
      <w:r>
        <w:rPr>
          <w:rtl/>
          <w:lang w:bidi="ar-EG"/>
        </w:rPr>
        <w:t xml:space="preserve">حكم </w:t>
      </w:r>
      <w:r w:rsidRPr="00511581">
        <w:rPr>
          <w:rtl/>
          <w:lang w:bidi="ar-EG"/>
        </w:rPr>
        <w:t>نهائي في النزاع.</w:t>
      </w:r>
    </w:p>
    <w:p w:rsidR="00511581" w:rsidRDefault="00511581" w:rsidP="00715C29">
      <w:pPr>
        <w:pStyle w:val="NormalParaAR"/>
        <w:keepNext/>
        <w:rPr>
          <w:rtl/>
          <w:lang w:bidi="ar-EG"/>
        </w:rPr>
      </w:pPr>
      <w:r>
        <w:rPr>
          <w:rtl/>
          <w:lang w:bidi="ar-EG"/>
        </w:rPr>
        <w:lastRenderedPageBreak/>
        <w:t>و</w:t>
      </w:r>
      <w:r>
        <w:rPr>
          <w:rFonts w:hint="cs"/>
          <w:rtl/>
          <w:lang w:bidi="ar-EG"/>
        </w:rPr>
        <w:t>إ</w:t>
      </w:r>
      <w:r w:rsidRPr="00B20D4A">
        <w:rPr>
          <w:rtl/>
          <w:lang w:bidi="ar-EG"/>
        </w:rPr>
        <w:t>ثباتا</w:t>
      </w:r>
      <w:r>
        <w:rPr>
          <w:rFonts w:hint="cs"/>
          <w:rtl/>
          <w:lang w:bidi="ar-EG"/>
        </w:rPr>
        <w:t>ً</w:t>
      </w:r>
      <w:r w:rsidRPr="00B20D4A">
        <w:rPr>
          <w:rtl/>
          <w:lang w:bidi="ar-EG"/>
        </w:rPr>
        <w:t xml:space="preserve"> لما تقدم</w:t>
      </w:r>
      <w:r>
        <w:rPr>
          <w:rFonts w:hint="cs"/>
          <w:rtl/>
          <w:lang w:bidi="ar-EG"/>
        </w:rPr>
        <w:t>،</w:t>
      </w:r>
      <w:r w:rsidRPr="00B20D4A">
        <w:rPr>
          <w:rtl/>
          <w:lang w:bidi="ar-EG"/>
        </w:rPr>
        <w:t xml:space="preserve"> وقّع </w:t>
      </w:r>
      <w:r>
        <w:rPr>
          <w:rFonts w:hint="cs"/>
          <w:rtl/>
          <w:lang w:bidi="ar-EG"/>
        </w:rPr>
        <w:t xml:space="preserve">ممثلا الطرفين، المخول لهما حسب الأصول من قبل الويبو والحكومة، هذا الاتفاق </w:t>
      </w:r>
      <w:r w:rsidRPr="00B20D4A">
        <w:rPr>
          <w:rtl/>
          <w:lang w:bidi="ar-EG"/>
        </w:rPr>
        <w:t>في نسختين أصليتين باللغ</w:t>
      </w:r>
      <w:r>
        <w:rPr>
          <w:rFonts w:hint="cs"/>
          <w:rtl/>
          <w:lang w:bidi="ar-EG"/>
        </w:rPr>
        <w:t>ة الإنكليزيّة.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11581" w:rsidTr="004D4361">
        <w:tc>
          <w:tcPr>
            <w:tcW w:w="4785" w:type="dxa"/>
          </w:tcPr>
          <w:p w:rsidR="00511581" w:rsidRPr="00587347" w:rsidRDefault="00B362B6" w:rsidP="00715C29">
            <w:pPr>
              <w:pStyle w:val="NumberedParaAR"/>
              <w:keepNext/>
              <w:numPr>
                <w:ilvl w:val="0"/>
                <w:numId w:val="0"/>
              </w:numPr>
              <w:rPr>
                <w:b/>
                <w:bCs/>
                <w:rtl/>
                <w:lang w:bidi="ar-EG"/>
              </w:rPr>
            </w:pPr>
            <w:r w:rsidRPr="00587347">
              <w:rPr>
                <w:rFonts w:hint="cs"/>
                <w:b/>
                <w:bCs/>
                <w:rtl/>
                <w:lang w:bidi="ar-EG"/>
              </w:rPr>
              <w:t xml:space="preserve">عن: </w:t>
            </w:r>
            <w:r w:rsidR="00511581" w:rsidRPr="00587347">
              <w:rPr>
                <w:rFonts w:hint="cs"/>
                <w:b/>
                <w:bCs/>
                <w:rtl/>
                <w:lang w:bidi="ar-EG"/>
              </w:rPr>
              <w:t>حكومة جمهورية نيجيريا الاتحاديّة</w:t>
            </w:r>
          </w:p>
        </w:tc>
        <w:tc>
          <w:tcPr>
            <w:tcW w:w="4786" w:type="dxa"/>
          </w:tcPr>
          <w:p w:rsidR="00511581" w:rsidRPr="00587347" w:rsidRDefault="00B362B6" w:rsidP="00715C29">
            <w:pPr>
              <w:pStyle w:val="NumberedParaAR"/>
              <w:keepNext/>
              <w:numPr>
                <w:ilvl w:val="0"/>
                <w:numId w:val="0"/>
              </w:numPr>
              <w:rPr>
                <w:b/>
                <w:bCs/>
                <w:rtl/>
                <w:lang w:bidi="ar-EG"/>
              </w:rPr>
            </w:pPr>
            <w:r w:rsidRPr="00587347">
              <w:rPr>
                <w:rFonts w:hint="cs"/>
                <w:b/>
                <w:bCs/>
                <w:rtl/>
                <w:lang w:bidi="ar-EG"/>
              </w:rPr>
              <w:t>عن: المنظمة العالمية للملكيّة الفكريّة</w:t>
            </w:r>
          </w:p>
        </w:tc>
      </w:tr>
      <w:tr w:rsidR="00B362B6" w:rsidTr="004D4361">
        <w:tc>
          <w:tcPr>
            <w:tcW w:w="4785" w:type="dxa"/>
          </w:tcPr>
          <w:p w:rsidR="00B362B6" w:rsidRDefault="00B362B6" w:rsidP="00715C29">
            <w:pPr>
              <w:pStyle w:val="NumberedParaAR"/>
              <w:keepNext/>
              <w:numPr>
                <w:ilvl w:val="0"/>
                <w:numId w:val="0"/>
              </w:numPr>
              <w:rPr>
                <w:rtl/>
                <w:lang w:bidi="ar-EG"/>
              </w:rPr>
            </w:pPr>
            <w:r>
              <w:rPr>
                <w:rFonts w:hint="cs"/>
                <w:rtl/>
                <w:lang w:bidi="ar-EG"/>
              </w:rPr>
              <w:t>التوقيع:.......................................</w:t>
            </w:r>
            <w:r w:rsidR="00587347">
              <w:rPr>
                <w:rFonts w:hint="cs"/>
                <w:rtl/>
                <w:lang w:bidi="ar-EG"/>
              </w:rPr>
              <w:t>.</w:t>
            </w:r>
          </w:p>
        </w:tc>
        <w:tc>
          <w:tcPr>
            <w:tcW w:w="4786" w:type="dxa"/>
          </w:tcPr>
          <w:p w:rsidR="00B362B6" w:rsidRDefault="00B362B6" w:rsidP="00715C29">
            <w:pPr>
              <w:pStyle w:val="NumberedParaAR"/>
              <w:keepNext/>
              <w:numPr>
                <w:ilvl w:val="0"/>
                <w:numId w:val="0"/>
              </w:numPr>
              <w:rPr>
                <w:rtl/>
                <w:lang w:bidi="ar-EG"/>
              </w:rPr>
            </w:pPr>
            <w:r>
              <w:rPr>
                <w:rFonts w:hint="cs"/>
                <w:rtl/>
                <w:lang w:bidi="ar-EG"/>
              </w:rPr>
              <w:t>التوقيع:...................................</w:t>
            </w:r>
            <w:r w:rsidR="00587347">
              <w:rPr>
                <w:rFonts w:hint="cs"/>
                <w:rtl/>
                <w:lang w:bidi="ar-EG"/>
              </w:rPr>
              <w:t>.</w:t>
            </w:r>
          </w:p>
        </w:tc>
      </w:tr>
      <w:tr w:rsidR="00B362B6" w:rsidTr="004D4361">
        <w:tc>
          <w:tcPr>
            <w:tcW w:w="4785" w:type="dxa"/>
          </w:tcPr>
          <w:p w:rsidR="00B362B6" w:rsidRDefault="00B362B6" w:rsidP="00511581">
            <w:pPr>
              <w:pStyle w:val="NumberedParaAR"/>
              <w:numPr>
                <w:ilvl w:val="0"/>
                <w:numId w:val="0"/>
              </w:numPr>
              <w:rPr>
                <w:rtl/>
                <w:lang w:bidi="ar-EG"/>
              </w:rPr>
            </w:pPr>
            <w:r>
              <w:rPr>
                <w:rFonts w:hint="cs"/>
                <w:rtl/>
                <w:lang w:bidi="ar-EG"/>
              </w:rPr>
              <w:t>الاسم:.......................................</w:t>
            </w:r>
            <w:r w:rsidR="00587347">
              <w:rPr>
                <w:rFonts w:hint="cs"/>
                <w:rtl/>
                <w:lang w:bidi="ar-EG"/>
              </w:rPr>
              <w:t>.</w:t>
            </w:r>
          </w:p>
        </w:tc>
        <w:tc>
          <w:tcPr>
            <w:tcW w:w="4786" w:type="dxa"/>
          </w:tcPr>
          <w:p w:rsidR="00B362B6" w:rsidRDefault="00B362B6" w:rsidP="00BF56E9">
            <w:pPr>
              <w:pStyle w:val="NumberedParaAR"/>
              <w:numPr>
                <w:ilvl w:val="0"/>
                <w:numId w:val="0"/>
              </w:numPr>
              <w:rPr>
                <w:rtl/>
                <w:lang w:bidi="ar-EG"/>
              </w:rPr>
            </w:pPr>
            <w:r>
              <w:rPr>
                <w:rFonts w:hint="cs"/>
                <w:rtl/>
                <w:lang w:bidi="ar-EG"/>
              </w:rPr>
              <w:t>الاسم:....................................</w:t>
            </w:r>
          </w:p>
        </w:tc>
      </w:tr>
      <w:tr w:rsidR="00B362B6" w:rsidTr="004D4361">
        <w:tc>
          <w:tcPr>
            <w:tcW w:w="4785" w:type="dxa"/>
          </w:tcPr>
          <w:p w:rsidR="00B362B6" w:rsidRDefault="00587347" w:rsidP="00BF56E9">
            <w:pPr>
              <w:pStyle w:val="NumberedParaAR"/>
              <w:numPr>
                <w:ilvl w:val="0"/>
                <w:numId w:val="0"/>
              </w:numPr>
              <w:rPr>
                <w:rtl/>
                <w:lang w:bidi="ar-EG"/>
              </w:rPr>
            </w:pPr>
            <w:r>
              <w:rPr>
                <w:rFonts w:hint="cs"/>
                <w:rtl/>
                <w:lang w:val="fr-CH"/>
              </w:rPr>
              <w:t>المنصب</w:t>
            </w:r>
            <w:r w:rsidR="00B362B6">
              <w:rPr>
                <w:rFonts w:hint="cs"/>
                <w:rtl/>
                <w:lang w:bidi="ar-EG"/>
              </w:rPr>
              <w:t>:......</w:t>
            </w:r>
            <w:r>
              <w:rPr>
                <w:rFonts w:hint="cs"/>
                <w:rtl/>
                <w:lang w:bidi="ar-EG"/>
              </w:rPr>
              <w:t>...............................</w:t>
            </w:r>
            <w:r w:rsidR="00B362B6">
              <w:rPr>
                <w:rFonts w:hint="cs"/>
                <w:rtl/>
                <w:lang w:bidi="ar-EG"/>
              </w:rPr>
              <w:t>.</w:t>
            </w:r>
          </w:p>
        </w:tc>
        <w:tc>
          <w:tcPr>
            <w:tcW w:w="4786" w:type="dxa"/>
          </w:tcPr>
          <w:p w:rsidR="00B362B6" w:rsidRDefault="00587347" w:rsidP="00BF56E9">
            <w:pPr>
              <w:pStyle w:val="NumberedParaAR"/>
              <w:numPr>
                <w:ilvl w:val="0"/>
                <w:numId w:val="0"/>
              </w:numPr>
              <w:rPr>
                <w:rtl/>
                <w:lang w:bidi="ar-EG"/>
              </w:rPr>
            </w:pPr>
            <w:r>
              <w:rPr>
                <w:rFonts w:hint="cs"/>
                <w:rtl/>
                <w:lang w:val="fr-CH"/>
              </w:rPr>
              <w:t>المنصب</w:t>
            </w:r>
            <w:r w:rsidR="00B362B6">
              <w:rPr>
                <w:rFonts w:hint="cs"/>
                <w:rtl/>
                <w:lang w:bidi="ar-EG"/>
              </w:rPr>
              <w:t>:....</w:t>
            </w:r>
            <w:r>
              <w:rPr>
                <w:rFonts w:hint="cs"/>
                <w:rtl/>
                <w:lang w:bidi="ar-EG"/>
              </w:rPr>
              <w:t>..............................</w:t>
            </w:r>
          </w:p>
        </w:tc>
      </w:tr>
      <w:tr w:rsidR="00B362B6" w:rsidTr="004D4361">
        <w:tc>
          <w:tcPr>
            <w:tcW w:w="4785" w:type="dxa"/>
          </w:tcPr>
          <w:p w:rsidR="00B362B6" w:rsidRDefault="00B362B6" w:rsidP="00BF56E9">
            <w:pPr>
              <w:pStyle w:val="NumberedParaAR"/>
              <w:numPr>
                <w:ilvl w:val="0"/>
                <w:numId w:val="0"/>
              </w:numPr>
              <w:rPr>
                <w:rtl/>
                <w:lang w:bidi="ar-EG"/>
              </w:rPr>
            </w:pPr>
            <w:r>
              <w:rPr>
                <w:rFonts w:hint="cs"/>
                <w:rtl/>
                <w:lang w:bidi="ar-EG"/>
              </w:rPr>
              <w:t>المكان:.......................................</w:t>
            </w:r>
            <w:r w:rsidR="00587347">
              <w:rPr>
                <w:rFonts w:hint="cs"/>
                <w:rtl/>
                <w:lang w:bidi="ar-EG"/>
              </w:rPr>
              <w:t>.</w:t>
            </w:r>
          </w:p>
        </w:tc>
        <w:tc>
          <w:tcPr>
            <w:tcW w:w="4786" w:type="dxa"/>
          </w:tcPr>
          <w:p w:rsidR="00B362B6" w:rsidRDefault="00B362B6" w:rsidP="00BF56E9">
            <w:pPr>
              <w:pStyle w:val="NumberedParaAR"/>
              <w:numPr>
                <w:ilvl w:val="0"/>
                <w:numId w:val="0"/>
              </w:numPr>
              <w:rPr>
                <w:rtl/>
                <w:lang w:bidi="ar-EG"/>
              </w:rPr>
            </w:pPr>
            <w:r>
              <w:rPr>
                <w:rFonts w:hint="cs"/>
                <w:rtl/>
                <w:lang w:bidi="ar-EG"/>
              </w:rPr>
              <w:t>المكان:....................................</w:t>
            </w:r>
            <w:r w:rsidR="00587347">
              <w:rPr>
                <w:rFonts w:hint="cs"/>
                <w:rtl/>
                <w:lang w:bidi="ar-EG"/>
              </w:rPr>
              <w:t>.</w:t>
            </w:r>
          </w:p>
        </w:tc>
      </w:tr>
      <w:tr w:rsidR="00B362B6" w:rsidTr="004D4361">
        <w:tc>
          <w:tcPr>
            <w:tcW w:w="4785" w:type="dxa"/>
          </w:tcPr>
          <w:p w:rsidR="00B362B6" w:rsidRDefault="00B362B6" w:rsidP="00BF56E9">
            <w:pPr>
              <w:pStyle w:val="NumberedParaAR"/>
              <w:numPr>
                <w:ilvl w:val="0"/>
                <w:numId w:val="0"/>
              </w:numPr>
              <w:rPr>
                <w:rtl/>
                <w:lang w:bidi="ar-EG"/>
              </w:rPr>
            </w:pPr>
            <w:r>
              <w:rPr>
                <w:rFonts w:hint="cs"/>
                <w:rtl/>
                <w:lang w:bidi="ar-EG"/>
              </w:rPr>
              <w:t>التاريخ:......................................</w:t>
            </w:r>
            <w:r w:rsidR="00587347">
              <w:rPr>
                <w:rFonts w:hint="cs"/>
                <w:rtl/>
                <w:lang w:bidi="ar-EG"/>
              </w:rPr>
              <w:t>.</w:t>
            </w:r>
          </w:p>
        </w:tc>
        <w:tc>
          <w:tcPr>
            <w:tcW w:w="4786" w:type="dxa"/>
          </w:tcPr>
          <w:p w:rsidR="00B362B6" w:rsidRDefault="00B362B6" w:rsidP="00BF56E9">
            <w:pPr>
              <w:pStyle w:val="NumberedParaAR"/>
              <w:numPr>
                <w:ilvl w:val="0"/>
                <w:numId w:val="0"/>
              </w:numPr>
              <w:rPr>
                <w:rtl/>
                <w:lang w:bidi="ar-EG"/>
              </w:rPr>
            </w:pPr>
            <w:r>
              <w:rPr>
                <w:rFonts w:hint="cs"/>
                <w:rtl/>
                <w:lang w:bidi="ar-EG"/>
              </w:rPr>
              <w:t>التاريخ:....................................</w:t>
            </w:r>
            <w:r w:rsidR="00587347">
              <w:rPr>
                <w:rFonts w:hint="cs"/>
                <w:rtl/>
                <w:lang w:bidi="ar-EG"/>
              </w:rPr>
              <w:t>.</w:t>
            </w:r>
          </w:p>
        </w:tc>
      </w:tr>
    </w:tbl>
    <w:p w:rsidR="00511581" w:rsidRPr="008D2373" w:rsidRDefault="00B362B6" w:rsidP="007371E3">
      <w:pPr>
        <w:pStyle w:val="EndofDocumentAR"/>
        <w:spacing w:before="240"/>
        <w:rPr>
          <w:rtl/>
          <w:lang w:bidi="ar-EG"/>
        </w:rPr>
      </w:pPr>
      <w:r>
        <w:rPr>
          <w:rFonts w:hint="cs"/>
          <w:rtl/>
          <w:lang w:bidi="ar-EG"/>
        </w:rPr>
        <w:t>[نهاية المرفق والوثيقة]</w:t>
      </w:r>
    </w:p>
    <w:sectPr w:rsidR="00511581" w:rsidRPr="008D2373" w:rsidSect="00A75CA0">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E39" w:rsidRDefault="00B04E39">
      <w:r>
        <w:separator/>
      </w:r>
    </w:p>
  </w:endnote>
  <w:endnote w:type="continuationSeparator" w:id="0">
    <w:p w:rsidR="00B04E39" w:rsidRDefault="00B0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E39" w:rsidRDefault="00B04E39" w:rsidP="009622BF">
      <w:pPr>
        <w:bidi/>
      </w:pPr>
      <w:bookmarkStart w:id="0" w:name="OLE_LINK1"/>
      <w:bookmarkStart w:id="1" w:name="OLE_LINK2"/>
      <w:r>
        <w:separator/>
      </w:r>
      <w:bookmarkEnd w:id="0"/>
      <w:bookmarkEnd w:id="1"/>
    </w:p>
  </w:footnote>
  <w:footnote w:type="continuationSeparator" w:id="0">
    <w:p w:rsidR="00B04E39" w:rsidRDefault="00B04E39"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A0" w:rsidRDefault="00A75CA0" w:rsidP="00EE7EA9">
    <w:pPr>
      <w:pStyle w:val="Header"/>
    </w:pPr>
    <w:r>
      <w:t>WO/CC/74/1/A</w:t>
    </w:r>
    <w:r w:rsidR="00EE7EA9">
      <w:t>dd</w:t>
    </w:r>
    <w:r>
      <w:t>.2</w:t>
    </w:r>
  </w:p>
  <w:p w:rsidR="00A75CA0" w:rsidRDefault="00A75CA0" w:rsidP="00A75CA0">
    <w:pPr>
      <w:pStyle w:val="Header"/>
    </w:pPr>
    <w:r>
      <w:t>2</w:t>
    </w:r>
  </w:p>
  <w:p w:rsidR="00A75CA0" w:rsidRDefault="00A75CA0" w:rsidP="00A75C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777967"/>
      <w:docPartObj>
        <w:docPartGallery w:val="Page Numbers (Top of Page)"/>
        <w:docPartUnique/>
      </w:docPartObj>
    </w:sdtPr>
    <w:sdtEndPr>
      <w:rPr>
        <w:noProof/>
      </w:rPr>
    </w:sdtEndPr>
    <w:sdtContent>
      <w:p w:rsidR="00A75CA0" w:rsidRDefault="00A75CA0" w:rsidP="00EE7EA9">
        <w:pPr>
          <w:pStyle w:val="Header"/>
          <w:rPr>
            <w:rtl/>
          </w:rPr>
        </w:pPr>
        <w:r>
          <w:t>WO/CC/74/1/</w:t>
        </w:r>
        <w:r w:rsidR="00EE7EA9">
          <w:t>Add</w:t>
        </w:r>
        <w:r>
          <w:t>.2</w:t>
        </w:r>
      </w:p>
      <w:p w:rsidR="00A75CA0" w:rsidRDefault="00A75CA0" w:rsidP="003C5EB5">
        <w:pPr>
          <w:pStyle w:val="Header"/>
        </w:pPr>
        <w:r>
          <w:t>Annex</w:t>
        </w:r>
      </w:p>
      <w:p w:rsidR="00A75CA0" w:rsidRDefault="00A75CA0" w:rsidP="00A75CA0">
        <w:pPr>
          <w:pStyle w:val="Header"/>
          <w:rPr>
            <w:noProof/>
          </w:rPr>
        </w:pPr>
        <w:r>
          <w:fldChar w:fldCharType="begin"/>
        </w:r>
        <w:r>
          <w:instrText xml:space="preserve"> PAGE   \* MERGEFORMAT </w:instrText>
        </w:r>
        <w:r>
          <w:fldChar w:fldCharType="separate"/>
        </w:r>
        <w:r w:rsidR="00D5368A">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34" w:rsidRDefault="00D52834" w:rsidP="00EE7EA9">
    <w:pPr>
      <w:pStyle w:val="Header"/>
      <w:rPr>
        <w:rtl/>
      </w:rPr>
    </w:pPr>
    <w:r>
      <w:t>WO/CC/74/1/A</w:t>
    </w:r>
    <w:r w:rsidR="00EE7EA9">
      <w:t>dd</w:t>
    </w:r>
    <w:r>
      <w:t>.2</w:t>
    </w:r>
  </w:p>
  <w:p w:rsidR="00D52834" w:rsidRDefault="00D52834" w:rsidP="00EE7EA9">
    <w:pPr>
      <w:pStyle w:val="Header"/>
    </w:pPr>
    <w:r>
      <w:t>ANNEX</w:t>
    </w:r>
  </w:p>
  <w:p w:rsidR="00D52834" w:rsidRDefault="00D52834" w:rsidP="00EE7EA9">
    <w:pPr>
      <w:pStyle w:val="Header"/>
    </w:pPr>
    <w:r w:rsidRPr="00D60D73">
      <w:rPr>
        <w:rFonts w:ascii="Arabic Typesetting" w:hAnsi="Arabic Typesetting" w:cs="Arabic Typesetting"/>
        <w:sz w:val="36"/>
        <w:szCs w:val="32"/>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337EDEA4"/>
    <w:lvl w:ilvl="0" w:tplc="F4A63ABC">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US"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9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42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09A"/>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3EB"/>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02CA"/>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38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460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27ECF"/>
    <w:rsid w:val="00230249"/>
    <w:rsid w:val="00230D5F"/>
    <w:rsid w:val="00231BE3"/>
    <w:rsid w:val="00232C51"/>
    <w:rsid w:val="00233414"/>
    <w:rsid w:val="00233D69"/>
    <w:rsid w:val="00234E82"/>
    <w:rsid w:val="00235C9D"/>
    <w:rsid w:val="002412D4"/>
    <w:rsid w:val="0024220D"/>
    <w:rsid w:val="00242BD3"/>
    <w:rsid w:val="00242C02"/>
    <w:rsid w:val="00243155"/>
    <w:rsid w:val="00245926"/>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D37"/>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77BF0"/>
    <w:rsid w:val="003818B3"/>
    <w:rsid w:val="0038356A"/>
    <w:rsid w:val="0038382F"/>
    <w:rsid w:val="0038443F"/>
    <w:rsid w:val="00385427"/>
    <w:rsid w:val="00387542"/>
    <w:rsid w:val="00387C6B"/>
    <w:rsid w:val="00390FC0"/>
    <w:rsid w:val="003911B2"/>
    <w:rsid w:val="00391AFE"/>
    <w:rsid w:val="00392705"/>
    <w:rsid w:val="00393A36"/>
    <w:rsid w:val="00393A79"/>
    <w:rsid w:val="0039419C"/>
    <w:rsid w:val="00394790"/>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83D"/>
    <w:rsid w:val="003B5C96"/>
    <w:rsid w:val="003B65FB"/>
    <w:rsid w:val="003B6A26"/>
    <w:rsid w:val="003C218D"/>
    <w:rsid w:val="003C3D89"/>
    <w:rsid w:val="003C3EE2"/>
    <w:rsid w:val="003C4224"/>
    <w:rsid w:val="003C426D"/>
    <w:rsid w:val="003C4877"/>
    <w:rsid w:val="003C4B42"/>
    <w:rsid w:val="003C4E91"/>
    <w:rsid w:val="003C5EB5"/>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6CB"/>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5D0"/>
    <w:rsid w:val="00414FD0"/>
    <w:rsid w:val="00417E93"/>
    <w:rsid w:val="00422A2A"/>
    <w:rsid w:val="00424BB4"/>
    <w:rsid w:val="004258CD"/>
    <w:rsid w:val="004261D2"/>
    <w:rsid w:val="004303D1"/>
    <w:rsid w:val="00433C0A"/>
    <w:rsid w:val="00434269"/>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404"/>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361"/>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581"/>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347"/>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39B0"/>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866"/>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854"/>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92F"/>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5A2"/>
    <w:rsid w:val="00715129"/>
    <w:rsid w:val="007154CE"/>
    <w:rsid w:val="00715B25"/>
    <w:rsid w:val="00715C29"/>
    <w:rsid w:val="00716020"/>
    <w:rsid w:val="00720860"/>
    <w:rsid w:val="00721087"/>
    <w:rsid w:val="00721530"/>
    <w:rsid w:val="00723422"/>
    <w:rsid w:val="00724D08"/>
    <w:rsid w:val="007260FE"/>
    <w:rsid w:val="00726DD6"/>
    <w:rsid w:val="0073076E"/>
    <w:rsid w:val="00733416"/>
    <w:rsid w:val="0073377E"/>
    <w:rsid w:val="00733E05"/>
    <w:rsid w:val="00735C8A"/>
    <w:rsid w:val="00735FE2"/>
    <w:rsid w:val="0073719A"/>
    <w:rsid w:val="007371E3"/>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96DC3"/>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2373"/>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E65"/>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2F14"/>
    <w:rsid w:val="00A636F8"/>
    <w:rsid w:val="00A63982"/>
    <w:rsid w:val="00A65845"/>
    <w:rsid w:val="00A65A41"/>
    <w:rsid w:val="00A666AA"/>
    <w:rsid w:val="00A671FC"/>
    <w:rsid w:val="00A71670"/>
    <w:rsid w:val="00A72874"/>
    <w:rsid w:val="00A72E48"/>
    <w:rsid w:val="00A7359C"/>
    <w:rsid w:val="00A73616"/>
    <w:rsid w:val="00A75CA0"/>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8FC"/>
    <w:rsid w:val="00AF395E"/>
    <w:rsid w:val="00AF4D6A"/>
    <w:rsid w:val="00AF5D2C"/>
    <w:rsid w:val="00AF5D6E"/>
    <w:rsid w:val="00AF6318"/>
    <w:rsid w:val="00B0072E"/>
    <w:rsid w:val="00B03B63"/>
    <w:rsid w:val="00B04E39"/>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B6"/>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8C2"/>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4834"/>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F62"/>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11"/>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834"/>
    <w:rsid w:val="00D52B95"/>
    <w:rsid w:val="00D52CB3"/>
    <w:rsid w:val="00D5362B"/>
    <w:rsid w:val="00D5368A"/>
    <w:rsid w:val="00D53A09"/>
    <w:rsid w:val="00D54AAB"/>
    <w:rsid w:val="00D552F9"/>
    <w:rsid w:val="00D56EDF"/>
    <w:rsid w:val="00D56F08"/>
    <w:rsid w:val="00D57361"/>
    <w:rsid w:val="00D60D73"/>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093"/>
    <w:rsid w:val="00D9536E"/>
    <w:rsid w:val="00D969CA"/>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634B"/>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3E17"/>
    <w:rsid w:val="00E24024"/>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065"/>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7F4"/>
    <w:rsid w:val="00ED4D96"/>
    <w:rsid w:val="00ED5A40"/>
    <w:rsid w:val="00ED5F21"/>
    <w:rsid w:val="00ED602C"/>
    <w:rsid w:val="00ED62B5"/>
    <w:rsid w:val="00ED6DDB"/>
    <w:rsid w:val="00ED7985"/>
    <w:rsid w:val="00EE270D"/>
    <w:rsid w:val="00EE6989"/>
    <w:rsid w:val="00EE6C77"/>
    <w:rsid w:val="00EE7604"/>
    <w:rsid w:val="00EE7912"/>
    <w:rsid w:val="00EE7915"/>
    <w:rsid w:val="00EE7EA9"/>
    <w:rsid w:val="00EF0465"/>
    <w:rsid w:val="00EF13C5"/>
    <w:rsid w:val="00EF16D8"/>
    <w:rsid w:val="00EF28EF"/>
    <w:rsid w:val="00EF2EB9"/>
    <w:rsid w:val="00EF32E4"/>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5FEC"/>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0F7B"/>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7FF"/>
    <w:rsid w:val="00FE7BD8"/>
    <w:rsid w:val="00FF12EF"/>
    <w:rsid w:val="00FF1D76"/>
    <w:rsid w:val="00FF309E"/>
    <w:rsid w:val="00FF3EE6"/>
    <w:rsid w:val="00FF434C"/>
    <w:rsid w:val="00FF55F5"/>
    <w:rsid w:val="00FF682B"/>
    <w:rsid w:val="00FF7668"/>
    <w:rsid w:val="00FF79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A75CA0"/>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A75CA0"/>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924">
      <w:bodyDiv w:val="1"/>
      <w:marLeft w:val="0"/>
      <w:marRight w:val="0"/>
      <w:marTop w:val="0"/>
      <w:marBottom w:val="0"/>
      <w:divBdr>
        <w:top w:val="none" w:sz="0" w:space="0" w:color="auto"/>
        <w:left w:val="none" w:sz="0" w:space="0" w:color="auto"/>
        <w:bottom w:val="none" w:sz="0" w:space="0" w:color="auto"/>
        <w:right w:val="none" w:sz="0" w:space="0" w:color="auto"/>
      </w:divBdr>
      <w:divsChild>
        <w:div w:id="627852933">
          <w:marLeft w:val="0"/>
          <w:marRight w:val="0"/>
          <w:marTop w:val="0"/>
          <w:marBottom w:val="0"/>
          <w:divBdr>
            <w:top w:val="none" w:sz="0" w:space="0" w:color="auto"/>
            <w:left w:val="none" w:sz="0" w:space="0" w:color="auto"/>
            <w:bottom w:val="none" w:sz="0" w:space="0" w:color="auto"/>
            <w:right w:val="none" w:sz="0" w:space="0" w:color="auto"/>
          </w:divBdr>
          <w:divsChild>
            <w:div w:id="1989892203">
              <w:marLeft w:val="0"/>
              <w:marRight w:val="0"/>
              <w:marTop w:val="0"/>
              <w:marBottom w:val="0"/>
              <w:divBdr>
                <w:top w:val="none" w:sz="0" w:space="0" w:color="auto"/>
                <w:left w:val="none" w:sz="0" w:space="0" w:color="auto"/>
                <w:bottom w:val="none" w:sz="0" w:space="0" w:color="auto"/>
                <w:right w:val="none" w:sz="0" w:space="0" w:color="auto"/>
              </w:divBdr>
              <w:divsChild>
                <w:div w:id="1890847804">
                  <w:marLeft w:val="0"/>
                  <w:marRight w:val="0"/>
                  <w:marTop w:val="0"/>
                  <w:marBottom w:val="0"/>
                  <w:divBdr>
                    <w:top w:val="none" w:sz="0" w:space="0" w:color="auto"/>
                    <w:left w:val="none" w:sz="0" w:space="0" w:color="auto"/>
                    <w:bottom w:val="none" w:sz="0" w:space="0" w:color="auto"/>
                    <w:right w:val="none" w:sz="0" w:space="0" w:color="auto"/>
                  </w:divBdr>
                  <w:divsChild>
                    <w:div w:id="1664120776">
                      <w:marLeft w:val="0"/>
                      <w:marRight w:val="0"/>
                      <w:marTop w:val="0"/>
                      <w:marBottom w:val="0"/>
                      <w:divBdr>
                        <w:top w:val="none" w:sz="0" w:space="0" w:color="auto"/>
                        <w:left w:val="none" w:sz="0" w:space="0" w:color="auto"/>
                        <w:bottom w:val="none" w:sz="0" w:space="0" w:color="auto"/>
                        <w:right w:val="none" w:sz="0" w:space="0" w:color="auto"/>
                      </w:divBdr>
                      <w:divsChild>
                        <w:div w:id="7679298">
                          <w:marLeft w:val="0"/>
                          <w:marRight w:val="0"/>
                          <w:marTop w:val="0"/>
                          <w:marBottom w:val="0"/>
                          <w:divBdr>
                            <w:top w:val="none" w:sz="0" w:space="0" w:color="auto"/>
                            <w:left w:val="none" w:sz="0" w:space="0" w:color="auto"/>
                            <w:bottom w:val="none" w:sz="0" w:space="0" w:color="auto"/>
                            <w:right w:val="none" w:sz="0" w:space="0" w:color="auto"/>
                          </w:divBdr>
                          <w:divsChild>
                            <w:div w:id="1740252976">
                              <w:marLeft w:val="0"/>
                              <w:marRight w:val="0"/>
                              <w:marTop w:val="0"/>
                              <w:marBottom w:val="0"/>
                              <w:divBdr>
                                <w:top w:val="none" w:sz="0" w:space="0" w:color="auto"/>
                                <w:left w:val="none" w:sz="0" w:space="0" w:color="auto"/>
                                <w:bottom w:val="none" w:sz="0" w:space="0" w:color="auto"/>
                                <w:right w:val="none" w:sz="0" w:space="0" w:color="auto"/>
                              </w:divBdr>
                              <w:divsChild>
                                <w:div w:id="1866164100">
                                  <w:marLeft w:val="0"/>
                                  <w:marRight w:val="0"/>
                                  <w:marTop w:val="0"/>
                                  <w:marBottom w:val="0"/>
                                  <w:divBdr>
                                    <w:top w:val="none" w:sz="0" w:space="0" w:color="auto"/>
                                    <w:left w:val="none" w:sz="0" w:space="0" w:color="auto"/>
                                    <w:bottom w:val="none" w:sz="0" w:space="0" w:color="auto"/>
                                    <w:right w:val="none" w:sz="0" w:space="0" w:color="auto"/>
                                  </w:divBdr>
                                  <w:divsChild>
                                    <w:div w:id="719208315">
                                      <w:marLeft w:val="60"/>
                                      <w:marRight w:val="0"/>
                                      <w:marTop w:val="0"/>
                                      <w:marBottom w:val="0"/>
                                      <w:divBdr>
                                        <w:top w:val="none" w:sz="0" w:space="0" w:color="auto"/>
                                        <w:left w:val="none" w:sz="0" w:space="0" w:color="auto"/>
                                        <w:bottom w:val="none" w:sz="0" w:space="0" w:color="auto"/>
                                        <w:right w:val="none" w:sz="0" w:space="0" w:color="auto"/>
                                      </w:divBdr>
                                      <w:divsChild>
                                        <w:div w:id="1892229110">
                                          <w:marLeft w:val="0"/>
                                          <w:marRight w:val="0"/>
                                          <w:marTop w:val="0"/>
                                          <w:marBottom w:val="0"/>
                                          <w:divBdr>
                                            <w:top w:val="none" w:sz="0" w:space="0" w:color="auto"/>
                                            <w:left w:val="none" w:sz="0" w:space="0" w:color="auto"/>
                                            <w:bottom w:val="none" w:sz="0" w:space="0" w:color="auto"/>
                                            <w:right w:val="none" w:sz="0" w:space="0" w:color="auto"/>
                                          </w:divBdr>
                                          <w:divsChild>
                                            <w:div w:id="1882748686">
                                              <w:marLeft w:val="0"/>
                                              <w:marRight w:val="0"/>
                                              <w:marTop w:val="0"/>
                                              <w:marBottom w:val="120"/>
                                              <w:divBdr>
                                                <w:top w:val="single" w:sz="6" w:space="0" w:color="F5F5F5"/>
                                                <w:left w:val="single" w:sz="6" w:space="0" w:color="F5F5F5"/>
                                                <w:bottom w:val="single" w:sz="6" w:space="0" w:color="F5F5F5"/>
                                                <w:right w:val="single" w:sz="6" w:space="0" w:color="F5F5F5"/>
                                              </w:divBdr>
                                              <w:divsChild>
                                                <w:div w:id="958338352">
                                                  <w:marLeft w:val="0"/>
                                                  <w:marRight w:val="0"/>
                                                  <w:marTop w:val="0"/>
                                                  <w:marBottom w:val="0"/>
                                                  <w:divBdr>
                                                    <w:top w:val="none" w:sz="0" w:space="0" w:color="auto"/>
                                                    <w:left w:val="none" w:sz="0" w:space="0" w:color="auto"/>
                                                    <w:bottom w:val="none" w:sz="0" w:space="0" w:color="auto"/>
                                                    <w:right w:val="none" w:sz="0" w:space="0" w:color="auto"/>
                                                  </w:divBdr>
                                                  <w:divsChild>
                                                    <w:div w:id="11246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CC_7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3CFFF-338D-4BE3-825B-D196D352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WO_CC_74_AR.dotx</Template>
  <TotalTime>342</TotalTime>
  <Pages>8</Pages>
  <Words>1932</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WO/CC/72/-- (Arabic)</vt:lpstr>
    </vt:vector>
  </TitlesOfParts>
  <Company>World Intellectual Property Organization</Company>
  <LinksUpToDate>false</LinksUpToDate>
  <CharactersWithSpaces>12474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WO/CC/72/-- (Arabic)</dc:title>
  <dc:creator>Basel Alakhras</dc:creator>
  <cp:lastModifiedBy>NA</cp:lastModifiedBy>
  <cp:revision>22</cp:revision>
  <cp:lastPrinted>2017-09-27T12:51:00Z</cp:lastPrinted>
  <dcterms:created xsi:type="dcterms:W3CDTF">2017-09-26T08:11:00Z</dcterms:created>
  <dcterms:modified xsi:type="dcterms:W3CDTF">2017-09-27T12:51:00Z</dcterms:modified>
</cp:coreProperties>
</file>