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Pr="009A4222" w:rsidRDefault="001667B6" w:rsidP="001667B6">
            <w:pPr>
              <w:bidi/>
              <w:rPr>
                <w:rFonts w:ascii="Arabic Typesetting" w:hAnsi="Arabic Typesetting" w:cs="Arabic Typesetting"/>
                <w:sz w:val="36"/>
                <w:szCs w:val="36"/>
                <w:lang w:val="fr-CH"/>
              </w:rPr>
            </w:pPr>
          </w:p>
        </w:tc>
        <w:tc>
          <w:tcPr>
            <w:tcW w:w="4223" w:type="dxa"/>
            <w:tcBorders>
              <w:bottom w:val="single" w:sz="4" w:space="0" w:color="auto"/>
            </w:tcBorders>
          </w:tcPr>
          <w:p w:rsidR="001667B6" w:rsidRDefault="003D7955" w:rsidP="001E6891">
            <w:pPr>
              <w:bidi/>
              <w:spacing w:after="20"/>
              <w:rPr>
                <w:rFonts w:ascii="Arabic Typesetting" w:hAnsi="Arabic Typesetting" w:cs="Arabic Typesetting"/>
                <w:sz w:val="36"/>
                <w:szCs w:val="36"/>
                <w:rtl/>
              </w:rPr>
            </w:pPr>
            <w:r>
              <w:rPr>
                <w:noProof/>
                <w:lang w:val="en-GB" w:eastAsia="en-GB"/>
              </w:rPr>
              <w:drawing>
                <wp:inline distT="0" distB="0" distL="0" distR="0" wp14:anchorId="0297CD8C" wp14:editId="14B51D99">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72D3D" w:rsidP="0036406D">
            <w:pPr>
              <w:pStyle w:val="DocumentCodeAR"/>
              <w:bidi/>
              <w:rPr>
                <w:rtl/>
              </w:rPr>
            </w:pPr>
            <w:r w:rsidRPr="00A72D3D">
              <w:t>MVT/A/2/INF/1</w:t>
            </w:r>
            <w:r w:rsidR="00DA28A0">
              <w:t xml:space="preserve"> REV.</w:t>
            </w:r>
          </w:p>
        </w:tc>
      </w:tr>
      <w:tr w:rsidR="001667B6" w:rsidTr="00BF164F">
        <w:tc>
          <w:tcPr>
            <w:tcW w:w="9571" w:type="dxa"/>
            <w:gridSpan w:val="3"/>
          </w:tcPr>
          <w:p w:rsidR="001667B6" w:rsidRPr="00B6101C" w:rsidRDefault="00B6101C" w:rsidP="00A72D3D">
            <w:pPr>
              <w:pStyle w:val="DocumentLanguageAR"/>
              <w:bidi/>
              <w:rPr>
                <w:rtl/>
              </w:rPr>
            </w:pPr>
            <w:r w:rsidRPr="00B6101C">
              <w:rPr>
                <w:rFonts w:hint="cs"/>
                <w:rtl/>
              </w:rPr>
              <w:t xml:space="preserve">الأصل: </w:t>
            </w:r>
            <w:r w:rsidR="00A72D3D">
              <w:rPr>
                <w:rFonts w:hint="cs"/>
                <w:rtl/>
              </w:rPr>
              <w:t>بالإنكليزية</w:t>
            </w:r>
          </w:p>
        </w:tc>
      </w:tr>
      <w:tr w:rsidR="001667B6" w:rsidTr="00BF164F">
        <w:tc>
          <w:tcPr>
            <w:tcW w:w="9571" w:type="dxa"/>
            <w:gridSpan w:val="3"/>
          </w:tcPr>
          <w:p w:rsidR="001667B6" w:rsidRPr="00B6101C" w:rsidRDefault="00A72D3D" w:rsidP="008F26F5">
            <w:pPr>
              <w:pStyle w:val="DocumentDateAR"/>
              <w:bidi/>
              <w:rPr>
                <w:rtl/>
              </w:rPr>
            </w:pPr>
            <w:r>
              <w:rPr>
                <w:rFonts w:hint="cs"/>
                <w:rtl/>
              </w:rPr>
              <w:t xml:space="preserve">التاريخ: </w:t>
            </w:r>
            <w:r w:rsidR="00FD655C">
              <w:rPr>
                <w:rFonts w:hint="cs"/>
                <w:rtl/>
                <w:lang w:val="en-GB" w:bidi="ar-EG"/>
              </w:rPr>
              <w:t>25</w:t>
            </w:r>
            <w:r w:rsidR="008F26F5">
              <w:t xml:space="preserve"> </w:t>
            </w:r>
            <w:r w:rsidR="00A03519">
              <w:rPr>
                <w:rFonts w:hint="cs"/>
                <w:rtl/>
              </w:rPr>
              <w:t>سبتمبر</w:t>
            </w:r>
            <w:r w:rsidR="00B6101C" w:rsidRPr="00B6101C">
              <w:rPr>
                <w:rFonts w:hint="cs"/>
                <w:rtl/>
              </w:rPr>
              <w:t xml:space="preserve"> </w:t>
            </w:r>
            <w:r w:rsidR="0036406D">
              <w:rPr>
                <w:rFonts w:hint="cs"/>
                <w:rtl/>
              </w:rPr>
              <w:t>2017</w:t>
            </w:r>
          </w:p>
        </w:tc>
      </w:tr>
    </w:tbl>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bidi/>
        <w:spacing w:line="360" w:lineRule="exact"/>
        <w:rPr>
          <w:rFonts w:ascii="Arabic Typesetting" w:hAnsi="Arabic Typesetting" w:cs="Arabic Typesetting"/>
          <w:sz w:val="36"/>
          <w:szCs w:val="36"/>
          <w:rtl/>
        </w:rPr>
      </w:pPr>
    </w:p>
    <w:p w:rsidR="001E12A4" w:rsidRDefault="0097167E" w:rsidP="001E12A4">
      <w:pPr>
        <w:pStyle w:val="MeetingTitleAR"/>
        <w:bidi/>
        <w:rPr>
          <w:rtl/>
        </w:rPr>
      </w:pPr>
      <w:r w:rsidRPr="0097167E">
        <w:rPr>
          <w:rtl/>
        </w:rPr>
        <w:t>معاهدة مراكش لتيسير النفاذ إلى المصنفات المنشورة لفائدة الأشخاص المكفوفين أو معاقي البصر أو ذوي إعاقات أخرى في قراءة المطبوعات</w:t>
      </w:r>
    </w:p>
    <w:p w:rsidR="001E12A4" w:rsidRDefault="001E12A4" w:rsidP="001E12A4">
      <w:pPr>
        <w:bidi/>
        <w:spacing w:line="360" w:lineRule="exact"/>
        <w:rPr>
          <w:rFonts w:ascii="Arabic Typesetting" w:hAnsi="Arabic Typesetting" w:cs="Arabic Typesetting"/>
          <w:sz w:val="36"/>
          <w:szCs w:val="36"/>
          <w:rtl/>
        </w:rPr>
      </w:pPr>
    </w:p>
    <w:p w:rsidR="0097167E" w:rsidRPr="0059089F" w:rsidRDefault="0097167E" w:rsidP="0097167E">
      <w:pPr>
        <w:pStyle w:val="MeetingTitleAR"/>
        <w:bidi/>
        <w:ind w:right="550"/>
        <w:rPr>
          <w:rtl/>
          <w:lang w:val="fr-CH"/>
        </w:rPr>
      </w:pPr>
      <w:r>
        <w:rPr>
          <w:rFonts w:hint="cs"/>
          <w:rtl/>
          <w:lang w:val="fr-CH"/>
        </w:rPr>
        <w:t>الجمعية</w:t>
      </w:r>
    </w:p>
    <w:p w:rsidR="0097167E" w:rsidRDefault="0097167E" w:rsidP="0097167E">
      <w:pPr>
        <w:bidi/>
        <w:spacing w:line="360" w:lineRule="exact"/>
        <w:rPr>
          <w:rFonts w:ascii="Arabic Typesetting" w:hAnsi="Arabic Typesetting" w:cs="Arabic Typesetting"/>
          <w:sz w:val="36"/>
          <w:szCs w:val="36"/>
          <w:rtl/>
        </w:rPr>
      </w:pPr>
    </w:p>
    <w:p w:rsidR="001E12A4" w:rsidRPr="00D61541" w:rsidRDefault="0097167E" w:rsidP="00317F2A">
      <w:pPr>
        <w:pStyle w:val="MeetingSessionAR"/>
        <w:bidi/>
        <w:rPr>
          <w:rtl/>
        </w:rPr>
      </w:pPr>
      <w:r>
        <w:rPr>
          <w:rFonts w:ascii="Cambria Math" w:hAnsi="Cambria Math"/>
          <w:rtl/>
        </w:rPr>
        <w:t>الدورة</w:t>
      </w:r>
      <w:r>
        <w:rPr>
          <w:rFonts w:ascii="Cambria Math" w:hAnsi="Cambria Math" w:hint="cs"/>
          <w:rtl/>
          <w:lang w:val="fr-CH"/>
        </w:rPr>
        <w:t xml:space="preserve"> </w:t>
      </w:r>
      <w:r w:rsidR="00317F2A">
        <w:rPr>
          <w:rFonts w:ascii="Cambria Math" w:hAnsi="Cambria Math" w:hint="cs"/>
          <w:rtl/>
          <w:lang w:val="fr-CH"/>
        </w:rPr>
        <w:t>الثانية</w:t>
      </w:r>
      <w:r>
        <w:rPr>
          <w:rFonts w:ascii="Cambria Math" w:hAnsi="Cambria Math" w:hint="cs"/>
          <w:rtl/>
        </w:rPr>
        <w:t xml:space="preserve"> </w:t>
      </w:r>
      <w:r w:rsidRPr="0059089F">
        <w:rPr>
          <w:rFonts w:ascii="Cambria Math" w:hAnsi="Cambria Math"/>
          <w:rtl/>
        </w:rPr>
        <w:t xml:space="preserve">(الدورة </w:t>
      </w:r>
      <w:r>
        <w:rPr>
          <w:rFonts w:ascii="Cambria Math" w:hAnsi="Cambria Math" w:hint="cs"/>
          <w:rtl/>
        </w:rPr>
        <w:t xml:space="preserve">العادية </w:t>
      </w:r>
      <w:r w:rsidR="00317F2A">
        <w:rPr>
          <w:rFonts w:ascii="Cambria Math" w:hAnsi="Cambria Math" w:hint="cs"/>
          <w:rtl/>
        </w:rPr>
        <w:t>الثانية</w:t>
      </w:r>
      <w:r w:rsidRPr="0059089F">
        <w:rPr>
          <w:rFonts w:ascii="Cambria Math" w:hAnsi="Cambria Math"/>
          <w:rtl/>
        </w:rPr>
        <w:t>)</w:t>
      </w:r>
    </w:p>
    <w:p w:rsidR="001E12A4" w:rsidRPr="00D61541" w:rsidRDefault="001E12A4" w:rsidP="0036406D">
      <w:pPr>
        <w:pStyle w:val="MeetingDatesAR"/>
        <w:bidi/>
        <w:rPr>
          <w:rtl/>
        </w:rPr>
      </w:pPr>
      <w:r w:rsidRPr="00D61541">
        <w:rPr>
          <w:rFonts w:hint="cs"/>
          <w:rtl/>
        </w:rPr>
        <w:t xml:space="preserve">جنيف، </w:t>
      </w:r>
      <w:r w:rsidR="008C50F7">
        <w:rPr>
          <w:rFonts w:hint="cs"/>
          <w:rtl/>
        </w:rPr>
        <w:t xml:space="preserve">من </w:t>
      </w:r>
      <w:r w:rsidR="0036406D">
        <w:rPr>
          <w:rFonts w:hint="cs"/>
          <w:rtl/>
        </w:rPr>
        <w:t>2</w:t>
      </w:r>
      <w:r w:rsidR="008C50F7">
        <w:rPr>
          <w:rFonts w:hint="cs"/>
          <w:rtl/>
        </w:rPr>
        <w:t xml:space="preserve"> إلى </w:t>
      </w:r>
      <w:r w:rsidR="00703293">
        <w:rPr>
          <w:rFonts w:hint="cs"/>
          <w:rtl/>
        </w:rPr>
        <w:t>11</w:t>
      </w:r>
      <w:r w:rsidR="008C50F7">
        <w:rPr>
          <w:rFonts w:hint="cs"/>
          <w:rtl/>
        </w:rPr>
        <w:t xml:space="preserve"> </w:t>
      </w:r>
      <w:r w:rsidR="00B774A4">
        <w:rPr>
          <w:rFonts w:hint="cs"/>
          <w:rtl/>
        </w:rPr>
        <w:t>أكتوبر</w:t>
      </w:r>
      <w:r w:rsidR="008C50F7">
        <w:rPr>
          <w:rFonts w:hint="cs"/>
          <w:rtl/>
        </w:rPr>
        <w:t xml:space="preserve"> </w:t>
      </w:r>
      <w:r w:rsidR="0036406D">
        <w:rPr>
          <w:rFonts w:hint="cs"/>
          <w:rtl/>
        </w:rPr>
        <w:t>2017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A72D3D" w:rsidP="00FB7EC9">
      <w:pPr>
        <w:pStyle w:val="DocumentTitleAR"/>
        <w:bidi/>
        <w:rPr>
          <w:rtl/>
        </w:rPr>
      </w:pPr>
      <w:r w:rsidRPr="00A72D3D">
        <w:rPr>
          <w:rtl/>
        </w:rPr>
        <w:t>تقرير عن اتحاد الكتب الميسرة</w:t>
      </w:r>
    </w:p>
    <w:p w:rsidR="00D61541" w:rsidRPr="00D61541" w:rsidRDefault="00A72D3D" w:rsidP="00931859">
      <w:pPr>
        <w:pStyle w:val="PreparedbyAR"/>
        <w:bidi/>
        <w:rPr>
          <w:rtl/>
        </w:rPr>
      </w:pPr>
      <w:r w:rsidRPr="00A72D3D">
        <w:rPr>
          <w:rtl/>
        </w:rPr>
        <w:t>وثيقة معلومات من إعداد الأمانة</w:t>
      </w:r>
    </w:p>
    <w:p w:rsidR="008C50F7" w:rsidRDefault="00A72D3D" w:rsidP="00A72D3D">
      <w:pPr>
        <w:pStyle w:val="Heading2"/>
        <w:rPr>
          <w:rtl/>
        </w:rPr>
      </w:pPr>
      <w:r>
        <w:rPr>
          <w:rFonts w:hint="cs"/>
          <w:rtl/>
        </w:rPr>
        <w:t>ألف.</w:t>
      </w:r>
      <w:r>
        <w:rPr>
          <w:rFonts w:hint="cs"/>
          <w:rtl/>
        </w:rPr>
        <w:tab/>
        <w:t>مقدمة</w:t>
      </w:r>
    </w:p>
    <w:p w:rsidR="00BE3D9A" w:rsidRDefault="00A72D3D" w:rsidP="00A72D3D">
      <w:pPr>
        <w:pStyle w:val="NumberedParaAR"/>
      </w:pPr>
      <w:r w:rsidRPr="00A72D3D">
        <w:rPr>
          <w:rtl/>
        </w:rPr>
        <w:t xml:space="preserve">هذا هو التقرير السنوي </w:t>
      </w:r>
      <w:r>
        <w:rPr>
          <w:rFonts w:hint="cs"/>
          <w:rtl/>
        </w:rPr>
        <w:t>الثالث</w:t>
      </w:r>
      <w:r w:rsidRPr="00A72D3D">
        <w:rPr>
          <w:rtl/>
        </w:rPr>
        <w:t xml:space="preserve"> بشأن اتحاد الكتب الميسرة الذي أُعد في إطار جمعيات الدول الأعضاء في المنظمة العالمية للملكية الفكرية (الويبو).</w:t>
      </w:r>
    </w:p>
    <w:p w:rsidR="00A72D3D" w:rsidRDefault="00A72D3D" w:rsidP="00AC6DA6">
      <w:pPr>
        <w:pStyle w:val="NumberedParaAR"/>
      </w:pPr>
      <w:r>
        <w:rPr>
          <w:rFonts w:hint="cs"/>
          <w:rtl/>
        </w:rPr>
        <w:t xml:space="preserve">وقد </w:t>
      </w:r>
      <w:r>
        <w:rPr>
          <w:rtl/>
        </w:rPr>
        <w:t>اعتم</w:t>
      </w:r>
      <w:r w:rsidRPr="00A72D3D">
        <w:rPr>
          <w:rtl/>
        </w:rPr>
        <w:t>د</w:t>
      </w:r>
      <w:r>
        <w:rPr>
          <w:rFonts w:hint="cs"/>
          <w:rtl/>
        </w:rPr>
        <w:t>ت</w:t>
      </w:r>
      <w:r w:rsidRPr="00A72D3D">
        <w:rPr>
          <w:rtl/>
        </w:rPr>
        <w:t xml:space="preserve"> الدول الأعضاء </w:t>
      </w:r>
      <w:r>
        <w:rPr>
          <w:rFonts w:hint="cs"/>
          <w:rtl/>
        </w:rPr>
        <w:t xml:space="preserve">في الويبو </w:t>
      </w:r>
      <w:r w:rsidR="00D22D39" w:rsidRPr="00D22D39">
        <w:rPr>
          <w:rtl/>
        </w:rPr>
        <w:t>معاهدة مراكش لتيسير النفاذ إلى المصنفات المنشورة لفائدة الأشخاص المكفوفين أو معاقي البصر أو ذوي</w:t>
      </w:r>
      <w:r w:rsidR="00D22D39">
        <w:rPr>
          <w:rtl/>
        </w:rPr>
        <w:t xml:space="preserve"> إعاقات أخرى في قراءة المطبوعات</w:t>
      </w:r>
      <w:r w:rsidR="00D22D39" w:rsidRPr="00D22D39">
        <w:rPr>
          <w:rtl/>
        </w:rPr>
        <w:t xml:space="preserve"> </w:t>
      </w:r>
      <w:r w:rsidR="00AC6DA6">
        <w:rPr>
          <w:rtl/>
        </w:rPr>
        <w:t>("معاهدة مراكش</w:t>
      </w:r>
      <w:r w:rsidRPr="00A72D3D">
        <w:rPr>
          <w:rtl/>
        </w:rPr>
        <w:t xml:space="preserve">") في </w:t>
      </w:r>
      <w:r>
        <w:rPr>
          <w:rFonts w:hint="cs"/>
          <w:rtl/>
        </w:rPr>
        <w:t>27 </w:t>
      </w:r>
      <w:r w:rsidRPr="00A72D3D">
        <w:rPr>
          <w:rtl/>
        </w:rPr>
        <w:t>يونيو 2013</w:t>
      </w:r>
      <w:r>
        <w:rPr>
          <w:rFonts w:hint="cs"/>
          <w:rtl/>
        </w:rPr>
        <w:t>، و</w:t>
      </w:r>
      <w:r>
        <w:rPr>
          <w:rtl/>
        </w:rPr>
        <w:t>دخلت المعاهدة حيز التنفيذ في 30 سبتمبر 2016 بعد تصديق 20 دولة عضو عليها. و</w:t>
      </w:r>
      <w:r>
        <w:rPr>
          <w:rFonts w:hint="cs"/>
          <w:rtl/>
        </w:rPr>
        <w:t>تبرز</w:t>
      </w:r>
      <w:r>
        <w:rPr>
          <w:rtl/>
        </w:rPr>
        <w:t xml:space="preserve"> </w:t>
      </w:r>
      <w:r>
        <w:rPr>
          <w:rFonts w:hint="cs"/>
          <w:rtl/>
        </w:rPr>
        <w:t>ال</w:t>
      </w:r>
      <w:r>
        <w:rPr>
          <w:rtl/>
        </w:rPr>
        <w:t xml:space="preserve">حاجة إلى مبادرات عملية لتحقيق الأهداف المنصوص عليها في </w:t>
      </w:r>
      <w:r w:rsidR="00AC6DA6">
        <w:rPr>
          <w:rtl/>
        </w:rPr>
        <w:t>معاهدة مراكش</w:t>
      </w:r>
      <w:r>
        <w:rPr>
          <w:rFonts w:hint="cs"/>
          <w:rtl/>
        </w:rPr>
        <w:t>،</w:t>
      </w:r>
      <w:r>
        <w:rPr>
          <w:rtl/>
        </w:rPr>
        <w:t xml:space="preserve"> واتحاد الكتب الميسرة</w:t>
      </w:r>
      <w:r>
        <w:rPr>
          <w:rFonts w:hint="cs"/>
          <w:rtl/>
        </w:rPr>
        <w:t xml:space="preserve"> (</w:t>
      </w:r>
      <w:r w:rsidR="003D543E">
        <w:rPr>
          <w:rFonts w:hint="cs"/>
          <w:rtl/>
        </w:rPr>
        <w:t>"</w:t>
      </w:r>
      <w:r>
        <w:rPr>
          <w:rFonts w:hint="cs"/>
          <w:rtl/>
        </w:rPr>
        <w:t>الاتحاد</w:t>
      </w:r>
      <w:r w:rsidR="003D543E">
        <w:rPr>
          <w:rFonts w:hint="cs"/>
          <w:rtl/>
        </w:rPr>
        <w:t>"</w:t>
      </w:r>
      <w:r>
        <w:rPr>
          <w:rFonts w:hint="cs"/>
          <w:rtl/>
        </w:rPr>
        <w:t>) هو إحدى ال</w:t>
      </w:r>
      <w:r>
        <w:rPr>
          <w:rtl/>
        </w:rPr>
        <w:t>مبادر</w:t>
      </w:r>
      <w:r>
        <w:rPr>
          <w:rFonts w:hint="cs"/>
          <w:rtl/>
        </w:rPr>
        <w:t>ات</w:t>
      </w:r>
      <w:r>
        <w:rPr>
          <w:rtl/>
        </w:rPr>
        <w:t xml:space="preserve"> </w:t>
      </w:r>
      <w:r>
        <w:rPr>
          <w:rFonts w:hint="cs"/>
          <w:rtl/>
        </w:rPr>
        <w:t>ال</w:t>
      </w:r>
      <w:r w:rsidR="00AC6DA6">
        <w:rPr>
          <w:rtl/>
        </w:rPr>
        <w:t xml:space="preserve">عالمية لتنفيذ </w:t>
      </w:r>
      <w:r>
        <w:rPr>
          <w:rtl/>
        </w:rPr>
        <w:t xml:space="preserve">معاهدة </w:t>
      </w:r>
      <w:r w:rsidR="00AC6DA6">
        <w:rPr>
          <w:rFonts w:hint="cs"/>
          <w:rtl/>
        </w:rPr>
        <w:t xml:space="preserve">مراكش </w:t>
      </w:r>
      <w:r>
        <w:rPr>
          <w:rtl/>
        </w:rPr>
        <w:t>على المستوى الت</w:t>
      </w:r>
      <w:r>
        <w:rPr>
          <w:rFonts w:hint="cs"/>
          <w:rtl/>
        </w:rPr>
        <w:t>شغيل</w:t>
      </w:r>
      <w:r>
        <w:rPr>
          <w:rtl/>
        </w:rPr>
        <w:t>ي.</w:t>
      </w:r>
    </w:p>
    <w:p w:rsidR="0036406D" w:rsidRDefault="00A72D3D" w:rsidP="00E70793">
      <w:pPr>
        <w:pStyle w:val="NumberedParaAR"/>
      </w:pPr>
      <w:r>
        <w:rPr>
          <w:rFonts w:hint="cs"/>
          <w:rtl/>
        </w:rPr>
        <w:t>وأ</w:t>
      </w:r>
      <w:r w:rsidRPr="00A72D3D">
        <w:rPr>
          <w:rtl/>
        </w:rPr>
        <w:t xml:space="preserve">طلق </w:t>
      </w:r>
      <w:r>
        <w:rPr>
          <w:rFonts w:hint="cs"/>
          <w:rtl/>
        </w:rPr>
        <w:t>ال</w:t>
      </w:r>
      <w:r w:rsidRPr="00A72D3D">
        <w:rPr>
          <w:rtl/>
        </w:rPr>
        <w:t>اتحاد</w:t>
      </w:r>
      <w:r>
        <w:rPr>
          <w:rFonts w:hint="cs"/>
          <w:rtl/>
        </w:rPr>
        <w:t xml:space="preserve"> </w:t>
      </w:r>
      <w:r w:rsidRPr="00A72D3D">
        <w:rPr>
          <w:rtl/>
        </w:rPr>
        <w:t>في 30 يونيو 2014</w:t>
      </w:r>
      <w:r>
        <w:rPr>
          <w:rFonts w:hint="cs"/>
          <w:rtl/>
        </w:rPr>
        <w:t>،</w:t>
      </w:r>
      <w:r w:rsidR="00E70793">
        <w:rPr>
          <w:rtl/>
        </w:rPr>
        <w:t xml:space="preserve"> </w:t>
      </w:r>
      <w:r w:rsidR="00E70793">
        <w:rPr>
          <w:rFonts w:hint="cs"/>
          <w:rtl/>
        </w:rPr>
        <w:t xml:space="preserve">أمام </w:t>
      </w:r>
      <w:r w:rsidR="00E70793" w:rsidRPr="00A72D3D">
        <w:rPr>
          <w:rtl/>
        </w:rPr>
        <w:t xml:space="preserve">الدول الأعضاء </w:t>
      </w:r>
      <w:r w:rsidR="00E70793">
        <w:rPr>
          <w:rFonts w:hint="cs"/>
          <w:rtl/>
        </w:rPr>
        <w:t xml:space="preserve">في </w:t>
      </w:r>
      <w:r w:rsidRPr="00A72D3D">
        <w:rPr>
          <w:rtl/>
        </w:rPr>
        <w:t>اللجنة الدائمة المعنية بحق المؤلف والحقوق المجاورة</w:t>
      </w:r>
      <w:r w:rsidR="00E70793">
        <w:rPr>
          <w:rFonts w:hint="cs"/>
          <w:rtl/>
        </w:rPr>
        <w:t xml:space="preserve">؛ </w:t>
      </w:r>
      <w:r w:rsidR="00E70793">
        <w:rPr>
          <w:rtl/>
        </w:rPr>
        <w:t>وهو تحالف بين القطاعين العام والخاص تقوده الويبو ويشمل المنظمات الجامعة التالية:</w:t>
      </w:r>
    </w:p>
    <w:p w:rsidR="00E70793" w:rsidRDefault="00E70793" w:rsidP="00534ABE">
      <w:pPr>
        <w:pStyle w:val="NumberedParaAR"/>
        <w:numPr>
          <w:ilvl w:val="0"/>
          <w:numId w:val="22"/>
        </w:numPr>
        <w:spacing w:after="120"/>
        <w:ind w:left="1134" w:hanging="567"/>
      </w:pPr>
      <w:r>
        <w:rPr>
          <w:rtl/>
        </w:rPr>
        <w:t>الاتحاد العالمي للمكفوفين</w:t>
      </w:r>
      <w:r>
        <w:rPr>
          <w:rFonts w:hint="cs"/>
          <w:rtl/>
        </w:rPr>
        <w:t>؛</w:t>
      </w:r>
    </w:p>
    <w:p w:rsidR="00E70793" w:rsidRDefault="00E70793" w:rsidP="00534ABE">
      <w:pPr>
        <w:pStyle w:val="NumberedParaAR"/>
        <w:numPr>
          <w:ilvl w:val="0"/>
          <w:numId w:val="22"/>
        </w:numPr>
        <w:spacing w:after="120"/>
        <w:ind w:left="1134" w:hanging="567"/>
      </w:pPr>
      <w:r>
        <w:rPr>
          <w:rtl/>
        </w:rPr>
        <w:t>اتحاد ديزي</w:t>
      </w:r>
      <w:r>
        <w:rPr>
          <w:rFonts w:hint="cs"/>
          <w:rtl/>
        </w:rPr>
        <w:t>؛</w:t>
      </w:r>
    </w:p>
    <w:p w:rsidR="00E70793" w:rsidRDefault="00E70793" w:rsidP="00534ABE">
      <w:pPr>
        <w:pStyle w:val="NumberedParaAR"/>
        <w:numPr>
          <w:ilvl w:val="0"/>
          <w:numId w:val="21"/>
        </w:numPr>
        <w:spacing w:after="120"/>
        <w:ind w:left="1134" w:hanging="567"/>
      </w:pPr>
      <w:r>
        <w:rPr>
          <w:rtl/>
        </w:rPr>
        <w:t>المجلس الدولي لتعليم الأشخاص معاقي البصر</w:t>
      </w:r>
      <w:r>
        <w:rPr>
          <w:rFonts w:hint="cs"/>
          <w:rtl/>
        </w:rPr>
        <w:t>؛</w:t>
      </w:r>
    </w:p>
    <w:p w:rsidR="00E70793" w:rsidRDefault="00E70793" w:rsidP="00534ABE">
      <w:pPr>
        <w:pStyle w:val="NumberedParaAR"/>
        <w:numPr>
          <w:ilvl w:val="0"/>
          <w:numId w:val="21"/>
        </w:numPr>
        <w:spacing w:after="120"/>
        <w:ind w:left="1134" w:hanging="567"/>
      </w:pPr>
      <w:r>
        <w:rPr>
          <w:rtl/>
        </w:rPr>
        <w:lastRenderedPageBreak/>
        <w:t>الاتحاد الدولي لجمعيات المكتبات ومؤسساتها</w:t>
      </w:r>
      <w:r>
        <w:rPr>
          <w:rFonts w:hint="cs"/>
          <w:rtl/>
        </w:rPr>
        <w:t>؛</w:t>
      </w:r>
    </w:p>
    <w:p w:rsidR="00E70793" w:rsidRDefault="00E70793" w:rsidP="00534ABE">
      <w:pPr>
        <w:pStyle w:val="NumberedParaAR"/>
        <w:numPr>
          <w:ilvl w:val="0"/>
          <w:numId w:val="21"/>
        </w:numPr>
        <w:spacing w:after="120"/>
        <w:ind w:left="1134" w:hanging="567"/>
      </w:pPr>
      <w:r>
        <w:rPr>
          <w:rtl/>
        </w:rPr>
        <w:t>مؤسسة سايت سيفرز الخيرية</w:t>
      </w:r>
      <w:r>
        <w:rPr>
          <w:rFonts w:hint="cs"/>
          <w:rtl/>
        </w:rPr>
        <w:t>؛</w:t>
      </w:r>
    </w:p>
    <w:p w:rsidR="00E70793" w:rsidRDefault="00E70793" w:rsidP="00534ABE">
      <w:pPr>
        <w:pStyle w:val="NumberedParaAR"/>
        <w:numPr>
          <w:ilvl w:val="0"/>
          <w:numId w:val="21"/>
        </w:numPr>
        <w:spacing w:after="120"/>
        <w:ind w:left="1134" w:hanging="567"/>
      </w:pPr>
      <w:r>
        <w:rPr>
          <w:rtl/>
        </w:rPr>
        <w:t>رابطة الناشرين الدولية</w:t>
      </w:r>
      <w:r>
        <w:rPr>
          <w:rFonts w:hint="cs"/>
          <w:rtl/>
        </w:rPr>
        <w:t>؛</w:t>
      </w:r>
      <w:bookmarkStart w:id="2" w:name="_GoBack"/>
      <w:bookmarkEnd w:id="2"/>
    </w:p>
    <w:p w:rsidR="00E70793" w:rsidRDefault="00E70793" w:rsidP="00534ABE">
      <w:pPr>
        <w:pStyle w:val="NumberedParaAR"/>
        <w:numPr>
          <w:ilvl w:val="0"/>
          <w:numId w:val="21"/>
        </w:numPr>
        <w:spacing w:after="120"/>
        <w:ind w:left="1134" w:hanging="567"/>
      </w:pPr>
      <w:r>
        <w:rPr>
          <w:rtl/>
        </w:rPr>
        <w:t>الاتحاد الدولي للمنظمات المعنية بحقوق الاستنساخ</w:t>
      </w:r>
      <w:r>
        <w:rPr>
          <w:rFonts w:hint="cs"/>
          <w:rtl/>
        </w:rPr>
        <w:t>؛</w:t>
      </w:r>
    </w:p>
    <w:p w:rsidR="00E70793" w:rsidRDefault="00E70793" w:rsidP="00534ABE">
      <w:pPr>
        <w:pStyle w:val="NumberedParaAR"/>
        <w:numPr>
          <w:ilvl w:val="0"/>
          <w:numId w:val="21"/>
        </w:numPr>
        <w:spacing w:after="120"/>
        <w:ind w:left="1134" w:hanging="567"/>
      </w:pPr>
      <w:r>
        <w:rPr>
          <w:rtl/>
        </w:rPr>
        <w:t>المنتدى الدولي للمؤلفين.</w:t>
      </w:r>
    </w:p>
    <w:p w:rsidR="00E70793" w:rsidRDefault="007D1B78" w:rsidP="003D543E">
      <w:pPr>
        <w:pStyle w:val="NumberedParaAR"/>
      </w:pPr>
      <w:r>
        <w:rPr>
          <w:rtl/>
        </w:rPr>
        <w:t>و</w:t>
      </w:r>
      <w:r>
        <w:rPr>
          <w:rFonts w:hint="cs"/>
          <w:rtl/>
        </w:rPr>
        <w:t>يقع</w:t>
      </w:r>
      <w:r w:rsidR="00E70793">
        <w:rPr>
          <w:rtl/>
        </w:rPr>
        <w:t xml:space="preserve"> </w:t>
      </w:r>
      <w:r>
        <w:rPr>
          <w:rFonts w:hint="cs"/>
          <w:rtl/>
        </w:rPr>
        <w:t xml:space="preserve">مقر </w:t>
      </w:r>
      <w:r>
        <w:rPr>
          <w:rtl/>
        </w:rPr>
        <w:t>أمانة ال</w:t>
      </w:r>
      <w:r>
        <w:rPr>
          <w:rFonts w:hint="cs"/>
          <w:rtl/>
        </w:rPr>
        <w:t>اتحاد</w:t>
      </w:r>
      <w:r w:rsidR="00E70793">
        <w:rPr>
          <w:rtl/>
        </w:rPr>
        <w:t xml:space="preserve"> في مقر الويبو الرئيسي في جنيف بسويسرا</w:t>
      </w:r>
      <w:r>
        <w:rPr>
          <w:rFonts w:hint="cs"/>
          <w:rtl/>
        </w:rPr>
        <w:t>،</w:t>
      </w:r>
      <w:r>
        <w:rPr>
          <w:rtl/>
        </w:rPr>
        <w:t xml:space="preserve"> و</w:t>
      </w:r>
      <w:r>
        <w:rPr>
          <w:rFonts w:hint="cs"/>
          <w:rtl/>
        </w:rPr>
        <w:t>ي</w:t>
      </w:r>
      <w:r w:rsidR="00E70793">
        <w:rPr>
          <w:rtl/>
        </w:rPr>
        <w:t xml:space="preserve">وظف </w:t>
      </w:r>
      <w:r>
        <w:rPr>
          <w:rFonts w:hint="cs"/>
          <w:rtl/>
        </w:rPr>
        <w:t xml:space="preserve">الاتحاد </w:t>
      </w:r>
      <w:r w:rsidR="00E70793">
        <w:rPr>
          <w:rtl/>
        </w:rPr>
        <w:t>حال</w:t>
      </w:r>
      <w:r>
        <w:rPr>
          <w:rtl/>
        </w:rPr>
        <w:t>يا موظف</w:t>
      </w:r>
      <w:r>
        <w:rPr>
          <w:rFonts w:hint="cs"/>
          <w:rtl/>
        </w:rPr>
        <w:t>ا</w:t>
      </w:r>
      <w:r>
        <w:rPr>
          <w:rtl/>
        </w:rPr>
        <w:t xml:space="preserve"> واحد</w:t>
      </w:r>
      <w:r>
        <w:rPr>
          <w:rFonts w:hint="cs"/>
          <w:rtl/>
        </w:rPr>
        <w:t>ا</w:t>
      </w:r>
      <w:r>
        <w:rPr>
          <w:rtl/>
        </w:rPr>
        <w:t xml:space="preserve"> بدوام كامل</w:t>
      </w:r>
      <w:r w:rsidR="00E70793">
        <w:rPr>
          <w:rtl/>
        </w:rPr>
        <w:t xml:space="preserve">، وأربعة </w:t>
      </w:r>
      <w:r>
        <w:rPr>
          <w:rFonts w:hint="cs"/>
          <w:rtl/>
        </w:rPr>
        <w:t xml:space="preserve">موظفين </w:t>
      </w:r>
      <w:r>
        <w:rPr>
          <w:rtl/>
        </w:rPr>
        <w:t>م</w:t>
      </w:r>
      <w:r>
        <w:rPr>
          <w:rFonts w:hint="cs"/>
          <w:rtl/>
        </w:rPr>
        <w:t>تعاقد</w:t>
      </w:r>
      <w:r>
        <w:rPr>
          <w:rtl/>
        </w:rPr>
        <w:t>ين (اثنان بدوام كامل واثنا</w:t>
      </w:r>
      <w:r>
        <w:rPr>
          <w:rFonts w:hint="cs"/>
          <w:rtl/>
        </w:rPr>
        <w:t>ن بدوام جزئي</w:t>
      </w:r>
      <w:r w:rsidR="00E70793">
        <w:rPr>
          <w:rtl/>
        </w:rPr>
        <w:t xml:space="preserve">) وشركة </w:t>
      </w:r>
      <w:r>
        <w:rPr>
          <w:rFonts w:hint="cs"/>
          <w:rtl/>
        </w:rPr>
        <w:t>خارجية ل</w:t>
      </w:r>
      <w:r w:rsidR="00E70793">
        <w:rPr>
          <w:rtl/>
        </w:rPr>
        <w:t xml:space="preserve">تكنولوجيا المعلومات </w:t>
      </w:r>
      <w:r>
        <w:rPr>
          <w:rtl/>
        </w:rPr>
        <w:t>تطور</w:t>
      </w:r>
      <w:r w:rsidR="00E70793">
        <w:rPr>
          <w:rtl/>
        </w:rPr>
        <w:t xml:space="preserve"> </w:t>
      </w:r>
      <w:r>
        <w:rPr>
          <w:rFonts w:hint="cs"/>
          <w:rtl/>
        </w:rPr>
        <w:t>ال</w:t>
      </w:r>
      <w:r w:rsidR="00E70793">
        <w:rPr>
          <w:rtl/>
        </w:rPr>
        <w:t xml:space="preserve">منصة </w:t>
      </w:r>
      <w:r>
        <w:rPr>
          <w:rtl/>
        </w:rPr>
        <w:t>التقنية</w:t>
      </w:r>
      <w:r w:rsidR="00E70793">
        <w:rPr>
          <w:rtl/>
        </w:rPr>
        <w:t xml:space="preserve"> </w:t>
      </w:r>
      <w:r w:rsidR="003D543E">
        <w:rPr>
          <w:rFonts w:hint="cs"/>
          <w:rtl/>
        </w:rPr>
        <w:t>لخدمة</w:t>
      </w:r>
      <w:r>
        <w:rPr>
          <w:rFonts w:hint="cs"/>
          <w:rtl/>
        </w:rPr>
        <w:t xml:space="preserve"> الكتب العالمية </w:t>
      </w:r>
      <w:r w:rsidR="003D543E" w:rsidRPr="003D543E">
        <w:rPr>
          <w:rtl/>
        </w:rPr>
        <w:t xml:space="preserve">التابعة </w:t>
      </w:r>
      <w:r>
        <w:rPr>
          <w:rFonts w:hint="cs"/>
          <w:rtl/>
        </w:rPr>
        <w:t>للاتحاد</w:t>
      </w:r>
      <w:r w:rsidR="00E70793">
        <w:rPr>
          <w:rtl/>
        </w:rPr>
        <w:t>. وتقد</w:t>
      </w:r>
      <w:r>
        <w:rPr>
          <w:rFonts w:hint="cs"/>
          <w:rtl/>
        </w:rPr>
        <w:t>ّ</w:t>
      </w:r>
      <w:r w:rsidR="00E70793">
        <w:rPr>
          <w:rtl/>
        </w:rPr>
        <w:t>م الإدارات المع</w:t>
      </w:r>
      <w:r>
        <w:rPr>
          <w:rtl/>
        </w:rPr>
        <w:t>نية في الويبو الدعم الإداري</w:t>
      </w:r>
      <w:r w:rsidR="00E70793">
        <w:rPr>
          <w:rtl/>
        </w:rPr>
        <w:t xml:space="preserve"> </w:t>
      </w:r>
      <w:r w:rsidR="003D543E">
        <w:rPr>
          <w:rFonts w:hint="cs"/>
          <w:rtl/>
        </w:rPr>
        <w:t>وال</w:t>
      </w:r>
      <w:r>
        <w:rPr>
          <w:rFonts w:hint="cs"/>
          <w:rtl/>
        </w:rPr>
        <w:t>ت</w:t>
      </w:r>
      <w:r w:rsidR="003D543E">
        <w:rPr>
          <w:rFonts w:hint="cs"/>
          <w:rtl/>
        </w:rPr>
        <w:t>واصلي</w:t>
      </w:r>
      <w:r>
        <w:rPr>
          <w:rFonts w:hint="cs"/>
          <w:rtl/>
        </w:rPr>
        <w:t xml:space="preserve"> </w:t>
      </w:r>
      <w:r>
        <w:rPr>
          <w:rtl/>
        </w:rPr>
        <w:t xml:space="preserve">والمالي والقانوني </w:t>
      </w:r>
      <w:r>
        <w:rPr>
          <w:rFonts w:hint="cs"/>
          <w:rtl/>
        </w:rPr>
        <w:t>لأ</w:t>
      </w:r>
      <w:r w:rsidR="003D543E">
        <w:rPr>
          <w:rtl/>
        </w:rPr>
        <w:t>مانة</w:t>
      </w:r>
      <w:r w:rsidR="003D543E">
        <w:rPr>
          <w:rFonts w:hint="cs"/>
          <w:rtl/>
        </w:rPr>
        <w:t> </w:t>
      </w:r>
      <w:r>
        <w:rPr>
          <w:rtl/>
        </w:rPr>
        <w:t>ال</w:t>
      </w:r>
      <w:r>
        <w:rPr>
          <w:rFonts w:hint="cs"/>
          <w:rtl/>
        </w:rPr>
        <w:t>اتحاد</w:t>
      </w:r>
      <w:r w:rsidR="00E70793">
        <w:rPr>
          <w:rtl/>
        </w:rPr>
        <w:t>.</w:t>
      </w:r>
    </w:p>
    <w:p w:rsidR="007D1B78" w:rsidRDefault="007D1B78" w:rsidP="007D1B78">
      <w:pPr>
        <w:pStyle w:val="Heading2"/>
        <w:rPr>
          <w:rtl/>
        </w:rPr>
      </w:pPr>
      <w:r>
        <w:rPr>
          <w:rtl/>
        </w:rPr>
        <w:t>باء.</w:t>
      </w:r>
      <w:r>
        <w:rPr>
          <w:rFonts w:hint="cs"/>
          <w:rtl/>
        </w:rPr>
        <w:tab/>
      </w:r>
      <w:r>
        <w:rPr>
          <w:rtl/>
        </w:rPr>
        <w:t>أنشطة اتحاد الكتب الميسّرة</w:t>
      </w:r>
    </w:p>
    <w:p w:rsidR="007D1B78" w:rsidRDefault="007D1B78" w:rsidP="003D543E">
      <w:pPr>
        <w:pStyle w:val="NumberedParaAR"/>
        <w:rPr>
          <w:lang w:val="fr-CH"/>
        </w:rPr>
      </w:pPr>
      <w:r>
        <w:rPr>
          <w:rFonts w:hint="cs"/>
          <w:rtl/>
          <w:lang w:val="fr-CH"/>
        </w:rPr>
        <w:t>ي</w:t>
      </w:r>
      <w:r>
        <w:rPr>
          <w:rtl/>
          <w:lang w:val="fr-CH"/>
        </w:rPr>
        <w:t>عمل ال</w:t>
      </w:r>
      <w:r>
        <w:rPr>
          <w:rFonts w:hint="cs"/>
          <w:rtl/>
          <w:lang w:val="fr-CH"/>
        </w:rPr>
        <w:t>اتحاد</w:t>
      </w:r>
      <w:r>
        <w:rPr>
          <w:rtl/>
          <w:lang w:val="fr-CH"/>
        </w:rPr>
        <w:t xml:space="preserve"> منذ ثلاث سنوات، وقد حقق نتائج ممتازة </w:t>
      </w:r>
      <w:r>
        <w:rPr>
          <w:rFonts w:hint="cs"/>
          <w:rtl/>
          <w:lang w:val="fr-CH"/>
        </w:rPr>
        <w:t xml:space="preserve">في </w:t>
      </w:r>
      <w:r w:rsidR="003D543E">
        <w:rPr>
          <w:rtl/>
          <w:lang w:val="fr-CH"/>
        </w:rPr>
        <w:t xml:space="preserve">فترة </w:t>
      </w:r>
      <w:r w:rsidR="003D543E">
        <w:rPr>
          <w:rFonts w:hint="cs"/>
          <w:rtl/>
          <w:lang w:val="fr-CH"/>
        </w:rPr>
        <w:t>"النشوء" هذه</w:t>
      </w:r>
      <w:r w:rsidRPr="007D1B78">
        <w:rPr>
          <w:rtl/>
          <w:lang w:val="fr-CH"/>
        </w:rPr>
        <w:t xml:space="preserve">. </w:t>
      </w:r>
      <w:r w:rsidR="003D543E">
        <w:rPr>
          <w:rFonts w:hint="cs"/>
          <w:rtl/>
          <w:lang w:val="fr-CH"/>
        </w:rPr>
        <w:t>و</w:t>
      </w:r>
      <w:r w:rsidR="003D543E">
        <w:rPr>
          <w:rtl/>
          <w:lang w:val="fr-CH"/>
        </w:rPr>
        <w:t xml:space="preserve">انظر </w:t>
      </w:r>
      <w:r w:rsidR="003D543E">
        <w:rPr>
          <w:rFonts w:hint="cs"/>
          <w:rtl/>
          <w:lang w:val="fr-CH"/>
        </w:rPr>
        <w:t xml:space="preserve">إلى </w:t>
      </w:r>
      <w:r w:rsidR="003D543E">
        <w:rPr>
          <w:rtl/>
          <w:lang w:val="fr-CH"/>
        </w:rPr>
        <w:t>"النتائج الإجمالية</w:t>
      </w:r>
      <w:r w:rsidR="003D543E">
        <w:rPr>
          <w:rFonts w:hint="cs"/>
          <w:rtl/>
          <w:lang w:val="fr-CH"/>
        </w:rPr>
        <w:t xml:space="preserve"> لاتحاد الكتب الميسرة</w:t>
      </w:r>
      <w:r w:rsidRPr="007D1B78">
        <w:rPr>
          <w:rtl/>
          <w:lang w:val="fr-CH"/>
        </w:rPr>
        <w:t>: 2014 - 2017" في الملحق الأول.</w:t>
      </w:r>
      <w:r w:rsidR="003D543E">
        <w:rPr>
          <w:rFonts w:hint="cs"/>
          <w:rtl/>
          <w:lang w:val="fr-CH"/>
        </w:rPr>
        <w:t xml:space="preserve"> </w:t>
      </w:r>
      <w:r w:rsidR="003D543E">
        <w:rPr>
          <w:rtl/>
          <w:lang w:val="fr-CH"/>
        </w:rPr>
        <w:t>ول</w:t>
      </w:r>
      <w:r w:rsidR="003D543E">
        <w:rPr>
          <w:rFonts w:hint="cs"/>
          <w:rtl/>
          <w:lang w:val="fr-CH"/>
        </w:rPr>
        <w:t>لاتحاد</w:t>
      </w:r>
      <w:r w:rsidR="003D543E">
        <w:rPr>
          <w:rtl/>
          <w:lang w:val="fr-CH"/>
        </w:rPr>
        <w:t xml:space="preserve"> ثلاث</w:t>
      </w:r>
      <w:r w:rsidR="003D543E">
        <w:rPr>
          <w:rFonts w:hint="cs"/>
          <w:rtl/>
          <w:lang w:val="fr-CH"/>
        </w:rPr>
        <w:t>ة</w:t>
      </w:r>
      <w:r w:rsidR="003D543E" w:rsidRPr="003D543E">
        <w:rPr>
          <w:rtl/>
          <w:lang w:val="fr-CH"/>
        </w:rPr>
        <w:t xml:space="preserve"> أنشطة رئيسية هي:</w:t>
      </w:r>
    </w:p>
    <w:p w:rsidR="003D543E" w:rsidRDefault="003D543E" w:rsidP="003D543E">
      <w:pPr>
        <w:pStyle w:val="Heading3"/>
        <w:ind w:left="567"/>
        <w:rPr>
          <w:rtl/>
        </w:rPr>
      </w:pPr>
      <w:r>
        <w:rPr>
          <w:rFonts w:hint="cs"/>
          <w:rtl/>
        </w:rPr>
        <w:t xml:space="preserve">خدمة الكتب العالمية </w:t>
      </w:r>
      <w:r w:rsidRPr="003D543E">
        <w:rPr>
          <w:rtl/>
        </w:rPr>
        <w:t xml:space="preserve">التابعة </w:t>
      </w:r>
      <w:r>
        <w:rPr>
          <w:rFonts w:hint="cs"/>
          <w:rtl/>
        </w:rPr>
        <w:t xml:space="preserve">لاتحاد </w:t>
      </w:r>
      <w:r w:rsidRPr="003D543E">
        <w:rPr>
          <w:rtl/>
        </w:rPr>
        <w:t>الكتب الميسّرة</w:t>
      </w:r>
    </w:p>
    <w:p w:rsidR="00142F60" w:rsidRPr="00142F60" w:rsidRDefault="003D543E" w:rsidP="00AC6DA6">
      <w:pPr>
        <w:pStyle w:val="NumberedParaAR"/>
        <w:rPr>
          <w:lang w:val="fr-CH"/>
        </w:rPr>
      </w:pPr>
      <w:r w:rsidRPr="003D543E">
        <w:rPr>
          <w:rtl/>
          <w:lang w:val="fr-CH"/>
        </w:rPr>
        <w:t xml:space="preserve">خدمة الكتب </w:t>
      </w:r>
      <w:r>
        <w:rPr>
          <w:rFonts w:hint="cs"/>
          <w:rtl/>
          <w:lang w:val="fr-CH"/>
        </w:rPr>
        <w:t xml:space="preserve">العالمية </w:t>
      </w:r>
      <w:r w:rsidRPr="003D543E">
        <w:rPr>
          <w:rtl/>
          <w:lang w:val="fr-CH"/>
        </w:rPr>
        <w:t>الت</w:t>
      </w:r>
      <w:r>
        <w:rPr>
          <w:rtl/>
          <w:lang w:val="fr-CH"/>
        </w:rPr>
        <w:t>ابعة لاتحاد الكتب الميسرة (</w:t>
      </w:r>
      <w:r w:rsidRPr="003D543E">
        <w:rPr>
          <w:rtl/>
          <w:lang w:val="fr-CH"/>
        </w:rPr>
        <w:t>"الخدمة")</w:t>
      </w:r>
      <w:r>
        <w:rPr>
          <w:rFonts w:hint="cs"/>
          <w:rtl/>
          <w:lang w:val="fr-CH"/>
        </w:rPr>
        <w:t>،</w:t>
      </w:r>
      <w:r w:rsidRPr="003D543E">
        <w:rPr>
          <w:rtl/>
          <w:lang w:val="fr-CH"/>
        </w:rPr>
        <w:t xml:space="preserve"> المعروفة سابقا باسم خدمة نظام الوسطاء الموثوقين للموارد المتاحة عالميا (</w:t>
      </w:r>
      <w:r w:rsidRPr="003D543E">
        <w:rPr>
          <w:lang w:val="fr-CH"/>
        </w:rPr>
        <w:t>TIGAR</w:t>
      </w:r>
      <w:r w:rsidRPr="003D543E">
        <w:rPr>
          <w:rtl/>
          <w:lang w:val="fr-CH"/>
        </w:rPr>
        <w:t>)</w:t>
      </w:r>
      <w:r>
        <w:rPr>
          <w:rFonts w:hint="cs"/>
          <w:rtl/>
          <w:lang w:val="fr-CH"/>
        </w:rPr>
        <w:t>،</w:t>
      </w:r>
      <w:r w:rsidRPr="003D543E">
        <w:rPr>
          <w:rtl/>
          <w:lang w:val="fr-CH"/>
        </w:rPr>
        <w:t xml:space="preserve"> هي دليل إلكتروني عالمي للكت</w:t>
      </w:r>
      <w:r>
        <w:rPr>
          <w:rtl/>
          <w:lang w:val="fr-CH"/>
        </w:rPr>
        <w:t>ب في أنساق ميسرة</w:t>
      </w:r>
      <w:r>
        <w:rPr>
          <w:rFonts w:hint="cs"/>
          <w:rtl/>
          <w:lang w:val="fr-CH"/>
        </w:rPr>
        <w:t xml:space="preserve"> تقدّمه </w:t>
      </w:r>
      <w:r w:rsidRPr="003D543E">
        <w:rPr>
          <w:rtl/>
          <w:lang w:val="fr-CH"/>
        </w:rPr>
        <w:t xml:space="preserve">المكتبات التي تخدم الأشخاص احتياجات </w:t>
      </w:r>
      <w:r>
        <w:rPr>
          <w:rFonts w:hint="cs"/>
          <w:rtl/>
          <w:lang w:val="fr-CH"/>
        </w:rPr>
        <w:t xml:space="preserve">الأشخاص </w:t>
      </w:r>
      <w:r w:rsidRPr="003D543E">
        <w:rPr>
          <w:rtl/>
          <w:lang w:val="fr-CH"/>
        </w:rPr>
        <w:t xml:space="preserve">المكفوفين ومعاقي البصر وغيرهم من </w:t>
      </w:r>
      <w:r w:rsidR="00D22D39" w:rsidRPr="00D22D39">
        <w:rPr>
          <w:rtl/>
          <w:lang w:val="fr-CH"/>
        </w:rPr>
        <w:t xml:space="preserve">ذوي إعاقات أخرى في قراءة المطبوعات </w:t>
      </w:r>
      <w:r w:rsidRPr="003D543E">
        <w:rPr>
          <w:rtl/>
          <w:lang w:val="fr-CH"/>
        </w:rPr>
        <w:t>("</w:t>
      </w:r>
      <w:r w:rsidR="00AC6DA6">
        <w:rPr>
          <w:rtl/>
          <w:lang w:val="fr-CH"/>
        </w:rPr>
        <w:t xml:space="preserve">العاجزين عن </w:t>
      </w:r>
      <w:r w:rsidR="00AC6DA6" w:rsidRPr="00E36967">
        <w:rPr>
          <w:rtl/>
          <w:lang w:val="fr-CH"/>
        </w:rPr>
        <w:t xml:space="preserve">قراءة </w:t>
      </w:r>
      <w:r w:rsidR="00AC6DA6">
        <w:rPr>
          <w:rFonts w:hint="cs"/>
          <w:rtl/>
          <w:lang w:val="fr-CH"/>
        </w:rPr>
        <w:t>المطبوعات</w:t>
      </w:r>
      <w:r w:rsidRPr="003D543E">
        <w:rPr>
          <w:rtl/>
          <w:lang w:val="fr-CH"/>
        </w:rPr>
        <w:t>")</w:t>
      </w:r>
      <w:r>
        <w:rPr>
          <w:rFonts w:hint="cs"/>
          <w:rtl/>
          <w:lang w:val="fr-CH"/>
        </w:rPr>
        <w:t xml:space="preserve"> </w:t>
      </w:r>
      <w:r w:rsidR="0077241C">
        <w:rPr>
          <w:rFonts w:hint="cs"/>
          <w:rtl/>
          <w:lang w:val="fr-CH"/>
        </w:rPr>
        <w:t xml:space="preserve">وتزوّدهم الخدمة </w:t>
      </w:r>
      <w:r w:rsidR="0077241C">
        <w:rPr>
          <w:rtl/>
          <w:lang w:val="fr-CH"/>
        </w:rPr>
        <w:t>ب</w:t>
      </w:r>
      <w:r w:rsidR="0077241C">
        <w:rPr>
          <w:rFonts w:hint="cs"/>
          <w:rtl/>
          <w:lang w:val="fr-CH"/>
        </w:rPr>
        <w:t>إمكانيّة</w:t>
      </w:r>
      <w:r w:rsidR="0077241C" w:rsidRPr="0077241C">
        <w:rPr>
          <w:rtl/>
          <w:lang w:val="fr-CH"/>
        </w:rPr>
        <w:t xml:space="preserve"> البحث عن الكتب الميسرة وطلبها.</w:t>
      </w:r>
      <w:r w:rsidR="0077241C">
        <w:rPr>
          <w:rFonts w:hint="cs"/>
          <w:rtl/>
          <w:lang w:val="fr-CH"/>
        </w:rPr>
        <w:t xml:space="preserve"> </w:t>
      </w:r>
      <w:r w:rsidR="00142F60" w:rsidRPr="00142F60">
        <w:rPr>
          <w:rtl/>
          <w:lang w:val="fr-CH"/>
        </w:rPr>
        <w:t xml:space="preserve">والخدمة هي منصة تقنية دولية بين المكتبات </w:t>
      </w:r>
      <w:r w:rsidR="00142F60">
        <w:rPr>
          <w:rFonts w:hint="cs"/>
          <w:rtl/>
          <w:lang w:val="fr-CH"/>
        </w:rPr>
        <w:t xml:space="preserve">تقع </w:t>
      </w:r>
      <w:r w:rsidR="00142F60" w:rsidRPr="00142F60">
        <w:rPr>
          <w:rtl/>
          <w:lang w:val="fr-CH"/>
        </w:rPr>
        <w:t>في المقر الرئيسي للويبو في جنيف</w:t>
      </w:r>
      <w:r w:rsidR="00142F60">
        <w:rPr>
          <w:rFonts w:hint="cs"/>
          <w:rtl/>
          <w:lang w:val="fr-CH"/>
        </w:rPr>
        <w:t xml:space="preserve">. </w:t>
      </w:r>
      <w:r w:rsidR="00142F60" w:rsidRPr="00142F60">
        <w:rPr>
          <w:rtl/>
          <w:lang w:val="fr-CH"/>
        </w:rPr>
        <w:t xml:space="preserve">وتسمح الخدمة للمكتبات التي تخدم الأشخاص </w:t>
      </w:r>
      <w:r w:rsidR="00AC6DA6">
        <w:rPr>
          <w:rtl/>
          <w:lang w:val="fr-CH"/>
        </w:rPr>
        <w:t xml:space="preserve">العاجزين عن </w:t>
      </w:r>
      <w:r w:rsidR="00AC6DA6" w:rsidRPr="00E36967">
        <w:rPr>
          <w:rtl/>
          <w:lang w:val="fr-CH"/>
        </w:rPr>
        <w:t xml:space="preserve">قراءة </w:t>
      </w:r>
      <w:r w:rsidR="00AC6DA6">
        <w:rPr>
          <w:rFonts w:hint="cs"/>
          <w:rtl/>
          <w:lang w:val="fr-CH"/>
        </w:rPr>
        <w:t>المطبوعات</w:t>
      </w:r>
      <w:r w:rsidR="00AC6DA6" w:rsidRPr="00760C38">
        <w:rPr>
          <w:rtl/>
          <w:lang w:val="fr-CH"/>
        </w:rPr>
        <w:t xml:space="preserve"> </w:t>
      </w:r>
      <w:r w:rsidR="00142F60" w:rsidRPr="00142F60">
        <w:rPr>
          <w:rtl/>
          <w:lang w:val="fr-CH"/>
        </w:rPr>
        <w:t>(الهيئات المعتمدة كما تعرفها معاهدة مراكش في المادة 2(ج)) باستكمال مجموعاتها من الكتب الميسرة من أقرانها في بلدان أخرى</w:t>
      </w:r>
      <w:r w:rsidR="00142F60">
        <w:rPr>
          <w:rFonts w:hint="cs"/>
          <w:rtl/>
          <w:lang w:val="fr-CH"/>
        </w:rPr>
        <w:t xml:space="preserve"> بالمجان</w:t>
      </w:r>
      <w:r w:rsidR="00142F60" w:rsidRPr="00142F60">
        <w:rPr>
          <w:lang w:val="fr-CH"/>
        </w:rPr>
        <w:t>.</w:t>
      </w:r>
    </w:p>
    <w:p w:rsidR="003D543E" w:rsidRDefault="002D1E4C" w:rsidP="00A03519">
      <w:pPr>
        <w:pStyle w:val="NumberedParaAR"/>
        <w:rPr>
          <w:lang w:val="fr-CH"/>
        </w:rPr>
      </w:pPr>
      <w:r w:rsidRPr="002D1E4C">
        <w:rPr>
          <w:rtl/>
          <w:lang w:val="fr-CH"/>
        </w:rPr>
        <w:t>ووقعت خمس وعشرون مكتبة على اتفاق مع الويبو للمشاركة في هذه الخدمة، ويضم الفهرس الآن 000</w:t>
      </w:r>
      <w:r>
        <w:rPr>
          <w:rFonts w:hint="cs"/>
          <w:rtl/>
          <w:lang w:val="fr-CH"/>
        </w:rPr>
        <w:t> </w:t>
      </w:r>
      <w:r>
        <w:rPr>
          <w:rtl/>
          <w:lang w:val="fr-CH"/>
        </w:rPr>
        <w:t>360 عنوان بأكثر من 76</w:t>
      </w:r>
      <w:r>
        <w:rPr>
          <w:rFonts w:hint="cs"/>
          <w:rtl/>
          <w:lang w:val="fr-CH"/>
        </w:rPr>
        <w:t> </w:t>
      </w:r>
      <w:r w:rsidRPr="002D1E4C">
        <w:rPr>
          <w:rtl/>
          <w:lang w:val="fr-CH"/>
        </w:rPr>
        <w:t xml:space="preserve">لغة. </w:t>
      </w:r>
      <w:r>
        <w:rPr>
          <w:rFonts w:hint="cs"/>
          <w:rtl/>
          <w:lang w:val="fr-CH"/>
        </w:rPr>
        <w:t xml:space="preserve">وترد </w:t>
      </w:r>
      <w:r w:rsidRPr="002D1E4C">
        <w:rPr>
          <w:rtl/>
          <w:lang w:val="fr-CH"/>
        </w:rPr>
        <w:t xml:space="preserve">قائمة </w:t>
      </w:r>
      <w:r>
        <w:rPr>
          <w:rFonts w:hint="cs"/>
          <w:rtl/>
          <w:lang w:val="fr-CH"/>
        </w:rPr>
        <w:t>بالم</w:t>
      </w:r>
      <w:r w:rsidRPr="002D1E4C">
        <w:rPr>
          <w:rtl/>
          <w:lang w:val="fr-CH"/>
        </w:rPr>
        <w:t>كتبا</w:t>
      </w:r>
      <w:r>
        <w:rPr>
          <w:rFonts w:hint="cs"/>
          <w:rtl/>
          <w:lang w:val="fr-CH"/>
        </w:rPr>
        <w:t>ت</w:t>
      </w:r>
      <w:r w:rsidRPr="002D1E4C">
        <w:rPr>
          <w:rtl/>
          <w:lang w:val="fr-CH"/>
        </w:rPr>
        <w:t xml:space="preserve"> </w:t>
      </w:r>
      <w:r>
        <w:rPr>
          <w:rFonts w:hint="cs"/>
          <w:rtl/>
          <w:lang w:val="fr-CH"/>
        </w:rPr>
        <w:t>ال</w:t>
      </w:r>
      <w:r>
        <w:rPr>
          <w:rtl/>
          <w:lang w:val="fr-CH"/>
        </w:rPr>
        <w:t>مشارك</w:t>
      </w:r>
      <w:r>
        <w:rPr>
          <w:rFonts w:hint="cs"/>
          <w:rtl/>
          <w:lang w:val="fr-CH"/>
        </w:rPr>
        <w:t>ة</w:t>
      </w:r>
      <w:r w:rsidRPr="002D1E4C">
        <w:rPr>
          <w:rtl/>
          <w:lang w:val="fr-CH"/>
        </w:rPr>
        <w:t xml:space="preserve"> </w:t>
      </w:r>
      <w:r>
        <w:rPr>
          <w:rFonts w:hint="cs"/>
          <w:rtl/>
          <w:lang w:val="fr-CH"/>
        </w:rPr>
        <w:t xml:space="preserve">وعددها 25 مكتبة </w:t>
      </w:r>
      <w:r>
        <w:rPr>
          <w:rtl/>
          <w:lang w:val="fr-CH"/>
        </w:rPr>
        <w:t>في المرفق الثاني،</w:t>
      </w:r>
      <w:r w:rsidRPr="002D1E4C">
        <w:rPr>
          <w:rtl/>
          <w:lang w:val="fr-CH"/>
        </w:rPr>
        <w:t xml:space="preserve"> </w:t>
      </w:r>
      <w:r>
        <w:rPr>
          <w:rFonts w:hint="cs"/>
          <w:rtl/>
          <w:lang w:val="fr-CH"/>
        </w:rPr>
        <w:t>ويرد أيضا أكثر</w:t>
      </w:r>
      <w:r w:rsidRPr="002D1E4C">
        <w:rPr>
          <w:rtl/>
          <w:lang w:val="fr-CH"/>
        </w:rPr>
        <w:t xml:space="preserve"> المستخدمين (المرفق الثالث) واللغات الرئيسية للخدمة (المرفق الرابع)</w:t>
      </w:r>
      <w:r>
        <w:rPr>
          <w:rFonts w:hint="cs"/>
          <w:rtl/>
          <w:lang w:val="fr-CH"/>
        </w:rPr>
        <w:t xml:space="preserve">. </w:t>
      </w:r>
      <w:r w:rsidRPr="002D1E4C">
        <w:rPr>
          <w:rtl/>
          <w:lang w:val="fr-CH"/>
        </w:rPr>
        <w:t>و</w:t>
      </w:r>
      <w:r>
        <w:rPr>
          <w:rFonts w:hint="cs"/>
          <w:rtl/>
          <w:lang w:val="fr-CH"/>
        </w:rPr>
        <w:t>بحلول 3</w:t>
      </w:r>
      <w:r w:rsidR="00A03519">
        <w:rPr>
          <w:rFonts w:hint="cs"/>
          <w:rtl/>
          <w:lang w:val="fr-CH"/>
        </w:rPr>
        <w:t>1</w:t>
      </w:r>
      <w:r>
        <w:rPr>
          <w:rFonts w:hint="cs"/>
          <w:rtl/>
          <w:lang w:val="fr-CH"/>
        </w:rPr>
        <w:t xml:space="preserve"> </w:t>
      </w:r>
      <w:r w:rsidR="00A03519">
        <w:rPr>
          <w:rFonts w:hint="cs"/>
          <w:rtl/>
          <w:lang w:val="fr-CH"/>
        </w:rPr>
        <w:t>أغسطس</w:t>
      </w:r>
      <w:r>
        <w:rPr>
          <w:rFonts w:hint="cs"/>
          <w:rtl/>
          <w:lang w:val="fr-CH"/>
        </w:rPr>
        <w:t xml:space="preserve"> 2017، </w:t>
      </w:r>
      <w:r w:rsidRPr="002D1E4C">
        <w:rPr>
          <w:rtl/>
          <w:lang w:val="fr-CH"/>
        </w:rPr>
        <w:t xml:space="preserve">نزَّلت </w:t>
      </w:r>
      <w:r>
        <w:rPr>
          <w:rFonts w:hint="cs"/>
          <w:rtl/>
          <w:lang w:val="fr-CH"/>
        </w:rPr>
        <w:t>الم</w:t>
      </w:r>
      <w:r w:rsidRPr="002D1E4C">
        <w:rPr>
          <w:rtl/>
          <w:lang w:val="fr-CH"/>
        </w:rPr>
        <w:t>كتبا</w:t>
      </w:r>
      <w:r>
        <w:rPr>
          <w:rFonts w:hint="cs"/>
          <w:rtl/>
          <w:lang w:val="fr-CH"/>
        </w:rPr>
        <w:t>ت</w:t>
      </w:r>
      <w:r w:rsidRPr="002D1E4C">
        <w:rPr>
          <w:rtl/>
          <w:lang w:val="fr-CH"/>
        </w:rPr>
        <w:t xml:space="preserve"> </w:t>
      </w:r>
      <w:r>
        <w:rPr>
          <w:rFonts w:hint="cs"/>
          <w:rtl/>
          <w:lang w:val="fr-CH"/>
        </w:rPr>
        <w:t>ال</w:t>
      </w:r>
      <w:r>
        <w:rPr>
          <w:rtl/>
          <w:lang w:val="fr-CH"/>
        </w:rPr>
        <w:t>مشارك</w:t>
      </w:r>
      <w:r>
        <w:rPr>
          <w:rFonts w:hint="cs"/>
          <w:rtl/>
          <w:lang w:val="fr-CH"/>
        </w:rPr>
        <w:t>ة</w:t>
      </w:r>
      <w:r w:rsidRPr="002D1E4C">
        <w:rPr>
          <w:rtl/>
          <w:lang w:val="fr-CH"/>
        </w:rPr>
        <w:t xml:space="preserve"> أكثر من </w:t>
      </w:r>
      <w:r w:rsidR="00A03519">
        <w:rPr>
          <w:rFonts w:hint="cs"/>
          <w:rtl/>
          <w:lang w:val="fr-CH"/>
        </w:rPr>
        <w:t xml:space="preserve">9500 </w:t>
      </w:r>
      <w:r>
        <w:rPr>
          <w:rtl/>
          <w:lang w:val="fr-CH"/>
        </w:rPr>
        <w:t>عنوان إلكتروني</w:t>
      </w:r>
      <w:r>
        <w:rPr>
          <w:rFonts w:hint="cs"/>
          <w:rtl/>
          <w:lang w:val="fr-CH"/>
        </w:rPr>
        <w:t xml:space="preserve">، </w:t>
      </w:r>
      <w:r w:rsidRPr="002D1E4C">
        <w:rPr>
          <w:rtl/>
          <w:lang w:val="fr-CH"/>
        </w:rPr>
        <w:t>وبلغت الوف</w:t>
      </w:r>
      <w:r>
        <w:rPr>
          <w:rtl/>
          <w:lang w:val="fr-CH"/>
        </w:rPr>
        <w:t xml:space="preserve">ورات في تكاليف الإنتاج نحو </w:t>
      </w:r>
      <w:r w:rsidR="00A03519">
        <w:rPr>
          <w:rFonts w:hint="cs"/>
          <w:rtl/>
          <w:lang w:val="fr-CH"/>
        </w:rPr>
        <w:t>19</w:t>
      </w:r>
      <w:r>
        <w:rPr>
          <w:rFonts w:hint="cs"/>
          <w:rtl/>
          <w:lang w:val="fr-CH"/>
        </w:rPr>
        <w:t xml:space="preserve"> </w:t>
      </w:r>
      <w:r>
        <w:rPr>
          <w:rtl/>
          <w:lang w:val="fr-CH"/>
        </w:rPr>
        <w:t>ملي</w:t>
      </w:r>
      <w:r>
        <w:rPr>
          <w:rFonts w:hint="cs"/>
          <w:rtl/>
          <w:lang w:val="fr-CH"/>
        </w:rPr>
        <w:t>ون</w:t>
      </w:r>
      <w:r w:rsidRPr="002D1E4C">
        <w:rPr>
          <w:rtl/>
          <w:lang w:val="fr-CH"/>
        </w:rPr>
        <w:t xml:space="preserve"> دولار أمريكي (وتقدر تكاليف الإنتاج في البلدان النامية بنحو 2000 دولار أمريكي لكتاب يقرؤه الراوي).</w:t>
      </w:r>
      <w:r>
        <w:rPr>
          <w:rFonts w:hint="cs"/>
          <w:rtl/>
          <w:lang w:val="fr-CH"/>
        </w:rPr>
        <w:t xml:space="preserve"> </w:t>
      </w:r>
      <w:r w:rsidRPr="002D1E4C">
        <w:rPr>
          <w:rtl/>
          <w:lang w:val="fr-CH"/>
        </w:rPr>
        <w:t xml:space="preserve">وأمكن إعارة الكتب الميسرة بفضل هذه الخدمة عن طريق المكتبات المشاركة لرعاتها </w:t>
      </w:r>
      <w:r>
        <w:rPr>
          <w:rFonts w:hint="cs"/>
          <w:rtl/>
          <w:lang w:val="fr-CH"/>
        </w:rPr>
        <w:t>000 </w:t>
      </w:r>
      <w:r w:rsidR="00A03519">
        <w:rPr>
          <w:rFonts w:hint="cs"/>
          <w:rtl/>
          <w:lang w:val="fr-CH"/>
        </w:rPr>
        <w:t>165</w:t>
      </w:r>
      <w:r w:rsidRPr="002D1E4C">
        <w:rPr>
          <w:rtl/>
          <w:lang w:val="fr-CH"/>
        </w:rPr>
        <w:t xml:space="preserve"> مرة حت</w:t>
      </w:r>
      <w:r>
        <w:rPr>
          <w:rFonts w:hint="cs"/>
          <w:rtl/>
          <w:lang w:val="fr-CH"/>
        </w:rPr>
        <w:t>ّ</w:t>
      </w:r>
      <w:r w:rsidRPr="002D1E4C">
        <w:rPr>
          <w:rtl/>
          <w:lang w:val="fr-CH"/>
        </w:rPr>
        <w:t xml:space="preserve">ى 31 </w:t>
      </w:r>
      <w:r w:rsidR="00A03519">
        <w:rPr>
          <w:rFonts w:hint="cs"/>
          <w:rtl/>
          <w:lang w:val="fr-CH"/>
        </w:rPr>
        <w:t>أغسطس</w:t>
      </w:r>
      <w:r w:rsidRPr="002D1E4C">
        <w:rPr>
          <w:rtl/>
          <w:lang w:val="fr-CH"/>
        </w:rPr>
        <w:t xml:space="preserve"> </w:t>
      </w:r>
      <w:r>
        <w:rPr>
          <w:rFonts w:hint="cs"/>
          <w:rtl/>
          <w:lang w:val="fr-CH"/>
        </w:rPr>
        <w:t>2017</w:t>
      </w:r>
      <w:r w:rsidRPr="002D1E4C">
        <w:rPr>
          <w:rtl/>
          <w:lang w:val="fr-CH"/>
        </w:rPr>
        <w:t>.</w:t>
      </w:r>
    </w:p>
    <w:p w:rsidR="00D92AC8" w:rsidRDefault="00850E91" w:rsidP="00850E91">
      <w:pPr>
        <w:pStyle w:val="NumberedParaAR"/>
        <w:rPr>
          <w:lang w:val="fr-CH"/>
        </w:rPr>
      </w:pPr>
      <w:r>
        <w:rPr>
          <w:rtl/>
          <w:lang w:val="fr-CH"/>
        </w:rPr>
        <w:t>و</w:t>
      </w:r>
      <w:r>
        <w:rPr>
          <w:rFonts w:hint="cs"/>
          <w:rtl/>
          <w:lang w:val="fr-CH"/>
        </w:rPr>
        <w:t>نفّذ</w:t>
      </w:r>
      <w:r>
        <w:rPr>
          <w:rtl/>
          <w:lang w:val="fr-CH"/>
        </w:rPr>
        <w:t xml:space="preserve"> </w:t>
      </w:r>
      <w:r w:rsidRPr="00D92AC8">
        <w:rPr>
          <w:rtl/>
          <w:lang w:val="fr-CH"/>
        </w:rPr>
        <w:t xml:space="preserve">هذا العام </w:t>
      </w:r>
      <w:r>
        <w:rPr>
          <w:rtl/>
          <w:lang w:val="fr-CH"/>
        </w:rPr>
        <w:t xml:space="preserve">عمل هام، </w:t>
      </w:r>
      <w:r>
        <w:rPr>
          <w:rFonts w:hint="cs"/>
          <w:rtl/>
          <w:lang w:val="fr-CH"/>
        </w:rPr>
        <w:t xml:space="preserve">تضمن تحديث </w:t>
      </w:r>
      <w:r>
        <w:rPr>
          <w:rtl/>
          <w:lang w:val="fr-CH"/>
        </w:rPr>
        <w:t>البر</w:t>
      </w:r>
      <w:r w:rsidR="00D92AC8" w:rsidRPr="00D92AC8">
        <w:rPr>
          <w:rtl/>
          <w:lang w:val="fr-CH"/>
        </w:rPr>
        <w:t xml:space="preserve">مجيات الرئيسية، </w:t>
      </w:r>
      <w:r>
        <w:rPr>
          <w:rtl/>
          <w:lang w:val="fr-CH"/>
        </w:rPr>
        <w:t>لتحسين المنصة التقنية لل</w:t>
      </w:r>
      <w:r>
        <w:rPr>
          <w:rFonts w:hint="cs"/>
          <w:rtl/>
          <w:lang w:val="fr-CH"/>
        </w:rPr>
        <w:t xml:space="preserve">خدمة، وبذلك </w:t>
      </w:r>
      <w:r>
        <w:rPr>
          <w:rtl/>
          <w:lang w:val="fr-CH"/>
        </w:rPr>
        <w:t xml:space="preserve">تحسين </w:t>
      </w:r>
      <w:r w:rsidR="00D92AC8" w:rsidRPr="00D92AC8">
        <w:rPr>
          <w:rtl/>
          <w:lang w:val="fr-CH"/>
        </w:rPr>
        <w:t>أمن</w:t>
      </w:r>
      <w:r>
        <w:rPr>
          <w:rFonts w:hint="cs"/>
          <w:rtl/>
          <w:lang w:val="fr-CH"/>
        </w:rPr>
        <w:t>ها</w:t>
      </w:r>
      <w:r>
        <w:rPr>
          <w:rtl/>
          <w:lang w:val="fr-CH"/>
        </w:rPr>
        <w:t xml:space="preserve"> وكفا</w:t>
      </w:r>
      <w:r>
        <w:rPr>
          <w:rFonts w:hint="cs"/>
          <w:rtl/>
          <w:lang w:val="fr-CH"/>
        </w:rPr>
        <w:t>ءتها</w:t>
      </w:r>
      <w:r>
        <w:rPr>
          <w:rtl/>
          <w:lang w:val="fr-CH"/>
        </w:rPr>
        <w:t xml:space="preserve"> وأدا</w:t>
      </w:r>
      <w:r>
        <w:rPr>
          <w:rFonts w:hint="cs"/>
          <w:rtl/>
          <w:lang w:val="fr-CH"/>
        </w:rPr>
        <w:t>ئها</w:t>
      </w:r>
      <w:r w:rsidR="00D92AC8" w:rsidRPr="00D92AC8">
        <w:rPr>
          <w:rtl/>
          <w:lang w:val="fr-CH"/>
        </w:rPr>
        <w:t xml:space="preserve"> </w:t>
      </w:r>
      <w:r>
        <w:rPr>
          <w:rFonts w:hint="cs"/>
          <w:rtl/>
          <w:lang w:val="fr-CH"/>
        </w:rPr>
        <w:t>و</w:t>
      </w:r>
      <w:r w:rsidR="00D92AC8" w:rsidRPr="00D92AC8">
        <w:rPr>
          <w:rtl/>
          <w:lang w:val="fr-CH"/>
        </w:rPr>
        <w:t>خفض التكاليف.</w:t>
      </w:r>
    </w:p>
    <w:p w:rsidR="00C619B3" w:rsidRDefault="00C619B3" w:rsidP="00AC6DA6">
      <w:pPr>
        <w:pStyle w:val="NumberedParaAR"/>
        <w:rPr>
          <w:lang w:val="fr-CH"/>
        </w:rPr>
      </w:pPr>
      <w:r>
        <w:rPr>
          <w:rtl/>
          <w:lang w:val="fr-CH"/>
        </w:rPr>
        <w:t xml:space="preserve">وإضافة إلى </w:t>
      </w:r>
      <w:r>
        <w:rPr>
          <w:rFonts w:hint="cs"/>
          <w:rtl/>
          <w:lang w:val="fr-CH"/>
        </w:rPr>
        <w:t>ما سبق</w:t>
      </w:r>
      <w:r>
        <w:rPr>
          <w:rtl/>
          <w:lang w:val="fr-CH"/>
        </w:rPr>
        <w:t xml:space="preserve">، </w:t>
      </w:r>
      <w:r>
        <w:rPr>
          <w:rFonts w:hint="cs"/>
          <w:rtl/>
          <w:lang w:val="fr-CH"/>
        </w:rPr>
        <w:t>أدخلت ت</w:t>
      </w:r>
      <w:r w:rsidRPr="00C619B3">
        <w:rPr>
          <w:rtl/>
          <w:lang w:val="fr-CH"/>
        </w:rPr>
        <w:t>عديل</w:t>
      </w:r>
      <w:r>
        <w:rPr>
          <w:rFonts w:hint="cs"/>
          <w:rtl/>
          <w:lang w:val="fr-CH"/>
        </w:rPr>
        <w:t>ات</w:t>
      </w:r>
      <w:r w:rsidRPr="00C619B3">
        <w:rPr>
          <w:rtl/>
          <w:lang w:val="fr-CH"/>
        </w:rPr>
        <w:t xml:space="preserve"> </w:t>
      </w:r>
      <w:r>
        <w:rPr>
          <w:rFonts w:hint="cs"/>
          <w:rtl/>
          <w:lang w:val="fr-CH"/>
        </w:rPr>
        <w:t>على ال</w:t>
      </w:r>
      <w:r>
        <w:rPr>
          <w:rtl/>
          <w:lang w:val="fr-CH"/>
        </w:rPr>
        <w:t>خدمة</w:t>
      </w:r>
      <w:r>
        <w:rPr>
          <w:rFonts w:hint="cs"/>
          <w:rtl/>
          <w:lang w:val="fr-CH"/>
        </w:rPr>
        <w:t xml:space="preserve"> مراعاة ل</w:t>
      </w:r>
      <w:r w:rsidR="00AC6DA6">
        <w:rPr>
          <w:rtl/>
          <w:lang w:val="fr-CH"/>
        </w:rPr>
        <w:t>بدء نفاذ معاهدة مراكش</w:t>
      </w:r>
      <w:r>
        <w:rPr>
          <w:rFonts w:hint="cs"/>
          <w:rtl/>
          <w:lang w:val="fr-CH"/>
        </w:rPr>
        <w:t xml:space="preserve"> </w:t>
      </w:r>
      <w:r w:rsidRPr="00C619B3">
        <w:rPr>
          <w:rtl/>
          <w:lang w:val="fr-CH"/>
        </w:rPr>
        <w:t xml:space="preserve">في 30 سبتمبر 2016. وقبل بدء نفاذ معاهدة مراكش </w:t>
      </w:r>
      <w:r>
        <w:rPr>
          <w:rFonts w:hint="cs"/>
          <w:rtl/>
          <w:lang w:val="fr-CH"/>
        </w:rPr>
        <w:t xml:space="preserve">وإدراج </w:t>
      </w:r>
      <w:r>
        <w:rPr>
          <w:rtl/>
          <w:lang w:val="fr-CH"/>
        </w:rPr>
        <w:t>الأحكام المتوافقة مع</w:t>
      </w:r>
      <w:r w:rsidRPr="00C619B3">
        <w:rPr>
          <w:rtl/>
          <w:lang w:val="fr-CH"/>
        </w:rPr>
        <w:t>ه</w:t>
      </w:r>
      <w:r>
        <w:rPr>
          <w:rFonts w:hint="cs"/>
          <w:rtl/>
          <w:lang w:val="fr-CH"/>
        </w:rPr>
        <w:t xml:space="preserve">ا </w:t>
      </w:r>
      <w:r>
        <w:rPr>
          <w:rtl/>
          <w:lang w:val="fr-CH"/>
        </w:rPr>
        <w:t>في بلد ما،</w:t>
      </w:r>
      <w:r>
        <w:rPr>
          <w:rFonts w:hint="cs"/>
          <w:rtl/>
          <w:lang w:val="fr-CH"/>
        </w:rPr>
        <w:t xml:space="preserve"> ما كان ل</w:t>
      </w:r>
      <w:r w:rsidRPr="00C619B3">
        <w:rPr>
          <w:rtl/>
          <w:lang w:val="fr-CH"/>
        </w:rPr>
        <w:t>تباد</w:t>
      </w:r>
      <w:r>
        <w:rPr>
          <w:rtl/>
          <w:lang w:val="fr-CH"/>
        </w:rPr>
        <w:t>ل الكتب الميسرة عبر الحدود</w:t>
      </w:r>
      <w:r w:rsidRPr="00C619B3">
        <w:rPr>
          <w:rtl/>
          <w:lang w:val="fr-CH"/>
        </w:rPr>
        <w:t xml:space="preserve"> أن يحدث إلا</w:t>
      </w:r>
      <w:r>
        <w:rPr>
          <w:rtl/>
          <w:lang w:val="fr-CH"/>
        </w:rPr>
        <w:t xml:space="preserve"> بإذن من صاحب حق المؤلف.</w:t>
      </w:r>
      <w:r>
        <w:rPr>
          <w:rFonts w:hint="cs"/>
          <w:rtl/>
          <w:lang w:val="fr-CH"/>
        </w:rPr>
        <w:t xml:space="preserve"> أمّا الآن، فيمكن إجراء عمليات التبادل مع أي </w:t>
      </w:r>
      <w:r w:rsidRPr="00C619B3">
        <w:rPr>
          <w:rtl/>
          <w:lang w:val="fr-CH"/>
        </w:rPr>
        <w:t>مكتب</w:t>
      </w:r>
      <w:r>
        <w:rPr>
          <w:rFonts w:hint="cs"/>
          <w:rtl/>
          <w:lang w:val="fr-CH"/>
        </w:rPr>
        <w:t>ة</w:t>
      </w:r>
      <w:r w:rsidRPr="00C619B3">
        <w:rPr>
          <w:rtl/>
          <w:lang w:val="fr-CH"/>
        </w:rPr>
        <w:t xml:space="preserve"> مشاركة في الخدمة في البلدان التي نفذت معاهدة مراكش، </w:t>
      </w:r>
      <w:r>
        <w:rPr>
          <w:rtl/>
          <w:lang w:val="fr-CH"/>
        </w:rPr>
        <w:t>دون</w:t>
      </w:r>
      <w:r w:rsidRPr="00C619B3">
        <w:rPr>
          <w:rtl/>
          <w:lang w:val="fr-CH"/>
        </w:rPr>
        <w:t xml:space="preserve"> </w:t>
      </w:r>
      <w:r>
        <w:rPr>
          <w:rFonts w:hint="cs"/>
          <w:rtl/>
          <w:lang w:val="fr-CH"/>
        </w:rPr>
        <w:t>طلب إذن.</w:t>
      </w:r>
    </w:p>
    <w:p w:rsidR="00C619B3" w:rsidRDefault="00844952" w:rsidP="00AC6DA6">
      <w:pPr>
        <w:pStyle w:val="NumberedParaAR"/>
        <w:rPr>
          <w:lang w:val="fr-CH"/>
        </w:rPr>
      </w:pPr>
      <w:r>
        <w:rPr>
          <w:rtl/>
          <w:lang w:val="fr-CH"/>
        </w:rPr>
        <w:lastRenderedPageBreak/>
        <w:t>و</w:t>
      </w:r>
      <w:r>
        <w:rPr>
          <w:rFonts w:hint="cs"/>
          <w:rtl/>
          <w:lang w:val="fr-CH"/>
        </w:rPr>
        <w:t xml:space="preserve">مع بدء </w:t>
      </w:r>
      <w:r>
        <w:rPr>
          <w:rtl/>
          <w:lang w:val="fr-CH"/>
        </w:rPr>
        <w:t xml:space="preserve">البلدان </w:t>
      </w:r>
      <w:r>
        <w:rPr>
          <w:rFonts w:hint="cs"/>
          <w:rtl/>
          <w:lang w:val="fr-CH"/>
        </w:rPr>
        <w:t>تنفيذ</w:t>
      </w:r>
      <w:r w:rsidR="00C619B3" w:rsidRPr="00C619B3">
        <w:rPr>
          <w:rtl/>
          <w:lang w:val="fr-CH"/>
        </w:rPr>
        <w:t xml:space="preserve"> أحكام معاهدة مراكش </w:t>
      </w:r>
      <w:r>
        <w:rPr>
          <w:rFonts w:hint="cs"/>
          <w:rtl/>
          <w:lang w:val="fr-CH"/>
        </w:rPr>
        <w:t>ف</w:t>
      </w:r>
      <w:r w:rsidR="00C619B3" w:rsidRPr="00C619B3">
        <w:rPr>
          <w:rtl/>
          <w:lang w:val="fr-CH"/>
        </w:rPr>
        <w:t>ي قوانينه</w:t>
      </w:r>
      <w:r>
        <w:rPr>
          <w:rtl/>
          <w:lang w:val="fr-CH"/>
        </w:rPr>
        <w:t xml:space="preserve">ا الوطنية، </w:t>
      </w:r>
      <w:r>
        <w:rPr>
          <w:rFonts w:hint="cs"/>
          <w:rtl/>
          <w:lang w:val="fr-CH"/>
        </w:rPr>
        <w:t xml:space="preserve">ستوجّه </w:t>
      </w:r>
      <w:r>
        <w:rPr>
          <w:rtl/>
          <w:lang w:val="fr-CH"/>
        </w:rPr>
        <w:t>ال</w:t>
      </w:r>
      <w:r>
        <w:rPr>
          <w:rFonts w:hint="cs"/>
          <w:rtl/>
          <w:lang w:val="fr-CH"/>
        </w:rPr>
        <w:t>خدمة</w:t>
      </w:r>
      <w:r>
        <w:rPr>
          <w:rtl/>
          <w:lang w:val="fr-CH"/>
        </w:rPr>
        <w:t xml:space="preserve"> المكتبات المشاركة</w:t>
      </w:r>
      <w:r>
        <w:rPr>
          <w:rFonts w:hint="cs"/>
          <w:rtl/>
          <w:lang w:val="fr-CH"/>
        </w:rPr>
        <w:t xml:space="preserve"> في كل خطوات </w:t>
      </w:r>
      <w:r>
        <w:rPr>
          <w:rtl/>
          <w:lang w:val="fr-CH"/>
        </w:rPr>
        <w:t xml:space="preserve">عملية تبادل الكتب الميسرة. </w:t>
      </w:r>
      <w:r>
        <w:rPr>
          <w:rFonts w:hint="cs"/>
          <w:rtl/>
          <w:lang w:val="fr-CH"/>
        </w:rPr>
        <w:t>و</w:t>
      </w:r>
      <w:r>
        <w:rPr>
          <w:rtl/>
          <w:lang w:val="fr-CH"/>
        </w:rPr>
        <w:t>على سبيل المثال، ت</w:t>
      </w:r>
      <w:r>
        <w:rPr>
          <w:rFonts w:hint="cs"/>
          <w:rtl/>
          <w:lang w:val="fr-CH"/>
        </w:rPr>
        <w:t>تي</w:t>
      </w:r>
      <w:r w:rsidR="00C619B3" w:rsidRPr="00C619B3">
        <w:rPr>
          <w:rtl/>
          <w:lang w:val="fr-CH"/>
        </w:rPr>
        <w:t>ح معاهدة مراكش</w:t>
      </w:r>
      <w:r w:rsidRPr="00C619B3">
        <w:rPr>
          <w:rtl/>
          <w:lang w:val="fr-CH"/>
        </w:rPr>
        <w:t xml:space="preserve"> </w:t>
      </w:r>
      <w:r w:rsidR="00C619B3" w:rsidRPr="00C619B3">
        <w:rPr>
          <w:rtl/>
          <w:lang w:val="fr-CH"/>
        </w:rPr>
        <w:t>تنفيذ ما يعرف بأحكام "</w:t>
      </w:r>
      <w:r>
        <w:rPr>
          <w:rFonts w:hint="cs"/>
          <w:rtl/>
          <w:lang w:val="fr-CH"/>
        </w:rPr>
        <w:t>ال</w:t>
      </w:r>
      <w:r>
        <w:rPr>
          <w:rtl/>
          <w:lang w:val="fr-CH"/>
        </w:rPr>
        <w:t>توافر التجار</w:t>
      </w:r>
      <w:r>
        <w:rPr>
          <w:rFonts w:hint="cs"/>
          <w:rtl/>
          <w:lang w:val="fr-CH"/>
        </w:rPr>
        <w:t>ي</w:t>
      </w:r>
      <w:r w:rsidR="00C619B3" w:rsidRPr="00C619B3">
        <w:rPr>
          <w:rtl/>
          <w:lang w:val="fr-CH"/>
        </w:rPr>
        <w:t>" في التشري</w:t>
      </w:r>
      <w:r>
        <w:rPr>
          <w:rtl/>
          <w:lang w:val="fr-CH"/>
        </w:rPr>
        <w:t>عات الوطنية لحق المؤلف.</w:t>
      </w:r>
      <w:r>
        <w:rPr>
          <w:rFonts w:hint="cs"/>
          <w:rtl/>
          <w:lang w:val="fr-CH"/>
        </w:rPr>
        <w:t xml:space="preserve"> و</w:t>
      </w:r>
      <w:r w:rsidR="00C619B3" w:rsidRPr="00C619B3">
        <w:rPr>
          <w:rtl/>
          <w:lang w:val="fr-CH"/>
        </w:rPr>
        <w:t>قد ينص القانون الوطني لبلد ما</w:t>
      </w:r>
      <w:r>
        <w:rPr>
          <w:rFonts w:hint="cs"/>
          <w:rtl/>
          <w:lang w:val="fr-CH"/>
        </w:rPr>
        <w:t>،</w:t>
      </w:r>
      <w:r w:rsidRPr="00844952">
        <w:rPr>
          <w:rtl/>
          <w:lang w:val="fr-CH"/>
        </w:rPr>
        <w:t xml:space="preserve"> </w:t>
      </w:r>
      <w:r>
        <w:rPr>
          <w:rtl/>
          <w:lang w:val="fr-CH"/>
        </w:rPr>
        <w:t xml:space="preserve">في </w:t>
      </w:r>
      <w:r w:rsidRPr="00C619B3">
        <w:rPr>
          <w:rtl/>
          <w:lang w:val="fr-CH"/>
        </w:rPr>
        <w:t>هذه الحالة</w:t>
      </w:r>
      <w:r>
        <w:rPr>
          <w:rFonts w:hint="cs"/>
          <w:rtl/>
          <w:lang w:val="fr-CH"/>
        </w:rPr>
        <w:t>،</w:t>
      </w:r>
      <w:r w:rsidR="00C619B3" w:rsidRPr="00C619B3">
        <w:rPr>
          <w:rtl/>
          <w:lang w:val="fr-CH"/>
        </w:rPr>
        <w:t xml:space="preserve"> على أنه</w:t>
      </w:r>
      <w:r>
        <w:rPr>
          <w:rtl/>
          <w:lang w:val="fr-CH"/>
        </w:rPr>
        <w:t xml:space="preserve"> قبل تبادل كتاب</w:t>
      </w:r>
      <w:r w:rsidR="00C619B3" w:rsidRPr="00C619B3">
        <w:rPr>
          <w:rtl/>
          <w:lang w:val="fr-CH"/>
        </w:rPr>
        <w:t xml:space="preserve"> </w:t>
      </w:r>
      <w:r>
        <w:rPr>
          <w:rFonts w:hint="cs"/>
          <w:rtl/>
          <w:lang w:val="fr-CH"/>
        </w:rPr>
        <w:t xml:space="preserve">ميسّر </w:t>
      </w:r>
      <w:r w:rsidR="00C619B3" w:rsidRPr="00C619B3">
        <w:rPr>
          <w:rtl/>
          <w:lang w:val="fr-CH"/>
        </w:rPr>
        <w:t>عبر الحدود، يتعي</w:t>
      </w:r>
      <w:r>
        <w:rPr>
          <w:rFonts w:hint="cs"/>
          <w:rtl/>
          <w:lang w:val="fr-CH"/>
        </w:rPr>
        <w:t>ّ</w:t>
      </w:r>
      <w:r w:rsidR="00C619B3" w:rsidRPr="00C619B3">
        <w:rPr>
          <w:rtl/>
          <w:lang w:val="fr-CH"/>
        </w:rPr>
        <w:t>ن على المنظمة ال</w:t>
      </w:r>
      <w:r>
        <w:rPr>
          <w:rtl/>
          <w:lang w:val="fr-CH"/>
        </w:rPr>
        <w:t>طالبة أن تؤكد أن الكتاب غير مت</w:t>
      </w:r>
      <w:r>
        <w:rPr>
          <w:rFonts w:hint="cs"/>
          <w:rtl/>
          <w:lang w:val="fr-CH"/>
        </w:rPr>
        <w:t>وافر</w:t>
      </w:r>
      <w:r w:rsidR="00C619B3" w:rsidRPr="00C619B3">
        <w:rPr>
          <w:rtl/>
          <w:lang w:val="fr-CH"/>
        </w:rPr>
        <w:t xml:space="preserve"> تجاريا في </w:t>
      </w:r>
      <w:r>
        <w:rPr>
          <w:rFonts w:hint="cs"/>
          <w:rtl/>
          <w:lang w:val="fr-CH"/>
        </w:rPr>
        <w:t>ال</w:t>
      </w:r>
      <w:r>
        <w:rPr>
          <w:rtl/>
          <w:lang w:val="fr-CH"/>
        </w:rPr>
        <w:t>سوق</w:t>
      </w:r>
      <w:r w:rsidR="00C619B3" w:rsidRPr="00C619B3">
        <w:rPr>
          <w:rtl/>
          <w:lang w:val="fr-CH"/>
        </w:rPr>
        <w:t xml:space="preserve"> </w:t>
      </w:r>
      <w:r>
        <w:rPr>
          <w:rFonts w:hint="cs"/>
          <w:rtl/>
          <w:lang w:val="fr-CH"/>
        </w:rPr>
        <w:t xml:space="preserve">المحلي </w:t>
      </w:r>
      <w:r>
        <w:rPr>
          <w:rtl/>
          <w:lang w:val="fr-CH"/>
        </w:rPr>
        <w:t>بال</w:t>
      </w:r>
      <w:r>
        <w:rPr>
          <w:rFonts w:hint="cs"/>
          <w:rtl/>
          <w:lang w:val="fr-CH"/>
        </w:rPr>
        <w:t>نسق</w:t>
      </w:r>
      <w:r w:rsidR="00C619B3" w:rsidRPr="00C619B3">
        <w:rPr>
          <w:rtl/>
          <w:lang w:val="fr-CH"/>
        </w:rPr>
        <w:t xml:space="preserve"> المطلوب. وستقوم </w:t>
      </w:r>
      <w:r>
        <w:rPr>
          <w:rFonts w:hint="cs"/>
          <w:rtl/>
          <w:lang w:val="fr-CH"/>
        </w:rPr>
        <w:t>الخدمة</w:t>
      </w:r>
      <w:r w:rsidR="00C619B3" w:rsidRPr="00C619B3">
        <w:rPr>
          <w:rtl/>
          <w:lang w:val="fr-CH"/>
        </w:rPr>
        <w:t xml:space="preserve"> بإسداء</w:t>
      </w:r>
      <w:r>
        <w:rPr>
          <w:rtl/>
          <w:lang w:val="fr-CH"/>
        </w:rPr>
        <w:t xml:space="preserve"> المشورة للمكتبات المشاركة </w:t>
      </w:r>
      <w:r>
        <w:rPr>
          <w:rFonts w:hint="cs"/>
          <w:rtl/>
          <w:lang w:val="fr-CH"/>
        </w:rPr>
        <w:t>بشأن هذه الشروط</w:t>
      </w:r>
      <w:r w:rsidR="00C619B3" w:rsidRPr="00C619B3">
        <w:rPr>
          <w:rtl/>
          <w:lang w:val="fr-CH"/>
        </w:rPr>
        <w:t xml:space="preserve"> المحتملة بموجب التشريعات الوطنية لحق المؤلف</w:t>
      </w:r>
      <w:r>
        <w:rPr>
          <w:rFonts w:hint="cs"/>
          <w:rtl/>
          <w:lang w:val="fr-CH"/>
        </w:rPr>
        <w:t>،</w:t>
      </w:r>
      <w:r>
        <w:rPr>
          <w:rtl/>
          <w:lang w:val="fr-CH"/>
        </w:rPr>
        <w:t xml:space="preserve"> و</w:t>
      </w:r>
      <w:r>
        <w:rPr>
          <w:rFonts w:hint="cs"/>
          <w:rtl/>
          <w:lang w:val="fr-CH"/>
        </w:rPr>
        <w:t>ست</w:t>
      </w:r>
      <w:r>
        <w:rPr>
          <w:rtl/>
          <w:lang w:val="fr-CH"/>
        </w:rPr>
        <w:t>جر</w:t>
      </w:r>
      <w:r>
        <w:rPr>
          <w:rFonts w:hint="cs"/>
          <w:rtl/>
          <w:lang w:val="fr-CH"/>
        </w:rPr>
        <w:t>ي</w:t>
      </w:r>
      <w:r w:rsidR="00C619B3" w:rsidRPr="00C619B3">
        <w:rPr>
          <w:rtl/>
          <w:lang w:val="fr-CH"/>
        </w:rPr>
        <w:t xml:space="preserve"> التعديلات اللازمة على منصة ال</w:t>
      </w:r>
      <w:r>
        <w:rPr>
          <w:rtl/>
          <w:lang w:val="fr-CH"/>
        </w:rPr>
        <w:t xml:space="preserve">خدمة لإخطار المستخدمين </w:t>
      </w:r>
      <w:r>
        <w:rPr>
          <w:rFonts w:hint="cs"/>
          <w:rtl/>
          <w:lang w:val="fr-CH"/>
        </w:rPr>
        <w:t xml:space="preserve">بمراعاة هذا </w:t>
      </w:r>
      <w:r w:rsidR="00C619B3" w:rsidRPr="00C619B3">
        <w:rPr>
          <w:rtl/>
          <w:lang w:val="fr-CH"/>
        </w:rPr>
        <w:t>الشرط.</w:t>
      </w:r>
    </w:p>
    <w:p w:rsidR="00844952" w:rsidRDefault="00844952" w:rsidP="00AC6DA6">
      <w:pPr>
        <w:pStyle w:val="NumberedParaAR"/>
        <w:rPr>
          <w:lang w:val="fr-CH"/>
        </w:rPr>
      </w:pPr>
      <w:r>
        <w:rPr>
          <w:rtl/>
          <w:lang w:val="fr-CH"/>
        </w:rPr>
        <w:t>و</w:t>
      </w:r>
      <w:r>
        <w:rPr>
          <w:rFonts w:hint="cs"/>
          <w:rtl/>
          <w:lang w:val="fr-CH"/>
        </w:rPr>
        <w:t>مثلما</w:t>
      </w:r>
      <w:r w:rsidRPr="00844952">
        <w:rPr>
          <w:rtl/>
          <w:lang w:val="fr-CH"/>
        </w:rPr>
        <w:t xml:space="preserve"> ذكر </w:t>
      </w:r>
      <w:r>
        <w:rPr>
          <w:rFonts w:hint="cs"/>
          <w:rtl/>
          <w:lang w:val="fr-CH"/>
        </w:rPr>
        <w:t xml:space="preserve">مسبقا </w:t>
      </w:r>
      <w:r>
        <w:rPr>
          <w:rtl/>
          <w:lang w:val="fr-CH"/>
        </w:rPr>
        <w:t>أعلاه، ستواصل ال</w:t>
      </w:r>
      <w:r>
        <w:rPr>
          <w:rFonts w:hint="cs"/>
          <w:rtl/>
          <w:lang w:val="fr-CH"/>
        </w:rPr>
        <w:t>خدم</w:t>
      </w:r>
      <w:r>
        <w:rPr>
          <w:rtl/>
          <w:lang w:val="fr-CH"/>
        </w:rPr>
        <w:t>ة</w:t>
      </w:r>
      <w:r w:rsidRPr="00844952">
        <w:rPr>
          <w:rtl/>
          <w:lang w:val="fr-CH"/>
        </w:rPr>
        <w:t xml:space="preserve"> </w:t>
      </w:r>
      <w:r>
        <w:rPr>
          <w:rFonts w:hint="cs"/>
          <w:rtl/>
          <w:lang w:val="fr-CH"/>
        </w:rPr>
        <w:t>طلب ال</w:t>
      </w:r>
      <w:r>
        <w:rPr>
          <w:rtl/>
          <w:lang w:val="fr-CH"/>
        </w:rPr>
        <w:t>إذن من مالك (</w:t>
      </w:r>
      <w:r w:rsidRPr="00844952">
        <w:rPr>
          <w:rtl/>
          <w:lang w:val="fr-CH"/>
        </w:rPr>
        <w:t>ص</w:t>
      </w:r>
      <w:r>
        <w:rPr>
          <w:rFonts w:hint="cs"/>
          <w:rtl/>
          <w:lang w:val="fr-CH"/>
        </w:rPr>
        <w:t>ا</w:t>
      </w:r>
      <w:r>
        <w:rPr>
          <w:rtl/>
          <w:lang w:val="fr-CH"/>
        </w:rPr>
        <w:t>ح</w:t>
      </w:r>
      <w:r w:rsidRPr="00844952">
        <w:rPr>
          <w:rtl/>
          <w:lang w:val="fr-CH"/>
        </w:rPr>
        <w:t xml:space="preserve">ب) حق المؤلف حتى يتسنى تبادل </w:t>
      </w:r>
      <w:r w:rsidR="00946BB8">
        <w:rPr>
          <w:rFonts w:hint="cs"/>
          <w:rtl/>
          <w:lang w:val="fr-CH"/>
        </w:rPr>
        <w:t>ال</w:t>
      </w:r>
      <w:r w:rsidR="00946BB8">
        <w:rPr>
          <w:rtl/>
          <w:lang w:val="fr-CH"/>
        </w:rPr>
        <w:t>كت</w:t>
      </w:r>
      <w:r w:rsidRPr="00844952">
        <w:rPr>
          <w:rtl/>
          <w:lang w:val="fr-CH"/>
        </w:rPr>
        <w:t xml:space="preserve">ب </w:t>
      </w:r>
      <w:r w:rsidR="00946BB8">
        <w:rPr>
          <w:rFonts w:hint="cs"/>
          <w:rtl/>
          <w:lang w:val="fr-CH"/>
        </w:rPr>
        <w:t>الميسّرة عب</w:t>
      </w:r>
      <w:r w:rsidR="00946BB8">
        <w:rPr>
          <w:rtl/>
          <w:lang w:val="fr-CH"/>
        </w:rPr>
        <w:t xml:space="preserve">ر الحدود بالنسبة </w:t>
      </w:r>
      <w:r w:rsidR="00946BB8">
        <w:rPr>
          <w:rFonts w:hint="cs"/>
          <w:rtl/>
          <w:lang w:val="fr-CH"/>
        </w:rPr>
        <w:t>ل</w:t>
      </w:r>
      <w:r w:rsidRPr="00844952">
        <w:rPr>
          <w:rtl/>
          <w:lang w:val="fr-CH"/>
        </w:rPr>
        <w:t>لمكتبات المشاركة الموجودة في بلدان لم تنفذ ب</w:t>
      </w:r>
      <w:r w:rsidR="00946BB8">
        <w:rPr>
          <w:rtl/>
          <w:lang w:val="fr-CH"/>
        </w:rPr>
        <w:t>عد أحكام معاهدة</w:t>
      </w:r>
      <w:r w:rsidR="00AC6DA6">
        <w:rPr>
          <w:rFonts w:hint="cs"/>
          <w:rtl/>
          <w:lang w:val="fr-CH"/>
        </w:rPr>
        <w:t xml:space="preserve"> مراكش</w:t>
      </w:r>
      <w:r w:rsidR="00946BB8">
        <w:rPr>
          <w:rtl/>
          <w:lang w:val="fr-CH"/>
        </w:rPr>
        <w:t>. وب</w:t>
      </w:r>
      <w:r w:rsidR="00946BB8">
        <w:rPr>
          <w:rFonts w:hint="cs"/>
          <w:rtl/>
          <w:lang w:val="fr-CH"/>
        </w:rPr>
        <w:t>ذلك</w:t>
      </w:r>
      <w:r w:rsidR="00946BB8">
        <w:rPr>
          <w:rtl/>
          <w:lang w:val="fr-CH"/>
        </w:rPr>
        <w:t>، تق</w:t>
      </w:r>
      <w:r w:rsidR="00946BB8">
        <w:rPr>
          <w:rFonts w:hint="cs"/>
          <w:rtl/>
          <w:lang w:val="fr-CH"/>
        </w:rPr>
        <w:t xml:space="preserve">دّم الخدمة </w:t>
      </w:r>
      <w:r w:rsidRPr="00844952">
        <w:rPr>
          <w:rtl/>
          <w:lang w:val="fr-CH"/>
        </w:rPr>
        <w:t>نظاما مركزيا واحدا</w:t>
      </w:r>
      <w:r w:rsidR="00946BB8">
        <w:rPr>
          <w:rFonts w:hint="cs"/>
          <w:rtl/>
          <w:lang w:val="fr-CH"/>
        </w:rPr>
        <w:t>،</w:t>
      </w:r>
      <w:r w:rsidRPr="00844952">
        <w:rPr>
          <w:rtl/>
          <w:lang w:val="fr-CH"/>
        </w:rPr>
        <w:t xml:space="preserve"> لتبادل الكتب </w:t>
      </w:r>
      <w:r w:rsidR="00946BB8">
        <w:rPr>
          <w:rFonts w:hint="cs"/>
          <w:rtl/>
          <w:lang w:val="fr-CH"/>
        </w:rPr>
        <w:t xml:space="preserve">الميسّرة </w:t>
      </w:r>
      <w:r w:rsidRPr="00844952">
        <w:rPr>
          <w:rtl/>
          <w:lang w:val="fr-CH"/>
        </w:rPr>
        <w:t>عبر الحدود</w:t>
      </w:r>
      <w:r w:rsidR="00946BB8">
        <w:rPr>
          <w:rFonts w:hint="cs"/>
          <w:rtl/>
          <w:lang w:val="fr-CH"/>
        </w:rPr>
        <w:t>، يراعي</w:t>
      </w:r>
      <w:r w:rsidR="00946BB8">
        <w:rPr>
          <w:rtl/>
          <w:lang w:val="fr-CH"/>
        </w:rPr>
        <w:t xml:space="preserve"> مختلف المتطلبات القانونية ال</w:t>
      </w:r>
      <w:r w:rsidRPr="00844952">
        <w:rPr>
          <w:rtl/>
          <w:lang w:val="fr-CH"/>
        </w:rPr>
        <w:t>ن</w:t>
      </w:r>
      <w:r w:rsidR="00946BB8">
        <w:rPr>
          <w:rFonts w:hint="cs"/>
          <w:rtl/>
          <w:lang w:val="fr-CH"/>
        </w:rPr>
        <w:t>ا</w:t>
      </w:r>
      <w:r w:rsidR="00AC6DA6">
        <w:rPr>
          <w:rtl/>
          <w:lang w:val="fr-CH"/>
        </w:rPr>
        <w:t>فذة في كل ولاية قضائية</w:t>
      </w:r>
      <w:r w:rsidR="00AC6DA6">
        <w:rPr>
          <w:rFonts w:hint="cs"/>
          <w:rtl/>
          <w:lang w:val="fr-CH"/>
        </w:rPr>
        <w:t> </w:t>
      </w:r>
      <w:r w:rsidR="00946BB8">
        <w:rPr>
          <w:rtl/>
          <w:lang w:val="fr-CH"/>
        </w:rPr>
        <w:t>مش</w:t>
      </w:r>
      <w:r w:rsidR="00946BB8">
        <w:rPr>
          <w:rFonts w:hint="cs"/>
          <w:rtl/>
          <w:lang w:val="fr-CH"/>
        </w:rPr>
        <w:t>ا</w:t>
      </w:r>
      <w:r w:rsidRPr="00844952">
        <w:rPr>
          <w:rtl/>
          <w:lang w:val="fr-CH"/>
        </w:rPr>
        <w:t>ركة.</w:t>
      </w:r>
    </w:p>
    <w:p w:rsidR="00946BB8" w:rsidRDefault="00946BB8" w:rsidP="00946BB8">
      <w:pPr>
        <w:pStyle w:val="Heading3"/>
        <w:ind w:left="567"/>
        <w:rPr>
          <w:rtl/>
        </w:rPr>
      </w:pPr>
      <w:r>
        <w:rPr>
          <w:rFonts w:hint="cs"/>
          <w:rtl/>
        </w:rPr>
        <w:t>تكوين الكفاءات</w:t>
      </w:r>
    </w:p>
    <w:p w:rsidR="00946BB8" w:rsidRDefault="00946BB8" w:rsidP="00AC6DA6">
      <w:pPr>
        <w:pStyle w:val="NumberedParaAR"/>
        <w:rPr>
          <w:lang w:val="fr-CH"/>
        </w:rPr>
      </w:pPr>
      <w:r>
        <w:rPr>
          <w:rFonts w:hint="cs"/>
          <w:rtl/>
          <w:lang w:val="fr-CH"/>
        </w:rPr>
        <w:t>ي</w:t>
      </w:r>
      <w:r w:rsidRPr="00946BB8">
        <w:rPr>
          <w:rtl/>
          <w:lang w:val="fr-CH"/>
        </w:rPr>
        <w:t xml:space="preserve">قدَّم </w:t>
      </w:r>
      <w:r>
        <w:rPr>
          <w:rFonts w:hint="cs"/>
          <w:rtl/>
          <w:lang w:val="fr-CH"/>
        </w:rPr>
        <w:t>ال</w:t>
      </w:r>
      <w:r w:rsidRPr="00946BB8">
        <w:rPr>
          <w:rtl/>
          <w:lang w:val="fr-CH"/>
        </w:rPr>
        <w:t xml:space="preserve">اتحاد تدريباً ومساعدة تقنية بشأن أحدث عمليات إنتاج الكتب الميسرة إلى منظمات غير حكومية </w:t>
      </w:r>
      <w:r>
        <w:rPr>
          <w:rFonts w:hint="cs"/>
          <w:rtl/>
          <w:lang w:val="fr-CH"/>
        </w:rPr>
        <w:t>ت</w:t>
      </w:r>
      <w:r>
        <w:rPr>
          <w:rtl/>
          <w:lang w:val="fr-CH"/>
        </w:rPr>
        <w:t>خدم</w:t>
      </w:r>
      <w:r w:rsidRPr="00946BB8">
        <w:rPr>
          <w:rtl/>
          <w:lang w:val="fr-CH"/>
        </w:rPr>
        <w:t xml:space="preserve"> </w:t>
      </w:r>
      <w:r w:rsidRPr="00850E91">
        <w:rPr>
          <w:rtl/>
          <w:lang w:val="fr-CH"/>
        </w:rPr>
        <w:t>الأشخاص العاجزين عن قراءة المطبوعات</w:t>
      </w:r>
      <w:r w:rsidRPr="00946BB8">
        <w:rPr>
          <w:rtl/>
          <w:lang w:val="fr-CH"/>
        </w:rPr>
        <w:t xml:space="preserve"> </w:t>
      </w:r>
      <w:r>
        <w:rPr>
          <w:rtl/>
          <w:lang w:val="fr-CH"/>
        </w:rPr>
        <w:t>و</w:t>
      </w:r>
      <w:r>
        <w:rPr>
          <w:rFonts w:hint="cs"/>
          <w:rtl/>
          <w:lang w:val="fr-CH"/>
        </w:rPr>
        <w:t>مديريات التعليم و</w:t>
      </w:r>
      <w:r w:rsidR="000831BE">
        <w:rPr>
          <w:rFonts w:hint="cs"/>
          <w:rtl/>
          <w:lang w:val="fr-CH"/>
        </w:rPr>
        <w:t>دور الن</w:t>
      </w:r>
      <w:r w:rsidR="000831BE">
        <w:rPr>
          <w:rtl/>
          <w:lang w:val="fr-CH"/>
        </w:rPr>
        <w:t>شر</w:t>
      </w:r>
      <w:r>
        <w:rPr>
          <w:rFonts w:hint="cs"/>
          <w:rtl/>
          <w:lang w:val="fr-CH"/>
        </w:rPr>
        <w:t xml:space="preserve"> </w:t>
      </w:r>
      <w:r w:rsidR="000831BE">
        <w:rPr>
          <w:rFonts w:hint="cs"/>
          <w:rtl/>
          <w:lang w:val="fr-CH"/>
        </w:rPr>
        <w:t>ال</w:t>
      </w:r>
      <w:r w:rsidR="000831BE">
        <w:rPr>
          <w:rtl/>
          <w:lang w:val="fr-CH"/>
        </w:rPr>
        <w:t>تجاري</w:t>
      </w:r>
      <w:r w:rsidR="000831BE">
        <w:rPr>
          <w:rFonts w:hint="cs"/>
          <w:rtl/>
          <w:lang w:val="fr-CH"/>
        </w:rPr>
        <w:t xml:space="preserve">ة </w:t>
      </w:r>
      <w:r w:rsidRPr="00946BB8">
        <w:rPr>
          <w:rtl/>
          <w:lang w:val="fr-CH"/>
        </w:rPr>
        <w:t>في البلدان النامية والبلدان الأقل نمواً.</w:t>
      </w:r>
      <w:r>
        <w:rPr>
          <w:rFonts w:hint="cs"/>
          <w:rtl/>
          <w:lang w:val="fr-CH"/>
        </w:rPr>
        <w:t xml:space="preserve"> </w:t>
      </w:r>
      <w:r>
        <w:rPr>
          <w:rtl/>
          <w:lang w:val="fr-CH"/>
        </w:rPr>
        <w:t>و</w:t>
      </w:r>
      <w:r>
        <w:rPr>
          <w:rFonts w:hint="cs"/>
          <w:rtl/>
          <w:lang w:val="fr-CH"/>
        </w:rPr>
        <w:t>ت</w:t>
      </w:r>
      <w:r>
        <w:rPr>
          <w:rtl/>
          <w:lang w:val="fr-CH"/>
        </w:rPr>
        <w:t>وف</w:t>
      </w:r>
      <w:r>
        <w:rPr>
          <w:rFonts w:hint="cs"/>
          <w:rtl/>
          <w:lang w:val="fr-CH"/>
        </w:rPr>
        <w:t>ّ</w:t>
      </w:r>
      <w:r>
        <w:rPr>
          <w:rtl/>
          <w:lang w:val="fr-CH"/>
        </w:rPr>
        <w:t>ر التدريب</w:t>
      </w:r>
      <w:r>
        <w:rPr>
          <w:rFonts w:hint="cs"/>
          <w:rtl/>
          <w:lang w:val="fr-CH"/>
        </w:rPr>
        <w:t xml:space="preserve">ات </w:t>
      </w:r>
      <w:r>
        <w:rPr>
          <w:rtl/>
          <w:lang w:val="fr-CH"/>
        </w:rPr>
        <w:t>والمساعدة التقنية</w:t>
      </w:r>
      <w:r w:rsidRPr="00946BB8">
        <w:rPr>
          <w:rtl/>
          <w:lang w:val="fr-CH"/>
        </w:rPr>
        <w:t xml:space="preserve"> </w:t>
      </w:r>
      <w:r>
        <w:rPr>
          <w:rFonts w:hint="cs"/>
          <w:rtl/>
          <w:lang w:val="fr-CH"/>
        </w:rPr>
        <w:t xml:space="preserve">بالأنساق الميسّرة </w:t>
      </w:r>
      <w:r w:rsidRPr="00946BB8">
        <w:rPr>
          <w:rtl/>
          <w:lang w:val="fr-CH"/>
        </w:rPr>
        <w:t xml:space="preserve">التالية: </w:t>
      </w:r>
      <w:r w:rsidRPr="00946BB8">
        <w:rPr>
          <w:lang w:val="fr-CH"/>
        </w:rPr>
        <w:t>EPUB3</w:t>
      </w:r>
      <w:r w:rsidRPr="00946BB8">
        <w:rPr>
          <w:rtl/>
          <w:lang w:val="fr-CH"/>
        </w:rPr>
        <w:t xml:space="preserve"> </w:t>
      </w:r>
      <w:r w:rsidR="001B2B38">
        <w:rPr>
          <w:rFonts w:hint="cs"/>
          <w:rtl/>
          <w:lang w:val="fr-CH"/>
        </w:rPr>
        <w:t>و</w:t>
      </w:r>
      <w:r w:rsidR="001B2B38" w:rsidRPr="001B2B38">
        <w:rPr>
          <w:rtl/>
          <w:lang w:val="fr-CH"/>
        </w:rPr>
        <w:t>ديزي (</w:t>
      </w:r>
      <w:r w:rsidR="001B2B38" w:rsidRPr="001B2B38">
        <w:rPr>
          <w:lang w:val="fr-CH"/>
        </w:rPr>
        <w:t>DAISY</w:t>
      </w:r>
      <w:r w:rsidR="001B2B38" w:rsidRPr="001B2B38">
        <w:rPr>
          <w:rtl/>
          <w:lang w:val="fr-CH"/>
        </w:rPr>
        <w:t>)</w:t>
      </w:r>
      <w:r w:rsidR="001B2B38">
        <w:rPr>
          <w:rFonts w:hint="cs"/>
          <w:rtl/>
          <w:lang w:val="fr-CH"/>
        </w:rPr>
        <w:t xml:space="preserve"> </w:t>
      </w:r>
      <w:r w:rsidR="001B2B38">
        <w:rPr>
          <w:rtl/>
          <w:lang w:val="fr-CH"/>
        </w:rPr>
        <w:t>وبرايل (</w:t>
      </w:r>
      <w:r w:rsidR="001B2B38">
        <w:rPr>
          <w:rFonts w:hint="cs"/>
          <w:rtl/>
          <w:lang w:val="fr-CH"/>
        </w:rPr>
        <w:t xml:space="preserve">بالنسختين </w:t>
      </w:r>
      <w:r w:rsidRPr="00946BB8">
        <w:rPr>
          <w:rtl/>
          <w:lang w:val="fr-CH"/>
        </w:rPr>
        <w:t>الإلكتروني</w:t>
      </w:r>
      <w:r w:rsidR="001B2B38">
        <w:rPr>
          <w:rFonts w:hint="cs"/>
          <w:rtl/>
          <w:lang w:val="fr-CH"/>
        </w:rPr>
        <w:t>ة</w:t>
      </w:r>
      <w:r w:rsidRPr="00946BB8">
        <w:rPr>
          <w:rtl/>
          <w:lang w:val="fr-CH"/>
        </w:rPr>
        <w:t xml:space="preserve"> و</w:t>
      </w:r>
      <w:r w:rsidR="001B2B38">
        <w:rPr>
          <w:rFonts w:hint="cs"/>
          <w:rtl/>
          <w:lang w:val="fr-CH"/>
        </w:rPr>
        <w:t xml:space="preserve">الورقية </w:t>
      </w:r>
      <w:r w:rsidRPr="00946BB8">
        <w:rPr>
          <w:rtl/>
          <w:lang w:val="fr-CH"/>
        </w:rPr>
        <w:t>المنقوش</w:t>
      </w:r>
      <w:r w:rsidR="001B2B38">
        <w:rPr>
          <w:rFonts w:hint="cs"/>
          <w:rtl/>
          <w:lang w:val="fr-CH"/>
        </w:rPr>
        <w:t>ة</w:t>
      </w:r>
      <w:r w:rsidR="001B2B38">
        <w:rPr>
          <w:rtl/>
          <w:lang w:val="fr-CH"/>
        </w:rPr>
        <w:t xml:space="preserve">). </w:t>
      </w:r>
      <w:r w:rsidR="001B2B38">
        <w:rPr>
          <w:rFonts w:hint="cs"/>
          <w:rtl/>
          <w:lang w:val="fr-CH"/>
        </w:rPr>
        <w:t xml:space="preserve">ويؤمّن الاتحاد </w:t>
      </w:r>
      <w:r w:rsidRPr="00946BB8">
        <w:rPr>
          <w:rtl/>
          <w:lang w:val="fr-CH"/>
        </w:rPr>
        <w:t xml:space="preserve">التمويل </w:t>
      </w:r>
      <w:r w:rsidR="001B2B38">
        <w:rPr>
          <w:rFonts w:hint="cs"/>
          <w:rtl/>
          <w:lang w:val="fr-CH"/>
        </w:rPr>
        <w:t xml:space="preserve">اللازم </w:t>
      </w:r>
      <w:r w:rsidRPr="00946BB8">
        <w:rPr>
          <w:rtl/>
          <w:lang w:val="fr-CH"/>
        </w:rPr>
        <w:t xml:space="preserve">لإنتاج مواد </w:t>
      </w:r>
      <w:r w:rsidR="001B2B38">
        <w:rPr>
          <w:rtl/>
          <w:lang w:val="fr-CH"/>
        </w:rPr>
        <w:t xml:space="preserve">تعليمية باللغات الوطنية </w:t>
      </w:r>
      <w:r w:rsidR="001B2B38">
        <w:rPr>
          <w:rFonts w:hint="cs"/>
          <w:rtl/>
          <w:lang w:val="fr-CH"/>
        </w:rPr>
        <w:t>لي</w:t>
      </w:r>
      <w:r w:rsidR="001B2B38">
        <w:rPr>
          <w:rtl/>
          <w:lang w:val="fr-CH"/>
        </w:rPr>
        <w:t xml:space="preserve">ستخدمها </w:t>
      </w:r>
      <w:r w:rsidRPr="00946BB8">
        <w:rPr>
          <w:rtl/>
          <w:lang w:val="fr-CH"/>
        </w:rPr>
        <w:t xml:space="preserve">طلاب </w:t>
      </w:r>
      <w:r w:rsidR="001B2B38">
        <w:rPr>
          <w:rFonts w:hint="cs"/>
          <w:rtl/>
          <w:lang w:val="fr-CH"/>
        </w:rPr>
        <w:t xml:space="preserve">المراحل </w:t>
      </w:r>
      <w:r w:rsidRPr="00946BB8">
        <w:rPr>
          <w:rtl/>
          <w:lang w:val="fr-CH"/>
        </w:rPr>
        <w:t>الابتدائي</w:t>
      </w:r>
      <w:r w:rsidR="001B2B38">
        <w:rPr>
          <w:rFonts w:hint="cs"/>
          <w:rtl/>
          <w:lang w:val="fr-CH"/>
        </w:rPr>
        <w:t>ة</w:t>
      </w:r>
      <w:r w:rsidRPr="00946BB8">
        <w:rPr>
          <w:rtl/>
          <w:lang w:val="fr-CH"/>
        </w:rPr>
        <w:t xml:space="preserve"> والثانوي</w:t>
      </w:r>
      <w:r w:rsidR="001B2B38">
        <w:rPr>
          <w:rFonts w:hint="cs"/>
          <w:rtl/>
          <w:lang w:val="fr-CH"/>
        </w:rPr>
        <w:t>ة</w:t>
      </w:r>
      <w:r w:rsidRPr="00946BB8">
        <w:rPr>
          <w:rtl/>
          <w:lang w:val="fr-CH"/>
        </w:rPr>
        <w:t xml:space="preserve"> والجامعي</w:t>
      </w:r>
      <w:r w:rsidR="001B2B38">
        <w:rPr>
          <w:rFonts w:hint="cs"/>
          <w:rtl/>
          <w:lang w:val="fr-CH"/>
        </w:rPr>
        <w:t>ة</w:t>
      </w:r>
      <w:r w:rsidRPr="00946BB8">
        <w:rPr>
          <w:rtl/>
          <w:lang w:val="fr-CH"/>
        </w:rPr>
        <w:t xml:space="preserve"> </w:t>
      </w:r>
      <w:r w:rsidR="00AC6DA6">
        <w:rPr>
          <w:rtl/>
          <w:lang w:val="fr-CH"/>
        </w:rPr>
        <w:t xml:space="preserve">العاجزين عن </w:t>
      </w:r>
      <w:r w:rsidR="00AC6DA6" w:rsidRPr="00E36967">
        <w:rPr>
          <w:rtl/>
          <w:lang w:val="fr-CH"/>
        </w:rPr>
        <w:t xml:space="preserve">قراءة </w:t>
      </w:r>
      <w:r w:rsidR="00AC6DA6">
        <w:rPr>
          <w:rFonts w:hint="cs"/>
          <w:rtl/>
          <w:lang w:val="fr-CH"/>
        </w:rPr>
        <w:t>المطبوعات،</w:t>
      </w:r>
      <w:r w:rsidR="00A5686C">
        <w:rPr>
          <w:rtl/>
          <w:lang w:val="fr-CH"/>
        </w:rPr>
        <w:t xml:space="preserve"> </w:t>
      </w:r>
      <w:r w:rsidR="00A5686C">
        <w:rPr>
          <w:rFonts w:hint="cs"/>
          <w:rtl/>
          <w:lang w:val="fr-CH"/>
        </w:rPr>
        <w:t xml:space="preserve">كي يتمكن المتدرّبون من </w:t>
      </w:r>
      <w:r w:rsidR="00A5686C">
        <w:rPr>
          <w:rtl/>
          <w:lang w:val="fr-CH"/>
        </w:rPr>
        <w:t>استخدام التقنيات التي ي</w:t>
      </w:r>
      <w:r w:rsidR="00A5686C">
        <w:rPr>
          <w:rFonts w:hint="cs"/>
          <w:rtl/>
          <w:lang w:val="fr-CH"/>
        </w:rPr>
        <w:t>تعلمون</w:t>
      </w:r>
      <w:r w:rsidRPr="00946BB8">
        <w:rPr>
          <w:rtl/>
          <w:lang w:val="fr-CH"/>
        </w:rPr>
        <w:t>ها أثناء التدريب على الفور</w:t>
      </w:r>
      <w:r w:rsidR="00A5686C">
        <w:rPr>
          <w:rFonts w:hint="cs"/>
          <w:rtl/>
          <w:lang w:val="fr-CH"/>
        </w:rPr>
        <w:t xml:space="preserve"> </w:t>
      </w:r>
      <w:r w:rsidR="00A5686C">
        <w:rPr>
          <w:rtl/>
          <w:lang w:val="fr-CH"/>
        </w:rPr>
        <w:t xml:space="preserve">ولا </w:t>
      </w:r>
      <w:r w:rsidR="00A5686C">
        <w:rPr>
          <w:rFonts w:hint="cs"/>
          <w:rtl/>
          <w:lang w:val="fr-CH"/>
        </w:rPr>
        <w:t>ي</w:t>
      </w:r>
      <w:r w:rsidR="00A5686C">
        <w:rPr>
          <w:rtl/>
          <w:lang w:val="fr-CH"/>
        </w:rPr>
        <w:t>نس</w:t>
      </w:r>
      <w:r w:rsidR="00A5686C">
        <w:rPr>
          <w:rFonts w:hint="cs"/>
          <w:rtl/>
          <w:lang w:val="fr-CH"/>
        </w:rPr>
        <w:t>وها</w:t>
      </w:r>
      <w:r w:rsidRPr="00946BB8">
        <w:rPr>
          <w:rtl/>
          <w:lang w:val="fr-CH"/>
        </w:rPr>
        <w:t>.</w:t>
      </w:r>
    </w:p>
    <w:p w:rsidR="00A5686C" w:rsidRDefault="00A5686C" w:rsidP="000831BE">
      <w:pPr>
        <w:pStyle w:val="NumberedParaAR"/>
        <w:rPr>
          <w:lang w:val="fr-CH"/>
        </w:rPr>
      </w:pPr>
      <w:r>
        <w:rPr>
          <w:rtl/>
          <w:lang w:val="fr-CH"/>
        </w:rPr>
        <w:t>و</w:t>
      </w:r>
      <w:r>
        <w:rPr>
          <w:rFonts w:hint="cs"/>
          <w:rtl/>
          <w:lang w:val="fr-CH"/>
        </w:rPr>
        <w:t xml:space="preserve">يتلقّى </w:t>
      </w:r>
      <w:r>
        <w:rPr>
          <w:rtl/>
          <w:lang w:val="fr-CH"/>
        </w:rPr>
        <w:t xml:space="preserve">شركاء </w:t>
      </w:r>
      <w:r>
        <w:rPr>
          <w:rFonts w:hint="cs"/>
          <w:rtl/>
          <w:lang w:val="fr-CH"/>
        </w:rPr>
        <w:t xml:space="preserve">الاتحاد </w:t>
      </w:r>
      <w:r w:rsidRPr="00A5686C">
        <w:rPr>
          <w:rtl/>
          <w:lang w:val="fr-CH"/>
        </w:rPr>
        <w:t xml:space="preserve">في البلدان النامية والبلدان الأقل نموا </w:t>
      </w:r>
      <w:r>
        <w:rPr>
          <w:rFonts w:hint="cs"/>
          <w:rtl/>
          <w:lang w:val="fr-CH"/>
        </w:rPr>
        <w:t>كلّ الدعم اللازم ل</w:t>
      </w:r>
      <w:r w:rsidRPr="00A5686C">
        <w:rPr>
          <w:rtl/>
          <w:lang w:val="fr-CH"/>
        </w:rPr>
        <w:t xml:space="preserve">تعزيز التعاون بين جميع أصحاب </w:t>
      </w:r>
      <w:r>
        <w:rPr>
          <w:rtl/>
          <w:lang w:val="fr-CH"/>
        </w:rPr>
        <w:t xml:space="preserve">المصلحة المعنيين، </w:t>
      </w:r>
      <w:r>
        <w:rPr>
          <w:rFonts w:hint="cs"/>
          <w:rtl/>
          <w:lang w:val="fr-CH"/>
        </w:rPr>
        <w:t>ومنهم</w:t>
      </w:r>
      <w:r>
        <w:rPr>
          <w:rtl/>
          <w:lang w:val="fr-CH"/>
        </w:rPr>
        <w:t xml:space="preserve"> الوكالات الحكومية </w:t>
      </w:r>
      <w:r w:rsidR="000831BE">
        <w:rPr>
          <w:rFonts w:hint="cs"/>
          <w:rtl/>
          <w:lang w:val="fr-CH"/>
        </w:rPr>
        <w:t>ودور الن</w:t>
      </w:r>
      <w:r w:rsidR="000831BE">
        <w:rPr>
          <w:rtl/>
          <w:lang w:val="fr-CH"/>
        </w:rPr>
        <w:t>شر</w:t>
      </w:r>
      <w:r w:rsidR="000831BE">
        <w:rPr>
          <w:rFonts w:hint="cs"/>
          <w:rtl/>
          <w:lang w:val="fr-CH"/>
        </w:rPr>
        <w:t xml:space="preserve"> ال</w:t>
      </w:r>
      <w:r w:rsidR="000831BE">
        <w:rPr>
          <w:rtl/>
          <w:lang w:val="fr-CH"/>
        </w:rPr>
        <w:t>تجاري</w:t>
      </w:r>
      <w:r w:rsidR="000831BE">
        <w:rPr>
          <w:rFonts w:hint="cs"/>
          <w:rtl/>
          <w:lang w:val="fr-CH"/>
        </w:rPr>
        <w:t>ة</w:t>
      </w:r>
      <w:r>
        <w:rPr>
          <w:rtl/>
          <w:lang w:val="fr-CH"/>
        </w:rPr>
        <w:t xml:space="preserve">، </w:t>
      </w:r>
      <w:r w:rsidRPr="00A5686C">
        <w:rPr>
          <w:rtl/>
          <w:lang w:val="fr-CH"/>
        </w:rPr>
        <w:t>ضمان</w:t>
      </w:r>
      <w:r>
        <w:rPr>
          <w:rFonts w:hint="cs"/>
          <w:rtl/>
          <w:lang w:val="fr-CH"/>
        </w:rPr>
        <w:t>ا</w:t>
      </w:r>
      <w:r w:rsidRPr="00A5686C">
        <w:rPr>
          <w:rtl/>
          <w:lang w:val="fr-CH"/>
        </w:rPr>
        <w:t xml:space="preserve"> </w:t>
      </w:r>
      <w:r>
        <w:rPr>
          <w:rFonts w:hint="cs"/>
          <w:rtl/>
          <w:lang w:val="fr-CH"/>
        </w:rPr>
        <w:t>لفهم</w:t>
      </w:r>
      <w:r w:rsidRPr="00A5686C">
        <w:rPr>
          <w:rtl/>
          <w:lang w:val="fr-CH"/>
        </w:rPr>
        <w:t xml:space="preserve"> </w:t>
      </w:r>
      <w:r>
        <w:rPr>
          <w:rFonts w:hint="cs"/>
          <w:rtl/>
          <w:lang w:val="fr-CH"/>
        </w:rPr>
        <w:t xml:space="preserve">أهميّة </w:t>
      </w:r>
      <w:r>
        <w:rPr>
          <w:rtl/>
          <w:lang w:val="fr-CH"/>
        </w:rPr>
        <w:t xml:space="preserve">إنتاج مواد </w:t>
      </w:r>
      <w:r>
        <w:rPr>
          <w:rFonts w:hint="cs"/>
          <w:rtl/>
          <w:lang w:val="fr-CH"/>
        </w:rPr>
        <w:t>بأنساق ميسّرة</w:t>
      </w:r>
      <w:r>
        <w:rPr>
          <w:rtl/>
          <w:lang w:val="fr-CH"/>
        </w:rPr>
        <w:t xml:space="preserve">. </w:t>
      </w:r>
      <w:r>
        <w:rPr>
          <w:rFonts w:hint="cs"/>
          <w:rtl/>
          <w:lang w:val="fr-CH"/>
        </w:rPr>
        <w:t>وي</w:t>
      </w:r>
      <w:r w:rsidRPr="00A5686C">
        <w:rPr>
          <w:rFonts w:hint="cs"/>
          <w:rtl/>
          <w:lang w:val="fr-CH"/>
        </w:rPr>
        <w:t>سع</w:t>
      </w:r>
      <w:r>
        <w:rPr>
          <w:rFonts w:hint="cs"/>
          <w:rtl/>
          <w:lang w:val="fr-CH"/>
        </w:rPr>
        <w:t>ى</w:t>
      </w:r>
      <w:r>
        <w:rPr>
          <w:rtl/>
          <w:lang w:val="fr-CH"/>
        </w:rPr>
        <w:t xml:space="preserve"> </w:t>
      </w:r>
      <w:r>
        <w:rPr>
          <w:rFonts w:hint="cs"/>
          <w:rtl/>
          <w:lang w:val="fr-CH"/>
        </w:rPr>
        <w:t>الاتحاد إلى</w:t>
      </w:r>
      <w:r w:rsidRPr="00A5686C">
        <w:rPr>
          <w:rtl/>
          <w:lang w:val="fr-CH"/>
        </w:rPr>
        <w:t xml:space="preserve"> ضم</w:t>
      </w:r>
      <w:r w:rsidRPr="00A5686C">
        <w:rPr>
          <w:rFonts w:hint="eastAsia"/>
          <w:rtl/>
          <w:lang w:val="fr-CH"/>
        </w:rPr>
        <w:t>ان</w:t>
      </w:r>
      <w:r w:rsidRPr="00A5686C">
        <w:rPr>
          <w:rtl/>
          <w:lang w:val="fr-CH"/>
        </w:rPr>
        <w:t xml:space="preserve"> استدامة إنتاج </w:t>
      </w:r>
      <w:r w:rsidRPr="00A5686C">
        <w:rPr>
          <w:rFonts w:hint="cs"/>
          <w:rtl/>
          <w:lang w:val="fr-CH"/>
        </w:rPr>
        <w:t>الكتب</w:t>
      </w:r>
      <w:r w:rsidRPr="00A5686C">
        <w:rPr>
          <w:rtl/>
          <w:lang w:val="fr-CH"/>
        </w:rPr>
        <w:t xml:space="preserve"> </w:t>
      </w:r>
      <w:r w:rsidRPr="00A5686C">
        <w:rPr>
          <w:rFonts w:hint="cs"/>
          <w:rtl/>
          <w:lang w:val="fr-CH"/>
        </w:rPr>
        <w:t>الم</w:t>
      </w:r>
      <w:r>
        <w:rPr>
          <w:rFonts w:hint="cs"/>
          <w:rtl/>
          <w:lang w:val="fr-CH"/>
        </w:rPr>
        <w:t>ي</w:t>
      </w:r>
      <w:r w:rsidRPr="00A5686C">
        <w:rPr>
          <w:rFonts w:hint="cs"/>
          <w:rtl/>
          <w:lang w:val="fr-CH"/>
        </w:rPr>
        <w:t>س</w:t>
      </w:r>
      <w:r>
        <w:rPr>
          <w:rFonts w:hint="cs"/>
          <w:rtl/>
          <w:lang w:val="fr-CH"/>
        </w:rPr>
        <w:t>ّ</w:t>
      </w:r>
      <w:r w:rsidRPr="00A5686C">
        <w:rPr>
          <w:rFonts w:hint="cs"/>
          <w:rtl/>
          <w:lang w:val="fr-CH"/>
        </w:rPr>
        <w:t>ر</w:t>
      </w:r>
      <w:r>
        <w:rPr>
          <w:rFonts w:hint="cs"/>
          <w:rtl/>
          <w:lang w:val="fr-CH"/>
        </w:rPr>
        <w:t>ة</w:t>
      </w:r>
      <w:r w:rsidRPr="00A5686C">
        <w:rPr>
          <w:rtl/>
          <w:lang w:val="fr-CH"/>
        </w:rPr>
        <w:t xml:space="preserve"> </w:t>
      </w:r>
      <w:r w:rsidRPr="00A5686C">
        <w:rPr>
          <w:rFonts w:hint="cs"/>
          <w:rtl/>
          <w:lang w:val="fr-CH"/>
        </w:rPr>
        <w:t>عل</w:t>
      </w:r>
      <w:r>
        <w:rPr>
          <w:rFonts w:hint="cs"/>
          <w:rtl/>
          <w:lang w:val="fr-CH"/>
        </w:rPr>
        <w:t>ى</w:t>
      </w:r>
      <w:r>
        <w:rPr>
          <w:rtl/>
          <w:lang w:val="fr-CH"/>
        </w:rPr>
        <w:t xml:space="preserve"> المد</w:t>
      </w:r>
      <w:r>
        <w:rPr>
          <w:rFonts w:hint="cs"/>
          <w:rtl/>
          <w:lang w:val="fr-CH"/>
        </w:rPr>
        <w:t>يين</w:t>
      </w:r>
      <w:r w:rsidRPr="00A5686C">
        <w:rPr>
          <w:rtl/>
          <w:lang w:val="fr-CH"/>
        </w:rPr>
        <w:t xml:space="preserve"> المتوسط </w:t>
      </w:r>
      <w:r w:rsidRPr="00A5686C">
        <w:rPr>
          <w:rFonts w:hint="cs"/>
          <w:rtl/>
          <w:lang w:val="fr-CH"/>
        </w:rPr>
        <w:t>والطو</w:t>
      </w:r>
      <w:r>
        <w:rPr>
          <w:rFonts w:hint="cs"/>
          <w:rtl/>
          <w:lang w:val="fr-CH"/>
        </w:rPr>
        <w:t>ي</w:t>
      </w:r>
      <w:r w:rsidRPr="00A5686C">
        <w:rPr>
          <w:rFonts w:hint="cs"/>
          <w:rtl/>
          <w:lang w:val="fr-CH"/>
        </w:rPr>
        <w:t>ل</w:t>
      </w:r>
      <w:r w:rsidRPr="00A5686C">
        <w:rPr>
          <w:rtl/>
          <w:lang w:val="fr-CH"/>
        </w:rPr>
        <w:t xml:space="preserve"> في البلد</w:t>
      </w:r>
      <w:r>
        <w:rPr>
          <w:rFonts w:hint="cs"/>
          <w:rtl/>
          <w:lang w:val="fr-CH"/>
        </w:rPr>
        <w:t>ان</w:t>
      </w:r>
      <w:r>
        <w:rPr>
          <w:rtl/>
          <w:lang w:val="fr-CH"/>
        </w:rPr>
        <w:t xml:space="preserve"> ال</w:t>
      </w:r>
      <w:r>
        <w:rPr>
          <w:rFonts w:hint="cs"/>
          <w:rtl/>
          <w:lang w:val="fr-CH"/>
        </w:rPr>
        <w:t>ت</w:t>
      </w:r>
      <w:r>
        <w:rPr>
          <w:rtl/>
          <w:lang w:val="fr-CH"/>
        </w:rPr>
        <w:t xml:space="preserve">ي </w:t>
      </w:r>
      <w:r>
        <w:rPr>
          <w:rFonts w:hint="cs"/>
          <w:rtl/>
          <w:lang w:val="fr-CH"/>
        </w:rPr>
        <w:t>ينفذ</w:t>
      </w:r>
      <w:r w:rsidRPr="00A5686C">
        <w:rPr>
          <w:rtl/>
          <w:lang w:val="fr-CH"/>
        </w:rPr>
        <w:t xml:space="preserve"> </w:t>
      </w:r>
      <w:r>
        <w:rPr>
          <w:rFonts w:hint="cs"/>
          <w:rtl/>
          <w:lang w:val="fr-CH"/>
        </w:rPr>
        <w:t>فيها مشروع</w:t>
      </w:r>
      <w:r w:rsidRPr="00A5686C">
        <w:rPr>
          <w:rtl/>
          <w:lang w:val="fr-CH"/>
        </w:rPr>
        <w:t>.</w:t>
      </w:r>
    </w:p>
    <w:p w:rsidR="00A5686C" w:rsidRDefault="00A5686C" w:rsidP="00365623">
      <w:pPr>
        <w:pStyle w:val="NumberedParaAR"/>
        <w:rPr>
          <w:lang w:val="fr-CH"/>
        </w:rPr>
      </w:pPr>
      <w:r w:rsidRPr="00A5686C">
        <w:rPr>
          <w:rtl/>
          <w:lang w:val="fr-CH"/>
        </w:rPr>
        <w:t>واستمرت أنشطة تكوين الكفاءات</w:t>
      </w:r>
      <w:r>
        <w:rPr>
          <w:rFonts w:hint="cs"/>
          <w:rtl/>
          <w:lang w:val="fr-CH"/>
        </w:rPr>
        <w:t xml:space="preserve"> التي يضطلع بها الاتحاد </w:t>
      </w:r>
      <w:r w:rsidRPr="00A5686C">
        <w:rPr>
          <w:rtl/>
          <w:lang w:val="fr-CH"/>
        </w:rPr>
        <w:t>في بنغلاديش</w:t>
      </w:r>
      <w:r>
        <w:rPr>
          <w:rtl/>
          <w:lang w:val="fr-CH"/>
        </w:rPr>
        <w:t xml:space="preserve"> والهند ونيبال وسري لانكا، وأ</w:t>
      </w:r>
      <w:r>
        <w:rPr>
          <w:rFonts w:hint="cs"/>
          <w:rtl/>
          <w:lang w:val="fr-CH"/>
        </w:rPr>
        <w:t>طلق</w:t>
      </w:r>
      <w:r w:rsidRPr="00A5686C">
        <w:rPr>
          <w:rtl/>
          <w:lang w:val="fr-CH"/>
        </w:rPr>
        <w:t>ت مشاريع جديدة في الأرجنتين وبوتسوانا وأوروغواي. وتمو</w:t>
      </w:r>
      <w:r>
        <w:rPr>
          <w:rFonts w:hint="cs"/>
          <w:rtl/>
          <w:lang w:val="fr-CH"/>
        </w:rPr>
        <w:t>ّ</w:t>
      </w:r>
      <w:r w:rsidRPr="00A5686C">
        <w:rPr>
          <w:rtl/>
          <w:lang w:val="fr-CH"/>
        </w:rPr>
        <w:t xml:space="preserve">ل حكومة أستراليا </w:t>
      </w:r>
      <w:r>
        <w:rPr>
          <w:rtl/>
          <w:lang w:val="fr-CH"/>
        </w:rPr>
        <w:t>الأنشطة في بنغلاديش ونيبال وسري</w:t>
      </w:r>
      <w:r>
        <w:rPr>
          <w:rFonts w:hint="cs"/>
          <w:rtl/>
          <w:lang w:val="fr-CH"/>
        </w:rPr>
        <w:t> </w:t>
      </w:r>
      <w:r w:rsidRPr="00A5686C">
        <w:rPr>
          <w:rtl/>
          <w:lang w:val="fr-CH"/>
        </w:rPr>
        <w:t>لانكا. وتمول جمهورية كوريا مشروعا واحدا في الهند، و</w:t>
      </w:r>
      <w:r>
        <w:rPr>
          <w:rFonts w:hint="cs"/>
          <w:rtl/>
          <w:lang w:val="fr-CH"/>
        </w:rPr>
        <w:t xml:space="preserve">تموّل </w:t>
      </w:r>
      <w:r>
        <w:rPr>
          <w:rtl/>
          <w:lang w:val="fr-CH"/>
        </w:rPr>
        <w:t>مؤسسة سكول ومؤسسة الأمم المتحدة</w:t>
      </w:r>
      <w:r>
        <w:rPr>
          <w:rFonts w:hint="cs"/>
          <w:rtl/>
          <w:lang w:val="fr-CH"/>
        </w:rPr>
        <w:t xml:space="preserve"> </w:t>
      </w:r>
      <w:r w:rsidRPr="00A5686C">
        <w:rPr>
          <w:rtl/>
          <w:lang w:val="fr-CH"/>
        </w:rPr>
        <w:t>مشروع</w:t>
      </w:r>
      <w:r>
        <w:rPr>
          <w:rFonts w:hint="cs"/>
          <w:rtl/>
          <w:lang w:val="fr-CH"/>
        </w:rPr>
        <w:t>ا</w:t>
      </w:r>
      <w:r w:rsidRPr="00A5686C">
        <w:rPr>
          <w:rtl/>
          <w:lang w:val="fr-CH"/>
        </w:rPr>
        <w:t xml:space="preserve"> ثان</w:t>
      </w:r>
      <w:r>
        <w:rPr>
          <w:rFonts w:hint="cs"/>
          <w:rtl/>
          <w:lang w:val="fr-CH"/>
        </w:rPr>
        <w:t>يا</w:t>
      </w:r>
      <w:r w:rsidRPr="00A5686C">
        <w:rPr>
          <w:rtl/>
          <w:lang w:val="fr-CH"/>
        </w:rPr>
        <w:t xml:space="preserve"> في الهند.</w:t>
      </w:r>
    </w:p>
    <w:p w:rsidR="00A5686C" w:rsidRDefault="00EA4246" w:rsidP="00A03519">
      <w:pPr>
        <w:pStyle w:val="NumberedParaAR"/>
        <w:rPr>
          <w:lang w:val="fr-CH"/>
        </w:rPr>
      </w:pPr>
      <w:r>
        <w:rPr>
          <w:rtl/>
          <w:lang w:val="fr-CH"/>
        </w:rPr>
        <w:t>و</w:t>
      </w:r>
      <w:r>
        <w:rPr>
          <w:rFonts w:hint="cs"/>
          <w:rtl/>
          <w:lang w:val="fr-CH"/>
        </w:rPr>
        <w:t>سيبلغ</w:t>
      </w:r>
      <w:r>
        <w:rPr>
          <w:rtl/>
          <w:lang w:val="fr-CH"/>
        </w:rPr>
        <w:t xml:space="preserve"> </w:t>
      </w:r>
      <w:r>
        <w:rPr>
          <w:rFonts w:hint="cs"/>
          <w:rtl/>
          <w:lang w:val="fr-CH"/>
        </w:rPr>
        <w:t>عدد الكتب التعليمية الميسّرة الصادرة</w:t>
      </w:r>
      <w:r w:rsidRPr="00EA4246">
        <w:rPr>
          <w:rFonts w:hint="cs"/>
          <w:rtl/>
          <w:lang w:val="fr-CH"/>
        </w:rPr>
        <w:t xml:space="preserve"> </w:t>
      </w:r>
      <w:r>
        <w:rPr>
          <w:rFonts w:hint="cs"/>
          <w:rtl/>
          <w:lang w:val="fr-CH"/>
        </w:rPr>
        <w:t xml:space="preserve">ما بين </w:t>
      </w:r>
      <w:r>
        <w:rPr>
          <w:rtl/>
          <w:lang w:val="fr-CH"/>
        </w:rPr>
        <w:t xml:space="preserve">يناير 2014 </w:t>
      </w:r>
      <w:r>
        <w:rPr>
          <w:rFonts w:hint="cs"/>
          <w:rtl/>
          <w:lang w:val="fr-CH"/>
        </w:rPr>
        <w:t>و</w:t>
      </w:r>
      <w:r w:rsidRPr="00EA4246">
        <w:rPr>
          <w:rtl/>
          <w:lang w:val="fr-CH"/>
        </w:rPr>
        <w:t xml:space="preserve">ديسمبر 2017 </w:t>
      </w:r>
      <w:r>
        <w:rPr>
          <w:rFonts w:hint="cs"/>
          <w:rtl/>
          <w:lang w:val="fr-CH"/>
        </w:rPr>
        <w:t>ب</w:t>
      </w:r>
      <w:r w:rsidR="00A5686C" w:rsidRPr="00EA4246">
        <w:rPr>
          <w:rtl/>
          <w:lang w:val="fr-CH"/>
        </w:rPr>
        <w:t xml:space="preserve">لغات وطنية </w:t>
      </w:r>
      <w:r>
        <w:rPr>
          <w:rFonts w:hint="cs"/>
          <w:rtl/>
          <w:lang w:val="fr-CH"/>
        </w:rPr>
        <w:t>3950 كتابا،</w:t>
      </w:r>
      <w:r>
        <w:rPr>
          <w:rtl/>
          <w:lang w:val="fr-CH"/>
        </w:rPr>
        <w:t xml:space="preserve"> </w:t>
      </w:r>
      <w:r>
        <w:rPr>
          <w:rFonts w:hint="cs"/>
          <w:rtl/>
          <w:lang w:val="fr-CH"/>
        </w:rPr>
        <w:t>بفضل</w:t>
      </w:r>
      <w:r w:rsidR="00A5686C" w:rsidRPr="00EA4246">
        <w:rPr>
          <w:rtl/>
          <w:lang w:val="fr-CH"/>
        </w:rPr>
        <w:t xml:space="preserve"> مشاريع </w:t>
      </w:r>
      <w:r>
        <w:rPr>
          <w:rFonts w:hint="cs"/>
          <w:rtl/>
          <w:lang w:val="fr-CH"/>
        </w:rPr>
        <w:t>الاتحاد ل</w:t>
      </w:r>
      <w:r w:rsidRPr="00A5686C">
        <w:rPr>
          <w:rtl/>
          <w:lang w:val="fr-CH"/>
        </w:rPr>
        <w:t>تكوين الكفاءات</w:t>
      </w:r>
      <w:r>
        <w:rPr>
          <w:rFonts w:hint="cs"/>
          <w:rtl/>
          <w:lang w:val="fr-CH"/>
        </w:rPr>
        <w:t xml:space="preserve"> </w:t>
      </w:r>
      <w:r>
        <w:rPr>
          <w:rtl/>
          <w:lang w:val="fr-CH"/>
        </w:rPr>
        <w:t xml:space="preserve">في </w:t>
      </w:r>
      <w:r w:rsidR="00A5686C" w:rsidRPr="00EA4246">
        <w:rPr>
          <w:rtl/>
          <w:lang w:val="fr-CH"/>
        </w:rPr>
        <w:t xml:space="preserve">البلدان </w:t>
      </w:r>
      <w:r w:rsidR="00A03519">
        <w:rPr>
          <w:rFonts w:hint="cs"/>
          <w:rtl/>
          <w:lang w:val="fr-CH"/>
        </w:rPr>
        <w:t>السبعة</w:t>
      </w:r>
      <w:r>
        <w:rPr>
          <w:rFonts w:hint="cs"/>
          <w:rtl/>
          <w:lang w:val="fr-CH"/>
        </w:rPr>
        <w:t xml:space="preserve"> المذكورة</w:t>
      </w:r>
      <w:r>
        <w:rPr>
          <w:rtl/>
          <w:lang w:val="fr-CH"/>
        </w:rPr>
        <w:t>. و</w:t>
      </w:r>
      <w:r>
        <w:rPr>
          <w:rFonts w:hint="cs"/>
          <w:rtl/>
          <w:lang w:val="fr-CH"/>
        </w:rPr>
        <w:t xml:space="preserve">في ذات </w:t>
      </w:r>
      <w:r>
        <w:rPr>
          <w:rtl/>
          <w:lang w:val="fr-CH"/>
        </w:rPr>
        <w:t>الفترة</w:t>
      </w:r>
      <w:r>
        <w:rPr>
          <w:rFonts w:hint="cs"/>
          <w:rtl/>
          <w:lang w:val="fr-CH"/>
        </w:rPr>
        <w:t>،</w:t>
      </w:r>
      <w:r w:rsidR="00A5686C" w:rsidRPr="00EA4246">
        <w:rPr>
          <w:rtl/>
          <w:lang w:val="fr-CH"/>
        </w:rPr>
        <w:t xml:space="preserve"> </w:t>
      </w:r>
      <w:r>
        <w:rPr>
          <w:rFonts w:hint="cs"/>
          <w:rtl/>
          <w:lang w:val="fr-CH"/>
        </w:rPr>
        <w:t xml:space="preserve">نظمت </w:t>
      </w:r>
      <w:r>
        <w:rPr>
          <w:rtl/>
          <w:lang w:val="fr-CH"/>
        </w:rPr>
        <w:t xml:space="preserve">26 دورة تدريبية في تقنيات </w:t>
      </w:r>
      <w:r>
        <w:rPr>
          <w:rFonts w:hint="cs"/>
          <w:rtl/>
          <w:lang w:val="fr-CH"/>
        </w:rPr>
        <w:t>إ</w:t>
      </w:r>
      <w:r>
        <w:rPr>
          <w:rtl/>
          <w:lang w:val="fr-CH"/>
        </w:rPr>
        <w:t>نتاج الكتب</w:t>
      </w:r>
      <w:r w:rsidR="00A5686C" w:rsidRPr="00EA4246">
        <w:rPr>
          <w:rtl/>
          <w:lang w:val="fr-CH"/>
        </w:rPr>
        <w:t xml:space="preserve"> </w:t>
      </w:r>
      <w:r>
        <w:rPr>
          <w:rFonts w:hint="cs"/>
          <w:rtl/>
          <w:lang w:val="fr-CH"/>
        </w:rPr>
        <w:t xml:space="preserve">الميسّرة </w:t>
      </w:r>
      <w:r>
        <w:rPr>
          <w:rtl/>
          <w:lang w:val="fr-CH"/>
        </w:rPr>
        <w:t>ل</w:t>
      </w:r>
      <w:r>
        <w:rPr>
          <w:rFonts w:hint="cs"/>
          <w:rtl/>
          <w:lang w:val="fr-CH"/>
        </w:rPr>
        <w:t>صالح ا</w:t>
      </w:r>
      <w:r>
        <w:rPr>
          <w:rtl/>
          <w:lang w:val="fr-CH"/>
        </w:rPr>
        <w:t>لمنظمات غير الحكومية و</w:t>
      </w:r>
      <w:r>
        <w:rPr>
          <w:rFonts w:hint="cs"/>
          <w:rtl/>
          <w:lang w:val="fr-CH"/>
        </w:rPr>
        <w:t>م</w:t>
      </w:r>
      <w:r>
        <w:rPr>
          <w:rtl/>
          <w:lang w:val="fr-CH"/>
        </w:rPr>
        <w:t>د</w:t>
      </w:r>
      <w:r>
        <w:rPr>
          <w:rFonts w:hint="cs"/>
          <w:rtl/>
          <w:lang w:val="fr-CH"/>
        </w:rPr>
        <w:t>ي</w:t>
      </w:r>
      <w:r w:rsidR="00A5686C" w:rsidRPr="00EA4246">
        <w:rPr>
          <w:rtl/>
          <w:lang w:val="fr-CH"/>
        </w:rPr>
        <w:t>ر</w:t>
      </w:r>
      <w:r>
        <w:rPr>
          <w:rFonts w:hint="cs"/>
          <w:rtl/>
          <w:lang w:val="fr-CH"/>
        </w:rPr>
        <w:t>ي</w:t>
      </w:r>
      <w:r w:rsidR="00A5686C" w:rsidRPr="00EA4246">
        <w:rPr>
          <w:rtl/>
          <w:lang w:val="fr-CH"/>
        </w:rPr>
        <w:t xml:space="preserve">ات التعليم </w:t>
      </w:r>
      <w:r w:rsidR="000831BE" w:rsidRPr="000831BE">
        <w:rPr>
          <w:rtl/>
          <w:lang w:val="fr-CH"/>
        </w:rPr>
        <w:t>ودور النشر التجارية</w:t>
      </w:r>
      <w:r w:rsidR="00A5686C" w:rsidRPr="00EA4246">
        <w:rPr>
          <w:rtl/>
          <w:lang w:val="fr-CH"/>
        </w:rPr>
        <w:t>.</w:t>
      </w:r>
    </w:p>
    <w:p w:rsidR="00850E91" w:rsidRDefault="00850E91" w:rsidP="00850E91">
      <w:pPr>
        <w:pStyle w:val="Heading3"/>
        <w:ind w:left="567"/>
        <w:rPr>
          <w:rtl/>
        </w:rPr>
      </w:pPr>
      <w:r w:rsidRPr="00850E91">
        <w:rPr>
          <w:rtl/>
        </w:rPr>
        <w:t>النشر الميسّر</w:t>
      </w:r>
    </w:p>
    <w:p w:rsidR="00EA4246" w:rsidRPr="00EA4246" w:rsidRDefault="00850E91" w:rsidP="00EA4246">
      <w:pPr>
        <w:pStyle w:val="NumberedParaAR"/>
        <w:rPr>
          <w:rtl/>
          <w:lang w:val="fr-CH"/>
        </w:rPr>
      </w:pPr>
      <w:r>
        <w:rPr>
          <w:rFonts w:hint="cs"/>
          <w:rtl/>
          <w:lang w:val="fr-CH"/>
        </w:rPr>
        <w:t>ي</w:t>
      </w:r>
      <w:r w:rsidRPr="00850E91">
        <w:rPr>
          <w:rtl/>
          <w:lang w:val="fr-CH"/>
        </w:rPr>
        <w:t>شج</w:t>
      </w:r>
      <w:r>
        <w:rPr>
          <w:rFonts w:hint="cs"/>
          <w:rtl/>
          <w:lang w:val="fr-CH"/>
        </w:rPr>
        <w:t>ّ</w:t>
      </w:r>
      <w:r w:rsidRPr="00850E91">
        <w:rPr>
          <w:rtl/>
          <w:lang w:val="fr-CH"/>
        </w:rPr>
        <w:t>ع الاتحاد على إنتاج الناشرين للمصنفات "الميسرة من الأساس" وهي كتب في متناول المبصرين والعاجزين عن القراءة من الأساس.</w:t>
      </w:r>
      <w:r>
        <w:rPr>
          <w:rFonts w:hint="cs"/>
          <w:rtl/>
          <w:lang w:val="fr-CH"/>
        </w:rPr>
        <w:t xml:space="preserve"> </w:t>
      </w:r>
      <w:r w:rsidRPr="00850E91">
        <w:rPr>
          <w:rtl/>
          <w:lang w:val="fr-CH"/>
        </w:rPr>
        <w:t>ويدعم الاتحاد ميثاق الاتحاد للنشر الميسّر الذي يحتوي على ثمانية مبادئ رفيعة المستوى ومتطلعة عن النشر الرقمي في الأنساق الميسرة ويدعو الاتحاد الناشرين إلى التوقيع عليه، كما أنه ينظم هذا العام جائزة الاتحاد الدولية للتميز في النشر الميسَّر</w:t>
      </w:r>
      <w:r>
        <w:rPr>
          <w:rFonts w:hint="cs"/>
          <w:rtl/>
          <w:lang w:val="fr-CH"/>
        </w:rPr>
        <w:t>،</w:t>
      </w:r>
      <w:r>
        <w:rPr>
          <w:rtl/>
          <w:lang w:val="fr-CH"/>
        </w:rPr>
        <w:t xml:space="preserve"> </w:t>
      </w:r>
      <w:r>
        <w:rPr>
          <w:rFonts w:hint="cs"/>
          <w:rtl/>
          <w:lang w:val="fr-CH"/>
        </w:rPr>
        <w:t>مرّة</w:t>
      </w:r>
      <w:r w:rsidRPr="00850E91">
        <w:rPr>
          <w:rtl/>
          <w:lang w:val="fr-CH"/>
        </w:rPr>
        <w:t xml:space="preserve"> جديد</w:t>
      </w:r>
      <w:r>
        <w:rPr>
          <w:rFonts w:hint="cs"/>
          <w:rtl/>
          <w:lang w:val="fr-CH"/>
        </w:rPr>
        <w:t>ة</w:t>
      </w:r>
      <w:r w:rsidRPr="00850E91">
        <w:rPr>
          <w:rtl/>
          <w:lang w:val="fr-CH"/>
        </w:rPr>
        <w:t>.</w:t>
      </w:r>
      <w:r>
        <w:rPr>
          <w:rFonts w:hint="cs"/>
          <w:rtl/>
          <w:lang w:val="fr-CH"/>
        </w:rPr>
        <w:t xml:space="preserve"> </w:t>
      </w:r>
      <w:r w:rsidRPr="00946BB8">
        <w:rPr>
          <w:rFonts w:hint="cs"/>
          <w:rtl/>
          <w:lang w:val="fr-CH"/>
        </w:rPr>
        <w:t>و</w:t>
      </w:r>
      <w:r w:rsidRPr="00946BB8">
        <w:rPr>
          <w:rtl/>
          <w:lang w:val="fr-CH"/>
        </w:rPr>
        <w:t>فا</w:t>
      </w:r>
      <w:r w:rsidRPr="00946BB8">
        <w:rPr>
          <w:rFonts w:hint="cs"/>
          <w:rtl/>
          <w:lang w:val="fr-CH"/>
        </w:rPr>
        <w:t>ز</w:t>
      </w:r>
      <w:r w:rsidRPr="00946BB8">
        <w:rPr>
          <w:rtl/>
          <w:lang w:val="fr-CH"/>
        </w:rPr>
        <w:t xml:space="preserve"> </w:t>
      </w:r>
      <w:r w:rsidRPr="00946BB8">
        <w:rPr>
          <w:rFonts w:hint="cs"/>
          <w:rtl/>
          <w:lang w:val="fr-CH"/>
        </w:rPr>
        <w:t>ب</w:t>
      </w:r>
      <w:r w:rsidRPr="00946BB8">
        <w:rPr>
          <w:rtl/>
          <w:lang w:val="fr-CH"/>
        </w:rPr>
        <w:t xml:space="preserve">جائزة الاتحاد الدولية للتميز في النشر الميسَّر لعام 2017 </w:t>
      </w:r>
      <w:r w:rsidRPr="00946BB8">
        <w:rPr>
          <w:rFonts w:hint="cs"/>
          <w:rtl/>
          <w:lang w:val="fr-CH"/>
        </w:rPr>
        <w:t xml:space="preserve">كلّ من دار </w:t>
      </w:r>
      <w:r w:rsidRPr="00946BB8">
        <w:rPr>
          <w:rtl/>
          <w:lang w:val="fr-CH"/>
        </w:rPr>
        <w:t xml:space="preserve">ساج </w:t>
      </w:r>
      <w:r w:rsidRPr="00946BB8">
        <w:rPr>
          <w:rFonts w:hint="cs"/>
          <w:rtl/>
          <w:lang w:val="fr-CH"/>
        </w:rPr>
        <w:t>(</w:t>
      </w:r>
      <w:r w:rsidRPr="00850E91">
        <w:t>SAGE</w:t>
      </w:r>
      <w:r w:rsidRPr="00946BB8">
        <w:rPr>
          <w:rFonts w:hint="cs"/>
          <w:rtl/>
          <w:lang w:val="fr-CH"/>
        </w:rPr>
        <w:t xml:space="preserve">) </w:t>
      </w:r>
      <w:r w:rsidRPr="00946BB8">
        <w:rPr>
          <w:rtl/>
          <w:lang w:val="fr-CH"/>
        </w:rPr>
        <w:t>للنشر في المملكة المتحدة و</w:t>
      </w:r>
      <w:r w:rsidRPr="00946BB8">
        <w:rPr>
          <w:rFonts w:hint="cs"/>
          <w:rtl/>
          <w:lang w:val="fr-CH"/>
        </w:rPr>
        <w:t xml:space="preserve">منظمة </w:t>
      </w:r>
      <w:r w:rsidRPr="00946BB8">
        <w:rPr>
          <w:rtl/>
          <w:lang w:val="fr-CH"/>
        </w:rPr>
        <w:t>تيفلونيكسوس</w:t>
      </w:r>
      <w:r w:rsidRPr="00946BB8">
        <w:rPr>
          <w:rFonts w:hint="cs"/>
          <w:rtl/>
          <w:lang w:val="fr-CH"/>
        </w:rPr>
        <w:t xml:space="preserve"> (</w:t>
      </w:r>
      <w:proofErr w:type="spellStart"/>
      <w:r w:rsidRPr="00850E91">
        <w:t>Tiflonexos</w:t>
      </w:r>
      <w:proofErr w:type="spellEnd"/>
      <w:r w:rsidRPr="00946BB8">
        <w:rPr>
          <w:rFonts w:hint="cs"/>
          <w:rtl/>
          <w:lang w:val="fr-CH"/>
        </w:rPr>
        <w:t>)</w:t>
      </w:r>
      <w:r w:rsidRPr="00946BB8">
        <w:rPr>
          <w:rtl/>
          <w:lang w:val="fr-CH"/>
        </w:rPr>
        <w:t xml:space="preserve">، وهي منظمة غير حكومية </w:t>
      </w:r>
      <w:r w:rsidRPr="00946BB8">
        <w:rPr>
          <w:rFonts w:hint="cs"/>
          <w:rtl/>
          <w:lang w:val="fr-CH"/>
        </w:rPr>
        <w:t xml:space="preserve">من </w:t>
      </w:r>
      <w:r w:rsidRPr="00946BB8">
        <w:rPr>
          <w:rtl/>
          <w:lang w:val="fr-CH"/>
        </w:rPr>
        <w:t xml:space="preserve">الأرجنتين </w:t>
      </w:r>
      <w:r w:rsidRPr="00946BB8">
        <w:rPr>
          <w:rFonts w:hint="cs"/>
          <w:rtl/>
          <w:lang w:val="fr-CH"/>
        </w:rPr>
        <w:t>ل</w:t>
      </w:r>
      <w:r w:rsidRPr="00946BB8">
        <w:rPr>
          <w:rtl/>
          <w:lang w:val="fr-CH"/>
        </w:rPr>
        <w:t>خدم</w:t>
      </w:r>
      <w:r w:rsidRPr="00946BB8">
        <w:rPr>
          <w:rFonts w:hint="cs"/>
          <w:rtl/>
          <w:lang w:val="fr-CH"/>
        </w:rPr>
        <w:t>ة</w:t>
      </w:r>
      <w:r w:rsidRPr="00946BB8">
        <w:rPr>
          <w:rtl/>
          <w:lang w:val="fr-CH"/>
        </w:rPr>
        <w:t xml:space="preserve"> الأشخاص العاجزين عن قراءة المطبوعات وسُلمت الجوائز في معرض كتاب لندن في أبريل 2016 تقديرا لهذه المنظمات التي </w:t>
      </w:r>
      <w:r w:rsidRPr="00946BB8">
        <w:rPr>
          <w:rtl/>
          <w:lang w:val="fr-CH"/>
        </w:rPr>
        <w:lastRenderedPageBreak/>
        <w:t>تميزت بقيادة استثنائية وحققت إنجازات للمضي نحو تحقيق نفاذ العاجزين عن قراءة المطبوعات إلى الكتب الإلكترونية التجارية أو المنشورات الرقمية الأخرى</w:t>
      </w:r>
      <w:r w:rsidR="00EA4246">
        <w:rPr>
          <w:rFonts w:hint="cs"/>
          <w:rtl/>
          <w:lang w:val="fr-CH"/>
        </w:rPr>
        <w:t>.</w:t>
      </w:r>
    </w:p>
    <w:p w:rsidR="00EA4246" w:rsidRDefault="00EA4246" w:rsidP="00EA4246">
      <w:pPr>
        <w:pStyle w:val="Heading2"/>
        <w:rPr>
          <w:rtl/>
        </w:rPr>
      </w:pPr>
      <w:r>
        <w:rPr>
          <w:rtl/>
        </w:rPr>
        <w:t>جيم</w:t>
      </w:r>
      <w:r>
        <w:rPr>
          <w:rFonts w:hint="cs"/>
          <w:rtl/>
        </w:rPr>
        <w:t>.</w:t>
      </w:r>
      <w:r>
        <w:rPr>
          <w:rFonts w:hint="cs"/>
          <w:rtl/>
        </w:rPr>
        <w:tab/>
      </w:r>
      <w:r>
        <w:rPr>
          <w:rtl/>
        </w:rPr>
        <w:t>الأنشطة المقبلة في ال</w:t>
      </w:r>
      <w:r>
        <w:rPr>
          <w:rFonts w:hint="cs"/>
          <w:rtl/>
        </w:rPr>
        <w:t>ثنائي</w:t>
      </w:r>
      <w:r>
        <w:rPr>
          <w:rtl/>
        </w:rPr>
        <w:t>ة 2018/</w:t>
      </w:r>
      <w:r>
        <w:rPr>
          <w:rFonts w:hint="cs"/>
          <w:rtl/>
        </w:rPr>
        <w:t>2019</w:t>
      </w:r>
    </w:p>
    <w:p w:rsidR="00EA4246" w:rsidRDefault="00EA4246" w:rsidP="00EA4246">
      <w:pPr>
        <w:pStyle w:val="Heading3"/>
        <w:ind w:left="567"/>
        <w:rPr>
          <w:rtl/>
        </w:rPr>
      </w:pPr>
      <w:r>
        <w:rPr>
          <w:rFonts w:hint="cs"/>
          <w:rtl/>
        </w:rPr>
        <w:t xml:space="preserve">خدمة الكتب العالمية </w:t>
      </w:r>
      <w:r w:rsidRPr="003D543E">
        <w:rPr>
          <w:rtl/>
        </w:rPr>
        <w:t xml:space="preserve">التابعة </w:t>
      </w:r>
      <w:r>
        <w:rPr>
          <w:rFonts w:hint="cs"/>
          <w:rtl/>
        </w:rPr>
        <w:t xml:space="preserve">لاتحاد </w:t>
      </w:r>
      <w:r w:rsidRPr="003D543E">
        <w:rPr>
          <w:rtl/>
        </w:rPr>
        <w:t>الكتب الميسّرة</w:t>
      </w:r>
    </w:p>
    <w:p w:rsidR="00EA4246" w:rsidRDefault="00EA4246" w:rsidP="00760C38">
      <w:pPr>
        <w:pStyle w:val="NumberedParaAR"/>
        <w:rPr>
          <w:lang w:val="fr-CH"/>
        </w:rPr>
      </w:pPr>
      <w:r w:rsidRPr="00EA4246">
        <w:rPr>
          <w:rtl/>
          <w:lang w:val="fr-CH"/>
        </w:rPr>
        <w:t>يواصل الاتحاد توسيع نطاق خدمته ويتصل بالمكتبات المحتملة التي تقتني مج</w:t>
      </w:r>
      <w:r w:rsidR="003637CE">
        <w:rPr>
          <w:rFonts w:hint="cs"/>
          <w:rtl/>
          <w:lang w:val="fr-CH"/>
        </w:rPr>
        <w:t>م</w:t>
      </w:r>
      <w:r w:rsidRPr="00EA4246">
        <w:rPr>
          <w:rtl/>
          <w:lang w:val="fr-CH"/>
        </w:rPr>
        <w:t>وعات جد كبيرة من المصنفات في أنساق ميس</w:t>
      </w:r>
      <w:r>
        <w:rPr>
          <w:rFonts w:hint="cs"/>
          <w:rtl/>
          <w:lang w:val="fr-CH"/>
        </w:rPr>
        <w:t>ّ</w:t>
      </w:r>
      <w:r w:rsidRPr="00EA4246">
        <w:rPr>
          <w:rtl/>
          <w:lang w:val="fr-CH"/>
        </w:rPr>
        <w:t>رة في لغات مقروءة على نطاق واسع</w:t>
      </w:r>
      <w:r w:rsidR="00760C38">
        <w:rPr>
          <w:rFonts w:hint="cs"/>
          <w:rtl/>
          <w:lang w:val="fr-CH"/>
        </w:rPr>
        <w:t>. ف</w:t>
      </w:r>
      <w:r w:rsidR="00760C38">
        <w:rPr>
          <w:rtl/>
          <w:lang w:val="fr-CH"/>
        </w:rPr>
        <w:t xml:space="preserve">على سبيل المثال، </w:t>
      </w:r>
      <w:r w:rsidR="00760C38">
        <w:rPr>
          <w:rFonts w:hint="cs"/>
          <w:rtl/>
          <w:lang w:val="fr-CH"/>
        </w:rPr>
        <w:t>ي</w:t>
      </w:r>
      <w:r w:rsidR="00760C38" w:rsidRPr="00760C38">
        <w:rPr>
          <w:rtl/>
          <w:lang w:val="fr-CH"/>
        </w:rPr>
        <w:t xml:space="preserve">أمل </w:t>
      </w:r>
      <w:r w:rsidR="00760C38">
        <w:rPr>
          <w:rFonts w:hint="cs"/>
          <w:rtl/>
          <w:lang w:val="fr-CH"/>
        </w:rPr>
        <w:t xml:space="preserve">الاتحاد </w:t>
      </w:r>
      <w:r w:rsidR="00760C38">
        <w:rPr>
          <w:rtl/>
          <w:lang w:val="fr-CH"/>
        </w:rPr>
        <w:t>في زيادة</w:t>
      </w:r>
      <w:r w:rsidR="00760C38" w:rsidRPr="00760C38">
        <w:rPr>
          <w:rtl/>
          <w:lang w:val="fr-CH"/>
        </w:rPr>
        <w:t xml:space="preserve"> </w:t>
      </w:r>
      <w:r w:rsidR="00760C38">
        <w:rPr>
          <w:rFonts w:hint="cs"/>
          <w:rtl/>
          <w:lang w:val="fr-CH"/>
        </w:rPr>
        <w:t>الكتب المتوافرة لديه ب</w:t>
      </w:r>
      <w:r w:rsidR="00760C38">
        <w:rPr>
          <w:rtl/>
          <w:lang w:val="fr-CH"/>
        </w:rPr>
        <w:t>اللغة الإسبانية،</w:t>
      </w:r>
      <w:r w:rsidR="00760C38">
        <w:rPr>
          <w:rFonts w:hint="cs"/>
          <w:rtl/>
          <w:lang w:val="fr-CH"/>
        </w:rPr>
        <w:t xml:space="preserve"> نظرا ل</w:t>
      </w:r>
      <w:r w:rsidR="00760C38" w:rsidRPr="00760C38">
        <w:rPr>
          <w:rtl/>
          <w:lang w:val="fr-CH"/>
        </w:rPr>
        <w:t>أن</w:t>
      </w:r>
      <w:r w:rsidR="00760C38">
        <w:rPr>
          <w:rFonts w:hint="cs"/>
          <w:rtl/>
          <w:lang w:val="fr-CH"/>
        </w:rPr>
        <w:t xml:space="preserve">ّ </w:t>
      </w:r>
      <w:r w:rsidR="00760C38" w:rsidRPr="00760C38">
        <w:rPr>
          <w:rtl/>
          <w:lang w:val="fr-CH"/>
        </w:rPr>
        <w:t xml:space="preserve">أمريكا اللاتينية </w:t>
      </w:r>
      <w:r w:rsidR="00760C38">
        <w:rPr>
          <w:rFonts w:hint="cs"/>
          <w:rtl/>
          <w:lang w:val="fr-CH"/>
        </w:rPr>
        <w:t xml:space="preserve">قارّة </w:t>
      </w:r>
      <w:r w:rsidR="00760C38">
        <w:rPr>
          <w:rtl/>
          <w:lang w:val="fr-CH"/>
        </w:rPr>
        <w:t xml:space="preserve">رائدة </w:t>
      </w:r>
      <w:r w:rsidR="00760C38">
        <w:rPr>
          <w:rFonts w:hint="cs"/>
          <w:rtl/>
          <w:lang w:val="fr-CH"/>
        </w:rPr>
        <w:t xml:space="preserve">من حيث </w:t>
      </w:r>
      <w:r w:rsidR="00760C38" w:rsidRPr="00760C38">
        <w:rPr>
          <w:rtl/>
          <w:lang w:val="fr-CH"/>
        </w:rPr>
        <w:t>عدد البلدان ا</w:t>
      </w:r>
      <w:r w:rsidR="00760C38">
        <w:rPr>
          <w:rtl/>
          <w:lang w:val="fr-CH"/>
        </w:rPr>
        <w:t xml:space="preserve">لتي </w:t>
      </w:r>
      <w:r w:rsidR="00760C38">
        <w:rPr>
          <w:rFonts w:hint="cs"/>
          <w:rtl/>
          <w:lang w:val="fr-CH"/>
        </w:rPr>
        <w:t>ان</w:t>
      </w:r>
      <w:r w:rsidR="00760C38" w:rsidRPr="00760C38">
        <w:rPr>
          <w:rtl/>
          <w:lang w:val="fr-CH"/>
        </w:rPr>
        <w:t>ضم</w:t>
      </w:r>
      <w:r w:rsidR="00760C38">
        <w:rPr>
          <w:rFonts w:hint="cs"/>
          <w:rtl/>
          <w:lang w:val="fr-CH"/>
        </w:rPr>
        <w:t>ت</w:t>
      </w:r>
      <w:r w:rsidR="00760C38">
        <w:rPr>
          <w:rtl/>
          <w:lang w:val="fr-CH"/>
        </w:rPr>
        <w:t xml:space="preserve"> إلى معاهدة مراكش. </w:t>
      </w:r>
      <w:r w:rsidR="00760C38">
        <w:rPr>
          <w:rFonts w:hint="cs"/>
          <w:rtl/>
          <w:lang w:val="fr-CH"/>
        </w:rPr>
        <w:t>ف</w:t>
      </w:r>
      <w:r w:rsidR="00760C38">
        <w:rPr>
          <w:rtl/>
          <w:lang w:val="fr-CH"/>
        </w:rPr>
        <w:t xml:space="preserve">من بين </w:t>
      </w:r>
      <w:r w:rsidR="00760C38">
        <w:rPr>
          <w:rFonts w:hint="cs"/>
          <w:rtl/>
          <w:lang w:val="fr-CH"/>
        </w:rPr>
        <w:t xml:space="preserve">19 </w:t>
      </w:r>
      <w:r w:rsidR="00760C38">
        <w:rPr>
          <w:rtl/>
          <w:lang w:val="fr-CH"/>
        </w:rPr>
        <w:t>بلدا</w:t>
      </w:r>
      <w:r w:rsidR="00760C38" w:rsidRPr="00760C38">
        <w:rPr>
          <w:rtl/>
          <w:lang w:val="fr-CH"/>
        </w:rPr>
        <w:t xml:space="preserve"> </w:t>
      </w:r>
      <w:r w:rsidR="00760C38">
        <w:rPr>
          <w:rFonts w:hint="cs"/>
          <w:rtl/>
          <w:lang w:val="fr-CH"/>
        </w:rPr>
        <w:t xml:space="preserve">تشكّل </w:t>
      </w:r>
      <w:r w:rsidR="00760C38">
        <w:rPr>
          <w:rtl/>
          <w:lang w:val="fr-CH"/>
        </w:rPr>
        <w:t>أمريكا اللاتينية،</w:t>
      </w:r>
      <w:r w:rsidR="00760C38">
        <w:rPr>
          <w:rFonts w:hint="cs"/>
          <w:rtl/>
          <w:lang w:val="fr-CH"/>
        </w:rPr>
        <w:t xml:space="preserve"> انضمّ</w:t>
      </w:r>
      <w:r w:rsidR="00760C38" w:rsidRPr="00760C38">
        <w:rPr>
          <w:rtl/>
          <w:lang w:val="fr-CH"/>
        </w:rPr>
        <w:t xml:space="preserve"> 12 بلدا </w:t>
      </w:r>
      <w:r w:rsidR="00760C38">
        <w:rPr>
          <w:rFonts w:hint="cs"/>
          <w:rtl/>
          <w:lang w:val="fr-CH"/>
        </w:rPr>
        <w:t>ك</w:t>
      </w:r>
      <w:r w:rsidR="00760C38">
        <w:rPr>
          <w:rtl/>
          <w:lang w:val="fr-CH"/>
        </w:rPr>
        <w:t>أطراف</w:t>
      </w:r>
      <w:r w:rsidR="00760C38" w:rsidRPr="00760C38">
        <w:rPr>
          <w:rtl/>
          <w:lang w:val="fr-CH"/>
        </w:rPr>
        <w:t xml:space="preserve"> في المعاهدة.</w:t>
      </w:r>
    </w:p>
    <w:p w:rsidR="00760C38" w:rsidRDefault="00760C38" w:rsidP="00E36967">
      <w:pPr>
        <w:pStyle w:val="NumberedParaAR"/>
        <w:rPr>
          <w:lang w:val="fr-CH"/>
        </w:rPr>
      </w:pPr>
      <w:r>
        <w:rPr>
          <w:rtl/>
          <w:lang w:val="fr-CH"/>
        </w:rPr>
        <w:t>وذكرت المكتبات المشاركة أن</w:t>
      </w:r>
      <w:r>
        <w:rPr>
          <w:rFonts w:hint="cs"/>
          <w:rtl/>
          <w:lang w:val="fr-CH"/>
        </w:rPr>
        <w:t>ّ</w:t>
      </w:r>
      <w:r>
        <w:rPr>
          <w:rtl/>
          <w:lang w:val="fr-CH"/>
        </w:rPr>
        <w:t xml:space="preserve"> </w:t>
      </w:r>
      <w:r>
        <w:rPr>
          <w:rFonts w:hint="cs"/>
          <w:rtl/>
          <w:lang w:val="fr-CH"/>
        </w:rPr>
        <w:t>من</w:t>
      </w:r>
      <w:r w:rsidR="0097167E">
        <w:rPr>
          <w:rtl/>
          <w:lang w:val="fr-CH"/>
        </w:rPr>
        <w:t xml:space="preserve"> المفيد</w:t>
      </w:r>
      <w:r w:rsidRPr="00760C38">
        <w:rPr>
          <w:rtl/>
          <w:lang w:val="fr-CH"/>
        </w:rPr>
        <w:t xml:space="preserve"> </w:t>
      </w:r>
      <w:r w:rsidR="0097167E">
        <w:rPr>
          <w:rFonts w:hint="cs"/>
          <w:rtl/>
          <w:lang w:val="fr-CH"/>
        </w:rPr>
        <w:t xml:space="preserve">جمع </w:t>
      </w:r>
      <w:r w:rsidR="0097167E">
        <w:rPr>
          <w:rtl/>
          <w:lang w:val="fr-CH"/>
        </w:rPr>
        <w:t xml:space="preserve">آراء </w:t>
      </w:r>
      <w:r w:rsidR="0097167E">
        <w:rPr>
          <w:rFonts w:hint="cs"/>
          <w:rtl/>
          <w:lang w:val="fr-CH"/>
        </w:rPr>
        <w:t>ر</w:t>
      </w:r>
      <w:r w:rsidR="00840977">
        <w:rPr>
          <w:rFonts w:hint="cs"/>
          <w:rtl/>
          <w:lang w:val="fr-CH"/>
        </w:rPr>
        <w:t>عاتها</w:t>
      </w:r>
      <w:r w:rsidRPr="00760C38">
        <w:rPr>
          <w:rtl/>
          <w:lang w:val="fr-CH"/>
        </w:rPr>
        <w:t xml:space="preserve"> </w:t>
      </w:r>
      <w:r w:rsidR="0097167E">
        <w:rPr>
          <w:rFonts w:hint="cs"/>
          <w:rtl/>
          <w:lang w:val="fr-CH"/>
        </w:rPr>
        <w:t xml:space="preserve">بشأن </w:t>
      </w:r>
      <w:r w:rsidR="0097167E">
        <w:rPr>
          <w:rtl/>
          <w:lang w:val="fr-CH"/>
        </w:rPr>
        <w:t xml:space="preserve">الكتب </w:t>
      </w:r>
      <w:r w:rsidR="0097167E">
        <w:rPr>
          <w:rFonts w:hint="cs"/>
          <w:rtl/>
          <w:lang w:val="fr-CH"/>
        </w:rPr>
        <w:t>التي</w:t>
      </w:r>
      <w:r w:rsidRPr="00760C38">
        <w:rPr>
          <w:rtl/>
          <w:lang w:val="fr-CH"/>
        </w:rPr>
        <w:t xml:space="preserve"> </w:t>
      </w:r>
      <w:r w:rsidR="00840977">
        <w:rPr>
          <w:rFonts w:hint="cs"/>
          <w:rtl/>
          <w:lang w:val="fr-CH"/>
        </w:rPr>
        <w:t>ينبغي أن تطلبها</w:t>
      </w:r>
      <w:r w:rsidRPr="00760C38">
        <w:rPr>
          <w:rtl/>
          <w:lang w:val="fr-CH"/>
        </w:rPr>
        <w:t xml:space="preserve"> المكتبات</w:t>
      </w:r>
      <w:r w:rsidR="00840977">
        <w:rPr>
          <w:rFonts w:hint="cs"/>
          <w:rtl/>
          <w:lang w:val="fr-CH"/>
        </w:rPr>
        <w:t xml:space="preserve"> من فهرس الاتحاد</w:t>
      </w:r>
      <w:r w:rsidRPr="00760C38">
        <w:rPr>
          <w:rtl/>
          <w:lang w:val="fr-CH"/>
        </w:rPr>
        <w:t xml:space="preserve">. </w:t>
      </w:r>
      <w:r w:rsidR="00840977">
        <w:rPr>
          <w:rFonts w:hint="cs"/>
          <w:rtl/>
          <w:lang w:val="fr-CH"/>
        </w:rPr>
        <w:t>وي</w:t>
      </w:r>
      <w:r w:rsidR="00840977">
        <w:rPr>
          <w:rtl/>
          <w:lang w:val="fr-CH"/>
        </w:rPr>
        <w:t xml:space="preserve">خطط </w:t>
      </w:r>
      <w:r w:rsidR="00840977">
        <w:rPr>
          <w:rFonts w:hint="cs"/>
          <w:rtl/>
          <w:lang w:val="fr-CH"/>
        </w:rPr>
        <w:t xml:space="preserve">الاتحاد </w:t>
      </w:r>
      <w:r w:rsidRPr="00760C38">
        <w:rPr>
          <w:rtl/>
          <w:lang w:val="fr-CH"/>
        </w:rPr>
        <w:t>لإ</w:t>
      </w:r>
      <w:r w:rsidR="00840977">
        <w:rPr>
          <w:rtl/>
          <w:lang w:val="fr-CH"/>
        </w:rPr>
        <w:t>طلاق تطبيق</w:t>
      </w:r>
      <w:r w:rsidR="00840977">
        <w:rPr>
          <w:rFonts w:hint="cs"/>
          <w:rtl/>
          <w:lang w:val="fr-CH"/>
        </w:rPr>
        <w:t xml:space="preserve"> رائد </w:t>
      </w:r>
      <w:r w:rsidRPr="00760C38">
        <w:rPr>
          <w:rtl/>
          <w:lang w:val="fr-CH"/>
        </w:rPr>
        <w:t xml:space="preserve">سهل الاستعمال </w:t>
      </w:r>
      <w:r w:rsidR="00840977">
        <w:rPr>
          <w:rFonts w:hint="cs"/>
          <w:rtl/>
          <w:lang w:val="fr-CH"/>
        </w:rPr>
        <w:t xml:space="preserve">للمستهلكين </w:t>
      </w:r>
      <w:r w:rsidRPr="00760C38">
        <w:rPr>
          <w:rtl/>
          <w:lang w:val="fr-CH"/>
        </w:rPr>
        <w:t>عام 2018</w:t>
      </w:r>
      <w:r w:rsidR="00840977">
        <w:rPr>
          <w:rFonts w:hint="cs"/>
          <w:rtl/>
          <w:lang w:val="fr-CH"/>
        </w:rPr>
        <w:t>،</w:t>
      </w:r>
      <w:r w:rsidRPr="00760C38">
        <w:rPr>
          <w:rtl/>
          <w:lang w:val="fr-CH"/>
        </w:rPr>
        <w:t xml:space="preserve"> </w:t>
      </w:r>
      <w:r w:rsidR="00E36967" w:rsidRPr="00E36967">
        <w:rPr>
          <w:rtl/>
          <w:lang w:val="fr-CH"/>
        </w:rPr>
        <w:t>لتمك</w:t>
      </w:r>
      <w:r w:rsidR="00E36967">
        <w:rPr>
          <w:rtl/>
          <w:lang w:val="fr-CH"/>
        </w:rPr>
        <w:t xml:space="preserve">ين روّاد المكتبات العاجزين عن </w:t>
      </w:r>
      <w:r w:rsidR="00E36967" w:rsidRPr="00E36967">
        <w:rPr>
          <w:rtl/>
          <w:lang w:val="fr-CH"/>
        </w:rPr>
        <w:t xml:space="preserve">قراءة </w:t>
      </w:r>
      <w:r w:rsidR="00E36967">
        <w:rPr>
          <w:rFonts w:hint="cs"/>
          <w:rtl/>
          <w:lang w:val="fr-CH"/>
        </w:rPr>
        <w:t xml:space="preserve">المطبوعات </w:t>
      </w:r>
      <w:r w:rsidR="00E36967" w:rsidRPr="00E36967">
        <w:rPr>
          <w:rtl/>
          <w:lang w:val="fr-CH"/>
        </w:rPr>
        <w:t>من البحث عن العناوين التي يودّون قراءتها</w:t>
      </w:r>
      <w:r w:rsidR="00E36967">
        <w:rPr>
          <w:rFonts w:hint="cs"/>
          <w:rtl/>
          <w:lang w:val="fr-CH"/>
        </w:rPr>
        <w:t xml:space="preserve"> عن طريق مكتبتهم المشاركة</w:t>
      </w:r>
      <w:r w:rsidRPr="00760C38">
        <w:rPr>
          <w:rtl/>
          <w:lang w:val="fr-CH"/>
        </w:rPr>
        <w:t xml:space="preserve">. </w:t>
      </w:r>
      <w:r w:rsidR="00E36967">
        <w:rPr>
          <w:rFonts w:hint="cs"/>
          <w:rtl/>
          <w:lang w:val="fr-CH"/>
        </w:rPr>
        <w:t>وسيتاح ال</w:t>
      </w:r>
      <w:r w:rsidRPr="00760C38">
        <w:rPr>
          <w:rtl/>
          <w:lang w:val="fr-CH"/>
        </w:rPr>
        <w:t xml:space="preserve">تطبيق </w:t>
      </w:r>
      <w:r w:rsidR="00E36967">
        <w:rPr>
          <w:rtl/>
          <w:lang w:val="fr-CH"/>
        </w:rPr>
        <w:t xml:space="preserve">بمجرد </w:t>
      </w:r>
      <w:r w:rsidRPr="00760C38">
        <w:rPr>
          <w:rtl/>
          <w:lang w:val="fr-CH"/>
        </w:rPr>
        <w:t>صد</w:t>
      </w:r>
      <w:r w:rsidR="00E36967">
        <w:rPr>
          <w:rFonts w:hint="cs"/>
          <w:rtl/>
          <w:lang w:val="fr-CH"/>
        </w:rPr>
        <w:t xml:space="preserve">وره </w:t>
      </w:r>
      <w:r w:rsidR="00AC6DA6">
        <w:rPr>
          <w:rFonts w:hint="cs"/>
          <w:rtl/>
          <w:lang w:val="fr-CH"/>
        </w:rPr>
        <w:t xml:space="preserve">فقط </w:t>
      </w:r>
      <w:r w:rsidRPr="00760C38">
        <w:rPr>
          <w:rtl/>
          <w:lang w:val="fr-CH"/>
        </w:rPr>
        <w:t xml:space="preserve">للمستخدمين النهائيين </w:t>
      </w:r>
      <w:r w:rsidR="00E36967">
        <w:rPr>
          <w:rtl/>
          <w:lang w:val="fr-CH"/>
        </w:rPr>
        <w:t xml:space="preserve">العاجزين عن </w:t>
      </w:r>
      <w:r w:rsidR="00E36967" w:rsidRPr="00E36967">
        <w:rPr>
          <w:rtl/>
          <w:lang w:val="fr-CH"/>
        </w:rPr>
        <w:t xml:space="preserve">قراءة </w:t>
      </w:r>
      <w:r w:rsidR="00E36967">
        <w:rPr>
          <w:rFonts w:hint="cs"/>
          <w:rtl/>
          <w:lang w:val="fr-CH"/>
        </w:rPr>
        <w:t>المطبوعات</w:t>
      </w:r>
      <w:r w:rsidRPr="00760C38">
        <w:rPr>
          <w:rtl/>
          <w:lang w:val="fr-CH"/>
        </w:rPr>
        <w:t xml:space="preserve"> </w:t>
      </w:r>
      <w:r w:rsidR="00AC6DA6">
        <w:rPr>
          <w:rFonts w:hint="cs"/>
          <w:rtl/>
          <w:lang w:val="fr-CH"/>
        </w:rPr>
        <w:t>الذين هم</w:t>
      </w:r>
      <w:r w:rsidR="00AC6DA6">
        <w:rPr>
          <w:rtl/>
          <w:lang w:val="fr-CH"/>
        </w:rPr>
        <w:t xml:space="preserve"> أعضاء في مكتبة مشاركة</w:t>
      </w:r>
      <w:r w:rsidRPr="00760C38">
        <w:rPr>
          <w:rtl/>
          <w:lang w:val="fr-CH"/>
        </w:rPr>
        <w:t>.</w:t>
      </w:r>
    </w:p>
    <w:p w:rsidR="00DD1769" w:rsidRDefault="00DD1769" w:rsidP="00DD1769">
      <w:pPr>
        <w:pStyle w:val="Heading3"/>
        <w:ind w:left="567"/>
        <w:rPr>
          <w:rtl/>
        </w:rPr>
      </w:pPr>
      <w:r>
        <w:rPr>
          <w:rFonts w:hint="cs"/>
          <w:rtl/>
        </w:rPr>
        <w:t>تكوين الكفاءات</w:t>
      </w:r>
    </w:p>
    <w:p w:rsidR="00AC6DA6" w:rsidRDefault="00DD1769" w:rsidP="000831BE">
      <w:pPr>
        <w:pStyle w:val="NumberedParaAR"/>
        <w:rPr>
          <w:lang w:val="fr-CH"/>
        </w:rPr>
      </w:pPr>
      <w:r>
        <w:rPr>
          <w:rFonts w:hint="cs"/>
          <w:rtl/>
          <w:lang w:val="fr-CH"/>
        </w:rPr>
        <w:t>سيواصل ال</w:t>
      </w:r>
      <w:r w:rsidRPr="00946BB8">
        <w:rPr>
          <w:rtl/>
          <w:lang w:val="fr-CH"/>
        </w:rPr>
        <w:t xml:space="preserve">اتحاد </w:t>
      </w:r>
      <w:r>
        <w:rPr>
          <w:rFonts w:hint="cs"/>
          <w:rtl/>
          <w:lang w:val="fr-CH"/>
        </w:rPr>
        <w:t>تقديم الدورات ال</w:t>
      </w:r>
      <w:r>
        <w:rPr>
          <w:rtl/>
          <w:lang w:val="fr-CH"/>
        </w:rPr>
        <w:t>تدريب</w:t>
      </w:r>
      <w:r>
        <w:rPr>
          <w:rFonts w:hint="cs"/>
          <w:rtl/>
          <w:lang w:val="fr-CH"/>
        </w:rPr>
        <w:t xml:space="preserve">ية </w:t>
      </w:r>
      <w:r w:rsidRPr="00946BB8">
        <w:rPr>
          <w:rtl/>
          <w:lang w:val="fr-CH"/>
        </w:rPr>
        <w:t>و</w:t>
      </w:r>
      <w:r>
        <w:rPr>
          <w:rFonts w:hint="cs"/>
          <w:rtl/>
          <w:lang w:val="fr-CH"/>
        </w:rPr>
        <w:t>ال</w:t>
      </w:r>
      <w:r w:rsidRPr="00946BB8">
        <w:rPr>
          <w:rtl/>
          <w:lang w:val="fr-CH"/>
        </w:rPr>
        <w:t xml:space="preserve">مساعدة </w:t>
      </w:r>
      <w:r>
        <w:rPr>
          <w:rFonts w:hint="cs"/>
          <w:rtl/>
          <w:lang w:val="fr-CH"/>
        </w:rPr>
        <w:t>ال</w:t>
      </w:r>
      <w:r w:rsidRPr="00946BB8">
        <w:rPr>
          <w:rtl/>
          <w:lang w:val="fr-CH"/>
        </w:rPr>
        <w:t>تقنية بشأن أحدث عمليات إنتاج الكتب الميسرة</w:t>
      </w:r>
      <w:r>
        <w:rPr>
          <w:rFonts w:hint="cs"/>
          <w:rtl/>
          <w:lang w:val="fr-CH"/>
        </w:rPr>
        <w:t xml:space="preserve">، وزيادة عدد مشاريع تكوين الكفاءات </w:t>
      </w:r>
      <w:r>
        <w:rPr>
          <w:rtl/>
          <w:lang w:val="fr-CH"/>
        </w:rPr>
        <w:t>في أفريق</w:t>
      </w:r>
      <w:r>
        <w:rPr>
          <w:rFonts w:hint="cs"/>
          <w:rtl/>
          <w:lang w:val="fr-CH"/>
        </w:rPr>
        <w:t>يا</w:t>
      </w:r>
      <w:r>
        <w:rPr>
          <w:rtl/>
          <w:lang w:val="fr-CH"/>
        </w:rPr>
        <w:t xml:space="preserve"> وأمريكا اللاتينية</w:t>
      </w:r>
      <w:r>
        <w:rPr>
          <w:rFonts w:hint="cs"/>
          <w:rtl/>
          <w:lang w:val="fr-CH"/>
        </w:rPr>
        <w:t xml:space="preserve"> </w:t>
      </w:r>
      <w:r>
        <w:rPr>
          <w:rtl/>
          <w:lang w:val="fr-CH"/>
        </w:rPr>
        <w:t>و</w:t>
      </w:r>
      <w:r w:rsidRPr="00DD1769">
        <w:rPr>
          <w:rtl/>
          <w:lang w:val="fr-CH"/>
        </w:rPr>
        <w:t>آسيا.</w:t>
      </w:r>
      <w:r w:rsidRPr="00DD1769">
        <w:rPr>
          <w:rtl/>
        </w:rPr>
        <w:t xml:space="preserve"> </w:t>
      </w:r>
      <w:r w:rsidRPr="00DD1769">
        <w:rPr>
          <w:rtl/>
          <w:lang w:val="fr-CH"/>
        </w:rPr>
        <w:t>ويبقى تحقيق الهدف رهنا باستمرار الجهات المانحة في التمويل وبالعثور على شركاء محليين مهتمّين بتنفيذ مهام الاتحاد.</w:t>
      </w:r>
      <w:r>
        <w:rPr>
          <w:rFonts w:hint="cs"/>
          <w:rtl/>
          <w:lang w:val="fr-CH"/>
        </w:rPr>
        <w:t xml:space="preserve"> </w:t>
      </w:r>
      <w:r w:rsidR="000831BE">
        <w:rPr>
          <w:rtl/>
          <w:lang w:val="fr-CH"/>
        </w:rPr>
        <w:t>ويبقى الهدف عل</w:t>
      </w:r>
      <w:r w:rsidR="000831BE">
        <w:rPr>
          <w:rFonts w:hint="cs"/>
          <w:rtl/>
          <w:lang w:val="fr-CH"/>
        </w:rPr>
        <w:t xml:space="preserve">ى المدى البعيد </w:t>
      </w:r>
      <w:r w:rsidR="000831BE">
        <w:rPr>
          <w:rtl/>
          <w:lang w:val="fr-CH"/>
        </w:rPr>
        <w:t>إنشاء مراكز</w:t>
      </w:r>
      <w:r w:rsidR="000831BE" w:rsidRPr="000831BE">
        <w:rPr>
          <w:rtl/>
          <w:lang w:val="fr-CH"/>
        </w:rPr>
        <w:t xml:space="preserve"> للنشر الميسّر تستشيرها المنظمات الإقليمية غير الحكومية والهيئات الحكومية والمكتبات والمؤلفون ودور النشر </w:t>
      </w:r>
      <w:r w:rsidR="000831BE">
        <w:rPr>
          <w:rFonts w:hint="cs"/>
          <w:rtl/>
          <w:lang w:val="fr-CH"/>
        </w:rPr>
        <w:t xml:space="preserve">التجارية </w:t>
      </w:r>
      <w:r w:rsidR="000831BE" w:rsidRPr="000831BE">
        <w:rPr>
          <w:rtl/>
          <w:lang w:val="fr-CH"/>
        </w:rPr>
        <w:t>عند الحاجة.</w:t>
      </w:r>
    </w:p>
    <w:p w:rsidR="000831BE" w:rsidRDefault="000831BE" w:rsidP="000831BE">
      <w:pPr>
        <w:pStyle w:val="Heading3"/>
        <w:ind w:left="567"/>
        <w:rPr>
          <w:rtl/>
        </w:rPr>
      </w:pPr>
      <w:r w:rsidRPr="00850E91">
        <w:rPr>
          <w:rtl/>
        </w:rPr>
        <w:t>النشر الميسّر</w:t>
      </w:r>
    </w:p>
    <w:p w:rsidR="000831BE" w:rsidRPr="000831BE" w:rsidRDefault="000831BE" w:rsidP="000831BE">
      <w:pPr>
        <w:pStyle w:val="NumberedParaAR"/>
        <w:rPr>
          <w:lang w:val="fr-CH"/>
        </w:rPr>
      </w:pPr>
      <w:r>
        <w:rPr>
          <w:rtl/>
          <w:lang w:val="fr-CH"/>
        </w:rPr>
        <w:t>س</w:t>
      </w:r>
      <w:r>
        <w:rPr>
          <w:rFonts w:hint="cs"/>
          <w:rtl/>
          <w:lang w:val="fr-CH"/>
        </w:rPr>
        <w:t>ي</w:t>
      </w:r>
      <w:r>
        <w:rPr>
          <w:rtl/>
          <w:lang w:val="fr-CH"/>
        </w:rPr>
        <w:t>واص</w:t>
      </w:r>
      <w:r>
        <w:rPr>
          <w:rFonts w:hint="cs"/>
          <w:rtl/>
          <w:lang w:val="fr-CH"/>
        </w:rPr>
        <w:t xml:space="preserve">ل الاتحاد </w:t>
      </w:r>
      <w:r>
        <w:rPr>
          <w:rtl/>
          <w:lang w:val="fr-CH"/>
        </w:rPr>
        <w:t xml:space="preserve">تعزيز هدف </w:t>
      </w:r>
      <w:r>
        <w:rPr>
          <w:rFonts w:hint="cs"/>
          <w:rtl/>
          <w:lang w:val="fr-CH"/>
        </w:rPr>
        <w:t xml:space="preserve">النشر </w:t>
      </w:r>
      <w:r w:rsidRPr="000831BE">
        <w:rPr>
          <w:rtl/>
          <w:lang w:val="fr-CH"/>
        </w:rPr>
        <w:t>"</w:t>
      </w:r>
      <w:r>
        <w:rPr>
          <w:rtl/>
          <w:lang w:val="fr-CH"/>
        </w:rPr>
        <w:t>الميس</w:t>
      </w:r>
      <w:r>
        <w:rPr>
          <w:rFonts w:hint="cs"/>
          <w:rtl/>
          <w:lang w:val="fr-CH"/>
        </w:rPr>
        <w:t>ّ</w:t>
      </w:r>
      <w:r>
        <w:rPr>
          <w:rtl/>
          <w:lang w:val="fr-CH"/>
        </w:rPr>
        <w:t>ر</w:t>
      </w:r>
      <w:r w:rsidRPr="00850E91">
        <w:rPr>
          <w:rtl/>
          <w:lang w:val="fr-CH"/>
        </w:rPr>
        <w:t xml:space="preserve"> من الأساس</w:t>
      </w:r>
      <w:r>
        <w:rPr>
          <w:rtl/>
          <w:lang w:val="fr-CH"/>
        </w:rPr>
        <w:t xml:space="preserve">" </w:t>
      </w:r>
      <w:r>
        <w:rPr>
          <w:rFonts w:hint="cs"/>
          <w:rtl/>
          <w:lang w:val="fr-CH"/>
        </w:rPr>
        <w:t xml:space="preserve">عن طريق </w:t>
      </w:r>
      <w:r w:rsidRPr="00850E91">
        <w:rPr>
          <w:rtl/>
          <w:lang w:val="fr-CH"/>
        </w:rPr>
        <w:t>جائزة الاتحاد الدولية للتميز في النشر الميسَّر</w:t>
      </w:r>
      <w:r>
        <w:rPr>
          <w:rtl/>
          <w:lang w:val="fr-CH"/>
        </w:rPr>
        <w:t>. و</w:t>
      </w:r>
      <w:r>
        <w:rPr>
          <w:rFonts w:hint="cs"/>
          <w:rtl/>
          <w:lang w:val="fr-CH"/>
        </w:rPr>
        <w:t>ي</w:t>
      </w:r>
      <w:r>
        <w:rPr>
          <w:rtl/>
          <w:lang w:val="fr-CH"/>
        </w:rPr>
        <w:t>أمل</w:t>
      </w:r>
      <w:r w:rsidRPr="000831BE">
        <w:rPr>
          <w:rtl/>
          <w:lang w:val="fr-CH"/>
        </w:rPr>
        <w:t xml:space="preserve"> </w:t>
      </w:r>
      <w:r>
        <w:rPr>
          <w:rFonts w:hint="cs"/>
          <w:rtl/>
          <w:lang w:val="fr-CH"/>
        </w:rPr>
        <w:t xml:space="preserve">الاتحاد </w:t>
      </w:r>
      <w:r w:rsidRPr="000831BE">
        <w:rPr>
          <w:rtl/>
          <w:lang w:val="fr-CH"/>
        </w:rPr>
        <w:t xml:space="preserve">في توفير التدريب وإصدار مبادئ توجيهية للناشرين </w:t>
      </w:r>
      <w:r>
        <w:rPr>
          <w:rFonts w:hint="cs"/>
          <w:rtl/>
          <w:lang w:val="fr-CH"/>
        </w:rPr>
        <w:t xml:space="preserve">بشأن </w:t>
      </w:r>
      <w:r w:rsidRPr="000831BE">
        <w:rPr>
          <w:rtl/>
          <w:lang w:val="fr-CH"/>
        </w:rPr>
        <w:t xml:space="preserve">أفضل الممارسات في كيفية إنتاج الكتب </w:t>
      </w:r>
      <w:r>
        <w:rPr>
          <w:rFonts w:hint="cs"/>
          <w:rtl/>
          <w:lang w:val="fr-CH"/>
        </w:rPr>
        <w:t>بأنساق ميسّرة</w:t>
      </w:r>
      <w:r w:rsidRPr="000831BE">
        <w:rPr>
          <w:rtl/>
          <w:lang w:val="fr-CH"/>
        </w:rPr>
        <w:t xml:space="preserve">. وتحقيقا لهذه الغاية، أصدرت الويبو طلب </w:t>
      </w:r>
      <w:r>
        <w:rPr>
          <w:rtl/>
          <w:lang w:val="fr-CH"/>
        </w:rPr>
        <w:t>عروض ل</w:t>
      </w:r>
      <w:r w:rsidRPr="002D1E4C">
        <w:rPr>
          <w:rtl/>
          <w:lang w:val="fr-CH"/>
        </w:rPr>
        <w:t xml:space="preserve">خدمات </w:t>
      </w:r>
      <w:r w:rsidRPr="000831BE">
        <w:rPr>
          <w:rtl/>
          <w:lang w:val="fr-CH"/>
        </w:rPr>
        <w:t xml:space="preserve">خبراء </w:t>
      </w:r>
      <w:r>
        <w:rPr>
          <w:rFonts w:hint="cs"/>
          <w:rtl/>
          <w:lang w:val="fr-CH"/>
        </w:rPr>
        <w:t xml:space="preserve">يستطيعون </w:t>
      </w:r>
      <w:r w:rsidRPr="000831BE">
        <w:rPr>
          <w:rtl/>
          <w:lang w:val="fr-CH"/>
        </w:rPr>
        <w:t>توفير التدريب والمساعدة ا</w:t>
      </w:r>
      <w:r>
        <w:rPr>
          <w:rtl/>
          <w:lang w:val="fr-CH"/>
        </w:rPr>
        <w:t xml:space="preserve">لتقنية في إنتاج الكتب </w:t>
      </w:r>
      <w:r>
        <w:rPr>
          <w:rFonts w:hint="cs"/>
          <w:rtl/>
          <w:lang w:val="fr-CH"/>
        </w:rPr>
        <w:t>الميسّرة ب</w:t>
      </w:r>
      <w:r>
        <w:rPr>
          <w:rtl/>
          <w:lang w:val="fr-CH"/>
        </w:rPr>
        <w:t>عدد من اللغات. و</w:t>
      </w:r>
      <w:r w:rsidRPr="000831BE">
        <w:rPr>
          <w:rtl/>
          <w:lang w:val="fr-CH"/>
        </w:rPr>
        <w:t>تأمل الويب</w:t>
      </w:r>
      <w:r w:rsidR="00204C00">
        <w:rPr>
          <w:rtl/>
          <w:lang w:val="fr-CH"/>
        </w:rPr>
        <w:t xml:space="preserve">و في وضع قائمة </w:t>
      </w:r>
      <w:r w:rsidR="00204C00">
        <w:rPr>
          <w:rFonts w:hint="cs"/>
          <w:rtl/>
          <w:lang w:val="fr-CH"/>
        </w:rPr>
        <w:t xml:space="preserve">بأسماء </w:t>
      </w:r>
      <w:r w:rsidR="00204C00">
        <w:rPr>
          <w:rtl/>
          <w:lang w:val="fr-CH"/>
        </w:rPr>
        <w:t>خبراء</w:t>
      </w:r>
      <w:r>
        <w:rPr>
          <w:rtl/>
          <w:lang w:val="fr-CH"/>
        </w:rPr>
        <w:t xml:space="preserve"> </w:t>
      </w:r>
      <w:r w:rsidR="00204C00">
        <w:rPr>
          <w:rFonts w:hint="cs"/>
          <w:rtl/>
          <w:lang w:val="fr-CH"/>
        </w:rPr>
        <w:t xml:space="preserve">لتعتمد عليهم </w:t>
      </w:r>
      <w:r w:rsidR="00204C00">
        <w:rPr>
          <w:rtl/>
          <w:lang w:val="fr-CH"/>
        </w:rPr>
        <w:t xml:space="preserve">أمانة اللجنة </w:t>
      </w:r>
      <w:r w:rsidR="00204C00">
        <w:rPr>
          <w:rFonts w:hint="cs"/>
          <w:rtl/>
          <w:lang w:val="fr-CH"/>
        </w:rPr>
        <w:t>في أنشطة ال</w:t>
      </w:r>
      <w:r w:rsidRPr="000831BE">
        <w:rPr>
          <w:rtl/>
          <w:lang w:val="fr-CH"/>
        </w:rPr>
        <w:t>تدريب والمساعدة التقنية في جميع أنحاء العالم.</w:t>
      </w:r>
    </w:p>
    <w:p w:rsidR="002D1E4C" w:rsidRDefault="002D1E4C" w:rsidP="002D1E4C">
      <w:pPr>
        <w:pStyle w:val="Heading3"/>
        <w:ind w:left="567"/>
      </w:pPr>
      <w:r w:rsidRPr="002D1E4C">
        <w:rPr>
          <w:rtl/>
        </w:rPr>
        <w:t>حشد الأموال</w:t>
      </w:r>
    </w:p>
    <w:p w:rsidR="002D1E4C" w:rsidRDefault="002D1E4C" w:rsidP="00534ABE">
      <w:pPr>
        <w:pStyle w:val="NumberedParaAR"/>
        <w:keepNext/>
        <w:rPr>
          <w:lang w:val="fr-CH"/>
        </w:rPr>
      </w:pPr>
      <w:r w:rsidRPr="002D1E4C">
        <w:rPr>
          <w:rtl/>
          <w:lang w:val="fr-CH"/>
        </w:rPr>
        <w:t xml:space="preserve">أصدرت الويبو </w:t>
      </w:r>
      <w:r>
        <w:rPr>
          <w:rtl/>
          <w:lang w:val="fr-CH"/>
        </w:rPr>
        <w:t>طلب عروض ل</w:t>
      </w:r>
      <w:r w:rsidRPr="002D1E4C">
        <w:rPr>
          <w:rtl/>
          <w:lang w:val="fr-CH"/>
        </w:rPr>
        <w:t xml:space="preserve">خدمات شركة </w:t>
      </w:r>
      <w:r>
        <w:rPr>
          <w:rFonts w:hint="cs"/>
          <w:rtl/>
          <w:lang w:val="fr-CH"/>
        </w:rPr>
        <w:t xml:space="preserve">خبيرة في مجال </w:t>
      </w:r>
      <w:r w:rsidRPr="002D1E4C">
        <w:rPr>
          <w:rtl/>
          <w:lang w:val="fr-CH"/>
        </w:rPr>
        <w:t xml:space="preserve">جمع التبرعات </w:t>
      </w:r>
      <w:r>
        <w:rPr>
          <w:rFonts w:hint="cs"/>
          <w:rtl/>
          <w:lang w:val="fr-CH"/>
        </w:rPr>
        <w:t>لإجراء أ</w:t>
      </w:r>
      <w:r>
        <w:rPr>
          <w:rtl/>
          <w:lang w:val="fr-CH"/>
        </w:rPr>
        <w:t>بح</w:t>
      </w:r>
      <w:r>
        <w:rPr>
          <w:rFonts w:hint="cs"/>
          <w:rtl/>
          <w:lang w:val="fr-CH"/>
        </w:rPr>
        <w:t>ا</w:t>
      </w:r>
      <w:r>
        <w:rPr>
          <w:rtl/>
          <w:lang w:val="fr-CH"/>
        </w:rPr>
        <w:t>ث</w:t>
      </w:r>
      <w:r>
        <w:rPr>
          <w:rFonts w:hint="cs"/>
          <w:rtl/>
          <w:lang w:val="fr-CH"/>
        </w:rPr>
        <w:t xml:space="preserve"> وتقديم مقترحات بشأن طلب تمويل </w:t>
      </w:r>
      <w:r>
        <w:rPr>
          <w:rtl/>
          <w:lang w:val="fr-CH"/>
        </w:rPr>
        <w:t>مشاريع</w:t>
      </w:r>
      <w:r>
        <w:rPr>
          <w:rFonts w:hint="cs"/>
          <w:rtl/>
          <w:lang w:val="fr-CH"/>
        </w:rPr>
        <w:t xml:space="preserve"> الاتحاد</w:t>
      </w:r>
      <w:r w:rsidRPr="002D1E4C">
        <w:rPr>
          <w:rtl/>
          <w:lang w:val="fr-CH"/>
        </w:rPr>
        <w:t xml:space="preserve"> </w:t>
      </w:r>
      <w:r>
        <w:rPr>
          <w:rFonts w:hint="cs"/>
          <w:rtl/>
          <w:lang w:val="fr-CH"/>
        </w:rPr>
        <w:t xml:space="preserve">من </w:t>
      </w:r>
      <w:r w:rsidRPr="002D1E4C">
        <w:rPr>
          <w:rtl/>
          <w:lang w:val="fr-CH"/>
        </w:rPr>
        <w:t xml:space="preserve">مصادر </w:t>
      </w:r>
      <w:r>
        <w:rPr>
          <w:rFonts w:hint="cs"/>
          <w:rtl/>
          <w:lang w:val="fr-CH"/>
        </w:rPr>
        <w:t xml:space="preserve">من </w:t>
      </w:r>
      <w:r>
        <w:rPr>
          <w:rtl/>
          <w:lang w:val="fr-CH"/>
        </w:rPr>
        <w:t xml:space="preserve">القطاع الخاص </w:t>
      </w:r>
      <w:r>
        <w:rPr>
          <w:rFonts w:hint="cs"/>
          <w:rtl/>
          <w:lang w:val="fr-CH"/>
        </w:rPr>
        <w:t>ك</w:t>
      </w:r>
      <w:r w:rsidRPr="002D1E4C">
        <w:rPr>
          <w:rtl/>
          <w:lang w:val="fr-CH"/>
        </w:rPr>
        <w:t xml:space="preserve">المؤسسات الخيرية </w:t>
      </w:r>
      <w:r>
        <w:rPr>
          <w:rtl/>
          <w:lang w:val="fr-CH"/>
        </w:rPr>
        <w:t>و</w:t>
      </w:r>
      <w:r>
        <w:rPr>
          <w:rFonts w:hint="cs"/>
          <w:rtl/>
          <w:lang w:val="fr-CH"/>
        </w:rPr>
        <w:t xml:space="preserve">برامج </w:t>
      </w:r>
      <w:r w:rsidR="00B15D3B">
        <w:rPr>
          <w:rFonts w:hint="cs"/>
          <w:rtl/>
          <w:lang w:val="fr-CH"/>
        </w:rPr>
        <w:t xml:space="preserve">تبرعات </w:t>
      </w:r>
      <w:r w:rsidRPr="002D1E4C">
        <w:rPr>
          <w:rtl/>
          <w:lang w:val="fr-CH"/>
        </w:rPr>
        <w:t>الشركات</w:t>
      </w:r>
      <w:r w:rsidR="00B15D3B">
        <w:rPr>
          <w:rtl/>
          <w:lang w:val="fr-CH"/>
        </w:rPr>
        <w:t xml:space="preserve">؛ </w:t>
      </w:r>
      <w:r w:rsidR="00B15D3B">
        <w:rPr>
          <w:rFonts w:hint="cs"/>
          <w:rtl/>
          <w:lang w:val="fr-CH"/>
        </w:rPr>
        <w:t>وت</w:t>
      </w:r>
      <w:r w:rsidRPr="002D1E4C">
        <w:rPr>
          <w:rtl/>
          <w:lang w:val="fr-CH"/>
        </w:rPr>
        <w:t xml:space="preserve">أمل </w:t>
      </w:r>
      <w:r w:rsidR="00B15D3B">
        <w:rPr>
          <w:rFonts w:hint="cs"/>
          <w:rtl/>
          <w:lang w:val="fr-CH"/>
        </w:rPr>
        <w:t xml:space="preserve">الويبو </w:t>
      </w:r>
      <w:r w:rsidRPr="002D1E4C">
        <w:rPr>
          <w:rtl/>
          <w:lang w:val="fr-CH"/>
        </w:rPr>
        <w:t>في الحصول على تمويل من مصادر غير الميزانية العادية للويبو</w:t>
      </w:r>
      <w:r w:rsidR="00B15D3B">
        <w:rPr>
          <w:rFonts w:hint="cs"/>
          <w:rtl/>
          <w:lang w:val="fr-CH"/>
        </w:rPr>
        <w:t xml:space="preserve">. </w:t>
      </w:r>
      <w:r w:rsidRPr="002D1E4C">
        <w:rPr>
          <w:rtl/>
          <w:lang w:val="fr-CH"/>
        </w:rPr>
        <w:t xml:space="preserve">وكما ورد في </w:t>
      </w:r>
      <w:r w:rsidR="00B15D3B">
        <w:rPr>
          <w:rFonts w:hint="cs"/>
          <w:rtl/>
          <w:lang w:val="fr-CH"/>
        </w:rPr>
        <w:t>ال</w:t>
      </w:r>
      <w:r w:rsidRPr="002D1E4C">
        <w:rPr>
          <w:rtl/>
          <w:lang w:val="fr-CH"/>
        </w:rPr>
        <w:t>تقرير</w:t>
      </w:r>
      <w:r w:rsidR="00B15D3B">
        <w:rPr>
          <w:rFonts w:hint="cs"/>
          <w:rtl/>
          <w:lang w:val="fr-CH"/>
        </w:rPr>
        <w:t>ين</w:t>
      </w:r>
      <w:r w:rsidRPr="002D1E4C">
        <w:rPr>
          <w:rtl/>
          <w:lang w:val="fr-CH"/>
        </w:rPr>
        <w:t xml:space="preserve"> </w:t>
      </w:r>
      <w:r w:rsidR="00B15D3B">
        <w:rPr>
          <w:rFonts w:hint="cs"/>
          <w:rtl/>
          <w:lang w:val="fr-CH"/>
        </w:rPr>
        <w:t xml:space="preserve">المقدّمين للدول الأعضاء في </w:t>
      </w:r>
      <w:r w:rsidRPr="002D1E4C">
        <w:rPr>
          <w:rtl/>
          <w:lang w:val="fr-CH"/>
        </w:rPr>
        <w:t xml:space="preserve">2015 </w:t>
      </w:r>
      <w:r w:rsidR="00B15D3B">
        <w:rPr>
          <w:rFonts w:hint="cs"/>
          <w:rtl/>
          <w:lang w:val="fr-CH"/>
        </w:rPr>
        <w:t xml:space="preserve">و2016 </w:t>
      </w:r>
      <w:r w:rsidRPr="002D1E4C">
        <w:rPr>
          <w:rtl/>
          <w:lang w:val="fr-CH"/>
        </w:rPr>
        <w:t>بشأن اتحاد</w:t>
      </w:r>
      <w:r w:rsidR="00B15D3B">
        <w:rPr>
          <w:rtl/>
          <w:lang w:val="fr-CH"/>
        </w:rPr>
        <w:t xml:space="preserve"> الكتب الميسرة</w:t>
      </w:r>
      <w:r w:rsidR="00B15D3B">
        <w:rPr>
          <w:rFonts w:hint="cs"/>
          <w:rtl/>
          <w:lang w:val="fr-CH"/>
        </w:rPr>
        <w:t xml:space="preserve">، </w:t>
      </w:r>
      <w:r w:rsidR="00B15D3B">
        <w:rPr>
          <w:rtl/>
          <w:lang w:val="fr-CH"/>
        </w:rPr>
        <w:t>س</w:t>
      </w:r>
      <w:r w:rsidR="00B15D3B">
        <w:rPr>
          <w:rFonts w:hint="cs"/>
          <w:rtl/>
          <w:lang w:val="fr-CH"/>
        </w:rPr>
        <w:t>ت</w:t>
      </w:r>
      <w:r w:rsidRPr="002D1E4C">
        <w:rPr>
          <w:rtl/>
          <w:lang w:val="fr-CH"/>
        </w:rPr>
        <w:t>وا</w:t>
      </w:r>
      <w:r w:rsidR="00B15D3B">
        <w:rPr>
          <w:rtl/>
          <w:lang w:val="fr-CH"/>
        </w:rPr>
        <w:t>صل ال</w:t>
      </w:r>
      <w:r w:rsidR="00B15D3B">
        <w:rPr>
          <w:rFonts w:hint="cs"/>
          <w:rtl/>
          <w:lang w:val="fr-CH"/>
        </w:rPr>
        <w:t>ويبو</w:t>
      </w:r>
      <w:r w:rsidRPr="002D1E4C">
        <w:rPr>
          <w:rtl/>
          <w:lang w:val="fr-CH"/>
        </w:rPr>
        <w:t xml:space="preserve"> العمل على نحو حذر وتدريجي وشفاف لوضع استراتيجية شاملة لحشد الأموال وتنفيذها، وقد تشمل أيضا إنشاء محتمل لهيئات غير ربحية وإقامة الشراكات معها (حسب القوانين والأنظمة المنطبقة في البلدان التي قد تقام فيها تلك الهيئات)، بغية جذب التبرعات المستفيدة من الإعفاء الضريبي.</w:t>
      </w:r>
    </w:p>
    <w:p w:rsidR="00204C00" w:rsidRDefault="006D0704" w:rsidP="006D0704">
      <w:pPr>
        <w:pStyle w:val="EndofDocumentAR"/>
        <w:rPr>
          <w:rtl/>
          <w:lang w:val="fr-CH"/>
        </w:rPr>
        <w:sectPr w:rsidR="00204C00" w:rsidSect="00204C00">
          <w:headerReference w:type="default" r:id="rId10"/>
          <w:pgSz w:w="11907" w:h="16840" w:code="9"/>
          <w:pgMar w:top="567" w:right="1418" w:bottom="1418" w:left="1134" w:header="510" w:footer="1021" w:gutter="0"/>
          <w:cols w:space="720"/>
          <w:titlePg/>
          <w:docGrid w:linePitch="299"/>
        </w:sectPr>
      </w:pPr>
      <w:r>
        <w:rPr>
          <w:rFonts w:hint="cs"/>
          <w:rtl/>
          <w:lang w:val="fr-CH"/>
        </w:rPr>
        <w:t>[تلي ذلك المرفقات]</w:t>
      </w:r>
    </w:p>
    <w:p w:rsidR="006D0704" w:rsidRPr="000F397E" w:rsidRDefault="003F632C" w:rsidP="003F632C">
      <w:pPr>
        <w:pStyle w:val="NormalParaAR"/>
        <w:spacing w:after="0"/>
        <w:jc w:val="center"/>
        <w:rPr>
          <w:b/>
          <w:bCs/>
          <w:color w:val="1F497D" w:themeColor="text2"/>
          <w:sz w:val="40"/>
          <w:szCs w:val="40"/>
          <w:rtl/>
        </w:rPr>
      </w:pPr>
      <w:r w:rsidRPr="000F397E">
        <w:rPr>
          <w:rFonts w:hint="cs"/>
          <w:b/>
          <w:bCs/>
          <w:color w:val="1F497D" w:themeColor="text2"/>
          <w:sz w:val="40"/>
          <w:szCs w:val="40"/>
          <w:rtl/>
        </w:rPr>
        <w:lastRenderedPageBreak/>
        <w:t>النتائج الإجمالية لاتحاد الكتب الميسّرة</w:t>
      </w:r>
    </w:p>
    <w:p w:rsidR="003F632C" w:rsidRPr="000F397E" w:rsidRDefault="003F632C" w:rsidP="003F632C">
      <w:pPr>
        <w:pStyle w:val="NormalParaAR"/>
        <w:jc w:val="center"/>
        <w:rPr>
          <w:b/>
          <w:bCs/>
          <w:color w:val="1F497D" w:themeColor="text2"/>
          <w:rtl/>
        </w:rPr>
      </w:pPr>
      <w:r w:rsidRPr="000F397E">
        <w:rPr>
          <w:rFonts w:hint="cs"/>
          <w:b/>
          <w:bCs/>
          <w:color w:val="1F497D" w:themeColor="text2"/>
          <w:rtl/>
        </w:rPr>
        <w:t xml:space="preserve">2014 </w:t>
      </w:r>
      <w:r w:rsidRPr="000F397E">
        <w:rPr>
          <w:b/>
          <w:bCs/>
          <w:color w:val="1F497D" w:themeColor="text2"/>
          <w:rtl/>
        </w:rPr>
        <w:t>–</w:t>
      </w:r>
      <w:r w:rsidRPr="000F397E">
        <w:rPr>
          <w:rFonts w:hint="cs"/>
          <w:b/>
          <w:bCs/>
          <w:color w:val="1F497D" w:themeColor="text2"/>
          <w:rtl/>
        </w:rPr>
        <w:t xml:space="preserve"> 2017</w:t>
      </w:r>
    </w:p>
    <w:tbl>
      <w:tblPr>
        <w:tblStyle w:val="TableGrid1"/>
        <w:bidiVisual/>
        <w:tblW w:w="0" w:type="auto"/>
        <w:tblInd w:w="108" w:type="dxa"/>
        <w:tblLook w:val="04A0" w:firstRow="1" w:lastRow="0" w:firstColumn="1" w:lastColumn="0" w:noHBand="0" w:noVBand="1"/>
      </w:tblPr>
      <w:tblGrid>
        <w:gridCol w:w="3060"/>
        <w:gridCol w:w="1530"/>
        <w:gridCol w:w="4766"/>
      </w:tblGrid>
      <w:tr w:rsidR="003F632C" w:rsidRPr="00A46E26" w:rsidTr="003F632C">
        <w:tc>
          <w:tcPr>
            <w:tcW w:w="3060" w:type="dxa"/>
            <w:shd w:val="clear" w:color="auto" w:fill="FFFFFF" w:themeFill="background1"/>
          </w:tcPr>
          <w:p w:rsidR="003F632C" w:rsidRPr="00A46E26" w:rsidRDefault="003F632C" w:rsidP="005835EC">
            <w:pPr>
              <w:bidi/>
              <w:rPr>
                <w:rFonts w:ascii="Arabic Typesetting" w:eastAsia="SimSun" w:hAnsi="Arabic Typesetting" w:cs="Arabic Typesetting"/>
                <w:b/>
                <w:bCs/>
                <w:color w:val="1F497D" w:themeColor="text2"/>
                <w:sz w:val="32"/>
                <w:szCs w:val="32"/>
                <w:lang w:val="en-CA" w:eastAsia="zh-CN"/>
              </w:rPr>
            </w:pPr>
            <w:r w:rsidRPr="00A46E26">
              <w:rPr>
                <w:rFonts w:ascii="Arabic Typesetting" w:eastAsia="SimSun" w:hAnsi="Arabic Typesetting" w:cs="Arabic Typesetting"/>
                <w:b/>
                <w:bCs/>
                <w:color w:val="1F497D" w:themeColor="text2"/>
                <w:sz w:val="32"/>
                <w:szCs w:val="32"/>
                <w:rtl/>
                <w:lang w:val="en-CA" w:eastAsia="zh-CN"/>
              </w:rPr>
              <w:t>مؤشرات خدمة الكتب العالمية التابعة لاتحاد الكتب الميسّرة</w:t>
            </w:r>
          </w:p>
        </w:tc>
        <w:tc>
          <w:tcPr>
            <w:tcW w:w="1530" w:type="dxa"/>
            <w:shd w:val="clear" w:color="auto" w:fill="FFFFFF" w:themeFill="background1"/>
          </w:tcPr>
          <w:p w:rsidR="003F632C" w:rsidRPr="00A46E26" w:rsidRDefault="003F632C" w:rsidP="005835EC">
            <w:pPr>
              <w:bidi/>
              <w:rPr>
                <w:rFonts w:ascii="Arabic Typesetting" w:eastAsia="SimSun" w:hAnsi="Arabic Typesetting" w:cs="Arabic Typesetting"/>
                <w:b/>
                <w:bCs/>
                <w:color w:val="1F497D" w:themeColor="text2"/>
                <w:sz w:val="32"/>
                <w:szCs w:val="32"/>
                <w:lang w:val="en-CA" w:eastAsia="zh-CN"/>
              </w:rPr>
            </w:pPr>
            <w:r w:rsidRPr="00A46E26">
              <w:rPr>
                <w:rFonts w:ascii="Arabic Typesetting" w:eastAsia="SimSun" w:hAnsi="Arabic Typesetting" w:cs="Arabic Typesetting"/>
                <w:b/>
                <w:bCs/>
                <w:color w:val="1F497D" w:themeColor="text2"/>
                <w:sz w:val="32"/>
                <w:szCs w:val="32"/>
                <w:rtl/>
                <w:lang w:val="en-CA" w:eastAsia="zh-CN"/>
              </w:rPr>
              <w:t>2014</w:t>
            </w:r>
          </w:p>
        </w:tc>
        <w:tc>
          <w:tcPr>
            <w:tcW w:w="4766" w:type="dxa"/>
            <w:shd w:val="clear" w:color="auto" w:fill="FFFFFF" w:themeFill="background1"/>
          </w:tcPr>
          <w:p w:rsidR="003F632C" w:rsidRPr="00A46E26" w:rsidRDefault="00B3563E" w:rsidP="005835EC">
            <w:pPr>
              <w:bidi/>
              <w:rPr>
                <w:rFonts w:ascii="Arabic Typesetting" w:eastAsia="SimSun" w:hAnsi="Arabic Typesetting" w:cs="Arabic Typesetting"/>
                <w:b/>
                <w:bCs/>
                <w:color w:val="1F497D" w:themeColor="text2"/>
                <w:sz w:val="32"/>
                <w:szCs w:val="32"/>
                <w:lang w:eastAsia="zh-CN"/>
              </w:rPr>
            </w:pPr>
            <w:r w:rsidRPr="00A46E26">
              <w:rPr>
                <w:rFonts w:ascii="Arabic Typesetting" w:eastAsia="SimSun" w:hAnsi="Arabic Typesetting" w:cs="Arabic Typesetting"/>
                <w:b/>
                <w:bCs/>
                <w:color w:val="1F497D" w:themeColor="text2"/>
                <w:sz w:val="32"/>
                <w:szCs w:val="32"/>
                <w:rtl/>
                <w:lang w:eastAsia="zh-CN"/>
              </w:rPr>
              <w:t>2017 (مجموع تراكمي)</w:t>
            </w:r>
          </w:p>
        </w:tc>
      </w:tr>
      <w:tr w:rsidR="003F632C" w:rsidRPr="00A46E26" w:rsidTr="003F632C">
        <w:tc>
          <w:tcPr>
            <w:tcW w:w="3060" w:type="dxa"/>
          </w:tcPr>
          <w:p w:rsidR="003F632C" w:rsidRPr="00A46E26" w:rsidRDefault="003F632C" w:rsidP="005835EC">
            <w:pPr>
              <w:bidi/>
              <w:rPr>
                <w:rFonts w:ascii="Arabic Typesetting" w:eastAsia="SimSun" w:hAnsi="Arabic Typesetting" w:cs="Arabic Typesetting"/>
                <w:sz w:val="28"/>
                <w:szCs w:val="28"/>
                <w:lang w:eastAsia="zh-CN"/>
              </w:rPr>
            </w:pPr>
            <w:r w:rsidRPr="00A46E26">
              <w:rPr>
                <w:rFonts w:ascii="Arabic Typesetting" w:eastAsia="SimSun" w:hAnsi="Arabic Typesetting" w:cs="Arabic Typesetting"/>
                <w:sz w:val="28"/>
                <w:szCs w:val="28"/>
                <w:rtl/>
                <w:lang w:val="en-CA" w:eastAsia="zh-CN"/>
              </w:rPr>
              <w:t xml:space="preserve">عدد الهيئات </w:t>
            </w:r>
            <w:r w:rsidR="005835EC" w:rsidRPr="00A46E26">
              <w:rPr>
                <w:rFonts w:ascii="Arabic Typesetting" w:eastAsia="SimSun" w:hAnsi="Arabic Typesetting" w:cs="Arabic Typesetting"/>
                <w:sz w:val="28"/>
                <w:szCs w:val="28"/>
                <w:rtl/>
                <w:lang w:val="en-CA" w:eastAsia="zh-CN"/>
              </w:rPr>
              <w:t>المعتمدة</w:t>
            </w:r>
            <w:r w:rsidRPr="00A46E26">
              <w:rPr>
                <w:rFonts w:ascii="Arabic Typesetting" w:eastAsia="SimSun" w:hAnsi="Arabic Typesetting" w:cs="Arabic Typesetting"/>
                <w:sz w:val="28"/>
                <w:szCs w:val="28"/>
                <w:rtl/>
                <w:lang w:val="en-CA" w:eastAsia="zh-CN"/>
              </w:rPr>
              <w:t xml:space="preserve"> التي وقعت اتفاقا </w:t>
            </w:r>
            <w:r w:rsidR="005835EC" w:rsidRPr="00A46E26">
              <w:rPr>
                <w:rFonts w:ascii="Arabic Typesetting" w:eastAsia="SimSun" w:hAnsi="Arabic Typesetting" w:cs="Arabic Typesetting"/>
                <w:sz w:val="28"/>
                <w:szCs w:val="28"/>
                <w:rtl/>
                <w:lang w:val="en-CA" w:eastAsia="zh-CN"/>
              </w:rPr>
              <w:t>مع الويبو للمشاركة في خدمة الكت</w:t>
            </w:r>
            <w:r w:rsidRPr="00A46E26">
              <w:rPr>
                <w:rFonts w:ascii="Arabic Typesetting" w:eastAsia="SimSun" w:hAnsi="Arabic Typesetting" w:cs="Arabic Typesetting"/>
                <w:sz w:val="28"/>
                <w:szCs w:val="28"/>
                <w:rtl/>
                <w:lang w:val="en-CA" w:eastAsia="zh-CN"/>
              </w:rPr>
              <w:t>ب العالمي</w:t>
            </w:r>
            <w:r w:rsidR="005835EC" w:rsidRPr="00A46E26">
              <w:rPr>
                <w:rFonts w:ascii="Arabic Typesetting" w:eastAsia="SimSun" w:hAnsi="Arabic Typesetting" w:cs="Arabic Typesetting"/>
                <w:sz w:val="28"/>
                <w:szCs w:val="28"/>
                <w:rtl/>
                <w:lang w:val="en-CA" w:eastAsia="zh-CN"/>
              </w:rPr>
              <w:t>ة (الهيئات المعتمدة المشاركة)</w:t>
            </w:r>
          </w:p>
        </w:tc>
        <w:tc>
          <w:tcPr>
            <w:tcW w:w="1530" w:type="dxa"/>
          </w:tcPr>
          <w:p w:rsidR="003F632C" w:rsidRPr="00A46E26" w:rsidRDefault="003F632C" w:rsidP="005835EC">
            <w:pPr>
              <w:bidi/>
              <w:rPr>
                <w:rFonts w:ascii="Arabic Typesetting" w:eastAsia="SimSun" w:hAnsi="Arabic Typesetting" w:cs="Arabic Typesetting"/>
                <w:sz w:val="28"/>
                <w:szCs w:val="28"/>
                <w:lang w:eastAsia="zh-CN"/>
              </w:rPr>
            </w:pPr>
            <w:r w:rsidRPr="00A46E26">
              <w:rPr>
                <w:rFonts w:ascii="Arabic Typesetting" w:eastAsia="SimSun" w:hAnsi="Arabic Typesetting" w:cs="Arabic Typesetting"/>
                <w:sz w:val="28"/>
                <w:szCs w:val="28"/>
                <w:lang w:eastAsia="zh-CN"/>
              </w:rPr>
              <w:t>11</w:t>
            </w:r>
          </w:p>
        </w:tc>
        <w:tc>
          <w:tcPr>
            <w:tcW w:w="4766" w:type="dxa"/>
          </w:tcPr>
          <w:p w:rsidR="003F632C" w:rsidRPr="00A46E26" w:rsidRDefault="003F632C" w:rsidP="005835EC">
            <w:pPr>
              <w:bidi/>
              <w:rPr>
                <w:rFonts w:ascii="Arabic Typesetting" w:eastAsia="SimSun" w:hAnsi="Arabic Typesetting" w:cs="Arabic Typesetting"/>
                <w:sz w:val="28"/>
                <w:szCs w:val="28"/>
                <w:lang w:eastAsia="zh-CN"/>
              </w:rPr>
            </w:pPr>
            <w:r w:rsidRPr="00A46E26">
              <w:rPr>
                <w:rFonts w:ascii="Arabic Typesetting" w:eastAsia="SimSun" w:hAnsi="Arabic Typesetting" w:cs="Arabic Typesetting"/>
                <w:sz w:val="28"/>
                <w:szCs w:val="28"/>
                <w:lang w:eastAsia="zh-CN"/>
              </w:rPr>
              <w:t>25</w:t>
            </w:r>
          </w:p>
          <w:p w:rsidR="005835EC" w:rsidRPr="00A46E26" w:rsidRDefault="005835EC" w:rsidP="005835EC">
            <w:pPr>
              <w:bidi/>
              <w:contextualSpacing/>
              <w:rPr>
                <w:rFonts w:ascii="Arabic Typesetting" w:hAnsi="Arabic Typesetting" w:cs="Arabic Typesetting"/>
                <w:sz w:val="28"/>
                <w:szCs w:val="28"/>
              </w:rPr>
            </w:pPr>
          </w:p>
          <w:p w:rsidR="003F632C" w:rsidRPr="00A46E26" w:rsidRDefault="00534ABE" w:rsidP="005835EC">
            <w:pPr>
              <w:bidi/>
              <w:contextualSpacing/>
              <w:rPr>
                <w:rFonts w:ascii="Arabic Typesetting" w:hAnsi="Arabic Typesetting" w:cs="Arabic Typesetting"/>
                <w:sz w:val="28"/>
                <w:szCs w:val="28"/>
              </w:rPr>
            </w:pPr>
            <w:r>
              <w:rPr>
                <w:rFonts w:ascii="Arabic Typesetting" w:hAnsi="Arabic Typesetting" w:cs="Arabic Typesetting"/>
                <w:sz w:val="28"/>
                <w:szCs w:val="28"/>
                <w:rtl/>
              </w:rPr>
              <w:t>وتوجد ست</w:t>
            </w:r>
            <w:r w:rsidR="005835EC" w:rsidRPr="00A46E26">
              <w:rPr>
                <w:rFonts w:ascii="Arabic Typesetting" w:hAnsi="Arabic Typesetting" w:cs="Arabic Typesetting"/>
                <w:sz w:val="28"/>
                <w:szCs w:val="28"/>
                <w:rtl/>
              </w:rPr>
              <w:t xml:space="preserve"> من </w:t>
            </w:r>
            <w:r w:rsidR="005835EC" w:rsidRPr="00A46E26">
              <w:rPr>
                <w:rFonts w:ascii="Arabic Typesetting" w:eastAsia="SimSun" w:hAnsi="Arabic Typesetting" w:cs="Arabic Typesetting"/>
                <w:sz w:val="28"/>
                <w:szCs w:val="28"/>
                <w:rtl/>
                <w:lang w:val="en-CA" w:eastAsia="zh-CN"/>
              </w:rPr>
              <w:t>الهيئات المعتمدة المشاركة</w:t>
            </w:r>
            <w:r w:rsidR="005835EC" w:rsidRPr="00A46E26">
              <w:rPr>
                <w:rFonts w:ascii="Arabic Typesetting" w:hAnsi="Arabic Typesetting" w:cs="Arabic Typesetting"/>
                <w:sz w:val="28"/>
                <w:szCs w:val="28"/>
                <w:rtl/>
              </w:rPr>
              <w:t xml:space="preserve"> في ولايات قضائية صادقت على معاهدة مراكش (أستراليا والبرازيل وكندا وإسرائيل وجمهورية كوريا)</w:t>
            </w:r>
          </w:p>
          <w:p w:rsidR="003F632C" w:rsidRPr="00A46E26" w:rsidRDefault="003F632C" w:rsidP="005835EC">
            <w:pPr>
              <w:bidi/>
              <w:rPr>
                <w:rFonts w:ascii="Arabic Typesetting" w:eastAsia="SimSun" w:hAnsi="Arabic Typesetting" w:cs="Arabic Typesetting"/>
                <w:sz w:val="28"/>
                <w:szCs w:val="28"/>
                <w:lang w:eastAsia="zh-CN"/>
              </w:rPr>
            </w:pPr>
          </w:p>
        </w:tc>
      </w:tr>
      <w:tr w:rsidR="003F632C" w:rsidRPr="00A46E26" w:rsidTr="003F632C">
        <w:tc>
          <w:tcPr>
            <w:tcW w:w="3060" w:type="dxa"/>
          </w:tcPr>
          <w:p w:rsidR="003F632C" w:rsidRPr="00A46E26" w:rsidRDefault="005835EC" w:rsidP="005835EC">
            <w:pPr>
              <w:bidi/>
              <w:rPr>
                <w:rFonts w:ascii="Arabic Typesetting" w:eastAsia="SimSun" w:hAnsi="Arabic Typesetting" w:cs="Arabic Typesetting"/>
                <w:sz w:val="28"/>
                <w:szCs w:val="28"/>
                <w:lang w:val="en-CA" w:eastAsia="zh-CN"/>
              </w:rPr>
            </w:pPr>
            <w:r w:rsidRPr="00A46E26">
              <w:rPr>
                <w:rFonts w:ascii="Arabic Typesetting" w:eastAsia="SimSun" w:hAnsi="Arabic Typesetting" w:cs="Arabic Typesetting"/>
                <w:sz w:val="28"/>
                <w:szCs w:val="28"/>
                <w:rtl/>
                <w:lang w:val="en-CA" w:eastAsia="zh-CN"/>
              </w:rPr>
              <w:t>عدد العناوين المتاحة في فهرس خدمة الكتب العالمية</w:t>
            </w:r>
          </w:p>
        </w:tc>
        <w:tc>
          <w:tcPr>
            <w:tcW w:w="1530" w:type="dxa"/>
          </w:tcPr>
          <w:p w:rsidR="003F632C" w:rsidRPr="00A46E26" w:rsidRDefault="003F632C" w:rsidP="005835EC">
            <w:pPr>
              <w:bidi/>
              <w:rPr>
                <w:rFonts w:ascii="Arabic Typesetting" w:eastAsia="SimSun" w:hAnsi="Arabic Typesetting" w:cs="Arabic Typesetting"/>
                <w:sz w:val="28"/>
                <w:szCs w:val="28"/>
                <w:lang w:val="en-CA" w:eastAsia="zh-CN"/>
              </w:rPr>
            </w:pPr>
            <w:r w:rsidRPr="00A46E26">
              <w:rPr>
                <w:rFonts w:ascii="Arabic Typesetting" w:eastAsia="SimSun" w:hAnsi="Arabic Typesetting" w:cs="Arabic Typesetting"/>
                <w:sz w:val="28"/>
                <w:szCs w:val="28"/>
                <w:lang w:val="en-CA" w:eastAsia="zh-CN"/>
              </w:rPr>
              <w:t>224,500</w:t>
            </w:r>
          </w:p>
        </w:tc>
        <w:tc>
          <w:tcPr>
            <w:tcW w:w="4766" w:type="dxa"/>
          </w:tcPr>
          <w:p w:rsidR="003F632C" w:rsidRPr="00A46E26" w:rsidRDefault="003F632C" w:rsidP="005835EC">
            <w:pPr>
              <w:bidi/>
              <w:rPr>
                <w:rFonts w:ascii="Arabic Typesetting" w:eastAsia="SimSun" w:hAnsi="Arabic Typesetting" w:cs="Arabic Typesetting"/>
                <w:sz w:val="28"/>
                <w:szCs w:val="28"/>
                <w:lang w:val="en-CA" w:eastAsia="zh-CN"/>
              </w:rPr>
            </w:pPr>
            <w:r w:rsidRPr="00A46E26">
              <w:rPr>
                <w:rFonts w:ascii="Arabic Typesetting" w:eastAsia="SimSun" w:hAnsi="Arabic Typesetting" w:cs="Arabic Typesetting"/>
                <w:sz w:val="28"/>
                <w:szCs w:val="28"/>
                <w:lang w:val="en-CA" w:eastAsia="zh-CN"/>
              </w:rPr>
              <w:t>360,000</w:t>
            </w:r>
          </w:p>
        </w:tc>
      </w:tr>
      <w:tr w:rsidR="003F632C" w:rsidRPr="00A46E26" w:rsidTr="003F632C">
        <w:tc>
          <w:tcPr>
            <w:tcW w:w="3060" w:type="dxa"/>
          </w:tcPr>
          <w:p w:rsidR="003F632C" w:rsidRPr="00A46E26" w:rsidRDefault="005835EC" w:rsidP="005835EC">
            <w:pPr>
              <w:bidi/>
              <w:rPr>
                <w:rFonts w:ascii="Arabic Typesetting" w:eastAsia="SimSun" w:hAnsi="Arabic Typesetting" w:cs="Arabic Typesetting"/>
                <w:sz w:val="28"/>
                <w:szCs w:val="28"/>
                <w:lang w:val="en-CA" w:eastAsia="zh-CN"/>
              </w:rPr>
            </w:pPr>
            <w:r w:rsidRPr="00A46E26">
              <w:rPr>
                <w:rFonts w:ascii="Arabic Typesetting" w:eastAsia="SimSun" w:hAnsi="Arabic Typesetting" w:cs="Arabic Typesetting"/>
                <w:sz w:val="28"/>
                <w:szCs w:val="28"/>
                <w:rtl/>
                <w:lang w:val="en-CA" w:eastAsia="zh-CN"/>
              </w:rPr>
              <w:t>عدد الكتب التي نزلتها الهيئات المعتمدة المشاركة</w:t>
            </w:r>
          </w:p>
          <w:p w:rsidR="005835EC" w:rsidRPr="00A46E26" w:rsidRDefault="005835EC" w:rsidP="005835EC">
            <w:pPr>
              <w:bidi/>
              <w:rPr>
                <w:rFonts w:ascii="Arabic Typesetting" w:eastAsia="SimSun" w:hAnsi="Arabic Typesetting" w:cs="Arabic Typesetting"/>
                <w:sz w:val="28"/>
                <w:szCs w:val="28"/>
                <w:rtl/>
                <w:lang w:val="en-CA" w:eastAsia="zh-CN"/>
              </w:rPr>
            </w:pPr>
          </w:p>
          <w:p w:rsidR="003F632C" w:rsidRPr="00A46E26" w:rsidRDefault="005835EC" w:rsidP="00650E53">
            <w:pPr>
              <w:bidi/>
              <w:rPr>
                <w:rFonts w:ascii="Arabic Typesetting" w:eastAsia="SimSun" w:hAnsi="Arabic Typesetting" w:cs="Arabic Typesetting"/>
                <w:sz w:val="28"/>
                <w:szCs w:val="28"/>
                <w:lang w:val="en-CA" w:eastAsia="zh-CN"/>
              </w:rPr>
            </w:pPr>
            <w:r w:rsidRPr="00A46E26">
              <w:rPr>
                <w:rFonts w:ascii="Arabic Typesetting" w:eastAsia="SimSun" w:hAnsi="Arabic Typesetting" w:cs="Arabic Typesetting"/>
                <w:sz w:val="28"/>
                <w:szCs w:val="28"/>
                <w:rtl/>
                <w:lang w:val="en-CA" w:eastAsia="zh-CN"/>
              </w:rPr>
              <w:t>الوفورات التي حققت بفضل الكتب التي نزلت (تقدر تكاليف الإنتاج بنحو 2000 دولار أمريكي لكتاب يقرؤه الراوي)</w:t>
            </w:r>
          </w:p>
        </w:tc>
        <w:tc>
          <w:tcPr>
            <w:tcW w:w="1530" w:type="dxa"/>
          </w:tcPr>
          <w:p w:rsidR="003F632C" w:rsidRPr="00A46E26" w:rsidRDefault="003F632C" w:rsidP="005835EC">
            <w:pPr>
              <w:bidi/>
              <w:rPr>
                <w:rFonts w:ascii="Arabic Typesetting" w:eastAsia="SimSun" w:hAnsi="Arabic Typesetting" w:cs="Arabic Typesetting"/>
                <w:sz w:val="28"/>
                <w:szCs w:val="28"/>
                <w:lang w:val="en-CA" w:eastAsia="zh-CN"/>
              </w:rPr>
            </w:pPr>
            <w:r w:rsidRPr="00A46E26">
              <w:rPr>
                <w:rFonts w:ascii="Arabic Typesetting" w:eastAsia="SimSun" w:hAnsi="Arabic Typesetting" w:cs="Arabic Typesetting"/>
                <w:sz w:val="28"/>
                <w:szCs w:val="28"/>
                <w:lang w:val="en-CA" w:eastAsia="zh-CN"/>
              </w:rPr>
              <w:t>200</w:t>
            </w:r>
          </w:p>
          <w:p w:rsidR="003F632C" w:rsidRPr="00A46E26" w:rsidRDefault="003F632C" w:rsidP="005835EC">
            <w:pPr>
              <w:bidi/>
              <w:rPr>
                <w:rFonts w:ascii="Arabic Typesetting" w:eastAsia="SimSun" w:hAnsi="Arabic Typesetting" w:cs="Arabic Typesetting"/>
                <w:sz w:val="28"/>
                <w:szCs w:val="28"/>
                <w:lang w:val="en-CA" w:eastAsia="zh-CN"/>
              </w:rPr>
            </w:pPr>
          </w:p>
          <w:p w:rsidR="003F632C" w:rsidRPr="00A46E26" w:rsidRDefault="003F632C" w:rsidP="005835EC">
            <w:pPr>
              <w:bidi/>
              <w:rPr>
                <w:rFonts w:ascii="Arabic Typesetting" w:eastAsia="SimSun" w:hAnsi="Arabic Typesetting" w:cs="Arabic Typesetting"/>
                <w:sz w:val="28"/>
                <w:szCs w:val="28"/>
                <w:lang w:val="en-CA" w:eastAsia="zh-CN"/>
              </w:rPr>
            </w:pPr>
            <w:r w:rsidRPr="00A46E26">
              <w:rPr>
                <w:rFonts w:ascii="Arabic Typesetting" w:eastAsia="SimSun" w:hAnsi="Arabic Typesetting" w:cs="Arabic Typesetting"/>
                <w:sz w:val="28"/>
                <w:szCs w:val="28"/>
                <w:lang w:val="en-CA" w:eastAsia="zh-CN"/>
              </w:rPr>
              <w:t>400,000</w:t>
            </w:r>
            <w:r w:rsidRPr="00A46E26">
              <w:rPr>
                <w:rFonts w:ascii="Arabic Typesetting" w:eastAsia="SimSun" w:hAnsi="Arabic Typesetting" w:cs="Arabic Typesetting"/>
                <w:sz w:val="28"/>
                <w:szCs w:val="28"/>
                <w:rtl/>
                <w:lang w:val="en-CA" w:eastAsia="zh-CN"/>
              </w:rPr>
              <w:t xml:space="preserve"> دولار أمريكي</w:t>
            </w:r>
          </w:p>
        </w:tc>
        <w:tc>
          <w:tcPr>
            <w:tcW w:w="4766" w:type="dxa"/>
          </w:tcPr>
          <w:p w:rsidR="003F632C" w:rsidRPr="00A46E26" w:rsidRDefault="00A03519" w:rsidP="005835EC">
            <w:pPr>
              <w:bidi/>
              <w:rPr>
                <w:rFonts w:ascii="Arabic Typesetting" w:eastAsia="SimSun" w:hAnsi="Arabic Typesetting" w:cs="Arabic Typesetting"/>
                <w:sz w:val="28"/>
                <w:szCs w:val="28"/>
                <w:lang w:val="en-CA" w:eastAsia="zh-CN"/>
              </w:rPr>
            </w:pPr>
            <w:r>
              <w:rPr>
                <w:rFonts w:ascii="Arabic Typesetting" w:eastAsia="SimSun" w:hAnsi="Arabic Typesetting" w:cs="Arabic Typesetting" w:hint="cs"/>
                <w:sz w:val="28"/>
                <w:szCs w:val="28"/>
                <w:rtl/>
                <w:lang w:val="en-CA" w:eastAsia="zh-CN"/>
              </w:rPr>
              <w:t>9,500</w:t>
            </w:r>
          </w:p>
          <w:p w:rsidR="003F632C" w:rsidRPr="00A46E26" w:rsidRDefault="003F632C" w:rsidP="005835EC">
            <w:pPr>
              <w:bidi/>
              <w:rPr>
                <w:rFonts w:ascii="Arabic Typesetting" w:eastAsia="SimSun" w:hAnsi="Arabic Typesetting" w:cs="Arabic Typesetting"/>
                <w:sz w:val="28"/>
                <w:szCs w:val="28"/>
                <w:lang w:val="en-CA" w:eastAsia="zh-CN"/>
              </w:rPr>
            </w:pPr>
          </w:p>
          <w:p w:rsidR="005835EC" w:rsidRPr="00A46E26" w:rsidRDefault="00A03519" w:rsidP="005835EC">
            <w:pPr>
              <w:bidi/>
              <w:rPr>
                <w:rFonts w:ascii="Arabic Typesetting" w:eastAsia="SimSun" w:hAnsi="Arabic Typesetting" w:cs="Arabic Typesetting"/>
                <w:sz w:val="28"/>
                <w:szCs w:val="28"/>
                <w:lang w:val="en-CA" w:eastAsia="zh-CN"/>
              </w:rPr>
            </w:pPr>
            <w:r>
              <w:rPr>
                <w:rFonts w:ascii="Arabic Typesetting" w:eastAsia="SimSun" w:hAnsi="Arabic Typesetting" w:cs="Arabic Typesetting" w:hint="cs"/>
                <w:sz w:val="28"/>
                <w:szCs w:val="28"/>
                <w:rtl/>
                <w:lang w:val="en-CA" w:eastAsia="zh-CN"/>
              </w:rPr>
              <w:t>19</w:t>
            </w:r>
            <w:r w:rsidR="005835EC" w:rsidRPr="00A46E26">
              <w:rPr>
                <w:rFonts w:ascii="Arabic Typesetting" w:eastAsia="SimSun" w:hAnsi="Arabic Typesetting" w:cs="Arabic Typesetting"/>
                <w:sz w:val="28"/>
                <w:szCs w:val="28"/>
                <w:rtl/>
                <w:lang w:val="en-CA" w:eastAsia="zh-CN"/>
              </w:rPr>
              <w:t xml:space="preserve"> مليون دولار أمريكي</w:t>
            </w:r>
          </w:p>
        </w:tc>
      </w:tr>
      <w:tr w:rsidR="003F632C" w:rsidRPr="00A46E26" w:rsidTr="003F632C">
        <w:tc>
          <w:tcPr>
            <w:tcW w:w="3060" w:type="dxa"/>
          </w:tcPr>
          <w:p w:rsidR="003F632C" w:rsidRPr="00A46E26" w:rsidRDefault="000F397E" w:rsidP="000F397E">
            <w:pPr>
              <w:bidi/>
              <w:rPr>
                <w:rFonts w:ascii="Arabic Typesetting" w:eastAsia="SimSun" w:hAnsi="Arabic Typesetting" w:cs="Arabic Typesetting"/>
                <w:sz w:val="28"/>
                <w:szCs w:val="28"/>
                <w:lang w:val="en-CA" w:eastAsia="zh-CN"/>
              </w:rPr>
            </w:pPr>
            <w:r w:rsidRPr="00A46E26">
              <w:rPr>
                <w:rFonts w:ascii="Arabic Typesetting" w:eastAsia="SimSun" w:hAnsi="Arabic Typesetting" w:cs="Arabic Typesetting"/>
                <w:sz w:val="28"/>
                <w:szCs w:val="28"/>
                <w:rtl/>
                <w:lang w:val="en-CA" w:eastAsia="zh-CN"/>
              </w:rPr>
              <w:t xml:space="preserve">عدد </w:t>
            </w:r>
            <w:r w:rsidR="00650E53" w:rsidRPr="00A46E26">
              <w:rPr>
                <w:rFonts w:ascii="Arabic Typesetting" w:eastAsia="SimSun" w:hAnsi="Arabic Typesetting" w:cs="Arabic Typesetting"/>
                <w:sz w:val="28"/>
                <w:szCs w:val="28"/>
                <w:rtl/>
                <w:lang w:val="en-CA" w:eastAsia="zh-CN"/>
              </w:rPr>
              <w:t xml:space="preserve">عناوين </w:t>
            </w:r>
            <w:r w:rsidRPr="00A46E26">
              <w:rPr>
                <w:rFonts w:ascii="Arabic Typesetting" w:eastAsia="SimSun" w:hAnsi="Arabic Typesetting" w:cs="Arabic Typesetting"/>
                <w:sz w:val="28"/>
                <w:szCs w:val="28"/>
                <w:rtl/>
                <w:lang w:val="en-CA" w:eastAsia="zh-CN"/>
              </w:rPr>
              <w:t xml:space="preserve">المصنفات المنشورة </w:t>
            </w:r>
            <w:r w:rsidR="00650E53" w:rsidRPr="00A46E26">
              <w:rPr>
                <w:rFonts w:ascii="Arabic Typesetting" w:eastAsia="SimSun" w:hAnsi="Arabic Typesetting" w:cs="Arabic Typesetting"/>
                <w:sz w:val="28"/>
                <w:szCs w:val="28"/>
                <w:rtl/>
                <w:lang w:val="en-CA" w:eastAsia="zh-CN"/>
              </w:rPr>
              <w:t xml:space="preserve">التي طلبت </w:t>
            </w:r>
            <w:r w:rsidRPr="00A46E26">
              <w:rPr>
                <w:rFonts w:ascii="Arabic Typesetting" w:eastAsia="SimSun" w:hAnsi="Arabic Typesetting" w:cs="Arabic Typesetting"/>
                <w:sz w:val="28"/>
                <w:szCs w:val="28"/>
                <w:rtl/>
                <w:lang w:val="en-CA" w:eastAsia="zh-CN"/>
              </w:rPr>
              <w:t xml:space="preserve">من أجلها </w:t>
            </w:r>
            <w:r w:rsidR="00650E53" w:rsidRPr="00A46E26">
              <w:rPr>
                <w:rFonts w:ascii="Arabic Typesetting" w:eastAsia="SimSun" w:hAnsi="Arabic Typesetting" w:cs="Arabic Typesetting"/>
                <w:sz w:val="28"/>
                <w:szCs w:val="28"/>
                <w:rtl/>
                <w:lang w:val="en-CA" w:eastAsia="zh-CN"/>
              </w:rPr>
              <w:t xml:space="preserve">تراخيص من مالك </w:t>
            </w:r>
            <w:r w:rsidRPr="00A46E26">
              <w:rPr>
                <w:rFonts w:ascii="Arabic Typesetting" w:eastAsia="SimSun" w:hAnsi="Arabic Typesetting" w:cs="Arabic Typesetting"/>
                <w:sz w:val="28"/>
                <w:szCs w:val="28"/>
                <w:rtl/>
                <w:lang w:val="en-CA" w:eastAsia="zh-CN"/>
              </w:rPr>
              <w:t>حق</w:t>
            </w:r>
            <w:r w:rsidR="00650E53" w:rsidRPr="00A46E26">
              <w:rPr>
                <w:rFonts w:ascii="Arabic Typesetting" w:eastAsia="SimSun" w:hAnsi="Arabic Typesetting" w:cs="Arabic Typesetting"/>
                <w:sz w:val="28"/>
                <w:szCs w:val="28"/>
                <w:rtl/>
                <w:lang w:val="en-CA" w:eastAsia="zh-CN"/>
              </w:rPr>
              <w:t xml:space="preserve"> </w:t>
            </w:r>
            <w:r w:rsidRPr="00A46E26">
              <w:rPr>
                <w:rFonts w:ascii="Arabic Typesetting" w:eastAsia="SimSun" w:hAnsi="Arabic Typesetting" w:cs="Arabic Typesetting"/>
                <w:sz w:val="28"/>
                <w:szCs w:val="28"/>
                <w:rtl/>
                <w:lang w:val="en-CA" w:eastAsia="zh-CN"/>
              </w:rPr>
              <w:t>المؤلف</w:t>
            </w:r>
            <w:r w:rsidR="00650E53" w:rsidRPr="00A46E26">
              <w:rPr>
                <w:rFonts w:ascii="Arabic Typesetting" w:eastAsia="SimSun" w:hAnsi="Arabic Typesetting" w:cs="Arabic Typesetting"/>
                <w:sz w:val="28"/>
                <w:szCs w:val="28"/>
                <w:rtl/>
                <w:lang w:val="en-CA" w:eastAsia="zh-CN"/>
              </w:rPr>
              <w:t xml:space="preserve"> ل</w:t>
            </w:r>
            <w:r w:rsidRPr="00A46E26">
              <w:rPr>
                <w:rFonts w:ascii="Arabic Typesetting" w:eastAsia="SimSun" w:hAnsi="Arabic Typesetting" w:cs="Arabic Typesetting"/>
                <w:sz w:val="28"/>
                <w:szCs w:val="28"/>
                <w:rtl/>
                <w:lang w:val="en-CA" w:eastAsia="zh-CN"/>
              </w:rPr>
              <w:t xml:space="preserve">أغراض </w:t>
            </w:r>
            <w:r w:rsidR="00650E53" w:rsidRPr="00A46E26">
              <w:rPr>
                <w:rFonts w:ascii="Arabic Typesetting" w:eastAsia="SimSun" w:hAnsi="Arabic Typesetting" w:cs="Arabic Typesetting"/>
                <w:sz w:val="28"/>
                <w:szCs w:val="28"/>
                <w:rtl/>
                <w:lang w:val="en-CA" w:eastAsia="zh-CN"/>
              </w:rPr>
              <w:t>تبادل نسخ</w:t>
            </w:r>
            <w:r w:rsidRPr="00A46E26">
              <w:rPr>
                <w:rFonts w:ascii="Arabic Typesetting" w:eastAsia="SimSun" w:hAnsi="Arabic Typesetting" w:cs="Arabic Typesetting"/>
                <w:sz w:val="28"/>
                <w:szCs w:val="28"/>
                <w:rtl/>
                <w:lang w:val="en-CA" w:eastAsia="zh-CN"/>
              </w:rPr>
              <w:t>ها ب</w:t>
            </w:r>
            <w:r w:rsidR="00650E53" w:rsidRPr="00A46E26">
              <w:rPr>
                <w:rFonts w:ascii="Arabic Typesetting" w:eastAsia="SimSun" w:hAnsi="Arabic Typesetting" w:cs="Arabic Typesetting"/>
                <w:sz w:val="28"/>
                <w:szCs w:val="28"/>
                <w:rtl/>
                <w:lang w:val="en-CA" w:eastAsia="zh-CN"/>
              </w:rPr>
              <w:t>نسق ميس</w:t>
            </w:r>
            <w:r w:rsidRPr="00A46E26">
              <w:rPr>
                <w:rFonts w:ascii="Arabic Typesetting" w:eastAsia="SimSun" w:hAnsi="Arabic Typesetting" w:cs="Arabic Typesetting"/>
                <w:sz w:val="28"/>
                <w:szCs w:val="28"/>
                <w:rtl/>
                <w:lang w:val="en-CA" w:eastAsia="zh-CN"/>
              </w:rPr>
              <w:t>ّر عبر الحدود</w:t>
            </w:r>
          </w:p>
        </w:tc>
        <w:tc>
          <w:tcPr>
            <w:tcW w:w="1530" w:type="dxa"/>
          </w:tcPr>
          <w:p w:rsidR="003F632C" w:rsidRPr="00A46E26" w:rsidRDefault="003F632C" w:rsidP="005835EC">
            <w:pPr>
              <w:bidi/>
              <w:rPr>
                <w:rFonts w:ascii="Arabic Typesetting" w:eastAsia="SimSun" w:hAnsi="Arabic Typesetting" w:cs="Arabic Typesetting"/>
                <w:sz w:val="28"/>
                <w:szCs w:val="28"/>
                <w:lang w:val="en-CA" w:eastAsia="zh-CN"/>
              </w:rPr>
            </w:pPr>
            <w:r w:rsidRPr="00A46E26">
              <w:rPr>
                <w:rFonts w:ascii="Arabic Typesetting" w:eastAsia="SimSun" w:hAnsi="Arabic Typesetting" w:cs="Arabic Typesetting"/>
                <w:sz w:val="28"/>
                <w:szCs w:val="28"/>
                <w:rtl/>
                <w:lang w:val="en-CA" w:eastAsia="zh-CN"/>
              </w:rPr>
              <w:t>1270</w:t>
            </w:r>
          </w:p>
        </w:tc>
        <w:tc>
          <w:tcPr>
            <w:tcW w:w="4766" w:type="dxa"/>
          </w:tcPr>
          <w:p w:rsidR="003F632C" w:rsidRPr="00A46E26" w:rsidRDefault="00A03519" w:rsidP="005835EC">
            <w:pPr>
              <w:bidi/>
              <w:rPr>
                <w:rFonts w:ascii="Arabic Typesetting" w:eastAsia="SimSun" w:hAnsi="Arabic Typesetting" w:cs="Arabic Typesetting"/>
                <w:sz w:val="28"/>
                <w:szCs w:val="28"/>
                <w:lang w:val="en-CA" w:eastAsia="zh-CN"/>
              </w:rPr>
            </w:pPr>
            <w:r>
              <w:rPr>
                <w:rFonts w:ascii="Arabic Typesetting" w:eastAsia="SimSun" w:hAnsi="Arabic Typesetting" w:cs="Arabic Typesetting" w:hint="cs"/>
                <w:sz w:val="28"/>
                <w:szCs w:val="28"/>
                <w:rtl/>
                <w:lang w:val="en-CA" w:eastAsia="zh-CN"/>
              </w:rPr>
              <w:t>21</w:t>
            </w:r>
            <w:r w:rsidR="00650E53" w:rsidRPr="00A46E26">
              <w:rPr>
                <w:rFonts w:ascii="Arabic Typesetting" w:eastAsia="SimSun" w:hAnsi="Arabic Typesetting" w:cs="Arabic Typesetting"/>
                <w:sz w:val="28"/>
                <w:szCs w:val="28"/>
                <w:rtl/>
                <w:lang w:val="en-CA" w:eastAsia="zh-CN"/>
              </w:rPr>
              <w:t>,700</w:t>
            </w:r>
          </w:p>
          <w:p w:rsidR="003F632C" w:rsidRPr="00A46E26" w:rsidRDefault="003F632C" w:rsidP="005835EC">
            <w:pPr>
              <w:bidi/>
              <w:rPr>
                <w:rFonts w:ascii="Arabic Typesetting" w:eastAsia="SimSun" w:hAnsi="Arabic Typesetting" w:cs="Arabic Typesetting"/>
                <w:sz w:val="28"/>
                <w:szCs w:val="28"/>
                <w:lang w:val="en-CA" w:eastAsia="zh-CN"/>
              </w:rPr>
            </w:pPr>
          </w:p>
        </w:tc>
      </w:tr>
      <w:tr w:rsidR="003F632C" w:rsidRPr="00A46E26" w:rsidTr="003F632C">
        <w:tc>
          <w:tcPr>
            <w:tcW w:w="3060" w:type="dxa"/>
          </w:tcPr>
          <w:p w:rsidR="003F632C" w:rsidRPr="00A46E26" w:rsidRDefault="00434909" w:rsidP="00434909">
            <w:pPr>
              <w:bidi/>
              <w:rPr>
                <w:rFonts w:ascii="Arabic Typesetting" w:eastAsia="SimSun" w:hAnsi="Arabic Typesetting" w:cs="Arabic Typesetting"/>
                <w:sz w:val="28"/>
                <w:szCs w:val="28"/>
                <w:lang w:val="en-CA" w:eastAsia="zh-CN"/>
              </w:rPr>
            </w:pPr>
            <w:r w:rsidRPr="00A46E26">
              <w:rPr>
                <w:rFonts w:ascii="Arabic Typesetting" w:eastAsia="SimSun" w:hAnsi="Arabic Typesetting" w:cs="Arabic Typesetting"/>
                <w:sz w:val="28"/>
                <w:szCs w:val="28"/>
                <w:rtl/>
                <w:lang w:val="en-CA" w:eastAsia="zh-CN"/>
              </w:rPr>
              <w:t>عدد إعارات الكتب الميسّرة للأفراد العاجزين عن قراءة المطبوعات عن طريق الهيئات المشاركة</w:t>
            </w:r>
          </w:p>
        </w:tc>
        <w:tc>
          <w:tcPr>
            <w:tcW w:w="1530" w:type="dxa"/>
          </w:tcPr>
          <w:p w:rsidR="003F632C" w:rsidRPr="00A46E26" w:rsidRDefault="003F632C" w:rsidP="005835EC">
            <w:pPr>
              <w:bidi/>
              <w:rPr>
                <w:rFonts w:ascii="Arabic Typesetting" w:eastAsia="SimSun" w:hAnsi="Arabic Typesetting" w:cs="Arabic Typesetting"/>
                <w:sz w:val="28"/>
                <w:szCs w:val="28"/>
                <w:rtl/>
                <w:lang w:val="en-CA" w:eastAsia="zh-CN"/>
              </w:rPr>
            </w:pPr>
            <w:r w:rsidRPr="00A46E26">
              <w:rPr>
                <w:rFonts w:ascii="Arabic Typesetting" w:eastAsia="SimSun" w:hAnsi="Arabic Typesetting" w:cs="Arabic Typesetting"/>
                <w:sz w:val="28"/>
                <w:szCs w:val="28"/>
                <w:rtl/>
                <w:lang w:val="en-CA" w:eastAsia="zh-CN"/>
              </w:rPr>
              <w:t>16000</w:t>
            </w:r>
          </w:p>
          <w:p w:rsidR="003F632C" w:rsidRPr="00A46E26" w:rsidRDefault="003F632C" w:rsidP="005835EC">
            <w:pPr>
              <w:bidi/>
              <w:rPr>
                <w:rFonts w:ascii="Arabic Typesetting" w:eastAsia="SimSun" w:hAnsi="Arabic Typesetting" w:cs="Arabic Typesetting"/>
                <w:sz w:val="28"/>
                <w:szCs w:val="28"/>
                <w:lang w:val="en-CA" w:eastAsia="zh-CN"/>
              </w:rPr>
            </w:pPr>
            <w:r w:rsidRPr="00A46E26">
              <w:rPr>
                <w:rFonts w:ascii="Arabic Typesetting" w:eastAsia="SimSun" w:hAnsi="Arabic Typesetting" w:cs="Arabic Typesetting"/>
                <w:sz w:val="28"/>
                <w:szCs w:val="28"/>
                <w:rtl/>
                <w:lang w:val="en-CA" w:eastAsia="zh-CN"/>
              </w:rPr>
              <w:t>(</w:t>
            </w:r>
            <w:r w:rsidR="00A46E26">
              <w:rPr>
                <w:rFonts w:ascii="Arabic Typesetting" w:eastAsia="SimSun" w:hAnsi="Arabic Typesetting" w:cs="Arabic Typesetting" w:hint="cs"/>
                <w:sz w:val="28"/>
                <w:szCs w:val="28"/>
                <w:rtl/>
                <w:lang w:val="en-CA" w:eastAsia="zh-CN"/>
              </w:rPr>
              <w:t xml:space="preserve">في </w:t>
            </w:r>
            <w:r w:rsidRPr="00A46E26">
              <w:rPr>
                <w:rFonts w:ascii="Arabic Typesetting" w:eastAsia="SimSun" w:hAnsi="Arabic Typesetting" w:cs="Arabic Typesetting"/>
                <w:sz w:val="28"/>
                <w:szCs w:val="28"/>
                <w:rtl/>
                <w:lang w:val="en-CA" w:eastAsia="zh-CN"/>
              </w:rPr>
              <w:t>ديسمبر 2014)</w:t>
            </w:r>
          </w:p>
        </w:tc>
        <w:tc>
          <w:tcPr>
            <w:tcW w:w="4766" w:type="dxa"/>
          </w:tcPr>
          <w:p w:rsidR="003F632C" w:rsidRPr="00A46E26" w:rsidRDefault="00A03519" w:rsidP="00A03519">
            <w:pPr>
              <w:bidi/>
              <w:rPr>
                <w:rFonts w:ascii="Arabic Typesetting" w:eastAsia="SimSun" w:hAnsi="Arabic Typesetting" w:cs="Arabic Typesetting"/>
                <w:sz w:val="28"/>
                <w:szCs w:val="28"/>
                <w:lang w:val="en-CA" w:eastAsia="zh-CN"/>
              </w:rPr>
            </w:pPr>
            <w:r>
              <w:rPr>
                <w:rFonts w:ascii="Arabic Typesetting" w:eastAsia="SimSun" w:hAnsi="Arabic Typesetting" w:cs="Arabic Typesetting" w:hint="cs"/>
                <w:sz w:val="28"/>
                <w:szCs w:val="28"/>
                <w:rtl/>
                <w:lang w:val="en-CA" w:eastAsia="zh-CN"/>
              </w:rPr>
              <w:t>165,000</w:t>
            </w:r>
          </w:p>
          <w:p w:rsidR="003F632C" w:rsidRPr="00A46E26" w:rsidRDefault="003F632C" w:rsidP="005835EC">
            <w:pPr>
              <w:bidi/>
              <w:rPr>
                <w:rFonts w:ascii="Arabic Typesetting" w:eastAsia="SimSun" w:hAnsi="Arabic Typesetting" w:cs="Arabic Typesetting"/>
                <w:sz w:val="28"/>
                <w:szCs w:val="28"/>
                <w:lang w:val="en-CA" w:eastAsia="zh-CN"/>
              </w:rPr>
            </w:pPr>
          </w:p>
        </w:tc>
      </w:tr>
      <w:tr w:rsidR="003F632C" w:rsidRPr="00A46E26" w:rsidTr="003F632C">
        <w:tc>
          <w:tcPr>
            <w:tcW w:w="3060" w:type="dxa"/>
            <w:shd w:val="clear" w:color="auto" w:fill="FFFFFF" w:themeFill="background1"/>
          </w:tcPr>
          <w:p w:rsidR="003F632C" w:rsidRPr="00A46E26" w:rsidRDefault="003F632C" w:rsidP="005835EC">
            <w:pPr>
              <w:bidi/>
              <w:rPr>
                <w:rFonts w:ascii="Arabic Typesetting" w:hAnsi="Arabic Typesetting" w:cs="Arabic Typesetting"/>
                <w:b/>
                <w:bCs/>
                <w:color w:val="1F497D" w:themeColor="text2"/>
                <w:sz w:val="32"/>
                <w:szCs w:val="32"/>
                <w:lang w:eastAsia="zh-CN"/>
              </w:rPr>
            </w:pPr>
            <w:r w:rsidRPr="00A46E26">
              <w:rPr>
                <w:rFonts w:ascii="Arabic Typesetting" w:hAnsi="Arabic Typesetting" w:cs="Arabic Typesetting"/>
                <w:b/>
                <w:bCs/>
                <w:color w:val="1F497D" w:themeColor="text2"/>
                <w:sz w:val="32"/>
                <w:szCs w:val="32"/>
                <w:rtl/>
                <w:lang w:eastAsia="zh-CN"/>
              </w:rPr>
              <w:t>مؤشرات تكوين الكفاءات</w:t>
            </w:r>
          </w:p>
        </w:tc>
        <w:tc>
          <w:tcPr>
            <w:tcW w:w="1530" w:type="dxa"/>
            <w:shd w:val="clear" w:color="auto" w:fill="FFFFFF" w:themeFill="background1"/>
          </w:tcPr>
          <w:p w:rsidR="003F632C" w:rsidRPr="00A46E26" w:rsidRDefault="003F632C" w:rsidP="005835EC">
            <w:pPr>
              <w:bidi/>
              <w:rPr>
                <w:rFonts w:ascii="Arabic Typesetting" w:eastAsia="SimSun" w:hAnsi="Arabic Typesetting" w:cs="Arabic Typesetting"/>
                <w:b/>
                <w:bCs/>
                <w:color w:val="1F497D" w:themeColor="text2"/>
                <w:sz w:val="32"/>
                <w:szCs w:val="32"/>
                <w:lang w:val="en-CA" w:eastAsia="zh-CN"/>
              </w:rPr>
            </w:pPr>
            <w:r w:rsidRPr="00A46E26">
              <w:rPr>
                <w:rFonts w:ascii="Arabic Typesetting" w:eastAsia="SimSun" w:hAnsi="Arabic Typesetting" w:cs="Arabic Typesetting"/>
                <w:b/>
                <w:bCs/>
                <w:color w:val="1F497D" w:themeColor="text2"/>
                <w:sz w:val="32"/>
                <w:szCs w:val="32"/>
                <w:lang w:val="en-CA" w:eastAsia="zh-CN"/>
              </w:rPr>
              <w:t>2014</w:t>
            </w:r>
          </w:p>
        </w:tc>
        <w:tc>
          <w:tcPr>
            <w:tcW w:w="4766" w:type="dxa"/>
            <w:shd w:val="clear" w:color="auto" w:fill="FFFFFF" w:themeFill="background1"/>
          </w:tcPr>
          <w:p w:rsidR="003F632C" w:rsidRPr="00A46E26" w:rsidRDefault="003F632C" w:rsidP="005835EC">
            <w:pPr>
              <w:bidi/>
              <w:rPr>
                <w:rFonts w:ascii="Arabic Typesetting" w:eastAsia="SimSun" w:hAnsi="Arabic Typesetting" w:cs="Arabic Typesetting"/>
                <w:b/>
                <w:bCs/>
                <w:color w:val="1F497D" w:themeColor="text2"/>
                <w:sz w:val="32"/>
                <w:szCs w:val="32"/>
                <w:lang w:eastAsia="zh-CN"/>
              </w:rPr>
            </w:pPr>
            <w:r w:rsidRPr="00A46E26">
              <w:rPr>
                <w:rFonts w:ascii="Arabic Typesetting" w:eastAsia="SimSun" w:hAnsi="Arabic Typesetting" w:cs="Arabic Typesetting"/>
                <w:b/>
                <w:bCs/>
                <w:color w:val="1F497D" w:themeColor="text2"/>
                <w:sz w:val="32"/>
                <w:szCs w:val="32"/>
                <w:rtl/>
                <w:lang w:eastAsia="zh-CN"/>
              </w:rPr>
              <w:t>2017 (</w:t>
            </w:r>
            <w:r w:rsidR="00B3563E" w:rsidRPr="00A46E26">
              <w:rPr>
                <w:rFonts w:ascii="Arabic Typesetting" w:eastAsia="SimSun" w:hAnsi="Arabic Typesetting" w:cs="Arabic Typesetting"/>
                <w:b/>
                <w:bCs/>
                <w:color w:val="1F497D" w:themeColor="text2"/>
                <w:sz w:val="32"/>
                <w:szCs w:val="32"/>
                <w:rtl/>
                <w:lang w:eastAsia="zh-CN"/>
              </w:rPr>
              <w:t>مجموع تراكمي</w:t>
            </w:r>
            <w:r w:rsidRPr="00A46E26">
              <w:rPr>
                <w:rFonts w:ascii="Arabic Typesetting" w:eastAsia="SimSun" w:hAnsi="Arabic Typesetting" w:cs="Arabic Typesetting"/>
                <w:b/>
                <w:bCs/>
                <w:color w:val="1F497D" w:themeColor="text2"/>
                <w:sz w:val="32"/>
                <w:szCs w:val="32"/>
                <w:rtl/>
                <w:lang w:eastAsia="zh-CN"/>
              </w:rPr>
              <w:t>)</w:t>
            </w:r>
          </w:p>
        </w:tc>
      </w:tr>
      <w:tr w:rsidR="003F632C" w:rsidRPr="00A46E26" w:rsidTr="003F632C">
        <w:tc>
          <w:tcPr>
            <w:tcW w:w="3060" w:type="dxa"/>
          </w:tcPr>
          <w:p w:rsidR="00DA1163" w:rsidRPr="00A46E26" w:rsidRDefault="00DA1163" w:rsidP="00DA1163">
            <w:pPr>
              <w:bidi/>
              <w:rPr>
                <w:rFonts w:ascii="Arabic Typesetting" w:hAnsi="Arabic Typesetting" w:cs="Arabic Typesetting"/>
                <w:sz w:val="28"/>
                <w:szCs w:val="28"/>
                <w:lang w:eastAsia="zh-CN"/>
              </w:rPr>
            </w:pPr>
            <w:r w:rsidRPr="00A46E26">
              <w:rPr>
                <w:rFonts w:ascii="Arabic Typesetting" w:hAnsi="Arabic Typesetting" w:cs="Arabic Typesetting"/>
                <w:sz w:val="28"/>
                <w:szCs w:val="28"/>
                <w:rtl/>
                <w:lang w:eastAsia="zh-CN"/>
              </w:rPr>
              <w:t>عدد الكتب التعليمية الميسّرة التي ستنتج خلال الفترة بلغات وطنية من خلال التدريب والمساعدة التقنية التي يقدمها اتحاد الكتب الميسّرة</w:t>
            </w:r>
          </w:p>
        </w:tc>
        <w:tc>
          <w:tcPr>
            <w:tcW w:w="1530" w:type="dxa"/>
          </w:tcPr>
          <w:p w:rsidR="003F632C" w:rsidRPr="00A46E26" w:rsidRDefault="003F632C" w:rsidP="005835EC">
            <w:pPr>
              <w:bidi/>
              <w:rPr>
                <w:rFonts w:ascii="Arabic Typesetting" w:hAnsi="Arabic Typesetting" w:cs="Arabic Typesetting"/>
                <w:sz w:val="28"/>
                <w:szCs w:val="28"/>
                <w:lang w:eastAsia="zh-CN"/>
              </w:rPr>
            </w:pPr>
            <w:r w:rsidRPr="00A46E26">
              <w:rPr>
                <w:rFonts w:ascii="Arabic Typesetting" w:hAnsi="Arabic Typesetting" w:cs="Arabic Typesetting"/>
                <w:sz w:val="28"/>
                <w:szCs w:val="28"/>
                <w:rtl/>
                <w:lang w:eastAsia="zh-CN"/>
              </w:rPr>
              <w:t>لا ينطبق</w:t>
            </w:r>
          </w:p>
        </w:tc>
        <w:tc>
          <w:tcPr>
            <w:tcW w:w="4766" w:type="dxa"/>
          </w:tcPr>
          <w:p w:rsidR="003F632C" w:rsidRPr="00A46E26" w:rsidRDefault="00DA1163" w:rsidP="00DA1163">
            <w:pPr>
              <w:bidi/>
              <w:rPr>
                <w:rFonts w:ascii="Arabic Typesetting" w:hAnsi="Arabic Typesetting" w:cs="Arabic Typesetting"/>
                <w:sz w:val="28"/>
                <w:szCs w:val="28"/>
                <w:lang w:eastAsia="zh-CN"/>
              </w:rPr>
            </w:pPr>
            <w:r w:rsidRPr="00A46E26">
              <w:rPr>
                <w:rFonts w:ascii="Arabic Typesetting" w:hAnsi="Arabic Typesetting" w:cs="Arabic Typesetting"/>
                <w:sz w:val="28"/>
                <w:szCs w:val="28"/>
                <w:rtl/>
                <w:lang w:eastAsia="zh-CN"/>
              </w:rPr>
              <w:t>3948 كتابا تعليميا بحلول ديسمبر 2017</w:t>
            </w:r>
          </w:p>
          <w:p w:rsidR="00A46E26" w:rsidRDefault="00A46E26" w:rsidP="005835EC">
            <w:pPr>
              <w:bidi/>
              <w:rPr>
                <w:rFonts w:ascii="Arabic Typesetting" w:hAnsi="Arabic Typesetting" w:cs="Arabic Typesetting"/>
                <w:sz w:val="28"/>
                <w:szCs w:val="28"/>
                <w:rtl/>
                <w:lang w:eastAsia="zh-CN"/>
              </w:rPr>
            </w:pPr>
          </w:p>
          <w:p w:rsidR="003F632C" w:rsidRPr="00A46E26" w:rsidRDefault="00A46E26" w:rsidP="0099635C">
            <w:pPr>
              <w:bidi/>
              <w:rPr>
                <w:rFonts w:ascii="Arabic Typesetting" w:hAnsi="Arabic Typesetting" w:cs="Arabic Typesetting"/>
                <w:sz w:val="28"/>
                <w:szCs w:val="28"/>
                <w:lang w:eastAsia="zh-CN"/>
              </w:rPr>
            </w:pPr>
            <w:r>
              <w:rPr>
                <w:rFonts w:ascii="Arabic Typesetting" w:hAnsi="Arabic Typesetting" w:cs="Arabic Typesetting" w:hint="cs"/>
                <w:sz w:val="28"/>
                <w:szCs w:val="28"/>
                <w:rtl/>
                <w:lang w:eastAsia="zh-CN"/>
              </w:rPr>
              <w:t>و</w:t>
            </w:r>
            <w:r w:rsidR="00DA1163" w:rsidRPr="00A46E26">
              <w:rPr>
                <w:rFonts w:ascii="Arabic Typesetting" w:hAnsi="Arabic Typesetting" w:cs="Arabic Typesetting"/>
                <w:sz w:val="28"/>
                <w:szCs w:val="28"/>
                <w:rtl/>
                <w:lang w:eastAsia="zh-CN"/>
              </w:rPr>
              <w:t>أطلقت مشاريع جديدة في الأرجنتين وب</w:t>
            </w:r>
            <w:r w:rsidR="0099635C">
              <w:rPr>
                <w:rFonts w:ascii="Arabic Typesetting" w:hAnsi="Arabic Typesetting" w:cs="Arabic Typesetting" w:hint="cs"/>
                <w:sz w:val="28"/>
                <w:szCs w:val="28"/>
                <w:rtl/>
                <w:lang w:eastAsia="zh-CN"/>
              </w:rPr>
              <w:t xml:space="preserve">نغلادش </w:t>
            </w:r>
            <w:r w:rsidR="00DA1163" w:rsidRPr="00A46E26">
              <w:rPr>
                <w:rFonts w:ascii="Arabic Typesetting" w:hAnsi="Arabic Typesetting" w:cs="Arabic Typesetting"/>
                <w:sz w:val="28"/>
                <w:szCs w:val="28"/>
                <w:rtl/>
                <w:lang w:eastAsia="zh-CN"/>
              </w:rPr>
              <w:t>و</w:t>
            </w:r>
            <w:r w:rsidR="0099635C">
              <w:rPr>
                <w:rFonts w:ascii="Arabic Typesetting" w:hAnsi="Arabic Typesetting" w:cs="Arabic Typesetting" w:hint="cs"/>
                <w:sz w:val="28"/>
                <w:szCs w:val="28"/>
                <w:rtl/>
                <w:lang w:eastAsia="zh-CN"/>
              </w:rPr>
              <w:t>ب</w:t>
            </w:r>
            <w:r w:rsidR="00DA1163" w:rsidRPr="00A46E26">
              <w:rPr>
                <w:rFonts w:ascii="Arabic Typesetting" w:hAnsi="Arabic Typesetting" w:cs="Arabic Typesetting"/>
                <w:sz w:val="28"/>
                <w:szCs w:val="28"/>
                <w:rtl/>
                <w:lang w:eastAsia="zh-CN"/>
              </w:rPr>
              <w:t xml:space="preserve">تسوانا </w:t>
            </w:r>
            <w:r w:rsidR="0099635C">
              <w:rPr>
                <w:rFonts w:ascii="Arabic Typesetting" w:hAnsi="Arabic Typesetting" w:cs="Arabic Typesetting" w:hint="cs"/>
                <w:sz w:val="28"/>
                <w:szCs w:val="28"/>
                <w:rtl/>
                <w:lang w:eastAsia="zh-CN"/>
              </w:rPr>
              <w:t xml:space="preserve">والهند ونيبال وسري لانكا </w:t>
            </w:r>
            <w:r w:rsidR="00DA1163" w:rsidRPr="00A46E26">
              <w:rPr>
                <w:rFonts w:ascii="Arabic Typesetting" w:hAnsi="Arabic Typesetting" w:cs="Arabic Typesetting"/>
                <w:sz w:val="28"/>
                <w:szCs w:val="28"/>
                <w:rtl/>
                <w:lang w:eastAsia="zh-CN"/>
              </w:rPr>
              <w:t>وأوروغواي</w:t>
            </w:r>
          </w:p>
        </w:tc>
      </w:tr>
      <w:tr w:rsidR="003F632C" w:rsidRPr="00A46E26" w:rsidTr="003F632C">
        <w:trPr>
          <w:trHeight w:val="854"/>
        </w:trPr>
        <w:tc>
          <w:tcPr>
            <w:tcW w:w="3060" w:type="dxa"/>
          </w:tcPr>
          <w:p w:rsidR="003F632C" w:rsidRPr="00A46E26" w:rsidRDefault="00DA1163" w:rsidP="00B3563E">
            <w:pPr>
              <w:bidi/>
              <w:rPr>
                <w:rFonts w:ascii="Arabic Typesetting" w:eastAsia="SimSun" w:hAnsi="Arabic Typesetting" w:cs="Arabic Typesetting"/>
                <w:sz w:val="28"/>
                <w:szCs w:val="28"/>
                <w:lang w:eastAsia="zh-CN"/>
              </w:rPr>
            </w:pPr>
            <w:r w:rsidRPr="00A46E26">
              <w:rPr>
                <w:rFonts w:ascii="Arabic Typesetting" w:eastAsia="SimSun" w:hAnsi="Arabic Typesetting" w:cs="Arabic Typesetting"/>
                <w:sz w:val="28"/>
                <w:szCs w:val="28"/>
                <w:rtl/>
                <w:lang w:eastAsia="zh-CN"/>
              </w:rPr>
              <w:t xml:space="preserve">عدد الدورات التدريبية </w:t>
            </w:r>
            <w:r w:rsidR="00B3563E" w:rsidRPr="00A46E26">
              <w:rPr>
                <w:rFonts w:ascii="Arabic Typesetting" w:eastAsia="SimSun" w:hAnsi="Arabic Typesetting" w:cs="Arabic Typesetting"/>
                <w:sz w:val="28"/>
                <w:szCs w:val="28"/>
                <w:rtl/>
                <w:lang w:eastAsia="zh-CN"/>
              </w:rPr>
              <w:t xml:space="preserve">المقدمة </w:t>
            </w:r>
            <w:r w:rsidRPr="00A46E26">
              <w:rPr>
                <w:rFonts w:ascii="Arabic Typesetting" w:eastAsia="SimSun" w:hAnsi="Arabic Typesetting" w:cs="Arabic Typesetting"/>
                <w:sz w:val="28"/>
                <w:szCs w:val="28"/>
                <w:rtl/>
                <w:lang w:eastAsia="zh-CN"/>
              </w:rPr>
              <w:t>للمنظمات غير الحكومية والوكالات الحكومية و</w:t>
            </w:r>
            <w:r w:rsidR="00B3563E" w:rsidRPr="00A46E26">
              <w:rPr>
                <w:rFonts w:ascii="Arabic Typesetting" w:eastAsia="SimSun" w:hAnsi="Arabic Typesetting" w:cs="Arabic Typesetting"/>
                <w:sz w:val="28"/>
                <w:szCs w:val="28"/>
                <w:rtl/>
                <w:lang w:eastAsia="zh-CN"/>
              </w:rPr>
              <w:t>دور النشر التجارية بشأن أحدث تقنيات النشر المتاحة</w:t>
            </w:r>
          </w:p>
        </w:tc>
        <w:tc>
          <w:tcPr>
            <w:tcW w:w="1530" w:type="dxa"/>
          </w:tcPr>
          <w:p w:rsidR="003F632C" w:rsidRPr="00A46E26" w:rsidRDefault="003F632C" w:rsidP="005835EC">
            <w:pPr>
              <w:bidi/>
              <w:rPr>
                <w:rFonts w:ascii="Arabic Typesetting" w:hAnsi="Arabic Typesetting" w:cs="Arabic Typesetting"/>
                <w:sz w:val="28"/>
                <w:szCs w:val="28"/>
                <w:lang w:eastAsia="zh-CN"/>
              </w:rPr>
            </w:pPr>
            <w:r w:rsidRPr="00A46E26">
              <w:rPr>
                <w:rFonts w:ascii="Arabic Typesetting" w:hAnsi="Arabic Typesetting" w:cs="Arabic Typesetting"/>
                <w:sz w:val="28"/>
                <w:szCs w:val="28"/>
                <w:rtl/>
                <w:lang w:eastAsia="zh-CN"/>
              </w:rPr>
              <w:t>لا ينطبق</w:t>
            </w:r>
          </w:p>
        </w:tc>
        <w:tc>
          <w:tcPr>
            <w:tcW w:w="4766" w:type="dxa"/>
          </w:tcPr>
          <w:p w:rsidR="003F632C" w:rsidRPr="00A46E26" w:rsidRDefault="00B3563E" w:rsidP="00B3563E">
            <w:pPr>
              <w:bidi/>
              <w:rPr>
                <w:rFonts w:ascii="Arabic Typesetting" w:eastAsia="SimSun" w:hAnsi="Arabic Typesetting" w:cs="Arabic Typesetting"/>
                <w:sz w:val="28"/>
                <w:szCs w:val="28"/>
                <w:lang w:eastAsia="zh-CN"/>
              </w:rPr>
            </w:pPr>
            <w:r w:rsidRPr="00A46E26">
              <w:rPr>
                <w:rFonts w:ascii="Arabic Typesetting" w:eastAsia="SimSun" w:hAnsi="Arabic Typesetting" w:cs="Arabic Typesetting"/>
                <w:sz w:val="28"/>
                <w:szCs w:val="28"/>
                <w:rtl/>
                <w:lang w:eastAsia="zh-CN"/>
              </w:rPr>
              <w:t>26 دورة تدريبية (مدتها ما بين 2 إلى 4 أيام) بحلول ديسمبر 2017</w:t>
            </w:r>
          </w:p>
        </w:tc>
      </w:tr>
    </w:tbl>
    <w:p w:rsidR="00650E53" w:rsidRDefault="00650E53">
      <w:pPr>
        <w:rPr>
          <w:rFonts w:ascii="Arabic Typesetting" w:hAnsi="Arabic Typesetting" w:cs="Arabic Typesetting"/>
          <w:sz w:val="36"/>
          <w:szCs w:val="36"/>
          <w:rtl/>
        </w:rPr>
      </w:pPr>
      <w:r>
        <w:rPr>
          <w:rtl/>
        </w:rPr>
        <w:br w:type="page"/>
      </w:r>
    </w:p>
    <w:tbl>
      <w:tblPr>
        <w:tblStyle w:val="TableGrid2"/>
        <w:bidiVisual/>
        <w:tblW w:w="0" w:type="auto"/>
        <w:tblInd w:w="108" w:type="dxa"/>
        <w:tblLook w:val="04A0" w:firstRow="1" w:lastRow="0" w:firstColumn="1" w:lastColumn="0" w:noHBand="0" w:noVBand="1"/>
      </w:tblPr>
      <w:tblGrid>
        <w:gridCol w:w="3060"/>
        <w:gridCol w:w="1530"/>
        <w:gridCol w:w="4766"/>
      </w:tblGrid>
      <w:tr w:rsidR="00650E53" w:rsidRPr="00A46E26" w:rsidTr="00650E53">
        <w:trPr>
          <w:trHeight w:val="584"/>
        </w:trPr>
        <w:tc>
          <w:tcPr>
            <w:tcW w:w="3060" w:type="dxa"/>
            <w:shd w:val="clear" w:color="auto" w:fill="FFFFFF" w:themeFill="background1"/>
          </w:tcPr>
          <w:p w:rsidR="00650E53" w:rsidRPr="00A46E26" w:rsidRDefault="00B3563E" w:rsidP="00650E53">
            <w:pPr>
              <w:bidi/>
              <w:rPr>
                <w:rFonts w:ascii="Arabic Typesetting" w:hAnsi="Arabic Typesetting" w:cs="Arabic Typesetting"/>
                <w:b/>
                <w:bCs/>
                <w:color w:val="1F497D" w:themeColor="text2"/>
                <w:sz w:val="32"/>
                <w:szCs w:val="32"/>
                <w:lang w:eastAsia="zh-CN"/>
              </w:rPr>
            </w:pPr>
            <w:r w:rsidRPr="00A46E26">
              <w:rPr>
                <w:rFonts w:ascii="Arabic Typesetting" w:hAnsi="Arabic Typesetting" w:cs="Arabic Typesetting"/>
                <w:b/>
                <w:bCs/>
                <w:color w:val="1F497D" w:themeColor="text2"/>
                <w:sz w:val="32"/>
                <w:szCs w:val="32"/>
                <w:rtl/>
                <w:lang w:eastAsia="zh-CN"/>
              </w:rPr>
              <w:lastRenderedPageBreak/>
              <w:t>مؤشرات النشر الشامل</w:t>
            </w:r>
          </w:p>
        </w:tc>
        <w:tc>
          <w:tcPr>
            <w:tcW w:w="1530" w:type="dxa"/>
            <w:shd w:val="clear" w:color="auto" w:fill="FFFFFF" w:themeFill="background1"/>
          </w:tcPr>
          <w:p w:rsidR="00650E53" w:rsidRPr="00A46E26" w:rsidRDefault="00650E53" w:rsidP="00650E53">
            <w:pPr>
              <w:bidi/>
              <w:rPr>
                <w:rFonts w:ascii="Arabic Typesetting" w:eastAsia="SimSun" w:hAnsi="Arabic Typesetting" w:cs="Arabic Typesetting"/>
                <w:b/>
                <w:bCs/>
                <w:color w:val="1F497D" w:themeColor="text2"/>
                <w:sz w:val="32"/>
                <w:szCs w:val="32"/>
                <w:lang w:val="en-CA" w:eastAsia="zh-CN"/>
              </w:rPr>
            </w:pPr>
            <w:r w:rsidRPr="00A46E26">
              <w:rPr>
                <w:rFonts w:ascii="Arabic Typesetting" w:eastAsia="SimSun" w:hAnsi="Arabic Typesetting" w:cs="Arabic Typesetting"/>
                <w:b/>
                <w:bCs/>
                <w:color w:val="1F497D" w:themeColor="text2"/>
                <w:sz w:val="32"/>
                <w:szCs w:val="32"/>
                <w:lang w:val="en-CA" w:eastAsia="zh-CN"/>
              </w:rPr>
              <w:t>2014</w:t>
            </w:r>
          </w:p>
        </w:tc>
        <w:tc>
          <w:tcPr>
            <w:tcW w:w="4766" w:type="dxa"/>
            <w:shd w:val="clear" w:color="auto" w:fill="FFFFFF" w:themeFill="background1"/>
          </w:tcPr>
          <w:p w:rsidR="00650E53" w:rsidRPr="00A46E26" w:rsidRDefault="00B3563E" w:rsidP="00650E53">
            <w:pPr>
              <w:bidi/>
              <w:rPr>
                <w:rFonts w:ascii="Arabic Typesetting" w:eastAsia="SimSun" w:hAnsi="Arabic Typesetting" w:cs="Arabic Typesetting"/>
                <w:b/>
                <w:bCs/>
                <w:color w:val="1F497D" w:themeColor="text2"/>
                <w:sz w:val="32"/>
                <w:szCs w:val="32"/>
                <w:lang w:eastAsia="zh-CN"/>
              </w:rPr>
            </w:pPr>
            <w:r w:rsidRPr="00A46E26">
              <w:rPr>
                <w:rFonts w:ascii="Arabic Typesetting" w:eastAsia="SimSun" w:hAnsi="Arabic Typesetting" w:cs="Arabic Typesetting"/>
                <w:b/>
                <w:bCs/>
                <w:color w:val="1F497D" w:themeColor="text2"/>
                <w:sz w:val="32"/>
                <w:szCs w:val="32"/>
                <w:rtl/>
                <w:lang w:eastAsia="zh-CN"/>
              </w:rPr>
              <w:t>2017 (مجموع تراكمي)</w:t>
            </w:r>
          </w:p>
        </w:tc>
      </w:tr>
      <w:tr w:rsidR="00650E53" w:rsidRPr="00A46E26" w:rsidTr="00650E53">
        <w:tc>
          <w:tcPr>
            <w:tcW w:w="3060" w:type="dxa"/>
          </w:tcPr>
          <w:p w:rsidR="00650E53" w:rsidRPr="00A46E26" w:rsidRDefault="007175E0" w:rsidP="007175E0">
            <w:pPr>
              <w:bidi/>
              <w:rPr>
                <w:rFonts w:ascii="Arabic Typesetting" w:hAnsi="Arabic Typesetting" w:cs="Arabic Typesetting"/>
                <w:sz w:val="28"/>
                <w:szCs w:val="28"/>
                <w:rtl/>
                <w:lang w:eastAsia="zh-CN"/>
              </w:rPr>
            </w:pPr>
            <w:r w:rsidRPr="00A46E26">
              <w:rPr>
                <w:rFonts w:ascii="Arabic Typesetting" w:hAnsi="Arabic Typesetting" w:cs="Arabic Typesetting"/>
                <w:sz w:val="28"/>
                <w:szCs w:val="28"/>
                <w:rtl/>
                <w:lang w:eastAsia="zh-CN"/>
              </w:rPr>
              <w:t>عدد الترشيحات الواردة ل</w:t>
            </w:r>
            <w:r w:rsidRPr="00A46E26">
              <w:rPr>
                <w:rFonts w:ascii="Arabic Typesetting" w:hAnsi="Arabic Typesetting" w:cs="Arabic Typesetting"/>
                <w:sz w:val="28"/>
                <w:szCs w:val="28"/>
                <w:rtl/>
                <w:lang w:val="fr-CH"/>
              </w:rPr>
              <w:t>جائزة الاتحاد الدولية للتميز في النشر الميسَّر</w:t>
            </w:r>
            <w:r w:rsidRPr="00A46E26">
              <w:rPr>
                <w:rFonts w:ascii="Arabic Typesetting" w:hAnsi="Arabic Typesetting" w:cs="Arabic Typesetting"/>
                <w:sz w:val="28"/>
                <w:szCs w:val="28"/>
                <w:rtl/>
                <w:lang w:eastAsia="zh-CN"/>
              </w:rPr>
              <w:t xml:space="preserve"> </w:t>
            </w:r>
          </w:p>
          <w:p w:rsidR="007175E0" w:rsidRPr="00A46E26" w:rsidRDefault="007175E0" w:rsidP="007175E0">
            <w:pPr>
              <w:bidi/>
              <w:rPr>
                <w:rFonts w:ascii="Arabic Typesetting" w:hAnsi="Arabic Typesetting" w:cs="Arabic Typesetting"/>
                <w:sz w:val="28"/>
                <w:szCs w:val="28"/>
                <w:rtl/>
                <w:lang w:eastAsia="zh-CN"/>
              </w:rPr>
            </w:pPr>
          </w:p>
          <w:p w:rsidR="00650E53" w:rsidRPr="00A46E26" w:rsidRDefault="007175E0" w:rsidP="007175E0">
            <w:pPr>
              <w:bidi/>
              <w:rPr>
                <w:rFonts w:ascii="Arabic Typesetting" w:hAnsi="Arabic Typesetting" w:cs="Arabic Typesetting"/>
                <w:sz w:val="28"/>
                <w:szCs w:val="28"/>
                <w:lang w:eastAsia="zh-CN"/>
              </w:rPr>
            </w:pPr>
            <w:r w:rsidRPr="00A46E26">
              <w:rPr>
                <w:rFonts w:ascii="Arabic Typesetting" w:hAnsi="Arabic Typesetting" w:cs="Arabic Typesetting"/>
                <w:sz w:val="28"/>
                <w:szCs w:val="28"/>
                <w:rtl/>
                <w:lang w:eastAsia="zh-CN"/>
              </w:rPr>
              <w:t>عدد المبادئ التوجيهية الصادرة بشأن النشر الميسّر</w:t>
            </w:r>
          </w:p>
        </w:tc>
        <w:tc>
          <w:tcPr>
            <w:tcW w:w="1530" w:type="dxa"/>
          </w:tcPr>
          <w:p w:rsidR="00650E53" w:rsidRPr="00A46E26" w:rsidRDefault="007175E0" w:rsidP="00650E53">
            <w:pPr>
              <w:bidi/>
              <w:rPr>
                <w:rFonts w:ascii="Arabic Typesetting" w:hAnsi="Arabic Typesetting" w:cs="Arabic Typesetting"/>
                <w:sz w:val="28"/>
                <w:szCs w:val="28"/>
                <w:lang w:eastAsia="zh-CN"/>
              </w:rPr>
            </w:pPr>
            <w:r w:rsidRPr="00A46E26">
              <w:rPr>
                <w:rFonts w:ascii="Arabic Typesetting" w:hAnsi="Arabic Typesetting" w:cs="Arabic Typesetting"/>
                <w:sz w:val="28"/>
                <w:szCs w:val="28"/>
                <w:rtl/>
                <w:lang w:eastAsia="zh-CN"/>
              </w:rPr>
              <w:t>لا ينطبق</w:t>
            </w:r>
          </w:p>
          <w:p w:rsidR="00650E53" w:rsidRPr="00A46E26" w:rsidRDefault="00650E53" w:rsidP="00650E53">
            <w:pPr>
              <w:bidi/>
              <w:rPr>
                <w:rFonts w:ascii="Arabic Typesetting" w:hAnsi="Arabic Typesetting" w:cs="Arabic Typesetting"/>
                <w:sz w:val="28"/>
                <w:szCs w:val="28"/>
                <w:lang w:eastAsia="zh-CN"/>
              </w:rPr>
            </w:pPr>
          </w:p>
          <w:p w:rsidR="00650E53" w:rsidRPr="00A46E26" w:rsidRDefault="00650E53" w:rsidP="00650E53">
            <w:pPr>
              <w:bidi/>
              <w:rPr>
                <w:rFonts w:ascii="Arabic Typesetting" w:hAnsi="Arabic Typesetting" w:cs="Arabic Typesetting"/>
                <w:sz w:val="28"/>
                <w:szCs w:val="28"/>
                <w:lang w:eastAsia="zh-CN"/>
              </w:rPr>
            </w:pPr>
          </w:p>
          <w:p w:rsidR="00650E53" w:rsidRPr="00A46E26" w:rsidRDefault="00A46E26" w:rsidP="00650E53">
            <w:pPr>
              <w:bidi/>
              <w:rPr>
                <w:rFonts w:ascii="Arabic Typesetting" w:hAnsi="Arabic Typesetting" w:cs="Arabic Typesetting"/>
                <w:sz w:val="28"/>
                <w:szCs w:val="28"/>
                <w:lang w:eastAsia="zh-CN"/>
              </w:rPr>
            </w:pPr>
            <w:r>
              <w:rPr>
                <w:rFonts w:ascii="Arabic Typesetting" w:hAnsi="Arabic Typesetting" w:cs="Arabic Typesetting" w:hint="cs"/>
                <w:sz w:val="28"/>
                <w:szCs w:val="28"/>
                <w:rtl/>
                <w:lang w:eastAsia="zh-CN"/>
              </w:rPr>
              <w:t>1</w:t>
            </w:r>
          </w:p>
        </w:tc>
        <w:tc>
          <w:tcPr>
            <w:tcW w:w="4766" w:type="dxa"/>
          </w:tcPr>
          <w:p w:rsidR="00650E53" w:rsidRPr="00A46E26" w:rsidRDefault="007175E0" w:rsidP="00650E53">
            <w:pPr>
              <w:bidi/>
              <w:rPr>
                <w:rFonts w:ascii="Arabic Typesetting" w:hAnsi="Arabic Typesetting" w:cs="Arabic Typesetting"/>
                <w:sz w:val="28"/>
                <w:szCs w:val="28"/>
                <w:lang w:eastAsia="zh-CN"/>
              </w:rPr>
            </w:pPr>
            <w:r w:rsidRPr="00A46E26">
              <w:rPr>
                <w:rFonts w:ascii="Arabic Typesetting" w:hAnsi="Arabic Typesetting" w:cs="Arabic Typesetting"/>
                <w:sz w:val="28"/>
                <w:szCs w:val="28"/>
                <w:rtl/>
                <w:lang w:eastAsia="zh-CN"/>
              </w:rPr>
              <w:t>31 ترشيحا</w:t>
            </w:r>
          </w:p>
          <w:p w:rsidR="00650E53" w:rsidRPr="00A46E26" w:rsidRDefault="00A46E26" w:rsidP="00A46E26">
            <w:pPr>
              <w:bidi/>
              <w:rPr>
                <w:rFonts w:ascii="Arabic Typesetting" w:hAnsi="Arabic Typesetting" w:cs="Arabic Typesetting"/>
                <w:sz w:val="28"/>
                <w:szCs w:val="28"/>
                <w:lang w:eastAsia="zh-CN"/>
              </w:rPr>
            </w:pPr>
            <w:r>
              <w:rPr>
                <w:rFonts w:ascii="Arabic Typesetting" w:hAnsi="Arabic Typesetting" w:cs="Arabic Typesetting" w:hint="cs"/>
                <w:sz w:val="28"/>
                <w:szCs w:val="28"/>
                <w:rtl/>
                <w:lang w:eastAsia="zh-CN"/>
              </w:rPr>
              <w:t>و</w:t>
            </w:r>
            <w:r w:rsidRPr="00A46E26">
              <w:rPr>
                <w:rFonts w:ascii="Arabic Typesetting" w:hAnsi="Arabic Typesetting" w:cs="Arabic Typesetting"/>
                <w:sz w:val="28"/>
                <w:szCs w:val="28"/>
                <w:rtl/>
                <w:lang w:eastAsia="zh-CN"/>
              </w:rPr>
              <w:t>قدّمت الجائزة في معرض لندن للكتاب في أعوام 2015 و2016 و2017.</w:t>
            </w:r>
          </w:p>
          <w:p w:rsidR="00650E53" w:rsidRPr="00A46E26" w:rsidRDefault="00650E53" w:rsidP="00650E53">
            <w:pPr>
              <w:bidi/>
              <w:rPr>
                <w:rFonts w:ascii="Arabic Typesetting" w:hAnsi="Arabic Typesetting" w:cs="Arabic Typesetting"/>
                <w:sz w:val="28"/>
                <w:szCs w:val="28"/>
                <w:lang w:eastAsia="zh-CN"/>
              </w:rPr>
            </w:pPr>
          </w:p>
          <w:p w:rsidR="00650E53" w:rsidRPr="00A46E26" w:rsidRDefault="00A46E26" w:rsidP="00650E53">
            <w:pPr>
              <w:bidi/>
              <w:rPr>
                <w:rFonts w:ascii="Arabic Typesetting" w:hAnsi="Arabic Typesetting" w:cs="Arabic Typesetting"/>
                <w:sz w:val="28"/>
                <w:szCs w:val="28"/>
                <w:lang w:eastAsia="zh-CN"/>
              </w:rPr>
            </w:pPr>
            <w:r w:rsidRPr="00A46E26">
              <w:rPr>
                <w:rFonts w:ascii="Arabic Typesetting" w:hAnsi="Arabic Typesetting" w:cs="Arabic Typesetting"/>
                <w:sz w:val="28"/>
                <w:szCs w:val="28"/>
                <w:rtl/>
                <w:lang w:eastAsia="zh-CN"/>
              </w:rPr>
              <w:t>4</w:t>
            </w:r>
          </w:p>
          <w:p w:rsidR="00650E53" w:rsidRPr="00A46E26" w:rsidRDefault="00A46E26" w:rsidP="00A46E26">
            <w:pPr>
              <w:bidi/>
              <w:rPr>
                <w:rFonts w:ascii="Arabic Typesetting" w:hAnsi="Arabic Typesetting" w:cs="Arabic Typesetting"/>
                <w:sz w:val="28"/>
                <w:szCs w:val="28"/>
                <w:lang w:eastAsia="zh-CN"/>
              </w:rPr>
            </w:pPr>
            <w:r w:rsidRPr="00A46E26">
              <w:rPr>
                <w:rFonts w:ascii="Arabic Typesetting" w:eastAsia="SimSun" w:hAnsi="Arabic Typesetting" w:cs="Arabic Typesetting"/>
                <w:sz w:val="28"/>
                <w:szCs w:val="28"/>
                <w:rtl/>
                <w:lang w:eastAsia="zh-CN"/>
              </w:rPr>
              <w:t>في عام 2017، أصدر الاتحاد "دليل استخدام المواد الرقمية لإنتاج منشورات بنسق برايل"، وأصدر عام 2016 "عُدة الانطلاق للنشر الميسر في البلدان النامية والبلدان الأقل نموا" وكذلك "المبادئ التوجيهية للنفاذ الميسر لاتحاد الكتب الميسرة لفائدة المؤلفين ذاتيي النشر".</w:t>
            </w:r>
          </w:p>
        </w:tc>
      </w:tr>
    </w:tbl>
    <w:p w:rsidR="00650E53" w:rsidRDefault="00650E53" w:rsidP="00650E53">
      <w:pPr>
        <w:pStyle w:val="EndofDocumentAR"/>
        <w:rPr>
          <w:rtl/>
        </w:rPr>
        <w:sectPr w:rsidR="00650E53" w:rsidSect="00650E53">
          <w:headerReference w:type="default" r:id="rId11"/>
          <w:headerReference w:type="first" r:id="rId12"/>
          <w:pgSz w:w="11907" w:h="16840" w:code="9"/>
          <w:pgMar w:top="1134" w:right="1134" w:bottom="1134" w:left="1134" w:header="510" w:footer="1021" w:gutter="0"/>
          <w:cols w:space="720"/>
          <w:titlePg/>
          <w:docGrid w:linePitch="299"/>
        </w:sectPr>
      </w:pPr>
      <w:r>
        <w:rPr>
          <w:rFonts w:hint="cs"/>
          <w:rtl/>
        </w:rPr>
        <w:t>[يلي ذلك المرفق الثاني]</w:t>
      </w:r>
    </w:p>
    <w:p w:rsidR="003F632C" w:rsidRPr="000F397E" w:rsidRDefault="00650E53" w:rsidP="00650E53">
      <w:pPr>
        <w:pStyle w:val="NormalParaAR"/>
        <w:jc w:val="center"/>
        <w:rPr>
          <w:b/>
          <w:bCs/>
          <w:color w:val="1F497D" w:themeColor="text2"/>
          <w:sz w:val="40"/>
          <w:szCs w:val="40"/>
          <w:rtl/>
        </w:rPr>
      </w:pPr>
      <w:r w:rsidRPr="000F397E">
        <w:rPr>
          <w:b/>
          <w:bCs/>
          <w:color w:val="1F497D" w:themeColor="text2"/>
          <w:sz w:val="40"/>
          <w:szCs w:val="40"/>
          <w:rtl/>
        </w:rPr>
        <w:lastRenderedPageBreak/>
        <w:t>المكتبات المشاركة في خدمة الكتب العالمي</w:t>
      </w:r>
      <w:r w:rsidRPr="000F397E">
        <w:rPr>
          <w:rFonts w:hint="cs"/>
          <w:b/>
          <w:bCs/>
          <w:color w:val="1F497D" w:themeColor="text2"/>
          <w:sz w:val="40"/>
          <w:szCs w:val="40"/>
          <w:rtl/>
        </w:rPr>
        <w:t>ة لاتحاد الكتب الميسّرة</w:t>
      </w:r>
    </w:p>
    <w:p w:rsidR="00650E53" w:rsidRDefault="00650E53" w:rsidP="00CA6A6D">
      <w:pPr>
        <w:pStyle w:val="NumberedParaAR"/>
        <w:numPr>
          <w:ilvl w:val="0"/>
          <w:numId w:val="0"/>
        </w:numPr>
        <w:spacing w:after="120"/>
        <w:rPr>
          <w:rtl/>
        </w:rPr>
      </w:pPr>
      <w:r>
        <w:rPr>
          <w:rFonts w:hint="cs"/>
          <w:rtl/>
        </w:rPr>
        <w:t xml:space="preserve">1. أستراليا: مؤسسة </w:t>
      </w:r>
      <w:proofErr w:type="spellStart"/>
      <w:r w:rsidRPr="00650E53">
        <w:t>Visability</w:t>
      </w:r>
      <w:proofErr w:type="spellEnd"/>
    </w:p>
    <w:p w:rsidR="00650E53" w:rsidRDefault="00650E53" w:rsidP="00CA6A6D">
      <w:pPr>
        <w:pStyle w:val="NumberedParaAR"/>
        <w:numPr>
          <w:ilvl w:val="0"/>
          <w:numId w:val="0"/>
        </w:numPr>
        <w:spacing w:after="120"/>
        <w:rPr>
          <w:bCs/>
          <w:rtl/>
        </w:rPr>
      </w:pPr>
      <w:r>
        <w:rPr>
          <w:rFonts w:hint="cs"/>
          <w:rtl/>
        </w:rPr>
        <w:t xml:space="preserve">2. أستراليا: مؤسسة </w:t>
      </w:r>
      <w:r w:rsidRPr="00650E53">
        <w:rPr>
          <w:bCs/>
        </w:rPr>
        <w:t>Vision Australia</w:t>
      </w:r>
    </w:p>
    <w:p w:rsidR="00650E53" w:rsidRDefault="00650E53" w:rsidP="00CA6A6D">
      <w:pPr>
        <w:pStyle w:val="NumberedParaAR"/>
        <w:numPr>
          <w:ilvl w:val="0"/>
          <w:numId w:val="0"/>
        </w:numPr>
        <w:spacing w:after="120"/>
        <w:rPr>
          <w:b/>
          <w:rtl/>
        </w:rPr>
      </w:pPr>
      <w:r>
        <w:rPr>
          <w:rFonts w:hint="cs"/>
          <w:b/>
          <w:rtl/>
        </w:rPr>
        <w:t xml:space="preserve">3. بنغلاديش: </w:t>
      </w:r>
      <w:r w:rsidRPr="00650E53">
        <w:rPr>
          <w:b/>
          <w:rtl/>
        </w:rPr>
        <w:t>جمعية الطاقات الشبابية في العمل الاجتماعي</w:t>
      </w:r>
    </w:p>
    <w:p w:rsidR="00D87F89" w:rsidRDefault="00D87F89" w:rsidP="00CA6A6D">
      <w:pPr>
        <w:pStyle w:val="NumberedParaAR"/>
        <w:numPr>
          <w:ilvl w:val="0"/>
          <w:numId w:val="0"/>
        </w:numPr>
        <w:spacing w:after="120"/>
        <w:rPr>
          <w:b/>
          <w:rtl/>
        </w:rPr>
      </w:pPr>
      <w:r>
        <w:rPr>
          <w:rFonts w:hint="cs"/>
          <w:b/>
          <w:rtl/>
        </w:rPr>
        <w:t xml:space="preserve">4. البرازيل: </w:t>
      </w:r>
      <w:r w:rsidRPr="00D87F89">
        <w:rPr>
          <w:b/>
          <w:rtl/>
        </w:rPr>
        <w:t>مؤسسة دورينا نوفيل للمكفوفين</w:t>
      </w:r>
    </w:p>
    <w:p w:rsidR="00D87F89" w:rsidRDefault="00D87F89" w:rsidP="00CA6A6D">
      <w:pPr>
        <w:pStyle w:val="NumberedParaAR"/>
        <w:numPr>
          <w:ilvl w:val="0"/>
          <w:numId w:val="0"/>
        </w:numPr>
        <w:spacing w:after="120"/>
        <w:rPr>
          <w:rtl/>
        </w:rPr>
      </w:pPr>
      <w:r>
        <w:rPr>
          <w:rFonts w:hint="cs"/>
          <w:rtl/>
        </w:rPr>
        <w:t xml:space="preserve">5. كندا: </w:t>
      </w:r>
      <w:r w:rsidRPr="00D87F89">
        <w:rPr>
          <w:rtl/>
        </w:rPr>
        <w:t>المعهد الوطني الكندي للمكفوفين</w:t>
      </w:r>
    </w:p>
    <w:p w:rsidR="00D87F89" w:rsidRDefault="00D87F89" w:rsidP="00CA6A6D">
      <w:pPr>
        <w:pStyle w:val="NumberedParaAR"/>
        <w:numPr>
          <w:ilvl w:val="0"/>
          <w:numId w:val="0"/>
        </w:numPr>
        <w:spacing w:after="120"/>
        <w:rPr>
          <w:rtl/>
        </w:rPr>
      </w:pPr>
      <w:r>
        <w:rPr>
          <w:rFonts w:hint="cs"/>
          <w:rtl/>
        </w:rPr>
        <w:t>6. الدانمرك: المكتبة الوطنية الدانمركية للأشخاص العاجزين عن قراءة المطبوعات</w:t>
      </w:r>
    </w:p>
    <w:p w:rsidR="00D87F89" w:rsidRDefault="00D87F89" w:rsidP="00CA6A6D">
      <w:pPr>
        <w:pStyle w:val="NumberedParaAR"/>
        <w:numPr>
          <w:ilvl w:val="0"/>
          <w:numId w:val="0"/>
        </w:numPr>
        <w:spacing w:after="120"/>
        <w:rPr>
          <w:rtl/>
        </w:rPr>
      </w:pPr>
      <w:r>
        <w:rPr>
          <w:rFonts w:hint="cs"/>
          <w:rtl/>
        </w:rPr>
        <w:t xml:space="preserve">7. فرنسا: جمعية </w:t>
      </w:r>
      <w:r w:rsidRPr="00D87F89">
        <w:rPr>
          <w:rtl/>
        </w:rPr>
        <w:t>فالانتان هوي</w:t>
      </w:r>
    </w:p>
    <w:p w:rsidR="00D87F89" w:rsidRDefault="00D87F89" w:rsidP="00CA6A6D">
      <w:pPr>
        <w:pStyle w:val="NumberedParaAR"/>
        <w:numPr>
          <w:ilvl w:val="0"/>
          <w:numId w:val="0"/>
        </w:numPr>
        <w:spacing w:after="120"/>
        <w:rPr>
          <w:rtl/>
        </w:rPr>
      </w:pPr>
      <w:r>
        <w:rPr>
          <w:rFonts w:hint="cs"/>
          <w:rtl/>
        </w:rPr>
        <w:t>8. فنلندا: جمعية سيليا</w:t>
      </w:r>
    </w:p>
    <w:p w:rsidR="00D87F89" w:rsidRDefault="00D87F89" w:rsidP="00CA6A6D">
      <w:pPr>
        <w:pStyle w:val="NumberedParaAR"/>
        <w:numPr>
          <w:ilvl w:val="0"/>
          <w:numId w:val="0"/>
        </w:numPr>
        <w:spacing w:after="120"/>
        <w:rPr>
          <w:rtl/>
        </w:rPr>
      </w:pPr>
      <w:r>
        <w:rPr>
          <w:rFonts w:hint="cs"/>
          <w:rtl/>
        </w:rPr>
        <w:t>9. أيسلندا: مكتبة أيسلندا ل</w:t>
      </w:r>
      <w:r w:rsidRPr="00D87F89">
        <w:rPr>
          <w:rtl/>
        </w:rPr>
        <w:t xml:space="preserve">لكتب </w:t>
      </w:r>
      <w:r w:rsidR="00B448EF">
        <w:rPr>
          <w:rFonts w:hint="cs"/>
          <w:rtl/>
        </w:rPr>
        <w:t>المحكيّة</w:t>
      </w:r>
    </w:p>
    <w:p w:rsidR="00D87F89" w:rsidRDefault="00D87F89" w:rsidP="00CA6A6D">
      <w:pPr>
        <w:pStyle w:val="NumberedParaAR"/>
        <w:numPr>
          <w:ilvl w:val="0"/>
          <w:numId w:val="0"/>
        </w:numPr>
        <w:spacing w:after="120"/>
        <w:rPr>
          <w:rtl/>
        </w:rPr>
      </w:pPr>
      <w:r>
        <w:rPr>
          <w:rFonts w:hint="cs"/>
          <w:rtl/>
        </w:rPr>
        <w:t>10. أيرلندا: المجلس الوطني لمكفوفي أيرلندا</w:t>
      </w:r>
    </w:p>
    <w:p w:rsidR="00D87F89" w:rsidRDefault="00D87F89" w:rsidP="00CA6A6D">
      <w:pPr>
        <w:pStyle w:val="NumberedParaAR"/>
        <w:numPr>
          <w:ilvl w:val="0"/>
          <w:numId w:val="0"/>
        </w:numPr>
        <w:spacing w:after="120"/>
        <w:rPr>
          <w:rtl/>
        </w:rPr>
      </w:pPr>
      <w:r>
        <w:rPr>
          <w:rFonts w:hint="cs"/>
          <w:rtl/>
        </w:rPr>
        <w:t>11. إسرائيل: المكتبة المركزية للمكفوفين والعاجزين عن قراءة المطبوعات</w:t>
      </w:r>
    </w:p>
    <w:p w:rsidR="00D87F89" w:rsidRDefault="00D87F89" w:rsidP="00CA6A6D">
      <w:pPr>
        <w:pStyle w:val="NumberedParaAR"/>
        <w:numPr>
          <w:ilvl w:val="0"/>
          <w:numId w:val="0"/>
        </w:numPr>
        <w:spacing w:after="120"/>
        <w:rPr>
          <w:rtl/>
        </w:rPr>
      </w:pPr>
      <w:r>
        <w:rPr>
          <w:rFonts w:hint="cs"/>
          <w:rtl/>
        </w:rPr>
        <w:t xml:space="preserve">12. </w:t>
      </w:r>
      <w:r>
        <w:rPr>
          <w:rtl/>
        </w:rPr>
        <w:t>نيبال: منظمة العمل</w:t>
      </w:r>
      <w:r>
        <w:rPr>
          <w:rFonts w:hint="cs"/>
          <w:rtl/>
        </w:rPr>
        <w:t xml:space="preserve"> من أجل </w:t>
      </w:r>
      <w:r>
        <w:rPr>
          <w:rtl/>
        </w:rPr>
        <w:t>حقوق المعاقين و</w:t>
      </w:r>
      <w:r>
        <w:rPr>
          <w:rFonts w:hint="cs"/>
          <w:rtl/>
        </w:rPr>
        <w:t>التنمية</w:t>
      </w:r>
    </w:p>
    <w:p w:rsidR="00D87F89" w:rsidRDefault="00D87F89" w:rsidP="00CA6A6D">
      <w:pPr>
        <w:pStyle w:val="NumberedParaAR"/>
        <w:numPr>
          <w:ilvl w:val="0"/>
          <w:numId w:val="0"/>
        </w:numPr>
        <w:spacing w:after="120"/>
        <w:rPr>
          <w:rtl/>
        </w:rPr>
      </w:pPr>
      <w:r>
        <w:rPr>
          <w:rFonts w:hint="cs"/>
          <w:rtl/>
        </w:rPr>
        <w:t>13. هولندا: مؤسسة ديديكون</w:t>
      </w:r>
    </w:p>
    <w:p w:rsidR="00D87F89" w:rsidRDefault="00D87F89" w:rsidP="00CA6A6D">
      <w:pPr>
        <w:pStyle w:val="NumberedParaAR"/>
        <w:numPr>
          <w:ilvl w:val="0"/>
          <w:numId w:val="0"/>
        </w:numPr>
        <w:spacing w:after="120"/>
        <w:rPr>
          <w:rtl/>
        </w:rPr>
      </w:pPr>
      <w:r>
        <w:rPr>
          <w:rFonts w:hint="cs"/>
          <w:rtl/>
        </w:rPr>
        <w:t xml:space="preserve">14. نيوزلندا: </w:t>
      </w:r>
      <w:r w:rsidR="00B448EF">
        <w:rPr>
          <w:rFonts w:hint="cs"/>
          <w:rtl/>
        </w:rPr>
        <w:t>مؤسسة المكفوفين</w:t>
      </w:r>
    </w:p>
    <w:p w:rsidR="00B448EF" w:rsidRDefault="00B448EF" w:rsidP="00CA6A6D">
      <w:pPr>
        <w:pStyle w:val="NumberedParaAR"/>
        <w:numPr>
          <w:ilvl w:val="0"/>
          <w:numId w:val="0"/>
        </w:numPr>
        <w:spacing w:after="120"/>
        <w:rPr>
          <w:rtl/>
        </w:rPr>
      </w:pPr>
      <w:r>
        <w:rPr>
          <w:rFonts w:hint="cs"/>
          <w:rtl/>
        </w:rPr>
        <w:t xml:space="preserve">15. النرويج: </w:t>
      </w:r>
      <w:r w:rsidRPr="00B448EF">
        <w:rPr>
          <w:rtl/>
        </w:rPr>
        <w:t>المكتبة النرويجية للكتب المحكي</w:t>
      </w:r>
      <w:r>
        <w:rPr>
          <w:rFonts w:hint="cs"/>
          <w:rtl/>
        </w:rPr>
        <w:t>ّ</w:t>
      </w:r>
      <w:r w:rsidRPr="00B448EF">
        <w:rPr>
          <w:rtl/>
        </w:rPr>
        <w:t>ة وخط البرايل</w:t>
      </w:r>
    </w:p>
    <w:p w:rsidR="00B448EF" w:rsidRDefault="00B448EF" w:rsidP="00CA6A6D">
      <w:pPr>
        <w:pStyle w:val="NumberedParaAR"/>
        <w:numPr>
          <w:ilvl w:val="0"/>
          <w:numId w:val="0"/>
        </w:numPr>
        <w:spacing w:after="120"/>
        <w:rPr>
          <w:rtl/>
        </w:rPr>
      </w:pPr>
      <w:r>
        <w:rPr>
          <w:rFonts w:hint="cs"/>
          <w:rtl/>
        </w:rPr>
        <w:t xml:space="preserve">16. </w:t>
      </w:r>
      <w:r>
        <w:rPr>
          <w:rtl/>
        </w:rPr>
        <w:t>بولندا: المكتبة المركزية للعمل والضمان الاجتماعي</w:t>
      </w:r>
    </w:p>
    <w:p w:rsidR="00CA6A6D" w:rsidRDefault="00B448EF" w:rsidP="00CA6A6D">
      <w:pPr>
        <w:pStyle w:val="NumberedParaAR"/>
        <w:numPr>
          <w:ilvl w:val="0"/>
          <w:numId w:val="0"/>
        </w:numPr>
        <w:spacing w:after="120"/>
        <w:rPr>
          <w:rtl/>
        </w:rPr>
      </w:pPr>
      <w:r>
        <w:rPr>
          <w:rtl/>
        </w:rPr>
        <w:t>17</w:t>
      </w:r>
      <w:r>
        <w:rPr>
          <w:rFonts w:hint="cs"/>
          <w:rtl/>
        </w:rPr>
        <w:t xml:space="preserve">. </w:t>
      </w:r>
      <w:r>
        <w:rPr>
          <w:rtl/>
        </w:rPr>
        <w:t>البرتغال: المكتبة الوطنية البرتغالية</w:t>
      </w:r>
    </w:p>
    <w:p w:rsidR="00B448EF" w:rsidRDefault="00CA6A6D" w:rsidP="00CA6A6D">
      <w:pPr>
        <w:pStyle w:val="NumberedParaAR"/>
        <w:numPr>
          <w:ilvl w:val="0"/>
          <w:numId w:val="0"/>
        </w:numPr>
        <w:spacing w:after="120"/>
        <w:rPr>
          <w:rtl/>
        </w:rPr>
      </w:pPr>
      <w:r>
        <w:rPr>
          <w:rFonts w:hint="cs"/>
          <w:rtl/>
        </w:rPr>
        <w:t xml:space="preserve">18. </w:t>
      </w:r>
      <w:r>
        <w:rPr>
          <w:rtl/>
        </w:rPr>
        <w:t>جنوب أفريقيا: مكتبة جنوب أفريقيا للمكفوفين</w:t>
      </w:r>
    </w:p>
    <w:p w:rsidR="00CA6A6D" w:rsidRDefault="00CA6A6D" w:rsidP="00CA6A6D">
      <w:pPr>
        <w:pStyle w:val="NumberedParaAR"/>
        <w:numPr>
          <w:ilvl w:val="0"/>
          <w:numId w:val="0"/>
        </w:numPr>
        <w:spacing w:after="120"/>
        <w:rPr>
          <w:rtl/>
        </w:rPr>
      </w:pPr>
      <w:r>
        <w:rPr>
          <w:rFonts w:hint="cs"/>
          <w:rtl/>
        </w:rPr>
        <w:t xml:space="preserve">19. </w:t>
      </w:r>
      <w:r>
        <w:rPr>
          <w:rtl/>
        </w:rPr>
        <w:t>جمهورية كوريا: المكتبة الوطنية ل</w:t>
      </w:r>
      <w:r>
        <w:rPr>
          <w:rFonts w:hint="cs"/>
          <w:rtl/>
        </w:rPr>
        <w:t>ذوي الإعاقات</w:t>
      </w:r>
    </w:p>
    <w:p w:rsidR="00CA6A6D" w:rsidRDefault="00CA6A6D" w:rsidP="00CA6A6D">
      <w:pPr>
        <w:pStyle w:val="NumberedParaAR"/>
        <w:numPr>
          <w:ilvl w:val="0"/>
          <w:numId w:val="0"/>
        </w:numPr>
        <w:spacing w:after="120"/>
        <w:rPr>
          <w:rtl/>
        </w:rPr>
      </w:pPr>
      <w:r>
        <w:rPr>
          <w:rFonts w:hint="cs"/>
          <w:rtl/>
        </w:rPr>
        <w:t xml:space="preserve">20. </w:t>
      </w:r>
      <w:r>
        <w:rPr>
          <w:rtl/>
        </w:rPr>
        <w:t>السويد: الوكالة السويدية لوسائل الإعلام</w:t>
      </w:r>
      <w:r>
        <w:rPr>
          <w:rFonts w:hint="cs"/>
          <w:rtl/>
        </w:rPr>
        <w:t xml:space="preserve"> الميسّرة</w:t>
      </w:r>
    </w:p>
    <w:p w:rsidR="00CA6A6D" w:rsidRDefault="00CA6A6D" w:rsidP="00CA6A6D">
      <w:pPr>
        <w:pStyle w:val="NumberedParaAR"/>
        <w:numPr>
          <w:ilvl w:val="0"/>
          <w:numId w:val="0"/>
        </w:numPr>
        <w:spacing w:after="120"/>
        <w:rPr>
          <w:rtl/>
        </w:rPr>
      </w:pPr>
      <w:r>
        <w:rPr>
          <w:rFonts w:hint="cs"/>
          <w:rtl/>
        </w:rPr>
        <w:t xml:space="preserve">21. </w:t>
      </w:r>
      <w:r w:rsidRPr="00CA6A6D">
        <w:rPr>
          <w:rtl/>
        </w:rPr>
        <w:t>سويسرا</w:t>
      </w:r>
      <w:r>
        <w:rPr>
          <w:rFonts w:hint="cs"/>
          <w:rtl/>
        </w:rPr>
        <w:t>:</w:t>
      </w:r>
      <w:r w:rsidRPr="00CA6A6D">
        <w:rPr>
          <w:rtl/>
        </w:rPr>
        <w:t xml:space="preserve"> جمعية خدمة المكفوفين ومعاقي البصر</w:t>
      </w:r>
    </w:p>
    <w:p w:rsidR="00CA6A6D" w:rsidRDefault="00CA6A6D" w:rsidP="00CA6A6D">
      <w:pPr>
        <w:pStyle w:val="NumberedParaAR"/>
        <w:numPr>
          <w:ilvl w:val="0"/>
          <w:numId w:val="0"/>
        </w:numPr>
        <w:spacing w:after="120"/>
        <w:rPr>
          <w:rtl/>
        </w:rPr>
      </w:pPr>
      <w:r>
        <w:rPr>
          <w:rFonts w:hint="cs"/>
          <w:rtl/>
        </w:rPr>
        <w:t>22.</w:t>
      </w:r>
      <w:r w:rsidRPr="00CA6A6D">
        <w:rPr>
          <w:rtl/>
        </w:rPr>
        <w:t xml:space="preserve"> سويسرا</w:t>
      </w:r>
      <w:r>
        <w:rPr>
          <w:rFonts w:hint="cs"/>
          <w:rtl/>
        </w:rPr>
        <w:t xml:space="preserve">: </w:t>
      </w:r>
      <w:r w:rsidRPr="00CA6A6D">
        <w:rPr>
          <w:rtl/>
        </w:rPr>
        <w:t xml:space="preserve">المكتبة السويسرية للمكفوفين </w:t>
      </w:r>
      <w:r>
        <w:rPr>
          <w:rFonts w:hint="cs"/>
          <w:rtl/>
        </w:rPr>
        <w:t>ومعاقي</w:t>
      </w:r>
      <w:r>
        <w:rPr>
          <w:rtl/>
        </w:rPr>
        <w:t xml:space="preserve"> البصر و</w:t>
      </w:r>
      <w:r>
        <w:rPr>
          <w:rFonts w:hint="cs"/>
          <w:rtl/>
        </w:rPr>
        <w:t>العاجزين عن</w:t>
      </w:r>
      <w:r>
        <w:rPr>
          <w:rtl/>
        </w:rPr>
        <w:t xml:space="preserve"> قراءة المطبوعات</w:t>
      </w:r>
    </w:p>
    <w:p w:rsidR="00CA6A6D" w:rsidRDefault="00CA6A6D" w:rsidP="00CA6A6D">
      <w:pPr>
        <w:pStyle w:val="NumberedParaAR"/>
        <w:numPr>
          <w:ilvl w:val="0"/>
          <w:numId w:val="0"/>
        </w:numPr>
        <w:spacing w:after="120"/>
        <w:rPr>
          <w:rtl/>
        </w:rPr>
      </w:pPr>
      <w:r>
        <w:rPr>
          <w:rFonts w:hint="cs"/>
          <w:rtl/>
        </w:rPr>
        <w:t>23. سويسرا: المكتبة الرومندية للكتب الصوتية</w:t>
      </w:r>
    </w:p>
    <w:p w:rsidR="00CA6A6D" w:rsidRDefault="00CA6A6D" w:rsidP="00CA6A6D">
      <w:pPr>
        <w:pStyle w:val="NumberedParaAR"/>
        <w:numPr>
          <w:ilvl w:val="0"/>
          <w:numId w:val="0"/>
        </w:numPr>
        <w:spacing w:after="120"/>
        <w:rPr>
          <w:rtl/>
        </w:rPr>
      </w:pPr>
      <w:r>
        <w:rPr>
          <w:rFonts w:hint="cs"/>
          <w:rtl/>
        </w:rPr>
        <w:t xml:space="preserve">24. المملكة المتحدة: مؤسسة </w:t>
      </w:r>
      <w:r w:rsidRPr="00CA6A6D">
        <w:t>Seeing Ear</w:t>
      </w:r>
    </w:p>
    <w:p w:rsidR="00CA6A6D" w:rsidRDefault="00CA6A6D" w:rsidP="00CA6A6D">
      <w:pPr>
        <w:pStyle w:val="NumberedParaAR"/>
        <w:numPr>
          <w:ilvl w:val="0"/>
          <w:numId w:val="0"/>
        </w:numPr>
        <w:spacing w:after="120"/>
        <w:rPr>
          <w:rtl/>
        </w:rPr>
      </w:pPr>
      <w:r>
        <w:rPr>
          <w:rFonts w:hint="cs"/>
          <w:rtl/>
        </w:rPr>
        <w:t xml:space="preserve">25. الولايات المتحدة الأمريكية: </w:t>
      </w:r>
      <w:r>
        <w:rPr>
          <w:rtl/>
        </w:rPr>
        <w:t>خدمة المكتبة الوطنية للمكفوفين و</w:t>
      </w:r>
      <w:r>
        <w:rPr>
          <w:rFonts w:hint="cs"/>
          <w:rtl/>
        </w:rPr>
        <w:t>ذوي الإعاقات</w:t>
      </w:r>
      <w:r>
        <w:rPr>
          <w:rtl/>
        </w:rPr>
        <w:t xml:space="preserve"> </w:t>
      </w:r>
      <w:r>
        <w:rPr>
          <w:rFonts w:hint="cs"/>
          <w:rtl/>
        </w:rPr>
        <w:t>الجسد</w:t>
      </w:r>
      <w:r>
        <w:rPr>
          <w:rtl/>
        </w:rPr>
        <w:t>ي</w:t>
      </w:r>
      <w:r>
        <w:rPr>
          <w:rFonts w:hint="cs"/>
          <w:rtl/>
        </w:rPr>
        <w:t>ة</w:t>
      </w:r>
    </w:p>
    <w:p w:rsidR="00CA6A6D" w:rsidRDefault="00CA6A6D" w:rsidP="00CA6A6D">
      <w:pPr>
        <w:pStyle w:val="EndofDocumentAR"/>
        <w:rPr>
          <w:rtl/>
        </w:rPr>
        <w:sectPr w:rsidR="00CA6A6D" w:rsidSect="00650E53">
          <w:headerReference w:type="first" r:id="rId13"/>
          <w:pgSz w:w="11907" w:h="16840" w:code="9"/>
          <w:pgMar w:top="1134" w:right="1134" w:bottom="1134" w:left="1134" w:header="510" w:footer="1021" w:gutter="0"/>
          <w:cols w:space="720"/>
          <w:titlePg/>
          <w:docGrid w:linePitch="299"/>
        </w:sectPr>
      </w:pPr>
      <w:r>
        <w:rPr>
          <w:rFonts w:hint="cs"/>
          <w:rtl/>
        </w:rPr>
        <w:t>[يلي ذلك المرفق الثالث]</w:t>
      </w:r>
    </w:p>
    <w:p w:rsidR="00CA6A6D" w:rsidRPr="000F397E" w:rsidRDefault="00D10843" w:rsidP="00D10843">
      <w:pPr>
        <w:pStyle w:val="NormalParaAR"/>
        <w:jc w:val="center"/>
        <w:rPr>
          <w:b/>
          <w:bCs/>
          <w:color w:val="1F497D" w:themeColor="text2"/>
          <w:sz w:val="40"/>
          <w:szCs w:val="40"/>
          <w:rtl/>
        </w:rPr>
      </w:pPr>
      <w:r w:rsidRPr="000F397E">
        <w:rPr>
          <w:rFonts w:hint="cs"/>
          <w:b/>
          <w:bCs/>
          <w:color w:val="1F497D" w:themeColor="text2"/>
          <w:sz w:val="40"/>
          <w:szCs w:val="40"/>
          <w:rtl/>
        </w:rPr>
        <w:lastRenderedPageBreak/>
        <w:t>أفضل</w:t>
      </w:r>
      <w:r w:rsidRPr="000F397E">
        <w:rPr>
          <w:b/>
          <w:bCs/>
          <w:color w:val="1F497D" w:themeColor="text2"/>
          <w:sz w:val="40"/>
          <w:szCs w:val="40"/>
          <w:rtl/>
        </w:rPr>
        <w:t xml:space="preserve"> مستخدمي خدمة الكتب العالمي</w:t>
      </w:r>
      <w:r w:rsidRPr="000F397E">
        <w:rPr>
          <w:rFonts w:hint="cs"/>
          <w:b/>
          <w:bCs/>
          <w:color w:val="1F497D" w:themeColor="text2"/>
          <w:sz w:val="40"/>
          <w:szCs w:val="40"/>
          <w:rtl/>
        </w:rPr>
        <w:t>ة</w:t>
      </w:r>
      <w:r w:rsidRPr="000F397E">
        <w:rPr>
          <w:b/>
          <w:bCs/>
          <w:color w:val="1F497D" w:themeColor="text2"/>
          <w:sz w:val="40"/>
          <w:szCs w:val="40"/>
          <w:rtl/>
        </w:rPr>
        <w:t xml:space="preserve"> </w:t>
      </w:r>
      <w:r w:rsidRPr="000F397E">
        <w:rPr>
          <w:rFonts w:hint="cs"/>
          <w:b/>
          <w:bCs/>
          <w:color w:val="1F497D" w:themeColor="text2"/>
          <w:sz w:val="40"/>
          <w:szCs w:val="40"/>
          <w:rtl/>
        </w:rPr>
        <w:t>لاتحاد الكتب الميسّرة</w:t>
      </w:r>
    </w:p>
    <w:tbl>
      <w:tblPr>
        <w:bidiVisual/>
        <w:tblW w:w="0" w:type="auto"/>
        <w:tblInd w:w="295" w:type="dxa"/>
        <w:tblLayout w:type="fixed"/>
        <w:tblCellMar>
          <w:left w:w="0" w:type="dxa"/>
          <w:right w:w="0" w:type="dxa"/>
        </w:tblCellMar>
        <w:tblLook w:val="0000" w:firstRow="0" w:lastRow="0" w:firstColumn="0" w:lastColumn="0" w:noHBand="0" w:noVBand="0"/>
      </w:tblPr>
      <w:tblGrid>
        <w:gridCol w:w="575"/>
        <w:gridCol w:w="4253"/>
        <w:gridCol w:w="3816"/>
      </w:tblGrid>
      <w:tr w:rsidR="00D10843" w:rsidRPr="00D10843" w:rsidTr="000F397E">
        <w:trPr>
          <w:trHeight w:hRule="exact" w:val="516"/>
        </w:trPr>
        <w:tc>
          <w:tcPr>
            <w:tcW w:w="575" w:type="dxa"/>
            <w:tcBorders>
              <w:top w:val="single" w:sz="6" w:space="0" w:color="000000"/>
              <w:left w:val="single" w:sz="6" w:space="0" w:color="000000"/>
              <w:bottom w:val="single" w:sz="6" w:space="0" w:color="000000"/>
              <w:right w:val="single" w:sz="6" w:space="0" w:color="000000"/>
            </w:tcBorders>
            <w:vAlign w:val="center"/>
          </w:tcPr>
          <w:p w:rsidR="00D10843" w:rsidRPr="00D10843" w:rsidRDefault="00D10843" w:rsidP="00D10843">
            <w:pPr>
              <w:tabs>
                <w:tab w:val="left" w:pos="157"/>
              </w:tabs>
              <w:autoSpaceDE w:val="0"/>
              <w:autoSpaceDN w:val="0"/>
              <w:bidi/>
              <w:adjustRightInd w:val="0"/>
              <w:ind w:left="1119" w:right="-20"/>
              <w:rPr>
                <w:rFonts w:ascii="Arabic Typesetting" w:hAnsi="Arabic Typesetting" w:cs="Arabic Typesetting"/>
                <w:bCs/>
                <w:sz w:val="28"/>
                <w:szCs w:val="28"/>
              </w:rPr>
            </w:pPr>
          </w:p>
        </w:tc>
        <w:tc>
          <w:tcPr>
            <w:tcW w:w="4253" w:type="dxa"/>
            <w:tcBorders>
              <w:top w:val="single" w:sz="6" w:space="0" w:color="000000"/>
              <w:left w:val="single" w:sz="6" w:space="0" w:color="000000"/>
              <w:bottom w:val="single" w:sz="6" w:space="0" w:color="000000"/>
              <w:right w:val="single" w:sz="6" w:space="0" w:color="000000"/>
            </w:tcBorders>
            <w:vAlign w:val="center"/>
          </w:tcPr>
          <w:p w:rsidR="00D10843" w:rsidRPr="00D10843" w:rsidRDefault="00D10843" w:rsidP="00D10843">
            <w:pPr>
              <w:autoSpaceDE w:val="0"/>
              <w:autoSpaceDN w:val="0"/>
              <w:bidi/>
              <w:adjustRightInd w:val="0"/>
              <w:ind w:right="-20"/>
              <w:rPr>
                <w:rFonts w:ascii="Arabic Typesetting" w:hAnsi="Arabic Typesetting" w:cs="Arabic Typesetting"/>
                <w:b/>
                <w:color w:val="1F497D" w:themeColor="text2"/>
                <w:sz w:val="28"/>
                <w:szCs w:val="28"/>
              </w:rPr>
            </w:pPr>
            <w:r w:rsidRPr="000F397E">
              <w:rPr>
                <w:rFonts w:ascii="Arabic Typesetting" w:hAnsi="Arabic Typesetting" w:cs="Arabic Typesetting"/>
                <w:b/>
                <w:color w:val="1F497D" w:themeColor="text2"/>
                <w:sz w:val="28"/>
                <w:szCs w:val="28"/>
                <w:rtl/>
              </w:rPr>
              <w:t>المكتبة المشاركة في اتحاد الكتب الميسّرة</w:t>
            </w:r>
          </w:p>
        </w:tc>
        <w:tc>
          <w:tcPr>
            <w:tcW w:w="3816" w:type="dxa"/>
            <w:tcBorders>
              <w:top w:val="single" w:sz="6" w:space="0" w:color="000000"/>
              <w:left w:val="single" w:sz="6" w:space="0" w:color="000000"/>
              <w:bottom w:val="single" w:sz="6" w:space="0" w:color="000000"/>
              <w:right w:val="single" w:sz="6" w:space="0" w:color="000000"/>
            </w:tcBorders>
            <w:vAlign w:val="center"/>
          </w:tcPr>
          <w:p w:rsidR="00D10843" w:rsidRPr="00D10843" w:rsidRDefault="00D10843" w:rsidP="00D10843">
            <w:pPr>
              <w:autoSpaceDE w:val="0"/>
              <w:autoSpaceDN w:val="0"/>
              <w:bidi/>
              <w:adjustRightInd w:val="0"/>
              <w:ind w:right="-20"/>
              <w:jc w:val="center"/>
              <w:rPr>
                <w:rFonts w:ascii="Arabic Typesetting" w:hAnsi="Arabic Typesetting" w:cs="Arabic Typesetting"/>
                <w:bCs/>
                <w:color w:val="1F497D" w:themeColor="text2"/>
                <w:sz w:val="28"/>
                <w:szCs w:val="28"/>
              </w:rPr>
            </w:pPr>
            <w:r w:rsidRPr="000F397E">
              <w:rPr>
                <w:rFonts w:ascii="Arabic Typesetting" w:hAnsi="Arabic Typesetting" w:cs="Arabic Typesetting"/>
                <w:bCs/>
                <w:color w:val="1F497D" w:themeColor="text2"/>
                <w:sz w:val="28"/>
                <w:szCs w:val="28"/>
                <w:rtl/>
              </w:rPr>
              <w:t>عدد التنزيلات (مجموع تراكمي)</w:t>
            </w:r>
          </w:p>
        </w:tc>
      </w:tr>
      <w:tr w:rsidR="00D10843" w:rsidRPr="00D10843" w:rsidTr="000F397E">
        <w:trPr>
          <w:trHeight w:hRule="exact" w:val="351"/>
        </w:trPr>
        <w:tc>
          <w:tcPr>
            <w:tcW w:w="575" w:type="dxa"/>
            <w:tcBorders>
              <w:top w:val="single" w:sz="6" w:space="0" w:color="000000"/>
              <w:left w:val="single" w:sz="6" w:space="0" w:color="000000"/>
              <w:bottom w:val="single" w:sz="6" w:space="0" w:color="000000"/>
              <w:right w:val="single" w:sz="6" w:space="0" w:color="000000"/>
            </w:tcBorders>
            <w:vAlign w:val="center"/>
          </w:tcPr>
          <w:p w:rsidR="00D10843" w:rsidRPr="00D10843" w:rsidRDefault="00D10843" w:rsidP="00D10843">
            <w:pPr>
              <w:tabs>
                <w:tab w:val="left" w:pos="157"/>
              </w:tabs>
              <w:autoSpaceDE w:val="0"/>
              <w:autoSpaceDN w:val="0"/>
              <w:bidi/>
              <w:adjustRightInd w:val="0"/>
              <w:ind w:left="36" w:right="-20"/>
              <w:rPr>
                <w:rFonts w:ascii="Arabic Typesetting" w:hAnsi="Arabic Typesetting" w:cs="Arabic Typesetting"/>
                <w:bCs/>
                <w:sz w:val="28"/>
                <w:szCs w:val="28"/>
              </w:rPr>
            </w:pPr>
            <w:r w:rsidRPr="00D10843">
              <w:rPr>
                <w:rFonts w:ascii="Arabic Typesetting" w:hAnsi="Arabic Typesetting" w:cs="Arabic Typesetting"/>
                <w:bCs/>
                <w:sz w:val="28"/>
                <w:szCs w:val="28"/>
              </w:rPr>
              <w:t>1</w:t>
            </w:r>
          </w:p>
        </w:tc>
        <w:tc>
          <w:tcPr>
            <w:tcW w:w="4253" w:type="dxa"/>
            <w:tcBorders>
              <w:top w:val="single" w:sz="6" w:space="0" w:color="000000"/>
              <w:left w:val="single" w:sz="6" w:space="0" w:color="000000"/>
              <w:bottom w:val="single" w:sz="6" w:space="0" w:color="000000"/>
              <w:right w:val="single" w:sz="6" w:space="0" w:color="000000"/>
            </w:tcBorders>
            <w:vAlign w:val="center"/>
          </w:tcPr>
          <w:p w:rsidR="00D10843" w:rsidRPr="00D10843" w:rsidRDefault="00D10843" w:rsidP="00D10843">
            <w:pPr>
              <w:autoSpaceDE w:val="0"/>
              <w:autoSpaceDN w:val="0"/>
              <w:bidi/>
              <w:adjustRightInd w:val="0"/>
              <w:ind w:right="-20"/>
              <w:rPr>
                <w:rFonts w:ascii="Arabic Typesetting" w:hAnsi="Arabic Typesetting" w:cs="Arabic Typesetting"/>
                <w:b/>
                <w:sz w:val="28"/>
                <w:szCs w:val="28"/>
              </w:rPr>
            </w:pPr>
            <w:r w:rsidRPr="000F397E">
              <w:rPr>
                <w:rFonts w:ascii="Arabic Typesetting" w:hAnsi="Arabic Typesetting" w:cs="Arabic Typesetting"/>
                <w:b/>
                <w:sz w:val="28"/>
                <w:szCs w:val="28"/>
                <w:rtl/>
                <w:lang w:val="fr-CH" w:eastAsia="zh-CN"/>
              </w:rPr>
              <w:t>جمعية فالانتان هوي (فرنسا)</w:t>
            </w:r>
          </w:p>
        </w:tc>
        <w:tc>
          <w:tcPr>
            <w:tcW w:w="3816" w:type="dxa"/>
            <w:tcBorders>
              <w:top w:val="single" w:sz="6" w:space="0" w:color="000000"/>
              <w:left w:val="single" w:sz="6" w:space="0" w:color="000000"/>
              <w:bottom w:val="single" w:sz="6" w:space="0" w:color="000000"/>
              <w:right w:val="single" w:sz="6" w:space="0" w:color="000000"/>
            </w:tcBorders>
            <w:vAlign w:val="center"/>
          </w:tcPr>
          <w:p w:rsidR="00D10843" w:rsidRPr="00D10843" w:rsidRDefault="004C5CF8" w:rsidP="00D10843">
            <w:pPr>
              <w:autoSpaceDE w:val="0"/>
              <w:autoSpaceDN w:val="0"/>
              <w:bidi/>
              <w:adjustRightInd w:val="0"/>
              <w:ind w:right="3"/>
              <w:jc w:val="center"/>
              <w:rPr>
                <w:rFonts w:ascii="Arabic Typesetting" w:hAnsi="Arabic Typesetting" w:cs="Arabic Typesetting"/>
                <w:bCs/>
                <w:sz w:val="28"/>
                <w:szCs w:val="28"/>
              </w:rPr>
            </w:pPr>
            <w:r>
              <w:rPr>
                <w:rFonts w:ascii="Arabic Typesetting" w:hAnsi="Arabic Typesetting" w:cs="Arabic Typesetting"/>
                <w:bCs/>
                <w:w w:val="99"/>
                <w:sz w:val="28"/>
                <w:szCs w:val="28"/>
              </w:rPr>
              <w:t>2422</w:t>
            </w:r>
          </w:p>
        </w:tc>
      </w:tr>
      <w:tr w:rsidR="00D10843" w:rsidRPr="00D10843" w:rsidTr="000F397E">
        <w:trPr>
          <w:trHeight w:hRule="exact" w:val="426"/>
        </w:trPr>
        <w:tc>
          <w:tcPr>
            <w:tcW w:w="575" w:type="dxa"/>
            <w:tcBorders>
              <w:top w:val="single" w:sz="6" w:space="0" w:color="000000"/>
              <w:left w:val="single" w:sz="6" w:space="0" w:color="000000"/>
              <w:bottom w:val="single" w:sz="6" w:space="0" w:color="000000"/>
              <w:right w:val="single" w:sz="6" w:space="0" w:color="000000"/>
            </w:tcBorders>
            <w:vAlign w:val="center"/>
          </w:tcPr>
          <w:p w:rsidR="00D10843" w:rsidRPr="00D10843" w:rsidRDefault="00D10843" w:rsidP="00D10843">
            <w:pPr>
              <w:tabs>
                <w:tab w:val="left" w:pos="157"/>
              </w:tabs>
              <w:autoSpaceDE w:val="0"/>
              <w:autoSpaceDN w:val="0"/>
              <w:bidi/>
              <w:adjustRightInd w:val="0"/>
              <w:ind w:left="36" w:right="-20"/>
              <w:rPr>
                <w:rFonts w:ascii="Arabic Typesetting" w:hAnsi="Arabic Typesetting" w:cs="Arabic Typesetting"/>
                <w:bCs/>
                <w:sz w:val="28"/>
                <w:szCs w:val="28"/>
              </w:rPr>
            </w:pPr>
            <w:r w:rsidRPr="00D10843">
              <w:rPr>
                <w:rFonts w:ascii="Arabic Typesetting" w:hAnsi="Arabic Typesetting" w:cs="Arabic Typesetting"/>
                <w:bCs/>
                <w:sz w:val="28"/>
                <w:szCs w:val="28"/>
              </w:rPr>
              <w:t>2</w:t>
            </w:r>
          </w:p>
        </w:tc>
        <w:tc>
          <w:tcPr>
            <w:tcW w:w="4253" w:type="dxa"/>
            <w:tcBorders>
              <w:top w:val="single" w:sz="6" w:space="0" w:color="000000"/>
              <w:left w:val="single" w:sz="6" w:space="0" w:color="000000"/>
              <w:bottom w:val="single" w:sz="6" w:space="0" w:color="000000"/>
              <w:right w:val="single" w:sz="6" w:space="0" w:color="000000"/>
            </w:tcBorders>
            <w:vAlign w:val="center"/>
          </w:tcPr>
          <w:p w:rsidR="00D10843" w:rsidRPr="00D10843" w:rsidRDefault="00D10843" w:rsidP="00D10843">
            <w:pPr>
              <w:autoSpaceDE w:val="0"/>
              <w:autoSpaceDN w:val="0"/>
              <w:bidi/>
              <w:adjustRightInd w:val="0"/>
              <w:ind w:left="36" w:right="-20"/>
              <w:rPr>
                <w:rFonts w:ascii="Arabic Typesetting" w:hAnsi="Arabic Typesetting" w:cs="Arabic Typesetting"/>
                <w:b/>
                <w:sz w:val="28"/>
                <w:szCs w:val="28"/>
                <w:highlight w:val="yellow"/>
              </w:rPr>
            </w:pPr>
            <w:r w:rsidRPr="000F397E">
              <w:rPr>
                <w:rFonts w:ascii="Arabic Typesetting" w:hAnsi="Arabic Typesetting" w:cs="Arabic Typesetting"/>
                <w:b/>
                <w:sz w:val="28"/>
                <w:szCs w:val="28"/>
                <w:rtl/>
              </w:rPr>
              <w:t>المعهد الوطني الكندي للمكفوفين</w:t>
            </w:r>
          </w:p>
        </w:tc>
        <w:tc>
          <w:tcPr>
            <w:tcW w:w="3816" w:type="dxa"/>
            <w:tcBorders>
              <w:top w:val="single" w:sz="6" w:space="0" w:color="000000"/>
              <w:left w:val="single" w:sz="6" w:space="0" w:color="000000"/>
              <w:bottom w:val="single" w:sz="6" w:space="0" w:color="000000"/>
              <w:right w:val="single" w:sz="6" w:space="0" w:color="000000"/>
            </w:tcBorders>
            <w:vAlign w:val="center"/>
          </w:tcPr>
          <w:p w:rsidR="00D10843" w:rsidRPr="00D10843" w:rsidRDefault="004C5CF8" w:rsidP="00D10843">
            <w:pPr>
              <w:autoSpaceDE w:val="0"/>
              <w:autoSpaceDN w:val="0"/>
              <w:bidi/>
              <w:adjustRightInd w:val="0"/>
              <w:ind w:right="3"/>
              <w:jc w:val="center"/>
              <w:rPr>
                <w:rFonts w:ascii="Arabic Typesetting" w:hAnsi="Arabic Typesetting" w:cs="Arabic Typesetting"/>
                <w:bCs/>
                <w:sz w:val="28"/>
                <w:szCs w:val="28"/>
              </w:rPr>
            </w:pPr>
            <w:r>
              <w:rPr>
                <w:rFonts w:ascii="Arabic Typesetting" w:hAnsi="Arabic Typesetting" w:cs="Arabic Typesetting"/>
                <w:bCs/>
                <w:w w:val="99"/>
                <w:sz w:val="28"/>
                <w:szCs w:val="28"/>
              </w:rPr>
              <w:t>1717</w:t>
            </w:r>
          </w:p>
        </w:tc>
      </w:tr>
      <w:tr w:rsidR="00D10843" w:rsidRPr="00D10843" w:rsidTr="000F397E">
        <w:trPr>
          <w:trHeight w:hRule="exact" w:val="432"/>
        </w:trPr>
        <w:tc>
          <w:tcPr>
            <w:tcW w:w="575" w:type="dxa"/>
            <w:tcBorders>
              <w:top w:val="single" w:sz="6" w:space="0" w:color="000000"/>
              <w:left w:val="single" w:sz="6" w:space="0" w:color="000000"/>
              <w:bottom w:val="single" w:sz="6" w:space="0" w:color="000000"/>
              <w:right w:val="single" w:sz="6" w:space="0" w:color="000000"/>
            </w:tcBorders>
            <w:vAlign w:val="center"/>
          </w:tcPr>
          <w:p w:rsidR="00D10843" w:rsidRPr="00D10843" w:rsidRDefault="00D10843" w:rsidP="00D10843">
            <w:pPr>
              <w:tabs>
                <w:tab w:val="left" w:pos="157"/>
              </w:tabs>
              <w:autoSpaceDE w:val="0"/>
              <w:autoSpaceDN w:val="0"/>
              <w:bidi/>
              <w:adjustRightInd w:val="0"/>
              <w:ind w:left="36" w:right="-20"/>
              <w:rPr>
                <w:rFonts w:ascii="Arabic Typesetting" w:hAnsi="Arabic Typesetting" w:cs="Arabic Typesetting"/>
                <w:bCs/>
                <w:sz w:val="28"/>
                <w:szCs w:val="28"/>
              </w:rPr>
            </w:pPr>
            <w:r w:rsidRPr="00D10843">
              <w:rPr>
                <w:rFonts w:ascii="Arabic Typesetting" w:hAnsi="Arabic Typesetting" w:cs="Arabic Typesetting"/>
                <w:bCs/>
                <w:sz w:val="28"/>
                <w:szCs w:val="28"/>
              </w:rPr>
              <w:t>3</w:t>
            </w:r>
          </w:p>
        </w:tc>
        <w:tc>
          <w:tcPr>
            <w:tcW w:w="4253" w:type="dxa"/>
            <w:tcBorders>
              <w:top w:val="single" w:sz="6" w:space="0" w:color="000000"/>
              <w:left w:val="single" w:sz="6" w:space="0" w:color="000000"/>
              <w:bottom w:val="single" w:sz="6" w:space="0" w:color="000000"/>
              <w:right w:val="single" w:sz="6" w:space="0" w:color="000000"/>
            </w:tcBorders>
            <w:vAlign w:val="center"/>
          </w:tcPr>
          <w:p w:rsidR="00D10843" w:rsidRPr="00D10843" w:rsidRDefault="00D10843" w:rsidP="00D10843">
            <w:pPr>
              <w:autoSpaceDE w:val="0"/>
              <w:autoSpaceDN w:val="0"/>
              <w:bidi/>
              <w:adjustRightInd w:val="0"/>
              <w:ind w:right="-20"/>
              <w:rPr>
                <w:rFonts w:ascii="Arabic Typesetting" w:hAnsi="Arabic Typesetting" w:cs="Arabic Typesetting"/>
                <w:b/>
                <w:sz w:val="28"/>
                <w:szCs w:val="28"/>
              </w:rPr>
            </w:pPr>
            <w:r w:rsidRPr="000F397E">
              <w:rPr>
                <w:rFonts w:ascii="Arabic Typesetting" w:hAnsi="Arabic Typesetting" w:cs="Arabic Typesetting"/>
                <w:b/>
                <w:sz w:val="28"/>
                <w:szCs w:val="28"/>
                <w:rtl/>
              </w:rPr>
              <w:t>مؤسسة المكفوفين (نيوزلندا)</w:t>
            </w:r>
          </w:p>
        </w:tc>
        <w:tc>
          <w:tcPr>
            <w:tcW w:w="3816" w:type="dxa"/>
            <w:tcBorders>
              <w:top w:val="single" w:sz="6" w:space="0" w:color="000000"/>
              <w:left w:val="single" w:sz="6" w:space="0" w:color="000000"/>
              <w:bottom w:val="single" w:sz="6" w:space="0" w:color="000000"/>
              <w:right w:val="single" w:sz="6" w:space="0" w:color="000000"/>
            </w:tcBorders>
            <w:vAlign w:val="center"/>
          </w:tcPr>
          <w:p w:rsidR="00D10843" w:rsidRPr="00D10843" w:rsidRDefault="004C5CF8" w:rsidP="00D10843">
            <w:pPr>
              <w:autoSpaceDE w:val="0"/>
              <w:autoSpaceDN w:val="0"/>
              <w:bidi/>
              <w:adjustRightInd w:val="0"/>
              <w:ind w:right="3"/>
              <w:jc w:val="center"/>
              <w:rPr>
                <w:rFonts w:ascii="Arabic Typesetting" w:hAnsi="Arabic Typesetting" w:cs="Arabic Typesetting"/>
                <w:bCs/>
                <w:sz w:val="28"/>
                <w:szCs w:val="28"/>
              </w:rPr>
            </w:pPr>
            <w:r>
              <w:rPr>
                <w:rFonts w:ascii="Arabic Typesetting" w:hAnsi="Arabic Typesetting" w:cs="Arabic Typesetting"/>
                <w:bCs/>
                <w:w w:val="99"/>
                <w:sz w:val="28"/>
                <w:szCs w:val="28"/>
              </w:rPr>
              <w:t>1820</w:t>
            </w:r>
          </w:p>
        </w:tc>
      </w:tr>
      <w:tr w:rsidR="00D10843" w:rsidRPr="00D10843" w:rsidTr="000F397E">
        <w:trPr>
          <w:trHeight w:hRule="exact" w:val="296"/>
        </w:trPr>
        <w:tc>
          <w:tcPr>
            <w:tcW w:w="575" w:type="dxa"/>
            <w:tcBorders>
              <w:top w:val="single" w:sz="6" w:space="0" w:color="000000"/>
              <w:left w:val="single" w:sz="6" w:space="0" w:color="000000"/>
              <w:bottom w:val="single" w:sz="6" w:space="0" w:color="000000"/>
              <w:right w:val="single" w:sz="6" w:space="0" w:color="000000"/>
            </w:tcBorders>
            <w:vAlign w:val="center"/>
          </w:tcPr>
          <w:p w:rsidR="00D10843" w:rsidRPr="00D10843" w:rsidRDefault="00D10843" w:rsidP="00D10843">
            <w:pPr>
              <w:tabs>
                <w:tab w:val="left" w:pos="157"/>
              </w:tabs>
              <w:autoSpaceDE w:val="0"/>
              <w:autoSpaceDN w:val="0"/>
              <w:bidi/>
              <w:adjustRightInd w:val="0"/>
              <w:ind w:left="36" w:right="-20"/>
              <w:rPr>
                <w:rFonts w:ascii="Arabic Typesetting" w:hAnsi="Arabic Typesetting" w:cs="Arabic Typesetting"/>
                <w:bCs/>
                <w:sz w:val="28"/>
                <w:szCs w:val="28"/>
              </w:rPr>
            </w:pPr>
            <w:r w:rsidRPr="00D10843">
              <w:rPr>
                <w:rFonts w:ascii="Arabic Typesetting" w:hAnsi="Arabic Typesetting" w:cs="Arabic Typesetting"/>
                <w:bCs/>
                <w:sz w:val="28"/>
                <w:szCs w:val="28"/>
              </w:rPr>
              <w:t>4</w:t>
            </w:r>
          </w:p>
        </w:tc>
        <w:tc>
          <w:tcPr>
            <w:tcW w:w="4253" w:type="dxa"/>
            <w:tcBorders>
              <w:top w:val="single" w:sz="6" w:space="0" w:color="000000"/>
              <w:left w:val="single" w:sz="6" w:space="0" w:color="000000"/>
              <w:bottom w:val="single" w:sz="6" w:space="0" w:color="000000"/>
              <w:right w:val="single" w:sz="6" w:space="0" w:color="000000"/>
            </w:tcBorders>
            <w:vAlign w:val="center"/>
          </w:tcPr>
          <w:p w:rsidR="00D10843" w:rsidRPr="00D10843" w:rsidRDefault="00D10843" w:rsidP="00D10843">
            <w:pPr>
              <w:autoSpaceDE w:val="0"/>
              <w:autoSpaceDN w:val="0"/>
              <w:bidi/>
              <w:adjustRightInd w:val="0"/>
              <w:ind w:left="36" w:right="-20"/>
              <w:rPr>
                <w:rFonts w:ascii="Arabic Typesetting" w:hAnsi="Arabic Typesetting" w:cs="Arabic Typesetting"/>
                <w:b/>
                <w:sz w:val="28"/>
                <w:szCs w:val="28"/>
                <w:highlight w:val="red"/>
              </w:rPr>
            </w:pPr>
            <w:r w:rsidRPr="000F397E">
              <w:rPr>
                <w:rFonts w:ascii="Arabic Typesetting" w:hAnsi="Arabic Typesetting" w:cs="Arabic Typesetting"/>
                <w:b/>
                <w:sz w:val="28"/>
                <w:szCs w:val="28"/>
                <w:rtl/>
              </w:rPr>
              <w:t xml:space="preserve">مؤسسة </w:t>
            </w:r>
            <w:r w:rsidRPr="000F397E">
              <w:rPr>
                <w:rFonts w:ascii="Arabic Typesetting" w:hAnsi="Arabic Typesetting" w:cs="Arabic Typesetting"/>
                <w:b/>
                <w:sz w:val="28"/>
                <w:szCs w:val="28"/>
              </w:rPr>
              <w:t>Vision Australia</w:t>
            </w:r>
          </w:p>
        </w:tc>
        <w:tc>
          <w:tcPr>
            <w:tcW w:w="3816" w:type="dxa"/>
            <w:tcBorders>
              <w:top w:val="single" w:sz="6" w:space="0" w:color="000000"/>
              <w:left w:val="single" w:sz="6" w:space="0" w:color="000000"/>
              <w:bottom w:val="single" w:sz="6" w:space="0" w:color="000000"/>
              <w:right w:val="single" w:sz="6" w:space="0" w:color="000000"/>
            </w:tcBorders>
            <w:vAlign w:val="center"/>
          </w:tcPr>
          <w:p w:rsidR="00D10843" w:rsidRPr="00D10843" w:rsidRDefault="00D10843" w:rsidP="00D10843">
            <w:pPr>
              <w:autoSpaceDE w:val="0"/>
              <w:autoSpaceDN w:val="0"/>
              <w:bidi/>
              <w:adjustRightInd w:val="0"/>
              <w:ind w:right="3"/>
              <w:jc w:val="center"/>
              <w:rPr>
                <w:rFonts w:ascii="Arabic Typesetting" w:hAnsi="Arabic Typesetting" w:cs="Arabic Typesetting"/>
                <w:bCs/>
                <w:sz w:val="28"/>
                <w:szCs w:val="28"/>
              </w:rPr>
            </w:pPr>
            <w:r w:rsidRPr="00D10843">
              <w:rPr>
                <w:rFonts w:ascii="Arabic Typesetting" w:hAnsi="Arabic Typesetting" w:cs="Arabic Typesetting"/>
                <w:bCs/>
                <w:w w:val="99"/>
                <w:sz w:val="28"/>
                <w:szCs w:val="28"/>
              </w:rPr>
              <w:t>917</w:t>
            </w:r>
          </w:p>
        </w:tc>
      </w:tr>
      <w:tr w:rsidR="00D10843" w:rsidRPr="00D10843" w:rsidTr="000F397E">
        <w:trPr>
          <w:trHeight w:hRule="exact" w:val="400"/>
        </w:trPr>
        <w:tc>
          <w:tcPr>
            <w:tcW w:w="575" w:type="dxa"/>
            <w:tcBorders>
              <w:top w:val="single" w:sz="6" w:space="0" w:color="000000"/>
              <w:left w:val="single" w:sz="6" w:space="0" w:color="000000"/>
              <w:bottom w:val="single" w:sz="6" w:space="0" w:color="000000"/>
              <w:right w:val="single" w:sz="6" w:space="0" w:color="000000"/>
            </w:tcBorders>
            <w:vAlign w:val="center"/>
          </w:tcPr>
          <w:p w:rsidR="00D10843" w:rsidRPr="00D10843" w:rsidRDefault="00D10843" w:rsidP="00D10843">
            <w:pPr>
              <w:tabs>
                <w:tab w:val="left" w:pos="157"/>
              </w:tabs>
              <w:autoSpaceDE w:val="0"/>
              <w:autoSpaceDN w:val="0"/>
              <w:bidi/>
              <w:adjustRightInd w:val="0"/>
              <w:ind w:left="36" w:right="-20"/>
              <w:rPr>
                <w:rFonts w:ascii="Arabic Typesetting" w:hAnsi="Arabic Typesetting" w:cs="Arabic Typesetting"/>
                <w:bCs/>
                <w:sz w:val="28"/>
                <w:szCs w:val="28"/>
              </w:rPr>
            </w:pPr>
            <w:r w:rsidRPr="00D10843">
              <w:rPr>
                <w:rFonts w:ascii="Arabic Typesetting" w:hAnsi="Arabic Typesetting" w:cs="Arabic Typesetting"/>
                <w:bCs/>
                <w:sz w:val="28"/>
                <w:szCs w:val="28"/>
              </w:rPr>
              <w:t>5</w:t>
            </w:r>
          </w:p>
        </w:tc>
        <w:tc>
          <w:tcPr>
            <w:tcW w:w="4253" w:type="dxa"/>
            <w:tcBorders>
              <w:top w:val="single" w:sz="6" w:space="0" w:color="000000"/>
              <w:left w:val="single" w:sz="6" w:space="0" w:color="000000"/>
              <w:bottom w:val="single" w:sz="6" w:space="0" w:color="000000"/>
              <w:right w:val="single" w:sz="6" w:space="0" w:color="000000"/>
            </w:tcBorders>
            <w:vAlign w:val="center"/>
          </w:tcPr>
          <w:p w:rsidR="00D10843" w:rsidRPr="00D10843" w:rsidRDefault="00D10843" w:rsidP="00D10843">
            <w:pPr>
              <w:autoSpaceDE w:val="0"/>
              <w:autoSpaceDN w:val="0"/>
              <w:bidi/>
              <w:adjustRightInd w:val="0"/>
              <w:ind w:left="36" w:right="-20"/>
              <w:rPr>
                <w:rFonts w:ascii="Arabic Typesetting" w:hAnsi="Arabic Typesetting" w:cs="Arabic Typesetting"/>
                <w:b/>
                <w:sz w:val="28"/>
                <w:szCs w:val="28"/>
                <w:highlight w:val="yellow"/>
              </w:rPr>
            </w:pPr>
            <w:r w:rsidRPr="000F397E">
              <w:rPr>
                <w:rFonts w:ascii="Arabic Typesetting" w:hAnsi="Arabic Typesetting" w:cs="Arabic Typesetting"/>
                <w:b/>
                <w:sz w:val="28"/>
                <w:szCs w:val="28"/>
                <w:rtl/>
              </w:rPr>
              <w:t>مكتبة جنوب أفريقيا للمكفوفين</w:t>
            </w:r>
          </w:p>
        </w:tc>
        <w:tc>
          <w:tcPr>
            <w:tcW w:w="3816" w:type="dxa"/>
            <w:tcBorders>
              <w:top w:val="single" w:sz="6" w:space="0" w:color="000000"/>
              <w:left w:val="single" w:sz="6" w:space="0" w:color="000000"/>
              <w:bottom w:val="single" w:sz="6" w:space="0" w:color="000000"/>
              <w:right w:val="single" w:sz="6" w:space="0" w:color="000000"/>
            </w:tcBorders>
            <w:vAlign w:val="center"/>
          </w:tcPr>
          <w:p w:rsidR="00D10843" w:rsidRPr="00D10843" w:rsidRDefault="004C5CF8" w:rsidP="00D10843">
            <w:pPr>
              <w:autoSpaceDE w:val="0"/>
              <w:autoSpaceDN w:val="0"/>
              <w:bidi/>
              <w:adjustRightInd w:val="0"/>
              <w:ind w:right="3"/>
              <w:jc w:val="center"/>
              <w:rPr>
                <w:rFonts w:ascii="Arabic Typesetting" w:hAnsi="Arabic Typesetting" w:cs="Arabic Typesetting"/>
                <w:bCs/>
                <w:sz w:val="28"/>
                <w:szCs w:val="28"/>
              </w:rPr>
            </w:pPr>
            <w:r>
              <w:rPr>
                <w:rFonts w:ascii="Arabic Typesetting" w:hAnsi="Arabic Typesetting" w:cs="Arabic Typesetting"/>
                <w:bCs/>
                <w:w w:val="99"/>
                <w:sz w:val="28"/>
                <w:szCs w:val="28"/>
              </w:rPr>
              <w:t>691</w:t>
            </w:r>
          </w:p>
        </w:tc>
      </w:tr>
      <w:tr w:rsidR="00D10843" w:rsidRPr="00D10843" w:rsidTr="000F397E">
        <w:trPr>
          <w:trHeight w:hRule="exact" w:val="574"/>
        </w:trPr>
        <w:tc>
          <w:tcPr>
            <w:tcW w:w="575" w:type="dxa"/>
            <w:tcBorders>
              <w:top w:val="single" w:sz="6" w:space="0" w:color="000000"/>
              <w:left w:val="single" w:sz="6" w:space="0" w:color="000000"/>
              <w:bottom w:val="single" w:sz="6" w:space="0" w:color="000000"/>
              <w:right w:val="single" w:sz="6" w:space="0" w:color="000000"/>
            </w:tcBorders>
            <w:vAlign w:val="center"/>
          </w:tcPr>
          <w:p w:rsidR="00D10843" w:rsidRPr="00D10843" w:rsidRDefault="00D10843" w:rsidP="00D10843">
            <w:pPr>
              <w:tabs>
                <w:tab w:val="left" w:pos="157"/>
              </w:tabs>
              <w:autoSpaceDE w:val="0"/>
              <w:autoSpaceDN w:val="0"/>
              <w:bidi/>
              <w:adjustRightInd w:val="0"/>
              <w:ind w:left="36" w:right="-20"/>
              <w:rPr>
                <w:rFonts w:ascii="Arabic Typesetting" w:hAnsi="Arabic Typesetting" w:cs="Arabic Typesetting"/>
                <w:bCs/>
                <w:sz w:val="28"/>
                <w:szCs w:val="28"/>
              </w:rPr>
            </w:pPr>
            <w:r w:rsidRPr="00D10843">
              <w:rPr>
                <w:rFonts w:ascii="Arabic Typesetting" w:hAnsi="Arabic Typesetting" w:cs="Arabic Typesetting"/>
                <w:bCs/>
                <w:sz w:val="28"/>
                <w:szCs w:val="28"/>
              </w:rPr>
              <w:t>6</w:t>
            </w:r>
          </w:p>
        </w:tc>
        <w:tc>
          <w:tcPr>
            <w:tcW w:w="4253" w:type="dxa"/>
            <w:tcBorders>
              <w:top w:val="single" w:sz="6" w:space="0" w:color="000000"/>
              <w:left w:val="single" w:sz="6" w:space="0" w:color="000000"/>
              <w:bottom w:val="single" w:sz="6" w:space="0" w:color="000000"/>
              <w:right w:val="single" w:sz="6" w:space="0" w:color="000000"/>
            </w:tcBorders>
            <w:vAlign w:val="center"/>
          </w:tcPr>
          <w:p w:rsidR="00D10843" w:rsidRPr="000F397E" w:rsidRDefault="00D10843" w:rsidP="000F397E">
            <w:pPr>
              <w:autoSpaceDE w:val="0"/>
              <w:autoSpaceDN w:val="0"/>
              <w:bidi/>
              <w:adjustRightInd w:val="0"/>
              <w:ind w:left="36" w:right="-20"/>
              <w:rPr>
                <w:rFonts w:ascii="Arabic Typesetting" w:hAnsi="Arabic Typesetting" w:cs="Arabic Typesetting"/>
                <w:b/>
                <w:sz w:val="28"/>
                <w:szCs w:val="28"/>
                <w:lang w:val="fr-CH"/>
              </w:rPr>
            </w:pPr>
            <w:r w:rsidRPr="000F397E">
              <w:rPr>
                <w:rFonts w:ascii="Arabic Typesetting" w:hAnsi="Arabic Typesetting" w:cs="Arabic Typesetting"/>
                <w:b/>
                <w:sz w:val="28"/>
                <w:szCs w:val="28"/>
                <w:rtl/>
                <w:lang w:val="fr-FR" w:eastAsia="zh-CN"/>
              </w:rPr>
              <w:t>جمعية خدمة المكفوفين ومعاقي البصر (سويسرا)</w:t>
            </w:r>
          </w:p>
        </w:tc>
        <w:tc>
          <w:tcPr>
            <w:tcW w:w="3816" w:type="dxa"/>
            <w:tcBorders>
              <w:top w:val="single" w:sz="6" w:space="0" w:color="000000"/>
              <w:left w:val="single" w:sz="6" w:space="0" w:color="000000"/>
              <w:bottom w:val="single" w:sz="6" w:space="0" w:color="000000"/>
              <w:right w:val="single" w:sz="6" w:space="0" w:color="000000"/>
            </w:tcBorders>
            <w:vAlign w:val="center"/>
          </w:tcPr>
          <w:p w:rsidR="00D10843" w:rsidRPr="00D10843" w:rsidRDefault="004C5CF8" w:rsidP="00D10843">
            <w:pPr>
              <w:autoSpaceDE w:val="0"/>
              <w:autoSpaceDN w:val="0"/>
              <w:bidi/>
              <w:adjustRightInd w:val="0"/>
              <w:ind w:right="3"/>
              <w:jc w:val="center"/>
              <w:rPr>
                <w:rFonts w:ascii="Arabic Typesetting" w:hAnsi="Arabic Typesetting" w:cs="Arabic Typesetting"/>
                <w:bCs/>
                <w:sz w:val="28"/>
                <w:szCs w:val="28"/>
              </w:rPr>
            </w:pPr>
            <w:r>
              <w:rPr>
                <w:rFonts w:ascii="Arabic Typesetting" w:hAnsi="Arabic Typesetting" w:cs="Arabic Typesetting"/>
                <w:bCs/>
                <w:w w:val="99"/>
                <w:sz w:val="28"/>
                <w:szCs w:val="28"/>
              </w:rPr>
              <w:t>432</w:t>
            </w:r>
          </w:p>
        </w:tc>
      </w:tr>
      <w:tr w:rsidR="00D10843" w:rsidRPr="00D10843" w:rsidTr="000F397E">
        <w:trPr>
          <w:trHeight w:hRule="exact" w:val="852"/>
        </w:trPr>
        <w:tc>
          <w:tcPr>
            <w:tcW w:w="575" w:type="dxa"/>
            <w:tcBorders>
              <w:top w:val="single" w:sz="6" w:space="0" w:color="000000"/>
              <w:left w:val="single" w:sz="6" w:space="0" w:color="000000"/>
              <w:bottom w:val="single" w:sz="6" w:space="0" w:color="000000"/>
              <w:right w:val="single" w:sz="6" w:space="0" w:color="000000"/>
            </w:tcBorders>
            <w:vAlign w:val="center"/>
          </w:tcPr>
          <w:p w:rsidR="00D10843" w:rsidRPr="00D10843" w:rsidRDefault="00D10843" w:rsidP="00D10843">
            <w:pPr>
              <w:tabs>
                <w:tab w:val="left" w:pos="157"/>
              </w:tabs>
              <w:autoSpaceDE w:val="0"/>
              <w:autoSpaceDN w:val="0"/>
              <w:bidi/>
              <w:adjustRightInd w:val="0"/>
              <w:ind w:left="36" w:right="-20"/>
              <w:rPr>
                <w:rFonts w:ascii="Arabic Typesetting" w:hAnsi="Arabic Typesetting" w:cs="Arabic Typesetting"/>
                <w:bCs/>
                <w:sz w:val="28"/>
                <w:szCs w:val="28"/>
              </w:rPr>
            </w:pPr>
            <w:r w:rsidRPr="00D10843">
              <w:rPr>
                <w:rFonts w:ascii="Arabic Typesetting" w:hAnsi="Arabic Typesetting" w:cs="Arabic Typesetting"/>
                <w:bCs/>
                <w:sz w:val="28"/>
                <w:szCs w:val="28"/>
              </w:rPr>
              <w:t>7</w:t>
            </w:r>
          </w:p>
        </w:tc>
        <w:tc>
          <w:tcPr>
            <w:tcW w:w="4253" w:type="dxa"/>
            <w:tcBorders>
              <w:top w:val="single" w:sz="6" w:space="0" w:color="000000"/>
              <w:left w:val="single" w:sz="6" w:space="0" w:color="000000"/>
              <w:bottom w:val="single" w:sz="6" w:space="0" w:color="000000"/>
              <w:right w:val="single" w:sz="6" w:space="0" w:color="000000"/>
            </w:tcBorders>
            <w:vAlign w:val="center"/>
          </w:tcPr>
          <w:p w:rsidR="00D10843" w:rsidRPr="00D10843" w:rsidRDefault="00D10843" w:rsidP="00D10843">
            <w:pPr>
              <w:autoSpaceDE w:val="0"/>
              <w:autoSpaceDN w:val="0"/>
              <w:bidi/>
              <w:adjustRightInd w:val="0"/>
              <w:ind w:left="36" w:right="-20"/>
              <w:rPr>
                <w:rFonts w:ascii="Arabic Typesetting" w:hAnsi="Arabic Typesetting" w:cs="Arabic Typesetting"/>
                <w:b/>
                <w:sz w:val="28"/>
                <w:szCs w:val="28"/>
              </w:rPr>
            </w:pPr>
            <w:r w:rsidRPr="000F397E">
              <w:rPr>
                <w:rFonts w:ascii="Arabic Typesetting" w:hAnsi="Arabic Typesetting" w:cs="Arabic Typesetting"/>
                <w:b/>
                <w:sz w:val="28"/>
                <w:szCs w:val="28"/>
                <w:rtl/>
                <w:lang w:eastAsia="zh-CN"/>
              </w:rPr>
              <w:t>خدمة المكتبة الوطنية للمكفوفين وذوي الإعاقات الجسدية (الولايات المتحدة الأمريكية)</w:t>
            </w:r>
          </w:p>
        </w:tc>
        <w:tc>
          <w:tcPr>
            <w:tcW w:w="3816" w:type="dxa"/>
            <w:tcBorders>
              <w:top w:val="single" w:sz="6" w:space="0" w:color="000000"/>
              <w:left w:val="single" w:sz="6" w:space="0" w:color="000000"/>
              <w:bottom w:val="single" w:sz="6" w:space="0" w:color="000000"/>
              <w:right w:val="single" w:sz="6" w:space="0" w:color="000000"/>
            </w:tcBorders>
            <w:vAlign w:val="center"/>
          </w:tcPr>
          <w:p w:rsidR="00D10843" w:rsidRPr="00D10843" w:rsidRDefault="00D10843" w:rsidP="00D10843">
            <w:pPr>
              <w:autoSpaceDE w:val="0"/>
              <w:autoSpaceDN w:val="0"/>
              <w:bidi/>
              <w:adjustRightInd w:val="0"/>
              <w:ind w:right="3"/>
              <w:jc w:val="center"/>
              <w:rPr>
                <w:rFonts w:ascii="Arabic Typesetting" w:hAnsi="Arabic Typesetting" w:cs="Arabic Typesetting"/>
                <w:bCs/>
                <w:sz w:val="28"/>
                <w:szCs w:val="28"/>
              </w:rPr>
            </w:pPr>
            <w:r w:rsidRPr="00D10843">
              <w:rPr>
                <w:rFonts w:ascii="Arabic Typesetting" w:hAnsi="Arabic Typesetting" w:cs="Arabic Typesetting"/>
                <w:bCs/>
                <w:w w:val="99"/>
                <w:sz w:val="28"/>
                <w:szCs w:val="28"/>
              </w:rPr>
              <w:t>295</w:t>
            </w:r>
          </w:p>
        </w:tc>
      </w:tr>
      <w:tr w:rsidR="00D10843" w:rsidRPr="00D10843" w:rsidTr="000F397E">
        <w:trPr>
          <w:trHeight w:hRule="exact" w:val="601"/>
        </w:trPr>
        <w:tc>
          <w:tcPr>
            <w:tcW w:w="575" w:type="dxa"/>
            <w:tcBorders>
              <w:top w:val="single" w:sz="6" w:space="0" w:color="000000"/>
              <w:left w:val="single" w:sz="6" w:space="0" w:color="000000"/>
              <w:bottom w:val="single" w:sz="6" w:space="0" w:color="000000"/>
              <w:right w:val="single" w:sz="6" w:space="0" w:color="000000"/>
            </w:tcBorders>
            <w:vAlign w:val="center"/>
          </w:tcPr>
          <w:p w:rsidR="00D10843" w:rsidRPr="00D10843" w:rsidRDefault="00D10843" w:rsidP="00D10843">
            <w:pPr>
              <w:tabs>
                <w:tab w:val="left" w:pos="157"/>
              </w:tabs>
              <w:autoSpaceDE w:val="0"/>
              <w:autoSpaceDN w:val="0"/>
              <w:bidi/>
              <w:adjustRightInd w:val="0"/>
              <w:ind w:left="36" w:right="-20"/>
              <w:rPr>
                <w:rFonts w:ascii="Arabic Typesetting" w:hAnsi="Arabic Typesetting" w:cs="Arabic Typesetting"/>
                <w:bCs/>
                <w:sz w:val="28"/>
                <w:szCs w:val="28"/>
              </w:rPr>
            </w:pPr>
            <w:r w:rsidRPr="00D10843">
              <w:rPr>
                <w:rFonts w:ascii="Arabic Typesetting" w:hAnsi="Arabic Typesetting" w:cs="Arabic Typesetting"/>
                <w:bCs/>
                <w:sz w:val="28"/>
                <w:szCs w:val="28"/>
              </w:rPr>
              <w:t>8</w:t>
            </w:r>
          </w:p>
        </w:tc>
        <w:tc>
          <w:tcPr>
            <w:tcW w:w="4253" w:type="dxa"/>
            <w:tcBorders>
              <w:top w:val="single" w:sz="6" w:space="0" w:color="000000"/>
              <w:left w:val="single" w:sz="6" w:space="0" w:color="000000"/>
              <w:bottom w:val="single" w:sz="6" w:space="0" w:color="000000"/>
              <w:right w:val="single" w:sz="6" w:space="0" w:color="000000"/>
            </w:tcBorders>
            <w:vAlign w:val="center"/>
          </w:tcPr>
          <w:p w:rsidR="00D10843" w:rsidRPr="00D10843" w:rsidRDefault="00D10843" w:rsidP="00D10843">
            <w:pPr>
              <w:autoSpaceDE w:val="0"/>
              <w:autoSpaceDN w:val="0"/>
              <w:bidi/>
              <w:adjustRightInd w:val="0"/>
              <w:ind w:left="36" w:right="-20"/>
              <w:rPr>
                <w:rFonts w:ascii="Arabic Typesetting" w:hAnsi="Arabic Typesetting" w:cs="Arabic Typesetting"/>
                <w:b/>
                <w:sz w:val="28"/>
                <w:szCs w:val="28"/>
              </w:rPr>
            </w:pPr>
            <w:r w:rsidRPr="000F397E">
              <w:rPr>
                <w:rFonts w:ascii="Arabic Typesetting" w:hAnsi="Arabic Typesetting" w:cs="Arabic Typesetting"/>
                <w:b/>
                <w:sz w:val="28"/>
                <w:szCs w:val="28"/>
                <w:rtl/>
                <w:lang w:eastAsia="zh-CN"/>
              </w:rPr>
              <w:t>الوكالة السويدية لوسائل الإعلام الميسّرة</w:t>
            </w:r>
          </w:p>
        </w:tc>
        <w:tc>
          <w:tcPr>
            <w:tcW w:w="3816" w:type="dxa"/>
            <w:tcBorders>
              <w:top w:val="single" w:sz="6" w:space="0" w:color="000000"/>
              <w:left w:val="single" w:sz="6" w:space="0" w:color="000000"/>
              <w:bottom w:val="single" w:sz="6" w:space="0" w:color="000000"/>
              <w:right w:val="single" w:sz="6" w:space="0" w:color="000000"/>
            </w:tcBorders>
            <w:vAlign w:val="center"/>
          </w:tcPr>
          <w:p w:rsidR="00D10843" w:rsidRPr="00D10843" w:rsidRDefault="004C5CF8" w:rsidP="00D10843">
            <w:pPr>
              <w:autoSpaceDE w:val="0"/>
              <w:autoSpaceDN w:val="0"/>
              <w:bidi/>
              <w:adjustRightInd w:val="0"/>
              <w:ind w:right="3"/>
              <w:jc w:val="center"/>
              <w:rPr>
                <w:rFonts w:ascii="Arabic Typesetting" w:hAnsi="Arabic Typesetting" w:cs="Arabic Typesetting"/>
                <w:bCs/>
                <w:sz w:val="28"/>
                <w:szCs w:val="28"/>
              </w:rPr>
            </w:pPr>
            <w:r>
              <w:rPr>
                <w:rFonts w:ascii="Arabic Typesetting" w:hAnsi="Arabic Typesetting" w:cs="Arabic Typesetting"/>
                <w:bCs/>
                <w:w w:val="99"/>
                <w:sz w:val="28"/>
                <w:szCs w:val="28"/>
              </w:rPr>
              <w:t>262</w:t>
            </w:r>
          </w:p>
        </w:tc>
      </w:tr>
      <w:tr w:rsidR="00D10843" w:rsidRPr="00D10843" w:rsidTr="000F397E">
        <w:trPr>
          <w:trHeight w:hRule="exact" w:val="534"/>
        </w:trPr>
        <w:tc>
          <w:tcPr>
            <w:tcW w:w="575" w:type="dxa"/>
            <w:tcBorders>
              <w:top w:val="single" w:sz="6" w:space="0" w:color="000000"/>
              <w:left w:val="single" w:sz="6" w:space="0" w:color="000000"/>
              <w:bottom w:val="single" w:sz="6" w:space="0" w:color="000000"/>
              <w:right w:val="single" w:sz="6" w:space="0" w:color="000000"/>
            </w:tcBorders>
            <w:vAlign w:val="center"/>
          </w:tcPr>
          <w:p w:rsidR="00D10843" w:rsidRPr="00D10843" w:rsidRDefault="00D10843" w:rsidP="00D10843">
            <w:pPr>
              <w:tabs>
                <w:tab w:val="left" w:pos="157"/>
              </w:tabs>
              <w:autoSpaceDE w:val="0"/>
              <w:autoSpaceDN w:val="0"/>
              <w:bidi/>
              <w:adjustRightInd w:val="0"/>
              <w:ind w:left="36" w:right="-20"/>
              <w:rPr>
                <w:rFonts w:ascii="Arabic Typesetting" w:hAnsi="Arabic Typesetting" w:cs="Arabic Typesetting"/>
                <w:bCs/>
                <w:sz w:val="28"/>
                <w:szCs w:val="28"/>
              </w:rPr>
            </w:pPr>
            <w:r w:rsidRPr="00D10843">
              <w:rPr>
                <w:rFonts w:ascii="Arabic Typesetting" w:hAnsi="Arabic Typesetting" w:cs="Arabic Typesetting"/>
                <w:bCs/>
                <w:sz w:val="28"/>
                <w:szCs w:val="28"/>
              </w:rPr>
              <w:t>9</w:t>
            </w:r>
          </w:p>
        </w:tc>
        <w:tc>
          <w:tcPr>
            <w:tcW w:w="4253" w:type="dxa"/>
            <w:tcBorders>
              <w:top w:val="single" w:sz="6" w:space="0" w:color="000000"/>
              <w:left w:val="single" w:sz="6" w:space="0" w:color="000000"/>
              <w:bottom w:val="single" w:sz="6" w:space="0" w:color="000000"/>
              <w:right w:val="single" w:sz="6" w:space="0" w:color="000000"/>
            </w:tcBorders>
            <w:vAlign w:val="center"/>
          </w:tcPr>
          <w:p w:rsidR="00D10843" w:rsidRPr="00D10843" w:rsidRDefault="00D10843" w:rsidP="00D10843">
            <w:pPr>
              <w:autoSpaceDE w:val="0"/>
              <w:autoSpaceDN w:val="0"/>
              <w:bidi/>
              <w:adjustRightInd w:val="0"/>
              <w:ind w:right="-20"/>
              <w:rPr>
                <w:rFonts w:ascii="Arabic Typesetting" w:hAnsi="Arabic Typesetting" w:cs="Arabic Typesetting"/>
                <w:b/>
                <w:sz w:val="28"/>
                <w:szCs w:val="28"/>
              </w:rPr>
            </w:pPr>
            <w:r w:rsidRPr="000F397E">
              <w:rPr>
                <w:rFonts w:ascii="Arabic Typesetting" w:hAnsi="Arabic Typesetting" w:cs="Arabic Typesetting"/>
                <w:b/>
                <w:sz w:val="28"/>
                <w:szCs w:val="28"/>
                <w:rtl/>
              </w:rPr>
              <w:t>جمعية الطاقات الشبابية في العمل الاجتماعي (بنغلاديش)</w:t>
            </w:r>
          </w:p>
        </w:tc>
        <w:tc>
          <w:tcPr>
            <w:tcW w:w="3816" w:type="dxa"/>
            <w:tcBorders>
              <w:top w:val="single" w:sz="6" w:space="0" w:color="000000"/>
              <w:left w:val="single" w:sz="6" w:space="0" w:color="000000"/>
              <w:bottom w:val="single" w:sz="6" w:space="0" w:color="000000"/>
              <w:right w:val="single" w:sz="6" w:space="0" w:color="000000"/>
            </w:tcBorders>
            <w:vAlign w:val="center"/>
          </w:tcPr>
          <w:p w:rsidR="00D10843" w:rsidRPr="00D10843" w:rsidRDefault="004C5CF8" w:rsidP="00D10843">
            <w:pPr>
              <w:autoSpaceDE w:val="0"/>
              <w:autoSpaceDN w:val="0"/>
              <w:bidi/>
              <w:adjustRightInd w:val="0"/>
              <w:ind w:right="3"/>
              <w:jc w:val="center"/>
              <w:rPr>
                <w:rFonts w:ascii="Arabic Typesetting" w:hAnsi="Arabic Typesetting" w:cs="Arabic Typesetting"/>
                <w:bCs/>
                <w:sz w:val="28"/>
                <w:szCs w:val="28"/>
              </w:rPr>
            </w:pPr>
            <w:r>
              <w:rPr>
                <w:rFonts w:ascii="Arabic Typesetting" w:hAnsi="Arabic Typesetting" w:cs="Arabic Typesetting"/>
                <w:bCs/>
                <w:w w:val="99"/>
                <w:sz w:val="28"/>
                <w:szCs w:val="28"/>
              </w:rPr>
              <w:t>136</w:t>
            </w:r>
          </w:p>
        </w:tc>
      </w:tr>
      <w:tr w:rsidR="00D10843" w:rsidRPr="00D10843" w:rsidTr="000F397E">
        <w:trPr>
          <w:trHeight w:hRule="exact" w:val="557"/>
        </w:trPr>
        <w:tc>
          <w:tcPr>
            <w:tcW w:w="575" w:type="dxa"/>
            <w:tcBorders>
              <w:top w:val="single" w:sz="6" w:space="0" w:color="000000"/>
              <w:left w:val="single" w:sz="6" w:space="0" w:color="000000"/>
              <w:bottom w:val="single" w:sz="6" w:space="0" w:color="000000"/>
              <w:right w:val="single" w:sz="6" w:space="0" w:color="000000"/>
            </w:tcBorders>
            <w:vAlign w:val="center"/>
          </w:tcPr>
          <w:p w:rsidR="00D10843" w:rsidRPr="00D10843" w:rsidRDefault="00D10843" w:rsidP="00D10843">
            <w:pPr>
              <w:tabs>
                <w:tab w:val="left" w:pos="157"/>
              </w:tabs>
              <w:autoSpaceDE w:val="0"/>
              <w:autoSpaceDN w:val="0"/>
              <w:bidi/>
              <w:adjustRightInd w:val="0"/>
              <w:ind w:left="36" w:right="-20"/>
              <w:rPr>
                <w:rFonts w:ascii="Arabic Typesetting" w:hAnsi="Arabic Typesetting" w:cs="Arabic Typesetting"/>
                <w:bCs/>
                <w:sz w:val="28"/>
                <w:szCs w:val="28"/>
              </w:rPr>
            </w:pPr>
            <w:r w:rsidRPr="00D10843">
              <w:rPr>
                <w:rFonts w:ascii="Arabic Typesetting" w:hAnsi="Arabic Typesetting" w:cs="Arabic Typesetting"/>
                <w:bCs/>
                <w:sz w:val="28"/>
                <w:szCs w:val="28"/>
              </w:rPr>
              <w:t>10</w:t>
            </w:r>
          </w:p>
        </w:tc>
        <w:tc>
          <w:tcPr>
            <w:tcW w:w="4253" w:type="dxa"/>
            <w:tcBorders>
              <w:top w:val="single" w:sz="6" w:space="0" w:color="000000"/>
              <w:left w:val="single" w:sz="6" w:space="0" w:color="000000"/>
              <w:bottom w:val="single" w:sz="6" w:space="0" w:color="000000"/>
              <w:right w:val="single" w:sz="6" w:space="0" w:color="000000"/>
            </w:tcBorders>
            <w:vAlign w:val="center"/>
          </w:tcPr>
          <w:p w:rsidR="00D10843" w:rsidRPr="00D10843" w:rsidRDefault="00FE7E1F" w:rsidP="00D10843">
            <w:pPr>
              <w:autoSpaceDE w:val="0"/>
              <w:autoSpaceDN w:val="0"/>
              <w:bidi/>
              <w:adjustRightInd w:val="0"/>
              <w:ind w:left="36" w:right="-20"/>
              <w:rPr>
                <w:rFonts w:ascii="Arabic Typesetting" w:hAnsi="Arabic Typesetting" w:cs="Arabic Typesetting"/>
                <w:b/>
                <w:sz w:val="28"/>
                <w:szCs w:val="28"/>
              </w:rPr>
            </w:pPr>
            <w:r w:rsidRPr="000F397E">
              <w:rPr>
                <w:rFonts w:ascii="Arabic Typesetting" w:hAnsi="Arabic Typesetting" w:cs="Arabic Typesetting"/>
                <w:b/>
                <w:sz w:val="28"/>
                <w:szCs w:val="28"/>
                <w:rtl/>
                <w:lang w:eastAsia="zh-CN"/>
              </w:rPr>
              <w:t>المكتبة الوطنية الدانمركية للأشخاص العاجزين عن قراءة المطبوعات</w:t>
            </w:r>
          </w:p>
        </w:tc>
        <w:tc>
          <w:tcPr>
            <w:tcW w:w="3816" w:type="dxa"/>
            <w:tcBorders>
              <w:top w:val="single" w:sz="6" w:space="0" w:color="000000"/>
              <w:left w:val="single" w:sz="6" w:space="0" w:color="000000"/>
              <w:bottom w:val="single" w:sz="6" w:space="0" w:color="000000"/>
              <w:right w:val="single" w:sz="6" w:space="0" w:color="000000"/>
            </w:tcBorders>
            <w:vAlign w:val="center"/>
          </w:tcPr>
          <w:p w:rsidR="00D10843" w:rsidRPr="00D10843" w:rsidRDefault="00D10843" w:rsidP="00D10843">
            <w:pPr>
              <w:autoSpaceDE w:val="0"/>
              <w:autoSpaceDN w:val="0"/>
              <w:bidi/>
              <w:adjustRightInd w:val="0"/>
              <w:ind w:right="3"/>
              <w:jc w:val="center"/>
              <w:rPr>
                <w:rFonts w:ascii="Arabic Typesetting" w:hAnsi="Arabic Typesetting" w:cs="Arabic Typesetting"/>
                <w:bCs/>
                <w:sz w:val="28"/>
                <w:szCs w:val="28"/>
              </w:rPr>
            </w:pPr>
            <w:r w:rsidRPr="00D10843">
              <w:rPr>
                <w:rFonts w:ascii="Arabic Typesetting" w:hAnsi="Arabic Typesetting" w:cs="Arabic Typesetting"/>
                <w:bCs/>
                <w:w w:val="99"/>
                <w:sz w:val="28"/>
                <w:szCs w:val="28"/>
              </w:rPr>
              <w:t>114</w:t>
            </w:r>
          </w:p>
        </w:tc>
      </w:tr>
      <w:tr w:rsidR="00D10843" w:rsidRPr="00D10843" w:rsidTr="000F397E">
        <w:trPr>
          <w:trHeight w:hRule="exact" w:val="510"/>
        </w:trPr>
        <w:tc>
          <w:tcPr>
            <w:tcW w:w="575" w:type="dxa"/>
            <w:tcBorders>
              <w:top w:val="single" w:sz="6" w:space="0" w:color="000000"/>
              <w:left w:val="single" w:sz="6" w:space="0" w:color="000000"/>
              <w:bottom w:val="single" w:sz="6" w:space="0" w:color="000000"/>
              <w:right w:val="single" w:sz="6" w:space="0" w:color="000000"/>
            </w:tcBorders>
            <w:vAlign w:val="center"/>
          </w:tcPr>
          <w:p w:rsidR="00D10843" w:rsidRPr="00D10843" w:rsidRDefault="00D10843" w:rsidP="00D10843">
            <w:pPr>
              <w:tabs>
                <w:tab w:val="left" w:pos="157"/>
              </w:tabs>
              <w:autoSpaceDE w:val="0"/>
              <w:autoSpaceDN w:val="0"/>
              <w:bidi/>
              <w:adjustRightInd w:val="0"/>
              <w:ind w:left="36" w:right="-20"/>
              <w:rPr>
                <w:rFonts w:ascii="Arabic Typesetting" w:hAnsi="Arabic Typesetting" w:cs="Arabic Typesetting"/>
                <w:bCs/>
                <w:sz w:val="28"/>
                <w:szCs w:val="28"/>
              </w:rPr>
            </w:pPr>
            <w:r w:rsidRPr="00D10843">
              <w:rPr>
                <w:rFonts w:ascii="Arabic Typesetting" w:hAnsi="Arabic Typesetting" w:cs="Arabic Typesetting"/>
                <w:bCs/>
                <w:sz w:val="28"/>
                <w:szCs w:val="28"/>
              </w:rPr>
              <w:t>11</w:t>
            </w:r>
          </w:p>
          <w:p w:rsidR="00D10843" w:rsidRPr="00D10843" w:rsidRDefault="00D10843" w:rsidP="00D10843">
            <w:pPr>
              <w:tabs>
                <w:tab w:val="left" w:pos="157"/>
              </w:tabs>
              <w:autoSpaceDE w:val="0"/>
              <w:autoSpaceDN w:val="0"/>
              <w:bidi/>
              <w:adjustRightInd w:val="0"/>
              <w:ind w:left="36" w:right="-20"/>
              <w:rPr>
                <w:rFonts w:ascii="Arabic Typesetting" w:hAnsi="Arabic Typesetting" w:cs="Arabic Typesetting"/>
                <w:bCs/>
                <w:sz w:val="28"/>
                <w:szCs w:val="28"/>
              </w:rPr>
            </w:pPr>
          </w:p>
          <w:p w:rsidR="00D10843" w:rsidRPr="00D10843" w:rsidRDefault="00D10843" w:rsidP="00D10843">
            <w:pPr>
              <w:tabs>
                <w:tab w:val="left" w:pos="157"/>
              </w:tabs>
              <w:autoSpaceDE w:val="0"/>
              <w:autoSpaceDN w:val="0"/>
              <w:bidi/>
              <w:adjustRightInd w:val="0"/>
              <w:ind w:left="36" w:right="-20"/>
              <w:rPr>
                <w:rFonts w:ascii="Arabic Typesetting" w:hAnsi="Arabic Typesetting" w:cs="Arabic Typesetting"/>
                <w:bCs/>
                <w:sz w:val="28"/>
                <w:szCs w:val="28"/>
              </w:rPr>
            </w:pPr>
          </w:p>
          <w:p w:rsidR="00D10843" w:rsidRPr="00D10843" w:rsidRDefault="00D10843" w:rsidP="00D10843">
            <w:pPr>
              <w:tabs>
                <w:tab w:val="left" w:pos="157"/>
              </w:tabs>
              <w:autoSpaceDE w:val="0"/>
              <w:autoSpaceDN w:val="0"/>
              <w:bidi/>
              <w:adjustRightInd w:val="0"/>
              <w:ind w:left="36" w:right="-20"/>
              <w:rPr>
                <w:rFonts w:ascii="Arabic Typesetting" w:hAnsi="Arabic Typesetting" w:cs="Arabic Typesetting"/>
                <w:bCs/>
                <w:sz w:val="28"/>
                <w:szCs w:val="28"/>
              </w:rPr>
            </w:pPr>
          </w:p>
          <w:p w:rsidR="00D10843" w:rsidRPr="00D10843" w:rsidRDefault="00D10843" w:rsidP="00D10843">
            <w:pPr>
              <w:tabs>
                <w:tab w:val="left" w:pos="157"/>
              </w:tabs>
              <w:autoSpaceDE w:val="0"/>
              <w:autoSpaceDN w:val="0"/>
              <w:bidi/>
              <w:adjustRightInd w:val="0"/>
              <w:ind w:left="36" w:right="-20"/>
              <w:rPr>
                <w:rFonts w:ascii="Arabic Typesetting" w:hAnsi="Arabic Typesetting" w:cs="Arabic Typesetting"/>
                <w:bCs/>
                <w:sz w:val="28"/>
                <w:szCs w:val="28"/>
              </w:rPr>
            </w:pPr>
          </w:p>
          <w:p w:rsidR="00D10843" w:rsidRPr="00D10843" w:rsidRDefault="00D10843" w:rsidP="00D10843">
            <w:pPr>
              <w:tabs>
                <w:tab w:val="left" w:pos="157"/>
              </w:tabs>
              <w:autoSpaceDE w:val="0"/>
              <w:autoSpaceDN w:val="0"/>
              <w:bidi/>
              <w:adjustRightInd w:val="0"/>
              <w:ind w:left="36" w:right="-20"/>
              <w:rPr>
                <w:rFonts w:ascii="Arabic Typesetting" w:hAnsi="Arabic Typesetting" w:cs="Arabic Typesetting"/>
                <w:bCs/>
                <w:sz w:val="28"/>
                <w:szCs w:val="28"/>
              </w:rPr>
            </w:pPr>
          </w:p>
          <w:p w:rsidR="00D10843" w:rsidRPr="00D10843" w:rsidRDefault="00D10843" w:rsidP="00D10843">
            <w:pPr>
              <w:tabs>
                <w:tab w:val="left" w:pos="157"/>
              </w:tabs>
              <w:autoSpaceDE w:val="0"/>
              <w:autoSpaceDN w:val="0"/>
              <w:bidi/>
              <w:adjustRightInd w:val="0"/>
              <w:ind w:left="36" w:right="-20"/>
              <w:rPr>
                <w:rFonts w:ascii="Arabic Typesetting" w:hAnsi="Arabic Typesetting" w:cs="Arabic Typesetting"/>
                <w:bCs/>
                <w:sz w:val="28"/>
                <w:szCs w:val="28"/>
              </w:rPr>
            </w:pPr>
          </w:p>
          <w:p w:rsidR="00D10843" w:rsidRPr="00D10843" w:rsidRDefault="00D10843" w:rsidP="00D10843">
            <w:pPr>
              <w:tabs>
                <w:tab w:val="left" w:pos="157"/>
              </w:tabs>
              <w:autoSpaceDE w:val="0"/>
              <w:autoSpaceDN w:val="0"/>
              <w:bidi/>
              <w:adjustRightInd w:val="0"/>
              <w:ind w:left="36" w:right="-20"/>
              <w:rPr>
                <w:rFonts w:ascii="Arabic Typesetting" w:hAnsi="Arabic Typesetting" w:cs="Arabic Typesetting"/>
                <w:bCs/>
                <w:sz w:val="28"/>
                <w:szCs w:val="28"/>
              </w:rPr>
            </w:pPr>
          </w:p>
          <w:p w:rsidR="00D10843" w:rsidRPr="00D10843" w:rsidRDefault="00D10843" w:rsidP="00D10843">
            <w:pPr>
              <w:tabs>
                <w:tab w:val="left" w:pos="157"/>
              </w:tabs>
              <w:autoSpaceDE w:val="0"/>
              <w:autoSpaceDN w:val="0"/>
              <w:bidi/>
              <w:adjustRightInd w:val="0"/>
              <w:ind w:left="36" w:right="-20"/>
              <w:rPr>
                <w:rFonts w:ascii="Arabic Typesetting" w:hAnsi="Arabic Typesetting" w:cs="Arabic Typesetting"/>
                <w:bCs/>
                <w:sz w:val="28"/>
                <w:szCs w:val="28"/>
              </w:rPr>
            </w:pPr>
            <w:r w:rsidRPr="00D10843">
              <w:rPr>
                <w:rFonts w:ascii="Arabic Typesetting" w:hAnsi="Arabic Typesetting" w:cs="Arabic Typesetting"/>
                <w:bCs/>
                <w:sz w:val="28"/>
                <w:szCs w:val="28"/>
              </w:rPr>
              <w:t>Cat</w:t>
            </w:r>
          </w:p>
        </w:tc>
        <w:tc>
          <w:tcPr>
            <w:tcW w:w="4253" w:type="dxa"/>
            <w:tcBorders>
              <w:top w:val="single" w:sz="6" w:space="0" w:color="000000"/>
              <w:left w:val="single" w:sz="6" w:space="0" w:color="000000"/>
              <w:bottom w:val="single" w:sz="6" w:space="0" w:color="000000"/>
              <w:right w:val="single" w:sz="6" w:space="0" w:color="000000"/>
            </w:tcBorders>
            <w:vAlign w:val="center"/>
          </w:tcPr>
          <w:p w:rsidR="00D10843" w:rsidRPr="00D10843" w:rsidRDefault="00FE7E1F" w:rsidP="00D10843">
            <w:pPr>
              <w:autoSpaceDE w:val="0"/>
              <w:autoSpaceDN w:val="0"/>
              <w:bidi/>
              <w:adjustRightInd w:val="0"/>
              <w:ind w:left="36" w:right="-20"/>
              <w:rPr>
                <w:rFonts w:ascii="Arabic Typesetting" w:hAnsi="Arabic Typesetting" w:cs="Arabic Typesetting"/>
                <w:b/>
                <w:sz w:val="28"/>
                <w:szCs w:val="28"/>
              </w:rPr>
            </w:pPr>
            <w:r w:rsidRPr="000F397E">
              <w:rPr>
                <w:rFonts w:ascii="Arabic Typesetting" w:hAnsi="Arabic Typesetting" w:cs="Arabic Typesetting"/>
                <w:b/>
                <w:sz w:val="28"/>
                <w:szCs w:val="28"/>
                <w:rtl/>
                <w:lang w:eastAsia="zh-CN"/>
              </w:rPr>
              <w:t>المجلس الوطني لمكفوفي أيرلندا</w:t>
            </w:r>
          </w:p>
        </w:tc>
        <w:tc>
          <w:tcPr>
            <w:tcW w:w="3816" w:type="dxa"/>
            <w:tcBorders>
              <w:top w:val="single" w:sz="6" w:space="0" w:color="000000"/>
              <w:left w:val="single" w:sz="6" w:space="0" w:color="000000"/>
              <w:bottom w:val="single" w:sz="6" w:space="0" w:color="000000"/>
              <w:right w:val="single" w:sz="6" w:space="0" w:color="000000"/>
            </w:tcBorders>
            <w:vAlign w:val="center"/>
          </w:tcPr>
          <w:p w:rsidR="00D10843" w:rsidRPr="00D10843" w:rsidRDefault="004C5CF8" w:rsidP="00D10843">
            <w:pPr>
              <w:autoSpaceDE w:val="0"/>
              <w:autoSpaceDN w:val="0"/>
              <w:bidi/>
              <w:adjustRightInd w:val="0"/>
              <w:ind w:right="3"/>
              <w:jc w:val="center"/>
              <w:rPr>
                <w:rFonts w:ascii="Arabic Typesetting" w:hAnsi="Arabic Typesetting" w:cs="Arabic Typesetting"/>
                <w:bCs/>
                <w:w w:val="99"/>
                <w:sz w:val="28"/>
                <w:szCs w:val="28"/>
              </w:rPr>
            </w:pPr>
            <w:r>
              <w:rPr>
                <w:rFonts w:ascii="Arabic Typesetting" w:hAnsi="Arabic Typesetting" w:cs="Arabic Typesetting"/>
                <w:bCs/>
                <w:w w:val="99"/>
                <w:sz w:val="28"/>
                <w:szCs w:val="28"/>
              </w:rPr>
              <w:t>193</w:t>
            </w:r>
          </w:p>
        </w:tc>
      </w:tr>
      <w:tr w:rsidR="00D10843" w:rsidRPr="00D10843" w:rsidTr="000F397E">
        <w:trPr>
          <w:trHeight w:hRule="exact" w:val="529"/>
        </w:trPr>
        <w:tc>
          <w:tcPr>
            <w:tcW w:w="575" w:type="dxa"/>
            <w:tcBorders>
              <w:top w:val="single" w:sz="6" w:space="0" w:color="000000"/>
              <w:left w:val="single" w:sz="6" w:space="0" w:color="000000"/>
              <w:bottom w:val="single" w:sz="4" w:space="0" w:color="auto"/>
              <w:right w:val="single" w:sz="6" w:space="0" w:color="000000"/>
            </w:tcBorders>
            <w:vAlign w:val="center"/>
          </w:tcPr>
          <w:p w:rsidR="00D10843" w:rsidRPr="00D10843" w:rsidRDefault="00D10843" w:rsidP="00D10843">
            <w:pPr>
              <w:tabs>
                <w:tab w:val="left" w:pos="157"/>
              </w:tabs>
              <w:autoSpaceDE w:val="0"/>
              <w:autoSpaceDN w:val="0"/>
              <w:bidi/>
              <w:adjustRightInd w:val="0"/>
              <w:ind w:left="36" w:right="-20"/>
              <w:rPr>
                <w:rFonts w:ascii="Arabic Typesetting" w:hAnsi="Arabic Typesetting" w:cs="Arabic Typesetting"/>
                <w:bCs/>
                <w:sz w:val="28"/>
                <w:szCs w:val="28"/>
              </w:rPr>
            </w:pPr>
            <w:r w:rsidRPr="00D10843">
              <w:rPr>
                <w:rFonts w:ascii="Arabic Typesetting" w:hAnsi="Arabic Typesetting" w:cs="Arabic Typesetting"/>
                <w:bCs/>
                <w:sz w:val="28"/>
                <w:szCs w:val="28"/>
              </w:rPr>
              <w:t>12</w:t>
            </w:r>
          </w:p>
        </w:tc>
        <w:tc>
          <w:tcPr>
            <w:tcW w:w="4253" w:type="dxa"/>
            <w:tcBorders>
              <w:top w:val="single" w:sz="6" w:space="0" w:color="000000"/>
              <w:left w:val="single" w:sz="6" w:space="0" w:color="000000"/>
              <w:bottom w:val="single" w:sz="4" w:space="0" w:color="auto"/>
              <w:right w:val="single" w:sz="6" w:space="0" w:color="000000"/>
            </w:tcBorders>
            <w:vAlign w:val="center"/>
          </w:tcPr>
          <w:p w:rsidR="00D10843" w:rsidRPr="00D10843" w:rsidRDefault="00FE7E1F" w:rsidP="00D10843">
            <w:pPr>
              <w:autoSpaceDE w:val="0"/>
              <w:autoSpaceDN w:val="0"/>
              <w:bidi/>
              <w:adjustRightInd w:val="0"/>
              <w:ind w:left="36" w:right="-20"/>
              <w:rPr>
                <w:rFonts w:ascii="Arabic Typesetting" w:hAnsi="Arabic Typesetting" w:cs="Arabic Typesetting"/>
                <w:b/>
                <w:sz w:val="28"/>
                <w:szCs w:val="28"/>
                <w:highlight w:val="red"/>
              </w:rPr>
            </w:pPr>
            <w:r w:rsidRPr="000F397E">
              <w:rPr>
                <w:rFonts w:ascii="Arabic Typesetting" w:hAnsi="Arabic Typesetting" w:cs="Arabic Typesetting"/>
                <w:b/>
                <w:sz w:val="28"/>
                <w:szCs w:val="28"/>
                <w:rtl/>
                <w:lang w:eastAsia="zh-CN"/>
              </w:rPr>
              <w:t>المكتبة النرويجية للكتب المحكيّة وخط البرايل</w:t>
            </w:r>
          </w:p>
        </w:tc>
        <w:tc>
          <w:tcPr>
            <w:tcW w:w="3816" w:type="dxa"/>
            <w:tcBorders>
              <w:top w:val="single" w:sz="6" w:space="0" w:color="000000"/>
              <w:left w:val="single" w:sz="6" w:space="0" w:color="000000"/>
              <w:bottom w:val="single" w:sz="4" w:space="0" w:color="auto"/>
              <w:right w:val="single" w:sz="6" w:space="0" w:color="000000"/>
            </w:tcBorders>
            <w:vAlign w:val="center"/>
          </w:tcPr>
          <w:p w:rsidR="00D10843" w:rsidRPr="00D10843" w:rsidRDefault="004C5CF8" w:rsidP="00D10843">
            <w:pPr>
              <w:autoSpaceDE w:val="0"/>
              <w:autoSpaceDN w:val="0"/>
              <w:bidi/>
              <w:adjustRightInd w:val="0"/>
              <w:ind w:right="3"/>
              <w:jc w:val="center"/>
              <w:rPr>
                <w:rFonts w:ascii="Arabic Typesetting" w:hAnsi="Arabic Typesetting" w:cs="Arabic Typesetting"/>
                <w:bCs/>
                <w:w w:val="99"/>
                <w:sz w:val="28"/>
                <w:szCs w:val="28"/>
              </w:rPr>
            </w:pPr>
            <w:r>
              <w:rPr>
                <w:rFonts w:ascii="Arabic Typesetting" w:hAnsi="Arabic Typesetting" w:cs="Arabic Typesetting"/>
                <w:bCs/>
                <w:w w:val="99"/>
                <w:sz w:val="28"/>
                <w:szCs w:val="28"/>
              </w:rPr>
              <w:t>111</w:t>
            </w:r>
          </w:p>
        </w:tc>
      </w:tr>
    </w:tbl>
    <w:p w:rsidR="00FE7E1F" w:rsidRDefault="00FE7E1F" w:rsidP="00FE7E1F">
      <w:pPr>
        <w:pStyle w:val="EndofDocumentAR"/>
        <w:rPr>
          <w:rtl/>
        </w:rPr>
        <w:sectPr w:rsidR="00FE7E1F" w:rsidSect="00650E53">
          <w:headerReference w:type="first" r:id="rId14"/>
          <w:pgSz w:w="11907" w:h="16840" w:code="9"/>
          <w:pgMar w:top="1134" w:right="1134" w:bottom="1134" w:left="1134" w:header="510" w:footer="1021" w:gutter="0"/>
          <w:cols w:space="720"/>
          <w:titlePg/>
          <w:docGrid w:linePitch="299"/>
        </w:sectPr>
      </w:pPr>
      <w:r>
        <w:rPr>
          <w:rFonts w:hint="cs"/>
          <w:rtl/>
        </w:rPr>
        <w:t>[يلي ذلك المرفق الرابع]</w:t>
      </w:r>
    </w:p>
    <w:p w:rsidR="00D10843" w:rsidRPr="00DD6EBD" w:rsidRDefault="00FE7E1F" w:rsidP="00FE7E1F">
      <w:pPr>
        <w:pStyle w:val="NormalParaAR"/>
        <w:jc w:val="center"/>
        <w:rPr>
          <w:b/>
          <w:bCs/>
          <w:color w:val="1F497D" w:themeColor="text2"/>
          <w:sz w:val="40"/>
          <w:szCs w:val="40"/>
          <w:rtl/>
        </w:rPr>
      </w:pPr>
      <w:r w:rsidRPr="00DD6EBD">
        <w:rPr>
          <w:b/>
          <w:bCs/>
          <w:color w:val="1F497D" w:themeColor="text2"/>
          <w:sz w:val="40"/>
          <w:szCs w:val="40"/>
          <w:rtl/>
        </w:rPr>
        <w:lastRenderedPageBreak/>
        <w:t xml:space="preserve">اللغات الرئيسية في </w:t>
      </w:r>
      <w:r w:rsidRPr="00DD6EBD">
        <w:rPr>
          <w:rFonts w:hint="cs"/>
          <w:b/>
          <w:bCs/>
          <w:color w:val="1F497D" w:themeColor="text2"/>
          <w:sz w:val="40"/>
          <w:szCs w:val="40"/>
          <w:rtl/>
        </w:rPr>
        <w:t xml:space="preserve">فهرس </w:t>
      </w:r>
      <w:r w:rsidRPr="00DD6EBD">
        <w:rPr>
          <w:b/>
          <w:bCs/>
          <w:color w:val="1F497D" w:themeColor="text2"/>
          <w:sz w:val="40"/>
          <w:szCs w:val="40"/>
          <w:rtl/>
        </w:rPr>
        <w:t>خدمة الكتب العالمي</w:t>
      </w:r>
      <w:r w:rsidRPr="00DD6EBD">
        <w:rPr>
          <w:rFonts w:hint="cs"/>
          <w:b/>
          <w:bCs/>
          <w:color w:val="1F497D" w:themeColor="text2"/>
          <w:sz w:val="40"/>
          <w:szCs w:val="40"/>
          <w:rtl/>
        </w:rPr>
        <w:t>ة</w:t>
      </w:r>
    </w:p>
    <w:tbl>
      <w:tblPr>
        <w:bidiVisual/>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52"/>
        <w:gridCol w:w="3969"/>
      </w:tblGrid>
      <w:tr w:rsidR="00FE7E1F" w:rsidRPr="004C5CF8" w:rsidTr="00FE7E1F">
        <w:trPr>
          <w:trHeight w:hRule="exact" w:val="515"/>
        </w:trPr>
        <w:tc>
          <w:tcPr>
            <w:tcW w:w="567" w:type="dxa"/>
          </w:tcPr>
          <w:p w:rsidR="00FE7E1F" w:rsidRPr="004C5CF8" w:rsidRDefault="00FE7E1F" w:rsidP="00FE7E1F">
            <w:pPr>
              <w:autoSpaceDE w:val="0"/>
              <w:autoSpaceDN w:val="0"/>
              <w:bidi/>
              <w:adjustRightInd w:val="0"/>
              <w:ind w:left="719" w:right="-20"/>
              <w:rPr>
                <w:rFonts w:ascii="Arabic Typesetting" w:hAnsi="Arabic Typesetting" w:cs="Arabic Typesetting"/>
                <w:b/>
                <w:bCs/>
                <w:sz w:val="28"/>
                <w:szCs w:val="28"/>
              </w:rPr>
            </w:pPr>
          </w:p>
        </w:tc>
        <w:tc>
          <w:tcPr>
            <w:tcW w:w="4252" w:type="dxa"/>
          </w:tcPr>
          <w:p w:rsidR="00FE7E1F" w:rsidRPr="004C5CF8" w:rsidRDefault="00FE7E1F" w:rsidP="00FE7E1F">
            <w:pPr>
              <w:autoSpaceDE w:val="0"/>
              <w:autoSpaceDN w:val="0"/>
              <w:bidi/>
              <w:adjustRightInd w:val="0"/>
              <w:ind w:left="719" w:right="-20"/>
              <w:rPr>
                <w:rFonts w:ascii="Arabic Typesetting" w:hAnsi="Arabic Typesetting" w:cs="Arabic Typesetting"/>
                <w:b/>
                <w:bCs/>
                <w:color w:val="1F497D" w:themeColor="text2"/>
                <w:sz w:val="28"/>
                <w:szCs w:val="28"/>
              </w:rPr>
            </w:pPr>
            <w:r w:rsidRPr="004C5CF8">
              <w:rPr>
                <w:rFonts w:ascii="Arabic Typesetting" w:hAnsi="Arabic Typesetting" w:cs="Arabic Typesetting"/>
                <w:b/>
                <w:bCs/>
                <w:color w:val="1F497D" w:themeColor="text2"/>
                <w:sz w:val="28"/>
                <w:szCs w:val="28"/>
                <w:rtl/>
              </w:rPr>
              <w:t>اللغة</w:t>
            </w:r>
          </w:p>
        </w:tc>
        <w:tc>
          <w:tcPr>
            <w:tcW w:w="3969" w:type="dxa"/>
          </w:tcPr>
          <w:p w:rsidR="00FE7E1F" w:rsidRPr="004C5CF8" w:rsidRDefault="00FE7E1F" w:rsidP="00FE7E1F">
            <w:pPr>
              <w:autoSpaceDE w:val="0"/>
              <w:autoSpaceDN w:val="0"/>
              <w:bidi/>
              <w:adjustRightInd w:val="0"/>
              <w:ind w:left="466" w:right="-20"/>
              <w:jc w:val="center"/>
              <w:rPr>
                <w:rFonts w:ascii="Arabic Typesetting" w:hAnsi="Arabic Typesetting" w:cs="Arabic Typesetting"/>
                <w:color w:val="1F497D" w:themeColor="text2"/>
                <w:sz w:val="28"/>
                <w:szCs w:val="28"/>
              </w:rPr>
            </w:pPr>
            <w:r w:rsidRPr="004C5CF8">
              <w:rPr>
                <w:rFonts w:ascii="Arabic Typesetting" w:hAnsi="Arabic Typesetting" w:cs="Arabic Typesetting"/>
                <w:b/>
                <w:bCs/>
                <w:color w:val="1F497D" w:themeColor="text2"/>
                <w:sz w:val="28"/>
                <w:szCs w:val="28"/>
                <w:rtl/>
              </w:rPr>
              <w:t>عدد المدخلات في الفهرس</w:t>
            </w:r>
          </w:p>
        </w:tc>
      </w:tr>
      <w:tr w:rsidR="00FE7E1F" w:rsidRPr="004C5CF8" w:rsidTr="00FE7E1F">
        <w:trPr>
          <w:trHeight w:hRule="exact" w:val="306"/>
        </w:trPr>
        <w:tc>
          <w:tcPr>
            <w:tcW w:w="567" w:type="dxa"/>
          </w:tcPr>
          <w:p w:rsidR="00FE7E1F" w:rsidRPr="004C5CF8" w:rsidRDefault="00FE7E1F" w:rsidP="00FE7E1F">
            <w:pPr>
              <w:autoSpaceDE w:val="0"/>
              <w:autoSpaceDN w:val="0"/>
              <w:bidi/>
              <w:adjustRightInd w:val="0"/>
              <w:spacing w:before="43"/>
              <w:ind w:left="36" w:right="-20"/>
              <w:rPr>
                <w:rFonts w:ascii="Arabic Typesetting" w:hAnsi="Arabic Typesetting" w:cs="Arabic Typesetting"/>
                <w:sz w:val="28"/>
                <w:szCs w:val="28"/>
              </w:rPr>
            </w:pPr>
            <w:r w:rsidRPr="004C5CF8">
              <w:rPr>
                <w:rFonts w:ascii="Arabic Typesetting" w:hAnsi="Arabic Typesetting" w:cs="Arabic Typesetting"/>
                <w:sz w:val="28"/>
                <w:szCs w:val="28"/>
              </w:rPr>
              <w:t>1</w:t>
            </w:r>
          </w:p>
        </w:tc>
        <w:tc>
          <w:tcPr>
            <w:tcW w:w="4252" w:type="dxa"/>
          </w:tcPr>
          <w:p w:rsidR="00FE7E1F" w:rsidRPr="004C5CF8" w:rsidRDefault="00FE7E1F" w:rsidP="00FE7E1F">
            <w:pPr>
              <w:autoSpaceDE w:val="0"/>
              <w:autoSpaceDN w:val="0"/>
              <w:bidi/>
              <w:adjustRightInd w:val="0"/>
              <w:spacing w:before="43"/>
              <w:ind w:left="36" w:right="-20"/>
              <w:rPr>
                <w:rFonts w:ascii="Arabic Typesetting" w:hAnsi="Arabic Typesetting" w:cs="Arabic Typesetting"/>
                <w:sz w:val="28"/>
                <w:szCs w:val="28"/>
              </w:rPr>
            </w:pPr>
            <w:r w:rsidRPr="004C5CF8">
              <w:rPr>
                <w:rFonts w:ascii="Arabic Typesetting" w:hAnsi="Arabic Typesetting" w:cs="Arabic Typesetting"/>
                <w:sz w:val="28"/>
                <w:szCs w:val="28"/>
                <w:rtl/>
              </w:rPr>
              <w:t>الإنكليزية</w:t>
            </w:r>
          </w:p>
        </w:tc>
        <w:tc>
          <w:tcPr>
            <w:tcW w:w="3969" w:type="dxa"/>
          </w:tcPr>
          <w:p w:rsidR="00FE7E1F" w:rsidRPr="004C5CF8" w:rsidRDefault="00FE7E1F" w:rsidP="00FE7E1F">
            <w:pPr>
              <w:autoSpaceDE w:val="0"/>
              <w:autoSpaceDN w:val="0"/>
              <w:bidi/>
              <w:adjustRightInd w:val="0"/>
              <w:spacing w:before="43"/>
              <w:ind w:right="4"/>
              <w:jc w:val="center"/>
              <w:rPr>
                <w:rFonts w:ascii="Arabic Typesetting" w:hAnsi="Arabic Typesetting" w:cs="Arabic Typesetting"/>
                <w:sz w:val="28"/>
                <w:szCs w:val="28"/>
              </w:rPr>
            </w:pPr>
            <w:r w:rsidRPr="004C5CF8">
              <w:rPr>
                <w:rFonts w:ascii="Arabic Typesetting" w:hAnsi="Arabic Typesetting" w:cs="Arabic Typesetting"/>
                <w:sz w:val="28"/>
                <w:szCs w:val="28"/>
              </w:rPr>
              <w:t>119,691</w:t>
            </w:r>
          </w:p>
        </w:tc>
      </w:tr>
      <w:tr w:rsidR="00FE7E1F" w:rsidRPr="004C5CF8" w:rsidTr="00FE7E1F">
        <w:trPr>
          <w:trHeight w:hRule="exact" w:val="306"/>
        </w:trPr>
        <w:tc>
          <w:tcPr>
            <w:tcW w:w="567" w:type="dxa"/>
          </w:tcPr>
          <w:p w:rsidR="00FE7E1F" w:rsidRPr="004C5CF8" w:rsidRDefault="00FE7E1F" w:rsidP="00FE7E1F">
            <w:pPr>
              <w:autoSpaceDE w:val="0"/>
              <w:autoSpaceDN w:val="0"/>
              <w:bidi/>
              <w:adjustRightInd w:val="0"/>
              <w:spacing w:before="43"/>
              <w:ind w:left="36" w:right="-20"/>
              <w:rPr>
                <w:rFonts w:ascii="Arabic Typesetting" w:hAnsi="Arabic Typesetting" w:cs="Arabic Typesetting"/>
                <w:sz w:val="28"/>
                <w:szCs w:val="28"/>
              </w:rPr>
            </w:pPr>
            <w:r w:rsidRPr="004C5CF8">
              <w:rPr>
                <w:rFonts w:ascii="Arabic Typesetting" w:hAnsi="Arabic Typesetting" w:cs="Arabic Typesetting"/>
                <w:sz w:val="28"/>
                <w:szCs w:val="28"/>
              </w:rPr>
              <w:t>2</w:t>
            </w:r>
          </w:p>
        </w:tc>
        <w:tc>
          <w:tcPr>
            <w:tcW w:w="4252" w:type="dxa"/>
          </w:tcPr>
          <w:p w:rsidR="00FE7E1F" w:rsidRPr="004C5CF8" w:rsidRDefault="00FE7E1F" w:rsidP="00FE7E1F">
            <w:pPr>
              <w:autoSpaceDE w:val="0"/>
              <w:autoSpaceDN w:val="0"/>
              <w:bidi/>
              <w:adjustRightInd w:val="0"/>
              <w:spacing w:before="43"/>
              <w:ind w:left="36" w:right="-20"/>
              <w:rPr>
                <w:rFonts w:ascii="Arabic Typesetting" w:hAnsi="Arabic Typesetting" w:cs="Arabic Typesetting"/>
                <w:sz w:val="28"/>
                <w:szCs w:val="28"/>
              </w:rPr>
            </w:pPr>
            <w:r w:rsidRPr="004C5CF8">
              <w:rPr>
                <w:rFonts w:ascii="Arabic Typesetting" w:hAnsi="Arabic Typesetting" w:cs="Arabic Typesetting"/>
                <w:sz w:val="28"/>
                <w:szCs w:val="28"/>
                <w:rtl/>
              </w:rPr>
              <w:t>السويدية</w:t>
            </w:r>
          </w:p>
        </w:tc>
        <w:tc>
          <w:tcPr>
            <w:tcW w:w="3969" w:type="dxa"/>
          </w:tcPr>
          <w:p w:rsidR="00FE7E1F" w:rsidRPr="004C5CF8" w:rsidRDefault="00FE7E1F" w:rsidP="00FE7E1F">
            <w:pPr>
              <w:autoSpaceDE w:val="0"/>
              <w:autoSpaceDN w:val="0"/>
              <w:bidi/>
              <w:adjustRightInd w:val="0"/>
              <w:spacing w:before="43"/>
              <w:ind w:right="4"/>
              <w:jc w:val="center"/>
              <w:rPr>
                <w:rFonts w:ascii="Arabic Typesetting" w:hAnsi="Arabic Typesetting" w:cs="Arabic Typesetting"/>
                <w:sz w:val="28"/>
                <w:szCs w:val="28"/>
              </w:rPr>
            </w:pPr>
            <w:r w:rsidRPr="004C5CF8">
              <w:rPr>
                <w:rFonts w:ascii="Arabic Typesetting" w:hAnsi="Arabic Typesetting" w:cs="Arabic Typesetting"/>
                <w:sz w:val="28"/>
                <w:szCs w:val="28"/>
              </w:rPr>
              <w:t>81,225</w:t>
            </w:r>
          </w:p>
        </w:tc>
      </w:tr>
      <w:tr w:rsidR="00FE7E1F" w:rsidRPr="004C5CF8" w:rsidTr="00FE7E1F">
        <w:trPr>
          <w:trHeight w:hRule="exact" w:val="306"/>
        </w:trPr>
        <w:tc>
          <w:tcPr>
            <w:tcW w:w="567" w:type="dxa"/>
          </w:tcPr>
          <w:p w:rsidR="00FE7E1F" w:rsidRPr="004C5CF8" w:rsidRDefault="00FE7E1F" w:rsidP="00FE7E1F">
            <w:pPr>
              <w:autoSpaceDE w:val="0"/>
              <w:autoSpaceDN w:val="0"/>
              <w:bidi/>
              <w:adjustRightInd w:val="0"/>
              <w:spacing w:before="43"/>
              <w:ind w:left="36" w:right="-20"/>
              <w:rPr>
                <w:rFonts w:ascii="Arabic Typesetting" w:hAnsi="Arabic Typesetting" w:cs="Arabic Typesetting"/>
                <w:sz w:val="28"/>
                <w:szCs w:val="28"/>
              </w:rPr>
            </w:pPr>
            <w:r w:rsidRPr="004C5CF8">
              <w:rPr>
                <w:rFonts w:ascii="Arabic Typesetting" w:hAnsi="Arabic Typesetting" w:cs="Arabic Typesetting"/>
                <w:sz w:val="28"/>
                <w:szCs w:val="28"/>
              </w:rPr>
              <w:t>3</w:t>
            </w:r>
          </w:p>
        </w:tc>
        <w:tc>
          <w:tcPr>
            <w:tcW w:w="4252" w:type="dxa"/>
          </w:tcPr>
          <w:p w:rsidR="00FE7E1F" w:rsidRPr="004C5CF8" w:rsidRDefault="00FE7E1F" w:rsidP="00FE7E1F">
            <w:pPr>
              <w:autoSpaceDE w:val="0"/>
              <w:autoSpaceDN w:val="0"/>
              <w:bidi/>
              <w:adjustRightInd w:val="0"/>
              <w:spacing w:before="43"/>
              <w:ind w:left="36" w:right="-20"/>
              <w:rPr>
                <w:rFonts w:ascii="Arabic Typesetting" w:hAnsi="Arabic Typesetting" w:cs="Arabic Typesetting"/>
                <w:sz w:val="28"/>
                <w:szCs w:val="28"/>
              </w:rPr>
            </w:pPr>
            <w:r w:rsidRPr="004C5CF8">
              <w:rPr>
                <w:rFonts w:ascii="Arabic Typesetting" w:hAnsi="Arabic Typesetting" w:cs="Arabic Typesetting"/>
                <w:sz w:val="28"/>
                <w:szCs w:val="28"/>
                <w:rtl/>
              </w:rPr>
              <w:t>الهولندية</w:t>
            </w:r>
          </w:p>
        </w:tc>
        <w:tc>
          <w:tcPr>
            <w:tcW w:w="3969" w:type="dxa"/>
          </w:tcPr>
          <w:p w:rsidR="00FE7E1F" w:rsidRPr="004C5CF8" w:rsidRDefault="00FE7E1F" w:rsidP="00FE7E1F">
            <w:pPr>
              <w:autoSpaceDE w:val="0"/>
              <w:autoSpaceDN w:val="0"/>
              <w:bidi/>
              <w:adjustRightInd w:val="0"/>
              <w:spacing w:before="43"/>
              <w:ind w:right="4"/>
              <w:jc w:val="center"/>
              <w:rPr>
                <w:rFonts w:ascii="Arabic Typesetting" w:hAnsi="Arabic Typesetting" w:cs="Arabic Typesetting"/>
                <w:sz w:val="28"/>
                <w:szCs w:val="28"/>
              </w:rPr>
            </w:pPr>
            <w:r w:rsidRPr="004C5CF8">
              <w:rPr>
                <w:rFonts w:ascii="Arabic Typesetting" w:hAnsi="Arabic Typesetting" w:cs="Arabic Typesetting"/>
                <w:sz w:val="28"/>
                <w:szCs w:val="28"/>
              </w:rPr>
              <w:t>42,594</w:t>
            </w:r>
          </w:p>
        </w:tc>
      </w:tr>
      <w:tr w:rsidR="00FE7E1F" w:rsidRPr="004C5CF8" w:rsidTr="00FE7E1F">
        <w:trPr>
          <w:trHeight w:hRule="exact" w:val="306"/>
        </w:trPr>
        <w:tc>
          <w:tcPr>
            <w:tcW w:w="567" w:type="dxa"/>
          </w:tcPr>
          <w:p w:rsidR="00FE7E1F" w:rsidRPr="004C5CF8" w:rsidRDefault="00FE7E1F" w:rsidP="00FE7E1F">
            <w:pPr>
              <w:autoSpaceDE w:val="0"/>
              <w:autoSpaceDN w:val="0"/>
              <w:bidi/>
              <w:adjustRightInd w:val="0"/>
              <w:spacing w:before="43"/>
              <w:ind w:left="36" w:right="-20"/>
              <w:rPr>
                <w:rFonts w:ascii="Arabic Typesetting" w:hAnsi="Arabic Typesetting" w:cs="Arabic Typesetting"/>
                <w:sz w:val="28"/>
                <w:szCs w:val="28"/>
              </w:rPr>
            </w:pPr>
            <w:r w:rsidRPr="004C5CF8">
              <w:rPr>
                <w:rFonts w:ascii="Arabic Typesetting" w:hAnsi="Arabic Typesetting" w:cs="Arabic Typesetting"/>
                <w:sz w:val="28"/>
                <w:szCs w:val="28"/>
              </w:rPr>
              <w:t>4</w:t>
            </w:r>
          </w:p>
        </w:tc>
        <w:tc>
          <w:tcPr>
            <w:tcW w:w="4252" w:type="dxa"/>
          </w:tcPr>
          <w:p w:rsidR="00FE7E1F" w:rsidRPr="004C5CF8" w:rsidRDefault="00FE7E1F" w:rsidP="00FE7E1F">
            <w:pPr>
              <w:autoSpaceDE w:val="0"/>
              <w:autoSpaceDN w:val="0"/>
              <w:bidi/>
              <w:adjustRightInd w:val="0"/>
              <w:spacing w:before="43"/>
              <w:ind w:left="36" w:right="-20"/>
              <w:rPr>
                <w:rFonts w:ascii="Arabic Typesetting" w:hAnsi="Arabic Typesetting" w:cs="Arabic Typesetting"/>
                <w:sz w:val="28"/>
                <w:szCs w:val="28"/>
              </w:rPr>
            </w:pPr>
            <w:r w:rsidRPr="004C5CF8">
              <w:rPr>
                <w:rFonts w:ascii="Arabic Typesetting" w:hAnsi="Arabic Typesetting" w:cs="Arabic Typesetting"/>
                <w:sz w:val="28"/>
                <w:szCs w:val="28"/>
                <w:rtl/>
              </w:rPr>
              <w:t>الدانمركية</w:t>
            </w:r>
          </w:p>
        </w:tc>
        <w:tc>
          <w:tcPr>
            <w:tcW w:w="3969" w:type="dxa"/>
          </w:tcPr>
          <w:p w:rsidR="00FE7E1F" w:rsidRPr="004C5CF8" w:rsidRDefault="00FE7E1F" w:rsidP="00FE7E1F">
            <w:pPr>
              <w:autoSpaceDE w:val="0"/>
              <w:autoSpaceDN w:val="0"/>
              <w:bidi/>
              <w:adjustRightInd w:val="0"/>
              <w:spacing w:before="43"/>
              <w:ind w:right="4"/>
              <w:jc w:val="center"/>
              <w:rPr>
                <w:rFonts w:ascii="Arabic Typesetting" w:hAnsi="Arabic Typesetting" w:cs="Arabic Typesetting"/>
                <w:sz w:val="28"/>
                <w:szCs w:val="28"/>
              </w:rPr>
            </w:pPr>
            <w:r w:rsidRPr="004C5CF8">
              <w:rPr>
                <w:rFonts w:ascii="Arabic Typesetting" w:hAnsi="Arabic Typesetting" w:cs="Arabic Typesetting"/>
                <w:sz w:val="28"/>
                <w:szCs w:val="28"/>
              </w:rPr>
              <w:t>33,591</w:t>
            </w:r>
          </w:p>
        </w:tc>
      </w:tr>
      <w:tr w:rsidR="00FE7E1F" w:rsidRPr="004C5CF8" w:rsidTr="00FE7E1F">
        <w:trPr>
          <w:trHeight w:hRule="exact" w:val="306"/>
        </w:trPr>
        <w:tc>
          <w:tcPr>
            <w:tcW w:w="567" w:type="dxa"/>
          </w:tcPr>
          <w:p w:rsidR="00FE7E1F" w:rsidRPr="004C5CF8" w:rsidRDefault="00FE7E1F" w:rsidP="00FE7E1F">
            <w:pPr>
              <w:autoSpaceDE w:val="0"/>
              <w:autoSpaceDN w:val="0"/>
              <w:bidi/>
              <w:adjustRightInd w:val="0"/>
              <w:spacing w:before="43"/>
              <w:ind w:left="36" w:right="-20"/>
              <w:rPr>
                <w:rFonts w:ascii="Arabic Typesetting" w:hAnsi="Arabic Typesetting" w:cs="Arabic Typesetting"/>
                <w:sz w:val="28"/>
                <w:szCs w:val="28"/>
              </w:rPr>
            </w:pPr>
            <w:r w:rsidRPr="004C5CF8">
              <w:rPr>
                <w:rFonts w:ascii="Arabic Typesetting" w:hAnsi="Arabic Typesetting" w:cs="Arabic Typesetting"/>
                <w:sz w:val="28"/>
                <w:szCs w:val="28"/>
              </w:rPr>
              <w:t>5</w:t>
            </w:r>
          </w:p>
        </w:tc>
        <w:tc>
          <w:tcPr>
            <w:tcW w:w="4252" w:type="dxa"/>
          </w:tcPr>
          <w:p w:rsidR="00FE7E1F" w:rsidRPr="004C5CF8" w:rsidRDefault="00FE7E1F" w:rsidP="00FE7E1F">
            <w:pPr>
              <w:autoSpaceDE w:val="0"/>
              <w:autoSpaceDN w:val="0"/>
              <w:bidi/>
              <w:adjustRightInd w:val="0"/>
              <w:spacing w:before="43"/>
              <w:ind w:left="36" w:right="-20"/>
              <w:rPr>
                <w:rFonts w:ascii="Arabic Typesetting" w:hAnsi="Arabic Typesetting" w:cs="Arabic Typesetting"/>
                <w:sz w:val="28"/>
                <w:szCs w:val="28"/>
              </w:rPr>
            </w:pPr>
            <w:r w:rsidRPr="004C5CF8">
              <w:rPr>
                <w:rFonts w:ascii="Arabic Typesetting" w:hAnsi="Arabic Typesetting" w:cs="Arabic Typesetting"/>
                <w:sz w:val="28"/>
                <w:szCs w:val="28"/>
                <w:rtl/>
              </w:rPr>
              <w:t>النرويجية</w:t>
            </w:r>
          </w:p>
        </w:tc>
        <w:tc>
          <w:tcPr>
            <w:tcW w:w="3969" w:type="dxa"/>
          </w:tcPr>
          <w:p w:rsidR="00FE7E1F" w:rsidRPr="004C5CF8" w:rsidRDefault="00FE7E1F" w:rsidP="00FE7E1F">
            <w:pPr>
              <w:autoSpaceDE w:val="0"/>
              <w:autoSpaceDN w:val="0"/>
              <w:bidi/>
              <w:adjustRightInd w:val="0"/>
              <w:spacing w:before="43"/>
              <w:ind w:right="4"/>
              <w:jc w:val="center"/>
              <w:rPr>
                <w:rFonts w:ascii="Arabic Typesetting" w:hAnsi="Arabic Typesetting" w:cs="Arabic Typesetting"/>
                <w:sz w:val="28"/>
                <w:szCs w:val="28"/>
              </w:rPr>
            </w:pPr>
            <w:r w:rsidRPr="004C5CF8">
              <w:rPr>
                <w:rFonts w:ascii="Arabic Typesetting" w:hAnsi="Arabic Typesetting" w:cs="Arabic Typesetting"/>
                <w:sz w:val="28"/>
                <w:szCs w:val="28"/>
              </w:rPr>
              <w:t>28,883</w:t>
            </w:r>
          </w:p>
        </w:tc>
      </w:tr>
      <w:tr w:rsidR="00FE7E1F" w:rsidRPr="004C5CF8" w:rsidTr="00FE7E1F">
        <w:trPr>
          <w:trHeight w:hRule="exact" w:val="306"/>
        </w:trPr>
        <w:tc>
          <w:tcPr>
            <w:tcW w:w="567" w:type="dxa"/>
          </w:tcPr>
          <w:p w:rsidR="00FE7E1F" w:rsidRPr="004C5CF8" w:rsidRDefault="00FE7E1F" w:rsidP="00FE7E1F">
            <w:pPr>
              <w:autoSpaceDE w:val="0"/>
              <w:autoSpaceDN w:val="0"/>
              <w:bidi/>
              <w:adjustRightInd w:val="0"/>
              <w:spacing w:before="43"/>
              <w:ind w:left="36" w:right="-20"/>
              <w:rPr>
                <w:rFonts w:ascii="Arabic Typesetting" w:hAnsi="Arabic Typesetting" w:cs="Arabic Typesetting"/>
                <w:sz w:val="28"/>
                <w:szCs w:val="28"/>
              </w:rPr>
            </w:pPr>
            <w:r w:rsidRPr="004C5CF8">
              <w:rPr>
                <w:rFonts w:ascii="Arabic Typesetting" w:hAnsi="Arabic Typesetting" w:cs="Arabic Typesetting"/>
                <w:sz w:val="28"/>
                <w:szCs w:val="28"/>
              </w:rPr>
              <w:t>6</w:t>
            </w:r>
          </w:p>
        </w:tc>
        <w:tc>
          <w:tcPr>
            <w:tcW w:w="4252" w:type="dxa"/>
          </w:tcPr>
          <w:p w:rsidR="00FE7E1F" w:rsidRPr="004C5CF8" w:rsidRDefault="00FE7E1F" w:rsidP="00FE7E1F">
            <w:pPr>
              <w:autoSpaceDE w:val="0"/>
              <w:autoSpaceDN w:val="0"/>
              <w:bidi/>
              <w:adjustRightInd w:val="0"/>
              <w:spacing w:before="43"/>
              <w:ind w:left="36" w:right="-20"/>
              <w:rPr>
                <w:rFonts w:ascii="Arabic Typesetting" w:hAnsi="Arabic Typesetting" w:cs="Arabic Typesetting"/>
                <w:sz w:val="28"/>
                <w:szCs w:val="28"/>
              </w:rPr>
            </w:pPr>
            <w:r w:rsidRPr="004C5CF8">
              <w:rPr>
                <w:rFonts w:ascii="Arabic Typesetting" w:hAnsi="Arabic Typesetting" w:cs="Arabic Typesetting"/>
                <w:sz w:val="28"/>
                <w:szCs w:val="28"/>
                <w:rtl/>
              </w:rPr>
              <w:t>الفرنسية</w:t>
            </w:r>
          </w:p>
        </w:tc>
        <w:tc>
          <w:tcPr>
            <w:tcW w:w="3969" w:type="dxa"/>
          </w:tcPr>
          <w:p w:rsidR="00FE7E1F" w:rsidRPr="004C5CF8" w:rsidRDefault="00FE7E1F" w:rsidP="00FE7E1F">
            <w:pPr>
              <w:autoSpaceDE w:val="0"/>
              <w:autoSpaceDN w:val="0"/>
              <w:bidi/>
              <w:adjustRightInd w:val="0"/>
              <w:spacing w:before="43"/>
              <w:ind w:right="4"/>
              <w:jc w:val="center"/>
              <w:rPr>
                <w:rFonts w:ascii="Arabic Typesetting" w:hAnsi="Arabic Typesetting" w:cs="Arabic Typesetting"/>
                <w:sz w:val="28"/>
                <w:szCs w:val="28"/>
              </w:rPr>
            </w:pPr>
            <w:r w:rsidRPr="004C5CF8">
              <w:rPr>
                <w:rFonts w:ascii="Arabic Typesetting" w:hAnsi="Arabic Typesetting" w:cs="Arabic Typesetting"/>
                <w:sz w:val="28"/>
                <w:szCs w:val="28"/>
              </w:rPr>
              <w:t>24,891</w:t>
            </w:r>
          </w:p>
        </w:tc>
      </w:tr>
      <w:tr w:rsidR="00FE7E1F" w:rsidRPr="004C5CF8" w:rsidTr="00FE7E1F">
        <w:trPr>
          <w:trHeight w:hRule="exact" w:val="306"/>
        </w:trPr>
        <w:tc>
          <w:tcPr>
            <w:tcW w:w="567" w:type="dxa"/>
          </w:tcPr>
          <w:p w:rsidR="00FE7E1F" w:rsidRPr="004C5CF8" w:rsidRDefault="00FE7E1F" w:rsidP="00FE7E1F">
            <w:pPr>
              <w:autoSpaceDE w:val="0"/>
              <w:autoSpaceDN w:val="0"/>
              <w:bidi/>
              <w:adjustRightInd w:val="0"/>
              <w:spacing w:before="43"/>
              <w:ind w:left="36" w:right="-20"/>
              <w:rPr>
                <w:rFonts w:ascii="Arabic Typesetting" w:hAnsi="Arabic Typesetting" w:cs="Arabic Typesetting"/>
                <w:sz w:val="28"/>
                <w:szCs w:val="28"/>
              </w:rPr>
            </w:pPr>
            <w:r w:rsidRPr="004C5CF8">
              <w:rPr>
                <w:rFonts w:ascii="Arabic Typesetting" w:hAnsi="Arabic Typesetting" w:cs="Arabic Typesetting"/>
                <w:sz w:val="28"/>
                <w:szCs w:val="28"/>
              </w:rPr>
              <w:t>7</w:t>
            </w:r>
          </w:p>
        </w:tc>
        <w:tc>
          <w:tcPr>
            <w:tcW w:w="4252" w:type="dxa"/>
          </w:tcPr>
          <w:p w:rsidR="00FE7E1F" w:rsidRPr="004C5CF8" w:rsidRDefault="00FE7E1F" w:rsidP="00FE7E1F">
            <w:pPr>
              <w:autoSpaceDE w:val="0"/>
              <w:autoSpaceDN w:val="0"/>
              <w:bidi/>
              <w:adjustRightInd w:val="0"/>
              <w:spacing w:before="43"/>
              <w:ind w:left="36" w:right="-20"/>
              <w:rPr>
                <w:rFonts w:ascii="Arabic Typesetting" w:hAnsi="Arabic Typesetting" w:cs="Arabic Typesetting"/>
                <w:sz w:val="28"/>
                <w:szCs w:val="28"/>
              </w:rPr>
            </w:pPr>
            <w:r w:rsidRPr="004C5CF8">
              <w:rPr>
                <w:rFonts w:ascii="Arabic Typesetting" w:hAnsi="Arabic Typesetting" w:cs="Arabic Typesetting"/>
                <w:sz w:val="28"/>
                <w:szCs w:val="28"/>
                <w:rtl/>
              </w:rPr>
              <w:t>البولندية</w:t>
            </w:r>
          </w:p>
        </w:tc>
        <w:tc>
          <w:tcPr>
            <w:tcW w:w="3969" w:type="dxa"/>
          </w:tcPr>
          <w:p w:rsidR="00FE7E1F" w:rsidRPr="004C5CF8" w:rsidRDefault="00FE7E1F" w:rsidP="00FE7E1F">
            <w:pPr>
              <w:autoSpaceDE w:val="0"/>
              <w:autoSpaceDN w:val="0"/>
              <w:bidi/>
              <w:adjustRightInd w:val="0"/>
              <w:spacing w:before="43"/>
              <w:ind w:right="4"/>
              <w:jc w:val="center"/>
              <w:rPr>
                <w:rFonts w:ascii="Arabic Typesetting" w:hAnsi="Arabic Typesetting" w:cs="Arabic Typesetting"/>
                <w:sz w:val="28"/>
                <w:szCs w:val="28"/>
              </w:rPr>
            </w:pPr>
            <w:r w:rsidRPr="004C5CF8">
              <w:rPr>
                <w:rFonts w:ascii="Arabic Typesetting" w:hAnsi="Arabic Typesetting" w:cs="Arabic Typesetting"/>
                <w:sz w:val="28"/>
                <w:szCs w:val="28"/>
              </w:rPr>
              <w:t>11,145</w:t>
            </w:r>
          </w:p>
        </w:tc>
      </w:tr>
      <w:tr w:rsidR="00FE7E1F" w:rsidRPr="004C5CF8" w:rsidTr="00FE7E1F">
        <w:trPr>
          <w:trHeight w:hRule="exact" w:val="306"/>
        </w:trPr>
        <w:tc>
          <w:tcPr>
            <w:tcW w:w="567" w:type="dxa"/>
          </w:tcPr>
          <w:p w:rsidR="00FE7E1F" w:rsidRPr="004C5CF8" w:rsidRDefault="00FE7E1F" w:rsidP="00FE7E1F">
            <w:pPr>
              <w:autoSpaceDE w:val="0"/>
              <w:autoSpaceDN w:val="0"/>
              <w:bidi/>
              <w:adjustRightInd w:val="0"/>
              <w:spacing w:before="43"/>
              <w:ind w:left="36" w:right="-20"/>
              <w:rPr>
                <w:rFonts w:ascii="Arabic Typesetting" w:hAnsi="Arabic Typesetting" w:cs="Arabic Typesetting"/>
                <w:sz w:val="28"/>
                <w:szCs w:val="28"/>
              </w:rPr>
            </w:pPr>
            <w:r w:rsidRPr="004C5CF8">
              <w:rPr>
                <w:rFonts w:ascii="Arabic Typesetting" w:hAnsi="Arabic Typesetting" w:cs="Arabic Typesetting"/>
                <w:sz w:val="28"/>
                <w:szCs w:val="28"/>
              </w:rPr>
              <w:t>8</w:t>
            </w:r>
          </w:p>
        </w:tc>
        <w:tc>
          <w:tcPr>
            <w:tcW w:w="4252" w:type="dxa"/>
          </w:tcPr>
          <w:p w:rsidR="00FE7E1F" w:rsidRPr="004C5CF8" w:rsidRDefault="00FE7E1F" w:rsidP="00FE7E1F">
            <w:pPr>
              <w:autoSpaceDE w:val="0"/>
              <w:autoSpaceDN w:val="0"/>
              <w:bidi/>
              <w:adjustRightInd w:val="0"/>
              <w:spacing w:before="43"/>
              <w:ind w:left="36" w:right="-20"/>
              <w:rPr>
                <w:rFonts w:ascii="Arabic Typesetting" w:hAnsi="Arabic Typesetting" w:cs="Arabic Typesetting"/>
                <w:sz w:val="28"/>
                <w:szCs w:val="28"/>
              </w:rPr>
            </w:pPr>
            <w:r w:rsidRPr="004C5CF8">
              <w:rPr>
                <w:rFonts w:ascii="Arabic Typesetting" w:hAnsi="Arabic Typesetting" w:cs="Arabic Typesetting"/>
                <w:sz w:val="28"/>
                <w:szCs w:val="28"/>
                <w:rtl/>
              </w:rPr>
              <w:t>الألمانية</w:t>
            </w:r>
          </w:p>
        </w:tc>
        <w:tc>
          <w:tcPr>
            <w:tcW w:w="3969" w:type="dxa"/>
          </w:tcPr>
          <w:p w:rsidR="00FE7E1F" w:rsidRPr="004C5CF8" w:rsidRDefault="00FE7E1F" w:rsidP="00FE7E1F">
            <w:pPr>
              <w:autoSpaceDE w:val="0"/>
              <w:autoSpaceDN w:val="0"/>
              <w:bidi/>
              <w:adjustRightInd w:val="0"/>
              <w:spacing w:before="43"/>
              <w:ind w:right="4"/>
              <w:jc w:val="center"/>
              <w:rPr>
                <w:rFonts w:ascii="Arabic Typesetting" w:hAnsi="Arabic Typesetting" w:cs="Arabic Typesetting"/>
                <w:sz w:val="28"/>
                <w:szCs w:val="28"/>
              </w:rPr>
            </w:pPr>
            <w:r w:rsidRPr="004C5CF8">
              <w:rPr>
                <w:rFonts w:ascii="Arabic Typesetting" w:hAnsi="Arabic Typesetting" w:cs="Arabic Typesetting"/>
                <w:sz w:val="28"/>
                <w:szCs w:val="28"/>
              </w:rPr>
              <w:t>8,941</w:t>
            </w:r>
          </w:p>
        </w:tc>
      </w:tr>
      <w:tr w:rsidR="00FE7E1F" w:rsidRPr="004C5CF8" w:rsidTr="00FE7E1F">
        <w:trPr>
          <w:trHeight w:hRule="exact" w:val="306"/>
        </w:trPr>
        <w:tc>
          <w:tcPr>
            <w:tcW w:w="567" w:type="dxa"/>
          </w:tcPr>
          <w:p w:rsidR="00FE7E1F" w:rsidRPr="004C5CF8" w:rsidRDefault="00FE7E1F" w:rsidP="00FE7E1F">
            <w:pPr>
              <w:autoSpaceDE w:val="0"/>
              <w:autoSpaceDN w:val="0"/>
              <w:bidi/>
              <w:adjustRightInd w:val="0"/>
              <w:spacing w:before="43"/>
              <w:ind w:left="36" w:right="-20"/>
              <w:rPr>
                <w:rFonts w:ascii="Arabic Typesetting" w:hAnsi="Arabic Typesetting" w:cs="Arabic Typesetting"/>
                <w:sz w:val="28"/>
                <w:szCs w:val="28"/>
              </w:rPr>
            </w:pPr>
            <w:r w:rsidRPr="004C5CF8">
              <w:rPr>
                <w:rFonts w:ascii="Arabic Typesetting" w:hAnsi="Arabic Typesetting" w:cs="Arabic Typesetting"/>
                <w:sz w:val="28"/>
                <w:szCs w:val="28"/>
              </w:rPr>
              <w:t>9</w:t>
            </w:r>
          </w:p>
        </w:tc>
        <w:tc>
          <w:tcPr>
            <w:tcW w:w="4252" w:type="dxa"/>
          </w:tcPr>
          <w:p w:rsidR="00FE7E1F" w:rsidRPr="004C5CF8" w:rsidRDefault="00FE7E1F" w:rsidP="00FE7E1F">
            <w:pPr>
              <w:autoSpaceDE w:val="0"/>
              <w:autoSpaceDN w:val="0"/>
              <w:bidi/>
              <w:adjustRightInd w:val="0"/>
              <w:spacing w:before="43"/>
              <w:ind w:left="36" w:right="-20"/>
              <w:rPr>
                <w:rFonts w:ascii="Arabic Typesetting" w:hAnsi="Arabic Typesetting" w:cs="Arabic Typesetting"/>
                <w:sz w:val="28"/>
                <w:szCs w:val="28"/>
              </w:rPr>
            </w:pPr>
            <w:r w:rsidRPr="004C5CF8">
              <w:rPr>
                <w:rFonts w:ascii="Arabic Typesetting" w:hAnsi="Arabic Typesetting" w:cs="Arabic Typesetting"/>
                <w:sz w:val="28"/>
                <w:szCs w:val="28"/>
                <w:rtl/>
              </w:rPr>
              <w:t>البرتغالية</w:t>
            </w:r>
          </w:p>
        </w:tc>
        <w:tc>
          <w:tcPr>
            <w:tcW w:w="3969" w:type="dxa"/>
          </w:tcPr>
          <w:p w:rsidR="00FE7E1F" w:rsidRPr="004C5CF8" w:rsidRDefault="00FE7E1F" w:rsidP="00FE7E1F">
            <w:pPr>
              <w:autoSpaceDE w:val="0"/>
              <w:autoSpaceDN w:val="0"/>
              <w:bidi/>
              <w:adjustRightInd w:val="0"/>
              <w:spacing w:before="43"/>
              <w:ind w:right="4"/>
              <w:jc w:val="center"/>
              <w:rPr>
                <w:rFonts w:ascii="Arabic Typesetting" w:hAnsi="Arabic Typesetting" w:cs="Arabic Typesetting"/>
                <w:sz w:val="28"/>
                <w:szCs w:val="28"/>
              </w:rPr>
            </w:pPr>
            <w:r w:rsidRPr="004C5CF8">
              <w:rPr>
                <w:rFonts w:ascii="Arabic Typesetting" w:hAnsi="Arabic Typesetting" w:cs="Arabic Typesetting"/>
                <w:sz w:val="28"/>
                <w:szCs w:val="28"/>
              </w:rPr>
              <w:t>2,059</w:t>
            </w:r>
          </w:p>
        </w:tc>
      </w:tr>
      <w:tr w:rsidR="00FE7E1F" w:rsidRPr="004C5CF8" w:rsidTr="00FE7E1F">
        <w:trPr>
          <w:trHeight w:hRule="exact" w:val="306"/>
        </w:trPr>
        <w:tc>
          <w:tcPr>
            <w:tcW w:w="567" w:type="dxa"/>
          </w:tcPr>
          <w:p w:rsidR="00FE7E1F" w:rsidRPr="004C5CF8" w:rsidRDefault="00FE7E1F" w:rsidP="00FE7E1F">
            <w:pPr>
              <w:autoSpaceDE w:val="0"/>
              <w:autoSpaceDN w:val="0"/>
              <w:bidi/>
              <w:adjustRightInd w:val="0"/>
              <w:spacing w:before="43"/>
              <w:ind w:left="36" w:right="-20"/>
              <w:rPr>
                <w:rFonts w:ascii="Arabic Typesetting" w:hAnsi="Arabic Typesetting" w:cs="Arabic Typesetting"/>
                <w:sz w:val="28"/>
                <w:szCs w:val="28"/>
              </w:rPr>
            </w:pPr>
            <w:r w:rsidRPr="004C5CF8">
              <w:rPr>
                <w:rFonts w:ascii="Arabic Typesetting" w:hAnsi="Arabic Typesetting" w:cs="Arabic Typesetting"/>
                <w:sz w:val="28"/>
                <w:szCs w:val="28"/>
              </w:rPr>
              <w:t>10</w:t>
            </w:r>
          </w:p>
        </w:tc>
        <w:tc>
          <w:tcPr>
            <w:tcW w:w="4252" w:type="dxa"/>
          </w:tcPr>
          <w:p w:rsidR="00FE7E1F" w:rsidRPr="004C5CF8" w:rsidRDefault="00FE7E1F" w:rsidP="00FE7E1F">
            <w:pPr>
              <w:autoSpaceDE w:val="0"/>
              <w:autoSpaceDN w:val="0"/>
              <w:bidi/>
              <w:adjustRightInd w:val="0"/>
              <w:spacing w:before="43"/>
              <w:ind w:left="36" w:right="-20"/>
              <w:rPr>
                <w:rFonts w:ascii="Arabic Typesetting" w:hAnsi="Arabic Typesetting" w:cs="Arabic Typesetting"/>
                <w:sz w:val="28"/>
                <w:szCs w:val="28"/>
              </w:rPr>
            </w:pPr>
            <w:r w:rsidRPr="004C5CF8">
              <w:rPr>
                <w:rFonts w:ascii="Arabic Typesetting" w:hAnsi="Arabic Typesetting" w:cs="Arabic Typesetting"/>
                <w:sz w:val="28"/>
                <w:szCs w:val="28"/>
                <w:rtl/>
              </w:rPr>
              <w:t>الإسبانية</w:t>
            </w:r>
          </w:p>
        </w:tc>
        <w:tc>
          <w:tcPr>
            <w:tcW w:w="3969" w:type="dxa"/>
          </w:tcPr>
          <w:p w:rsidR="00FE7E1F" w:rsidRPr="004C5CF8" w:rsidRDefault="00FE7E1F" w:rsidP="00FE7E1F">
            <w:pPr>
              <w:autoSpaceDE w:val="0"/>
              <w:autoSpaceDN w:val="0"/>
              <w:bidi/>
              <w:adjustRightInd w:val="0"/>
              <w:spacing w:before="43"/>
              <w:ind w:right="4"/>
              <w:jc w:val="center"/>
              <w:rPr>
                <w:rFonts w:ascii="Arabic Typesetting" w:hAnsi="Arabic Typesetting" w:cs="Arabic Typesetting"/>
                <w:sz w:val="28"/>
                <w:szCs w:val="28"/>
              </w:rPr>
            </w:pPr>
            <w:r w:rsidRPr="004C5CF8">
              <w:rPr>
                <w:rFonts w:ascii="Arabic Typesetting" w:hAnsi="Arabic Typesetting" w:cs="Arabic Typesetting"/>
                <w:sz w:val="28"/>
                <w:szCs w:val="28"/>
              </w:rPr>
              <w:t>1,229</w:t>
            </w:r>
          </w:p>
        </w:tc>
      </w:tr>
    </w:tbl>
    <w:p w:rsidR="00FE7E1F" w:rsidRPr="00650E53" w:rsidRDefault="00FE7E1F" w:rsidP="00FE7E1F">
      <w:pPr>
        <w:pStyle w:val="EndofDocumentAR"/>
      </w:pPr>
      <w:r>
        <w:rPr>
          <w:rFonts w:hint="cs"/>
          <w:rtl/>
        </w:rPr>
        <w:t>[نهاية المرفق الرابع والوثيقة]</w:t>
      </w:r>
    </w:p>
    <w:sectPr w:rsidR="00FE7E1F" w:rsidRPr="00650E53" w:rsidSect="00650E53">
      <w:headerReference w:type="first" r:id="rId15"/>
      <w:pgSz w:w="11907" w:h="16840" w:code="9"/>
      <w:pgMar w:top="1134" w:right="1134" w:bottom="1134"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560" w:rsidRDefault="00155560">
      <w:r>
        <w:separator/>
      </w:r>
    </w:p>
  </w:endnote>
  <w:endnote w:type="continuationSeparator" w:id="0">
    <w:p w:rsidR="00155560" w:rsidRDefault="0015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0000000000000000000"/>
    <w:charset w:val="01"/>
    <w:family w:val="roman"/>
    <w:notTrueType/>
    <w:pitch w:val="variable"/>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560" w:rsidRDefault="00155560" w:rsidP="009622BF">
      <w:pPr>
        <w:bidi/>
      </w:pPr>
      <w:bookmarkStart w:id="0" w:name="OLE_LINK1"/>
      <w:bookmarkStart w:id="1" w:name="OLE_LINK2"/>
      <w:r>
        <w:separator/>
      </w:r>
      <w:bookmarkEnd w:id="0"/>
      <w:bookmarkEnd w:id="1"/>
    </w:p>
  </w:footnote>
  <w:footnote w:type="continuationSeparator" w:id="0">
    <w:p w:rsidR="00155560" w:rsidRDefault="00155560"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F89" w:rsidRDefault="00D87F89" w:rsidP="0036406D">
    <w:r w:rsidRPr="003D543E">
      <w:t>MVT/A/2/INF/1</w:t>
    </w:r>
    <w:r w:rsidR="00DA28A0">
      <w:t xml:space="preserve"> Rev.</w:t>
    </w:r>
  </w:p>
  <w:p w:rsidR="00D87F89" w:rsidRDefault="00D87F89" w:rsidP="00D61541">
    <w:r>
      <w:fldChar w:fldCharType="begin"/>
    </w:r>
    <w:r>
      <w:instrText xml:space="preserve"> PAGE  \* MERGEFORMAT </w:instrText>
    </w:r>
    <w:r>
      <w:fldChar w:fldCharType="separate"/>
    </w:r>
    <w:r w:rsidR="00FD655C">
      <w:rPr>
        <w:noProof/>
      </w:rPr>
      <w:t>2</w:t>
    </w:r>
    <w:r>
      <w:fldChar w:fldCharType="end"/>
    </w:r>
  </w:p>
  <w:p w:rsidR="00D87F89" w:rsidRDefault="00D87F89"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F89" w:rsidRDefault="00D87F89" w:rsidP="00650E53">
    <w:r>
      <w:t>MVT/A/2/INF/1</w:t>
    </w:r>
    <w:r w:rsidR="00DA28A0">
      <w:t xml:space="preserve"> Rev.</w:t>
    </w:r>
  </w:p>
  <w:p w:rsidR="00D87F89" w:rsidRDefault="00D87F89" w:rsidP="00650E53">
    <w:pPr>
      <w:rPr>
        <w:rtl/>
      </w:rPr>
    </w:pPr>
    <w:r>
      <w:t>Annex I</w:t>
    </w:r>
  </w:p>
  <w:p w:rsidR="00D87F89" w:rsidRDefault="00D87F89" w:rsidP="00650E53">
    <w:pPr>
      <w:rPr>
        <w:rtl/>
      </w:rPr>
    </w:pPr>
    <w:r>
      <w:rPr>
        <w:rFonts w:hint="cs"/>
        <w:rtl/>
      </w:rPr>
      <w:t>2</w:t>
    </w:r>
  </w:p>
  <w:p w:rsidR="00D87F89" w:rsidRDefault="00D87F89" w:rsidP="00650E5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F89" w:rsidRDefault="00D87F89" w:rsidP="00204C00">
    <w:pPr>
      <w:pStyle w:val="Header"/>
    </w:pPr>
    <w:r>
      <w:t>MVT/A/2/INF/1</w:t>
    </w:r>
    <w:r w:rsidR="00DA28A0">
      <w:t xml:space="preserve"> Rev.</w:t>
    </w:r>
  </w:p>
  <w:p w:rsidR="00D87F89" w:rsidRDefault="00D87F89" w:rsidP="00204C00">
    <w:pPr>
      <w:pStyle w:val="Header"/>
      <w:rPr>
        <w:rtl/>
      </w:rPr>
    </w:pPr>
    <w:r>
      <w:t>ANNEX I</w:t>
    </w:r>
  </w:p>
  <w:p w:rsidR="00D87F89" w:rsidRDefault="00D87F89" w:rsidP="00204C00">
    <w:pPr>
      <w:pStyle w:val="Header"/>
      <w:rPr>
        <w:rFonts w:ascii="Arabic Typesetting" w:hAnsi="Arabic Typesetting" w:cs="Arabic Typesetting"/>
        <w:sz w:val="36"/>
        <w:szCs w:val="32"/>
        <w:rtl/>
      </w:rPr>
    </w:pPr>
    <w:r w:rsidRPr="00204C00">
      <w:rPr>
        <w:rFonts w:ascii="Arabic Typesetting" w:hAnsi="Arabic Typesetting" w:cs="Arabic Typesetting"/>
        <w:sz w:val="36"/>
        <w:szCs w:val="32"/>
        <w:rtl/>
      </w:rPr>
      <w:t>المرفق الأول</w:t>
    </w:r>
  </w:p>
  <w:p w:rsidR="00D87F89" w:rsidRPr="00204C00" w:rsidRDefault="00D87F89" w:rsidP="00204C00">
    <w:pPr>
      <w:pStyle w:val="Header"/>
      <w:rPr>
        <w:rFonts w:ascii="Arabic Typesetting" w:hAnsi="Arabic Typesetting" w:cs="Arabic Typesetting"/>
        <w:sz w:val="36"/>
        <w:szCs w:val="3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F89" w:rsidRDefault="00D87F89" w:rsidP="00204C00">
    <w:pPr>
      <w:pStyle w:val="Header"/>
    </w:pPr>
    <w:r>
      <w:t>MVT/A/2/INF/1</w:t>
    </w:r>
    <w:r w:rsidR="00DA28A0">
      <w:t xml:space="preserve"> Rev.</w:t>
    </w:r>
  </w:p>
  <w:p w:rsidR="00D87F89" w:rsidRPr="00650E53" w:rsidRDefault="00D87F89" w:rsidP="00204C00">
    <w:pPr>
      <w:pStyle w:val="Header"/>
      <w:rPr>
        <w:rtl/>
        <w:lang w:val="fr-CH"/>
      </w:rPr>
    </w:pPr>
    <w:r>
      <w:t>ANNEX II</w:t>
    </w:r>
  </w:p>
  <w:p w:rsidR="00D87F89" w:rsidRDefault="00D87F89" w:rsidP="00650E53">
    <w:pPr>
      <w:pStyle w:val="Header"/>
      <w:rPr>
        <w:rFonts w:ascii="Arabic Typesetting" w:hAnsi="Arabic Typesetting" w:cs="Arabic Typesetting"/>
        <w:sz w:val="36"/>
        <w:szCs w:val="32"/>
        <w:rtl/>
      </w:rPr>
    </w:pPr>
    <w:r w:rsidRPr="00204C00">
      <w:rPr>
        <w:rFonts w:ascii="Arabic Typesetting" w:hAnsi="Arabic Typesetting" w:cs="Arabic Typesetting"/>
        <w:sz w:val="36"/>
        <w:szCs w:val="32"/>
        <w:rtl/>
      </w:rPr>
      <w:t xml:space="preserve">المرفق </w:t>
    </w:r>
    <w:r>
      <w:rPr>
        <w:rFonts w:ascii="Arabic Typesetting" w:hAnsi="Arabic Typesetting" w:cs="Arabic Typesetting" w:hint="cs"/>
        <w:sz w:val="36"/>
        <w:szCs w:val="32"/>
        <w:rtl/>
      </w:rPr>
      <w:t>الثاني</w:t>
    </w:r>
  </w:p>
  <w:p w:rsidR="00D87F89" w:rsidRPr="00204C00" w:rsidRDefault="00D87F89" w:rsidP="00204C00">
    <w:pPr>
      <w:pStyle w:val="Header"/>
      <w:rPr>
        <w:rFonts w:ascii="Arabic Typesetting" w:hAnsi="Arabic Typesetting" w:cs="Arabic Typesetting"/>
        <w:sz w:val="36"/>
        <w:szCs w:val="3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A6D" w:rsidRDefault="00CA6A6D" w:rsidP="00204C00">
    <w:pPr>
      <w:pStyle w:val="Header"/>
    </w:pPr>
    <w:r>
      <w:t>MVT/A/2/INF/1</w:t>
    </w:r>
    <w:r w:rsidR="00DA28A0">
      <w:t xml:space="preserve"> Rev.</w:t>
    </w:r>
  </w:p>
  <w:p w:rsidR="00CA6A6D" w:rsidRPr="00D10843" w:rsidRDefault="00CA6A6D" w:rsidP="00204C00">
    <w:pPr>
      <w:pStyle w:val="Header"/>
      <w:rPr>
        <w:rtl/>
        <w:lang w:val="fr-CH"/>
      </w:rPr>
    </w:pPr>
    <w:r>
      <w:t>ANNEX II</w:t>
    </w:r>
    <w:r w:rsidR="00D10843">
      <w:t>I</w:t>
    </w:r>
  </w:p>
  <w:p w:rsidR="00CA6A6D" w:rsidRDefault="00CA6A6D" w:rsidP="00D10843">
    <w:pPr>
      <w:pStyle w:val="Header"/>
      <w:rPr>
        <w:rFonts w:ascii="Arabic Typesetting" w:hAnsi="Arabic Typesetting" w:cs="Arabic Typesetting"/>
        <w:sz w:val="36"/>
        <w:szCs w:val="32"/>
        <w:rtl/>
      </w:rPr>
    </w:pPr>
    <w:r w:rsidRPr="00204C00">
      <w:rPr>
        <w:rFonts w:ascii="Arabic Typesetting" w:hAnsi="Arabic Typesetting" w:cs="Arabic Typesetting"/>
        <w:sz w:val="36"/>
        <w:szCs w:val="32"/>
        <w:rtl/>
      </w:rPr>
      <w:t xml:space="preserve">المرفق </w:t>
    </w:r>
    <w:r w:rsidR="00D10843">
      <w:rPr>
        <w:rFonts w:ascii="Arabic Typesetting" w:hAnsi="Arabic Typesetting" w:cs="Arabic Typesetting" w:hint="cs"/>
        <w:sz w:val="36"/>
        <w:szCs w:val="32"/>
        <w:rtl/>
      </w:rPr>
      <w:t>الثالث</w:t>
    </w:r>
  </w:p>
  <w:p w:rsidR="00CA6A6D" w:rsidRPr="00204C00" w:rsidRDefault="00CA6A6D" w:rsidP="00204C00">
    <w:pPr>
      <w:pStyle w:val="Header"/>
      <w:rPr>
        <w:rFonts w:ascii="Arabic Typesetting" w:hAnsi="Arabic Typesetting" w:cs="Arabic Typesetting"/>
        <w:sz w:val="36"/>
        <w:szCs w:val="3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E1F" w:rsidRDefault="00FE7E1F" w:rsidP="00204C00">
    <w:pPr>
      <w:pStyle w:val="Header"/>
    </w:pPr>
    <w:r>
      <w:t>MVT/A/2/INF/1</w:t>
    </w:r>
    <w:r w:rsidR="00DA28A0">
      <w:t xml:space="preserve"> Rev.</w:t>
    </w:r>
  </w:p>
  <w:p w:rsidR="00FE7E1F" w:rsidRPr="00D10843" w:rsidRDefault="00FE7E1F" w:rsidP="00FE7E1F">
    <w:pPr>
      <w:pStyle w:val="Header"/>
      <w:rPr>
        <w:rtl/>
        <w:lang w:val="fr-CH"/>
      </w:rPr>
    </w:pPr>
    <w:r>
      <w:t>ANNEX IV</w:t>
    </w:r>
  </w:p>
  <w:p w:rsidR="00FE7E1F" w:rsidRDefault="00FE7E1F" w:rsidP="00FE7E1F">
    <w:pPr>
      <w:pStyle w:val="Header"/>
      <w:rPr>
        <w:rFonts w:ascii="Arabic Typesetting" w:hAnsi="Arabic Typesetting" w:cs="Arabic Typesetting"/>
        <w:sz w:val="36"/>
        <w:szCs w:val="32"/>
        <w:rtl/>
      </w:rPr>
    </w:pPr>
    <w:r w:rsidRPr="00204C00">
      <w:rPr>
        <w:rFonts w:ascii="Arabic Typesetting" w:hAnsi="Arabic Typesetting" w:cs="Arabic Typesetting"/>
        <w:sz w:val="36"/>
        <w:szCs w:val="32"/>
        <w:rtl/>
      </w:rPr>
      <w:t xml:space="preserve">المرفق </w:t>
    </w:r>
    <w:r>
      <w:rPr>
        <w:rFonts w:ascii="Arabic Typesetting" w:hAnsi="Arabic Typesetting" w:cs="Arabic Typesetting" w:hint="cs"/>
        <w:sz w:val="36"/>
        <w:szCs w:val="32"/>
        <w:rtl/>
      </w:rPr>
      <w:t>الرابع</w:t>
    </w:r>
  </w:p>
  <w:p w:rsidR="00FE7E1F" w:rsidRPr="00204C00" w:rsidRDefault="00FE7E1F" w:rsidP="00204C00">
    <w:pPr>
      <w:pStyle w:val="Header"/>
      <w:rPr>
        <w:rFonts w:ascii="Arabic Typesetting" w:hAnsi="Arabic Typesetting" w:cs="Arabic Typesetting"/>
        <w:sz w:val="36"/>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83D160A"/>
    <w:multiLevelType w:val="hybridMultilevel"/>
    <w:tmpl w:val="045ECBD2"/>
    <w:lvl w:ilvl="0" w:tplc="DDAEE00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DF2779F"/>
    <w:multiLevelType w:val="hybridMultilevel"/>
    <w:tmpl w:val="1212C3AE"/>
    <w:lvl w:ilvl="0" w:tplc="8016720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8"/>
  </w:num>
  <w:num w:numId="5">
    <w:abstractNumId w:val="8"/>
  </w:num>
  <w:num w:numId="6">
    <w:abstractNumId w:val="19"/>
  </w:num>
  <w:num w:numId="7">
    <w:abstractNumId w:val="13"/>
  </w:num>
  <w:num w:numId="8">
    <w:abstractNumId w:val="17"/>
  </w:num>
  <w:num w:numId="9">
    <w:abstractNumId w:val="16"/>
  </w:num>
  <w:num w:numId="10">
    <w:abstractNumId w:val="21"/>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D3D"/>
    <w:rsid w:val="00002CBE"/>
    <w:rsid w:val="00003232"/>
    <w:rsid w:val="000033DA"/>
    <w:rsid w:val="0000579F"/>
    <w:rsid w:val="000074D1"/>
    <w:rsid w:val="000076BD"/>
    <w:rsid w:val="00007FD5"/>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25B49"/>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1BE"/>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3954"/>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97E"/>
    <w:rsid w:val="000F3ACF"/>
    <w:rsid w:val="000F49FA"/>
    <w:rsid w:val="000F58C4"/>
    <w:rsid w:val="000F591F"/>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2F60"/>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560"/>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2B3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2A4"/>
    <w:rsid w:val="001E175F"/>
    <w:rsid w:val="001E19F7"/>
    <w:rsid w:val="001E2669"/>
    <w:rsid w:val="001E3FB9"/>
    <w:rsid w:val="001E4083"/>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4C00"/>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1E4C"/>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17F2A"/>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7CE"/>
    <w:rsid w:val="00363F89"/>
    <w:rsid w:val="00363FB0"/>
    <w:rsid w:val="0036406D"/>
    <w:rsid w:val="003646D6"/>
    <w:rsid w:val="00364FC6"/>
    <w:rsid w:val="0036541D"/>
    <w:rsid w:val="00365623"/>
    <w:rsid w:val="00370504"/>
    <w:rsid w:val="00371814"/>
    <w:rsid w:val="00372BAE"/>
    <w:rsid w:val="00372EE9"/>
    <w:rsid w:val="00373F07"/>
    <w:rsid w:val="00374A60"/>
    <w:rsid w:val="00375181"/>
    <w:rsid w:val="003764C0"/>
    <w:rsid w:val="003767A4"/>
    <w:rsid w:val="003774F6"/>
    <w:rsid w:val="00380C1B"/>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31D"/>
    <w:rsid w:val="003D37D4"/>
    <w:rsid w:val="003D47A7"/>
    <w:rsid w:val="003D543E"/>
    <w:rsid w:val="003D56B5"/>
    <w:rsid w:val="003D5DCC"/>
    <w:rsid w:val="003D6B84"/>
    <w:rsid w:val="003D7955"/>
    <w:rsid w:val="003E1A49"/>
    <w:rsid w:val="003E2D01"/>
    <w:rsid w:val="003E330E"/>
    <w:rsid w:val="003E3AE3"/>
    <w:rsid w:val="003E5733"/>
    <w:rsid w:val="003E5E27"/>
    <w:rsid w:val="003E6FD2"/>
    <w:rsid w:val="003E788F"/>
    <w:rsid w:val="003E7A97"/>
    <w:rsid w:val="003E7D3A"/>
    <w:rsid w:val="003F0950"/>
    <w:rsid w:val="003F09C9"/>
    <w:rsid w:val="003F4C37"/>
    <w:rsid w:val="003F632C"/>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09"/>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5CF8"/>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BE"/>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5EC"/>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0E5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161"/>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0704"/>
    <w:rsid w:val="006D6E46"/>
    <w:rsid w:val="006D7FA8"/>
    <w:rsid w:val="006E4601"/>
    <w:rsid w:val="006E5B86"/>
    <w:rsid w:val="006E63FF"/>
    <w:rsid w:val="006E652D"/>
    <w:rsid w:val="006E7572"/>
    <w:rsid w:val="006F2F22"/>
    <w:rsid w:val="006F434A"/>
    <w:rsid w:val="006F7974"/>
    <w:rsid w:val="00700A60"/>
    <w:rsid w:val="00703293"/>
    <w:rsid w:val="00705027"/>
    <w:rsid w:val="00710494"/>
    <w:rsid w:val="007117BD"/>
    <w:rsid w:val="00715129"/>
    <w:rsid w:val="007154CE"/>
    <w:rsid w:val="00715B25"/>
    <w:rsid w:val="00716020"/>
    <w:rsid w:val="007175E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0C38"/>
    <w:rsid w:val="0076281A"/>
    <w:rsid w:val="00762ADE"/>
    <w:rsid w:val="0076365D"/>
    <w:rsid w:val="007642DC"/>
    <w:rsid w:val="007660E6"/>
    <w:rsid w:val="007661A9"/>
    <w:rsid w:val="007662C0"/>
    <w:rsid w:val="0076742F"/>
    <w:rsid w:val="00767712"/>
    <w:rsid w:val="007711D0"/>
    <w:rsid w:val="007712E6"/>
    <w:rsid w:val="00771D3D"/>
    <w:rsid w:val="0077241C"/>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5D8"/>
    <w:rsid w:val="00791683"/>
    <w:rsid w:val="00792F0C"/>
    <w:rsid w:val="00795460"/>
    <w:rsid w:val="00796CF7"/>
    <w:rsid w:val="007A0313"/>
    <w:rsid w:val="007A0A83"/>
    <w:rsid w:val="007A3869"/>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78"/>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3D3"/>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977"/>
    <w:rsid w:val="00840A24"/>
    <w:rsid w:val="00840F1B"/>
    <w:rsid w:val="0084117A"/>
    <w:rsid w:val="00842827"/>
    <w:rsid w:val="00842965"/>
    <w:rsid w:val="00844300"/>
    <w:rsid w:val="00844952"/>
    <w:rsid w:val="008458BD"/>
    <w:rsid w:val="00846956"/>
    <w:rsid w:val="00846CF1"/>
    <w:rsid w:val="00847622"/>
    <w:rsid w:val="008505B8"/>
    <w:rsid w:val="00850E91"/>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0F7"/>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6F5"/>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488B"/>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6BB8"/>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167E"/>
    <w:rsid w:val="009728F2"/>
    <w:rsid w:val="00972BEF"/>
    <w:rsid w:val="00973BCF"/>
    <w:rsid w:val="009744BC"/>
    <w:rsid w:val="00974E60"/>
    <w:rsid w:val="00975896"/>
    <w:rsid w:val="00975DF1"/>
    <w:rsid w:val="00976AFE"/>
    <w:rsid w:val="009823CB"/>
    <w:rsid w:val="00983CEA"/>
    <w:rsid w:val="00984198"/>
    <w:rsid w:val="00984E04"/>
    <w:rsid w:val="00986194"/>
    <w:rsid w:val="009861D2"/>
    <w:rsid w:val="00986E53"/>
    <w:rsid w:val="00987CE5"/>
    <w:rsid w:val="00993CF0"/>
    <w:rsid w:val="0099428D"/>
    <w:rsid w:val="009949A7"/>
    <w:rsid w:val="00995CDC"/>
    <w:rsid w:val="0099635C"/>
    <w:rsid w:val="009975CA"/>
    <w:rsid w:val="009A0C15"/>
    <w:rsid w:val="009A1088"/>
    <w:rsid w:val="009A14CB"/>
    <w:rsid w:val="009A27C7"/>
    <w:rsid w:val="009A2961"/>
    <w:rsid w:val="009A344A"/>
    <w:rsid w:val="009A41C7"/>
    <w:rsid w:val="009A4222"/>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051"/>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3519"/>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6E26"/>
    <w:rsid w:val="00A50595"/>
    <w:rsid w:val="00A50A39"/>
    <w:rsid w:val="00A51DF1"/>
    <w:rsid w:val="00A52AFB"/>
    <w:rsid w:val="00A53967"/>
    <w:rsid w:val="00A5455C"/>
    <w:rsid w:val="00A545EC"/>
    <w:rsid w:val="00A54C5F"/>
    <w:rsid w:val="00A54D3B"/>
    <w:rsid w:val="00A5578A"/>
    <w:rsid w:val="00A5686C"/>
    <w:rsid w:val="00A61365"/>
    <w:rsid w:val="00A61759"/>
    <w:rsid w:val="00A61B88"/>
    <w:rsid w:val="00A62C70"/>
    <w:rsid w:val="00A63982"/>
    <w:rsid w:val="00A65845"/>
    <w:rsid w:val="00A65A41"/>
    <w:rsid w:val="00A666AA"/>
    <w:rsid w:val="00A671FC"/>
    <w:rsid w:val="00A71670"/>
    <w:rsid w:val="00A72874"/>
    <w:rsid w:val="00A72D3D"/>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C6DA6"/>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D3B"/>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563E"/>
    <w:rsid w:val="00B362D9"/>
    <w:rsid w:val="00B36B99"/>
    <w:rsid w:val="00B36D20"/>
    <w:rsid w:val="00B36F67"/>
    <w:rsid w:val="00B40633"/>
    <w:rsid w:val="00B44049"/>
    <w:rsid w:val="00B44318"/>
    <w:rsid w:val="00B448EF"/>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4A4"/>
    <w:rsid w:val="00B77D0D"/>
    <w:rsid w:val="00B80817"/>
    <w:rsid w:val="00B827E6"/>
    <w:rsid w:val="00B82A28"/>
    <w:rsid w:val="00B82B8D"/>
    <w:rsid w:val="00B82C97"/>
    <w:rsid w:val="00B851D5"/>
    <w:rsid w:val="00B85B06"/>
    <w:rsid w:val="00B90558"/>
    <w:rsid w:val="00B92958"/>
    <w:rsid w:val="00B92DE1"/>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3D9A"/>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9B3"/>
    <w:rsid w:val="00C61AA7"/>
    <w:rsid w:val="00C61B8E"/>
    <w:rsid w:val="00C64E8A"/>
    <w:rsid w:val="00C668DE"/>
    <w:rsid w:val="00C7044F"/>
    <w:rsid w:val="00C720F8"/>
    <w:rsid w:val="00C7294B"/>
    <w:rsid w:val="00C75139"/>
    <w:rsid w:val="00C7525C"/>
    <w:rsid w:val="00C76865"/>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6A6D"/>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843"/>
    <w:rsid w:val="00D10F87"/>
    <w:rsid w:val="00D1149D"/>
    <w:rsid w:val="00D11B8E"/>
    <w:rsid w:val="00D11D8D"/>
    <w:rsid w:val="00D12B12"/>
    <w:rsid w:val="00D12DD7"/>
    <w:rsid w:val="00D13A8C"/>
    <w:rsid w:val="00D149E1"/>
    <w:rsid w:val="00D14A44"/>
    <w:rsid w:val="00D15BCC"/>
    <w:rsid w:val="00D1628F"/>
    <w:rsid w:val="00D16D6A"/>
    <w:rsid w:val="00D21D89"/>
    <w:rsid w:val="00D22522"/>
    <w:rsid w:val="00D22657"/>
    <w:rsid w:val="00D228DF"/>
    <w:rsid w:val="00D22D39"/>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87F89"/>
    <w:rsid w:val="00D912D5"/>
    <w:rsid w:val="00D91AAF"/>
    <w:rsid w:val="00D92AC8"/>
    <w:rsid w:val="00D94564"/>
    <w:rsid w:val="00D9536E"/>
    <w:rsid w:val="00D97426"/>
    <w:rsid w:val="00D97568"/>
    <w:rsid w:val="00DA06B0"/>
    <w:rsid w:val="00DA1163"/>
    <w:rsid w:val="00DA28A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769"/>
    <w:rsid w:val="00DD26D0"/>
    <w:rsid w:val="00DD47D5"/>
    <w:rsid w:val="00DD6729"/>
    <w:rsid w:val="00DD6EBD"/>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967"/>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9CE"/>
    <w:rsid w:val="00E62E59"/>
    <w:rsid w:val="00E63E99"/>
    <w:rsid w:val="00E6454D"/>
    <w:rsid w:val="00E65301"/>
    <w:rsid w:val="00E6598A"/>
    <w:rsid w:val="00E667A7"/>
    <w:rsid w:val="00E679B3"/>
    <w:rsid w:val="00E7079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246"/>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ABC"/>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55C"/>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E7E1F"/>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88B"/>
    <w:rPr>
      <w:rFonts w:ascii="Arial" w:hAnsi="Arial" w:cs="Arial"/>
      <w:sz w:val="22"/>
    </w:rPr>
  </w:style>
  <w:style w:type="paragraph" w:styleId="Heading1">
    <w:name w:val="heading 1"/>
    <w:basedOn w:val="Normal"/>
    <w:next w:val="NormalParaAR"/>
    <w:qFormat/>
    <w:rsid w:val="0092488B"/>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92488B"/>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92488B"/>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92488B"/>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36406D"/>
    <w:rPr>
      <w:rFonts w:ascii="Tahoma" w:hAnsi="Tahoma" w:cs="Tahoma"/>
      <w:sz w:val="16"/>
      <w:szCs w:val="16"/>
    </w:rPr>
  </w:style>
  <w:style w:type="character" w:customStyle="1" w:styleId="BalloonTextChar">
    <w:name w:val="Balloon Text Char"/>
    <w:basedOn w:val="DefaultParagraphFont"/>
    <w:link w:val="BalloonText"/>
    <w:rsid w:val="0036406D"/>
    <w:rPr>
      <w:rFonts w:ascii="Tahoma" w:hAnsi="Tahoma" w:cs="Tahoma"/>
      <w:sz w:val="16"/>
      <w:szCs w:val="16"/>
    </w:rPr>
  </w:style>
  <w:style w:type="character" w:customStyle="1" w:styleId="Heading3Char">
    <w:name w:val="Heading 3 Char"/>
    <w:basedOn w:val="DefaultParagraphFont"/>
    <w:link w:val="Heading3"/>
    <w:rsid w:val="00DD1769"/>
    <w:rPr>
      <w:rFonts w:ascii="Arabic Typesetting" w:hAnsi="Arabic Typesetting" w:cs="Arabic Typesetting"/>
      <w:sz w:val="36"/>
      <w:szCs w:val="36"/>
      <w:u w:val="single"/>
      <w:lang w:val="fr-CH"/>
    </w:rPr>
  </w:style>
  <w:style w:type="table" w:customStyle="1" w:styleId="TableGrid1">
    <w:name w:val="Table Grid1"/>
    <w:basedOn w:val="TableNormal"/>
    <w:next w:val="TableGrid"/>
    <w:uiPriority w:val="59"/>
    <w:rsid w:val="003F632C"/>
    <w:rPr>
      <w:rFonts w:asciiTheme="minorHAnsi" w:eastAsiaTheme="minorEastAsia" w:hAnsiTheme="minorHAnsi" w:cstheme="minorBid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0E53"/>
    <w:rPr>
      <w:rFonts w:asciiTheme="minorHAnsi" w:eastAsiaTheme="minorEastAsia" w:hAnsiTheme="minorHAnsi" w:cstheme="minorBid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88B"/>
    <w:rPr>
      <w:rFonts w:ascii="Arial" w:hAnsi="Arial" w:cs="Arial"/>
      <w:sz w:val="22"/>
    </w:rPr>
  </w:style>
  <w:style w:type="paragraph" w:styleId="Heading1">
    <w:name w:val="heading 1"/>
    <w:basedOn w:val="Normal"/>
    <w:next w:val="NormalParaAR"/>
    <w:qFormat/>
    <w:rsid w:val="0092488B"/>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92488B"/>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92488B"/>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92488B"/>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36406D"/>
    <w:rPr>
      <w:rFonts w:ascii="Tahoma" w:hAnsi="Tahoma" w:cs="Tahoma"/>
      <w:sz w:val="16"/>
      <w:szCs w:val="16"/>
    </w:rPr>
  </w:style>
  <w:style w:type="character" w:customStyle="1" w:styleId="BalloonTextChar">
    <w:name w:val="Balloon Text Char"/>
    <w:basedOn w:val="DefaultParagraphFont"/>
    <w:link w:val="BalloonText"/>
    <w:rsid w:val="0036406D"/>
    <w:rPr>
      <w:rFonts w:ascii="Tahoma" w:hAnsi="Tahoma" w:cs="Tahoma"/>
      <w:sz w:val="16"/>
      <w:szCs w:val="16"/>
    </w:rPr>
  </w:style>
  <w:style w:type="character" w:customStyle="1" w:styleId="Heading3Char">
    <w:name w:val="Heading 3 Char"/>
    <w:basedOn w:val="DefaultParagraphFont"/>
    <w:link w:val="Heading3"/>
    <w:rsid w:val="00DD1769"/>
    <w:rPr>
      <w:rFonts w:ascii="Arabic Typesetting" w:hAnsi="Arabic Typesetting" w:cs="Arabic Typesetting"/>
      <w:sz w:val="36"/>
      <w:szCs w:val="36"/>
      <w:u w:val="single"/>
      <w:lang w:val="fr-CH"/>
    </w:rPr>
  </w:style>
  <w:style w:type="table" w:customStyle="1" w:styleId="TableGrid1">
    <w:name w:val="Table Grid1"/>
    <w:basedOn w:val="TableNormal"/>
    <w:next w:val="TableGrid"/>
    <w:uiPriority w:val="59"/>
    <w:rsid w:val="003F632C"/>
    <w:rPr>
      <w:rFonts w:asciiTheme="minorHAnsi" w:eastAsiaTheme="minorEastAsia" w:hAnsiTheme="minorHAnsi" w:cstheme="minorBid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0E53"/>
    <w:rPr>
      <w:rFonts w:asciiTheme="minorHAnsi" w:eastAsiaTheme="minorEastAsia" w:hAnsiTheme="minorHAnsi" w:cstheme="minorBid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_5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1C6A1-C5DA-4BFB-9EDD-A00102D39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A_57_AR.dotx</Template>
  <TotalTime>378</TotalTime>
  <Pages>9</Pages>
  <Words>2060</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A/56/-- (Arabic)</vt:lpstr>
    </vt:vector>
  </TitlesOfParts>
  <Company>World Intellectual Property Organization</Company>
  <LinksUpToDate>false</LinksUpToDate>
  <CharactersWithSpaces>13781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 (Arabic)</dc:title>
  <dc:creator>Basel Alakhras</dc:creator>
  <cp:lastModifiedBy>Noureddine Ahmidouch</cp:lastModifiedBy>
  <cp:revision>29</cp:revision>
  <cp:lastPrinted>2017-09-21T07:28:00Z</cp:lastPrinted>
  <dcterms:created xsi:type="dcterms:W3CDTF">2017-07-24T12:26:00Z</dcterms:created>
  <dcterms:modified xsi:type="dcterms:W3CDTF">2017-09-30T10:38:00Z</dcterms:modified>
</cp:coreProperties>
</file>