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C1388" w:rsidP="009E0CA5">
            <w:pPr>
              <w:pStyle w:val="DocumentCodeAR"/>
              <w:bidi/>
              <w:rPr>
                <w:rtl/>
              </w:rPr>
            </w:pPr>
            <w:r>
              <w:t>H</w:t>
            </w:r>
            <w:r w:rsidR="00772E46">
              <w:t>/</w:t>
            </w:r>
            <w:r w:rsidR="0059089F">
              <w:t>A</w:t>
            </w:r>
            <w:r w:rsidR="00100F97">
              <w:t>/</w:t>
            </w:r>
            <w:r w:rsidR="005F1785">
              <w:t>3</w:t>
            </w:r>
            <w:r w:rsidR="009E0CA5">
              <w:t>6</w:t>
            </w:r>
            <w:r w:rsidR="00B6101C" w:rsidRPr="00B6101C">
              <w:t>/</w:t>
            </w:r>
            <w:r w:rsidR="009E0CA5">
              <w:t>1</w:t>
            </w:r>
          </w:p>
        </w:tc>
      </w:tr>
      <w:tr w:rsidR="001667B6" w:rsidTr="00BF164F">
        <w:tc>
          <w:tcPr>
            <w:tcW w:w="9571" w:type="dxa"/>
            <w:gridSpan w:val="3"/>
          </w:tcPr>
          <w:p w:rsidR="001667B6" w:rsidRPr="00B6101C" w:rsidRDefault="00B6101C" w:rsidP="009E0CA5">
            <w:pPr>
              <w:pStyle w:val="DocumentLanguageAR"/>
              <w:bidi/>
              <w:rPr>
                <w:rtl/>
              </w:rPr>
            </w:pPr>
            <w:r w:rsidRPr="00B6101C">
              <w:rPr>
                <w:rFonts w:hint="cs"/>
                <w:rtl/>
              </w:rPr>
              <w:t xml:space="preserve">الأصل: </w:t>
            </w:r>
            <w:r w:rsidR="009E0CA5">
              <w:rPr>
                <w:rFonts w:hint="cs"/>
                <w:rtl/>
              </w:rPr>
              <w:t>بالإنكليزية</w:t>
            </w:r>
          </w:p>
        </w:tc>
      </w:tr>
      <w:tr w:rsidR="001667B6" w:rsidTr="00BF164F">
        <w:tc>
          <w:tcPr>
            <w:tcW w:w="9571" w:type="dxa"/>
            <w:gridSpan w:val="3"/>
          </w:tcPr>
          <w:p w:rsidR="001667B6" w:rsidRPr="00B6101C" w:rsidRDefault="00B6101C" w:rsidP="009E0CA5">
            <w:pPr>
              <w:pStyle w:val="DocumentDateAR"/>
              <w:bidi/>
              <w:rPr>
                <w:rtl/>
              </w:rPr>
            </w:pPr>
            <w:r w:rsidRPr="00B6101C">
              <w:rPr>
                <w:rFonts w:hint="cs"/>
                <w:rtl/>
              </w:rPr>
              <w:t xml:space="preserve">التاريخ: </w:t>
            </w:r>
            <w:r w:rsidR="009E0CA5">
              <w:rPr>
                <w:rFonts w:hint="cs"/>
                <w:rtl/>
              </w:rPr>
              <w:t>2</w:t>
            </w:r>
            <w:r w:rsidRPr="00B6101C">
              <w:rPr>
                <w:rFonts w:hint="cs"/>
                <w:rtl/>
              </w:rPr>
              <w:t xml:space="preserve"> </w:t>
            </w:r>
            <w:r w:rsidR="009E0CA5">
              <w:rPr>
                <w:rFonts w:hint="cs"/>
                <w:rtl/>
              </w:rPr>
              <w:t>أغسطس</w:t>
            </w:r>
            <w:r w:rsidRPr="00B6101C">
              <w:rPr>
                <w:rFonts w:hint="cs"/>
                <w:rtl/>
              </w:rPr>
              <w:t xml:space="preserve"> </w:t>
            </w:r>
            <w:r w:rsidR="009E0CA5">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Default="00EC1388" w:rsidP="00EC1388">
      <w:pPr>
        <w:pStyle w:val="MeetingTitleAR"/>
        <w:bidi/>
        <w:rPr>
          <w:rtl/>
        </w:rPr>
      </w:pPr>
      <w:r>
        <w:rPr>
          <w:rFonts w:hint="cs"/>
          <w:rtl/>
        </w:rPr>
        <w:t>الاتحاد الخاص للإيداع</w:t>
      </w:r>
      <w:r w:rsidR="005F1785">
        <w:rPr>
          <w:rFonts w:hint="cs"/>
          <w:rtl/>
        </w:rPr>
        <w:t xml:space="preserve"> الدولي للتصاميم الصناعية</w:t>
      </w:r>
    </w:p>
    <w:p w:rsidR="00EC1388" w:rsidRPr="00840AF7" w:rsidRDefault="00EC1388" w:rsidP="00EC1388">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لاهاي</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E978FB">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9E0CA5">
        <w:rPr>
          <w:rFonts w:ascii="Cambria Math" w:hAnsi="Cambria Math" w:hint="cs"/>
          <w:rtl/>
          <w:lang w:val="fr-CH"/>
        </w:rPr>
        <w:t>السادسة</w:t>
      </w:r>
      <w:r w:rsidR="001D5761">
        <w:rPr>
          <w:rFonts w:ascii="Cambria Math" w:hAnsi="Cambria Math" w:hint="cs"/>
          <w:rtl/>
          <w:lang w:val="fr-CH"/>
        </w:rPr>
        <w:t xml:space="preserve"> </w:t>
      </w:r>
      <w:r w:rsidR="00EC1388">
        <w:rPr>
          <w:rFonts w:ascii="Cambria Math" w:hAnsi="Cambria Math" w:hint="cs"/>
          <w:rtl/>
        </w:rPr>
        <w:t xml:space="preserve">والثلاثون </w:t>
      </w:r>
      <w:r w:rsidR="0059089F" w:rsidRPr="0059089F">
        <w:rPr>
          <w:rFonts w:ascii="Cambria Math" w:hAnsi="Cambria Math"/>
          <w:rtl/>
        </w:rPr>
        <w:t xml:space="preserve">(الدورة </w:t>
      </w:r>
      <w:r w:rsidR="009E0CA5">
        <w:rPr>
          <w:rFonts w:ascii="Cambria Math" w:hAnsi="Cambria Math" w:hint="cs"/>
          <w:rtl/>
        </w:rPr>
        <w:t>الاستثنائية السادسة</w:t>
      </w:r>
      <w:r w:rsidR="00E978FB">
        <w:rPr>
          <w:rFonts w:ascii="Cambria Math" w:hAnsi="Cambria Math" w:hint="eastAsia"/>
          <w:rtl/>
        </w:rPr>
        <w:t> </w:t>
      </w:r>
      <w:r w:rsidR="009E0CA5">
        <w:rPr>
          <w:rFonts w:ascii="Cambria Math" w:hAnsi="Cambria Math" w:hint="cs"/>
          <w:rtl/>
        </w:rPr>
        <w:t>عشرة</w:t>
      </w:r>
      <w:r w:rsidR="0059089F" w:rsidRPr="0059089F">
        <w:rPr>
          <w:rFonts w:ascii="Cambria Math" w:hAnsi="Cambria Math"/>
          <w:rtl/>
        </w:rPr>
        <w:t>)</w:t>
      </w:r>
    </w:p>
    <w:p w:rsidR="00D61541" w:rsidRPr="00D61541" w:rsidRDefault="00D61541" w:rsidP="009E0CA5">
      <w:pPr>
        <w:pStyle w:val="MeetingDatesAR"/>
        <w:bidi/>
        <w:rPr>
          <w:rtl/>
        </w:rPr>
      </w:pPr>
      <w:r w:rsidRPr="00D61541">
        <w:rPr>
          <w:rFonts w:hint="cs"/>
          <w:rtl/>
        </w:rPr>
        <w:t xml:space="preserve">جنيف، من </w:t>
      </w:r>
      <w:r w:rsidR="009E0CA5">
        <w:rPr>
          <w:rFonts w:hint="cs"/>
          <w:rtl/>
        </w:rPr>
        <w:t>3</w:t>
      </w:r>
      <w:r w:rsidR="001D5761">
        <w:rPr>
          <w:rFonts w:hint="cs"/>
          <w:rtl/>
        </w:rPr>
        <w:t xml:space="preserve"> إلى </w:t>
      </w:r>
      <w:r w:rsidR="009E0CA5">
        <w:rPr>
          <w:rFonts w:hint="cs"/>
          <w:rtl/>
        </w:rPr>
        <w:t>11</w:t>
      </w:r>
      <w:r w:rsidR="001D5761">
        <w:rPr>
          <w:rFonts w:hint="cs"/>
          <w:rtl/>
        </w:rPr>
        <w:t xml:space="preserve"> أكتوبر </w:t>
      </w:r>
      <w:r w:rsidR="009E0CA5">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E0CA5" w:rsidP="007B0CB9">
      <w:pPr>
        <w:pStyle w:val="DocumentTitleAR"/>
        <w:bidi/>
        <w:rPr>
          <w:rtl/>
        </w:rPr>
      </w:pPr>
      <w:r w:rsidRPr="009E0CA5">
        <w:rPr>
          <w:rtl/>
        </w:rPr>
        <w:t xml:space="preserve">التعديلات المقترح إدخالها على اللائحة التنفيذية المشتركة </w:t>
      </w:r>
      <w:r w:rsidR="00DA1E75">
        <w:rPr>
          <w:rFonts w:hint="cs"/>
          <w:rtl/>
        </w:rPr>
        <w:t>ل</w:t>
      </w:r>
      <w:r w:rsidRPr="009E0CA5">
        <w:rPr>
          <w:rtl/>
        </w:rPr>
        <w:t>وثيقة 1999 ووثيقة 1960 لاتفاق</w:t>
      </w:r>
      <w:r w:rsidR="007B0CB9">
        <w:rPr>
          <w:rFonts w:cs="Times New Roman" w:hint="cs"/>
          <w:rtl/>
        </w:rPr>
        <w:t> </w:t>
      </w:r>
      <w:r w:rsidRPr="009E0CA5">
        <w:rPr>
          <w:rtl/>
        </w:rPr>
        <w:t>لاهاي</w:t>
      </w:r>
    </w:p>
    <w:p w:rsidR="00D61541" w:rsidRPr="00D61541" w:rsidRDefault="009E0CA5"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943020" w:rsidP="009E0CA5">
      <w:pPr>
        <w:pStyle w:val="Heading1AR"/>
      </w:pPr>
      <w:r>
        <w:rPr>
          <w:rFonts w:hint="cs"/>
          <w:rtl/>
        </w:rPr>
        <w:t>أولاً.</w:t>
      </w:r>
      <w:r>
        <w:rPr>
          <w:rtl/>
        </w:rPr>
        <w:tab/>
      </w:r>
      <w:r w:rsidR="009E0CA5">
        <w:rPr>
          <w:rFonts w:hint="cs"/>
          <w:rtl/>
        </w:rPr>
        <w:t>المقدمة</w:t>
      </w:r>
    </w:p>
    <w:p w:rsidR="00EC1388" w:rsidRDefault="00883FC7" w:rsidP="00AF2ED8">
      <w:pPr>
        <w:pStyle w:val="NumberedParaAR"/>
      </w:pPr>
      <w:r>
        <w:rPr>
          <w:rFonts w:hint="cs"/>
          <w:rtl/>
        </w:rPr>
        <w:t>عقد</w:t>
      </w:r>
      <w:r w:rsidR="009E0CA5" w:rsidRPr="009E0CA5">
        <w:rPr>
          <w:rtl/>
        </w:rPr>
        <w:t xml:space="preserve"> الفريق العامل المعني بالتطوير القانوني لنظام لاهاي بشأن التسجيل الدولي للتصاميم الصناعية (المشار إليه فيما</w:t>
      </w:r>
      <w:r w:rsidR="00AF2ED8">
        <w:rPr>
          <w:rFonts w:hint="cs"/>
          <w:rtl/>
        </w:rPr>
        <w:t> </w:t>
      </w:r>
      <w:r w:rsidR="009E0CA5" w:rsidRPr="009E0CA5">
        <w:rPr>
          <w:rtl/>
        </w:rPr>
        <w:t xml:space="preserve">يلي بعبارة "الفريق العامل") </w:t>
      </w:r>
      <w:r>
        <w:rPr>
          <w:rFonts w:hint="cs"/>
          <w:rtl/>
        </w:rPr>
        <w:t xml:space="preserve">دورته الخامسة </w:t>
      </w:r>
      <w:r w:rsidR="00AF2ED8">
        <w:rPr>
          <w:rFonts w:hint="cs"/>
          <w:rtl/>
        </w:rPr>
        <w:t xml:space="preserve">في الفترة </w:t>
      </w:r>
      <w:r w:rsidR="009E0CA5" w:rsidRPr="009E0CA5">
        <w:rPr>
          <w:rtl/>
        </w:rPr>
        <w:t>من 14 إلى 16 ديسمبر 2015</w:t>
      </w:r>
      <w:r>
        <w:rPr>
          <w:rFonts w:hint="cs"/>
          <w:rtl/>
        </w:rPr>
        <w:t xml:space="preserve"> ودورته السادسة </w:t>
      </w:r>
      <w:r w:rsidR="00AF2ED8">
        <w:rPr>
          <w:rFonts w:hint="cs"/>
          <w:rtl/>
        </w:rPr>
        <w:t xml:space="preserve">في الفترة </w:t>
      </w:r>
      <w:r>
        <w:rPr>
          <w:rFonts w:hint="cs"/>
          <w:rtl/>
        </w:rPr>
        <w:t>من</w:t>
      </w:r>
      <w:r w:rsidR="00AF2ED8">
        <w:rPr>
          <w:rFonts w:hint="eastAsia"/>
          <w:rtl/>
        </w:rPr>
        <w:t> </w:t>
      </w:r>
      <w:r>
        <w:rPr>
          <w:rFonts w:hint="cs"/>
          <w:rtl/>
        </w:rPr>
        <w:t>20 إلى 22 يونيو</w:t>
      </w:r>
      <w:r>
        <w:rPr>
          <w:rFonts w:hint="eastAsia"/>
          <w:rtl/>
        </w:rPr>
        <w:t> </w:t>
      </w:r>
      <w:r>
        <w:rPr>
          <w:rFonts w:hint="cs"/>
          <w:rtl/>
        </w:rPr>
        <w:t>2016</w:t>
      </w:r>
      <w:r w:rsidR="009E0CA5" w:rsidRPr="009E0CA5">
        <w:rPr>
          <w:rtl/>
        </w:rPr>
        <w:t>.</w:t>
      </w:r>
      <w:r>
        <w:rPr>
          <w:rStyle w:val="FootnoteReference"/>
          <w:rtl/>
        </w:rPr>
        <w:footnoteReference w:id="1"/>
      </w:r>
    </w:p>
    <w:p w:rsidR="00EC1388" w:rsidRDefault="00D72495" w:rsidP="00DA1E75">
      <w:pPr>
        <w:pStyle w:val="NumberedParaAR"/>
      </w:pPr>
      <w:r>
        <w:rPr>
          <w:rFonts w:hint="cs"/>
          <w:rtl/>
        </w:rPr>
        <w:t>ووافق</w:t>
      </w:r>
      <w:r w:rsidR="00943020">
        <w:rPr>
          <w:rFonts w:hint="cs"/>
          <w:rtl/>
        </w:rPr>
        <w:t xml:space="preserve"> الفريق العامل، في دورته الخامسة، </w:t>
      </w:r>
      <w:r>
        <w:rPr>
          <w:rFonts w:hint="cs"/>
          <w:rtl/>
        </w:rPr>
        <w:t xml:space="preserve">على </w:t>
      </w:r>
      <w:r w:rsidR="009E0CA5" w:rsidRPr="009E0CA5">
        <w:rPr>
          <w:rtl/>
        </w:rPr>
        <w:t>عرض اقتراح تعديل</w:t>
      </w:r>
      <w:r>
        <w:rPr>
          <w:rFonts w:hint="cs"/>
          <w:rtl/>
        </w:rPr>
        <w:t xml:space="preserve"> القاعدة 5 </w:t>
      </w:r>
      <w:r w:rsidR="009E0CA5" w:rsidRPr="009E0CA5">
        <w:rPr>
          <w:rtl/>
        </w:rPr>
        <w:t>للائحة التنفيذية المشتركة على جمعية اتحاد لاهاي كي تعتمده.</w:t>
      </w:r>
      <w:r w:rsidR="00943020">
        <w:rPr>
          <w:rFonts w:hint="cs"/>
          <w:rtl/>
        </w:rPr>
        <w:t xml:space="preserve"> و</w:t>
      </w:r>
      <w:r>
        <w:rPr>
          <w:rFonts w:hint="cs"/>
          <w:rtl/>
        </w:rPr>
        <w:t>وافق</w:t>
      </w:r>
      <w:r w:rsidR="00943020">
        <w:rPr>
          <w:rFonts w:hint="cs"/>
          <w:rtl/>
        </w:rPr>
        <w:t>، في دورته السادسة،</w:t>
      </w:r>
      <w:r>
        <w:rPr>
          <w:rFonts w:hint="cs"/>
          <w:rtl/>
        </w:rPr>
        <w:t xml:space="preserve"> على</w:t>
      </w:r>
      <w:r w:rsidR="00943020">
        <w:rPr>
          <w:rFonts w:hint="cs"/>
          <w:rtl/>
        </w:rPr>
        <w:t xml:space="preserve"> </w:t>
      </w:r>
      <w:r w:rsidR="00DA1E75">
        <w:rPr>
          <w:rFonts w:hint="cs"/>
          <w:rtl/>
        </w:rPr>
        <w:t>عرض</w:t>
      </w:r>
      <w:r w:rsidR="00943020">
        <w:rPr>
          <w:rFonts w:hint="cs"/>
          <w:rtl/>
        </w:rPr>
        <w:t xml:space="preserve"> اقتراح تعديل</w:t>
      </w:r>
      <w:r>
        <w:rPr>
          <w:rFonts w:hint="cs"/>
          <w:rtl/>
        </w:rPr>
        <w:t xml:space="preserve"> القواعد 14 و21 و26 وجدول الرسوم</w:t>
      </w:r>
      <w:r w:rsidR="00943020">
        <w:rPr>
          <w:rFonts w:hint="cs"/>
          <w:rtl/>
        </w:rPr>
        <w:t xml:space="preserve"> للائحة التنفيذية المشتركة على جمعية اتحاد لاهاي كي تعتمده.</w:t>
      </w:r>
    </w:p>
    <w:p w:rsidR="00943020" w:rsidRDefault="00943020" w:rsidP="00943020">
      <w:pPr>
        <w:pStyle w:val="Heading1AR"/>
        <w:rPr>
          <w:rtl/>
        </w:rPr>
      </w:pPr>
      <w:r>
        <w:rPr>
          <w:rFonts w:hint="cs"/>
          <w:rtl/>
        </w:rPr>
        <w:lastRenderedPageBreak/>
        <w:t>ثانياً.</w:t>
      </w:r>
      <w:r>
        <w:rPr>
          <w:rtl/>
        </w:rPr>
        <w:tab/>
      </w:r>
      <w:r>
        <w:rPr>
          <w:rFonts w:hint="cs"/>
          <w:rtl/>
        </w:rPr>
        <w:t>التعديلات المقترح إدخالها على اللائحة التنفيذية المشتركة</w:t>
      </w:r>
    </w:p>
    <w:p w:rsidR="00943020" w:rsidRDefault="00943020" w:rsidP="00171669">
      <w:pPr>
        <w:pStyle w:val="Heading2AR"/>
        <w:rPr>
          <w:rtl/>
        </w:rPr>
      </w:pPr>
      <w:r>
        <w:rPr>
          <w:rFonts w:hint="cs"/>
          <w:rtl/>
        </w:rPr>
        <w:t>اقتراح تعديل القاعدة 5</w:t>
      </w:r>
    </w:p>
    <w:p w:rsidR="005F1785" w:rsidRDefault="00632BE8" w:rsidP="000F4B84">
      <w:pPr>
        <w:pStyle w:val="NumberedParaAR"/>
      </w:pPr>
      <w:r>
        <w:rPr>
          <w:rFonts w:hint="cs"/>
          <w:rtl/>
        </w:rPr>
        <w:t>ناقش</w:t>
      </w:r>
      <w:r w:rsidR="00171669">
        <w:rPr>
          <w:rFonts w:hint="cs"/>
          <w:rtl/>
        </w:rPr>
        <w:t xml:space="preserve"> الفريق العامل، في دورته الثانية، مسألة </w:t>
      </w:r>
      <w:r w:rsidR="00D72495">
        <w:rPr>
          <w:rFonts w:hint="cs"/>
          <w:rtl/>
        </w:rPr>
        <w:t>إدراج</w:t>
      </w:r>
      <w:r w:rsidR="00171669">
        <w:rPr>
          <w:rFonts w:hint="cs"/>
          <w:rtl/>
        </w:rPr>
        <w:t xml:space="preserve"> ضمان في حال عدم </w:t>
      </w:r>
      <w:r w:rsidR="00171669" w:rsidRPr="00171669">
        <w:rPr>
          <w:rtl/>
        </w:rPr>
        <w:t>تقيد أي طرف معني بالمهلة المحددة لإرسال تبليغ للمكتب الدولي</w:t>
      </w:r>
      <w:r w:rsidR="00171669">
        <w:rPr>
          <w:rFonts w:hint="cs"/>
          <w:rtl/>
        </w:rPr>
        <w:t xml:space="preserve"> للمنظمة العالمية للملكية الفكرية (الويبو)</w:t>
      </w:r>
      <w:r w:rsidR="00171669" w:rsidRPr="00171669">
        <w:rPr>
          <w:rtl/>
        </w:rPr>
        <w:t xml:space="preserve"> موجه بالوسائل الإلكترونية</w:t>
      </w:r>
      <w:r w:rsidR="00171669">
        <w:rPr>
          <w:rFonts w:hint="cs"/>
          <w:rtl/>
        </w:rPr>
        <w:t xml:space="preserve">. وواصل </w:t>
      </w:r>
      <w:r w:rsidR="00A57023">
        <w:rPr>
          <w:rFonts w:hint="cs"/>
          <w:rtl/>
        </w:rPr>
        <w:t xml:space="preserve">مناقشاته </w:t>
      </w:r>
      <w:r w:rsidR="00171669">
        <w:rPr>
          <w:rFonts w:hint="cs"/>
          <w:rtl/>
        </w:rPr>
        <w:t xml:space="preserve">خلال دورتيه الثالثة </w:t>
      </w:r>
      <w:r w:rsidR="000F4B84">
        <w:rPr>
          <w:rFonts w:hint="cs"/>
          <w:rtl/>
        </w:rPr>
        <w:t>والخامسة</w:t>
      </w:r>
      <w:r w:rsidR="00171669">
        <w:rPr>
          <w:rFonts w:hint="cs"/>
          <w:rtl/>
        </w:rPr>
        <w:t>. واستند</w:t>
      </w:r>
      <w:r>
        <w:rPr>
          <w:rFonts w:hint="cs"/>
          <w:rtl/>
        </w:rPr>
        <w:t xml:space="preserve">ت تلك المناقشات </w:t>
      </w:r>
      <w:r w:rsidR="00171669">
        <w:rPr>
          <w:rFonts w:hint="cs"/>
          <w:rtl/>
        </w:rPr>
        <w:t xml:space="preserve">إلى الوثيقتين </w:t>
      </w:r>
      <w:r w:rsidR="00171669">
        <w:t>H/LD/WG/3/3</w:t>
      </w:r>
      <w:r w:rsidR="00171669">
        <w:rPr>
          <w:rFonts w:hint="cs"/>
          <w:rtl/>
        </w:rPr>
        <w:t xml:space="preserve"> و</w:t>
      </w:r>
      <w:r w:rsidR="00171669">
        <w:t>H/LD/WG/5/2</w:t>
      </w:r>
      <w:r w:rsidR="00171669">
        <w:rPr>
          <w:rFonts w:hint="cs"/>
          <w:rtl/>
        </w:rPr>
        <w:t>.</w:t>
      </w:r>
      <w:r w:rsidR="00171669">
        <w:rPr>
          <w:rStyle w:val="FootnoteReference"/>
          <w:rtl/>
        </w:rPr>
        <w:footnoteReference w:id="2"/>
      </w:r>
    </w:p>
    <w:p w:rsidR="002A5820" w:rsidRDefault="00D72495" w:rsidP="008B24E5">
      <w:pPr>
        <w:pStyle w:val="NumberedParaAR"/>
      </w:pPr>
      <w:r>
        <w:rPr>
          <w:rFonts w:hint="cs"/>
          <w:rtl/>
        </w:rPr>
        <w:t>ويذكَّر</w:t>
      </w:r>
      <w:r w:rsidR="003E075D" w:rsidRPr="003E075D">
        <w:rPr>
          <w:rtl/>
        </w:rPr>
        <w:t xml:space="preserve"> بأن القاعدة 5 </w:t>
      </w:r>
      <w:r w:rsidR="00A57023">
        <w:rPr>
          <w:rFonts w:hint="cs"/>
          <w:rtl/>
        </w:rPr>
        <w:t xml:space="preserve">الحالية </w:t>
      </w:r>
      <w:r w:rsidR="003E075D" w:rsidRPr="003E075D">
        <w:rPr>
          <w:rtl/>
        </w:rPr>
        <w:t>تنص على ضمانٍ في حال تعطل خدمات إدارة البريد ومؤسسات البريد الخاصة.</w:t>
      </w:r>
      <w:r w:rsidR="003E075D">
        <w:rPr>
          <w:rFonts w:hint="cs"/>
          <w:rtl/>
        </w:rPr>
        <w:t xml:space="preserve"> و</w:t>
      </w:r>
      <w:r w:rsidR="00A57023">
        <w:rPr>
          <w:rFonts w:hint="cs"/>
          <w:rtl/>
        </w:rPr>
        <w:t>لكن</w:t>
      </w:r>
      <w:r w:rsidR="00A57023">
        <w:rPr>
          <w:rFonts w:hint="eastAsia"/>
          <w:rtl/>
        </w:rPr>
        <w:t> </w:t>
      </w:r>
      <w:r w:rsidR="003E075D">
        <w:rPr>
          <w:rFonts w:hint="cs"/>
          <w:rtl/>
        </w:rPr>
        <w:t>يرجَّح</w:t>
      </w:r>
      <w:r>
        <w:rPr>
          <w:rFonts w:hint="eastAsia"/>
          <w:rtl/>
        </w:rPr>
        <w:t> </w:t>
      </w:r>
      <w:r w:rsidR="003E075D">
        <w:rPr>
          <w:rFonts w:hint="cs"/>
          <w:rtl/>
        </w:rPr>
        <w:t>أن</w:t>
      </w:r>
      <w:r w:rsidR="00AB350D">
        <w:t xml:space="preserve"> </w:t>
      </w:r>
      <w:r w:rsidR="00AB350D">
        <w:rPr>
          <w:rFonts w:hint="cs"/>
          <w:rtl/>
        </w:rPr>
        <w:t>توجَّه</w:t>
      </w:r>
      <w:r w:rsidR="00A57023">
        <w:rPr>
          <w:rFonts w:hint="cs"/>
          <w:rtl/>
        </w:rPr>
        <w:t xml:space="preserve"> </w:t>
      </w:r>
      <w:r w:rsidR="003E075D">
        <w:rPr>
          <w:rFonts w:hint="cs"/>
          <w:rtl/>
        </w:rPr>
        <w:t xml:space="preserve">التبليغات إلى المكتب الدولي </w:t>
      </w:r>
      <w:r w:rsidR="00AB350D">
        <w:rPr>
          <w:rFonts w:hint="cs"/>
          <w:rtl/>
        </w:rPr>
        <w:t>في المستقبل بنسق إلكتروني</w:t>
      </w:r>
      <w:r w:rsidR="003E075D">
        <w:rPr>
          <w:rFonts w:hint="cs"/>
          <w:rtl/>
        </w:rPr>
        <w:t>. و</w:t>
      </w:r>
      <w:r w:rsidR="00AB350D">
        <w:rPr>
          <w:rFonts w:hint="cs"/>
          <w:rtl/>
        </w:rPr>
        <w:t>من الجدير بالذكر أن</w:t>
      </w:r>
      <w:r w:rsidR="003E075D">
        <w:rPr>
          <w:rFonts w:hint="cs"/>
          <w:rtl/>
        </w:rPr>
        <w:t xml:space="preserve"> أداة إدارة المحافظ في نظام لاهاي، المتاحة على موقع الويبو الإلكتروني، </w:t>
      </w:r>
      <w:r w:rsidR="00AB350D">
        <w:rPr>
          <w:rFonts w:hint="cs"/>
          <w:rtl/>
        </w:rPr>
        <w:t xml:space="preserve">تمكِّن </w:t>
      </w:r>
      <w:r w:rsidR="003E075D">
        <w:rPr>
          <w:rFonts w:hint="cs"/>
          <w:rtl/>
        </w:rPr>
        <w:t>المودع</w:t>
      </w:r>
      <w:r w:rsidR="008B24E5">
        <w:rPr>
          <w:rFonts w:hint="cs"/>
          <w:rtl/>
        </w:rPr>
        <w:t>ين</w:t>
      </w:r>
      <w:r w:rsidR="003E075D">
        <w:rPr>
          <w:rFonts w:hint="cs"/>
          <w:rtl/>
        </w:rPr>
        <w:t xml:space="preserve"> من الرد إلكترونياً على إشعار</w:t>
      </w:r>
      <w:r w:rsidR="008B24E5">
        <w:rPr>
          <w:rFonts w:hint="cs"/>
          <w:rtl/>
        </w:rPr>
        <w:t>ات</w:t>
      </w:r>
      <w:r w:rsidR="003E075D">
        <w:rPr>
          <w:rFonts w:hint="cs"/>
          <w:rtl/>
        </w:rPr>
        <w:t xml:space="preserve"> </w:t>
      </w:r>
      <w:r w:rsidR="00AB350D">
        <w:rPr>
          <w:rFonts w:hint="cs"/>
          <w:rtl/>
        </w:rPr>
        <w:t>الم</w:t>
      </w:r>
      <w:r w:rsidR="003E075D">
        <w:rPr>
          <w:rFonts w:hint="cs"/>
          <w:rtl/>
        </w:rPr>
        <w:t xml:space="preserve">خالفة </w:t>
      </w:r>
      <w:r w:rsidR="00AB350D">
        <w:rPr>
          <w:rFonts w:hint="cs"/>
          <w:rtl/>
        </w:rPr>
        <w:t>ال</w:t>
      </w:r>
      <w:r w:rsidR="008B24E5">
        <w:rPr>
          <w:rFonts w:hint="cs"/>
          <w:rtl/>
        </w:rPr>
        <w:t>ت</w:t>
      </w:r>
      <w:r w:rsidR="00AB350D">
        <w:rPr>
          <w:rFonts w:hint="cs"/>
          <w:rtl/>
        </w:rPr>
        <w:t xml:space="preserve">ي </w:t>
      </w:r>
      <w:r w:rsidR="003E075D">
        <w:rPr>
          <w:rFonts w:hint="cs"/>
          <w:rtl/>
        </w:rPr>
        <w:t>يصدره</w:t>
      </w:r>
      <w:r w:rsidR="008B24E5">
        <w:rPr>
          <w:rFonts w:hint="cs"/>
          <w:rtl/>
        </w:rPr>
        <w:t>ا</w:t>
      </w:r>
      <w:r w:rsidR="003E075D">
        <w:rPr>
          <w:rFonts w:hint="cs"/>
          <w:rtl/>
        </w:rPr>
        <w:t xml:space="preserve"> المكتب </w:t>
      </w:r>
      <w:r w:rsidR="008B24E5">
        <w:rPr>
          <w:rFonts w:hint="cs"/>
          <w:rtl/>
        </w:rPr>
        <w:t>بشأن</w:t>
      </w:r>
      <w:r w:rsidR="003E075D">
        <w:rPr>
          <w:rFonts w:hint="cs"/>
          <w:rtl/>
        </w:rPr>
        <w:t xml:space="preserve"> </w:t>
      </w:r>
      <w:r w:rsidR="008B24E5">
        <w:rPr>
          <w:rFonts w:hint="cs"/>
          <w:rtl/>
        </w:rPr>
        <w:t>طلباتهم</w:t>
      </w:r>
      <w:r w:rsidR="00AB350D">
        <w:rPr>
          <w:rFonts w:hint="cs"/>
          <w:rtl/>
        </w:rPr>
        <w:t xml:space="preserve"> </w:t>
      </w:r>
      <w:r w:rsidR="008B24E5">
        <w:rPr>
          <w:rFonts w:hint="cs"/>
          <w:rtl/>
        </w:rPr>
        <w:t>ال</w:t>
      </w:r>
      <w:r w:rsidR="00AB350D">
        <w:rPr>
          <w:rFonts w:hint="cs"/>
          <w:rtl/>
        </w:rPr>
        <w:t>دولي</w:t>
      </w:r>
      <w:r w:rsidR="008B24E5">
        <w:rPr>
          <w:rFonts w:hint="cs"/>
          <w:rtl/>
        </w:rPr>
        <w:t>ة</w:t>
      </w:r>
      <w:r w:rsidR="003E075D">
        <w:rPr>
          <w:rFonts w:hint="cs"/>
          <w:rtl/>
        </w:rPr>
        <w:t>. وسيوسَّع نطاق تلك الأداة لتشمل أنواعاً أخرى من الالتماسات، مثل</w:t>
      </w:r>
      <w:r w:rsidR="003E075D" w:rsidRPr="003E075D">
        <w:rPr>
          <w:rtl/>
        </w:rPr>
        <w:t>‏ تدوين تغيير في الملكية أو تغيير في اسم صاحب التسجيل</w:t>
      </w:r>
      <w:r w:rsidR="003E075D">
        <w:rPr>
          <w:rFonts w:hint="cs"/>
          <w:rtl/>
        </w:rPr>
        <w:t xml:space="preserve"> أو عنوانه</w:t>
      </w:r>
      <w:r w:rsidR="003E075D" w:rsidRPr="003E075D">
        <w:rPr>
          <w:rtl/>
        </w:rPr>
        <w:t xml:space="preserve">، </w:t>
      </w:r>
      <w:r w:rsidR="002A5820">
        <w:rPr>
          <w:rFonts w:hint="cs"/>
          <w:rtl/>
        </w:rPr>
        <w:t xml:space="preserve">بحيث تغطي </w:t>
      </w:r>
      <w:r w:rsidR="003E075D" w:rsidRPr="003E075D">
        <w:rPr>
          <w:rtl/>
        </w:rPr>
        <w:t xml:space="preserve">مدة التسجيل الدولي بالكامل. </w:t>
      </w:r>
      <w:r w:rsidR="002A5820">
        <w:rPr>
          <w:rFonts w:hint="cs"/>
          <w:rtl/>
        </w:rPr>
        <w:t>و</w:t>
      </w:r>
      <w:r w:rsidR="0006164E">
        <w:rPr>
          <w:rFonts w:hint="cs"/>
          <w:rtl/>
        </w:rPr>
        <w:t>من ثم</w:t>
      </w:r>
      <w:r w:rsidR="002A5820">
        <w:rPr>
          <w:rFonts w:hint="cs"/>
          <w:rtl/>
        </w:rPr>
        <w:t>، ترمي التعديلات المقترح إدخالها على القاعدة 5 إلى إدراج ضمان في حال عدم تقيد أي طرف معني بالمهلة المحددة لإرسال تبليغ إلكتروني في حال تعطل وسائل التواصل الإلكترونية.</w:t>
      </w:r>
    </w:p>
    <w:p w:rsidR="002F5A42" w:rsidRDefault="0006164E" w:rsidP="00011733">
      <w:pPr>
        <w:pStyle w:val="NumberedParaAR"/>
      </w:pPr>
      <w:r>
        <w:rPr>
          <w:rFonts w:hint="cs"/>
          <w:rtl/>
        </w:rPr>
        <w:t>ف</w:t>
      </w:r>
      <w:r w:rsidR="002F5A42">
        <w:rPr>
          <w:rFonts w:hint="cs"/>
          <w:rtl/>
        </w:rPr>
        <w:t>تنص</w:t>
      </w:r>
      <w:r w:rsidR="002A5820" w:rsidRPr="002A5820">
        <w:rPr>
          <w:rtl/>
        </w:rPr>
        <w:t xml:space="preserve"> الفقرة (3) </w:t>
      </w:r>
      <w:r w:rsidR="008B24E5">
        <w:rPr>
          <w:rFonts w:hint="cs"/>
          <w:rtl/>
        </w:rPr>
        <w:t xml:space="preserve">الجديدة </w:t>
      </w:r>
      <w:r w:rsidR="00D72495">
        <w:rPr>
          <w:rFonts w:hint="cs"/>
          <w:rtl/>
        </w:rPr>
        <w:t>المقترح</w:t>
      </w:r>
      <w:r w:rsidR="002F5A42">
        <w:rPr>
          <w:rFonts w:hint="cs"/>
          <w:rtl/>
        </w:rPr>
        <w:t xml:space="preserve"> إضافتها</w:t>
      </w:r>
      <w:r w:rsidR="002A5820" w:rsidRPr="002A5820">
        <w:rPr>
          <w:rtl/>
        </w:rPr>
        <w:t xml:space="preserve"> </w:t>
      </w:r>
      <w:r w:rsidR="002F5A42">
        <w:rPr>
          <w:rFonts w:hint="cs"/>
          <w:rtl/>
        </w:rPr>
        <w:t>إلى</w:t>
      </w:r>
      <w:r w:rsidR="002A5820" w:rsidRPr="002A5820">
        <w:rPr>
          <w:rtl/>
        </w:rPr>
        <w:t xml:space="preserve"> القاعدة (5)</w:t>
      </w:r>
      <w:r w:rsidR="002F5A42">
        <w:rPr>
          <w:rFonts w:hint="cs"/>
          <w:rtl/>
        </w:rPr>
        <w:t xml:space="preserve"> على </w:t>
      </w:r>
      <w:r w:rsidR="00011733">
        <w:rPr>
          <w:rFonts w:hint="cs"/>
          <w:rtl/>
        </w:rPr>
        <w:t xml:space="preserve">أنه </w:t>
      </w:r>
      <w:r w:rsidR="002F5A42" w:rsidRPr="002F5A42">
        <w:rPr>
          <w:rtl/>
        </w:rPr>
        <w:t>إذا لم يتقيد أي طرف معني بالمهلة المحددة لإ</w:t>
      </w:r>
      <w:r w:rsidR="002F5A42" w:rsidRPr="002F5A42">
        <w:rPr>
          <w:rFonts w:hint="cs"/>
          <w:rtl/>
        </w:rPr>
        <w:t xml:space="preserve">رسال </w:t>
      </w:r>
      <w:r w:rsidR="002F5A42" w:rsidRPr="002F5A42">
        <w:rPr>
          <w:rtl/>
        </w:rPr>
        <w:t xml:space="preserve">تبليغ للمكتب الدولي </w:t>
      </w:r>
      <w:r w:rsidR="002F5A42" w:rsidRPr="002F5A42">
        <w:rPr>
          <w:rFonts w:hint="cs"/>
          <w:rtl/>
        </w:rPr>
        <w:t>موجه بالوسائل الإلكترونية</w:t>
      </w:r>
      <w:r w:rsidR="002F5A42" w:rsidRPr="002F5A42">
        <w:rPr>
          <w:rtl/>
        </w:rPr>
        <w:t>، فإنه يعذر عن تأخره إذا برهن بشكل مُرضٍ للمكتب الدولي أن</w:t>
      </w:r>
      <w:r w:rsidR="002F5A42" w:rsidRPr="002F5A42">
        <w:rPr>
          <w:rFonts w:hint="cs"/>
          <w:rtl/>
        </w:rPr>
        <w:t xml:space="preserve">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w:t>
      </w:r>
      <w:r w:rsidR="002F5A42" w:rsidRPr="002F5A42">
        <w:rPr>
          <w:rtl/>
        </w:rPr>
        <w:t xml:space="preserve">بعد استئناف خدمات </w:t>
      </w:r>
      <w:r w:rsidR="002F5A42" w:rsidRPr="002F5A42">
        <w:rPr>
          <w:rFonts w:hint="cs"/>
          <w:rtl/>
        </w:rPr>
        <w:t>التواصل الإلكتروني</w:t>
      </w:r>
      <w:r w:rsidR="002F5A42" w:rsidRPr="002F5A42">
        <w:rPr>
          <w:rtl/>
        </w:rPr>
        <w:t xml:space="preserve"> بخمسة أيام على الأكثر</w:t>
      </w:r>
      <w:r w:rsidR="00011733">
        <w:rPr>
          <w:rFonts w:hint="cs"/>
          <w:rtl/>
        </w:rPr>
        <w:t>.</w:t>
      </w:r>
    </w:p>
    <w:p w:rsidR="002A5820" w:rsidRDefault="002F5A42" w:rsidP="0006164E">
      <w:pPr>
        <w:pStyle w:val="NumberedParaAR"/>
      </w:pPr>
      <w:r>
        <w:rPr>
          <w:rFonts w:hint="cs"/>
          <w:rtl/>
        </w:rPr>
        <w:t xml:space="preserve">ولما كانت </w:t>
      </w:r>
      <w:r w:rsidR="0006164E">
        <w:rPr>
          <w:rFonts w:hint="cs"/>
          <w:rtl/>
        </w:rPr>
        <w:t>أحكام القاعدة 5(3) المقترحة تتطابق</w:t>
      </w:r>
      <w:r>
        <w:rPr>
          <w:rFonts w:hint="cs"/>
          <w:rtl/>
        </w:rPr>
        <w:t xml:space="preserve"> </w:t>
      </w:r>
      <w:r w:rsidR="0006164E">
        <w:rPr>
          <w:rFonts w:hint="cs"/>
          <w:rtl/>
        </w:rPr>
        <w:t>ونظيرتها</w:t>
      </w:r>
      <w:r>
        <w:rPr>
          <w:rFonts w:hint="cs"/>
          <w:rtl/>
        </w:rPr>
        <w:t xml:space="preserve"> من </w:t>
      </w:r>
      <w:r w:rsidR="00BD569F">
        <w:rPr>
          <w:rFonts w:hint="cs"/>
          <w:rtl/>
        </w:rPr>
        <w:t xml:space="preserve">اللائحة التنفيذية المشتركة </w:t>
      </w:r>
      <w:r w:rsidR="00BD569F" w:rsidRPr="00BD569F">
        <w:rPr>
          <w:rtl/>
        </w:rPr>
        <w:t>بين اتفاق مدريد بشأن التسجيل الدولي للعلامات وبروتوكوله</w:t>
      </w:r>
      <w:r w:rsidR="00BD569F">
        <w:rPr>
          <w:rFonts w:hint="cs"/>
          <w:rtl/>
        </w:rPr>
        <w:t xml:space="preserve"> (المشار إليها فيما يلي بعبارة "اللائحة التنفيذية المشتركة لنظام مدريد</w:t>
      </w:r>
      <w:r>
        <w:rPr>
          <w:rFonts w:hint="cs"/>
          <w:rtl/>
        </w:rPr>
        <w:t>")</w:t>
      </w:r>
      <w:r w:rsidR="00BD569F">
        <w:rPr>
          <w:rFonts w:hint="cs"/>
          <w:rtl/>
        </w:rPr>
        <w:t xml:space="preserve"> التي دخلت حيز النفاذ في 1</w:t>
      </w:r>
      <w:r w:rsidR="00BD569F">
        <w:rPr>
          <w:rFonts w:hint="eastAsia"/>
          <w:rtl/>
        </w:rPr>
        <w:t> </w:t>
      </w:r>
      <w:r w:rsidR="00BD569F">
        <w:rPr>
          <w:rFonts w:hint="cs"/>
          <w:rtl/>
        </w:rPr>
        <w:t>أبريل</w:t>
      </w:r>
      <w:r w:rsidR="00BD569F">
        <w:rPr>
          <w:rFonts w:hint="eastAsia"/>
          <w:rtl/>
        </w:rPr>
        <w:t> </w:t>
      </w:r>
      <w:r w:rsidR="00BD569F">
        <w:rPr>
          <w:rFonts w:hint="cs"/>
          <w:rtl/>
        </w:rPr>
        <w:t>2016</w:t>
      </w:r>
      <w:r w:rsidR="0006164E">
        <w:rPr>
          <w:rFonts w:hint="cs"/>
          <w:rtl/>
        </w:rPr>
        <w:t>، فيُقترح اعتماد الصيغة ذاتها في الفقرة المقترحة الجديدة</w:t>
      </w:r>
      <w:r w:rsidR="00BD569F">
        <w:rPr>
          <w:rFonts w:hint="cs"/>
          <w:rtl/>
        </w:rPr>
        <w:t>.</w:t>
      </w:r>
      <w:r w:rsidR="0006164E">
        <w:rPr>
          <w:rFonts w:hint="cs"/>
          <w:rtl/>
        </w:rPr>
        <w:t xml:space="preserve"> وتجدر الإشارة إلى أن</w:t>
      </w:r>
      <w:r w:rsidR="00BD569F">
        <w:rPr>
          <w:rFonts w:hint="cs"/>
          <w:rtl/>
        </w:rPr>
        <w:t xml:space="preserve"> </w:t>
      </w:r>
      <w:r w:rsidR="0006164E">
        <w:rPr>
          <w:rFonts w:hint="cs"/>
          <w:rtl/>
        </w:rPr>
        <w:t>ال</w:t>
      </w:r>
      <w:r w:rsidR="00BD569F">
        <w:rPr>
          <w:rFonts w:hint="cs"/>
          <w:rtl/>
        </w:rPr>
        <w:t>قاعدة</w:t>
      </w:r>
      <w:r w:rsidR="0006164E">
        <w:rPr>
          <w:rFonts w:hint="cs"/>
          <w:rtl/>
        </w:rPr>
        <w:t xml:space="preserve"> 5(3) من</w:t>
      </w:r>
      <w:r w:rsidR="00BD569F">
        <w:rPr>
          <w:rFonts w:hint="cs"/>
          <w:rtl/>
        </w:rPr>
        <w:t xml:space="preserve"> </w:t>
      </w:r>
      <w:r w:rsidR="0006164E">
        <w:rPr>
          <w:rFonts w:hint="cs"/>
          <w:rtl/>
        </w:rPr>
        <w:t>اللائحة التنفيذية المشتركة ل</w:t>
      </w:r>
      <w:r w:rsidR="00BD569F">
        <w:rPr>
          <w:rFonts w:hint="cs"/>
          <w:rtl/>
        </w:rPr>
        <w:t xml:space="preserve">نظام مدريد </w:t>
      </w:r>
      <w:r w:rsidR="0006164E">
        <w:rPr>
          <w:rFonts w:hint="cs"/>
          <w:rtl/>
        </w:rPr>
        <w:t>تختص</w:t>
      </w:r>
      <w:r w:rsidR="00BD569F">
        <w:rPr>
          <w:rFonts w:hint="cs"/>
          <w:rtl/>
        </w:rPr>
        <w:t xml:space="preserve"> </w:t>
      </w:r>
      <w:r w:rsidR="0006164E">
        <w:rPr>
          <w:rFonts w:hint="cs"/>
          <w:rtl/>
        </w:rPr>
        <w:t>ب</w:t>
      </w:r>
      <w:r w:rsidR="00BD569F">
        <w:rPr>
          <w:rFonts w:hint="cs"/>
          <w:rtl/>
        </w:rPr>
        <w:t xml:space="preserve">مسألة التبليغات </w:t>
      </w:r>
      <w:r w:rsidR="0006164E">
        <w:rPr>
          <w:rFonts w:hint="cs"/>
          <w:rtl/>
        </w:rPr>
        <w:t>الموجهة</w:t>
      </w:r>
      <w:r w:rsidR="00BD569F">
        <w:rPr>
          <w:rFonts w:hint="cs"/>
          <w:rtl/>
        </w:rPr>
        <w:t xml:space="preserve"> إلى المكتب الدولي بالوسائل الإلكترونية حصراً.</w:t>
      </w:r>
    </w:p>
    <w:p w:rsidR="00BD569F" w:rsidRDefault="0006164E" w:rsidP="008B24E5">
      <w:pPr>
        <w:pStyle w:val="NumberedParaAR"/>
      </w:pPr>
      <w:r>
        <w:rPr>
          <w:rFonts w:hint="cs"/>
          <w:rtl/>
        </w:rPr>
        <w:t>ونتيجة للموافقة على التعديل المقترح، وافق</w:t>
      </w:r>
      <w:r w:rsidR="00BD569F">
        <w:rPr>
          <w:rFonts w:hint="cs"/>
          <w:rtl/>
        </w:rPr>
        <w:t xml:space="preserve"> الفريق العامل أيضاً </w:t>
      </w:r>
      <w:r>
        <w:rPr>
          <w:rFonts w:hint="cs"/>
          <w:rtl/>
        </w:rPr>
        <w:t xml:space="preserve">على </w:t>
      </w:r>
      <w:r w:rsidR="00BD569F">
        <w:rPr>
          <w:rFonts w:hint="cs"/>
          <w:rtl/>
        </w:rPr>
        <w:t>إعادة ترقيم الفقرة (3) الحالية لتصبح الفقرة</w:t>
      </w:r>
      <w:r w:rsidR="00BD569F">
        <w:rPr>
          <w:rFonts w:hint="eastAsia"/>
          <w:rtl/>
        </w:rPr>
        <w:t> </w:t>
      </w:r>
      <w:r w:rsidR="00BD569F">
        <w:rPr>
          <w:rFonts w:hint="cs"/>
          <w:rtl/>
        </w:rPr>
        <w:t>(4).</w:t>
      </w:r>
      <w:r w:rsidR="0090279E">
        <w:rPr>
          <w:rFonts w:hint="cs"/>
          <w:rtl/>
        </w:rPr>
        <w:t xml:space="preserve"> </w:t>
      </w:r>
      <w:r w:rsidR="0090279E" w:rsidRPr="0090279E">
        <w:rPr>
          <w:rtl/>
        </w:rPr>
        <w:t>وستظلّ المهلة المُحدّدة لإرسال البرهان والتبليغ ستة أشهر – وهي المهلة نفسها المحدّدة للتبليغات المرسلة عن طريق إدارة البريد أو مؤسسات البريد الخاصة</w:t>
      </w:r>
      <w:r w:rsidR="008B24E5">
        <w:rPr>
          <w:rFonts w:hint="cs"/>
          <w:rtl/>
        </w:rPr>
        <w:t xml:space="preserve"> </w:t>
      </w:r>
      <w:r w:rsidR="008B24E5">
        <w:rPr>
          <w:rtl/>
        </w:rPr>
        <w:t>–</w:t>
      </w:r>
      <w:r w:rsidR="0090279E" w:rsidRPr="0090279E">
        <w:rPr>
          <w:rtl/>
        </w:rPr>
        <w:t xml:space="preserve"> </w:t>
      </w:r>
      <w:r w:rsidR="0090279E">
        <w:rPr>
          <w:rFonts w:hint="cs"/>
          <w:rtl/>
        </w:rPr>
        <w:t>تماشياً مع القاعدة 5(4) المعد</w:t>
      </w:r>
      <w:r w:rsidR="008B24E5">
        <w:rPr>
          <w:rFonts w:hint="cs"/>
          <w:rtl/>
        </w:rPr>
        <w:t>َّ</w:t>
      </w:r>
      <w:r w:rsidR="0090279E">
        <w:rPr>
          <w:rFonts w:hint="cs"/>
          <w:rtl/>
        </w:rPr>
        <w:t xml:space="preserve">لة من </w:t>
      </w:r>
      <w:r w:rsidR="0090279E" w:rsidRPr="0090279E">
        <w:rPr>
          <w:rtl/>
        </w:rPr>
        <w:t xml:space="preserve">اللائحة التنفيذية المشتركة </w:t>
      </w:r>
      <w:r w:rsidR="0090279E">
        <w:rPr>
          <w:rFonts w:hint="cs"/>
          <w:rtl/>
        </w:rPr>
        <w:t>لنظام مدريد والتي دخلت حيز النفاذ في 1</w:t>
      </w:r>
      <w:r w:rsidR="008B24E5">
        <w:rPr>
          <w:rFonts w:hint="eastAsia"/>
          <w:rtl/>
        </w:rPr>
        <w:t> </w:t>
      </w:r>
      <w:r w:rsidR="0090279E">
        <w:rPr>
          <w:rFonts w:hint="cs"/>
          <w:rtl/>
        </w:rPr>
        <w:t>أبريل</w:t>
      </w:r>
      <w:r w:rsidR="008B24E5">
        <w:rPr>
          <w:rFonts w:hint="eastAsia"/>
          <w:rtl/>
        </w:rPr>
        <w:t> </w:t>
      </w:r>
      <w:r w:rsidR="0090279E">
        <w:rPr>
          <w:rFonts w:hint="cs"/>
          <w:rtl/>
        </w:rPr>
        <w:t>2016</w:t>
      </w:r>
      <w:r w:rsidR="0090279E" w:rsidRPr="0090279E">
        <w:rPr>
          <w:rtl/>
        </w:rPr>
        <w:t>.</w:t>
      </w:r>
    </w:p>
    <w:p w:rsidR="00465481" w:rsidRDefault="0006164E" w:rsidP="00D40DF5">
      <w:pPr>
        <w:pStyle w:val="NumberedParaAR"/>
        <w:keepLines/>
      </w:pPr>
      <w:r>
        <w:rPr>
          <w:rFonts w:hint="cs"/>
          <w:rtl/>
        </w:rPr>
        <w:lastRenderedPageBreak/>
        <w:t>ويذكَّر</w:t>
      </w:r>
      <w:r w:rsidR="00465481">
        <w:rPr>
          <w:rFonts w:hint="cs"/>
          <w:rtl/>
        </w:rPr>
        <w:t xml:space="preserve"> أيضاً بأن </w:t>
      </w:r>
      <w:r>
        <w:rPr>
          <w:rFonts w:hint="cs"/>
          <w:rtl/>
        </w:rPr>
        <w:t>ا</w:t>
      </w:r>
      <w:r w:rsidR="00465481" w:rsidRPr="00465481">
        <w:rPr>
          <w:rtl/>
        </w:rPr>
        <w:t>لقاعدة 12(3)</w:t>
      </w:r>
      <w:r>
        <w:rPr>
          <w:rFonts w:hint="cs"/>
          <w:rtl/>
        </w:rPr>
        <w:t xml:space="preserve"> من اللائحة التنفيذية المشتركة </w:t>
      </w:r>
      <w:r w:rsidR="00011733">
        <w:rPr>
          <w:rFonts w:hint="cs"/>
          <w:rtl/>
        </w:rPr>
        <w:t>تجيز</w:t>
      </w:r>
      <w:r w:rsidRPr="0075712F">
        <w:rPr>
          <w:rtl/>
          <w:lang w:bidi="ar-EG"/>
        </w:rPr>
        <w:t xml:space="preserve"> أن يرد في إعلان موجّه بناء على المادة 7(2) تحديد أن رسم التعيين الفردي المتعلق بالطرف المتعاقد المعني يسدد في دفعتين، وتسدد الدفعة الأولى وقت إيداع الطلب الدولي والثانية في تاريخ لاحق يتم تحديده وفقاً لقانون الطرف المتعاقد المعني.</w:t>
      </w:r>
      <w:r w:rsidR="00FF24B8">
        <w:rPr>
          <w:rFonts w:hint="cs"/>
          <w:rtl/>
          <w:lang w:bidi="ar-EG"/>
        </w:rPr>
        <w:t xml:space="preserve"> ونظراً إلى أن </w:t>
      </w:r>
      <w:r w:rsidR="00BB0548">
        <w:rPr>
          <w:rFonts w:hint="cs"/>
          <w:rtl/>
          <w:lang w:bidi="ar-EG"/>
        </w:rPr>
        <w:t>قانون الطرف المتعاقد المعني</w:t>
      </w:r>
      <w:r w:rsidR="00FF24B8">
        <w:rPr>
          <w:rFonts w:hint="cs"/>
          <w:rtl/>
          <w:lang w:bidi="ar-EG"/>
        </w:rPr>
        <w:t xml:space="preserve"> هو الذي يحدد مهلة سداد الدفعة الثانية من رسم التعيين الفردي</w:t>
      </w:r>
      <w:r w:rsidR="006C1B43">
        <w:rPr>
          <w:rFonts w:hint="cs"/>
          <w:rtl/>
          <w:lang w:bidi="ar-EG"/>
        </w:rPr>
        <w:t xml:space="preserve"> </w:t>
      </w:r>
      <w:r w:rsidR="006C1B43">
        <w:rPr>
          <w:rtl/>
          <w:lang w:bidi="ar-EG"/>
        </w:rPr>
        <w:t>–</w:t>
      </w:r>
      <w:r w:rsidR="00FF24B8">
        <w:rPr>
          <w:rFonts w:hint="cs"/>
          <w:rtl/>
          <w:lang w:bidi="ar-EG"/>
        </w:rPr>
        <w:t xml:space="preserve"> بما في ذلك شروط عذر عدم التقيد بالمهلة المحددة</w:t>
      </w:r>
      <w:r w:rsidR="006C1B43">
        <w:rPr>
          <w:rFonts w:hint="cs"/>
          <w:rtl/>
          <w:lang w:bidi="ar-EG"/>
        </w:rPr>
        <w:t xml:space="preserve"> </w:t>
      </w:r>
      <w:r w:rsidR="006C1B43">
        <w:rPr>
          <w:rtl/>
          <w:lang w:bidi="ar-EG"/>
        </w:rPr>
        <w:t>–</w:t>
      </w:r>
      <w:r w:rsidR="00FF24B8">
        <w:rPr>
          <w:rFonts w:hint="cs"/>
          <w:rtl/>
          <w:lang w:bidi="ar-EG"/>
        </w:rPr>
        <w:t xml:space="preserve"> وإلى جواز سداد الدفعة الثانية من رسم التعيين الفردي للمكتب الوطني المعني، فقد أوصى</w:t>
      </w:r>
      <w:r w:rsidR="00BB1550">
        <w:rPr>
          <w:rFonts w:hint="cs"/>
          <w:rtl/>
        </w:rPr>
        <w:t xml:space="preserve"> الفريق العامل باستثناء أحكام سداد </w:t>
      </w:r>
      <w:r w:rsidR="00FF24B8">
        <w:rPr>
          <w:rFonts w:hint="cs"/>
          <w:rtl/>
        </w:rPr>
        <w:t>الدفعة الثانية</w:t>
      </w:r>
      <w:r w:rsidR="00423605">
        <w:rPr>
          <w:rFonts w:hint="cs"/>
          <w:rtl/>
        </w:rPr>
        <w:t xml:space="preserve"> المذكورة</w:t>
      </w:r>
      <w:r w:rsidR="00BB1550">
        <w:rPr>
          <w:rFonts w:hint="cs"/>
          <w:rtl/>
        </w:rPr>
        <w:t xml:space="preserve"> من أحكام القاعدة 5. وعليه،</w:t>
      </w:r>
      <w:r w:rsidR="006A6915">
        <w:rPr>
          <w:rFonts w:hint="cs"/>
          <w:rtl/>
        </w:rPr>
        <w:t xml:space="preserve"> </w:t>
      </w:r>
      <w:r w:rsidR="00BB1550">
        <w:rPr>
          <w:rFonts w:hint="cs"/>
          <w:rtl/>
        </w:rPr>
        <w:t>تنص</w:t>
      </w:r>
      <w:r w:rsidR="006A6915">
        <w:rPr>
          <w:rFonts w:hint="cs"/>
          <w:rtl/>
        </w:rPr>
        <w:t xml:space="preserve"> </w:t>
      </w:r>
      <w:r w:rsidR="00BB1550">
        <w:rPr>
          <w:rFonts w:hint="cs"/>
          <w:rtl/>
        </w:rPr>
        <w:t>الفقرة</w:t>
      </w:r>
      <w:r w:rsidR="006A6915">
        <w:rPr>
          <w:rFonts w:hint="cs"/>
          <w:rtl/>
        </w:rPr>
        <w:t xml:space="preserve"> </w:t>
      </w:r>
      <w:r w:rsidR="00BB1550">
        <w:rPr>
          <w:rFonts w:hint="cs"/>
          <w:rtl/>
        </w:rPr>
        <w:t>(5)</w:t>
      </w:r>
      <w:r w:rsidR="006A6915">
        <w:rPr>
          <w:rFonts w:hint="cs"/>
          <w:rtl/>
        </w:rPr>
        <w:t xml:space="preserve"> </w:t>
      </w:r>
      <w:r w:rsidR="00BB1550">
        <w:rPr>
          <w:rFonts w:hint="cs"/>
          <w:rtl/>
        </w:rPr>
        <w:t>المقترح</w:t>
      </w:r>
      <w:r w:rsidR="006A6915">
        <w:rPr>
          <w:rFonts w:hint="cs"/>
          <w:rtl/>
        </w:rPr>
        <w:t xml:space="preserve"> </w:t>
      </w:r>
      <w:r w:rsidR="00FF24B8">
        <w:rPr>
          <w:rFonts w:hint="cs"/>
          <w:rtl/>
        </w:rPr>
        <w:t>إضافتها إلى</w:t>
      </w:r>
      <w:r w:rsidR="00BB1550">
        <w:rPr>
          <w:rFonts w:hint="cs"/>
          <w:rtl/>
        </w:rPr>
        <w:t xml:space="preserve"> </w:t>
      </w:r>
      <w:r w:rsidR="00FF24B8">
        <w:rPr>
          <w:rFonts w:hint="cs"/>
          <w:rtl/>
        </w:rPr>
        <w:t>القاعدة</w:t>
      </w:r>
      <w:r w:rsidR="006A6915">
        <w:rPr>
          <w:rFonts w:hint="eastAsia"/>
          <w:rtl/>
        </w:rPr>
        <w:t> </w:t>
      </w:r>
      <w:r w:rsidR="00FF24B8">
        <w:rPr>
          <w:rFonts w:hint="cs"/>
          <w:rtl/>
        </w:rPr>
        <w:t xml:space="preserve">5 على </w:t>
      </w:r>
      <w:r w:rsidR="00011733">
        <w:rPr>
          <w:rFonts w:hint="cs"/>
          <w:rtl/>
        </w:rPr>
        <w:t>أ</w:t>
      </w:r>
      <w:r w:rsidR="00BB1550" w:rsidRPr="00BB1550">
        <w:rPr>
          <w:rtl/>
        </w:rPr>
        <w:t xml:space="preserve">لا تنطبق </w:t>
      </w:r>
      <w:r w:rsidR="00011733">
        <w:rPr>
          <w:rFonts w:hint="cs"/>
          <w:rtl/>
        </w:rPr>
        <w:t>تلك</w:t>
      </w:r>
      <w:r w:rsidR="00BB1550" w:rsidRPr="00BB1550">
        <w:rPr>
          <w:rtl/>
        </w:rPr>
        <w:t xml:space="preserve"> القاعدة</w:t>
      </w:r>
      <w:r w:rsidR="00BB1550">
        <w:rPr>
          <w:rFonts w:hint="cs"/>
          <w:rtl/>
        </w:rPr>
        <w:t xml:space="preserve"> </w:t>
      </w:r>
      <w:r w:rsidR="00BB1550" w:rsidRPr="00BB1550">
        <w:rPr>
          <w:rtl/>
        </w:rPr>
        <w:t>على تسديد الدفعة الثانية من رسم التعيين الفردي عن طريق المكتب الدولي كما هو منصوص عليه في القاعدة</w:t>
      </w:r>
      <w:r w:rsidR="00D40DF5">
        <w:rPr>
          <w:rFonts w:hint="cs"/>
          <w:rtl/>
        </w:rPr>
        <w:t> </w:t>
      </w:r>
      <w:r w:rsidR="00BB1550" w:rsidRPr="00BB1550">
        <w:rPr>
          <w:rtl/>
        </w:rPr>
        <w:t>12(3)(ج).</w:t>
      </w:r>
    </w:p>
    <w:p w:rsidR="00BB1550" w:rsidRDefault="00BB1550" w:rsidP="00E4337D">
      <w:pPr>
        <w:pStyle w:val="NumberedParaAR"/>
      </w:pPr>
      <w:r>
        <w:rPr>
          <w:rFonts w:hint="cs"/>
          <w:rtl/>
        </w:rPr>
        <w:t>و</w:t>
      </w:r>
      <w:r w:rsidR="00E4337D">
        <w:rPr>
          <w:rFonts w:hint="cs"/>
          <w:rtl/>
        </w:rPr>
        <w:t xml:space="preserve">فضلاً عن ذلك، </w:t>
      </w:r>
      <w:r w:rsidRPr="00BB1550">
        <w:rPr>
          <w:rtl/>
        </w:rPr>
        <w:t xml:space="preserve">يُقترح تعديل عنوان </w:t>
      </w:r>
      <w:r>
        <w:rPr>
          <w:rFonts w:hint="cs"/>
          <w:rtl/>
        </w:rPr>
        <w:t>القاعدة</w:t>
      </w:r>
      <w:r w:rsidRPr="00BB1550">
        <w:rPr>
          <w:rtl/>
        </w:rPr>
        <w:t xml:space="preserve"> 5 </w:t>
      </w:r>
      <w:r w:rsidR="006A6915">
        <w:rPr>
          <w:rFonts w:hint="cs"/>
          <w:rtl/>
        </w:rPr>
        <w:t>ل</w:t>
      </w:r>
      <w:r w:rsidRPr="00BB1550">
        <w:rPr>
          <w:rtl/>
        </w:rPr>
        <w:t>توضيح الغرض من</w:t>
      </w:r>
      <w:r w:rsidR="00FF24B8">
        <w:rPr>
          <w:rFonts w:hint="cs"/>
          <w:rtl/>
        </w:rPr>
        <w:t xml:space="preserve"> أحكامه</w:t>
      </w:r>
      <w:r w:rsidR="006A6915">
        <w:rPr>
          <w:rFonts w:hint="cs"/>
          <w:rtl/>
        </w:rPr>
        <w:t>ا</w:t>
      </w:r>
      <w:r w:rsidRPr="00BB1550">
        <w:rPr>
          <w:rtl/>
        </w:rPr>
        <w:t>.</w:t>
      </w:r>
    </w:p>
    <w:p w:rsidR="00BB1550" w:rsidRDefault="00D40DF5" w:rsidP="00FF24B8">
      <w:pPr>
        <w:pStyle w:val="NumberedParaAR"/>
      </w:pPr>
      <w:r>
        <w:rPr>
          <w:rFonts w:hint="cs"/>
          <w:rtl/>
        </w:rPr>
        <w:t>ومن المفهوم</w:t>
      </w:r>
      <w:r w:rsidR="00BB1550" w:rsidRPr="00BB1550">
        <w:rPr>
          <w:rtl/>
        </w:rPr>
        <w:t xml:space="preserve"> أن احتمال تطبيق المكتب الدولي للقاعدة 4(4) </w:t>
      </w:r>
      <w:r w:rsidR="00BB1550">
        <w:rPr>
          <w:rFonts w:hint="cs"/>
          <w:rtl/>
        </w:rPr>
        <w:t xml:space="preserve">من اللائحة التنفيذية المشتركة </w:t>
      </w:r>
      <w:r w:rsidR="00BB1550" w:rsidRPr="00BB1550">
        <w:rPr>
          <w:rtl/>
        </w:rPr>
        <w:t>من جرّاء طارئة أو عدم توافر خدماته الخاصة بالتواصل الإلكتروني واحتمال تطبيق الطرف المعني للقاعدة 5</w:t>
      </w:r>
      <w:r w:rsidR="00BB1550">
        <w:rPr>
          <w:rFonts w:hint="cs"/>
          <w:rtl/>
        </w:rPr>
        <w:t>(3)</w:t>
      </w:r>
      <w:r w:rsidR="00BB1550" w:rsidRPr="00BB1550">
        <w:rPr>
          <w:rtl/>
        </w:rPr>
        <w:t xml:space="preserve"> في ظرف مماثل احتمالان لا</w:t>
      </w:r>
      <w:r w:rsidR="00BB1550">
        <w:rPr>
          <w:rFonts w:hint="cs"/>
          <w:rtl/>
        </w:rPr>
        <w:t> </w:t>
      </w:r>
      <w:r w:rsidR="00BB1550" w:rsidRPr="00BB1550">
        <w:rPr>
          <w:rtl/>
        </w:rPr>
        <w:t>يقصي أحدهما الآخر.</w:t>
      </w:r>
    </w:p>
    <w:p w:rsidR="003E075D" w:rsidRDefault="00D958B2" w:rsidP="00053B40">
      <w:pPr>
        <w:pStyle w:val="NumberedParaAR"/>
      </w:pPr>
      <w:r w:rsidRPr="00D958B2">
        <w:rPr>
          <w:rtl/>
        </w:rPr>
        <w:t>وترد كل التعديلات المقترح</w:t>
      </w:r>
      <w:r w:rsidR="00FF24B8">
        <w:rPr>
          <w:rFonts w:hint="cs"/>
          <w:rtl/>
        </w:rPr>
        <w:t xml:space="preserve"> إدخالها على القاعدة 5 من اللائحة التنفيذية المشتركة</w:t>
      </w:r>
      <w:r w:rsidRPr="00D958B2">
        <w:rPr>
          <w:rtl/>
        </w:rPr>
        <w:t>، أولا، في المرفق الأول بنسق "تتبّع</w:t>
      </w:r>
      <w:r w:rsidR="00FF24B8">
        <w:rPr>
          <w:rFonts w:hint="cs"/>
          <w:rtl/>
        </w:rPr>
        <w:t> </w:t>
      </w:r>
      <w:r w:rsidRPr="00D958B2">
        <w:rPr>
          <w:rtl/>
        </w:rPr>
        <w:t>التغييرات" لتيسير الاطلاع عليها، أي بشطب النص المقترح حذفه ووضع سطر تحت النص المقترح إضافته. ولمزيد</w:t>
      </w:r>
      <w:r w:rsidR="00FF24B8">
        <w:rPr>
          <w:rFonts w:hint="cs"/>
          <w:rtl/>
        </w:rPr>
        <w:t> </w:t>
      </w:r>
      <w:r w:rsidRPr="00D958B2">
        <w:rPr>
          <w:rtl/>
        </w:rPr>
        <w:t>من التوضيح</w:t>
      </w:r>
      <w:r>
        <w:rPr>
          <w:rFonts w:hint="cs"/>
          <w:rtl/>
        </w:rPr>
        <w:t>،</w:t>
      </w:r>
      <w:r w:rsidRPr="00D958B2">
        <w:rPr>
          <w:rtl/>
        </w:rPr>
        <w:t xml:space="preserve"> ترد في المرفق الثاني كل الأحكام المعنية بالصيغة التي </w:t>
      </w:r>
      <w:r w:rsidR="00053B40">
        <w:rPr>
          <w:rFonts w:hint="cs"/>
          <w:rtl/>
        </w:rPr>
        <w:t>ستتخذها</w:t>
      </w:r>
      <w:r w:rsidRPr="00D958B2">
        <w:rPr>
          <w:rtl/>
        </w:rPr>
        <w:t xml:space="preserve"> بعد التعديلات.</w:t>
      </w:r>
    </w:p>
    <w:p w:rsidR="00D958B2" w:rsidRDefault="00D958B2" w:rsidP="00D958B2">
      <w:pPr>
        <w:pStyle w:val="Heading2AR"/>
        <w:rPr>
          <w:rtl/>
        </w:rPr>
      </w:pPr>
      <w:r>
        <w:rPr>
          <w:rFonts w:hint="cs"/>
          <w:rtl/>
        </w:rPr>
        <w:t>اقتراح تعديل القاعدة 14</w:t>
      </w:r>
    </w:p>
    <w:p w:rsidR="00BB1550" w:rsidRDefault="00D958B2" w:rsidP="00632BE8">
      <w:pPr>
        <w:pStyle w:val="NumberedParaAR"/>
      </w:pPr>
      <w:r>
        <w:rPr>
          <w:rFonts w:hint="cs"/>
          <w:rtl/>
        </w:rPr>
        <w:t xml:space="preserve">ناقش </w:t>
      </w:r>
      <w:r w:rsidR="00423605">
        <w:rPr>
          <w:rFonts w:hint="cs"/>
          <w:rtl/>
        </w:rPr>
        <w:t>ال</w:t>
      </w:r>
      <w:r>
        <w:rPr>
          <w:rFonts w:hint="cs"/>
          <w:rtl/>
        </w:rPr>
        <w:t xml:space="preserve">فريق العامل، في دورتيه الخامسة والسادسة، اقتراح تعديل القاعدة 14 من اللائحة التنفيذية المشتركة </w:t>
      </w:r>
      <w:r w:rsidR="006A6915">
        <w:rPr>
          <w:rFonts w:hint="cs"/>
          <w:rtl/>
        </w:rPr>
        <w:t>بحيث</w:t>
      </w:r>
      <w:r>
        <w:rPr>
          <w:rFonts w:hint="cs"/>
          <w:rtl/>
        </w:rPr>
        <w:t xml:space="preserve"> </w:t>
      </w:r>
      <w:r w:rsidRPr="00D958B2">
        <w:rPr>
          <w:rtl/>
        </w:rPr>
        <w:t xml:space="preserve">يجوز للمكتب </w:t>
      </w:r>
      <w:r>
        <w:rPr>
          <w:rFonts w:hint="cs"/>
          <w:rtl/>
        </w:rPr>
        <w:t>الدولي</w:t>
      </w:r>
      <w:r w:rsidRPr="00D958B2">
        <w:rPr>
          <w:rtl/>
        </w:rPr>
        <w:t xml:space="preserve"> أن يدعو المودع إلى </w:t>
      </w:r>
      <w:r w:rsidR="00632BE8">
        <w:rPr>
          <w:rFonts w:hint="cs"/>
          <w:rtl/>
        </w:rPr>
        <w:t>سداد</w:t>
      </w:r>
      <w:r w:rsidRPr="00D958B2">
        <w:rPr>
          <w:rtl/>
        </w:rPr>
        <w:t xml:space="preserve"> المبلغ المعادل للرسم الأساسي المستحق عن تصميم واحد </w:t>
      </w:r>
      <w:r>
        <w:rPr>
          <w:rFonts w:hint="cs"/>
          <w:rtl/>
        </w:rPr>
        <w:t xml:space="preserve">قبل </w:t>
      </w:r>
      <w:r w:rsidR="00162F07">
        <w:rPr>
          <w:rFonts w:hint="cs"/>
          <w:rtl/>
        </w:rPr>
        <w:t>مباشرة</w:t>
      </w:r>
      <w:r>
        <w:rPr>
          <w:rFonts w:hint="cs"/>
          <w:rtl/>
        </w:rPr>
        <w:t xml:space="preserve"> الفحص</w:t>
      </w:r>
      <w:r w:rsidRPr="00D958B2">
        <w:rPr>
          <w:rtl/>
        </w:rPr>
        <w:t>.</w:t>
      </w:r>
      <w:r>
        <w:rPr>
          <w:rFonts w:hint="cs"/>
          <w:rtl/>
        </w:rPr>
        <w:t xml:space="preserve"> واستندت تلك المناقشات إلى الوثيقتين </w:t>
      </w:r>
      <w:r>
        <w:t>H/LD/WG/5/6</w:t>
      </w:r>
      <w:r>
        <w:rPr>
          <w:rFonts w:hint="cs"/>
          <w:rtl/>
        </w:rPr>
        <w:t xml:space="preserve"> و</w:t>
      </w:r>
      <w:r>
        <w:t>H/LD/WG/6/3 Rev.</w:t>
      </w:r>
      <w:r>
        <w:rPr>
          <w:rFonts w:hint="cs"/>
          <w:rtl/>
        </w:rPr>
        <w:t>.</w:t>
      </w:r>
      <w:r>
        <w:rPr>
          <w:rStyle w:val="FootnoteReference"/>
          <w:rtl/>
        </w:rPr>
        <w:footnoteReference w:id="3"/>
      </w:r>
    </w:p>
    <w:p w:rsidR="00D958B2" w:rsidRDefault="006A6915" w:rsidP="00E4337D">
      <w:pPr>
        <w:pStyle w:val="NumberedParaAR"/>
      </w:pPr>
      <w:r>
        <w:rPr>
          <w:rFonts w:hint="cs"/>
          <w:rtl/>
        </w:rPr>
        <w:t>و</w:t>
      </w:r>
      <w:r w:rsidR="00D958B2">
        <w:rPr>
          <w:rFonts w:hint="cs"/>
          <w:rtl/>
        </w:rPr>
        <w:t xml:space="preserve">توضح المادة 8(1) من وثيقة 1999 </w:t>
      </w:r>
      <w:r w:rsidR="00D166B7" w:rsidRPr="00D166B7">
        <w:rPr>
          <w:rtl/>
        </w:rPr>
        <w:t xml:space="preserve">لاتفاق لاهاي بشأن التسجيل الدولي </w:t>
      </w:r>
      <w:r w:rsidR="005F3222">
        <w:rPr>
          <w:rFonts w:hint="cs"/>
          <w:rtl/>
        </w:rPr>
        <w:t>للتصاميم</w:t>
      </w:r>
      <w:r w:rsidR="00D166B7" w:rsidRPr="00D166B7">
        <w:rPr>
          <w:rtl/>
        </w:rPr>
        <w:t xml:space="preserve"> الصناعية (المشار إليها </w:t>
      </w:r>
      <w:r w:rsidR="00D166B7">
        <w:rPr>
          <w:rFonts w:hint="cs"/>
          <w:rtl/>
        </w:rPr>
        <w:t>فيما يلي</w:t>
      </w:r>
      <w:r w:rsidR="00D166B7" w:rsidRPr="00D166B7">
        <w:rPr>
          <w:rtl/>
        </w:rPr>
        <w:t xml:space="preserve"> بعبارة "وثيقة 1999")</w:t>
      </w:r>
      <w:r w:rsidR="00162F07">
        <w:rPr>
          <w:rFonts w:hint="cs"/>
          <w:rtl/>
        </w:rPr>
        <w:t xml:space="preserve"> مهمة </w:t>
      </w:r>
      <w:r w:rsidR="00552E1D">
        <w:rPr>
          <w:rFonts w:hint="cs"/>
          <w:rtl/>
        </w:rPr>
        <w:t>ال</w:t>
      </w:r>
      <w:r w:rsidR="00162F07">
        <w:rPr>
          <w:rFonts w:hint="cs"/>
          <w:rtl/>
        </w:rPr>
        <w:t xml:space="preserve">فحص </w:t>
      </w:r>
      <w:r w:rsidR="00552E1D">
        <w:rPr>
          <w:rFonts w:hint="cs"/>
          <w:rtl/>
        </w:rPr>
        <w:t xml:space="preserve">في </w:t>
      </w:r>
      <w:r w:rsidR="00162F07">
        <w:rPr>
          <w:rFonts w:hint="cs"/>
          <w:rtl/>
        </w:rPr>
        <w:t>المكتب الدولي</w:t>
      </w:r>
      <w:r w:rsidR="00D166B7">
        <w:rPr>
          <w:rFonts w:hint="cs"/>
          <w:rtl/>
        </w:rPr>
        <w:t xml:space="preserve">. وطبقاً للمادة 8(1) </w:t>
      </w:r>
      <w:r w:rsidR="00D958B2" w:rsidRPr="00D958B2">
        <w:rPr>
          <w:rtl/>
        </w:rPr>
        <w:t>م</w:t>
      </w:r>
      <w:r w:rsidR="00D166B7">
        <w:rPr>
          <w:rtl/>
        </w:rPr>
        <w:t>ن وثيقة 1999، إذا تب</w:t>
      </w:r>
      <w:r w:rsidR="00D166B7">
        <w:rPr>
          <w:rFonts w:hint="cs"/>
          <w:rtl/>
        </w:rPr>
        <w:t>ي</w:t>
      </w:r>
      <w:r w:rsidR="00D958B2" w:rsidRPr="00D958B2">
        <w:rPr>
          <w:rtl/>
        </w:rPr>
        <w:t>ن للمكتب الدولي أن الطلب الدولي لم يكن يستوفي الشروط المنطبقة وقت تسلّمه إياه، وجب عليه أن يدعو المودع إلى تصحيح ما يلزم تصحيحه خلال المهلة المقرّرة</w:t>
      </w:r>
      <w:r w:rsidR="00D166B7">
        <w:rPr>
          <w:rFonts w:hint="cs"/>
          <w:rtl/>
        </w:rPr>
        <w:t xml:space="preserve"> البالغة ثلاثة أشهر من تاريخ الدعوة التي يرسلها المكتب الدولي وفقاً للقاعدة 14(1) من اللائحة التنفيذية المشتركة. </w:t>
      </w:r>
      <w:r>
        <w:rPr>
          <w:rFonts w:hint="cs"/>
          <w:rtl/>
        </w:rPr>
        <w:t>ويشدَّد في هذا الصدد على</w:t>
      </w:r>
      <w:r w:rsidR="00D166B7">
        <w:rPr>
          <w:rFonts w:hint="cs"/>
          <w:rtl/>
        </w:rPr>
        <w:t xml:space="preserve"> أن المكتب الدولي </w:t>
      </w:r>
      <w:r w:rsidR="00CF2260">
        <w:rPr>
          <w:rFonts w:hint="cs"/>
          <w:rtl/>
        </w:rPr>
        <w:t>يَعُدُّ</w:t>
      </w:r>
      <w:r w:rsidR="00D166B7">
        <w:rPr>
          <w:rFonts w:hint="cs"/>
          <w:rtl/>
        </w:rPr>
        <w:t xml:space="preserve"> </w:t>
      </w:r>
      <w:r>
        <w:rPr>
          <w:rFonts w:hint="cs"/>
          <w:rtl/>
        </w:rPr>
        <w:t>اتخاذ</w:t>
      </w:r>
      <w:r w:rsidR="00D166B7">
        <w:rPr>
          <w:rFonts w:hint="cs"/>
          <w:rtl/>
        </w:rPr>
        <w:t xml:space="preserve"> المودع </w:t>
      </w:r>
      <w:r>
        <w:rPr>
          <w:rFonts w:hint="cs"/>
          <w:rtl/>
        </w:rPr>
        <w:t>أي</w:t>
      </w:r>
      <w:r w:rsidR="00D5300A">
        <w:rPr>
          <w:rFonts w:hint="cs"/>
          <w:rtl/>
        </w:rPr>
        <w:t>ة</w:t>
      </w:r>
      <w:r>
        <w:rPr>
          <w:rFonts w:hint="cs"/>
          <w:rtl/>
        </w:rPr>
        <w:t xml:space="preserve"> خطوة </w:t>
      </w:r>
      <w:r w:rsidR="00D166B7">
        <w:rPr>
          <w:rFonts w:hint="cs"/>
          <w:rtl/>
        </w:rPr>
        <w:t xml:space="preserve">خلال ثلاثة أشهر من تاريخ الدعوة </w:t>
      </w:r>
      <w:r w:rsidR="00632BE8">
        <w:rPr>
          <w:rFonts w:hint="cs"/>
          <w:rtl/>
        </w:rPr>
        <w:t>دليل</w:t>
      </w:r>
      <w:r w:rsidR="00CF2260">
        <w:rPr>
          <w:rFonts w:hint="cs"/>
          <w:rtl/>
        </w:rPr>
        <w:t>اً</w:t>
      </w:r>
      <w:r>
        <w:rPr>
          <w:rFonts w:hint="cs"/>
          <w:rtl/>
        </w:rPr>
        <w:t xml:space="preserve"> على نيته الصريحة</w:t>
      </w:r>
      <w:r w:rsidR="00D166B7">
        <w:rPr>
          <w:rFonts w:hint="cs"/>
          <w:rtl/>
        </w:rPr>
        <w:t xml:space="preserve"> في مواصلة طلب</w:t>
      </w:r>
      <w:r w:rsidR="00E4337D">
        <w:rPr>
          <w:rFonts w:hint="cs"/>
          <w:rtl/>
        </w:rPr>
        <w:t>ه</w:t>
      </w:r>
      <w:r w:rsidR="00D166B7">
        <w:rPr>
          <w:rFonts w:hint="cs"/>
          <w:rtl/>
        </w:rPr>
        <w:t xml:space="preserve"> الدولي.</w:t>
      </w:r>
    </w:p>
    <w:p w:rsidR="00D166B7" w:rsidRDefault="00162F07" w:rsidP="00552E1D">
      <w:pPr>
        <w:pStyle w:val="NumberedParaAR"/>
      </w:pPr>
      <w:r>
        <w:rPr>
          <w:rFonts w:hint="cs"/>
          <w:rtl/>
        </w:rPr>
        <w:t>و</w:t>
      </w:r>
      <w:r w:rsidR="006A6915">
        <w:rPr>
          <w:rFonts w:hint="cs"/>
          <w:rtl/>
        </w:rPr>
        <w:t>يختص المكتب الدولي</w:t>
      </w:r>
      <w:r w:rsidR="00552E1D">
        <w:rPr>
          <w:rFonts w:hint="cs"/>
          <w:rtl/>
        </w:rPr>
        <w:t>، في مهمته المذكورة آنفاً،</w:t>
      </w:r>
      <w:r w:rsidR="006A6915">
        <w:rPr>
          <w:rFonts w:hint="cs"/>
          <w:rtl/>
        </w:rPr>
        <w:t xml:space="preserve"> بفحص </w:t>
      </w:r>
      <w:r>
        <w:rPr>
          <w:rFonts w:hint="cs"/>
          <w:rtl/>
        </w:rPr>
        <w:t>امتثال</w:t>
      </w:r>
      <w:r w:rsidR="006A6915">
        <w:rPr>
          <w:rFonts w:hint="cs"/>
          <w:rtl/>
        </w:rPr>
        <w:t xml:space="preserve"> الطلب الدولي</w:t>
      </w:r>
      <w:r>
        <w:rPr>
          <w:rFonts w:hint="cs"/>
          <w:rtl/>
        </w:rPr>
        <w:t xml:space="preserve"> للإطار القانوني لنظام لاهاي. وأصبحت بعض </w:t>
      </w:r>
      <w:r w:rsidR="00D43BEE">
        <w:rPr>
          <w:rFonts w:hint="cs"/>
          <w:rtl/>
        </w:rPr>
        <w:t>خطوات الفحص</w:t>
      </w:r>
      <w:r>
        <w:rPr>
          <w:rFonts w:hint="cs"/>
          <w:rtl/>
        </w:rPr>
        <w:t xml:space="preserve"> مؤتمتة مثل استخراج العناصر اللازمة لتحديد تاريخ الإيداع أو تأكيد سداد الرسوم </w:t>
      </w:r>
      <w:r w:rsidR="00D43BEE">
        <w:rPr>
          <w:rFonts w:hint="cs"/>
          <w:rtl/>
        </w:rPr>
        <w:t>اللازمة، غير أن جزءاً كبيراً منها لا يزال</w:t>
      </w:r>
      <w:r>
        <w:rPr>
          <w:rFonts w:hint="cs"/>
          <w:rtl/>
        </w:rPr>
        <w:t xml:space="preserve"> يتطلب تدخل الفاحص المسؤول عن الطلب.</w:t>
      </w:r>
    </w:p>
    <w:p w:rsidR="00162F07" w:rsidRDefault="00162F07" w:rsidP="00E4337D">
      <w:pPr>
        <w:pStyle w:val="NumberedParaAR"/>
      </w:pPr>
      <w:r>
        <w:rPr>
          <w:rFonts w:hint="cs"/>
          <w:rtl/>
        </w:rPr>
        <w:lastRenderedPageBreak/>
        <w:t xml:space="preserve">وأوضحت </w:t>
      </w:r>
      <w:r w:rsidR="00E4337D">
        <w:rPr>
          <w:rFonts w:hint="cs"/>
          <w:rtl/>
        </w:rPr>
        <w:t>الوثائق</w:t>
      </w:r>
      <w:r>
        <w:rPr>
          <w:rFonts w:hint="cs"/>
          <w:rtl/>
        </w:rPr>
        <w:t xml:space="preserve"> المقدَّم</w:t>
      </w:r>
      <w:r w:rsidR="00E4337D">
        <w:rPr>
          <w:rFonts w:hint="cs"/>
          <w:rtl/>
        </w:rPr>
        <w:t>ة</w:t>
      </w:r>
      <w:r>
        <w:rPr>
          <w:rFonts w:hint="cs"/>
          <w:rtl/>
        </w:rPr>
        <w:t xml:space="preserve"> </w:t>
      </w:r>
      <w:r w:rsidR="00D43BEE">
        <w:rPr>
          <w:rFonts w:hint="cs"/>
          <w:rtl/>
        </w:rPr>
        <w:t>إلى ا</w:t>
      </w:r>
      <w:r>
        <w:rPr>
          <w:rFonts w:hint="cs"/>
          <w:rtl/>
        </w:rPr>
        <w:t xml:space="preserve">لفريق العامل </w:t>
      </w:r>
      <w:r w:rsidR="00D43BEE">
        <w:rPr>
          <w:rFonts w:hint="cs"/>
          <w:rtl/>
        </w:rPr>
        <w:t xml:space="preserve">في دورتيه الخامسة والسادسة </w:t>
      </w:r>
      <w:r>
        <w:rPr>
          <w:rFonts w:hint="cs"/>
          <w:rtl/>
        </w:rPr>
        <w:t>القلق المتزايد إزاء الطلبات غير الجادة التي يقدمها أفراد "يختبرون" واجهة الإيداع الإلكترونية دون نية في مواصلة طلباتهم ولا سد</w:t>
      </w:r>
      <w:r w:rsidR="006A6915">
        <w:rPr>
          <w:rFonts w:hint="cs"/>
          <w:rtl/>
        </w:rPr>
        <w:t>ا</w:t>
      </w:r>
      <w:r>
        <w:rPr>
          <w:rFonts w:hint="cs"/>
          <w:rtl/>
        </w:rPr>
        <w:t xml:space="preserve">د الرسوم المطلوبة ومن ثم زيادة عبء العمل على المكتب الدولي. ووافق </w:t>
      </w:r>
      <w:r w:rsidR="00D5300A">
        <w:rPr>
          <w:rFonts w:hint="cs"/>
          <w:rtl/>
        </w:rPr>
        <w:t>ال</w:t>
      </w:r>
      <w:r>
        <w:rPr>
          <w:rFonts w:hint="cs"/>
          <w:rtl/>
        </w:rPr>
        <w:t>فريق الع</w:t>
      </w:r>
      <w:r w:rsidR="00D5300A">
        <w:rPr>
          <w:rFonts w:hint="cs"/>
          <w:rtl/>
        </w:rPr>
        <w:t>ا</w:t>
      </w:r>
      <w:r>
        <w:rPr>
          <w:rFonts w:hint="cs"/>
          <w:rtl/>
        </w:rPr>
        <w:t>مل على التعديلات المقترح إدخالها على القاعدة 14 لمواجهة تلك المشكلة.</w:t>
      </w:r>
    </w:p>
    <w:p w:rsidR="00162F07" w:rsidRDefault="00D43BEE" w:rsidP="00D43BEE">
      <w:pPr>
        <w:pStyle w:val="NumberedParaAR"/>
      </w:pPr>
      <w:r>
        <w:rPr>
          <w:rFonts w:hint="cs"/>
          <w:rtl/>
        </w:rPr>
        <w:t>وتنطوي أحكام الفقرة الفرعية</w:t>
      </w:r>
      <w:r w:rsidR="00162F07">
        <w:rPr>
          <w:rFonts w:hint="cs"/>
          <w:rtl/>
        </w:rPr>
        <w:t xml:space="preserve"> (ب) </w:t>
      </w:r>
      <w:r>
        <w:rPr>
          <w:rFonts w:hint="cs"/>
          <w:rtl/>
        </w:rPr>
        <w:t xml:space="preserve">المقترح إضافتها </w:t>
      </w:r>
      <w:r w:rsidR="00162F07">
        <w:rPr>
          <w:rFonts w:hint="cs"/>
          <w:rtl/>
        </w:rPr>
        <w:t xml:space="preserve">إلى القاعدة 14(1) </w:t>
      </w:r>
      <w:r>
        <w:rPr>
          <w:rFonts w:hint="cs"/>
          <w:rtl/>
        </w:rPr>
        <w:t xml:space="preserve">على </w:t>
      </w:r>
      <w:r w:rsidR="00162F07">
        <w:rPr>
          <w:rFonts w:hint="cs"/>
          <w:rtl/>
        </w:rPr>
        <w:t>اعتبار الطلبات غير الجادة والتي لم تسدد عنها الرسوم اللازمة متروكة</w:t>
      </w:r>
      <w:r>
        <w:rPr>
          <w:rFonts w:hint="cs"/>
          <w:rtl/>
        </w:rPr>
        <w:t xml:space="preserve"> وفقاً للقاعدة 14(3)</w:t>
      </w:r>
      <w:r w:rsidR="00162F07">
        <w:rPr>
          <w:rFonts w:hint="cs"/>
          <w:rtl/>
        </w:rPr>
        <w:t>، فيتمكن الفاحصون من التركيز على الطلبات الأخرى. ويتبع ذلك تع</w:t>
      </w:r>
      <w:r w:rsidR="00680C68">
        <w:rPr>
          <w:rFonts w:hint="cs"/>
          <w:rtl/>
        </w:rPr>
        <w:t>ديل الفقرة (3) للإشارة إلى الفقرة الفرعية (ب).</w:t>
      </w:r>
    </w:p>
    <w:p w:rsidR="00680C68" w:rsidRDefault="00680C68" w:rsidP="006C1B43">
      <w:pPr>
        <w:pStyle w:val="NumberedParaAR"/>
      </w:pPr>
      <w:r>
        <w:rPr>
          <w:rFonts w:hint="cs"/>
          <w:rtl/>
        </w:rPr>
        <w:t>وبموجب القاعدة 14(1) الحالية، يجوز للمكتب الدولي أن يوجه عدة إشعارات بالمخالفات. وأُد</w:t>
      </w:r>
      <w:r w:rsidR="00D43BEE">
        <w:rPr>
          <w:rFonts w:hint="cs"/>
          <w:rtl/>
        </w:rPr>
        <w:t>رجت</w:t>
      </w:r>
      <w:r>
        <w:rPr>
          <w:rFonts w:hint="cs"/>
          <w:rtl/>
        </w:rPr>
        <w:t xml:space="preserve"> في منصة الإيداع الإلكتروني ضوابط آلية </w:t>
      </w:r>
      <w:r w:rsidR="006C1B43">
        <w:rPr>
          <w:rFonts w:hint="cs"/>
          <w:rtl/>
        </w:rPr>
        <w:t>للتحقق من وجود العناصر</w:t>
      </w:r>
      <w:r>
        <w:rPr>
          <w:rFonts w:hint="cs"/>
          <w:rtl/>
        </w:rPr>
        <w:t xml:space="preserve"> اللازمة لتحديد تاريخ الإيداع بوصفها محتويات إلزامية في الطلب الدولي. ويعتزم المكتب الدولي تعزيز ضوابطه الداخلية </w:t>
      </w:r>
      <w:r w:rsidR="006C1B43">
        <w:rPr>
          <w:rFonts w:hint="cs"/>
          <w:rtl/>
        </w:rPr>
        <w:t>للتحقق من وجود</w:t>
      </w:r>
      <w:r>
        <w:rPr>
          <w:rFonts w:hint="cs"/>
          <w:rtl/>
        </w:rPr>
        <w:t xml:space="preserve"> العناصر اللازمة لتحديد تاريخ الإيداع في</w:t>
      </w:r>
      <w:r w:rsidR="00D43BEE">
        <w:rPr>
          <w:rFonts w:hint="cs"/>
          <w:rtl/>
        </w:rPr>
        <w:t xml:space="preserve"> الطلبات المودعة ورقياً وتلك</w:t>
      </w:r>
      <w:r>
        <w:rPr>
          <w:rFonts w:hint="cs"/>
          <w:rtl/>
        </w:rPr>
        <w:t xml:space="preserve"> المودعة بطريقة غير مباشرة أي </w:t>
      </w:r>
      <w:r w:rsidR="006C1B43">
        <w:rPr>
          <w:rFonts w:hint="cs"/>
          <w:rtl/>
        </w:rPr>
        <w:t>لدى</w:t>
      </w:r>
      <w:r>
        <w:rPr>
          <w:rFonts w:hint="cs"/>
          <w:rtl/>
        </w:rPr>
        <w:t xml:space="preserve"> مكاتب تسلّم الطلبات. وح</w:t>
      </w:r>
      <w:r w:rsidR="00D43BEE">
        <w:rPr>
          <w:rFonts w:hint="cs"/>
          <w:rtl/>
        </w:rPr>
        <w:t>فاظاً على</w:t>
      </w:r>
      <w:r>
        <w:rPr>
          <w:rFonts w:hint="cs"/>
          <w:rtl/>
        </w:rPr>
        <w:t xml:space="preserve"> حقوق المستخدمين واحتراماً لمبدأ المساواة في المعاملة، </w:t>
      </w:r>
      <w:r w:rsidR="00D43BEE">
        <w:rPr>
          <w:rFonts w:hint="cs"/>
          <w:rtl/>
        </w:rPr>
        <w:t>س</w:t>
      </w:r>
      <w:r>
        <w:rPr>
          <w:rFonts w:hint="cs"/>
          <w:rtl/>
        </w:rPr>
        <w:t>يدعو المكتب الدولي المودع أولاً إلى تصحيح المخالفات التي تحول دون تحديد تاريخ الإيداع.</w:t>
      </w:r>
    </w:p>
    <w:p w:rsidR="00680C68" w:rsidRDefault="00554CD6" w:rsidP="006C1B43">
      <w:pPr>
        <w:pStyle w:val="NumberedParaAR"/>
      </w:pPr>
      <w:r>
        <w:rPr>
          <w:rFonts w:hint="cs"/>
          <w:rtl/>
        </w:rPr>
        <w:t xml:space="preserve">ونظراً إلى </w:t>
      </w:r>
      <w:r w:rsidR="00D43BEE">
        <w:rPr>
          <w:rFonts w:hint="cs"/>
          <w:rtl/>
        </w:rPr>
        <w:t>العمل الجاري</w:t>
      </w:r>
      <w:r>
        <w:rPr>
          <w:rFonts w:hint="cs"/>
          <w:rtl/>
        </w:rPr>
        <w:t xml:space="preserve"> </w:t>
      </w:r>
      <w:r w:rsidR="00D43BEE">
        <w:rPr>
          <w:rFonts w:hint="cs"/>
          <w:rtl/>
        </w:rPr>
        <w:t>على</w:t>
      </w:r>
      <w:r>
        <w:rPr>
          <w:rFonts w:hint="cs"/>
          <w:rtl/>
        </w:rPr>
        <w:t xml:space="preserve"> نقل إدارة سجل </w:t>
      </w:r>
      <w:r w:rsidR="006C1B43">
        <w:rPr>
          <w:rFonts w:hint="cs"/>
          <w:rtl/>
        </w:rPr>
        <w:t>لاهاي</w:t>
      </w:r>
      <w:r>
        <w:rPr>
          <w:rFonts w:hint="cs"/>
          <w:rtl/>
        </w:rPr>
        <w:t xml:space="preserve"> إلى منصة معلوماتية جديدة، فستنفَّذ التعديلات المقترحة في الإدارة المعلوماتية لنظام </w:t>
      </w:r>
      <w:r w:rsidR="006C1B43">
        <w:rPr>
          <w:rFonts w:hint="cs"/>
          <w:rtl/>
        </w:rPr>
        <w:t>لاهاي</w:t>
      </w:r>
      <w:r>
        <w:rPr>
          <w:rFonts w:hint="cs"/>
          <w:rtl/>
        </w:rPr>
        <w:t xml:space="preserve"> بعد اكتمال عملية النقل.</w:t>
      </w:r>
      <w:r>
        <w:rPr>
          <w:rStyle w:val="FootnoteReference"/>
          <w:rtl/>
        </w:rPr>
        <w:footnoteReference w:id="4"/>
      </w:r>
      <w:r>
        <w:rPr>
          <w:rFonts w:hint="cs"/>
          <w:rtl/>
        </w:rPr>
        <w:t xml:space="preserve"> وعليه، يُقترح أن يحدد المكتب الدولي تاريخ </w:t>
      </w:r>
      <w:r w:rsidR="005F3222">
        <w:rPr>
          <w:rFonts w:hint="cs"/>
          <w:rtl/>
        </w:rPr>
        <w:t>بدء نفاذ التعديلات</w:t>
      </w:r>
      <w:r w:rsidR="005F3222">
        <w:rPr>
          <w:rFonts w:hint="eastAsia"/>
          <w:rtl/>
        </w:rPr>
        <w:t> </w:t>
      </w:r>
      <w:r w:rsidR="005F3222">
        <w:rPr>
          <w:rFonts w:hint="cs"/>
          <w:rtl/>
        </w:rPr>
        <w:t>المقترحة.</w:t>
      </w:r>
    </w:p>
    <w:p w:rsidR="00D43BEE" w:rsidRDefault="00D43BEE" w:rsidP="00D5300A">
      <w:pPr>
        <w:pStyle w:val="NumberedParaAR"/>
      </w:pPr>
      <w:r w:rsidRPr="00D958B2">
        <w:rPr>
          <w:rtl/>
        </w:rPr>
        <w:t>وترد كل التعديلات المقترح</w:t>
      </w:r>
      <w:r>
        <w:rPr>
          <w:rFonts w:hint="cs"/>
          <w:rtl/>
        </w:rPr>
        <w:t xml:space="preserve"> إدخالها على القاعدة 14 من اللائحة التنفيذية المشتركة</w:t>
      </w:r>
      <w:r w:rsidRPr="00D958B2">
        <w:rPr>
          <w:rtl/>
        </w:rPr>
        <w:t xml:space="preserve">، أولا، في المرفق </w:t>
      </w:r>
      <w:r>
        <w:rPr>
          <w:rFonts w:hint="cs"/>
          <w:rtl/>
        </w:rPr>
        <w:t>الثالث</w:t>
      </w:r>
      <w:r w:rsidRPr="00D958B2">
        <w:rPr>
          <w:rtl/>
        </w:rPr>
        <w:t xml:space="preserve"> بنسق "تتبّع</w:t>
      </w:r>
      <w:r>
        <w:rPr>
          <w:rFonts w:hint="cs"/>
          <w:rtl/>
        </w:rPr>
        <w:t> </w:t>
      </w:r>
      <w:r w:rsidRPr="00D958B2">
        <w:rPr>
          <w:rtl/>
        </w:rPr>
        <w:t>التغييرات" لتيسير الاطلاع عليها، أي بشطب النص المقترح حذفه ووضع سطر تحت النص المقترح إضافته. ولمزيد</w:t>
      </w:r>
      <w:r>
        <w:rPr>
          <w:rFonts w:hint="cs"/>
          <w:rtl/>
        </w:rPr>
        <w:t> </w:t>
      </w:r>
      <w:r w:rsidRPr="00D958B2">
        <w:rPr>
          <w:rtl/>
        </w:rPr>
        <w:t>من التوضيح</w:t>
      </w:r>
      <w:r>
        <w:rPr>
          <w:rFonts w:hint="cs"/>
          <w:rtl/>
        </w:rPr>
        <w:t>،</w:t>
      </w:r>
      <w:r w:rsidRPr="00D958B2">
        <w:rPr>
          <w:rtl/>
        </w:rPr>
        <w:t xml:space="preserve"> ترد في المرفق </w:t>
      </w:r>
      <w:r>
        <w:rPr>
          <w:rFonts w:hint="cs"/>
          <w:rtl/>
        </w:rPr>
        <w:t>الرابع</w:t>
      </w:r>
      <w:r w:rsidRPr="00D958B2">
        <w:rPr>
          <w:rtl/>
        </w:rPr>
        <w:t xml:space="preserve"> كل الأحكام المعنية بالصيغة التي </w:t>
      </w:r>
      <w:r w:rsidR="00D5300A">
        <w:rPr>
          <w:rFonts w:hint="cs"/>
          <w:rtl/>
        </w:rPr>
        <w:t>ستتخذها</w:t>
      </w:r>
      <w:r w:rsidRPr="00D958B2">
        <w:rPr>
          <w:rtl/>
        </w:rPr>
        <w:t xml:space="preserve"> بعد التعديلات.</w:t>
      </w:r>
    </w:p>
    <w:p w:rsidR="00554CD6" w:rsidRDefault="00554CD6" w:rsidP="00554CD6">
      <w:pPr>
        <w:pStyle w:val="Heading2AR"/>
        <w:rPr>
          <w:rtl/>
        </w:rPr>
      </w:pPr>
      <w:r>
        <w:rPr>
          <w:rFonts w:hint="cs"/>
          <w:rtl/>
        </w:rPr>
        <w:t>اقتراح تعديل القاعدتين 21 و26 وجدول الرسوم</w:t>
      </w:r>
    </w:p>
    <w:p w:rsidR="00554CD6" w:rsidRDefault="00554CD6" w:rsidP="00E50602">
      <w:pPr>
        <w:pStyle w:val="NumberedParaAR"/>
      </w:pPr>
      <w:r>
        <w:rPr>
          <w:rtl/>
        </w:rPr>
        <w:t xml:space="preserve">‏ناقش الفريق العامل </w:t>
      </w:r>
      <w:r w:rsidRPr="00554CD6">
        <w:rPr>
          <w:rtl/>
        </w:rPr>
        <w:t>في دورت</w:t>
      </w:r>
      <w:r>
        <w:rPr>
          <w:rFonts w:hint="cs"/>
          <w:rtl/>
        </w:rPr>
        <w:t>ي</w:t>
      </w:r>
      <w:r w:rsidRPr="00554CD6">
        <w:rPr>
          <w:rtl/>
        </w:rPr>
        <w:t>ه الخامسة</w:t>
      </w:r>
      <w:r>
        <w:rPr>
          <w:rFonts w:hint="cs"/>
          <w:rtl/>
        </w:rPr>
        <w:t xml:space="preserve"> والسادسة</w:t>
      </w:r>
      <w:r w:rsidRPr="00554CD6">
        <w:rPr>
          <w:rtl/>
        </w:rPr>
        <w:t xml:space="preserve"> اقتراحا</w:t>
      </w:r>
      <w:r>
        <w:rPr>
          <w:rFonts w:hint="cs"/>
          <w:rtl/>
        </w:rPr>
        <w:t>ً</w:t>
      </w:r>
      <w:r w:rsidRPr="00554CD6">
        <w:rPr>
          <w:rtl/>
        </w:rPr>
        <w:t xml:space="preserve"> بشأن تعديل </w:t>
      </w:r>
      <w:r>
        <w:rPr>
          <w:rFonts w:hint="cs"/>
          <w:rtl/>
        </w:rPr>
        <w:t>القاعدتين 21 و26 وجدول الرسوم</w:t>
      </w:r>
      <w:r w:rsidRPr="00554CD6">
        <w:rPr>
          <w:rtl/>
        </w:rPr>
        <w:t xml:space="preserve"> بما</w:t>
      </w:r>
      <w:r>
        <w:rPr>
          <w:rFonts w:hint="cs"/>
          <w:rtl/>
        </w:rPr>
        <w:t> </w:t>
      </w:r>
      <w:r w:rsidRPr="00554CD6">
        <w:rPr>
          <w:rtl/>
        </w:rPr>
        <w:t xml:space="preserve">يسمح بتدوين تغيير البيانات المتعلقة بهوية مبتكر </w:t>
      </w:r>
      <w:r w:rsidR="00E50602">
        <w:rPr>
          <w:rFonts w:hint="cs"/>
          <w:rtl/>
        </w:rPr>
        <w:t>التصميم</w:t>
      </w:r>
      <w:r w:rsidRPr="00554CD6">
        <w:rPr>
          <w:rtl/>
        </w:rPr>
        <w:t xml:space="preserve"> </w:t>
      </w:r>
      <w:r w:rsidR="00E50602">
        <w:rPr>
          <w:rFonts w:hint="cs"/>
          <w:rtl/>
        </w:rPr>
        <w:t>ال</w:t>
      </w:r>
      <w:r w:rsidRPr="00554CD6">
        <w:rPr>
          <w:rtl/>
        </w:rPr>
        <w:t>صناعي في السجل الدولي.</w:t>
      </w:r>
      <w:r w:rsidR="004A63E8">
        <w:rPr>
          <w:rFonts w:hint="cs"/>
          <w:rtl/>
        </w:rPr>
        <w:t xml:space="preserve"> واستندت تلك المناقشات إلى الوثيقتين </w:t>
      </w:r>
      <w:r w:rsidR="004A63E8">
        <w:t>H/LD/WG/5/3</w:t>
      </w:r>
      <w:r w:rsidR="004A63E8">
        <w:rPr>
          <w:rFonts w:hint="cs"/>
          <w:rtl/>
        </w:rPr>
        <w:t xml:space="preserve"> و</w:t>
      </w:r>
      <w:r w:rsidR="004A63E8">
        <w:t>H/LD/WG/6/2</w:t>
      </w:r>
      <w:r w:rsidR="004A63E8">
        <w:rPr>
          <w:rFonts w:hint="cs"/>
          <w:rtl/>
        </w:rPr>
        <w:t>.</w:t>
      </w:r>
      <w:r w:rsidR="004A63E8">
        <w:rPr>
          <w:rStyle w:val="FootnoteReference"/>
          <w:rtl/>
        </w:rPr>
        <w:footnoteReference w:id="5"/>
      </w:r>
    </w:p>
    <w:p w:rsidR="004A63E8" w:rsidRDefault="00D43BEE" w:rsidP="00D43BEE">
      <w:pPr>
        <w:pStyle w:val="NumberedParaAR"/>
      </w:pPr>
      <w:r>
        <w:rPr>
          <w:rFonts w:hint="cs"/>
          <w:rtl/>
        </w:rPr>
        <w:t xml:space="preserve">ويذكَّر </w:t>
      </w:r>
      <w:r w:rsidR="004A63E8">
        <w:rPr>
          <w:rFonts w:hint="cs"/>
          <w:rtl/>
        </w:rPr>
        <w:t>بأن</w:t>
      </w:r>
      <w:r>
        <w:rPr>
          <w:rtl/>
        </w:rPr>
        <w:t xml:space="preserve"> المادة 16</w:t>
      </w:r>
      <w:r w:rsidR="004A63E8" w:rsidRPr="004A63E8">
        <w:rPr>
          <w:rtl/>
        </w:rPr>
        <w:t>(1)</w:t>
      </w:r>
      <w:r w:rsidR="004A63E8">
        <w:rPr>
          <w:rFonts w:hint="cs"/>
          <w:rtl/>
        </w:rPr>
        <w:t xml:space="preserve"> من وثيقة 1999</w:t>
      </w:r>
      <w:r w:rsidR="004A63E8" w:rsidRPr="004A63E8">
        <w:rPr>
          <w:rtl/>
        </w:rPr>
        <w:t xml:space="preserve"> </w:t>
      </w:r>
      <w:r w:rsidR="004A63E8">
        <w:rPr>
          <w:rFonts w:hint="cs"/>
          <w:rtl/>
        </w:rPr>
        <w:t xml:space="preserve">تحدد </w:t>
      </w:r>
      <w:r w:rsidR="004A63E8" w:rsidRPr="004A63E8">
        <w:rPr>
          <w:rtl/>
        </w:rPr>
        <w:t>أنواع التغييرات التي يتولى المكتب الدولي تدوينها في السجل الدولي،</w:t>
      </w:r>
      <w:r>
        <w:rPr>
          <w:rFonts w:hint="cs"/>
          <w:rtl/>
        </w:rPr>
        <w:t xml:space="preserve"> و</w:t>
      </w:r>
      <w:r w:rsidR="004A63E8" w:rsidRPr="004A63E8">
        <w:rPr>
          <w:rtl/>
        </w:rPr>
        <w:t>تنص الفقرة (2) من المادة ذاتها على أن لكل تدوين مشار إليه في الفقرة (1) الأثر ذاته كما لو كان التدوين قد تم في سجل مكتب كل طرف متعاقد معني.</w:t>
      </w:r>
      <w:r w:rsidR="004A63E8">
        <w:rPr>
          <w:rStyle w:val="FootnoteReference"/>
          <w:rtl/>
        </w:rPr>
        <w:footnoteReference w:id="6"/>
      </w:r>
    </w:p>
    <w:p w:rsidR="00AB7FE6" w:rsidRDefault="004A63E8" w:rsidP="00D72C19">
      <w:pPr>
        <w:pStyle w:val="NumberedParaAR"/>
        <w:keepLines/>
      </w:pPr>
      <w:r>
        <w:rPr>
          <w:rtl/>
        </w:rPr>
        <w:lastRenderedPageBreak/>
        <w:t>‏ويمكن أن تدر</w:t>
      </w:r>
      <w:r w:rsidR="006C1B43">
        <w:rPr>
          <w:rFonts w:hint="cs"/>
          <w:rtl/>
        </w:rPr>
        <w:t>َ</w:t>
      </w:r>
      <w:r>
        <w:rPr>
          <w:rtl/>
        </w:rPr>
        <w:t xml:space="preserve">ج البيانات المتعلقة بهوية مبتكر التصميم الصناعي </w:t>
      </w:r>
      <w:r w:rsidR="006C1B43">
        <w:rPr>
          <w:rtl/>
        </w:rPr>
        <w:t xml:space="preserve">في الطلب الدولي </w:t>
      </w:r>
      <w:r>
        <w:rPr>
          <w:rtl/>
        </w:rPr>
        <w:t>إما كمحتويات إضافية إلزامية طبقا للقاعدة 7(4)(ب) أو (ج)، وإما كمحتويات خيارية بناء على القاعدة 7(5)(أ). وتصبح هذه المعلومات جزءا</w:t>
      </w:r>
      <w:r w:rsidR="00AB7FE6">
        <w:rPr>
          <w:rFonts w:hint="cs"/>
          <w:rtl/>
        </w:rPr>
        <w:t>ً</w:t>
      </w:r>
      <w:r>
        <w:rPr>
          <w:rtl/>
        </w:rPr>
        <w:t xml:space="preserve"> من محتويات التسجيل الدولي وفقا للقاعدة 15(2)"1" وتنشر في </w:t>
      </w:r>
      <w:r w:rsidR="00AB7FE6" w:rsidRPr="00AB7FE6">
        <w:rPr>
          <w:rtl/>
        </w:rPr>
        <w:t xml:space="preserve">نشرة التصاميم الدولية (المشار إليها فيما يلي </w:t>
      </w:r>
      <w:r w:rsidR="00D72C19">
        <w:rPr>
          <w:rFonts w:hint="cs"/>
          <w:rtl/>
        </w:rPr>
        <w:t>بكلمة</w:t>
      </w:r>
      <w:r w:rsidR="00AB7FE6" w:rsidRPr="00AB7FE6">
        <w:rPr>
          <w:rtl/>
        </w:rPr>
        <w:t xml:space="preserve"> "النشرة")</w:t>
      </w:r>
      <w:r w:rsidR="00AB7FE6">
        <w:rPr>
          <w:rFonts w:hint="cs"/>
          <w:rtl/>
        </w:rPr>
        <w:t xml:space="preserve"> </w:t>
      </w:r>
      <w:r>
        <w:rPr>
          <w:rtl/>
        </w:rPr>
        <w:t>طبقا</w:t>
      </w:r>
      <w:r w:rsidR="00AB7FE6">
        <w:rPr>
          <w:rFonts w:hint="cs"/>
          <w:rtl/>
        </w:rPr>
        <w:t> </w:t>
      </w:r>
      <w:r>
        <w:rPr>
          <w:rtl/>
        </w:rPr>
        <w:t>للقاعدتين 17(2)"1" و26(1)"1".</w:t>
      </w:r>
    </w:p>
    <w:p w:rsidR="004A63E8" w:rsidRDefault="004A63E8" w:rsidP="00AB7FE6">
      <w:pPr>
        <w:pStyle w:val="NumberedParaAR"/>
      </w:pPr>
      <w:r>
        <w:rPr>
          <w:rtl/>
        </w:rPr>
        <w:t>‏ويت</w:t>
      </w:r>
      <w:r w:rsidR="00AB7FE6">
        <w:rPr>
          <w:rFonts w:hint="cs"/>
          <w:rtl/>
        </w:rPr>
        <w:t>س</w:t>
      </w:r>
      <w:r>
        <w:rPr>
          <w:rtl/>
        </w:rPr>
        <w:t>ل</w:t>
      </w:r>
      <w:r w:rsidR="00AB7FE6">
        <w:rPr>
          <w:rFonts w:hint="cs"/>
          <w:rtl/>
        </w:rPr>
        <w:t>ّ</w:t>
      </w:r>
      <w:r>
        <w:rPr>
          <w:rtl/>
        </w:rPr>
        <w:t>م المكتب الدولي أحيانا التماسا من صاحب التسجيل الدولي لتدوين تغيير اسم المبتكر أو عنوانه في السجل الدولي. ويمكن أن يحدث هذا التغيير بقدر ما يحدث التغيير في اسم صاحب التسجيل أو عنوانه، مثلا عقب انتقال المبتكر إلى عنوان آخر أو تغيير في الحا</w:t>
      </w:r>
      <w:r w:rsidR="00AB7FE6">
        <w:rPr>
          <w:rtl/>
        </w:rPr>
        <w:t>لة الزوجية إذا كان شخصا طبيعيا.</w:t>
      </w:r>
    </w:p>
    <w:p w:rsidR="00AB7FE6" w:rsidRDefault="00D43BEE" w:rsidP="00744632">
      <w:pPr>
        <w:pStyle w:val="NumberedParaAR"/>
      </w:pPr>
      <w:r>
        <w:rPr>
          <w:rFonts w:hint="cs"/>
          <w:rtl/>
        </w:rPr>
        <w:t>وبناء على ذلك، وافق</w:t>
      </w:r>
      <w:r w:rsidR="00AB7FE6">
        <w:rPr>
          <w:rFonts w:hint="cs"/>
          <w:rtl/>
        </w:rPr>
        <w:t xml:space="preserve"> الفريق العامل </w:t>
      </w:r>
      <w:r>
        <w:rPr>
          <w:rFonts w:hint="cs"/>
          <w:rtl/>
        </w:rPr>
        <w:t xml:space="preserve">على </w:t>
      </w:r>
      <w:r w:rsidR="00AB7FE6">
        <w:rPr>
          <w:rFonts w:hint="cs"/>
          <w:rtl/>
        </w:rPr>
        <w:t xml:space="preserve">اقتراح إضافة فقرة فرعية (أ)"5" جديدة إلى </w:t>
      </w:r>
      <w:r>
        <w:rPr>
          <w:rFonts w:hint="cs"/>
          <w:rtl/>
        </w:rPr>
        <w:t>القاعدة</w:t>
      </w:r>
      <w:r w:rsidR="00AB7FE6">
        <w:rPr>
          <w:rFonts w:hint="cs"/>
          <w:rtl/>
        </w:rPr>
        <w:t xml:space="preserve"> 21(1). وستتيح تلك الفقرة الفرعية</w:t>
      </w:r>
      <w:r w:rsidR="00AB7FE6" w:rsidRPr="00AB7FE6">
        <w:rPr>
          <w:rtl/>
        </w:rPr>
        <w:t xml:space="preserve"> إمكانية تدوين تغيير في اسم المبتكر أو عنوانه في السجل الدولي.</w:t>
      </w:r>
      <w:r w:rsidR="00AB7FE6">
        <w:rPr>
          <w:rFonts w:hint="cs"/>
          <w:rtl/>
        </w:rPr>
        <w:t xml:space="preserve"> وستتيح أيضاً </w:t>
      </w:r>
      <w:r w:rsidR="00AB7FE6" w:rsidRPr="00AB7FE6">
        <w:rPr>
          <w:rtl/>
        </w:rPr>
        <w:t>إمكانية تدوين اسم وعنوان مبتكر أحد التصاميم الصناعية أو جميعها، في السجل الدولي، إن لم توفر هذه البيانات من قبل في الطلب الدولي</w:t>
      </w:r>
      <w:r w:rsidR="00AB7FE6">
        <w:rPr>
          <w:rFonts w:hint="cs"/>
          <w:rtl/>
        </w:rPr>
        <w:t xml:space="preserve">، علماً بأن هذا الوضع لن </w:t>
      </w:r>
      <w:r w:rsidR="00744632">
        <w:rPr>
          <w:rFonts w:hint="cs"/>
          <w:rtl/>
        </w:rPr>
        <w:t>يتحقق أبداً</w:t>
      </w:r>
      <w:r w:rsidR="00AB7FE6">
        <w:rPr>
          <w:rFonts w:hint="cs"/>
          <w:rtl/>
        </w:rPr>
        <w:t xml:space="preserve"> إذا احتوى الطلب وقت التسجيل الدولي على تعيين لطرف متعاقد حيث تعدُّ</w:t>
      </w:r>
      <w:r w:rsidR="00AB7FE6">
        <w:rPr>
          <w:rtl/>
        </w:rPr>
        <w:t xml:space="preserve"> البيانات المتعلقة بهوية مبتكر التصميم الصناعي </w:t>
      </w:r>
      <w:r w:rsidR="00AB7FE6">
        <w:rPr>
          <w:rFonts w:hint="cs"/>
          <w:rtl/>
        </w:rPr>
        <w:t>من ال</w:t>
      </w:r>
      <w:r w:rsidR="00AB7FE6">
        <w:rPr>
          <w:rtl/>
        </w:rPr>
        <w:t xml:space="preserve">محتويات </w:t>
      </w:r>
      <w:r w:rsidR="00AB7FE6">
        <w:rPr>
          <w:rFonts w:hint="cs"/>
          <w:rtl/>
        </w:rPr>
        <w:t>ال</w:t>
      </w:r>
      <w:r w:rsidR="00AB7FE6">
        <w:rPr>
          <w:rtl/>
        </w:rPr>
        <w:t>إلزامية طبقا للقاعدة 7(4)(ب) أو (ج)</w:t>
      </w:r>
      <w:r w:rsidR="00AB7FE6">
        <w:rPr>
          <w:rFonts w:hint="cs"/>
          <w:rtl/>
        </w:rPr>
        <w:t xml:space="preserve"> لأن المكتب الدولي يتحقق من الامتثال لذلك الشرط قبل تسجيل الطلب</w:t>
      </w:r>
      <w:r w:rsidR="00744632">
        <w:rPr>
          <w:rFonts w:hint="cs"/>
          <w:rtl/>
        </w:rPr>
        <w:t xml:space="preserve"> الدولي</w:t>
      </w:r>
      <w:r w:rsidR="00AB7FE6">
        <w:rPr>
          <w:rFonts w:hint="cs"/>
          <w:rtl/>
        </w:rPr>
        <w:t>.</w:t>
      </w:r>
    </w:p>
    <w:p w:rsidR="00AB7FE6" w:rsidRDefault="00AB7FE6" w:rsidP="00E318AD">
      <w:pPr>
        <w:pStyle w:val="NumberedParaAR"/>
      </w:pPr>
      <w:r w:rsidRPr="00AB7FE6">
        <w:rPr>
          <w:rtl/>
        </w:rPr>
        <w:t xml:space="preserve">‏وستختص الفقرة الفرعية المقترحة الجديدة (2)"6" بحالة توفير </w:t>
      </w:r>
      <w:r w:rsidR="00E318AD">
        <w:rPr>
          <w:rFonts w:hint="cs"/>
          <w:rtl/>
        </w:rPr>
        <w:t>اسم وعنوان</w:t>
      </w:r>
      <w:r w:rsidRPr="00AB7FE6">
        <w:rPr>
          <w:rtl/>
        </w:rPr>
        <w:t xml:space="preserve"> المبتكر الذي ليس هو مبتكر جميع التصاميم الصناعية التي يشملها التسجيل الدولي</w:t>
      </w:r>
      <w:r w:rsidR="003F5304">
        <w:rPr>
          <w:rFonts w:hint="cs"/>
          <w:rtl/>
        </w:rPr>
        <w:t xml:space="preserve"> الواحد</w:t>
      </w:r>
      <w:r w:rsidRPr="00AB7FE6">
        <w:rPr>
          <w:rtl/>
        </w:rPr>
        <w:t>. وهذه البيانات الإضافية ضرورية كي يستطيع المكتب الدولي إقامة الصلة بين ذلك المبتكر والتصاميم الصناعية التي ابتكرها هو، وتدوين تلك المعلومات ونشرها على النحو السليم.</w:t>
      </w:r>
    </w:p>
    <w:p w:rsidR="00E318AD" w:rsidRDefault="00E318AD" w:rsidP="008C25FC">
      <w:pPr>
        <w:pStyle w:val="NumberedParaAR"/>
      </w:pPr>
      <w:r>
        <w:rPr>
          <w:rFonts w:hint="cs"/>
          <w:rtl/>
        </w:rPr>
        <w:t xml:space="preserve">وكما ورد في الفقرة 21 من هذه الوثيقة، </w:t>
      </w:r>
      <w:r w:rsidRPr="00E318AD">
        <w:rPr>
          <w:rtl/>
        </w:rPr>
        <w:t xml:space="preserve">سيكون للتدوين المسجّل في السجل الدولي بموجب </w:t>
      </w:r>
      <w:r>
        <w:rPr>
          <w:rFonts w:hint="cs"/>
          <w:rtl/>
        </w:rPr>
        <w:t>القاعدة الجديدة المقترحة 21(1)(أ)"5" الأثر ذاته</w:t>
      </w:r>
      <w:r w:rsidRPr="00E318AD">
        <w:rPr>
          <w:rtl/>
        </w:rPr>
        <w:t xml:space="preserve"> المنصوص عليه في المادة 16(2) من وثيقة 1999 ("الأثر ذاته كما لو كان التدوين قد تم في سجل مكتب كل طرف متعاقد معني").</w:t>
      </w:r>
      <w:r>
        <w:rPr>
          <w:rFonts w:hint="cs"/>
          <w:rtl/>
        </w:rPr>
        <w:t xml:space="preserve"> و</w:t>
      </w:r>
      <w:r w:rsidR="008C25FC">
        <w:rPr>
          <w:rFonts w:hint="cs"/>
          <w:rtl/>
        </w:rPr>
        <w:t xml:space="preserve">يُستثنى الطابع الإلزامي لهذا الأثر </w:t>
      </w:r>
      <w:r>
        <w:rPr>
          <w:rFonts w:hint="cs"/>
          <w:rtl/>
        </w:rPr>
        <w:t>في أي طرف متعاقد معيَّن لا</w:t>
      </w:r>
      <w:r w:rsidR="00744632">
        <w:rPr>
          <w:rFonts w:hint="eastAsia"/>
          <w:rtl/>
        </w:rPr>
        <w:t> </w:t>
      </w:r>
      <w:r>
        <w:rPr>
          <w:rFonts w:hint="cs"/>
          <w:rtl/>
        </w:rPr>
        <w:t xml:space="preserve">تنص تشريعاته على </w:t>
      </w:r>
      <w:r w:rsidR="008C25FC">
        <w:rPr>
          <w:rFonts w:hint="cs"/>
          <w:rtl/>
        </w:rPr>
        <w:t xml:space="preserve">إجراء </w:t>
      </w:r>
      <w:r>
        <w:rPr>
          <w:rFonts w:hint="cs"/>
          <w:rtl/>
        </w:rPr>
        <w:t xml:space="preserve">تسجيل مقابل. وينطبق الأمر ذاته </w:t>
      </w:r>
      <w:r w:rsidR="00744632">
        <w:rPr>
          <w:rFonts w:hint="cs"/>
          <w:rtl/>
        </w:rPr>
        <w:t>ف</w:t>
      </w:r>
      <w:r>
        <w:rPr>
          <w:rFonts w:hint="cs"/>
          <w:rtl/>
        </w:rPr>
        <w:t xml:space="preserve">ي حال </w:t>
      </w:r>
      <w:r w:rsidR="00744632">
        <w:rPr>
          <w:rFonts w:hint="cs"/>
          <w:rtl/>
        </w:rPr>
        <w:t>إلغاء ذلك الإجراء</w:t>
      </w:r>
      <w:r>
        <w:rPr>
          <w:rFonts w:hint="cs"/>
          <w:rtl/>
        </w:rPr>
        <w:t xml:space="preserve"> في تاريخ </w:t>
      </w:r>
      <w:r w:rsidR="00744632">
        <w:rPr>
          <w:rFonts w:hint="cs"/>
          <w:rtl/>
        </w:rPr>
        <w:t>التدوين</w:t>
      </w:r>
      <w:r>
        <w:rPr>
          <w:rFonts w:hint="cs"/>
          <w:rtl/>
        </w:rPr>
        <w:t xml:space="preserve"> في السجل الدولي.</w:t>
      </w:r>
      <w:r>
        <w:rPr>
          <w:rStyle w:val="FootnoteReference"/>
          <w:rtl/>
        </w:rPr>
        <w:footnoteReference w:id="7"/>
      </w:r>
    </w:p>
    <w:p w:rsidR="00E318AD" w:rsidRDefault="00744632" w:rsidP="003F5304">
      <w:pPr>
        <w:pStyle w:val="NumberedParaAR"/>
      </w:pPr>
      <w:r>
        <w:rPr>
          <w:rFonts w:hint="cs"/>
          <w:rtl/>
        </w:rPr>
        <w:t>ويذكَّر ب</w:t>
      </w:r>
      <w:r w:rsidR="00E318AD">
        <w:rPr>
          <w:rFonts w:hint="cs"/>
          <w:rtl/>
        </w:rPr>
        <w:t xml:space="preserve">أن المعايير الخاصة بتحديد </w:t>
      </w:r>
      <w:r>
        <w:rPr>
          <w:rFonts w:hint="cs"/>
          <w:rtl/>
        </w:rPr>
        <w:t>ا</w:t>
      </w:r>
      <w:r w:rsidR="00E318AD">
        <w:rPr>
          <w:rFonts w:hint="cs"/>
          <w:rtl/>
        </w:rPr>
        <w:t>لمبتكر</w:t>
      </w:r>
      <w:r>
        <w:rPr>
          <w:rFonts w:hint="cs"/>
          <w:rtl/>
        </w:rPr>
        <w:t xml:space="preserve"> أو المخترع</w:t>
      </w:r>
      <w:r w:rsidR="00E318AD">
        <w:rPr>
          <w:rFonts w:hint="cs"/>
          <w:rtl/>
        </w:rPr>
        <w:t xml:space="preserve"> تختلف باختلاف الولايات</w:t>
      </w:r>
      <w:r>
        <w:rPr>
          <w:rFonts w:hint="cs"/>
          <w:rtl/>
        </w:rPr>
        <w:t xml:space="preserve"> القضائية</w:t>
      </w:r>
      <w:r w:rsidR="00E318AD">
        <w:rPr>
          <w:rFonts w:hint="cs"/>
          <w:rtl/>
        </w:rPr>
        <w:t xml:space="preserve">، إذ </w:t>
      </w:r>
      <w:r>
        <w:rPr>
          <w:rFonts w:hint="cs"/>
          <w:rtl/>
        </w:rPr>
        <w:t>يقضي بعضها</w:t>
      </w:r>
      <w:r w:rsidR="00E318AD">
        <w:rPr>
          <w:rFonts w:hint="cs"/>
          <w:rtl/>
        </w:rPr>
        <w:t xml:space="preserve"> بأن المبتكر شخص طبيعي حصراً، و</w:t>
      </w:r>
      <w:r>
        <w:rPr>
          <w:rFonts w:hint="cs"/>
          <w:rtl/>
        </w:rPr>
        <w:t>ي</w:t>
      </w:r>
      <w:r w:rsidR="00E318AD">
        <w:rPr>
          <w:rFonts w:hint="cs"/>
          <w:rtl/>
        </w:rPr>
        <w:t xml:space="preserve">جيز </w:t>
      </w:r>
      <w:r>
        <w:rPr>
          <w:rFonts w:hint="cs"/>
          <w:rtl/>
        </w:rPr>
        <w:t>البعض الآخر</w:t>
      </w:r>
      <w:r w:rsidR="00E318AD">
        <w:rPr>
          <w:rFonts w:hint="cs"/>
          <w:rtl/>
        </w:rPr>
        <w:t xml:space="preserve"> أن يكون المبتكر كيان</w:t>
      </w:r>
      <w:r>
        <w:rPr>
          <w:rFonts w:hint="cs"/>
          <w:rtl/>
        </w:rPr>
        <w:t>اً</w:t>
      </w:r>
      <w:r w:rsidR="00E318AD">
        <w:rPr>
          <w:rFonts w:hint="cs"/>
          <w:rtl/>
        </w:rPr>
        <w:t xml:space="preserve"> قانوني</w:t>
      </w:r>
      <w:r>
        <w:rPr>
          <w:rFonts w:hint="cs"/>
          <w:rtl/>
        </w:rPr>
        <w:t>اً</w:t>
      </w:r>
      <w:r w:rsidR="00E318AD">
        <w:rPr>
          <w:rFonts w:hint="cs"/>
          <w:rtl/>
        </w:rPr>
        <w:t xml:space="preserve"> أنشأته مجموعة من المبتكرين. وبالمثل، تؤثر هوية المبتكر وبخاصة الإخطاء في تحديد هوية المبتكر أو المبتكرين تأثيراً بالغاً</w:t>
      </w:r>
      <w:r>
        <w:rPr>
          <w:rFonts w:hint="cs"/>
          <w:rtl/>
        </w:rPr>
        <w:t xml:space="preserve"> في الحقوق الممنوحة. ومن ثم، وافق</w:t>
      </w:r>
      <w:r w:rsidR="00E318AD">
        <w:rPr>
          <w:rFonts w:hint="cs"/>
          <w:rtl/>
        </w:rPr>
        <w:t xml:space="preserve"> الفريق العامل </w:t>
      </w:r>
      <w:r>
        <w:rPr>
          <w:rFonts w:hint="cs"/>
          <w:rtl/>
        </w:rPr>
        <w:t xml:space="preserve">على </w:t>
      </w:r>
      <w:r w:rsidR="00E318AD">
        <w:rPr>
          <w:rFonts w:hint="cs"/>
          <w:rtl/>
        </w:rPr>
        <w:t xml:space="preserve">إضافة فقرة (9) إلى القاعدة 21 تنص على أن </w:t>
      </w:r>
      <w:r>
        <w:rPr>
          <w:rFonts w:hint="cs"/>
          <w:rtl/>
        </w:rPr>
        <w:t>تدوين</w:t>
      </w:r>
      <w:r w:rsidR="00E318AD">
        <w:rPr>
          <w:rFonts w:hint="cs"/>
          <w:rtl/>
        </w:rPr>
        <w:t xml:space="preserve"> </w:t>
      </w:r>
      <w:r>
        <w:rPr>
          <w:rFonts w:hint="cs"/>
          <w:rtl/>
        </w:rPr>
        <w:t xml:space="preserve">أي </w:t>
      </w:r>
      <w:r w:rsidR="00E318AD">
        <w:rPr>
          <w:rFonts w:hint="cs"/>
          <w:rtl/>
        </w:rPr>
        <w:t xml:space="preserve">تغيير في اسم المبتكر بموجب الفقرة (1)(أ)"5" </w:t>
      </w:r>
      <w:r w:rsidR="004B5CD4">
        <w:rPr>
          <w:rFonts w:hint="cs"/>
          <w:rtl/>
        </w:rPr>
        <w:t xml:space="preserve">باطل من أساسه إذا </w:t>
      </w:r>
      <w:r>
        <w:rPr>
          <w:rFonts w:hint="cs"/>
          <w:rtl/>
        </w:rPr>
        <w:t>كان في ذلك تغيير ل</w:t>
      </w:r>
      <w:r w:rsidR="003F5304">
        <w:rPr>
          <w:rFonts w:hint="cs"/>
          <w:rtl/>
        </w:rPr>
        <w:t>شخص ا</w:t>
      </w:r>
      <w:r>
        <w:rPr>
          <w:rFonts w:hint="cs"/>
          <w:rtl/>
        </w:rPr>
        <w:t>لمبتكر</w:t>
      </w:r>
      <w:r w:rsidR="004B5CD4">
        <w:rPr>
          <w:rFonts w:hint="cs"/>
          <w:rtl/>
        </w:rPr>
        <w:t>. و</w:t>
      </w:r>
      <w:r>
        <w:rPr>
          <w:rFonts w:hint="cs"/>
          <w:rtl/>
        </w:rPr>
        <w:t xml:space="preserve">بذلك، </w:t>
      </w:r>
      <w:r w:rsidR="004B5CD4">
        <w:rPr>
          <w:rFonts w:hint="cs"/>
          <w:rtl/>
        </w:rPr>
        <w:t xml:space="preserve">تكفل الفقرة (9) المقترحة </w:t>
      </w:r>
      <w:r>
        <w:rPr>
          <w:rFonts w:hint="cs"/>
          <w:rtl/>
        </w:rPr>
        <w:t>إمكانية عدم سريان تغيير اسم المبتكر</w:t>
      </w:r>
      <w:r w:rsidR="004B5CD4">
        <w:rPr>
          <w:rFonts w:hint="cs"/>
          <w:rtl/>
        </w:rPr>
        <w:t xml:space="preserve"> في طرف متعاقد معيَّن إذا </w:t>
      </w:r>
      <w:r>
        <w:rPr>
          <w:rFonts w:hint="cs"/>
          <w:rtl/>
        </w:rPr>
        <w:t>كان في ذلك تدوين ل</w:t>
      </w:r>
      <w:r w:rsidR="004B5CD4">
        <w:rPr>
          <w:rFonts w:hint="cs"/>
          <w:rtl/>
        </w:rPr>
        <w:t xml:space="preserve">اسم شخص </w:t>
      </w:r>
      <w:r>
        <w:rPr>
          <w:rFonts w:hint="cs"/>
          <w:rtl/>
        </w:rPr>
        <w:t xml:space="preserve">جديد </w:t>
      </w:r>
      <w:r w:rsidR="004B5CD4">
        <w:rPr>
          <w:rFonts w:hint="cs"/>
          <w:rtl/>
        </w:rPr>
        <w:t xml:space="preserve">أو أشخاص </w:t>
      </w:r>
      <w:r>
        <w:rPr>
          <w:rFonts w:hint="cs"/>
          <w:rtl/>
        </w:rPr>
        <w:t>جدد</w:t>
      </w:r>
      <w:r w:rsidR="004B5CD4">
        <w:rPr>
          <w:rFonts w:hint="cs"/>
          <w:rtl/>
        </w:rPr>
        <w:t>. وعليه، توضح الفقرة (9) أنه لا يجوز استخدام التعديلات المقترحة لتصحيح</w:t>
      </w:r>
      <w:r w:rsidR="003F5304">
        <w:rPr>
          <w:rFonts w:hint="cs"/>
          <w:rtl/>
        </w:rPr>
        <w:t xml:space="preserve"> أو تغيير في شخص</w:t>
      </w:r>
      <w:r w:rsidR="004B5CD4">
        <w:rPr>
          <w:rFonts w:hint="cs"/>
          <w:rtl/>
        </w:rPr>
        <w:t xml:space="preserve"> المبتكر نفسه. </w:t>
      </w:r>
      <w:r w:rsidR="008C25FC">
        <w:rPr>
          <w:rFonts w:hint="cs"/>
          <w:rtl/>
        </w:rPr>
        <w:t>إذ</w:t>
      </w:r>
      <w:r w:rsidR="004B5CD4">
        <w:rPr>
          <w:rFonts w:hint="cs"/>
          <w:rtl/>
        </w:rPr>
        <w:t xml:space="preserve"> يعدُّ أي تغيير من هذا النوع تصحيحاً </w:t>
      </w:r>
      <w:r w:rsidR="008C25FC">
        <w:rPr>
          <w:rFonts w:hint="cs"/>
          <w:rtl/>
        </w:rPr>
        <w:t>بموجب</w:t>
      </w:r>
      <w:r w:rsidR="004B5CD4">
        <w:rPr>
          <w:rFonts w:hint="cs"/>
          <w:rtl/>
        </w:rPr>
        <w:t xml:space="preserve"> القاعدة 22.</w:t>
      </w:r>
    </w:p>
    <w:p w:rsidR="004B5CD4" w:rsidRDefault="004B5CD4" w:rsidP="00744632">
      <w:pPr>
        <w:pStyle w:val="NumberedParaAR"/>
      </w:pPr>
      <w:r>
        <w:rPr>
          <w:rFonts w:hint="cs"/>
          <w:rtl/>
        </w:rPr>
        <w:t>وينبغي نشر اسم المبتكر وعنوانه وأي تغيير فيهما في النشرة على غرار كل الأنواع الأخرى من تدوينات التغيير. وعليه</w:t>
      </w:r>
      <w:r w:rsidR="008C25FC">
        <w:rPr>
          <w:rFonts w:hint="cs"/>
          <w:rtl/>
        </w:rPr>
        <w:t>،</w:t>
      </w:r>
      <w:r w:rsidR="00744632">
        <w:rPr>
          <w:rFonts w:hint="eastAsia"/>
          <w:rtl/>
        </w:rPr>
        <w:t> </w:t>
      </w:r>
      <w:r w:rsidR="00744632">
        <w:rPr>
          <w:rFonts w:hint="cs"/>
          <w:rtl/>
        </w:rPr>
        <w:t>وافق</w:t>
      </w:r>
      <w:r>
        <w:rPr>
          <w:rFonts w:hint="cs"/>
          <w:rtl/>
        </w:rPr>
        <w:t xml:space="preserve"> الفريق العامل </w:t>
      </w:r>
      <w:r w:rsidR="00744632">
        <w:rPr>
          <w:rFonts w:hint="cs"/>
          <w:rtl/>
        </w:rPr>
        <w:t xml:space="preserve">على </w:t>
      </w:r>
      <w:r>
        <w:rPr>
          <w:rFonts w:hint="cs"/>
          <w:rtl/>
        </w:rPr>
        <w:t xml:space="preserve">اقتراح تعديل الفقرة الفرعية "4" من القاعدة 26(1) </w:t>
      </w:r>
      <w:r w:rsidR="00744632">
        <w:rPr>
          <w:rFonts w:hint="cs"/>
          <w:rtl/>
        </w:rPr>
        <w:t>للإشارة إلى ذلك</w:t>
      </w:r>
      <w:r>
        <w:rPr>
          <w:rFonts w:hint="cs"/>
          <w:rtl/>
        </w:rPr>
        <w:t>.</w:t>
      </w:r>
    </w:p>
    <w:p w:rsidR="004B5CD4" w:rsidRDefault="004B5CD4" w:rsidP="00744632">
      <w:pPr>
        <w:pStyle w:val="NumberedParaAR"/>
      </w:pPr>
      <w:r>
        <w:rPr>
          <w:rFonts w:hint="cs"/>
          <w:rtl/>
        </w:rPr>
        <w:lastRenderedPageBreak/>
        <w:t xml:space="preserve">وفيما يخص </w:t>
      </w:r>
      <w:r w:rsidR="00744632">
        <w:rPr>
          <w:rFonts w:hint="cs"/>
          <w:rtl/>
        </w:rPr>
        <w:t>التماسات</w:t>
      </w:r>
      <w:r>
        <w:rPr>
          <w:rFonts w:hint="cs"/>
          <w:rtl/>
        </w:rPr>
        <w:t xml:space="preserve"> تدوين تغيير في اسم المبتكر أو عنوانه أو تقديم اسم المبتكر وعنوانه، أوصى الفريق </w:t>
      </w:r>
      <w:r w:rsidR="00744632">
        <w:rPr>
          <w:rFonts w:hint="cs"/>
          <w:rtl/>
        </w:rPr>
        <w:t>العامل</w:t>
      </w:r>
      <w:r>
        <w:rPr>
          <w:rFonts w:hint="cs"/>
          <w:rtl/>
        </w:rPr>
        <w:t xml:space="preserve"> بتطبيق </w:t>
      </w:r>
      <w:r w:rsidRPr="004B5CD4">
        <w:rPr>
          <w:rtl/>
        </w:rPr>
        <w:t xml:space="preserve">الرسم ذاته </w:t>
      </w:r>
      <w:r>
        <w:rPr>
          <w:rFonts w:hint="cs"/>
          <w:rtl/>
        </w:rPr>
        <w:t>المستحق</w:t>
      </w:r>
      <w:r w:rsidRPr="004B5CD4">
        <w:rPr>
          <w:rtl/>
        </w:rPr>
        <w:t xml:space="preserve"> لقاء التماس تدوين تغيير في اسم صاحب التسجيل أو عنوانه، وهو 144 فرنكا سويسريا للتسجيل الدولي و72 فرنكا سويسريا لكل تسجيل دولي إضافي ضمن الالتماس ذاته.</w:t>
      </w:r>
    </w:p>
    <w:p w:rsidR="004E6BF8" w:rsidRDefault="004E6BF8" w:rsidP="006C1B43">
      <w:pPr>
        <w:pStyle w:val="NumberedParaAR"/>
      </w:pPr>
      <w:r>
        <w:rPr>
          <w:rFonts w:hint="cs"/>
          <w:rtl/>
        </w:rPr>
        <w:t xml:space="preserve">ونظراً إلى العمل الجاري على نقل إدارة سجل </w:t>
      </w:r>
      <w:r w:rsidR="006C1B43">
        <w:rPr>
          <w:rFonts w:hint="cs"/>
          <w:rtl/>
        </w:rPr>
        <w:t>لاهاي</w:t>
      </w:r>
      <w:r>
        <w:rPr>
          <w:rFonts w:hint="cs"/>
          <w:rtl/>
        </w:rPr>
        <w:t xml:space="preserve"> إلى منصة معلوماتية جديدة، فستنفَّذ التعديلات المقترحة في الإدارة المعلوماتية لنظام </w:t>
      </w:r>
      <w:r w:rsidR="006C1B43">
        <w:rPr>
          <w:rFonts w:hint="cs"/>
          <w:rtl/>
        </w:rPr>
        <w:t>لاهاي</w:t>
      </w:r>
      <w:r>
        <w:rPr>
          <w:rFonts w:hint="cs"/>
          <w:rtl/>
        </w:rPr>
        <w:t xml:space="preserve"> بعد اكتمال عملية النقل.</w:t>
      </w:r>
      <w:r>
        <w:rPr>
          <w:rStyle w:val="FootnoteReference"/>
          <w:rtl/>
        </w:rPr>
        <w:footnoteReference w:id="8"/>
      </w:r>
      <w:r>
        <w:rPr>
          <w:rFonts w:hint="cs"/>
          <w:rtl/>
        </w:rPr>
        <w:t xml:space="preserve"> وعليه، يُقترح أن يحدد المكتب الدولي تاريخ </w:t>
      </w:r>
      <w:r w:rsidR="005F3222">
        <w:rPr>
          <w:rFonts w:hint="cs"/>
          <w:rtl/>
        </w:rPr>
        <w:t>بدء نفاذ التعديلات</w:t>
      </w:r>
      <w:r w:rsidR="005F3222">
        <w:rPr>
          <w:rFonts w:hint="eastAsia"/>
          <w:rtl/>
        </w:rPr>
        <w:t> </w:t>
      </w:r>
      <w:r w:rsidR="005F3222">
        <w:rPr>
          <w:rFonts w:hint="cs"/>
          <w:rtl/>
        </w:rPr>
        <w:t>المقترحة</w:t>
      </w:r>
      <w:r>
        <w:rPr>
          <w:rFonts w:hint="cs"/>
          <w:rtl/>
        </w:rPr>
        <w:t>.</w:t>
      </w:r>
    </w:p>
    <w:p w:rsidR="004B5CD4" w:rsidRDefault="004E6BF8" w:rsidP="00971267">
      <w:pPr>
        <w:pStyle w:val="NumberedParaAR"/>
      </w:pPr>
      <w:r>
        <w:rPr>
          <w:rtl/>
        </w:rPr>
        <w:t>وترد كل التعديلات المقترح</w:t>
      </w:r>
      <w:r>
        <w:rPr>
          <w:rFonts w:hint="cs"/>
          <w:rtl/>
        </w:rPr>
        <w:t xml:space="preserve"> إدخالها على القاعدتين 21 و26 وجدول الرسم للائحة التنفيذية المشتركة</w:t>
      </w:r>
      <w:r w:rsidR="004B5CD4" w:rsidRPr="00D958B2">
        <w:rPr>
          <w:rtl/>
        </w:rPr>
        <w:t xml:space="preserve">، أولا، في المرفق </w:t>
      </w:r>
      <w:r w:rsidR="00F95417">
        <w:rPr>
          <w:rFonts w:hint="cs"/>
          <w:rtl/>
        </w:rPr>
        <w:t>الثالث</w:t>
      </w:r>
      <w:r w:rsidR="004B5CD4" w:rsidRPr="00D958B2">
        <w:rPr>
          <w:rtl/>
        </w:rPr>
        <w:t xml:space="preserve"> بنسق "تتبّع التغييرات" لتيسير الاطلاع عليها، أي بشطب النص المقترح حذفه ووضع سطر تحت النص المقترح إضافته. ولمزيد من التوضيح</w:t>
      </w:r>
      <w:r w:rsidR="004B5CD4">
        <w:rPr>
          <w:rFonts w:hint="cs"/>
          <w:rtl/>
        </w:rPr>
        <w:t>،</w:t>
      </w:r>
      <w:r w:rsidR="004B5CD4" w:rsidRPr="00D958B2">
        <w:rPr>
          <w:rtl/>
        </w:rPr>
        <w:t xml:space="preserve"> ترد في المرفق </w:t>
      </w:r>
      <w:r w:rsidR="00F95417">
        <w:rPr>
          <w:rFonts w:hint="cs"/>
          <w:rtl/>
        </w:rPr>
        <w:t>الرابع</w:t>
      </w:r>
      <w:r w:rsidR="004B5CD4" w:rsidRPr="00D958B2">
        <w:rPr>
          <w:rtl/>
        </w:rPr>
        <w:t xml:space="preserve"> كل الأحكام المعنية بالصيغة التي </w:t>
      </w:r>
      <w:r w:rsidR="00971267">
        <w:rPr>
          <w:rFonts w:hint="cs"/>
          <w:rtl/>
        </w:rPr>
        <w:t>ستتخذها</w:t>
      </w:r>
      <w:r w:rsidR="004B5CD4" w:rsidRPr="00D958B2">
        <w:rPr>
          <w:rtl/>
        </w:rPr>
        <w:t xml:space="preserve"> بعد التعديلات.</w:t>
      </w:r>
    </w:p>
    <w:p w:rsidR="004B5CD4" w:rsidRDefault="00F95417" w:rsidP="00F95417">
      <w:pPr>
        <w:pStyle w:val="DecisionParaAR"/>
      </w:pPr>
      <w:r>
        <w:rPr>
          <w:rFonts w:hint="cs"/>
          <w:rtl/>
        </w:rPr>
        <w:t>إن جمعية اتحاد لاهاي مدعوة إلى اعتماد التعديلات المقترح إدخالها على القواعد التالية:</w:t>
      </w:r>
    </w:p>
    <w:p w:rsidR="00F95417" w:rsidRDefault="00F95417" w:rsidP="004E6BF8">
      <w:pPr>
        <w:pStyle w:val="DecisionParaAR"/>
        <w:numPr>
          <w:ilvl w:val="0"/>
          <w:numId w:val="0"/>
        </w:numPr>
        <w:ind w:left="5534"/>
        <w:rPr>
          <w:rtl/>
        </w:rPr>
      </w:pPr>
      <w:r>
        <w:rPr>
          <w:rFonts w:hint="cs"/>
          <w:rtl/>
        </w:rPr>
        <w:t>"1"</w:t>
      </w:r>
      <w:r>
        <w:rPr>
          <w:rtl/>
        </w:rPr>
        <w:tab/>
      </w:r>
      <w:r>
        <w:rPr>
          <w:rFonts w:hint="cs"/>
          <w:rtl/>
        </w:rPr>
        <w:t xml:space="preserve">القاعدة 5 من اللائحة التنفيذية المشتركة، </w:t>
      </w:r>
      <w:r w:rsidR="004E6BF8">
        <w:rPr>
          <w:rFonts w:hint="cs"/>
          <w:rtl/>
        </w:rPr>
        <w:t>على أن يكون تاريخ بدء النفاذ</w:t>
      </w:r>
      <w:r>
        <w:rPr>
          <w:rFonts w:hint="cs"/>
          <w:rtl/>
        </w:rPr>
        <w:t xml:space="preserve"> 1 يناير 2017؛</w:t>
      </w:r>
    </w:p>
    <w:p w:rsidR="00F95417" w:rsidRDefault="00F95417" w:rsidP="004E6BF8">
      <w:pPr>
        <w:pStyle w:val="DecisionParaAR"/>
        <w:numPr>
          <w:ilvl w:val="0"/>
          <w:numId w:val="0"/>
        </w:numPr>
        <w:ind w:left="5534"/>
        <w:rPr>
          <w:rtl/>
        </w:rPr>
      </w:pPr>
      <w:r>
        <w:rPr>
          <w:rFonts w:hint="cs"/>
          <w:rtl/>
        </w:rPr>
        <w:t>"2"</w:t>
      </w:r>
      <w:r>
        <w:rPr>
          <w:rtl/>
        </w:rPr>
        <w:tab/>
      </w:r>
      <w:r>
        <w:rPr>
          <w:rFonts w:hint="cs"/>
          <w:rtl/>
        </w:rPr>
        <w:t>والقواعد 14 و21 و26 وجدول الرسوم للائحة التنفيذية المشتركة، على أن يحد</w:t>
      </w:r>
      <w:r w:rsidR="008C25FC">
        <w:rPr>
          <w:rFonts w:hint="cs"/>
          <w:rtl/>
        </w:rPr>
        <w:t>ِّ</w:t>
      </w:r>
      <w:r>
        <w:rPr>
          <w:rFonts w:hint="cs"/>
          <w:rtl/>
        </w:rPr>
        <w:t>د المكتب الدولي</w:t>
      </w:r>
      <w:r w:rsidR="004E6BF8">
        <w:rPr>
          <w:rFonts w:hint="cs"/>
          <w:rtl/>
        </w:rPr>
        <w:t xml:space="preserve"> تاريخ بدء النفاذ</w:t>
      </w:r>
      <w:r>
        <w:rPr>
          <w:rFonts w:hint="cs"/>
          <w:rtl/>
        </w:rPr>
        <w:t>؛</w:t>
      </w:r>
    </w:p>
    <w:p w:rsidR="00F95417" w:rsidRDefault="00F95417" w:rsidP="00D72C19">
      <w:pPr>
        <w:pStyle w:val="DecisionParaAR"/>
        <w:numPr>
          <w:ilvl w:val="0"/>
          <w:numId w:val="0"/>
        </w:numPr>
        <w:ind w:left="5534"/>
        <w:rPr>
          <w:rtl/>
        </w:rPr>
      </w:pPr>
      <w:r>
        <w:rPr>
          <w:rFonts w:hint="cs"/>
          <w:rtl/>
        </w:rPr>
        <w:t>بصيغتها المبينة في مرفقات "</w:t>
      </w:r>
      <w:r w:rsidRPr="00F95417">
        <w:rPr>
          <w:rtl/>
        </w:rPr>
        <w:t xml:space="preserve">التعديلات المقترح إدخالها على اللائحة التنفيذية المشتركة </w:t>
      </w:r>
      <w:r w:rsidR="00D72C19">
        <w:rPr>
          <w:rFonts w:hint="cs"/>
          <w:rtl/>
        </w:rPr>
        <w:t>ل</w:t>
      </w:r>
      <w:r w:rsidRPr="00F95417">
        <w:rPr>
          <w:rtl/>
        </w:rPr>
        <w:t>وثيقة</w:t>
      </w:r>
      <w:r w:rsidR="00D72C19">
        <w:rPr>
          <w:rFonts w:hint="cs"/>
          <w:rtl/>
        </w:rPr>
        <w:t> </w:t>
      </w:r>
      <w:r w:rsidRPr="00F95417">
        <w:rPr>
          <w:rtl/>
        </w:rPr>
        <w:t>1999 ووثيقة 1960 لاتفاق لاهاي</w:t>
      </w:r>
      <w:r>
        <w:rPr>
          <w:rFonts w:hint="cs"/>
          <w:rtl/>
        </w:rPr>
        <w:t>" (الوثيقة </w:t>
      </w:r>
      <w:r>
        <w:t>H/A/36/1</w:t>
      </w:r>
      <w:r>
        <w:rPr>
          <w:rFonts w:hint="cs"/>
          <w:rtl/>
        </w:rPr>
        <w:t>).</w:t>
      </w:r>
    </w:p>
    <w:p w:rsidR="00BB1550" w:rsidRDefault="00F95417" w:rsidP="00F95417">
      <w:pPr>
        <w:pStyle w:val="EndofDocumentAR"/>
        <w:rPr>
          <w:rtl/>
        </w:rPr>
      </w:pPr>
      <w:r>
        <w:rPr>
          <w:rFonts w:hint="cs"/>
          <w:rtl/>
        </w:rPr>
        <w:t>[تلي ذلك المرفقات]</w:t>
      </w:r>
    </w:p>
    <w:p w:rsidR="00F95417" w:rsidRDefault="00F95417" w:rsidP="00F95417">
      <w:pPr>
        <w:pStyle w:val="NormalParaAR"/>
        <w:rPr>
          <w:rtl/>
        </w:rPr>
      </w:pPr>
    </w:p>
    <w:p w:rsidR="00520EC1" w:rsidRDefault="00520EC1" w:rsidP="00F95417">
      <w:pPr>
        <w:pStyle w:val="NormalParaAR"/>
        <w:rPr>
          <w:rtl/>
        </w:rPr>
        <w:sectPr w:rsidR="00520EC1" w:rsidSect="00EB7752">
          <w:headerReference w:type="default" r:id="rId10"/>
          <w:pgSz w:w="11907" w:h="16840" w:code="9"/>
          <w:pgMar w:top="567" w:right="1418" w:bottom="1418" w:left="1134" w:header="510" w:footer="1021" w:gutter="0"/>
          <w:cols w:space="720"/>
          <w:titlePg/>
          <w:docGrid w:linePitch="299"/>
        </w:sectPr>
      </w:pPr>
    </w:p>
    <w:p w:rsidR="006F087D" w:rsidRPr="00AF19A5" w:rsidRDefault="006F087D" w:rsidP="006F087D">
      <w:pPr>
        <w:pStyle w:val="NormalParaAR"/>
        <w:spacing w:after="0"/>
        <w:jc w:val="center"/>
        <w:rPr>
          <w:b/>
          <w:bCs/>
          <w:lang w:bidi="ar-EG"/>
        </w:rPr>
      </w:pPr>
      <w:r w:rsidRPr="00AF19A5">
        <w:rPr>
          <w:b/>
          <w:bCs/>
          <w:rtl/>
          <w:lang w:bidi="ar-LB"/>
        </w:rPr>
        <w:lastRenderedPageBreak/>
        <w:t>اللائحة التنفيذية المشتركة</w:t>
      </w:r>
    </w:p>
    <w:p w:rsidR="006F087D" w:rsidRPr="00AF19A5" w:rsidRDefault="006F087D" w:rsidP="006F087D">
      <w:pPr>
        <w:pStyle w:val="NormalParaAR"/>
        <w:jc w:val="center"/>
        <w:rPr>
          <w:b/>
          <w:bCs/>
          <w:rtl/>
          <w:lang w:bidi="ar-LB"/>
        </w:rPr>
      </w:pPr>
      <w:r w:rsidRPr="00AF19A5">
        <w:rPr>
          <w:b/>
          <w:bCs/>
          <w:rtl/>
          <w:lang w:bidi="ar-LB"/>
        </w:rPr>
        <w:t>لوثيقة 1999 ووثيقة 1960 لاتفاق لاهاي</w:t>
      </w:r>
    </w:p>
    <w:p w:rsidR="006F087D" w:rsidRPr="00AF19A5" w:rsidRDefault="006F087D" w:rsidP="006F087D">
      <w:pPr>
        <w:pStyle w:val="NormalParaAR"/>
        <w:jc w:val="center"/>
        <w:rPr>
          <w:rtl/>
          <w:lang w:bidi="ar-LB"/>
        </w:rPr>
      </w:pPr>
      <w:r w:rsidRPr="00AF19A5">
        <w:rPr>
          <w:rFonts w:hint="cs"/>
          <w:rtl/>
          <w:lang w:bidi="ar-LB"/>
        </w:rPr>
        <w:t>(</w:t>
      </w:r>
      <w:r>
        <w:rPr>
          <w:rFonts w:hint="cs"/>
          <w:rtl/>
          <w:lang w:bidi="ar-LB"/>
        </w:rPr>
        <w:t>نص</w:t>
      </w:r>
      <w:r w:rsidRPr="00AF19A5">
        <w:rPr>
          <w:rFonts w:hint="cs"/>
          <w:rtl/>
          <w:lang w:bidi="ar-LB"/>
        </w:rPr>
        <w:t xml:space="preserve"> نافذ اعتبارا من</w:t>
      </w:r>
      <w:r>
        <w:rPr>
          <w:rFonts w:hint="cs"/>
          <w:rtl/>
          <w:lang w:bidi="ar-LB"/>
        </w:rPr>
        <w:t>[</w:t>
      </w:r>
      <w:r w:rsidRPr="00AF19A5">
        <w:rPr>
          <w:rFonts w:hint="cs"/>
          <w:rtl/>
          <w:lang w:bidi="ar-LB"/>
        </w:rPr>
        <w:t xml:space="preserve">1 يناير </w:t>
      </w:r>
      <w:r>
        <w:rPr>
          <w:rFonts w:hint="cs"/>
          <w:rtl/>
          <w:lang w:bidi="ar-LB"/>
        </w:rPr>
        <w:t>2017]</w:t>
      </w:r>
      <w:r w:rsidRPr="00AF19A5">
        <w:rPr>
          <w:rFonts w:hint="cs"/>
          <w:rtl/>
          <w:lang w:bidi="ar-LB"/>
        </w:rPr>
        <w:t>)</w:t>
      </w:r>
    </w:p>
    <w:p w:rsidR="006F087D" w:rsidRPr="00AF19A5" w:rsidRDefault="006F087D" w:rsidP="006F087D">
      <w:pPr>
        <w:pStyle w:val="NormalParaAR"/>
        <w:spacing w:after="0"/>
        <w:jc w:val="center"/>
        <w:rPr>
          <w:i/>
          <w:iCs/>
          <w:rtl/>
          <w:lang w:bidi="ar-EG"/>
        </w:rPr>
      </w:pPr>
      <w:r w:rsidRPr="00AF19A5">
        <w:rPr>
          <w:i/>
          <w:iCs/>
          <w:rtl/>
          <w:lang w:bidi="ar-EG"/>
        </w:rPr>
        <w:t>القاعدة 5</w:t>
      </w:r>
    </w:p>
    <w:p w:rsidR="006F087D" w:rsidRPr="00AF19A5" w:rsidRDefault="006F087D" w:rsidP="006F087D">
      <w:pPr>
        <w:pStyle w:val="NormalParaAR"/>
        <w:spacing w:after="0"/>
        <w:jc w:val="center"/>
        <w:rPr>
          <w:i/>
          <w:iCs/>
          <w:rtl/>
          <w:lang w:bidi="ar-EG"/>
        </w:rPr>
      </w:pPr>
      <w:r w:rsidRPr="00AF19A5">
        <w:rPr>
          <w:i/>
          <w:iCs/>
          <w:strike/>
          <w:color w:val="FF0000"/>
          <w:rtl/>
          <w:lang w:bidi="ar-EG"/>
        </w:rPr>
        <w:t>تعطل خدمات إدارة البريد ومؤسسات البريد الخاصة</w:t>
      </w:r>
      <w:r>
        <w:rPr>
          <w:rFonts w:hint="cs"/>
          <w:i/>
          <w:iCs/>
          <w:rtl/>
          <w:lang w:bidi="ar-EG"/>
        </w:rPr>
        <w:t xml:space="preserve"> </w:t>
      </w:r>
      <w:r w:rsidRPr="00AF19A5">
        <w:rPr>
          <w:rFonts w:hint="cs"/>
          <w:i/>
          <w:iCs/>
          <w:color w:val="0000FF"/>
          <w:rtl/>
          <w:lang w:bidi="ar-EG"/>
        </w:rPr>
        <w:t>عذر التأخر في مراعاة المُهل</w:t>
      </w:r>
    </w:p>
    <w:p w:rsidR="006F087D" w:rsidRDefault="006F087D" w:rsidP="002612D3">
      <w:pPr>
        <w:pStyle w:val="NormalParaAR"/>
        <w:ind w:firstLine="567"/>
        <w:rPr>
          <w:rtl/>
          <w:lang w:bidi="ar-EG"/>
        </w:rPr>
      </w:pPr>
      <w:r>
        <w:rPr>
          <w:rFonts w:hint="cs"/>
          <w:rtl/>
          <w:lang w:bidi="ar-EG"/>
        </w:rPr>
        <w:t>[...]</w:t>
      </w:r>
    </w:p>
    <w:p w:rsidR="006F087D" w:rsidRPr="002F3749" w:rsidRDefault="006F087D" w:rsidP="00BA751E">
      <w:pPr>
        <w:pStyle w:val="NormalParaAR"/>
        <w:ind w:firstLine="567"/>
        <w:rPr>
          <w:color w:val="0000FF"/>
          <w:rtl/>
        </w:rPr>
      </w:pPr>
      <w:r w:rsidRPr="002F3749">
        <w:rPr>
          <w:rFonts w:hint="cs"/>
          <w:color w:val="0000FF"/>
          <w:rtl/>
        </w:rPr>
        <w:t>(3)</w:t>
      </w:r>
      <w:r w:rsidRPr="002F3749">
        <w:rPr>
          <w:color w:val="0000FF"/>
          <w:rtl/>
        </w:rPr>
        <w:tab/>
      </w:r>
      <w:r w:rsidRPr="00AF19A5">
        <w:rPr>
          <w:rFonts w:hint="cs"/>
          <w:i/>
          <w:iCs/>
          <w:color w:val="0000FF"/>
          <w:u w:val="single"/>
          <w:rtl/>
        </w:rPr>
        <w:t>[التبليغات المرسلة إلكترونيا]</w:t>
      </w:r>
      <w:r w:rsidRPr="002F3749">
        <w:rPr>
          <w:rFonts w:hint="cs"/>
          <w:color w:val="0000FF"/>
          <w:u w:val="single"/>
          <w:rtl/>
        </w:rPr>
        <w:t xml:space="preserve">  </w:t>
      </w:r>
      <w:r w:rsidRPr="002F3749">
        <w:rPr>
          <w:color w:val="0000FF"/>
          <w:u w:val="single"/>
          <w:rtl/>
        </w:rPr>
        <w:t>إذا لم يتقيد أي طرف معني بالمهلة المحددة لإ</w:t>
      </w:r>
      <w:r w:rsidRPr="002F3749">
        <w:rPr>
          <w:rFonts w:hint="cs"/>
          <w:color w:val="0000FF"/>
          <w:u w:val="single"/>
          <w:rtl/>
        </w:rPr>
        <w:t xml:space="preserve">رسال </w:t>
      </w:r>
      <w:r w:rsidRPr="002F3749">
        <w:rPr>
          <w:color w:val="0000FF"/>
          <w:u w:val="single"/>
          <w:rtl/>
        </w:rPr>
        <w:t xml:space="preserve">تبليغ للمكتب الدولي </w:t>
      </w:r>
      <w:r w:rsidRPr="002F3749">
        <w:rPr>
          <w:rFonts w:hint="cs"/>
          <w:color w:val="0000FF"/>
          <w:u w:val="single"/>
          <w:rtl/>
        </w:rPr>
        <w:t>موجه بالوسائل الإلكترونية</w:t>
      </w:r>
      <w:r w:rsidRPr="002F3749">
        <w:rPr>
          <w:color w:val="0000FF"/>
          <w:u w:val="single"/>
          <w:rtl/>
        </w:rPr>
        <w:t xml:space="preserve">، فإنه يعذر عن تأخره إذا برهن </w:t>
      </w:r>
      <w:r w:rsidR="003F5304">
        <w:rPr>
          <w:rFonts w:hint="cs"/>
          <w:color w:val="0000FF"/>
          <w:u w:val="single"/>
          <w:rtl/>
        </w:rPr>
        <w:t>بما يُرضي</w:t>
      </w:r>
      <w:r w:rsidRPr="002F3749">
        <w:rPr>
          <w:color w:val="0000FF"/>
          <w:u w:val="single"/>
          <w:rtl/>
        </w:rPr>
        <w:t xml:space="preserve"> </w:t>
      </w:r>
      <w:r w:rsidR="003F5304">
        <w:rPr>
          <w:rFonts w:hint="cs"/>
          <w:color w:val="0000FF"/>
          <w:u w:val="single"/>
          <w:rtl/>
        </w:rPr>
        <w:t>ا</w:t>
      </w:r>
      <w:r w:rsidRPr="002F3749">
        <w:rPr>
          <w:color w:val="0000FF"/>
          <w:u w:val="single"/>
          <w:rtl/>
        </w:rPr>
        <w:t>لمكتب الدولي أن</w:t>
      </w:r>
      <w:r w:rsidRPr="002F3749">
        <w:rPr>
          <w:rFonts w:hint="cs"/>
          <w:color w:val="0000FF"/>
          <w:u w:val="single"/>
          <w:rtl/>
        </w:rPr>
        <w:t xml:space="preserve"> المهلة لم تُراع بسبب عطل في التواصل الإلكتروني مع المكتب الدولي، أو عطل </w:t>
      </w:r>
      <w:r w:rsidR="003F5304">
        <w:rPr>
          <w:rFonts w:hint="cs"/>
          <w:color w:val="0000FF"/>
          <w:u w:val="single"/>
          <w:rtl/>
        </w:rPr>
        <w:t>أصاب</w:t>
      </w:r>
      <w:r w:rsidRPr="002F3749">
        <w:rPr>
          <w:rFonts w:hint="cs"/>
          <w:color w:val="0000FF"/>
          <w:u w:val="single"/>
          <w:rtl/>
        </w:rPr>
        <w:t xml:space="preserve"> مكان وجود الطرف المعني من جراء ظروف استثنائية خارجة عن سيطرة الطرف المعني، وأن التبليغ أرسل بالفعل </w:t>
      </w:r>
      <w:r w:rsidRPr="002F3749">
        <w:rPr>
          <w:color w:val="0000FF"/>
          <w:u w:val="single"/>
          <w:rtl/>
        </w:rPr>
        <w:t xml:space="preserve">بعد استئناف خدمات </w:t>
      </w:r>
      <w:r w:rsidRPr="002F3749">
        <w:rPr>
          <w:rFonts w:hint="cs"/>
          <w:color w:val="0000FF"/>
          <w:u w:val="single"/>
          <w:rtl/>
        </w:rPr>
        <w:t>التواصل الإلكتروني</w:t>
      </w:r>
      <w:r w:rsidRPr="002F3749">
        <w:rPr>
          <w:color w:val="0000FF"/>
          <w:u w:val="single"/>
          <w:rtl/>
        </w:rPr>
        <w:t xml:space="preserve"> بخمسة أيام على الأكثر</w:t>
      </w:r>
      <w:r w:rsidRPr="002F3749">
        <w:rPr>
          <w:rFonts w:hint="cs"/>
          <w:color w:val="0000FF"/>
          <w:u w:val="single"/>
          <w:rtl/>
        </w:rPr>
        <w:t>.</w:t>
      </w:r>
    </w:p>
    <w:p w:rsidR="006F087D" w:rsidRPr="002F3749" w:rsidRDefault="006F087D" w:rsidP="00BA751E">
      <w:pPr>
        <w:pStyle w:val="NormalParaAR"/>
        <w:spacing w:after="480"/>
        <w:ind w:firstLine="567"/>
      </w:pPr>
      <w:r w:rsidRPr="002F3749">
        <w:rPr>
          <w:rFonts w:hint="cs"/>
          <w:color w:val="0000FF"/>
          <w:u w:val="single"/>
          <w:rtl/>
          <w:lang w:bidi="ar-EG"/>
        </w:rPr>
        <w:t>(</w:t>
      </w:r>
      <w:r w:rsidR="00005A93" w:rsidRPr="002F3749">
        <w:rPr>
          <w:rFonts w:hint="cs"/>
          <w:color w:val="0000FF"/>
          <w:u w:val="single"/>
          <w:rtl/>
          <w:lang w:bidi="ar-EG"/>
        </w:rPr>
        <w:t>4</w:t>
      </w:r>
      <w:r w:rsidRPr="00005A93">
        <w:rPr>
          <w:rFonts w:hint="cs"/>
          <w:strike/>
          <w:color w:val="FF0000"/>
          <w:rtl/>
          <w:lang w:bidi="ar-EG"/>
        </w:rPr>
        <w:t>3</w:t>
      </w:r>
      <w:r w:rsidRPr="002F3749">
        <w:rPr>
          <w:rFonts w:hint="cs"/>
          <w:color w:val="0000FF"/>
          <w:u w:val="single"/>
          <w:rtl/>
          <w:lang w:bidi="ar-EG"/>
        </w:rPr>
        <w:t>)</w:t>
      </w:r>
      <w:r w:rsidRPr="002F3749">
        <w:tab/>
      </w:r>
      <w:r w:rsidRPr="00AF19A5">
        <w:rPr>
          <w:i/>
          <w:iCs/>
          <w:rtl/>
          <w:lang w:bidi="ar-EG"/>
        </w:rPr>
        <w:t>[حدود العذر]</w:t>
      </w:r>
      <w:r w:rsidRPr="002F3749">
        <w:rPr>
          <w:rtl/>
          <w:lang w:bidi="ar-EG"/>
        </w:rPr>
        <w:t xml:space="preserve">  لا يقبل العذر عن عدم التقيد بأية </w:t>
      </w:r>
      <w:r>
        <w:rPr>
          <w:rtl/>
          <w:lang w:bidi="ar-EG"/>
        </w:rPr>
        <w:t>مهلة بناء على أحكام هذه القاعدة</w:t>
      </w:r>
      <w:r w:rsidRPr="002F3749">
        <w:rPr>
          <w:rtl/>
          <w:lang w:bidi="ar-EG"/>
        </w:rPr>
        <w:t xml:space="preserve"> </w:t>
      </w:r>
      <w:r w:rsidRPr="00AF19A5">
        <w:rPr>
          <w:rtl/>
          <w:lang w:bidi="ar-EG"/>
        </w:rPr>
        <w:t>إلا إذا تسل</w:t>
      </w:r>
      <w:r w:rsidRPr="00AF19A5">
        <w:rPr>
          <w:rFonts w:hint="cs"/>
          <w:rtl/>
          <w:lang w:bidi="ar-EG"/>
        </w:rPr>
        <w:t>ّ</w:t>
      </w:r>
      <w:r w:rsidRPr="00AF19A5">
        <w:rPr>
          <w:rtl/>
          <w:lang w:bidi="ar-EG"/>
        </w:rPr>
        <w:t xml:space="preserve">م </w:t>
      </w:r>
      <w:r w:rsidRPr="002F3749">
        <w:rPr>
          <w:rtl/>
          <w:lang w:bidi="ar-EG"/>
        </w:rPr>
        <w:t xml:space="preserve">المكتب الدولي البرهان المشار إليه في الفقرة (1) أو (2) </w:t>
      </w:r>
      <w:r w:rsidRPr="002F3749">
        <w:rPr>
          <w:rFonts w:hint="cs"/>
          <w:color w:val="0000FF"/>
          <w:u w:val="single"/>
          <w:rtl/>
          <w:lang w:bidi="ar-EG"/>
        </w:rPr>
        <w:t>أو (3)</w:t>
      </w:r>
      <w:r w:rsidRPr="002F3749">
        <w:rPr>
          <w:rFonts w:hint="cs"/>
          <w:rtl/>
          <w:lang w:bidi="ar-EG"/>
        </w:rPr>
        <w:t xml:space="preserve"> </w:t>
      </w:r>
      <w:r w:rsidRPr="002F3749">
        <w:rPr>
          <w:rtl/>
          <w:lang w:bidi="ar-EG"/>
        </w:rPr>
        <w:t>والتبليغ أو</w:t>
      </w:r>
      <w:r w:rsidRPr="002F3749">
        <w:rPr>
          <w:rFonts w:hint="cs"/>
          <w:rtl/>
          <w:lang w:bidi="ar-EG"/>
        </w:rPr>
        <w:t xml:space="preserve"> </w:t>
      </w:r>
      <w:r w:rsidRPr="002F3749">
        <w:rPr>
          <w:rtl/>
          <w:lang w:bidi="ar-EG"/>
        </w:rPr>
        <w:t>نسخة طبق الأصل عنه</w:t>
      </w:r>
      <w:r w:rsidR="002921B2" w:rsidRPr="002921B2">
        <w:rPr>
          <w:rFonts w:hint="cs"/>
          <w:color w:val="0000FF"/>
          <w:u w:val="single"/>
          <w:rtl/>
        </w:rPr>
        <w:t>، عند الاقتضاء،</w:t>
      </w:r>
      <w:r w:rsidRPr="002F3749">
        <w:rPr>
          <w:rtl/>
          <w:lang w:bidi="ar-EG"/>
        </w:rPr>
        <w:t xml:space="preserve"> بعد انقضاء المهلة بستة أشهر على الأكثر.</w:t>
      </w:r>
    </w:p>
    <w:p w:rsidR="006F087D" w:rsidRPr="00005A93" w:rsidRDefault="006F087D" w:rsidP="00BA751E">
      <w:pPr>
        <w:pStyle w:val="NormalParaAR"/>
        <w:spacing w:after="480"/>
        <w:ind w:firstLine="567"/>
        <w:rPr>
          <w:color w:val="0000FF"/>
          <w:u w:val="single"/>
          <w:rtl/>
        </w:rPr>
      </w:pPr>
      <w:r w:rsidRPr="00005A93">
        <w:rPr>
          <w:rFonts w:hint="cs"/>
          <w:color w:val="0000FF"/>
          <w:u w:val="single"/>
          <w:rtl/>
        </w:rPr>
        <w:t>(5)</w:t>
      </w:r>
      <w:r w:rsidRPr="00005A93">
        <w:rPr>
          <w:color w:val="0000FF"/>
          <w:u w:val="single"/>
          <w:rtl/>
        </w:rPr>
        <w:tab/>
      </w:r>
      <w:r w:rsidRPr="00005A93">
        <w:rPr>
          <w:rFonts w:hint="cs"/>
          <w:color w:val="0000FF"/>
          <w:u w:val="single"/>
          <w:rtl/>
        </w:rPr>
        <w:t>[</w:t>
      </w:r>
      <w:r w:rsidRPr="00005A93">
        <w:rPr>
          <w:rFonts w:hint="cs"/>
          <w:i/>
          <w:iCs/>
          <w:color w:val="0000FF"/>
          <w:u w:val="single"/>
          <w:rtl/>
        </w:rPr>
        <w:t>استثناء</w:t>
      </w:r>
      <w:r w:rsidRPr="00005A93">
        <w:rPr>
          <w:rFonts w:hint="cs"/>
          <w:color w:val="0000FF"/>
          <w:u w:val="single"/>
          <w:rtl/>
        </w:rPr>
        <w:t xml:space="preserve">]  لا تنطبق هذه القاعدة على تسديد الدفعة الثانية من رسم التعيين الفردي عن طريق المكتب الدولي كما هو </w:t>
      </w:r>
      <w:r w:rsidR="00290A5B">
        <w:rPr>
          <w:rFonts w:hint="cs"/>
          <w:color w:val="0000FF"/>
          <w:u w:val="single"/>
          <w:rtl/>
        </w:rPr>
        <w:t>مشار إليه</w:t>
      </w:r>
      <w:r w:rsidRPr="00005A93">
        <w:rPr>
          <w:rFonts w:hint="cs"/>
          <w:color w:val="0000FF"/>
          <w:u w:val="single"/>
          <w:rtl/>
        </w:rPr>
        <w:t xml:space="preserve"> في القاعدة 12(3)(ج).</w:t>
      </w:r>
    </w:p>
    <w:p w:rsidR="00F95417" w:rsidRDefault="006F087D" w:rsidP="006F087D">
      <w:pPr>
        <w:pStyle w:val="EndofDocumentAR"/>
        <w:rPr>
          <w:rtl/>
        </w:rPr>
      </w:pPr>
      <w:r>
        <w:rPr>
          <w:rFonts w:hint="cs"/>
          <w:rtl/>
        </w:rPr>
        <w:t>[يلي ذلك المرفق الثاني]</w:t>
      </w:r>
    </w:p>
    <w:p w:rsidR="00520EC1" w:rsidRPr="00520EC1" w:rsidRDefault="00520EC1" w:rsidP="00520EC1">
      <w:pPr>
        <w:pStyle w:val="NormalParaAR"/>
        <w:rPr>
          <w:rtl/>
        </w:rPr>
      </w:pPr>
    </w:p>
    <w:p w:rsidR="006F087D" w:rsidRDefault="006F087D" w:rsidP="006F087D">
      <w:pPr>
        <w:pStyle w:val="NormalParaAR"/>
        <w:rPr>
          <w:rtl/>
        </w:rPr>
        <w:sectPr w:rsidR="006F087D" w:rsidSect="00EB7752">
          <w:headerReference w:type="first" r:id="rId11"/>
          <w:pgSz w:w="11907" w:h="16840" w:code="9"/>
          <w:pgMar w:top="567" w:right="1418" w:bottom="1418" w:left="1134" w:header="510" w:footer="1021" w:gutter="0"/>
          <w:cols w:space="720"/>
          <w:titlePg/>
          <w:docGrid w:linePitch="299"/>
        </w:sectPr>
      </w:pPr>
    </w:p>
    <w:p w:rsidR="006F087D" w:rsidRPr="00AF19A5" w:rsidRDefault="006F087D" w:rsidP="006F087D">
      <w:pPr>
        <w:pStyle w:val="NormalParaAR"/>
        <w:spacing w:after="0"/>
        <w:jc w:val="center"/>
        <w:rPr>
          <w:b/>
          <w:bCs/>
          <w:lang w:bidi="ar-EG"/>
        </w:rPr>
      </w:pPr>
      <w:r w:rsidRPr="00AF19A5">
        <w:rPr>
          <w:b/>
          <w:bCs/>
          <w:rtl/>
          <w:lang w:bidi="ar-LB"/>
        </w:rPr>
        <w:lastRenderedPageBreak/>
        <w:t>اللائحة التنفيذية المشتركة</w:t>
      </w:r>
    </w:p>
    <w:p w:rsidR="006F087D" w:rsidRPr="00AF19A5" w:rsidRDefault="006F087D" w:rsidP="006F087D">
      <w:pPr>
        <w:pStyle w:val="NormalParaAR"/>
        <w:jc w:val="center"/>
        <w:rPr>
          <w:b/>
          <w:bCs/>
          <w:rtl/>
          <w:lang w:bidi="ar-LB"/>
        </w:rPr>
      </w:pPr>
      <w:r w:rsidRPr="00AF19A5">
        <w:rPr>
          <w:b/>
          <w:bCs/>
          <w:rtl/>
          <w:lang w:bidi="ar-LB"/>
        </w:rPr>
        <w:t>لوثيقة 1999 ووثيقة 1960 لاتفاق لاهاي</w:t>
      </w:r>
    </w:p>
    <w:p w:rsidR="006F087D" w:rsidRPr="00AF19A5" w:rsidRDefault="006F087D" w:rsidP="006F087D">
      <w:pPr>
        <w:pStyle w:val="NormalParaAR"/>
        <w:jc w:val="center"/>
        <w:rPr>
          <w:rtl/>
          <w:lang w:bidi="ar-LB"/>
        </w:rPr>
      </w:pPr>
      <w:r w:rsidRPr="00AF19A5">
        <w:rPr>
          <w:rFonts w:hint="cs"/>
          <w:rtl/>
          <w:lang w:bidi="ar-LB"/>
        </w:rPr>
        <w:t>(</w:t>
      </w:r>
      <w:r>
        <w:rPr>
          <w:rFonts w:hint="cs"/>
          <w:rtl/>
          <w:lang w:bidi="ar-LB"/>
        </w:rPr>
        <w:t>نص</w:t>
      </w:r>
      <w:r w:rsidRPr="00AF19A5">
        <w:rPr>
          <w:rFonts w:hint="cs"/>
          <w:rtl/>
          <w:lang w:bidi="ar-LB"/>
        </w:rPr>
        <w:t xml:space="preserve"> نافذ اعتبارا من</w:t>
      </w:r>
      <w:r>
        <w:rPr>
          <w:rFonts w:hint="cs"/>
          <w:rtl/>
          <w:lang w:bidi="ar-LB"/>
        </w:rPr>
        <w:t>[</w:t>
      </w:r>
      <w:r w:rsidRPr="00AF19A5">
        <w:rPr>
          <w:rFonts w:hint="cs"/>
          <w:rtl/>
          <w:lang w:bidi="ar-LB"/>
        </w:rPr>
        <w:t xml:space="preserve">1 يناير </w:t>
      </w:r>
      <w:r>
        <w:rPr>
          <w:rFonts w:hint="cs"/>
          <w:rtl/>
          <w:lang w:bidi="ar-LB"/>
        </w:rPr>
        <w:t>2017]</w:t>
      </w:r>
      <w:r w:rsidRPr="00AF19A5">
        <w:rPr>
          <w:rFonts w:hint="cs"/>
          <w:rtl/>
          <w:lang w:bidi="ar-LB"/>
        </w:rPr>
        <w:t>)</w:t>
      </w:r>
    </w:p>
    <w:p w:rsidR="006F087D" w:rsidRPr="006F087D" w:rsidRDefault="006F087D" w:rsidP="006F087D">
      <w:pPr>
        <w:pStyle w:val="NormalParaAR"/>
        <w:spacing w:after="0"/>
        <w:jc w:val="center"/>
        <w:rPr>
          <w:i/>
          <w:iCs/>
          <w:rtl/>
          <w:lang w:bidi="ar-EG"/>
        </w:rPr>
      </w:pPr>
      <w:r w:rsidRPr="006F087D">
        <w:rPr>
          <w:i/>
          <w:iCs/>
          <w:rtl/>
          <w:lang w:bidi="ar-EG"/>
        </w:rPr>
        <w:t>القاعدة 5</w:t>
      </w:r>
    </w:p>
    <w:p w:rsidR="006F087D" w:rsidRPr="006F087D" w:rsidRDefault="006F087D" w:rsidP="006F087D">
      <w:pPr>
        <w:pStyle w:val="NormalParaAR"/>
        <w:spacing w:after="0"/>
        <w:jc w:val="center"/>
        <w:rPr>
          <w:i/>
          <w:iCs/>
          <w:rtl/>
          <w:lang w:bidi="ar-EG"/>
        </w:rPr>
      </w:pPr>
      <w:r w:rsidRPr="006F087D">
        <w:rPr>
          <w:rFonts w:hint="cs"/>
          <w:i/>
          <w:iCs/>
          <w:rtl/>
          <w:lang w:bidi="ar-EG"/>
        </w:rPr>
        <w:t>عذر التأخر في مراعاة المُهل</w:t>
      </w:r>
    </w:p>
    <w:p w:rsidR="006F087D" w:rsidRPr="006F087D" w:rsidRDefault="006F087D" w:rsidP="006F087D">
      <w:pPr>
        <w:pStyle w:val="NormalParaAR"/>
        <w:ind w:firstLine="566"/>
        <w:rPr>
          <w:rtl/>
          <w:lang w:bidi="ar-EG"/>
        </w:rPr>
      </w:pPr>
      <w:r w:rsidRPr="006F087D">
        <w:rPr>
          <w:rFonts w:hint="cs"/>
          <w:rtl/>
          <w:lang w:bidi="ar-EG"/>
        </w:rPr>
        <w:t>[...]</w:t>
      </w:r>
    </w:p>
    <w:p w:rsidR="006F087D" w:rsidRPr="006F087D" w:rsidRDefault="006F087D" w:rsidP="00BA751E">
      <w:pPr>
        <w:pStyle w:val="NormalParaAR"/>
        <w:ind w:firstLine="567"/>
        <w:rPr>
          <w:rtl/>
        </w:rPr>
      </w:pPr>
      <w:r w:rsidRPr="006F087D">
        <w:rPr>
          <w:rFonts w:hint="cs"/>
          <w:rtl/>
        </w:rPr>
        <w:t>(3)</w:t>
      </w:r>
      <w:r w:rsidRPr="006F087D">
        <w:rPr>
          <w:rtl/>
        </w:rPr>
        <w:tab/>
      </w:r>
      <w:r w:rsidRPr="006F087D">
        <w:rPr>
          <w:rFonts w:hint="cs"/>
          <w:i/>
          <w:iCs/>
          <w:rtl/>
        </w:rPr>
        <w:t>[التبليغات المرسلة إلكترونيا]</w:t>
      </w:r>
      <w:r w:rsidRPr="006F087D">
        <w:rPr>
          <w:rFonts w:hint="cs"/>
          <w:rtl/>
        </w:rPr>
        <w:t xml:space="preserve">  </w:t>
      </w:r>
      <w:r w:rsidRPr="006F087D">
        <w:rPr>
          <w:rtl/>
        </w:rPr>
        <w:t>إذا لم يتقيد أي طرف معني بالمهلة المحددة لإ</w:t>
      </w:r>
      <w:r w:rsidRPr="006F087D">
        <w:rPr>
          <w:rFonts w:hint="cs"/>
          <w:rtl/>
        </w:rPr>
        <w:t xml:space="preserve">رسال </w:t>
      </w:r>
      <w:r w:rsidRPr="006F087D">
        <w:rPr>
          <w:rtl/>
        </w:rPr>
        <w:t xml:space="preserve">تبليغ للمكتب الدولي </w:t>
      </w:r>
      <w:r w:rsidRPr="006F087D">
        <w:rPr>
          <w:rFonts w:hint="cs"/>
          <w:rtl/>
        </w:rPr>
        <w:t>موجه بالوسائل الإلكترونية</w:t>
      </w:r>
      <w:r w:rsidRPr="006F087D">
        <w:rPr>
          <w:rtl/>
        </w:rPr>
        <w:t xml:space="preserve">، فإنه يعذر عن تأخره إذا برهن </w:t>
      </w:r>
      <w:r w:rsidR="00754EBD">
        <w:rPr>
          <w:rFonts w:hint="cs"/>
          <w:rtl/>
        </w:rPr>
        <w:t>بما يرضي</w:t>
      </w:r>
      <w:r w:rsidRPr="006F087D">
        <w:rPr>
          <w:rtl/>
        </w:rPr>
        <w:t xml:space="preserve"> </w:t>
      </w:r>
      <w:r w:rsidR="00754EBD">
        <w:rPr>
          <w:rFonts w:hint="cs"/>
          <w:rtl/>
        </w:rPr>
        <w:t>ا</w:t>
      </w:r>
      <w:r w:rsidRPr="006F087D">
        <w:rPr>
          <w:rtl/>
        </w:rPr>
        <w:t>لمكتب الدولي أن</w:t>
      </w:r>
      <w:r w:rsidRPr="006F087D">
        <w:rPr>
          <w:rFonts w:hint="cs"/>
          <w:rtl/>
        </w:rPr>
        <w:t xml:space="preserve"> المهلة لم تُراع بسبب عطل في التواصل الإلكتروني مع المكتب الدولي، أو عطل </w:t>
      </w:r>
      <w:r w:rsidR="00754EBD">
        <w:rPr>
          <w:rFonts w:hint="cs"/>
          <w:rtl/>
        </w:rPr>
        <w:t>أصاب</w:t>
      </w:r>
      <w:r w:rsidRPr="006F087D">
        <w:rPr>
          <w:rFonts w:hint="cs"/>
          <w:rtl/>
        </w:rPr>
        <w:t xml:space="preserve"> مكان وجود الطرف المعني من جراء ظروف استثنائية خارجة عن سيطرة الطرف المعني، وأن التبليغ أرسل بالفعل </w:t>
      </w:r>
      <w:r w:rsidRPr="006F087D">
        <w:rPr>
          <w:rtl/>
        </w:rPr>
        <w:t xml:space="preserve">بعد استئناف خدمات </w:t>
      </w:r>
      <w:r w:rsidRPr="006F087D">
        <w:rPr>
          <w:rFonts w:hint="cs"/>
          <w:rtl/>
        </w:rPr>
        <w:t>التواصل الإلكتروني</w:t>
      </w:r>
      <w:r w:rsidRPr="006F087D">
        <w:rPr>
          <w:rtl/>
        </w:rPr>
        <w:t xml:space="preserve"> بخمسة أيام على الأكثر</w:t>
      </w:r>
      <w:r w:rsidRPr="006F087D">
        <w:rPr>
          <w:rFonts w:hint="cs"/>
          <w:rtl/>
        </w:rPr>
        <w:t>."</w:t>
      </w:r>
    </w:p>
    <w:p w:rsidR="006F087D" w:rsidRPr="006F087D" w:rsidRDefault="006F087D" w:rsidP="00BA751E">
      <w:pPr>
        <w:pStyle w:val="NormalParaAR"/>
        <w:spacing w:after="480"/>
        <w:ind w:firstLine="567"/>
      </w:pPr>
      <w:r w:rsidRPr="006F087D">
        <w:rPr>
          <w:rFonts w:hint="cs"/>
          <w:rtl/>
          <w:lang w:bidi="ar-EG"/>
        </w:rPr>
        <w:t>(4)</w:t>
      </w:r>
      <w:r w:rsidRPr="006F087D">
        <w:tab/>
      </w:r>
      <w:r w:rsidRPr="006F087D">
        <w:rPr>
          <w:i/>
          <w:iCs/>
          <w:rtl/>
          <w:lang w:bidi="ar-EG"/>
        </w:rPr>
        <w:t>[حدود العذر]</w:t>
      </w:r>
      <w:r w:rsidRPr="006F087D">
        <w:rPr>
          <w:rtl/>
          <w:lang w:bidi="ar-EG"/>
        </w:rPr>
        <w:t xml:space="preserve">  لا يقبل العذر عن عدم التقيد بأية مهلة بناء على أحكام هذه القاعدة إلا إذا تسل</w:t>
      </w:r>
      <w:r w:rsidRPr="006F087D">
        <w:rPr>
          <w:rFonts w:hint="cs"/>
          <w:rtl/>
          <w:lang w:bidi="ar-EG"/>
        </w:rPr>
        <w:t>ّ</w:t>
      </w:r>
      <w:r w:rsidRPr="006F087D">
        <w:rPr>
          <w:rtl/>
          <w:lang w:bidi="ar-EG"/>
        </w:rPr>
        <w:t xml:space="preserve">م المكتب الدولي البرهان المشار إليه في الفقرة (1) أو (2) </w:t>
      </w:r>
      <w:r w:rsidRPr="006F087D">
        <w:rPr>
          <w:rFonts w:hint="cs"/>
          <w:rtl/>
          <w:lang w:bidi="ar-EG"/>
        </w:rPr>
        <w:t xml:space="preserve">أو (3) </w:t>
      </w:r>
      <w:r w:rsidRPr="006F087D">
        <w:rPr>
          <w:rtl/>
          <w:lang w:bidi="ar-EG"/>
        </w:rPr>
        <w:t>والتبليغ أو</w:t>
      </w:r>
      <w:r w:rsidR="00754EBD">
        <w:rPr>
          <w:rFonts w:hint="cs"/>
          <w:rtl/>
          <w:lang w:bidi="ar-EG"/>
        </w:rPr>
        <w:t xml:space="preserve"> </w:t>
      </w:r>
      <w:r w:rsidRPr="006F087D">
        <w:rPr>
          <w:rtl/>
          <w:lang w:bidi="ar-EG"/>
        </w:rPr>
        <w:t>نسخة طبق الأصل عنه</w:t>
      </w:r>
      <w:r w:rsidR="00754EBD" w:rsidRPr="006F087D">
        <w:rPr>
          <w:rFonts w:hint="cs"/>
          <w:rtl/>
          <w:lang w:bidi="ar-EG"/>
        </w:rPr>
        <w:t xml:space="preserve">، حسب الاقتضاء، </w:t>
      </w:r>
      <w:r w:rsidRPr="006F087D">
        <w:rPr>
          <w:rtl/>
          <w:lang w:bidi="ar-EG"/>
        </w:rPr>
        <w:t>بعد انقضاء المهلة بستة أشهر على الأكثر.</w:t>
      </w:r>
    </w:p>
    <w:p w:rsidR="006F087D" w:rsidRPr="006F087D" w:rsidRDefault="006F087D" w:rsidP="00BA751E">
      <w:pPr>
        <w:pStyle w:val="NormalParaAR"/>
        <w:spacing w:after="480"/>
        <w:ind w:firstLine="567"/>
        <w:rPr>
          <w:rtl/>
        </w:rPr>
      </w:pPr>
      <w:r w:rsidRPr="006F087D">
        <w:rPr>
          <w:rFonts w:hint="cs"/>
          <w:rtl/>
        </w:rPr>
        <w:t>(5)</w:t>
      </w:r>
      <w:r w:rsidRPr="006F087D">
        <w:rPr>
          <w:rtl/>
        </w:rPr>
        <w:tab/>
      </w:r>
      <w:r w:rsidRPr="006F087D">
        <w:rPr>
          <w:rFonts w:hint="cs"/>
          <w:rtl/>
        </w:rPr>
        <w:t>[</w:t>
      </w:r>
      <w:r w:rsidRPr="006F087D">
        <w:rPr>
          <w:rFonts w:hint="cs"/>
          <w:i/>
          <w:iCs/>
          <w:rtl/>
        </w:rPr>
        <w:t>استثناء</w:t>
      </w:r>
      <w:r w:rsidRPr="006F087D">
        <w:rPr>
          <w:rFonts w:hint="cs"/>
          <w:rtl/>
        </w:rPr>
        <w:t xml:space="preserve">]  لا تنطبق هذه القاعدة على تسديد الدفعة الثانية من رسم التعيين الفردي عن طريق المكتب الدولي كما هو </w:t>
      </w:r>
      <w:r w:rsidR="00754EBD">
        <w:rPr>
          <w:rFonts w:hint="cs"/>
          <w:rtl/>
        </w:rPr>
        <w:t>مشار إليه</w:t>
      </w:r>
      <w:r w:rsidRPr="006F087D">
        <w:rPr>
          <w:rFonts w:hint="cs"/>
          <w:rtl/>
        </w:rPr>
        <w:t xml:space="preserve"> في القاعدة 12(3)(ج).</w:t>
      </w:r>
    </w:p>
    <w:p w:rsidR="006F087D" w:rsidRDefault="006F087D" w:rsidP="006F087D">
      <w:pPr>
        <w:pStyle w:val="EndofDocumentAR"/>
        <w:rPr>
          <w:rtl/>
        </w:rPr>
      </w:pPr>
      <w:r>
        <w:rPr>
          <w:rFonts w:hint="cs"/>
          <w:rtl/>
        </w:rPr>
        <w:t>[يلي ذلك المرفق الثالث]</w:t>
      </w:r>
    </w:p>
    <w:p w:rsidR="006F087D" w:rsidRDefault="006F087D" w:rsidP="006F087D">
      <w:pPr>
        <w:pStyle w:val="NormalParaAR"/>
        <w:rPr>
          <w:rtl/>
        </w:rPr>
      </w:pPr>
    </w:p>
    <w:p w:rsidR="00520EC1" w:rsidRDefault="00520EC1" w:rsidP="006F087D">
      <w:pPr>
        <w:pStyle w:val="NormalParaAR"/>
        <w:rPr>
          <w:rtl/>
        </w:rPr>
        <w:sectPr w:rsidR="00520EC1" w:rsidSect="00EB7752">
          <w:headerReference w:type="first" r:id="rId12"/>
          <w:pgSz w:w="11907" w:h="16840" w:code="9"/>
          <w:pgMar w:top="567" w:right="1418" w:bottom="1418" w:left="1134" w:header="510" w:footer="1021" w:gutter="0"/>
          <w:cols w:space="720"/>
          <w:titlePg/>
          <w:docGrid w:linePitch="299"/>
        </w:sectPr>
      </w:pPr>
    </w:p>
    <w:p w:rsidR="00520EC1" w:rsidRPr="00555CBD" w:rsidRDefault="00520EC1" w:rsidP="00520EC1">
      <w:pPr>
        <w:pStyle w:val="NormalParaAR"/>
        <w:spacing w:after="0"/>
        <w:jc w:val="center"/>
        <w:rPr>
          <w:b/>
          <w:bCs/>
          <w:lang w:bidi="ar-LB"/>
        </w:rPr>
      </w:pPr>
      <w:r w:rsidRPr="00555CBD">
        <w:rPr>
          <w:b/>
          <w:bCs/>
          <w:rtl/>
          <w:lang w:bidi="ar-LB"/>
        </w:rPr>
        <w:lastRenderedPageBreak/>
        <w:t>اللائحة التنفيذية المشتركة</w:t>
      </w:r>
    </w:p>
    <w:p w:rsidR="00520EC1" w:rsidRPr="00555CBD" w:rsidRDefault="00520EC1" w:rsidP="00520EC1">
      <w:pPr>
        <w:pStyle w:val="NormalParaAR"/>
        <w:spacing w:after="0"/>
        <w:jc w:val="center"/>
        <w:rPr>
          <w:b/>
          <w:bCs/>
          <w:rtl/>
          <w:lang w:bidi="ar-LB"/>
        </w:rPr>
      </w:pPr>
      <w:r w:rsidRPr="00555CBD">
        <w:rPr>
          <w:b/>
          <w:bCs/>
          <w:rtl/>
          <w:lang w:bidi="ar-LB"/>
        </w:rPr>
        <w:t>لوثيقة 1999 ووثيقة 1960 لاتفاق لاهاي</w:t>
      </w:r>
    </w:p>
    <w:p w:rsidR="00520EC1" w:rsidRPr="00555CBD" w:rsidRDefault="00520EC1" w:rsidP="00520EC1">
      <w:pPr>
        <w:pStyle w:val="NormalParaAR"/>
        <w:jc w:val="center"/>
        <w:rPr>
          <w:sz w:val="32"/>
          <w:szCs w:val="32"/>
          <w:rtl/>
          <w:lang w:bidi="ar-LB"/>
        </w:rPr>
      </w:pPr>
      <w:r w:rsidRPr="00555CBD">
        <w:rPr>
          <w:rFonts w:hint="cs"/>
          <w:sz w:val="32"/>
          <w:szCs w:val="32"/>
          <w:rtl/>
          <w:lang w:bidi="ar-LB"/>
        </w:rPr>
        <w:t xml:space="preserve">(نصّ نافذ اعتبارا من </w:t>
      </w:r>
      <w:r w:rsidRPr="00555CBD">
        <w:rPr>
          <w:rFonts w:hint="cs"/>
          <w:sz w:val="32"/>
          <w:szCs w:val="32"/>
          <w:rtl/>
        </w:rPr>
        <w:t>[</w:t>
      </w:r>
      <w:r>
        <w:rPr>
          <w:rFonts w:hint="cs"/>
          <w:sz w:val="32"/>
          <w:szCs w:val="32"/>
          <w:rtl/>
          <w:lang w:bidi="ar-LB"/>
        </w:rPr>
        <w:t>...</w:t>
      </w:r>
      <w:r w:rsidRPr="00555CBD">
        <w:rPr>
          <w:rFonts w:hint="cs"/>
          <w:sz w:val="32"/>
          <w:szCs w:val="32"/>
          <w:rtl/>
          <w:lang w:bidi="ar-LB"/>
        </w:rPr>
        <w:t>])</w:t>
      </w:r>
    </w:p>
    <w:p w:rsidR="00520EC1" w:rsidRPr="008955B3" w:rsidRDefault="00520EC1" w:rsidP="00520EC1">
      <w:pPr>
        <w:keepNext/>
        <w:keepLines/>
        <w:bidi/>
        <w:spacing w:after="240" w:line="360" w:lineRule="exact"/>
        <w:jc w:val="center"/>
        <w:rPr>
          <w:rFonts w:ascii="Arabic Typesetting" w:hAnsi="Arabic Typesetting" w:cs="Arabic Typesetting"/>
          <w:sz w:val="36"/>
          <w:szCs w:val="36"/>
          <w:rtl/>
          <w:lang w:bidi="ar-LB"/>
        </w:rPr>
      </w:pPr>
      <w:r w:rsidRPr="008955B3">
        <w:rPr>
          <w:rFonts w:ascii="Arabic Typesetting" w:hAnsi="Arabic Typesetting" w:cs="Arabic Typesetting" w:hint="cs"/>
          <w:i/>
          <w:iCs/>
          <w:sz w:val="36"/>
          <w:szCs w:val="36"/>
          <w:rtl/>
          <w:lang w:bidi="ar-LB"/>
        </w:rPr>
        <w:t xml:space="preserve">القاعدة </w:t>
      </w:r>
      <w:r w:rsidRPr="008955B3">
        <w:rPr>
          <w:rFonts w:ascii="Arabic Typesetting" w:hAnsi="Arabic Typesetting" w:cs="Arabic Typesetting" w:hint="cs"/>
          <w:i/>
          <w:iCs/>
          <w:sz w:val="36"/>
          <w:szCs w:val="36"/>
          <w:rtl/>
          <w:lang w:bidi="ar-EG"/>
        </w:rPr>
        <w:t>14</w:t>
      </w:r>
      <w:r w:rsidRPr="008955B3">
        <w:rPr>
          <w:rFonts w:ascii="Arabic Typesetting" w:hAnsi="Arabic Typesetting" w:cs="Arabic Typesetting" w:hint="cs"/>
          <w:i/>
          <w:iCs/>
          <w:sz w:val="36"/>
          <w:szCs w:val="36"/>
          <w:rtl/>
          <w:lang w:bidi="ar-LB"/>
        </w:rPr>
        <w:br/>
        <w:t>الفحص في المكتب الدولي</w:t>
      </w:r>
    </w:p>
    <w:p w:rsidR="00520EC1" w:rsidRPr="008955B3" w:rsidRDefault="00520EC1" w:rsidP="002932B4">
      <w:pPr>
        <w:bidi/>
        <w:spacing w:after="240" w:line="360" w:lineRule="exact"/>
        <w:ind w:firstLine="567"/>
        <w:rPr>
          <w:rFonts w:ascii="Arabic Typesetting" w:hAnsi="Arabic Typesetting" w:cs="Arabic Typesetting"/>
          <w:sz w:val="36"/>
          <w:szCs w:val="36"/>
          <w:rtl/>
          <w:lang w:bidi="ar-LB"/>
        </w:rPr>
      </w:pPr>
      <w:r w:rsidRPr="008955B3">
        <w:rPr>
          <w:rFonts w:ascii="Arabic Typesetting" w:hAnsi="Arabic Typesetting" w:cs="Arabic Typesetting" w:hint="cs"/>
          <w:sz w:val="36"/>
          <w:szCs w:val="36"/>
          <w:rtl/>
          <w:lang w:bidi="ar-LB"/>
        </w:rPr>
        <w:t>(1)</w:t>
      </w:r>
      <w:r w:rsidRPr="008955B3">
        <w:rPr>
          <w:rFonts w:ascii="Arabic Typesetting" w:hAnsi="Arabic Typesetting" w:cs="Arabic Typesetting" w:hint="cs"/>
          <w:sz w:val="36"/>
          <w:szCs w:val="36"/>
          <w:rtl/>
          <w:lang w:bidi="ar-LB"/>
        </w:rPr>
        <w:tab/>
        <w:t>[</w:t>
      </w:r>
      <w:r w:rsidRPr="008955B3">
        <w:rPr>
          <w:rFonts w:ascii="Arabic Typesetting" w:hAnsi="Arabic Typesetting" w:cs="Arabic Typesetting" w:hint="cs"/>
          <w:i/>
          <w:iCs/>
          <w:sz w:val="36"/>
          <w:szCs w:val="36"/>
          <w:rtl/>
          <w:lang w:bidi="ar-LB"/>
        </w:rPr>
        <w:t>مهلة تصحيح المخالفات</w:t>
      </w:r>
      <w:r w:rsidRPr="008955B3">
        <w:rPr>
          <w:rFonts w:ascii="Arabic Typesetting" w:hAnsi="Arabic Typesetting" w:cs="Arabic Typesetting" w:hint="cs"/>
          <w:sz w:val="36"/>
          <w:szCs w:val="36"/>
          <w:rtl/>
          <w:lang w:bidi="ar-LB"/>
        </w:rPr>
        <w:t xml:space="preserve">] </w:t>
      </w:r>
      <w:r w:rsidRPr="00005A93">
        <w:rPr>
          <w:rFonts w:ascii="Arabic Typesetting" w:hAnsi="Arabic Typesetting" w:cs="Arabic Typesetting" w:hint="cs"/>
          <w:color w:val="0000FF"/>
          <w:sz w:val="36"/>
          <w:szCs w:val="36"/>
          <w:u w:val="single"/>
          <w:rtl/>
        </w:rPr>
        <w:t>(أ)</w:t>
      </w:r>
      <w:r w:rsidRPr="00D3665D">
        <w:rPr>
          <w:rFonts w:ascii="Arabic Typesetting" w:hAnsi="Arabic Typesetting" w:cs="Arabic Typesetting" w:hint="cs"/>
          <w:sz w:val="36"/>
          <w:szCs w:val="36"/>
          <w:u w:val="single"/>
          <w:rtl/>
          <w:lang w:bidi="ar-LB"/>
        </w:rPr>
        <w:t xml:space="preserve"> </w:t>
      </w:r>
      <w:r w:rsidRPr="008955B3">
        <w:rPr>
          <w:rFonts w:ascii="Arabic Typesetting" w:hAnsi="Arabic Typesetting" w:cs="Arabic Typesetting" w:hint="cs"/>
          <w:sz w:val="36"/>
          <w:szCs w:val="36"/>
          <w:rtl/>
          <w:lang w:bidi="ar-LB"/>
        </w:rPr>
        <w:t>إذا تبيَّن للمكتب الدولي أن الطلب الدولي لم يكن يستوفي الشروط المطلوبة، وقت تسلّمه إياه، وجب على المكتب الدولي أن يدعو المودع إلى تصحيح ما يلزم خلال ثلاثة أشهر اعتباراً من تاريخ الدعوة التي يرسلها المكتب الدولي.</w:t>
      </w:r>
    </w:p>
    <w:p w:rsidR="00520EC1" w:rsidRPr="00D3665D" w:rsidRDefault="00520EC1" w:rsidP="002932B4">
      <w:pPr>
        <w:bidi/>
        <w:spacing w:after="240" w:line="360" w:lineRule="exact"/>
        <w:ind w:firstLine="1134"/>
        <w:rPr>
          <w:rFonts w:ascii="Arabic Typesetting" w:hAnsi="Arabic Typesetting" w:cs="Arabic Typesetting"/>
          <w:color w:val="0000FF"/>
          <w:sz w:val="36"/>
          <w:szCs w:val="36"/>
          <w:u w:val="single"/>
          <w:rtl/>
        </w:rPr>
      </w:pPr>
      <w:r w:rsidRPr="00D3665D">
        <w:rPr>
          <w:rFonts w:ascii="Arabic Typesetting" w:hAnsi="Arabic Typesetting" w:cs="Arabic Typesetting" w:hint="cs"/>
          <w:color w:val="0000FF"/>
          <w:sz w:val="36"/>
          <w:szCs w:val="36"/>
          <w:u w:val="single"/>
          <w:rtl/>
        </w:rPr>
        <w:t>(ب)</w:t>
      </w:r>
      <w:r w:rsidRPr="00D3665D">
        <w:rPr>
          <w:rFonts w:ascii="Arabic Typesetting" w:hAnsi="Arabic Typesetting" w:cs="Arabic Typesetting" w:hint="cs"/>
          <w:color w:val="0000FF"/>
          <w:sz w:val="36"/>
          <w:szCs w:val="36"/>
          <w:u w:val="single"/>
          <w:rtl/>
        </w:rPr>
        <w:tab/>
        <w:t>على الرغم من أحكام الفقرة الفرعية (أ)</w:t>
      </w:r>
      <w:r w:rsidRPr="007E15ED">
        <w:rPr>
          <w:rFonts w:ascii="Arabic Typesetting" w:hAnsi="Arabic Typesetting" w:cs="Arabic Typesetting" w:hint="cs"/>
          <w:color w:val="0000FF"/>
          <w:sz w:val="36"/>
          <w:szCs w:val="36"/>
          <w:u w:val="single"/>
          <w:rtl/>
        </w:rPr>
        <w:t xml:space="preserve">، </w:t>
      </w:r>
      <w:r w:rsidRPr="00D3665D">
        <w:rPr>
          <w:rFonts w:ascii="Arabic Typesetting" w:hAnsi="Arabic Typesetting" w:cs="Arabic Typesetting" w:hint="cs"/>
          <w:color w:val="0000FF"/>
          <w:sz w:val="36"/>
          <w:szCs w:val="36"/>
          <w:u w:val="single"/>
          <w:rtl/>
        </w:rPr>
        <w:t>يجوز للمكتب الدولي، إذا كان مبلغ الرسوم المستلمة وقت تسلّم الطلب الدولي أقلّ من المبلغ المعادل للرسم الأساسي المستحق عن تصميم واحد، أن يدعو أولا المودع إلى تسديد المبلغ المعادل للرسم الأساسي المستحق عن تصميم واحد على الأقل خلال شهرين اعتبارا من تاريخ الدعوة التي يرسلها المكتب الدولي.</w:t>
      </w:r>
    </w:p>
    <w:p w:rsidR="00520EC1" w:rsidRPr="008955B3" w:rsidRDefault="00520EC1" w:rsidP="002932B4">
      <w:pPr>
        <w:bidi/>
        <w:spacing w:after="240" w:line="360" w:lineRule="exact"/>
        <w:ind w:firstLine="567"/>
        <w:rPr>
          <w:rFonts w:ascii="Arabic Typesetting" w:hAnsi="Arabic Typesetting" w:cs="Arabic Typesetting"/>
          <w:sz w:val="36"/>
          <w:szCs w:val="36"/>
          <w:rtl/>
          <w:lang w:bidi="ar-LB"/>
        </w:rPr>
      </w:pPr>
      <w:r w:rsidRPr="008955B3">
        <w:rPr>
          <w:rFonts w:ascii="Arabic Typesetting" w:hAnsi="Arabic Typesetting" w:cs="Arabic Typesetting" w:hint="cs"/>
          <w:sz w:val="36"/>
          <w:szCs w:val="36"/>
          <w:rtl/>
        </w:rPr>
        <w:t>[...]</w:t>
      </w:r>
    </w:p>
    <w:p w:rsidR="00520EC1" w:rsidRDefault="00520EC1" w:rsidP="002932B4">
      <w:pPr>
        <w:bidi/>
        <w:spacing w:after="360" w:line="360" w:lineRule="exact"/>
        <w:ind w:firstLine="567"/>
        <w:rPr>
          <w:rFonts w:ascii="Arabic Typesetting" w:hAnsi="Arabic Typesetting" w:cs="Arabic Typesetting"/>
          <w:sz w:val="36"/>
          <w:szCs w:val="36"/>
          <w:rtl/>
          <w:lang w:bidi="ar-LB"/>
        </w:rPr>
      </w:pPr>
      <w:r w:rsidRPr="008955B3">
        <w:rPr>
          <w:rFonts w:ascii="Arabic Typesetting" w:hAnsi="Arabic Typesetting" w:cs="Arabic Typesetting" w:hint="cs"/>
          <w:sz w:val="36"/>
          <w:szCs w:val="36"/>
          <w:rtl/>
          <w:lang w:bidi="ar-LB"/>
        </w:rPr>
        <w:t>(3)</w:t>
      </w:r>
      <w:r w:rsidRPr="008955B3">
        <w:rPr>
          <w:rFonts w:ascii="Arabic Typesetting" w:hAnsi="Arabic Typesetting" w:cs="Arabic Typesetting" w:hint="cs"/>
          <w:sz w:val="36"/>
          <w:szCs w:val="36"/>
          <w:rtl/>
          <w:lang w:bidi="ar-LB"/>
        </w:rPr>
        <w:tab/>
        <w:t>[</w:t>
      </w:r>
      <w:r w:rsidRPr="008955B3">
        <w:rPr>
          <w:rFonts w:ascii="Arabic Typesetting" w:hAnsi="Arabic Typesetting" w:cs="Arabic Typesetting" w:hint="cs"/>
          <w:i/>
          <w:iCs/>
          <w:sz w:val="36"/>
          <w:szCs w:val="36"/>
          <w:rtl/>
          <w:lang w:bidi="ar-LB"/>
        </w:rPr>
        <w:t>اعتبار الطلب الدولي متروكاً وردّ الرسوم</w:t>
      </w:r>
      <w:r w:rsidRPr="008955B3">
        <w:rPr>
          <w:rFonts w:ascii="Arabic Typesetting" w:hAnsi="Arabic Typesetting" w:cs="Arabic Typesetting" w:hint="cs"/>
          <w:sz w:val="36"/>
          <w:szCs w:val="36"/>
          <w:rtl/>
          <w:lang w:bidi="ar-LB"/>
        </w:rPr>
        <w:t>] إذا لم تُستدرك مخالفة، غير المخالفة المشار إليها في المادة</w:t>
      </w:r>
      <w:r w:rsidR="002A463E">
        <w:rPr>
          <w:rFonts w:ascii="Arabic Typesetting" w:hAnsi="Arabic Typesetting" w:cs="Arabic Typesetting" w:hint="eastAsia"/>
          <w:sz w:val="36"/>
          <w:szCs w:val="36"/>
          <w:rtl/>
          <w:lang w:bidi="ar-LB"/>
        </w:rPr>
        <w:t> </w:t>
      </w:r>
      <w:r w:rsidRPr="008955B3">
        <w:rPr>
          <w:rFonts w:ascii="Arabic Typesetting" w:hAnsi="Arabic Typesetting" w:cs="Arabic Typesetting" w:hint="cs"/>
          <w:sz w:val="36"/>
          <w:szCs w:val="36"/>
          <w:rtl/>
          <w:lang w:bidi="ar-LB"/>
        </w:rPr>
        <w:t xml:space="preserve">8(2)(ب) من وثيقة 1999 خلال المهلة المشار إليها </w:t>
      </w:r>
      <w:r w:rsidRPr="00D3665D">
        <w:rPr>
          <w:rFonts w:ascii="Arabic Typesetting" w:hAnsi="Arabic Typesetting" w:cs="Arabic Typesetting" w:hint="cs"/>
          <w:color w:val="0000FF"/>
          <w:sz w:val="36"/>
          <w:szCs w:val="36"/>
          <w:u w:val="single"/>
          <w:rtl/>
          <w:lang w:bidi="ar-LB"/>
        </w:rPr>
        <w:t xml:space="preserve">إما </w:t>
      </w:r>
      <w:r w:rsidRPr="008955B3">
        <w:rPr>
          <w:rFonts w:ascii="Arabic Typesetting" w:hAnsi="Arabic Typesetting" w:cs="Arabic Typesetting" w:hint="cs"/>
          <w:sz w:val="36"/>
          <w:szCs w:val="36"/>
          <w:rtl/>
          <w:lang w:bidi="ar-LB"/>
        </w:rPr>
        <w:t>في الفقرة (1)</w:t>
      </w:r>
      <w:r w:rsidRPr="00D3665D">
        <w:rPr>
          <w:rFonts w:ascii="Arabic Typesetting" w:hAnsi="Arabic Typesetting" w:cs="Arabic Typesetting" w:hint="cs"/>
          <w:color w:val="0000FF"/>
          <w:sz w:val="36"/>
          <w:szCs w:val="36"/>
          <w:u w:val="single"/>
          <w:rtl/>
          <w:lang w:bidi="ar-LB"/>
        </w:rPr>
        <w:t>(أ) أو في الفقرة (1)(ب)</w:t>
      </w:r>
      <w:r w:rsidRPr="008955B3">
        <w:rPr>
          <w:rFonts w:ascii="Arabic Typesetting" w:hAnsi="Arabic Typesetting" w:cs="Arabic Typesetting" w:hint="cs"/>
          <w:sz w:val="36"/>
          <w:szCs w:val="36"/>
          <w:rtl/>
          <w:lang w:bidi="ar-LB"/>
        </w:rPr>
        <w:t>، وجب اعتبار الطلب الدولي متروكاً، ووجب على المكتب الدولي أن يرد أية رسوم مسددة لقاء ذلك الطلب بعد خصم مبلغ يعادل الرسم</w:t>
      </w:r>
      <w:r w:rsidRPr="008955B3">
        <w:rPr>
          <w:rFonts w:ascii="Arabic Typesetting" w:hAnsi="Arabic Typesetting" w:cs="Arabic Typesetting" w:hint="cs"/>
          <w:sz w:val="36"/>
          <w:szCs w:val="36"/>
          <w:rtl/>
        </w:rPr>
        <w:t> </w:t>
      </w:r>
      <w:r w:rsidRPr="008955B3">
        <w:rPr>
          <w:rFonts w:ascii="Arabic Typesetting" w:hAnsi="Arabic Typesetting" w:cs="Arabic Typesetting" w:hint="cs"/>
          <w:sz w:val="36"/>
          <w:szCs w:val="36"/>
          <w:rtl/>
          <w:lang w:bidi="ar-LB"/>
        </w:rPr>
        <w:t>الأساسي.</w:t>
      </w:r>
    </w:p>
    <w:p w:rsidR="00520EC1" w:rsidRPr="0075712F" w:rsidRDefault="00520EC1" w:rsidP="00005A93">
      <w:pPr>
        <w:pStyle w:val="NormalParaAR"/>
        <w:keepNext/>
        <w:keepLines/>
        <w:pageBreakBefore/>
        <w:spacing w:after="0"/>
        <w:jc w:val="center"/>
        <w:rPr>
          <w:i/>
          <w:iCs/>
          <w:rtl/>
          <w:lang w:bidi="ar-EG"/>
        </w:rPr>
      </w:pPr>
      <w:r w:rsidRPr="0075712F">
        <w:rPr>
          <w:i/>
          <w:iCs/>
          <w:rtl/>
          <w:lang w:bidi="ar-EG"/>
        </w:rPr>
        <w:lastRenderedPageBreak/>
        <w:t>القاعدة 21</w:t>
      </w:r>
    </w:p>
    <w:p w:rsidR="00520EC1" w:rsidRPr="0075712F" w:rsidRDefault="00520EC1" w:rsidP="00520EC1">
      <w:pPr>
        <w:pStyle w:val="NormalParaAR"/>
        <w:keepNext/>
        <w:keepLines/>
        <w:jc w:val="center"/>
        <w:rPr>
          <w:rtl/>
          <w:lang w:bidi="ar-LB"/>
        </w:rPr>
      </w:pPr>
      <w:r w:rsidRPr="0075712F">
        <w:rPr>
          <w:rFonts w:hint="cs"/>
          <w:i/>
          <w:iCs/>
          <w:rtl/>
          <w:lang w:bidi="ar-EG"/>
        </w:rPr>
        <w:t>تدوين</w:t>
      </w:r>
      <w:r w:rsidRPr="0075712F">
        <w:rPr>
          <w:i/>
          <w:iCs/>
          <w:rtl/>
          <w:lang w:bidi="ar-LB"/>
        </w:rPr>
        <w:t xml:space="preserve"> التغيير</w:t>
      </w:r>
    </w:p>
    <w:p w:rsidR="00520EC1" w:rsidRPr="0075712F" w:rsidRDefault="00520EC1" w:rsidP="002932B4">
      <w:pPr>
        <w:pStyle w:val="NormalParaAR"/>
        <w:spacing w:after="0"/>
        <w:ind w:firstLine="567"/>
        <w:rPr>
          <w:rtl/>
          <w:lang w:bidi="ar-LB"/>
        </w:rPr>
      </w:pPr>
      <w:r w:rsidRPr="0075712F">
        <w:rPr>
          <w:rtl/>
          <w:lang w:bidi="ar-LB"/>
        </w:rPr>
        <w:t>(1)</w:t>
      </w:r>
      <w:r w:rsidRPr="0075712F">
        <w:rPr>
          <w:rtl/>
          <w:lang w:bidi="ar-LB"/>
        </w:rPr>
        <w:tab/>
        <w:t>[</w:t>
      </w:r>
      <w:r w:rsidRPr="0075712F">
        <w:rPr>
          <w:i/>
          <w:iCs/>
          <w:rtl/>
          <w:lang w:bidi="ar-LB"/>
        </w:rPr>
        <w:t>تقديم الالتماس</w:t>
      </w:r>
      <w:r w:rsidRPr="0075712F">
        <w:rPr>
          <w:rtl/>
          <w:lang w:bidi="ar-LB"/>
        </w:rPr>
        <w:t xml:space="preserve">] (أ) يجب أن يقدم التماس </w:t>
      </w:r>
      <w:r w:rsidRPr="0075712F">
        <w:rPr>
          <w:rFonts w:hint="cs"/>
          <w:rtl/>
          <w:lang w:bidi="ar-LB"/>
        </w:rPr>
        <w:t>التدوين</w:t>
      </w:r>
      <w:r w:rsidRPr="0075712F">
        <w:rPr>
          <w:rtl/>
          <w:lang w:bidi="ar-LB"/>
        </w:rPr>
        <w:t xml:space="preserve"> إلى المكتب الدولي على الاستمارة الرسمية المناسبة إذا كان الالتماس يتعلق بما يلي:</w:t>
      </w:r>
    </w:p>
    <w:p w:rsidR="00520EC1" w:rsidRPr="0075712F" w:rsidRDefault="00520EC1" w:rsidP="002932B4">
      <w:pPr>
        <w:pStyle w:val="NormalParaAR"/>
        <w:spacing w:after="0"/>
        <w:ind w:firstLine="1700"/>
        <w:rPr>
          <w:rtl/>
          <w:lang w:bidi="ar-LB"/>
        </w:rPr>
      </w:pPr>
      <w:r w:rsidRPr="0075712F">
        <w:rPr>
          <w:rtl/>
          <w:lang w:bidi="ar-LB"/>
        </w:rPr>
        <w:t>"1"</w:t>
      </w:r>
      <w:r w:rsidRPr="0075712F">
        <w:rPr>
          <w:rtl/>
          <w:lang w:bidi="ar-LB"/>
        </w:rPr>
        <w:tab/>
        <w:t xml:space="preserve">تغيير في ملكية التسجيل الدولي بالنسبة إلى كل </w:t>
      </w:r>
      <w:r>
        <w:rPr>
          <w:rFonts w:hint="cs"/>
          <w:rtl/>
          <w:lang w:bidi="ar-LB"/>
        </w:rPr>
        <w:t>التصاميم</w:t>
      </w:r>
      <w:r w:rsidRPr="0075712F">
        <w:rPr>
          <w:rtl/>
          <w:lang w:bidi="ar-LB"/>
        </w:rPr>
        <w:t xml:space="preserve"> الصناعية محل التسجيل الدولي أو بعضها؛</w:t>
      </w:r>
    </w:p>
    <w:p w:rsidR="00520EC1" w:rsidRPr="0075712F" w:rsidRDefault="00520EC1" w:rsidP="002932B4">
      <w:pPr>
        <w:pStyle w:val="NormalParaAR"/>
        <w:spacing w:after="0"/>
        <w:ind w:firstLine="1700"/>
        <w:rPr>
          <w:rtl/>
          <w:lang w:bidi="ar-LB"/>
        </w:rPr>
      </w:pPr>
      <w:r w:rsidRPr="0075712F">
        <w:rPr>
          <w:rtl/>
          <w:lang w:bidi="ar-LB"/>
        </w:rPr>
        <w:t>"2"</w:t>
      </w:r>
      <w:r w:rsidRPr="0075712F">
        <w:rPr>
          <w:rtl/>
          <w:lang w:bidi="ar-LB"/>
        </w:rPr>
        <w:tab/>
        <w:t>أو تغيير في اسم صاحب التسجيل الدولي أو عنوانه؛</w:t>
      </w:r>
    </w:p>
    <w:p w:rsidR="00520EC1" w:rsidRPr="0075712F" w:rsidRDefault="00520EC1" w:rsidP="002932B4">
      <w:pPr>
        <w:pStyle w:val="NormalParaAR"/>
        <w:spacing w:after="0"/>
        <w:ind w:firstLine="1700"/>
        <w:rPr>
          <w:rtl/>
          <w:lang w:bidi="ar-LB"/>
        </w:rPr>
      </w:pPr>
      <w:r w:rsidRPr="0075712F">
        <w:rPr>
          <w:rtl/>
          <w:lang w:bidi="ar-LB"/>
        </w:rPr>
        <w:t>"3"</w:t>
      </w:r>
      <w:r w:rsidRPr="0075712F">
        <w:rPr>
          <w:rtl/>
          <w:lang w:bidi="ar-LB"/>
        </w:rPr>
        <w:tab/>
        <w:t>أو تخلٍّ عن التسجيل الدولي بالنسبة إلى أي من الأطراف المتعاقدة المعينة أو جميعها؛</w:t>
      </w:r>
    </w:p>
    <w:p w:rsidR="00520EC1" w:rsidRPr="00D3665D" w:rsidRDefault="00520EC1" w:rsidP="002932B4">
      <w:pPr>
        <w:pStyle w:val="NormalParaAR"/>
        <w:spacing w:after="0"/>
        <w:ind w:firstLine="1701"/>
        <w:rPr>
          <w:color w:val="0000FF"/>
          <w:u w:val="single"/>
          <w:rtl/>
          <w:lang w:bidi="ar-LB"/>
        </w:rPr>
      </w:pPr>
      <w:r w:rsidRPr="0075712F">
        <w:rPr>
          <w:rtl/>
          <w:lang w:bidi="ar-LB"/>
        </w:rPr>
        <w:t>"4"</w:t>
      </w:r>
      <w:r w:rsidRPr="0075712F">
        <w:rPr>
          <w:rtl/>
          <w:lang w:bidi="ar-LB"/>
        </w:rPr>
        <w:tab/>
        <w:t xml:space="preserve">أو انتقاص من التسجيل الدولي لقصره على </w:t>
      </w:r>
      <w:r>
        <w:rPr>
          <w:rFonts w:hint="cs"/>
          <w:rtl/>
          <w:lang w:bidi="ar-LB"/>
        </w:rPr>
        <w:t>تصميم</w:t>
      </w:r>
      <w:r w:rsidRPr="0075712F">
        <w:rPr>
          <w:rtl/>
          <w:lang w:bidi="ar-LB"/>
        </w:rPr>
        <w:t xml:space="preserve"> صناعي واحد أو أكثر من </w:t>
      </w:r>
      <w:r>
        <w:rPr>
          <w:rFonts w:hint="cs"/>
          <w:rtl/>
          <w:lang w:bidi="ar-LB"/>
        </w:rPr>
        <w:t>التصاميم</w:t>
      </w:r>
      <w:r w:rsidRPr="0075712F">
        <w:rPr>
          <w:rtl/>
          <w:lang w:bidi="ar-LB"/>
        </w:rPr>
        <w:t xml:space="preserve"> الصناعية محل التسجيل الدولي بالنسبة إلى أي من الأطراف المتعاقدة المعينة أو جميعها</w:t>
      </w:r>
      <w:r w:rsidRPr="00D3665D">
        <w:rPr>
          <w:rFonts w:hint="cs"/>
          <w:color w:val="0000FF"/>
          <w:u w:val="single"/>
          <w:rtl/>
          <w:lang w:bidi="ar-LB"/>
        </w:rPr>
        <w:t>؛</w:t>
      </w:r>
    </w:p>
    <w:p w:rsidR="00520EC1" w:rsidRPr="00C76FBC" w:rsidRDefault="00520EC1" w:rsidP="002932B4">
      <w:pPr>
        <w:pStyle w:val="NormalParaAR"/>
        <w:spacing w:after="0"/>
        <w:ind w:firstLine="1700"/>
        <w:rPr>
          <w:rtl/>
          <w:lang w:bidi="ar-LB"/>
        </w:rPr>
      </w:pPr>
      <w:r w:rsidRPr="00D3665D">
        <w:rPr>
          <w:rFonts w:hint="cs"/>
          <w:color w:val="0000FF"/>
          <w:u w:val="single"/>
          <w:rtl/>
          <w:lang w:bidi="ar-LB"/>
        </w:rPr>
        <w:t>"5"</w:t>
      </w:r>
      <w:r w:rsidRPr="00D3665D">
        <w:rPr>
          <w:rFonts w:hint="cs"/>
          <w:color w:val="0000FF"/>
          <w:u w:val="single"/>
          <w:rtl/>
          <w:lang w:bidi="ar-LB"/>
        </w:rPr>
        <w:tab/>
        <w:t>أو توفير اسم وعنوان مبتكر أيّ من التصاميم الصناعية موضع التسجيل الدولي أو كلّها، أو تغيير في اسمه أو عنوانه</w:t>
      </w:r>
      <w:r w:rsidRPr="00C76FBC">
        <w:rPr>
          <w:rtl/>
          <w:lang w:bidi="ar-LB"/>
        </w:rPr>
        <w:t>.</w:t>
      </w:r>
    </w:p>
    <w:p w:rsidR="00520EC1" w:rsidRPr="0075712F" w:rsidRDefault="00520EC1" w:rsidP="002932B4">
      <w:pPr>
        <w:pStyle w:val="NormalParaAR"/>
        <w:spacing w:after="0"/>
        <w:ind w:firstLine="1134"/>
        <w:rPr>
          <w:rtl/>
          <w:lang w:bidi="ar-LB"/>
        </w:rPr>
      </w:pPr>
      <w:r w:rsidRPr="0075712F">
        <w:rPr>
          <w:rtl/>
          <w:lang w:bidi="ar-LB"/>
        </w:rPr>
        <w:t>(ب)</w:t>
      </w:r>
      <w:r w:rsidRPr="0075712F">
        <w:rPr>
          <w:rtl/>
          <w:lang w:bidi="ar-LB"/>
        </w:rPr>
        <w:tab/>
        <w:t xml:space="preserve">يجب أن يقدم الالتماس ويوقعه صاحب التسجيل الدولي. ومع ذلك، يجوز للمالك الجديد أن يقدم التماساً </w:t>
      </w:r>
      <w:r w:rsidRPr="0075712F">
        <w:rPr>
          <w:rFonts w:hint="cs"/>
          <w:rtl/>
          <w:lang w:bidi="ar-LB"/>
        </w:rPr>
        <w:t>لتدوين</w:t>
      </w:r>
      <w:r w:rsidRPr="0075712F">
        <w:rPr>
          <w:rtl/>
          <w:lang w:bidi="ar-LB"/>
        </w:rPr>
        <w:t xml:space="preserve"> تغيير في الملكية، بشرط مراعاة ما يلي:</w:t>
      </w:r>
    </w:p>
    <w:p w:rsidR="00520EC1" w:rsidRPr="0075712F" w:rsidRDefault="00520EC1" w:rsidP="003228F5">
      <w:pPr>
        <w:pStyle w:val="NormalParaAR"/>
        <w:spacing w:after="0"/>
        <w:ind w:firstLine="1701"/>
        <w:rPr>
          <w:rtl/>
          <w:lang w:bidi="ar-LB"/>
        </w:rPr>
      </w:pPr>
      <w:r w:rsidRPr="0075712F">
        <w:rPr>
          <w:rtl/>
          <w:lang w:bidi="ar-LB"/>
        </w:rPr>
        <w:t>"1"</w:t>
      </w:r>
      <w:r w:rsidRPr="0075712F">
        <w:rPr>
          <w:rtl/>
          <w:lang w:bidi="ar-LB"/>
        </w:rPr>
        <w:tab/>
        <w:t>أن يكون الالتماس موقعاً من صاحب التسجيل الدولي؛</w:t>
      </w:r>
    </w:p>
    <w:p w:rsidR="00520EC1" w:rsidRPr="0075712F" w:rsidRDefault="00520EC1" w:rsidP="003228F5">
      <w:pPr>
        <w:pStyle w:val="NormalParaAR"/>
        <w:ind w:firstLine="1701"/>
        <w:rPr>
          <w:rtl/>
          <w:lang w:bidi="ar-LB"/>
        </w:rPr>
      </w:pPr>
      <w:r w:rsidRPr="0075712F">
        <w:rPr>
          <w:rtl/>
          <w:lang w:bidi="ar-LB"/>
        </w:rPr>
        <w:t>"2"</w:t>
      </w:r>
      <w:r w:rsidRPr="0075712F">
        <w:rPr>
          <w:rtl/>
          <w:lang w:bidi="ar-LB"/>
        </w:rPr>
        <w:tab/>
        <w:t>أو أن يكون الالتماس موقعاً من المالك الجديد ومصحوباً بشهادة من السلطة المختصة للطرف المتعاقد الذي ينتمي إليه صاحب التسجيل الدولي تفيد أن المالك الجديد هو في ما يبدو الخلف الشرعي لصاحب التسجيل الدولي.</w:t>
      </w:r>
    </w:p>
    <w:p w:rsidR="00520EC1" w:rsidRPr="0075712F" w:rsidRDefault="00520EC1" w:rsidP="002932B4">
      <w:pPr>
        <w:pStyle w:val="NormalParaAR"/>
        <w:spacing w:after="0"/>
        <w:ind w:firstLine="567"/>
        <w:rPr>
          <w:rtl/>
          <w:lang w:bidi="ar-LB"/>
        </w:rPr>
      </w:pPr>
      <w:r w:rsidRPr="0075712F">
        <w:rPr>
          <w:rtl/>
          <w:lang w:bidi="ar-LB"/>
        </w:rPr>
        <w:t>(2)</w:t>
      </w:r>
      <w:r w:rsidRPr="0075712F">
        <w:rPr>
          <w:rtl/>
          <w:lang w:bidi="ar-LB"/>
        </w:rPr>
        <w:tab/>
        <w:t>[</w:t>
      </w:r>
      <w:r w:rsidRPr="0075712F">
        <w:rPr>
          <w:i/>
          <w:iCs/>
          <w:rtl/>
          <w:lang w:bidi="ar-LB"/>
        </w:rPr>
        <w:t>محتويات الالتماس</w:t>
      </w:r>
      <w:r w:rsidRPr="0075712F">
        <w:rPr>
          <w:rtl/>
          <w:lang w:bidi="ar-LB"/>
        </w:rPr>
        <w:t xml:space="preserve">] يجب أن يتضمن التماس </w:t>
      </w:r>
      <w:r w:rsidRPr="0075712F">
        <w:rPr>
          <w:rFonts w:hint="cs"/>
          <w:rtl/>
          <w:lang w:bidi="ar-LB"/>
        </w:rPr>
        <w:t>تدوين</w:t>
      </w:r>
      <w:r w:rsidRPr="0075712F">
        <w:rPr>
          <w:rtl/>
          <w:lang w:bidi="ar-LB"/>
        </w:rPr>
        <w:t xml:space="preserve"> التغيير أو يبين ما يلي بالإضافة إلى التغيير الملتمس:</w:t>
      </w:r>
    </w:p>
    <w:p w:rsidR="00520EC1" w:rsidRPr="0075712F" w:rsidRDefault="00520EC1" w:rsidP="003228F5">
      <w:pPr>
        <w:pStyle w:val="NormalParaAR"/>
        <w:spacing w:after="0"/>
        <w:ind w:firstLine="1701"/>
        <w:rPr>
          <w:rtl/>
          <w:lang w:bidi="ar-LB"/>
        </w:rPr>
      </w:pPr>
      <w:r w:rsidRPr="0075712F">
        <w:rPr>
          <w:rtl/>
          <w:lang w:bidi="ar-LB"/>
        </w:rPr>
        <w:t>"1"</w:t>
      </w:r>
      <w:r w:rsidRPr="0075712F">
        <w:rPr>
          <w:rtl/>
          <w:lang w:bidi="ar-LB"/>
        </w:rPr>
        <w:tab/>
        <w:t>رقم التسجيل الدولي المعني؛</w:t>
      </w:r>
    </w:p>
    <w:p w:rsidR="00520EC1" w:rsidRPr="0075712F" w:rsidRDefault="00520EC1" w:rsidP="003228F5">
      <w:pPr>
        <w:pStyle w:val="NormalParaAR"/>
        <w:spacing w:after="0"/>
        <w:ind w:firstLine="1701"/>
        <w:rPr>
          <w:rtl/>
          <w:lang w:bidi="ar-LB"/>
        </w:rPr>
      </w:pPr>
      <w:r w:rsidRPr="0075712F">
        <w:rPr>
          <w:rtl/>
          <w:lang w:bidi="ar-LB"/>
        </w:rPr>
        <w:t>"2"</w:t>
      </w:r>
      <w:r w:rsidRPr="0075712F">
        <w:rPr>
          <w:rtl/>
          <w:lang w:bidi="ar-LB"/>
        </w:rPr>
        <w:tab/>
        <w:t>واسم صاحب التسجيل الدولي، ما لم يكن التغيير يتعلق باسم الوكيل أو عنوانه؛</w:t>
      </w:r>
    </w:p>
    <w:p w:rsidR="00520EC1" w:rsidRPr="0075712F" w:rsidRDefault="00520EC1" w:rsidP="003228F5">
      <w:pPr>
        <w:pStyle w:val="NormalParaAR"/>
        <w:spacing w:after="0"/>
        <w:ind w:firstLine="1701"/>
        <w:rPr>
          <w:rtl/>
          <w:lang w:bidi="ar-LB"/>
        </w:rPr>
      </w:pPr>
      <w:r w:rsidRPr="0075712F">
        <w:rPr>
          <w:rtl/>
          <w:lang w:bidi="ar-LB"/>
        </w:rPr>
        <w:t>"3"</w:t>
      </w:r>
      <w:r w:rsidRPr="0075712F">
        <w:rPr>
          <w:rtl/>
          <w:lang w:bidi="ar-LB"/>
        </w:rPr>
        <w:tab/>
        <w:t>واسم المالك الجديد للتسجيل الدولي وعنوانه، مبينين وفقاً للتعليمات الإدارية، في حال تغيير في ملكية التسجيل الدولي؛</w:t>
      </w:r>
    </w:p>
    <w:p w:rsidR="00520EC1" w:rsidRPr="0075712F" w:rsidRDefault="00520EC1" w:rsidP="003228F5">
      <w:pPr>
        <w:pStyle w:val="NormalParaAR"/>
        <w:spacing w:after="0"/>
        <w:ind w:firstLine="1701"/>
        <w:rPr>
          <w:rtl/>
          <w:lang w:bidi="ar-LB"/>
        </w:rPr>
      </w:pPr>
      <w:r w:rsidRPr="0075712F">
        <w:rPr>
          <w:rtl/>
          <w:lang w:bidi="ar-LB"/>
        </w:rPr>
        <w:t>"4"</w:t>
      </w:r>
      <w:r w:rsidRPr="0075712F">
        <w:rPr>
          <w:rtl/>
          <w:lang w:bidi="ar-LB"/>
        </w:rPr>
        <w:tab/>
        <w:t>والطرف المتعاقد أو الأطراف المتعاقدة مما يستوفي المالك الجديد بالنسبة إليه الشروط التي تؤهله ليكون صاحب تسجيل دولي، في حال تغيير في ملكية التسجيل الدولي؛</w:t>
      </w:r>
    </w:p>
    <w:p w:rsidR="00520EC1" w:rsidRPr="0075712F" w:rsidRDefault="00520EC1" w:rsidP="003228F5">
      <w:pPr>
        <w:pStyle w:val="NormalParaAR"/>
        <w:spacing w:after="0"/>
        <w:ind w:firstLine="1701"/>
        <w:rPr>
          <w:rtl/>
          <w:lang w:bidi="ar-LB"/>
        </w:rPr>
      </w:pPr>
      <w:r w:rsidRPr="0075712F">
        <w:rPr>
          <w:rtl/>
          <w:lang w:bidi="ar-LB"/>
        </w:rPr>
        <w:t>"5"</w:t>
      </w:r>
      <w:r w:rsidRPr="0075712F">
        <w:rPr>
          <w:rtl/>
          <w:lang w:bidi="ar-LB"/>
        </w:rPr>
        <w:tab/>
      </w:r>
      <w:r w:rsidRPr="0075712F">
        <w:rPr>
          <w:rFonts w:hint="cs"/>
          <w:rtl/>
          <w:lang w:bidi="ar-LB"/>
        </w:rPr>
        <w:t>وأرقام</w:t>
      </w:r>
      <w:r w:rsidRPr="0075712F">
        <w:rPr>
          <w:rtl/>
          <w:lang w:bidi="ar-LB"/>
        </w:rPr>
        <w:t xml:space="preserve"> </w:t>
      </w:r>
      <w:r>
        <w:rPr>
          <w:rFonts w:hint="cs"/>
          <w:rtl/>
          <w:lang w:bidi="ar-LB"/>
        </w:rPr>
        <w:t>التصاميم</w:t>
      </w:r>
      <w:r w:rsidRPr="0075712F">
        <w:rPr>
          <w:rtl/>
          <w:lang w:bidi="ar-LB"/>
        </w:rPr>
        <w:t xml:space="preserve"> الصناعية والأطراف المتعاقدة المعينة التي يتعلق بها التغيير في الملكية، في حال تغيير في ملكية التسجيل الدولي لا يتعلق بكل </w:t>
      </w:r>
      <w:r>
        <w:rPr>
          <w:rFonts w:hint="cs"/>
          <w:rtl/>
          <w:lang w:bidi="ar-LB"/>
        </w:rPr>
        <w:t>التصاميم</w:t>
      </w:r>
      <w:r w:rsidRPr="0075712F">
        <w:rPr>
          <w:rtl/>
          <w:lang w:bidi="ar-LB"/>
        </w:rPr>
        <w:t xml:space="preserve"> الصناعية وكل الأطراف المتعاقدة؛</w:t>
      </w:r>
    </w:p>
    <w:p w:rsidR="00520EC1" w:rsidRPr="00D3665D" w:rsidRDefault="00520EC1" w:rsidP="003228F5">
      <w:pPr>
        <w:pStyle w:val="NormalParaAR"/>
        <w:spacing w:after="0"/>
        <w:ind w:firstLine="1701"/>
        <w:rPr>
          <w:color w:val="0000FF"/>
          <w:u w:val="single"/>
          <w:rtl/>
          <w:lang w:bidi="ar-LB"/>
        </w:rPr>
      </w:pPr>
      <w:r w:rsidRPr="0075712F">
        <w:rPr>
          <w:rtl/>
          <w:lang w:bidi="ar-LB"/>
        </w:rPr>
        <w:t>"6"</w:t>
      </w:r>
      <w:r w:rsidRPr="0075712F">
        <w:rPr>
          <w:rtl/>
          <w:lang w:bidi="ar-LB"/>
        </w:rPr>
        <w:tab/>
      </w:r>
      <w:r w:rsidRPr="00D3665D">
        <w:rPr>
          <w:rFonts w:hint="cs"/>
          <w:color w:val="0000FF"/>
          <w:u w:val="single"/>
          <w:rtl/>
          <w:lang w:bidi="ar-LB"/>
        </w:rPr>
        <w:t>وأرقام التصاميم الصناعية المعنية، في حال توفير اسم وعنوان مبتكر التصميم الصناعي، إذا لم يكن الشخص هو مبتكر جميع التصاميم الصناعية موضع التسجيل الدولي؛</w:t>
      </w:r>
    </w:p>
    <w:p w:rsidR="00520EC1" w:rsidRPr="0075712F" w:rsidRDefault="00520EC1" w:rsidP="003228F5">
      <w:pPr>
        <w:pStyle w:val="NormalParaAR"/>
        <w:ind w:firstLine="1701"/>
        <w:rPr>
          <w:rtl/>
          <w:lang w:bidi="ar-LB"/>
        </w:rPr>
      </w:pPr>
      <w:r w:rsidRPr="00D3665D">
        <w:rPr>
          <w:rFonts w:hint="cs"/>
          <w:color w:val="0000FF"/>
          <w:u w:val="single"/>
          <w:rtl/>
          <w:lang w:bidi="ar-LB"/>
        </w:rPr>
        <w:t>"7"</w:t>
      </w:r>
      <w:r w:rsidRPr="00D72C19">
        <w:rPr>
          <w:rFonts w:hint="cs"/>
          <w:color w:val="0000FF"/>
          <w:u w:val="single"/>
          <w:rtl/>
          <w:lang w:bidi="ar-LB"/>
        </w:rPr>
        <w:tab/>
      </w:r>
      <w:r w:rsidRPr="0075712F">
        <w:rPr>
          <w:rtl/>
          <w:lang w:bidi="ar-LB"/>
        </w:rPr>
        <w:t xml:space="preserve">ومبلغ الرسوم المسددة وطريقة تسديدها أو أمراً </w:t>
      </w:r>
      <w:r w:rsidRPr="0075712F">
        <w:rPr>
          <w:rFonts w:hint="cs"/>
          <w:rtl/>
          <w:lang w:bidi="ar-LB"/>
        </w:rPr>
        <w:t>باقتطاع</w:t>
      </w:r>
      <w:r w:rsidRPr="0075712F">
        <w:rPr>
          <w:rtl/>
          <w:lang w:bidi="ar-LB"/>
        </w:rPr>
        <w:t xml:space="preserve"> مبلغ الرسوم المطلوب من حساب مفتوح لدى المكتب الدولي وتعريف الطرف الذي يباشر التسديد أو يأمر </w:t>
      </w:r>
      <w:r w:rsidRPr="0075712F">
        <w:rPr>
          <w:rFonts w:hint="cs"/>
          <w:rtl/>
          <w:lang w:bidi="ar-LB"/>
        </w:rPr>
        <w:t>باقتطاع</w:t>
      </w:r>
      <w:r w:rsidRPr="0075712F">
        <w:rPr>
          <w:rtl/>
          <w:lang w:bidi="ar-LB"/>
        </w:rPr>
        <w:t xml:space="preserve"> المبلغ.</w:t>
      </w:r>
    </w:p>
    <w:p w:rsidR="00520EC1" w:rsidRDefault="00520EC1" w:rsidP="00520EC1">
      <w:pPr>
        <w:pStyle w:val="NormalParaAR"/>
        <w:rPr>
          <w:rtl/>
          <w:lang w:bidi="ar-LB"/>
        </w:rPr>
      </w:pPr>
      <w:r>
        <w:rPr>
          <w:rFonts w:hint="cs"/>
          <w:rtl/>
          <w:lang w:bidi="ar-LB"/>
        </w:rPr>
        <w:tab/>
        <w:t>[...]</w:t>
      </w:r>
    </w:p>
    <w:p w:rsidR="00520EC1" w:rsidRPr="00D3665D" w:rsidRDefault="00520EC1" w:rsidP="002932B4">
      <w:pPr>
        <w:pStyle w:val="NormalParaAR"/>
        <w:spacing w:after="120"/>
        <w:ind w:firstLine="567"/>
        <w:rPr>
          <w:color w:val="0000FF"/>
          <w:u w:val="single"/>
          <w:rtl/>
          <w:lang w:bidi="ar-LB"/>
        </w:rPr>
      </w:pPr>
      <w:r w:rsidRPr="00D3665D">
        <w:rPr>
          <w:rFonts w:hint="cs"/>
          <w:color w:val="0000FF"/>
          <w:u w:val="single"/>
          <w:rtl/>
          <w:lang w:bidi="ar-LB"/>
        </w:rPr>
        <w:t>(9)</w:t>
      </w:r>
      <w:r w:rsidRPr="00D3665D">
        <w:rPr>
          <w:color w:val="0000FF"/>
          <w:u w:val="single"/>
          <w:rtl/>
          <w:lang w:bidi="ar-LB"/>
        </w:rPr>
        <w:tab/>
      </w:r>
      <w:r w:rsidRPr="00D3665D">
        <w:rPr>
          <w:rFonts w:hint="cs"/>
          <w:color w:val="0000FF"/>
          <w:u w:val="single"/>
          <w:rtl/>
          <w:lang w:bidi="ar-LB"/>
        </w:rPr>
        <w:t>[</w:t>
      </w:r>
      <w:r w:rsidRPr="00D3665D">
        <w:rPr>
          <w:i/>
          <w:iCs/>
          <w:color w:val="0000FF"/>
          <w:u w:val="single"/>
          <w:rtl/>
          <w:lang w:bidi="ar-LB"/>
        </w:rPr>
        <w:t>تدوين تغيير في اسم المبتكر</w:t>
      </w:r>
      <w:r w:rsidRPr="00D3665D">
        <w:rPr>
          <w:rFonts w:hint="cs"/>
          <w:color w:val="0000FF"/>
          <w:u w:val="single"/>
          <w:rtl/>
          <w:lang w:bidi="ar-LB"/>
        </w:rPr>
        <w:t xml:space="preserve">] </w:t>
      </w:r>
      <w:r w:rsidRPr="00D3665D">
        <w:rPr>
          <w:color w:val="0000FF"/>
          <w:u w:val="single"/>
          <w:rtl/>
          <w:lang w:bidi="ar-LB"/>
        </w:rPr>
        <w:t>يكون أي تدوين لتغيير في اسم المبتكر بناء على الفقرة (1)(أ)"5" باطلا من أساسه إذا تعلق ذلك التدوين بتغيير في شخص المبتكر.</w:t>
      </w:r>
    </w:p>
    <w:p w:rsidR="00520EC1" w:rsidRPr="0075712F" w:rsidRDefault="00520EC1" w:rsidP="00005A93">
      <w:pPr>
        <w:pStyle w:val="NormalParaAR"/>
        <w:pageBreakBefore/>
        <w:spacing w:after="0"/>
        <w:jc w:val="center"/>
        <w:rPr>
          <w:i/>
          <w:iCs/>
          <w:rtl/>
          <w:lang w:bidi="ar-EG"/>
        </w:rPr>
      </w:pPr>
      <w:r w:rsidRPr="0075712F">
        <w:rPr>
          <w:i/>
          <w:iCs/>
          <w:rtl/>
          <w:lang w:bidi="ar-EG"/>
        </w:rPr>
        <w:lastRenderedPageBreak/>
        <w:t>القاعدة 26</w:t>
      </w:r>
    </w:p>
    <w:p w:rsidR="00520EC1" w:rsidRPr="0075712F" w:rsidRDefault="00520EC1" w:rsidP="00520EC1">
      <w:pPr>
        <w:pStyle w:val="NormalParaAR"/>
        <w:keepNext/>
        <w:keepLines/>
        <w:spacing w:after="120"/>
        <w:jc w:val="center"/>
        <w:rPr>
          <w:rtl/>
          <w:lang w:bidi="ar-LB"/>
        </w:rPr>
      </w:pPr>
      <w:r>
        <w:rPr>
          <w:rFonts w:hint="cs"/>
          <w:i/>
          <w:iCs/>
          <w:rtl/>
          <w:lang w:bidi="ar-EG"/>
        </w:rPr>
        <w:t>النشر</w:t>
      </w:r>
    </w:p>
    <w:p w:rsidR="00520EC1" w:rsidRPr="0075712F" w:rsidRDefault="00520EC1" w:rsidP="002932B4">
      <w:pPr>
        <w:pStyle w:val="NormalParaAR"/>
        <w:spacing w:after="0"/>
        <w:ind w:firstLine="566"/>
        <w:rPr>
          <w:rtl/>
          <w:lang w:bidi="ar-LB"/>
        </w:rPr>
      </w:pPr>
      <w:r w:rsidRPr="0075712F">
        <w:rPr>
          <w:rtl/>
          <w:lang w:bidi="ar-LB"/>
        </w:rPr>
        <w:t>(1)</w:t>
      </w:r>
      <w:r w:rsidRPr="0075712F">
        <w:rPr>
          <w:rtl/>
          <w:lang w:bidi="ar-LB"/>
        </w:rPr>
        <w:tab/>
        <w:t>[</w:t>
      </w:r>
      <w:r w:rsidRPr="0075712F">
        <w:rPr>
          <w:i/>
          <w:iCs/>
          <w:rtl/>
          <w:lang w:bidi="ar-LB"/>
        </w:rPr>
        <w:t>معلومات بشأن التسجيلات الدولية</w:t>
      </w:r>
      <w:r w:rsidRPr="0075712F">
        <w:rPr>
          <w:rtl/>
          <w:lang w:bidi="ar-LB"/>
        </w:rPr>
        <w:t>] ينشر المكتب الدولي في النشرة البيانات الوجيهة المتعلقة بما</w:t>
      </w:r>
      <w:r w:rsidR="003228F5">
        <w:rPr>
          <w:rFonts w:hint="cs"/>
          <w:rtl/>
          <w:lang w:bidi="ar-LB"/>
        </w:rPr>
        <w:t> </w:t>
      </w:r>
      <w:r w:rsidRPr="0075712F">
        <w:rPr>
          <w:rtl/>
          <w:lang w:bidi="ar-LB"/>
        </w:rPr>
        <w:t>يلي:</w:t>
      </w:r>
    </w:p>
    <w:p w:rsidR="00520EC1" w:rsidRPr="0075712F" w:rsidRDefault="00520EC1" w:rsidP="002932B4">
      <w:pPr>
        <w:pStyle w:val="NormalParaAR"/>
        <w:spacing w:after="0"/>
        <w:ind w:firstLine="1701"/>
        <w:rPr>
          <w:rtl/>
          <w:lang w:bidi="ar-LB"/>
        </w:rPr>
      </w:pPr>
      <w:r w:rsidRPr="0075712F">
        <w:rPr>
          <w:rtl/>
          <w:lang w:bidi="ar-LB"/>
        </w:rPr>
        <w:t>"1"</w:t>
      </w:r>
      <w:r w:rsidRPr="0075712F">
        <w:rPr>
          <w:rtl/>
          <w:lang w:bidi="ar-LB"/>
        </w:rPr>
        <w:tab/>
        <w:t>التسجيلات الدولية وفقاً للقاعدة 17؛</w:t>
      </w:r>
    </w:p>
    <w:p w:rsidR="00520EC1" w:rsidRPr="0075712F" w:rsidRDefault="00520EC1" w:rsidP="002932B4">
      <w:pPr>
        <w:pStyle w:val="NormalParaAR"/>
        <w:spacing w:after="0"/>
        <w:ind w:firstLine="1701"/>
        <w:rPr>
          <w:rtl/>
          <w:lang w:bidi="ar-LB"/>
        </w:rPr>
      </w:pPr>
      <w:r w:rsidRPr="0075712F">
        <w:rPr>
          <w:rtl/>
          <w:lang w:bidi="ar-LB"/>
        </w:rPr>
        <w:t>"2"</w:t>
      </w:r>
      <w:r w:rsidRPr="0075712F">
        <w:rPr>
          <w:rtl/>
          <w:lang w:bidi="ar-LB"/>
        </w:rPr>
        <w:tab/>
        <w:t xml:space="preserve">وحالات الرفض </w:t>
      </w:r>
      <w:r>
        <w:rPr>
          <w:rFonts w:hint="cs"/>
          <w:rtl/>
          <w:lang w:bidi="ar-LB"/>
        </w:rPr>
        <w:t xml:space="preserve">والإخطارات الأخرى </w:t>
      </w:r>
      <w:r w:rsidRPr="0075712F">
        <w:rPr>
          <w:rFonts w:hint="cs"/>
          <w:rtl/>
          <w:lang w:bidi="ar-LB"/>
        </w:rPr>
        <w:t>المدوّنة</w:t>
      </w:r>
      <w:r w:rsidRPr="0075712F">
        <w:rPr>
          <w:rtl/>
          <w:lang w:bidi="ar-LB"/>
        </w:rPr>
        <w:t xml:space="preserve"> بناء على القاعد</w:t>
      </w:r>
      <w:r w:rsidRPr="0075712F">
        <w:rPr>
          <w:rFonts w:hint="cs"/>
          <w:rtl/>
          <w:lang w:bidi="ar-LB"/>
        </w:rPr>
        <w:t>تين</w:t>
      </w:r>
      <w:r w:rsidRPr="0075712F">
        <w:rPr>
          <w:rtl/>
          <w:lang w:bidi="ar-LB"/>
        </w:rPr>
        <w:t xml:space="preserve"> 18(5) </w:t>
      </w:r>
      <w:r w:rsidRPr="0075712F">
        <w:rPr>
          <w:rFonts w:hint="cs"/>
          <w:rtl/>
          <w:lang w:bidi="ar-LB"/>
        </w:rPr>
        <w:t xml:space="preserve">و18(ثانيا)(3) </w:t>
      </w:r>
      <w:r w:rsidRPr="0075712F">
        <w:rPr>
          <w:rtl/>
          <w:lang w:bidi="ar-LB"/>
        </w:rPr>
        <w:t>مع بيان إمكانية إعادة النظر أو الطعن من عدمها ومن غير ذكر أسباب الرفض؛</w:t>
      </w:r>
    </w:p>
    <w:p w:rsidR="00520EC1" w:rsidRPr="0075712F" w:rsidRDefault="00520EC1" w:rsidP="002932B4">
      <w:pPr>
        <w:pStyle w:val="NormalParaAR"/>
        <w:spacing w:after="0"/>
        <w:ind w:firstLine="1701"/>
        <w:rPr>
          <w:rtl/>
          <w:lang w:bidi="ar-LB"/>
        </w:rPr>
      </w:pPr>
      <w:r w:rsidRPr="0075712F">
        <w:rPr>
          <w:rtl/>
          <w:lang w:bidi="ar-LB"/>
        </w:rPr>
        <w:t>"3"</w:t>
      </w:r>
      <w:r w:rsidRPr="0075712F">
        <w:rPr>
          <w:rtl/>
          <w:lang w:bidi="ar-LB"/>
        </w:rPr>
        <w:tab/>
        <w:t xml:space="preserve">وحالات الإبطال </w:t>
      </w:r>
      <w:r w:rsidRPr="0075712F">
        <w:rPr>
          <w:rFonts w:hint="cs"/>
          <w:rtl/>
          <w:lang w:bidi="ar-LB"/>
        </w:rPr>
        <w:t>المدوّنة</w:t>
      </w:r>
      <w:r w:rsidRPr="0075712F">
        <w:rPr>
          <w:rtl/>
          <w:lang w:bidi="ar-LB"/>
        </w:rPr>
        <w:t xml:space="preserve"> بناء على القاعدة 20(2)؛</w:t>
      </w:r>
    </w:p>
    <w:p w:rsidR="00520EC1" w:rsidRPr="0075712F" w:rsidRDefault="00520EC1" w:rsidP="002932B4">
      <w:pPr>
        <w:pStyle w:val="NormalParaAR"/>
        <w:spacing w:after="0"/>
        <w:ind w:firstLine="1701"/>
        <w:rPr>
          <w:rtl/>
          <w:lang w:bidi="ar-LB"/>
        </w:rPr>
      </w:pPr>
      <w:r w:rsidRPr="0075712F">
        <w:rPr>
          <w:rtl/>
          <w:lang w:bidi="ar-LB"/>
        </w:rPr>
        <w:t>"4"</w:t>
      </w:r>
      <w:r w:rsidRPr="0075712F">
        <w:rPr>
          <w:rtl/>
          <w:lang w:bidi="ar-LB"/>
        </w:rPr>
        <w:tab/>
        <w:t xml:space="preserve">والتغييرات في الملكية </w:t>
      </w:r>
      <w:r>
        <w:rPr>
          <w:rFonts w:hint="cs"/>
          <w:rtl/>
          <w:lang w:bidi="ar-LB"/>
        </w:rPr>
        <w:t xml:space="preserve">وحالات الدمج والتغييرات </w:t>
      </w:r>
      <w:r w:rsidRPr="0075712F">
        <w:rPr>
          <w:rFonts w:hint="cs"/>
          <w:rtl/>
          <w:lang w:bidi="ar-LB"/>
        </w:rPr>
        <w:t xml:space="preserve">في </w:t>
      </w:r>
      <w:r w:rsidRPr="0075712F">
        <w:rPr>
          <w:rtl/>
          <w:lang w:bidi="ar-LB"/>
        </w:rPr>
        <w:t xml:space="preserve">أسماء أصحاب التسجيلات الدولية أو عناوينهم وحالات التخلي والانتقاص </w:t>
      </w:r>
      <w:r w:rsidRPr="00D3665D">
        <w:rPr>
          <w:rFonts w:hint="cs"/>
          <w:color w:val="0000FF"/>
          <w:u w:val="single"/>
          <w:rtl/>
          <w:lang w:bidi="ar-LB"/>
        </w:rPr>
        <w:t xml:space="preserve">وتوفير اسم وعنوان المبتكر والتغييرات في اسم أو عنوان المبتكر </w:t>
      </w:r>
      <w:r w:rsidRPr="0075712F">
        <w:rPr>
          <w:rFonts w:hint="cs"/>
          <w:rtl/>
          <w:lang w:bidi="ar-LB"/>
        </w:rPr>
        <w:t>المدوّنة</w:t>
      </w:r>
      <w:r w:rsidRPr="0075712F">
        <w:rPr>
          <w:rtl/>
          <w:lang w:bidi="ar-LB"/>
        </w:rPr>
        <w:t xml:space="preserve"> بناء على القاعدة</w:t>
      </w:r>
      <w:r w:rsidR="002A463E">
        <w:rPr>
          <w:rFonts w:hint="cs"/>
          <w:rtl/>
          <w:lang w:bidi="ar-LB"/>
        </w:rPr>
        <w:t> </w:t>
      </w:r>
      <w:r w:rsidRPr="0075712F">
        <w:rPr>
          <w:rtl/>
          <w:lang w:bidi="ar-LB"/>
        </w:rPr>
        <w:t>21؛</w:t>
      </w:r>
    </w:p>
    <w:p w:rsidR="00520EC1" w:rsidRPr="0075712F" w:rsidRDefault="00520EC1" w:rsidP="002932B4">
      <w:pPr>
        <w:pStyle w:val="NormalParaAR"/>
        <w:spacing w:after="0"/>
        <w:ind w:firstLine="1701"/>
        <w:rPr>
          <w:rtl/>
          <w:lang w:bidi="ar-LB"/>
        </w:rPr>
      </w:pPr>
      <w:r w:rsidRPr="0075712F">
        <w:rPr>
          <w:rtl/>
          <w:lang w:bidi="ar-LB"/>
        </w:rPr>
        <w:t>"5"</w:t>
      </w:r>
      <w:r w:rsidRPr="0075712F">
        <w:rPr>
          <w:rtl/>
          <w:lang w:bidi="ar-LB"/>
        </w:rPr>
        <w:tab/>
        <w:t>والتصحيحات المباشرة بناء على القاعدة 22؛</w:t>
      </w:r>
    </w:p>
    <w:p w:rsidR="00520EC1" w:rsidRPr="0075712F" w:rsidRDefault="00520EC1" w:rsidP="002932B4">
      <w:pPr>
        <w:pStyle w:val="NormalParaAR"/>
        <w:spacing w:after="0"/>
        <w:ind w:firstLine="1701"/>
        <w:rPr>
          <w:rtl/>
          <w:lang w:bidi="ar-LB"/>
        </w:rPr>
      </w:pPr>
      <w:r w:rsidRPr="0075712F">
        <w:rPr>
          <w:rtl/>
          <w:lang w:bidi="ar-LB"/>
        </w:rPr>
        <w:t>"6"</w:t>
      </w:r>
      <w:r w:rsidRPr="0075712F">
        <w:rPr>
          <w:rtl/>
          <w:lang w:bidi="ar-LB"/>
        </w:rPr>
        <w:tab/>
        <w:t xml:space="preserve">والتجديدات </w:t>
      </w:r>
      <w:r w:rsidRPr="0075712F">
        <w:rPr>
          <w:rFonts w:hint="cs"/>
          <w:rtl/>
          <w:lang w:bidi="ar-LB"/>
        </w:rPr>
        <w:t>المدوّنة</w:t>
      </w:r>
      <w:r w:rsidRPr="0075712F">
        <w:rPr>
          <w:rtl/>
          <w:lang w:bidi="ar-LB"/>
        </w:rPr>
        <w:t xml:space="preserve"> بناء على القاعدة 25(1)؛</w:t>
      </w:r>
    </w:p>
    <w:p w:rsidR="00520EC1" w:rsidRDefault="00520EC1" w:rsidP="002932B4">
      <w:pPr>
        <w:pStyle w:val="NormalParaAR"/>
        <w:spacing w:after="0"/>
        <w:ind w:firstLine="1701"/>
        <w:rPr>
          <w:rtl/>
          <w:lang w:bidi="ar-LB"/>
        </w:rPr>
      </w:pPr>
      <w:r w:rsidRPr="0075712F">
        <w:rPr>
          <w:rtl/>
          <w:lang w:bidi="ar-LB"/>
        </w:rPr>
        <w:t>"</w:t>
      </w:r>
      <w:r>
        <w:rPr>
          <w:rFonts w:hint="cs"/>
          <w:rtl/>
          <w:lang w:bidi="ar-LB"/>
        </w:rPr>
        <w:t>7</w:t>
      </w:r>
      <w:r w:rsidRPr="0075712F">
        <w:rPr>
          <w:rtl/>
          <w:lang w:bidi="ar-LB"/>
        </w:rPr>
        <w:t>"</w:t>
      </w:r>
      <w:r w:rsidRPr="0075712F">
        <w:rPr>
          <w:rtl/>
          <w:lang w:bidi="ar-LB"/>
        </w:rPr>
        <w:tab/>
        <w:t>والتسجيلات الدولية غير المجددة</w:t>
      </w:r>
      <w:r>
        <w:rPr>
          <w:rFonts w:hint="cs"/>
          <w:rtl/>
          <w:lang w:bidi="ar-LB"/>
        </w:rPr>
        <w:t>؛</w:t>
      </w:r>
    </w:p>
    <w:p w:rsidR="00520EC1" w:rsidRPr="0075712F" w:rsidRDefault="00520EC1" w:rsidP="002932B4">
      <w:pPr>
        <w:pStyle w:val="NormalParaAR"/>
        <w:spacing w:after="0"/>
        <w:ind w:firstLine="1701"/>
        <w:rPr>
          <w:rtl/>
          <w:lang w:bidi="ar-LB"/>
        </w:rPr>
      </w:pPr>
      <w:r w:rsidRPr="0075712F">
        <w:rPr>
          <w:rtl/>
          <w:lang w:bidi="ar-LB"/>
        </w:rPr>
        <w:t>"</w:t>
      </w:r>
      <w:r>
        <w:rPr>
          <w:rFonts w:hint="cs"/>
          <w:rtl/>
          <w:lang w:bidi="ar-LB"/>
        </w:rPr>
        <w:t>8</w:t>
      </w:r>
      <w:r w:rsidRPr="0075712F">
        <w:rPr>
          <w:rtl/>
          <w:lang w:bidi="ar-LB"/>
        </w:rPr>
        <w:t>"</w:t>
      </w:r>
      <w:r w:rsidRPr="0075712F">
        <w:rPr>
          <w:rtl/>
          <w:lang w:bidi="ar-LB"/>
        </w:rPr>
        <w:tab/>
      </w:r>
      <w:r w:rsidRPr="00293A66">
        <w:rPr>
          <w:rtl/>
          <w:lang w:bidi="ar-LB"/>
        </w:rPr>
        <w:t>وحالات الشطب المدوّنة بناء على القاعدة 12(3)(د)؛</w:t>
      </w:r>
    </w:p>
    <w:p w:rsidR="00520EC1" w:rsidRDefault="00520EC1" w:rsidP="002932B4">
      <w:pPr>
        <w:pStyle w:val="NormalParaAR"/>
        <w:spacing w:after="0"/>
        <w:ind w:firstLine="1701"/>
        <w:rPr>
          <w:rFonts w:hint="cs"/>
          <w:rtl/>
          <w:lang w:bidi="ar-LB"/>
        </w:rPr>
      </w:pPr>
      <w:r w:rsidRPr="0075712F">
        <w:rPr>
          <w:rtl/>
          <w:lang w:bidi="ar-LB"/>
        </w:rPr>
        <w:t>"</w:t>
      </w:r>
      <w:r>
        <w:rPr>
          <w:rFonts w:hint="cs"/>
          <w:rtl/>
          <w:lang w:bidi="ar-LB"/>
        </w:rPr>
        <w:t>9</w:t>
      </w:r>
      <w:r w:rsidRPr="0075712F">
        <w:rPr>
          <w:rtl/>
          <w:lang w:bidi="ar-LB"/>
        </w:rPr>
        <w:t>"</w:t>
      </w:r>
      <w:r w:rsidRPr="0075712F">
        <w:rPr>
          <w:rtl/>
          <w:lang w:bidi="ar-LB"/>
        </w:rPr>
        <w:tab/>
      </w:r>
      <w:r w:rsidRPr="00293A66">
        <w:rPr>
          <w:rtl/>
          <w:lang w:bidi="ar-LB"/>
        </w:rPr>
        <w:t>والإعلانات عن أنّ التغيير في الملكية ليس له أثر وحالات سحب تلك الإعلانات المدوّنة بناء على القاعدة 21(ثانيا).</w:t>
      </w:r>
    </w:p>
    <w:p w:rsidR="00BA751E" w:rsidRPr="0075712F" w:rsidRDefault="00BA751E" w:rsidP="00BA751E">
      <w:pPr>
        <w:pStyle w:val="NormalParaAR"/>
        <w:spacing w:after="0"/>
        <w:rPr>
          <w:rtl/>
          <w:lang w:bidi="ar-LB"/>
        </w:rPr>
      </w:pPr>
    </w:p>
    <w:p w:rsidR="00520EC1" w:rsidRDefault="00520EC1" w:rsidP="00520EC1">
      <w:pPr>
        <w:pStyle w:val="NumberedParaAR"/>
        <w:numPr>
          <w:ilvl w:val="0"/>
          <w:numId w:val="0"/>
        </w:numPr>
        <w:spacing w:after="120"/>
        <w:rPr>
          <w:rtl/>
          <w:lang w:bidi="ar-LB"/>
        </w:rPr>
      </w:pPr>
      <w:r>
        <w:rPr>
          <w:rFonts w:hint="cs"/>
          <w:rtl/>
          <w:lang w:bidi="ar-LB"/>
        </w:rPr>
        <w:tab/>
        <w:t>[...]</w:t>
      </w:r>
    </w:p>
    <w:p w:rsidR="00520EC1" w:rsidRPr="00F67220" w:rsidRDefault="00520EC1" w:rsidP="00005A93">
      <w:pPr>
        <w:pStyle w:val="NormalParaAR"/>
        <w:pageBreakBefore/>
        <w:spacing w:after="0"/>
        <w:jc w:val="center"/>
        <w:rPr>
          <w:sz w:val="40"/>
          <w:szCs w:val="40"/>
          <w:rtl/>
          <w:lang w:bidi="ar-EG"/>
        </w:rPr>
      </w:pPr>
      <w:r w:rsidRPr="00F67220">
        <w:rPr>
          <w:sz w:val="40"/>
          <w:szCs w:val="40"/>
          <w:rtl/>
          <w:lang w:bidi="ar-EG"/>
        </w:rPr>
        <w:lastRenderedPageBreak/>
        <w:t>جدول الرسوم</w:t>
      </w:r>
    </w:p>
    <w:p w:rsidR="00520EC1" w:rsidRPr="0075712F" w:rsidRDefault="00520EC1" w:rsidP="00520EC1">
      <w:pPr>
        <w:pStyle w:val="NormalParaAR"/>
        <w:spacing w:after="0"/>
        <w:jc w:val="center"/>
        <w:rPr>
          <w:rtl/>
          <w:lang w:bidi="ar-EG"/>
        </w:rPr>
      </w:pPr>
      <w:r w:rsidRPr="0075712F">
        <w:rPr>
          <w:rtl/>
          <w:lang w:bidi="ar-EG"/>
        </w:rPr>
        <w:t xml:space="preserve">(نافذ اعتباراً من </w:t>
      </w:r>
      <w:r>
        <w:rPr>
          <w:rFonts w:hint="cs"/>
          <w:rtl/>
          <w:lang w:bidi="ar-EG"/>
        </w:rPr>
        <w:t>[...]</w:t>
      </w:r>
      <w:r w:rsidRPr="0075712F">
        <w:rPr>
          <w:rtl/>
          <w:lang w:bidi="ar-EG"/>
        </w:rPr>
        <w:t>)</w:t>
      </w:r>
    </w:p>
    <w:p w:rsidR="00520EC1" w:rsidRPr="0075712F" w:rsidRDefault="00520EC1" w:rsidP="00520EC1">
      <w:pPr>
        <w:pStyle w:val="NormalParaAR"/>
        <w:spacing w:after="0"/>
        <w:ind w:firstLine="7263"/>
        <w:rPr>
          <w:i/>
          <w:iCs/>
          <w:rtl/>
          <w:lang w:bidi="ar-EG"/>
        </w:rPr>
      </w:pPr>
      <w:r w:rsidRPr="0075712F">
        <w:rPr>
          <w:rFonts w:hint="cs"/>
          <w:i/>
          <w:iCs/>
          <w:rtl/>
          <w:lang w:bidi="ar-EG"/>
        </w:rPr>
        <w:t>بالفرنكات السويسرية</w:t>
      </w:r>
    </w:p>
    <w:p w:rsidR="00520EC1" w:rsidRPr="0075712F" w:rsidRDefault="00520EC1" w:rsidP="00520EC1">
      <w:pPr>
        <w:pStyle w:val="NormalParaAR"/>
        <w:spacing w:after="120"/>
        <w:rPr>
          <w:rtl/>
          <w:lang w:bidi="ar-EG"/>
        </w:rPr>
      </w:pPr>
      <w:r>
        <w:rPr>
          <w:rFonts w:hint="cs"/>
          <w:rtl/>
          <w:lang w:bidi="ar-EG"/>
        </w:rPr>
        <w:tab/>
        <w:t>[...]</w:t>
      </w:r>
    </w:p>
    <w:p w:rsidR="00520EC1" w:rsidRPr="00134116" w:rsidRDefault="00520EC1" w:rsidP="00520EC1">
      <w:pPr>
        <w:pStyle w:val="NormalParaAR"/>
        <w:tabs>
          <w:tab w:val="left" w:pos="665"/>
        </w:tabs>
        <w:spacing w:after="120"/>
        <w:rPr>
          <w:i/>
          <w:iCs/>
          <w:rtl/>
          <w:lang w:bidi="ar-EG"/>
        </w:rPr>
      </w:pPr>
      <w:r w:rsidRPr="0075712F">
        <w:rPr>
          <w:rtl/>
          <w:lang w:bidi="ar-EG"/>
        </w:rPr>
        <w:t>خامساً</w:t>
      </w:r>
      <w:r w:rsidRPr="0075712F">
        <w:rPr>
          <w:rFonts w:hint="cs"/>
          <w:rtl/>
          <w:lang w:bidi="ar-EG"/>
        </w:rPr>
        <w:t>:</w:t>
      </w:r>
      <w:r w:rsidRPr="0075712F">
        <w:rPr>
          <w:rFonts w:hint="cs"/>
          <w:rtl/>
          <w:lang w:bidi="ar-EG"/>
        </w:rPr>
        <w:tab/>
      </w:r>
      <w:r w:rsidRPr="00134116">
        <w:rPr>
          <w:rFonts w:hint="cs"/>
          <w:i/>
          <w:iCs/>
          <w:rtl/>
          <w:lang w:bidi="ar-EG"/>
        </w:rPr>
        <w:t>تدوينات</w:t>
      </w:r>
      <w:r w:rsidRPr="00134116">
        <w:rPr>
          <w:i/>
          <w:iCs/>
          <w:rtl/>
          <w:lang w:bidi="ar-EG"/>
        </w:rPr>
        <w:t xml:space="preserve"> مختلفة</w:t>
      </w:r>
    </w:p>
    <w:p w:rsidR="00520EC1" w:rsidRPr="0075712F" w:rsidRDefault="00520EC1" w:rsidP="00520EC1">
      <w:pPr>
        <w:pStyle w:val="NormalParaAR"/>
        <w:tabs>
          <w:tab w:val="left" w:pos="555"/>
          <w:tab w:val="left" w:pos="7925"/>
        </w:tabs>
        <w:spacing w:after="120"/>
        <w:rPr>
          <w:rtl/>
          <w:lang w:bidi="ar-EG"/>
        </w:rPr>
      </w:pPr>
      <w:r w:rsidRPr="0075712F">
        <w:rPr>
          <w:rtl/>
          <w:lang w:bidi="ar-EG"/>
        </w:rPr>
        <w:t>13</w:t>
      </w:r>
      <w:r w:rsidRPr="0075712F">
        <w:rPr>
          <w:rFonts w:hint="cs"/>
          <w:rtl/>
          <w:lang w:bidi="ar-EG"/>
        </w:rPr>
        <w:t>.</w:t>
      </w:r>
      <w:r w:rsidRPr="0075712F">
        <w:rPr>
          <w:rtl/>
          <w:lang w:bidi="ar-EG"/>
        </w:rPr>
        <w:tab/>
        <w:t>تغيير في الملكية</w:t>
      </w:r>
      <w:r w:rsidRPr="0075712F">
        <w:rPr>
          <w:rtl/>
          <w:lang w:bidi="ar-EG"/>
        </w:rPr>
        <w:tab/>
        <w:t>144</w:t>
      </w:r>
    </w:p>
    <w:p w:rsidR="00520EC1" w:rsidRPr="0075712F" w:rsidRDefault="00520EC1" w:rsidP="00520EC1">
      <w:pPr>
        <w:pStyle w:val="NormalParaAR"/>
        <w:spacing w:after="0"/>
        <w:rPr>
          <w:rtl/>
          <w:lang w:bidi="ar-EG"/>
        </w:rPr>
      </w:pPr>
      <w:r w:rsidRPr="0075712F">
        <w:rPr>
          <w:rtl/>
          <w:lang w:bidi="ar-EG"/>
        </w:rPr>
        <w:t>14</w:t>
      </w:r>
      <w:r w:rsidRPr="0075712F">
        <w:rPr>
          <w:rFonts w:hint="cs"/>
          <w:rtl/>
          <w:lang w:bidi="ar-EG"/>
        </w:rPr>
        <w:t>.</w:t>
      </w:r>
      <w:r w:rsidRPr="0075712F">
        <w:rPr>
          <w:rtl/>
          <w:lang w:bidi="ar-EG"/>
        </w:rPr>
        <w:tab/>
        <w:t>تغيير في اسم صاحب التسجيل أو عنوانه</w:t>
      </w:r>
    </w:p>
    <w:p w:rsidR="00520EC1" w:rsidRPr="0075712F" w:rsidRDefault="00520EC1" w:rsidP="00520EC1">
      <w:pPr>
        <w:pStyle w:val="NormalParaAR"/>
        <w:tabs>
          <w:tab w:val="left" w:pos="1105"/>
          <w:tab w:val="left" w:pos="7925"/>
        </w:tabs>
        <w:spacing w:after="0"/>
        <w:ind w:firstLine="555"/>
        <w:rPr>
          <w:rtl/>
          <w:lang w:bidi="ar-EG"/>
        </w:rPr>
      </w:pPr>
      <w:r w:rsidRPr="0075712F">
        <w:rPr>
          <w:rFonts w:hint="cs"/>
          <w:rtl/>
          <w:lang w:bidi="ar-EG"/>
        </w:rPr>
        <w:t>1.14</w:t>
      </w:r>
      <w:r w:rsidRPr="0075712F">
        <w:rPr>
          <w:rtl/>
          <w:lang w:bidi="ar-EG"/>
        </w:rPr>
        <w:tab/>
        <w:t>عن تسجيل دولي واحد</w:t>
      </w:r>
      <w:r w:rsidRPr="0075712F">
        <w:rPr>
          <w:rtl/>
          <w:lang w:bidi="ar-EG"/>
        </w:rPr>
        <w:tab/>
        <w:t>144</w:t>
      </w:r>
    </w:p>
    <w:p w:rsidR="00520EC1" w:rsidRDefault="00520EC1" w:rsidP="00520EC1">
      <w:pPr>
        <w:pStyle w:val="NormalParaAR"/>
        <w:tabs>
          <w:tab w:val="left" w:pos="1105"/>
        </w:tabs>
        <w:spacing w:after="0"/>
        <w:ind w:firstLine="555"/>
        <w:rPr>
          <w:rtl/>
          <w:lang w:bidi="ar-EG"/>
        </w:rPr>
      </w:pPr>
      <w:r w:rsidRPr="0075712F">
        <w:rPr>
          <w:rFonts w:hint="cs"/>
          <w:rtl/>
          <w:lang w:bidi="ar-EG"/>
        </w:rPr>
        <w:t>2.14</w:t>
      </w:r>
      <w:r w:rsidRPr="0075712F">
        <w:rPr>
          <w:rtl/>
          <w:lang w:bidi="ar-EG"/>
        </w:rPr>
        <w:tab/>
        <w:t>عن كل تسجيل دولي إضافي للمالك ذاته،</w:t>
      </w:r>
    </w:p>
    <w:p w:rsidR="00520EC1" w:rsidRPr="0075712F" w:rsidRDefault="00520EC1" w:rsidP="00520EC1">
      <w:pPr>
        <w:pStyle w:val="NormalParaAR"/>
        <w:tabs>
          <w:tab w:val="left" w:pos="7925"/>
        </w:tabs>
        <w:spacing w:after="120"/>
        <w:ind w:firstLine="1106"/>
        <w:rPr>
          <w:rtl/>
          <w:lang w:bidi="ar-EG"/>
        </w:rPr>
      </w:pPr>
      <w:r w:rsidRPr="0075712F">
        <w:rPr>
          <w:rFonts w:hint="cs"/>
          <w:rtl/>
          <w:lang w:bidi="ar-EG"/>
        </w:rPr>
        <w:t>يكون م</w:t>
      </w:r>
      <w:r w:rsidRPr="0075712F">
        <w:rPr>
          <w:rtl/>
          <w:lang w:bidi="ar-EG"/>
        </w:rPr>
        <w:t>شمول</w:t>
      </w:r>
      <w:r w:rsidRPr="0075712F">
        <w:rPr>
          <w:rFonts w:hint="cs"/>
          <w:rtl/>
          <w:lang w:bidi="ar-EG"/>
        </w:rPr>
        <w:t>ا</w:t>
      </w:r>
      <w:r w:rsidRPr="0075712F">
        <w:rPr>
          <w:rtl/>
          <w:lang w:bidi="ar-EG"/>
        </w:rPr>
        <w:t xml:space="preserve"> في الالتماس نفسه</w:t>
      </w:r>
      <w:r w:rsidRPr="0075712F">
        <w:rPr>
          <w:rtl/>
          <w:lang w:bidi="ar-EG"/>
        </w:rPr>
        <w:tab/>
        <w:t>72</w:t>
      </w:r>
    </w:p>
    <w:p w:rsidR="00520EC1" w:rsidRPr="00D3665D" w:rsidRDefault="00520EC1" w:rsidP="00520EC1">
      <w:pPr>
        <w:pStyle w:val="NormalParaAR"/>
        <w:spacing w:after="0"/>
        <w:rPr>
          <w:color w:val="0000FF"/>
          <w:u w:val="single"/>
          <w:rtl/>
          <w:lang w:bidi="ar-EG"/>
        </w:rPr>
      </w:pPr>
      <w:r w:rsidRPr="00D3665D">
        <w:rPr>
          <w:rFonts w:hint="cs"/>
          <w:color w:val="0000FF"/>
          <w:u w:val="single"/>
          <w:rtl/>
          <w:lang w:bidi="ar-EG"/>
        </w:rPr>
        <w:t>14(ثانيا)</w:t>
      </w:r>
      <w:r w:rsidRPr="00D3665D">
        <w:rPr>
          <w:color w:val="0000FF"/>
          <w:u w:val="single"/>
          <w:rtl/>
          <w:lang w:bidi="ar-EG"/>
        </w:rPr>
        <w:tab/>
      </w:r>
      <w:r w:rsidRPr="00D3665D">
        <w:rPr>
          <w:rFonts w:hint="cs"/>
          <w:color w:val="0000FF"/>
          <w:u w:val="single"/>
          <w:rtl/>
          <w:lang w:bidi="ar-EG"/>
        </w:rPr>
        <w:t xml:space="preserve">توفير </w:t>
      </w:r>
      <w:r w:rsidRPr="00D3665D">
        <w:rPr>
          <w:rFonts w:hint="cs"/>
          <w:color w:val="0000FF"/>
          <w:u w:val="single"/>
          <w:rtl/>
          <w:lang w:bidi="ar-LB"/>
        </w:rPr>
        <w:t>اسم وعنوان مبتكر التصميم الصناعي، أو تغيير في اسمه و/أو عنوانه</w:t>
      </w:r>
    </w:p>
    <w:p w:rsidR="00520EC1" w:rsidRPr="00D3665D" w:rsidRDefault="00520EC1" w:rsidP="002932B4">
      <w:pPr>
        <w:pStyle w:val="NormalParaAR"/>
        <w:tabs>
          <w:tab w:val="left" w:pos="1700"/>
          <w:tab w:val="left" w:pos="7925"/>
        </w:tabs>
        <w:spacing w:after="0"/>
        <w:ind w:firstLine="567"/>
        <w:rPr>
          <w:color w:val="0000FF"/>
          <w:u w:val="single"/>
          <w:rtl/>
          <w:lang w:bidi="ar-EG"/>
        </w:rPr>
      </w:pPr>
      <w:r w:rsidRPr="00D3665D">
        <w:rPr>
          <w:rFonts w:hint="cs"/>
          <w:color w:val="0000FF"/>
          <w:u w:val="single"/>
          <w:rtl/>
          <w:lang w:bidi="ar-EG"/>
        </w:rPr>
        <w:t>14(ثانيا).1</w:t>
      </w:r>
      <w:r>
        <w:rPr>
          <w:rFonts w:hint="cs"/>
          <w:rtl/>
          <w:lang w:bidi="ar-EG"/>
        </w:rPr>
        <w:tab/>
      </w:r>
      <w:r w:rsidRPr="00D3665D">
        <w:rPr>
          <w:color w:val="0000FF"/>
          <w:u w:val="single"/>
          <w:rtl/>
          <w:lang w:bidi="ar-EG"/>
        </w:rPr>
        <w:t>عن تسجيل دولي واحد</w:t>
      </w:r>
      <w:r w:rsidRPr="00D3665D">
        <w:rPr>
          <w:rFonts w:hint="cs"/>
          <w:color w:val="0000FF"/>
          <w:u w:val="single"/>
          <w:rtl/>
          <w:lang w:bidi="ar-EG"/>
        </w:rPr>
        <w:tab/>
      </w:r>
      <w:r w:rsidRPr="00D3665D">
        <w:rPr>
          <w:color w:val="0000FF"/>
          <w:u w:val="single"/>
          <w:rtl/>
          <w:lang w:bidi="ar-EG"/>
        </w:rPr>
        <w:t>144</w:t>
      </w:r>
    </w:p>
    <w:p w:rsidR="00520EC1" w:rsidRPr="00D3665D" w:rsidRDefault="00520EC1" w:rsidP="002932B4">
      <w:pPr>
        <w:pStyle w:val="NormalParaAR"/>
        <w:tabs>
          <w:tab w:val="left" w:pos="1700"/>
          <w:tab w:val="left" w:pos="7925"/>
        </w:tabs>
        <w:spacing w:after="120"/>
        <w:ind w:firstLine="567"/>
        <w:rPr>
          <w:color w:val="0000FF"/>
          <w:u w:val="single"/>
          <w:rtl/>
          <w:lang w:bidi="ar-EG"/>
        </w:rPr>
      </w:pPr>
      <w:r w:rsidRPr="00D3665D">
        <w:rPr>
          <w:rFonts w:hint="cs"/>
          <w:color w:val="0000FF"/>
          <w:u w:val="single"/>
          <w:rtl/>
          <w:lang w:bidi="ar-EG"/>
        </w:rPr>
        <w:t>14(ثانيا).2</w:t>
      </w:r>
      <w:r>
        <w:rPr>
          <w:rFonts w:hint="cs"/>
          <w:rtl/>
          <w:lang w:bidi="ar-EG"/>
        </w:rPr>
        <w:tab/>
      </w:r>
      <w:r w:rsidRPr="00D3665D">
        <w:rPr>
          <w:color w:val="0000FF"/>
          <w:u w:val="single"/>
          <w:rtl/>
          <w:lang w:bidi="ar-EG"/>
        </w:rPr>
        <w:t xml:space="preserve">عن كل تسجيل دولي إضافي </w:t>
      </w:r>
      <w:r w:rsidRPr="00D3665D">
        <w:rPr>
          <w:rFonts w:hint="cs"/>
          <w:color w:val="0000FF"/>
          <w:u w:val="single"/>
          <w:rtl/>
          <w:lang w:bidi="ar-EG"/>
        </w:rPr>
        <w:t>يكون م</w:t>
      </w:r>
      <w:r w:rsidRPr="00D3665D">
        <w:rPr>
          <w:color w:val="0000FF"/>
          <w:u w:val="single"/>
          <w:rtl/>
          <w:lang w:bidi="ar-EG"/>
        </w:rPr>
        <w:t>شمول</w:t>
      </w:r>
      <w:r w:rsidRPr="00D3665D">
        <w:rPr>
          <w:rFonts w:hint="cs"/>
          <w:color w:val="0000FF"/>
          <w:u w:val="single"/>
          <w:rtl/>
          <w:lang w:bidi="ar-EG"/>
        </w:rPr>
        <w:t>ا</w:t>
      </w:r>
      <w:r w:rsidRPr="00D3665D">
        <w:rPr>
          <w:color w:val="0000FF"/>
          <w:u w:val="single"/>
          <w:rtl/>
          <w:lang w:bidi="ar-EG"/>
        </w:rPr>
        <w:t xml:space="preserve"> في الالتماس نفسه</w:t>
      </w:r>
      <w:r w:rsidRPr="00D3665D">
        <w:rPr>
          <w:color w:val="0000FF"/>
          <w:u w:val="single"/>
          <w:rtl/>
          <w:lang w:bidi="ar-EG"/>
        </w:rPr>
        <w:tab/>
        <w:t>72</w:t>
      </w:r>
    </w:p>
    <w:p w:rsidR="00520EC1" w:rsidRDefault="00520EC1" w:rsidP="00520EC1">
      <w:pPr>
        <w:pStyle w:val="NormalParaAR"/>
        <w:tabs>
          <w:tab w:val="left" w:pos="1105"/>
          <w:tab w:val="left" w:pos="7925"/>
        </w:tabs>
        <w:spacing w:after="480"/>
        <w:ind w:firstLine="556"/>
        <w:rPr>
          <w:rtl/>
          <w:lang w:bidi="ar-EG"/>
        </w:rPr>
      </w:pPr>
      <w:r>
        <w:rPr>
          <w:rFonts w:hint="cs"/>
          <w:rtl/>
          <w:lang w:bidi="ar-EG"/>
        </w:rPr>
        <w:t>[...]</w:t>
      </w:r>
    </w:p>
    <w:p w:rsidR="006F087D" w:rsidRDefault="00520EC1" w:rsidP="00520EC1">
      <w:pPr>
        <w:pStyle w:val="EndofDocumentAR"/>
        <w:rPr>
          <w:rtl/>
          <w:lang w:bidi="ar-LB"/>
        </w:rPr>
      </w:pPr>
      <w:r>
        <w:rPr>
          <w:rFonts w:hint="cs"/>
          <w:rtl/>
          <w:lang w:bidi="ar-LB"/>
        </w:rPr>
        <w:t>[يلي ذلك المرفق الرابع]</w:t>
      </w:r>
    </w:p>
    <w:p w:rsidR="00520EC1" w:rsidRDefault="00520EC1" w:rsidP="00520EC1">
      <w:pPr>
        <w:pStyle w:val="NormalParaAR"/>
        <w:rPr>
          <w:rtl/>
          <w:lang w:bidi="ar-LB"/>
        </w:rPr>
      </w:pPr>
    </w:p>
    <w:p w:rsidR="00520EC1" w:rsidRDefault="00520EC1" w:rsidP="00520EC1">
      <w:pPr>
        <w:pStyle w:val="NormalParaAR"/>
        <w:rPr>
          <w:rtl/>
          <w:lang w:bidi="ar-LB"/>
        </w:rPr>
        <w:sectPr w:rsidR="00520EC1" w:rsidSect="00005A93">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520EC1" w:rsidRPr="00555CBD" w:rsidRDefault="00520EC1" w:rsidP="00520EC1">
      <w:pPr>
        <w:pStyle w:val="NormalParaAR"/>
        <w:spacing w:after="0"/>
        <w:jc w:val="center"/>
        <w:rPr>
          <w:b/>
          <w:bCs/>
          <w:lang w:bidi="ar-LB"/>
        </w:rPr>
      </w:pPr>
      <w:r w:rsidRPr="00555CBD">
        <w:rPr>
          <w:b/>
          <w:bCs/>
          <w:rtl/>
          <w:lang w:bidi="ar-LB"/>
        </w:rPr>
        <w:lastRenderedPageBreak/>
        <w:t>اللائحة التنفيذية المشتركة</w:t>
      </w:r>
    </w:p>
    <w:p w:rsidR="00520EC1" w:rsidRPr="00555CBD" w:rsidRDefault="00520EC1" w:rsidP="00520EC1">
      <w:pPr>
        <w:pStyle w:val="NormalParaAR"/>
        <w:spacing w:after="0"/>
        <w:jc w:val="center"/>
        <w:rPr>
          <w:b/>
          <w:bCs/>
          <w:rtl/>
          <w:lang w:bidi="ar-LB"/>
        </w:rPr>
      </w:pPr>
      <w:r w:rsidRPr="00555CBD">
        <w:rPr>
          <w:b/>
          <w:bCs/>
          <w:rtl/>
          <w:lang w:bidi="ar-LB"/>
        </w:rPr>
        <w:t>لوثيقة 1999 ووثيقة 1960 لاتفاق لاهاي</w:t>
      </w:r>
    </w:p>
    <w:p w:rsidR="00520EC1" w:rsidRPr="00555CBD" w:rsidRDefault="00520EC1" w:rsidP="00520EC1">
      <w:pPr>
        <w:pStyle w:val="NormalParaAR"/>
        <w:jc w:val="center"/>
        <w:rPr>
          <w:sz w:val="32"/>
          <w:szCs w:val="32"/>
          <w:rtl/>
          <w:lang w:bidi="ar-LB"/>
        </w:rPr>
      </w:pPr>
      <w:r w:rsidRPr="00555CBD">
        <w:rPr>
          <w:rFonts w:hint="cs"/>
          <w:sz w:val="32"/>
          <w:szCs w:val="32"/>
          <w:rtl/>
          <w:lang w:bidi="ar-LB"/>
        </w:rPr>
        <w:t xml:space="preserve">(نصّ نافذ اعتبارا من </w:t>
      </w:r>
      <w:r w:rsidRPr="00555CBD">
        <w:rPr>
          <w:rFonts w:hint="cs"/>
          <w:sz w:val="32"/>
          <w:szCs w:val="32"/>
          <w:rtl/>
        </w:rPr>
        <w:t>[</w:t>
      </w:r>
      <w:r>
        <w:rPr>
          <w:rFonts w:hint="cs"/>
          <w:sz w:val="32"/>
          <w:szCs w:val="32"/>
          <w:rtl/>
          <w:lang w:bidi="ar-LB"/>
        </w:rPr>
        <w:t>...</w:t>
      </w:r>
      <w:r w:rsidRPr="00555CBD">
        <w:rPr>
          <w:rFonts w:hint="cs"/>
          <w:sz w:val="32"/>
          <w:szCs w:val="32"/>
          <w:rtl/>
          <w:lang w:bidi="ar-LB"/>
        </w:rPr>
        <w:t>])</w:t>
      </w:r>
    </w:p>
    <w:p w:rsidR="00520EC1" w:rsidRPr="008955B3" w:rsidRDefault="00520EC1" w:rsidP="00520EC1">
      <w:pPr>
        <w:keepNext/>
        <w:keepLines/>
        <w:bidi/>
        <w:spacing w:after="240" w:line="360" w:lineRule="exact"/>
        <w:jc w:val="center"/>
        <w:rPr>
          <w:rFonts w:ascii="Arabic Typesetting" w:hAnsi="Arabic Typesetting" w:cs="Arabic Typesetting"/>
          <w:sz w:val="36"/>
          <w:szCs w:val="36"/>
          <w:rtl/>
          <w:lang w:bidi="ar-LB"/>
        </w:rPr>
      </w:pPr>
      <w:r w:rsidRPr="008955B3">
        <w:rPr>
          <w:rFonts w:ascii="Arabic Typesetting" w:hAnsi="Arabic Typesetting" w:cs="Arabic Typesetting" w:hint="cs"/>
          <w:i/>
          <w:iCs/>
          <w:sz w:val="36"/>
          <w:szCs w:val="36"/>
          <w:rtl/>
          <w:lang w:bidi="ar-LB"/>
        </w:rPr>
        <w:t xml:space="preserve">القاعدة </w:t>
      </w:r>
      <w:r w:rsidRPr="008955B3">
        <w:rPr>
          <w:rFonts w:ascii="Arabic Typesetting" w:hAnsi="Arabic Typesetting" w:cs="Arabic Typesetting" w:hint="cs"/>
          <w:i/>
          <w:iCs/>
          <w:sz w:val="36"/>
          <w:szCs w:val="36"/>
          <w:rtl/>
          <w:lang w:bidi="ar-EG"/>
        </w:rPr>
        <w:t>14</w:t>
      </w:r>
      <w:r w:rsidRPr="008955B3">
        <w:rPr>
          <w:rFonts w:ascii="Arabic Typesetting" w:hAnsi="Arabic Typesetting" w:cs="Arabic Typesetting" w:hint="cs"/>
          <w:i/>
          <w:iCs/>
          <w:sz w:val="36"/>
          <w:szCs w:val="36"/>
          <w:rtl/>
          <w:lang w:bidi="ar-LB"/>
        </w:rPr>
        <w:br/>
        <w:t>الفحص في المكتب الدولي</w:t>
      </w:r>
    </w:p>
    <w:p w:rsidR="00520EC1" w:rsidRPr="008955B3" w:rsidRDefault="00520EC1" w:rsidP="002932B4">
      <w:pPr>
        <w:bidi/>
        <w:spacing w:after="240" w:line="360" w:lineRule="exact"/>
        <w:ind w:firstLine="567"/>
        <w:rPr>
          <w:rFonts w:ascii="Arabic Typesetting" w:hAnsi="Arabic Typesetting" w:cs="Arabic Typesetting"/>
          <w:sz w:val="36"/>
          <w:szCs w:val="36"/>
          <w:rtl/>
          <w:lang w:bidi="ar-LB"/>
        </w:rPr>
      </w:pPr>
      <w:r w:rsidRPr="008955B3">
        <w:rPr>
          <w:rFonts w:ascii="Arabic Typesetting" w:hAnsi="Arabic Typesetting" w:cs="Arabic Typesetting" w:hint="cs"/>
          <w:sz w:val="36"/>
          <w:szCs w:val="36"/>
          <w:rtl/>
          <w:lang w:bidi="ar-LB"/>
        </w:rPr>
        <w:t>(1)</w:t>
      </w:r>
      <w:r w:rsidRPr="008955B3">
        <w:rPr>
          <w:rFonts w:ascii="Arabic Typesetting" w:hAnsi="Arabic Typesetting" w:cs="Arabic Typesetting" w:hint="cs"/>
          <w:sz w:val="36"/>
          <w:szCs w:val="36"/>
          <w:rtl/>
          <w:lang w:bidi="ar-LB"/>
        </w:rPr>
        <w:tab/>
        <w:t>[</w:t>
      </w:r>
      <w:r w:rsidRPr="008955B3">
        <w:rPr>
          <w:rFonts w:ascii="Arabic Typesetting" w:hAnsi="Arabic Typesetting" w:cs="Arabic Typesetting" w:hint="cs"/>
          <w:i/>
          <w:iCs/>
          <w:sz w:val="36"/>
          <w:szCs w:val="36"/>
          <w:rtl/>
          <w:lang w:bidi="ar-LB"/>
        </w:rPr>
        <w:t>مهلة تصحيح المخالفات</w:t>
      </w:r>
      <w:r w:rsidRPr="008955B3">
        <w:rPr>
          <w:rFonts w:ascii="Arabic Typesetting" w:hAnsi="Arabic Typesetting" w:cs="Arabic Typesetting" w:hint="cs"/>
          <w:sz w:val="36"/>
          <w:szCs w:val="36"/>
          <w:rtl/>
          <w:lang w:bidi="ar-LB"/>
        </w:rPr>
        <w:t>] (أ) إذا تبيَّن للمكتب الدولي أن الطلب الدولي لم يكن يستوفي الشروط المطلوبة، وقت تسلّمه إياه، وجب على المكتب الدولي أن يدعو المودع إلى تصحيح ما يلزم خلال ثلاثة أشهر اعتباراً من تاريخ الدعوة التي يرسلها المكتب الدولي.</w:t>
      </w:r>
    </w:p>
    <w:p w:rsidR="00520EC1" w:rsidRPr="008955B3" w:rsidRDefault="00520EC1" w:rsidP="002932B4">
      <w:pPr>
        <w:bidi/>
        <w:spacing w:after="240" w:line="360" w:lineRule="exact"/>
        <w:ind w:firstLine="1134"/>
        <w:rPr>
          <w:rFonts w:ascii="Arabic Typesetting" w:hAnsi="Arabic Typesetting" w:cs="Arabic Typesetting"/>
          <w:sz w:val="36"/>
          <w:szCs w:val="36"/>
          <w:rtl/>
        </w:rPr>
      </w:pPr>
      <w:r w:rsidRPr="008955B3">
        <w:rPr>
          <w:rFonts w:ascii="Arabic Typesetting" w:hAnsi="Arabic Typesetting" w:cs="Arabic Typesetting" w:hint="cs"/>
          <w:sz w:val="36"/>
          <w:szCs w:val="36"/>
          <w:rtl/>
        </w:rPr>
        <w:t>(ب)</w:t>
      </w:r>
      <w:r w:rsidRPr="008955B3">
        <w:rPr>
          <w:rFonts w:ascii="Arabic Typesetting" w:hAnsi="Arabic Typesetting" w:cs="Arabic Typesetting" w:hint="cs"/>
          <w:sz w:val="36"/>
          <w:szCs w:val="36"/>
          <w:rtl/>
        </w:rPr>
        <w:tab/>
        <w:t xml:space="preserve">على الرغم من أحكام الفقرة الفرعية (أ)، يجوز للمكتب الدولي، إذا كان مبلغ الرسوم المستلمة وقت تسلّم الطلب الدولي أقلّ من المبلغ المعادل للرسم الأساسي المستحق عن تصميم واحد، أن يدعو </w:t>
      </w:r>
      <w:r>
        <w:rPr>
          <w:rFonts w:ascii="Arabic Typesetting" w:hAnsi="Arabic Typesetting" w:cs="Arabic Typesetting" w:hint="cs"/>
          <w:sz w:val="36"/>
          <w:szCs w:val="36"/>
          <w:rtl/>
        </w:rPr>
        <w:t xml:space="preserve">أولا </w:t>
      </w:r>
      <w:r w:rsidRPr="008955B3">
        <w:rPr>
          <w:rFonts w:ascii="Arabic Typesetting" w:hAnsi="Arabic Typesetting" w:cs="Arabic Typesetting" w:hint="cs"/>
          <w:sz w:val="36"/>
          <w:szCs w:val="36"/>
          <w:rtl/>
        </w:rPr>
        <w:t>المودع إلى تسديد المبلغ المعادل للرسم الأساسي المستحق عن تصميم واحد على الأقل خلال شهرين اعتبارا من تاريخ الدعوة التي يرسلها المكتب الدولي.</w:t>
      </w:r>
    </w:p>
    <w:p w:rsidR="00520EC1" w:rsidRPr="008955B3" w:rsidRDefault="00520EC1" w:rsidP="00520EC1">
      <w:pPr>
        <w:bidi/>
        <w:spacing w:after="240" w:line="360" w:lineRule="exact"/>
        <w:ind w:firstLine="555"/>
        <w:rPr>
          <w:rFonts w:ascii="Arabic Typesetting" w:hAnsi="Arabic Typesetting" w:cs="Arabic Typesetting"/>
          <w:sz w:val="36"/>
          <w:szCs w:val="36"/>
          <w:rtl/>
          <w:lang w:bidi="ar-LB"/>
        </w:rPr>
      </w:pPr>
      <w:r w:rsidRPr="008955B3">
        <w:rPr>
          <w:rFonts w:ascii="Arabic Typesetting" w:hAnsi="Arabic Typesetting" w:cs="Arabic Typesetting" w:hint="cs"/>
          <w:sz w:val="36"/>
          <w:szCs w:val="36"/>
          <w:rtl/>
        </w:rPr>
        <w:t>[...]</w:t>
      </w:r>
    </w:p>
    <w:p w:rsidR="00520EC1" w:rsidRDefault="00520EC1" w:rsidP="00BA751E">
      <w:pPr>
        <w:bidi/>
        <w:spacing w:after="360" w:line="360" w:lineRule="exact"/>
        <w:ind w:firstLine="567"/>
        <w:rPr>
          <w:rFonts w:ascii="Arabic Typesetting" w:hAnsi="Arabic Typesetting" w:cs="Arabic Typesetting"/>
          <w:sz w:val="36"/>
          <w:szCs w:val="36"/>
          <w:rtl/>
          <w:lang w:bidi="ar-LB"/>
        </w:rPr>
      </w:pPr>
      <w:r w:rsidRPr="008955B3">
        <w:rPr>
          <w:rFonts w:ascii="Arabic Typesetting" w:hAnsi="Arabic Typesetting" w:cs="Arabic Typesetting" w:hint="cs"/>
          <w:sz w:val="36"/>
          <w:szCs w:val="36"/>
          <w:rtl/>
          <w:lang w:bidi="ar-LB"/>
        </w:rPr>
        <w:t>(3)</w:t>
      </w:r>
      <w:r w:rsidRPr="008955B3">
        <w:rPr>
          <w:rFonts w:ascii="Arabic Typesetting" w:hAnsi="Arabic Typesetting" w:cs="Arabic Typesetting" w:hint="cs"/>
          <w:sz w:val="36"/>
          <w:szCs w:val="36"/>
          <w:rtl/>
          <w:lang w:bidi="ar-LB"/>
        </w:rPr>
        <w:tab/>
        <w:t>[</w:t>
      </w:r>
      <w:r w:rsidRPr="008955B3">
        <w:rPr>
          <w:rFonts w:ascii="Arabic Typesetting" w:hAnsi="Arabic Typesetting" w:cs="Arabic Typesetting" w:hint="cs"/>
          <w:i/>
          <w:iCs/>
          <w:sz w:val="36"/>
          <w:szCs w:val="36"/>
          <w:rtl/>
          <w:lang w:bidi="ar-LB"/>
        </w:rPr>
        <w:t>اعتبار الطلب الدولي متروكاً وردّ الرسوم</w:t>
      </w:r>
      <w:r w:rsidRPr="008955B3">
        <w:rPr>
          <w:rFonts w:ascii="Arabic Typesetting" w:hAnsi="Arabic Typesetting" w:cs="Arabic Typesetting" w:hint="cs"/>
          <w:sz w:val="36"/>
          <w:szCs w:val="36"/>
          <w:rtl/>
          <w:lang w:bidi="ar-LB"/>
        </w:rPr>
        <w:t>] إذا لم تُستدرك مخالفة، غير المخالفة المشار إليها في المادة 8(2)(ب) من وثيقة 1999 خلال المهلة المشار إليها إما في الفقرة (1)(أ) أو في الفقرة (1)(ب)، وجب اعتبار الطلب الدولي متروكاً، ووجب على المكتب الدولي أن يرد أية رسوم مسددة لقاء ذلك الطلب بعد خصم مبلغ يعادل الرسم</w:t>
      </w:r>
      <w:r w:rsidRPr="008955B3">
        <w:rPr>
          <w:rFonts w:ascii="Arabic Typesetting" w:hAnsi="Arabic Typesetting" w:cs="Arabic Typesetting" w:hint="cs"/>
          <w:sz w:val="36"/>
          <w:szCs w:val="36"/>
          <w:rtl/>
        </w:rPr>
        <w:t> </w:t>
      </w:r>
      <w:r w:rsidRPr="008955B3">
        <w:rPr>
          <w:rFonts w:ascii="Arabic Typesetting" w:hAnsi="Arabic Typesetting" w:cs="Arabic Typesetting" w:hint="cs"/>
          <w:sz w:val="36"/>
          <w:szCs w:val="36"/>
          <w:rtl/>
          <w:lang w:bidi="ar-LB"/>
        </w:rPr>
        <w:t>الأساسي.</w:t>
      </w:r>
    </w:p>
    <w:p w:rsidR="00520EC1" w:rsidRPr="0075712F" w:rsidRDefault="00520EC1" w:rsidP="00005A93">
      <w:pPr>
        <w:pStyle w:val="NormalParaAR"/>
        <w:keepNext/>
        <w:keepLines/>
        <w:pageBreakBefore/>
        <w:spacing w:after="0"/>
        <w:jc w:val="center"/>
        <w:rPr>
          <w:i/>
          <w:iCs/>
          <w:rtl/>
          <w:lang w:bidi="ar-EG"/>
        </w:rPr>
      </w:pPr>
      <w:r w:rsidRPr="0075712F">
        <w:rPr>
          <w:i/>
          <w:iCs/>
          <w:rtl/>
          <w:lang w:bidi="ar-EG"/>
        </w:rPr>
        <w:lastRenderedPageBreak/>
        <w:t>القاعدة 21</w:t>
      </w:r>
    </w:p>
    <w:p w:rsidR="00520EC1" w:rsidRPr="0075712F" w:rsidRDefault="00520EC1" w:rsidP="00520EC1">
      <w:pPr>
        <w:pStyle w:val="NormalParaAR"/>
        <w:keepNext/>
        <w:keepLines/>
        <w:jc w:val="center"/>
        <w:rPr>
          <w:rtl/>
          <w:lang w:bidi="ar-LB"/>
        </w:rPr>
      </w:pPr>
      <w:r w:rsidRPr="0075712F">
        <w:rPr>
          <w:rFonts w:hint="cs"/>
          <w:i/>
          <w:iCs/>
          <w:rtl/>
          <w:lang w:bidi="ar-EG"/>
        </w:rPr>
        <w:t>تدوين</w:t>
      </w:r>
      <w:r w:rsidRPr="0075712F">
        <w:rPr>
          <w:i/>
          <w:iCs/>
          <w:rtl/>
          <w:lang w:bidi="ar-LB"/>
        </w:rPr>
        <w:t xml:space="preserve"> التغيير</w:t>
      </w:r>
    </w:p>
    <w:p w:rsidR="00520EC1" w:rsidRPr="0075712F" w:rsidRDefault="00520EC1" w:rsidP="002612D3">
      <w:pPr>
        <w:pStyle w:val="NormalParaAR"/>
        <w:spacing w:after="0"/>
        <w:ind w:firstLine="567"/>
        <w:rPr>
          <w:rtl/>
          <w:lang w:bidi="ar-LB"/>
        </w:rPr>
      </w:pPr>
      <w:r w:rsidRPr="0075712F">
        <w:rPr>
          <w:rtl/>
          <w:lang w:bidi="ar-LB"/>
        </w:rPr>
        <w:t>(1)</w:t>
      </w:r>
      <w:r w:rsidRPr="0075712F">
        <w:rPr>
          <w:rtl/>
          <w:lang w:bidi="ar-LB"/>
        </w:rPr>
        <w:tab/>
        <w:t>[</w:t>
      </w:r>
      <w:r w:rsidRPr="0075712F">
        <w:rPr>
          <w:i/>
          <w:iCs/>
          <w:rtl/>
          <w:lang w:bidi="ar-LB"/>
        </w:rPr>
        <w:t>تقديم الالتماس</w:t>
      </w:r>
      <w:r w:rsidRPr="0075712F">
        <w:rPr>
          <w:rtl/>
          <w:lang w:bidi="ar-LB"/>
        </w:rPr>
        <w:t xml:space="preserve">] (أ) يجب أن يقدم التماس </w:t>
      </w:r>
      <w:r w:rsidRPr="0075712F">
        <w:rPr>
          <w:rFonts w:hint="cs"/>
          <w:rtl/>
          <w:lang w:bidi="ar-LB"/>
        </w:rPr>
        <w:t>التدوين</w:t>
      </w:r>
      <w:r w:rsidRPr="0075712F">
        <w:rPr>
          <w:rtl/>
          <w:lang w:bidi="ar-LB"/>
        </w:rPr>
        <w:t xml:space="preserve"> إلى المكتب الدولي على الاستمارة الرسمية المناسبة إذا كان الالتماس يتعلق بما يلي:</w:t>
      </w:r>
    </w:p>
    <w:p w:rsidR="00520EC1" w:rsidRPr="0075712F" w:rsidRDefault="00520EC1" w:rsidP="002612D3">
      <w:pPr>
        <w:pStyle w:val="NormalParaAR"/>
        <w:spacing w:after="0"/>
        <w:ind w:firstLine="1700"/>
        <w:rPr>
          <w:rtl/>
          <w:lang w:bidi="ar-LB"/>
        </w:rPr>
      </w:pPr>
      <w:r w:rsidRPr="0075712F">
        <w:rPr>
          <w:rtl/>
          <w:lang w:bidi="ar-LB"/>
        </w:rPr>
        <w:t>"1"</w:t>
      </w:r>
      <w:r w:rsidRPr="0075712F">
        <w:rPr>
          <w:rtl/>
          <w:lang w:bidi="ar-LB"/>
        </w:rPr>
        <w:tab/>
        <w:t xml:space="preserve">تغيير في ملكية التسجيل الدولي بالنسبة إلى كل </w:t>
      </w:r>
      <w:r>
        <w:rPr>
          <w:rFonts w:hint="cs"/>
          <w:rtl/>
          <w:lang w:bidi="ar-LB"/>
        </w:rPr>
        <w:t>التصاميم</w:t>
      </w:r>
      <w:r w:rsidRPr="0075712F">
        <w:rPr>
          <w:rtl/>
          <w:lang w:bidi="ar-LB"/>
        </w:rPr>
        <w:t xml:space="preserve"> الصناعية محل التسجيل الدولي أو بعضها؛</w:t>
      </w:r>
    </w:p>
    <w:p w:rsidR="00520EC1" w:rsidRPr="0075712F" w:rsidRDefault="00520EC1" w:rsidP="002612D3">
      <w:pPr>
        <w:pStyle w:val="NormalParaAR"/>
        <w:spacing w:after="0"/>
        <w:ind w:firstLine="1700"/>
        <w:rPr>
          <w:rtl/>
          <w:lang w:bidi="ar-LB"/>
        </w:rPr>
      </w:pPr>
      <w:r w:rsidRPr="0075712F">
        <w:rPr>
          <w:rtl/>
          <w:lang w:bidi="ar-LB"/>
        </w:rPr>
        <w:t>"2"</w:t>
      </w:r>
      <w:r w:rsidRPr="0075712F">
        <w:rPr>
          <w:rtl/>
          <w:lang w:bidi="ar-LB"/>
        </w:rPr>
        <w:tab/>
        <w:t>أو تغيير في اسم صاحب التسجيل الدولي أو عنوانه؛</w:t>
      </w:r>
    </w:p>
    <w:p w:rsidR="00520EC1" w:rsidRPr="0075712F" w:rsidRDefault="00520EC1" w:rsidP="002612D3">
      <w:pPr>
        <w:pStyle w:val="NormalParaAR"/>
        <w:spacing w:after="0"/>
        <w:ind w:firstLine="1700"/>
        <w:rPr>
          <w:rtl/>
          <w:lang w:bidi="ar-LB"/>
        </w:rPr>
      </w:pPr>
      <w:r w:rsidRPr="0075712F">
        <w:rPr>
          <w:rtl/>
          <w:lang w:bidi="ar-LB"/>
        </w:rPr>
        <w:t>"3"</w:t>
      </w:r>
      <w:r w:rsidRPr="0075712F">
        <w:rPr>
          <w:rtl/>
          <w:lang w:bidi="ar-LB"/>
        </w:rPr>
        <w:tab/>
        <w:t>أو تخلٍّ عن التسجيل الدولي بالنسبة إلى أي من الأطراف المتعاقدة المعينة أو جميعها؛</w:t>
      </w:r>
    </w:p>
    <w:p w:rsidR="00520EC1" w:rsidRDefault="00520EC1" w:rsidP="002612D3">
      <w:pPr>
        <w:pStyle w:val="NormalParaAR"/>
        <w:spacing w:after="0"/>
        <w:ind w:firstLine="1700"/>
        <w:rPr>
          <w:rtl/>
          <w:lang w:bidi="ar-LB"/>
        </w:rPr>
      </w:pPr>
      <w:r w:rsidRPr="0075712F">
        <w:rPr>
          <w:rtl/>
          <w:lang w:bidi="ar-LB"/>
        </w:rPr>
        <w:t>"4"</w:t>
      </w:r>
      <w:r w:rsidRPr="0075712F">
        <w:rPr>
          <w:rtl/>
          <w:lang w:bidi="ar-LB"/>
        </w:rPr>
        <w:tab/>
        <w:t xml:space="preserve">أو انتقاص من التسجيل الدولي لقصره على </w:t>
      </w:r>
      <w:r>
        <w:rPr>
          <w:rFonts w:hint="cs"/>
          <w:rtl/>
          <w:lang w:bidi="ar-LB"/>
        </w:rPr>
        <w:t>تصميم</w:t>
      </w:r>
      <w:r w:rsidRPr="0075712F">
        <w:rPr>
          <w:rtl/>
          <w:lang w:bidi="ar-LB"/>
        </w:rPr>
        <w:t xml:space="preserve"> صناعي واحد أو أكثر من </w:t>
      </w:r>
      <w:r>
        <w:rPr>
          <w:rFonts w:hint="cs"/>
          <w:rtl/>
          <w:lang w:bidi="ar-LB"/>
        </w:rPr>
        <w:t>التصاميم</w:t>
      </w:r>
      <w:r w:rsidRPr="0075712F">
        <w:rPr>
          <w:rtl/>
          <w:lang w:bidi="ar-LB"/>
        </w:rPr>
        <w:t xml:space="preserve"> الصناعية محل التسجيل الدولي بالنسبة إلى أي من الأطراف المتعاقدة المعينة أو جميعها</w:t>
      </w:r>
      <w:r>
        <w:rPr>
          <w:rFonts w:hint="cs"/>
          <w:rtl/>
          <w:lang w:bidi="ar-LB"/>
        </w:rPr>
        <w:t>؛</w:t>
      </w:r>
    </w:p>
    <w:p w:rsidR="00520EC1" w:rsidRPr="00C76FBC" w:rsidRDefault="00520EC1" w:rsidP="002932B4">
      <w:pPr>
        <w:pStyle w:val="NormalParaAR"/>
        <w:spacing w:after="0"/>
        <w:ind w:firstLine="1701"/>
        <w:rPr>
          <w:rtl/>
          <w:lang w:bidi="ar-LB"/>
        </w:rPr>
      </w:pPr>
      <w:r>
        <w:rPr>
          <w:rFonts w:hint="cs"/>
          <w:rtl/>
          <w:lang w:bidi="ar-LB"/>
        </w:rPr>
        <w:t>"5"</w:t>
      </w:r>
      <w:r>
        <w:rPr>
          <w:rFonts w:hint="cs"/>
          <w:rtl/>
          <w:lang w:bidi="ar-LB"/>
        </w:rPr>
        <w:tab/>
      </w:r>
      <w:r w:rsidRPr="00C76FBC">
        <w:rPr>
          <w:rFonts w:hint="cs"/>
          <w:rtl/>
          <w:lang w:bidi="ar-LB"/>
        </w:rPr>
        <w:t>أو توفير اسم وعنوان مبتكر</w:t>
      </w:r>
      <w:r>
        <w:rPr>
          <w:rFonts w:hint="cs"/>
          <w:rtl/>
          <w:lang w:bidi="ar-LB"/>
        </w:rPr>
        <w:t xml:space="preserve"> أيّ من التصاميم الصناعية موضع التسجيل الدولي أو كلّها، </w:t>
      </w:r>
      <w:r w:rsidRPr="00C76FBC">
        <w:rPr>
          <w:rFonts w:hint="cs"/>
          <w:rtl/>
          <w:lang w:bidi="ar-LB"/>
        </w:rPr>
        <w:t>أو تغيير في اسمه أو عنوانه</w:t>
      </w:r>
      <w:r w:rsidRPr="00C76FBC">
        <w:rPr>
          <w:rtl/>
          <w:lang w:bidi="ar-LB"/>
        </w:rPr>
        <w:t>.</w:t>
      </w:r>
    </w:p>
    <w:p w:rsidR="00520EC1" w:rsidRPr="0075712F" w:rsidRDefault="00520EC1" w:rsidP="002932B4">
      <w:pPr>
        <w:pStyle w:val="NormalParaAR"/>
        <w:spacing w:after="0"/>
        <w:ind w:firstLine="1134"/>
        <w:rPr>
          <w:rtl/>
          <w:lang w:bidi="ar-LB"/>
        </w:rPr>
      </w:pPr>
      <w:r w:rsidRPr="0075712F">
        <w:rPr>
          <w:rtl/>
          <w:lang w:bidi="ar-LB"/>
        </w:rPr>
        <w:t>(ب)</w:t>
      </w:r>
      <w:r w:rsidRPr="0075712F">
        <w:rPr>
          <w:rtl/>
          <w:lang w:bidi="ar-LB"/>
        </w:rPr>
        <w:tab/>
        <w:t xml:space="preserve">يجب أن يقدم الالتماس ويوقعه صاحب التسجيل الدولي. ومع ذلك، يجوز للمالك الجديد أن يقدم التماساً </w:t>
      </w:r>
      <w:r w:rsidRPr="0075712F">
        <w:rPr>
          <w:rFonts w:hint="cs"/>
          <w:rtl/>
          <w:lang w:bidi="ar-LB"/>
        </w:rPr>
        <w:t>لتدوين</w:t>
      </w:r>
      <w:r w:rsidRPr="0075712F">
        <w:rPr>
          <w:rtl/>
          <w:lang w:bidi="ar-LB"/>
        </w:rPr>
        <w:t xml:space="preserve"> تغيير في الملكية، بشرط مراعاة ما يلي:</w:t>
      </w:r>
    </w:p>
    <w:p w:rsidR="00520EC1" w:rsidRPr="0075712F" w:rsidRDefault="00520EC1" w:rsidP="002932B4">
      <w:pPr>
        <w:pStyle w:val="NormalParaAR"/>
        <w:spacing w:after="0"/>
        <w:ind w:firstLine="1701"/>
        <w:rPr>
          <w:rtl/>
          <w:lang w:bidi="ar-LB"/>
        </w:rPr>
      </w:pPr>
      <w:r w:rsidRPr="0075712F">
        <w:rPr>
          <w:rtl/>
          <w:lang w:bidi="ar-LB"/>
        </w:rPr>
        <w:t>"1"</w:t>
      </w:r>
      <w:r w:rsidRPr="0075712F">
        <w:rPr>
          <w:rtl/>
          <w:lang w:bidi="ar-LB"/>
        </w:rPr>
        <w:tab/>
        <w:t>أن يكون الالتماس موقعاً من صاحب التسجيل الدولي؛</w:t>
      </w:r>
    </w:p>
    <w:p w:rsidR="00520EC1" w:rsidRPr="0075712F" w:rsidRDefault="00520EC1" w:rsidP="002932B4">
      <w:pPr>
        <w:pStyle w:val="NormalParaAR"/>
        <w:ind w:firstLine="1701"/>
        <w:rPr>
          <w:rtl/>
          <w:lang w:bidi="ar-LB"/>
        </w:rPr>
      </w:pPr>
      <w:r w:rsidRPr="0075712F">
        <w:rPr>
          <w:rtl/>
          <w:lang w:bidi="ar-LB"/>
        </w:rPr>
        <w:t>"2"</w:t>
      </w:r>
      <w:r w:rsidRPr="0075712F">
        <w:rPr>
          <w:rtl/>
          <w:lang w:bidi="ar-LB"/>
        </w:rPr>
        <w:tab/>
        <w:t>أو أن يكون الالتماس موقعاً من المالك الجديد ومصحوباً بشهادة من السلطة المختصة للطرف المتعاقد الذي ينتمي إليه صاحب التسجيل الدولي تفيد أن المالك الجديد هو في ما يبدو الخلف الشرعي لصاحب التسجيل الدولي.</w:t>
      </w:r>
    </w:p>
    <w:p w:rsidR="00520EC1" w:rsidRPr="0075712F" w:rsidRDefault="00520EC1" w:rsidP="002932B4">
      <w:pPr>
        <w:pStyle w:val="NormalParaAR"/>
        <w:spacing w:after="0"/>
        <w:ind w:firstLine="567"/>
        <w:rPr>
          <w:rtl/>
          <w:lang w:bidi="ar-LB"/>
        </w:rPr>
      </w:pPr>
      <w:r w:rsidRPr="0075712F">
        <w:rPr>
          <w:rtl/>
          <w:lang w:bidi="ar-LB"/>
        </w:rPr>
        <w:t>(2)</w:t>
      </w:r>
      <w:r w:rsidRPr="0075712F">
        <w:rPr>
          <w:rtl/>
          <w:lang w:bidi="ar-LB"/>
        </w:rPr>
        <w:tab/>
        <w:t>[</w:t>
      </w:r>
      <w:r w:rsidRPr="0075712F">
        <w:rPr>
          <w:i/>
          <w:iCs/>
          <w:rtl/>
          <w:lang w:bidi="ar-LB"/>
        </w:rPr>
        <w:t>محتويات الالتماس</w:t>
      </w:r>
      <w:r w:rsidRPr="0075712F">
        <w:rPr>
          <w:rtl/>
          <w:lang w:bidi="ar-LB"/>
        </w:rPr>
        <w:t xml:space="preserve">] يجب أن يتضمن التماس </w:t>
      </w:r>
      <w:r w:rsidRPr="0075712F">
        <w:rPr>
          <w:rFonts w:hint="cs"/>
          <w:rtl/>
          <w:lang w:bidi="ar-LB"/>
        </w:rPr>
        <w:t>تدوين</w:t>
      </w:r>
      <w:r w:rsidRPr="0075712F">
        <w:rPr>
          <w:rtl/>
          <w:lang w:bidi="ar-LB"/>
        </w:rPr>
        <w:t xml:space="preserve"> التغيير أو يبين ما يلي بالإضافة إلى التغيير الملتمس:</w:t>
      </w:r>
    </w:p>
    <w:p w:rsidR="00520EC1" w:rsidRPr="0075712F" w:rsidRDefault="00520EC1" w:rsidP="002932B4">
      <w:pPr>
        <w:pStyle w:val="NormalParaAR"/>
        <w:spacing w:after="0"/>
        <w:ind w:firstLine="1701"/>
        <w:rPr>
          <w:rtl/>
          <w:lang w:bidi="ar-LB"/>
        </w:rPr>
      </w:pPr>
      <w:r w:rsidRPr="0075712F">
        <w:rPr>
          <w:rtl/>
          <w:lang w:bidi="ar-LB"/>
        </w:rPr>
        <w:t>"1"</w:t>
      </w:r>
      <w:r w:rsidRPr="0075712F">
        <w:rPr>
          <w:rtl/>
          <w:lang w:bidi="ar-LB"/>
        </w:rPr>
        <w:tab/>
        <w:t>رقم التسجيل الدولي المعني؛</w:t>
      </w:r>
    </w:p>
    <w:p w:rsidR="00520EC1" w:rsidRPr="0075712F" w:rsidRDefault="00520EC1" w:rsidP="002932B4">
      <w:pPr>
        <w:pStyle w:val="NormalParaAR"/>
        <w:spacing w:after="0"/>
        <w:ind w:firstLine="1701"/>
        <w:rPr>
          <w:rtl/>
          <w:lang w:bidi="ar-LB"/>
        </w:rPr>
      </w:pPr>
      <w:r w:rsidRPr="0075712F">
        <w:rPr>
          <w:rtl/>
          <w:lang w:bidi="ar-LB"/>
        </w:rPr>
        <w:t>"2"</w:t>
      </w:r>
      <w:r w:rsidRPr="0075712F">
        <w:rPr>
          <w:rtl/>
          <w:lang w:bidi="ar-LB"/>
        </w:rPr>
        <w:tab/>
        <w:t>واسم صاحب التسجيل الدولي، ما لم يكن التغيير يتعلق باسم الوكيل أو عنوانه؛</w:t>
      </w:r>
    </w:p>
    <w:p w:rsidR="00520EC1" w:rsidRPr="0075712F" w:rsidRDefault="00520EC1" w:rsidP="002932B4">
      <w:pPr>
        <w:pStyle w:val="NormalParaAR"/>
        <w:spacing w:after="0"/>
        <w:ind w:firstLine="1701"/>
        <w:rPr>
          <w:rtl/>
          <w:lang w:bidi="ar-LB"/>
        </w:rPr>
      </w:pPr>
      <w:r w:rsidRPr="0075712F">
        <w:rPr>
          <w:rtl/>
          <w:lang w:bidi="ar-LB"/>
        </w:rPr>
        <w:t>"3"</w:t>
      </w:r>
      <w:r w:rsidRPr="0075712F">
        <w:rPr>
          <w:rtl/>
          <w:lang w:bidi="ar-LB"/>
        </w:rPr>
        <w:tab/>
        <w:t>واسم المالك الجديد للتسجيل الدولي وعنوانه، مبينين وفقاً للتعليمات الإدارية، في حال تغيير في ملكية التسجيل الدولي؛</w:t>
      </w:r>
    </w:p>
    <w:p w:rsidR="00520EC1" w:rsidRPr="0075712F" w:rsidRDefault="00520EC1" w:rsidP="002932B4">
      <w:pPr>
        <w:pStyle w:val="NormalParaAR"/>
        <w:spacing w:after="0"/>
        <w:ind w:firstLine="1701"/>
        <w:rPr>
          <w:rtl/>
          <w:lang w:bidi="ar-LB"/>
        </w:rPr>
      </w:pPr>
      <w:r w:rsidRPr="0075712F">
        <w:rPr>
          <w:rtl/>
          <w:lang w:bidi="ar-LB"/>
        </w:rPr>
        <w:t>"4"</w:t>
      </w:r>
      <w:r w:rsidRPr="0075712F">
        <w:rPr>
          <w:rtl/>
          <w:lang w:bidi="ar-LB"/>
        </w:rPr>
        <w:tab/>
        <w:t>والطرف المتعاقد أو الأطراف المتعاقدة مما يستوفي المالك الجديد بالنسبة إليه الشروط التي تؤهله ليكون صاحب تسجيل دولي، في حال تغيير في ملكية التسجيل الدولي؛</w:t>
      </w:r>
    </w:p>
    <w:p w:rsidR="00520EC1" w:rsidRPr="0075712F" w:rsidRDefault="00520EC1" w:rsidP="002932B4">
      <w:pPr>
        <w:pStyle w:val="NormalParaAR"/>
        <w:spacing w:after="0"/>
        <w:ind w:firstLine="1701"/>
        <w:rPr>
          <w:rtl/>
          <w:lang w:bidi="ar-LB"/>
        </w:rPr>
      </w:pPr>
      <w:r w:rsidRPr="0075712F">
        <w:rPr>
          <w:rtl/>
          <w:lang w:bidi="ar-LB"/>
        </w:rPr>
        <w:t>"5"</w:t>
      </w:r>
      <w:r w:rsidRPr="0075712F">
        <w:rPr>
          <w:rtl/>
          <w:lang w:bidi="ar-LB"/>
        </w:rPr>
        <w:tab/>
      </w:r>
      <w:r w:rsidRPr="0075712F">
        <w:rPr>
          <w:rFonts w:hint="cs"/>
          <w:rtl/>
          <w:lang w:bidi="ar-LB"/>
        </w:rPr>
        <w:t>وأرقام</w:t>
      </w:r>
      <w:r w:rsidRPr="0075712F">
        <w:rPr>
          <w:rtl/>
          <w:lang w:bidi="ar-LB"/>
        </w:rPr>
        <w:t xml:space="preserve"> </w:t>
      </w:r>
      <w:r>
        <w:rPr>
          <w:rFonts w:hint="cs"/>
          <w:rtl/>
          <w:lang w:bidi="ar-LB"/>
        </w:rPr>
        <w:t>التصاميم</w:t>
      </w:r>
      <w:r w:rsidRPr="0075712F">
        <w:rPr>
          <w:rtl/>
          <w:lang w:bidi="ar-LB"/>
        </w:rPr>
        <w:t xml:space="preserve"> الصناعية والأطراف المتعاقدة المعينة التي يتعلق بها التغيير في الملكية، في حال تغيير في ملكية التسجيل الدولي لا يتعلق بكل </w:t>
      </w:r>
      <w:r>
        <w:rPr>
          <w:rFonts w:hint="cs"/>
          <w:rtl/>
          <w:lang w:bidi="ar-LB"/>
        </w:rPr>
        <w:t>التصاميم</w:t>
      </w:r>
      <w:r w:rsidRPr="0075712F">
        <w:rPr>
          <w:rtl/>
          <w:lang w:bidi="ar-LB"/>
        </w:rPr>
        <w:t xml:space="preserve"> الصناعية وكل الأطراف المتعاقدة؛</w:t>
      </w:r>
    </w:p>
    <w:p w:rsidR="00520EC1" w:rsidRDefault="00520EC1" w:rsidP="002932B4">
      <w:pPr>
        <w:pStyle w:val="NormalParaAR"/>
        <w:spacing w:after="0"/>
        <w:ind w:firstLine="1701"/>
        <w:rPr>
          <w:rtl/>
          <w:lang w:bidi="ar-LB"/>
        </w:rPr>
      </w:pPr>
      <w:r w:rsidRPr="0075712F">
        <w:rPr>
          <w:rtl/>
          <w:lang w:bidi="ar-LB"/>
        </w:rPr>
        <w:t>"6"</w:t>
      </w:r>
      <w:r w:rsidRPr="0075712F">
        <w:rPr>
          <w:rtl/>
          <w:lang w:bidi="ar-LB"/>
        </w:rPr>
        <w:tab/>
      </w:r>
      <w:r>
        <w:rPr>
          <w:rFonts w:hint="cs"/>
          <w:rtl/>
          <w:lang w:bidi="ar-LB"/>
        </w:rPr>
        <w:t>وأرقام التصاميم الصناعية المعنية، في حال توفير اسم وعنوان مبتكر التصميم الصناعي، إذا لم يكن الشخص هو مبتكر جميع التصاميم الصناعية موضع التسجيل الدولي؛</w:t>
      </w:r>
    </w:p>
    <w:p w:rsidR="00520EC1" w:rsidRPr="0075712F" w:rsidRDefault="00520EC1" w:rsidP="002932B4">
      <w:pPr>
        <w:pStyle w:val="NormalParaAR"/>
        <w:ind w:firstLine="1701"/>
        <w:rPr>
          <w:rtl/>
          <w:lang w:bidi="ar-LB"/>
        </w:rPr>
      </w:pPr>
      <w:r>
        <w:rPr>
          <w:rFonts w:hint="cs"/>
          <w:rtl/>
          <w:lang w:bidi="ar-LB"/>
        </w:rPr>
        <w:t>"7"</w:t>
      </w:r>
      <w:r>
        <w:rPr>
          <w:rFonts w:hint="cs"/>
          <w:rtl/>
          <w:lang w:bidi="ar-LB"/>
        </w:rPr>
        <w:tab/>
      </w:r>
      <w:r w:rsidRPr="0075712F">
        <w:rPr>
          <w:rtl/>
          <w:lang w:bidi="ar-LB"/>
        </w:rPr>
        <w:t xml:space="preserve">ومبلغ الرسوم المسددة وطريقة تسديدها أو أمراً </w:t>
      </w:r>
      <w:r w:rsidRPr="0075712F">
        <w:rPr>
          <w:rFonts w:hint="cs"/>
          <w:rtl/>
          <w:lang w:bidi="ar-LB"/>
        </w:rPr>
        <w:t>باقتطاع</w:t>
      </w:r>
      <w:r w:rsidRPr="0075712F">
        <w:rPr>
          <w:rtl/>
          <w:lang w:bidi="ar-LB"/>
        </w:rPr>
        <w:t xml:space="preserve"> مبلغ الرسوم المطلوب من حساب مفتوح لدى المكتب الدولي وتعريف الطرف الذي يباشر التسديد أو يأمر </w:t>
      </w:r>
      <w:r w:rsidRPr="0075712F">
        <w:rPr>
          <w:rFonts w:hint="cs"/>
          <w:rtl/>
          <w:lang w:bidi="ar-LB"/>
        </w:rPr>
        <w:t>باقتطاع</w:t>
      </w:r>
      <w:r w:rsidRPr="0075712F">
        <w:rPr>
          <w:rtl/>
          <w:lang w:bidi="ar-LB"/>
        </w:rPr>
        <w:t xml:space="preserve"> المبلغ.</w:t>
      </w:r>
    </w:p>
    <w:p w:rsidR="00520EC1" w:rsidRDefault="00520EC1" w:rsidP="00520EC1">
      <w:pPr>
        <w:pStyle w:val="NormalParaAR"/>
        <w:rPr>
          <w:rtl/>
          <w:lang w:bidi="ar-LB"/>
        </w:rPr>
      </w:pPr>
      <w:r>
        <w:rPr>
          <w:rFonts w:hint="cs"/>
          <w:rtl/>
          <w:lang w:bidi="ar-LB"/>
        </w:rPr>
        <w:tab/>
        <w:t>[...]</w:t>
      </w:r>
    </w:p>
    <w:p w:rsidR="00520EC1" w:rsidRDefault="00520EC1" w:rsidP="002612D3">
      <w:pPr>
        <w:pStyle w:val="NormalParaAR"/>
        <w:spacing w:after="120"/>
        <w:ind w:firstLine="567"/>
        <w:rPr>
          <w:rtl/>
          <w:lang w:bidi="ar-LB"/>
        </w:rPr>
      </w:pPr>
      <w:r>
        <w:rPr>
          <w:rFonts w:hint="cs"/>
          <w:rtl/>
          <w:lang w:bidi="ar-LB"/>
        </w:rPr>
        <w:t>(9)</w:t>
      </w:r>
      <w:r>
        <w:rPr>
          <w:rtl/>
          <w:lang w:bidi="ar-LB"/>
        </w:rPr>
        <w:tab/>
      </w:r>
      <w:r>
        <w:rPr>
          <w:rFonts w:hint="cs"/>
          <w:rtl/>
          <w:lang w:bidi="ar-LB"/>
        </w:rPr>
        <w:t>[</w:t>
      </w:r>
      <w:r w:rsidRPr="00520EC1">
        <w:rPr>
          <w:i/>
          <w:iCs/>
          <w:rtl/>
          <w:lang w:bidi="ar-LB"/>
        </w:rPr>
        <w:t>تدوين تغيير في اسم المبتكر</w:t>
      </w:r>
      <w:r>
        <w:rPr>
          <w:rFonts w:hint="cs"/>
          <w:rtl/>
          <w:lang w:bidi="ar-LB"/>
        </w:rPr>
        <w:t xml:space="preserve">] </w:t>
      </w:r>
      <w:r w:rsidRPr="00C76FBC">
        <w:rPr>
          <w:rtl/>
          <w:lang w:bidi="ar-LB"/>
        </w:rPr>
        <w:t>يكون أي تدوين لتغيير في اسم المبتكر بناء على الفقرة (1)(أ)"5" باطلا من أساسه إذا تعلق ذلك التدوين بتغيير في شخص المبتكر.</w:t>
      </w:r>
    </w:p>
    <w:p w:rsidR="00520EC1" w:rsidRPr="0075712F" w:rsidRDefault="00520EC1" w:rsidP="00005A93">
      <w:pPr>
        <w:pStyle w:val="NormalParaAR"/>
        <w:keepNext/>
        <w:keepLines/>
        <w:pageBreakBefore/>
        <w:spacing w:after="0"/>
        <w:jc w:val="center"/>
        <w:rPr>
          <w:i/>
          <w:iCs/>
          <w:rtl/>
          <w:lang w:bidi="ar-EG"/>
        </w:rPr>
      </w:pPr>
      <w:r w:rsidRPr="0075712F">
        <w:rPr>
          <w:i/>
          <w:iCs/>
          <w:rtl/>
          <w:lang w:bidi="ar-EG"/>
        </w:rPr>
        <w:lastRenderedPageBreak/>
        <w:t>القاعدة 26</w:t>
      </w:r>
    </w:p>
    <w:p w:rsidR="00520EC1" w:rsidRPr="0075712F" w:rsidRDefault="00520EC1" w:rsidP="00520EC1">
      <w:pPr>
        <w:pStyle w:val="NormalParaAR"/>
        <w:keepNext/>
        <w:keepLines/>
        <w:spacing w:after="120"/>
        <w:jc w:val="center"/>
        <w:rPr>
          <w:rtl/>
          <w:lang w:bidi="ar-LB"/>
        </w:rPr>
      </w:pPr>
      <w:r>
        <w:rPr>
          <w:rFonts w:hint="cs"/>
          <w:i/>
          <w:iCs/>
          <w:rtl/>
          <w:lang w:bidi="ar-EG"/>
        </w:rPr>
        <w:t>النشر</w:t>
      </w:r>
    </w:p>
    <w:p w:rsidR="00520EC1" w:rsidRPr="0075712F" w:rsidRDefault="00520EC1" w:rsidP="002932B4">
      <w:pPr>
        <w:pStyle w:val="NormalParaAR"/>
        <w:spacing w:after="0"/>
        <w:ind w:firstLine="566"/>
        <w:rPr>
          <w:rtl/>
          <w:lang w:bidi="ar-LB"/>
        </w:rPr>
      </w:pPr>
      <w:r w:rsidRPr="0075712F">
        <w:rPr>
          <w:rtl/>
          <w:lang w:bidi="ar-LB"/>
        </w:rPr>
        <w:t>(1)</w:t>
      </w:r>
      <w:r w:rsidRPr="0075712F">
        <w:rPr>
          <w:rtl/>
          <w:lang w:bidi="ar-LB"/>
        </w:rPr>
        <w:tab/>
        <w:t>[</w:t>
      </w:r>
      <w:r w:rsidRPr="0075712F">
        <w:rPr>
          <w:i/>
          <w:iCs/>
          <w:rtl/>
          <w:lang w:bidi="ar-LB"/>
        </w:rPr>
        <w:t>معلومات بشأن التسجيلات الدولية</w:t>
      </w:r>
      <w:r w:rsidRPr="0075712F">
        <w:rPr>
          <w:rtl/>
          <w:lang w:bidi="ar-LB"/>
        </w:rPr>
        <w:t>]</w:t>
      </w:r>
      <w:r w:rsidR="00BA751E">
        <w:rPr>
          <w:rFonts w:hint="cs"/>
          <w:rtl/>
          <w:lang w:bidi="ar-LB"/>
        </w:rPr>
        <w:t xml:space="preserve"> </w:t>
      </w:r>
      <w:r w:rsidRPr="0075712F">
        <w:rPr>
          <w:rtl/>
          <w:lang w:bidi="ar-LB"/>
        </w:rPr>
        <w:t xml:space="preserve"> ينشر المكتب الدولي في النشرة البيانات الوجيهة المتعلقة بما</w:t>
      </w:r>
      <w:r w:rsidR="002932B4">
        <w:rPr>
          <w:rFonts w:hint="cs"/>
          <w:rtl/>
          <w:lang w:bidi="ar-LB"/>
        </w:rPr>
        <w:t> </w:t>
      </w:r>
      <w:r w:rsidRPr="0075712F">
        <w:rPr>
          <w:rtl/>
          <w:lang w:bidi="ar-LB"/>
        </w:rPr>
        <w:t>يلي:</w:t>
      </w:r>
    </w:p>
    <w:p w:rsidR="00520EC1" w:rsidRPr="002932B4" w:rsidRDefault="00520EC1" w:rsidP="002932B4">
      <w:pPr>
        <w:pStyle w:val="NormalParaAR"/>
        <w:spacing w:after="0"/>
        <w:ind w:firstLine="1701"/>
        <w:rPr>
          <w:rtl/>
          <w:lang w:bidi="ar-LB"/>
        </w:rPr>
      </w:pPr>
      <w:r w:rsidRPr="002932B4">
        <w:rPr>
          <w:rtl/>
          <w:lang w:bidi="ar-LB"/>
        </w:rPr>
        <w:t>"1"</w:t>
      </w:r>
      <w:r w:rsidRPr="002932B4">
        <w:rPr>
          <w:rtl/>
          <w:lang w:bidi="ar-LB"/>
        </w:rPr>
        <w:tab/>
        <w:t>التسجيلات الدولية وفقاً للقاعدة 17؛</w:t>
      </w:r>
    </w:p>
    <w:p w:rsidR="00520EC1" w:rsidRPr="002932B4" w:rsidRDefault="00520EC1" w:rsidP="002932B4">
      <w:pPr>
        <w:pStyle w:val="NormalParaAR"/>
        <w:spacing w:after="0"/>
        <w:ind w:firstLine="1701"/>
        <w:rPr>
          <w:rtl/>
          <w:lang w:bidi="ar-LB"/>
        </w:rPr>
      </w:pPr>
      <w:r w:rsidRPr="002932B4">
        <w:rPr>
          <w:rtl/>
          <w:lang w:bidi="ar-LB"/>
        </w:rPr>
        <w:t>"2"</w:t>
      </w:r>
      <w:r w:rsidRPr="002932B4">
        <w:rPr>
          <w:rtl/>
          <w:lang w:bidi="ar-LB"/>
        </w:rPr>
        <w:tab/>
        <w:t xml:space="preserve">وحالات الرفض </w:t>
      </w:r>
      <w:r w:rsidRPr="002932B4">
        <w:rPr>
          <w:rFonts w:hint="cs"/>
          <w:rtl/>
          <w:lang w:bidi="ar-LB"/>
        </w:rPr>
        <w:t>والإخطارات الأخرى المدوّنة</w:t>
      </w:r>
      <w:r w:rsidRPr="002932B4">
        <w:rPr>
          <w:rtl/>
          <w:lang w:bidi="ar-LB"/>
        </w:rPr>
        <w:t xml:space="preserve"> بناء على القاعد</w:t>
      </w:r>
      <w:r w:rsidRPr="002932B4">
        <w:rPr>
          <w:rFonts w:hint="cs"/>
          <w:rtl/>
          <w:lang w:bidi="ar-LB"/>
        </w:rPr>
        <w:t>تين</w:t>
      </w:r>
      <w:r w:rsidRPr="002932B4">
        <w:rPr>
          <w:rtl/>
          <w:lang w:bidi="ar-LB"/>
        </w:rPr>
        <w:t xml:space="preserve"> 18(5) </w:t>
      </w:r>
      <w:r w:rsidRPr="002932B4">
        <w:rPr>
          <w:rFonts w:hint="cs"/>
          <w:rtl/>
          <w:lang w:bidi="ar-LB"/>
        </w:rPr>
        <w:t xml:space="preserve">و18(ثانيا)(3) </w:t>
      </w:r>
      <w:r w:rsidRPr="002932B4">
        <w:rPr>
          <w:rtl/>
          <w:lang w:bidi="ar-LB"/>
        </w:rPr>
        <w:t>مع بيان إمكانية إعادة النظر أو الطعن من عدمها ومن غير ذكر أسباب الرفض؛</w:t>
      </w:r>
    </w:p>
    <w:p w:rsidR="00520EC1" w:rsidRPr="002932B4" w:rsidRDefault="00520EC1" w:rsidP="002932B4">
      <w:pPr>
        <w:pStyle w:val="NormalParaAR"/>
        <w:spacing w:after="0"/>
        <w:ind w:firstLine="1701"/>
        <w:rPr>
          <w:rtl/>
          <w:lang w:bidi="ar-LB"/>
        </w:rPr>
      </w:pPr>
      <w:r w:rsidRPr="002932B4">
        <w:rPr>
          <w:rtl/>
          <w:lang w:bidi="ar-LB"/>
        </w:rPr>
        <w:t>"3"</w:t>
      </w:r>
      <w:r w:rsidRPr="002932B4">
        <w:rPr>
          <w:rtl/>
          <w:lang w:bidi="ar-LB"/>
        </w:rPr>
        <w:tab/>
        <w:t xml:space="preserve">وحالات الإبطال </w:t>
      </w:r>
      <w:r w:rsidRPr="002932B4">
        <w:rPr>
          <w:rFonts w:hint="cs"/>
          <w:rtl/>
          <w:lang w:bidi="ar-LB"/>
        </w:rPr>
        <w:t>المدوّنة</w:t>
      </w:r>
      <w:r w:rsidRPr="002932B4">
        <w:rPr>
          <w:rtl/>
          <w:lang w:bidi="ar-LB"/>
        </w:rPr>
        <w:t xml:space="preserve"> بناء على القاعدة 20(2)؛</w:t>
      </w:r>
    </w:p>
    <w:p w:rsidR="00520EC1" w:rsidRPr="002932B4" w:rsidRDefault="00520EC1" w:rsidP="002932B4">
      <w:pPr>
        <w:pStyle w:val="NormalParaAR"/>
        <w:spacing w:after="0"/>
        <w:ind w:firstLine="1701"/>
        <w:rPr>
          <w:rtl/>
          <w:lang w:bidi="ar-LB"/>
        </w:rPr>
      </w:pPr>
      <w:r w:rsidRPr="002932B4">
        <w:rPr>
          <w:rtl/>
          <w:lang w:bidi="ar-LB"/>
        </w:rPr>
        <w:t>"4"</w:t>
      </w:r>
      <w:r w:rsidRPr="002932B4">
        <w:rPr>
          <w:rtl/>
          <w:lang w:bidi="ar-LB"/>
        </w:rPr>
        <w:tab/>
        <w:t xml:space="preserve">والتغييرات في الملكية </w:t>
      </w:r>
      <w:r w:rsidRPr="002932B4">
        <w:rPr>
          <w:rFonts w:hint="cs"/>
          <w:rtl/>
          <w:lang w:bidi="ar-LB"/>
        </w:rPr>
        <w:t xml:space="preserve">وحالات الدمج والتغييرات في </w:t>
      </w:r>
      <w:r w:rsidRPr="002932B4">
        <w:rPr>
          <w:rtl/>
          <w:lang w:bidi="ar-LB"/>
        </w:rPr>
        <w:t xml:space="preserve">أسماء أصحاب التسجيلات الدولية أو عناوينهم وحالات التخلي والانتقاص </w:t>
      </w:r>
      <w:r w:rsidRPr="002932B4">
        <w:rPr>
          <w:rFonts w:hint="cs"/>
          <w:rtl/>
          <w:lang w:bidi="ar-LB"/>
        </w:rPr>
        <w:t>وتوفير اسم وعنوان المبتكر والتغييرات في اسم أو عنوان المبتكر المدوّنة</w:t>
      </w:r>
      <w:r w:rsidRPr="002932B4">
        <w:rPr>
          <w:rtl/>
          <w:lang w:bidi="ar-LB"/>
        </w:rPr>
        <w:t xml:space="preserve"> بناء على القاعدة 21؛</w:t>
      </w:r>
    </w:p>
    <w:p w:rsidR="00520EC1" w:rsidRPr="002932B4" w:rsidRDefault="00520EC1" w:rsidP="002932B4">
      <w:pPr>
        <w:pStyle w:val="NormalParaAR"/>
        <w:spacing w:after="0"/>
        <w:ind w:firstLine="1701"/>
        <w:rPr>
          <w:rtl/>
          <w:lang w:bidi="ar-LB"/>
        </w:rPr>
      </w:pPr>
      <w:r w:rsidRPr="002932B4">
        <w:rPr>
          <w:rtl/>
          <w:lang w:bidi="ar-LB"/>
        </w:rPr>
        <w:t>"5"</w:t>
      </w:r>
      <w:r w:rsidRPr="002932B4">
        <w:rPr>
          <w:rtl/>
          <w:lang w:bidi="ar-LB"/>
        </w:rPr>
        <w:tab/>
        <w:t>والتصحيحات المباشرة بناء على القاعدة 22؛</w:t>
      </w:r>
    </w:p>
    <w:p w:rsidR="00520EC1" w:rsidRPr="002932B4" w:rsidRDefault="00520EC1" w:rsidP="002932B4">
      <w:pPr>
        <w:pStyle w:val="NormalParaAR"/>
        <w:spacing w:after="0"/>
        <w:ind w:firstLine="1701"/>
        <w:rPr>
          <w:rtl/>
          <w:lang w:bidi="ar-LB"/>
        </w:rPr>
      </w:pPr>
      <w:r w:rsidRPr="002932B4">
        <w:rPr>
          <w:rtl/>
          <w:lang w:bidi="ar-LB"/>
        </w:rPr>
        <w:t>"6"</w:t>
      </w:r>
      <w:r w:rsidRPr="002932B4">
        <w:rPr>
          <w:rtl/>
          <w:lang w:bidi="ar-LB"/>
        </w:rPr>
        <w:tab/>
        <w:t xml:space="preserve">والتجديدات </w:t>
      </w:r>
      <w:r w:rsidRPr="002932B4">
        <w:rPr>
          <w:rFonts w:hint="cs"/>
          <w:rtl/>
          <w:lang w:bidi="ar-LB"/>
        </w:rPr>
        <w:t>المدوّنة</w:t>
      </w:r>
      <w:r w:rsidRPr="002932B4">
        <w:rPr>
          <w:rtl/>
          <w:lang w:bidi="ar-LB"/>
        </w:rPr>
        <w:t xml:space="preserve"> بناء على القاعدة 25(1)؛</w:t>
      </w:r>
    </w:p>
    <w:p w:rsidR="00520EC1" w:rsidRPr="002932B4" w:rsidRDefault="00520EC1" w:rsidP="002932B4">
      <w:pPr>
        <w:pStyle w:val="NormalParaAR"/>
        <w:spacing w:after="0"/>
        <w:ind w:firstLine="1701"/>
        <w:rPr>
          <w:rtl/>
          <w:lang w:bidi="ar-LB"/>
        </w:rPr>
      </w:pPr>
      <w:r w:rsidRPr="002932B4">
        <w:rPr>
          <w:rtl/>
          <w:lang w:bidi="ar-LB"/>
        </w:rPr>
        <w:t>"</w:t>
      </w:r>
      <w:r w:rsidRPr="002932B4">
        <w:rPr>
          <w:rFonts w:hint="cs"/>
          <w:rtl/>
          <w:lang w:bidi="ar-LB"/>
        </w:rPr>
        <w:t>7</w:t>
      </w:r>
      <w:r w:rsidRPr="002932B4">
        <w:rPr>
          <w:rtl/>
          <w:lang w:bidi="ar-LB"/>
        </w:rPr>
        <w:t>"</w:t>
      </w:r>
      <w:r w:rsidRPr="002932B4">
        <w:rPr>
          <w:rtl/>
          <w:lang w:bidi="ar-LB"/>
        </w:rPr>
        <w:tab/>
        <w:t>والتسجيلات الدولية غير المجددة</w:t>
      </w:r>
      <w:r w:rsidRPr="002932B4">
        <w:rPr>
          <w:rFonts w:hint="cs"/>
          <w:rtl/>
          <w:lang w:bidi="ar-LB"/>
        </w:rPr>
        <w:t>؛</w:t>
      </w:r>
    </w:p>
    <w:p w:rsidR="00520EC1" w:rsidRPr="002932B4" w:rsidRDefault="00520EC1" w:rsidP="002932B4">
      <w:pPr>
        <w:pStyle w:val="NormalParaAR"/>
        <w:spacing w:after="0"/>
        <w:ind w:firstLine="1701"/>
        <w:rPr>
          <w:rtl/>
          <w:lang w:bidi="ar-LB"/>
        </w:rPr>
      </w:pPr>
      <w:r w:rsidRPr="002932B4">
        <w:rPr>
          <w:rtl/>
          <w:lang w:bidi="ar-LB"/>
        </w:rPr>
        <w:t>"</w:t>
      </w:r>
      <w:r w:rsidRPr="002932B4">
        <w:rPr>
          <w:rFonts w:hint="cs"/>
          <w:rtl/>
          <w:lang w:bidi="ar-LB"/>
        </w:rPr>
        <w:t>8</w:t>
      </w:r>
      <w:r w:rsidRPr="002932B4">
        <w:rPr>
          <w:rtl/>
          <w:lang w:bidi="ar-LB"/>
        </w:rPr>
        <w:t>"</w:t>
      </w:r>
      <w:r w:rsidRPr="002932B4">
        <w:rPr>
          <w:rtl/>
          <w:lang w:bidi="ar-LB"/>
        </w:rPr>
        <w:tab/>
        <w:t>وحالات الشطب المدوّنة بناء على القاعدة 12(3)(د)؛</w:t>
      </w:r>
    </w:p>
    <w:p w:rsidR="00520EC1" w:rsidRPr="002932B4" w:rsidRDefault="00520EC1" w:rsidP="002932B4">
      <w:pPr>
        <w:pStyle w:val="NormalParaAR"/>
        <w:spacing w:after="120"/>
        <w:ind w:firstLine="1701"/>
        <w:rPr>
          <w:rtl/>
          <w:lang w:bidi="ar-LB"/>
        </w:rPr>
      </w:pPr>
      <w:r w:rsidRPr="002932B4">
        <w:rPr>
          <w:rtl/>
          <w:lang w:bidi="ar-LB"/>
        </w:rPr>
        <w:t>"</w:t>
      </w:r>
      <w:r w:rsidRPr="002932B4">
        <w:rPr>
          <w:rFonts w:hint="cs"/>
          <w:rtl/>
          <w:lang w:bidi="ar-LB"/>
        </w:rPr>
        <w:t>9</w:t>
      </w:r>
      <w:r w:rsidRPr="002932B4">
        <w:rPr>
          <w:rtl/>
          <w:lang w:bidi="ar-LB"/>
        </w:rPr>
        <w:t>"</w:t>
      </w:r>
      <w:r w:rsidRPr="002932B4">
        <w:rPr>
          <w:rtl/>
          <w:lang w:bidi="ar-LB"/>
        </w:rPr>
        <w:tab/>
        <w:t>والإعلانات عن أنّ التغيير في الملكية ليس له أثر وحالات سحب تلك الإعلانات المدوّنة بناء على القاعدة 21(ثانيا).</w:t>
      </w:r>
    </w:p>
    <w:p w:rsidR="00520EC1" w:rsidRDefault="00520EC1" w:rsidP="00520EC1">
      <w:pPr>
        <w:pStyle w:val="NumberedParaAR"/>
        <w:numPr>
          <w:ilvl w:val="0"/>
          <w:numId w:val="0"/>
        </w:numPr>
        <w:spacing w:after="120"/>
        <w:rPr>
          <w:rtl/>
          <w:lang w:bidi="ar-LB"/>
        </w:rPr>
      </w:pPr>
      <w:r>
        <w:rPr>
          <w:rFonts w:hint="cs"/>
          <w:rtl/>
          <w:lang w:bidi="ar-LB"/>
        </w:rPr>
        <w:tab/>
        <w:t>[...]</w:t>
      </w:r>
    </w:p>
    <w:p w:rsidR="00520EC1" w:rsidRPr="00F67220" w:rsidRDefault="00520EC1" w:rsidP="00005A93">
      <w:pPr>
        <w:pStyle w:val="NormalParaAR"/>
        <w:keepNext/>
        <w:keepLines/>
        <w:pageBreakBefore/>
        <w:spacing w:after="0"/>
        <w:jc w:val="center"/>
        <w:rPr>
          <w:sz w:val="40"/>
          <w:szCs w:val="40"/>
          <w:rtl/>
          <w:lang w:bidi="ar-EG"/>
        </w:rPr>
      </w:pPr>
      <w:r w:rsidRPr="00F67220">
        <w:rPr>
          <w:sz w:val="40"/>
          <w:szCs w:val="40"/>
          <w:rtl/>
          <w:lang w:bidi="ar-EG"/>
        </w:rPr>
        <w:lastRenderedPageBreak/>
        <w:t>جدول الرسوم</w:t>
      </w:r>
    </w:p>
    <w:p w:rsidR="00520EC1" w:rsidRPr="0075712F" w:rsidRDefault="00520EC1" w:rsidP="00520EC1">
      <w:pPr>
        <w:pStyle w:val="NormalParaAR"/>
        <w:spacing w:after="0"/>
        <w:jc w:val="center"/>
        <w:rPr>
          <w:rtl/>
          <w:lang w:bidi="ar-EG"/>
        </w:rPr>
      </w:pPr>
      <w:r w:rsidRPr="0075712F">
        <w:rPr>
          <w:rtl/>
          <w:lang w:bidi="ar-EG"/>
        </w:rPr>
        <w:t xml:space="preserve">(نافذ اعتباراً من </w:t>
      </w:r>
      <w:r>
        <w:rPr>
          <w:rFonts w:hint="cs"/>
          <w:rtl/>
          <w:lang w:bidi="ar-EG"/>
        </w:rPr>
        <w:t>[...]</w:t>
      </w:r>
      <w:r w:rsidRPr="0075712F">
        <w:rPr>
          <w:rtl/>
          <w:lang w:bidi="ar-EG"/>
        </w:rPr>
        <w:t>)</w:t>
      </w:r>
    </w:p>
    <w:p w:rsidR="00520EC1" w:rsidRPr="0075712F" w:rsidRDefault="00520EC1" w:rsidP="00520EC1">
      <w:pPr>
        <w:pStyle w:val="NormalParaAR"/>
        <w:spacing w:after="0"/>
        <w:ind w:firstLine="7263"/>
        <w:rPr>
          <w:i/>
          <w:iCs/>
          <w:rtl/>
          <w:lang w:bidi="ar-EG"/>
        </w:rPr>
      </w:pPr>
      <w:r w:rsidRPr="0075712F">
        <w:rPr>
          <w:rFonts w:hint="cs"/>
          <w:i/>
          <w:iCs/>
          <w:rtl/>
          <w:lang w:bidi="ar-EG"/>
        </w:rPr>
        <w:t>بالفرنكات السويسرية</w:t>
      </w:r>
    </w:p>
    <w:p w:rsidR="00520EC1" w:rsidRPr="0075712F" w:rsidRDefault="00520EC1" w:rsidP="00520EC1">
      <w:pPr>
        <w:pStyle w:val="NormalParaAR"/>
        <w:spacing w:after="120"/>
        <w:rPr>
          <w:rtl/>
          <w:lang w:bidi="ar-EG"/>
        </w:rPr>
      </w:pPr>
      <w:r>
        <w:rPr>
          <w:rFonts w:hint="cs"/>
          <w:rtl/>
          <w:lang w:bidi="ar-EG"/>
        </w:rPr>
        <w:tab/>
        <w:t>[...]</w:t>
      </w:r>
    </w:p>
    <w:p w:rsidR="00520EC1" w:rsidRPr="00134116" w:rsidRDefault="00520EC1" w:rsidP="00520EC1">
      <w:pPr>
        <w:pStyle w:val="NormalParaAR"/>
        <w:tabs>
          <w:tab w:val="left" w:pos="665"/>
        </w:tabs>
        <w:spacing w:after="120"/>
        <w:rPr>
          <w:i/>
          <w:iCs/>
          <w:rtl/>
          <w:lang w:bidi="ar-EG"/>
        </w:rPr>
      </w:pPr>
      <w:r w:rsidRPr="0075712F">
        <w:rPr>
          <w:rtl/>
          <w:lang w:bidi="ar-EG"/>
        </w:rPr>
        <w:t>خامساً</w:t>
      </w:r>
      <w:r w:rsidRPr="0075712F">
        <w:rPr>
          <w:rFonts w:hint="cs"/>
          <w:rtl/>
          <w:lang w:bidi="ar-EG"/>
        </w:rPr>
        <w:t>:</w:t>
      </w:r>
      <w:r w:rsidRPr="0075712F">
        <w:rPr>
          <w:rFonts w:hint="cs"/>
          <w:rtl/>
          <w:lang w:bidi="ar-EG"/>
        </w:rPr>
        <w:tab/>
      </w:r>
      <w:r w:rsidRPr="00134116">
        <w:rPr>
          <w:rFonts w:hint="cs"/>
          <w:i/>
          <w:iCs/>
          <w:rtl/>
          <w:lang w:bidi="ar-EG"/>
        </w:rPr>
        <w:t>تدوينات</w:t>
      </w:r>
      <w:r w:rsidRPr="00134116">
        <w:rPr>
          <w:i/>
          <w:iCs/>
          <w:rtl/>
          <w:lang w:bidi="ar-EG"/>
        </w:rPr>
        <w:t xml:space="preserve"> مختلفة</w:t>
      </w:r>
    </w:p>
    <w:p w:rsidR="00520EC1" w:rsidRPr="0075712F" w:rsidRDefault="00520EC1" w:rsidP="00520EC1">
      <w:pPr>
        <w:pStyle w:val="NormalParaAR"/>
        <w:tabs>
          <w:tab w:val="left" w:pos="555"/>
          <w:tab w:val="left" w:pos="7925"/>
        </w:tabs>
        <w:spacing w:after="120"/>
        <w:rPr>
          <w:rtl/>
          <w:lang w:bidi="ar-EG"/>
        </w:rPr>
      </w:pPr>
      <w:r w:rsidRPr="0075712F">
        <w:rPr>
          <w:rtl/>
          <w:lang w:bidi="ar-EG"/>
        </w:rPr>
        <w:t>13</w:t>
      </w:r>
      <w:r w:rsidRPr="0075712F">
        <w:rPr>
          <w:rFonts w:hint="cs"/>
          <w:rtl/>
          <w:lang w:bidi="ar-EG"/>
        </w:rPr>
        <w:t>.</w:t>
      </w:r>
      <w:r w:rsidRPr="0075712F">
        <w:rPr>
          <w:rtl/>
          <w:lang w:bidi="ar-EG"/>
        </w:rPr>
        <w:tab/>
        <w:t>تغيير في الملكية</w:t>
      </w:r>
      <w:r w:rsidRPr="0075712F">
        <w:rPr>
          <w:rtl/>
          <w:lang w:bidi="ar-EG"/>
        </w:rPr>
        <w:tab/>
        <w:t>144</w:t>
      </w:r>
    </w:p>
    <w:p w:rsidR="00520EC1" w:rsidRPr="0075712F" w:rsidRDefault="00520EC1" w:rsidP="00520EC1">
      <w:pPr>
        <w:pStyle w:val="NormalParaAR"/>
        <w:spacing w:after="0"/>
        <w:rPr>
          <w:rtl/>
          <w:lang w:bidi="ar-EG"/>
        </w:rPr>
      </w:pPr>
      <w:r w:rsidRPr="0075712F">
        <w:rPr>
          <w:rtl/>
          <w:lang w:bidi="ar-EG"/>
        </w:rPr>
        <w:t>14</w:t>
      </w:r>
      <w:r w:rsidRPr="0075712F">
        <w:rPr>
          <w:rFonts w:hint="cs"/>
          <w:rtl/>
          <w:lang w:bidi="ar-EG"/>
        </w:rPr>
        <w:t>.</w:t>
      </w:r>
      <w:r w:rsidRPr="0075712F">
        <w:rPr>
          <w:rtl/>
          <w:lang w:bidi="ar-EG"/>
        </w:rPr>
        <w:tab/>
        <w:t>تغيير في اسم صاحب التسجيل أو عنوانه</w:t>
      </w:r>
    </w:p>
    <w:p w:rsidR="00520EC1" w:rsidRPr="0075712F" w:rsidRDefault="00520EC1" w:rsidP="00520EC1">
      <w:pPr>
        <w:pStyle w:val="NormalParaAR"/>
        <w:tabs>
          <w:tab w:val="left" w:pos="1105"/>
          <w:tab w:val="left" w:pos="7925"/>
        </w:tabs>
        <w:spacing w:after="0"/>
        <w:ind w:firstLine="555"/>
        <w:rPr>
          <w:rtl/>
          <w:lang w:bidi="ar-EG"/>
        </w:rPr>
      </w:pPr>
      <w:r w:rsidRPr="0075712F">
        <w:rPr>
          <w:rFonts w:hint="cs"/>
          <w:rtl/>
          <w:lang w:bidi="ar-EG"/>
        </w:rPr>
        <w:t>1.14</w:t>
      </w:r>
      <w:r w:rsidRPr="0075712F">
        <w:rPr>
          <w:rtl/>
          <w:lang w:bidi="ar-EG"/>
        </w:rPr>
        <w:tab/>
        <w:t>عن تسجيل دولي واحد</w:t>
      </w:r>
      <w:r w:rsidRPr="0075712F">
        <w:rPr>
          <w:rtl/>
          <w:lang w:bidi="ar-EG"/>
        </w:rPr>
        <w:tab/>
        <w:t>144</w:t>
      </w:r>
    </w:p>
    <w:p w:rsidR="00520EC1" w:rsidRDefault="00520EC1" w:rsidP="00520EC1">
      <w:pPr>
        <w:pStyle w:val="NormalParaAR"/>
        <w:tabs>
          <w:tab w:val="left" w:pos="1105"/>
        </w:tabs>
        <w:spacing w:after="0"/>
        <w:ind w:firstLine="555"/>
        <w:rPr>
          <w:rtl/>
          <w:lang w:bidi="ar-EG"/>
        </w:rPr>
      </w:pPr>
      <w:r w:rsidRPr="0075712F">
        <w:rPr>
          <w:rFonts w:hint="cs"/>
          <w:rtl/>
          <w:lang w:bidi="ar-EG"/>
        </w:rPr>
        <w:t>2.14</w:t>
      </w:r>
      <w:r w:rsidRPr="0075712F">
        <w:rPr>
          <w:rtl/>
          <w:lang w:bidi="ar-EG"/>
        </w:rPr>
        <w:tab/>
        <w:t>عن كل تسجيل دولي إضافي للمالك ذاته،</w:t>
      </w:r>
    </w:p>
    <w:p w:rsidR="00520EC1" w:rsidRPr="0075712F" w:rsidRDefault="00520EC1" w:rsidP="00520EC1">
      <w:pPr>
        <w:pStyle w:val="NormalParaAR"/>
        <w:tabs>
          <w:tab w:val="left" w:pos="7925"/>
        </w:tabs>
        <w:spacing w:after="120"/>
        <w:ind w:firstLine="1106"/>
        <w:rPr>
          <w:rtl/>
          <w:lang w:bidi="ar-EG"/>
        </w:rPr>
      </w:pPr>
      <w:r w:rsidRPr="0075712F">
        <w:rPr>
          <w:rFonts w:hint="cs"/>
          <w:rtl/>
          <w:lang w:bidi="ar-EG"/>
        </w:rPr>
        <w:t>يكون م</w:t>
      </w:r>
      <w:r w:rsidRPr="0075712F">
        <w:rPr>
          <w:rtl/>
          <w:lang w:bidi="ar-EG"/>
        </w:rPr>
        <w:t>شمول</w:t>
      </w:r>
      <w:r w:rsidRPr="0075712F">
        <w:rPr>
          <w:rFonts w:hint="cs"/>
          <w:rtl/>
          <w:lang w:bidi="ar-EG"/>
        </w:rPr>
        <w:t>ا</w:t>
      </w:r>
      <w:r w:rsidRPr="0075712F">
        <w:rPr>
          <w:rtl/>
          <w:lang w:bidi="ar-EG"/>
        </w:rPr>
        <w:t xml:space="preserve"> في الالتماس نفسه</w:t>
      </w:r>
      <w:r w:rsidRPr="0075712F">
        <w:rPr>
          <w:rtl/>
          <w:lang w:bidi="ar-EG"/>
        </w:rPr>
        <w:tab/>
        <w:t>72</w:t>
      </w:r>
    </w:p>
    <w:p w:rsidR="00520EC1" w:rsidRPr="00003C33" w:rsidRDefault="00520EC1" w:rsidP="00520EC1">
      <w:pPr>
        <w:pStyle w:val="NormalParaAR"/>
        <w:spacing w:after="0"/>
        <w:rPr>
          <w:u w:val="single"/>
          <w:rtl/>
          <w:lang w:bidi="ar-EG"/>
        </w:rPr>
      </w:pPr>
      <w:r>
        <w:rPr>
          <w:rFonts w:hint="cs"/>
          <w:rtl/>
          <w:lang w:bidi="ar-EG"/>
        </w:rPr>
        <w:t>14(ثانيا)</w:t>
      </w:r>
      <w:r w:rsidRPr="0075712F">
        <w:rPr>
          <w:rtl/>
          <w:lang w:bidi="ar-EG"/>
        </w:rPr>
        <w:tab/>
      </w:r>
      <w:r w:rsidRPr="009800D1">
        <w:rPr>
          <w:rFonts w:hint="cs"/>
          <w:rtl/>
          <w:lang w:bidi="ar-EG"/>
        </w:rPr>
        <w:t xml:space="preserve">توفير </w:t>
      </w:r>
      <w:r w:rsidRPr="009800D1">
        <w:rPr>
          <w:rFonts w:hint="cs"/>
          <w:rtl/>
          <w:lang w:bidi="ar-LB"/>
        </w:rPr>
        <w:t>اسم وعنوان مبتكر التصميم الصناعي</w:t>
      </w:r>
      <w:r>
        <w:rPr>
          <w:rFonts w:hint="cs"/>
          <w:rtl/>
          <w:lang w:bidi="ar-LB"/>
        </w:rPr>
        <w:t>،</w:t>
      </w:r>
      <w:r w:rsidRPr="009800D1">
        <w:rPr>
          <w:rFonts w:hint="cs"/>
          <w:rtl/>
          <w:lang w:bidi="ar-LB"/>
        </w:rPr>
        <w:t xml:space="preserve"> أو تغيير في اسمه </w:t>
      </w:r>
      <w:r>
        <w:rPr>
          <w:rFonts w:hint="cs"/>
          <w:rtl/>
          <w:lang w:bidi="ar-LB"/>
        </w:rPr>
        <w:t>و/</w:t>
      </w:r>
      <w:r w:rsidRPr="009800D1">
        <w:rPr>
          <w:rFonts w:hint="cs"/>
          <w:rtl/>
          <w:lang w:bidi="ar-LB"/>
        </w:rPr>
        <w:t>أو عنوانه</w:t>
      </w:r>
    </w:p>
    <w:p w:rsidR="00520EC1" w:rsidRPr="0075712F" w:rsidRDefault="00520EC1" w:rsidP="00520EC1">
      <w:pPr>
        <w:pStyle w:val="NormalParaAR"/>
        <w:tabs>
          <w:tab w:val="left" w:pos="1700"/>
          <w:tab w:val="left" w:pos="7925"/>
        </w:tabs>
        <w:spacing w:after="0"/>
        <w:ind w:firstLine="556"/>
        <w:rPr>
          <w:rtl/>
          <w:lang w:bidi="ar-EG"/>
        </w:rPr>
      </w:pPr>
      <w:r>
        <w:rPr>
          <w:rFonts w:hint="cs"/>
          <w:rtl/>
          <w:lang w:bidi="ar-EG"/>
        </w:rPr>
        <w:t>14(ثانيا).1</w:t>
      </w:r>
      <w:r>
        <w:rPr>
          <w:rFonts w:hint="cs"/>
          <w:rtl/>
          <w:lang w:bidi="ar-EG"/>
        </w:rPr>
        <w:tab/>
      </w:r>
      <w:r w:rsidRPr="0075712F">
        <w:rPr>
          <w:rtl/>
          <w:lang w:bidi="ar-EG"/>
        </w:rPr>
        <w:t>عن تسجيل دولي واحد</w:t>
      </w:r>
      <w:r>
        <w:rPr>
          <w:rFonts w:hint="cs"/>
          <w:rtl/>
          <w:lang w:bidi="ar-EG"/>
        </w:rPr>
        <w:tab/>
      </w:r>
      <w:r w:rsidRPr="0075712F">
        <w:rPr>
          <w:rtl/>
          <w:lang w:bidi="ar-EG"/>
        </w:rPr>
        <w:t>144</w:t>
      </w:r>
    </w:p>
    <w:p w:rsidR="00520EC1" w:rsidRDefault="00520EC1" w:rsidP="00520EC1">
      <w:pPr>
        <w:pStyle w:val="NormalParaAR"/>
        <w:tabs>
          <w:tab w:val="left" w:pos="1700"/>
          <w:tab w:val="left" w:pos="7925"/>
        </w:tabs>
        <w:spacing w:after="120"/>
        <w:ind w:firstLine="556"/>
        <w:rPr>
          <w:rtl/>
          <w:lang w:bidi="ar-EG"/>
        </w:rPr>
      </w:pPr>
      <w:r>
        <w:rPr>
          <w:rFonts w:hint="cs"/>
          <w:rtl/>
          <w:lang w:bidi="ar-EG"/>
        </w:rPr>
        <w:t>14(ثانيا).2</w:t>
      </w:r>
      <w:r>
        <w:rPr>
          <w:rFonts w:hint="cs"/>
          <w:rtl/>
          <w:lang w:bidi="ar-EG"/>
        </w:rPr>
        <w:tab/>
      </w:r>
      <w:r w:rsidRPr="0075712F">
        <w:rPr>
          <w:rtl/>
          <w:lang w:bidi="ar-EG"/>
        </w:rPr>
        <w:t xml:space="preserve">عن كل تسجيل دولي إضافي </w:t>
      </w:r>
      <w:r w:rsidRPr="0075712F">
        <w:rPr>
          <w:rFonts w:hint="cs"/>
          <w:rtl/>
          <w:lang w:bidi="ar-EG"/>
        </w:rPr>
        <w:t>يكون م</w:t>
      </w:r>
      <w:r w:rsidRPr="0075712F">
        <w:rPr>
          <w:rtl/>
          <w:lang w:bidi="ar-EG"/>
        </w:rPr>
        <w:t>شمول</w:t>
      </w:r>
      <w:r w:rsidRPr="0075712F">
        <w:rPr>
          <w:rFonts w:hint="cs"/>
          <w:rtl/>
          <w:lang w:bidi="ar-EG"/>
        </w:rPr>
        <w:t>ا</w:t>
      </w:r>
      <w:r w:rsidRPr="0075712F">
        <w:rPr>
          <w:rtl/>
          <w:lang w:bidi="ar-EG"/>
        </w:rPr>
        <w:t xml:space="preserve"> في الالتماس نفسه</w:t>
      </w:r>
      <w:r w:rsidRPr="0075712F">
        <w:rPr>
          <w:rtl/>
          <w:lang w:bidi="ar-EG"/>
        </w:rPr>
        <w:tab/>
        <w:t>72</w:t>
      </w:r>
    </w:p>
    <w:p w:rsidR="00520EC1" w:rsidRDefault="00520EC1" w:rsidP="00520EC1">
      <w:pPr>
        <w:pStyle w:val="NormalParaAR"/>
        <w:tabs>
          <w:tab w:val="left" w:pos="1105"/>
          <w:tab w:val="left" w:pos="7925"/>
        </w:tabs>
        <w:spacing w:after="480"/>
        <w:ind w:firstLine="556"/>
        <w:rPr>
          <w:rtl/>
          <w:lang w:bidi="ar-EG"/>
        </w:rPr>
      </w:pPr>
      <w:r>
        <w:rPr>
          <w:rFonts w:hint="cs"/>
          <w:rtl/>
          <w:lang w:bidi="ar-EG"/>
        </w:rPr>
        <w:t>[...]</w:t>
      </w:r>
    </w:p>
    <w:p w:rsidR="00520EC1" w:rsidRPr="00520EC1" w:rsidRDefault="00520EC1" w:rsidP="00520EC1">
      <w:pPr>
        <w:pStyle w:val="EndofDocumentAR"/>
        <w:rPr>
          <w:lang w:bidi="ar-LB"/>
        </w:rPr>
      </w:pPr>
      <w:bookmarkStart w:id="2" w:name="_GoBack"/>
      <w:bookmarkEnd w:id="2"/>
      <w:r>
        <w:rPr>
          <w:rFonts w:hint="cs"/>
          <w:rtl/>
          <w:lang w:bidi="ar-LB"/>
        </w:rPr>
        <w:t>[نهاية المرفق الرابع والوثيقة]</w:t>
      </w:r>
    </w:p>
    <w:sectPr w:rsidR="00520EC1" w:rsidRPr="00520EC1" w:rsidSect="00EC6AA3">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24" w:rsidRDefault="00E42E24">
      <w:r>
        <w:separator/>
      </w:r>
    </w:p>
  </w:endnote>
  <w:endnote w:type="continuationSeparator" w:id="0">
    <w:p w:rsidR="00E42E24" w:rsidRDefault="00E4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24" w:rsidRDefault="00E42E24" w:rsidP="009622BF">
      <w:pPr>
        <w:bidi/>
      </w:pPr>
      <w:bookmarkStart w:id="0" w:name="OLE_LINK1"/>
      <w:bookmarkStart w:id="1" w:name="OLE_LINK2"/>
      <w:r>
        <w:separator/>
      </w:r>
      <w:bookmarkEnd w:id="0"/>
      <w:bookmarkEnd w:id="1"/>
    </w:p>
  </w:footnote>
  <w:footnote w:type="continuationSeparator" w:id="0">
    <w:p w:rsidR="00E42E24" w:rsidRDefault="00E42E24" w:rsidP="009622BF">
      <w:pPr>
        <w:bidi/>
      </w:pPr>
      <w:r>
        <w:separator/>
      </w:r>
    </w:p>
  </w:footnote>
  <w:footnote w:id="1">
    <w:p w:rsidR="006F087D" w:rsidRDefault="006F087D" w:rsidP="00DA1E75">
      <w:pPr>
        <w:pStyle w:val="FootnoteText"/>
        <w:rPr>
          <w:rtl/>
        </w:rPr>
      </w:pPr>
      <w:r>
        <w:rPr>
          <w:rStyle w:val="FootnoteReference"/>
        </w:rPr>
        <w:footnoteRef/>
      </w:r>
      <w:r>
        <w:rPr>
          <w:rFonts w:hint="cs"/>
          <w:rtl/>
        </w:rPr>
        <w:tab/>
        <w:t xml:space="preserve">ملخص الرئيس للدورة الخامسة (الوثيقة </w:t>
      </w:r>
      <w:r>
        <w:t>H/LD/WG/5/7</w:t>
      </w:r>
      <w:r>
        <w:rPr>
          <w:rFonts w:hint="cs"/>
          <w:rtl/>
        </w:rPr>
        <w:t xml:space="preserve">) متاح على الموقع الإلكتروني للويبو: </w:t>
      </w:r>
      <w:hyperlink r:id="rId1" w:history="1">
        <w:r w:rsidRPr="007B0CB9">
          <w:rPr>
            <w:rStyle w:val="Hyperlink"/>
            <w:color w:val="auto"/>
          </w:rPr>
          <w:t>http://www.wipo.int/edocs/mdocs/hague/ar/h_ld_wg_5/h_ld_wg_5_7.pdf</w:t>
        </w:r>
      </w:hyperlink>
      <w:r w:rsidRPr="007B0CB9">
        <w:rPr>
          <w:rFonts w:hint="cs"/>
          <w:rtl/>
        </w:rPr>
        <w:t xml:space="preserve">، </w:t>
      </w:r>
      <w:r>
        <w:rPr>
          <w:rFonts w:hint="cs"/>
          <w:rtl/>
        </w:rPr>
        <w:t>و</w:t>
      </w:r>
      <w:r w:rsidR="00DA1E75">
        <w:rPr>
          <w:rFonts w:hint="cs"/>
          <w:rtl/>
        </w:rPr>
        <w:t xml:space="preserve">كذلك </w:t>
      </w:r>
      <w:r>
        <w:rPr>
          <w:rFonts w:hint="cs"/>
          <w:rtl/>
        </w:rPr>
        <w:t>ملخص الرئيس للدورة السادسة (الوثيقة</w:t>
      </w:r>
      <w:r>
        <w:rPr>
          <w:rFonts w:hint="eastAsia"/>
          <w:rtl/>
        </w:rPr>
        <w:t> </w:t>
      </w:r>
      <w:r>
        <w:t>H/LD/WG/6/6</w:t>
      </w:r>
      <w:r>
        <w:rPr>
          <w:rFonts w:hint="cs"/>
          <w:rtl/>
        </w:rPr>
        <w:t xml:space="preserve">): </w:t>
      </w:r>
      <w:hyperlink r:id="rId2" w:history="1">
        <w:r w:rsidRPr="007B0CB9">
          <w:rPr>
            <w:rStyle w:val="Hyperlink"/>
            <w:color w:val="auto"/>
          </w:rPr>
          <w:t>http://www.wipo.int/edocs/mdocs/hague/ar/h_ld_wg_6/h_ld_wg_6_6.pdf</w:t>
        </w:r>
      </w:hyperlink>
      <w:r w:rsidRPr="007B0CB9">
        <w:rPr>
          <w:rFonts w:hint="cs"/>
          <w:rtl/>
        </w:rPr>
        <w:t>.</w:t>
      </w:r>
    </w:p>
  </w:footnote>
  <w:footnote w:id="2">
    <w:p w:rsidR="006F087D" w:rsidRPr="000F4B84" w:rsidRDefault="006F087D" w:rsidP="00005A93">
      <w:pPr>
        <w:pStyle w:val="FootnoteText"/>
        <w:rPr>
          <w:rtl/>
        </w:rPr>
      </w:pPr>
      <w:r w:rsidRPr="000F4B84">
        <w:rPr>
          <w:rStyle w:val="FootnoteReference"/>
        </w:rPr>
        <w:footnoteRef/>
      </w:r>
      <w:r w:rsidRPr="000F4B84">
        <w:rPr>
          <w:rFonts w:hint="cs"/>
          <w:rtl/>
        </w:rPr>
        <w:tab/>
      </w:r>
      <w:r w:rsidR="00005A93" w:rsidRPr="000F4B84">
        <w:rPr>
          <w:rFonts w:hint="cs"/>
          <w:rtl/>
        </w:rPr>
        <w:t xml:space="preserve">يمكن الاطلاع على </w:t>
      </w:r>
      <w:r w:rsidRPr="000F4B84">
        <w:rPr>
          <w:rFonts w:hint="cs"/>
          <w:rtl/>
        </w:rPr>
        <w:t>الوثيقت</w:t>
      </w:r>
      <w:r w:rsidR="00005A93" w:rsidRPr="000F4B84">
        <w:rPr>
          <w:rFonts w:hint="cs"/>
          <w:rtl/>
        </w:rPr>
        <w:t>ي</w:t>
      </w:r>
      <w:r w:rsidRPr="000F4B84">
        <w:rPr>
          <w:rFonts w:hint="cs"/>
          <w:rtl/>
        </w:rPr>
        <w:t xml:space="preserve">ن </w:t>
      </w:r>
      <w:r w:rsidRPr="000F4B84">
        <w:t>H/LD/WG/3/3</w:t>
      </w:r>
      <w:r w:rsidRPr="000F4B84">
        <w:rPr>
          <w:rFonts w:hint="cs"/>
          <w:rtl/>
        </w:rPr>
        <w:t xml:space="preserve"> "تعديل محتمل في القاعدة 5 من اللائحة التنفيذية المشتركة لوثيقة 1999 ووثيقة 1960 لاتفاق لاهاي" و</w:t>
      </w:r>
      <w:r w:rsidRPr="000F4B84">
        <w:t>H/LD/WG/5/2</w:t>
      </w:r>
      <w:r w:rsidRPr="000F4B84">
        <w:rPr>
          <w:rFonts w:hint="cs"/>
          <w:rtl/>
        </w:rPr>
        <w:t xml:space="preserve"> "</w:t>
      </w:r>
      <w:r w:rsidRPr="000F4B84">
        <w:rPr>
          <w:rtl/>
        </w:rPr>
        <w:t>اقتراح بإدخال تعديلات على القاعدة 5 من اللائحة التنفيذية المشتركة لوثيقة 1999 ووثيقة 1960 لاتفاق لاهاي</w:t>
      </w:r>
      <w:r w:rsidRPr="000F4B84">
        <w:rPr>
          <w:rFonts w:hint="cs"/>
          <w:rtl/>
        </w:rPr>
        <w:t xml:space="preserve">" </w:t>
      </w:r>
      <w:r w:rsidR="00005A93" w:rsidRPr="000F4B84">
        <w:rPr>
          <w:rFonts w:hint="cs"/>
          <w:rtl/>
        </w:rPr>
        <w:t>على الموقع الإلكتروني للويبو</w:t>
      </w:r>
      <w:r w:rsidRPr="000F4B84">
        <w:rPr>
          <w:rFonts w:hint="cs"/>
          <w:rtl/>
        </w:rPr>
        <w:t xml:space="preserve">: </w:t>
      </w:r>
      <w:hyperlink r:id="rId3" w:history="1">
        <w:r w:rsidRPr="000F4B84">
          <w:rPr>
            <w:rStyle w:val="Hyperlink"/>
            <w:color w:val="auto"/>
          </w:rPr>
          <w:t>http://www.wipo.int/meetings/en/details.jsp?meeting_id=29704</w:t>
        </w:r>
      </w:hyperlink>
      <w:r w:rsidRPr="000F4B84">
        <w:rPr>
          <w:rFonts w:hint="cs"/>
          <w:rtl/>
        </w:rPr>
        <w:t xml:space="preserve"> و</w:t>
      </w:r>
      <w:hyperlink r:id="rId4" w:history="1">
        <w:r w:rsidRPr="000F4B84">
          <w:rPr>
            <w:rStyle w:val="Hyperlink"/>
            <w:color w:val="auto"/>
          </w:rPr>
          <w:t>http://www.wipo.int/meetings/en/details.jsp?meeting_id=35585</w:t>
        </w:r>
      </w:hyperlink>
      <w:r w:rsidRPr="000F4B84">
        <w:rPr>
          <w:rFonts w:hint="cs"/>
          <w:rtl/>
        </w:rPr>
        <w:t>.</w:t>
      </w:r>
    </w:p>
  </w:footnote>
  <w:footnote w:id="3">
    <w:p w:rsidR="006F087D" w:rsidRPr="00053B40" w:rsidRDefault="006F087D" w:rsidP="00005A93">
      <w:pPr>
        <w:pStyle w:val="FootnoteText"/>
      </w:pPr>
      <w:r w:rsidRPr="00053B40">
        <w:rPr>
          <w:rStyle w:val="FootnoteReference"/>
        </w:rPr>
        <w:footnoteRef/>
      </w:r>
      <w:r w:rsidRPr="00053B40">
        <w:rPr>
          <w:rFonts w:hint="cs"/>
          <w:rtl/>
        </w:rPr>
        <w:tab/>
      </w:r>
      <w:r w:rsidR="00005A93" w:rsidRPr="00053B40">
        <w:rPr>
          <w:rFonts w:hint="cs"/>
          <w:rtl/>
        </w:rPr>
        <w:t xml:space="preserve">يمكن الاطلاع على </w:t>
      </w:r>
      <w:r w:rsidRPr="00053B40">
        <w:rPr>
          <w:rFonts w:hint="cs"/>
          <w:rtl/>
        </w:rPr>
        <w:t>الوثيقت</w:t>
      </w:r>
      <w:r w:rsidR="00005A93" w:rsidRPr="00053B40">
        <w:rPr>
          <w:rFonts w:hint="cs"/>
          <w:rtl/>
        </w:rPr>
        <w:t>ي</w:t>
      </w:r>
      <w:r w:rsidRPr="00053B40">
        <w:rPr>
          <w:rFonts w:hint="cs"/>
          <w:rtl/>
        </w:rPr>
        <w:t xml:space="preserve">ن </w:t>
      </w:r>
      <w:r w:rsidRPr="00053B40">
        <w:t>H/LD/WG/5/6</w:t>
      </w:r>
      <w:r w:rsidRPr="00053B40">
        <w:rPr>
          <w:rFonts w:hint="cs"/>
          <w:rtl/>
        </w:rPr>
        <w:t xml:space="preserve"> "</w:t>
      </w:r>
      <w:r w:rsidRPr="00053B40">
        <w:rPr>
          <w:rtl/>
        </w:rPr>
        <w:t>اعتبارات تتعلق بإمكانية مراجعة جدول الرسوم</w:t>
      </w:r>
      <w:r w:rsidRPr="00053B40">
        <w:rPr>
          <w:rFonts w:hint="cs"/>
          <w:rtl/>
        </w:rPr>
        <w:t>" و</w:t>
      </w:r>
      <w:r w:rsidRPr="00053B40">
        <w:t>H/LD/WG/6/3 Rev.</w:t>
      </w:r>
      <w:r w:rsidRPr="00053B40">
        <w:rPr>
          <w:rFonts w:hint="cs"/>
          <w:rtl/>
        </w:rPr>
        <w:t xml:space="preserve"> "</w:t>
      </w:r>
      <w:r w:rsidRPr="00053B40">
        <w:rPr>
          <w:rtl/>
        </w:rPr>
        <w:t>الاقتراح المراجع بشأن التعديلات على القاعدة 14 من اللائحة التنفيذية المشتركة</w:t>
      </w:r>
      <w:r w:rsidRPr="00053B40">
        <w:rPr>
          <w:rFonts w:hint="cs"/>
          <w:rtl/>
        </w:rPr>
        <w:t xml:space="preserve">" على الموقع الإلكتروني للويبو: </w:t>
      </w:r>
      <w:hyperlink r:id="rId5" w:history="1">
        <w:r w:rsidRPr="00053B40">
          <w:rPr>
            <w:rStyle w:val="Hyperlink"/>
            <w:color w:val="auto"/>
          </w:rPr>
          <w:t>http://www.wipo.int/meetings/en/details.jsp?meeting_id=35585</w:t>
        </w:r>
      </w:hyperlink>
      <w:r w:rsidRPr="00053B40">
        <w:rPr>
          <w:rFonts w:hint="cs"/>
          <w:rtl/>
        </w:rPr>
        <w:t xml:space="preserve"> و</w:t>
      </w:r>
      <w:hyperlink r:id="rId6" w:history="1">
        <w:r w:rsidRPr="00053B40">
          <w:rPr>
            <w:rStyle w:val="Hyperlink"/>
            <w:color w:val="auto"/>
          </w:rPr>
          <w:t>http://www.wipo.int/meetings/en/details.jsp?meeting_id=39683</w:t>
        </w:r>
      </w:hyperlink>
      <w:r w:rsidRPr="00053B40">
        <w:rPr>
          <w:rFonts w:hint="cs"/>
          <w:rtl/>
        </w:rPr>
        <w:t>.</w:t>
      </w:r>
    </w:p>
  </w:footnote>
  <w:footnote w:id="4">
    <w:p w:rsidR="006F087D" w:rsidRPr="00971267" w:rsidRDefault="006F087D" w:rsidP="00554CD6">
      <w:pPr>
        <w:pStyle w:val="FootnoteText"/>
        <w:rPr>
          <w:rtl/>
        </w:rPr>
      </w:pPr>
      <w:r>
        <w:rPr>
          <w:rStyle w:val="FootnoteReference"/>
        </w:rPr>
        <w:footnoteRef/>
      </w:r>
      <w:r w:rsidRPr="00971267">
        <w:rPr>
          <w:rFonts w:hint="cs"/>
          <w:rtl/>
        </w:rPr>
        <w:tab/>
        <w:t xml:space="preserve">انظر الوثيقة </w:t>
      </w:r>
      <w:r w:rsidRPr="00971267">
        <w:t>H/A/35/1</w:t>
      </w:r>
      <w:r w:rsidRPr="00971267">
        <w:rPr>
          <w:rFonts w:hint="cs"/>
          <w:rtl/>
        </w:rPr>
        <w:t xml:space="preserve"> "</w:t>
      </w:r>
      <w:r w:rsidRPr="00971267">
        <w:rPr>
          <w:rtl/>
        </w:rPr>
        <w:t>التقرير النهائي عن برنامج تحديث تكنولوجيا المعلومات (نظام لاهاي للتسجيل الدولي)</w:t>
      </w:r>
      <w:r w:rsidRPr="00971267">
        <w:rPr>
          <w:rFonts w:hint="cs"/>
          <w:rtl/>
        </w:rPr>
        <w:t xml:space="preserve">" المتاحة على الموقع الإلكتروني للويبو: </w:t>
      </w:r>
      <w:hyperlink r:id="rId7" w:history="1">
        <w:r w:rsidRPr="00971267">
          <w:rPr>
            <w:rStyle w:val="Hyperlink"/>
            <w:color w:val="auto"/>
          </w:rPr>
          <w:t>http://www.wipo.int/meetings/en/details.jsp?meeting_id=36341</w:t>
        </w:r>
      </w:hyperlink>
      <w:r w:rsidRPr="00971267">
        <w:rPr>
          <w:rFonts w:hint="cs"/>
          <w:rtl/>
        </w:rPr>
        <w:t>.</w:t>
      </w:r>
    </w:p>
  </w:footnote>
  <w:footnote w:id="5">
    <w:p w:rsidR="006F087D" w:rsidRPr="00971267" w:rsidRDefault="006F087D" w:rsidP="00005A93">
      <w:pPr>
        <w:pStyle w:val="FootnoteText"/>
      </w:pPr>
      <w:r w:rsidRPr="00971267">
        <w:rPr>
          <w:rStyle w:val="FootnoteReference"/>
        </w:rPr>
        <w:footnoteRef/>
      </w:r>
      <w:r w:rsidRPr="00971267">
        <w:rPr>
          <w:rFonts w:hint="cs"/>
          <w:rtl/>
        </w:rPr>
        <w:tab/>
      </w:r>
      <w:r w:rsidR="00005A93" w:rsidRPr="00971267">
        <w:rPr>
          <w:rFonts w:hint="cs"/>
          <w:rtl/>
        </w:rPr>
        <w:t xml:space="preserve">يمكن الاطلاع على </w:t>
      </w:r>
      <w:r w:rsidRPr="00971267">
        <w:rPr>
          <w:rFonts w:hint="cs"/>
          <w:rtl/>
        </w:rPr>
        <w:t>الوثيقت</w:t>
      </w:r>
      <w:r w:rsidR="00005A93" w:rsidRPr="00971267">
        <w:rPr>
          <w:rFonts w:hint="cs"/>
          <w:rtl/>
        </w:rPr>
        <w:t>ي</w:t>
      </w:r>
      <w:r w:rsidRPr="00971267">
        <w:rPr>
          <w:rFonts w:hint="cs"/>
          <w:rtl/>
        </w:rPr>
        <w:t xml:space="preserve">ن </w:t>
      </w:r>
      <w:r w:rsidRPr="00971267">
        <w:t>H/LD/WG/5/3</w:t>
      </w:r>
      <w:r w:rsidRPr="00971267">
        <w:rPr>
          <w:rFonts w:hint="cs"/>
          <w:rtl/>
        </w:rPr>
        <w:t xml:space="preserve"> "</w:t>
      </w:r>
      <w:r w:rsidRPr="00971267">
        <w:rPr>
          <w:rtl/>
        </w:rPr>
        <w:t>اعتبارات تتعلق بإمكانية مراجعة جدول الرسوم</w:t>
      </w:r>
      <w:r w:rsidRPr="00971267">
        <w:rPr>
          <w:rFonts w:hint="cs"/>
          <w:rtl/>
        </w:rPr>
        <w:t>" و</w:t>
      </w:r>
      <w:r w:rsidRPr="00971267">
        <w:t>H/LD/WG/6/2</w:t>
      </w:r>
      <w:r w:rsidRPr="00971267">
        <w:rPr>
          <w:rFonts w:hint="cs"/>
          <w:rtl/>
        </w:rPr>
        <w:t xml:space="preserve"> "</w:t>
      </w:r>
      <w:r w:rsidRPr="00971267">
        <w:rPr>
          <w:rtl/>
        </w:rPr>
        <w:t>الاقتراح المراجع بشأن التعديلات على القاعدتين 21 و26 من اللائحة التنفيذية المشتركة</w:t>
      </w:r>
      <w:r w:rsidRPr="00971267">
        <w:rPr>
          <w:rFonts w:hint="cs"/>
          <w:rtl/>
        </w:rPr>
        <w:t xml:space="preserve">" على الموقع الإلكتروني للويبو: </w:t>
      </w:r>
      <w:hyperlink r:id="rId8" w:history="1">
        <w:r w:rsidRPr="00971267">
          <w:rPr>
            <w:rStyle w:val="Hyperlink"/>
            <w:color w:val="auto"/>
          </w:rPr>
          <w:t>http://www.wipo.int/meetings/en/details.jsp?meeting_id=35585</w:t>
        </w:r>
      </w:hyperlink>
      <w:r w:rsidRPr="00971267">
        <w:rPr>
          <w:rFonts w:hint="cs"/>
          <w:rtl/>
        </w:rPr>
        <w:t xml:space="preserve"> و</w:t>
      </w:r>
      <w:hyperlink r:id="rId9" w:history="1">
        <w:r w:rsidRPr="00971267">
          <w:rPr>
            <w:rStyle w:val="Hyperlink"/>
            <w:color w:val="auto"/>
          </w:rPr>
          <w:t>http://www.wipo.int/meetings/en/details.jsp?meeting_id=39683</w:t>
        </w:r>
      </w:hyperlink>
      <w:r w:rsidRPr="00971267">
        <w:rPr>
          <w:rFonts w:hint="cs"/>
          <w:rtl/>
        </w:rPr>
        <w:t>.</w:t>
      </w:r>
    </w:p>
  </w:footnote>
  <w:footnote w:id="6">
    <w:p w:rsidR="006F087D" w:rsidRPr="00971267" w:rsidRDefault="006F087D">
      <w:pPr>
        <w:pStyle w:val="FootnoteText"/>
      </w:pPr>
      <w:r w:rsidRPr="00971267">
        <w:rPr>
          <w:rStyle w:val="FootnoteReference"/>
        </w:rPr>
        <w:footnoteRef/>
      </w:r>
      <w:r w:rsidRPr="00971267">
        <w:rPr>
          <w:rFonts w:hint="cs"/>
          <w:rtl/>
        </w:rPr>
        <w:tab/>
      </w:r>
      <w:r w:rsidRPr="00971267">
        <w:rPr>
          <w:rtl/>
        </w:rPr>
        <w:t>الاستثناء الوحيد لهذا المبدأ هو في حال قدّم الطرف المتعاقد إعلانا بموجب الفقرة (2) مفاده أن تدوين التغيير في ملكية التسجيل الدولي لن يكون له ذلك الأثر في ذلك الطرف المتعاقد حتى يتسلم مكتب ذلك الطرف المتعاقد التصريحات أو الوثائق المحددة في ذلك الإعلان.</w:t>
      </w:r>
    </w:p>
  </w:footnote>
  <w:footnote w:id="7">
    <w:p w:rsidR="006F087D" w:rsidRDefault="006F087D" w:rsidP="005A4A0C">
      <w:pPr>
        <w:pStyle w:val="FootnoteText"/>
      </w:pPr>
      <w:r>
        <w:rPr>
          <w:rStyle w:val="FootnoteReference"/>
        </w:rPr>
        <w:footnoteRef/>
      </w:r>
      <w:r>
        <w:rPr>
          <w:rFonts w:hint="cs"/>
          <w:rtl/>
        </w:rPr>
        <w:tab/>
        <w:t xml:space="preserve">إذا كان التسجيل الدولي سارياً </w:t>
      </w:r>
      <w:r w:rsidR="00005A93">
        <w:rPr>
          <w:rFonts w:hint="cs"/>
          <w:rtl/>
        </w:rPr>
        <w:t xml:space="preserve">مثلاً </w:t>
      </w:r>
      <w:r>
        <w:rPr>
          <w:rFonts w:hint="cs"/>
          <w:rtl/>
        </w:rPr>
        <w:t xml:space="preserve">في طرف متعاقد لا يتمتع بإجراء مقابل في تاريخ </w:t>
      </w:r>
      <w:r w:rsidR="00005A93">
        <w:rPr>
          <w:rFonts w:hint="cs"/>
          <w:rtl/>
        </w:rPr>
        <w:t>بدء نفاذ</w:t>
      </w:r>
      <w:r>
        <w:rPr>
          <w:rFonts w:hint="cs"/>
          <w:rtl/>
        </w:rPr>
        <w:t xml:space="preserve"> الحقوق، فلن يكون </w:t>
      </w:r>
      <w:r w:rsidR="005A4A0C">
        <w:rPr>
          <w:rFonts w:hint="cs"/>
          <w:rtl/>
        </w:rPr>
        <w:t xml:space="preserve">ذلك </w:t>
      </w:r>
      <w:r>
        <w:rPr>
          <w:rFonts w:hint="cs"/>
          <w:rtl/>
        </w:rPr>
        <w:t xml:space="preserve">الطرف المتعاقد ملزماً </w:t>
      </w:r>
      <w:r w:rsidR="005A4A0C">
        <w:rPr>
          <w:rFonts w:hint="cs"/>
          <w:rtl/>
        </w:rPr>
        <w:t>بإنفاذ</w:t>
      </w:r>
      <w:r>
        <w:rPr>
          <w:rFonts w:hint="cs"/>
          <w:rtl/>
        </w:rPr>
        <w:t xml:space="preserve"> طلب </w:t>
      </w:r>
      <w:r w:rsidR="00005A93">
        <w:rPr>
          <w:rFonts w:hint="cs"/>
          <w:rtl/>
        </w:rPr>
        <w:t>تدوين</w:t>
      </w:r>
      <w:r w:rsidR="005A4A0C">
        <w:rPr>
          <w:rFonts w:hint="cs"/>
          <w:rtl/>
        </w:rPr>
        <w:t xml:space="preserve"> تغيير </w:t>
      </w:r>
      <w:r>
        <w:rPr>
          <w:rFonts w:hint="cs"/>
          <w:rtl/>
        </w:rPr>
        <w:t>الاسم أو العنوان.</w:t>
      </w:r>
    </w:p>
  </w:footnote>
  <w:footnote w:id="8">
    <w:p w:rsidR="004E6BF8" w:rsidRPr="003F5304" w:rsidRDefault="004E6BF8" w:rsidP="004E6BF8">
      <w:pPr>
        <w:pStyle w:val="FootnoteText"/>
        <w:rPr>
          <w:rtl/>
        </w:rPr>
      </w:pPr>
      <w:r w:rsidRPr="003F5304">
        <w:rPr>
          <w:rStyle w:val="FootnoteReference"/>
        </w:rPr>
        <w:footnoteRef/>
      </w:r>
      <w:r w:rsidRPr="003F5304">
        <w:rPr>
          <w:rFonts w:hint="cs"/>
          <w:rtl/>
        </w:rPr>
        <w:tab/>
        <w:t xml:space="preserve">انظر الوثيقة </w:t>
      </w:r>
      <w:r w:rsidRPr="003F5304">
        <w:t>H/A/35/1</w:t>
      </w:r>
      <w:r w:rsidRPr="003F5304">
        <w:rPr>
          <w:rFonts w:hint="cs"/>
          <w:rtl/>
        </w:rPr>
        <w:t xml:space="preserve"> "</w:t>
      </w:r>
      <w:r w:rsidRPr="003F5304">
        <w:rPr>
          <w:rtl/>
        </w:rPr>
        <w:t>التقرير النهائي عن برنامج تحديث تكنولوجيا المعلومات (نظام لاهاي للتسجيل الدولي)</w:t>
      </w:r>
      <w:r w:rsidRPr="003F5304">
        <w:rPr>
          <w:rFonts w:hint="cs"/>
          <w:rtl/>
        </w:rPr>
        <w:t xml:space="preserve">" المتاحة على الموقع الإلكتروني للويبو: </w:t>
      </w:r>
      <w:hyperlink r:id="rId10" w:history="1">
        <w:r w:rsidRPr="003F5304">
          <w:rPr>
            <w:rStyle w:val="Hyperlink"/>
            <w:color w:val="auto"/>
          </w:rPr>
          <w:t>http://www.wipo.int/meetings/en/details.jsp?meeting_id=36341</w:t>
        </w:r>
      </w:hyperlink>
      <w:r w:rsidRPr="003F530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7D" w:rsidRDefault="006F087D" w:rsidP="00680C68">
    <w:r>
      <w:t>H/A/36/1</w:t>
    </w:r>
  </w:p>
  <w:p w:rsidR="006F087D" w:rsidRDefault="006F087D" w:rsidP="00D61541">
    <w:r>
      <w:fldChar w:fldCharType="begin"/>
    </w:r>
    <w:r>
      <w:instrText xml:space="preserve"> PAGE  \* MERGEFORMAT </w:instrText>
    </w:r>
    <w:r>
      <w:fldChar w:fldCharType="separate"/>
    </w:r>
    <w:r w:rsidR="00750F63">
      <w:rPr>
        <w:noProof/>
      </w:rPr>
      <w:t>6</w:t>
    </w:r>
    <w:r>
      <w:fldChar w:fldCharType="end"/>
    </w:r>
  </w:p>
  <w:p w:rsidR="006F087D" w:rsidRDefault="006F087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7D" w:rsidRDefault="006F087D" w:rsidP="006F087D">
    <w:r>
      <w:t>H/A/36/1</w:t>
    </w:r>
  </w:p>
  <w:p w:rsidR="006F087D" w:rsidRDefault="006F087D" w:rsidP="006F087D">
    <w:r>
      <w:t>ANNEX I</w:t>
    </w:r>
  </w:p>
  <w:p w:rsidR="006F087D" w:rsidRPr="006F087D" w:rsidRDefault="006F087D" w:rsidP="006F087D">
    <w:pPr>
      <w:rPr>
        <w:rFonts w:ascii="Arabic Typesetting" w:hAnsi="Arabic Typesetting" w:cs="Arabic Typesetting"/>
        <w:sz w:val="36"/>
        <w:szCs w:val="36"/>
        <w:rtl/>
      </w:rPr>
    </w:pPr>
    <w:r w:rsidRPr="006F087D">
      <w:rPr>
        <w:rFonts w:ascii="Arabic Typesetting" w:hAnsi="Arabic Typesetting" w:cs="Arabic Typesetting"/>
        <w:sz w:val="36"/>
        <w:szCs w:val="36"/>
        <w:rtl/>
      </w:rPr>
      <w:t>المرفق الأول</w:t>
    </w:r>
  </w:p>
  <w:p w:rsidR="006F087D" w:rsidRDefault="006F08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7D" w:rsidRDefault="006F087D" w:rsidP="006F087D">
    <w:r>
      <w:t>H/A/36/1</w:t>
    </w:r>
  </w:p>
  <w:p w:rsidR="006F087D" w:rsidRDefault="006F087D" w:rsidP="006F087D">
    <w:r>
      <w:t>ANNEX II</w:t>
    </w:r>
  </w:p>
  <w:p w:rsidR="006F087D" w:rsidRPr="006F087D" w:rsidRDefault="006F087D" w:rsidP="006F087D">
    <w:pPr>
      <w:rPr>
        <w:rFonts w:ascii="Arabic Typesetting" w:hAnsi="Arabic Typesetting" w:cs="Arabic Typesetting"/>
        <w:sz w:val="36"/>
        <w:szCs w:val="36"/>
        <w:rtl/>
      </w:rPr>
    </w:pPr>
    <w:r w:rsidRPr="006F087D">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6F087D" w:rsidRDefault="006F08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C1" w:rsidRDefault="00520EC1" w:rsidP="00680C68">
    <w:r>
      <w:t>H/A/36/1</w:t>
    </w:r>
  </w:p>
  <w:p w:rsidR="00520EC1" w:rsidRDefault="00520EC1" w:rsidP="00680C68">
    <w:r>
      <w:t>Annex III</w:t>
    </w:r>
  </w:p>
  <w:p w:rsidR="00520EC1" w:rsidRDefault="00520EC1" w:rsidP="00D61541">
    <w:r>
      <w:fldChar w:fldCharType="begin"/>
    </w:r>
    <w:r>
      <w:instrText xml:space="preserve"> PAGE  \* MERGEFORMAT </w:instrText>
    </w:r>
    <w:r>
      <w:fldChar w:fldCharType="separate"/>
    </w:r>
    <w:r w:rsidR="00750F63">
      <w:rPr>
        <w:noProof/>
      </w:rPr>
      <w:t>4</w:t>
    </w:r>
    <w:r>
      <w:fldChar w:fldCharType="end"/>
    </w:r>
  </w:p>
  <w:p w:rsidR="00520EC1" w:rsidRDefault="00520EC1"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C1" w:rsidRDefault="00520EC1" w:rsidP="006F087D">
    <w:r>
      <w:t>H/A/36/1</w:t>
    </w:r>
  </w:p>
  <w:p w:rsidR="00520EC1" w:rsidRDefault="00520EC1" w:rsidP="006F087D">
    <w:r>
      <w:t>ANNEX III</w:t>
    </w:r>
  </w:p>
  <w:p w:rsidR="00520EC1" w:rsidRPr="006F087D" w:rsidRDefault="00520EC1" w:rsidP="00520EC1">
    <w:pPr>
      <w:rPr>
        <w:rFonts w:ascii="Arabic Typesetting" w:hAnsi="Arabic Typesetting" w:cs="Arabic Typesetting"/>
        <w:sz w:val="36"/>
        <w:szCs w:val="36"/>
        <w:rtl/>
      </w:rPr>
    </w:pPr>
    <w:r w:rsidRPr="006F087D">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p w:rsidR="00520EC1" w:rsidRDefault="00520E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C1" w:rsidRDefault="006C44C1" w:rsidP="00680C68">
    <w:r>
      <w:t>H/A/36/1</w:t>
    </w:r>
  </w:p>
  <w:p w:rsidR="006C44C1" w:rsidRDefault="006C44C1" w:rsidP="00680C68">
    <w:r>
      <w:t>Annex IV</w:t>
    </w:r>
  </w:p>
  <w:p w:rsidR="006C44C1" w:rsidRDefault="006C44C1" w:rsidP="00D61541">
    <w:r>
      <w:fldChar w:fldCharType="begin"/>
    </w:r>
    <w:r>
      <w:instrText xml:space="preserve"> PAGE  \* MERGEFORMAT </w:instrText>
    </w:r>
    <w:r>
      <w:fldChar w:fldCharType="separate"/>
    </w:r>
    <w:r w:rsidR="00750F63">
      <w:rPr>
        <w:noProof/>
      </w:rPr>
      <w:t>4</w:t>
    </w:r>
    <w:r>
      <w:fldChar w:fldCharType="end"/>
    </w:r>
  </w:p>
  <w:p w:rsidR="006C44C1" w:rsidRDefault="006C44C1"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C1" w:rsidRDefault="00520EC1" w:rsidP="006F087D">
    <w:r>
      <w:t>H/A/36/1</w:t>
    </w:r>
  </w:p>
  <w:p w:rsidR="00520EC1" w:rsidRDefault="00520EC1" w:rsidP="00520EC1">
    <w:r>
      <w:t>ANNEX IV</w:t>
    </w:r>
  </w:p>
  <w:p w:rsidR="00520EC1" w:rsidRPr="006F087D" w:rsidRDefault="00520EC1" w:rsidP="00520EC1">
    <w:pPr>
      <w:rPr>
        <w:rFonts w:ascii="Arabic Typesetting" w:hAnsi="Arabic Typesetting" w:cs="Arabic Typesetting"/>
        <w:sz w:val="36"/>
        <w:szCs w:val="36"/>
        <w:rtl/>
      </w:rPr>
    </w:pPr>
    <w:r w:rsidRPr="006F087D">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p w:rsidR="00520EC1" w:rsidRDefault="00520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A5"/>
    <w:rsid w:val="00002CBE"/>
    <w:rsid w:val="00003232"/>
    <w:rsid w:val="000033DA"/>
    <w:rsid w:val="0000579F"/>
    <w:rsid w:val="00005A93"/>
    <w:rsid w:val="000074D1"/>
    <w:rsid w:val="000076BD"/>
    <w:rsid w:val="00010481"/>
    <w:rsid w:val="00010671"/>
    <w:rsid w:val="000114E2"/>
    <w:rsid w:val="00011733"/>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3B40"/>
    <w:rsid w:val="00054659"/>
    <w:rsid w:val="00055FA2"/>
    <w:rsid w:val="000571DD"/>
    <w:rsid w:val="0006164E"/>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314"/>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B7CA8"/>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B84"/>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F07"/>
    <w:rsid w:val="0016337E"/>
    <w:rsid w:val="00164691"/>
    <w:rsid w:val="00164BD2"/>
    <w:rsid w:val="00165AC3"/>
    <w:rsid w:val="001665F3"/>
    <w:rsid w:val="001667B6"/>
    <w:rsid w:val="001668D4"/>
    <w:rsid w:val="00166A09"/>
    <w:rsid w:val="00167809"/>
    <w:rsid w:val="00167F30"/>
    <w:rsid w:val="00171669"/>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761"/>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2D3"/>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A6B"/>
    <w:rsid w:val="002772A5"/>
    <w:rsid w:val="002806F8"/>
    <w:rsid w:val="002810B5"/>
    <w:rsid w:val="00281F4F"/>
    <w:rsid w:val="00286744"/>
    <w:rsid w:val="002909B9"/>
    <w:rsid w:val="00290A5B"/>
    <w:rsid w:val="002921B2"/>
    <w:rsid w:val="00292CEE"/>
    <w:rsid w:val="00292D22"/>
    <w:rsid w:val="002932B4"/>
    <w:rsid w:val="0029470D"/>
    <w:rsid w:val="00297B80"/>
    <w:rsid w:val="002A076C"/>
    <w:rsid w:val="002A1059"/>
    <w:rsid w:val="002A3C9D"/>
    <w:rsid w:val="002A463E"/>
    <w:rsid w:val="002A5403"/>
    <w:rsid w:val="002A5820"/>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A4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AF7"/>
    <w:rsid w:val="00314E12"/>
    <w:rsid w:val="003166A5"/>
    <w:rsid w:val="00316C8C"/>
    <w:rsid w:val="003174C2"/>
    <w:rsid w:val="00317CE4"/>
    <w:rsid w:val="00320DF4"/>
    <w:rsid w:val="003219A9"/>
    <w:rsid w:val="00321B00"/>
    <w:rsid w:val="00321C54"/>
    <w:rsid w:val="00321DCD"/>
    <w:rsid w:val="0032261F"/>
    <w:rsid w:val="003228F5"/>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846"/>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75D"/>
    <w:rsid w:val="003E1A49"/>
    <w:rsid w:val="003E2D01"/>
    <w:rsid w:val="003E330E"/>
    <w:rsid w:val="003E3AE3"/>
    <w:rsid w:val="003E5733"/>
    <w:rsid w:val="003E5E27"/>
    <w:rsid w:val="003E6FD2"/>
    <w:rsid w:val="003E788F"/>
    <w:rsid w:val="003E7A97"/>
    <w:rsid w:val="003E7D3A"/>
    <w:rsid w:val="003F0950"/>
    <w:rsid w:val="003F09C9"/>
    <w:rsid w:val="003F4C37"/>
    <w:rsid w:val="003F5304"/>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E67"/>
    <w:rsid w:val="00412057"/>
    <w:rsid w:val="004126C1"/>
    <w:rsid w:val="00413BA5"/>
    <w:rsid w:val="00414FD0"/>
    <w:rsid w:val="00417E93"/>
    <w:rsid w:val="00422A2A"/>
    <w:rsid w:val="00423605"/>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481"/>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3E8"/>
    <w:rsid w:val="004A655D"/>
    <w:rsid w:val="004B01B1"/>
    <w:rsid w:val="004B08D1"/>
    <w:rsid w:val="004B10E6"/>
    <w:rsid w:val="004B198F"/>
    <w:rsid w:val="004B357D"/>
    <w:rsid w:val="004B46D0"/>
    <w:rsid w:val="004B57B0"/>
    <w:rsid w:val="004B5CD4"/>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FBF"/>
    <w:rsid w:val="004E2CBC"/>
    <w:rsid w:val="004E3DD4"/>
    <w:rsid w:val="004E5C1A"/>
    <w:rsid w:val="004E6BF8"/>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0EC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2E1D"/>
    <w:rsid w:val="005533C3"/>
    <w:rsid w:val="005536E6"/>
    <w:rsid w:val="00553AC3"/>
    <w:rsid w:val="00553DBA"/>
    <w:rsid w:val="00554335"/>
    <w:rsid w:val="00554CD6"/>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189E"/>
    <w:rsid w:val="005A255F"/>
    <w:rsid w:val="005A330E"/>
    <w:rsid w:val="005A4A0C"/>
    <w:rsid w:val="005A4AB8"/>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785"/>
    <w:rsid w:val="005F3222"/>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4B2"/>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BE8"/>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0C68"/>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915"/>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B43"/>
    <w:rsid w:val="006C2DC5"/>
    <w:rsid w:val="006C44C1"/>
    <w:rsid w:val="006C480B"/>
    <w:rsid w:val="006C570B"/>
    <w:rsid w:val="006C572E"/>
    <w:rsid w:val="006C5997"/>
    <w:rsid w:val="006C5CD2"/>
    <w:rsid w:val="006D0636"/>
    <w:rsid w:val="006D06DC"/>
    <w:rsid w:val="006D6E46"/>
    <w:rsid w:val="006D7FA8"/>
    <w:rsid w:val="006E3DF5"/>
    <w:rsid w:val="006E4601"/>
    <w:rsid w:val="006E5B86"/>
    <w:rsid w:val="006E63FF"/>
    <w:rsid w:val="006E652D"/>
    <w:rsid w:val="006E7572"/>
    <w:rsid w:val="006F087D"/>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632"/>
    <w:rsid w:val="00744889"/>
    <w:rsid w:val="00744910"/>
    <w:rsid w:val="00745BA4"/>
    <w:rsid w:val="00745E8A"/>
    <w:rsid w:val="007462E8"/>
    <w:rsid w:val="00746F2D"/>
    <w:rsid w:val="0074734F"/>
    <w:rsid w:val="00750177"/>
    <w:rsid w:val="0075057F"/>
    <w:rsid w:val="0075066D"/>
    <w:rsid w:val="00750F63"/>
    <w:rsid w:val="00752AEC"/>
    <w:rsid w:val="00752FBA"/>
    <w:rsid w:val="00753324"/>
    <w:rsid w:val="0075458D"/>
    <w:rsid w:val="00754EB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2911"/>
    <w:rsid w:val="007A4BB3"/>
    <w:rsid w:val="007A6307"/>
    <w:rsid w:val="007A6822"/>
    <w:rsid w:val="007A724D"/>
    <w:rsid w:val="007A749D"/>
    <w:rsid w:val="007A7B37"/>
    <w:rsid w:val="007B024C"/>
    <w:rsid w:val="007B0CB9"/>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5ED"/>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22E"/>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FC7"/>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B55"/>
    <w:rsid w:val="008B0578"/>
    <w:rsid w:val="008B170D"/>
    <w:rsid w:val="008B24E5"/>
    <w:rsid w:val="008B4941"/>
    <w:rsid w:val="008B4984"/>
    <w:rsid w:val="008B4F60"/>
    <w:rsid w:val="008B559A"/>
    <w:rsid w:val="008B598F"/>
    <w:rsid w:val="008B66A5"/>
    <w:rsid w:val="008B7F4A"/>
    <w:rsid w:val="008C0D2E"/>
    <w:rsid w:val="008C1056"/>
    <w:rsid w:val="008C25FC"/>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79E"/>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020"/>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267"/>
    <w:rsid w:val="00971568"/>
    <w:rsid w:val="009728F2"/>
    <w:rsid w:val="00972BEF"/>
    <w:rsid w:val="00973BCF"/>
    <w:rsid w:val="009744BC"/>
    <w:rsid w:val="00974E60"/>
    <w:rsid w:val="00975896"/>
    <w:rsid w:val="00975DF1"/>
    <w:rsid w:val="00976AFE"/>
    <w:rsid w:val="00983389"/>
    <w:rsid w:val="00983CEA"/>
    <w:rsid w:val="00984198"/>
    <w:rsid w:val="009842AC"/>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CA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7E2"/>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023"/>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50D"/>
    <w:rsid w:val="00AB36D4"/>
    <w:rsid w:val="00AB5500"/>
    <w:rsid w:val="00AB5564"/>
    <w:rsid w:val="00AB57FB"/>
    <w:rsid w:val="00AB7348"/>
    <w:rsid w:val="00AB7FE6"/>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ED8"/>
    <w:rsid w:val="00AF3291"/>
    <w:rsid w:val="00AF395E"/>
    <w:rsid w:val="00AF4D6A"/>
    <w:rsid w:val="00AF5D2C"/>
    <w:rsid w:val="00AF5D6E"/>
    <w:rsid w:val="00AF6318"/>
    <w:rsid w:val="00AF6FC7"/>
    <w:rsid w:val="00B0072E"/>
    <w:rsid w:val="00B00B38"/>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51E"/>
    <w:rsid w:val="00BB0548"/>
    <w:rsid w:val="00BB1388"/>
    <w:rsid w:val="00BB1550"/>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69F"/>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B3E"/>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260"/>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6B7"/>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65D"/>
    <w:rsid w:val="00D3683A"/>
    <w:rsid w:val="00D379C5"/>
    <w:rsid w:val="00D37C36"/>
    <w:rsid w:val="00D40559"/>
    <w:rsid w:val="00D405B8"/>
    <w:rsid w:val="00D40DF5"/>
    <w:rsid w:val="00D41493"/>
    <w:rsid w:val="00D4200A"/>
    <w:rsid w:val="00D4267F"/>
    <w:rsid w:val="00D43BEE"/>
    <w:rsid w:val="00D441E9"/>
    <w:rsid w:val="00D44425"/>
    <w:rsid w:val="00D44FC8"/>
    <w:rsid w:val="00D45D8F"/>
    <w:rsid w:val="00D50332"/>
    <w:rsid w:val="00D52B95"/>
    <w:rsid w:val="00D5300A"/>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495"/>
    <w:rsid w:val="00D72AE4"/>
    <w:rsid w:val="00D72C19"/>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8B2"/>
    <w:rsid w:val="00D97426"/>
    <w:rsid w:val="00D97568"/>
    <w:rsid w:val="00DA06B0"/>
    <w:rsid w:val="00DA1E75"/>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A08"/>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8AD"/>
    <w:rsid w:val="00E31BC7"/>
    <w:rsid w:val="00E31E7F"/>
    <w:rsid w:val="00E363CD"/>
    <w:rsid w:val="00E365C4"/>
    <w:rsid w:val="00E36C7F"/>
    <w:rsid w:val="00E37652"/>
    <w:rsid w:val="00E3768F"/>
    <w:rsid w:val="00E402BC"/>
    <w:rsid w:val="00E41403"/>
    <w:rsid w:val="00E418C7"/>
    <w:rsid w:val="00E41BD7"/>
    <w:rsid w:val="00E428D6"/>
    <w:rsid w:val="00E42E24"/>
    <w:rsid w:val="00E43284"/>
    <w:rsid w:val="00E4337D"/>
    <w:rsid w:val="00E445C9"/>
    <w:rsid w:val="00E447C5"/>
    <w:rsid w:val="00E450C1"/>
    <w:rsid w:val="00E4547F"/>
    <w:rsid w:val="00E4574F"/>
    <w:rsid w:val="00E46B7D"/>
    <w:rsid w:val="00E50602"/>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8FB"/>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6AA3"/>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417"/>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4B8"/>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883FC7"/>
    <w:rPr>
      <w:color w:val="0000FF" w:themeColor="hyperlink"/>
      <w:u w:val="single"/>
    </w:rPr>
  </w:style>
  <w:style w:type="character" w:styleId="FollowedHyperlink">
    <w:name w:val="FollowedHyperlink"/>
    <w:basedOn w:val="DefaultParagraphFont"/>
    <w:rsid w:val="00883FC7"/>
    <w:rPr>
      <w:color w:val="800080" w:themeColor="followedHyperlink"/>
      <w:u w:val="single"/>
    </w:rPr>
  </w:style>
  <w:style w:type="character" w:styleId="CommentReference">
    <w:name w:val="annotation reference"/>
    <w:basedOn w:val="DefaultParagraphFont"/>
    <w:rsid w:val="00D166B7"/>
    <w:rPr>
      <w:sz w:val="16"/>
      <w:szCs w:val="16"/>
    </w:rPr>
  </w:style>
  <w:style w:type="paragraph" w:styleId="CommentSubject">
    <w:name w:val="annotation subject"/>
    <w:basedOn w:val="CommentText"/>
    <w:next w:val="CommentText"/>
    <w:link w:val="CommentSubjectChar"/>
    <w:rsid w:val="00D166B7"/>
    <w:rPr>
      <w:b/>
      <w:bCs/>
      <w:sz w:val="20"/>
    </w:rPr>
  </w:style>
  <w:style w:type="character" w:customStyle="1" w:styleId="CommentTextChar">
    <w:name w:val="Comment Text Char"/>
    <w:basedOn w:val="DefaultParagraphFont"/>
    <w:link w:val="CommentText"/>
    <w:semiHidden/>
    <w:rsid w:val="00D166B7"/>
    <w:rPr>
      <w:rFonts w:ascii="Arial" w:hAnsi="Arial" w:cs="Arial"/>
      <w:sz w:val="18"/>
    </w:rPr>
  </w:style>
  <w:style w:type="character" w:customStyle="1" w:styleId="CommentSubjectChar">
    <w:name w:val="Comment Subject Char"/>
    <w:basedOn w:val="CommentTextChar"/>
    <w:link w:val="CommentSubject"/>
    <w:rsid w:val="00D166B7"/>
    <w:rPr>
      <w:rFonts w:ascii="Arial" w:hAnsi="Arial" w:cs="Arial"/>
      <w:b/>
      <w:bCs/>
      <w:sz w:val="18"/>
    </w:rPr>
  </w:style>
  <w:style w:type="paragraph" w:styleId="Revision">
    <w:name w:val="Revision"/>
    <w:hidden/>
    <w:uiPriority w:val="99"/>
    <w:semiHidden/>
    <w:rsid w:val="00FF24B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883FC7"/>
    <w:rPr>
      <w:color w:val="0000FF" w:themeColor="hyperlink"/>
      <w:u w:val="single"/>
    </w:rPr>
  </w:style>
  <w:style w:type="character" w:styleId="FollowedHyperlink">
    <w:name w:val="FollowedHyperlink"/>
    <w:basedOn w:val="DefaultParagraphFont"/>
    <w:rsid w:val="00883FC7"/>
    <w:rPr>
      <w:color w:val="800080" w:themeColor="followedHyperlink"/>
      <w:u w:val="single"/>
    </w:rPr>
  </w:style>
  <w:style w:type="character" w:styleId="CommentReference">
    <w:name w:val="annotation reference"/>
    <w:basedOn w:val="DefaultParagraphFont"/>
    <w:rsid w:val="00D166B7"/>
    <w:rPr>
      <w:sz w:val="16"/>
      <w:szCs w:val="16"/>
    </w:rPr>
  </w:style>
  <w:style w:type="paragraph" w:styleId="CommentSubject">
    <w:name w:val="annotation subject"/>
    <w:basedOn w:val="CommentText"/>
    <w:next w:val="CommentText"/>
    <w:link w:val="CommentSubjectChar"/>
    <w:rsid w:val="00D166B7"/>
    <w:rPr>
      <w:b/>
      <w:bCs/>
      <w:sz w:val="20"/>
    </w:rPr>
  </w:style>
  <w:style w:type="character" w:customStyle="1" w:styleId="CommentTextChar">
    <w:name w:val="Comment Text Char"/>
    <w:basedOn w:val="DefaultParagraphFont"/>
    <w:link w:val="CommentText"/>
    <w:semiHidden/>
    <w:rsid w:val="00D166B7"/>
    <w:rPr>
      <w:rFonts w:ascii="Arial" w:hAnsi="Arial" w:cs="Arial"/>
      <w:sz w:val="18"/>
    </w:rPr>
  </w:style>
  <w:style w:type="character" w:customStyle="1" w:styleId="CommentSubjectChar">
    <w:name w:val="Comment Subject Char"/>
    <w:basedOn w:val="CommentTextChar"/>
    <w:link w:val="CommentSubject"/>
    <w:rsid w:val="00D166B7"/>
    <w:rPr>
      <w:rFonts w:ascii="Arial" w:hAnsi="Arial" w:cs="Arial"/>
      <w:b/>
      <w:bCs/>
      <w:sz w:val="18"/>
    </w:rPr>
  </w:style>
  <w:style w:type="paragraph" w:styleId="Revision">
    <w:name w:val="Revision"/>
    <w:hidden/>
    <w:uiPriority w:val="99"/>
    <w:semiHidden/>
    <w:rsid w:val="00FF24B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etails.jsp?meeting_id=35585" TargetMode="External"/><Relationship Id="rId3" Type="http://schemas.openxmlformats.org/officeDocument/2006/relationships/hyperlink" Target="http://www.wipo.int/meetings/en/details.jsp?meeting_id=29704" TargetMode="External"/><Relationship Id="rId7" Type="http://schemas.openxmlformats.org/officeDocument/2006/relationships/hyperlink" Target="http://www.wipo.int/meetings/en/details.jsp?meeting_id=36341" TargetMode="External"/><Relationship Id="rId2" Type="http://schemas.openxmlformats.org/officeDocument/2006/relationships/hyperlink" Target="http://www.wipo.int/edocs/mdocs/hague/ar/h_ld_wg_6/h_ld_wg_6_6.pdf" TargetMode="External"/><Relationship Id="rId1" Type="http://schemas.openxmlformats.org/officeDocument/2006/relationships/hyperlink" Target="http://www.wipo.int/edocs/mdocs/hague/ar/h_ld_wg_5/h_ld_wg_5_7.pdf" TargetMode="External"/><Relationship Id="rId6" Type="http://schemas.openxmlformats.org/officeDocument/2006/relationships/hyperlink" Target="http://www.wipo.int/meetings/en/details.jsp?meeting_id=39683" TargetMode="External"/><Relationship Id="rId5" Type="http://schemas.openxmlformats.org/officeDocument/2006/relationships/hyperlink" Target="http://www.wipo.int/meetings/en/details.jsp?meeting_id=35585" TargetMode="External"/><Relationship Id="rId10" Type="http://schemas.openxmlformats.org/officeDocument/2006/relationships/hyperlink" Target="http://www.wipo.int/meetings/en/details.jsp?meeting_id=36341" TargetMode="External"/><Relationship Id="rId4" Type="http://schemas.openxmlformats.org/officeDocument/2006/relationships/hyperlink" Target="http://www.wipo.int/meetings/en/details.jsp?meeting_id=35585" TargetMode="External"/><Relationship Id="rId9" Type="http://schemas.openxmlformats.org/officeDocument/2006/relationships/hyperlink" Target="http://www.wipo.int/meetings/en/details.jsp?meeting_id=39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A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5C84-0BC3-4F7D-BC18-75B74DA7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H_A_35_AR.dotx</Template>
  <TotalTime>1</TotalTime>
  <Pages>16</Pages>
  <Words>3898</Words>
  <Characters>19591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H/A/36/1 (Arabic)</vt:lpstr>
    </vt:vector>
  </TitlesOfParts>
  <Company>World Intellectual Property Organization</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H/A/36/1 (Arabic)</dc:title>
  <dc:creator>Ahmed Hassan</dc:creator>
  <cp:lastModifiedBy>CHADAREVIAN Diane</cp:lastModifiedBy>
  <cp:revision>3</cp:revision>
  <cp:lastPrinted>2016-07-18T13:35:00Z</cp:lastPrinted>
  <dcterms:created xsi:type="dcterms:W3CDTF">2016-07-18T13:35:00Z</dcterms:created>
  <dcterms:modified xsi:type="dcterms:W3CDTF">2016-07-18T13:36:00Z</dcterms:modified>
</cp:coreProperties>
</file>