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ED072B"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8B7E19">
            <w:pPr>
              <w:pStyle w:val="DocumentCodeAR"/>
              <w:bidi/>
              <w:rPr>
                <w:rtl/>
              </w:rPr>
            </w:pPr>
            <w:r>
              <w:t>A</w:t>
            </w:r>
            <w:r w:rsidR="00100F97">
              <w:t>/</w:t>
            </w:r>
            <w:r w:rsidR="00B774A4">
              <w:t>5</w:t>
            </w:r>
            <w:r w:rsidR="0036406D">
              <w:t>7</w:t>
            </w:r>
            <w:r w:rsidR="00B6101C" w:rsidRPr="00B6101C">
              <w:t>/</w:t>
            </w:r>
            <w:r w:rsidR="008B7E19">
              <w:t>4</w:t>
            </w:r>
          </w:p>
        </w:tc>
      </w:tr>
      <w:tr w:rsidR="001667B6" w:rsidTr="00BF164F">
        <w:tc>
          <w:tcPr>
            <w:tcW w:w="9571" w:type="dxa"/>
            <w:gridSpan w:val="3"/>
          </w:tcPr>
          <w:p w:rsidR="001667B6" w:rsidRPr="00B6101C" w:rsidRDefault="00B6101C" w:rsidP="008B7E19">
            <w:pPr>
              <w:pStyle w:val="DocumentLanguageAR"/>
              <w:bidi/>
              <w:rPr>
                <w:rtl/>
              </w:rPr>
            </w:pPr>
            <w:r w:rsidRPr="00B6101C">
              <w:rPr>
                <w:rFonts w:hint="cs"/>
                <w:rtl/>
              </w:rPr>
              <w:t xml:space="preserve">الأصل: </w:t>
            </w:r>
            <w:r w:rsidR="008B7E19">
              <w:rPr>
                <w:rFonts w:hint="cs"/>
                <w:rtl/>
              </w:rPr>
              <w:t>بالإنكليزية</w:t>
            </w:r>
          </w:p>
        </w:tc>
      </w:tr>
      <w:tr w:rsidR="001667B6" w:rsidTr="00BF164F">
        <w:tc>
          <w:tcPr>
            <w:tcW w:w="9571" w:type="dxa"/>
            <w:gridSpan w:val="3"/>
          </w:tcPr>
          <w:p w:rsidR="001667B6" w:rsidRPr="00B6101C" w:rsidRDefault="00B6101C" w:rsidP="00FA4FC9">
            <w:pPr>
              <w:pStyle w:val="DocumentDateAR"/>
              <w:bidi/>
              <w:rPr>
                <w:rtl/>
              </w:rPr>
            </w:pPr>
            <w:r w:rsidRPr="00B6101C">
              <w:rPr>
                <w:rFonts w:hint="cs"/>
                <w:rtl/>
              </w:rPr>
              <w:t xml:space="preserve">التاريخ: </w:t>
            </w:r>
            <w:r w:rsidR="00FA4FC9">
              <w:rPr>
                <w:rFonts w:hint="cs"/>
                <w:rtl/>
              </w:rPr>
              <w:t>14 أغسطس</w:t>
            </w:r>
            <w:r w:rsidRPr="00B6101C">
              <w:rPr>
                <w:rFonts w:hint="cs"/>
                <w:rtl/>
              </w:rPr>
              <w:t xml:space="preserve"> </w:t>
            </w:r>
            <w:r w:rsidR="0036406D">
              <w:rPr>
                <w:rFonts w:hint="cs"/>
                <w:rtl/>
              </w:rPr>
              <w:t>2017</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36406D">
        <w:rPr>
          <w:rFonts w:hint="cs"/>
          <w:rtl/>
        </w:rPr>
        <w:t>السابعة</w:t>
      </w:r>
      <w:r w:rsidR="00C76865">
        <w:rPr>
          <w:rFonts w:hint="cs"/>
          <w:rtl/>
        </w:rPr>
        <w:t xml:space="preserve"> </w:t>
      </w:r>
      <w:r>
        <w:rPr>
          <w:rFonts w:hint="cs"/>
          <w:rtl/>
        </w:rPr>
        <w:t>والخمسون</w:t>
      </w:r>
    </w:p>
    <w:p w:rsidR="001E12A4" w:rsidRPr="00D61541" w:rsidRDefault="001E12A4" w:rsidP="0036406D">
      <w:pPr>
        <w:pStyle w:val="MeetingDatesAR"/>
        <w:bidi/>
        <w:rPr>
          <w:rtl/>
        </w:rPr>
      </w:pPr>
      <w:r w:rsidRPr="00D61541">
        <w:rPr>
          <w:rFonts w:hint="cs"/>
          <w:rtl/>
        </w:rPr>
        <w:t xml:space="preserve">جنيف، </w:t>
      </w:r>
      <w:r w:rsidR="008C50F7">
        <w:rPr>
          <w:rFonts w:hint="cs"/>
          <w:rtl/>
        </w:rPr>
        <w:t xml:space="preserve">من </w:t>
      </w:r>
      <w:r w:rsidR="0036406D">
        <w:rPr>
          <w:rFonts w:hint="cs"/>
          <w:rtl/>
        </w:rPr>
        <w:t>2</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36406D">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E42AB" w:rsidP="00FB7EC9">
      <w:pPr>
        <w:pStyle w:val="DocumentTitleAR"/>
        <w:bidi/>
        <w:rPr>
          <w:rtl/>
        </w:rPr>
      </w:pPr>
      <w:r>
        <w:rPr>
          <w:rFonts w:hint="cs"/>
          <w:rtl/>
        </w:rPr>
        <w:t>تقرير مراجع الحسابات الخارجي</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2E42AB">
        <w:rPr>
          <w:rFonts w:hint="cs"/>
          <w:rtl/>
        </w:rPr>
        <w:t xml:space="preserve"> مراجع الحسابات الخارجي</w:t>
      </w:r>
    </w:p>
    <w:p w:rsidR="008C50F7" w:rsidRDefault="002E42AB" w:rsidP="002E42AB">
      <w:pPr>
        <w:pStyle w:val="NumberedParaAR"/>
      </w:pPr>
      <w:r>
        <w:rPr>
          <w:rFonts w:hint="cs"/>
          <w:rtl/>
        </w:rPr>
        <w:t xml:space="preserve">تحتوي هذه الوثيقة على "تقرير مراجع الحسابات الخارجي" (الوثيقة </w:t>
      </w:r>
      <w:r>
        <w:t>WO/PBC/27/3</w:t>
      </w:r>
      <w:r>
        <w:rPr>
          <w:rFonts w:hint="cs"/>
          <w:rtl/>
        </w:rPr>
        <w:t xml:space="preserve">) </w:t>
      </w:r>
      <w:r w:rsidRPr="002E42AB">
        <w:rPr>
          <w:rtl/>
        </w:rPr>
        <w:t xml:space="preserve">وهو مطروح على لجنة الويبو للبرنامج والميزانية (اللجنة) في دورتها </w:t>
      </w:r>
      <w:r>
        <w:rPr>
          <w:rFonts w:hint="cs"/>
          <w:rtl/>
        </w:rPr>
        <w:t>السابعة</w:t>
      </w:r>
      <w:r w:rsidRPr="002E42AB">
        <w:rPr>
          <w:rtl/>
        </w:rPr>
        <w:t xml:space="preserve"> والعشرين (من </w:t>
      </w:r>
      <w:r>
        <w:rPr>
          <w:rFonts w:hint="cs"/>
          <w:rtl/>
        </w:rPr>
        <w:t>11</w:t>
      </w:r>
      <w:r w:rsidRPr="002E42AB">
        <w:rPr>
          <w:rtl/>
        </w:rPr>
        <w:t xml:space="preserve"> إلى </w:t>
      </w:r>
      <w:r>
        <w:rPr>
          <w:rFonts w:hint="cs"/>
          <w:rtl/>
        </w:rPr>
        <w:t>15</w:t>
      </w:r>
      <w:r w:rsidRPr="002E42AB">
        <w:rPr>
          <w:rtl/>
        </w:rPr>
        <w:t xml:space="preserve"> سبتمبر </w:t>
      </w:r>
      <w:r>
        <w:rPr>
          <w:rFonts w:hint="cs"/>
          <w:rtl/>
        </w:rPr>
        <w:t>2017</w:t>
      </w:r>
      <w:r w:rsidRPr="002E42AB">
        <w:rPr>
          <w:rtl/>
        </w:rPr>
        <w:t>).</w:t>
      </w:r>
    </w:p>
    <w:p w:rsidR="002E42AB" w:rsidRDefault="002E42AB" w:rsidP="007910E3">
      <w:pPr>
        <w:pStyle w:val="NumberedParaAR"/>
        <w:rPr>
          <w:rtl/>
        </w:rPr>
      </w:pPr>
      <w:r w:rsidRPr="002E42AB">
        <w:rPr>
          <w:rtl/>
        </w:rPr>
        <w:t xml:space="preserve">وسترد أية قرارات للجنة بشأن تلك الوثيقة في </w:t>
      </w:r>
      <w:r w:rsidR="007910E3">
        <w:rPr>
          <w:rFonts w:hint="cs"/>
          <w:rtl/>
        </w:rPr>
        <w:t>"</w:t>
      </w:r>
      <w:r w:rsidRPr="002E42AB">
        <w:rPr>
          <w:rtl/>
        </w:rPr>
        <w:t xml:space="preserve">قائمة القرارات التي </w:t>
      </w:r>
      <w:r w:rsidR="008A15B4">
        <w:rPr>
          <w:rFonts w:hint="cs"/>
          <w:rtl/>
        </w:rPr>
        <w:t>اعتمدتها</w:t>
      </w:r>
      <w:r w:rsidRPr="002E42AB">
        <w:rPr>
          <w:rtl/>
        </w:rPr>
        <w:t xml:space="preserve"> لجنة البرنامج والميزانية</w:t>
      </w:r>
      <w:r w:rsidR="007910E3">
        <w:rPr>
          <w:rFonts w:hint="cs"/>
          <w:rtl/>
        </w:rPr>
        <w:t>"</w:t>
      </w:r>
      <w:r w:rsidRPr="002E42AB">
        <w:rPr>
          <w:rtl/>
        </w:rPr>
        <w:t xml:space="preserve"> (الوثيقة</w:t>
      </w:r>
      <w:r w:rsidR="007910E3">
        <w:rPr>
          <w:rFonts w:hint="cs"/>
          <w:rtl/>
        </w:rPr>
        <w:t> </w:t>
      </w:r>
      <w:r w:rsidRPr="002E42AB">
        <w:t>A/</w:t>
      </w:r>
      <w:r w:rsidR="008A15B4">
        <w:t>57</w:t>
      </w:r>
      <w:r w:rsidRPr="002E42AB">
        <w:t>/5</w:t>
      </w:r>
      <w:r w:rsidRPr="002E42AB">
        <w:rPr>
          <w:rtl/>
        </w:rPr>
        <w:t>).</w:t>
      </w:r>
    </w:p>
    <w:p w:rsidR="0036406D" w:rsidRDefault="00F76A2A" w:rsidP="002E42AB">
      <w:pPr>
        <w:pStyle w:val="EndofDocumentAR"/>
        <w:rPr>
          <w:rtl/>
        </w:rPr>
      </w:pPr>
      <w:r>
        <w:rPr>
          <w:rFonts w:hint="cs"/>
          <w:rtl/>
        </w:rPr>
        <w:t>[ت</w:t>
      </w:r>
      <w:r w:rsidR="002E42AB">
        <w:rPr>
          <w:rFonts w:hint="cs"/>
          <w:rtl/>
        </w:rPr>
        <w:t xml:space="preserve">لي ذلك الوثيقة </w:t>
      </w:r>
      <w:r w:rsidR="002E42AB">
        <w:t>WO/PBC/27/3</w:t>
      </w:r>
      <w:r w:rsidR="002E42AB">
        <w:rPr>
          <w:rFonts w:hint="cs"/>
          <w:rtl/>
        </w:rPr>
        <w:t>]</w:t>
      </w:r>
    </w:p>
    <w:p w:rsidR="002E42AB" w:rsidRDefault="002E42AB" w:rsidP="002E42AB">
      <w:pPr>
        <w:pStyle w:val="NormalParaAR"/>
        <w:rPr>
          <w:rtl/>
        </w:rPr>
        <w:sectPr w:rsidR="002E42AB"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2E42AB" w:rsidRPr="00F468A2" w:rsidTr="002E42AB">
        <w:tc>
          <w:tcPr>
            <w:tcW w:w="4843" w:type="dxa"/>
            <w:tcBorders>
              <w:bottom w:val="single" w:sz="4" w:space="0" w:color="auto"/>
            </w:tcBorders>
          </w:tcPr>
          <w:p w:rsidR="002E42AB" w:rsidRPr="00F468A2" w:rsidRDefault="002E42AB" w:rsidP="002E42AB">
            <w:pPr>
              <w:bidi/>
              <w:rPr>
                <w:rFonts w:ascii="Arabic Typesetting" w:hAnsi="Arabic Typesetting" w:cs="Arabic Typesetting"/>
                <w:sz w:val="36"/>
                <w:szCs w:val="36"/>
                <w:lang w:bidi="ar-EG"/>
              </w:rPr>
            </w:pPr>
          </w:p>
        </w:tc>
        <w:tc>
          <w:tcPr>
            <w:tcW w:w="4223" w:type="dxa"/>
            <w:tcBorders>
              <w:bottom w:val="single" w:sz="4" w:space="0" w:color="auto"/>
            </w:tcBorders>
          </w:tcPr>
          <w:p w:rsidR="002E42AB" w:rsidRPr="00F468A2" w:rsidRDefault="002E42AB" w:rsidP="002E42AB">
            <w:pPr>
              <w:bidi/>
              <w:spacing w:after="20"/>
              <w:rPr>
                <w:rFonts w:ascii="Arabic Typesetting" w:hAnsi="Arabic Typesetting" w:cs="Arabic Typesetting"/>
                <w:sz w:val="36"/>
                <w:szCs w:val="36"/>
                <w:rtl/>
              </w:rPr>
            </w:pPr>
            <w:r w:rsidRPr="00F468A2">
              <w:rPr>
                <w:noProof/>
              </w:rPr>
              <w:drawing>
                <wp:inline distT="0" distB="0" distL="0" distR="0" wp14:anchorId="365E698B" wp14:editId="5F03DB80">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2E42AB" w:rsidRPr="00F468A2" w:rsidRDefault="002E42AB" w:rsidP="002E42AB">
            <w:pPr>
              <w:rPr>
                <w:b/>
                <w:bCs/>
                <w:sz w:val="40"/>
                <w:szCs w:val="40"/>
              </w:rPr>
            </w:pPr>
            <w:r w:rsidRPr="00F468A2">
              <w:rPr>
                <w:b/>
                <w:bCs/>
                <w:sz w:val="40"/>
                <w:szCs w:val="40"/>
              </w:rPr>
              <w:t>A</w:t>
            </w:r>
          </w:p>
        </w:tc>
      </w:tr>
      <w:tr w:rsidR="002E42AB" w:rsidRPr="00F468A2" w:rsidTr="002E42AB">
        <w:trPr>
          <w:trHeight w:val="333"/>
        </w:trPr>
        <w:tc>
          <w:tcPr>
            <w:tcW w:w="9571" w:type="dxa"/>
            <w:gridSpan w:val="3"/>
            <w:tcBorders>
              <w:top w:val="single" w:sz="4" w:space="0" w:color="auto"/>
            </w:tcBorders>
            <w:vAlign w:val="bottom"/>
          </w:tcPr>
          <w:p w:rsidR="002E42AB" w:rsidRPr="00F468A2" w:rsidRDefault="002E42AB" w:rsidP="002E42AB">
            <w:pPr>
              <w:pStyle w:val="DocumentCodeAR"/>
              <w:bidi/>
              <w:rPr>
                <w:rtl/>
              </w:rPr>
            </w:pPr>
            <w:r>
              <w:t>WO/PBC/</w:t>
            </w:r>
            <w:r w:rsidRPr="00F468A2">
              <w:t>2</w:t>
            </w:r>
            <w:r>
              <w:t>7</w:t>
            </w:r>
            <w:r w:rsidRPr="00F468A2">
              <w:t>/</w:t>
            </w:r>
            <w:r>
              <w:t>3</w:t>
            </w:r>
          </w:p>
        </w:tc>
      </w:tr>
      <w:tr w:rsidR="002E42AB" w:rsidRPr="00F468A2" w:rsidTr="002E42AB">
        <w:tc>
          <w:tcPr>
            <w:tcW w:w="9571" w:type="dxa"/>
            <w:gridSpan w:val="3"/>
          </w:tcPr>
          <w:p w:rsidR="002E42AB" w:rsidRPr="00F468A2" w:rsidRDefault="002E42AB" w:rsidP="002E42AB">
            <w:pPr>
              <w:pStyle w:val="DocumentLanguageAR"/>
              <w:bidi/>
              <w:rPr>
                <w:rtl/>
              </w:rPr>
            </w:pPr>
            <w:r w:rsidRPr="00B6101C">
              <w:rPr>
                <w:rFonts w:hint="cs"/>
                <w:rtl/>
              </w:rPr>
              <w:t xml:space="preserve">الأصل: </w:t>
            </w:r>
            <w:r>
              <w:rPr>
                <w:rFonts w:hint="cs"/>
                <w:rtl/>
              </w:rPr>
              <w:t>بالإنكليزية</w:t>
            </w:r>
          </w:p>
        </w:tc>
      </w:tr>
      <w:tr w:rsidR="002E42AB" w:rsidRPr="00F468A2" w:rsidTr="002E42AB">
        <w:tc>
          <w:tcPr>
            <w:tcW w:w="9571" w:type="dxa"/>
            <w:gridSpan w:val="3"/>
          </w:tcPr>
          <w:p w:rsidR="002E42AB" w:rsidRPr="00F468A2" w:rsidRDefault="002E42AB" w:rsidP="002E42AB">
            <w:pPr>
              <w:pStyle w:val="DocumentDateAR"/>
              <w:bidi/>
              <w:rPr>
                <w:rtl/>
              </w:rPr>
            </w:pPr>
            <w:r w:rsidRPr="00F468A2">
              <w:rPr>
                <w:rFonts w:hint="cs"/>
                <w:rtl/>
              </w:rPr>
              <w:t xml:space="preserve">التاريخ: </w:t>
            </w:r>
            <w:r>
              <w:t>28</w:t>
            </w:r>
            <w:r w:rsidRPr="00B6101C">
              <w:rPr>
                <w:rFonts w:hint="cs"/>
                <w:rtl/>
              </w:rPr>
              <w:t xml:space="preserve"> </w:t>
            </w:r>
            <w:r>
              <w:rPr>
                <w:rFonts w:hint="cs"/>
                <w:rtl/>
              </w:rPr>
              <w:t>يوليو</w:t>
            </w:r>
            <w:r w:rsidRPr="00B6101C">
              <w:rPr>
                <w:rFonts w:hint="cs"/>
                <w:rtl/>
              </w:rPr>
              <w:t xml:space="preserve"> </w:t>
            </w:r>
            <w:r w:rsidRPr="00F468A2">
              <w:rPr>
                <w:rFonts w:hint="cs"/>
                <w:rtl/>
              </w:rPr>
              <w:t>2017</w:t>
            </w:r>
          </w:p>
        </w:tc>
      </w:tr>
    </w:tbl>
    <w:p w:rsidR="002E42AB" w:rsidRPr="001A28BF" w:rsidRDefault="002E42AB" w:rsidP="002E42AB">
      <w:pPr>
        <w:bidi/>
        <w:spacing w:line="360" w:lineRule="exact"/>
        <w:rPr>
          <w:rFonts w:ascii="Arabic Typesetting" w:hAnsi="Arabic Typesetting" w:cs="Arabic Typesetting"/>
          <w:sz w:val="36"/>
          <w:szCs w:val="36"/>
          <w:rtl/>
        </w:rPr>
      </w:pPr>
    </w:p>
    <w:p w:rsidR="002E42AB" w:rsidRPr="001A28BF" w:rsidRDefault="002E42AB" w:rsidP="002E42AB">
      <w:pPr>
        <w:bidi/>
        <w:spacing w:line="360" w:lineRule="exact"/>
        <w:rPr>
          <w:rFonts w:ascii="Arabic Typesetting" w:hAnsi="Arabic Typesetting" w:cs="Arabic Typesetting"/>
          <w:sz w:val="36"/>
          <w:szCs w:val="36"/>
          <w:rtl/>
        </w:rPr>
      </w:pPr>
    </w:p>
    <w:p w:rsidR="002E42AB" w:rsidRPr="001A28BF" w:rsidRDefault="002E42AB" w:rsidP="002E42AB">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2E42AB" w:rsidRPr="001A28BF" w:rsidRDefault="002E42AB" w:rsidP="002E42AB">
      <w:pPr>
        <w:bidi/>
        <w:spacing w:line="360" w:lineRule="exact"/>
        <w:rPr>
          <w:rFonts w:ascii="Arabic Typesetting" w:hAnsi="Arabic Typesetting" w:cs="Arabic Typesetting"/>
          <w:sz w:val="36"/>
          <w:szCs w:val="36"/>
          <w:rtl/>
        </w:rPr>
      </w:pPr>
    </w:p>
    <w:p w:rsidR="002E42AB" w:rsidRPr="001A28BF" w:rsidRDefault="002E42AB" w:rsidP="002E42AB">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 xml:space="preserve">السابعة </w:t>
      </w:r>
      <w:r w:rsidRPr="001A28BF">
        <w:rPr>
          <w:rFonts w:ascii="Cambria Math" w:hAnsi="Cambria Math" w:cs="PT Bold Heading" w:hint="cs"/>
          <w:sz w:val="30"/>
          <w:szCs w:val="30"/>
          <w:rtl/>
        </w:rPr>
        <w:t>والعشرون</w:t>
      </w:r>
    </w:p>
    <w:p w:rsidR="002E42AB" w:rsidRPr="001A28BF" w:rsidRDefault="002E42AB" w:rsidP="002E42AB">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Pr>
          <w:rFonts w:ascii="Arabic Typesetting" w:hAnsi="Arabic Typesetting" w:cs="Arabic Typesetting" w:hint="cs"/>
          <w:b/>
          <w:bCs/>
          <w:sz w:val="36"/>
          <w:szCs w:val="36"/>
          <w:rtl/>
        </w:rPr>
        <w:t>11 إلى 15 سبتمبر 2017</w:t>
      </w:r>
    </w:p>
    <w:p w:rsidR="002E42AB" w:rsidRPr="001A28BF" w:rsidRDefault="002E42AB" w:rsidP="002E42AB">
      <w:pPr>
        <w:bidi/>
        <w:spacing w:line="360" w:lineRule="exact"/>
        <w:rPr>
          <w:rFonts w:ascii="Arabic Typesetting" w:hAnsi="Arabic Typesetting" w:cs="Arabic Typesetting"/>
          <w:sz w:val="36"/>
          <w:szCs w:val="36"/>
          <w:rtl/>
        </w:rPr>
      </w:pPr>
    </w:p>
    <w:p w:rsidR="002E42AB" w:rsidRPr="001A28BF" w:rsidRDefault="002E42AB" w:rsidP="002E42AB">
      <w:pPr>
        <w:bidi/>
        <w:spacing w:line="360" w:lineRule="exact"/>
        <w:rPr>
          <w:rFonts w:ascii="Arabic Typesetting" w:hAnsi="Arabic Typesetting" w:cs="Arabic Typesetting"/>
          <w:sz w:val="36"/>
          <w:szCs w:val="36"/>
          <w:rtl/>
        </w:rPr>
      </w:pPr>
    </w:p>
    <w:p w:rsidR="002E42AB" w:rsidRPr="001A28BF" w:rsidRDefault="002E42AB" w:rsidP="002E42AB">
      <w:pPr>
        <w:bidi/>
        <w:spacing w:line="360" w:lineRule="exact"/>
        <w:rPr>
          <w:rFonts w:ascii="Arial Black" w:hAnsi="Arial Black" w:cs="PT Bold Heading"/>
          <w:sz w:val="26"/>
          <w:szCs w:val="26"/>
          <w:rtl/>
          <w:lang w:bidi="ar-EG"/>
        </w:rPr>
      </w:pPr>
      <w:r w:rsidRPr="003242C6">
        <w:rPr>
          <w:rFonts w:ascii="Arial Black" w:hAnsi="Arial Black" w:cs="PT Bold Heading"/>
          <w:sz w:val="26"/>
          <w:szCs w:val="26"/>
          <w:rtl/>
        </w:rPr>
        <w:t>تقرير مراجع الحسابات الخارجي</w:t>
      </w:r>
    </w:p>
    <w:p w:rsidR="002E42AB" w:rsidRPr="001A28BF" w:rsidRDefault="002E42AB" w:rsidP="002E42AB">
      <w:pPr>
        <w:bidi/>
        <w:spacing w:before="240" w:after="840" w:line="360" w:lineRule="exact"/>
        <w:rPr>
          <w:rFonts w:ascii="Arabic Typesetting" w:hAnsi="Arabic Typesetting" w:cs="Arabic Typesetting"/>
          <w:i/>
          <w:iCs/>
          <w:sz w:val="36"/>
          <w:szCs w:val="36"/>
          <w:rtl/>
          <w:lang w:bidi="ar-EG"/>
        </w:rPr>
      </w:pPr>
      <w:r w:rsidRPr="001A28BF">
        <w:rPr>
          <w:rFonts w:ascii="Arabic Typesetting" w:hAnsi="Arabic Typesetting" w:cs="Arabic Typesetting" w:hint="cs"/>
          <w:i/>
          <w:iCs/>
          <w:sz w:val="36"/>
          <w:szCs w:val="36"/>
          <w:rtl/>
        </w:rPr>
        <w:t>من إعداد</w:t>
      </w:r>
      <w:r>
        <w:rPr>
          <w:rFonts w:ascii="Arabic Typesetting" w:hAnsi="Arabic Typesetting" w:cs="Arabic Typesetting" w:hint="cs"/>
          <w:i/>
          <w:iCs/>
          <w:sz w:val="36"/>
          <w:szCs w:val="36"/>
          <w:rtl/>
        </w:rPr>
        <w:t xml:space="preserve"> مراجع الحسابات الخارجي </w:t>
      </w:r>
    </w:p>
    <w:p w:rsidR="002E42AB" w:rsidRDefault="002E42AB" w:rsidP="002E42AB">
      <w:pPr>
        <w:pStyle w:val="NumberedParaAR"/>
        <w:numPr>
          <w:ilvl w:val="0"/>
          <w:numId w:val="30"/>
        </w:numPr>
      </w:pPr>
      <w:r w:rsidRPr="0016119A">
        <w:rPr>
          <w:rtl/>
        </w:rPr>
        <w:t>تشتمل هذه الوثيقة على العناصر التالية:</w:t>
      </w:r>
    </w:p>
    <w:p w:rsidR="002E42AB" w:rsidRDefault="002E42AB" w:rsidP="002E42AB">
      <w:pPr>
        <w:pStyle w:val="NormalParaAR"/>
        <w:spacing w:after="200"/>
        <w:ind w:left="566"/>
        <w:rPr>
          <w:rtl/>
          <w:lang w:bidi="ar-EG"/>
        </w:rPr>
      </w:pPr>
      <w:r w:rsidRPr="0016119A">
        <w:rPr>
          <w:rtl/>
          <w:lang w:bidi="ar-EG"/>
        </w:rPr>
        <w:t>"1"</w:t>
      </w:r>
      <w:r>
        <w:rPr>
          <w:rtl/>
          <w:lang w:bidi="ar-EG"/>
        </w:rPr>
        <w:tab/>
      </w:r>
      <w:r w:rsidRPr="0016119A">
        <w:rPr>
          <w:rtl/>
          <w:lang w:bidi="ar-EG"/>
        </w:rPr>
        <w:t>تقرير مراجِع الحسابات المستقل الذي يحتوي على رأي مراجع الحسابات الخارجي بشأن البيانات المالية للمنظمة العالمية للملكية الفكرية (الويبو) للسنة المنتهية في 31 ديسمبر 2016؛</w:t>
      </w:r>
    </w:p>
    <w:p w:rsidR="002E42AB" w:rsidRDefault="002E42AB" w:rsidP="002E42AB">
      <w:pPr>
        <w:pStyle w:val="NormalParaAR"/>
        <w:spacing w:after="200"/>
        <w:ind w:left="566"/>
        <w:rPr>
          <w:rtl/>
          <w:lang w:bidi="ar-EG"/>
        </w:rPr>
      </w:pPr>
      <w:r w:rsidRPr="00A214C3">
        <w:rPr>
          <w:rtl/>
          <w:lang w:bidi="ar-EG"/>
        </w:rPr>
        <w:t>"2"</w:t>
      </w:r>
      <w:r>
        <w:rPr>
          <w:rtl/>
          <w:lang w:bidi="ar-EG"/>
        </w:rPr>
        <w:tab/>
      </w:r>
      <w:r w:rsidRPr="00A214C3">
        <w:rPr>
          <w:rtl/>
          <w:lang w:bidi="ar-EG"/>
        </w:rPr>
        <w:t>وتقرير مراجِع الحسابات الخارجي للسنة المالية 2016 المُقدَّم إلى سلسلة الاجتماعات السا</w:t>
      </w:r>
      <w:r>
        <w:rPr>
          <w:rFonts w:hint="cs"/>
          <w:rtl/>
          <w:lang w:bidi="ar-EG"/>
        </w:rPr>
        <w:t>بعة</w:t>
      </w:r>
      <w:r w:rsidRPr="00A214C3">
        <w:rPr>
          <w:rtl/>
          <w:lang w:bidi="ar-EG"/>
        </w:rPr>
        <w:t xml:space="preserve"> والخمسين لجمعيات الدول الأعضاء في الويبو (المعروف أيضاً باسم "التقرير المُطوَّل"). ويتضمن هذا التقرير توصيات مراجع الحسابات الخارجي الناتجة عن المراجعات الثلاث التي أُجريت خلال ال</w:t>
      </w:r>
      <w:r>
        <w:rPr>
          <w:rFonts w:hint="cs"/>
          <w:rtl/>
          <w:lang w:bidi="ar-EG"/>
        </w:rPr>
        <w:t>ثنائية</w:t>
      </w:r>
      <w:r w:rsidRPr="00A214C3">
        <w:rPr>
          <w:rtl/>
          <w:lang w:bidi="ar-EG"/>
        </w:rPr>
        <w:t xml:space="preserve"> 2016/17؛</w:t>
      </w:r>
    </w:p>
    <w:p w:rsidR="002E42AB" w:rsidRDefault="002E42AB" w:rsidP="002E42AB">
      <w:pPr>
        <w:pStyle w:val="NormalParaAR"/>
        <w:spacing w:after="200"/>
        <w:ind w:left="566"/>
        <w:rPr>
          <w:rtl/>
          <w:lang w:bidi="ar-EG"/>
        </w:rPr>
      </w:pPr>
      <w:r w:rsidRPr="00A214C3">
        <w:rPr>
          <w:rtl/>
          <w:lang w:bidi="ar-EG"/>
        </w:rPr>
        <w:t>"3"</w:t>
      </w:r>
      <w:r>
        <w:rPr>
          <w:rtl/>
          <w:lang w:bidi="ar-EG"/>
        </w:rPr>
        <w:tab/>
      </w:r>
      <w:r w:rsidRPr="00A214C3">
        <w:rPr>
          <w:rtl/>
          <w:lang w:bidi="ar-EG"/>
        </w:rPr>
        <w:t>وردود من أمانة الويبو على توصيات مراجع الحسابات الخارجي؛</w:t>
      </w:r>
    </w:p>
    <w:p w:rsidR="002E42AB" w:rsidRDefault="002E42AB" w:rsidP="002E42AB">
      <w:pPr>
        <w:pStyle w:val="NormalParaAR"/>
        <w:spacing w:after="200"/>
        <w:ind w:left="566"/>
        <w:rPr>
          <w:lang w:bidi="ar-EG"/>
        </w:rPr>
      </w:pPr>
      <w:r>
        <w:rPr>
          <w:rFonts w:hint="cs"/>
          <w:rtl/>
          <w:lang w:bidi="ar-EG"/>
        </w:rPr>
        <w:t>"4"</w:t>
      </w:r>
      <w:r>
        <w:rPr>
          <w:rtl/>
          <w:lang w:bidi="ar-EG"/>
        </w:rPr>
        <w:tab/>
      </w:r>
      <w:r w:rsidRPr="00A45081">
        <w:rPr>
          <w:rtl/>
          <w:lang w:bidi="ar-EG"/>
        </w:rPr>
        <w:t xml:space="preserve">وبيان الويبو للرقابة الداخلية، </w:t>
      </w:r>
      <w:r>
        <w:rPr>
          <w:rFonts w:hint="cs"/>
          <w:rtl/>
          <w:lang w:bidi="ar-EG"/>
        </w:rPr>
        <w:t>بتوقيع</w:t>
      </w:r>
      <w:r w:rsidRPr="00A45081">
        <w:rPr>
          <w:rtl/>
          <w:lang w:bidi="ar-EG"/>
        </w:rPr>
        <w:t xml:space="preserve"> المدير العام.</w:t>
      </w:r>
    </w:p>
    <w:p w:rsidR="002E42AB" w:rsidRDefault="002E42AB" w:rsidP="002E42AB">
      <w:pPr>
        <w:pStyle w:val="NumberedParaAR"/>
      </w:pPr>
      <w:r w:rsidRPr="00A45081">
        <w:rPr>
          <w:rtl/>
        </w:rPr>
        <w:t>وفيما يلي فقرة القرار المقترحة.</w:t>
      </w:r>
    </w:p>
    <w:p w:rsidR="002E42AB" w:rsidRPr="00F97ECF" w:rsidRDefault="002E42AB" w:rsidP="002E42AB">
      <w:pPr>
        <w:pStyle w:val="DecisionParaAR"/>
        <w:rPr>
          <w:rtl/>
        </w:rPr>
      </w:pPr>
      <w:r w:rsidRPr="00F97ECF">
        <w:rPr>
          <w:rtl/>
        </w:rPr>
        <w:t>أوصت لجنة البرنامج والميزانية الجمعية العامة</w:t>
      </w:r>
      <w:r w:rsidRPr="00F97ECF">
        <w:rPr>
          <w:rFonts w:hint="cs"/>
          <w:rtl/>
        </w:rPr>
        <w:t xml:space="preserve"> للويبو</w:t>
      </w:r>
      <w:r w:rsidRPr="00F97ECF">
        <w:rPr>
          <w:rtl/>
        </w:rPr>
        <w:t xml:space="preserve"> وسائر جمعيات الدول الأعضاء في الويبو بالإحاطة علماً</w:t>
      </w:r>
      <w:r w:rsidRPr="00F97ECF">
        <w:rPr>
          <w:rFonts w:hint="cs"/>
          <w:rtl/>
        </w:rPr>
        <w:t> </w:t>
      </w:r>
      <w:r w:rsidRPr="00F97ECF">
        <w:rPr>
          <w:rtl/>
        </w:rPr>
        <w:t>بتقرير مراجع الحسابات الخارجي (الوثيقة</w:t>
      </w:r>
      <w:r w:rsidRPr="00F97ECF">
        <w:rPr>
          <w:rFonts w:hint="cs"/>
          <w:rtl/>
        </w:rPr>
        <w:t> </w:t>
      </w:r>
      <w:r w:rsidRPr="00F97ECF">
        <w:t>WO/PBC/27/3</w:t>
      </w:r>
      <w:r w:rsidRPr="00F97ECF">
        <w:rPr>
          <w:rtl/>
        </w:rPr>
        <w:t>).</w:t>
      </w:r>
    </w:p>
    <w:p w:rsidR="002E42AB" w:rsidRPr="00F97ECF" w:rsidRDefault="002E42AB" w:rsidP="002E42AB">
      <w:pPr>
        <w:pStyle w:val="EndofDocumentAR"/>
        <w:spacing w:before="480"/>
        <w:rPr>
          <w:rtl/>
        </w:rPr>
        <w:sectPr w:rsidR="002E42AB" w:rsidRPr="00F97ECF" w:rsidSect="002E42AB">
          <w:headerReference w:type="default" r:id="rId12"/>
          <w:headerReference w:type="first" r:id="rId13"/>
          <w:footerReference w:type="first" r:id="rId14"/>
          <w:pgSz w:w="11907" w:h="16840" w:code="9"/>
          <w:pgMar w:top="567" w:right="1418" w:bottom="1418" w:left="1134" w:header="510" w:footer="1021" w:gutter="0"/>
          <w:pgNumType w:start="1"/>
          <w:cols w:space="720"/>
          <w:titlePg/>
          <w:docGrid w:linePitch="299"/>
        </w:sectPr>
      </w:pPr>
      <w:r w:rsidRPr="00F97ECF">
        <w:rPr>
          <w:rtl/>
        </w:rPr>
        <w:t xml:space="preserve">[يلي ذلك </w:t>
      </w:r>
      <w:r w:rsidRPr="00F97ECF">
        <w:rPr>
          <w:rFonts w:hint="cs"/>
          <w:rtl/>
        </w:rPr>
        <w:t>تقرير مراجع الحسابات الخارجي</w:t>
      </w:r>
      <w:r w:rsidRPr="00F97ECF">
        <w:rPr>
          <w:rtl/>
        </w:rPr>
        <w:t>]</w:t>
      </w:r>
    </w:p>
    <w:p w:rsidR="002E42AB" w:rsidRPr="007C2320" w:rsidRDefault="002E42AB" w:rsidP="002E42AB">
      <w:pPr>
        <w:pStyle w:val="NormalParaAR"/>
        <w:keepNext/>
        <w:jc w:val="center"/>
        <w:rPr>
          <w:b/>
          <w:bCs/>
          <w:sz w:val="40"/>
          <w:szCs w:val="40"/>
          <w:u w:val="single"/>
          <w:lang w:bidi="ar-EG"/>
        </w:rPr>
      </w:pPr>
      <w:bookmarkStart w:id="2" w:name="_GoBack"/>
      <w:bookmarkEnd w:id="2"/>
      <w:r w:rsidRPr="007C2320">
        <w:rPr>
          <w:b/>
          <w:bCs/>
          <w:sz w:val="40"/>
          <w:szCs w:val="40"/>
          <w:u w:val="single"/>
          <w:rtl/>
          <w:lang w:bidi="ar-EG"/>
        </w:rPr>
        <w:lastRenderedPageBreak/>
        <w:t>تقرير مراجع الحسابات المستقل</w:t>
      </w:r>
    </w:p>
    <w:p w:rsidR="002E42AB" w:rsidRPr="00E67D40" w:rsidRDefault="002E42AB" w:rsidP="002E42AB">
      <w:pPr>
        <w:pStyle w:val="NormalParaAR"/>
        <w:spacing w:after="60"/>
        <w:rPr>
          <w:b/>
          <w:bCs/>
          <w:sz w:val="40"/>
          <w:szCs w:val="40"/>
          <w:lang w:bidi="ar-EG"/>
        </w:rPr>
      </w:pPr>
      <w:r w:rsidRPr="00E67D40">
        <w:rPr>
          <w:b/>
          <w:bCs/>
          <w:sz w:val="40"/>
          <w:szCs w:val="40"/>
          <w:rtl/>
          <w:lang w:bidi="ar-EG"/>
        </w:rPr>
        <w:t>إلى</w:t>
      </w:r>
    </w:p>
    <w:p w:rsidR="002E42AB" w:rsidRPr="00E67D40" w:rsidRDefault="002E42AB" w:rsidP="002E42AB">
      <w:pPr>
        <w:pStyle w:val="NormalParaAR"/>
        <w:spacing w:after="60"/>
        <w:rPr>
          <w:b/>
          <w:bCs/>
          <w:sz w:val="40"/>
          <w:szCs w:val="40"/>
          <w:lang w:bidi="ar-EG"/>
        </w:rPr>
      </w:pPr>
      <w:r w:rsidRPr="00E67D40">
        <w:rPr>
          <w:b/>
          <w:bCs/>
          <w:sz w:val="40"/>
          <w:szCs w:val="40"/>
          <w:rtl/>
          <w:lang w:bidi="ar-EG"/>
        </w:rPr>
        <w:t>الجمعية العامة</w:t>
      </w:r>
    </w:p>
    <w:p w:rsidR="002E42AB" w:rsidRPr="00E67D40" w:rsidRDefault="002E42AB" w:rsidP="002E42AB">
      <w:pPr>
        <w:pStyle w:val="NormalParaAR"/>
        <w:spacing w:after="60"/>
        <w:rPr>
          <w:b/>
          <w:bCs/>
          <w:sz w:val="40"/>
          <w:szCs w:val="40"/>
          <w:rtl/>
          <w:lang w:bidi="ar-EG"/>
        </w:rPr>
      </w:pPr>
      <w:r w:rsidRPr="00E67D40">
        <w:rPr>
          <w:b/>
          <w:bCs/>
          <w:sz w:val="40"/>
          <w:szCs w:val="40"/>
          <w:rtl/>
          <w:lang w:bidi="ar-EG"/>
        </w:rPr>
        <w:t>للمنظمة العالمية للملكية الفكرية</w:t>
      </w:r>
    </w:p>
    <w:p w:rsidR="002E42AB" w:rsidRPr="00E67D40" w:rsidRDefault="002E42AB" w:rsidP="002E42AB">
      <w:pPr>
        <w:pStyle w:val="NormalParaAR"/>
        <w:spacing w:before="480"/>
        <w:rPr>
          <w:b/>
          <w:bCs/>
          <w:rtl/>
          <w:lang w:bidi="ar-EG"/>
        </w:rPr>
      </w:pPr>
      <w:r w:rsidRPr="00E67D40">
        <w:rPr>
          <w:rFonts w:hint="cs"/>
          <w:b/>
          <w:bCs/>
          <w:rtl/>
          <w:lang w:bidi="ar-EG"/>
        </w:rPr>
        <w:t>الرأي</w:t>
      </w:r>
    </w:p>
    <w:p w:rsidR="002E42AB" w:rsidRDefault="002E42AB" w:rsidP="002E42AB">
      <w:pPr>
        <w:pStyle w:val="NormalParaAR"/>
        <w:rPr>
          <w:rtl/>
          <w:lang w:bidi="ar-EG"/>
        </w:rPr>
      </w:pPr>
      <w:r>
        <w:rPr>
          <w:rFonts w:hint="cs"/>
          <w:rtl/>
          <w:lang w:bidi="ar-EG"/>
        </w:rPr>
        <w:t>ل</w:t>
      </w:r>
      <w:r w:rsidRPr="00173C6D">
        <w:rPr>
          <w:rtl/>
          <w:lang w:bidi="ar-EG"/>
        </w:rPr>
        <w:t xml:space="preserve">قد </w:t>
      </w:r>
      <w:r>
        <w:rPr>
          <w:rFonts w:hint="cs"/>
          <w:rtl/>
          <w:lang w:bidi="ar-EG"/>
        </w:rPr>
        <w:t xml:space="preserve">راجعنا </w:t>
      </w:r>
      <w:r w:rsidRPr="00173C6D">
        <w:rPr>
          <w:rtl/>
          <w:lang w:bidi="ar-EG"/>
        </w:rPr>
        <w:t xml:space="preserve">البيانات المالية للمنظمة العالمية للملكية الفكرية </w:t>
      </w:r>
      <w:r>
        <w:rPr>
          <w:rFonts w:hint="cs"/>
          <w:rtl/>
          <w:lang w:bidi="ar-EG"/>
        </w:rPr>
        <w:t xml:space="preserve">(الويبو)، </w:t>
      </w:r>
      <w:r w:rsidRPr="00173C6D">
        <w:rPr>
          <w:rtl/>
          <w:lang w:bidi="ar-EG"/>
        </w:rPr>
        <w:t>التي ت</w:t>
      </w:r>
      <w:r>
        <w:rPr>
          <w:rFonts w:hint="cs"/>
          <w:rtl/>
          <w:lang w:bidi="ar-EG"/>
        </w:rPr>
        <w:t xml:space="preserve">شتمل على </w:t>
      </w:r>
      <w:r w:rsidRPr="00173C6D">
        <w:rPr>
          <w:rtl/>
          <w:lang w:bidi="ar-EG"/>
        </w:rPr>
        <w:t xml:space="preserve">بيان </w:t>
      </w:r>
      <w:r>
        <w:rPr>
          <w:rFonts w:hint="cs"/>
          <w:rtl/>
          <w:lang w:bidi="ar-EG"/>
        </w:rPr>
        <w:t>الوضع</w:t>
      </w:r>
      <w:r w:rsidRPr="00173C6D">
        <w:rPr>
          <w:rtl/>
          <w:lang w:bidi="ar-EG"/>
        </w:rPr>
        <w:t xml:space="preserve"> المال</w:t>
      </w:r>
      <w:r>
        <w:rPr>
          <w:rFonts w:hint="cs"/>
          <w:rtl/>
          <w:lang w:bidi="ar-EG"/>
        </w:rPr>
        <w:t>ي</w:t>
      </w:r>
      <w:r w:rsidRPr="00173C6D">
        <w:rPr>
          <w:rtl/>
          <w:lang w:bidi="ar-EG"/>
        </w:rPr>
        <w:t xml:space="preserve"> (البيان الأول) في 31 ديسمبر 2016</w:t>
      </w:r>
      <w:r>
        <w:rPr>
          <w:rFonts w:hint="cs"/>
          <w:rtl/>
          <w:lang w:bidi="ar-EG"/>
        </w:rPr>
        <w:t>،</w:t>
      </w:r>
      <w:r w:rsidRPr="00173C6D">
        <w:rPr>
          <w:rtl/>
          <w:lang w:bidi="ar-EG"/>
        </w:rPr>
        <w:t xml:space="preserve"> وبيان الأداء المالي (البيان الثاني)</w:t>
      </w:r>
      <w:r>
        <w:rPr>
          <w:rFonts w:hint="cs"/>
          <w:rtl/>
          <w:lang w:bidi="ar-EG"/>
        </w:rPr>
        <w:t>،</w:t>
      </w:r>
      <w:r w:rsidRPr="00173C6D">
        <w:rPr>
          <w:rtl/>
          <w:lang w:bidi="ar-EG"/>
        </w:rPr>
        <w:t xml:space="preserve"> و</w:t>
      </w:r>
      <w:bookmarkStart w:id="3" w:name="OLE_LINK3"/>
      <w:r w:rsidRPr="00173C6D">
        <w:rPr>
          <w:rtl/>
          <w:lang w:bidi="ar-EG"/>
        </w:rPr>
        <w:t>بيان التغيرات في</w:t>
      </w:r>
      <w:bookmarkEnd w:id="3"/>
      <w:r w:rsidRPr="00173C6D">
        <w:rPr>
          <w:rtl/>
          <w:lang w:bidi="ar-EG"/>
        </w:rPr>
        <w:t xml:space="preserve"> صافي الأصول (البيان الثالث)</w:t>
      </w:r>
      <w:r>
        <w:rPr>
          <w:rFonts w:hint="cs"/>
          <w:rtl/>
          <w:lang w:bidi="ar-EG"/>
        </w:rPr>
        <w:t>،</w:t>
      </w:r>
      <w:r w:rsidRPr="00173C6D">
        <w:rPr>
          <w:rtl/>
          <w:lang w:bidi="ar-EG"/>
        </w:rPr>
        <w:t xml:space="preserve"> وبيان التدفقات النقدية (البيان الرابع)</w:t>
      </w:r>
      <w:r>
        <w:rPr>
          <w:rFonts w:hint="cs"/>
          <w:rtl/>
          <w:lang w:bidi="ar-EG"/>
        </w:rPr>
        <w:t>،</w:t>
      </w:r>
      <w:r w:rsidRPr="00173C6D">
        <w:rPr>
          <w:rtl/>
          <w:lang w:bidi="ar-EG"/>
        </w:rPr>
        <w:t xml:space="preserve"> وبيان المقارنة بين الميزانية والمبالغ الفعلية (البيان الخامس) للسنة المنتهية في ذلك التاريخ، وملاحظات على البيانات المالية بما في ذلك السياسات المحاسبية ال</w:t>
      </w:r>
      <w:r>
        <w:rPr>
          <w:rFonts w:hint="cs"/>
          <w:rtl/>
          <w:lang w:bidi="ar-EG"/>
        </w:rPr>
        <w:t>م</w:t>
      </w:r>
      <w:r w:rsidRPr="00173C6D">
        <w:rPr>
          <w:rtl/>
          <w:lang w:bidi="ar-EG"/>
        </w:rPr>
        <w:t>همة.</w:t>
      </w:r>
    </w:p>
    <w:p w:rsidR="002E42AB" w:rsidRDefault="002E42AB" w:rsidP="002E42AB">
      <w:pPr>
        <w:pStyle w:val="NormalParaAR"/>
        <w:rPr>
          <w:rtl/>
          <w:lang w:bidi="ar-EG"/>
        </w:rPr>
      </w:pPr>
      <w:r w:rsidRPr="00B178E2">
        <w:rPr>
          <w:rtl/>
          <w:lang w:bidi="ar-EG"/>
        </w:rPr>
        <w:t>و</w:t>
      </w:r>
      <w:r>
        <w:rPr>
          <w:rFonts w:hint="cs"/>
          <w:rtl/>
          <w:lang w:bidi="ar-EG"/>
        </w:rPr>
        <w:t xml:space="preserve">نرى أن </w:t>
      </w:r>
      <w:r w:rsidRPr="00B178E2">
        <w:rPr>
          <w:rtl/>
          <w:lang w:bidi="ar-EG"/>
        </w:rPr>
        <w:t>البيانات المالية المرفقة تعرض الوضع المالي لل</w:t>
      </w:r>
      <w:r>
        <w:rPr>
          <w:rFonts w:hint="cs"/>
          <w:rtl/>
          <w:lang w:bidi="ar-EG"/>
        </w:rPr>
        <w:t xml:space="preserve">ويبو </w:t>
      </w:r>
      <w:r w:rsidRPr="00B178E2">
        <w:rPr>
          <w:rtl/>
          <w:lang w:bidi="ar-EG"/>
        </w:rPr>
        <w:t>في 31 ديسمبر 201</w:t>
      </w:r>
      <w:r>
        <w:rPr>
          <w:rFonts w:hint="cs"/>
          <w:rtl/>
          <w:lang w:bidi="ar-EG"/>
        </w:rPr>
        <w:t>6</w:t>
      </w:r>
      <w:r w:rsidRPr="00B178E2">
        <w:rPr>
          <w:rtl/>
          <w:lang w:bidi="ar-EG"/>
        </w:rPr>
        <w:t xml:space="preserve"> وأداءها المالي وتدفقاتها النقدية لل</w:t>
      </w:r>
      <w:r>
        <w:rPr>
          <w:rFonts w:hint="cs"/>
          <w:rtl/>
          <w:lang w:bidi="ar-EG"/>
        </w:rPr>
        <w:t>سنة</w:t>
      </w:r>
      <w:r w:rsidRPr="00B178E2">
        <w:rPr>
          <w:rtl/>
          <w:lang w:bidi="ar-EG"/>
        </w:rPr>
        <w:t xml:space="preserve"> </w:t>
      </w:r>
      <w:r>
        <w:rPr>
          <w:rFonts w:hint="cs"/>
          <w:rtl/>
          <w:lang w:bidi="ar-EG"/>
        </w:rPr>
        <w:t xml:space="preserve">المنتهة في ذلك التاريخ </w:t>
      </w:r>
      <w:r w:rsidRPr="00B178E2">
        <w:rPr>
          <w:rtl/>
          <w:lang w:bidi="ar-EG"/>
        </w:rPr>
        <w:t>عرضاً نزيهاً من جميع النواحي الجوهرية وفقاً للمعايير المحاسبية الدولية للقطاع العام.</w:t>
      </w:r>
    </w:p>
    <w:p w:rsidR="002E42AB" w:rsidRPr="00E67D40" w:rsidRDefault="002E42AB" w:rsidP="002E42AB">
      <w:pPr>
        <w:pStyle w:val="NormalParaAR"/>
        <w:rPr>
          <w:b/>
          <w:bCs/>
          <w:rtl/>
          <w:lang w:bidi="ar-EG"/>
        </w:rPr>
      </w:pPr>
      <w:r w:rsidRPr="00E67D40">
        <w:rPr>
          <w:rFonts w:hint="cs"/>
          <w:b/>
          <w:bCs/>
          <w:rtl/>
          <w:lang w:bidi="ar-EG"/>
        </w:rPr>
        <w:t>ال</w:t>
      </w:r>
      <w:r w:rsidRPr="00E67D40">
        <w:rPr>
          <w:b/>
          <w:bCs/>
          <w:rtl/>
          <w:lang w:bidi="ar-EG"/>
        </w:rPr>
        <w:t>أساس</w:t>
      </w:r>
      <w:r w:rsidRPr="00E67D40">
        <w:rPr>
          <w:rFonts w:hint="cs"/>
          <w:b/>
          <w:bCs/>
          <w:rtl/>
          <w:lang w:bidi="ar-EG"/>
        </w:rPr>
        <w:t xml:space="preserve"> الذي استند إليه</w:t>
      </w:r>
      <w:r w:rsidRPr="00E67D40">
        <w:rPr>
          <w:b/>
          <w:bCs/>
          <w:rtl/>
          <w:lang w:bidi="ar-EG"/>
        </w:rPr>
        <w:t xml:space="preserve"> الرأي</w:t>
      </w:r>
    </w:p>
    <w:p w:rsidR="002E42AB" w:rsidRDefault="002E42AB" w:rsidP="002E42AB">
      <w:pPr>
        <w:pStyle w:val="NormalParaAR"/>
        <w:rPr>
          <w:rtl/>
          <w:lang w:bidi="ar-EG"/>
        </w:rPr>
      </w:pPr>
      <w:r w:rsidRPr="0024298E">
        <w:rPr>
          <w:rtl/>
          <w:lang w:bidi="ar-EG"/>
        </w:rPr>
        <w:t>راجعنا الحسابات وفقاً للمعايير الدولية لمراجعة الحسابات.</w:t>
      </w:r>
      <w:r w:rsidRPr="0024298E">
        <w:rPr>
          <w:rFonts w:hint="cs"/>
          <w:rtl/>
          <w:lang w:bidi="ar-EG"/>
        </w:rPr>
        <w:t xml:space="preserve"> </w:t>
      </w:r>
      <w:r>
        <w:rPr>
          <w:rFonts w:hint="cs"/>
          <w:rtl/>
          <w:lang w:bidi="ar-EG"/>
        </w:rPr>
        <w:t xml:space="preserve">ومسؤولياتنا </w:t>
      </w:r>
      <w:r w:rsidRPr="0024298E">
        <w:rPr>
          <w:rtl/>
          <w:lang w:bidi="ar-EG"/>
        </w:rPr>
        <w:t>بموجب</w:t>
      </w:r>
      <w:r>
        <w:rPr>
          <w:rFonts w:hint="cs"/>
          <w:rtl/>
          <w:lang w:bidi="ar-EG"/>
        </w:rPr>
        <w:t xml:space="preserve"> هذه المعايير </w:t>
      </w:r>
      <w:r w:rsidRPr="0024298E">
        <w:rPr>
          <w:rtl/>
          <w:lang w:bidi="ar-EG"/>
        </w:rPr>
        <w:t>م</w:t>
      </w:r>
      <w:r>
        <w:rPr>
          <w:rFonts w:hint="cs"/>
          <w:rtl/>
          <w:lang w:bidi="ar-EG"/>
        </w:rPr>
        <w:t>ُ</w:t>
      </w:r>
      <w:r w:rsidRPr="0024298E">
        <w:rPr>
          <w:rtl/>
          <w:lang w:bidi="ar-EG"/>
        </w:rPr>
        <w:t>وض</w:t>
      </w:r>
      <w:r>
        <w:rPr>
          <w:rFonts w:hint="cs"/>
          <w:rtl/>
          <w:lang w:bidi="ar-EG"/>
        </w:rPr>
        <w:t>َّ</w:t>
      </w:r>
      <w:r w:rsidRPr="0024298E">
        <w:rPr>
          <w:rtl/>
          <w:lang w:bidi="ar-EG"/>
        </w:rPr>
        <w:t>حة في</w:t>
      </w:r>
      <w:r>
        <w:rPr>
          <w:rFonts w:hint="cs"/>
          <w:rtl/>
          <w:lang w:bidi="ar-EG"/>
        </w:rPr>
        <w:t xml:space="preserve"> تقريرنا في القسم المعنون "مسؤوليات مراجع الحسابات عن </w:t>
      </w:r>
      <w:r w:rsidRPr="0024298E">
        <w:rPr>
          <w:rtl/>
          <w:lang w:bidi="ar-EG"/>
        </w:rPr>
        <w:t>مراجعة</w:t>
      </w:r>
      <w:r>
        <w:rPr>
          <w:rFonts w:hint="cs"/>
          <w:rtl/>
          <w:lang w:bidi="ar-EG"/>
        </w:rPr>
        <w:t xml:space="preserve"> البيانات المالية"</w:t>
      </w:r>
      <w:r w:rsidRPr="0024298E">
        <w:rPr>
          <w:rtl/>
          <w:lang w:bidi="ar-EG"/>
        </w:rPr>
        <w:t>. ونحن مستقلون عن الويبو وفقا</w:t>
      </w:r>
      <w:r>
        <w:rPr>
          <w:rFonts w:hint="cs"/>
          <w:rtl/>
          <w:lang w:bidi="ar-EG"/>
        </w:rPr>
        <w:t>ً</w:t>
      </w:r>
      <w:r w:rsidRPr="0024298E">
        <w:rPr>
          <w:rtl/>
          <w:lang w:bidi="ar-EG"/>
        </w:rPr>
        <w:t xml:space="preserve"> للمتطلبات الأخلاقية ذات الصلة بمراجع</w:t>
      </w:r>
      <w:r>
        <w:rPr>
          <w:rFonts w:hint="cs"/>
          <w:rtl/>
          <w:lang w:bidi="ar-EG"/>
        </w:rPr>
        <w:t xml:space="preserve">تنا </w:t>
      </w:r>
      <w:r w:rsidRPr="0024298E">
        <w:rPr>
          <w:rtl/>
          <w:lang w:bidi="ar-EG"/>
        </w:rPr>
        <w:t>للبيانات المالية</w:t>
      </w:r>
      <w:r>
        <w:rPr>
          <w:rFonts w:hint="cs"/>
          <w:rtl/>
          <w:lang w:bidi="ar-EG"/>
        </w:rPr>
        <w:t>،</w:t>
      </w:r>
      <w:r w:rsidRPr="0024298E">
        <w:rPr>
          <w:rtl/>
          <w:lang w:bidi="ar-EG"/>
        </w:rPr>
        <w:t xml:space="preserve"> وقد </w:t>
      </w:r>
      <w:r>
        <w:rPr>
          <w:rFonts w:hint="cs"/>
          <w:rtl/>
          <w:lang w:bidi="ar-EG"/>
        </w:rPr>
        <w:t>أدَّينا</w:t>
      </w:r>
      <w:r w:rsidRPr="0024298E">
        <w:rPr>
          <w:rtl/>
          <w:lang w:bidi="ar-EG"/>
        </w:rPr>
        <w:t xml:space="preserve"> مسؤولياتنا الأخلاقية الأخرى وفقا</w:t>
      </w:r>
      <w:r>
        <w:rPr>
          <w:rFonts w:hint="cs"/>
          <w:rtl/>
          <w:lang w:bidi="ar-EG"/>
        </w:rPr>
        <w:t>ً</w:t>
      </w:r>
      <w:r w:rsidRPr="0024298E">
        <w:rPr>
          <w:rtl/>
          <w:lang w:bidi="ar-EG"/>
        </w:rPr>
        <w:t xml:space="preserve"> لهذه المتطلبات. </w:t>
      </w:r>
      <w:r w:rsidRPr="00767223">
        <w:rPr>
          <w:rtl/>
          <w:lang w:bidi="ar-EG"/>
        </w:rPr>
        <w:t xml:space="preserve">ونعتقد أن ما </w:t>
      </w:r>
      <w:r>
        <w:rPr>
          <w:rFonts w:hint="cs"/>
          <w:rtl/>
          <w:lang w:bidi="ar-EG"/>
        </w:rPr>
        <w:t>حصلنا عليه</w:t>
      </w:r>
      <w:r w:rsidRPr="00767223">
        <w:rPr>
          <w:rtl/>
          <w:lang w:bidi="ar-EG"/>
        </w:rPr>
        <w:t xml:space="preserve"> من أدلة تدقيقية كافٍ ومناسبٍ لأن يكون أساساً يستند إليه رأينا</w:t>
      </w:r>
      <w:r w:rsidRPr="0024298E">
        <w:rPr>
          <w:rtl/>
          <w:lang w:bidi="ar-EG"/>
        </w:rPr>
        <w:t>.</w:t>
      </w:r>
    </w:p>
    <w:p w:rsidR="002E42AB" w:rsidRPr="00FD1FAD" w:rsidRDefault="002E42AB" w:rsidP="002E42AB">
      <w:pPr>
        <w:pStyle w:val="NormalParaAR"/>
        <w:rPr>
          <w:b/>
          <w:bCs/>
          <w:lang w:bidi="ar-EG"/>
        </w:rPr>
      </w:pPr>
      <w:r w:rsidRPr="00FD1FAD">
        <w:rPr>
          <w:b/>
          <w:bCs/>
          <w:rtl/>
          <w:lang w:bidi="ar-EG"/>
        </w:rPr>
        <w:t>معلومات أخرى غير البيانات المالية وتقرير مراجع الحسابات بشأنها</w:t>
      </w:r>
    </w:p>
    <w:p w:rsidR="002E42AB" w:rsidRDefault="002E42AB" w:rsidP="002E42AB">
      <w:pPr>
        <w:pStyle w:val="NormalParaAR"/>
        <w:rPr>
          <w:rtl/>
        </w:rPr>
      </w:pPr>
      <w:r>
        <w:rPr>
          <w:rFonts w:hint="cs"/>
          <w:rtl/>
        </w:rPr>
        <w:t xml:space="preserve">إن </w:t>
      </w:r>
      <w:r w:rsidRPr="00D0278F">
        <w:rPr>
          <w:rtl/>
        </w:rPr>
        <w:t>الإدارة مسؤولة عن المعلومات الأخرى. و</w:t>
      </w:r>
      <w:r>
        <w:rPr>
          <w:rFonts w:hint="cs"/>
          <w:rtl/>
        </w:rPr>
        <w:t xml:space="preserve">تشتمل هذه المعلومات الأخرى على المعلومات </w:t>
      </w:r>
      <w:r w:rsidRPr="00D0278F">
        <w:rPr>
          <w:rtl/>
        </w:rPr>
        <w:t>الواردة ف</w:t>
      </w:r>
      <w:r>
        <w:rPr>
          <w:rFonts w:hint="cs"/>
          <w:rtl/>
        </w:rPr>
        <w:t>ي</w:t>
      </w:r>
      <w:r w:rsidRPr="00D0278F">
        <w:rPr>
          <w:rtl/>
        </w:rPr>
        <w:t xml:space="preserve"> التقرير</w:t>
      </w:r>
      <w:r>
        <w:rPr>
          <w:rFonts w:hint="cs"/>
          <w:rtl/>
        </w:rPr>
        <w:t xml:space="preserve"> المالي </w:t>
      </w:r>
      <w:r w:rsidRPr="00D0278F">
        <w:rPr>
          <w:rtl/>
        </w:rPr>
        <w:t>السنوي للسنة</w:t>
      </w:r>
      <w:r>
        <w:rPr>
          <w:rFonts w:hint="cs"/>
          <w:rtl/>
        </w:rPr>
        <w:t xml:space="preserve"> المنتهية في </w:t>
      </w:r>
      <w:r w:rsidRPr="00D0278F">
        <w:rPr>
          <w:rtl/>
        </w:rPr>
        <w:t>31 ديسم</w:t>
      </w:r>
      <w:r>
        <w:rPr>
          <w:rFonts w:hint="cs"/>
          <w:rtl/>
        </w:rPr>
        <w:t>ب</w:t>
      </w:r>
      <w:r w:rsidRPr="00D0278F">
        <w:rPr>
          <w:rtl/>
        </w:rPr>
        <w:t>ر 2016، ولكنها ل</w:t>
      </w:r>
      <w:r>
        <w:rPr>
          <w:rFonts w:hint="cs"/>
          <w:rtl/>
        </w:rPr>
        <w:t>ا</w:t>
      </w:r>
      <w:r w:rsidRPr="00D0278F">
        <w:rPr>
          <w:rtl/>
        </w:rPr>
        <w:t xml:space="preserve"> ت</w:t>
      </w:r>
      <w:r>
        <w:rPr>
          <w:rFonts w:hint="cs"/>
          <w:rtl/>
        </w:rPr>
        <w:t xml:space="preserve">شمل </w:t>
      </w:r>
      <w:r w:rsidRPr="00D0278F">
        <w:rPr>
          <w:rtl/>
        </w:rPr>
        <w:t>البيانات</w:t>
      </w:r>
      <w:r>
        <w:rPr>
          <w:rFonts w:hint="cs"/>
          <w:rtl/>
        </w:rPr>
        <w:t xml:space="preserve"> المالية وتقرير مراجع الحسابات بشأنها</w:t>
      </w:r>
      <w:r w:rsidRPr="00D0278F">
        <w:rPr>
          <w:rtl/>
        </w:rPr>
        <w:t>.</w:t>
      </w:r>
    </w:p>
    <w:p w:rsidR="002E42AB" w:rsidRDefault="002E42AB" w:rsidP="002E42AB">
      <w:pPr>
        <w:pStyle w:val="NormalParaAR"/>
        <w:rPr>
          <w:rtl/>
        </w:rPr>
      </w:pPr>
      <w:r>
        <w:rPr>
          <w:rFonts w:hint="cs"/>
          <w:rtl/>
        </w:rPr>
        <w:t>و</w:t>
      </w:r>
      <w:r w:rsidRPr="00AF6394">
        <w:rPr>
          <w:rtl/>
        </w:rPr>
        <w:t>رأينا في البيانات المالية ل</w:t>
      </w:r>
      <w:r>
        <w:rPr>
          <w:rFonts w:hint="cs"/>
          <w:rtl/>
        </w:rPr>
        <w:t xml:space="preserve">ا يشمل </w:t>
      </w:r>
      <w:r w:rsidRPr="00AF6394">
        <w:rPr>
          <w:rtl/>
        </w:rPr>
        <w:t>المعلومات ا</w:t>
      </w:r>
      <w:r>
        <w:rPr>
          <w:rFonts w:hint="cs"/>
          <w:rtl/>
        </w:rPr>
        <w:t>ل</w:t>
      </w:r>
      <w:r w:rsidRPr="00AF6394">
        <w:rPr>
          <w:rtl/>
        </w:rPr>
        <w:t>أخرى، و</w:t>
      </w:r>
      <w:r>
        <w:rPr>
          <w:rFonts w:hint="cs"/>
          <w:rtl/>
        </w:rPr>
        <w:t>لا نُعرب</w:t>
      </w:r>
      <w:r w:rsidRPr="00AF6394">
        <w:rPr>
          <w:rtl/>
        </w:rPr>
        <w:t xml:space="preserve"> عن أي شكل من أشكال </w:t>
      </w:r>
      <w:r>
        <w:rPr>
          <w:rFonts w:hint="cs"/>
          <w:rtl/>
        </w:rPr>
        <w:t>ال</w:t>
      </w:r>
      <w:r w:rsidRPr="00AF6394">
        <w:rPr>
          <w:rtl/>
        </w:rPr>
        <w:t xml:space="preserve">استنتاج </w:t>
      </w:r>
      <w:r>
        <w:rPr>
          <w:rFonts w:hint="cs"/>
          <w:rtl/>
        </w:rPr>
        <w:t>التأكيدي بشأن هذه المعلومات الأخرى</w:t>
      </w:r>
      <w:r w:rsidRPr="00AF6394">
        <w:rPr>
          <w:rtl/>
        </w:rPr>
        <w:t>.</w:t>
      </w:r>
    </w:p>
    <w:p w:rsidR="002E42AB" w:rsidRDefault="002E42AB" w:rsidP="002E42AB">
      <w:pPr>
        <w:pStyle w:val="NormalParaAR"/>
        <w:rPr>
          <w:rtl/>
        </w:rPr>
      </w:pPr>
      <w:r w:rsidRPr="009C59FA">
        <w:rPr>
          <w:rtl/>
        </w:rPr>
        <w:t>وفيما يتعلق بمراجعتنا للبيانات المالية، فإن مسؤوليتنا تتمثل في قراءة المعلومات الأخرى، و</w:t>
      </w:r>
      <w:r>
        <w:rPr>
          <w:rFonts w:hint="cs"/>
          <w:rtl/>
        </w:rPr>
        <w:t xml:space="preserve">من ثمَّ </w:t>
      </w:r>
      <w:r w:rsidRPr="009C59FA">
        <w:rPr>
          <w:rtl/>
        </w:rPr>
        <w:t>النظر</w:t>
      </w:r>
      <w:r>
        <w:rPr>
          <w:rFonts w:hint="cs"/>
          <w:rtl/>
        </w:rPr>
        <w:t xml:space="preserve"> </w:t>
      </w:r>
      <w:r w:rsidRPr="009C59FA">
        <w:rPr>
          <w:rtl/>
        </w:rPr>
        <w:t xml:space="preserve">فيما إذا كانت </w:t>
      </w:r>
      <w:r>
        <w:rPr>
          <w:rFonts w:hint="cs"/>
          <w:rtl/>
        </w:rPr>
        <w:t xml:space="preserve">هذه </w:t>
      </w:r>
      <w:r w:rsidRPr="009C59FA">
        <w:rPr>
          <w:rtl/>
        </w:rPr>
        <w:t xml:space="preserve">المعلومات الأخرى لا تتفق </w:t>
      </w:r>
      <w:r>
        <w:rPr>
          <w:rFonts w:hint="cs"/>
          <w:rtl/>
        </w:rPr>
        <w:t>من حيث الجوهر</w:t>
      </w:r>
      <w:r w:rsidRPr="009C59FA">
        <w:rPr>
          <w:rtl/>
        </w:rPr>
        <w:t xml:space="preserve"> مع البيانات المالية أو </w:t>
      </w:r>
      <w:r>
        <w:rPr>
          <w:rFonts w:hint="cs"/>
          <w:rtl/>
        </w:rPr>
        <w:t xml:space="preserve">ما إذا كانت </w:t>
      </w:r>
      <w:r w:rsidRPr="009C59FA">
        <w:rPr>
          <w:rtl/>
        </w:rPr>
        <w:t xml:space="preserve">معرفتنا التي </w:t>
      </w:r>
      <w:r>
        <w:rPr>
          <w:rFonts w:hint="cs"/>
          <w:rtl/>
        </w:rPr>
        <w:t xml:space="preserve">توصلنا إليها من المراجعة أو غيرها </w:t>
      </w:r>
      <w:r w:rsidRPr="009C59FA">
        <w:rPr>
          <w:rtl/>
        </w:rPr>
        <w:t xml:space="preserve">تبدو </w:t>
      </w:r>
      <w:r>
        <w:rPr>
          <w:rFonts w:hint="cs"/>
          <w:rtl/>
        </w:rPr>
        <w:t>خاطئة من حيث الجوهر</w:t>
      </w:r>
      <w:r w:rsidRPr="009C59FA">
        <w:rPr>
          <w:rtl/>
        </w:rPr>
        <w:t>. وإذا استنتجنا، استنادا</w:t>
      </w:r>
      <w:r>
        <w:rPr>
          <w:rFonts w:hint="cs"/>
          <w:rtl/>
        </w:rPr>
        <w:t>ً</w:t>
      </w:r>
      <w:r w:rsidRPr="009C59FA">
        <w:rPr>
          <w:rtl/>
        </w:rPr>
        <w:t xml:space="preserve"> إلى </w:t>
      </w:r>
      <w:r>
        <w:rPr>
          <w:rFonts w:hint="cs"/>
          <w:rtl/>
        </w:rPr>
        <w:t xml:space="preserve">ما قمنا به من </w:t>
      </w:r>
      <w:r w:rsidRPr="009C59FA">
        <w:rPr>
          <w:rtl/>
        </w:rPr>
        <w:t xml:space="preserve">عمل، أن هناك </w:t>
      </w:r>
      <w:r>
        <w:rPr>
          <w:rFonts w:hint="cs"/>
          <w:rtl/>
        </w:rPr>
        <w:t xml:space="preserve">خطأ جوهرياً </w:t>
      </w:r>
      <w:r w:rsidRPr="009C59FA">
        <w:rPr>
          <w:rtl/>
        </w:rPr>
        <w:t>ف</w:t>
      </w:r>
      <w:r>
        <w:rPr>
          <w:rFonts w:hint="cs"/>
          <w:rtl/>
        </w:rPr>
        <w:t>ي</w:t>
      </w:r>
      <w:r w:rsidRPr="009C59FA">
        <w:rPr>
          <w:rtl/>
        </w:rPr>
        <w:t xml:space="preserve"> هذه المعلومات الأخرى، فإننا م</w:t>
      </w:r>
      <w:r>
        <w:rPr>
          <w:rFonts w:hint="cs"/>
          <w:rtl/>
        </w:rPr>
        <w:t>ُ</w:t>
      </w:r>
      <w:r w:rsidRPr="009C59FA">
        <w:rPr>
          <w:rtl/>
        </w:rPr>
        <w:t>طال</w:t>
      </w:r>
      <w:r>
        <w:rPr>
          <w:rFonts w:hint="cs"/>
          <w:rtl/>
        </w:rPr>
        <w:t>َ</w:t>
      </w:r>
      <w:r w:rsidRPr="009C59FA">
        <w:rPr>
          <w:rtl/>
        </w:rPr>
        <w:t xml:space="preserve">بون بالإبلاغ عن </w:t>
      </w:r>
      <w:r>
        <w:rPr>
          <w:rFonts w:hint="cs"/>
          <w:rtl/>
        </w:rPr>
        <w:t>ذلك</w:t>
      </w:r>
      <w:r w:rsidRPr="009C59FA">
        <w:rPr>
          <w:rtl/>
        </w:rPr>
        <w:t xml:space="preserve">. </w:t>
      </w:r>
      <w:r>
        <w:rPr>
          <w:rFonts w:hint="cs"/>
          <w:rtl/>
        </w:rPr>
        <w:t>و</w:t>
      </w:r>
      <w:r w:rsidRPr="009C59FA">
        <w:rPr>
          <w:rtl/>
        </w:rPr>
        <w:t>ليس لدينا ما ن</w:t>
      </w:r>
      <w:r>
        <w:rPr>
          <w:rFonts w:hint="cs"/>
          <w:rtl/>
        </w:rPr>
        <w:t xml:space="preserve">بلغ عنه </w:t>
      </w:r>
      <w:r w:rsidRPr="009C59FA">
        <w:rPr>
          <w:rtl/>
        </w:rPr>
        <w:t>في هذا الصدد.</w:t>
      </w:r>
    </w:p>
    <w:p w:rsidR="002E42AB" w:rsidRPr="00FD1FAD" w:rsidRDefault="002E42AB" w:rsidP="002E42AB">
      <w:pPr>
        <w:pStyle w:val="NormalParaAR"/>
        <w:keepNext/>
        <w:rPr>
          <w:b/>
          <w:bCs/>
        </w:rPr>
      </w:pPr>
      <w:r w:rsidRPr="00FD1FAD">
        <w:rPr>
          <w:b/>
          <w:bCs/>
          <w:rtl/>
        </w:rPr>
        <w:t xml:space="preserve">مسؤوليات الإدارة </w:t>
      </w:r>
      <w:bookmarkStart w:id="4" w:name="OLE_LINK64"/>
      <w:bookmarkStart w:id="5" w:name="OLE_LINK65"/>
      <w:r w:rsidRPr="00FD1FAD">
        <w:rPr>
          <w:rFonts w:hint="cs"/>
          <w:b/>
          <w:bCs/>
          <w:rtl/>
        </w:rPr>
        <w:t>والمسؤولين عن</w:t>
      </w:r>
      <w:r w:rsidRPr="00FD1FAD">
        <w:rPr>
          <w:b/>
          <w:bCs/>
          <w:rtl/>
        </w:rPr>
        <w:t xml:space="preserve"> الحوكمة عن البيانات المالية</w:t>
      </w:r>
      <w:bookmarkEnd w:id="4"/>
      <w:bookmarkEnd w:id="5"/>
    </w:p>
    <w:p w:rsidR="002E42AB" w:rsidRDefault="002E42AB" w:rsidP="002E42AB">
      <w:pPr>
        <w:pStyle w:val="NormalParaAR"/>
        <w:rPr>
          <w:rtl/>
        </w:rPr>
      </w:pPr>
      <w:r>
        <w:rPr>
          <w:rtl/>
        </w:rPr>
        <w:t xml:space="preserve">إن الإدارة مسؤولة عن إعداد البيانات المالية وعرضها </w:t>
      </w:r>
      <w:r>
        <w:rPr>
          <w:rFonts w:hint="cs"/>
          <w:rtl/>
        </w:rPr>
        <w:t xml:space="preserve">عرضاً نزيهاً، </w:t>
      </w:r>
      <w:r>
        <w:rPr>
          <w:rtl/>
        </w:rPr>
        <w:t>وفقا</w:t>
      </w:r>
      <w:r>
        <w:rPr>
          <w:rFonts w:hint="cs"/>
          <w:rtl/>
        </w:rPr>
        <w:t>ً</w:t>
      </w:r>
      <w:r>
        <w:rPr>
          <w:rtl/>
        </w:rPr>
        <w:t xml:space="preserve"> للمعايير المحاسبية الدولية للقطاع العام</w:t>
      </w:r>
      <w:r>
        <w:rPr>
          <w:rFonts w:hint="cs"/>
          <w:rtl/>
        </w:rPr>
        <w:t>،</w:t>
      </w:r>
      <w:r>
        <w:rPr>
          <w:rtl/>
        </w:rPr>
        <w:t xml:space="preserve"> وعن الرقابة الداخلية التي </w:t>
      </w:r>
      <w:r>
        <w:rPr>
          <w:rFonts w:hint="cs"/>
          <w:rtl/>
        </w:rPr>
        <w:t>تقرر</w:t>
      </w:r>
      <w:r>
        <w:rPr>
          <w:rtl/>
        </w:rPr>
        <w:t xml:space="preserve"> الإدارة أنها ضرورية</w:t>
      </w:r>
      <w:r>
        <w:rPr>
          <w:rFonts w:hint="cs"/>
          <w:rtl/>
        </w:rPr>
        <w:t xml:space="preserve"> للتمكين من</w:t>
      </w:r>
      <w:r>
        <w:rPr>
          <w:rtl/>
        </w:rPr>
        <w:t xml:space="preserve"> إعداد بيانات مالية خالية من الأخطاء الجوهرية</w:t>
      </w:r>
      <w:r>
        <w:rPr>
          <w:rFonts w:hint="cs"/>
          <w:rtl/>
        </w:rPr>
        <w:t>،</w:t>
      </w:r>
      <w:r>
        <w:rPr>
          <w:rtl/>
        </w:rPr>
        <w:t xml:space="preserve"> سواء الناتجة عن </w:t>
      </w:r>
      <w:bookmarkStart w:id="6" w:name="OLE_LINK69"/>
      <w:r>
        <w:rPr>
          <w:rtl/>
        </w:rPr>
        <w:t>الغش أو الخطأ</w:t>
      </w:r>
      <w:r>
        <w:rPr>
          <w:rFonts w:hint="cs"/>
          <w:rtl/>
        </w:rPr>
        <w:t xml:space="preserve"> </w:t>
      </w:r>
      <w:r w:rsidRPr="00AD6DB9">
        <w:rPr>
          <w:rtl/>
        </w:rPr>
        <w:t>غير المقصود</w:t>
      </w:r>
      <w:bookmarkEnd w:id="6"/>
      <w:r>
        <w:rPr>
          <w:rtl/>
        </w:rPr>
        <w:t>.</w:t>
      </w:r>
    </w:p>
    <w:p w:rsidR="002E42AB" w:rsidRDefault="002E42AB" w:rsidP="002E42AB">
      <w:pPr>
        <w:pStyle w:val="NormalParaAR"/>
        <w:rPr>
          <w:rtl/>
        </w:rPr>
      </w:pPr>
      <w:r w:rsidRPr="004F7754">
        <w:rPr>
          <w:rtl/>
        </w:rPr>
        <w:lastRenderedPageBreak/>
        <w:t>و</w:t>
      </w:r>
      <w:r>
        <w:rPr>
          <w:rFonts w:hint="cs"/>
          <w:rtl/>
        </w:rPr>
        <w:t xml:space="preserve">عند </w:t>
      </w:r>
      <w:r w:rsidRPr="004F7754">
        <w:rPr>
          <w:rtl/>
        </w:rPr>
        <w:t xml:space="preserve">إعداد البيانات المالية، </w:t>
      </w:r>
      <w:r>
        <w:rPr>
          <w:rFonts w:hint="cs"/>
          <w:rtl/>
        </w:rPr>
        <w:t xml:space="preserve">تكون </w:t>
      </w:r>
      <w:r w:rsidRPr="004F7754">
        <w:rPr>
          <w:rtl/>
        </w:rPr>
        <w:t>الإدارة مسؤولة</w:t>
      </w:r>
      <w:r>
        <w:rPr>
          <w:rFonts w:hint="cs"/>
          <w:rtl/>
        </w:rPr>
        <w:t xml:space="preserve"> عن </w:t>
      </w:r>
      <w:r w:rsidRPr="004F7754">
        <w:rPr>
          <w:rtl/>
        </w:rPr>
        <w:t xml:space="preserve">تقييم قدرة الويبو على الاستمرار </w:t>
      </w:r>
      <w:r>
        <w:rPr>
          <w:rFonts w:hint="cs"/>
          <w:rtl/>
        </w:rPr>
        <w:t>كمنشأة عاملة</w:t>
      </w:r>
      <w:r w:rsidRPr="004F7754">
        <w:rPr>
          <w:rtl/>
        </w:rPr>
        <w:t xml:space="preserve">، والإفصاح </w:t>
      </w:r>
      <w:r>
        <w:rPr>
          <w:rtl/>
        </w:rPr>
        <w:t>–</w:t>
      </w:r>
      <w:r>
        <w:rPr>
          <w:rFonts w:hint="cs"/>
          <w:rtl/>
        </w:rPr>
        <w:t xml:space="preserve"> </w:t>
      </w:r>
      <w:r w:rsidRPr="004F7754">
        <w:rPr>
          <w:rtl/>
        </w:rPr>
        <w:t>حسب</w:t>
      </w:r>
      <w:r>
        <w:rPr>
          <w:rFonts w:hint="cs"/>
          <w:rtl/>
        </w:rPr>
        <w:t xml:space="preserve"> </w:t>
      </w:r>
      <w:r w:rsidRPr="004F7754">
        <w:rPr>
          <w:rtl/>
        </w:rPr>
        <w:t xml:space="preserve">الاقتضاء </w:t>
      </w:r>
      <w:r>
        <w:rPr>
          <w:rtl/>
        </w:rPr>
        <w:t>–</w:t>
      </w:r>
      <w:r>
        <w:rPr>
          <w:rFonts w:hint="cs"/>
          <w:rtl/>
        </w:rPr>
        <w:t xml:space="preserve"> </w:t>
      </w:r>
      <w:r w:rsidRPr="004F7754">
        <w:rPr>
          <w:rtl/>
        </w:rPr>
        <w:t>عن</w:t>
      </w:r>
      <w:r>
        <w:rPr>
          <w:rFonts w:hint="cs"/>
          <w:rtl/>
        </w:rPr>
        <w:t xml:space="preserve"> </w:t>
      </w:r>
      <w:r>
        <w:rPr>
          <w:rtl/>
        </w:rPr>
        <w:t>ال</w:t>
      </w:r>
      <w:r>
        <w:rPr>
          <w:rFonts w:hint="cs"/>
          <w:rtl/>
        </w:rPr>
        <w:t>أمور</w:t>
      </w:r>
      <w:r w:rsidRPr="004F7754">
        <w:rPr>
          <w:rtl/>
        </w:rPr>
        <w:t xml:space="preserve"> المتعلقة بالاستمرار</w:t>
      </w:r>
      <w:r>
        <w:rPr>
          <w:rFonts w:hint="cs"/>
          <w:rtl/>
        </w:rPr>
        <w:t xml:space="preserve"> في العمل،</w:t>
      </w:r>
      <w:r w:rsidRPr="004F7754">
        <w:rPr>
          <w:rtl/>
        </w:rPr>
        <w:t xml:space="preserve"> </w:t>
      </w:r>
      <w:r w:rsidRPr="00B51376">
        <w:rPr>
          <w:rtl/>
        </w:rPr>
        <w:t xml:space="preserve">واستخدام </w:t>
      </w:r>
      <w:r w:rsidRPr="00B51376">
        <w:rPr>
          <w:rFonts w:hint="cs"/>
          <w:rtl/>
        </w:rPr>
        <w:t xml:space="preserve">المحاسبة على </w:t>
      </w:r>
      <w:r w:rsidRPr="00B51376">
        <w:rPr>
          <w:rtl/>
        </w:rPr>
        <w:t>أساس</w:t>
      </w:r>
      <w:r w:rsidRPr="004F7754">
        <w:rPr>
          <w:rtl/>
        </w:rPr>
        <w:t xml:space="preserve"> الاستمرار </w:t>
      </w:r>
      <w:r>
        <w:rPr>
          <w:rFonts w:hint="cs"/>
          <w:rtl/>
        </w:rPr>
        <w:t xml:space="preserve">في العمل </w:t>
      </w:r>
      <w:r w:rsidRPr="004F7754">
        <w:rPr>
          <w:rtl/>
        </w:rPr>
        <w:t xml:space="preserve">ما لم تكن الإدارة </w:t>
      </w:r>
      <w:r>
        <w:rPr>
          <w:rFonts w:hint="cs"/>
          <w:rtl/>
        </w:rPr>
        <w:t>إ</w:t>
      </w:r>
      <w:r w:rsidRPr="006D47F3">
        <w:rPr>
          <w:rtl/>
        </w:rPr>
        <w:t xml:space="preserve">ما تعتزم تصفية </w:t>
      </w:r>
      <w:r>
        <w:rPr>
          <w:rFonts w:hint="cs"/>
          <w:rtl/>
        </w:rPr>
        <w:t>الويبو</w:t>
      </w:r>
      <w:r w:rsidRPr="006D47F3">
        <w:rPr>
          <w:rtl/>
        </w:rPr>
        <w:t xml:space="preserve"> أو وقف عملياتها</w:t>
      </w:r>
      <w:r>
        <w:rPr>
          <w:rFonts w:hint="cs"/>
          <w:rtl/>
        </w:rPr>
        <w:t>،</w:t>
      </w:r>
      <w:r w:rsidRPr="006D47F3">
        <w:rPr>
          <w:rtl/>
        </w:rPr>
        <w:t xml:space="preserve"> و</w:t>
      </w:r>
      <w:r>
        <w:rPr>
          <w:rFonts w:hint="cs"/>
          <w:rtl/>
        </w:rPr>
        <w:t>إ</w:t>
      </w:r>
      <w:r w:rsidRPr="006D47F3">
        <w:rPr>
          <w:rtl/>
        </w:rPr>
        <w:t xml:space="preserve">ما أنه لم يبق أمامها أي </w:t>
      </w:r>
      <w:r>
        <w:rPr>
          <w:rFonts w:hint="cs"/>
          <w:rtl/>
        </w:rPr>
        <w:t>بديل واقعي</w:t>
      </w:r>
      <w:r w:rsidRPr="006D47F3">
        <w:rPr>
          <w:rtl/>
        </w:rPr>
        <w:t xml:space="preserve"> </w:t>
      </w:r>
      <w:r>
        <w:rPr>
          <w:rFonts w:hint="cs"/>
          <w:rtl/>
        </w:rPr>
        <w:t>آخر</w:t>
      </w:r>
      <w:r w:rsidRPr="004F7754">
        <w:rPr>
          <w:rtl/>
        </w:rPr>
        <w:t>.</w:t>
      </w:r>
    </w:p>
    <w:p w:rsidR="002E42AB" w:rsidRDefault="002E42AB" w:rsidP="002E42AB">
      <w:pPr>
        <w:pStyle w:val="NormalParaAR"/>
        <w:rPr>
          <w:rtl/>
        </w:rPr>
      </w:pPr>
      <w:r w:rsidRPr="006D47F3">
        <w:rPr>
          <w:rtl/>
        </w:rPr>
        <w:t>ويتولى المسؤولون عن الحوكمة مسؤولية الإشراف على عملية إعداد تقارير</w:t>
      </w:r>
      <w:r>
        <w:rPr>
          <w:rFonts w:hint="cs"/>
          <w:rtl/>
        </w:rPr>
        <w:t xml:space="preserve"> الويبو</w:t>
      </w:r>
      <w:r w:rsidRPr="006D47F3">
        <w:rPr>
          <w:rtl/>
        </w:rPr>
        <w:t xml:space="preserve"> المالية.</w:t>
      </w:r>
    </w:p>
    <w:p w:rsidR="002E42AB" w:rsidRPr="0061387A" w:rsidRDefault="002E42AB" w:rsidP="002E42AB">
      <w:pPr>
        <w:pStyle w:val="NormalParaAR"/>
        <w:keepNext/>
        <w:rPr>
          <w:b/>
          <w:bCs/>
          <w:rtl/>
        </w:rPr>
      </w:pPr>
      <w:r w:rsidRPr="0061387A">
        <w:rPr>
          <w:b/>
          <w:bCs/>
          <w:rtl/>
        </w:rPr>
        <w:t>مسؤوليات م</w:t>
      </w:r>
      <w:r w:rsidRPr="0061387A">
        <w:rPr>
          <w:rFonts w:hint="cs"/>
          <w:b/>
          <w:bCs/>
          <w:rtl/>
        </w:rPr>
        <w:t xml:space="preserve">راجع </w:t>
      </w:r>
      <w:r w:rsidRPr="0061387A">
        <w:rPr>
          <w:b/>
          <w:bCs/>
          <w:rtl/>
        </w:rPr>
        <w:t>الحسابات عن مراجعة ال</w:t>
      </w:r>
      <w:r w:rsidRPr="0061387A">
        <w:rPr>
          <w:rFonts w:hint="cs"/>
          <w:b/>
          <w:bCs/>
          <w:rtl/>
        </w:rPr>
        <w:t xml:space="preserve">بيانات </w:t>
      </w:r>
      <w:r w:rsidRPr="0061387A">
        <w:rPr>
          <w:b/>
          <w:bCs/>
          <w:rtl/>
        </w:rPr>
        <w:t>المالية</w:t>
      </w:r>
    </w:p>
    <w:p w:rsidR="002E42AB" w:rsidRDefault="002E42AB" w:rsidP="002E42AB">
      <w:pPr>
        <w:pStyle w:val="NormalParaAR"/>
        <w:rPr>
          <w:rtl/>
        </w:rPr>
      </w:pPr>
      <w:r>
        <w:rPr>
          <w:rFonts w:hint="cs"/>
          <w:rtl/>
        </w:rPr>
        <w:t xml:space="preserve">تتمثل </w:t>
      </w:r>
      <w:r w:rsidRPr="00DF545A">
        <w:rPr>
          <w:rtl/>
        </w:rPr>
        <w:t xml:space="preserve">أهدافنا </w:t>
      </w:r>
      <w:r>
        <w:rPr>
          <w:rFonts w:hint="cs"/>
          <w:rtl/>
        </w:rPr>
        <w:t xml:space="preserve">في </w:t>
      </w:r>
      <w:r w:rsidRPr="00DF545A">
        <w:rPr>
          <w:rtl/>
        </w:rPr>
        <w:t xml:space="preserve">التوصل إلى </w:t>
      </w:r>
      <w:r>
        <w:rPr>
          <w:rFonts w:hint="cs"/>
          <w:rtl/>
        </w:rPr>
        <w:t>تأكيد</w:t>
      </w:r>
      <w:r w:rsidRPr="00DF545A">
        <w:rPr>
          <w:rtl/>
        </w:rPr>
        <w:t xml:space="preserve"> معقول بشأن خلو البيانات المالية </w:t>
      </w:r>
      <w:r>
        <w:rPr>
          <w:rFonts w:hint="cs"/>
          <w:rtl/>
        </w:rPr>
        <w:t xml:space="preserve">ككل أو عدم خلوها </w:t>
      </w:r>
      <w:r w:rsidRPr="00DF545A">
        <w:rPr>
          <w:rtl/>
        </w:rPr>
        <w:t>من الأخطاء الجوهرية</w:t>
      </w:r>
      <w:r>
        <w:rPr>
          <w:rFonts w:hint="cs"/>
          <w:rtl/>
        </w:rPr>
        <w:t>،</w:t>
      </w:r>
      <w:r w:rsidRPr="00DF545A">
        <w:rPr>
          <w:rtl/>
        </w:rPr>
        <w:t xml:space="preserve"> سواء الناتجة عن الغش أو الخطأ</w:t>
      </w:r>
      <w:r>
        <w:rPr>
          <w:rFonts w:hint="cs"/>
          <w:rtl/>
        </w:rPr>
        <w:t xml:space="preserve"> غير المقصود</w:t>
      </w:r>
      <w:r w:rsidRPr="00DF545A">
        <w:rPr>
          <w:rtl/>
        </w:rPr>
        <w:t>، و</w:t>
      </w:r>
      <w:r>
        <w:rPr>
          <w:rFonts w:hint="cs"/>
          <w:rtl/>
        </w:rPr>
        <w:t>إ</w:t>
      </w:r>
      <w:r w:rsidRPr="00DF545A">
        <w:rPr>
          <w:rtl/>
        </w:rPr>
        <w:t>صدار تقرير مرا</w:t>
      </w:r>
      <w:r>
        <w:rPr>
          <w:rFonts w:hint="cs"/>
          <w:rtl/>
        </w:rPr>
        <w:t xml:space="preserve">جع </w:t>
      </w:r>
      <w:r w:rsidRPr="00DF545A">
        <w:rPr>
          <w:rtl/>
        </w:rPr>
        <w:t>حسابات يتضمن رأينا. و</w:t>
      </w:r>
      <w:r>
        <w:rPr>
          <w:rFonts w:hint="cs"/>
          <w:rtl/>
        </w:rPr>
        <w:t xml:space="preserve">يُعد التأكيد المعقول </w:t>
      </w:r>
      <w:r w:rsidRPr="00DF545A">
        <w:rPr>
          <w:rtl/>
        </w:rPr>
        <w:t>مستوى عال</w:t>
      </w:r>
      <w:r>
        <w:rPr>
          <w:rFonts w:hint="cs"/>
          <w:rtl/>
        </w:rPr>
        <w:t>ياً</w:t>
      </w:r>
      <w:r w:rsidRPr="00DF545A">
        <w:rPr>
          <w:rtl/>
        </w:rPr>
        <w:t xml:space="preserve"> من ال</w:t>
      </w:r>
      <w:r>
        <w:rPr>
          <w:rFonts w:hint="cs"/>
          <w:rtl/>
        </w:rPr>
        <w:t>تأكيد</w:t>
      </w:r>
      <w:r w:rsidRPr="00DF545A">
        <w:rPr>
          <w:rtl/>
        </w:rPr>
        <w:t>، ولكن</w:t>
      </w:r>
      <w:r>
        <w:rPr>
          <w:rFonts w:hint="cs"/>
          <w:rtl/>
        </w:rPr>
        <w:t>ه</w:t>
      </w:r>
      <w:r w:rsidRPr="00DF545A">
        <w:rPr>
          <w:rtl/>
        </w:rPr>
        <w:t xml:space="preserve"> ليس ضمانا</w:t>
      </w:r>
      <w:r>
        <w:rPr>
          <w:rFonts w:hint="cs"/>
          <w:rtl/>
        </w:rPr>
        <w:t>ً</w:t>
      </w:r>
      <w:r w:rsidRPr="00DF545A">
        <w:rPr>
          <w:rtl/>
        </w:rPr>
        <w:t xml:space="preserve"> بأن </w:t>
      </w:r>
      <w:r>
        <w:rPr>
          <w:rFonts w:hint="cs"/>
          <w:rtl/>
        </w:rPr>
        <w:t xml:space="preserve">مراجعة الحسابات التي جرت </w:t>
      </w:r>
      <w:r w:rsidRPr="00DF545A">
        <w:rPr>
          <w:rtl/>
        </w:rPr>
        <w:t>وفقا</w:t>
      </w:r>
      <w:r>
        <w:rPr>
          <w:rFonts w:hint="cs"/>
          <w:rtl/>
        </w:rPr>
        <w:t>ً</w:t>
      </w:r>
      <w:r w:rsidRPr="00DF545A">
        <w:rPr>
          <w:rtl/>
        </w:rPr>
        <w:t xml:space="preserve"> للمعايير الدولية </w:t>
      </w:r>
      <w:r>
        <w:rPr>
          <w:rFonts w:hint="cs"/>
          <w:rtl/>
        </w:rPr>
        <w:t>لمراجعة الحسابات</w:t>
      </w:r>
      <w:r w:rsidRPr="00DF545A">
        <w:rPr>
          <w:rtl/>
        </w:rPr>
        <w:t xml:space="preserve"> س</w:t>
      </w:r>
      <w:r>
        <w:rPr>
          <w:rFonts w:hint="cs"/>
          <w:rtl/>
        </w:rPr>
        <w:t>ت</w:t>
      </w:r>
      <w:r w:rsidRPr="00DF545A">
        <w:rPr>
          <w:rtl/>
        </w:rPr>
        <w:t>ك</w:t>
      </w:r>
      <w:r>
        <w:rPr>
          <w:rFonts w:hint="cs"/>
          <w:rtl/>
        </w:rPr>
        <w:t>ت</w:t>
      </w:r>
      <w:r w:rsidRPr="00DF545A">
        <w:rPr>
          <w:rtl/>
        </w:rPr>
        <w:t>شف دائما</w:t>
      </w:r>
      <w:r>
        <w:rPr>
          <w:rFonts w:hint="cs"/>
          <w:rtl/>
        </w:rPr>
        <w:t>ً</w:t>
      </w:r>
      <w:r w:rsidRPr="00DF545A">
        <w:rPr>
          <w:rtl/>
        </w:rPr>
        <w:t xml:space="preserve"> </w:t>
      </w:r>
      <w:r>
        <w:rPr>
          <w:rFonts w:hint="cs"/>
          <w:rtl/>
        </w:rPr>
        <w:t xml:space="preserve">أي خطأ جوهري </w:t>
      </w:r>
      <w:r w:rsidRPr="00DF545A">
        <w:rPr>
          <w:rtl/>
        </w:rPr>
        <w:t xml:space="preserve">موجود. </w:t>
      </w:r>
      <w:r>
        <w:rPr>
          <w:rFonts w:hint="cs"/>
          <w:rtl/>
        </w:rPr>
        <w:t>ف</w:t>
      </w:r>
      <w:r w:rsidRPr="00DF545A">
        <w:rPr>
          <w:rtl/>
        </w:rPr>
        <w:t xml:space="preserve">يمكن </w:t>
      </w:r>
      <w:r>
        <w:rPr>
          <w:rFonts w:hint="cs"/>
          <w:rtl/>
        </w:rPr>
        <w:t>أن تنشأ الأخطاء ع</w:t>
      </w:r>
      <w:r w:rsidRPr="00DF545A">
        <w:rPr>
          <w:rtl/>
        </w:rPr>
        <w:t xml:space="preserve">ن الغش أو </w:t>
      </w:r>
      <w:r>
        <w:rPr>
          <w:rFonts w:hint="cs"/>
          <w:rtl/>
        </w:rPr>
        <w:t xml:space="preserve">الغلط غير المقصود، </w:t>
      </w:r>
      <w:r w:rsidRPr="00DF545A">
        <w:rPr>
          <w:rtl/>
        </w:rPr>
        <w:t>وت</w:t>
      </w:r>
      <w:r>
        <w:rPr>
          <w:rFonts w:hint="cs"/>
          <w:rtl/>
        </w:rPr>
        <w:t>ُ</w:t>
      </w:r>
      <w:r w:rsidRPr="00DF545A">
        <w:rPr>
          <w:rtl/>
        </w:rPr>
        <w:t xml:space="preserve">عتبر </w:t>
      </w:r>
      <w:r>
        <w:rPr>
          <w:rFonts w:hint="cs"/>
          <w:rtl/>
        </w:rPr>
        <w:t xml:space="preserve">الأخطاء </w:t>
      </w:r>
      <w:r w:rsidRPr="00DF545A">
        <w:rPr>
          <w:rtl/>
        </w:rPr>
        <w:t>جوهرية</w:t>
      </w:r>
      <w:r>
        <w:rPr>
          <w:rFonts w:hint="cs"/>
          <w:rtl/>
        </w:rPr>
        <w:t>ً</w:t>
      </w:r>
      <w:r w:rsidRPr="00DF545A">
        <w:rPr>
          <w:rtl/>
        </w:rPr>
        <w:t xml:space="preserve"> إذا كان من المتوقع</w:t>
      </w:r>
      <w:r>
        <w:rPr>
          <w:rFonts w:hint="cs"/>
          <w:rtl/>
        </w:rPr>
        <w:t xml:space="preserve"> في حدود المعقول أن تؤثر،</w:t>
      </w:r>
      <w:r w:rsidRPr="00DF545A">
        <w:rPr>
          <w:rtl/>
        </w:rPr>
        <w:t xml:space="preserve"> </w:t>
      </w:r>
      <w:r>
        <w:rPr>
          <w:rFonts w:hint="cs"/>
          <w:rtl/>
        </w:rPr>
        <w:t xml:space="preserve">منفردةً </w:t>
      </w:r>
      <w:r w:rsidRPr="00DF545A">
        <w:rPr>
          <w:rtl/>
        </w:rPr>
        <w:t xml:space="preserve">أو </w:t>
      </w:r>
      <w:r>
        <w:rPr>
          <w:rFonts w:hint="cs"/>
          <w:rtl/>
        </w:rPr>
        <w:t>على وجه الإجمال،</w:t>
      </w:r>
      <w:r w:rsidRPr="00DF545A">
        <w:rPr>
          <w:rtl/>
        </w:rPr>
        <w:t xml:space="preserve"> </w:t>
      </w:r>
      <w:r>
        <w:rPr>
          <w:rFonts w:hint="cs"/>
          <w:rtl/>
        </w:rPr>
        <w:t xml:space="preserve">في </w:t>
      </w:r>
      <w:r w:rsidRPr="00DF545A">
        <w:rPr>
          <w:rtl/>
        </w:rPr>
        <w:t>القرارات الاقتصادية</w:t>
      </w:r>
      <w:r>
        <w:rPr>
          <w:rFonts w:hint="cs"/>
          <w:rtl/>
        </w:rPr>
        <w:t xml:space="preserve"> التي يتخذها المستخدمون </w:t>
      </w:r>
      <w:r w:rsidRPr="00DF545A">
        <w:rPr>
          <w:rtl/>
        </w:rPr>
        <w:t>بناء</w:t>
      </w:r>
      <w:r>
        <w:rPr>
          <w:rFonts w:hint="cs"/>
          <w:rtl/>
        </w:rPr>
        <w:t>ً</w:t>
      </w:r>
      <w:r w:rsidRPr="00DF545A">
        <w:rPr>
          <w:rtl/>
        </w:rPr>
        <w:t xml:space="preserve"> على هذه البيانات المالية.</w:t>
      </w:r>
    </w:p>
    <w:p w:rsidR="002E42AB" w:rsidRDefault="002E42AB" w:rsidP="002E42AB">
      <w:pPr>
        <w:pStyle w:val="NormalParaAR"/>
        <w:rPr>
          <w:rtl/>
          <w:lang w:bidi="ar-EG"/>
        </w:rPr>
      </w:pPr>
      <w:r w:rsidRPr="00FC1ED6">
        <w:rPr>
          <w:rtl/>
          <w:lang w:bidi="ar-EG"/>
        </w:rPr>
        <w:t xml:space="preserve">وكجزء من </w:t>
      </w:r>
      <w:r>
        <w:rPr>
          <w:rFonts w:hint="cs"/>
          <w:rtl/>
          <w:lang w:bidi="ar-EG"/>
        </w:rPr>
        <w:t>مراجعة الحسابات وفقاً ل</w:t>
      </w:r>
      <w:r w:rsidRPr="00FC1ED6">
        <w:rPr>
          <w:rtl/>
          <w:lang w:bidi="ar-EG"/>
        </w:rPr>
        <w:t>لمعايير الدولية، ن</w:t>
      </w:r>
      <w:r>
        <w:rPr>
          <w:rFonts w:hint="cs"/>
          <w:rtl/>
          <w:lang w:bidi="ar-EG"/>
        </w:rPr>
        <w:t xml:space="preserve">مارس </w:t>
      </w:r>
      <w:r w:rsidRPr="00FC1ED6">
        <w:rPr>
          <w:rtl/>
          <w:lang w:bidi="ar-EG"/>
        </w:rPr>
        <w:t>الحكم المهني و</w:t>
      </w:r>
      <w:r>
        <w:rPr>
          <w:rFonts w:hint="cs"/>
          <w:rtl/>
          <w:lang w:bidi="ar-EG"/>
        </w:rPr>
        <w:t xml:space="preserve">نحافظ </w:t>
      </w:r>
      <w:r w:rsidRPr="00FC1ED6">
        <w:rPr>
          <w:rtl/>
          <w:lang w:bidi="ar-EG"/>
        </w:rPr>
        <w:t>على الشك المهني طوال عملية ال</w:t>
      </w:r>
      <w:r>
        <w:rPr>
          <w:rFonts w:hint="cs"/>
          <w:rtl/>
          <w:lang w:bidi="ar-EG"/>
        </w:rPr>
        <w:t>مراجعة</w:t>
      </w:r>
      <w:r w:rsidRPr="00FC1ED6">
        <w:rPr>
          <w:rtl/>
          <w:lang w:bidi="ar-EG"/>
        </w:rPr>
        <w:t xml:space="preserve">. </w:t>
      </w:r>
      <w:r>
        <w:rPr>
          <w:rFonts w:hint="cs"/>
          <w:rtl/>
          <w:lang w:bidi="ar-EG"/>
        </w:rPr>
        <w:t xml:space="preserve">ونقوم </w:t>
      </w:r>
      <w:r w:rsidRPr="00FC1ED6">
        <w:rPr>
          <w:rtl/>
          <w:lang w:bidi="ar-EG"/>
        </w:rPr>
        <w:t>أيضا</w:t>
      </w:r>
      <w:r>
        <w:rPr>
          <w:rFonts w:hint="cs"/>
          <w:rtl/>
          <w:lang w:bidi="ar-EG"/>
        </w:rPr>
        <w:t>ً بما يلي</w:t>
      </w:r>
      <w:r w:rsidRPr="00FC1ED6">
        <w:rPr>
          <w:rtl/>
          <w:lang w:bidi="ar-EG"/>
        </w:rPr>
        <w:t>:</w:t>
      </w:r>
    </w:p>
    <w:p w:rsidR="002E42AB" w:rsidRDefault="002E42AB" w:rsidP="002E42AB">
      <w:pPr>
        <w:pStyle w:val="NormalParaAR"/>
        <w:numPr>
          <w:ilvl w:val="0"/>
          <w:numId w:val="23"/>
        </w:numPr>
        <w:ind w:left="566" w:hanging="567"/>
      </w:pPr>
      <w:r w:rsidRPr="00175B2D">
        <w:rPr>
          <w:rtl/>
        </w:rPr>
        <w:t xml:space="preserve">تحديد وتقييم مخاطر </w:t>
      </w:r>
      <w:r>
        <w:rPr>
          <w:rFonts w:hint="cs"/>
          <w:rtl/>
        </w:rPr>
        <w:t xml:space="preserve">وجود </w:t>
      </w:r>
      <w:r w:rsidRPr="00175B2D">
        <w:rPr>
          <w:rtl/>
        </w:rPr>
        <w:t>أخطاء</w:t>
      </w:r>
      <w:r>
        <w:rPr>
          <w:rFonts w:hint="cs"/>
          <w:rtl/>
        </w:rPr>
        <w:t xml:space="preserve"> جوهرية </w:t>
      </w:r>
      <w:r w:rsidRPr="00175B2D">
        <w:rPr>
          <w:rtl/>
        </w:rPr>
        <w:t>ف</w:t>
      </w:r>
      <w:r>
        <w:rPr>
          <w:rFonts w:hint="cs"/>
          <w:rtl/>
        </w:rPr>
        <w:t>ي</w:t>
      </w:r>
      <w:r w:rsidRPr="00175B2D">
        <w:rPr>
          <w:rtl/>
        </w:rPr>
        <w:t xml:space="preserve"> البيانات المالية</w:t>
      </w:r>
      <w:r>
        <w:rPr>
          <w:rFonts w:hint="cs"/>
          <w:rtl/>
        </w:rPr>
        <w:t>،</w:t>
      </w:r>
      <w:r w:rsidRPr="00175B2D">
        <w:rPr>
          <w:rtl/>
        </w:rPr>
        <w:t xml:space="preserve"> سواء </w:t>
      </w:r>
      <w:r>
        <w:rPr>
          <w:rFonts w:hint="cs"/>
          <w:rtl/>
        </w:rPr>
        <w:t xml:space="preserve">بسبب </w:t>
      </w:r>
      <w:r w:rsidRPr="00175B2D">
        <w:rPr>
          <w:rtl/>
        </w:rPr>
        <w:t>الغش أو الخطأ</w:t>
      </w:r>
      <w:r>
        <w:rPr>
          <w:rFonts w:hint="cs"/>
          <w:rtl/>
        </w:rPr>
        <w:t xml:space="preserve"> غير المقصود</w:t>
      </w:r>
      <w:r w:rsidRPr="00175B2D">
        <w:rPr>
          <w:rtl/>
        </w:rPr>
        <w:t xml:space="preserve">، وتصميم وتنفيذ إجراءات </w:t>
      </w:r>
      <w:r>
        <w:rPr>
          <w:rFonts w:hint="cs"/>
          <w:rtl/>
        </w:rPr>
        <w:t>مراجعة</w:t>
      </w:r>
      <w:r w:rsidRPr="00175B2D">
        <w:rPr>
          <w:rtl/>
        </w:rPr>
        <w:t xml:space="preserve"> تستجيب لتلك المخاطر، </w:t>
      </w:r>
      <w:r>
        <w:rPr>
          <w:rFonts w:hint="cs"/>
          <w:rtl/>
        </w:rPr>
        <w:t>والتوصل إلى</w:t>
      </w:r>
      <w:r w:rsidRPr="00175B2D">
        <w:rPr>
          <w:rtl/>
        </w:rPr>
        <w:t xml:space="preserve"> أدلة</w:t>
      </w:r>
      <w:r w:rsidRPr="00175B2D">
        <w:rPr>
          <w:rtl/>
          <w:lang w:bidi="ar-EG"/>
        </w:rPr>
        <w:t xml:space="preserve"> </w:t>
      </w:r>
      <w:r>
        <w:rPr>
          <w:rtl/>
          <w:lang w:bidi="ar-EG"/>
        </w:rPr>
        <w:t>تدقيقية كاف</w:t>
      </w:r>
      <w:r>
        <w:rPr>
          <w:rFonts w:hint="cs"/>
          <w:rtl/>
          <w:lang w:bidi="ar-EG"/>
        </w:rPr>
        <w:t>ية</w:t>
      </w:r>
      <w:r w:rsidRPr="00767223">
        <w:rPr>
          <w:rtl/>
          <w:lang w:bidi="ar-EG"/>
        </w:rPr>
        <w:t xml:space="preserve"> ومناسبٍ</w:t>
      </w:r>
      <w:r>
        <w:rPr>
          <w:rFonts w:hint="cs"/>
          <w:rtl/>
          <w:lang w:bidi="ar-EG"/>
        </w:rPr>
        <w:t>ة</w:t>
      </w:r>
      <w:r w:rsidRPr="00767223">
        <w:rPr>
          <w:rtl/>
          <w:lang w:bidi="ar-EG"/>
        </w:rPr>
        <w:t xml:space="preserve"> لأن</w:t>
      </w:r>
      <w:r>
        <w:rPr>
          <w:rFonts w:hint="cs"/>
          <w:rtl/>
          <w:lang w:bidi="ar-EG"/>
        </w:rPr>
        <w:t xml:space="preserve"> ت</w:t>
      </w:r>
      <w:r w:rsidRPr="00767223">
        <w:rPr>
          <w:rtl/>
          <w:lang w:bidi="ar-EG"/>
        </w:rPr>
        <w:t>كون أساساً يستند إليه رأينا</w:t>
      </w:r>
      <w:r w:rsidRPr="00175B2D">
        <w:rPr>
          <w:rtl/>
        </w:rPr>
        <w:t>. وعدم اك</w:t>
      </w:r>
      <w:r>
        <w:rPr>
          <w:rFonts w:hint="cs"/>
          <w:rtl/>
        </w:rPr>
        <w:t>ت</w:t>
      </w:r>
      <w:r w:rsidRPr="00175B2D">
        <w:rPr>
          <w:rtl/>
        </w:rPr>
        <w:t>ش</w:t>
      </w:r>
      <w:r>
        <w:rPr>
          <w:rFonts w:hint="cs"/>
          <w:rtl/>
        </w:rPr>
        <w:t>ا</w:t>
      </w:r>
      <w:r w:rsidRPr="00175B2D">
        <w:rPr>
          <w:rtl/>
        </w:rPr>
        <w:t xml:space="preserve">ف </w:t>
      </w:r>
      <w:r>
        <w:rPr>
          <w:rFonts w:hint="cs"/>
          <w:rtl/>
        </w:rPr>
        <w:t>خطأ جوهري ناجم عن الغش أعلى خطراً من عدم اكتشاف خطأ جوهري ناجم ع</w:t>
      </w:r>
      <w:r w:rsidRPr="00175B2D">
        <w:rPr>
          <w:rtl/>
        </w:rPr>
        <w:t xml:space="preserve">ن </w:t>
      </w:r>
      <w:r>
        <w:rPr>
          <w:rFonts w:hint="cs"/>
          <w:rtl/>
        </w:rPr>
        <w:t>غلط غير مقصود</w:t>
      </w:r>
      <w:r w:rsidRPr="00175B2D">
        <w:rPr>
          <w:rtl/>
        </w:rPr>
        <w:t>، لأن ال</w:t>
      </w:r>
      <w:r>
        <w:rPr>
          <w:rFonts w:hint="cs"/>
          <w:rtl/>
        </w:rPr>
        <w:t>غش</w:t>
      </w:r>
      <w:r w:rsidRPr="00175B2D">
        <w:rPr>
          <w:rtl/>
        </w:rPr>
        <w:t xml:space="preserve"> قد ينطوي على تواطؤ أو تزوير أو إغفال مقصود أو تحريف أو تجاوز لرقابة داخلية.</w:t>
      </w:r>
    </w:p>
    <w:p w:rsidR="002E42AB" w:rsidRDefault="002E42AB" w:rsidP="002E42AB">
      <w:pPr>
        <w:pStyle w:val="NormalParaAR"/>
        <w:numPr>
          <w:ilvl w:val="0"/>
          <w:numId w:val="23"/>
        </w:numPr>
        <w:ind w:left="566" w:hanging="567"/>
      </w:pPr>
      <w:r w:rsidRPr="00AA51EC">
        <w:rPr>
          <w:rtl/>
        </w:rPr>
        <w:t xml:space="preserve">فهم </w:t>
      </w:r>
      <w:r>
        <w:rPr>
          <w:rFonts w:hint="cs"/>
          <w:rtl/>
        </w:rPr>
        <w:t>ا</w:t>
      </w:r>
      <w:r w:rsidRPr="00AA51EC">
        <w:rPr>
          <w:rtl/>
        </w:rPr>
        <w:t>لرقابة الداخلية ا</w:t>
      </w:r>
      <w:r>
        <w:rPr>
          <w:rFonts w:hint="cs"/>
          <w:rtl/>
        </w:rPr>
        <w:t>ل</w:t>
      </w:r>
      <w:r w:rsidRPr="00AA51EC">
        <w:rPr>
          <w:rtl/>
        </w:rPr>
        <w:t>متعلقة ب</w:t>
      </w:r>
      <w:r>
        <w:rPr>
          <w:rFonts w:hint="cs"/>
          <w:rtl/>
        </w:rPr>
        <w:t xml:space="preserve">مراجعة الحسابات </w:t>
      </w:r>
      <w:r w:rsidRPr="00AA51EC">
        <w:rPr>
          <w:rtl/>
        </w:rPr>
        <w:t xml:space="preserve">من أجل تصميم إجراءات </w:t>
      </w:r>
      <w:r>
        <w:rPr>
          <w:rFonts w:hint="cs"/>
          <w:rtl/>
        </w:rPr>
        <w:t xml:space="preserve">مراجعة </w:t>
      </w:r>
      <w:r w:rsidRPr="00AA51EC">
        <w:rPr>
          <w:rtl/>
        </w:rPr>
        <w:t>مل</w:t>
      </w:r>
      <w:r>
        <w:rPr>
          <w:rFonts w:hint="cs"/>
          <w:rtl/>
        </w:rPr>
        <w:t>ا</w:t>
      </w:r>
      <w:r w:rsidRPr="00AA51EC">
        <w:rPr>
          <w:rtl/>
        </w:rPr>
        <w:t xml:space="preserve">ئمة للظروف، وليس لغرض إبداء رأي </w:t>
      </w:r>
      <w:r>
        <w:rPr>
          <w:rFonts w:hint="cs"/>
          <w:rtl/>
        </w:rPr>
        <w:t xml:space="preserve">بشأن </w:t>
      </w:r>
      <w:r w:rsidRPr="00AA51EC">
        <w:rPr>
          <w:rtl/>
        </w:rPr>
        <w:t xml:space="preserve">فعالية الرقابة الداخلية </w:t>
      </w:r>
      <w:r>
        <w:rPr>
          <w:rFonts w:hint="cs"/>
          <w:rtl/>
        </w:rPr>
        <w:t>في ا</w:t>
      </w:r>
      <w:r w:rsidRPr="00AA51EC">
        <w:rPr>
          <w:rtl/>
        </w:rPr>
        <w:t>لويبو.</w:t>
      </w:r>
    </w:p>
    <w:p w:rsidR="002E42AB" w:rsidRDefault="002E42AB" w:rsidP="002E42AB">
      <w:pPr>
        <w:pStyle w:val="NormalParaAR"/>
        <w:numPr>
          <w:ilvl w:val="0"/>
          <w:numId w:val="23"/>
        </w:numPr>
        <w:ind w:left="566" w:hanging="567"/>
      </w:pPr>
      <w:r w:rsidRPr="00AA51EC">
        <w:rPr>
          <w:rtl/>
        </w:rPr>
        <w:t>تقييم مدى م</w:t>
      </w:r>
      <w:r>
        <w:rPr>
          <w:rFonts w:hint="cs"/>
          <w:rtl/>
        </w:rPr>
        <w:t>ل</w:t>
      </w:r>
      <w:r w:rsidRPr="00AA51EC">
        <w:rPr>
          <w:rtl/>
        </w:rPr>
        <w:t>ا</w:t>
      </w:r>
      <w:r>
        <w:rPr>
          <w:rFonts w:hint="cs"/>
          <w:rtl/>
        </w:rPr>
        <w:t>ء</w:t>
      </w:r>
      <w:r w:rsidRPr="00AA51EC">
        <w:rPr>
          <w:rtl/>
        </w:rPr>
        <w:t>مة السياسات المحاسبية الم</w:t>
      </w:r>
      <w:r>
        <w:rPr>
          <w:rFonts w:hint="cs"/>
          <w:rtl/>
        </w:rPr>
        <w:t xml:space="preserve">ستخدمة، </w:t>
      </w:r>
      <w:r w:rsidRPr="00AA51EC">
        <w:rPr>
          <w:rtl/>
        </w:rPr>
        <w:t>و</w:t>
      </w:r>
      <w:r>
        <w:rPr>
          <w:rFonts w:hint="cs"/>
          <w:rtl/>
        </w:rPr>
        <w:t xml:space="preserve">مدى </w:t>
      </w:r>
      <w:r w:rsidRPr="00AA51EC">
        <w:rPr>
          <w:rtl/>
        </w:rPr>
        <w:t>معقولية التقديرات المحاسبية و</w:t>
      </w:r>
      <w:r>
        <w:rPr>
          <w:rFonts w:hint="cs"/>
          <w:rtl/>
        </w:rPr>
        <w:t xml:space="preserve">عمليات </w:t>
      </w:r>
      <w:r w:rsidRPr="00AA51EC">
        <w:rPr>
          <w:rtl/>
        </w:rPr>
        <w:t>ا</w:t>
      </w:r>
      <w:r>
        <w:rPr>
          <w:rFonts w:hint="cs"/>
          <w:rtl/>
        </w:rPr>
        <w:t>ل</w:t>
      </w:r>
      <w:r w:rsidRPr="00AA51EC">
        <w:rPr>
          <w:rtl/>
        </w:rPr>
        <w:t>إفصاح ذات الصلة التي ق</w:t>
      </w:r>
      <w:r>
        <w:rPr>
          <w:rFonts w:hint="cs"/>
          <w:rtl/>
        </w:rPr>
        <w:t>ا</w:t>
      </w:r>
      <w:r w:rsidRPr="00AA51EC">
        <w:rPr>
          <w:rtl/>
        </w:rPr>
        <w:t>م</w:t>
      </w:r>
      <w:r>
        <w:rPr>
          <w:rFonts w:hint="cs"/>
          <w:rtl/>
        </w:rPr>
        <w:t>ت</w:t>
      </w:r>
      <w:r w:rsidRPr="00AA51EC">
        <w:rPr>
          <w:rtl/>
        </w:rPr>
        <w:t xml:space="preserve"> به </w:t>
      </w:r>
      <w:r>
        <w:rPr>
          <w:rFonts w:hint="cs"/>
          <w:rtl/>
        </w:rPr>
        <w:t>ال</w:t>
      </w:r>
      <w:r w:rsidRPr="00AA51EC">
        <w:rPr>
          <w:rtl/>
        </w:rPr>
        <w:t>إدارة.</w:t>
      </w:r>
    </w:p>
    <w:p w:rsidR="002E42AB" w:rsidRDefault="002E42AB" w:rsidP="002E42AB">
      <w:pPr>
        <w:pStyle w:val="NormalParaAR"/>
        <w:numPr>
          <w:ilvl w:val="0"/>
          <w:numId w:val="23"/>
        </w:numPr>
        <w:ind w:left="566" w:hanging="567"/>
      </w:pPr>
      <w:r w:rsidRPr="00236DDD">
        <w:rPr>
          <w:rtl/>
        </w:rPr>
        <w:t xml:space="preserve">استنتاج مدى </w:t>
      </w:r>
      <w:r w:rsidRPr="00236DDD">
        <w:rPr>
          <w:rFonts w:hint="cs"/>
          <w:rtl/>
        </w:rPr>
        <w:t>ملاءمة</w:t>
      </w:r>
      <w:r w:rsidRPr="00236DDD">
        <w:rPr>
          <w:rtl/>
        </w:rPr>
        <w:t xml:space="preserve"> </w:t>
      </w:r>
      <w:r w:rsidRPr="00AE51FF">
        <w:rPr>
          <w:rtl/>
        </w:rPr>
        <w:t>استخدام ا</w:t>
      </w:r>
      <w:r w:rsidRPr="00AE51FF">
        <w:rPr>
          <w:rFonts w:hint="cs"/>
          <w:rtl/>
        </w:rPr>
        <w:t>ل</w:t>
      </w:r>
      <w:r w:rsidRPr="00AE51FF">
        <w:rPr>
          <w:rtl/>
        </w:rPr>
        <w:t>إدارة لمبدأ</w:t>
      </w:r>
      <w:r>
        <w:rPr>
          <w:rFonts w:hint="cs"/>
          <w:rtl/>
        </w:rPr>
        <w:t xml:space="preserve"> المحاسبة على أساس استمرار العمل</w:t>
      </w:r>
      <w:r w:rsidRPr="00236DDD">
        <w:rPr>
          <w:rtl/>
        </w:rPr>
        <w:t>، و</w:t>
      </w:r>
      <w:r>
        <w:rPr>
          <w:rFonts w:hint="cs"/>
          <w:rtl/>
        </w:rPr>
        <w:t xml:space="preserve">استنتاج </w:t>
      </w:r>
      <w:r w:rsidRPr="00236DDD">
        <w:rPr>
          <w:rtl/>
        </w:rPr>
        <w:t>ما إذا كان</w:t>
      </w:r>
      <w:r>
        <w:rPr>
          <w:rFonts w:hint="cs"/>
          <w:rtl/>
        </w:rPr>
        <w:t xml:space="preserve"> يوجد</w:t>
      </w:r>
      <w:r w:rsidRPr="00236DDD">
        <w:rPr>
          <w:rtl/>
        </w:rPr>
        <w:t xml:space="preserve"> </w:t>
      </w:r>
      <w:r>
        <w:rPr>
          <w:rFonts w:hint="cs"/>
          <w:rtl/>
        </w:rPr>
        <w:t xml:space="preserve">شك </w:t>
      </w:r>
      <w:r w:rsidRPr="00236DDD">
        <w:rPr>
          <w:rtl/>
        </w:rPr>
        <w:t>جوهري يتعلق بأحداث أو ظروف قد تثير شكوكا</w:t>
      </w:r>
      <w:r>
        <w:rPr>
          <w:rFonts w:hint="cs"/>
          <w:rtl/>
        </w:rPr>
        <w:t>ً</w:t>
      </w:r>
      <w:r w:rsidRPr="00236DDD">
        <w:rPr>
          <w:rtl/>
        </w:rPr>
        <w:t xml:space="preserve"> كبيرة بشأن قدرة الويبو على ا</w:t>
      </w:r>
      <w:r>
        <w:rPr>
          <w:rFonts w:hint="cs"/>
          <w:rtl/>
        </w:rPr>
        <w:t>لا</w:t>
      </w:r>
      <w:r w:rsidRPr="00236DDD">
        <w:rPr>
          <w:rtl/>
        </w:rPr>
        <w:t xml:space="preserve">ستمرار </w:t>
      </w:r>
      <w:r>
        <w:rPr>
          <w:rFonts w:hint="cs"/>
          <w:rtl/>
        </w:rPr>
        <w:t xml:space="preserve">كمنشأة عاملة </w:t>
      </w:r>
      <w:r w:rsidRPr="00236DDD">
        <w:rPr>
          <w:rtl/>
        </w:rPr>
        <w:t>استنادا</w:t>
      </w:r>
      <w:r>
        <w:rPr>
          <w:rFonts w:hint="cs"/>
          <w:rtl/>
        </w:rPr>
        <w:t>ً</w:t>
      </w:r>
      <w:r w:rsidRPr="00236DDD">
        <w:rPr>
          <w:rtl/>
        </w:rPr>
        <w:t xml:space="preserve"> إلى</w:t>
      </w:r>
      <w:r w:rsidRPr="00C559A8">
        <w:rPr>
          <w:rtl/>
        </w:rPr>
        <w:t xml:space="preserve"> </w:t>
      </w:r>
      <w:r>
        <w:rPr>
          <w:rFonts w:hint="cs"/>
          <w:rtl/>
        </w:rPr>
        <w:t>ال</w:t>
      </w:r>
      <w:r w:rsidRPr="00175B2D">
        <w:rPr>
          <w:rtl/>
        </w:rPr>
        <w:t xml:space="preserve">أدلة </w:t>
      </w:r>
      <w:r>
        <w:rPr>
          <w:rFonts w:hint="cs"/>
          <w:rtl/>
        </w:rPr>
        <w:t>ال</w:t>
      </w:r>
      <w:r>
        <w:rPr>
          <w:rtl/>
        </w:rPr>
        <w:t>تدقيقية</w:t>
      </w:r>
      <w:r w:rsidRPr="00236DDD">
        <w:rPr>
          <w:rtl/>
        </w:rPr>
        <w:t xml:space="preserve"> التي تم الحصول عليها. </w:t>
      </w:r>
      <w:r>
        <w:rPr>
          <w:rFonts w:hint="cs"/>
          <w:rtl/>
        </w:rPr>
        <w:t>و</w:t>
      </w:r>
      <w:r w:rsidRPr="00236DDD">
        <w:rPr>
          <w:rtl/>
        </w:rPr>
        <w:t xml:space="preserve">إذا </w:t>
      </w:r>
      <w:r>
        <w:rPr>
          <w:rFonts w:hint="cs"/>
          <w:rtl/>
        </w:rPr>
        <w:t xml:space="preserve">خلصنا إلى </w:t>
      </w:r>
      <w:r w:rsidRPr="00236DDD">
        <w:rPr>
          <w:rtl/>
        </w:rPr>
        <w:t xml:space="preserve">وجود </w:t>
      </w:r>
      <w:r>
        <w:rPr>
          <w:rFonts w:hint="cs"/>
          <w:rtl/>
        </w:rPr>
        <w:t xml:space="preserve">شك </w:t>
      </w:r>
      <w:r w:rsidRPr="00236DDD">
        <w:rPr>
          <w:rtl/>
        </w:rPr>
        <w:t>جوهري، فإننا مطالبون بلفت ا</w:t>
      </w:r>
      <w:r>
        <w:rPr>
          <w:rFonts w:hint="cs"/>
          <w:rtl/>
        </w:rPr>
        <w:t>ل</w:t>
      </w:r>
      <w:r w:rsidRPr="00236DDD">
        <w:rPr>
          <w:rtl/>
        </w:rPr>
        <w:t xml:space="preserve">انتباه في تقرير </w:t>
      </w:r>
      <w:r>
        <w:rPr>
          <w:rFonts w:hint="cs"/>
          <w:rtl/>
        </w:rPr>
        <w:t xml:space="preserve">مراجع الحسابات </w:t>
      </w:r>
      <w:r w:rsidRPr="00236DDD">
        <w:rPr>
          <w:rtl/>
        </w:rPr>
        <w:t>إلى</w:t>
      </w:r>
      <w:r>
        <w:rPr>
          <w:rFonts w:hint="cs"/>
          <w:rtl/>
        </w:rPr>
        <w:t xml:space="preserve"> عمليات </w:t>
      </w:r>
      <w:r w:rsidRPr="00236DDD">
        <w:rPr>
          <w:rtl/>
        </w:rPr>
        <w:t>ا</w:t>
      </w:r>
      <w:r>
        <w:rPr>
          <w:rFonts w:hint="cs"/>
          <w:rtl/>
        </w:rPr>
        <w:t>ل</w:t>
      </w:r>
      <w:r w:rsidRPr="00236DDD">
        <w:rPr>
          <w:rtl/>
        </w:rPr>
        <w:t xml:space="preserve">إفصاح ذات الصلة </w:t>
      </w:r>
      <w:r>
        <w:rPr>
          <w:rFonts w:hint="cs"/>
          <w:rtl/>
        </w:rPr>
        <w:t xml:space="preserve">الموجودة </w:t>
      </w:r>
      <w:r w:rsidRPr="00236DDD">
        <w:rPr>
          <w:rtl/>
        </w:rPr>
        <w:t>ف</w:t>
      </w:r>
      <w:r>
        <w:rPr>
          <w:rFonts w:hint="cs"/>
          <w:rtl/>
        </w:rPr>
        <w:t>ي</w:t>
      </w:r>
      <w:r w:rsidRPr="00236DDD">
        <w:rPr>
          <w:rtl/>
        </w:rPr>
        <w:t xml:space="preserve"> البيانات المالية، أو </w:t>
      </w:r>
      <w:r>
        <w:rPr>
          <w:rFonts w:hint="cs"/>
          <w:rtl/>
        </w:rPr>
        <w:t xml:space="preserve">بتعديل رأينا </w:t>
      </w:r>
      <w:r w:rsidRPr="00236DDD">
        <w:rPr>
          <w:rtl/>
        </w:rPr>
        <w:t xml:space="preserve">إذا كانت </w:t>
      </w:r>
      <w:r>
        <w:rPr>
          <w:rFonts w:hint="cs"/>
          <w:rtl/>
        </w:rPr>
        <w:t xml:space="preserve">عمليات الإفصاح </w:t>
      </w:r>
      <w:r w:rsidRPr="00236DDD">
        <w:rPr>
          <w:rtl/>
        </w:rPr>
        <w:t xml:space="preserve">غير كافية. </w:t>
      </w:r>
      <w:r>
        <w:rPr>
          <w:rFonts w:hint="cs"/>
          <w:rtl/>
        </w:rPr>
        <w:t>و</w:t>
      </w:r>
      <w:r w:rsidRPr="00236DDD">
        <w:rPr>
          <w:rtl/>
        </w:rPr>
        <w:t xml:space="preserve">تستند استنتاجاتنا إلى </w:t>
      </w:r>
      <w:r>
        <w:rPr>
          <w:rFonts w:hint="cs"/>
          <w:rtl/>
        </w:rPr>
        <w:t>ال</w:t>
      </w:r>
      <w:r w:rsidRPr="00236DDD">
        <w:rPr>
          <w:rtl/>
        </w:rPr>
        <w:t>أدلة التدقيق</w:t>
      </w:r>
      <w:r>
        <w:rPr>
          <w:rFonts w:hint="cs"/>
          <w:rtl/>
        </w:rPr>
        <w:t>ية</w:t>
      </w:r>
      <w:r w:rsidRPr="00236DDD">
        <w:rPr>
          <w:rtl/>
        </w:rPr>
        <w:t xml:space="preserve"> التي تم الحصول عليها حتى تاريخ تقرير م</w:t>
      </w:r>
      <w:r>
        <w:rPr>
          <w:rFonts w:hint="cs"/>
          <w:rtl/>
        </w:rPr>
        <w:t xml:space="preserve">راجع </w:t>
      </w:r>
      <w:r w:rsidRPr="00236DDD">
        <w:rPr>
          <w:rtl/>
        </w:rPr>
        <w:t xml:space="preserve">الحسابات. </w:t>
      </w:r>
      <w:r>
        <w:rPr>
          <w:rFonts w:hint="cs"/>
          <w:rtl/>
        </w:rPr>
        <w:t xml:space="preserve">ولكن </w:t>
      </w:r>
      <w:r w:rsidRPr="00236DDD">
        <w:rPr>
          <w:rtl/>
        </w:rPr>
        <w:t>الأحداث أو الظروف المستقبل</w:t>
      </w:r>
      <w:r>
        <w:rPr>
          <w:rFonts w:hint="cs"/>
          <w:rtl/>
        </w:rPr>
        <w:t>ية</w:t>
      </w:r>
      <w:r w:rsidRPr="00236DDD">
        <w:rPr>
          <w:rtl/>
        </w:rPr>
        <w:t xml:space="preserve"> </w:t>
      </w:r>
      <w:r>
        <w:rPr>
          <w:rFonts w:hint="cs"/>
          <w:rtl/>
        </w:rPr>
        <w:t>ربما</w:t>
      </w:r>
      <w:r w:rsidRPr="00236DDD">
        <w:rPr>
          <w:rtl/>
        </w:rPr>
        <w:t xml:space="preserve"> تتسبب في توقف الويبو عن الاستمرار كمنشأة عاملة.</w:t>
      </w:r>
    </w:p>
    <w:p w:rsidR="002E42AB" w:rsidRDefault="002E42AB" w:rsidP="002E42AB">
      <w:pPr>
        <w:pStyle w:val="NormalParaAR"/>
        <w:numPr>
          <w:ilvl w:val="0"/>
          <w:numId w:val="23"/>
        </w:numPr>
        <w:ind w:left="566" w:hanging="567"/>
      </w:pPr>
      <w:r w:rsidRPr="004C12B6">
        <w:rPr>
          <w:rtl/>
        </w:rPr>
        <w:t>تقييم العرض الإجمالي للبيانات المالية وهيكل</w:t>
      </w:r>
      <w:r>
        <w:rPr>
          <w:rFonts w:hint="cs"/>
          <w:rtl/>
        </w:rPr>
        <w:t>ها</w:t>
      </w:r>
      <w:r w:rsidRPr="004C12B6">
        <w:rPr>
          <w:rtl/>
        </w:rPr>
        <w:t xml:space="preserve"> وم</w:t>
      </w:r>
      <w:r>
        <w:rPr>
          <w:rFonts w:hint="cs"/>
          <w:rtl/>
        </w:rPr>
        <w:t>ضمونها</w:t>
      </w:r>
      <w:r w:rsidRPr="004C12B6">
        <w:rPr>
          <w:rtl/>
        </w:rPr>
        <w:t xml:space="preserve">، بما في ذلك </w:t>
      </w:r>
      <w:r>
        <w:rPr>
          <w:rFonts w:hint="cs"/>
          <w:rtl/>
        </w:rPr>
        <w:t xml:space="preserve">عمليات </w:t>
      </w:r>
      <w:r w:rsidRPr="004C12B6">
        <w:rPr>
          <w:rtl/>
        </w:rPr>
        <w:t>ا</w:t>
      </w:r>
      <w:r>
        <w:rPr>
          <w:rFonts w:hint="cs"/>
          <w:rtl/>
        </w:rPr>
        <w:t>ل</w:t>
      </w:r>
      <w:r w:rsidRPr="004C12B6">
        <w:rPr>
          <w:rtl/>
        </w:rPr>
        <w:t>إفصاح، وما إذا كانت البيانات المالية تمثل المعامل</w:t>
      </w:r>
      <w:r>
        <w:rPr>
          <w:rFonts w:hint="cs"/>
          <w:rtl/>
        </w:rPr>
        <w:t>ا</w:t>
      </w:r>
      <w:r w:rsidRPr="004C12B6">
        <w:rPr>
          <w:rtl/>
        </w:rPr>
        <w:t>ت وا</w:t>
      </w:r>
      <w:r>
        <w:rPr>
          <w:rFonts w:hint="cs"/>
          <w:rtl/>
        </w:rPr>
        <w:t>ل</w:t>
      </w:r>
      <w:r w:rsidRPr="004C12B6">
        <w:rPr>
          <w:rtl/>
        </w:rPr>
        <w:t>أحداث ا</w:t>
      </w:r>
      <w:r>
        <w:rPr>
          <w:rFonts w:hint="cs"/>
          <w:rtl/>
        </w:rPr>
        <w:t>ل</w:t>
      </w:r>
      <w:r w:rsidRPr="004C12B6">
        <w:rPr>
          <w:rtl/>
        </w:rPr>
        <w:t xml:space="preserve">أساسية بطريقة تحقق </w:t>
      </w:r>
      <w:r>
        <w:rPr>
          <w:rFonts w:hint="cs"/>
          <w:rtl/>
        </w:rPr>
        <w:t>ال</w:t>
      </w:r>
      <w:r w:rsidRPr="004C12B6">
        <w:rPr>
          <w:rtl/>
        </w:rPr>
        <w:t xml:space="preserve">عرض </w:t>
      </w:r>
      <w:r>
        <w:rPr>
          <w:rFonts w:hint="cs"/>
          <w:rtl/>
        </w:rPr>
        <w:t>النزيه أم لا</w:t>
      </w:r>
      <w:r w:rsidRPr="004C12B6">
        <w:rPr>
          <w:rtl/>
        </w:rPr>
        <w:t>.</w:t>
      </w:r>
    </w:p>
    <w:p w:rsidR="002E42AB" w:rsidRDefault="002E42AB" w:rsidP="002E42AB">
      <w:pPr>
        <w:pStyle w:val="NormalParaAR"/>
        <w:rPr>
          <w:rtl/>
        </w:rPr>
      </w:pPr>
      <w:r>
        <w:rPr>
          <w:rFonts w:hint="cs"/>
          <w:rtl/>
        </w:rPr>
        <w:t>و</w:t>
      </w:r>
      <w:r w:rsidRPr="00C76557">
        <w:rPr>
          <w:rtl/>
        </w:rPr>
        <w:t>نتواصل مع المسؤولين عن الحوكمة فيما يتعلق</w:t>
      </w:r>
      <w:r>
        <w:rPr>
          <w:rFonts w:hint="cs"/>
          <w:rtl/>
        </w:rPr>
        <w:t xml:space="preserve"> بأمور عديدة، منها: </w:t>
      </w:r>
      <w:r w:rsidRPr="00C76557">
        <w:rPr>
          <w:rtl/>
        </w:rPr>
        <w:t xml:space="preserve">نطاق </w:t>
      </w:r>
      <w:r>
        <w:rPr>
          <w:rFonts w:hint="cs"/>
          <w:rtl/>
        </w:rPr>
        <w:t xml:space="preserve">عملية المراجعة </w:t>
      </w:r>
      <w:r w:rsidRPr="00C76557">
        <w:rPr>
          <w:rtl/>
        </w:rPr>
        <w:t>الم</w:t>
      </w:r>
      <w:r>
        <w:rPr>
          <w:rFonts w:hint="cs"/>
          <w:rtl/>
        </w:rPr>
        <w:t xml:space="preserve">قرر </w:t>
      </w:r>
      <w:r w:rsidRPr="00C76557">
        <w:rPr>
          <w:rtl/>
        </w:rPr>
        <w:t>وتوقيت</w:t>
      </w:r>
      <w:r>
        <w:rPr>
          <w:rFonts w:hint="cs"/>
          <w:rtl/>
        </w:rPr>
        <w:t>ها</w:t>
      </w:r>
      <w:r w:rsidRPr="00C76557">
        <w:rPr>
          <w:rtl/>
        </w:rPr>
        <w:t xml:space="preserve"> </w:t>
      </w:r>
      <w:r>
        <w:rPr>
          <w:rtl/>
        </w:rPr>
        <w:t>ونتائج</w:t>
      </w:r>
      <w:r>
        <w:rPr>
          <w:rFonts w:hint="cs"/>
          <w:rtl/>
        </w:rPr>
        <w:t>ها</w:t>
      </w:r>
      <w:r>
        <w:rPr>
          <w:rtl/>
        </w:rPr>
        <w:t xml:space="preserve"> </w:t>
      </w:r>
      <w:r>
        <w:rPr>
          <w:rFonts w:hint="cs"/>
          <w:rtl/>
        </w:rPr>
        <w:t>ا</w:t>
      </w:r>
      <w:r w:rsidRPr="00C76557">
        <w:rPr>
          <w:rtl/>
        </w:rPr>
        <w:t>ل</w:t>
      </w:r>
      <w:r>
        <w:rPr>
          <w:rFonts w:hint="cs"/>
          <w:rtl/>
        </w:rPr>
        <w:t>م</w:t>
      </w:r>
      <w:r w:rsidRPr="00C76557">
        <w:rPr>
          <w:rtl/>
        </w:rPr>
        <w:t xml:space="preserve">همة، بما في ذلك أي أوجه قصور جوهرية في الرقابة الداخلية نحددها </w:t>
      </w:r>
      <w:r>
        <w:rPr>
          <w:rFonts w:hint="cs"/>
          <w:rtl/>
        </w:rPr>
        <w:t xml:space="preserve">في </w:t>
      </w:r>
      <w:r w:rsidRPr="00C76557">
        <w:rPr>
          <w:rtl/>
        </w:rPr>
        <w:t xml:space="preserve">أثناء </w:t>
      </w:r>
      <w:r>
        <w:rPr>
          <w:rFonts w:hint="cs"/>
          <w:rtl/>
        </w:rPr>
        <w:t>مراجعتنا للحسابات.</w:t>
      </w:r>
    </w:p>
    <w:p w:rsidR="002E42AB" w:rsidRPr="00F03B39" w:rsidRDefault="002E42AB" w:rsidP="002E42AB">
      <w:pPr>
        <w:pStyle w:val="NormalParaAR"/>
        <w:keepNext/>
        <w:rPr>
          <w:b/>
          <w:bCs/>
        </w:rPr>
      </w:pPr>
      <w:r w:rsidRPr="00F03B39">
        <w:rPr>
          <w:rFonts w:hint="cs"/>
          <w:b/>
          <w:bCs/>
          <w:rtl/>
        </w:rPr>
        <w:lastRenderedPageBreak/>
        <w:t xml:space="preserve">الإبلاغ عن </w:t>
      </w:r>
      <w:r w:rsidRPr="00F03B39">
        <w:rPr>
          <w:b/>
          <w:bCs/>
          <w:rtl/>
        </w:rPr>
        <w:t>المتطلبات القانونية والتنظيمية الأخرى</w:t>
      </w:r>
    </w:p>
    <w:p w:rsidR="002E42AB" w:rsidRDefault="002E42AB" w:rsidP="002E42AB">
      <w:pPr>
        <w:pStyle w:val="NormalParaAR"/>
        <w:rPr>
          <w:rtl/>
          <w:lang w:bidi="ar-EG"/>
        </w:rPr>
      </w:pPr>
      <w:r w:rsidRPr="00900880">
        <w:rPr>
          <w:rtl/>
          <w:lang w:bidi="ar-EG"/>
        </w:rPr>
        <w:t xml:space="preserve">علاوة على </w:t>
      </w:r>
      <w:r>
        <w:rPr>
          <w:rFonts w:hint="cs"/>
          <w:rtl/>
          <w:lang w:bidi="ar-EG"/>
        </w:rPr>
        <w:t>ما تقدَّم،</w:t>
      </w:r>
      <w:r w:rsidRPr="00900880">
        <w:rPr>
          <w:rtl/>
          <w:lang w:bidi="ar-EG"/>
        </w:rPr>
        <w:t xml:space="preserve"> نرى أن معاملات الويبو التي اطلعنا عليها أو التي </w:t>
      </w:r>
      <w:r>
        <w:rPr>
          <w:rFonts w:hint="cs"/>
          <w:rtl/>
          <w:lang w:bidi="ar-EG"/>
        </w:rPr>
        <w:t xml:space="preserve">فحصناها في إطار </w:t>
      </w:r>
      <w:r w:rsidRPr="00900880">
        <w:rPr>
          <w:rtl/>
          <w:lang w:bidi="ar-EG"/>
        </w:rPr>
        <w:t xml:space="preserve">مراجعتنا للحسابات </w:t>
      </w:r>
      <w:r>
        <w:rPr>
          <w:rFonts w:hint="cs"/>
          <w:rtl/>
          <w:lang w:bidi="ar-EG"/>
        </w:rPr>
        <w:t>تتفق</w:t>
      </w:r>
      <w:r w:rsidRPr="00900880">
        <w:rPr>
          <w:rtl/>
          <w:lang w:bidi="ar-EG"/>
        </w:rPr>
        <w:t xml:space="preserve">، من جميع </w:t>
      </w:r>
      <w:r>
        <w:rPr>
          <w:rFonts w:hint="cs"/>
          <w:rtl/>
          <w:lang w:bidi="ar-EG"/>
        </w:rPr>
        <w:t>النواحي المهمة</w:t>
      </w:r>
      <w:r w:rsidRPr="00900880">
        <w:rPr>
          <w:rtl/>
          <w:lang w:bidi="ar-EG"/>
        </w:rPr>
        <w:t xml:space="preserve">، مع </w:t>
      </w:r>
      <w:r w:rsidRPr="009F0338">
        <w:rPr>
          <w:rtl/>
          <w:lang w:bidi="ar-EG"/>
        </w:rPr>
        <w:t xml:space="preserve">نظام الويبو المالي ولائحته </w:t>
      </w:r>
      <w:r w:rsidRPr="00900880">
        <w:rPr>
          <w:rtl/>
          <w:lang w:bidi="ar-EG"/>
        </w:rPr>
        <w:t>وسنده التشريعي.</w:t>
      </w:r>
    </w:p>
    <w:p w:rsidR="002E42AB" w:rsidRDefault="002E42AB" w:rsidP="002E42AB">
      <w:pPr>
        <w:pStyle w:val="NormalParaAR"/>
        <w:rPr>
          <w:rtl/>
          <w:lang w:bidi="ar-EG"/>
        </w:rPr>
      </w:pPr>
      <w:r w:rsidRPr="002F32BA">
        <w:rPr>
          <w:rtl/>
          <w:lang w:bidi="ar-EG"/>
        </w:rPr>
        <w:t>ووفقا</w:t>
      </w:r>
      <w:r>
        <w:rPr>
          <w:rFonts w:hint="cs"/>
          <w:rtl/>
          <w:lang w:bidi="ar-EG"/>
        </w:rPr>
        <w:t>ً</w:t>
      </w:r>
      <w:r w:rsidRPr="002F32BA">
        <w:rPr>
          <w:rtl/>
          <w:lang w:bidi="ar-EG"/>
        </w:rPr>
        <w:t xml:space="preserve"> للمادة 8</w:t>
      </w:r>
      <w:r>
        <w:rPr>
          <w:rFonts w:hint="cs"/>
          <w:rtl/>
          <w:lang w:bidi="ar-EG"/>
        </w:rPr>
        <w:t>-</w:t>
      </w:r>
      <w:r w:rsidRPr="002F32BA">
        <w:rPr>
          <w:rtl/>
          <w:lang w:bidi="ar-EG"/>
        </w:rPr>
        <w:t xml:space="preserve">10 من نظام </w:t>
      </w:r>
      <w:r>
        <w:rPr>
          <w:rFonts w:hint="cs"/>
          <w:rtl/>
          <w:lang w:bidi="ar-EG"/>
        </w:rPr>
        <w:t xml:space="preserve">الويبو </w:t>
      </w:r>
      <w:r w:rsidRPr="002F32BA">
        <w:rPr>
          <w:rtl/>
          <w:lang w:bidi="ar-EG"/>
        </w:rPr>
        <w:t>المالي و</w:t>
      </w:r>
      <w:r>
        <w:rPr>
          <w:rFonts w:hint="cs"/>
          <w:rtl/>
          <w:lang w:bidi="ar-EG"/>
        </w:rPr>
        <w:t>لائحته</w:t>
      </w:r>
      <w:r w:rsidRPr="002F32BA">
        <w:rPr>
          <w:rtl/>
          <w:lang w:bidi="ar-EG"/>
        </w:rPr>
        <w:t>، أصدرنا أيضا</w:t>
      </w:r>
      <w:r>
        <w:rPr>
          <w:rFonts w:hint="cs"/>
          <w:rtl/>
          <w:lang w:bidi="ar-EG"/>
        </w:rPr>
        <w:t>ً</w:t>
      </w:r>
      <w:r w:rsidRPr="002F32BA">
        <w:rPr>
          <w:rtl/>
          <w:lang w:bidi="ar-EG"/>
        </w:rPr>
        <w:t xml:space="preserve"> تقريرا</w:t>
      </w:r>
      <w:r>
        <w:rPr>
          <w:rFonts w:hint="cs"/>
          <w:rtl/>
          <w:lang w:bidi="ar-EG"/>
        </w:rPr>
        <w:t>ً</w:t>
      </w:r>
      <w:r w:rsidRPr="002F32BA">
        <w:rPr>
          <w:rtl/>
          <w:lang w:bidi="ar-EG"/>
        </w:rPr>
        <w:t xml:space="preserve"> مطولا</w:t>
      </w:r>
      <w:r>
        <w:rPr>
          <w:rFonts w:hint="cs"/>
          <w:rtl/>
          <w:lang w:bidi="ar-EG"/>
        </w:rPr>
        <w:t>ً</w:t>
      </w:r>
      <w:r w:rsidRPr="002F32BA">
        <w:rPr>
          <w:rtl/>
          <w:lang w:bidi="ar-EG"/>
        </w:rPr>
        <w:t xml:space="preserve"> </w:t>
      </w:r>
      <w:r>
        <w:rPr>
          <w:rFonts w:hint="cs"/>
          <w:rtl/>
          <w:lang w:bidi="ar-EG"/>
        </w:rPr>
        <w:t>بشأن</w:t>
      </w:r>
      <w:r w:rsidRPr="002F32BA">
        <w:rPr>
          <w:rtl/>
          <w:lang w:bidi="ar-EG"/>
        </w:rPr>
        <w:t xml:space="preserve"> مراجعتنا </w:t>
      </w:r>
      <w:r>
        <w:rPr>
          <w:rFonts w:hint="cs"/>
          <w:rtl/>
          <w:lang w:bidi="ar-EG"/>
        </w:rPr>
        <w:t>لحسابات ا</w:t>
      </w:r>
      <w:r w:rsidRPr="002F32BA">
        <w:rPr>
          <w:rtl/>
          <w:lang w:bidi="ar-EG"/>
        </w:rPr>
        <w:t>لويبو.</w:t>
      </w:r>
    </w:p>
    <w:p w:rsidR="002E42AB" w:rsidRPr="008C191E" w:rsidRDefault="002E42AB" w:rsidP="002E42AB">
      <w:pPr>
        <w:pStyle w:val="NormalParaAR"/>
        <w:spacing w:before="480" w:after="60"/>
        <w:ind w:left="6237"/>
        <w:rPr>
          <w:b/>
          <w:bCs/>
          <w:i/>
          <w:iCs/>
          <w:lang w:bidi="ar-EG"/>
        </w:rPr>
      </w:pPr>
      <w:r w:rsidRPr="008C191E">
        <w:rPr>
          <w:b/>
          <w:bCs/>
          <w:i/>
          <w:iCs/>
          <w:rtl/>
          <w:lang w:bidi="ar-EG"/>
        </w:rPr>
        <w:t>[التوقيع]</w:t>
      </w:r>
    </w:p>
    <w:p w:rsidR="002E42AB" w:rsidRPr="008C191E" w:rsidRDefault="002E42AB" w:rsidP="002E42AB">
      <w:pPr>
        <w:pStyle w:val="NormalParaAR"/>
        <w:spacing w:after="60"/>
        <w:ind w:left="6237"/>
        <w:rPr>
          <w:b/>
          <w:bCs/>
          <w:lang w:bidi="ar-EG"/>
        </w:rPr>
      </w:pPr>
      <w:r w:rsidRPr="008C191E">
        <w:rPr>
          <w:b/>
          <w:bCs/>
          <w:rtl/>
          <w:lang w:bidi="ar-EG"/>
        </w:rPr>
        <w:t>شاشي كانت شيرما</w:t>
      </w:r>
    </w:p>
    <w:p w:rsidR="002E42AB" w:rsidRPr="008C191E" w:rsidRDefault="002E42AB" w:rsidP="002E42AB">
      <w:pPr>
        <w:pStyle w:val="NormalParaAR"/>
        <w:spacing w:after="60"/>
        <w:ind w:left="6237"/>
        <w:rPr>
          <w:b/>
          <w:bCs/>
          <w:lang w:bidi="ar-EG"/>
        </w:rPr>
      </w:pPr>
      <w:r w:rsidRPr="008C191E">
        <w:rPr>
          <w:b/>
          <w:bCs/>
          <w:rtl/>
          <w:lang w:bidi="ar-EG"/>
        </w:rPr>
        <w:t>المراقب المالي ومراجع الحسابات العام للهند</w:t>
      </w:r>
    </w:p>
    <w:p w:rsidR="002E42AB" w:rsidRPr="008C191E" w:rsidRDefault="002E42AB" w:rsidP="002E42AB">
      <w:pPr>
        <w:pStyle w:val="NormalParaAR"/>
        <w:spacing w:after="60"/>
        <w:ind w:left="6237"/>
        <w:rPr>
          <w:b/>
          <w:bCs/>
          <w:rtl/>
          <w:lang w:bidi="ar-EG"/>
        </w:rPr>
      </w:pPr>
      <w:r w:rsidRPr="008C191E">
        <w:rPr>
          <w:b/>
          <w:bCs/>
          <w:rtl/>
          <w:lang w:bidi="ar-EG"/>
        </w:rPr>
        <w:t>مراجع الحسابات الخارجي</w:t>
      </w:r>
    </w:p>
    <w:p w:rsidR="002E42AB" w:rsidRPr="008C191E" w:rsidRDefault="002E42AB" w:rsidP="002E42AB">
      <w:pPr>
        <w:pStyle w:val="NormalParaAR"/>
        <w:spacing w:after="60"/>
        <w:ind w:left="6237"/>
        <w:rPr>
          <w:b/>
          <w:bCs/>
          <w:lang w:bidi="ar-EG"/>
        </w:rPr>
      </w:pPr>
      <w:r w:rsidRPr="008C191E">
        <w:rPr>
          <w:rFonts w:hint="cs"/>
          <w:b/>
          <w:bCs/>
          <w:rtl/>
          <w:lang w:bidi="ar-EG"/>
        </w:rPr>
        <w:t>نيودلهي، الهند</w:t>
      </w:r>
    </w:p>
    <w:p w:rsidR="002E42AB" w:rsidRPr="008C191E" w:rsidRDefault="002E42AB" w:rsidP="002E42AB">
      <w:pPr>
        <w:pStyle w:val="NormalParaAR"/>
        <w:spacing w:after="60"/>
        <w:ind w:left="6236"/>
        <w:rPr>
          <w:b/>
          <w:bCs/>
          <w:lang w:bidi="ar-EG"/>
        </w:rPr>
      </w:pPr>
      <w:r w:rsidRPr="008C191E">
        <w:rPr>
          <w:rFonts w:hint="cs"/>
          <w:b/>
          <w:bCs/>
          <w:rtl/>
          <w:lang w:bidi="ar-EG"/>
        </w:rPr>
        <w:t>19</w:t>
      </w:r>
      <w:r w:rsidRPr="008C191E">
        <w:rPr>
          <w:b/>
          <w:bCs/>
          <w:rtl/>
          <w:lang w:bidi="ar-EG"/>
        </w:rPr>
        <w:t xml:space="preserve"> </w:t>
      </w:r>
      <w:r w:rsidRPr="008C191E">
        <w:rPr>
          <w:rFonts w:hint="cs"/>
          <w:b/>
          <w:bCs/>
          <w:rtl/>
          <w:lang w:bidi="ar-EG"/>
        </w:rPr>
        <w:t>يونيو</w:t>
      </w:r>
      <w:r w:rsidRPr="008C191E">
        <w:rPr>
          <w:b/>
          <w:bCs/>
          <w:rtl/>
          <w:lang w:bidi="ar-EG"/>
        </w:rPr>
        <w:t xml:space="preserve"> 201</w:t>
      </w:r>
      <w:r w:rsidRPr="008C191E">
        <w:rPr>
          <w:rFonts w:hint="cs"/>
          <w:b/>
          <w:bCs/>
          <w:rtl/>
          <w:lang w:bidi="ar-EG"/>
        </w:rPr>
        <w:t>7</w:t>
      </w:r>
    </w:p>
    <w:p w:rsidR="002E42AB" w:rsidRPr="008C191E" w:rsidRDefault="002E42AB" w:rsidP="002E42AB">
      <w:pPr>
        <w:tabs>
          <w:tab w:val="left" w:pos="5205"/>
        </w:tabs>
        <w:rPr>
          <w:b/>
          <w:bCs/>
          <w:lang w:bidi="ar-EG"/>
        </w:rPr>
      </w:pPr>
    </w:p>
    <w:p w:rsidR="002E42AB" w:rsidRDefault="002E42AB" w:rsidP="002E42AB">
      <w:pPr>
        <w:tabs>
          <w:tab w:val="left" w:pos="5205"/>
        </w:tabs>
        <w:rPr>
          <w:rFonts w:ascii="Arabic Typesetting" w:hAnsi="Arabic Typesetting" w:cs="Arabic Typesetting"/>
          <w:b/>
          <w:bCs/>
          <w:sz w:val="36"/>
          <w:szCs w:val="36"/>
          <w:lang w:bidi="ar-EG"/>
        </w:rPr>
      </w:pPr>
      <w:r>
        <w:rPr>
          <w:lang w:bidi="ar-EG"/>
        </w:rPr>
        <w:tab/>
      </w:r>
      <w:r w:rsidRPr="003B659D">
        <w:rPr>
          <w:lang w:bidi="ar-EG"/>
        </w:rPr>
        <w:br w:type="page"/>
      </w:r>
    </w:p>
    <w:p w:rsidR="002E42AB" w:rsidRPr="003B659D" w:rsidRDefault="002E42AB" w:rsidP="002E42AB">
      <w:pPr>
        <w:bidi/>
        <w:rPr>
          <w:b/>
          <w:bCs/>
          <w:lang w:bidi="ar-EG"/>
        </w:rPr>
      </w:pPr>
    </w:p>
    <w:tbl>
      <w:tblPr>
        <w:tblpPr w:leftFromText="180" w:rightFromText="180" w:vertAnchor="page" w:horzAnchor="margin" w:tblpY="1486"/>
        <w:bidiVisual/>
        <w:tblW w:w="949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4520"/>
        <w:gridCol w:w="4978"/>
      </w:tblGrid>
      <w:tr w:rsidR="002E42AB" w:rsidRPr="00F617C7" w:rsidTr="002E42AB">
        <w:trPr>
          <w:trHeight w:val="12088"/>
        </w:trPr>
        <w:tc>
          <w:tcPr>
            <w:tcW w:w="4520" w:type="dxa"/>
            <w:shd w:val="clear" w:color="auto" w:fill="4F81BD"/>
          </w:tcPr>
          <w:p w:rsidR="002E42AB" w:rsidRPr="00F617C7" w:rsidRDefault="002E42AB" w:rsidP="002E42AB">
            <w:pPr>
              <w:bidi/>
              <w:jc w:val="center"/>
              <w:rPr>
                <w:rFonts w:ascii="Arabic Typesetting" w:hAnsi="Arabic Typesetting" w:cs="Arabic Typesetting"/>
                <w:b/>
                <w:sz w:val="36"/>
                <w:szCs w:val="36"/>
              </w:rPr>
            </w:pPr>
            <w:r w:rsidRPr="00F617C7">
              <w:rPr>
                <w:rFonts w:ascii="Arabic Typesetting" w:hAnsi="Arabic Typesetting" w:cs="Arabic Typesetting"/>
                <w:b/>
                <w:noProof/>
                <w:sz w:val="36"/>
                <w:szCs w:val="36"/>
              </w:rPr>
              <w:drawing>
                <wp:inline distT="0" distB="0" distL="0" distR="0" wp14:anchorId="2BE7AB4B" wp14:editId="71A31663">
                  <wp:extent cx="1311910" cy="1399540"/>
                  <wp:effectExtent l="0" t="0" r="0" b="0"/>
                  <wp:docPr id="3" name="Picture 3"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1910" cy="1399540"/>
                          </a:xfrm>
                          <a:prstGeom prst="rect">
                            <a:avLst/>
                          </a:prstGeom>
                          <a:noFill/>
                          <a:ln>
                            <a:noFill/>
                          </a:ln>
                        </pic:spPr>
                      </pic:pic>
                    </a:graphicData>
                  </a:graphic>
                </wp:inline>
              </w:drawing>
            </w:r>
          </w:p>
          <w:p w:rsidR="002E42AB" w:rsidRPr="00527E3F" w:rsidRDefault="002E42AB" w:rsidP="002E42AB">
            <w:pPr>
              <w:bidi/>
              <w:jc w:val="center"/>
              <w:rPr>
                <w:rFonts w:ascii="Arabic Typesetting" w:hAnsi="Arabic Typesetting" w:cs="Arabic Typesetting"/>
                <w:bCs/>
                <w:sz w:val="40"/>
                <w:szCs w:val="40"/>
              </w:rPr>
            </w:pPr>
            <w:r w:rsidRPr="00527E3F">
              <w:rPr>
                <w:rFonts w:ascii="Arabic Typesetting" w:hAnsi="Arabic Typesetting" w:cs="Arabic Typesetting"/>
                <w:bCs/>
                <w:sz w:val="40"/>
                <w:szCs w:val="40"/>
                <w:rtl/>
              </w:rPr>
              <w:t>مكتب</w:t>
            </w:r>
            <w:r w:rsidRPr="00527E3F">
              <w:rPr>
                <w:rFonts w:ascii="Arabic Typesetting" w:hAnsi="Arabic Typesetting" w:cs="Arabic Typesetting"/>
                <w:bCs/>
                <w:sz w:val="40"/>
                <w:szCs w:val="40"/>
              </w:rPr>
              <w:t xml:space="preserve"> </w:t>
            </w:r>
          </w:p>
          <w:p w:rsidR="002E42AB" w:rsidRPr="00527E3F" w:rsidRDefault="002E42AB" w:rsidP="002E42AB">
            <w:pPr>
              <w:bidi/>
              <w:jc w:val="center"/>
              <w:rPr>
                <w:rFonts w:ascii="Arabic Typesetting" w:hAnsi="Arabic Typesetting" w:cs="Arabic Typesetting"/>
                <w:bCs/>
                <w:sz w:val="40"/>
                <w:szCs w:val="40"/>
              </w:rPr>
            </w:pPr>
            <w:r w:rsidRPr="00527E3F">
              <w:rPr>
                <w:rFonts w:ascii="Arabic Typesetting" w:hAnsi="Arabic Typesetting" w:cs="Arabic Typesetting"/>
                <w:bCs/>
                <w:sz w:val="40"/>
                <w:szCs w:val="40"/>
                <w:rtl/>
              </w:rPr>
              <w:t>المراقب المالي</w:t>
            </w:r>
          </w:p>
          <w:p w:rsidR="002E42AB" w:rsidRPr="00527E3F" w:rsidRDefault="002E42AB" w:rsidP="002E42AB">
            <w:pPr>
              <w:bidi/>
              <w:jc w:val="center"/>
              <w:rPr>
                <w:rFonts w:ascii="Arabic Typesetting" w:hAnsi="Arabic Typesetting" w:cs="Arabic Typesetting"/>
                <w:bCs/>
                <w:sz w:val="40"/>
                <w:szCs w:val="40"/>
              </w:rPr>
            </w:pPr>
            <w:r w:rsidRPr="00527E3F">
              <w:rPr>
                <w:rFonts w:ascii="Arabic Typesetting" w:hAnsi="Arabic Typesetting" w:cs="Arabic Typesetting"/>
                <w:bCs/>
                <w:sz w:val="40"/>
                <w:szCs w:val="40"/>
                <w:rtl/>
              </w:rPr>
              <w:t>ومراجع الحسابات العام</w:t>
            </w:r>
          </w:p>
          <w:p w:rsidR="002E42AB" w:rsidRPr="00527E3F" w:rsidRDefault="002E42AB" w:rsidP="002E42AB">
            <w:pPr>
              <w:bidi/>
              <w:jc w:val="center"/>
              <w:rPr>
                <w:rFonts w:ascii="Arabic Typesetting" w:hAnsi="Arabic Typesetting" w:cs="Arabic Typesetting"/>
                <w:bCs/>
                <w:sz w:val="40"/>
                <w:szCs w:val="40"/>
              </w:rPr>
            </w:pPr>
            <w:r w:rsidRPr="00527E3F">
              <w:rPr>
                <w:rFonts w:ascii="Arabic Typesetting" w:hAnsi="Arabic Typesetting" w:cs="Arabic Typesetting"/>
                <w:bCs/>
                <w:sz w:val="40"/>
                <w:szCs w:val="40"/>
                <w:rtl/>
              </w:rPr>
              <w:t>للهند</w:t>
            </w:r>
          </w:p>
          <w:p w:rsidR="002E42AB" w:rsidRPr="00F617C7" w:rsidRDefault="002E42AB" w:rsidP="002E42AB">
            <w:pPr>
              <w:bidi/>
              <w:jc w:val="center"/>
              <w:rPr>
                <w:rFonts w:ascii="Arabic Typesetting" w:hAnsi="Arabic Typesetting" w:cs="Arabic Typesetting"/>
                <w:b/>
                <w:sz w:val="36"/>
                <w:szCs w:val="36"/>
              </w:rPr>
            </w:pPr>
          </w:p>
          <w:p w:rsidR="002E42AB" w:rsidRPr="00F617C7" w:rsidRDefault="002E42AB" w:rsidP="002E42AB">
            <w:pPr>
              <w:bidi/>
              <w:jc w:val="both"/>
              <w:rPr>
                <w:rFonts w:ascii="Arabic Typesetting" w:hAnsi="Arabic Typesetting" w:cs="Arabic Typesetting"/>
                <w:sz w:val="36"/>
                <w:szCs w:val="36"/>
              </w:rPr>
            </w:pPr>
            <w:r w:rsidRPr="00F617C7">
              <w:rPr>
                <w:rFonts w:ascii="Arabic Typesetting" w:hAnsi="Arabic Typesetting" w:cs="Arabic Typesetting"/>
                <w:sz w:val="36"/>
                <w:szCs w:val="36"/>
                <w:rtl/>
              </w:rPr>
              <w:t>تهدف مراجعتنا إلى توفير ضمانات مستقلة وإضافة قيمة إلى إدارة المنظمة العالمية للملكية الفكرية من خلال تقديم توصيات بنّاءة</w:t>
            </w:r>
          </w:p>
          <w:p w:rsidR="002E42AB" w:rsidRPr="00F617C7" w:rsidRDefault="002E42AB" w:rsidP="002E42AB">
            <w:pPr>
              <w:bidi/>
              <w:jc w:val="both"/>
              <w:rPr>
                <w:rFonts w:ascii="Arabic Typesetting" w:hAnsi="Arabic Typesetting" w:cs="Arabic Typesetting"/>
                <w:sz w:val="36"/>
                <w:szCs w:val="36"/>
              </w:rPr>
            </w:pPr>
          </w:p>
          <w:p w:rsidR="002E42AB" w:rsidRPr="00F617C7" w:rsidRDefault="002E42AB" w:rsidP="002E42AB">
            <w:pPr>
              <w:bidi/>
              <w:jc w:val="both"/>
              <w:rPr>
                <w:rFonts w:ascii="Arabic Typesetting" w:hAnsi="Arabic Typesetting" w:cs="Arabic Typesetting"/>
                <w:sz w:val="36"/>
                <w:szCs w:val="36"/>
              </w:rPr>
            </w:pPr>
          </w:p>
          <w:p w:rsidR="002E42AB" w:rsidRPr="00F617C7" w:rsidRDefault="002E42AB" w:rsidP="002E42AB">
            <w:pPr>
              <w:bidi/>
              <w:jc w:val="both"/>
              <w:rPr>
                <w:rFonts w:ascii="Arabic Typesetting" w:hAnsi="Arabic Typesetting" w:cs="Arabic Typesetting"/>
                <w:sz w:val="36"/>
                <w:szCs w:val="36"/>
              </w:rPr>
            </w:pPr>
          </w:p>
          <w:p w:rsidR="002E42AB" w:rsidRPr="00F617C7" w:rsidRDefault="002E42AB" w:rsidP="002E42AB">
            <w:pPr>
              <w:bidi/>
              <w:jc w:val="both"/>
              <w:rPr>
                <w:rFonts w:ascii="Arabic Typesetting" w:hAnsi="Arabic Typesetting" w:cs="Arabic Typesetting"/>
                <w:sz w:val="36"/>
                <w:szCs w:val="36"/>
              </w:rPr>
            </w:pPr>
          </w:p>
          <w:p w:rsidR="002E42AB" w:rsidRPr="00F617C7" w:rsidRDefault="002E42AB" w:rsidP="002E42AB">
            <w:pPr>
              <w:bidi/>
              <w:jc w:val="both"/>
              <w:rPr>
                <w:rFonts w:ascii="Arabic Typesetting" w:hAnsi="Arabic Typesetting" w:cs="Arabic Typesetting"/>
                <w:sz w:val="36"/>
                <w:szCs w:val="36"/>
              </w:rPr>
            </w:pPr>
          </w:p>
          <w:p w:rsidR="002E42AB" w:rsidRPr="00F617C7" w:rsidRDefault="002E42AB" w:rsidP="002E42AB">
            <w:pPr>
              <w:bidi/>
              <w:jc w:val="both"/>
              <w:rPr>
                <w:rFonts w:ascii="Arabic Typesetting" w:hAnsi="Arabic Typesetting" w:cs="Arabic Typesetting"/>
                <w:sz w:val="36"/>
                <w:szCs w:val="36"/>
              </w:rPr>
            </w:pPr>
          </w:p>
          <w:p w:rsidR="002E42AB" w:rsidRPr="00F617C7" w:rsidRDefault="002E42AB" w:rsidP="002E42AB">
            <w:pPr>
              <w:bidi/>
              <w:jc w:val="both"/>
              <w:rPr>
                <w:rFonts w:ascii="Arabic Typesetting" w:hAnsi="Arabic Typesetting" w:cs="Arabic Typesetting"/>
                <w:sz w:val="36"/>
                <w:szCs w:val="36"/>
              </w:rPr>
            </w:pPr>
          </w:p>
          <w:p w:rsidR="002E42AB" w:rsidRPr="00F617C7" w:rsidRDefault="002E42AB" w:rsidP="002E42AB">
            <w:pPr>
              <w:bidi/>
              <w:jc w:val="both"/>
              <w:rPr>
                <w:rFonts w:ascii="Arabic Typesetting" w:hAnsi="Arabic Typesetting" w:cs="Arabic Typesetting"/>
                <w:sz w:val="36"/>
                <w:szCs w:val="36"/>
              </w:rPr>
            </w:pPr>
          </w:p>
          <w:p w:rsidR="002E42AB" w:rsidRPr="00F617C7" w:rsidRDefault="002E42AB" w:rsidP="002E42AB">
            <w:pPr>
              <w:bidi/>
              <w:jc w:val="both"/>
              <w:rPr>
                <w:rFonts w:ascii="Arabic Typesetting" w:hAnsi="Arabic Typesetting" w:cs="Arabic Typesetting"/>
                <w:bCs/>
                <w:sz w:val="36"/>
                <w:szCs w:val="36"/>
              </w:rPr>
            </w:pPr>
            <w:r w:rsidRPr="00F617C7">
              <w:rPr>
                <w:rFonts w:ascii="Arabic Typesetting" w:hAnsi="Arabic Typesetting" w:cs="Arabic Typesetting"/>
                <w:bCs/>
                <w:sz w:val="36"/>
                <w:szCs w:val="36"/>
                <w:rtl/>
              </w:rPr>
              <w:t>لمزيد من المعلومات يرجى الاتصال ب</w:t>
            </w:r>
            <w:r>
              <w:rPr>
                <w:rFonts w:ascii="Arabic Typesetting" w:hAnsi="Arabic Typesetting" w:cs="Arabic Typesetting" w:hint="cs"/>
                <w:bCs/>
                <w:sz w:val="36"/>
                <w:szCs w:val="36"/>
                <w:rtl/>
              </w:rPr>
              <w:t>السيد:</w:t>
            </w:r>
          </w:p>
          <w:p w:rsidR="002E42AB" w:rsidRPr="00F617C7" w:rsidRDefault="002E42AB" w:rsidP="002E42AB">
            <w:pPr>
              <w:bidi/>
              <w:rPr>
                <w:rFonts w:ascii="Arabic Typesetting" w:hAnsi="Arabic Typesetting" w:cs="Arabic Typesetting"/>
                <w:bCs/>
                <w:sz w:val="36"/>
                <w:szCs w:val="36"/>
              </w:rPr>
            </w:pPr>
            <w:r w:rsidRPr="00F617C7">
              <w:rPr>
                <w:rFonts w:ascii="Arabic Typesetting" w:hAnsi="Arabic Typesetting" w:cs="Arabic Typesetting"/>
                <w:bCs/>
                <w:sz w:val="36"/>
                <w:szCs w:val="36"/>
                <w:rtl/>
              </w:rPr>
              <w:t>ك. إس. سوبرامانيان</w:t>
            </w:r>
          </w:p>
          <w:p w:rsidR="002E42AB" w:rsidRPr="00F617C7" w:rsidRDefault="002E42AB" w:rsidP="002E42AB">
            <w:pPr>
              <w:bidi/>
              <w:jc w:val="both"/>
              <w:rPr>
                <w:rFonts w:ascii="Arabic Typesetting" w:hAnsi="Arabic Typesetting" w:cs="Arabic Typesetting"/>
                <w:bCs/>
                <w:sz w:val="36"/>
                <w:szCs w:val="36"/>
              </w:rPr>
            </w:pPr>
            <w:r w:rsidRPr="00F617C7">
              <w:rPr>
                <w:rFonts w:ascii="Arabic Typesetting" w:hAnsi="Arabic Typesetting" w:cs="Arabic Typesetting"/>
                <w:bCs/>
                <w:sz w:val="36"/>
                <w:szCs w:val="36"/>
                <w:rtl/>
              </w:rPr>
              <w:t>المدير العام (العلاقات الدولية)</w:t>
            </w:r>
          </w:p>
          <w:p w:rsidR="002E42AB" w:rsidRPr="00F617C7" w:rsidRDefault="002E42AB" w:rsidP="002E42AB">
            <w:pPr>
              <w:bidi/>
              <w:rPr>
                <w:rFonts w:ascii="Arabic Typesetting" w:hAnsi="Arabic Typesetting" w:cs="Arabic Typesetting"/>
                <w:sz w:val="36"/>
                <w:szCs w:val="36"/>
                <w:lang w:bidi="ar-EG"/>
              </w:rPr>
            </w:pPr>
            <w:r w:rsidRPr="00F617C7">
              <w:rPr>
                <w:rFonts w:ascii="Arabic Typesetting" w:hAnsi="Arabic Typesetting" w:cs="Arabic Typesetting"/>
                <w:sz w:val="36"/>
                <w:szCs w:val="36"/>
                <w:rtl/>
              </w:rPr>
              <w:t>مكتب المراقب المالي ومراجع الحسابات العام للهند</w:t>
            </w:r>
          </w:p>
          <w:p w:rsidR="002E42AB" w:rsidRPr="00F617C7" w:rsidRDefault="002E42AB" w:rsidP="002E42AB">
            <w:pPr>
              <w:bidi/>
              <w:jc w:val="right"/>
              <w:rPr>
                <w:rFonts w:ascii="Arabic Typesetting" w:hAnsi="Arabic Typesetting" w:cs="Arabic Typesetting"/>
                <w:sz w:val="36"/>
                <w:szCs w:val="36"/>
              </w:rPr>
            </w:pPr>
            <w:r w:rsidRPr="00F617C7">
              <w:rPr>
                <w:rFonts w:ascii="Arabic Typesetting" w:hAnsi="Arabic Typesetting" w:cs="Arabic Typesetting"/>
                <w:sz w:val="36"/>
                <w:szCs w:val="36"/>
              </w:rPr>
              <w:t>9, Deen Dayal Upadhyay Marg</w:t>
            </w:r>
          </w:p>
          <w:p w:rsidR="002E42AB" w:rsidRPr="00F617C7" w:rsidRDefault="002E42AB" w:rsidP="002E42AB">
            <w:pPr>
              <w:bidi/>
              <w:jc w:val="right"/>
              <w:rPr>
                <w:rFonts w:ascii="Arabic Typesetting" w:hAnsi="Arabic Typesetting" w:cs="Arabic Typesetting"/>
                <w:sz w:val="36"/>
                <w:szCs w:val="36"/>
              </w:rPr>
            </w:pPr>
            <w:r w:rsidRPr="00F617C7">
              <w:rPr>
                <w:rFonts w:ascii="Arabic Typesetting" w:hAnsi="Arabic Typesetting" w:cs="Arabic Typesetting"/>
                <w:sz w:val="36"/>
                <w:szCs w:val="36"/>
              </w:rPr>
              <w:t>New Delhi, India - 110124</w:t>
            </w:r>
          </w:p>
          <w:p w:rsidR="002E42AB" w:rsidRPr="00F617C7" w:rsidRDefault="002E42AB" w:rsidP="002E42AB">
            <w:pPr>
              <w:bidi/>
              <w:jc w:val="both"/>
              <w:rPr>
                <w:rFonts w:ascii="Arabic Typesetting" w:hAnsi="Arabic Typesetting" w:cs="Arabic Typesetting"/>
                <w:b/>
                <w:sz w:val="36"/>
                <w:szCs w:val="36"/>
              </w:rPr>
            </w:pPr>
            <w:r>
              <w:rPr>
                <w:rFonts w:ascii="Arabic Typesetting" w:hAnsi="Arabic Typesetting" w:cs="Arabic Typesetting"/>
                <w:sz w:val="36"/>
                <w:szCs w:val="36"/>
                <w:rtl/>
              </w:rPr>
              <w:t>البريد</w:t>
            </w:r>
            <w:r>
              <w:rPr>
                <w:rFonts w:ascii="Arabic Typesetting" w:hAnsi="Arabic Typesetting" w:cs="Arabic Typesetting"/>
                <w:sz w:val="36"/>
                <w:szCs w:val="36"/>
              </w:rPr>
              <w:t xml:space="preserve"> </w:t>
            </w:r>
            <w:r w:rsidRPr="00F617C7">
              <w:rPr>
                <w:rFonts w:ascii="Arabic Typesetting" w:hAnsi="Arabic Typesetting" w:cs="Arabic Typesetting"/>
                <w:sz w:val="36"/>
                <w:szCs w:val="36"/>
                <w:rtl/>
              </w:rPr>
              <w:t xml:space="preserve">الإلكتروني: </w:t>
            </w:r>
            <w:hyperlink r:id="rId16" w:history="1">
              <w:r w:rsidRPr="00F617C7">
                <w:rPr>
                  <w:rFonts w:ascii="Arabic Typesetting" w:hAnsi="Arabic Typesetting" w:cs="Arabic Typesetting"/>
                  <w:color w:val="0000FF"/>
                  <w:sz w:val="36"/>
                  <w:szCs w:val="36"/>
                  <w:u w:val="single"/>
                </w:rPr>
                <w:t>subramanianKS@cag.gov.in</w:t>
              </w:r>
            </w:hyperlink>
          </w:p>
        </w:tc>
        <w:tc>
          <w:tcPr>
            <w:tcW w:w="4978" w:type="dxa"/>
          </w:tcPr>
          <w:p w:rsidR="002E42AB" w:rsidRPr="00F617C7" w:rsidRDefault="002E42AB" w:rsidP="002E42AB">
            <w:pPr>
              <w:bidi/>
              <w:jc w:val="center"/>
              <w:rPr>
                <w:rFonts w:ascii="Arabic Typesetting" w:hAnsi="Arabic Typesetting" w:cs="Arabic Typesetting"/>
                <w:b/>
                <w:sz w:val="36"/>
                <w:szCs w:val="36"/>
              </w:rPr>
            </w:pPr>
          </w:p>
          <w:p w:rsidR="002E42AB" w:rsidRPr="00F617C7" w:rsidRDefault="002E42AB" w:rsidP="002E42AB">
            <w:pPr>
              <w:tabs>
                <w:tab w:val="left" w:pos="709"/>
              </w:tabs>
              <w:autoSpaceDE w:val="0"/>
              <w:autoSpaceDN w:val="0"/>
              <w:bidi/>
              <w:adjustRightInd w:val="0"/>
              <w:jc w:val="center"/>
              <w:rPr>
                <w:rFonts w:ascii="Arabic Typesetting" w:hAnsi="Arabic Typesetting" w:cs="Arabic Typesetting"/>
                <w:b/>
                <w:bCs/>
                <w:sz w:val="36"/>
                <w:szCs w:val="36"/>
                <w:u w:val="single"/>
              </w:rPr>
            </w:pPr>
          </w:p>
          <w:p w:rsidR="002E42AB" w:rsidRPr="00F617C7" w:rsidRDefault="002E42AB" w:rsidP="002E42AB">
            <w:pPr>
              <w:tabs>
                <w:tab w:val="left" w:pos="709"/>
              </w:tabs>
              <w:autoSpaceDE w:val="0"/>
              <w:autoSpaceDN w:val="0"/>
              <w:bidi/>
              <w:adjustRightInd w:val="0"/>
              <w:jc w:val="center"/>
              <w:rPr>
                <w:rFonts w:ascii="Arabic Typesetting" w:hAnsi="Arabic Typesetting" w:cs="Arabic Typesetting"/>
                <w:b/>
                <w:bCs/>
                <w:sz w:val="36"/>
                <w:szCs w:val="36"/>
              </w:rPr>
            </w:pPr>
          </w:p>
          <w:p w:rsidR="002E42AB" w:rsidRDefault="002E42AB" w:rsidP="002E42AB">
            <w:pPr>
              <w:tabs>
                <w:tab w:val="left" w:pos="709"/>
              </w:tabs>
              <w:autoSpaceDE w:val="0"/>
              <w:autoSpaceDN w:val="0"/>
              <w:bidi/>
              <w:adjustRightInd w:val="0"/>
              <w:jc w:val="center"/>
              <w:rPr>
                <w:rFonts w:ascii="Arabic Typesetting" w:hAnsi="Arabic Typesetting" w:cs="Arabic Typesetting"/>
                <w:b/>
                <w:bCs/>
                <w:sz w:val="36"/>
                <w:szCs w:val="36"/>
                <w:rtl/>
              </w:rPr>
            </w:pPr>
          </w:p>
          <w:p w:rsidR="002E42AB" w:rsidRPr="00F617C7" w:rsidRDefault="002E42AB" w:rsidP="002E42AB">
            <w:pPr>
              <w:tabs>
                <w:tab w:val="left" w:pos="709"/>
              </w:tabs>
              <w:autoSpaceDE w:val="0"/>
              <w:autoSpaceDN w:val="0"/>
              <w:bidi/>
              <w:adjustRightInd w:val="0"/>
              <w:jc w:val="center"/>
              <w:rPr>
                <w:rFonts w:ascii="Arabic Typesetting" w:hAnsi="Arabic Typesetting" w:cs="Arabic Typesetting"/>
                <w:b/>
                <w:bCs/>
                <w:sz w:val="36"/>
                <w:szCs w:val="36"/>
              </w:rPr>
            </w:pPr>
          </w:p>
          <w:p w:rsidR="002E42AB" w:rsidRPr="00F617C7" w:rsidRDefault="002E42AB" w:rsidP="002E42AB">
            <w:pPr>
              <w:tabs>
                <w:tab w:val="left" w:pos="709"/>
              </w:tabs>
              <w:autoSpaceDE w:val="0"/>
              <w:autoSpaceDN w:val="0"/>
              <w:bidi/>
              <w:adjustRightInd w:val="0"/>
              <w:jc w:val="center"/>
              <w:rPr>
                <w:rFonts w:ascii="Arabic Typesetting" w:hAnsi="Arabic Typesetting" w:cs="Arabic Typesetting"/>
                <w:b/>
                <w:bCs/>
                <w:sz w:val="36"/>
                <w:szCs w:val="36"/>
              </w:rPr>
            </w:pPr>
          </w:p>
          <w:p w:rsidR="002E42AB" w:rsidRPr="00414454" w:rsidRDefault="002E42AB" w:rsidP="002E42AB">
            <w:pPr>
              <w:tabs>
                <w:tab w:val="left" w:pos="709"/>
              </w:tabs>
              <w:autoSpaceDE w:val="0"/>
              <w:autoSpaceDN w:val="0"/>
              <w:bidi/>
              <w:adjustRightInd w:val="0"/>
              <w:jc w:val="center"/>
              <w:rPr>
                <w:rFonts w:ascii="Arabic Typesetting" w:hAnsi="Arabic Typesetting" w:cs="Arabic Typesetting"/>
                <w:b/>
                <w:bCs/>
                <w:sz w:val="48"/>
                <w:szCs w:val="48"/>
              </w:rPr>
            </w:pPr>
            <w:r w:rsidRPr="00414454">
              <w:rPr>
                <w:rFonts w:ascii="Arabic Typesetting" w:hAnsi="Arabic Typesetting" w:cs="Arabic Typesetting"/>
                <w:b/>
                <w:bCs/>
                <w:sz w:val="48"/>
                <w:szCs w:val="48"/>
                <w:rtl/>
              </w:rPr>
              <w:t>تقرير مراجع الحسابات الخارجي</w:t>
            </w:r>
          </w:p>
          <w:p w:rsidR="002E42AB" w:rsidRPr="00527E3F" w:rsidRDefault="002E42AB" w:rsidP="002E42AB">
            <w:pPr>
              <w:tabs>
                <w:tab w:val="left" w:pos="709"/>
              </w:tabs>
              <w:autoSpaceDE w:val="0"/>
              <w:autoSpaceDN w:val="0"/>
              <w:bidi/>
              <w:adjustRightInd w:val="0"/>
              <w:jc w:val="center"/>
              <w:rPr>
                <w:rFonts w:ascii="Arabic Typesetting" w:hAnsi="Arabic Typesetting" w:cs="Arabic Typesetting"/>
                <w:b/>
                <w:bCs/>
                <w:sz w:val="42"/>
                <w:szCs w:val="42"/>
              </w:rPr>
            </w:pPr>
          </w:p>
          <w:p w:rsidR="002E42AB" w:rsidRPr="00527E3F" w:rsidRDefault="002E42AB" w:rsidP="002E42AB">
            <w:pPr>
              <w:tabs>
                <w:tab w:val="left" w:pos="709"/>
              </w:tabs>
              <w:autoSpaceDE w:val="0"/>
              <w:autoSpaceDN w:val="0"/>
              <w:bidi/>
              <w:adjustRightInd w:val="0"/>
              <w:jc w:val="center"/>
              <w:rPr>
                <w:rFonts w:ascii="Arabic Typesetting" w:hAnsi="Arabic Typesetting" w:cs="Arabic Typesetting"/>
                <w:b/>
                <w:bCs/>
                <w:sz w:val="42"/>
                <w:szCs w:val="42"/>
              </w:rPr>
            </w:pPr>
            <w:r w:rsidRPr="00527E3F">
              <w:rPr>
                <w:rFonts w:ascii="Arabic Typesetting" w:hAnsi="Arabic Typesetting" w:cs="Arabic Typesetting"/>
                <w:b/>
                <w:bCs/>
                <w:sz w:val="42"/>
                <w:szCs w:val="42"/>
                <w:rtl/>
              </w:rPr>
              <w:t>المُقدَّم إلى سلسلة الاجتماعات السابعة والخمسين للجمعية العامة</w:t>
            </w:r>
            <w:r w:rsidRPr="00527E3F">
              <w:rPr>
                <w:rFonts w:ascii="Arabic Typesetting" w:hAnsi="Arabic Typesetting" w:cs="Arabic Typesetting"/>
                <w:b/>
                <w:bCs/>
                <w:sz w:val="42"/>
                <w:szCs w:val="42"/>
              </w:rPr>
              <w:t xml:space="preserve"> </w:t>
            </w:r>
          </w:p>
          <w:p w:rsidR="002E42AB" w:rsidRPr="00527E3F" w:rsidRDefault="002E42AB" w:rsidP="002E42AB">
            <w:pPr>
              <w:tabs>
                <w:tab w:val="left" w:pos="709"/>
              </w:tabs>
              <w:autoSpaceDE w:val="0"/>
              <w:autoSpaceDN w:val="0"/>
              <w:bidi/>
              <w:adjustRightInd w:val="0"/>
              <w:jc w:val="center"/>
              <w:rPr>
                <w:rFonts w:ascii="Arabic Typesetting" w:hAnsi="Arabic Typesetting" w:cs="Arabic Typesetting"/>
                <w:b/>
                <w:bCs/>
                <w:sz w:val="42"/>
                <w:szCs w:val="42"/>
              </w:rPr>
            </w:pPr>
          </w:p>
          <w:p w:rsidR="002E42AB" w:rsidRPr="00527E3F" w:rsidRDefault="002E42AB" w:rsidP="002E42AB">
            <w:pPr>
              <w:tabs>
                <w:tab w:val="left" w:pos="709"/>
              </w:tabs>
              <w:autoSpaceDE w:val="0"/>
              <w:autoSpaceDN w:val="0"/>
              <w:bidi/>
              <w:adjustRightInd w:val="0"/>
              <w:jc w:val="center"/>
              <w:rPr>
                <w:rFonts w:ascii="Arabic Typesetting" w:hAnsi="Arabic Typesetting" w:cs="Arabic Typesetting"/>
                <w:b/>
                <w:bCs/>
                <w:sz w:val="42"/>
                <w:szCs w:val="42"/>
                <w:rtl/>
                <w:lang w:bidi="ar-EG"/>
              </w:rPr>
            </w:pPr>
            <w:r w:rsidRPr="00527E3F">
              <w:rPr>
                <w:rFonts w:ascii="Arabic Typesetting" w:hAnsi="Arabic Typesetting" w:cs="Arabic Typesetting"/>
                <w:b/>
                <w:bCs/>
                <w:sz w:val="42"/>
                <w:szCs w:val="42"/>
                <w:rtl/>
              </w:rPr>
              <w:t>للمنظمة العالمية للملكية الفكرية</w:t>
            </w:r>
          </w:p>
          <w:p w:rsidR="002E42AB" w:rsidRPr="00527E3F" w:rsidRDefault="002E42AB" w:rsidP="002E42AB">
            <w:pPr>
              <w:bidi/>
              <w:jc w:val="center"/>
              <w:rPr>
                <w:rFonts w:ascii="Arabic Typesetting" w:hAnsi="Arabic Typesetting" w:cs="Arabic Typesetting"/>
                <w:b/>
                <w:bCs/>
                <w:sz w:val="42"/>
                <w:szCs w:val="42"/>
              </w:rPr>
            </w:pPr>
          </w:p>
          <w:p w:rsidR="002E42AB" w:rsidRPr="00527E3F" w:rsidRDefault="002E42AB" w:rsidP="002E42AB">
            <w:pPr>
              <w:bidi/>
              <w:jc w:val="center"/>
              <w:rPr>
                <w:rFonts w:ascii="Arabic Typesetting" w:hAnsi="Arabic Typesetting" w:cs="Arabic Typesetting"/>
                <w:b/>
                <w:bCs/>
                <w:sz w:val="42"/>
                <w:szCs w:val="42"/>
              </w:rPr>
            </w:pPr>
            <w:r w:rsidRPr="00527E3F">
              <w:rPr>
                <w:rFonts w:ascii="Arabic Typesetting" w:hAnsi="Arabic Typesetting" w:cs="Arabic Typesetting"/>
                <w:b/>
                <w:bCs/>
                <w:sz w:val="42"/>
                <w:szCs w:val="42"/>
                <w:rtl/>
              </w:rPr>
              <w:t>عن السنة المالية 2016</w:t>
            </w:r>
          </w:p>
          <w:tbl>
            <w:tblPr>
              <w:tblW w:w="0" w:type="auto"/>
              <w:tblLook w:val="04A0" w:firstRow="1" w:lastRow="0" w:firstColumn="1" w:lastColumn="0" w:noHBand="0" w:noVBand="1"/>
            </w:tblPr>
            <w:tblGrid>
              <w:gridCol w:w="3487"/>
              <w:gridCol w:w="1070"/>
            </w:tblGrid>
            <w:tr w:rsidR="002E42AB" w:rsidRPr="00F617C7" w:rsidTr="002E42AB">
              <w:tc>
                <w:tcPr>
                  <w:tcW w:w="3487" w:type="dxa"/>
                </w:tcPr>
                <w:p w:rsidR="002E42AB" w:rsidRPr="00F617C7" w:rsidRDefault="002E42AB" w:rsidP="009F00CD">
                  <w:pPr>
                    <w:framePr w:hSpace="180" w:wrap="around" w:vAnchor="page" w:hAnchor="margin" w:y="1486"/>
                    <w:bidi/>
                    <w:spacing w:before="120" w:after="120"/>
                    <w:rPr>
                      <w:rFonts w:ascii="Arabic Typesetting" w:hAnsi="Arabic Typesetting" w:cs="Arabic Typesetting"/>
                      <w:b/>
                      <w:sz w:val="36"/>
                      <w:szCs w:val="36"/>
                    </w:rPr>
                  </w:pPr>
                </w:p>
              </w:tc>
              <w:tc>
                <w:tcPr>
                  <w:tcW w:w="1070" w:type="dxa"/>
                  <w:vAlign w:val="center"/>
                </w:tcPr>
                <w:p w:rsidR="002E42AB" w:rsidRPr="00F617C7" w:rsidRDefault="002E42AB" w:rsidP="009F00CD">
                  <w:pPr>
                    <w:framePr w:hSpace="180" w:wrap="around" w:vAnchor="page" w:hAnchor="margin" w:y="1486"/>
                    <w:bidi/>
                    <w:spacing w:before="120" w:after="120"/>
                    <w:ind w:firstLine="34"/>
                    <w:rPr>
                      <w:rFonts w:ascii="Arabic Typesetting" w:hAnsi="Arabic Typesetting" w:cs="Arabic Typesetting"/>
                      <w:b/>
                      <w:sz w:val="36"/>
                      <w:szCs w:val="36"/>
                    </w:rPr>
                  </w:pPr>
                </w:p>
              </w:tc>
            </w:tr>
            <w:tr w:rsidR="002E42AB" w:rsidRPr="00F617C7" w:rsidTr="002E42AB">
              <w:tc>
                <w:tcPr>
                  <w:tcW w:w="3487" w:type="dxa"/>
                </w:tcPr>
                <w:p w:rsidR="002E42AB" w:rsidRPr="00F617C7" w:rsidRDefault="002E42AB" w:rsidP="009F00CD">
                  <w:pPr>
                    <w:framePr w:hSpace="180" w:wrap="around" w:vAnchor="page" w:hAnchor="margin" w:y="1486"/>
                    <w:bidi/>
                    <w:rPr>
                      <w:rFonts w:ascii="Arabic Typesetting" w:hAnsi="Arabic Typesetting" w:cs="Arabic Typesetting"/>
                      <w:b/>
                      <w:sz w:val="36"/>
                      <w:szCs w:val="36"/>
                    </w:rPr>
                  </w:pPr>
                </w:p>
              </w:tc>
              <w:tc>
                <w:tcPr>
                  <w:tcW w:w="1070" w:type="dxa"/>
                  <w:vAlign w:val="center"/>
                </w:tcPr>
                <w:p w:rsidR="002E42AB" w:rsidRPr="00F617C7" w:rsidRDefault="002E42AB" w:rsidP="009F00CD">
                  <w:pPr>
                    <w:framePr w:hSpace="180" w:wrap="around" w:vAnchor="page" w:hAnchor="margin" w:y="1486"/>
                    <w:bidi/>
                    <w:ind w:firstLine="34"/>
                    <w:rPr>
                      <w:rFonts w:ascii="Arabic Typesetting" w:hAnsi="Arabic Typesetting" w:cs="Arabic Typesetting"/>
                      <w:b/>
                      <w:sz w:val="36"/>
                      <w:szCs w:val="36"/>
                    </w:rPr>
                  </w:pPr>
                </w:p>
              </w:tc>
            </w:tr>
          </w:tbl>
          <w:p w:rsidR="002E42AB" w:rsidRPr="00F617C7" w:rsidRDefault="002E42AB" w:rsidP="002E42AB">
            <w:pPr>
              <w:bidi/>
              <w:jc w:val="center"/>
              <w:rPr>
                <w:rFonts w:ascii="Arabic Typesetting" w:hAnsi="Arabic Typesetting" w:cs="Arabic Typesetting"/>
                <w:b/>
                <w:sz w:val="36"/>
                <w:szCs w:val="36"/>
              </w:rPr>
            </w:pPr>
          </w:p>
        </w:tc>
      </w:tr>
    </w:tbl>
    <w:p w:rsidR="002E42AB" w:rsidRPr="00D862D7" w:rsidRDefault="002E42AB" w:rsidP="002E42AB">
      <w:pPr>
        <w:keepNext/>
        <w:keepLines/>
        <w:tabs>
          <w:tab w:val="left" w:pos="1770"/>
        </w:tabs>
        <w:bidi/>
        <w:jc w:val="center"/>
        <w:rPr>
          <w:rFonts w:ascii="Arabic Typesetting" w:hAnsi="Arabic Typesetting" w:cs="Arabic Typesetting"/>
          <w:bCs/>
          <w:sz w:val="40"/>
          <w:szCs w:val="40"/>
          <w:rtl/>
          <w:lang w:bidi="ar-EG"/>
        </w:rPr>
      </w:pPr>
      <w:r w:rsidRPr="00D862D7">
        <w:rPr>
          <w:rFonts w:ascii="Arabic Typesetting" w:eastAsia="Calibri" w:hAnsi="Arabic Typesetting" w:cs="Arabic Typesetting"/>
          <w:bCs/>
          <w:color w:val="1F497D"/>
          <w:sz w:val="40"/>
          <w:szCs w:val="40"/>
          <w:rtl/>
        </w:rPr>
        <w:lastRenderedPageBreak/>
        <w:t>ملخص</w:t>
      </w:r>
      <w:r w:rsidRPr="00D862D7">
        <w:rPr>
          <w:rFonts w:ascii="Arabic Typesetting" w:hAnsi="Arabic Typesetting" w:cs="Arabic Typesetting"/>
          <w:bCs/>
          <w:sz w:val="40"/>
          <w:szCs w:val="40"/>
          <w:rtl/>
          <w:lang w:bidi="ar-EG"/>
        </w:rPr>
        <w:t xml:space="preserve"> </w:t>
      </w:r>
      <w:r w:rsidRPr="00D862D7">
        <w:rPr>
          <w:rFonts w:ascii="Arabic Typesetting" w:eastAsia="Calibri" w:hAnsi="Arabic Typesetting" w:cs="Arabic Typesetting"/>
          <w:bCs/>
          <w:color w:val="1F497D"/>
          <w:sz w:val="40"/>
          <w:szCs w:val="40"/>
          <w:rtl/>
        </w:rPr>
        <w:t>عملي</w:t>
      </w:r>
    </w:p>
    <w:p w:rsidR="002E42AB" w:rsidRDefault="002E42AB" w:rsidP="002E42AB">
      <w:pPr>
        <w:pStyle w:val="NormalParaAR"/>
        <w:keepNext/>
        <w:keepLines/>
        <w:numPr>
          <w:ilvl w:val="0"/>
          <w:numId w:val="24"/>
        </w:numPr>
        <w:ind w:left="-5" w:firstLine="0"/>
        <w:rPr>
          <w:lang w:bidi="ar-EG"/>
        </w:rPr>
      </w:pPr>
      <w:r w:rsidRPr="007A50C9">
        <w:rPr>
          <w:rtl/>
          <w:lang w:bidi="ar-EG"/>
        </w:rPr>
        <w:t xml:space="preserve"> يعرض هذا التقرير ما توصل إليه المراقب المالي ومراجع الحسابات العام للهند من نتائج مهمة بعد مراجعة حسابات المنظمة العالمية للملكية الفكرية (الويبو) للسنة المالية 201</w:t>
      </w:r>
      <w:r>
        <w:rPr>
          <w:rFonts w:hint="cs"/>
          <w:rtl/>
          <w:lang w:bidi="ar-EG"/>
        </w:rPr>
        <w:t>6</w:t>
      </w:r>
      <w:r w:rsidRPr="007A50C9">
        <w:rPr>
          <w:rtl/>
          <w:lang w:bidi="ar-EG"/>
        </w:rPr>
        <w:t xml:space="preserve">. واشتملت المراجعة على مراجعة </w:t>
      </w:r>
      <w:r>
        <w:rPr>
          <w:rFonts w:hint="cs"/>
          <w:rtl/>
          <w:lang w:bidi="ar-EG"/>
        </w:rPr>
        <w:t>ب</w:t>
      </w:r>
      <w:r w:rsidRPr="007A50C9">
        <w:rPr>
          <w:rtl/>
          <w:lang w:bidi="ar-EG"/>
        </w:rPr>
        <w:t xml:space="preserve">يانات </w:t>
      </w:r>
      <w:r>
        <w:rPr>
          <w:rFonts w:hint="cs"/>
          <w:rtl/>
          <w:lang w:bidi="ar-EG"/>
        </w:rPr>
        <w:t xml:space="preserve">الويبو </w:t>
      </w:r>
      <w:r w:rsidRPr="007A50C9">
        <w:rPr>
          <w:rtl/>
          <w:lang w:bidi="ar-EG"/>
        </w:rPr>
        <w:t xml:space="preserve">المالية، ومراجعة </w:t>
      </w:r>
      <w:r>
        <w:rPr>
          <w:rFonts w:hint="cs"/>
          <w:rtl/>
          <w:lang w:bidi="ar-EG"/>
        </w:rPr>
        <w:t xml:space="preserve">أداء </w:t>
      </w:r>
      <w:r w:rsidRPr="007A50C9">
        <w:rPr>
          <w:rtl/>
          <w:lang w:bidi="ar-EG"/>
        </w:rPr>
        <w:t xml:space="preserve">نظام لاهاي، </w:t>
      </w:r>
      <w:r>
        <w:rPr>
          <w:rFonts w:hint="cs"/>
          <w:rtl/>
          <w:lang w:bidi="ar-EG"/>
        </w:rPr>
        <w:t>و</w:t>
      </w:r>
      <w:r w:rsidRPr="007A50C9">
        <w:rPr>
          <w:rtl/>
          <w:lang w:bidi="ar-EG"/>
        </w:rPr>
        <w:t xml:space="preserve">مراجعة امتثال </w:t>
      </w:r>
      <w:r>
        <w:rPr>
          <w:rFonts w:hint="cs"/>
          <w:rtl/>
          <w:lang w:bidi="ar-EG"/>
        </w:rPr>
        <w:t>ا</w:t>
      </w:r>
      <w:r w:rsidRPr="007A50C9">
        <w:rPr>
          <w:rtl/>
          <w:lang w:bidi="ar-EG"/>
        </w:rPr>
        <w:t>لخدمات التعاقدية الأخرى.</w:t>
      </w:r>
    </w:p>
    <w:p w:rsidR="002E42AB" w:rsidRDefault="002E42AB" w:rsidP="002E42AB">
      <w:pPr>
        <w:pStyle w:val="NormalParaAR"/>
        <w:numPr>
          <w:ilvl w:val="0"/>
          <w:numId w:val="24"/>
        </w:numPr>
        <w:ind w:left="-5" w:firstLine="0"/>
        <w:rPr>
          <w:lang w:bidi="ar-EG"/>
        </w:rPr>
      </w:pPr>
      <w:r w:rsidRPr="001D5B2A">
        <w:rPr>
          <w:rtl/>
          <w:lang w:bidi="ar-EG"/>
        </w:rPr>
        <w:t>و</w:t>
      </w:r>
      <w:r>
        <w:rPr>
          <w:rFonts w:hint="cs"/>
          <w:rtl/>
          <w:lang w:bidi="ar-EG"/>
        </w:rPr>
        <w:t xml:space="preserve">كانت </w:t>
      </w:r>
      <w:r w:rsidRPr="001D5B2A">
        <w:rPr>
          <w:rtl/>
          <w:lang w:bidi="ar-EG"/>
        </w:rPr>
        <w:t xml:space="preserve">مراجعة البيانات المالية تهدف إلى إبداء رأي بشأن بيانات </w:t>
      </w:r>
      <w:r>
        <w:rPr>
          <w:rFonts w:hint="cs"/>
          <w:rtl/>
          <w:lang w:bidi="ar-EG"/>
        </w:rPr>
        <w:t xml:space="preserve">الويبو </w:t>
      </w:r>
      <w:r w:rsidRPr="001D5B2A">
        <w:rPr>
          <w:rtl/>
          <w:lang w:bidi="ar-EG"/>
        </w:rPr>
        <w:t xml:space="preserve">المالية </w:t>
      </w:r>
      <w:r>
        <w:rPr>
          <w:rFonts w:hint="cs"/>
          <w:rtl/>
          <w:lang w:bidi="ar-EG"/>
        </w:rPr>
        <w:t xml:space="preserve">للسنة </w:t>
      </w:r>
      <w:r w:rsidRPr="001D5B2A">
        <w:rPr>
          <w:rtl/>
          <w:lang w:bidi="ar-EG"/>
        </w:rPr>
        <w:t xml:space="preserve">المنتهية في 31 ديسمبر 2016. وكان الهدف من مراجعة الأداء هو تقييم </w:t>
      </w:r>
      <w:r>
        <w:rPr>
          <w:rFonts w:hint="cs"/>
          <w:rtl/>
          <w:lang w:bidi="ar-EG"/>
        </w:rPr>
        <w:t xml:space="preserve">مدى ملاءمة </w:t>
      </w:r>
      <w:r w:rsidRPr="001D5B2A">
        <w:rPr>
          <w:rtl/>
          <w:lang w:bidi="ar-EG"/>
        </w:rPr>
        <w:t>ال</w:t>
      </w:r>
      <w:r>
        <w:rPr>
          <w:rFonts w:hint="cs"/>
          <w:rtl/>
          <w:lang w:bidi="ar-EG"/>
        </w:rPr>
        <w:t>أ</w:t>
      </w:r>
      <w:r w:rsidRPr="001D5B2A">
        <w:rPr>
          <w:rtl/>
          <w:lang w:bidi="ar-EG"/>
        </w:rPr>
        <w:t>نظم</w:t>
      </w:r>
      <w:r>
        <w:rPr>
          <w:rFonts w:hint="cs"/>
          <w:rtl/>
          <w:lang w:bidi="ar-EG"/>
        </w:rPr>
        <w:t>ة</w:t>
      </w:r>
      <w:r w:rsidRPr="001D5B2A">
        <w:rPr>
          <w:rtl/>
          <w:lang w:bidi="ar-EG"/>
        </w:rPr>
        <w:t xml:space="preserve"> والعمليات في نظام لاهاي </w:t>
      </w:r>
      <w:r>
        <w:rPr>
          <w:rFonts w:hint="cs"/>
          <w:rtl/>
          <w:lang w:bidi="ar-EG"/>
        </w:rPr>
        <w:t>لتحقيق ال</w:t>
      </w:r>
      <w:r w:rsidRPr="001D5B2A">
        <w:rPr>
          <w:rtl/>
          <w:lang w:bidi="ar-EG"/>
        </w:rPr>
        <w:t xml:space="preserve">هدف </w:t>
      </w:r>
      <w:r>
        <w:rPr>
          <w:rFonts w:hint="cs"/>
          <w:rtl/>
          <w:lang w:bidi="ar-EG"/>
        </w:rPr>
        <w:t xml:space="preserve">المتمثل في </w:t>
      </w:r>
      <w:r w:rsidRPr="003D396A">
        <w:rPr>
          <w:rtl/>
          <w:lang w:bidi="ar-EG"/>
        </w:rPr>
        <w:t>تقديم خدمات عالمية من الطراز الأول في مجال الملكية الفكرية</w:t>
      </w:r>
      <w:r w:rsidRPr="001D5B2A">
        <w:rPr>
          <w:rtl/>
          <w:lang w:bidi="ar-EG"/>
        </w:rPr>
        <w:t xml:space="preserve"> لعملا</w:t>
      </w:r>
      <w:r>
        <w:rPr>
          <w:rFonts w:hint="cs"/>
          <w:rtl/>
          <w:lang w:bidi="ar-EG"/>
        </w:rPr>
        <w:t>ء النظام</w:t>
      </w:r>
      <w:r w:rsidRPr="001D5B2A">
        <w:rPr>
          <w:rtl/>
          <w:lang w:bidi="ar-EG"/>
        </w:rPr>
        <w:t xml:space="preserve"> فيما يتعلق ب</w:t>
      </w:r>
      <w:r>
        <w:rPr>
          <w:rFonts w:hint="cs"/>
          <w:rtl/>
          <w:lang w:bidi="ar-EG"/>
        </w:rPr>
        <w:t xml:space="preserve">قطاع </w:t>
      </w:r>
      <w:r w:rsidRPr="001D5B2A">
        <w:rPr>
          <w:rtl/>
          <w:lang w:bidi="ar-EG"/>
        </w:rPr>
        <w:t>العلامات والتص</w:t>
      </w:r>
      <w:r>
        <w:rPr>
          <w:rFonts w:hint="cs"/>
          <w:rtl/>
          <w:lang w:bidi="ar-EG"/>
        </w:rPr>
        <w:t>ا</w:t>
      </w:r>
      <w:r w:rsidRPr="001D5B2A">
        <w:rPr>
          <w:rtl/>
          <w:lang w:bidi="ar-EG"/>
        </w:rPr>
        <w:t>ميم. وأ</w:t>
      </w:r>
      <w:r>
        <w:rPr>
          <w:rFonts w:hint="cs"/>
          <w:rtl/>
          <w:lang w:bidi="ar-EG"/>
        </w:rPr>
        <w:t>ُ</w:t>
      </w:r>
      <w:r w:rsidRPr="001D5B2A">
        <w:rPr>
          <w:rtl/>
          <w:lang w:bidi="ar-EG"/>
        </w:rPr>
        <w:t xml:space="preserve">جريت مراجعة الامتثال لتقييم ما إذا كانت أنشطة </w:t>
      </w:r>
      <w:r>
        <w:rPr>
          <w:rFonts w:hint="cs"/>
          <w:rtl/>
          <w:lang w:bidi="ar-EG"/>
        </w:rPr>
        <w:t>المشتريات</w:t>
      </w:r>
      <w:r w:rsidRPr="001D5B2A">
        <w:rPr>
          <w:rtl/>
          <w:lang w:bidi="ar-EG"/>
        </w:rPr>
        <w:t xml:space="preserve"> فيما </w:t>
      </w:r>
      <w:r>
        <w:rPr>
          <w:rFonts w:hint="cs"/>
          <w:rtl/>
          <w:lang w:bidi="ar-EG"/>
        </w:rPr>
        <w:t>يخص</w:t>
      </w:r>
      <w:r w:rsidRPr="00483AFB">
        <w:rPr>
          <w:rFonts w:hint="cs"/>
          <w:rtl/>
          <w:lang w:bidi="ar-EG"/>
        </w:rPr>
        <w:t xml:space="preserve"> </w:t>
      </w:r>
      <w:r>
        <w:rPr>
          <w:rFonts w:hint="cs"/>
          <w:rtl/>
          <w:lang w:bidi="ar-EG"/>
        </w:rPr>
        <w:t>ا</w:t>
      </w:r>
      <w:r w:rsidRPr="007A50C9">
        <w:rPr>
          <w:rtl/>
          <w:lang w:bidi="ar-EG"/>
        </w:rPr>
        <w:t>لخدمات التعاقدية الأخرى</w:t>
      </w:r>
      <w:r w:rsidRPr="001D5B2A">
        <w:rPr>
          <w:rtl/>
          <w:lang w:bidi="ar-EG"/>
        </w:rPr>
        <w:t xml:space="preserve"> قد ن</w:t>
      </w:r>
      <w:r>
        <w:rPr>
          <w:rFonts w:hint="cs"/>
          <w:rtl/>
          <w:lang w:bidi="ar-EG"/>
        </w:rPr>
        <w:t>ُ</w:t>
      </w:r>
      <w:r w:rsidRPr="001D5B2A">
        <w:rPr>
          <w:rtl/>
          <w:lang w:bidi="ar-EG"/>
        </w:rPr>
        <w:t>ف</w:t>
      </w:r>
      <w:r>
        <w:rPr>
          <w:rFonts w:hint="cs"/>
          <w:rtl/>
          <w:lang w:bidi="ar-EG"/>
        </w:rPr>
        <w:t>ِّ</w:t>
      </w:r>
      <w:r w:rsidRPr="001D5B2A">
        <w:rPr>
          <w:rtl/>
          <w:lang w:bidi="ar-EG"/>
        </w:rPr>
        <w:t>ذت وفقا</w:t>
      </w:r>
      <w:r>
        <w:rPr>
          <w:rFonts w:hint="cs"/>
          <w:rtl/>
          <w:lang w:bidi="ar-EG"/>
        </w:rPr>
        <w:t>ً</w:t>
      </w:r>
      <w:r w:rsidRPr="001D5B2A">
        <w:rPr>
          <w:rtl/>
          <w:lang w:bidi="ar-EG"/>
        </w:rPr>
        <w:t xml:space="preserve"> لسياسة الويبو </w:t>
      </w:r>
      <w:r>
        <w:rPr>
          <w:rFonts w:hint="cs"/>
          <w:rtl/>
          <w:lang w:bidi="ar-EG"/>
        </w:rPr>
        <w:t>ل</w:t>
      </w:r>
      <w:r w:rsidRPr="001D5B2A">
        <w:rPr>
          <w:rtl/>
          <w:lang w:bidi="ar-EG"/>
        </w:rPr>
        <w:t>لمشتريات والإجراءات المعمول بها ووفقا</w:t>
      </w:r>
      <w:r>
        <w:rPr>
          <w:rFonts w:hint="cs"/>
          <w:rtl/>
          <w:lang w:bidi="ar-EG"/>
        </w:rPr>
        <w:t>ً</w:t>
      </w:r>
      <w:r w:rsidRPr="001D5B2A">
        <w:rPr>
          <w:rtl/>
          <w:lang w:bidi="ar-EG"/>
        </w:rPr>
        <w:t xml:space="preserve"> لممارسات الشراء الجيدة.</w:t>
      </w:r>
    </w:p>
    <w:p w:rsidR="002E42AB" w:rsidRDefault="002E42AB" w:rsidP="002E42AB">
      <w:pPr>
        <w:pStyle w:val="NormalParaAR"/>
        <w:numPr>
          <w:ilvl w:val="0"/>
          <w:numId w:val="24"/>
        </w:numPr>
        <w:ind w:left="-5" w:firstLine="0"/>
        <w:rPr>
          <w:lang w:bidi="ar-EG"/>
        </w:rPr>
      </w:pPr>
      <w:r w:rsidRPr="00F04CB1">
        <w:rPr>
          <w:rtl/>
          <w:lang w:bidi="ar-EG"/>
        </w:rPr>
        <w:t>وبناء</w:t>
      </w:r>
      <w:r>
        <w:rPr>
          <w:rFonts w:hint="cs"/>
          <w:rtl/>
          <w:lang w:bidi="ar-EG"/>
        </w:rPr>
        <w:t>ً</w:t>
      </w:r>
      <w:r w:rsidRPr="00F04CB1">
        <w:rPr>
          <w:rtl/>
          <w:lang w:bidi="ar-EG"/>
        </w:rPr>
        <w:t xml:space="preserve"> على مراجعتنا للحسابات، </w:t>
      </w:r>
      <w:r>
        <w:rPr>
          <w:rFonts w:hint="cs"/>
          <w:rtl/>
          <w:lang w:bidi="ar-EG"/>
        </w:rPr>
        <w:t>ن</w:t>
      </w:r>
      <w:r w:rsidRPr="00F04CB1">
        <w:rPr>
          <w:rtl/>
          <w:lang w:bidi="ar-EG"/>
        </w:rPr>
        <w:t>رى أن البيانات المالية للفترة المالية المنتهية في 31 ديسمبر 201</w:t>
      </w:r>
      <w:r>
        <w:rPr>
          <w:rFonts w:hint="cs"/>
          <w:rtl/>
          <w:lang w:bidi="ar-EG"/>
        </w:rPr>
        <w:t>6</w:t>
      </w:r>
      <w:r w:rsidRPr="00F04CB1">
        <w:rPr>
          <w:rtl/>
          <w:lang w:bidi="ar-EG"/>
        </w:rPr>
        <w:t xml:space="preserve"> تعرض وضع </w:t>
      </w:r>
      <w:r>
        <w:rPr>
          <w:rFonts w:hint="cs"/>
          <w:rtl/>
          <w:lang w:bidi="ar-EG"/>
        </w:rPr>
        <w:t xml:space="preserve">الويبو </w:t>
      </w:r>
      <w:r w:rsidRPr="00F04CB1">
        <w:rPr>
          <w:rtl/>
          <w:lang w:bidi="ar-EG"/>
        </w:rPr>
        <w:t>المالي في 31 ديسمبر 201</w:t>
      </w:r>
      <w:r>
        <w:rPr>
          <w:rFonts w:hint="cs"/>
          <w:rtl/>
          <w:lang w:bidi="ar-EG"/>
        </w:rPr>
        <w:t>6</w:t>
      </w:r>
      <w:r w:rsidRPr="00F04CB1">
        <w:rPr>
          <w:rtl/>
          <w:lang w:bidi="ar-EG"/>
        </w:rPr>
        <w:t xml:space="preserve"> وأداءها المالي خلال الفترة من 1 يناير 201</w:t>
      </w:r>
      <w:r>
        <w:rPr>
          <w:rFonts w:hint="cs"/>
          <w:rtl/>
          <w:lang w:bidi="ar-EG"/>
        </w:rPr>
        <w:t>6</w:t>
      </w:r>
      <w:r w:rsidRPr="00F04CB1">
        <w:rPr>
          <w:rtl/>
          <w:lang w:bidi="ar-EG"/>
        </w:rPr>
        <w:t xml:space="preserve"> إلى 31 ديسمبر 201</w:t>
      </w:r>
      <w:r>
        <w:rPr>
          <w:rFonts w:hint="cs"/>
          <w:rtl/>
          <w:lang w:bidi="ar-EG"/>
        </w:rPr>
        <w:t>6</w:t>
      </w:r>
      <w:r w:rsidRPr="00F04CB1">
        <w:rPr>
          <w:rtl/>
          <w:lang w:bidi="ar-EG"/>
        </w:rPr>
        <w:t xml:space="preserve"> عرضاً نزيهاً من جميع النواحي الجوهرية. ولذلك أدْلَيْنا برأيٍ غير مشفوع بتحفظ في بيانات الويبو المالية للفترة المالية المنتهية في 31 ديسمبر</w:t>
      </w:r>
      <w:r>
        <w:rPr>
          <w:lang w:bidi="ar-EG"/>
        </w:rPr>
        <w:t> </w:t>
      </w:r>
      <w:r w:rsidRPr="00F04CB1">
        <w:rPr>
          <w:rtl/>
          <w:lang w:bidi="ar-EG"/>
        </w:rPr>
        <w:t>201</w:t>
      </w:r>
      <w:r>
        <w:rPr>
          <w:rFonts w:hint="cs"/>
          <w:rtl/>
          <w:lang w:bidi="ar-EG"/>
        </w:rPr>
        <w:t>6</w:t>
      </w:r>
      <w:r w:rsidRPr="00F04CB1">
        <w:rPr>
          <w:rtl/>
          <w:lang w:bidi="ar-EG"/>
        </w:rPr>
        <w:t>.</w:t>
      </w:r>
    </w:p>
    <w:p w:rsidR="002E42AB" w:rsidRPr="00D862D7" w:rsidRDefault="002E42AB" w:rsidP="002E42AB">
      <w:pPr>
        <w:keepNext/>
        <w:bidi/>
        <w:spacing w:after="240" w:line="360" w:lineRule="exact"/>
        <w:jc w:val="both"/>
        <w:rPr>
          <w:rFonts w:ascii="Arabic Typesetting" w:hAnsi="Arabic Typesetting" w:cs="Arabic Typesetting"/>
          <w:bCs/>
          <w:sz w:val="36"/>
          <w:szCs w:val="32"/>
          <w:lang w:bidi="ar-EG"/>
        </w:rPr>
      </w:pPr>
      <w:r w:rsidRPr="00D862D7">
        <w:rPr>
          <w:rFonts w:ascii="Arabic Typesetting" w:eastAsia="Calibri" w:hAnsi="Arabic Typesetting" w:cs="Arabic Typesetting"/>
          <w:bCs/>
          <w:color w:val="1F497D"/>
          <w:sz w:val="36"/>
          <w:szCs w:val="36"/>
          <w:rtl/>
        </w:rPr>
        <w:t>الإدارة</w:t>
      </w:r>
      <w:r w:rsidRPr="00D862D7">
        <w:rPr>
          <w:rFonts w:ascii="Arabic Typesetting" w:eastAsia="Calibri" w:hAnsi="Arabic Typesetting" w:cs="Arabic Typesetting" w:hint="cs"/>
          <w:bCs/>
          <w:color w:val="1F497D"/>
          <w:sz w:val="36"/>
          <w:szCs w:val="36"/>
          <w:rtl/>
        </w:rPr>
        <w:t xml:space="preserve"> </w:t>
      </w:r>
      <w:r w:rsidRPr="00D862D7">
        <w:rPr>
          <w:rFonts w:ascii="Arabic Typesetting" w:eastAsia="Calibri" w:hAnsi="Arabic Typesetting" w:cs="Arabic Typesetting"/>
          <w:bCs/>
          <w:color w:val="1F497D"/>
          <w:sz w:val="36"/>
          <w:szCs w:val="36"/>
          <w:rtl/>
        </w:rPr>
        <w:t>المالية</w:t>
      </w:r>
    </w:p>
    <w:p w:rsidR="002E42AB" w:rsidRDefault="002E42AB" w:rsidP="002E42AB">
      <w:pPr>
        <w:pStyle w:val="NormalParaAR"/>
        <w:numPr>
          <w:ilvl w:val="0"/>
          <w:numId w:val="24"/>
        </w:numPr>
        <w:ind w:left="-5" w:firstLine="0"/>
        <w:rPr>
          <w:lang w:bidi="ar-EG"/>
        </w:rPr>
      </w:pPr>
      <w:r w:rsidRPr="00A606DC">
        <w:rPr>
          <w:rtl/>
          <w:lang w:bidi="ar-EG"/>
        </w:rPr>
        <w:t>حققت الويبو في عام 201</w:t>
      </w:r>
      <w:r>
        <w:rPr>
          <w:rFonts w:hint="cs"/>
          <w:rtl/>
          <w:lang w:bidi="ar-EG"/>
        </w:rPr>
        <w:t>6</w:t>
      </w:r>
      <w:r w:rsidRPr="00A606DC">
        <w:rPr>
          <w:rtl/>
          <w:lang w:bidi="ar-EG"/>
        </w:rPr>
        <w:t xml:space="preserve"> فائضا</w:t>
      </w:r>
      <w:r>
        <w:rPr>
          <w:rFonts w:hint="cs"/>
          <w:rtl/>
          <w:lang w:bidi="ar-EG"/>
        </w:rPr>
        <w:t>ً</w:t>
      </w:r>
      <w:r w:rsidRPr="00A606DC">
        <w:rPr>
          <w:rtl/>
          <w:lang w:bidi="ar-EG"/>
        </w:rPr>
        <w:t xml:space="preserve"> بلغ 3</w:t>
      </w:r>
      <w:r>
        <w:rPr>
          <w:rFonts w:hint="cs"/>
          <w:rtl/>
          <w:lang w:bidi="ar-EG"/>
        </w:rPr>
        <w:t>2</w:t>
      </w:r>
      <w:r w:rsidRPr="00A606DC">
        <w:rPr>
          <w:rtl/>
          <w:lang w:bidi="ar-EG"/>
        </w:rPr>
        <w:t xml:space="preserve"> مليون فرنك سويسري، بانخفاض </w:t>
      </w:r>
      <w:r>
        <w:rPr>
          <w:rFonts w:hint="cs"/>
          <w:rtl/>
          <w:lang w:bidi="ar-EG"/>
        </w:rPr>
        <w:t>نسبته</w:t>
      </w:r>
      <w:r w:rsidRPr="00A606DC">
        <w:rPr>
          <w:rtl/>
          <w:lang w:bidi="ar-EG"/>
        </w:rPr>
        <w:t xml:space="preserve"> </w:t>
      </w:r>
      <w:r>
        <w:rPr>
          <w:rFonts w:hint="cs"/>
          <w:rtl/>
          <w:lang w:bidi="ar-EG"/>
        </w:rPr>
        <w:t>3.8</w:t>
      </w:r>
      <w:r w:rsidRPr="00A606DC">
        <w:rPr>
          <w:rtl/>
          <w:lang w:bidi="ar-EG"/>
        </w:rPr>
        <w:t xml:space="preserve"> </w:t>
      </w:r>
      <w:r>
        <w:rPr>
          <w:rFonts w:hint="cs"/>
          <w:rtl/>
          <w:lang w:bidi="ar-EG"/>
        </w:rPr>
        <w:t>في ا</w:t>
      </w:r>
      <w:r w:rsidRPr="00A606DC">
        <w:rPr>
          <w:rtl/>
          <w:lang w:bidi="ar-EG"/>
        </w:rPr>
        <w:t>لم</w:t>
      </w:r>
      <w:r>
        <w:rPr>
          <w:rFonts w:hint="cs"/>
          <w:rtl/>
          <w:lang w:bidi="ar-EG"/>
        </w:rPr>
        <w:t>ا</w:t>
      </w:r>
      <w:r w:rsidRPr="00A606DC">
        <w:rPr>
          <w:rtl/>
          <w:lang w:bidi="ar-EG"/>
        </w:rPr>
        <w:t>ئة مقارنة</w:t>
      </w:r>
      <w:r>
        <w:rPr>
          <w:rFonts w:hint="cs"/>
          <w:rtl/>
          <w:lang w:bidi="ar-EG"/>
        </w:rPr>
        <w:t>ً</w:t>
      </w:r>
      <w:r w:rsidRPr="00A606DC">
        <w:rPr>
          <w:rtl/>
          <w:lang w:bidi="ar-EG"/>
        </w:rPr>
        <w:t xml:space="preserve"> </w:t>
      </w:r>
      <w:r>
        <w:rPr>
          <w:rFonts w:hint="cs"/>
          <w:rtl/>
          <w:lang w:bidi="ar-EG"/>
        </w:rPr>
        <w:t>ب</w:t>
      </w:r>
      <w:r w:rsidRPr="00A606DC">
        <w:rPr>
          <w:rtl/>
          <w:lang w:bidi="ar-EG"/>
        </w:rPr>
        <w:t>فائض عام</w:t>
      </w:r>
      <w:r>
        <w:rPr>
          <w:lang w:bidi="ar-EG"/>
        </w:rPr>
        <w:t> </w:t>
      </w:r>
      <w:r w:rsidRPr="00A606DC">
        <w:rPr>
          <w:rtl/>
          <w:lang w:bidi="ar-EG"/>
        </w:rPr>
        <w:t>201</w:t>
      </w:r>
      <w:r>
        <w:rPr>
          <w:rFonts w:hint="cs"/>
          <w:rtl/>
          <w:lang w:bidi="ar-EG"/>
        </w:rPr>
        <w:t>5</w:t>
      </w:r>
      <w:r w:rsidRPr="00A606DC">
        <w:rPr>
          <w:rtl/>
          <w:lang w:bidi="ar-EG"/>
        </w:rPr>
        <w:t>. و</w:t>
      </w:r>
      <w:r>
        <w:rPr>
          <w:rFonts w:hint="cs"/>
          <w:rtl/>
          <w:lang w:bidi="ar-EG"/>
        </w:rPr>
        <w:t xml:space="preserve">ساهم </w:t>
      </w:r>
      <w:r w:rsidRPr="00A606DC">
        <w:rPr>
          <w:rtl/>
          <w:lang w:bidi="ar-EG"/>
        </w:rPr>
        <w:t>اتحاد معاهدة التعاون بشأن البراءات</w:t>
      </w:r>
      <w:r>
        <w:rPr>
          <w:rFonts w:hint="cs"/>
          <w:rtl/>
          <w:lang w:bidi="ar-EG"/>
        </w:rPr>
        <w:t xml:space="preserve"> (اتحاد </w:t>
      </w:r>
      <w:r w:rsidRPr="00A606DC">
        <w:rPr>
          <w:rtl/>
          <w:lang w:bidi="ar-EG"/>
        </w:rPr>
        <w:t>معاهدة البراءات</w:t>
      </w:r>
      <w:r>
        <w:rPr>
          <w:rFonts w:hint="cs"/>
          <w:rtl/>
          <w:lang w:bidi="ar-EG"/>
        </w:rPr>
        <w:t>)</w:t>
      </w:r>
      <w:r w:rsidRPr="00A606DC">
        <w:rPr>
          <w:rtl/>
          <w:lang w:bidi="ar-EG"/>
        </w:rPr>
        <w:t xml:space="preserve"> </w:t>
      </w:r>
      <w:r>
        <w:rPr>
          <w:rFonts w:hint="cs"/>
          <w:rtl/>
          <w:lang w:bidi="ar-EG"/>
        </w:rPr>
        <w:t>بنسبة 114 في المائة من ال</w:t>
      </w:r>
      <w:r w:rsidRPr="00A606DC">
        <w:rPr>
          <w:rtl/>
          <w:lang w:bidi="ar-EG"/>
        </w:rPr>
        <w:t xml:space="preserve">فائض </w:t>
      </w:r>
      <w:r>
        <w:rPr>
          <w:rFonts w:hint="cs"/>
          <w:rtl/>
          <w:lang w:bidi="ar-EG"/>
        </w:rPr>
        <w:t xml:space="preserve">في </w:t>
      </w:r>
      <w:r w:rsidRPr="00A606DC">
        <w:rPr>
          <w:rtl/>
          <w:lang w:bidi="ar-EG"/>
        </w:rPr>
        <w:t>عام</w:t>
      </w:r>
      <w:r>
        <w:rPr>
          <w:lang w:bidi="ar-EG"/>
        </w:rPr>
        <w:t> </w:t>
      </w:r>
      <w:r w:rsidRPr="00A606DC">
        <w:rPr>
          <w:rtl/>
          <w:lang w:bidi="ar-EG"/>
        </w:rPr>
        <w:t>201</w:t>
      </w:r>
      <w:r>
        <w:rPr>
          <w:rFonts w:hint="cs"/>
          <w:rtl/>
          <w:lang w:bidi="ar-EG"/>
        </w:rPr>
        <w:t>6</w:t>
      </w:r>
      <w:r w:rsidRPr="00A606DC">
        <w:rPr>
          <w:rtl/>
          <w:lang w:bidi="ar-EG"/>
        </w:rPr>
        <w:t xml:space="preserve"> (</w:t>
      </w:r>
      <w:r>
        <w:rPr>
          <w:rFonts w:hint="cs"/>
          <w:rtl/>
          <w:lang w:bidi="ar-EG"/>
        </w:rPr>
        <w:t>78</w:t>
      </w:r>
      <w:r w:rsidRPr="00A606DC">
        <w:rPr>
          <w:rtl/>
          <w:lang w:bidi="ar-EG"/>
        </w:rPr>
        <w:t xml:space="preserve"> </w:t>
      </w:r>
      <w:r>
        <w:rPr>
          <w:rFonts w:hint="cs"/>
          <w:rtl/>
          <w:lang w:bidi="ar-EG"/>
        </w:rPr>
        <w:t xml:space="preserve">في </w:t>
      </w:r>
      <w:r w:rsidRPr="00A606DC">
        <w:rPr>
          <w:rtl/>
          <w:lang w:bidi="ar-EG"/>
        </w:rPr>
        <w:t>الم</w:t>
      </w:r>
      <w:r>
        <w:rPr>
          <w:rFonts w:hint="cs"/>
          <w:rtl/>
          <w:lang w:bidi="ar-EG"/>
        </w:rPr>
        <w:t>ا</w:t>
      </w:r>
      <w:r w:rsidRPr="00A606DC">
        <w:rPr>
          <w:rtl/>
          <w:lang w:bidi="ar-EG"/>
        </w:rPr>
        <w:t>ئة في عام 201</w:t>
      </w:r>
      <w:r>
        <w:rPr>
          <w:rFonts w:hint="cs"/>
          <w:rtl/>
          <w:lang w:bidi="ar-EG"/>
        </w:rPr>
        <w:t>5</w:t>
      </w:r>
      <w:r w:rsidRPr="00A606DC">
        <w:rPr>
          <w:rtl/>
          <w:lang w:bidi="ar-EG"/>
        </w:rPr>
        <w:t>). ومن ثم</w:t>
      </w:r>
      <w:r>
        <w:rPr>
          <w:rFonts w:hint="cs"/>
          <w:rtl/>
          <w:lang w:bidi="ar-EG"/>
        </w:rPr>
        <w:t>َّ</w:t>
      </w:r>
      <w:r w:rsidRPr="00A606DC">
        <w:rPr>
          <w:rtl/>
          <w:lang w:bidi="ar-EG"/>
        </w:rPr>
        <w:t xml:space="preserve"> فإن مقدار الفائض/العجز في الويبو </w:t>
      </w:r>
      <w:r>
        <w:rPr>
          <w:rFonts w:hint="cs"/>
          <w:rtl/>
          <w:lang w:bidi="ar-EG"/>
        </w:rPr>
        <w:t>كان ي</w:t>
      </w:r>
      <w:r w:rsidRPr="00A606DC">
        <w:rPr>
          <w:rtl/>
          <w:lang w:bidi="ar-EG"/>
        </w:rPr>
        <w:t>تأثر بصورة رئيسية بالفائض/العجز في أداء معاهدة البراءات.</w:t>
      </w:r>
    </w:p>
    <w:p w:rsidR="002E42AB" w:rsidRDefault="002E42AB" w:rsidP="002E42AB">
      <w:pPr>
        <w:pStyle w:val="NormalParaAR"/>
        <w:numPr>
          <w:ilvl w:val="0"/>
          <w:numId w:val="24"/>
        </w:numPr>
        <w:ind w:left="-5" w:firstLine="0"/>
        <w:rPr>
          <w:lang w:bidi="ar-EG"/>
        </w:rPr>
      </w:pPr>
      <w:r w:rsidRPr="00891816">
        <w:rPr>
          <w:rtl/>
          <w:lang w:bidi="ar-EG"/>
        </w:rPr>
        <w:t xml:space="preserve">وزاد </w:t>
      </w:r>
      <w:r>
        <w:rPr>
          <w:rFonts w:hint="cs"/>
          <w:rtl/>
          <w:lang w:bidi="ar-EG"/>
        </w:rPr>
        <w:t xml:space="preserve">مجموع </w:t>
      </w:r>
      <w:r w:rsidRPr="00891816">
        <w:rPr>
          <w:rtl/>
          <w:lang w:bidi="ar-EG"/>
        </w:rPr>
        <w:t xml:space="preserve">إيرادات الويبو بنسبة 1.5 في المائة من 381.94 مليون فرنك سويسري في </w:t>
      </w:r>
      <w:r>
        <w:rPr>
          <w:rFonts w:hint="cs"/>
          <w:rtl/>
          <w:lang w:bidi="ar-EG"/>
        </w:rPr>
        <w:t>سنة</w:t>
      </w:r>
      <w:r w:rsidRPr="00891816">
        <w:rPr>
          <w:rtl/>
          <w:lang w:bidi="ar-EG"/>
        </w:rPr>
        <w:t xml:space="preserve"> 2015 إلى 387.71 مليون فرنك سويسري في </w:t>
      </w:r>
      <w:r>
        <w:rPr>
          <w:rFonts w:hint="cs"/>
          <w:rtl/>
          <w:lang w:bidi="ar-EG"/>
        </w:rPr>
        <w:t>سنة</w:t>
      </w:r>
      <w:r w:rsidRPr="00891816">
        <w:rPr>
          <w:rtl/>
          <w:lang w:bidi="ar-EG"/>
        </w:rPr>
        <w:t xml:space="preserve"> 2016. وكان اتحاد معاهدة البراءات أكبر مصدر للإيرادات خلال عام 2016</w:t>
      </w:r>
      <w:r>
        <w:rPr>
          <w:rFonts w:hint="cs"/>
          <w:rtl/>
          <w:lang w:bidi="ar-EG"/>
        </w:rPr>
        <w:t>، إذ بلغت نسبته</w:t>
      </w:r>
      <w:r w:rsidRPr="00891816">
        <w:rPr>
          <w:rtl/>
          <w:lang w:bidi="ar-EG"/>
        </w:rPr>
        <w:t xml:space="preserve"> 75.5 في المائة من مجموع الإيرادات. وارتفعت الإيرادات </w:t>
      </w:r>
      <w:r>
        <w:rPr>
          <w:rFonts w:hint="cs"/>
          <w:rtl/>
          <w:lang w:bidi="ar-EG"/>
        </w:rPr>
        <w:t xml:space="preserve">المتأتية </w:t>
      </w:r>
      <w:r w:rsidRPr="00891816">
        <w:rPr>
          <w:rtl/>
          <w:lang w:bidi="ar-EG"/>
        </w:rPr>
        <w:t>من اتحاد معاهدة البراءات في عام 2016 بنسبة 5.8 في المائة مقارنة</w:t>
      </w:r>
      <w:r>
        <w:rPr>
          <w:rFonts w:hint="cs"/>
          <w:rtl/>
          <w:lang w:bidi="ar-EG"/>
        </w:rPr>
        <w:t>ً</w:t>
      </w:r>
      <w:r w:rsidRPr="00891816">
        <w:rPr>
          <w:rtl/>
          <w:lang w:bidi="ar-EG"/>
        </w:rPr>
        <w:t xml:space="preserve"> بعام 2015.</w:t>
      </w:r>
    </w:p>
    <w:p w:rsidR="002E42AB" w:rsidRDefault="002E42AB" w:rsidP="002E42AB">
      <w:pPr>
        <w:pStyle w:val="NormalParaAR"/>
        <w:numPr>
          <w:ilvl w:val="0"/>
          <w:numId w:val="24"/>
        </w:numPr>
        <w:ind w:left="-5" w:firstLine="0"/>
        <w:rPr>
          <w:lang w:bidi="ar-EG"/>
        </w:rPr>
      </w:pPr>
      <w:r w:rsidRPr="009A5128">
        <w:rPr>
          <w:rtl/>
          <w:lang w:bidi="ar-EG"/>
        </w:rPr>
        <w:t xml:space="preserve">وفي عام 2016، بلغت </w:t>
      </w:r>
      <w:r>
        <w:rPr>
          <w:rFonts w:hint="cs"/>
          <w:rtl/>
          <w:lang w:bidi="ar-EG"/>
        </w:rPr>
        <w:t>النفقات</w:t>
      </w:r>
      <w:r w:rsidRPr="009A5128">
        <w:rPr>
          <w:rtl/>
          <w:lang w:bidi="ar-EG"/>
        </w:rPr>
        <w:t xml:space="preserve"> في الويبو 355.71 مليون فرنك سويسري، وارتفعت بنسبة 2 في المائة مقارنة</w:t>
      </w:r>
      <w:r>
        <w:rPr>
          <w:rFonts w:hint="cs"/>
          <w:rtl/>
          <w:lang w:bidi="ar-EG"/>
        </w:rPr>
        <w:t>ً</w:t>
      </w:r>
      <w:r w:rsidRPr="009A5128">
        <w:rPr>
          <w:rtl/>
          <w:lang w:bidi="ar-EG"/>
        </w:rPr>
        <w:t xml:space="preserve"> </w:t>
      </w:r>
      <w:r>
        <w:rPr>
          <w:rFonts w:hint="cs"/>
          <w:rtl/>
          <w:lang w:bidi="ar-EG"/>
        </w:rPr>
        <w:t>ب</w:t>
      </w:r>
      <w:r w:rsidRPr="009A5128">
        <w:rPr>
          <w:rtl/>
          <w:lang w:bidi="ar-EG"/>
        </w:rPr>
        <w:t xml:space="preserve">مجموع </w:t>
      </w:r>
      <w:r>
        <w:rPr>
          <w:rFonts w:hint="cs"/>
          <w:rtl/>
          <w:lang w:bidi="ar-EG"/>
        </w:rPr>
        <w:t>نفقات</w:t>
      </w:r>
      <w:r w:rsidRPr="009A5128">
        <w:rPr>
          <w:rtl/>
          <w:lang w:bidi="ar-EG"/>
        </w:rPr>
        <w:t xml:space="preserve"> عام 2015 ال</w:t>
      </w:r>
      <w:r>
        <w:rPr>
          <w:rFonts w:hint="cs"/>
          <w:rtl/>
          <w:lang w:bidi="ar-EG"/>
        </w:rPr>
        <w:t xml:space="preserve">بالغة </w:t>
      </w:r>
      <w:r w:rsidRPr="009A5128">
        <w:rPr>
          <w:rtl/>
          <w:lang w:bidi="ar-EG"/>
        </w:rPr>
        <w:t>348.67 مليون فرنك سويسري. و</w:t>
      </w:r>
      <w:r>
        <w:rPr>
          <w:rFonts w:hint="cs"/>
          <w:rtl/>
          <w:lang w:bidi="ar-EG"/>
        </w:rPr>
        <w:t xml:space="preserve">نظراً إلى </w:t>
      </w:r>
      <w:r w:rsidRPr="009A5128">
        <w:rPr>
          <w:rtl/>
          <w:lang w:bidi="ar-EG"/>
        </w:rPr>
        <w:t xml:space="preserve">طبيعة العمل الذي </w:t>
      </w:r>
      <w:r>
        <w:rPr>
          <w:rFonts w:hint="cs"/>
          <w:rtl/>
          <w:lang w:bidi="ar-EG"/>
        </w:rPr>
        <w:t>اضطلعت به ا</w:t>
      </w:r>
      <w:r w:rsidRPr="009A5128">
        <w:rPr>
          <w:rtl/>
          <w:lang w:bidi="ar-EG"/>
        </w:rPr>
        <w:t>لمنظمة</w:t>
      </w:r>
      <w:r>
        <w:rPr>
          <w:rFonts w:hint="cs"/>
          <w:rtl/>
          <w:lang w:bidi="ar-EG"/>
        </w:rPr>
        <w:t>، كانت نفقات الموظفين</w:t>
      </w:r>
      <w:r w:rsidRPr="009A5128">
        <w:rPr>
          <w:rtl/>
          <w:lang w:bidi="ar-EG"/>
        </w:rPr>
        <w:t xml:space="preserve"> أكبر نفقات</w:t>
      </w:r>
      <w:r>
        <w:rPr>
          <w:rFonts w:hint="cs"/>
          <w:rtl/>
          <w:lang w:bidi="ar-EG"/>
        </w:rPr>
        <w:t xml:space="preserve"> المنظمة</w:t>
      </w:r>
      <w:r w:rsidRPr="009A5128">
        <w:rPr>
          <w:rtl/>
          <w:lang w:bidi="ar-EG"/>
        </w:rPr>
        <w:t xml:space="preserve"> في عام 2016، </w:t>
      </w:r>
      <w:r>
        <w:rPr>
          <w:rFonts w:hint="cs"/>
          <w:rtl/>
          <w:lang w:bidi="ar-EG"/>
        </w:rPr>
        <w:t xml:space="preserve">إذ </w:t>
      </w:r>
      <w:r w:rsidRPr="009A5128">
        <w:rPr>
          <w:rtl/>
          <w:lang w:bidi="ar-EG"/>
        </w:rPr>
        <w:t xml:space="preserve">بلغت 224.35 مليون فرنك سويسري، </w:t>
      </w:r>
      <w:r>
        <w:rPr>
          <w:rFonts w:hint="cs"/>
          <w:rtl/>
          <w:lang w:bidi="ar-EG"/>
        </w:rPr>
        <w:t xml:space="preserve">بما نسبته </w:t>
      </w:r>
      <w:r w:rsidRPr="009A5128">
        <w:rPr>
          <w:rtl/>
          <w:lang w:bidi="ar-EG"/>
        </w:rPr>
        <w:t>6</w:t>
      </w:r>
      <w:r>
        <w:rPr>
          <w:rtl/>
          <w:lang w:bidi="ar-EG"/>
        </w:rPr>
        <w:t>3.1 في المائة من مجموع ال</w:t>
      </w:r>
      <w:r>
        <w:rPr>
          <w:rFonts w:hint="cs"/>
          <w:rtl/>
          <w:lang w:bidi="ar-EG"/>
        </w:rPr>
        <w:t>نفقات</w:t>
      </w:r>
      <w:r w:rsidRPr="009A5128">
        <w:rPr>
          <w:rtl/>
          <w:lang w:bidi="ar-EG"/>
        </w:rPr>
        <w:t>. وزادت نفقات الموظفين في عام 2016 بنسبة 3.7 في المائة مقارنة</w:t>
      </w:r>
      <w:r>
        <w:rPr>
          <w:rFonts w:hint="cs"/>
          <w:rtl/>
          <w:lang w:bidi="ar-EG"/>
        </w:rPr>
        <w:t>ً</w:t>
      </w:r>
      <w:r w:rsidRPr="009A5128">
        <w:rPr>
          <w:rtl/>
          <w:lang w:bidi="ar-EG"/>
        </w:rPr>
        <w:t xml:space="preserve"> بنفقات الموظفين في عام 2015.</w:t>
      </w:r>
    </w:p>
    <w:p w:rsidR="002E42AB" w:rsidRDefault="002E42AB" w:rsidP="002E42AB">
      <w:pPr>
        <w:pStyle w:val="NormalParaAR"/>
        <w:numPr>
          <w:ilvl w:val="0"/>
          <w:numId w:val="24"/>
        </w:numPr>
        <w:ind w:left="-5" w:firstLine="0"/>
        <w:rPr>
          <w:lang w:bidi="ar-EG"/>
        </w:rPr>
      </w:pPr>
      <w:r w:rsidRPr="002843C4">
        <w:rPr>
          <w:rtl/>
          <w:lang w:bidi="ar-EG"/>
        </w:rPr>
        <w:t>وفي 31 ديسمبر 2016، بلغ صافي أصول المنظمة 311.28 مليون فرنك سويسري، وبلغ مجموع أصولها 1027.23 مليون فرنك سويسري، وبلغ مجموع الخصوم 715.95 مليون فرنك سويسري. وارتفع صافي الأصول إلى 311.28 مليون فرنك سويسري في نهاية عام 2016 م</w:t>
      </w:r>
      <w:r>
        <w:rPr>
          <w:rFonts w:hint="cs"/>
          <w:rtl/>
          <w:lang w:bidi="ar-EG"/>
        </w:rPr>
        <w:t xml:space="preserve">قابل </w:t>
      </w:r>
      <w:r w:rsidRPr="002843C4">
        <w:rPr>
          <w:rtl/>
          <w:lang w:bidi="ar-EG"/>
        </w:rPr>
        <w:t xml:space="preserve">279.06 مليون فرنك سويسري في نهاية عام 2015، وذلك </w:t>
      </w:r>
      <w:r>
        <w:rPr>
          <w:rFonts w:hint="cs"/>
          <w:rtl/>
          <w:lang w:bidi="ar-EG"/>
        </w:rPr>
        <w:t xml:space="preserve">في المقام الأول </w:t>
      </w:r>
      <w:r w:rsidRPr="002843C4">
        <w:rPr>
          <w:rtl/>
          <w:lang w:bidi="ar-EG"/>
        </w:rPr>
        <w:t>نتيجة للفائض البالغ 32 مليون فرنك سويسري في عام 2016.</w:t>
      </w:r>
    </w:p>
    <w:p w:rsidR="002E42AB" w:rsidRPr="004C3E45" w:rsidRDefault="002E42AB" w:rsidP="002E42AB">
      <w:pPr>
        <w:keepNext/>
        <w:bidi/>
        <w:spacing w:after="240" w:line="360" w:lineRule="exact"/>
        <w:jc w:val="both"/>
        <w:rPr>
          <w:rFonts w:ascii="Arabic Typesetting" w:eastAsia="Calibri" w:hAnsi="Arabic Typesetting" w:cs="Arabic Typesetting"/>
          <w:bCs/>
          <w:color w:val="1F497D"/>
          <w:sz w:val="36"/>
          <w:szCs w:val="36"/>
          <w:rtl/>
        </w:rPr>
      </w:pPr>
      <w:r w:rsidRPr="004C3E45">
        <w:rPr>
          <w:rFonts w:ascii="Arabic Typesetting" w:eastAsia="Calibri" w:hAnsi="Arabic Typesetting" w:cs="Arabic Typesetting" w:hint="cs"/>
          <w:bCs/>
          <w:color w:val="1F497D"/>
          <w:sz w:val="36"/>
          <w:szCs w:val="36"/>
          <w:rtl/>
        </w:rPr>
        <w:t>الشؤون المالية</w:t>
      </w:r>
    </w:p>
    <w:p w:rsidR="002E42AB" w:rsidRDefault="002E42AB" w:rsidP="002E42AB">
      <w:pPr>
        <w:pStyle w:val="NormalParaAR"/>
        <w:numPr>
          <w:ilvl w:val="0"/>
          <w:numId w:val="24"/>
        </w:numPr>
        <w:ind w:left="-5" w:firstLine="0"/>
        <w:rPr>
          <w:lang w:bidi="ar-EG"/>
        </w:rPr>
      </w:pPr>
      <w:r w:rsidRPr="00A103B4">
        <w:rPr>
          <w:rtl/>
          <w:lang w:bidi="ar-EG"/>
        </w:rPr>
        <w:t xml:space="preserve">تمثل </w:t>
      </w:r>
      <w:bookmarkStart w:id="7" w:name="OLE_LINK84"/>
      <w:r>
        <w:rPr>
          <w:rFonts w:hint="cs"/>
          <w:rtl/>
          <w:lang w:bidi="ar-EG"/>
        </w:rPr>
        <w:t>السيولة</w:t>
      </w:r>
      <w:r w:rsidRPr="00A103B4">
        <w:rPr>
          <w:rtl/>
          <w:lang w:bidi="ar-EG"/>
        </w:rPr>
        <w:t xml:space="preserve"> الاستراتيجية</w:t>
      </w:r>
      <w:bookmarkEnd w:id="7"/>
      <w:r w:rsidRPr="00A103B4">
        <w:rPr>
          <w:rtl/>
          <w:lang w:bidi="ar-EG"/>
        </w:rPr>
        <w:t xml:space="preserve"> (</w:t>
      </w:r>
      <w:r>
        <w:rPr>
          <w:rFonts w:hint="cs"/>
          <w:rtl/>
          <w:lang w:bidi="ar-EG"/>
        </w:rPr>
        <w:t>ال</w:t>
      </w:r>
      <w:r w:rsidRPr="00A103B4">
        <w:rPr>
          <w:rtl/>
          <w:lang w:bidi="ar-EG"/>
        </w:rPr>
        <w:t>طويلة الأجل)، وفقا</w:t>
      </w:r>
      <w:r>
        <w:rPr>
          <w:rFonts w:hint="cs"/>
          <w:rtl/>
          <w:lang w:bidi="ar-EG"/>
        </w:rPr>
        <w:t>ً</w:t>
      </w:r>
      <w:r w:rsidRPr="00A103B4">
        <w:rPr>
          <w:rtl/>
          <w:lang w:bidi="ar-EG"/>
        </w:rPr>
        <w:t xml:space="preserve"> لسياسة الويبو بشأن الاستثمارات، الأموال المخصصة </w:t>
      </w:r>
      <w:r w:rsidRPr="00612C03">
        <w:rPr>
          <w:rtl/>
          <w:lang w:bidi="ar-EG"/>
        </w:rPr>
        <w:t xml:space="preserve">للتمويل المستقبلي لخصوم استحقاقات الموظفين بعد انتهاء الخدمة، بما في </w:t>
      </w:r>
      <w:r>
        <w:rPr>
          <w:rtl/>
          <w:lang w:bidi="ar-EG"/>
        </w:rPr>
        <w:t>ذلك التأمين الصحي</w:t>
      </w:r>
      <w:r w:rsidRPr="00A103B4">
        <w:rPr>
          <w:rtl/>
          <w:lang w:bidi="ar-EG"/>
        </w:rPr>
        <w:t xml:space="preserve"> بعد </w:t>
      </w:r>
      <w:r>
        <w:rPr>
          <w:rFonts w:hint="cs"/>
          <w:rtl/>
          <w:lang w:bidi="ar-EG"/>
        </w:rPr>
        <w:t>انتهاء</w:t>
      </w:r>
      <w:r w:rsidRPr="00A103B4">
        <w:rPr>
          <w:rtl/>
          <w:lang w:bidi="ar-EG"/>
        </w:rPr>
        <w:t xml:space="preserve"> الخدمة. وفي 31 ديسمبر</w:t>
      </w:r>
      <w:r>
        <w:rPr>
          <w:lang w:bidi="ar-EG"/>
        </w:rPr>
        <w:t> </w:t>
      </w:r>
      <w:r w:rsidRPr="00A103B4">
        <w:rPr>
          <w:rtl/>
          <w:lang w:bidi="ar-EG"/>
        </w:rPr>
        <w:t xml:space="preserve">2016، بلغ مجموع رصيد هذه الأموال 108.6 مليون فرنك سويسري </w:t>
      </w:r>
      <w:r>
        <w:rPr>
          <w:rFonts w:hint="cs"/>
          <w:rtl/>
          <w:lang w:bidi="ar-EG"/>
        </w:rPr>
        <w:t xml:space="preserve">ما </w:t>
      </w:r>
      <w:r w:rsidRPr="00A103B4">
        <w:rPr>
          <w:rtl/>
          <w:lang w:bidi="ar-EG"/>
        </w:rPr>
        <w:t xml:space="preserve">بين </w:t>
      </w:r>
      <w:r>
        <w:rPr>
          <w:rFonts w:hint="cs"/>
          <w:rtl/>
          <w:lang w:bidi="ar-EG"/>
        </w:rPr>
        <w:t xml:space="preserve">سيولة وما يعادلها </w:t>
      </w:r>
      <w:r w:rsidRPr="00A103B4">
        <w:rPr>
          <w:rtl/>
          <w:lang w:bidi="ar-EG"/>
        </w:rPr>
        <w:t xml:space="preserve">(96.1 مليون فرنك </w:t>
      </w:r>
      <w:r w:rsidRPr="00A103B4">
        <w:rPr>
          <w:rtl/>
          <w:lang w:bidi="ar-EG"/>
        </w:rPr>
        <w:lastRenderedPageBreak/>
        <w:t xml:space="preserve">سويسري) واستثمارات (12.5 مليون فرنك سويسري). </w:t>
      </w:r>
      <w:r>
        <w:rPr>
          <w:rFonts w:hint="cs"/>
          <w:rtl/>
          <w:lang w:bidi="ar-EG"/>
        </w:rPr>
        <w:t>ولأن</w:t>
      </w:r>
      <w:r w:rsidRPr="00A103B4">
        <w:rPr>
          <w:rtl/>
          <w:lang w:bidi="ar-EG"/>
        </w:rPr>
        <w:t xml:space="preserve"> </w:t>
      </w:r>
      <w:r>
        <w:rPr>
          <w:rFonts w:hint="cs"/>
          <w:rtl/>
          <w:lang w:bidi="ar-EG"/>
        </w:rPr>
        <w:t>السيولة</w:t>
      </w:r>
      <w:r w:rsidRPr="00A103B4">
        <w:rPr>
          <w:rtl/>
          <w:lang w:bidi="ar-EG"/>
        </w:rPr>
        <w:t xml:space="preserve"> الاستراتيجية ت</w:t>
      </w:r>
      <w:r>
        <w:rPr>
          <w:rFonts w:hint="cs"/>
          <w:rtl/>
          <w:lang w:bidi="ar-EG"/>
        </w:rPr>
        <w:t>ُ</w:t>
      </w:r>
      <w:r w:rsidRPr="00A103B4">
        <w:rPr>
          <w:rtl/>
          <w:lang w:bidi="ar-EG"/>
        </w:rPr>
        <w:t>خص</w:t>
      </w:r>
      <w:r>
        <w:rPr>
          <w:rFonts w:hint="cs"/>
          <w:rtl/>
          <w:lang w:bidi="ar-EG"/>
        </w:rPr>
        <w:t>َّ</w:t>
      </w:r>
      <w:r w:rsidRPr="00A103B4">
        <w:rPr>
          <w:rtl/>
          <w:lang w:bidi="ar-EG"/>
        </w:rPr>
        <w:t xml:space="preserve">ص لتمويل التزامات التأمين الصحي بعد </w:t>
      </w:r>
      <w:r>
        <w:rPr>
          <w:rFonts w:hint="cs"/>
          <w:rtl/>
          <w:lang w:bidi="ar-EG"/>
        </w:rPr>
        <w:t xml:space="preserve">انتهاء </w:t>
      </w:r>
      <w:r w:rsidRPr="00A103B4">
        <w:rPr>
          <w:rtl/>
          <w:lang w:bidi="ar-EG"/>
        </w:rPr>
        <w:t>الخدمة، و</w:t>
      </w:r>
      <w:r>
        <w:rPr>
          <w:rFonts w:hint="cs"/>
          <w:rtl/>
          <w:lang w:bidi="ar-EG"/>
        </w:rPr>
        <w:t xml:space="preserve">من ثمَّ فهي </w:t>
      </w:r>
      <w:r w:rsidRPr="00A103B4">
        <w:rPr>
          <w:rtl/>
          <w:lang w:bidi="ar-EG"/>
        </w:rPr>
        <w:t>م</w:t>
      </w:r>
      <w:r>
        <w:rPr>
          <w:rFonts w:hint="cs"/>
          <w:rtl/>
          <w:lang w:bidi="ar-EG"/>
        </w:rPr>
        <w:t>ُ</w:t>
      </w:r>
      <w:r w:rsidRPr="00A103B4">
        <w:rPr>
          <w:rtl/>
          <w:lang w:bidi="ar-EG"/>
        </w:rPr>
        <w:t>قي</w:t>
      </w:r>
      <w:r>
        <w:rPr>
          <w:rFonts w:hint="cs"/>
          <w:rtl/>
          <w:lang w:bidi="ar-EG"/>
        </w:rPr>
        <w:t>َّ</w:t>
      </w:r>
      <w:r w:rsidRPr="00A103B4">
        <w:rPr>
          <w:rtl/>
          <w:lang w:bidi="ar-EG"/>
        </w:rPr>
        <w:t xml:space="preserve">دة الاستخدام، </w:t>
      </w:r>
      <w:r>
        <w:rPr>
          <w:rFonts w:hint="cs"/>
          <w:rtl/>
          <w:lang w:bidi="ar-EG"/>
        </w:rPr>
        <w:t>ف</w:t>
      </w:r>
      <w:r w:rsidRPr="00A103B4">
        <w:rPr>
          <w:rtl/>
          <w:lang w:bidi="ar-EG"/>
        </w:rPr>
        <w:t>ي</w:t>
      </w:r>
      <w:r>
        <w:rPr>
          <w:rFonts w:hint="cs"/>
          <w:rtl/>
          <w:lang w:bidi="ar-EG"/>
        </w:rPr>
        <w:t>نبغي ذكرها ضمن السيولة</w:t>
      </w:r>
      <w:r w:rsidRPr="00A103B4">
        <w:rPr>
          <w:rtl/>
          <w:lang w:bidi="ar-EG"/>
        </w:rPr>
        <w:t xml:space="preserve"> </w:t>
      </w:r>
      <w:r>
        <w:rPr>
          <w:rFonts w:hint="cs"/>
          <w:rtl/>
          <w:lang w:bidi="ar-EG"/>
        </w:rPr>
        <w:t>ال</w:t>
      </w:r>
      <w:r w:rsidRPr="00A103B4">
        <w:rPr>
          <w:rtl/>
          <w:lang w:bidi="ar-EG"/>
        </w:rPr>
        <w:t>م</w:t>
      </w:r>
      <w:r>
        <w:rPr>
          <w:rFonts w:hint="cs"/>
          <w:rtl/>
          <w:lang w:bidi="ar-EG"/>
        </w:rPr>
        <w:t>ُ</w:t>
      </w:r>
      <w:r w:rsidRPr="00A103B4">
        <w:rPr>
          <w:rtl/>
          <w:lang w:bidi="ar-EG"/>
        </w:rPr>
        <w:t>قي</w:t>
      </w:r>
      <w:r>
        <w:rPr>
          <w:rFonts w:hint="cs"/>
          <w:rtl/>
          <w:lang w:bidi="ar-EG"/>
        </w:rPr>
        <w:t>َّ</w:t>
      </w:r>
      <w:r w:rsidRPr="00A103B4">
        <w:rPr>
          <w:rtl/>
          <w:lang w:bidi="ar-EG"/>
        </w:rPr>
        <w:t>د</w:t>
      </w:r>
      <w:r>
        <w:rPr>
          <w:rFonts w:hint="cs"/>
          <w:rtl/>
          <w:lang w:bidi="ar-EG"/>
        </w:rPr>
        <w:t>ة،</w:t>
      </w:r>
      <w:r w:rsidRPr="00A103B4">
        <w:rPr>
          <w:rtl/>
          <w:lang w:bidi="ar-EG"/>
        </w:rPr>
        <w:t xml:space="preserve"> كما حدث في السنة السابقة. </w:t>
      </w:r>
      <w:r w:rsidRPr="001E49B8">
        <w:rPr>
          <w:b/>
          <w:bCs/>
          <w:rtl/>
          <w:lang w:bidi="ar-EG"/>
        </w:rPr>
        <w:t>ولذلك أوصينا بأن ت</w:t>
      </w:r>
      <w:r w:rsidRPr="001E49B8">
        <w:rPr>
          <w:rFonts w:hint="cs"/>
          <w:b/>
          <w:bCs/>
          <w:rtl/>
          <w:lang w:bidi="ar-EG"/>
        </w:rPr>
        <w:t>ُ</w:t>
      </w:r>
      <w:r w:rsidRPr="001E49B8">
        <w:rPr>
          <w:b/>
          <w:bCs/>
          <w:rtl/>
          <w:lang w:bidi="ar-EG"/>
        </w:rPr>
        <w:t>صن</w:t>
      </w:r>
      <w:r w:rsidRPr="001E49B8">
        <w:rPr>
          <w:rFonts w:hint="cs"/>
          <w:b/>
          <w:bCs/>
          <w:rtl/>
          <w:lang w:bidi="ar-EG"/>
        </w:rPr>
        <w:t>ِّ</w:t>
      </w:r>
      <w:r w:rsidRPr="001E49B8">
        <w:rPr>
          <w:b/>
          <w:bCs/>
          <w:rtl/>
          <w:lang w:bidi="ar-EG"/>
        </w:rPr>
        <w:t xml:space="preserve">ف الويبو </w:t>
      </w:r>
      <w:r w:rsidRPr="001E49B8">
        <w:rPr>
          <w:rFonts w:hint="cs"/>
          <w:b/>
          <w:bCs/>
          <w:rtl/>
          <w:lang w:bidi="ar-EG"/>
        </w:rPr>
        <w:t xml:space="preserve">السيولة </w:t>
      </w:r>
      <w:r w:rsidRPr="001E49B8">
        <w:rPr>
          <w:b/>
          <w:bCs/>
          <w:rtl/>
          <w:lang w:bidi="ar-EG"/>
        </w:rPr>
        <w:t xml:space="preserve">الاستراتيجية </w:t>
      </w:r>
      <w:r>
        <w:rPr>
          <w:rFonts w:hint="cs"/>
          <w:b/>
          <w:bCs/>
          <w:rtl/>
          <w:lang w:bidi="ar-EG"/>
        </w:rPr>
        <w:t>ضمن ال</w:t>
      </w:r>
      <w:r w:rsidRPr="001E49B8">
        <w:rPr>
          <w:rFonts w:hint="cs"/>
          <w:b/>
          <w:bCs/>
          <w:rtl/>
          <w:lang w:bidi="ar-EG"/>
        </w:rPr>
        <w:t xml:space="preserve">سيولة </w:t>
      </w:r>
      <w:r>
        <w:rPr>
          <w:rFonts w:hint="cs"/>
          <w:b/>
          <w:bCs/>
          <w:rtl/>
          <w:lang w:bidi="ar-EG"/>
        </w:rPr>
        <w:t>ال</w:t>
      </w:r>
      <w:r w:rsidRPr="001E49B8">
        <w:rPr>
          <w:b/>
          <w:bCs/>
          <w:rtl/>
          <w:lang w:bidi="ar-EG"/>
        </w:rPr>
        <w:t>م</w:t>
      </w:r>
      <w:r w:rsidRPr="001E49B8">
        <w:rPr>
          <w:rFonts w:hint="cs"/>
          <w:b/>
          <w:bCs/>
          <w:rtl/>
          <w:lang w:bidi="ar-EG"/>
        </w:rPr>
        <w:t>ُ</w:t>
      </w:r>
      <w:r w:rsidRPr="001E49B8">
        <w:rPr>
          <w:b/>
          <w:bCs/>
          <w:rtl/>
          <w:lang w:bidi="ar-EG"/>
        </w:rPr>
        <w:t>قي</w:t>
      </w:r>
      <w:r w:rsidRPr="001E49B8">
        <w:rPr>
          <w:rFonts w:hint="cs"/>
          <w:b/>
          <w:bCs/>
          <w:rtl/>
          <w:lang w:bidi="ar-EG"/>
        </w:rPr>
        <w:t>َّ</w:t>
      </w:r>
      <w:r w:rsidRPr="001E49B8">
        <w:rPr>
          <w:b/>
          <w:bCs/>
          <w:rtl/>
          <w:lang w:bidi="ar-EG"/>
        </w:rPr>
        <w:t>د</w:t>
      </w:r>
      <w:r w:rsidRPr="001E49B8">
        <w:rPr>
          <w:rFonts w:hint="cs"/>
          <w:b/>
          <w:bCs/>
          <w:rtl/>
          <w:lang w:bidi="ar-EG"/>
        </w:rPr>
        <w:t>ة و</w:t>
      </w:r>
      <w:r>
        <w:rPr>
          <w:rFonts w:hint="cs"/>
          <w:b/>
          <w:bCs/>
          <w:rtl/>
          <w:lang w:bidi="ar-EG"/>
        </w:rPr>
        <w:t>ما يعادلها</w:t>
      </w:r>
      <w:r w:rsidRPr="001E49B8">
        <w:rPr>
          <w:b/>
          <w:bCs/>
          <w:rtl/>
          <w:lang w:bidi="ar-EG"/>
        </w:rPr>
        <w:t>.</w:t>
      </w:r>
    </w:p>
    <w:p w:rsidR="002E42AB" w:rsidRDefault="002E42AB" w:rsidP="002E42AB">
      <w:pPr>
        <w:pStyle w:val="NormalParaAR"/>
        <w:numPr>
          <w:ilvl w:val="0"/>
          <w:numId w:val="24"/>
        </w:numPr>
        <w:ind w:left="-5" w:firstLine="0"/>
        <w:rPr>
          <w:lang w:bidi="ar-EG"/>
        </w:rPr>
      </w:pPr>
      <w:r>
        <w:rPr>
          <w:rFonts w:hint="cs"/>
          <w:rtl/>
          <w:lang w:bidi="ar-EG"/>
        </w:rPr>
        <w:t xml:space="preserve">وعند </w:t>
      </w:r>
      <w:r w:rsidRPr="00BD3A4C">
        <w:rPr>
          <w:rtl/>
          <w:lang w:bidi="ar-EG"/>
        </w:rPr>
        <w:t>مراجعة</w:t>
      </w:r>
      <w:r w:rsidRPr="00BD3A4C">
        <w:rPr>
          <w:rtl/>
        </w:rPr>
        <w:t xml:space="preserve"> </w:t>
      </w:r>
      <w:r>
        <w:rPr>
          <w:rFonts w:hint="cs"/>
          <w:rtl/>
          <w:lang w:bidi="ar-EG"/>
        </w:rPr>
        <w:t>السُّلف</w:t>
      </w:r>
      <w:r w:rsidRPr="00BD3A4C">
        <w:rPr>
          <w:rtl/>
          <w:lang w:bidi="ar-EG"/>
        </w:rPr>
        <w:t xml:space="preserve"> </w:t>
      </w:r>
      <w:r>
        <w:rPr>
          <w:rFonts w:hint="cs"/>
          <w:rtl/>
          <w:lang w:bidi="ar-EG"/>
        </w:rPr>
        <w:t>المستحقة التي دُفعت إلى ا</w:t>
      </w:r>
      <w:r w:rsidRPr="00BD3A4C">
        <w:rPr>
          <w:rtl/>
          <w:lang w:bidi="ar-EG"/>
        </w:rPr>
        <w:t>لموظفين</w:t>
      </w:r>
      <w:r>
        <w:rPr>
          <w:rFonts w:hint="cs"/>
          <w:rtl/>
          <w:lang w:bidi="ar-EG"/>
        </w:rPr>
        <w:t xml:space="preserve"> من أجل</w:t>
      </w:r>
      <w:r w:rsidRPr="00BD3A4C">
        <w:rPr>
          <w:rtl/>
          <w:lang w:bidi="ar-EG"/>
        </w:rPr>
        <w:t xml:space="preserve"> </w:t>
      </w:r>
      <w:r>
        <w:rPr>
          <w:rFonts w:hint="cs"/>
          <w:rtl/>
          <w:lang w:bidi="ar-EG"/>
        </w:rPr>
        <w:t>ال</w:t>
      </w:r>
      <w:r w:rsidRPr="00BD3A4C">
        <w:rPr>
          <w:rtl/>
          <w:lang w:bidi="ar-EG"/>
        </w:rPr>
        <w:t>منح التعليم</w:t>
      </w:r>
      <w:r>
        <w:rPr>
          <w:rFonts w:hint="cs"/>
          <w:rtl/>
          <w:lang w:bidi="ar-EG"/>
        </w:rPr>
        <w:t xml:space="preserve">ية وقدرها </w:t>
      </w:r>
      <w:r w:rsidRPr="00BD3A4C">
        <w:rPr>
          <w:rtl/>
          <w:lang w:bidi="ar-EG"/>
        </w:rPr>
        <w:t xml:space="preserve">4.96 مليون فرنك سويسري في نهاية ديسمبر 2016، لاحظنا أن </w:t>
      </w:r>
      <w:r>
        <w:rPr>
          <w:rFonts w:hint="cs"/>
          <w:rtl/>
          <w:lang w:bidi="ar-EG"/>
        </w:rPr>
        <w:t xml:space="preserve">112 ألف </w:t>
      </w:r>
      <w:r w:rsidRPr="00BD3A4C">
        <w:rPr>
          <w:rtl/>
          <w:lang w:bidi="ar-EG"/>
        </w:rPr>
        <w:t>فرنك سويسري كانت م</w:t>
      </w:r>
      <w:r>
        <w:rPr>
          <w:rFonts w:hint="cs"/>
          <w:rtl/>
          <w:lang w:bidi="ar-EG"/>
        </w:rPr>
        <w:t xml:space="preserve">ستحقة السداد </w:t>
      </w:r>
      <w:r>
        <w:rPr>
          <w:rtl/>
          <w:lang w:bidi="ar-EG"/>
        </w:rPr>
        <w:t>لأكثر من سنة</w:t>
      </w:r>
      <w:r w:rsidRPr="00BD3A4C">
        <w:rPr>
          <w:rtl/>
          <w:lang w:bidi="ar-EG"/>
        </w:rPr>
        <w:t xml:space="preserve">، رغم </w:t>
      </w:r>
      <w:r>
        <w:rPr>
          <w:rFonts w:hint="cs"/>
          <w:rtl/>
          <w:lang w:bidi="ar-EG"/>
        </w:rPr>
        <w:t>أن جميع الموظفين كانوا مُطالبين ب</w:t>
      </w:r>
      <w:r w:rsidRPr="00BD3A4C">
        <w:rPr>
          <w:rtl/>
          <w:lang w:bidi="ar-EG"/>
        </w:rPr>
        <w:t xml:space="preserve">تقديم </w:t>
      </w:r>
      <w:r w:rsidRPr="0078501F">
        <w:rPr>
          <w:rFonts w:hint="cs"/>
          <w:rtl/>
          <w:lang w:bidi="ar-EG"/>
        </w:rPr>
        <w:t>مطالبة</w:t>
      </w:r>
      <w:r>
        <w:rPr>
          <w:rFonts w:hint="cs"/>
          <w:rtl/>
          <w:lang w:bidi="ar-EG"/>
        </w:rPr>
        <w:t xml:space="preserve"> التسوية ا</w:t>
      </w:r>
      <w:r w:rsidRPr="00BD3A4C">
        <w:rPr>
          <w:rtl/>
          <w:lang w:bidi="ar-EG"/>
        </w:rPr>
        <w:t>لنهائي</w:t>
      </w:r>
      <w:r>
        <w:rPr>
          <w:rFonts w:hint="cs"/>
          <w:rtl/>
          <w:lang w:bidi="ar-EG"/>
        </w:rPr>
        <w:t>ة</w:t>
      </w:r>
      <w:r w:rsidRPr="00BD3A4C">
        <w:rPr>
          <w:rtl/>
          <w:lang w:bidi="ar-EG"/>
        </w:rPr>
        <w:t xml:space="preserve"> في غضون أربعة أشهر </w:t>
      </w:r>
      <w:r>
        <w:rPr>
          <w:rFonts w:hint="cs"/>
          <w:rtl/>
          <w:lang w:bidi="ar-EG"/>
        </w:rPr>
        <w:t xml:space="preserve">عقب انتهاء </w:t>
      </w:r>
      <w:r w:rsidRPr="00BD3A4C">
        <w:rPr>
          <w:rtl/>
          <w:lang w:bidi="ar-EG"/>
        </w:rPr>
        <w:t xml:space="preserve">العام الدراسي أو </w:t>
      </w:r>
      <w:r>
        <w:rPr>
          <w:rFonts w:hint="cs"/>
          <w:rtl/>
          <w:lang w:bidi="ar-EG"/>
        </w:rPr>
        <w:t xml:space="preserve">انتهاء الدراسة </w:t>
      </w:r>
      <w:r w:rsidRPr="00BD3A4C">
        <w:rPr>
          <w:rtl/>
          <w:lang w:bidi="ar-EG"/>
        </w:rPr>
        <w:t xml:space="preserve">إذا كان </w:t>
      </w:r>
      <w:r>
        <w:rPr>
          <w:rFonts w:hint="cs"/>
          <w:rtl/>
          <w:lang w:bidi="ar-EG"/>
        </w:rPr>
        <w:t>انتهاؤها يسبق انتهاء العام الدراسي</w:t>
      </w:r>
      <w:r w:rsidRPr="00BD3A4C">
        <w:rPr>
          <w:rtl/>
          <w:lang w:bidi="ar-EG"/>
        </w:rPr>
        <w:t xml:space="preserve">. </w:t>
      </w:r>
      <w:r>
        <w:rPr>
          <w:rFonts w:hint="cs"/>
          <w:b/>
          <w:bCs/>
          <w:rtl/>
          <w:lang w:bidi="ar-EG"/>
        </w:rPr>
        <w:t>ف</w:t>
      </w:r>
      <w:r w:rsidRPr="00A153AD">
        <w:rPr>
          <w:b/>
          <w:bCs/>
          <w:rtl/>
          <w:lang w:bidi="ar-EG"/>
        </w:rPr>
        <w:t>أوصينا بأن تتخذ الويبو إجراء</w:t>
      </w:r>
      <w:r>
        <w:rPr>
          <w:rFonts w:hint="cs"/>
          <w:b/>
          <w:bCs/>
          <w:rtl/>
          <w:lang w:bidi="ar-EG"/>
        </w:rPr>
        <w:t>ات</w:t>
      </w:r>
      <w:r w:rsidRPr="00A153AD">
        <w:rPr>
          <w:b/>
          <w:bCs/>
          <w:rtl/>
          <w:lang w:bidi="ar-EG"/>
        </w:rPr>
        <w:t xml:space="preserve"> مناسب</w:t>
      </w:r>
      <w:r>
        <w:rPr>
          <w:rFonts w:hint="cs"/>
          <w:b/>
          <w:bCs/>
          <w:rtl/>
          <w:lang w:bidi="ar-EG"/>
        </w:rPr>
        <w:t>ة</w:t>
      </w:r>
      <w:r w:rsidRPr="00A153AD">
        <w:rPr>
          <w:b/>
          <w:bCs/>
          <w:rtl/>
          <w:lang w:bidi="ar-EG"/>
        </w:rPr>
        <w:t xml:space="preserve"> لت</w:t>
      </w:r>
      <w:r>
        <w:rPr>
          <w:rFonts w:hint="cs"/>
          <w:b/>
          <w:bCs/>
          <w:rtl/>
          <w:lang w:bidi="ar-EG"/>
        </w:rPr>
        <w:t>سوية</w:t>
      </w:r>
      <w:r w:rsidRPr="00A153AD">
        <w:rPr>
          <w:b/>
          <w:bCs/>
          <w:rtl/>
          <w:lang w:bidi="ar-EG"/>
        </w:rPr>
        <w:t>/استرداد س</w:t>
      </w:r>
      <w:r>
        <w:rPr>
          <w:rFonts w:hint="cs"/>
          <w:b/>
          <w:bCs/>
          <w:rtl/>
          <w:lang w:bidi="ar-EG"/>
        </w:rPr>
        <w:t>ُ</w:t>
      </w:r>
      <w:r w:rsidRPr="00A153AD">
        <w:rPr>
          <w:b/>
          <w:bCs/>
          <w:rtl/>
          <w:lang w:bidi="ar-EG"/>
        </w:rPr>
        <w:t xml:space="preserve">لف الموظفين </w:t>
      </w:r>
      <w:r>
        <w:rPr>
          <w:rFonts w:hint="cs"/>
          <w:b/>
          <w:bCs/>
          <w:rtl/>
          <w:lang w:bidi="ar-EG"/>
        </w:rPr>
        <w:t>المستحقة المُقدمة من أجل ا</w:t>
      </w:r>
      <w:r w:rsidRPr="00A153AD">
        <w:rPr>
          <w:b/>
          <w:bCs/>
          <w:rtl/>
          <w:lang w:bidi="ar-EG"/>
        </w:rPr>
        <w:t>لمنح التعليم</w:t>
      </w:r>
      <w:r>
        <w:rPr>
          <w:rFonts w:hint="cs"/>
          <w:b/>
          <w:bCs/>
          <w:rtl/>
          <w:lang w:bidi="ar-EG"/>
        </w:rPr>
        <w:t>ية</w:t>
      </w:r>
      <w:r w:rsidRPr="00A153AD">
        <w:rPr>
          <w:b/>
          <w:bCs/>
          <w:rtl/>
          <w:lang w:bidi="ar-EG"/>
        </w:rPr>
        <w:t xml:space="preserve"> في</w:t>
      </w:r>
      <w:r>
        <w:rPr>
          <w:rFonts w:hint="cs"/>
          <w:b/>
          <w:bCs/>
          <w:rtl/>
          <w:lang w:bidi="ar-EG"/>
        </w:rPr>
        <w:t xml:space="preserve"> غضون</w:t>
      </w:r>
      <w:r w:rsidRPr="00A153AD">
        <w:rPr>
          <w:b/>
          <w:bCs/>
          <w:rtl/>
          <w:lang w:bidi="ar-EG"/>
        </w:rPr>
        <w:t xml:space="preserve"> الوقت المقرر.</w:t>
      </w:r>
    </w:p>
    <w:p w:rsidR="002E42AB" w:rsidRDefault="002E42AB" w:rsidP="002E42AB">
      <w:pPr>
        <w:pStyle w:val="NormalParaAR"/>
        <w:numPr>
          <w:ilvl w:val="0"/>
          <w:numId w:val="24"/>
        </w:numPr>
        <w:ind w:left="-5" w:firstLine="0"/>
        <w:rPr>
          <w:lang w:bidi="ar-EG"/>
        </w:rPr>
      </w:pPr>
      <w:r w:rsidRPr="00AD3913">
        <w:rPr>
          <w:rtl/>
          <w:lang w:bidi="ar-EG"/>
        </w:rPr>
        <w:t>و</w:t>
      </w:r>
      <w:r>
        <w:rPr>
          <w:rFonts w:hint="cs"/>
          <w:rtl/>
          <w:lang w:bidi="ar-EG"/>
        </w:rPr>
        <w:t>و</w:t>
      </w:r>
      <w:r w:rsidRPr="00AD3913">
        <w:rPr>
          <w:rtl/>
          <w:lang w:bidi="ar-EG"/>
        </w:rPr>
        <w:t>فقا</w:t>
      </w:r>
      <w:r>
        <w:rPr>
          <w:rFonts w:hint="cs"/>
          <w:rtl/>
          <w:lang w:bidi="ar-EG"/>
        </w:rPr>
        <w:t>ً</w:t>
      </w:r>
      <w:r w:rsidRPr="00AD3913">
        <w:rPr>
          <w:rtl/>
          <w:lang w:bidi="ar-EG"/>
        </w:rPr>
        <w:t xml:space="preserve"> لسياسات </w:t>
      </w:r>
      <w:r>
        <w:rPr>
          <w:rFonts w:hint="cs"/>
          <w:rtl/>
          <w:lang w:bidi="ar-EG"/>
        </w:rPr>
        <w:t xml:space="preserve">الويبو </w:t>
      </w:r>
      <w:r w:rsidRPr="00AD3913">
        <w:rPr>
          <w:rtl/>
          <w:lang w:bidi="ar-EG"/>
        </w:rPr>
        <w:t>المحاسبية ال</w:t>
      </w:r>
      <w:r>
        <w:rPr>
          <w:rFonts w:hint="cs"/>
          <w:rtl/>
          <w:lang w:bidi="ar-EG"/>
        </w:rPr>
        <w:t>م</w:t>
      </w:r>
      <w:r w:rsidRPr="00AD3913">
        <w:rPr>
          <w:rtl/>
          <w:lang w:bidi="ar-EG"/>
        </w:rPr>
        <w:t xml:space="preserve">همة، </w:t>
      </w:r>
      <w:r w:rsidRPr="005371D6">
        <w:rPr>
          <w:rtl/>
          <w:lang w:bidi="ar-EG"/>
        </w:rPr>
        <w:t>تُقيَّد المعدات بوصفها أصولاً إذا كانت تكلفة الوحدة الواحدة منها تساوي</w:t>
      </w:r>
      <w:r>
        <w:rPr>
          <w:lang w:bidi="ar-EG"/>
        </w:rPr>
        <w:t> </w:t>
      </w:r>
      <w:r>
        <w:rPr>
          <w:rFonts w:hint="cs"/>
          <w:rtl/>
          <w:lang w:bidi="ar-EG"/>
        </w:rPr>
        <w:t>5000</w:t>
      </w:r>
      <w:r w:rsidRPr="005371D6">
        <w:rPr>
          <w:rtl/>
          <w:lang w:bidi="ar-EG"/>
        </w:rPr>
        <w:t xml:space="preserve"> فرنك سويسري أو أكثر.</w:t>
      </w:r>
      <w:r w:rsidRPr="005371D6">
        <w:rPr>
          <w:rFonts w:hint="cs"/>
          <w:rtl/>
          <w:lang w:bidi="ar-EG"/>
        </w:rPr>
        <w:t xml:space="preserve"> </w:t>
      </w:r>
      <w:r>
        <w:rPr>
          <w:rFonts w:hint="cs"/>
          <w:rtl/>
          <w:lang w:bidi="ar-EG"/>
        </w:rPr>
        <w:t>و</w:t>
      </w:r>
      <w:r w:rsidRPr="00AD3913">
        <w:rPr>
          <w:rtl/>
          <w:lang w:bidi="ar-EG"/>
        </w:rPr>
        <w:t>لاحظنا أن 27 أصلا</w:t>
      </w:r>
      <w:r>
        <w:rPr>
          <w:rFonts w:hint="cs"/>
          <w:rtl/>
          <w:lang w:bidi="ar-EG"/>
        </w:rPr>
        <w:t xml:space="preserve">ً من الأصول المدرجة ضمن </w:t>
      </w:r>
      <w:r w:rsidRPr="00AD3913">
        <w:rPr>
          <w:rtl/>
          <w:lang w:bidi="ar-EG"/>
        </w:rPr>
        <w:t xml:space="preserve">الأثاث </w:t>
      </w:r>
      <w:r>
        <w:rPr>
          <w:rFonts w:hint="cs"/>
          <w:rtl/>
          <w:lang w:bidi="ar-EG"/>
        </w:rPr>
        <w:t xml:space="preserve">كانت تكلفة الوحدة الواحدة منها </w:t>
      </w:r>
      <w:r w:rsidRPr="00AD3913">
        <w:rPr>
          <w:rtl/>
          <w:lang w:bidi="ar-EG"/>
        </w:rPr>
        <w:t xml:space="preserve">أقل من الحد </w:t>
      </w:r>
      <w:r>
        <w:rPr>
          <w:rFonts w:hint="cs"/>
          <w:rtl/>
          <w:lang w:bidi="ar-EG"/>
        </w:rPr>
        <w:t>البالغ</w:t>
      </w:r>
      <w:r w:rsidRPr="00AD3913">
        <w:rPr>
          <w:rtl/>
          <w:lang w:bidi="ar-EG"/>
        </w:rPr>
        <w:t xml:space="preserve"> 5000 فرنك سويسري، و</w:t>
      </w:r>
      <w:r>
        <w:rPr>
          <w:rFonts w:hint="cs"/>
          <w:rtl/>
          <w:lang w:bidi="ar-EG"/>
        </w:rPr>
        <w:t xml:space="preserve">رغم ذلك ظلّت هذه الأصول تُقيَّد بوصفها </w:t>
      </w:r>
      <w:r w:rsidRPr="00AD3913">
        <w:rPr>
          <w:rtl/>
          <w:lang w:bidi="ar-EG"/>
        </w:rPr>
        <w:t>أصول</w:t>
      </w:r>
      <w:r>
        <w:rPr>
          <w:rFonts w:hint="cs"/>
          <w:rtl/>
          <w:lang w:bidi="ar-EG"/>
        </w:rPr>
        <w:t>اً</w:t>
      </w:r>
      <w:r w:rsidRPr="00AD3913">
        <w:rPr>
          <w:rtl/>
          <w:lang w:bidi="ar-EG"/>
        </w:rPr>
        <w:t xml:space="preserve"> ثابتة</w:t>
      </w:r>
      <w:r>
        <w:rPr>
          <w:rFonts w:hint="cs"/>
          <w:rtl/>
          <w:lang w:bidi="ar-EG"/>
        </w:rPr>
        <w:t>ً</w:t>
      </w:r>
      <w:r w:rsidRPr="00AD3913">
        <w:rPr>
          <w:rtl/>
          <w:lang w:bidi="ar-EG"/>
        </w:rPr>
        <w:t xml:space="preserve"> بقيمة دفترية إجمالية </w:t>
      </w:r>
      <w:r>
        <w:rPr>
          <w:rFonts w:hint="cs"/>
          <w:rtl/>
          <w:lang w:bidi="ar-EG"/>
        </w:rPr>
        <w:t xml:space="preserve">تبلغ </w:t>
      </w:r>
      <w:r w:rsidRPr="00AD3913">
        <w:rPr>
          <w:rtl/>
          <w:lang w:bidi="ar-EG"/>
        </w:rPr>
        <w:t>274</w:t>
      </w:r>
      <w:r>
        <w:rPr>
          <w:rFonts w:hint="cs"/>
          <w:rtl/>
          <w:lang w:bidi="ar-EG"/>
        </w:rPr>
        <w:t> </w:t>
      </w:r>
      <w:r w:rsidRPr="00AD3913">
        <w:rPr>
          <w:rtl/>
          <w:lang w:bidi="ar-EG"/>
        </w:rPr>
        <w:t>48 فرنك</w:t>
      </w:r>
      <w:r>
        <w:rPr>
          <w:rFonts w:hint="cs"/>
          <w:rtl/>
          <w:lang w:bidi="ar-EG"/>
        </w:rPr>
        <w:t>اً</w:t>
      </w:r>
      <w:r w:rsidRPr="00AD3913">
        <w:rPr>
          <w:rtl/>
          <w:lang w:bidi="ar-EG"/>
        </w:rPr>
        <w:t xml:space="preserve"> سويسري</w:t>
      </w:r>
      <w:r>
        <w:rPr>
          <w:rFonts w:hint="cs"/>
          <w:rtl/>
          <w:lang w:bidi="ar-EG"/>
        </w:rPr>
        <w:t>اً</w:t>
      </w:r>
      <w:r w:rsidRPr="00AD3913">
        <w:rPr>
          <w:rtl/>
          <w:lang w:bidi="ar-EG"/>
        </w:rPr>
        <w:t xml:space="preserve"> منذ عام 2011 و</w:t>
      </w:r>
      <w:r>
        <w:rPr>
          <w:rFonts w:hint="cs"/>
          <w:rtl/>
          <w:lang w:bidi="ar-EG"/>
        </w:rPr>
        <w:t xml:space="preserve">بإهلاك تراكمي يبلغ </w:t>
      </w:r>
      <w:r w:rsidRPr="00AD3913">
        <w:rPr>
          <w:rtl/>
          <w:lang w:bidi="ar-EG"/>
        </w:rPr>
        <w:t>214</w:t>
      </w:r>
      <w:r>
        <w:rPr>
          <w:rFonts w:hint="cs"/>
          <w:rtl/>
          <w:lang w:bidi="ar-EG"/>
        </w:rPr>
        <w:t> </w:t>
      </w:r>
      <w:r w:rsidRPr="00AD3913">
        <w:rPr>
          <w:rtl/>
          <w:lang w:bidi="ar-EG"/>
        </w:rPr>
        <w:t>35 فرنك</w:t>
      </w:r>
      <w:r>
        <w:rPr>
          <w:rFonts w:hint="cs"/>
          <w:rtl/>
          <w:lang w:bidi="ar-EG"/>
        </w:rPr>
        <w:t>اً</w:t>
      </w:r>
      <w:r w:rsidRPr="00AD3913">
        <w:rPr>
          <w:rtl/>
          <w:lang w:bidi="ar-EG"/>
        </w:rPr>
        <w:t xml:space="preserve"> سويسري</w:t>
      </w:r>
      <w:r>
        <w:rPr>
          <w:rFonts w:hint="cs"/>
          <w:rtl/>
          <w:lang w:bidi="ar-EG"/>
        </w:rPr>
        <w:t>اً</w:t>
      </w:r>
      <w:r w:rsidRPr="00AD3913">
        <w:rPr>
          <w:rtl/>
          <w:lang w:bidi="ar-EG"/>
        </w:rPr>
        <w:t xml:space="preserve"> في 31 ديسمبر 2016. </w:t>
      </w:r>
      <w:r w:rsidRPr="007343CC">
        <w:rPr>
          <w:rFonts w:hint="cs"/>
          <w:b/>
          <w:bCs/>
          <w:rtl/>
          <w:lang w:bidi="ar-EG"/>
        </w:rPr>
        <w:t>ف</w:t>
      </w:r>
      <w:r w:rsidRPr="007343CC">
        <w:rPr>
          <w:b/>
          <w:bCs/>
          <w:rtl/>
          <w:lang w:bidi="ar-EG"/>
        </w:rPr>
        <w:t xml:space="preserve">أوصينا بأن </w:t>
      </w:r>
      <w:r w:rsidRPr="0005515B">
        <w:rPr>
          <w:rFonts w:hint="cs"/>
          <w:b/>
          <w:bCs/>
          <w:rtl/>
          <w:lang w:bidi="ar-EG"/>
        </w:rPr>
        <w:t>تُخفّ</w:t>
      </w:r>
      <w:r>
        <w:rPr>
          <w:rFonts w:hint="cs"/>
          <w:b/>
          <w:bCs/>
          <w:rtl/>
          <w:lang w:bidi="ar-EG"/>
        </w:rPr>
        <w:t>ِ</w:t>
      </w:r>
      <w:r w:rsidRPr="0005515B">
        <w:rPr>
          <w:rFonts w:hint="cs"/>
          <w:b/>
          <w:bCs/>
          <w:rtl/>
          <w:lang w:bidi="ar-EG"/>
        </w:rPr>
        <w:t>ض</w:t>
      </w:r>
      <w:r w:rsidRPr="0005515B">
        <w:rPr>
          <w:b/>
          <w:bCs/>
          <w:rtl/>
          <w:lang w:bidi="ar-EG"/>
        </w:rPr>
        <w:t xml:space="preserve"> الويبو </w:t>
      </w:r>
      <w:r w:rsidRPr="0005515B">
        <w:rPr>
          <w:rFonts w:hint="cs"/>
          <w:b/>
          <w:bCs/>
          <w:rtl/>
          <w:lang w:bidi="ar-EG"/>
        </w:rPr>
        <w:t xml:space="preserve">قيمة </w:t>
      </w:r>
      <w:r w:rsidRPr="0005515B">
        <w:rPr>
          <w:b/>
          <w:bCs/>
          <w:rtl/>
          <w:lang w:bidi="ar-EG"/>
        </w:rPr>
        <w:t>جميع هذه الأصول بالكامل</w:t>
      </w:r>
      <w:r w:rsidRPr="007343CC">
        <w:rPr>
          <w:rFonts w:hint="cs"/>
          <w:b/>
          <w:bCs/>
          <w:rtl/>
          <w:lang w:bidi="ar-EG"/>
        </w:rPr>
        <w:t>،</w:t>
      </w:r>
      <w:r w:rsidRPr="007343CC">
        <w:rPr>
          <w:b/>
          <w:bCs/>
          <w:rtl/>
          <w:lang w:bidi="ar-EG"/>
        </w:rPr>
        <w:t xml:space="preserve"> بما يتماشى مع السياسة المحاسبية.</w:t>
      </w:r>
    </w:p>
    <w:p w:rsidR="002E42AB" w:rsidRDefault="002E42AB" w:rsidP="002E42AB">
      <w:pPr>
        <w:pStyle w:val="NormalParaAR"/>
        <w:numPr>
          <w:ilvl w:val="0"/>
          <w:numId w:val="24"/>
        </w:numPr>
        <w:ind w:left="-5" w:firstLine="0"/>
        <w:rPr>
          <w:lang w:bidi="ar-EG"/>
        </w:rPr>
      </w:pPr>
      <w:r w:rsidRPr="001E586F">
        <w:rPr>
          <w:rtl/>
          <w:lang w:bidi="ar-EG"/>
        </w:rPr>
        <w:t xml:space="preserve">وفي 31 ديسمبر 2016، كان التزام </w:t>
      </w:r>
      <w:r>
        <w:rPr>
          <w:rFonts w:hint="cs"/>
          <w:rtl/>
          <w:lang w:bidi="ar-EG"/>
        </w:rPr>
        <w:t xml:space="preserve">المنفعة المحددة </w:t>
      </w:r>
      <w:r w:rsidRPr="001E586F">
        <w:rPr>
          <w:rtl/>
          <w:lang w:bidi="ar-EG"/>
        </w:rPr>
        <w:t xml:space="preserve">للويبو </w:t>
      </w:r>
      <w:r>
        <w:rPr>
          <w:rFonts w:hint="cs"/>
          <w:rtl/>
          <w:lang w:bidi="ar-EG"/>
        </w:rPr>
        <w:t xml:space="preserve">يبلغ </w:t>
      </w:r>
      <w:r w:rsidRPr="001E586F">
        <w:rPr>
          <w:rtl/>
          <w:lang w:bidi="ar-EG"/>
        </w:rPr>
        <w:t xml:space="preserve">320.89 مليون فرنك سويسري </w:t>
      </w:r>
      <w:r>
        <w:rPr>
          <w:rFonts w:hint="cs"/>
          <w:rtl/>
          <w:lang w:bidi="ar-EG"/>
        </w:rPr>
        <w:t>تجاه</w:t>
      </w:r>
      <w:r w:rsidRPr="001E586F">
        <w:rPr>
          <w:rtl/>
          <w:lang w:bidi="ar-EG"/>
        </w:rPr>
        <w:t xml:space="preserve"> التأمين الصحي بعد </w:t>
      </w:r>
      <w:r>
        <w:rPr>
          <w:rFonts w:hint="cs"/>
          <w:rtl/>
          <w:lang w:bidi="ar-EG"/>
        </w:rPr>
        <w:t>انتهاء ا</w:t>
      </w:r>
      <w:r w:rsidRPr="001E586F">
        <w:rPr>
          <w:rtl/>
          <w:lang w:bidi="ar-EG"/>
        </w:rPr>
        <w:t xml:space="preserve">لخدمة. ومع ذلك، تم </w:t>
      </w:r>
      <w:r>
        <w:rPr>
          <w:rFonts w:hint="cs"/>
          <w:rtl/>
          <w:lang w:bidi="ar-EG"/>
        </w:rPr>
        <w:t xml:space="preserve">قيد الخصم </w:t>
      </w:r>
      <w:r w:rsidRPr="001E586F">
        <w:rPr>
          <w:rtl/>
          <w:lang w:bidi="ar-EG"/>
        </w:rPr>
        <w:t>بمبلغ 154.35 مليون فرنك سويسري فقط، مما ترك مبلغا</w:t>
      </w:r>
      <w:r>
        <w:rPr>
          <w:rFonts w:hint="cs"/>
          <w:rtl/>
          <w:lang w:bidi="ar-EG"/>
        </w:rPr>
        <w:t>ً</w:t>
      </w:r>
      <w:r w:rsidRPr="001E586F">
        <w:rPr>
          <w:rtl/>
          <w:lang w:bidi="ar-EG"/>
        </w:rPr>
        <w:t xml:space="preserve"> غير</w:t>
      </w:r>
      <w:r>
        <w:rPr>
          <w:rFonts w:hint="cs"/>
          <w:rtl/>
          <w:lang w:bidi="ar-EG"/>
        </w:rPr>
        <w:t xml:space="preserve"> مُقيّد</w:t>
      </w:r>
      <w:r w:rsidRPr="001E586F">
        <w:rPr>
          <w:rtl/>
          <w:lang w:bidi="ar-EG"/>
        </w:rPr>
        <w:t xml:space="preserve"> قدره</w:t>
      </w:r>
      <w:r>
        <w:rPr>
          <w:lang w:bidi="ar-EG"/>
        </w:rPr>
        <w:t> </w:t>
      </w:r>
      <w:r w:rsidRPr="001E586F">
        <w:rPr>
          <w:rtl/>
          <w:lang w:bidi="ar-EG"/>
        </w:rPr>
        <w:t>166.54 مليون فرنك سويسري. ونظرا</w:t>
      </w:r>
      <w:r>
        <w:rPr>
          <w:rFonts w:hint="cs"/>
          <w:rtl/>
          <w:lang w:bidi="ar-EG"/>
        </w:rPr>
        <w:t>ً</w:t>
      </w:r>
      <w:r w:rsidRPr="001E586F">
        <w:rPr>
          <w:rtl/>
          <w:lang w:bidi="ar-EG"/>
        </w:rPr>
        <w:t xml:space="preserve"> </w:t>
      </w:r>
      <w:r>
        <w:rPr>
          <w:rFonts w:hint="cs"/>
          <w:rtl/>
          <w:lang w:bidi="ar-EG"/>
        </w:rPr>
        <w:t>لكبر الخصم غير المُقيّد</w:t>
      </w:r>
      <w:r w:rsidRPr="001E586F">
        <w:rPr>
          <w:rtl/>
          <w:lang w:bidi="ar-EG"/>
        </w:rPr>
        <w:t xml:space="preserve">، </w:t>
      </w:r>
      <w:r>
        <w:rPr>
          <w:rFonts w:hint="cs"/>
          <w:rtl/>
          <w:lang w:bidi="ar-EG"/>
        </w:rPr>
        <w:t xml:space="preserve">لا بد من اتخاذ إجراء </w:t>
      </w:r>
      <w:r w:rsidRPr="001E586F">
        <w:rPr>
          <w:rtl/>
          <w:lang w:bidi="ar-EG"/>
        </w:rPr>
        <w:t>ف</w:t>
      </w:r>
      <w:r>
        <w:rPr>
          <w:rFonts w:hint="cs"/>
          <w:rtl/>
          <w:lang w:bidi="ar-EG"/>
        </w:rPr>
        <w:t>ي</w:t>
      </w:r>
      <w:r w:rsidRPr="001E586F">
        <w:rPr>
          <w:rtl/>
          <w:lang w:bidi="ar-EG"/>
        </w:rPr>
        <w:t xml:space="preserve"> أقرب وقت ممكن ل</w:t>
      </w:r>
      <w:r>
        <w:rPr>
          <w:rFonts w:hint="cs"/>
          <w:rtl/>
          <w:lang w:bidi="ar-EG"/>
        </w:rPr>
        <w:t>صياغة</w:t>
      </w:r>
      <w:r w:rsidRPr="001E586F">
        <w:rPr>
          <w:rtl/>
          <w:lang w:bidi="ar-EG"/>
        </w:rPr>
        <w:t xml:space="preserve"> سياسة </w:t>
      </w:r>
      <w:r>
        <w:rPr>
          <w:rFonts w:hint="cs"/>
          <w:rtl/>
          <w:lang w:bidi="ar-EG"/>
        </w:rPr>
        <w:t>من أجل تنفيذ المعيار رقم 39 من المعايير المحاسبة الدولية للقطاع العام (</w:t>
      </w:r>
      <w:r w:rsidRPr="00CA5ABB">
        <w:rPr>
          <w:lang w:bidi="ar-EG"/>
        </w:rPr>
        <w:t>IPSAS 39</w:t>
      </w:r>
      <w:r>
        <w:rPr>
          <w:rFonts w:hint="cs"/>
          <w:rtl/>
          <w:lang w:bidi="ar-EG"/>
        </w:rPr>
        <w:t>)</w:t>
      </w:r>
      <w:r w:rsidRPr="001E586F">
        <w:rPr>
          <w:rtl/>
          <w:lang w:bidi="ar-EG"/>
        </w:rPr>
        <w:t xml:space="preserve"> ال</w:t>
      </w:r>
      <w:r>
        <w:rPr>
          <w:rFonts w:hint="cs"/>
          <w:rtl/>
          <w:lang w:bidi="ar-EG"/>
        </w:rPr>
        <w:t>ذ</w:t>
      </w:r>
      <w:r w:rsidRPr="001E586F">
        <w:rPr>
          <w:rtl/>
          <w:lang w:bidi="ar-EG"/>
        </w:rPr>
        <w:t>ي س</w:t>
      </w:r>
      <w:r>
        <w:rPr>
          <w:rFonts w:hint="cs"/>
          <w:rtl/>
          <w:lang w:bidi="ar-EG"/>
        </w:rPr>
        <w:t>ي</w:t>
      </w:r>
      <w:r w:rsidRPr="001E586F">
        <w:rPr>
          <w:rtl/>
          <w:lang w:bidi="ar-EG"/>
        </w:rPr>
        <w:t>حل محل المعي</w:t>
      </w:r>
      <w:r>
        <w:rPr>
          <w:rFonts w:hint="cs"/>
          <w:rtl/>
          <w:lang w:bidi="ar-EG"/>
        </w:rPr>
        <w:t>ا</w:t>
      </w:r>
      <w:r w:rsidRPr="001E586F">
        <w:rPr>
          <w:rtl/>
          <w:lang w:bidi="ar-EG"/>
        </w:rPr>
        <w:t>ر الحالي</w:t>
      </w:r>
      <w:r>
        <w:rPr>
          <w:rFonts w:hint="cs"/>
          <w:rtl/>
          <w:lang w:bidi="ar-EG"/>
        </w:rPr>
        <w:t xml:space="preserve"> رقم</w:t>
      </w:r>
      <w:r w:rsidRPr="001E586F">
        <w:rPr>
          <w:rtl/>
          <w:lang w:bidi="ar-EG"/>
        </w:rPr>
        <w:t xml:space="preserve"> 25. </w:t>
      </w:r>
      <w:r w:rsidRPr="000850AF">
        <w:rPr>
          <w:b/>
          <w:bCs/>
          <w:rtl/>
          <w:lang w:bidi="ar-EG"/>
        </w:rPr>
        <w:t>ونحن نقدر الخطوات التي اتخذتها الويبو لتنفيذ المع</w:t>
      </w:r>
      <w:r>
        <w:rPr>
          <w:rFonts w:hint="cs"/>
          <w:b/>
          <w:bCs/>
          <w:rtl/>
          <w:lang w:bidi="ar-EG"/>
        </w:rPr>
        <w:t>ي</w:t>
      </w:r>
      <w:r w:rsidRPr="000850AF">
        <w:rPr>
          <w:b/>
          <w:bCs/>
          <w:rtl/>
          <w:lang w:bidi="ar-EG"/>
        </w:rPr>
        <w:t xml:space="preserve">ار </w:t>
      </w:r>
      <w:r>
        <w:rPr>
          <w:rFonts w:hint="cs"/>
          <w:b/>
          <w:bCs/>
          <w:rtl/>
          <w:lang w:bidi="ar-EG"/>
        </w:rPr>
        <w:t xml:space="preserve">39 </w:t>
      </w:r>
      <w:r w:rsidRPr="000850AF">
        <w:rPr>
          <w:b/>
          <w:bCs/>
          <w:rtl/>
          <w:lang w:bidi="ar-EG"/>
        </w:rPr>
        <w:t>الجديد</w:t>
      </w:r>
      <w:r>
        <w:rPr>
          <w:rFonts w:hint="cs"/>
          <w:b/>
          <w:bCs/>
          <w:rtl/>
          <w:lang w:bidi="ar-EG"/>
        </w:rPr>
        <w:t>،</w:t>
      </w:r>
      <w:r w:rsidRPr="000850AF">
        <w:rPr>
          <w:b/>
          <w:bCs/>
          <w:rtl/>
          <w:lang w:bidi="ar-EG"/>
        </w:rPr>
        <w:t xml:space="preserve"> و</w:t>
      </w:r>
      <w:r>
        <w:rPr>
          <w:rFonts w:hint="cs"/>
          <w:b/>
          <w:bCs/>
          <w:rtl/>
          <w:lang w:bidi="ar-EG"/>
        </w:rPr>
        <w:t>ن</w:t>
      </w:r>
      <w:r w:rsidRPr="000850AF">
        <w:rPr>
          <w:b/>
          <w:bCs/>
          <w:rtl/>
          <w:lang w:bidi="ar-EG"/>
        </w:rPr>
        <w:t xml:space="preserve">شجع الويبو على تطبيق هذا المعيار على البيانات المالية السنوية للفترة التي تبدأ </w:t>
      </w:r>
      <w:r>
        <w:rPr>
          <w:rFonts w:hint="cs"/>
          <w:b/>
          <w:bCs/>
          <w:rtl/>
          <w:lang w:bidi="ar-EG"/>
        </w:rPr>
        <w:t>من</w:t>
      </w:r>
      <w:r w:rsidRPr="000850AF">
        <w:rPr>
          <w:b/>
          <w:bCs/>
          <w:rtl/>
          <w:lang w:bidi="ar-EG"/>
        </w:rPr>
        <w:t xml:space="preserve"> 1 يناير 2017.</w:t>
      </w:r>
    </w:p>
    <w:p w:rsidR="002E42AB" w:rsidRPr="004C3E45"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4C3E45">
        <w:rPr>
          <w:rFonts w:ascii="Arabic Typesetting" w:eastAsia="Calibri" w:hAnsi="Arabic Typesetting" w:cs="Arabic Typesetting"/>
          <w:bCs/>
          <w:color w:val="1F497D"/>
          <w:sz w:val="36"/>
          <w:szCs w:val="36"/>
          <w:rtl/>
        </w:rPr>
        <w:t>نظام لاهاي</w:t>
      </w:r>
    </w:p>
    <w:p w:rsidR="002E42AB" w:rsidRDefault="002E42AB" w:rsidP="002E42AB">
      <w:pPr>
        <w:pStyle w:val="NormalParaAR"/>
        <w:numPr>
          <w:ilvl w:val="0"/>
          <w:numId w:val="24"/>
        </w:numPr>
        <w:ind w:left="-5" w:firstLine="0"/>
        <w:rPr>
          <w:lang w:bidi="ar-EG"/>
        </w:rPr>
      </w:pPr>
      <w:r>
        <w:rPr>
          <w:rFonts w:hint="cs"/>
          <w:rtl/>
          <w:lang w:bidi="ar-EG"/>
        </w:rPr>
        <w:t xml:space="preserve">إن </w:t>
      </w:r>
      <w:r w:rsidRPr="00AB7148">
        <w:rPr>
          <w:rtl/>
          <w:lang w:bidi="ar-EG"/>
        </w:rPr>
        <w:t xml:space="preserve">هدف </w:t>
      </w:r>
      <w:bookmarkStart w:id="8" w:name="OLE_LINK92"/>
      <w:r w:rsidRPr="00AB7148">
        <w:rPr>
          <w:rtl/>
          <w:lang w:bidi="ar-EG"/>
        </w:rPr>
        <w:t>توسيع</w:t>
      </w:r>
      <w:r>
        <w:rPr>
          <w:rFonts w:hint="cs"/>
          <w:rtl/>
          <w:lang w:bidi="ar-EG"/>
        </w:rPr>
        <w:t xml:space="preserve"> نطاق</w:t>
      </w:r>
      <w:r w:rsidRPr="00AB7148">
        <w:rPr>
          <w:rtl/>
          <w:lang w:bidi="ar-EG"/>
        </w:rPr>
        <w:t xml:space="preserve"> نظام لاهاي</w:t>
      </w:r>
      <w:bookmarkEnd w:id="8"/>
      <w:r w:rsidRPr="00AB7148">
        <w:rPr>
          <w:rtl/>
          <w:lang w:bidi="ar-EG"/>
        </w:rPr>
        <w:t xml:space="preserve"> ليشمل 58 طرفا</w:t>
      </w:r>
      <w:r>
        <w:rPr>
          <w:rFonts w:hint="cs"/>
          <w:rtl/>
          <w:lang w:bidi="ar-EG"/>
        </w:rPr>
        <w:t>ً</w:t>
      </w:r>
      <w:r w:rsidRPr="00AB7148">
        <w:rPr>
          <w:rtl/>
          <w:lang w:bidi="ar-EG"/>
        </w:rPr>
        <w:t xml:space="preserve"> متعاقدا</w:t>
      </w:r>
      <w:r>
        <w:rPr>
          <w:rFonts w:hint="cs"/>
          <w:rtl/>
          <w:lang w:bidi="ar-EG"/>
        </w:rPr>
        <w:t>ً</w:t>
      </w:r>
      <w:r w:rsidRPr="00AB7148">
        <w:rPr>
          <w:rtl/>
          <w:lang w:bidi="ar-EG"/>
        </w:rPr>
        <w:t xml:space="preserve"> في وثيقة جنيف ل</w:t>
      </w:r>
      <w:r>
        <w:rPr>
          <w:rFonts w:hint="cs"/>
          <w:rtl/>
          <w:lang w:bidi="ar-EG"/>
        </w:rPr>
        <w:t>م</w:t>
      </w:r>
      <w:r w:rsidRPr="00AB7148">
        <w:rPr>
          <w:rtl/>
          <w:lang w:bidi="ar-EG"/>
        </w:rPr>
        <w:t xml:space="preserve"> </w:t>
      </w:r>
      <w:r>
        <w:rPr>
          <w:rFonts w:hint="cs"/>
          <w:rtl/>
          <w:lang w:bidi="ar-EG"/>
        </w:rPr>
        <w:t>ي</w:t>
      </w:r>
      <w:r w:rsidRPr="00AB7148">
        <w:rPr>
          <w:rtl/>
          <w:lang w:bidi="ar-EG"/>
        </w:rPr>
        <w:t>تحقق إلا جزئيا</w:t>
      </w:r>
      <w:r>
        <w:rPr>
          <w:rFonts w:hint="cs"/>
          <w:rtl/>
          <w:lang w:bidi="ar-EG"/>
        </w:rPr>
        <w:t>ً</w:t>
      </w:r>
      <w:r w:rsidRPr="00AB7148">
        <w:rPr>
          <w:rtl/>
          <w:lang w:bidi="ar-EG"/>
        </w:rPr>
        <w:t xml:space="preserve">، </w:t>
      </w:r>
      <w:r>
        <w:rPr>
          <w:rFonts w:hint="cs"/>
          <w:rtl/>
          <w:lang w:bidi="ar-EG"/>
        </w:rPr>
        <w:t xml:space="preserve">بأن شمل نظام لاهاي </w:t>
      </w:r>
      <w:r w:rsidRPr="00AB7148">
        <w:rPr>
          <w:rtl/>
          <w:lang w:bidi="ar-EG"/>
        </w:rPr>
        <w:t>51 طرفا</w:t>
      </w:r>
      <w:r>
        <w:rPr>
          <w:rFonts w:hint="cs"/>
          <w:rtl/>
          <w:lang w:bidi="ar-EG"/>
        </w:rPr>
        <w:t>ً</w:t>
      </w:r>
      <w:r w:rsidRPr="00AB7148">
        <w:rPr>
          <w:rtl/>
          <w:lang w:bidi="ar-EG"/>
        </w:rPr>
        <w:t xml:space="preserve"> متعاقدا</w:t>
      </w:r>
      <w:r>
        <w:rPr>
          <w:rFonts w:hint="cs"/>
          <w:rtl/>
          <w:lang w:bidi="ar-EG"/>
        </w:rPr>
        <w:t>ً</w:t>
      </w:r>
      <w:r w:rsidRPr="00AB7148">
        <w:rPr>
          <w:rtl/>
          <w:lang w:bidi="ar-EG"/>
        </w:rPr>
        <w:t xml:space="preserve"> بحلول أكتوبر 2016. </w:t>
      </w:r>
      <w:r>
        <w:rPr>
          <w:rFonts w:hint="cs"/>
          <w:b/>
          <w:bCs/>
          <w:rtl/>
          <w:lang w:bidi="ar-EG"/>
        </w:rPr>
        <w:t>ف</w:t>
      </w:r>
      <w:r w:rsidRPr="0076679F">
        <w:rPr>
          <w:b/>
          <w:bCs/>
          <w:rtl/>
          <w:lang w:bidi="ar-EG"/>
        </w:rPr>
        <w:t xml:space="preserve">أوصينا بأن تنظر الإدارة في </w:t>
      </w:r>
      <w:r>
        <w:rPr>
          <w:rFonts w:hint="cs"/>
          <w:b/>
          <w:bCs/>
          <w:rtl/>
          <w:lang w:bidi="ar-EG"/>
        </w:rPr>
        <w:t xml:space="preserve">اتباع </w:t>
      </w:r>
      <w:r w:rsidRPr="0076679F">
        <w:rPr>
          <w:b/>
          <w:bCs/>
          <w:rtl/>
          <w:lang w:bidi="ar-EG"/>
        </w:rPr>
        <w:t>استراتيجية أكثر استهدافا</w:t>
      </w:r>
      <w:r>
        <w:rPr>
          <w:rFonts w:hint="cs"/>
          <w:b/>
          <w:bCs/>
          <w:rtl/>
          <w:lang w:bidi="ar-EG"/>
        </w:rPr>
        <w:t>ً</w:t>
      </w:r>
      <w:r w:rsidRPr="0076679F">
        <w:rPr>
          <w:b/>
          <w:bCs/>
          <w:rtl/>
          <w:lang w:bidi="ar-EG"/>
        </w:rPr>
        <w:t xml:space="preserve"> لتوسيع نطاق نظام لاهاي </w:t>
      </w:r>
      <w:r>
        <w:rPr>
          <w:rFonts w:hint="cs"/>
          <w:b/>
          <w:bCs/>
          <w:rtl/>
          <w:lang w:bidi="ar-EG"/>
        </w:rPr>
        <w:t xml:space="preserve">ليشمل </w:t>
      </w:r>
      <w:r w:rsidRPr="0076679F">
        <w:rPr>
          <w:b/>
          <w:bCs/>
          <w:rtl/>
          <w:lang w:bidi="ar-EG"/>
        </w:rPr>
        <w:t>البلدان النامية وأقل البلدان نموا</w:t>
      </w:r>
      <w:r>
        <w:rPr>
          <w:rFonts w:hint="cs"/>
          <w:b/>
          <w:bCs/>
          <w:rtl/>
          <w:lang w:bidi="ar-EG"/>
        </w:rPr>
        <w:t>ً</w:t>
      </w:r>
      <w:r w:rsidRPr="0076679F">
        <w:rPr>
          <w:b/>
          <w:bCs/>
          <w:rtl/>
          <w:lang w:bidi="ar-EG"/>
        </w:rPr>
        <w:t xml:space="preserve"> عن طريق استخدام مخصصات الميزانية من أجل "استخدام نظام لاهاي على نطاق أوسع و</w:t>
      </w:r>
      <w:r>
        <w:rPr>
          <w:rFonts w:hint="cs"/>
          <w:b/>
          <w:bCs/>
          <w:rtl/>
          <w:lang w:bidi="ar-EG"/>
        </w:rPr>
        <w:t xml:space="preserve">بشكل </w:t>
      </w:r>
      <w:r w:rsidRPr="0076679F">
        <w:rPr>
          <w:b/>
          <w:bCs/>
          <w:rtl/>
          <w:lang w:bidi="ar-EG"/>
        </w:rPr>
        <w:t>أفضل"</w:t>
      </w:r>
      <w:r w:rsidRPr="00AB7148">
        <w:rPr>
          <w:rtl/>
          <w:lang w:bidi="ar-EG"/>
        </w:rPr>
        <w:t>.</w:t>
      </w:r>
    </w:p>
    <w:p w:rsidR="002E42AB" w:rsidRDefault="002E42AB" w:rsidP="002E42AB">
      <w:pPr>
        <w:pStyle w:val="NormalParaAR"/>
        <w:numPr>
          <w:ilvl w:val="0"/>
          <w:numId w:val="24"/>
        </w:numPr>
        <w:ind w:left="-5" w:firstLine="0"/>
        <w:rPr>
          <w:lang w:bidi="ar-EG"/>
        </w:rPr>
      </w:pPr>
      <w:r w:rsidRPr="005D3EEC">
        <w:rPr>
          <w:rtl/>
          <w:lang w:bidi="ar-EG"/>
        </w:rPr>
        <w:t>ولاحظنا أن</w:t>
      </w:r>
      <w:r>
        <w:rPr>
          <w:rFonts w:hint="cs"/>
          <w:rtl/>
          <w:lang w:bidi="ar-EG"/>
        </w:rPr>
        <w:t>ه</w:t>
      </w:r>
      <w:r w:rsidRPr="005D3EEC">
        <w:rPr>
          <w:rtl/>
          <w:lang w:bidi="ar-EG"/>
        </w:rPr>
        <w:t xml:space="preserve"> من بين مؤشرات </w:t>
      </w:r>
      <w:r>
        <w:rPr>
          <w:rFonts w:hint="cs"/>
          <w:rtl/>
          <w:lang w:bidi="ar-EG"/>
        </w:rPr>
        <w:t>ال</w:t>
      </w:r>
      <w:r w:rsidRPr="005D3EEC">
        <w:rPr>
          <w:rtl/>
          <w:lang w:bidi="ar-EG"/>
        </w:rPr>
        <w:t xml:space="preserve">أداء </w:t>
      </w:r>
      <w:r>
        <w:rPr>
          <w:rFonts w:hint="cs"/>
          <w:rtl/>
          <w:lang w:bidi="ar-EG"/>
        </w:rPr>
        <w:t xml:space="preserve">السبعة </w:t>
      </w:r>
      <w:r w:rsidRPr="005D3EEC">
        <w:rPr>
          <w:rtl/>
          <w:lang w:bidi="ar-EG"/>
        </w:rPr>
        <w:t>ل</w:t>
      </w:r>
      <w:r>
        <w:rPr>
          <w:rFonts w:hint="cs"/>
          <w:rtl/>
          <w:lang w:bidi="ar-EG"/>
        </w:rPr>
        <w:t xml:space="preserve">لثنائية </w:t>
      </w:r>
      <w:r w:rsidRPr="005D3EEC">
        <w:rPr>
          <w:rtl/>
          <w:lang w:bidi="ar-EG"/>
        </w:rPr>
        <w:t xml:space="preserve">2014/15، لم تتحقق الأهداف المحددة </w:t>
      </w:r>
      <w:r>
        <w:rPr>
          <w:rFonts w:hint="cs"/>
          <w:rtl/>
          <w:lang w:bidi="ar-EG"/>
        </w:rPr>
        <w:t>المتعلقة ب</w:t>
      </w:r>
      <w:r w:rsidRPr="005D3EEC">
        <w:rPr>
          <w:rtl/>
          <w:lang w:bidi="ar-EG"/>
        </w:rPr>
        <w:t>ثلاثة مؤشرات</w:t>
      </w:r>
      <w:r>
        <w:rPr>
          <w:rFonts w:hint="cs"/>
          <w:rtl/>
          <w:lang w:bidi="ar-EG"/>
        </w:rPr>
        <w:t xml:space="preserve"> أداء</w:t>
      </w:r>
      <w:r w:rsidRPr="005D3EEC">
        <w:rPr>
          <w:rtl/>
          <w:lang w:bidi="ar-EG"/>
        </w:rPr>
        <w:t xml:space="preserve">. </w:t>
      </w:r>
      <w:r w:rsidRPr="005D3EEC">
        <w:rPr>
          <w:rFonts w:hint="cs"/>
          <w:b/>
          <w:bCs/>
          <w:rtl/>
          <w:lang w:bidi="ar-EG"/>
        </w:rPr>
        <w:t>ف</w:t>
      </w:r>
      <w:r w:rsidRPr="005D3EEC">
        <w:rPr>
          <w:b/>
          <w:bCs/>
          <w:rtl/>
          <w:lang w:bidi="ar-EG"/>
        </w:rPr>
        <w:t xml:space="preserve">أوصينا بأن تنظر الإدارة في وضع أهداف أكثر واقعية، مع مراعاة العوامل </w:t>
      </w:r>
      <w:r>
        <w:rPr>
          <w:rFonts w:hint="cs"/>
          <w:b/>
          <w:bCs/>
          <w:rtl/>
          <w:lang w:bidi="ar-EG"/>
        </w:rPr>
        <w:t xml:space="preserve">الخارجة عن </w:t>
      </w:r>
      <w:r w:rsidRPr="005D3EEC">
        <w:rPr>
          <w:b/>
          <w:bCs/>
          <w:rtl/>
          <w:lang w:bidi="ar-EG"/>
        </w:rPr>
        <w:t xml:space="preserve">سيطرتها، حتى يمكن </w:t>
      </w:r>
      <w:r>
        <w:rPr>
          <w:rFonts w:hint="cs"/>
          <w:b/>
          <w:bCs/>
          <w:rtl/>
          <w:lang w:bidi="ar-EG"/>
        </w:rPr>
        <w:t>السعي إلى تحقيقها</w:t>
      </w:r>
      <w:r w:rsidRPr="005D3EEC">
        <w:rPr>
          <w:b/>
          <w:bCs/>
          <w:rtl/>
          <w:lang w:bidi="ar-EG"/>
        </w:rPr>
        <w:t xml:space="preserve"> على نحو استباقي.</w:t>
      </w:r>
    </w:p>
    <w:p w:rsidR="002E42AB" w:rsidRDefault="002E42AB" w:rsidP="002E42AB">
      <w:pPr>
        <w:pStyle w:val="NormalParaAR"/>
        <w:numPr>
          <w:ilvl w:val="0"/>
          <w:numId w:val="24"/>
        </w:numPr>
        <w:ind w:left="-5" w:firstLine="0"/>
        <w:rPr>
          <w:lang w:bidi="ar-EG"/>
        </w:rPr>
      </w:pPr>
      <w:r w:rsidRPr="002330A8">
        <w:rPr>
          <w:rtl/>
          <w:lang w:bidi="ar-EG"/>
        </w:rPr>
        <w:t xml:space="preserve">ولم </w:t>
      </w:r>
      <w:r>
        <w:rPr>
          <w:rFonts w:hint="cs"/>
          <w:rtl/>
          <w:lang w:bidi="ar-EG"/>
        </w:rPr>
        <w:t xml:space="preserve">يوجد </w:t>
      </w:r>
      <w:r w:rsidRPr="002330A8">
        <w:rPr>
          <w:rtl/>
          <w:lang w:bidi="ar-EG"/>
        </w:rPr>
        <w:t>أي نشاط ل</w:t>
      </w:r>
      <w:r>
        <w:rPr>
          <w:rFonts w:hint="cs"/>
          <w:rtl/>
          <w:lang w:bidi="ar-EG"/>
        </w:rPr>
        <w:t xml:space="preserve">بعض </w:t>
      </w:r>
      <w:r w:rsidRPr="002330A8">
        <w:rPr>
          <w:rtl/>
          <w:lang w:bidi="ar-EG"/>
        </w:rPr>
        <w:t xml:space="preserve">مبادرات </w:t>
      </w:r>
      <w:r>
        <w:rPr>
          <w:rFonts w:hint="cs"/>
          <w:rtl/>
          <w:lang w:bidi="ar-EG"/>
        </w:rPr>
        <w:t xml:space="preserve">تكوين الكفاءات المتعلقة بنظام </w:t>
      </w:r>
      <w:r w:rsidRPr="002330A8">
        <w:rPr>
          <w:rtl/>
          <w:lang w:bidi="ar-EG"/>
        </w:rPr>
        <w:t xml:space="preserve">لاهاي. ونرى أن </w:t>
      </w:r>
      <w:r>
        <w:rPr>
          <w:rFonts w:hint="cs"/>
          <w:rtl/>
          <w:lang w:bidi="ar-EG"/>
        </w:rPr>
        <w:t xml:space="preserve">وجود </w:t>
      </w:r>
      <w:r w:rsidRPr="002330A8">
        <w:rPr>
          <w:rtl/>
          <w:lang w:bidi="ar-EG"/>
        </w:rPr>
        <w:t xml:space="preserve">برنامج </w:t>
      </w:r>
      <w:r>
        <w:rPr>
          <w:rFonts w:hint="cs"/>
          <w:rtl/>
          <w:lang w:bidi="ar-EG"/>
        </w:rPr>
        <w:t>مُخصَّص لتكوين الكفاءات</w:t>
      </w:r>
      <w:r w:rsidRPr="002330A8">
        <w:rPr>
          <w:rtl/>
          <w:lang w:bidi="ar-EG"/>
        </w:rPr>
        <w:t xml:space="preserve"> </w:t>
      </w:r>
      <w:r>
        <w:rPr>
          <w:rFonts w:hint="cs"/>
          <w:rtl/>
          <w:lang w:bidi="ar-EG"/>
        </w:rPr>
        <w:t xml:space="preserve">في </w:t>
      </w:r>
      <w:r w:rsidRPr="002330A8">
        <w:rPr>
          <w:rtl/>
          <w:lang w:bidi="ar-EG"/>
        </w:rPr>
        <w:t xml:space="preserve">نظام لاهاي من شأنه أن </w:t>
      </w:r>
      <w:r>
        <w:rPr>
          <w:rFonts w:hint="cs"/>
          <w:rtl/>
          <w:lang w:bidi="ar-EG"/>
        </w:rPr>
        <w:t>يُقدِّم</w:t>
      </w:r>
      <w:r w:rsidRPr="002330A8">
        <w:rPr>
          <w:rtl/>
          <w:lang w:bidi="ar-EG"/>
        </w:rPr>
        <w:t xml:space="preserve"> قيمة </w:t>
      </w:r>
      <w:r>
        <w:rPr>
          <w:rFonts w:hint="cs"/>
          <w:rtl/>
          <w:lang w:bidi="ar-EG"/>
        </w:rPr>
        <w:t xml:space="preserve">أكبر </w:t>
      </w:r>
      <w:r w:rsidRPr="002330A8">
        <w:rPr>
          <w:rtl/>
          <w:lang w:bidi="ar-EG"/>
        </w:rPr>
        <w:t>ل</w:t>
      </w:r>
      <w:r>
        <w:rPr>
          <w:rFonts w:hint="cs"/>
          <w:rtl/>
          <w:lang w:bidi="ar-EG"/>
        </w:rPr>
        <w:t xml:space="preserve">بعض </w:t>
      </w:r>
      <w:r w:rsidRPr="002330A8">
        <w:rPr>
          <w:rtl/>
          <w:lang w:bidi="ar-EG"/>
        </w:rPr>
        <w:t>فئات أصحاب المص</w:t>
      </w:r>
      <w:r>
        <w:rPr>
          <w:rFonts w:hint="cs"/>
          <w:rtl/>
          <w:lang w:bidi="ar-EG"/>
        </w:rPr>
        <w:t>ا</w:t>
      </w:r>
      <w:r w:rsidRPr="002330A8">
        <w:rPr>
          <w:rtl/>
          <w:lang w:bidi="ar-EG"/>
        </w:rPr>
        <w:t xml:space="preserve">لح. </w:t>
      </w:r>
      <w:r w:rsidRPr="00A53920">
        <w:rPr>
          <w:b/>
          <w:bCs/>
          <w:rtl/>
          <w:lang w:bidi="ar-EG"/>
        </w:rPr>
        <w:t>ولذلك أوصينا بأن تنظر الإدارة في وضع خطة عمل م</w:t>
      </w:r>
      <w:r w:rsidRPr="00A53920">
        <w:rPr>
          <w:rFonts w:hint="cs"/>
          <w:b/>
          <w:bCs/>
          <w:rtl/>
          <w:lang w:bidi="ar-EG"/>
        </w:rPr>
        <w:t>ُ</w:t>
      </w:r>
      <w:r w:rsidRPr="00A53920">
        <w:rPr>
          <w:b/>
          <w:bCs/>
          <w:rtl/>
          <w:lang w:bidi="ar-EG"/>
        </w:rPr>
        <w:t>حد</w:t>
      </w:r>
      <w:r w:rsidRPr="00A53920">
        <w:rPr>
          <w:rFonts w:hint="cs"/>
          <w:b/>
          <w:bCs/>
          <w:rtl/>
          <w:lang w:bidi="ar-EG"/>
        </w:rPr>
        <w:t>َّ</w:t>
      </w:r>
      <w:r w:rsidRPr="00A53920">
        <w:rPr>
          <w:b/>
          <w:bCs/>
          <w:rtl/>
          <w:lang w:bidi="ar-EG"/>
        </w:rPr>
        <w:t>دة ل</w:t>
      </w:r>
      <w:r w:rsidRPr="00A53920">
        <w:rPr>
          <w:rFonts w:hint="cs"/>
          <w:b/>
          <w:bCs/>
          <w:rtl/>
          <w:lang w:bidi="ar-EG"/>
        </w:rPr>
        <w:t xml:space="preserve">تكوين الكفاءات خلال الثنائية </w:t>
      </w:r>
      <w:r>
        <w:rPr>
          <w:rFonts w:hint="cs"/>
          <w:b/>
          <w:bCs/>
          <w:rtl/>
          <w:lang w:bidi="ar-EG"/>
        </w:rPr>
        <w:t>فيما يتعلق ب</w:t>
      </w:r>
      <w:r w:rsidRPr="00A53920">
        <w:rPr>
          <w:b/>
          <w:bCs/>
          <w:rtl/>
          <w:lang w:bidi="ar-EG"/>
        </w:rPr>
        <w:t>نظام لاهاي و</w:t>
      </w:r>
      <w:r>
        <w:rPr>
          <w:rFonts w:hint="cs"/>
          <w:b/>
          <w:bCs/>
          <w:rtl/>
          <w:lang w:bidi="ar-EG"/>
        </w:rPr>
        <w:t xml:space="preserve">من أجل </w:t>
      </w:r>
      <w:r w:rsidRPr="00A53920">
        <w:rPr>
          <w:b/>
          <w:bCs/>
          <w:rtl/>
          <w:lang w:bidi="ar-EG"/>
        </w:rPr>
        <w:t>أصحاب المص</w:t>
      </w:r>
      <w:r>
        <w:rPr>
          <w:rFonts w:hint="cs"/>
          <w:b/>
          <w:bCs/>
          <w:rtl/>
          <w:lang w:bidi="ar-EG"/>
        </w:rPr>
        <w:t>ا</w:t>
      </w:r>
      <w:r w:rsidRPr="00A53920">
        <w:rPr>
          <w:b/>
          <w:bCs/>
          <w:rtl/>
          <w:lang w:bidi="ar-EG"/>
        </w:rPr>
        <w:t xml:space="preserve">لح الآخرين من خلال </w:t>
      </w:r>
      <w:r>
        <w:rPr>
          <w:rFonts w:hint="cs"/>
          <w:b/>
          <w:bCs/>
          <w:rtl/>
          <w:lang w:bidi="ar-EG"/>
        </w:rPr>
        <w:t xml:space="preserve">تلاحمها مع </w:t>
      </w:r>
      <w:r w:rsidRPr="00A53920">
        <w:rPr>
          <w:b/>
          <w:bCs/>
          <w:rtl/>
          <w:lang w:bidi="ar-EG"/>
        </w:rPr>
        <w:t xml:space="preserve">خطة </w:t>
      </w:r>
      <w:r>
        <w:rPr>
          <w:rFonts w:hint="cs"/>
          <w:b/>
          <w:bCs/>
          <w:rtl/>
          <w:lang w:bidi="ar-EG"/>
        </w:rPr>
        <w:t>الويبو لتكوين الكفاءات</w:t>
      </w:r>
      <w:r w:rsidRPr="00A53920">
        <w:rPr>
          <w:b/>
          <w:bCs/>
          <w:rtl/>
          <w:lang w:bidi="ar-EG"/>
        </w:rPr>
        <w:t>.</w:t>
      </w:r>
    </w:p>
    <w:p w:rsidR="002E42AB" w:rsidRDefault="002E42AB" w:rsidP="002E42AB">
      <w:pPr>
        <w:pStyle w:val="NormalParaAR"/>
        <w:numPr>
          <w:ilvl w:val="0"/>
          <w:numId w:val="24"/>
        </w:numPr>
        <w:ind w:left="-5" w:firstLine="0"/>
        <w:rPr>
          <w:lang w:bidi="ar-EG"/>
        </w:rPr>
      </w:pPr>
      <w:r w:rsidRPr="00EF0EF7">
        <w:rPr>
          <w:rtl/>
          <w:lang w:bidi="ar-EG"/>
        </w:rPr>
        <w:t xml:space="preserve">ولم تقدم اللائحة التنفيذية المشتركة أي إطار زمني </w:t>
      </w:r>
      <w:r>
        <w:rPr>
          <w:rFonts w:hint="cs"/>
          <w:rtl/>
          <w:lang w:bidi="ar-EG"/>
        </w:rPr>
        <w:t xml:space="preserve">للانتهاء من فحص </w:t>
      </w:r>
      <w:r w:rsidRPr="00EF0EF7">
        <w:rPr>
          <w:rtl/>
          <w:lang w:bidi="ar-EG"/>
        </w:rPr>
        <w:t xml:space="preserve">الطلبات. ولاحظنا أن معالجة الطلبات </w:t>
      </w:r>
      <w:r>
        <w:rPr>
          <w:rFonts w:hint="cs"/>
          <w:rtl/>
          <w:lang w:bidi="ar-EG"/>
        </w:rPr>
        <w:t>الصحيحة</w:t>
      </w:r>
      <w:r w:rsidRPr="00EF0EF7">
        <w:rPr>
          <w:rtl/>
          <w:lang w:bidi="ar-EG"/>
        </w:rPr>
        <w:t xml:space="preserve"> في عام 2015 قد استغرقت وقتا</w:t>
      </w:r>
      <w:r>
        <w:rPr>
          <w:rFonts w:hint="cs"/>
          <w:rtl/>
          <w:lang w:bidi="ar-EG"/>
        </w:rPr>
        <w:t>ً</w:t>
      </w:r>
      <w:r w:rsidRPr="00EF0EF7">
        <w:rPr>
          <w:rtl/>
          <w:lang w:bidi="ar-EG"/>
        </w:rPr>
        <w:t xml:space="preserve"> أطول مقارنة بالسنة السابقة. </w:t>
      </w:r>
      <w:r w:rsidRPr="00EF0EF7">
        <w:rPr>
          <w:b/>
          <w:bCs/>
          <w:rtl/>
          <w:lang w:bidi="ar-EG"/>
        </w:rPr>
        <w:t>ولذلك أوصينا بأن تنظر الإدارة في وضع إطار زمني لفحص الطلبات ومعالجتها، فضلا</w:t>
      </w:r>
      <w:r>
        <w:rPr>
          <w:rFonts w:hint="cs"/>
          <w:b/>
          <w:bCs/>
          <w:rtl/>
          <w:lang w:bidi="ar-EG"/>
        </w:rPr>
        <w:t>ً</w:t>
      </w:r>
      <w:r w:rsidRPr="00EF0EF7">
        <w:rPr>
          <w:b/>
          <w:bCs/>
          <w:rtl/>
          <w:lang w:bidi="ar-EG"/>
        </w:rPr>
        <w:t xml:space="preserve"> عن الإنفاذ </w:t>
      </w:r>
      <w:r>
        <w:rPr>
          <w:rFonts w:hint="cs"/>
          <w:b/>
          <w:bCs/>
          <w:rtl/>
          <w:lang w:bidi="ar-EG"/>
        </w:rPr>
        <w:t>الفعلي</w:t>
      </w:r>
      <w:r w:rsidRPr="00EF0EF7">
        <w:rPr>
          <w:b/>
          <w:bCs/>
          <w:rtl/>
          <w:lang w:bidi="ar-EG"/>
        </w:rPr>
        <w:t xml:space="preserve"> لأحكام التخلي عن الطلبات، </w:t>
      </w:r>
      <w:r>
        <w:rPr>
          <w:rFonts w:hint="cs"/>
          <w:b/>
          <w:bCs/>
          <w:rtl/>
          <w:lang w:bidi="ar-EG"/>
        </w:rPr>
        <w:t xml:space="preserve">لزيادة </w:t>
      </w:r>
      <w:r w:rsidRPr="00EF0EF7">
        <w:rPr>
          <w:b/>
          <w:bCs/>
          <w:rtl/>
          <w:lang w:bidi="ar-EG"/>
        </w:rPr>
        <w:t>المساءلة وسرعة</w:t>
      </w:r>
      <w:r>
        <w:rPr>
          <w:rFonts w:hint="cs"/>
          <w:b/>
          <w:bCs/>
          <w:rtl/>
          <w:lang w:bidi="ar-EG"/>
        </w:rPr>
        <w:t xml:space="preserve"> الاستجابة</w:t>
      </w:r>
      <w:r w:rsidRPr="00EF0EF7">
        <w:rPr>
          <w:b/>
          <w:bCs/>
          <w:rtl/>
          <w:lang w:bidi="ar-EG"/>
        </w:rPr>
        <w:t xml:space="preserve"> في النظام.</w:t>
      </w:r>
    </w:p>
    <w:p w:rsidR="002E42AB" w:rsidRPr="00526D9D" w:rsidRDefault="002E42AB" w:rsidP="002E42AB">
      <w:pPr>
        <w:pStyle w:val="NormalParaAR"/>
        <w:numPr>
          <w:ilvl w:val="0"/>
          <w:numId w:val="24"/>
        </w:numPr>
        <w:ind w:left="-5" w:firstLine="0"/>
        <w:rPr>
          <w:lang w:bidi="ar-EG"/>
        </w:rPr>
      </w:pPr>
      <w:r w:rsidRPr="00C62D23">
        <w:rPr>
          <w:rtl/>
          <w:lang w:bidi="ar-EG"/>
        </w:rPr>
        <w:lastRenderedPageBreak/>
        <w:t xml:space="preserve">وزاد عدد </w:t>
      </w:r>
      <w:r>
        <w:rPr>
          <w:rFonts w:hint="cs"/>
          <w:rtl/>
          <w:lang w:bidi="ar-EG"/>
        </w:rPr>
        <w:t xml:space="preserve">حالات رفض </w:t>
      </w:r>
      <w:r w:rsidRPr="00C62D23">
        <w:rPr>
          <w:rtl/>
          <w:lang w:bidi="ar-EG"/>
        </w:rPr>
        <w:t xml:space="preserve">طلبات التسجيل الدولي </w:t>
      </w:r>
      <w:r>
        <w:rPr>
          <w:rFonts w:hint="cs"/>
          <w:rtl/>
          <w:lang w:bidi="ar-EG"/>
        </w:rPr>
        <w:t xml:space="preserve">زيادةً كبيرةً </w:t>
      </w:r>
      <w:r w:rsidRPr="00C62D23">
        <w:rPr>
          <w:rtl/>
          <w:lang w:bidi="ar-EG"/>
        </w:rPr>
        <w:t>ف</w:t>
      </w:r>
      <w:r>
        <w:rPr>
          <w:rFonts w:hint="cs"/>
          <w:rtl/>
          <w:lang w:bidi="ar-EG"/>
        </w:rPr>
        <w:t>ي</w:t>
      </w:r>
      <w:r w:rsidRPr="00C62D23">
        <w:rPr>
          <w:rtl/>
          <w:lang w:bidi="ar-EG"/>
        </w:rPr>
        <w:t xml:space="preserve"> عام 2016. وفي حين أن مسألة اتخاذ إجراءات في الوقت المناسب بشأن قرارات الرفض الواردة قد </w:t>
      </w:r>
      <w:r>
        <w:rPr>
          <w:rFonts w:hint="cs"/>
          <w:rtl/>
          <w:lang w:bidi="ar-EG"/>
        </w:rPr>
        <w:t xml:space="preserve">أُشير إليها في سجل المخاطر على أنها أحد </w:t>
      </w:r>
      <w:r w:rsidRPr="00C62D23">
        <w:rPr>
          <w:rtl/>
          <w:lang w:bidi="ar-EG"/>
        </w:rPr>
        <w:t>مجالا</w:t>
      </w:r>
      <w:r>
        <w:rPr>
          <w:rFonts w:hint="cs"/>
          <w:rtl/>
          <w:lang w:bidi="ar-EG"/>
        </w:rPr>
        <w:t>ت</w:t>
      </w:r>
      <w:r w:rsidRPr="00C62D23">
        <w:rPr>
          <w:rtl/>
          <w:lang w:bidi="ar-EG"/>
        </w:rPr>
        <w:t xml:space="preserve"> </w:t>
      </w:r>
      <w:r>
        <w:rPr>
          <w:rFonts w:hint="cs"/>
          <w:rtl/>
          <w:lang w:bidi="ar-EG"/>
        </w:rPr>
        <w:t>ا</w:t>
      </w:r>
      <w:r w:rsidRPr="00C62D23">
        <w:rPr>
          <w:rtl/>
          <w:lang w:bidi="ar-EG"/>
        </w:rPr>
        <w:t>لمخاطر، فإن المسألة ككل، مع ما يصاحب</w:t>
      </w:r>
      <w:r>
        <w:rPr>
          <w:rFonts w:hint="cs"/>
          <w:rtl/>
          <w:lang w:bidi="ar-EG"/>
        </w:rPr>
        <w:t>ها</w:t>
      </w:r>
      <w:r w:rsidRPr="00C62D23">
        <w:rPr>
          <w:rtl/>
          <w:lang w:bidi="ar-EG"/>
        </w:rPr>
        <w:t xml:space="preserve"> من خطر على سمعة المنظمة، إذا سمح لها أن تستمر دون </w:t>
      </w:r>
      <w:r>
        <w:rPr>
          <w:rFonts w:hint="cs"/>
          <w:rtl/>
          <w:lang w:bidi="ar-EG"/>
        </w:rPr>
        <w:t>رادع</w:t>
      </w:r>
      <w:r w:rsidRPr="00C62D23">
        <w:rPr>
          <w:rtl/>
          <w:lang w:bidi="ar-EG"/>
        </w:rPr>
        <w:t xml:space="preserve">، لم </w:t>
      </w:r>
      <w:r>
        <w:rPr>
          <w:rFonts w:hint="cs"/>
          <w:rtl/>
          <w:lang w:bidi="ar-EG"/>
        </w:rPr>
        <w:t xml:space="preserve">يُشر إليها على أنها </w:t>
      </w:r>
      <w:r w:rsidRPr="00C62D23">
        <w:rPr>
          <w:rtl/>
          <w:lang w:bidi="ar-EG"/>
        </w:rPr>
        <w:t xml:space="preserve">خطر. </w:t>
      </w:r>
      <w:r w:rsidRPr="00FD2C0F">
        <w:rPr>
          <w:b/>
          <w:bCs/>
          <w:rtl/>
          <w:lang w:bidi="ar-EG"/>
        </w:rPr>
        <w:t xml:space="preserve">ولذلك أوصينا بأن تنظر الإدارة في </w:t>
      </w:r>
      <w:r>
        <w:rPr>
          <w:rFonts w:hint="cs"/>
          <w:b/>
          <w:bCs/>
          <w:rtl/>
          <w:lang w:bidi="ar-EG"/>
        </w:rPr>
        <w:t xml:space="preserve">الإشارة إلى </w:t>
      </w:r>
      <w:r w:rsidRPr="00FD2C0F">
        <w:rPr>
          <w:b/>
          <w:bCs/>
          <w:rtl/>
          <w:lang w:bidi="ar-EG"/>
        </w:rPr>
        <w:t xml:space="preserve">مسألة </w:t>
      </w:r>
      <w:r>
        <w:rPr>
          <w:rFonts w:hint="cs"/>
          <w:b/>
          <w:bCs/>
          <w:rtl/>
          <w:lang w:bidi="ar-EG"/>
        </w:rPr>
        <w:t xml:space="preserve">حالات </w:t>
      </w:r>
      <w:r w:rsidRPr="00FD2C0F">
        <w:rPr>
          <w:b/>
          <w:bCs/>
          <w:rtl/>
          <w:lang w:bidi="ar-EG"/>
        </w:rPr>
        <w:t xml:space="preserve">الرفض من جانب المكاتب الوطنية </w:t>
      </w:r>
      <w:r>
        <w:rPr>
          <w:rFonts w:hint="cs"/>
          <w:b/>
          <w:bCs/>
          <w:rtl/>
          <w:lang w:bidi="ar-EG"/>
        </w:rPr>
        <w:t xml:space="preserve">على أنها خطر </w:t>
      </w:r>
      <w:r w:rsidRPr="00FD2C0F">
        <w:rPr>
          <w:b/>
          <w:bCs/>
          <w:rtl/>
          <w:lang w:bidi="ar-EG"/>
        </w:rPr>
        <w:t>في مجملها، نظرا</w:t>
      </w:r>
      <w:r>
        <w:rPr>
          <w:rFonts w:hint="cs"/>
          <w:b/>
          <w:bCs/>
          <w:rtl/>
          <w:lang w:bidi="ar-EG"/>
        </w:rPr>
        <w:t>ً</w:t>
      </w:r>
      <w:r w:rsidRPr="00FD2C0F">
        <w:rPr>
          <w:b/>
          <w:bCs/>
          <w:rtl/>
          <w:lang w:bidi="ar-EG"/>
        </w:rPr>
        <w:t xml:space="preserve"> لتأثيرها المحتمل على </w:t>
      </w:r>
      <w:r>
        <w:rPr>
          <w:rFonts w:hint="cs"/>
          <w:b/>
          <w:bCs/>
          <w:rtl/>
          <w:lang w:bidi="ar-EG"/>
        </w:rPr>
        <w:t xml:space="preserve">سمعة </w:t>
      </w:r>
      <w:r w:rsidRPr="00FD2C0F">
        <w:rPr>
          <w:b/>
          <w:bCs/>
          <w:rtl/>
          <w:lang w:bidi="ar-EG"/>
        </w:rPr>
        <w:t>نظام لاهاي والمنظمة.</w:t>
      </w:r>
    </w:p>
    <w:p w:rsidR="002E42AB" w:rsidRPr="006241CE" w:rsidRDefault="002E42AB" w:rsidP="002E42AB">
      <w:pPr>
        <w:pStyle w:val="NormalParaAR"/>
        <w:numPr>
          <w:ilvl w:val="0"/>
          <w:numId w:val="24"/>
        </w:numPr>
        <w:ind w:left="-5" w:firstLine="0"/>
        <w:rPr>
          <w:lang w:bidi="ar-EG"/>
        </w:rPr>
      </w:pPr>
      <w:r w:rsidRPr="006241CE">
        <w:rPr>
          <w:rtl/>
          <w:lang w:bidi="ar-EG"/>
        </w:rPr>
        <w:t xml:space="preserve">وعلى الرغم من وجود عجز كبير في الإيرادات على مر السنين، فإن هيكل الرسوم لم </w:t>
      </w:r>
      <w:r>
        <w:rPr>
          <w:rFonts w:hint="cs"/>
          <w:rtl/>
          <w:lang w:bidi="ar-EG"/>
        </w:rPr>
        <w:t>يُعدَّل</w:t>
      </w:r>
      <w:r w:rsidRPr="006241CE">
        <w:rPr>
          <w:rtl/>
          <w:lang w:bidi="ar-EG"/>
        </w:rPr>
        <w:t xml:space="preserve"> </w:t>
      </w:r>
      <w:r>
        <w:rPr>
          <w:rFonts w:hint="cs"/>
          <w:rtl/>
          <w:lang w:bidi="ar-EG"/>
        </w:rPr>
        <w:t xml:space="preserve">منذ </w:t>
      </w:r>
      <w:r w:rsidRPr="006241CE">
        <w:rPr>
          <w:rtl/>
          <w:lang w:bidi="ar-EG"/>
        </w:rPr>
        <w:t>أكثر من 20 عاما</w:t>
      </w:r>
      <w:r>
        <w:rPr>
          <w:rFonts w:hint="cs"/>
          <w:rtl/>
          <w:lang w:bidi="ar-EG"/>
        </w:rPr>
        <w:t>ً</w:t>
      </w:r>
      <w:r w:rsidRPr="006241CE">
        <w:rPr>
          <w:rtl/>
          <w:lang w:bidi="ar-EG"/>
        </w:rPr>
        <w:t xml:space="preserve">. </w:t>
      </w:r>
      <w:r>
        <w:rPr>
          <w:rFonts w:hint="cs"/>
          <w:b/>
          <w:bCs/>
          <w:rtl/>
          <w:lang w:bidi="ar-EG"/>
        </w:rPr>
        <w:t>ف</w:t>
      </w:r>
      <w:r w:rsidRPr="006241CE">
        <w:rPr>
          <w:b/>
          <w:bCs/>
          <w:rtl/>
          <w:lang w:bidi="ar-EG"/>
        </w:rPr>
        <w:t xml:space="preserve">أوصينا بأن تنظر الإدارة في وضع استراتيجية قابلة للتنفيذ في وقت مبكر </w:t>
      </w:r>
      <w:r w:rsidRPr="006241CE">
        <w:rPr>
          <w:rFonts w:hint="cs"/>
          <w:b/>
          <w:bCs/>
          <w:rtl/>
          <w:lang w:bidi="ar-EG"/>
        </w:rPr>
        <w:t xml:space="preserve">من أجل </w:t>
      </w:r>
      <w:r w:rsidRPr="006241CE">
        <w:rPr>
          <w:b/>
          <w:bCs/>
          <w:rtl/>
          <w:lang w:bidi="ar-EG"/>
        </w:rPr>
        <w:t>جعل نظام لاهاي مكتفيا</w:t>
      </w:r>
      <w:r w:rsidRPr="006241CE">
        <w:rPr>
          <w:rFonts w:hint="cs"/>
          <w:b/>
          <w:bCs/>
          <w:rtl/>
          <w:lang w:bidi="ar-EG"/>
        </w:rPr>
        <w:t>ً</w:t>
      </w:r>
      <w:r w:rsidRPr="006241CE">
        <w:rPr>
          <w:b/>
          <w:bCs/>
          <w:rtl/>
          <w:lang w:bidi="ar-EG"/>
        </w:rPr>
        <w:t xml:space="preserve"> ذاتيا</w:t>
      </w:r>
      <w:r w:rsidRPr="006241CE">
        <w:rPr>
          <w:rFonts w:hint="cs"/>
          <w:b/>
          <w:bCs/>
          <w:rtl/>
          <w:lang w:bidi="ar-EG"/>
        </w:rPr>
        <w:t xml:space="preserve">ً، وبأن تنظر </w:t>
      </w:r>
      <w:r w:rsidRPr="006241CE">
        <w:rPr>
          <w:b/>
          <w:bCs/>
          <w:rtl/>
          <w:lang w:bidi="ar-EG"/>
        </w:rPr>
        <w:t>أيضا</w:t>
      </w:r>
      <w:r w:rsidRPr="006241CE">
        <w:rPr>
          <w:rFonts w:hint="cs"/>
          <w:b/>
          <w:bCs/>
          <w:rtl/>
          <w:lang w:bidi="ar-EG"/>
        </w:rPr>
        <w:t>ً</w:t>
      </w:r>
      <w:r w:rsidRPr="006241CE">
        <w:rPr>
          <w:b/>
          <w:bCs/>
          <w:rtl/>
          <w:lang w:bidi="ar-EG"/>
        </w:rPr>
        <w:t xml:space="preserve"> في </w:t>
      </w:r>
      <w:r w:rsidRPr="006241CE">
        <w:rPr>
          <w:rFonts w:hint="cs"/>
          <w:b/>
          <w:bCs/>
          <w:rtl/>
          <w:lang w:bidi="ar-EG"/>
        </w:rPr>
        <w:t xml:space="preserve">تقديم </w:t>
      </w:r>
      <w:r w:rsidRPr="006241CE">
        <w:rPr>
          <w:b/>
          <w:bCs/>
          <w:rtl/>
          <w:lang w:bidi="ar-EG"/>
        </w:rPr>
        <w:t>اقتراح في جمعية اتحاد لاهاي لإعادة النظر في هيكل الرسوم الحالي بصورة دورية.</w:t>
      </w:r>
    </w:p>
    <w:p w:rsidR="002E42AB" w:rsidRDefault="002E42AB" w:rsidP="002E42AB">
      <w:pPr>
        <w:pStyle w:val="NormalParaAR"/>
        <w:numPr>
          <w:ilvl w:val="0"/>
          <w:numId w:val="24"/>
        </w:numPr>
        <w:ind w:left="-5" w:firstLine="0"/>
        <w:rPr>
          <w:lang w:bidi="ar-EG"/>
        </w:rPr>
      </w:pPr>
      <w:r w:rsidRPr="006241CE">
        <w:rPr>
          <w:rtl/>
          <w:lang w:bidi="ar-EG"/>
        </w:rPr>
        <w:t xml:space="preserve">ولاحظنا أن نظام لاهاي لم </w:t>
      </w:r>
      <w:r>
        <w:rPr>
          <w:rFonts w:hint="cs"/>
          <w:rtl/>
          <w:lang w:bidi="ar-EG"/>
        </w:rPr>
        <w:t>يقم</w:t>
      </w:r>
      <w:r w:rsidRPr="006241CE">
        <w:rPr>
          <w:rtl/>
          <w:lang w:bidi="ar-EG"/>
        </w:rPr>
        <w:t xml:space="preserve"> </w:t>
      </w:r>
      <w:r>
        <w:rPr>
          <w:rFonts w:hint="cs"/>
          <w:rtl/>
          <w:lang w:bidi="ar-EG"/>
        </w:rPr>
        <w:t>ب</w:t>
      </w:r>
      <w:r w:rsidRPr="006241CE">
        <w:rPr>
          <w:rtl/>
          <w:lang w:bidi="ar-EG"/>
        </w:rPr>
        <w:t xml:space="preserve">أي اقتراح </w:t>
      </w:r>
      <w:r>
        <w:rPr>
          <w:rFonts w:hint="cs"/>
          <w:rtl/>
          <w:lang w:bidi="ar-EG"/>
        </w:rPr>
        <w:t xml:space="preserve">توظيف </w:t>
      </w:r>
      <w:r w:rsidRPr="006241CE">
        <w:rPr>
          <w:rtl/>
          <w:lang w:bidi="ar-EG"/>
        </w:rPr>
        <w:t>شامل ي</w:t>
      </w:r>
      <w:r>
        <w:rPr>
          <w:rFonts w:hint="cs"/>
          <w:rtl/>
          <w:lang w:bidi="ar-EG"/>
        </w:rPr>
        <w:t>ُ</w:t>
      </w:r>
      <w:r w:rsidRPr="006241CE">
        <w:rPr>
          <w:rtl/>
          <w:lang w:bidi="ar-EG"/>
        </w:rPr>
        <w:t>وض</w:t>
      </w:r>
      <w:r>
        <w:rPr>
          <w:rFonts w:hint="cs"/>
          <w:rtl/>
          <w:lang w:bidi="ar-EG"/>
        </w:rPr>
        <w:t>ِّ</w:t>
      </w:r>
      <w:r w:rsidRPr="006241CE">
        <w:rPr>
          <w:rtl/>
          <w:lang w:bidi="ar-EG"/>
        </w:rPr>
        <w:t>ح المتطلبات في الرتب</w:t>
      </w:r>
      <w:r>
        <w:rPr>
          <w:rFonts w:hint="cs"/>
          <w:rtl/>
          <w:lang w:bidi="ar-EG"/>
        </w:rPr>
        <w:t>ة</w:t>
      </w:r>
      <w:r w:rsidRPr="006241CE">
        <w:rPr>
          <w:rtl/>
          <w:lang w:bidi="ar-EG"/>
        </w:rPr>
        <w:t xml:space="preserve"> الفنية والوظائف العامة في السنوات الخمس الأخيرة. </w:t>
      </w:r>
      <w:r>
        <w:rPr>
          <w:rFonts w:hint="cs"/>
          <w:b/>
          <w:bCs/>
          <w:rtl/>
          <w:lang w:bidi="ar-EG"/>
        </w:rPr>
        <w:t>ف</w:t>
      </w:r>
      <w:r w:rsidRPr="006241CE">
        <w:rPr>
          <w:b/>
          <w:bCs/>
          <w:rtl/>
          <w:lang w:bidi="ar-EG"/>
        </w:rPr>
        <w:t>أوصينا بأن تنظر الإدارة في وضع خطة شاملة فيما يتعلق بالاستراتيجيات القصيرة الأجل وال</w:t>
      </w:r>
      <w:r>
        <w:rPr>
          <w:rFonts w:hint="cs"/>
          <w:b/>
          <w:bCs/>
          <w:rtl/>
          <w:lang w:bidi="ar-EG"/>
        </w:rPr>
        <w:t xml:space="preserve">متوسطة </w:t>
      </w:r>
      <w:r w:rsidRPr="006241CE">
        <w:rPr>
          <w:b/>
          <w:bCs/>
          <w:rtl/>
          <w:lang w:bidi="ar-EG"/>
        </w:rPr>
        <w:t>الأجل والطويلة الأجل لإدارة الموارد البشرية لنظام لاهاي استنادا</w:t>
      </w:r>
      <w:r>
        <w:rPr>
          <w:rFonts w:hint="cs"/>
          <w:b/>
          <w:bCs/>
          <w:rtl/>
          <w:lang w:bidi="ar-EG"/>
        </w:rPr>
        <w:t>ً</w:t>
      </w:r>
      <w:r w:rsidRPr="006241CE">
        <w:rPr>
          <w:b/>
          <w:bCs/>
          <w:rtl/>
          <w:lang w:bidi="ar-EG"/>
        </w:rPr>
        <w:t xml:space="preserve"> إلى تحليل مناسب لل</w:t>
      </w:r>
      <w:r>
        <w:rPr>
          <w:rFonts w:hint="cs"/>
          <w:b/>
          <w:bCs/>
          <w:rtl/>
          <w:lang w:bidi="ar-EG"/>
        </w:rPr>
        <w:t xml:space="preserve">ثغرات </w:t>
      </w:r>
      <w:r w:rsidRPr="006241CE">
        <w:rPr>
          <w:b/>
          <w:bCs/>
          <w:rtl/>
          <w:lang w:bidi="ar-EG"/>
        </w:rPr>
        <w:t xml:space="preserve">وتوقع </w:t>
      </w:r>
      <w:r>
        <w:rPr>
          <w:rFonts w:hint="cs"/>
          <w:b/>
          <w:bCs/>
          <w:rtl/>
          <w:lang w:bidi="ar-EG"/>
        </w:rPr>
        <w:t>للمتطلبات</w:t>
      </w:r>
      <w:r w:rsidRPr="006241CE">
        <w:rPr>
          <w:b/>
          <w:bCs/>
          <w:rtl/>
          <w:lang w:bidi="ar-EG"/>
        </w:rPr>
        <w:t>.</w:t>
      </w:r>
    </w:p>
    <w:p w:rsidR="002E42AB" w:rsidRDefault="002E42AB" w:rsidP="002E42AB">
      <w:pPr>
        <w:pStyle w:val="NormalParaAR"/>
        <w:numPr>
          <w:ilvl w:val="0"/>
          <w:numId w:val="24"/>
        </w:numPr>
        <w:ind w:left="-5" w:firstLine="0"/>
        <w:rPr>
          <w:lang w:bidi="ar-EG"/>
        </w:rPr>
      </w:pPr>
      <w:r w:rsidRPr="00E15D4C">
        <w:rPr>
          <w:rtl/>
          <w:lang w:bidi="ar-EG"/>
        </w:rPr>
        <w:t xml:space="preserve">ولاحظنا أن أهداف مشروع تحديث </w:t>
      </w:r>
      <w:r>
        <w:rPr>
          <w:rFonts w:hint="cs"/>
          <w:rtl/>
          <w:lang w:bidi="ar-EG"/>
        </w:rPr>
        <w:t xml:space="preserve">أنظمة </w:t>
      </w:r>
      <w:r w:rsidRPr="00E15D4C">
        <w:rPr>
          <w:rtl/>
          <w:lang w:bidi="ar-EG"/>
        </w:rPr>
        <w:t>تكنولوجيا المعلومات ل</w:t>
      </w:r>
      <w:r>
        <w:rPr>
          <w:rFonts w:hint="cs"/>
          <w:rtl/>
          <w:lang w:bidi="ar-EG"/>
        </w:rPr>
        <w:t>م</w:t>
      </w:r>
      <w:r w:rsidRPr="00E15D4C">
        <w:rPr>
          <w:rtl/>
          <w:lang w:bidi="ar-EG"/>
        </w:rPr>
        <w:t xml:space="preserve"> </w:t>
      </w:r>
      <w:r>
        <w:rPr>
          <w:rFonts w:hint="cs"/>
          <w:rtl/>
          <w:lang w:bidi="ar-EG"/>
        </w:rPr>
        <w:t>ت</w:t>
      </w:r>
      <w:r w:rsidRPr="00E15D4C">
        <w:rPr>
          <w:rtl/>
          <w:lang w:bidi="ar-EG"/>
        </w:rPr>
        <w:t xml:space="preserve">تحقق، حتى بعد مرور ثماني سنوات على بدء المشروع. </w:t>
      </w:r>
      <w:r w:rsidRPr="00E15D4C">
        <w:rPr>
          <w:rFonts w:hint="cs"/>
          <w:b/>
          <w:bCs/>
          <w:rtl/>
          <w:lang w:bidi="ar-EG"/>
        </w:rPr>
        <w:t>ف</w:t>
      </w:r>
      <w:r w:rsidRPr="00E15D4C">
        <w:rPr>
          <w:b/>
          <w:bCs/>
          <w:rtl/>
          <w:lang w:bidi="ar-EG"/>
        </w:rPr>
        <w:t xml:space="preserve">أوصينا بأن تنظر الإدارة في وضع استراتيجية طويلة الأجل </w:t>
      </w:r>
      <w:r>
        <w:rPr>
          <w:rFonts w:hint="cs"/>
          <w:b/>
          <w:bCs/>
          <w:rtl/>
          <w:lang w:bidi="ar-EG"/>
        </w:rPr>
        <w:t xml:space="preserve">بشأن </w:t>
      </w:r>
      <w:r w:rsidRPr="00E15D4C">
        <w:rPr>
          <w:b/>
          <w:bCs/>
          <w:rtl/>
          <w:lang w:bidi="ar-EG"/>
        </w:rPr>
        <w:t>تكنولوجيا المعلومات تشمل التحسينات اللازمة مثل</w:t>
      </w:r>
      <w:r>
        <w:rPr>
          <w:rFonts w:hint="cs"/>
          <w:b/>
          <w:bCs/>
          <w:rtl/>
          <w:lang w:bidi="ar-EG"/>
        </w:rPr>
        <w:t xml:space="preserve"> زيادة </w:t>
      </w:r>
      <w:r w:rsidRPr="00E15D4C">
        <w:rPr>
          <w:b/>
          <w:bCs/>
          <w:rtl/>
          <w:lang w:bidi="ar-EG"/>
        </w:rPr>
        <w:t>درجة الدقة والصيانة.</w:t>
      </w:r>
    </w:p>
    <w:p w:rsidR="002E42AB" w:rsidRPr="00E84F27"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E84F27">
        <w:rPr>
          <w:rFonts w:ascii="Arabic Typesetting" w:eastAsia="Calibri" w:hAnsi="Arabic Typesetting" w:cs="Arabic Typesetting"/>
          <w:bCs/>
          <w:color w:val="1F497D"/>
          <w:sz w:val="36"/>
          <w:szCs w:val="36"/>
          <w:rtl/>
        </w:rPr>
        <w:t>الخدمات التعاقدية الأخرى</w:t>
      </w:r>
    </w:p>
    <w:p w:rsidR="002E42AB" w:rsidRDefault="002E42AB" w:rsidP="002E42AB">
      <w:pPr>
        <w:pStyle w:val="NormalParaAR"/>
        <w:numPr>
          <w:ilvl w:val="0"/>
          <w:numId w:val="24"/>
        </w:numPr>
        <w:ind w:left="-5" w:firstLine="0"/>
        <w:rPr>
          <w:lang w:bidi="ar-EG"/>
        </w:rPr>
      </w:pPr>
      <w:r w:rsidRPr="005B066D">
        <w:rPr>
          <w:rtl/>
          <w:lang w:bidi="ar-EG"/>
        </w:rPr>
        <w:t xml:space="preserve">في حالة إجراءات الشراء البديلة، لاحظنا أن الاستثناءات المتكررة </w:t>
      </w:r>
      <w:r>
        <w:rPr>
          <w:rFonts w:hint="cs"/>
          <w:rtl/>
          <w:lang w:bidi="ar-EG"/>
        </w:rPr>
        <w:t xml:space="preserve">ربما أسفرت عن وضع اضطرت فيه </w:t>
      </w:r>
      <w:r w:rsidRPr="005B066D">
        <w:rPr>
          <w:rtl/>
          <w:lang w:bidi="ar-EG"/>
        </w:rPr>
        <w:t xml:space="preserve">الويبو </w:t>
      </w:r>
      <w:r>
        <w:rPr>
          <w:rFonts w:hint="cs"/>
          <w:rtl/>
          <w:lang w:bidi="ar-EG"/>
        </w:rPr>
        <w:t xml:space="preserve">إلى </w:t>
      </w:r>
      <w:r w:rsidRPr="005B066D">
        <w:rPr>
          <w:rtl/>
          <w:lang w:bidi="ar-EG"/>
        </w:rPr>
        <w:t>أن تستمر في</w:t>
      </w:r>
      <w:r>
        <w:rPr>
          <w:rFonts w:hint="cs"/>
          <w:rtl/>
          <w:lang w:bidi="ar-EG"/>
        </w:rPr>
        <w:t xml:space="preserve"> التعامل مع </w:t>
      </w:r>
      <w:r>
        <w:rPr>
          <w:rtl/>
          <w:lang w:bidi="ar-EG"/>
        </w:rPr>
        <w:t>المُورِّد</w:t>
      </w:r>
      <w:r w:rsidRPr="005B066D">
        <w:rPr>
          <w:rtl/>
          <w:lang w:bidi="ar-EG"/>
        </w:rPr>
        <w:t xml:space="preserve"> </w:t>
      </w:r>
      <w:r>
        <w:rPr>
          <w:rFonts w:hint="cs"/>
          <w:rtl/>
          <w:lang w:bidi="ar-EG"/>
        </w:rPr>
        <w:t xml:space="preserve">نفسه </w:t>
      </w:r>
      <w:r w:rsidRPr="005B066D">
        <w:rPr>
          <w:rtl/>
          <w:lang w:bidi="ar-EG"/>
        </w:rPr>
        <w:t xml:space="preserve">دون أن تجني </w:t>
      </w:r>
      <w:r>
        <w:rPr>
          <w:rFonts w:hint="cs"/>
          <w:rtl/>
          <w:lang w:bidi="ar-EG"/>
        </w:rPr>
        <w:t xml:space="preserve">ثمار </w:t>
      </w:r>
      <w:r w:rsidRPr="005B066D">
        <w:rPr>
          <w:rtl/>
          <w:lang w:bidi="ar-EG"/>
        </w:rPr>
        <w:t xml:space="preserve">المنافسة في السوق. وبناء على ذلك، </w:t>
      </w:r>
      <w:r>
        <w:rPr>
          <w:rFonts w:hint="cs"/>
          <w:rtl/>
          <w:lang w:bidi="ar-EG"/>
        </w:rPr>
        <w:t xml:space="preserve">لا بد من </w:t>
      </w:r>
      <w:r w:rsidRPr="005B066D">
        <w:rPr>
          <w:rtl/>
          <w:lang w:bidi="ar-EG"/>
        </w:rPr>
        <w:t>زيادة تعزيز أحكام</w:t>
      </w:r>
      <w:r>
        <w:rPr>
          <w:rFonts w:hint="cs"/>
          <w:rtl/>
          <w:lang w:bidi="ar-EG"/>
        </w:rPr>
        <w:t xml:space="preserve"> التعميمات الإدارية و</w:t>
      </w:r>
      <w:r w:rsidRPr="005B066D">
        <w:rPr>
          <w:rtl/>
          <w:lang w:bidi="ar-EG"/>
        </w:rPr>
        <w:t xml:space="preserve">دليل المشتريات من خلال فرض </w:t>
      </w:r>
      <w:r>
        <w:rPr>
          <w:rFonts w:hint="cs"/>
          <w:rtl/>
          <w:lang w:bidi="ar-EG"/>
        </w:rPr>
        <w:t>فترة زمنية قصوى ل</w:t>
      </w:r>
      <w:r w:rsidRPr="005B066D">
        <w:rPr>
          <w:rtl/>
          <w:lang w:bidi="ar-EG"/>
        </w:rPr>
        <w:t xml:space="preserve">لاستثناءات </w:t>
      </w:r>
      <w:r>
        <w:rPr>
          <w:rFonts w:hint="cs"/>
          <w:rtl/>
          <w:lang w:bidi="ar-EG"/>
        </w:rPr>
        <w:t xml:space="preserve">يلزم بعدها </w:t>
      </w:r>
      <w:r w:rsidRPr="005B066D">
        <w:rPr>
          <w:rtl/>
          <w:lang w:bidi="ar-EG"/>
        </w:rPr>
        <w:t xml:space="preserve">استعراض الاستثناءات في مجملها مع مراعاة توفر </w:t>
      </w:r>
      <w:r>
        <w:rPr>
          <w:rFonts w:hint="cs"/>
          <w:rtl/>
          <w:lang w:bidi="ar-EG"/>
        </w:rPr>
        <w:t xml:space="preserve">المشتريات في </w:t>
      </w:r>
      <w:r w:rsidRPr="005B066D">
        <w:rPr>
          <w:rtl/>
          <w:lang w:bidi="ar-EG"/>
        </w:rPr>
        <w:t>السوق وشروطه</w:t>
      </w:r>
      <w:r>
        <w:rPr>
          <w:rFonts w:hint="cs"/>
          <w:rtl/>
          <w:lang w:bidi="ar-EG"/>
        </w:rPr>
        <w:t>ا</w:t>
      </w:r>
      <w:r w:rsidRPr="005B066D">
        <w:rPr>
          <w:rtl/>
          <w:lang w:bidi="ar-EG"/>
        </w:rPr>
        <w:t xml:space="preserve">. </w:t>
      </w:r>
      <w:r w:rsidRPr="00EC7515">
        <w:rPr>
          <w:b/>
          <w:bCs/>
          <w:rtl/>
          <w:lang w:bidi="ar-EG"/>
        </w:rPr>
        <w:t>ولذلك أوصينا بأن ت</w:t>
      </w:r>
      <w:r>
        <w:rPr>
          <w:rFonts w:hint="cs"/>
          <w:b/>
          <w:bCs/>
          <w:rtl/>
          <w:lang w:bidi="ar-EG"/>
        </w:rPr>
        <w:t>ُ</w:t>
      </w:r>
      <w:r w:rsidRPr="00EC7515">
        <w:rPr>
          <w:b/>
          <w:bCs/>
          <w:rtl/>
          <w:lang w:bidi="ar-EG"/>
        </w:rPr>
        <w:t>عج</w:t>
      </w:r>
      <w:r>
        <w:rPr>
          <w:rFonts w:hint="cs"/>
          <w:b/>
          <w:bCs/>
          <w:rtl/>
          <w:lang w:bidi="ar-EG"/>
        </w:rPr>
        <w:t>ّ</w:t>
      </w:r>
      <w:r w:rsidRPr="00EC7515">
        <w:rPr>
          <w:b/>
          <w:bCs/>
          <w:rtl/>
          <w:lang w:bidi="ar-EG"/>
        </w:rPr>
        <w:t xml:space="preserve">ل الويبو بتعديل </w:t>
      </w:r>
      <w:r>
        <w:rPr>
          <w:rFonts w:hint="cs"/>
          <w:b/>
          <w:bCs/>
          <w:rtl/>
          <w:lang w:bidi="ar-EG"/>
        </w:rPr>
        <w:t xml:space="preserve">التعميم الإداري ودليل المشتريات </w:t>
      </w:r>
      <w:r w:rsidRPr="00EC7515">
        <w:rPr>
          <w:b/>
          <w:bCs/>
          <w:rtl/>
          <w:lang w:bidi="ar-EG"/>
        </w:rPr>
        <w:t xml:space="preserve">لإدراج </w:t>
      </w:r>
      <w:r>
        <w:rPr>
          <w:rFonts w:hint="cs"/>
          <w:b/>
          <w:bCs/>
          <w:rtl/>
          <w:lang w:bidi="ar-EG"/>
        </w:rPr>
        <w:t>ال</w:t>
      </w:r>
      <w:r w:rsidRPr="00EC7515">
        <w:rPr>
          <w:b/>
          <w:bCs/>
          <w:rtl/>
          <w:lang w:bidi="ar-EG"/>
        </w:rPr>
        <w:t xml:space="preserve">فترة </w:t>
      </w:r>
      <w:r>
        <w:rPr>
          <w:rFonts w:hint="cs"/>
          <w:b/>
          <w:bCs/>
          <w:rtl/>
          <w:lang w:bidi="ar-EG"/>
        </w:rPr>
        <w:t>ال</w:t>
      </w:r>
      <w:r w:rsidRPr="00EC7515">
        <w:rPr>
          <w:b/>
          <w:bCs/>
          <w:rtl/>
          <w:lang w:bidi="ar-EG"/>
        </w:rPr>
        <w:t>زمنية</w:t>
      </w:r>
      <w:r>
        <w:rPr>
          <w:rFonts w:hint="cs"/>
          <w:b/>
          <w:bCs/>
          <w:rtl/>
          <w:lang w:bidi="ar-EG"/>
        </w:rPr>
        <w:t xml:space="preserve"> القصوى</w:t>
      </w:r>
      <w:r w:rsidRPr="00EC7515">
        <w:rPr>
          <w:b/>
          <w:bCs/>
          <w:rtl/>
          <w:lang w:bidi="ar-EG"/>
        </w:rPr>
        <w:t xml:space="preserve"> في الحالات التي تكون استثناءات من المناقصات التنافسية. </w:t>
      </w:r>
      <w:r>
        <w:rPr>
          <w:rFonts w:hint="cs"/>
          <w:b/>
          <w:bCs/>
          <w:rtl/>
          <w:lang w:bidi="ar-EG"/>
        </w:rPr>
        <w:t>و</w:t>
      </w:r>
      <w:r w:rsidRPr="00E34B94">
        <w:rPr>
          <w:b/>
          <w:bCs/>
          <w:rtl/>
          <w:lang w:bidi="ar-EG"/>
        </w:rPr>
        <w:t xml:space="preserve">الحاجة إلى مزيد من التمديدات يجب أن تستند إلى استعراض </w:t>
      </w:r>
      <w:r>
        <w:rPr>
          <w:rFonts w:hint="cs"/>
          <w:b/>
          <w:bCs/>
          <w:rtl/>
          <w:lang w:bidi="ar-EG"/>
        </w:rPr>
        <w:t>مناسب ل</w:t>
      </w:r>
      <w:r w:rsidRPr="00E34B94">
        <w:rPr>
          <w:b/>
          <w:bCs/>
          <w:rtl/>
          <w:lang w:bidi="ar-EG"/>
        </w:rPr>
        <w:t>لسوق</w:t>
      </w:r>
      <w:r w:rsidRPr="00EC7515">
        <w:rPr>
          <w:b/>
          <w:bCs/>
          <w:rtl/>
          <w:lang w:bidi="ar-EG"/>
        </w:rPr>
        <w:t>.</w:t>
      </w:r>
    </w:p>
    <w:p w:rsidR="002E42AB" w:rsidRPr="00C634C1" w:rsidRDefault="002E42AB" w:rsidP="002E42AB">
      <w:pPr>
        <w:pStyle w:val="NormalParaAR"/>
        <w:numPr>
          <w:ilvl w:val="0"/>
          <w:numId w:val="24"/>
        </w:numPr>
        <w:ind w:left="-5" w:firstLine="0"/>
        <w:rPr>
          <w:lang w:bidi="ar-EG"/>
        </w:rPr>
      </w:pPr>
      <w:r w:rsidRPr="00BC7AE2">
        <w:rPr>
          <w:rtl/>
          <w:lang w:bidi="ar-EG"/>
        </w:rPr>
        <w:t xml:space="preserve">ولاحظنا أنه </w:t>
      </w:r>
      <w:r>
        <w:rPr>
          <w:rFonts w:hint="cs"/>
          <w:rtl/>
          <w:lang w:bidi="ar-EG"/>
        </w:rPr>
        <w:t xml:space="preserve">رغم </w:t>
      </w:r>
      <w:r w:rsidRPr="00BC7AE2">
        <w:rPr>
          <w:rtl/>
          <w:lang w:bidi="ar-EG"/>
        </w:rPr>
        <w:t xml:space="preserve">تجديد العقود لفترة أخرى، </w:t>
      </w:r>
      <w:r>
        <w:rPr>
          <w:rFonts w:hint="cs"/>
          <w:rtl/>
          <w:lang w:bidi="ar-EG"/>
        </w:rPr>
        <w:t>فإن ال</w:t>
      </w:r>
      <w:r w:rsidRPr="00BC7AE2">
        <w:rPr>
          <w:rtl/>
          <w:lang w:bidi="ar-EG"/>
        </w:rPr>
        <w:t xml:space="preserve">سعر </w:t>
      </w:r>
      <w:r>
        <w:rPr>
          <w:rFonts w:hint="cs"/>
          <w:rtl/>
          <w:lang w:bidi="ar-EG"/>
        </w:rPr>
        <w:t>ال</w:t>
      </w:r>
      <w:r w:rsidRPr="00BC7AE2">
        <w:rPr>
          <w:rtl/>
          <w:lang w:bidi="ar-EG"/>
        </w:rPr>
        <w:t xml:space="preserve">مستحق لثلاثة </w:t>
      </w:r>
      <w:r>
        <w:rPr>
          <w:rFonts w:hint="cs"/>
          <w:rtl/>
          <w:lang w:bidi="ar-EG"/>
        </w:rPr>
        <w:t>من ال</w:t>
      </w:r>
      <w:r w:rsidRPr="00BC7AE2">
        <w:rPr>
          <w:rtl/>
          <w:lang w:bidi="ar-EG"/>
        </w:rPr>
        <w:t xml:space="preserve">متعاقدين قد </w:t>
      </w:r>
      <w:r>
        <w:rPr>
          <w:rFonts w:hint="cs"/>
          <w:rtl/>
          <w:lang w:bidi="ar-EG"/>
        </w:rPr>
        <w:t>تغيّر</w:t>
      </w:r>
      <w:r w:rsidRPr="00BC7AE2">
        <w:rPr>
          <w:rtl/>
          <w:lang w:bidi="ar-EG"/>
        </w:rPr>
        <w:t xml:space="preserve"> نحو</w:t>
      </w:r>
      <w:r>
        <w:rPr>
          <w:rFonts w:hint="cs"/>
          <w:rtl/>
          <w:lang w:bidi="ar-EG"/>
        </w:rPr>
        <w:t xml:space="preserve"> الأعلى</w:t>
      </w:r>
      <w:r w:rsidRPr="00BC7AE2">
        <w:rPr>
          <w:rtl/>
          <w:lang w:bidi="ar-EG"/>
        </w:rPr>
        <w:t>، وهو ما لم ي</w:t>
      </w:r>
      <w:r>
        <w:rPr>
          <w:rFonts w:hint="cs"/>
          <w:rtl/>
          <w:lang w:bidi="ar-EG"/>
        </w:rPr>
        <w:t xml:space="preserve">ُذكر في </w:t>
      </w:r>
      <w:r w:rsidRPr="00BC7AE2">
        <w:rPr>
          <w:rtl/>
          <w:lang w:bidi="ar-EG"/>
        </w:rPr>
        <w:t xml:space="preserve">طلب تقديم العروض وفي العقود الموقعة مع المتعاقدين. </w:t>
      </w:r>
      <w:r w:rsidRPr="00C634C1">
        <w:rPr>
          <w:rtl/>
          <w:lang w:bidi="ar-EG"/>
        </w:rPr>
        <w:t xml:space="preserve">ومع أننا نقدر الظروف الاستثنائية لهذه الحالة بالذات، فإننا نرى أنه يجب التمسك بشروط العطاء السابقة، بما في ذلك طلب تقديم العروض، عند إجراء تعديلات على العقود. </w:t>
      </w:r>
      <w:r w:rsidRPr="00C634C1">
        <w:rPr>
          <w:rFonts w:hint="cs"/>
          <w:b/>
          <w:bCs/>
          <w:rtl/>
          <w:lang w:bidi="ar-EG"/>
        </w:rPr>
        <w:t xml:space="preserve">ولذلك أوصينا بأن تكون </w:t>
      </w:r>
      <w:r w:rsidRPr="00C634C1">
        <w:rPr>
          <w:b/>
          <w:bCs/>
          <w:rtl/>
          <w:lang w:bidi="ar-EG"/>
        </w:rPr>
        <w:t xml:space="preserve">التعديلات المدخلة على العقود </w:t>
      </w:r>
      <w:r>
        <w:rPr>
          <w:rFonts w:hint="cs"/>
          <w:b/>
          <w:bCs/>
          <w:rtl/>
          <w:lang w:bidi="ar-EG"/>
        </w:rPr>
        <w:t xml:space="preserve">المبرمة </w:t>
      </w:r>
      <w:r w:rsidRPr="00C634C1">
        <w:rPr>
          <w:rFonts w:hint="cs"/>
          <w:b/>
          <w:bCs/>
          <w:rtl/>
          <w:lang w:bidi="ar-EG"/>
        </w:rPr>
        <w:t xml:space="preserve">متماشية </w:t>
      </w:r>
      <w:r w:rsidRPr="00C634C1">
        <w:rPr>
          <w:b/>
          <w:bCs/>
          <w:rtl/>
          <w:lang w:bidi="ar-EG"/>
        </w:rPr>
        <w:t xml:space="preserve">على نحو صارم مع طلبات تقديم العروض وغيرها من شروط </w:t>
      </w:r>
      <w:r>
        <w:rPr>
          <w:rFonts w:hint="cs"/>
          <w:b/>
          <w:bCs/>
          <w:rtl/>
          <w:lang w:bidi="ar-EG"/>
        </w:rPr>
        <w:t xml:space="preserve">العطاء </w:t>
      </w:r>
      <w:r w:rsidRPr="00C634C1">
        <w:rPr>
          <w:b/>
          <w:bCs/>
          <w:rtl/>
          <w:lang w:bidi="ar-EG"/>
        </w:rPr>
        <w:t>دون منح ميزة إلى أي شركة بعينها، مع ضمان وجود شروط وأحكام موحدة</w:t>
      </w:r>
      <w:r>
        <w:rPr>
          <w:rFonts w:hint="cs"/>
          <w:b/>
          <w:bCs/>
          <w:rtl/>
          <w:lang w:bidi="ar-EG"/>
        </w:rPr>
        <w:t xml:space="preserve">، لا سيما </w:t>
      </w:r>
      <w:r w:rsidRPr="00C634C1">
        <w:rPr>
          <w:b/>
          <w:bCs/>
          <w:rtl/>
          <w:lang w:bidi="ar-EG"/>
        </w:rPr>
        <w:t>فيما يتعلق بالأسعار.</w:t>
      </w:r>
    </w:p>
    <w:p w:rsidR="002E42AB" w:rsidRDefault="002E42AB" w:rsidP="002E42AB">
      <w:pPr>
        <w:pStyle w:val="NormalParaAR"/>
        <w:numPr>
          <w:ilvl w:val="0"/>
          <w:numId w:val="24"/>
        </w:numPr>
        <w:ind w:left="-5" w:firstLine="0"/>
        <w:rPr>
          <w:lang w:bidi="ar-EG"/>
        </w:rPr>
      </w:pPr>
      <w:r w:rsidRPr="00060903">
        <w:rPr>
          <w:rtl/>
          <w:lang w:bidi="ar-EG"/>
        </w:rPr>
        <w:t>وف</w:t>
      </w:r>
      <w:r>
        <w:rPr>
          <w:rFonts w:hint="cs"/>
          <w:rtl/>
          <w:lang w:bidi="ar-EG"/>
        </w:rPr>
        <w:t>ي</w:t>
      </w:r>
      <w:r w:rsidRPr="00060903">
        <w:rPr>
          <w:rtl/>
          <w:lang w:bidi="ar-EG"/>
        </w:rPr>
        <w:t xml:space="preserve"> دراسة لمقارنة الشروط العامة لعقود الويبو بالشروط العامة لعقود الأمم المتحدة وغيرها من وكالات الأمم المتحدة، لاحظنا أن بعض الأحكام المشتركة </w:t>
      </w:r>
      <w:r>
        <w:rPr>
          <w:rFonts w:hint="cs"/>
          <w:rtl/>
          <w:lang w:bidi="ar-EG"/>
        </w:rPr>
        <w:t xml:space="preserve">لم تكن </w:t>
      </w:r>
      <w:r w:rsidRPr="00060903">
        <w:rPr>
          <w:rtl/>
          <w:lang w:bidi="ar-EG"/>
        </w:rPr>
        <w:t>م</w:t>
      </w:r>
      <w:r>
        <w:rPr>
          <w:rFonts w:hint="cs"/>
          <w:rtl/>
          <w:lang w:bidi="ar-EG"/>
        </w:rPr>
        <w:t xml:space="preserve">وجودة </w:t>
      </w:r>
      <w:r w:rsidRPr="00060903">
        <w:rPr>
          <w:rtl/>
          <w:lang w:bidi="ar-EG"/>
        </w:rPr>
        <w:t>ف</w:t>
      </w:r>
      <w:r>
        <w:rPr>
          <w:rFonts w:hint="cs"/>
          <w:rtl/>
          <w:lang w:bidi="ar-EG"/>
        </w:rPr>
        <w:t>ي</w:t>
      </w:r>
      <w:r w:rsidRPr="00060903">
        <w:rPr>
          <w:rtl/>
          <w:lang w:bidi="ar-EG"/>
        </w:rPr>
        <w:t xml:space="preserve"> الشروط العامة لعقود الويبو. </w:t>
      </w:r>
      <w:r w:rsidRPr="00060903">
        <w:rPr>
          <w:rFonts w:hint="cs"/>
          <w:b/>
          <w:bCs/>
          <w:rtl/>
          <w:lang w:bidi="ar-EG"/>
        </w:rPr>
        <w:t>ف</w:t>
      </w:r>
      <w:r w:rsidRPr="00060903">
        <w:rPr>
          <w:b/>
          <w:bCs/>
          <w:rtl/>
          <w:lang w:bidi="ar-EG"/>
        </w:rPr>
        <w:t xml:space="preserve">أوصينا بأن </w:t>
      </w:r>
      <w:r>
        <w:rPr>
          <w:rFonts w:hint="cs"/>
          <w:b/>
          <w:bCs/>
          <w:rtl/>
          <w:lang w:bidi="ar-EG"/>
        </w:rPr>
        <w:t xml:space="preserve">تُراجع </w:t>
      </w:r>
      <w:r w:rsidRPr="00060903">
        <w:rPr>
          <w:b/>
          <w:bCs/>
          <w:rtl/>
          <w:lang w:bidi="ar-EG"/>
        </w:rPr>
        <w:t>الويبو الشروط العامة/الخاصة الحالية للعقود وأن تنظر في إدراج بنود بشأن عدم التنازل عن الحقوق، والبطلان الجزئي، والمعاملة الأكثر رعاية، وعمل الأطفال، والاستغلال الجنسي، والاحتيال أو الفساد.</w:t>
      </w:r>
    </w:p>
    <w:p w:rsidR="002E42AB" w:rsidRDefault="002E42AB" w:rsidP="002E42AB">
      <w:pPr>
        <w:pStyle w:val="NormalParaAR"/>
        <w:numPr>
          <w:ilvl w:val="0"/>
          <w:numId w:val="24"/>
        </w:numPr>
        <w:ind w:left="-5" w:firstLine="0"/>
        <w:rPr>
          <w:lang w:bidi="ar-EG"/>
        </w:rPr>
      </w:pPr>
      <w:r>
        <w:rPr>
          <w:rFonts w:hint="cs"/>
          <w:rtl/>
          <w:lang w:bidi="ar-EG"/>
        </w:rPr>
        <w:t>و</w:t>
      </w:r>
      <w:r w:rsidRPr="00392F3D">
        <w:rPr>
          <w:rtl/>
          <w:lang w:bidi="ar-EG"/>
        </w:rPr>
        <w:t xml:space="preserve">لاحظنا، عند استعراض خطة المشتريات لعام 2016، أن استعراضات </w:t>
      </w:r>
      <w:r>
        <w:rPr>
          <w:rFonts w:hint="cs"/>
          <w:rtl/>
          <w:lang w:bidi="ar-EG"/>
        </w:rPr>
        <w:t>ال</w:t>
      </w:r>
      <w:r w:rsidRPr="00392F3D">
        <w:rPr>
          <w:rtl/>
          <w:lang w:bidi="ar-EG"/>
        </w:rPr>
        <w:t>متابعة</w:t>
      </w:r>
      <w:r>
        <w:rPr>
          <w:rFonts w:hint="cs"/>
          <w:rtl/>
          <w:lang w:bidi="ar-EG"/>
        </w:rPr>
        <w:t xml:space="preserve"> أُجريت</w:t>
      </w:r>
      <w:r w:rsidRPr="00392F3D">
        <w:rPr>
          <w:rtl/>
          <w:lang w:bidi="ar-EG"/>
        </w:rPr>
        <w:t xml:space="preserve"> لخمسة وخمسين مُورّداً من بين 105 موردين استراتيجيين،</w:t>
      </w:r>
      <w:r>
        <w:rPr>
          <w:rFonts w:hint="cs"/>
          <w:rtl/>
          <w:lang w:bidi="ar-EG"/>
        </w:rPr>
        <w:t xml:space="preserve"> </w:t>
      </w:r>
      <w:r w:rsidRPr="00392F3D">
        <w:rPr>
          <w:rtl/>
          <w:lang w:bidi="ar-EG"/>
        </w:rPr>
        <w:t>و</w:t>
      </w:r>
      <w:r>
        <w:rPr>
          <w:rFonts w:hint="cs"/>
          <w:rtl/>
          <w:lang w:bidi="ar-EG"/>
        </w:rPr>
        <w:t>ل</w:t>
      </w:r>
      <w:r w:rsidRPr="00392F3D">
        <w:rPr>
          <w:rtl/>
          <w:lang w:bidi="ar-EG"/>
        </w:rPr>
        <w:t xml:space="preserve">خمسة من أصل 144 حالة من الموردين غير الاستراتيجيين وغير الحرجين. ولاحظنا أنه على الرغم من تحديد مؤشرات الأداء الرئيسية للعقود، فإن </w:t>
      </w:r>
      <w:r>
        <w:rPr>
          <w:rFonts w:hint="cs"/>
          <w:rtl/>
          <w:lang w:bidi="ar-EG"/>
        </w:rPr>
        <w:t xml:space="preserve">هذه المؤشرات </w:t>
      </w:r>
      <w:r w:rsidRPr="00392F3D">
        <w:rPr>
          <w:rtl/>
          <w:lang w:bidi="ar-EG"/>
        </w:rPr>
        <w:t>لم ت</w:t>
      </w:r>
      <w:r>
        <w:rPr>
          <w:rFonts w:hint="cs"/>
          <w:rtl/>
          <w:lang w:bidi="ar-EG"/>
        </w:rPr>
        <w:t>ُ</w:t>
      </w:r>
      <w:r w:rsidRPr="00392F3D">
        <w:rPr>
          <w:rtl/>
          <w:lang w:bidi="ar-EG"/>
        </w:rPr>
        <w:t xml:space="preserve">ستخدم على نحو فعال </w:t>
      </w:r>
      <w:r>
        <w:rPr>
          <w:rFonts w:hint="cs"/>
          <w:rtl/>
          <w:lang w:bidi="ar-EG"/>
        </w:rPr>
        <w:t xml:space="preserve">في </w:t>
      </w:r>
      <w:r w:rsidRPr="00392F3D">
        <w:rPr>
          <w:rtl/>
          <w:lang w:bidi="ar-EG"/>
        </w:rPr>
        <w:t xml:space="preserve">وقت تجديد العقود لتقييم أداء </w:t>
      </w:r>
      <w:r>
        <w:rPr>
          <w:rtl/>
          <w:lang w:bidi="ar-EG"/>
        </w:rPr>
        <w:t>المُورِّد</w:t>
      </w:r>
      <w:r w:rsidRPr="00392F3D">
        <w:rPr>
          <w:rtl/>
          <w:lang w:bidi="ar-EG"/>
        </w:rPr>
        <w:t xml:space="preserve">ين. </w:t>
      </w:r>
      <w:r>
        <w:rPr>
          <w:rFonts w:hint="cs"/>
          <w:rtl/>
          <w:lang w:bidi="ar-EG"/>
        </w:rPr>
        <w:t xml:space="preserve">كما أن أسلوب </w:t>
      </w:r>
      <w:r w:rsidRPr="00392F3D">
        <w:rPr>
          <w:rtl/>
          <w:lang w:bidi="ar-EG"/>
        </w:rPr>
        <w:t>تقييم أداء الم</w:t>
      </w:r>
      <w:r>
        <w:rPr>
          <w:rFonts w:hint="cs"/>
          <w:rtl/>
          <w:lang w:bidi="ar-EG"/>
        </w:rPr>
        <w:t>ُ</w:t>
      </w:r>
      <w:r w:rsidRPr="00392F3D">
        <w:rPr>
          <w:rtl/>
          <w:lang w:bidi="ar-EG"/>
        </w:rPr>
        <w:t>ور</w:t>
      </w:r>
      <w:r>
        <w:rPr>
          <w:rFonts w:hint="cs"/>
          <w:rtl/>
          <w:lang w:bidi="ar-EG"/>
        </w:rPr>
        <w:t>ّ</w:t>
      </w:r>
      <w:r w:rsidRPr="00392F3D">
        <w:rPr>
          <w:rtl/>
          <w:lang w:bidi="ar-EG"/>
        </w:rPr>
        <w:t>د</w:t>
      </w:r>
      <w:r>
        <w:rPr>
          <w:rFonts w:hint="cs"/>
          <w:rtl/>
          <w:lang w:bidi="ar-EG"/>
        </w:rPr>
        <w:t>ين</w:t>
      </w:r>
      <w:r w:rsidRPr="00392F3D">
        <w:rPr>
          <w:rtl/>
          <w:lang w:bidi="ar-EG"/>
        </w:rPr>
        <w:t xml:space="preserve"> من خلال بطاقات الأداء </w:t>
      </w:r>
      <w:r>
        <w:rPr>
          <w:rFonts w:hint="cs"/>
          <w:rtl/>
          <w:lang w:bidi="ar-EG"/>
        </w:rPr>
        <w:t xml:space="preserve">أو </w:t>
      </w:r>
      <w:r w:rsidRPr="00392F3D">
        <w:rPr>
          <w:rtl/>
          <w:lang w:bidi="ar-EG"/>
        </w:rPr>
        <w:t xml:space="preserve">نموذج </w:t>
      </w:r>
      <w:r>
        <w:rPr>
          <w:rFonts w:hint="cs"/>
          <w:rtl/>
          <w:lang w:bidi="ar-EG"/>
        </w:rPr>
        <w:t xml:space="preserve">تجديد </w:t>
      </w:r>
      <w:r w:rsidRPr="00392F3D">
        <w:rPr>
          <w:rtl/>
          <w:lang w:bidi="ar-EG"/>
        </w:rPr>
        <w:t xml:space="preserve">العقد لم </w:t>
      </w:r>
      <w:r>
        <w:rPr>
          <w:rFonts w:hint="cs"/>
          <w:rtl/>
          <w:lang w:bidi="ar-EG"/>
        </w:rPr>
        <w:t>ي</w:t>
      </w:r>
      <w:r w:rsidRPr="00392F3D">
        <w:rPr>
          <w:rtl/>
          <w:lang w:bidi="ar-EG"/>
        </w:rPr>
        <w:t>كن قوي</w:t>
      </w:r>
      <w:r>
        <w:rPr>
          <w:rFonts w:hint="cs"/>
          <w:rtl/>
          <w:lang w:bidi="ar-EG"/>
        </w:rPr>
        <w:t>اً</w:t>
      </w:r>
      <w:r w:rsidRPr="00392F3D">
        <w:rPr>
          <w:rtl/>
          <w:lang w:bidi="ar-EG"/>
        </w:rPr>
        <w:t xml:space="preserve"> بما يكفي </w:t>
      </w:r>
      <w:r>
        <w:rPr>
          <w:rFonts w:hint="cs"/>
          <w:rtl/>
          <w:lang w:bidi="ar-EG"/>
        </w:rPr>
        <w:t>لاستيعاب</w:t>
      </w:r>
      <w:r w:rsidRPr="00392F3D">
        <w:rPr>
          <w:rtl/>
          <w:lang w:bidi="ar-EG"/>
        </w:rPr>
        <w:t xml:space="preserve"> </w:t>
      </w:r>
      <w:r w:rsidRPr="00392F3D">
        <w:rPr>
          <w:rtl/>
          <w:lang w:bidi="ar-EG"/>
        </w:rPr>
        <w:lastRenderedPageBreak/>
        <w:t xml:space="preserve">معايير </w:t>
      </w:r>
      <w:r>
        <w:rPr>
          <w:rFonts w:hint="cs"/>
          <w:rtl/>
          <w:lang w:bidi="ar-EG"/>
        </w:rPr>
        <w:t>ا</w:t>
      </w:r>
      <w:r w:rsidRPr="00392F3D">
        <w:rPr>
          <w:rtl/>
          <w:lang w:bidi="ar-EG"/>
        </w:rPr>
        <w:t>لأداء</w:t>
      </w:r>
      <w:r>
        <w:rPr>
          <w:rFonts w:hint="cs"/>
          <w:rtl/>
          <w:lang w:bidi="ar-EG"/>
        </w:rPr>
        <w:t xml:space="preserve"> ال</w:t>
      </w:r>
      <w:r w:rsidRPr="00392F3D">
        <w:rPr>
          <w:rtl/>
          <w:lang w:bidi="ar-EG"/>
        </w:rPr>
        <w:t xml:space="preserve">محددة. </w:t>
      </w:r>
      <w:r w:rsidRPr="00895AC7">
        <w:rPr>
          <w:rFonts w:hint="cs"/>
          <w:b/>
          <w:bCs/>
          <w:rtl/>
          <w:lang w:bidi="ar-EG"/>
        </w:rPr>
        <w:t>ف</w:t>
      </w:r>
      <w:r w:rsidRPr="00895AC7">
        <w:rPr>
          <w:b/>
          <w:bCs/>
          <w:rtl/>
          <w:lang w:bidi="ar-EG"/>
        </w:rPr>
        <w:t xml:space="preserve">أوصينا بأن تتفاوض </w:t>
      </w:r>
      <w:r w:rsidRPr="00895AC7">
        <w:rPr>
          <w:rFonts w:hint="cs"/>
          <w:b/>
          <w:bCs/>
          <w:rtl/>
          <w:lang w:bidi="ar-EG"/>
        </w:rPr>
        <w:t xml:space="preserve">الويبو </w:t>
      </w:r>
      <w:r w:rsidRPr="00895AC7">
        <w:rPr>
          <w:b/>
          <w:bCs/>
          <w:rtl/>
          <w:lang w:bidi="ar-EG"/>
        </w:rPr>
        <w:t xml:space="preserve">وتتفق على معايير أداء مناسبة في وقت </w:t>
      </w:r>
      <w:r w:rsidRPr="00895AC7">
        <w:rPr>
          <w:rFonts w:hint="cs"/>
          <w:b/>
          <w:bCs/>
          <w:rtl/>
          <w:lang w:bidi="ar-EG"/>
        </w:rPr>
        <w:t xml:space="preserve">إبرام </w:t>
      </w:r>
      <w:r w:rsidRPr="00895AC7">
        <w:rPr>
          <w:b/>
          <w:bCs/>
          <w:rtl/>
          <w:lang w:bidi="ar-EG"/>
        </w:rPr>
        <w:t>العقد، إلى جانب الالتزام بالتحسين المستمر</w:t>
      </w:r>
      <w:r w:rsidRPr="00895AC7">
        <w:rPr>
          <w:rFonts w:hint="cs"/>
          <w:b/>
          <w:bCs/>
          <w:rtl/>
          <w:lang w:bidi="ar-EG"/>
        </w:rPr>
        <w:t>.</w:t>
      </w:r>
      <w:r w:rsidRPr="00895AC7">
        <w:rPr>
          <w:b/>
          <w:bCs/>
          <w:rtl/>
          <w:lang w:bidi="ar-EG"/>
        </w:rPr>
        <w:t xml:space="preserve"> </w:t>
      </w:r>
      <w:r w:rsidRPr="00895AC7">
        <w:rPr>
          <w:rFonts w:hint="cs"/>
          <w:b/>
          <w:bCs/>
          <w:rtl/>
          <w:lang w:bidi="ar-EG"/>
        </w:rPr>
        <w:t>و</w:t>
      </w:r>
      <w:r w:rsidRPr="00895AC7">
        <w:rPr>
          <w:b/>
          <w:bCs/>
          <w:rtl/>
          <w:lang w:bidi="ar-EG"/>
        </w:rPr>
        <w:t xml:space="preserve">يمكن أيضاً أن يكون أداء </w:t>
      </w:r>
      <w:r>
        <w:rPr>
          <w:rFonts w:hint="cs"/>
          <w:b/>
          <w:bCs/>
          <w:rtl/>
          <w:lang w:bidi="ar-EG"/>
        </w:rPr>
        <w:t>المُورِّدين</w:t>
      </w:r>
      <w:r w:rsidRPr="00895AC7">
        <w:rPr>
          <w:b/>
          <w:bCs/>
          <w:rtl/>
          <w:lang w:bidi="ar-EG"/>
        </w:rPr>
        <w:t xml:space="preserve"> جزءاً لا يتجزأ من تقييم المخاطر والتخطيط للطوارئ من أجل ضمان م</w:t>
      </w:r>
      <w:r>
        <w:rPr>
          <w:b/>
          <w:bCs/>
          <w:rtl/>
          <w:lang w:bidi="ar-EG"/>
        </w:rPr>
        <w:t>عالجة المشكلات في المرحلة الأول</w:t>
      </w:r>
      <w:r>
        <w:rPr>
          <w:rFonts w:hint="cs"/>
          <w:b/>
          <w:bCs/>
          <w:rtl/>
          <w:lang w:bidi="ar-EG"/>
        </w:rPr>
        <w:t>ية</w:t>
      </w:r>
      <w:r w:rsidRPr="00895AC7">
        <w:rPr>
          <w:b/>
          <w:bCs/>
          <w:rtl/>
          <w:lang w:bidi="ar-EG"/>
        </w:rPr>
        <w:t>.</w:t>
      </w:r>
    </w:p>
    <w:p w:rsidR="002E42AB" w:rsidRDefault="002E42AB" w:rsidP="002E42AB">
      <w:pPr>
        <w:pStyle w:val="NormalParaAR"/>
        <w:numPr>
          <w:ilvl w:val="0"/>
          <w:numId w:val="24"/>
        </w:numPr>
        <w:ind w:left="-5" w:firstLine="0"/>
        <w:rPr>
          <w:lang w:bidi="ar-EG"/>
        </w:rPr>
      </w:pPr>
      <w:r w:rsidRPr="0013031B">
        <w:rPr>
          <w:rtl/>
          <w:lang w:bidi="ar-EG"/>
        </w:rPr>
        <w:t>وفيما ي</w:t>
      </w:r>
      <w:r>
        <w:rPr>
          <w:rFonts w:hint="cs"/>
          <w:rtl/>
          <w:lang w:bidi="ar-EG"/>
        </w:rPr>
        <w:t xml:space="preserve">خص </w:t>
      </w:r>
      <w:r w:rsidRPr="0013031B">
        <w:rPr>
          <w:rtl/>
          <w:lang w:bidi="ar-EG"/>
        </w:rPr>
        <w:t xml:space="preserve">إدارة المخاطر، لاحظنا أن سجل المخاطر رغم أنه شمل مجالات واسعة، فإن المخاطر المحددة التي تشمل شتى مراحل الشراء وإدارة العقود لم تُسجَّل من خلال السجل. ولم يكن هناك دليل على رسم خريطة بشتى احتياجات الأعمال لكل شعبة داخلية أو قطاع داخلي، مُصنَّفةً حسب الأولوية أو مستوى المخاطر، أو وضع خطة عمل مرتبطة بكل عقد قائم </w:t>
      </w:r>
      <w:r>
        <w:rPr>
          <w:rFonts w:hint="cs"/>
          <w:rtl/>
          <w:lang w:bidi="ar-EG"/>
        </w:rPr>
        <w:t xml:space="preserve">أُبرم </w:t>
      </w:r>
      <w:r w:rsidRPr="0013031B">
        <w:rPr>
          <w:rtl/>
          <w:lang w:bidi="ar-EG"/>
        </w:rPr>
        <w:t xml:space="preserve">وفقاً لذلك على مدى السنتين المقبلتين، على أساس متجدد. </w:t>
      </w:r>
      <w:r w:rsidRPr="0013031B">
        <w:rPr>
          <w:b/>
          <w:bCs/>
          <w:rtl/>
          <w:lang w:bidi="ar-EG"/>
        </w:rPr>
        <w:t xml:space="preserve">ولذلك أوصينا بضرورة تعزيز إدارة المخاطر بإدراج تدابير التخفيف من مخاطر محددة بعد تصنيف المخاطر وتقييمها وترتيبها حسب </w:t>
      </w:r>
      <w:r w:rsidRPr="0013031B">
        <w:rPr>
          <w:rFonts w:hint="cs"/>
          <w:b/>
          <w:bCs/>
          <w:rtl/>
          <w:lang w:bidi="ar-EG"/>
        </w:rPr>
        <w:t>الأولوية</w:t>
      </w:r>
      <w:r w:rsidRPr="0013031B">
        <w:rPr>
          <w:b/>
          <w:bCs/>
          <w:rtl/>
          <w:lang w:bidi="ar-EG"/>
        </w:rPr>
        <w:t>. ويمكن مواءمة المخاطر مع متطلبات كل برنامج أو شعبة في نظام إدارة المخاطر المؤسسية</w:t>
      </w:r>
      <w:r>
        <w:rPr>
          <w:rFonts w:hint="cs"/>
          <w:rtl/>
          <w:lang w:bidi="ar-EG"/>
        </w:rPr>
        <w:t>.</w:t>
      </w:r>
    </w:p>
    <w:p w:rsidR="002E42AB" w:rsidRPr="00E570F2" w:rsidRDefault="002E42AB" w:rsidP="002E42AB">
      <w:pPr>
        <w:pStyle w:val="NormalParaAR"/>
        <w:numPr>
          <w:ilvl w:val="0"/>
          <w:numId w:val="24"/>
        </w:numPr>
        <w:ind w:left="-5" w:firstLine="0"/>
        <w:rPr>
          <w:b/>
          <w:bCs/>
          <w:rtl/>
          <w:lang w:bidi="ar-EG"/>
        </w:rPr>
      </w:pPr>
      <w:r w:rsidRPr="00E570F2">
        <w:rPr>
          <w:rtl/>
          <w:lang w:bidi="ar-EG"/>
        </w:rPr>
        <w:t xml:space="preserve">ولاحظنا </w:t>
      </w:r>
      <w:r>
        <w:rPr>
          <w:rFonts w:hint="cs"/>
          <w:rtl/>
          <w:lang w:bidi="ar-EG"/>
        </w:rPr>
        <w:t xml:space="preserve">أنه </w:t>
      </w:r>
      <w:r w:rsidRPr="00E570F2">
        <w:rPr>
          <w:rtl/>
          <w:lang w:bidi="ar-EG"/>
        </w:rPr>
        <w:t xml:space="preserve">في حالات </w:t>
      </w:r>
      <w:r>
        <w:rPr>
          <w:rFonts w:hint="cs"/>
          <w:rtl/>
          <w:lang w:bidi="ar-EG"/>
        </w:rPr>
        <w:t xml:space="preserve">منح </w:t>
      </w:r>
      <w:r w:rsidRPr="00E570F2">
        <w:rPr>
          <w:rtl/>
          <w:lang w:bidi="ar-EG"/>
        </w:rPr>
        <w:t>عقود</w:t>
      </w:r>
      <w:r>
        <w:rPr>
          <w:rFonts w:hint="cs"/>
          <w:rtl/>
          <w:lang w:bidi="ar-EG"/>
        </w:rPr>
        <w:t xml:space="preserve"> متعددة نتيجةً</w:t>
      </w:r>
      <w:r w:rsidRPr="00E570F2">
        <w:rPr>
          <w:rtl/>
          <w:lang w:bidi="ar-EG"/>
        </w:rPr>
        <w:t xml:space="preserve"> </w:t>
      </w:r>
      <w:r>
        <w:rPr>
          <w:rFonts w:hint="cs"/>
          <w:rtl/>
          <w:lang w:bidi="ar-EG"/>
        </w:rPr>
        <w:t>لعطاء واحد</w:t>
      </w:r>
      <w:r w:rsidRPr="00E570F2">
        <w:rPr>
          <w:rtl/>
          <w:lang w:bidi="ar-EG"/>
        </w:rPr>
        <w:t xml:space="preserve">، يوجد مجال لإجراء مزيد من المفاوضات مع مُقدمي العروض ذوي المعايير التقنية المنخفضة ومعايير التكلفة المالية المرتفعة. </w:t>
      </w:r>
      <w:r w:rsidRPr="00E570F2">
        <w:rPr>
          <w:rFonts w:hint="cs"/>
          <w:b/>
          <w:bCs/>
          <w:rtl/>
          <w:lang w:bidi="ar-EG"/>
        </w:rPr>
        <w:t xml:space="preserve">فأوصينا </w:t>
      </w:r>
      <w:r w:rsidRPr="00E570F2">
        <w:rPr>
          <w:b/>
          <w:bCs/>
          <w:rtl/>
          <w:lang w:bidi="ar-EG"/>
        </w:rPr>
        <w:t xml:space="preserve">في حالة تعدد الموردين الناتجين من عملية </w:t>
      </w:r>
      <w:r>
        <w:rPr>
          <w:rFonts w:hint="cs"/>
          <w:b/>
          <w:bCs/>
          <w:rtl/>
          <w:lang w:bidi="ar-EG"/>
        </w:rPr>
        <w:t>عطاءات</w:t>
      </w:r>
      <w:r w:rsidRPr="00E570F2">
        <w:rPr>
          <w:b/>
          <w:bCs/>
          <w:rtl/>
          <w:lang w:bidi="ar-EG"/>
        </w:rPr>
        <w:t xml:space="preserve"> واحدة </w:t>
      </w:r>
      <w:r w:rsidRPr="00E570F2">
        <w:rPr>
          <w:rFonts w:hint="cs"/>
          <w:b/>
          <w:bCs/>
          <w:rtl/>
          <w:lang w:bidi="ar-EG"/>
        </w:rPr>
        <w:t>بأن تنظر ا</w:t>
      </w:r>
      <w:r w:rsidRPr="00E570F2">
        <w:rPr>
          <w:b/>
          <w:bCs/>
          <w:rtl/>
          <w:lang w:bidi="ar-EG"/>
        </w:rPr>
        <w:t>لويبو في الاستفادة من المفاوضات عن طريق استغلال المعايير التقنية/التجارية من أجل استفادة الويبو من الأسعار الأكثر تنافسية.</w:t>
      </w:r>
    </w:p>
    <w:p w:rsidR="002E42AB" w:rsidRDefault="002E42AB" w:rsidP="002E42AB">
      <w:pPr>
        <w:pStyle w:val="NormalParaAR"/>
        <w:rPr>
          <w:b/>
          <w:bCs/>
          <w:rtl/>
          <w:lang w:bidi="ar-EG"/>
        </w:rPr>
      </w:pPr>
    </w:p>
    <w:p w:rsidR="002E42AB" w:rsidRDefault="002E42AB" w:rsidP="002E42AB">
      <w:pPr>
        <w:rPr>
          <w:rFonts w:ascii="Arabic Typesetting" w:hAnsi="Arabic Typesetting" w:cs="Arabic Typesetting"/>
          <w:b/>
          <w:bCs/>
          <w:sz w:val="36"/>
          <w:szCs w:val="36"/>
          <w:lang w:bidi="ar-EG"/>
        </w:rPr>
      </w:pPr>
      <w:r>
        <w:rPr>
          <w:b/>
          <w:bCs/>
          <w:rtl/>
          <w:lang w:bidi="ar-EG"/>
        </w:rPr>
        <w:br w:type="page"/>
      </w:r>
    </w:p>
    <w:p w:rsidR="002E42AB" w:rsidRPr="00E00653" w:rsidRDefault="002E42AB" w:rsidP="002E42AB">
      <w:pPr>
        <w:keepNext/>
        <w:bidi/>
        <w:spacing w:after="240" w:line="360" w:lineRule="exact"/>
        <w:jc w:val="both"/>
        <w:rPr>
          <w:rFonts w:ascii="Arabic Typesetting" w:eastAsia="Calibri" w:hAnsi="Arabic Typesetting" w:cs="Arabic Typesetting"/>
          <w:bCs/>
          <w:color w:val="1F497D"/>
          <w:sz w:val="40"/>
          <w:szCs w:val="40"/>
          <w:rtl/>
          <w:lang w:bidi="ar-EG"/>
        </w:rPr>
      </w:pPr>
      <w:r w:rsidRPr="00E00653">
        <w:rPr>
          <w:rFonts w:ascii="Arabic Typesetting" w:eastAsia="Calibri" w:hAnsi="Arabic Typesetting" w:cs="Arabic Typesetting"/>
          <w:bCs/>
          <w:color w:val="1F497D"/>
          <w:sz w:val="40"/>
          <w:szCs w:val="40"/>
          <w:rtl/>
        </w:rPr>
        <w:lastRenderedPageBreak/>
        <w:t>مقدمة</w:t>
      </w:r>
    </w:p>
    <w:p w:rsidR="002E42AB" w:rsidRPr="00E84F27" w:rsidRDefault="002E42AB" w:rsidP="002E42AB">
      <w:pPr>
        <w:keepNext/>
        <w:bidi/>
        <w:spacing w:after="240" w:line="360" w:lineRule="exact"/>
        <w:jc w:val="both"/>
        <w:rPr>
          <w:rFonts w:ascii="Arabic Typesetting" w:eastAsia="Calibri" w:hAnsi="Arabic Typesetting" w:cs="Arabic Typesetting"/>
          <w:bCs/>
          <w:color w:val="1F497D"/>
          <w:sz w:val="36"/>
          <w:szCs w:val="36"/>
          <w:rtl/>
          <w:lang w:bidi="ar-EG"/>
        </w:rPr>
      </w:pPr>
      <w:r w:rsidRPr="00E84F27">
        <w:rPr>
          <w:rFonts w:ascii="Arabic Typesetting" w:eastAsia="Calibri" w:hAnsi="Arabic Typesetting" w:cs="Arabic Typesetting"/>
          <w:bCs/>
          <w:color w:val="1F497D"/>
          <w:sz w:val="36"/>
          <w:szCs w:val="36"/>
          <w:rtl/>
        </w:rPr>
        <w:t>نطاق المراجعة ونهجها</w:t>
      </w:r>
    </w:p>
    <w:p w:rsidR="002E42AB" w:rsidRDefault="002E42AB" w:rsidP="002E42AB">
      <w:pPr>
        <w:pStyle w:val="NormalParaAR"/>
        <w:numPr>
          <w:ilvl w:val="0"/>
          <w:numId w:val="25"/>
        </w:numPr>
        <w:ind w:left="1133" w:hanging="567"/>
        <w:rPr>
          <w:lang w:bidi="ar-EG"/>
        </w:rPr>
      </w:pPr>
      <w:r w:rsidRPr="00B03D94">
        <w:rPr>
          <w:rtl/>
          <w:lang w:bidi="ar-EG"/>
        </w:rPr>
        <w:t xml:space="preserve">أُسنِدت إلى المراقب المالي ومراجع الحسابات العام للهند مهمةُ مراجعة حسابات المنظمة العالمية للملكية الفكرية (الويبو) للسنوات المالية من 2012 إلى 2017 بناءً على موافقة الجمعية العامة للويبو في دورتها الأربعين (العادية العشرين) التي عُقدت في جنيف في الفترة من 26 سبتمبر إلى 5 أكتوبر 2011. ويُحدَّد نطاق المراجعة وفقاً للمادة </w:t>
      </w:r>
      <w:r>
        <w:rPr>
          <w:rFonts w:hint="cs"/>
          <w:rtl/>
          <w:lang w:bidi="ar-EG"/>
        </w:rPr>
        <w:t>8-10</w:t>
      </w:r>
      <w:r w:rsidRPr="00B03D94">
        <w:rPr>
          <w:rtl/>
          <w:lang w:bidi="ar-EG"/>
        </w:rPr>
        <w:t xml:space="preserve"> من النظام المالي والمبادئ الواردة في مرفق ذلك النظام.</w:t>
      </w:r>
    </w:p>
    <w:p w:rsidR="002E42AB" w:rsidRDefault="002E42AB" w:rsidP="002E42AB">
      <w:pPr>
        <w:pStyle w:val="NormalParaAR"/>
        <w:numPr>
          <w:ilvl w:val="0"/>
          <w:numId w:val="25"/>
        </w:numPr>
        <w:ind w:left="1133" w:hanging="567"/>
        <w:rPr>
          <w:lang w:bidi="ar-EG"/>
        </w:rPr>
      </w:pPr>
      <w:r w:rsidRPr="008A49DB">
        <w:rPr>
          <w:rtl/>
          <w:lang w:bidi="ar-EG"/>
        </w:rPr>
        <w:t xml:space="preserve">وقد </w:t>
      </w:r>
      <w:r w:rsidRPr="00B121D8">
        <w:rPr>
          <w:rtl/>
          <w:lang w:bidi="ar-EG"/>
        </w:rPr>
        <w:t xml:space="preserve">أُجرِيت </w:t>
      </w:r>
      <w:r w:rsidRPr="008A49DB">
        <w:rPr>
          <w:rtl/>
          <w:lang w:bidi="ar-EG"/>
        </w:rPr>
        <w:t>مراجعة حسابات السنة المالية 201</w:t>
      </w:r>
      <w:r>
        <w:rPr>
          <w:rFonts w:hint="cs"/>
          <w:rtl/>
          <w:lang w:bidi="ar-EG"/>
        </w:rPr>
        <w:t>6</w:t>
      </w:r>
      <w:r w:rsidRPr="008A49DB">
        <w:rPr>
          <w:rtl/>
          <w:lang w:bidi="ar-EG"/>
        </w:rPr>
        <w:t xml:space="preserve"> وفقاً لخطة مراجعة وُضِعت على أساس تحليل </w:t>
      </w:r>
      <w:r>
        <w:rPr>
          <w:rFonts w:hint="cs"/>
          <w:rtl/>
          <w:lang w:bidi="ar-EG"/>
        </w:rPr>
        <w:t>أجريناه ل</w:t>
      </w:r>
      <w:r w:rsidRPr="008A49DB">
        <w:rPr>
          <w:rtl/>
          <w:lang w:bidi="ar-EG"/>
        </w:rPr>
        <w:t>مخاط</w:t>
      </w:r>
      <w:r>
        <w:rPr>
          <w:rFonts w:hint="cs"/>
          <w:rtl/>
          <w:lang w:bidi="ar-EG"/>
        </w:rPr>
        <w:t xml:space="preserve">ر </w:t>
      </w:r>
      <w:r w:rsidRPr="008A49DB">
        <w:rPr>
          <w:rtl/>
          <w:lang w:bidi="ar-EG"/>
        </w:rPr>
        <w:t>الويبو. و</w:t>
      </w:r>
      <w:r>
        <w:rPr>
          <w:rFonts w:hint="cs"/>
          <w:rtl/>
          <w:lang w:bidi="ar-EG"/>
        </w:rPr>
        <w:t>ا</w:t>
      </w:r>
      <w:r w:rsidRPr="008A49DB">
        <w:rPr>
          <w:rtl/>
          <w:lang w:bidi="ar-EG"/>
        </w:rPr>
        <w:t>ش</w:t>
      </w:r>
      <w:r>
        <w:rPr>
          <w:rFonts w:hint="cs"/>
          <w:rtl/>
          <w:lang w:bidi="ar-EG"/>
        </w:rPr>
        <w:t>ت</w:t>
      </w:r>
      <w:r w:rsidRPr="008A49DB">
        <w:rPr>
          <w:rtl/>
          <w:lang w:bidi="ar-EG"/>
        </w:rPr>
        <w:t xml:space="preserve">مل عملنا </w:t>
      </w:r>
      <w:r>
        <w:rPr>
          <w:rFonts w:hint="cs"/>
          <w:rtl/>
          <w:lang w:bidi="ar-EG"/>
        </w:rPr>
        <w:t xml:space="preserve">على </w:t>
      </w:r>
      <w:r w:rsidRPr="008A49DB">
        <w:rPr>
          <w:rtl/>
          <w:lang w:bidi="ar-EG"/>
        </w:rPr>
        <w:t xml:space="preserve">مراجعة بيانات </w:t>
      </w:r>
      <w:r>
        <w:rPr>
          <w:rFonts w:hint="cs"/>
          <w:rtl/>
          <w:lang w:bidi="ar-EG"/>
        </w:rPr>
        <w:t xml:space="preserve">الويبو </w:t>
      </w:r>
      <w:r w:rsidRPr="008A49DB">
        <w:rPr>
          <w:rtl/>
          <w:lang w:bidi="ar-EG"/>
        </w:rPr>
        <w:t xml:space="preserve">المالية، ومراجعة </w:t>
      </w:r>
      <w:r>
        <w:rPr>
          <w:rFonts w:hint="cs"/>
          <w:rtl/>
          <w:lang w:bidi="ar-EG"/>
        </w:rPr>
        <w:t>نظام لاهاي</w:t>
      </w:r>
      <w:r w:rsidRPr="008A49DB">
        <w:rPr>
          <w:rtl/>
          <w:lang w:bidi="ar-EG"/>
        </w:rPr>
        <w:t xml:space="preserve">، ومراجعة </w:t>
      </w:r>
      <w:r>
        <w:rPr>
          <w:rFonts w:hint="cs"/>
          <w:rtl/>
          <w:lang w:bidi="ar-EG"/>
        </w:rPr>
        <w:t>الخدمات التعاقدية الأخرى</w:t>
      </w:r>
      <w:r w:rsidRPr="008A49DB">
        <w:rPr>
          <w:rtl/>
          <w:lang w:bidi="ar-EG"/>
        </w:rPr>
        <w:t xml:space="preserve">. واعتُمِد على أعمال المراجعة الداخلية للحسابات، </w:t>
      </w:r>
      <w:r>
        <w:rPr>
          <w:rFonts w:hint="cs"/>
          <w:rtl/>
          <w:lang w:bidi="ar-EG"/>
        </w:rPr>
        <w:t>كلما</w:t>
      </w:r>
      <w:r w:rsidRPr="008A49DB">
        <w:rPr>
          <w:rtl/>
          <w:lang w:bidi="ar-EG"/>
        </w:rPr>
        <w:t xml:space="preserve"> لزم الأمر، اعتماداً مهنياً.</w:t>
      </w:r>
    </w:p>
    <w:p w:rsidR="002E42AB" w:rsidRDefault="002E42AB" w:rsidP="002E42AB">
      <w:pPr>
        <w:pStyle w:val="NormalParaAR"/>
        <w:numPr>
          <w:ilvl w:val="0"/>
          <w:numId w:val="25"/>
        </w:numPr>
        <w:ind w:left="1133" w:hanging="567"/>
        <w:rPr>
          <w:lang w:bidi="ar-EG"/>
        </w:rPr>
      </w:pPr>
      <w:r w:rsidRPr="00B121D8">
        <w:rPr>
          <w:rtl/>
          <w:lang w:bidi="ar-EG"/>
        </w:rPr>
        <w:t>ونُوقِش مع الإدارة ما أسفرت عنه هذه المراجعات من نتائج مهمة، وأُحيلت بعد ذلك إليهم من خلال الرسائل المُوجَّهة إلى الإدارة. ويرد في هذا التقرير أهم هذه النتائج، بعد تجميعها بشكل مناسب.</w:t>
      </w:r>
    </w:p>
    <w:p w:rsidR="002E42AB" w:rsidRPr="006A65B9"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6A65B9">
        <w:rPr>
          <w:rFonts w:ascii="Arabic Typesetting" w:eastAsia="Calibri" w:hAnsi="Arabic Typesetting" w:cs="Arabic Typesetting"/>
          <w:bCs/>
          <w:color w:val="1F497D"/>
          <w:sz w:val="36"/>
          <w:szCs w:val="36"/>
          <w:rtl/>
        </w:rPr>
        <w:t>معايير مراجعة الحسابات</w:t>
      </w:r>
    </w:p>
    <w:p w:rsidR="002E42AB" w:rsidRDefault="002E42AB" w:rsidP="002E42AB">
      <w:pPr>
        <w:pStyle w:val="NormalParaAR"/>
        <w:numPr>
          <w:ilvl w:val="0"/>
          <w:numId w:val="25"/>
        </w:numPr>
        <w:ind w:left="1133" w:hanging="567"/>
        <w:rPr>
          <w:lang w:bidi="ar-EG"/>
        </w:rPr>
      </w:pPr>
      <w:r w:rsidRPr="00B121D8">
        <w:rPr>
          <w:rtl/>
          <w:lang w:bidi="ar-EG"/>
        </w:rPr>
        <w:t xml:space="preserve">أُجرِيت مراجعة الحسابات وفقاً للمعايير الدولية لمراجعة الحسابات الصادرة عن الاتحاد الدولي للمحاسبين، والتي اعتمدها فريق المراجعين الخارجيين لحسابات الأمم المتحدة ووكالاتها المتخصصة والوكالة الدولية للطاقة الذرية، ومعايير مراجعة الحسابات للمنظمة الدولية للمؤسسات العليا لمراجعة الحسابات، والمادة </w:t>
      </w:r>
      <w:r>
        <w:rPr>
          <w:rFonts w:hint="cs"/>
          <w:rtl/>
          <w:lang w:bidi="ar-EG"/>
        </w:rPr>
        <w:t>8-10</w:t>
      </w:r>
      <w:r w:rsidRPr="00B121D8">
        <w:rPr>
          <w:rtl/>
          <w:lang w:bidi="ar-EG"/>
        </w:rPr>
        <w:t xml:space="preserve"> من نظام الويبو المالي، والاختصاصات الإضافية التي تنظم مراجعة حسابات الويبو على النحو المُبيَّن في مرفق النظام المالي.</w:t>
      </w:r>
    </w:p>
    <w:p w:rsidR="002E42AB" w:rsidRPr="006A65B9"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6A65B9">
        <w:rPr>
          <w:rFonts w:ascii="Arabic Typesetting" w:eastAsia="Calibri" w:hAnsi="Arabic Typesetting" w:cs="Arabic Typesetting"/>
          <w:bCs/>
          <w:color w:val="1F497D"/>
          <w:sz w:val="36"/>
          <w:szCs w:val="36"/>
          <w:rtl/>
        </w:rPr>
        <w:t>الإدارة المالية</w:t>
      </w:r>
    </w:p>
    <w:p w:rsidR="002E42AB" w:rsidRDefault="002E42AB" w:rsidP="002E42AB">
      <w:pPr>
        <w:pStyle w:val="NormalParaAR"/>
        <w:numPr>
          <w:ilvl w:val="0"/>
          <w:numId w:val="25"/>
        </w:numPr>
        <w:ind w:left="1133" w:hanging="567"/>
        <w:rPr>
          <w:lang w:bidi="ar-EG"/>
        </w:rPr>
      </w:pPr>
      <w:r w:rsidRPr="00080A09">
        <w:rPr>
          <w:rtl/>
          <w:lang w:bidi="ar-EG"/>
        </w:rPr>
        <w:t>اشتملت مراجعتنا للحسابات على مراجعة للبيانات المالية، من أجل التأكد من عدم وجود أخطاء جوهرية، ومن استيفاء متطلبات المعايير المحاسبية الدولية للقطاع العام. وقد اعتمدت الويبو المعايير المحاسبية الدولية للقطاع العام في سنة 2010، واعتمدت المعايير رقم 28 و29 و30 من المعايير المحاسبية الدولية للقطاع العام المتعلقة بالأدوات المالية خلال عام 2013.</w:t>
      </w:r>
    </w:p>
    <w:p w:rsidR="002E42AB" w:rsidRPr="005D1280"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5D1280">
        <w:rPr>
          <w:rFonts w:ascii="Arabic Typesetting" w:eastAsia="Calibri" w:hAnsi="Arabic Typesetting" w:cs="Arabic Typesetting"/>
          <w:bCs/>
          <w:color w:val="1F497D"/>
          <w:sz w:val="36"/>
          <w:szCs w:val="36"/>
          <w:rtl/>
        </w:rPr>
        <w:t>رأي مراجع الحسابات في البيانات المالية لعام 201</w:t>
      </w:r>
      <w:r w:rsidRPr="005D1280">
        <w:rPr>
          <w:rFonts w:ascii="Arabic Typesetting" w:eastAsia="Calibri" w:hAnsi="Arabic Typesetting" w:cs="Arabic Typesetting" w:hint="cs"/>
          <w:bCs/>
          <w:color w:val="1F497D"/>
          <w:sz w:val="36"/>
          <w:szCs w:val="36"/>
          <w:rtl/>
        </w:rPr>
        <w:t>6</w:t>
      </w:r>
    </w:p>
    <w:p w:rsidR="002E42AB" w:rsidRDefault="002E42AB" w:rsidP="002E42AB">
      <w:pPr>
        <w:pStyle w:val="NormalParaAR"/>
        <w:numPr>
          <w:ilvl w:val="0"/>
          <w:numId w:val="25"/>
        </w:numPr>
        <w:ind w:left="1133" w:hanging="567"/>
        <w:rPr>
          <w:lang w:bidi="ar-EG"/>
        </w:rPr>
      </w:pPr>
      <w:r>
        <w:rPr>
          <w:rtl/>
          <w:lang w:bidi="ar-EG"/>
        </w:rPr>
        <w:t>إنَّني مُكلَّف، طبق</w:t>
      </w:r>
      <w:r w:rsidRPr="00E71F33">
        <w:rPr>
          <w:rtl/>
          <w:lang w:bidi="ar-EG"/>
        </w:rPr>
        <w:t>ا</w:t>
      </w:r>
      <w:r>
        <w:rPr>
          <w:rFonts w:hint="cs"/>
          <w:rtl/>
          <w:lang w:bidi="ar-EG"/>
        </w:rPr>
        <w:t>ً</w:t>
      </w:r>
      <w:r w:rsidRPr="00E71F33">
        <w:rPr>
          <w:rtl/>
          <w:lang w:bidi="ar-EG"/>
        </w:rPr>
        <w:t xml:space="preserve"> لاختصاصات مراجع الحسابات الخارجي، بإبداء الرأي في بيانات الويبو المالية للفترة المالية المنتهية في 31 ديسمبر 201</w:t>
      </w:r>
      <w:r>
        <w:rPr>
          <w:rFonts w:hint="cs"/>
          <w:rtl/>
          <w:lang w:bidi="ar-EG"/>
        </w:rPr>
        <w:t>6</w:t>
      </w:r>
      <w:r w:rsidRPr="00E71F33">
        <w:rPr>
          <w:rtl/>
          <w:lang w:bidi="ar-EG"/>
        </w:rPr>
        <w:t>. ولم تكشف مراجعةُ البيانات المالية للفترة المالية 201</w:t>
      </w:r>
      <w:r>
        <w:rPr>
          <w:rFonts w:hint="cs"/>
          <w:rtl/>
          <w:lang w:bidi="ar-EG"/>
        </w:rPr>
        <w:t>6</w:t>
      </w:r>
      <w:r w:rsidRPr="00E71F33">
        <w:rPr>
          <w:rtl/>
          <w:lang w:bidi="ar-EG"/>
        </w:rPr>
        <w:t xml:space="preserve"> عن أي مَواطن ضعف أو أخطاء أعتبرها جوهريةً فيما يتعلق بدقة البيانات المالية ككل ومدى اكتمالها وصحتها. وبناءً على ذلك، أبديتُ رأياً غير مشفوع بتحفظٍ في بيانات الويبو المالية للفترة المالية المنتهية في 31 ديسمبر 201</w:t>
      </w:r>
      <w:r>
        <w:rPr>
          <w:rFonts w:hint="cs"/>
          <w:rtl/>
          <w:lang w:bidi="ar-EG"/>
        </w:rPr>
        <w:t>6</w:t>
      </w:r>
      <w:r w:rsidRPr="00E71F33">
        <w:rPr>
          <w:rtl/>
          <w:lang w:bidi="ar-EG"/>
        </w:rPr>
        <w:t>.</w:t>
      </w:r>
    </w:p>
    <w:p w:rsidR="002E42AB" w:rsidRPr="005D1280"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5D1280">
        <w:rPr>
          <w:rFonts w:ascii="Arabic Typesetting" w:eastAsia="Calibri" w:hAnsi="Arabic Typesetting" w:cs="Arabic Typesetting"/>
          <w:bCs/>
          <w:color w:val="1F497D"/>
          <w:sz w:val="36"/>
          <w:szCs w:val="36"/>
          <w:rtl/>
        </w:rPr>
        <w:t>المؤشرات المالية الرئيسية</w:t>
      </w:r>
    </w:p>
    <w:p w:rsidR="002E42AB" w:rsidRDefault="002E42AB" w:rsidP="002E42AB">
      <w:pPr>
        <w:pStyle w:val="NormalParaAR"/>
        <w:numPr>
          <w:ilvl w:val="0"/>
          <w:numId w:val="25"/>
        </w:numPr>
        <w:spacing w:after="480"/>
        <w:ind w:left="1134" w:hanging="567"/>
        <w:rPr>
          <w:lang w:bidi="ar-EG"/>
        </w:rPr>
      </w:pPr>
      <w:r w:rsidRPr="000470E0">
        <w:rPr>
          <w:rtl/>
          <w:lang w:bidi="ar-EG"/>
        </w:rPr>
        <w:t>فيما يلي المؤشرات المالية الرئيسية الجديرة باهتمام الدول الأعضاء:</w:t>
      </w:r>
    </w:p>
    <w:p w:rsidR="002E42AB" w:rsidRPr="00A91996" w:rsidRDefault="002E42AB" w:rsidP="002E42AB">
      <w:pPr>
        <w:bidi/>
        <w:spacing w:after="240" w:line="360" w:lineRule="exact"/>
        <w:jc w:val="both"/>
        <w:rPr>
          <w:rFonts w:ascii="Arabic Typesetting" w:eastAsia="Calibri" w:hAnsi="Arabic Typesetting" w:cs="Arabic Typesetting"/>
          <w:bCs/>
          <w:color w:val="1F497D"/>
          <w:sz w:val="36"/>
          <w:szCs w:val="36"/>
        </w:rPr>
      </w:pPr>
      <w:r w:rsidRPr="00A91996">
        <w:rPr>
          <w:rFonts w:ascii="Arabic Typesetting" w:eastAsia="Calibri" w:hAnsi="Arabic Typesetting" w:cs="Arabic Typesetting"/>
          <w:bCs/>
          <w:color w:val="1F497D"/>
          <w:sz w:val="36"/>
          <w:szCs w:val="36"/>
          <w:rtl/>
        </w:rPr>
        <w:t>الفائض/العجز التشغيلي</w:t>
      </w:r>
    </w:p>
    <w:p w:rsidR="002E42AB" w:rsidRDefault="002E42AB" w:rsidP="002E42AB">
      <w:pPr>
        <w:pStyle w:val="NormalParaAR"/>
        <w:numPr>
          <w:ilvl w:val="0"/>
          <w:numId w:val="25"/>
        </w:numPr>
        <w:ind w:left="1133" w:hanging="567"/>
        <w:rPr>
          <w:lang w:bidi="ar-EG"/>
        </w:rPr>
      </w:pPr>
      <w:r w:rsidRPr="00A91996">
        <w:rPr>
          <w:noProof/>
        </w:rPr>
        <w:lastRenderedPageBreak/>
        <w:drawing>
          <wp:anchor distT="0" distB="0" distL="114300" distR="114300" simplePos="0" relativeHeight="251659264" behindDoc="0" locked="0" layoutInCell="1" allowOverlap="1" wp14:anchorId="1C763DEC" wp14:editId="7F32521C">
            <wp:simplePos x="0" y="0"/>
            <wp:positionH relativeFrom="page">
              <wp:posOffset>1132840</wp:posOffset>
            </wp:positionH>
            <wp:positionV relativeFrom="paragraph">
              <wp:posOffset>923290</wp:posOffset>
            </wp:positionV>
            <wp:extent cx="5470525" cy="3045460"/>
            <wp:effectExtent l="0" t="0" r="15875" b="21590"/>
            <wp:wrapTopAndBottom/>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hint="cs"/>
          <w:rtl/>
          <w:lang w:bidi="ar-EG"/>
        </w:rPr>
        <w:t>إن</w:t>
      </w:r>
      <w:r w:rsidRPr="000470E0">
        <w:rPr>
          <w:rtl/>
          <w:lang w:bidi="ar-EG"/>
        </w:rPr>
        <w:t xml:space="preserve"> الفائض أو العجز </w:t>
      </w:r>
      <w:r>
        <w:rPr>
          <w:rFonts w:hint="cs"/>
          <w:rtl/>
          <w:lang w:bidi="ar-EG"/>
        </w:rPr>
        <w:t xml:space="preserve">هو </w:t>
      </w:r>
      <w:r w:rsidRPr="000470E0">
        <w:rPr>
          <w:rtl/>
          <w:lang w:bidi="ar-EG"/>
        </w:rPr>
        <w:t>الفرق بين إيرادات الويبو و</w:t>
      </w:r>
      <w:r>
        <w:rPr>
          <w:rFonts w:hint="cs"/>
          <w:rtl/>
          <w:lang w:bidi="ar-EG"/>
        </w:rPr>
        <w:t xml:space="preserve">نفقاتها </w:t>
      </w:r>
      <w:r w:rsidRPr="000470E0">
        <w:rPr>
          <w:rtl/>
          <w:lang w:bidi="ar-EG"/>
        </w:rPr>
        <w:t xml:space="preserve">خلال </w:t>
      </w:r>
      <w:r>
        <w:rPr>
          <w:rFonts w:hint="cs"/>
          <w:rtl/>
          <w:lang w:bidi="ar-EG"/>
        </w:rPr>
        <w:t>السنة</w:t>
      </w:r>
      <w:r w:rsidRPr="000470E0">
        <w:rPr>
          <w:rtl/>
          <w:lang w:bidi="ar-EG"/>
        </w:rPr>
        <w:t>. وفي عام 201</w:t>
      </w:r>
      <w:r>
        <w:rPr>
          <w:rFonts w:hint="cs"/>
          <w:rtl/>
          <w:lang w:bidi="ar-EG"/>
        </w:rPr>
        <w:t>6</w:t>
      </w:r>
      <w:r w:rsidRPr="000470E0">
        <w:rPr>
          <w:rtl/>
          <w:lang w:bidi="ar-EG"/>
        </w:rPr>
        <w:t>، حققت الويبو فائضا</w:t>
      </w:r>
      <w:r>
        <w:rPr>
          <w:rFonts w:hint="cs"/>
          <w:rtl/>
          <w:lang w:bidi="ar-EG"/>
        </w:rPr>
        <w:t>ً</w:t>
      </w:r>
      <w:r w:rsidRPr="000470E0">
        <w:rPr>
          <w:rtl/>
          <w:lang w:bidi="ar-EG"/>
        </w:rPr>
        <w:t xml:space="preserve"> قدره </w:t>
      </w:r>
      <w:r>
        <w:rPr>
          <w:rFonts w:hint="cs"/>
          <w:rtl/>
          <w:lang w:bidi="ar-EG"/>
        </w:rPr>
        <w:t>32</w:t>
      </w:r>
      <w:r w:rsidRPr="000470E0">
        <w:rPr>
          <w:rtl/>
          <w:lang w:bidi="ar-EG"/>
        </w:rPr>
        <w:t xml:space="preserve"> مليون فرنك سويسري، بانخفاض نسبته </w:t>
      </w:r>
      <w:r>
        <w:rPr>
          <w:rFonts w:hint="cs"/>
          <w:rtl/>
          <w:lang w:bidi="ar-EG"/>
        </w:rPr>
        <w:t>3.8</w:t>
      </w:r>
      <w:r w:rsidRPr="000470E0">
        <w:rPr>
          <w:rtl/>
          <w:lang w:bidi="ar-EG"/>
        </w:rPr>
        <w:t xml:space="preserve"> </w:t>
      </w:r>
      <w:r>
        <w:rPr>
          <w:rFonts w:hint="cs"/>
          <w:rtl/>
          <w:lang w:bidi="ar-EG"/>
        </w:rPr>
        <w:t xml:space="preserve">في </w:t>
      </w:r>
      <w:r w:rsidRPr="000470E0">
        <w:rPr>
          <w:rtl/>
          <w:lang w:bidi="ar-EG"/>
        </w:rPr>
        <w:t>الم</w:t>
      </w:r>
      <w:r>
        <w:rPr>
          <w:rFonts w:hint="cs"/>
          <w:rtl/>
          <w:lang w:bidi="ar-EG"/>
        </w:rPr>
        <w:t>ا</w:t>
      </w:r>
      <w:r w:rsidRPr="000470E0">
        <w:rPr>
          <w:rtl/>
          <w:lang w:bidi="ar-EG"/>
        </w:rPr>
        <w:t>ئة مقارنة</w:t>
      </w:r>
      <w:r>
        <w:rPr>
          <w:rFonts w:hint="cs"/>
          <w:rtl/>
          <w:lang w:bidi="ar-EG"/>
        </w:rPr>
        <w:t>ً</w:t>
      </w:r>
      <w:r w:rsidRPr="000470E0">
        <w:rPr>
          <w:rtl/>
          <w:lang w:bidi="ar-EG"/>
        </w:rPr>
        <w:t xml:space="preserve"> </w:t>
      </w:r>
      <w:r>
        <w:rPr>
          <w:rFonts w:hint="cs"/>
          <w:rtl/>
          <w:lang w:bidi="ar-EG"/>
        </w:rPr>
        <w:t>ب</w:t>
      </w:r>
      <w:r w:rsidRPr="000470E0">
        <w:rPr>
          <w:rtl/>
          <w:lang w:bidi="ar-EG"/>
        </w:rPr>
        <w:t>فائض عام 201</w:t>
      </w:r>
      <w:r>
        <w:rPr>
          <w:rFonts w:hint="cs"/>
          <w:rtl/>
          <w:lang w:bidi="ar-EG"/>
        </w:rPr>
        <w:t>5</w:t>
      </w:r>
      <w:r w:rsidRPr="000470E0">
        <w:rPr>
          <w:rtl/>
          <w:lang w:bidi="ar-EG"/>
        </w:rPr>
        <w:t>، و</w:t>
      </w:r>
      <w:r>
        <w:rPr>
          <w:rFonts w:hint="cs"/>
          <w:rtl/>
          <w:lang w:bidi="ar-EG"/>
        </w:rPr>
        <w:t>بانخفاض</w:t>
      </w:r>
      <w:r w:rsidRPr="000470E0">
        <w:rPr>
          <w:rtl/>
          <w:lang w:bidi="ar-EG"/>
        </w:rPr>
        <w:t xml:space="preserve"> نسبته </w:t>
      </w:r>
      <w:r>
        <w:rPr>
          <w:rFonts w:hint="cs"/>
          <w:rtl/>
          <w:lang w:bidi="ar-EG"/>
        </w:rPr>
        <w:t>13.5</w:t>
      </w:r>
      <w:r w:rsidRPr="000470E0">
        <w:rPr>
          <w:rtl/>
          <w:lang w:bidi="ar-EG"/>
        </w:rPr>
        <w:t xml:space="preserve"> </w:t>
      </w:r>
      <w:r>
        <w:rPr>
          <w:rFonts w:hint="cs"/>
          <w:rtl/>
          <w:lang w:bidi="ar-EG"/>
        </w:rPr>
        <w:t xml:space="preserve">في </w:t>
      </w:r>
      <w:r w:rsidRPr="000470E0">
        <w:rPr>
          <w:rtl/>
          <w:lang w:bidi="ar-EG"/>
        </w:rPr>
        <w:t>الم</w:t>
      </w:r>
      <w:r>
        <w:rPr>
          <w:rFonts w:hint="cs"/>
          <w:rtl/>
          <w:lang w:bidi="ar-EG"/>
        </w:rPr>
        <w:t>ا</w:t>
      </w:r>
      <w:r w:rsidRPr="000470E0">
        <w:rPr>
          <w:rtl/>
          <w:lang w:bidi="ar-EG"/>
        </w:rPr>
        <w:t>ئة مقارنة</w:t>
      </w:r>
      <w:r>
        <w:rPr>
          <w:rFonts w:hint="cs"/>
          <w:rtl/>
          <w:lang w:bidi="ar-EG"/>
        </w:rPr>
        <w:t>ً</w:t>
      </w:r>
      <w:r w:rsidRPr="000470E0">
        <w:rPr>
          <w:rtl/>
          <w:lang w:bidi="ar-EG"/>
        </w:rPr>
        <w:t xml:space="preserve"> </w:t>
      </w:r>
      <w:r>
        <w:rPr>
          <w:rFonts w:hint="cs"/>
          <w:rtl/>
          <w:lang w:bidi="ar-EG"/>
        </w:rPr>
        <w:t>ب</w:t>
      </w:r>
      <w:r w:rsidRPr="000470E0">
        <w:rPr>
          <w:rtl/>
          <w:lang w:bidi="ar-EG"/>
        </w:rPr>
        <w:t>فائض عام 201</w:t>
      </w:r>
      <w:r>
        <w:rPr>
          <w:rFonts w:hint="cs"/>
          <w:rtl/>
          <w:lang w:bidi="ar-EG"/>
        </w:rPr>
        <w:t>4</w:t>
      </w:r>
      <w:r w:rsidRPr="000470E0">
        <w:rPr>
          <w:rtl/>
          <w:lang w:bidi="ar-EG"/>
        </w:rPr>
        <w:t>.</w:t>
      </w:r>
    </w:p>
    <w:p w:rsidR="002E42AB" w:rsidRDefault="002E42AB" w:rsidP="002E42AB">
      <w:pPr>
        <w:pStyle w:val="NormalParaAR"/>
        <w:numPr>
          <w:ilvl w:val="0"/>
          <w:numId w:val="25"/>
        </w:numPr>
        <w:spacing w:before="360"/>
        <w:ind w:left="1134" w:hanging="567"/>
        <w:rPr>
          <w:lang w:bidi="ar-EG"/>
        </w:rPr>
      </w:pPr>
      <w:r w:rsidRPr="009E7766">
        <w:rPr>
          <w:rtl/>
          <w:lang w:bidi="ar-EG"/>
        </w:rPr>
        <w:t>ووجدنا أن انخفاض الأداء المالي في عام 2016 مقارنة</w:t>
      </w:r>
      <w:r>
        <w:rPr>
          <w:rFonts w:hint="cs"/>
          <w:rtl/>
          <w:lang w:bidi="ar-EG"/>
        </w:rPr>
        <w:t>ً</w:t>
      </w:r>
      <w:r w:rsidRPr="009E7766">
        <w:rPr>
          <w:rtl/>
          <w:lang w:bidi="ar-EG"/>
        </w:rPr>
        <w:t xml:space="preserve"> بعام 2015 </w:t>
      </w:r>
      <w:r>
        <w:rPr>
          <w:rFonts w:hint="cs"/>
          <w:rtl/>
          <w:lang w:bidi="ar-EG"/>
        </w:rPr>
        <w:t xml:space="preserve">كان </w:t>
      </w:r>
      <w:r w:rsidRPr="009E7766">
        <w:rPr>
          <w:rtl/>
          <w:lang w:bidi="ar-EG"/>
        </w:rPr>
        <w:t>ي</w:t>
      </w:r>
      <w:r>
        <w:rPr>
          <w:rFonts w:hint="cs"/>
          <w:rtl/>
          <w:lang w:bidi="ar-EG"/>
        </w:rPr>
        <w:t>ُ</w:t>
      </w:r>
      <w:r w:rsidRPr="009E7766">
        <w:rPr>
          <w:rtl/>
          <w:lang w:bidi="ar-EG"/>
        </w:rPr>
        <w:t xml:space="preserve">عزى </w:t>
      </w:r>
      <w:r>
        <w:rPr>
          <w:rFonts w:hint="cs"/>
          <w:rtl/>
          <w:lang w:bidi="ar-EG"/>
        </w:rPr>
        <w:t xml:space="preserve">في المقام الأول </w:t>
      </w:r>
      <w:r w:rsidRPr="009E7766">
        <w:rPr>
          <w:rtl/>
          <w:lang w:bidi="ar-EG"/>
        </w:rPr>
        <w:t>إلى زيادة قدرها</w:t>
      </w:r>
      <w:r>
        <w:rPr>
          <w:lang w:bidi="ar-EG"/>
        </w:rPr>
        <w:t> </w:t>
      </w:r>
      <w:r w:rsidRPr="009E7766">
        <w:rPr>
          <w:rtl/>
          <w:lang w:bidi="ar-EG"/>
        </w:rPr>
        <w:t>8.09 مليون ف</w:t>
      </w:r>
      <w:r>
        <w:rPr>
          <w:rtl/>
          <w:lang w:bidi="ar-EG"/>
        </w:rPr>
        <w:t>رنك سويسري في نفقات الموظفين. و</w:t>
      </w:r>
      <w:r>
        <w:rPr>
          <w:rFonts w:hint="cs"/>
          <w:rtl/>
          <w:lang w:bidi="ar-EG"/>
        </w:rPr>
        <w:t>كان</w:t>
      </w:r>
      <w:r w:rsidRPr="009E7766">
        <w:rPr>
          <w:rtl/>
          <w:lang w:bidi="ar-EG"/>
        </w:rPr>
        <w:t xml:space="preserve"> التحسن في الإيرادات مقارنة بعام 2015 </w:t>
      </w:r>
      <w:r>
        <w:rPr>
          <w:rFonts w:hint="cs"/>
          <w:rtl/>
          <w:lang w:bidi="ar-EG"/>
        </w:rPr>
        <w:t>يُ</w:t>
      </w:r>
      <w:r w:rsidRPr="009E7766">
        <w:rPr>
          <w:rtl/>
          <w:lang w:bidi="ar-EG"/>
        </w:rPr>
        <w:t>عزى</w:t>
      </w:r>
      <w:r>
        <w:rPr>
          <w:rFonts w:hint="cs"/>
          <w:rtl/>
          <w:lang w:bidi="ar-EG"/>
        </w:rPr>
        <w:t xml:space="preserve"> في المقام الأول </w:t>
      </w:r>
      <w:r w:rsidRPr="009E7766">
        <w:rPr>
          <w:rtl/>
          <w:lang w:bidi="ar-EG"/>
        </w:rPr>
        <w:t xml:space="preserve">إلى أنشطة اتحاد معاهدة التعاون بشأن البراءات التي </w:t>
      </w:r>
      <w:r>
        <w:rPr>
          <w:rFonts w:hint="cs"/>
          <w:rtl/>
          <w:lang w:bidi="ar-EG"/>
        </w:rPr>
        <w:t xml:space="preserve">بلغت نسبتها </w:t>
      </w:r>
      <w:r w:rsidRPr="009E7766">
        <w:rPr>
          <w:rtl/>
          <w:lang w:bidi="ar-EG"/>
        </w:rPr>
        <w:t>75.5 في المائة من إجمالي إيرادات الويبو في عام 2016.</w:t>
      </w:r>
    </w:p>
    <w:p w:rsidR="002E42AB" w:rsidRPr="0073364A"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73364A">
        <w:rPr>
          <w:rFonts w:ascii="Arabic Typesetting" w:eastAsia="Calibri" w:hAnsi="Arabic Typesetting" w:cs="Arabic Typesetting"/>
          <w:bCs/>
          <w:color w:val="1F497D"/>
          <w:sz w:val="36"/>
          <w:szCs w:val="36"/>
          <w:rtl/>
        </w:rPr>
        <w:t>التحليل بحسب كل قطاع</w:t>
      </w:r>
    </w:p>
    <w:p w:rsidR="002E42AB" w:rsidRDefault="002E42AB" w:rsidP="002E42AB">
      <w:pPr>
        <w:pStyle w:val="NormalParaAR"/>
        <w:numPr>
          <w:ilvl w:val="0"/>
          <w:numId w:val="25"/>
        </w:numPr>
        <w:spacing w:before="360"/>
        <w:ind w:left="1134" w:hanging="567"/>
        <w:rPr>
          <w:lang w:bidi="ar-EG"/>
        </w:rPr>
      </w:pPr>
      <w:r w:rsidRPr="00CB37FD">
        <w:rPr>
          <w:rtl/>
          <w:lang w:bidi="ar-EG"/>
        </w:rPr>
        <w:t>فيما يلي الإيرادات وال</w:t>
      </w:r>
      <w:r>
        <w:rPr>
          <w:rFonts w:hint="cs"/>
          <w:rtl/>
          <w:lang w:bidi="ar-EG"/>
        </w:rPr>
        <w:t xml:space="preserve">نفقات </w:t>
      </w:r>
      <w:r w:rsidRPr="00CB37FD">
        <w:rPr>
          <w:rtl/>
          <w:lang w:bidi="ar-EG"/>
        </w:rPr>
        <w:t>والفائض/العجز في مختلف القطاعات</w:t>
      </w:r>
      <w:r w:rsidRPr="0073364A">
        <w:rPr>
          <w:vertAlign w:val="superscript"/>
          <w:rtl/>
        </w:rPr>
        <w:footnoteReference w:id="1"/>
      </w:r>
      <w:r w:rsidRPr="00CB37FD">
        <w:rPr>
          <w:rtl/>
          <w:lang w:bidi="ar-EG"/>
        </w:rPr>
        <w:t>:</w:t>
      </w:r>
    </w:p>
    <w:p w:rsidR="002E42AB" w:rsidRPr="00CB37FD" w:rsidRDefault="002E42AB" w:rsidP="002E42AB">
      <w:pPr>
        <w:pStyle w:val="NormalParaAR"/>
        <w:jc w:val="right"/>
        <w:rPr>
          <w:b/>
          <w:bCs/>
          <w:i/>
          <w:iCs/>
          <w:rtl/>
          <w:lang w:bidi="ar-EG"/>
        </w:rPr>
      </w:pPr>
      <w:r w:rsidRPr="00CB37FD">
        <w:rPr>
          <w:b/>
          <w:bCs/>
          <w:i/>
          <w:iCs/>
          <w:rtl/>
          <w:lang w:bidi="ar-EG"/>
        </w:rPr>
        <w:t>(المبالغ بآلاف الفرنكات السويسرية)</w:t>
      </w:r>
    </w:p>
    <w:tbl>
      <w:tblPr>
        <w:tblStyle w:val="TableGrid"/>
        <w:bidiVisual/>
        <w:tblW w:w="0" w:type="auto"/>
        <w:tblLook w:val="04A0" w:firstRow="1" w:lastRow="0" w:firstColumn="1" w:lastColumn="0" w:noHBand="0" w:noVBand="1"/>
      </w:tblPr>
      <w:tblGrid>
        <w:gridCol w:w="1335"/>
        <w:gridCol w:w="1530"/>
        <w:gridCol w:w="1800"/>
        <w:gridCol w:w="1170"/>
        <w:gridCol w:w="1260"/>
        <w:gridCol w:w="1260"/>
        <w:gridCol w:w="990"/>
      </w:tblGrid>
      <w:tr w:rsidR="002E42AB" w:rsidTr="002E42AB">
        <w:tc>
          <w:tcPr>
            <w:tcW w:w="9345" w:type="dxa"/>
            <w:gridSpan w:val="7"/>
          </w:tcPr>
          <w:p w:rsidR="002E42AB" w:rsidRPr="004F5EE7" w:rsidRDefault="002E42AB" w:rsidP="002E42AB">
            <w:pPr>
              <w:pStyle w:val="NormalParaAR"/>
              <w:keepNext/>
              <w:keepLines/>
              <w:spacing w:after="120" w:line="300" w:lineRule="exact"/>
              <w:jc w:val="center"/>
              <w:rPr>
                <w:b/>
                <w:bCs/>
                <w:rtl/>
                <w:lang w:bidi="ar-EG"/>
              </w:rPr>
            </w:pPr>
            <w:r w:rsidRPr="004F5EE7">
              <w:rPr>
                <w:b/>
                <w:bCs/>
                <w:rtl/>
                <w:lang w:bidi="ar-EG"/>
              </w:rPr>
              <w:lastRenderedPageBreak/>
              <w:t>عام 2016</w:t>
            </w:r>
          </w:p>
        </w:tc>
      </w:tr>
      <w:tr w:rsidR="002E42AB" w:rsidTr="002E42AB">
        <w:tc>
          <w:tcPr>
            <w:tcW w:w="1335" w:type="dxa"/>
          </w:tcPr>
          <w:p w:rsidR="002E42AB" w:rsidRPr="004F5EE7" w:rsidRDefault="002E42AB" w:rsidP="002E42AB">
            <w:pPr>
              <w:pStyle w:val="NormalParaAR"/>
              <w:keepNext/>
              <w:keepLines/>
              <w:spacing w:after="120" w:line="300" w:lineRule="exact"/>
              <w:rPr>
                <w:b/>
                <w:bCs/>
                <w:rtl/>
                <w:lang w:bidi="ar-EG"/>
              </w:rPr>
            </w:pPr>
            <w:r w:rsidRPr="004F5EE7">
              <w:rPr>
                <w:b/>
                <w:bCs/>
                <w:rtl/>
                <w:lang w:bidi="ar-EG"/>
              </w:rPr>
              <w:t>القطاع</w:t>
            </w:r>
          </w:p>
        </w:tc>
        <w:tc>
          <w:tcPr>
            <w:tcW w:w="1530" w:type="dxa"/>
          </w:tcPr>
          <w:p w:rsidR="002E42AB" w:rsidRPr="004F5EE7" w:rsidRDefault="002E42AB" w:rsidP="002E42AB">
            <w:pPr>
              <w:pStyle w:val="NormalParaAR"/>
              <w:keepNext/>
              <w:keepLines/>
              <w:spacing w:after="120" w:line="300" w:lineRule="exact"/>
              <w:rPr>
                <w:b/>
                <w:bCs/>
                <w:rtl/>
                <w:lang w:bidi="ar-EG"/>
              </w:rPr>
            </w:pPr>
            <w:r w:rsidRPr="004F5EE7">
              <w:rPr>
                <w:b/>
                <w:bCs/>
                <w:rtl/>
                <w:lang w:bidi="ar-EG"/>
              </w:rPr>
              <w:t>الاتحاد</w:t>
            </w:r>
            <w:r>
              <w:rPr>
                <w:rFonts w:hint="cs"/>
                <w:b/>
                <w:bCs/>
                <w:rtl/>
                <w:lang w:bidi="ar-EG"/>
              </w:rPr>
              <w:t>ات</w:t>
            </w:r>
            <w:r w:rsidRPr="004F5EE7">
              <w:rPr>
                <w:b/>
                <w:bCs/>
                <w:rtl/>
                <w:lang w:bidi="ar-EG"/>
              </w:rPr>
              <w:t xml:space="preserve"> المُموَّل</w:t>
            </w:r>
            <w:r>
              <w:rPr>
                <w:rFonts w:hint="cs"/>
                <w:b/>
                <w:bCs/>
                <w:rtl/>
                <w:lang w:bidi="ar-EG"/>
              </w:rPr>
              <w:t>ة</w:t>
            </w:r>
            <w:r w:rsidRPr="004F5EE7">
              <w:rPr>
                <w:b/>
                <w:bCs/>
                <w:rtl/>
                <w:lang w:bidi="ar-EG"/>
              </w:rPr>
              <w:t xml:space="preserve"> من الاشتراكات</w:t>
            </w:r>
          </w:p>
        </w:tc>
        <w:tc>
          <w:tcPr>
            <w:tcW w:w="1800" w:type="dxa"/>
          </w:tcPr>
          <w:p w:rsidR="002E42AB" w:rsidRPr="004F5EE7" w:rsidRDefault="002E42AB" w:rsidP="002E42AB">
            <w:pPr>
              <w:pStyle w:val="NormalParaAR"/>
              <w:keepNext/>
              <w:keepLines/>
              <w:spacing w:after="120" w:line="300" w:lineRule="exact"/>
              <w:rPr>
                <w:b/>
                <w:bCs/>
                <w:rtl/>
                <w:lang w:bidi="ar-EG"/>
              </w:rPr>
            </w:pPr>
            <w:r w:rsidRPr="004F5EE7">
              <w:rPr>
                <w:b/>
                <w:bCs/>
                <w:rtl/>
                <w:lang w:bidi="ar-EG"/>
              </w:rPr>
              <w:t>اتحاد معاهدة التعاون بشأن البراءات</w:t>
            </w:r>
          </w:p>
        </w:tc>
        <w:tc>
          <w:tcPr>
            <w:tcW w:w="1170" w:type="dxa"/>
          </w:tcPr>
          <w:p w:rsidR="002E42AB" w:rsidRPr="004F5EE7" w:rsidRDefault="002E42AB" w:rsidP="002E42AB">
            <w:pPr>
              <w:pStyle w:val="NormalParaAR"/>
              <w:keepNext/>
              <w:keepLines/>
              <w:spacing w:after="120" w:line="300" w:lineRule="exact"/>
              <w:rPr>
                <w:b/>
                <w:bCs/>
                <w:rtl/>
                <w:lang w:bidi="ar-EG"/>
              </w:rPr>
            </w:pPr>
            <w:r w:rsidRPr="004F5EE7">
              <w:rPr>
                <w:b/>
                <w:bCs/>
                <w:rtl/>
                <w:lang w:bidi="ar-EG"/>
              </w:rPr>
              <w:t>اتحاد مدريد</w:t>
            </w:r>
          </w:p>
        </w:tc>
        <w:tc>
          <w:tcPr>
            <w:tcW w:w="1260" w:type="dxa"/>
          </w:tcPr>
          <w:p w:rsidR="002E42AB" w:rsidRPr="004F5EE7" w:rsidRDefault="002E42AB" w:rsidP="002E42AB">
            <w:pPr>
              <w:pStyle w:val="NormalParaAR"/>
              <w:keepNext/>
              <w:keepLines/>
              <w:spacing w:after="120" w:line="300" w:lineRule="exact"/>
              <w:rPr>
                <w:b/>
                <w:bCs/>
                <w:rtl/>
                <w:lang w:bidi="ar-EG"/>
              </w:rPr>
            </w:pPr>
            <w:r w:rsidRPr="004F5EE7">
              <w:rPr>
                <w:b/>
                <w:bCs/>
                <w:rtl/>
                <w:lang w:bidi="ar-EG"/>
              </w:rPr>
              <w:t>اتحاد لاهاي</w:t>
            </w:r>
          </w:p>
        </w:tc>
        <w:tc>
          <w:tcPr>
            <w:tcW w:w="1260" w:type="dxa"/>
          </w:tcPr>
          <w:p w:rsidR="002E42AB" w:rsidRPr="004F5EE7" w:rsidRDefault="002E42AB" w:rsidP="002E42AB">
            <w:pPr>
              <w:pStyle w:val="NormalParaAR"/>
              <w:keepNext/>
              <w:keepLines/>
              <w:spacing w:after="120" w:line="300" w:lineRule="exact"/>
              <w:rPr>
                <w:b/>
                <w:bCs/>
                <w:rtl/>
                <w:lang w:bidi="ar-EG"/>
              </w:rPr>
            </w:pPr>
            <w:r w:rsidRPr="004F5EE7">
              <w:rPr>
                <w:b/>
                <w:bCs/>
                <w:rtl/>
                <w:lang w:bidi="ar-EG"/>
              </w:rPr>
              <w:t>اتحاد لشبونة</w:t>
            </w:r>
          </w:p>
        </w:tc>
        <w:tc>
          <w:tcPr>
            <w:tcW w:w="990" w:type="dxa"/>
          </w:tcPr>
          <w:p w:rsidR="002E42AB" w:rsidRPr="004F5EE7" w:rsidRDefault="002E42AB" w:rsidP="002E42AB">
            <w:pPr>
              <w:pStyle w:val="NormalParaAR"/>
              <w:keepNext/>
              <w:keepLines/>
              <w:spacing w:after="120" w:line="300" w:lineRule="exact"/>
              <w:rPr>
                <w:b/>
                <w:bCs/>
                <w:rtl/>
                <w:lang w:bidi="ar-EG"/>
              </w:rPr>
            </w:pPr>
            <w:r w:rsidRPr="004F5EE7">
              <w:rPr>
                <w:b/>
                <w:bCs/>
                <w:rtl/>
                <w:lang w:bidi="ar-EG"/>
              </w:rPr>
              <w:t>حسابات خاصة</w:t>
            </w:r>
          </w:p>
        </w:tc>
      </w:tr>
      <w:tr w:rsidR="002E42AB" w:rsidTr="002E42AB">
        <w:tc>
          <w:tcPr>
            <w:tcW w:w="1335" w:type="dxa"/>
          </w:tcPr>
          <w:p w:rsidR="002E42AB" w:rsidRDefault="002E42AB" w:rsidP="002E42AB">
            <w:pPr>
              <w:pStyle w:val="NormalParaAR"/>
              <w:keepNext/>
              <w:keepLines/>
              <w:spacing w:after="120" w:line="300" w:lineRule="exact"/>
              <w:rPr>
                <w:rtl/>
                <w:lang w:bidi="ar-EG"/>
              </w:rPr>
            </w:pPr>
            <w:r w:rsidRPr="004F5EE7">
              <w:rPr>
                <w:rtl/>
                <w:lang w:bidi="ar-EG"/>
              </w:rPr>
              <w:t>الإيرادات</w:t>
            </w:r>
          </w:p>
        </w:tc>
        <w:tc>
          <w:tcPr>
            <w:tcW w:w="1530" w:type="dxa"/>
          </w:tcPr>
          <w:p w:rsidR="002E42AB" w:rsidRDefault="002E42AB" w:rsidP="002E42AB">
            <w:pPr>
              <w:pStyle w:val="NormalParaAR"/>
              <w:keepNext/>
              <w:keepLines/>
              <w:spacing w:after="120" w:line="300" w:lineRule="exact"/>
              <w:rPr>
                <w:rtl/>
                <w:lang w:bidi="ar-EG"/>
              </w:rPr>
            </w:pPr>
            <w:r>
              <w:rPr>
                <w:rFonts w:hint="cs"/>
                <w:rtl/>
                <w:lang w:bidi="ar-EG"/>
              </w:rPr>
              <w:t>115 18</w:t>
            </w:r>
          </w:p>
        </w:tc>
        <w:tc>
          <w:tcPr>
            <w:tcW w:w="1800" w:type="dxa"/>
          </w:tcPr>
          <w:p w:rsidR="002E42AB" w:rsidRDefault="002E42AB" w:rsidP="002E42AB">
            <w:pPr>
              <w:pStyle w:val="NormalParaAR"/>
              <w:keepNext/>
              <w:keepLines/>
              <w:spacing w:after="120" w:line="300" w:lineRule="exact"/>
              <w:rPr>
                <w:rtl/>
                <w:lang w:bidi="ar-EG"/>
              </w:rPr>
            </w:pPr>
            <w:r>
              <w:rPr>
                <w:rFonts w:hint="cs"/>
                <w:rtl/>
                <w:lang w:bidi="ar-EG"/>
              </w:rPr>
              <w:t>862 292</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187 61</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635 5</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073 1</w:t>
            </w:r>
          </w:p>
        </w:tc>
        <w:tc>
          <w:tcPr>
            <w:tcW w:w="990" w:type="dxa"/>
          </w:tcPr>
          <w:p w:rsidR="002E42AB" w:rsidRDefault="002E42AB" w:rsidP="002E42AB">
            <w:pPr>
              <w:pStyle w:val="NormalParaAR"/>
              <w:keepNext/>
              <w:keepLines/>
              <w:spacing w:after="120" w:line="300" w:lineRule="exact"/>
              <w:rPr>
                <w:rtl/>
                <w:lang w:bidi="ar-EG"/>
              </w:rPr>
            </w:pPr>
            <w:r>
              <w:rPr>
                <w:rFonts w:hint="cs"/>
                <w:rtl/>
                <w:lang w:bidi="ar-EG"/>
              </w:rPr>
              <w:t>841 8</w:t>
            </w:r>
          </w:p>
        </w:tc>
      </w:tr>
      <w:tr w:rsidR="002E42AB" w:rsidTr="002E42AB">
        <w:tc>
          <w:tcPr>
            <w:tcW w:w="1335" w:type="dxa"/>
          </w:tcPr>
          <w:p w:rsidR="002E42AB" w:rsidRDefault="002E42AB" w:rsidP="002E42AB">
            <w:pPr>
              <w:pStyle w:val="NormalParaAR"/>
              <w:keepNext/>
              <w:keepLines/>
              <w:spacing w:after="120" w:line="300" w:lineRule="exact"/>
              <w:rPr>
                <w:rtl/>
                <w:lang w:bidi="ar-EG"/>
              </w:rPr>
            </w:pPr>
            <w:r>
              <w:rPr>
                <w:rFonts w:hint="cs"/>
                <w:rtl/>
                <w:lang w:bidi="ar-EG"/>
              </w:rPr>
              <w:t>النفقات</w:t>
            </w:r>
          </w:p>
        </w:tc>
        <w:tc>
          <w:tcPr>
            <w:tcW w:w="1530" w:type="dxa"/>
          </w:tcPr>
          <w:p w:rsidR="002E42AB" w:rsidRDefault="002E42AB" w:rsidP="002E42AB">
            <w:pPr>
              <w:pStyle w:val="NormalParaAR"/>
              <w:keepNext/>
              <w:keepLines/>
              <w:spacing w:after="120" w:line="300" w:lineRule="exact"/>
              <w:rPr>
                <w:rtl/>
                <w:lang w:bidi="ar-EG"/>
              </w:rPr>
            </w:pPr>
            <w:r>
              <w:rPr>
                <w:rFonts w:hint="cs"/>
                <w:rtl/>
                <w:lang w:bidi="ar-EG"/>
              </w:rPr>
              <w:t>574 17</w:t>
            </w:r>
          </w:p>
        </w:tc>
        <w:tc>
          <w:tcPr>
            <w:tcW w:w="1800" w:type="dxa"/>
          </w:tcPr>
          <w:p w:rsidR="002E42AB" w:rsidRDefault="002E42AB" w:rsidP="002E42AB">
            <w:pPr>
              <w:pStyle w:val="NormalParaAR"/>
              <w:keepNext/>
              <w:keepLines/>
              <w:spacing w:after="120" w:line="300" w:lineRule="exact"/>
              <w:rPr>
                <w:rtl/>
                <w:lang w:bidi="ar-EG"/>
              </w:rPr>
            </w:pPr>
            <w:r>
              <w:rPr>
                <w:rFonts w:hint="cs"/>
                <w:rtl/>
                <w:lang w:bidi="ar-EG"/>
              </w:rPr>
              <w:t>349 256</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204 61</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509 10</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236 1</w:t>
            </w:r>
          </w:p>
        </w:tc>
        <w:tc>
          <w:tcPr>
            <w:tcW w:w="990" w:type="dxa"/>
          </w:tcPr>
          <w:p w:rsidR="002E42AB" w:rsidRDefault="002E42AB" w:rsidP="002E42AB">
            <w:pPr>
              <w:pStyle w:val="NormalParaAR"/>
              <w:keepNext/>
              <w:keepLines/>
              <w:spacing w:after="120" w:line="300" w:lineRule="exact"/>
              <w:rPr>
                <w:rtl/>
                <w:lang w:bidi="ar-EG"/>
              </w:rPr>
            </w:pPr>
            <w:r>
              <w:rPr>
                <w:rFonts w:hint="cs"/>
                <w:rtl/>
                <w:lang w:bidi="ar-EG"/>
              </w:rPr>
              <w:t>841 8</w:t>
            </w:r>
          </w:p>
        </w:tc>
      </w:tr>
      <w:tr w:rsidR="002E42AB" w:rsidTr="002E42AB">
        <w:tc>
          <w:tcPr>
            <w:tcW w:w="1335" w:type="dxa"/>
          </w:tcPr>
          <w:p w:rsidR="002E42AB" w:rsidRDefault="002E42AB" w:rsidP="002E42AB">
            <w:pPr>
              <w:pStyle w:val="NormalParaAR"/>
              <w:keepNext/>
              <w:keepLines/>
              <w:spacing w:after="120" w:line="300" w:lineRule="exact"/>
              <w:rPr>
                <w:rtl/>
                <w:lang w:bidi="ar-EG"/>
              </w:rPr>
            </w:pPr>
            <w:r w:rsidRPr="004F5EE7">
              <w:rPr>
                <w:rtl/>
                <w:lang w:bidi="ar-EG"/>
              </w:rPr>
              <w:t>الفائض/العجز</w:t>
            </w:r>
          </w:p>
        </w:tc>
        <w:tc>
          <w:tcPr>
            <w:tcW w:w="1530" w:type="dxa"/>
          </w:tcPr>
          <w:p w:rsidR="002E42AB" w:rsidRDefault="002E42AB" w:rsidP="002E42AB">
            <w:pPr>
              <w:pStyle w:val="NormalParaAR"/>
              <w:keepNext/>
              <w:keepLines/>
              <w:spacing w:after="120" w:line="300" w:lineRule="exact"/>
              <w:rPr>
                <w:rtl/>
                <w:lang w:bidi="ar-EG"/>
              </w:rPr>
            </w:pPr>
            <w:r>
              <w:rPr>
                <w:rFonts w:hint="cs"/>
                <w:rtl/>
                <w:lang w:bidi="ar-EG"/>
              </w:rPr>
              <w:t>541</w:t>
            </w:r>
          </w:p>
        </w:tc>
        <w:tc>
          <w:tcPr>
            <w:tcW w:w="1800" w:type="dxa"/>
          </w:tcPr>
          <w:p w:rsidR="002E42AB" w:rsidRDefault="002E42AB" w:rsidP="002E42AB">
            <w:pPr>
              <w:pStyle w:val="NormalParaAR"/>
              <w:keepNext/>
              <w:keepLines/>
              <w:spacing w:after="120" w:line="300" w:lineRule="exact"/>
              <w:rPr>
                <w:rtl/>
                <w:lang w:bidi="ar-EG"/>
              </w:rPr>
            </w:pPr>
            <w:r>
              <w:rPr>
                <w:rFonts w:hint="cs"/>
                <w:rtl/>
                <w:lang w:bidi="ar-EG"/>
              </w:rPr>
              <w:t>513</w:t>
            </w:r>
            <w:r>
              <w:rPr>
                <w:rFonts w:hint="eastAsia"/>
                <w:rtl/>
                <w:lang w:bidi="ar-EG"/>
              </w:rPr>
              <w:t> 36</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-17</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-874 4</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-163</w:t>
            </w:r>
          </w:p>
        </w:tc>
        <w:tc>
          <w:tcPr>
            <w:tcW w:w="990" w:type="dxa"/>
          </w:tcPr>
          <w:p w:rsidR="002E42AB" w:rsidRDefault="002E42AB" w:rsidP="002E42AB">
            <w:pPr>
              <w:pStyle w:val="NormalParaAR"/>
              <w:keepNext/>
              <w:keepLines/>
              <w:spacing w:after="120" w:line="300" w:lineRule="exact"/>
              <w:rPr>
                <w:rtl/>
                <w:lang w:bidi="ar-EG"/>
              </w:rPr>
            </w:pPr>
            <w:r>
              <w:rPr>
                <w:rFonts w:hint="cs"/>
                <w:rtl/>
                <w:lang w:bidi="ar-EG"/>
              </w:rPr>
              <w:t>0</w:t>
            </w:r>
          </w:p>
        </w:tc>
      </w:tr>
      <w:tr w:rsidR="002E42AB" w:rsidTr="002E42AB">
        <w:tc>
          <w:tcPr>
            <w:tcW w:w="9345" w:type="dxa"/>
            <w:gridSpan w:val="7"/>
          </w:tcPr>
          <w:p w:rsidR="002E42AB" w:rsidRPr="004F5EE7" w:rsidRDefault="002E42AB" w:rsidP="002E42AB">
            <w:pPr>
              <w:pStyle w:val="NormalParaAR"/>
              <w:keepNext/>
              <w:keepLines/>
              <w:spacing w:after="120" w:line="300" w:lineRule="exact"/>
              <w:jc w:val="center"/>
              <w:rPr>
                <w:b/>
                <w:bCs/>
                <w:rtl/>
                <w:lang w:bidi="ar-EG"/>
              </w:rPr>
            </w:pPr>
            <w:r w:rsidRPr="004F5EE7">
              <w:rPr>
                <w:rFonts w:hint="cs"/>
                <w:b/>
                <w:bCs/>
                <w:rtl/>
                <w:lang w:bidi="ar-EG"/>
              </w:rPr>
              <w:t>عام 2015</w:t>
            </w:r>
          </w:p>
        </w:tc>
      </w:tr>
      <w:tr w:rsidR="002E42AB" w:rsidTr="002E42AB">
        <w:tc>
          <w:tcPr>
            <w:tcW w:w="1335" w:type="dxa"/>
          </w:tcPr>
          <w:p w:rsidR="002E42AB" w:rsidRDefault="002E42AB" w:rsidP="002E42AB">
            <w:pPr>
              <w:pStyle w:val="NormalParaAR"/>
              <w:keepNext/>
              <w:keepLines/>
              <w:spacing w:after="120" w:line="300" w:lineRule="exact"/>
              <w:rPr>
                <w:rtl/>
                <w:lang w:bidi="ar-EG"/>
              </w:rPr>
            </w:pPr>
            <w:r w:rsidRPr="004F5EE7">
              <w:rPr>
                <w:rtl/>
                <w:lang w:bidi="ar-EG"/>
              </w:rPr>
              <w:t>الإيرادات</w:t>
            </w:r>
          </w:p>
        </w:tc>
        <w:tc>
          <w:tcPr>
            <w:tcW w:w="1530" w:type="dxa"/>
          </w:tcPr>
          <w:p w:rsidR="002E42AB" w:rsidRDefault="002E42AB" w:rsidP="002E42AB">
            <w:pPr>
              <w:pStyle w:val="NormalParaAR"/>
              <w:keepNext/>
              <w:keepLines/>
              <w:spacing w:after="120" w:line="300" w:lineRule="exact"/>
              <w:rPr>
                <w:lang w:bidi="ar-EG"/>
              </w:rPr>
            </w:pPr>
            <w:r>
              <w:rPr>
                <w:rFonts w:hint="cs"/>
                <w:rtl/>
                <w:lang w:bidi="ar-EG"/>
              </w:rPr>
              <w:t>803 18</w:t>
            </w:r>
          </w:p>
        </w:tc>
        <w:tc>
          <w:tcPr>
            <w:tcW w:w="1800" w:type="dxa"/>
          </w:tcPr>
          <w:p w:rsidR="002E42AB" w:rsidRDefault="002E42AB" w:rsidP="002E42AB">
            <w:pPr>
              <w:pStyle w:val="NormalParaAR"/>
              <w:keepNext/>
              <w:keepLines/>
              <w:spacing w:after="120" w:line="300" w:lineRule="exact"/>
              <w:rPr>
                <w:rtl/>
                <w:lang w:bidi="ar-EG"/>
              </w:rPr>
            </w:pPr>
            <w:r>
              <w:rPr>
                <w:rFonts w:hint="cs"/>
                <w:rtl/>
                <w:lang w:bidi="ar-EG"/>
              </w:rPr>
              <w:t>781 276</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010 71</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034 5</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102 1</w:t>
            </w:r>
          </w:p>
        </w:tc>
        <w:tc>
          <w:tcPr>
            <w:tcW w:w="990" w:type="dxa"/>
          </w:tcPr>
          <w:p w:rsidR="002E42AB" w:rsidRDefault="002E42AB" w:rsidP="002E42AB">
            <w:pPr>
              <w:pStyle w:val="NormalParaAR"/>
              <w:keepNext/>
              <w:keepLines/>
              <w:spacing w:after="120" w:line="300" w:lineRule="exact"/>
              <w:rPr>
                <w:rtl/>
                <w:lang w:bidi="ar-EG"/>
              </w:rPr>
            </w:pPr>
            <w:r>
              <w:rPr>
                <w:rFonts w:hint="cs"/>
                <w:rtl/>
                <w:lang w:bidi="ar-EG"/>
              </w:rPr>
              <w:t>213 9</w:t>
            </w:r>
          </w:p>
        </w:tc>
      </w:tr>
      <w:tr w:rsidR="002E42AB" w:rsidTr="002E42AB">
        <w:tc>
          <w:tcPr>
            <w:tcW w:w="1335" w:type="dxa"/>
          </w:tcPr>
          <w:p w:rsidR="002E42AB" w:rsidRDefault="002E42AB" w:rsidP="002E42AB">
            <w:pPr>
              <w:pStyle w:val="NormalParaAR"/>
              <w:keepNext/>
              <w:keepLines/>
              <w:spacing w:after="120" w:line="300" w:lineRule="exact"/>
              <w:rPr>
                <w:rtl/>
                <w:lang w:bidi="ar-EG"/>
              </w:rPr>
            </w:pPr>
            <w:r>
              <w:rPr>
                <w:rFonts w:hint="cs"/>
                <w:rtl/>
                <w:lang w:bidi="ar-EG"/>
              </w:rPr>
              <w:t>النفقات</w:t>
            </w:r>
          </w:p>
        </w:tc>
        <w:tc>
          <w:tcPr>
            <w:tcW w:w="1530" w:type="dxa"/>
          </w:tcPr>
          <w:p w:rsidR="002E42AB" w:rsidRDefault="002E42AB" w:rsidP="002E42AB">
            <w:pPr>
              <w:pStyle w:val="NormalParaAR"/>
              <w:keepNext/>
              <w:keepLines/>
              <w:spacing w:after="120" w:line="300" w:lineRule="exact"/>
              <w:rPr>
                <w:rtl/>
                <w:lang w:bidi="ar-EG"/>
              </w:rPr>
            </w:pPr>
            <w:r>
              <w:rPr>
                <w:rFonts w:hint="cs"/>
                <w:rtl/>
                <w:lang w:bidi="ar-EG"/>
              </w:rPr>
              <w:t>107 17</w:t>
            </w:r>
          </w:p>
        </w:tc>
        <w:tc>
          <w:tcPr>
            <w:tcW w:w="1800" w:type="dxa"/>
          </w:tcPr>
          <w:p w:rsidR="002E42AB" w:rsidRDefault="002E42AB" w:rsidP="002E42AB">
            <w:pPr>
              <w:pStyle w:val="NormalParaAR"/>
              <w:keepNext/>
              <w:keepLines/>
              <w:spacing w:after="120" w:line="300" w:lineRule="exact"/>
              <w:rPr>
                <w:rtl/>
                <w:lang w:bidi="ar-EG"/>
              </w:rPr>
            </w:pPr>
            <w:r>
              <w:rPr>
                <w:rFonts w:hint="cs"/>
                <w:rtl/>
                <w:lang w:bidi="ar-EG"/>
              </w:rPr>
              <w:t>945 250</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811 62</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011 7</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586 1</w:t>
            </w:r>
          </w:p>
        </w:tc>
        <w:tc>
          <w:tcPr>
            <w:tcW w:w="990" w:type="dxa"/>
          </w:tcPr>
          <w:p w:rsidR="002E42AB" w:rsidRDefault="002E42AB" w:rsidP="002E42AB">
            <w:pPr>
              <w:pStyle w:val="NormalParaAR"/>
              <w:keepNext/>
              <w:keepLines/>
              <w:spacing w:after="120" w:line="300" w:lineRule="exact"/>
              <w:rPr>
                <w:rtl/>
                <w:lang w:bidi="ar-EG"/>
              </w:rPr>
            </w:pPr>
            <w:r>
              <w:rPr>
                <w:rFonts w:hint="cs"/>
                <w:rtl/>
                <w:lang w:bidi="ar-EG"/>
              </w:rPr>
              <w:t>213 9</w:t>
            </w:r>
          </w:p>
        </w:tc>
      </w:tr>
      <w:tr w:rsidR="002E42AB" w:rsidTr="002E42AB">
        <w:tc>
          <w:tcPr>
            <w:tcW w:w="1335" w:type="dxa"/>
          </w:tcPr>
          <w:p w:rsidR="002E42AB" w:rsidRDefault="002E42AB" w:rsidP="002E42AB">
            <w:pPr>
              <w:pStyle w:val="NormalParaAR"/>
              <w:keepNext/>
              <w:keepLines/>
              <w:spacing w:after="120" w:line="300" w:lineRule="exact"/>
              <w:rPr>
                <w:rtl/>
                <w:lang w:bidi="ar-EG"/>
              </w:rPr>
            </w:pPr>
            <w:r w:rsidRPr="004F5EE7">
              <w:rPr>
                <w:rtl/>
                <w:lang w:bidi="ar-EG"/>
              </w:rPr>
              <w:t>الفائض/العجز</w:t>
            </w:r>
          </w:p>
        </w:tc>
        <w:tc>
          <w:tcPr>
            <w:tcW w:w="1530" w:type="dxa"/>
          </w:tcPr>
          <w:p w:rsidR="002E42AB" w:rsidRDefault="002E42AB" w:rsidP="002E42AB">
            <w:pPr>
              <w:pStyle w:val="NormalParaAR"/>
              <w:keepNext/>
              <w:keepLines/>
              <w:spacing w:after="120" w:line="300" w:lineRule="exact"/>
              <w:rPr>
                <w:rtl/>
                <w:lang w:bidi="ar-EG"/>
              </w:rPr>
            </w:pPr>
            <w:r>
              <w:rPr>
                <w:rFonts w:hint="cs"/>
                <w:rtl/>
                <w:lang w:bidi="ar-EG"/>
              </w:rPr>
              <w:t>696 1</w:t>
            </w:r>
          </w:p>
        </w:tc>
        <w:tc>
          <w:tcPr>
            <w:tcW w:w="1800" w:type="dxa"/>
          </w:tcPr>
          <w:p w:rsidR="002E42AB" w:rsidRDefault="002E42AB" w:rsidP="002E42AB">
            <w:pPr>
              <w:pStyle w:val="NormalParaAR"/>
              <w:keepNext/>
              <w:keepLines/>
              <w:spacing w:after="120" w:line="300" w:lineRule="exact"/>
              <w:rPr>
                <w:rtl/>
                <w:lang w:bidi="ar-EG"/>
              </w:rPr>
            </w:pPr>
            <w:r>
              <w:rPr>
                <w:rFonts w:hint="cs"/>
                <w:rtl/>
                <w:lang w:bidi="ar-EG"/>
              </w:rPr>
              <w:t>836 25</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199</w:t>
            </w:r>
            <w:r>
              <w:rPr>
                <w:rFonts w:hint="eastAsia"/>
                <w:rtl/>
                <w:lang w:bidi="ar-EG"/>
              </w:rPr>
              <w:t> </w:t>
            </w:r>
            <w:r>
              <w:rPr>
                <w:rFonts w:hint="cs"/>
                <w:rtl/>
                <w:lang w:bidi="ar-EG"/>
              </w:rPr>
              <w:t>8</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-977 1</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-484</w:t>
            </w:r>
          </w:p>
        </w:tc>
        <w:tc>
          <w:tcPr>
            <w:tcW w:w="990" w:type="dxa"/>
          </w:tcPr>
          <w:p w:rsidR="002E42AB" w:rsidRDefault="002E42AB" w:rsidP="002E42AB">
            <w:pPr>
              <w:pStyle w:val="NormalParaAR"/>
              <w:keepNext/>
              <w:keepLines/>
              <w:spacing w:after="120" w:line="300" w:lineRule="exact"/>
              <w:rPr>
                <w:rtl/>
                <w:lang w:bidi="ar-EG"/>
              </w:rPr>
            </w:pPr>
            <w:r>
              <w:rPr>
                <w:rFonts w:hint="cs"/>
                <w:rtl/>
                <w:lang w:bidi="ar-EG"/>
              </w:rPr>
              <w:t>0</w:t>
            </w:r>
          </w:p>
        </w:tc>
      </w:tr>
      <w:tr w:rsidR="002E42AB" w:rsidTr="002E42AB">
        <w:tc>
          <w:tcPr>
            <w:tcW w:w="9345" w:type="dxa"/>
            <w:gridSpan w:val="7"/>
          </w:tcPr>
          <w:p w:rsidR="002E42AB" w:rsidRPr="00B94DD6" w:rsidRDefault="002E42AB" w:rsidP="002E42AB">
            <w:pPr>
              <w:pStyle w:val="NormalParaAR"/>
              <w:keepNext/>
              <w:keepLines/>
              <w:spacing w:after="120" w:line="300" w:lineRule="exact"/>
              <w:jc w:val="center"/>
              <w:rPr>
                <w:b/>
                <w:bCs/>
                <w:rtl/>
                <w:lang w:bidi="ar-EG"/>
              </w:rPr>
            </w:pPr>
            <w:r w:rsidRPr="00B94DD6">
              <w:rPr>
                <w:rFonts w:hint="cs"/>
                <w:b/>
                <w:bCs/>
                <w:rtl/>
                <w:lang w:bidi="ar-EG"/>
              </w:rPr>
              <w:t>عام 2014</w:t>
            </w:r>
          </w:p>
        </w:tc>
      </w:tr>
      <w:tr w:rsidR="002E42AB" w:rsidTr="002E42AB">
        <w:tc>
          <w:tcPr>
            <w:tcW w:w="1335" w:type="dxa"/>
          </w:tcPr>
          <w:p w:rsidR="002E42AB" w:rsidRDefault="002E42AB" w:rsidP="002E42AB">
            <w:pPr>
              <w:pStyle w:val="NormalParaAR"/>
              <w:keepNext/>
              <w:keepLines/>
              <w:spacing w:after="120" w:line="300" w:lineRule="exact"/>
              <w:rPr>
                <w:rtl/>
                <w:lang w:bidi="ar-EG"/>
              </w:rPr>
            </w:pPr>
            <w:r w:rsidRPr="004F5EE7">
              <w:rPr>
                <w:rtl/>
                <w:lang w:bidi="ar-EG"/>
              </w:rPr>
              <w:t>الإيرادات</w:t>
            </w:r>
          </w:p>
        </w:tc>
        <w:tc>
          <w:tcPr>
            <w:tcW w:w="1530" w:type="dxa"/>
          </w:tcPr>
          <w:p w:rsidR="002E42AB" w:rsidRDefault="002E42AB" w:rsidP="002E42AB">
            <w:pPr>
              <w:pStyle w:val="NormalParaAR"/>
              <w:keepNext/>
              <w:keepLines/>
              <w:spacing w:after="120" w:line="300" w:lineRule="exact"/>
              <w:rPr>
                <w:rtl/>
                <w:lang w:bidi="ar-EG"/>
              </w:rPr>
            </w:pPr>
            <w:r>
              <w:rPr>
                <w:rFonts w:hint="cs"/>
                <w:rtl/>
                <w:lang w:bidi="ar-EG"/>
              </w:rPr>
              <w:t>817 18</w:t>
            </w:r>
          </w:p>
        </w:tc>
        <w:tc>
          <w:tcPr>
            <w:tcW w:w="1800" w:type="dxa"/>
          </w:tcPr>
          <w:p w:rsidR="002E42AB" w:rsidRDefault="002E42AB" w:rsidP="002E42AB">
            <w:pPr>
              <w:pStyle w:val="NormalParaAR"/>
              <w:keepNext/>
              <w:keepLines/>
              <w:spacing w:after="120" w:line="300" w:lineRule="exact"/>
              <w:rPr>
                <w:rtl/>
                <w:lang w:bidi="ar-EG"/>
              </w:rPr>
            </w:pPr>
            <w:r>
              <w:rPr>
                <w:rFonts w:hint="cs"/>
                <w:rtl/>
                <w:lang w:bidi="ar-EG"/>
              </w:rPr>
              <w:t>318 281</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285 57</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927 3</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764</w:t>
            </w:r>
          </w:p>
        </w:tc>
        <w:tc>
          <w:tcPr>
            <w:tcW w:w="990" w:type="dxa"/>
          </w:tcPr>
          <w:p w:rsidR="002E42AB" w:rsidRDefault="002E42AB" w:rsidP="002E42AB">
            <w:pPr>
              <w:pStyle w:val="NormalParaAR"/>
              <w:keepNext/>
              <w:keepLines/>
              <w:spacing w:after="120" w:line="300" w:lineRule="exact"/>
              <w:rPr>
                <w:rtl/>
                <w:lang w:bidi="ar-EG"/>
              </w:rPr>
            </w:pPr>
            <w:r>
              <w:rPr>
                <w:rFonts w:hint="cs"/>
                <w:rtl/>
                <w:lang w:bidi="ar-EG"/>
              </w:rPr>
              <w:t>069 8</w:t>
            </w:r>
          </w:p>
        </w:tc>
      </w:tr>
      <w:tr w:rsidR="002E42AB" w:rsidTr="002E42AB">
        <w:tc>
          <w:tcPr>
            <w:tcW w:w="1335" w:type="dxa"/>
          </w:tcPr>
          <w:p w:rsidR="002E42AB" w:rsidRDefault="002E42AB" w:rsidP="002E42AB">
            <w:pPr>
              <w:pStyle w:val="NormalParaAR"/>
              <w:keepNext/>
              <w:keepLines/>
              <w:spacing w:after="120" w:line="300" w:lineRule="exact"/>
              <w:rPr>
                <w:rtl/>
                <w:lang w:bidi="ar-EG"/>
              </w:rPr>
            </w:pPr>
            <w:r>
              <w:rPr>
                <w:rFonts w:hint="cs"/>
                <w:rtl/>
                <w:lang w:bidi="ar-EG"/>
              </w:rPr>
              <w:t>النفقات</w:t>
            </w:r>
          </w:p>
        </w:tc>
        <w:tc>
          <w:tcPr>
            <w:tcW w:w="1530" w:type="dxa"/>
          </w:tcPr>
          <w:p w:rsidR="002E42AB" w:rsidRDefault="002E42AB" w:rsidP="002E42AB">
            <w:pPr>
              <w:pStyle w:val="NormalParaAR"/>
              <w:keepNext/>
              <w:keepLines/>
              <w:spacing w:after="120" w:line="300" w:lineRule="exact"/>
              <w:rPr>
                <w:rtl/>
                <w:lang w:bidi="ar-EG"/>
              </w:rPr>
            </w:pPr>
            <w:r>
              <w:rPr>
                <w:rFonts w:hint="cs"/>
                <w:rtl/>
                <w:lang w:bidi="ar-EG"/>
              </w:rPr>
              <w:t>560 17</w:t>
            </w:r>
          </w:p>
        </w:tc>
        <w:tc>
          <w:tcPr>
            <w:tcW w:w="1800" w:type="dxa"/>
          </w:tcPr>
          <w:p w:rsidR="002E42AB" w:rsidRDefault="002E42AB" w:rsidP="002E42AB">
            <w:pPr>
              <w:pStyle w:val="NormalParaAR"/>
              <w:keepNext/>
              <w:keepLines/>
              <w:spacing w:after="120" w:line="300" w:lineRule="exact"/>
              <w:rPr>
                <w:rtl/>
                <w:lang w:bidi="ar-EG"/>
              </w:rPr>
            </w:pPr>
            <w:r>
              <w:rPr>
                <w:rFonts w:hint="cs"/>
                <w:rtl/>
                <w:lang w:bidi="ar-EG"/>
              </w:rPr>
              <w:t>133 242</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330 57</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322 7</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792</w:t>
            </w:r>
          </w:p>
        </w:tc>
        <w:tc>
          <w:tcPr>
            <w:tcW w:w="990" w:type="dxa"/>
          </w:tcPr>
          <w:p w:rsidR="002E42AB" w:rsidRDefault="002E42AB" w:rsidP="002E42AB">
            <w:pPr>
              <w:pStyle w:val="NormalParaAR"/>
              <w:keepNext/>
              <w:keepLines/>
              <w:spacing w:after="120" w:line="300" w:lineRule="exact"/>
              <w:rPr>
                <w:rtl/>
                <w:lang w:bidi="ar-EG"/>
              </w:rPr>
            </w:pPr>
            <w:r>
              <w:rPr>
                <w:rFonts w:hint="cs"/>
                <w:rtl/>
                <w:lang w:bidi="ar-EG"/>
              </w:rPr>
              <w:t>069 8</w:t>
            </w:r>
          </w:p>
        </w:tc>
      </w:tr>
      <w:tr w:rsidR="002E42AB" w:rsidTr="002E42AB">
        <w:tc>
          <w:tcPr>
            <w:tcW w:w="1335" w:type="dxa"/>
          </w:tcPr>
          <w:p w:rsidR="002E42AB" w:rsidRDefault="002E42AB" w:rsidP="002E42AB">
            <w:pPr>
              <w:pStyle w:val="NormalParaAR"/>
              <w:keepNext/>
              <w:keepLines/>
              <w:spacing w:after="120" w:line="300" w:lineRule="exact"/>
              <w:rPr>
                <w:rtl/>
                <w:lang w:bidi="ar-EG"/>
              </w:rPr>
            </w:pPr>
            <w:r w:rsidRPr="004F5EE7">
              <w:rPr>
                <w:rtl/>
                <w:lang w:bidi="ar-EG"/>
              </w:rPr>
              <w:t>الفائض/العجز</w:t>
            </w:r>
          </w:p>
        </w:tc>
        <w:tc>
          <w:tcPr>
            <w:tcW w:w="1530" w:type="dxa"/>
          </w:tcPr>
          <w:p w:rsidR="002E42AB" w:rsidRDefault="002E42AB" w:rsidP="002E42AB">
            <w:pPr>
              <w:pStyle w:val="NormalParaAR"/>
              <w:keepNext/>
              <w:keepLines/>
              <w:spacing w:after="120" w:line="300" w:lineRule="exact"/>
              <w:rPr>
                <w:rtl/>
                <w:lang w:bidi="ar-EG"/>
              </w:rPr>
            </w:pPr>
            <w:r>
              <w:rPr>
                <w:rFonts w:hint="cs"/>
                <w:rtl/>
                <w:lang w:bidi="ar-EG"/>
              </w:rPr>
              <w:t>257 1</w:t>
            </w:r>
          </w:p>
        </w:tc>
        <w:tc>
          <w:tcPr>
            <w:tcW w:w="1800" w:type="dxa"/>
          </w:tcPr>
          <w:p w:rsidR="002E42AB" w:rsidRDefault="002E42AB" w:rsidP="002E42AB">
            <w:pPr>
              <w:pStyle w:val="NormalParaAR"/>
              <w:keepNext/>
              <w:keepLines/>
              <w:spacing w:after="120" w:line="300" w:lineRule="exact"/>
              <w:rPr>
                <w:rtl/>
                <w:lang w:bidi="ar-EG"/>
              </w:rPr>
            </w:pPr>
            <w:r>
              <w:rPr>
                <w:rFonts w:hint="cs"/>
                <w:rtl/>
                <w:lang w:bidi="ar-EG"/>
              </w:rPr>
              <w:t>185 39</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-45</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-395 3</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-28</w:t>
            </w:r>
          </w:p>
        </w:tc>
        <w:tc>
          <w:tcPr>
            <w:tcW w:w="990" w:type="dxa"/>
          </w:tcPr>
          <w:p w:rsidR="002E42AB" w:rsidRDefault="002E42AB" w:rsidP="002E42AB">
            <w:pPr>
              <w:pStyle w:val="NormalParaAR"/>
              <w:keepNext/>
              <w:keepLines/>
              <w:spacing w:after="120" w:line="300" w:lineRule="exact"/>
              <w:rPr>
                <w:rtl/>
                <w:lang w:bidi="ar-EG"/>
              </w:rPr>
            </w:pPr>
            <w:r>
              <w:rPr>
                <w:rFonts w:hint="cs"/>
                <w:rtl/>
                <w:lang w:bidi="ar-EG"/>
              </w:rPr>
              <w:t>0</w:t>
            </w:r>
          </w:p>
        </w:tc>
      </w:tr>
      <w:tr w:rsidR="002E42AB" w:rsidTr="002E42AB">
        <w:tc>
          <w:tcPr>
            <w:tcW w:w="9345" w:type="dxa"/>
            <w:gridSpan w:val="7"/>
          </w:tcPr>
          <w:p w:rsidR="002E42AB" w:rsidRPr="00B94DD6" w:rsidRDefault="002E42AB" w:rsidP="002E42AB">
            <w:pPr>
              <w:pStyle w:val="NormalParaAR"/>
              <w:keepNext/>
              <w:keepLines/>
              <w:spacing w:after="120" w:line="300" w:lineRule="exact"/>
              <w:jc w:val="center"/>
              <w:rPr>
                <w:b/>
                <w:bCs/>
                <w:rtl/>
                <w:lang w:bidi="ar-EG"/>
              </w:rPr>
            </w:pPr>
            <w:r w:rsidRPr="00B94DD6">
              <w:rPr>
                <w:rFonts w:hint="cs"/>
                <w:b/>
                <w:bCs/>
                <w:rtl/>
                <w:lang w:bidi="ar-EG"/>
              </w:rPr>
              <w:t>عام 2013</w:t>
            </w:r>
          </w:p>
        </w:tc>
      </w:tr>
      <w:tr w:rsidR="002E42AB" w:rsidTr="002E42AB">
        <w:tc>
          <w:tcPr>
            <w:tcW w:w="1335" w:type="dxa"/>
          </w:tcPr>
          <w:p w:rsidR="002E42AB" w:rsidRDefault="002E42AB" w:rsidP="002E42AB">
            <w:pPr>
              <w:pStyle w:val="NormalParaAR"/>
              <w:keepNext/>
              <w:keepLines/>
              <w:spacing w:after="120" w:line="300" w:lineRule="exact"/>
              <w:rPr>
                <w:rtl/>
                <w:lang w:bidi="ar-EG"/>
              </w:rPr>
            </w:pPr>
            <w:r w:rsidRPr="004F5EE7">
              <w:rPr>
                <w:rtl/>
                <w:lang w:bidi="ar-EG"/>
              </w:rPr>
              <w:t>الإيرادات</w:t>
            </w:r>
          </w:p>
        </w:tc>
        <w:tc>
          <w:tcPr>
            <w:tcW w:w="1530" w:type="dxa"/>
          </w:tcPr>
          <w:p w:rsidR="002E42AB" w:rsidRDefault="002E42AB" w:rsidP="002E42AB">
            <w:pPr>
              <w:pStyle w:val="NormalParaAR"/>
              <w:keepNext/>
              <w:keepLines/>
              <w:spacing w:after="120" w:line="300" w:lineRule="exact"/>
              <w:rPr>
                <w:rtl/>
                <w:lang w:bidi="ar-EG"/>
              </w:rPr>
            </w:pPr>
            <w:r>
              <w:rPr>
                <w:rFonts w:hint="cs"/>
                <w:rtl/>
                <w:lang w:bidi="ar-EG"/>
              </w:rPr>
              <w:t>277</w:t>
            </w:r>
            <w:r>
              <w:rPr>
                <w:rFonts w:hint="eastAsia"/>
                <w:rtl/>
                <w:lang w:bidi="ar-EG"/>
              </w:rPr>
              <w:t> 19</w:t>
            </w:r>
          </w:p>
        </w:tc>
        <w:tc>
          <w:tcPr>
            <w:tcW w:w="1800" w:type="dxa"/>
          </w:tcPr>
          <w:p w:rsidR="002E42AB" w:rsidRDefault="002E42AB" w:rsidP="002E42AB">
            <w:pPr>
              <w:pStyle w:val="NormalParaAR"/>
              <w:keepNext/>
              <w:keepLines/>
              <w:spacing w:after="120" w:line="300" w:lineRule="exact"/>
              <w:rPr>
                <w:rtl/>
                <w:lang w:bidi="ar-EG"/>
              </w:rPr>
            </w:pPr>
            <w:r>
              <w:rPr>
                <w:rFonts w:hint="cs"/>
                <w:rtl/>
                <w:lang w:bidi="ar-EG"/>
              </w:rPr>
              <w:t>181 261</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456 58</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531 4</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308 1</w:t>
            </w:r>
          </w:p>
        </w:tc>
        <w:tc>
          <w:tcPr>
            <w:tcW w:w="990" w:type="dxa"/>
          </w:tcPr>
          <w:p w:rsidR="002E42AB" w:rsidRDefault="002E42AB" w:rsidP="002E42AB">
            <w:pPr>
              <w:pStyle w:val="NormalParaAR"/>
              <w:keepNext/>
              <w:keepLines/>
              <w:spacing w:after="120" w:line="300" w:lineRule="exact"/>
              <w:rPr>
                <w:rtl/>
                <w:lang w:bidi="ar-EG"/>
              </w:rPr>
            </w:pPr>
            <w:r>
              <w:rPr>
                <w:rFonts w:hint="cs"/>
                <w:rtl/>
                <w:lang w:bidi="ar-EG"/>
              </w:rPr>
              <w:t>858 6</w:t>
            </w:r>
          </w:p>
        </w:tc>
      </w:tr>
      <w:tr w:rsidR="002E42AB" w:rsidTr="002E42AB">
        <w:tc>
          <w:tcPr>
            <w:tcW w:w="1335" w:type="dxa"/>
          </w:tcPr>
          <w:p w:rsidR="002E42AB" w:rsidRDefault="002E42AB" w:rsidP="002E42AB">
            <w:pPr>
              <w:pStyle w:val="NormalParaAR"/>
              <w:keepNext/>
              <w:keepLines/>
              <w:spacing w:after="120" w:line="300" w:lineRule="exact"/>
              <w:rPr>
                <w:rtl/>
                <w:lang w:bidi="ar-EG"/>
              </w:rPr>
            </w:pPr>
            <w:r>
              <w:rPr>
                <w:rFonts w:hint="cs"/>
                <w:rtl/>
                <w:lang w:bidi="ar-EG"/>
              </w:rPr>
              <w:t>النفقات</w:t>
            </w:r>
          </w:p>
        </w:tc>
        <w:tc>
          <w:tcPr>
            <w:tcW w:w="1530" w:type="dxa"/>
          </w:tcPr>
          <w:p w:rsidR="002E42AB" w:rsidRDefault="002E42AB" w:rsidP="002E42AB">
            <w:pPr>
              <w:pStyle w:val="NormalParaAR"/>
              <w:keepNext/>
              <w:keepLines/>
              <w:spacing w:after="120" w:line="300" w:lineRule="exact"/>
              <w:rPr>
                <w:rtl/>
                <w:lang w:bidi="ar-EG"/>
              </w:rPr>
            </w:pPr>
            <w:r>
              <w:rPr>
                <w:rFonts w:hint="cs"/>
                <w:rtl/>
                <w:lang w:bidi="ar-EG"/>
              </w:rPr>
              <w:t>068 19</w:t>
            </w:r>
          </w:p>
        </w:tc>
        <w:tc>
          <w:tcPr>
            <w:tcW w:w="1800" w:type="dxa"/>
          </w:tcPr>
          <w:p w:rsidR="002E42AB" w:rsidRDefault="002E42AB" w:rsidP="002E42AB">
            <w:pPr>
              <w:pStyle w:val="NormalParaAR"/>
              <w:keepNext/>
              <w:keepLines/>
              <w:spacing w:after="120" w:line="300" w:lineRule="exact"/>
              <w:rPr>
                <w:rtl/>
                <w:lang w:bidi="ar-EG"/>
              </w:rPr>
            </w:pPr>
            <w:r>
              <w:rPr>
                <w:rFonts w:hint="cs"/>
                <w:rtl/>
                <w:lang w:bidi="ar-EG"/>
              </w:rPr>
              <w:t>349 242</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749 59</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603 7</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852</w:t>
            </w:r>
          </w:p>
        </w:tc>
        <w:tc>
          <w:tcPr>
            <w:tcW w:w="990" w:type="dxa"/>
          </w:tcPr>
          <w:p w:rsidR="002E42AB" w:rsidRDefault="002E42AB" w:rsidP="002E42AB">
            <w:pPr>
              <w:pStyle w:val="NormalParaAR"/>
              <w:keepNext/>
              <w:keepLines/>
              <w:spacing w:after="120" w:line="300" w:lineRule="exact"/>
              <w:rPr>
                <w:rtl/>
                <w:lang w:bidi="ar-EG"/>
              </w:rPr>
            </w:pPr>
            <w:r>
              <w:rPr>
                <w:rFonts w:hint="cs"/>
                <w:rtl/>
                <w:lang w:bidi="ar-EG"/>
              </w:rPr>
              <w:t>858 6</w:t>
            </w:r>
          </w:p>
        </w:tc>
      </w:tr>
      <w:tr w:rsidR="002E42AB" w:rsidTr="002E42AB">
        <w:tc>
          <w:tcPr>
            <w:tcW w:w="1335" w:type="dxa"/>
          </w:tcPr>
          <w:p w:rsidR="002E42AB" w:rsidRDefault="002E42AB" w:rsidP="002E42AB">
            <w:pPr>
              <w:pStyle w:val="NormalParaAR"/>
              <w:keepNext/>
              <w:keepLines/>
              <w:spacing w:after="120" w:line="300" w:lineRule="exact"/>
              <w:rPr>
                <w:rtl/>
                <w:lang w:bidi="ar-EG"/>
              </w:rPr>
            </w:pPr>
            <w:r w:rsidRPr="004F5EE7">
              <w:rPr>
                <w:rtl/>
                <w:lang w:bidi="ar-EG"/>
              </w:rPr>
              <w:t>الفائض/العجز</w:t>
            </w:r>
          </w:p>
        </w:tc>
        <w:tc>
          <w:tcPr>
            <w:tcW w:w="1530" w:type="dxa"/>
          </w:tcPr>
          <w:p w:rsidR="002E42AB" w:rsidRDefault="002E42AB" w:rsidP="002E42AB">
            <w:pPr>
              <w:pStyle w:val="NormalParaAR"/>
              <w:keepNext/>
              <w:keepLines/>
              <w:spacing w:after="120" w:line="300" w:lineRule="exact"/>
              <w:rPr>
                <w:rtl/>
                <w:lang w:bidi="ar-EG"/>
              </w:rPr>
            </w:pPr>
            <w:r>
              <w:rPr>
                <w:rFonts w:hint="cs"/>
                <w:rtl/>
                <w:lang w:bidi="ar-EG"/>
              </w:rPr>
              <w:t>209</w:t>
            </w:r>
          </w:p>
        </w:tc>
        <w:tc>
          <w:tcPr>
            <w:tcW w:w="1800" w:type="dxa"/>
          </w:tcPr>
          <w:p w:rsidR="002E42AB" w:rsidRDefault="002E42AB" w:rsidP="002E42AB">
            <w:pPr>
              <w:pStyle w:val="NormalParaAR"/>
              <w:keepNext/>
              <w:keepLines/>
              <w:spacing w:after="120" w:line="300" w:lineRule="exact"/>
              <w:rPr>
                <w:rtl/>
                <w:lang w:bidi="ar-EG"/>
              </w:rPr>
            </w:pPr>
            <w:r>
              <w:rPr>
                <w:rFonts w:hint="cs"/>
                <w:rtl/>
                <w:lang w:bidi="ar-EG"/>
              </w:rPr>
              <w:t>832 18</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-293 1</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-072 3</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456</w:t>
            </w:r>
          </w:p>
        </w:tc>
        <w:tc>
          <w:tcPr>
            <w:tcW w:w="990" w:type="dxa"/>
          </w:tcPr>
          <w:p w:rsidR="002E42AB" w:rsidRDefault="002E42AB" w:rsidP="002E42AB">
            <w:pPr>
              <w:pStyle w:val="NormalParaAR"/>
              <w:keepNext/>
              <w:keepLines/>
              <w:spacing w:after="120" w:line="300" w:lineRule="exact"/>
              <w:rPr>
                <w:rtl/>
                <w:lang w:bidi="ar-EG"/>
              </w:rPr>
            </w:pPr>
            <w:r>
              <w:rPr>
                <w:rFonts w:hint="cs"/>
                <w:rtl/>
                <w:lang w:bidi="ar-EG"/>
              </w:rPr>
              <w:t>0</w:t>
            </w:r>
          </w:p>
        </w:tc>
      </w:tr>
      <w:tr w:rsidR="002E42AB" w:rsidTr="002E42AB">
        <w:tc>
          <w:tcPr>
            <w:tcW w:w="9345" w:type="dxa"/>
            <w:gridSpan w:val="7"/>
          </w:tcPr>
          <w:p w:rsidR="002E42AB" w:rsidRPr="00B94DD6" w:rsidRDefault="002E42AB" w:rsidP="002E42AB">
            <w:pPr>
              <w:pStyle w:val="NormalParaAR"/>
              <w:keepNext/>
              <w:keepLines/>
              <w:spacing w:after="120" w:line="300" w:lineRule="exact"/>
              <w:jc w:val="center"/>
              <w:rPr>
                <w:b/>
                <w:bCs/>
                <w:rtl/>
                <w:lang w:bidi="ar-EG"/>
              </w:rPr>
            </w:pPr>
            <w:r w:rsidRPr="00B94DD6">
              <w:rPr>
                <w:rFonts w:hint="cs"/>
                <w:b/>
                <w:bCs/>
                <w:rtl/>
                <w:lang w:bidi="ar-EG"/>
              </w:rPr>
              <w:t>عام 2012</w:t>
            </w:r>
          </w:p>
        </w:tc>
      </w:tr>
      <w:tr w:rsidR="002E42AB" w:rsidTr="002E42AB">
        <w:tc>
          <w:tcPr>
            <w:tcW w:w="1335" w:type="dxa"/>
          </w:tcPr>
          <w:p w:rsidR="002E42AB" w:rsidRDefault="002E42AB" w:rsidP="002E42AB">
            <w:pPr>
              <w:pStyle w:val="NormalParaAR"/>
              <w:keepNext/>
              <w:keepLines/>
              <w:spacing w:after="120" w:line="300" w:lineRule="exact"/>
              <w:rPr>
                <w:rtl/>
                <w:lang w:bidi="ar-EG"/>
              </w:rPr>
            </w:pPr>
            <w:r w:rsidRPr="004F5EE7">
              <w:rPr>
                <w:rtl/>
                <w:lang w:bidi="ar-EG"/>
              </w:rPr>
              <w:t>الإيرادات</w:t>
            </w:r>
          </w:p>
        </w:tc>
        <w:tc>
          <w:tcPr>
            <w:tcW w:w="1530" w:type="dxa"/>
          </w:tcPr>
          <w:p w:rsidR="002E42AB" w:rsidRDefault="002E42AB" w:rsidP="002E42AB">
            <w:pPr>
              <w:pStyle w:val="NormalParaAR"/>
              <w:keepNext/>
              <w:keepLines/>
              <w:spacing w:after="120" w:line="300" w:lineRule="exact"/>
              <w:rPr>
                <w:rtl/>
                <w:lang w:bidi="ar-EG"/>
              </w:rPr>
            </w:pPr>
            <w:r>
              <w:rPr>
                <w:rFonts w:hint="cs"/>
                <w:rtl/>
                <w:lang w:bidi="ar-EG"/>
              </w:rPr>
              <w:t>631 18</w:t>
            </w:r>
          </w:p>
        </w:tc>
        <w:tc>
          <w:tcPr>
            <w:tcW w:w="1800" w:type="dxa"/>
          </w:tcPr>
          <w:p w:rsidR="002E42AB" w:rsidRDefault="002E42AB" w:rsidP="002E42AB">
            <w:pPr>
              <w:pStyle w:val="NormalParaAR"/>
              <w:keepNext/>
              <w:keepLines/>
              <w:spacing w:after="120" w:line="300" w:lineRule="exact"/>
              <w:rPr>
                <w:rtl/>
                <w:lang w:bidi="ar-EG"/>
              </w:rPr>
            </w:pPr>
            <w:r>
              <w:rPr>
                <w:rFonts w:hint="cs"/>
                <w:rtl/>
                <w:lang w:bidi="ar-EG"/>
              </w:rPr>
              <w:t>183 253</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329 54</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442 3</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390</w:t>
            </w:r>
          </w:p>
        </w:tc>
        <w:tc>
          <w:tcPr>
            <w:tcW w:w="990" w:type="dxa"/>
          </w:tcPr>
          <w:p w:rsidR="002E42AB" w:rsidRDefault="002E42AB" w:rsidP="002E42AB">
            <w:pPr>
              <w:pStyle w:val="NormalParaAR"/>
              <w:keepNext/>
              <w:keepLines/>
              <w:spacing w:after="120" w:line="300" w:lineRule="exact"/>
              <w:rPr>
                <w:rtl/>
                <w:lang w:bidi="ar-EG"/>
              </w:rPr>
            </w:pPr>
            <w:r>
              <w:rPr>
                <w:rFonts w:hint="cs"/>
                <w:rtl/>
                <w:lang w:bidi="ar-EG"/>
              </w:rPr>
              <w:t>021 7</w:t>
            </w:r>
          </w:p>
        </w:tc>
      </w:tr>
      <w:tr w:rsidR="002E42AB" w:rsidTr="002E42AB">
        <w:tc>
          <w:tcPr>
            <w:tcW w:w="1335" w:type="dxa"/>
          </w:tcPr>
          <w:p w:rsidR="002E42AB" w:rsidRDefault="002E42AB" w:rsidP="002E42AB">
            <w:pPr>
              <w:pStyle w:val="NormalParaAR"/>
              <w:keepNext/>
              <w:keepLines/>
              <w:spacing w:after="120" w:line="300" w:lineRule="exact"/>
              <w:rPr>
                <w:rtl/>
                <w:lang w:bidi="ar-EG"/>
              </w:rPr>
            </w:pPr>
            <w:r>
              <w:rPr>
                <w:rFonts w:hint="cs"/>
                <w:rtl/>
                <w:lang w:bidi="ar-EG"/>
              </w:rPr>
              <w:t>النفقات</w:t>
            </w:r>
          </w:p>
        </w:tc>
        <w:tc>
          <w:tcPr>
            <w:tcW w:w="1530" w:type="dxa"/>
          </w:tcPr>
          <w:p w:rsidR="002E42AB" w:rsidRDefault="002E42AB" w:rsidP="002E42AB">
            <w:pPr>
              <w:pStyle w:val="NormalParaAR"/>
              <w:keepNext/>
              <w:keepLines/>
              <w:spacing w:after="120" w:line="300" w:lineRule="exact"/>
              <w:rPr>
                <w:rtl/>
                <w:lang w:bidi="ar-EG"/>
              </w:rPr>
            </w:pPr>
            <w:r>
              <w:rPr>
                <w:rFonts w:hint="cs"/>
                <w:rtl/>
                <w:lang w:bidi="ar-EG"/>
              </w:rPr>
              <w:t>414</w:t>
            </w:r>
            <w:r>
              <w:rPr>
                <w:rFonts w:hint="eastAsia"/>
                <w:rtl/>
                <w:lang w:bidi="ar-EG"/>
              </w:rPr>
              <w:t> </w:t>
            </w:r>
            <w:r>
              <w:rPr>
                <w:rFonts w:hint="cs"/>
                <w:rtl/>
                <w:lang w:bidi="ar-EG"/>
              </w:rPr>
              <w:t>18</w:t>
            </w:r>
          </w:p>
        </w:tc>
        <w:tc>
          <w:tcPr>
            <w:tcW w:w="1800" w:type="dxa"/>
          </w:tcPr>
          <w:p w:rsidR="002E42AB" w:rsidRDefault="002E42AB" w:rsidP="002E42AB">
            <w:pPr>
              <w:pStyle w:val="NormalParaAR"/>
              <w:keepNext/>
              <w:keepLines/>
              <w:spacing w:after="120" w:line="300" w:lineRule="exact"/>
              <w:rPr>
                <w:rtl/>
                <w:lang w:bidi="ar-EG"/>
              </w:rPr>
            </w:pPr>
            <w:r>
              <w:rPr>
                <w:rFonts w:hint="cs"/>
                <w:rtl/>
                <w:lang w:bidi="ar-EG"/>
              </w:rPr>
              <w:t>104 232</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159 56</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854 6</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734</w:t>
            </w:r>
          </w:p>
        </w:tc>
        <w:tc>
          <w:tcPr>
            <w:tcW w:w="990" w:type="dxa"/>
          </w:tcPr>
          <w:p w:rsidR="002E42AB" w:rsidRDefault="002E42AB" w:rsidP="002E42AB">
            <w:pPr>
              <w:pStyle w:val="NormalParaAR"/>
              <w:keepNext/>
              <w:keepLines/>
              <w:spacing w:after="120" w:line="300" w:lineRule="exact"/>
              <w:rPr>
                <w:rtl/>
                <w:lang w:bidi="ar-EG"/>
              </w:rPr>
            </w:pPr>
            <w:r>
              <w:rPr>
                <w:rFonts w:hint="cs"/>
                <w:rtl/>
                <w:lang w:bidi="ar-EG"/>
              </w:rPr>
              <w:t>021 7</w:t>
            </w:r>
          </w:p>
        </w:tc>
      </w:tr>
      <w:tr w:rsidR="002E42AB" w:rsidTr="002E42AB">
        <w:tc>
          <w:tcPr>
            <w:tcW w:w="1335" w:type="dxa"/>
          </w:tcPr>
          <w:p w:rsidR="002E42AB" w:rsidRDefault="002E42AB" w:rsidP="002E42AB">
            <w:pPr>
              <w:pStyle w:val="NormalParaAR"/>
              <w:keepNext/>
              <w:keepLines/>
              <w:spacing w:after="120" w:line="300" w:lineRule="exact"/>
              <w:rPr>
                <w:rtl/>
                <w:lang w:bidi="ar-EG"/>
              </w:rPr>
            </w:pPr>
            <w:r w:rsidRPr="004F5EE7">
              <w:rPr>
                <w:rtl/>
                <w:lang w:bidi="ar-EG"/>
              </w:rPr>
              <w:t>الفائض/العجز</w:t>
            </w:r>
          </w:p>
        </w:tc>
        <w:tc>
          <w:tcPr>
            <w:tcW w:w="1530" w:type="dxa"/>
          </w:tcPr>
          <w:p w:rsidR="002E42AB" w:rsidRDefault="002E42AB" w:rsidP="002E42AB">
            <w:pPr>
              <w:pStyle w:val="NormalParaAR"/>
              <w:keepNext/>
              <w:keepLines/>
              <w:spacing w:after="120" w:line="300" w:lineRule="exact"/>
              <w:rPr>
                <w:rtl/>
                <w:lang w:bidi="ar-EG"/>
              </w:rPr>
            </w:pPr>
            <w:r>
              <w:rPr>
                <w:rFonts w:hint="cs"/>
                <w:rtl/>
                <w:lang w:bidi="ar-EG"/>
              </w:rPr>
              <w:t>217</w:t>
            </w:r>
          </w:p>
        </w:tc>
        <w:tc>
          <w:tcPr>
            <w:tcW w:w="1800" w:type="dxa"/>
          </w:tcPr>
          <w:p w:rsidR="002E42AB" w:rsidRDefault="002E42AB" w:rsidP="002E42AB">
            <w:pPr>
              <w:pStyle w:val="NormalParaAR"/>
              <w:keepNext/>
              <w:keepLines/>
              <w:spacing w:after="120" w:line="300" w:lineRule="exact"/>
              <w:rPr>
                <w:rtl/>
                <w:lang w:bidi="ar-EG"/>
              </w:rPr>
            </w:pPr>
            <w:r>
              <w:rPr>
                <w:rFonts w:hint="cs"/>
                <w:rtl/>
                <w:lang w:bidi="ar-EG"/>
              </w:rPr>
              <w:t>079 21</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-830 1</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-412 3</w:t>
            </w:r>
          </w:p>
        </w:tc>
        <w:tc>
          <w:tcPr>
            <w:tcW w:w="1260" w:type="dxa"/>
          </w:tcPr>
          <w:p w:rsidR="002E42AB" w:rsidRDefault="002E42AB" w:rsidP="002E42AB">
            <w:pPr>
              <w:pStyle w:val="NormalParaAR"/>
              <w:keepNext/>
              <w:keepLines/>
              <w:spacing w:after="120" w:line="300" w:lineRule="exact"/>
              <w:rPr>
                <w:rtl/>
                <w:lang w:bidi="ar-EG"/>
              </w:rPr>
            </w:pPr>
            <w:r>
              <w:rPr>
                <w:rFonts w:hint="cs"/>
                <w:rtl/>
                <w:lang w:bidi="ar-EG"/>
              </w:rPr>
              <w:t>-344</w:t>
            </w:r>
          </w:p>
        </w:tc>
        <w:tc>
          <w:tcPr>
            <w:tcW w:w="990" w:type="dxa"/>
          </w:tcPr>
          <w:p w:rsidR="002E42AB" w:rsidRDefault="002E42AB" w:rsidP="002E42AB">
            <w:pPr>
              <w:pStyle w:val="NormalParaAR"/>
              <w:keepNext/>
              <w:keepLines/>
              <w:spacing w:after="120" w:line="300" w:lineRule="exact"/>
              <w:rPr>
                <w:rtl/>
                <w:lang w:bidi="ar-EG"/>
              </w:rPr>
            </w:pPr>
            <w:r>
              <w:rPr>
                <w:rFonts w:hint="cs"/>
                <w:rtl/>
                <w:lang w:bidi="ar-EG"/>
              </w:rPr>
              <w:t>0</w:t>
            </w:r>
          </w:p>
        </w:tc>
      </w:tr>
    </w:tbl>
    <w:p w:rsidR="002E42AB" w:rsidRDefault="002E42AB" w:rsidP="002E42AB">
      <w:pPr>
        <w:pStyle w:val="NormalParaAR"/>
        <w:numPr>
          <w:ilvl w:val="0"/>
          <w:numId w:val="25"/>
        </w:numPr>
        <w:spacing w:before="360"/>
        <w:ind w:left="1134" w:hanging="567"/>
        <w:rPr>
          <w:lang w:bidi="ar-EG"/>
        </w:rPr>
      </w:pPr>
      <w:r w:rsidRPr="00E969F6">
        <w:rPr>
          <w:rtl/>
          <w:lang w:bidi="ar-EG"/>
        </w:rPr>
        <w:t xml:space="preserve">ولاحظنا أن اتحاد معاهدة التعاون بشأن البراءات </w:t>
      </w:r>
      <w:r>
        <w:rPr>
          <w:rFonts w:hint="cs"/>
          <w:rtl/>
          <w:lang w:bidi="ar-EG"/>
        </w:rPr>
        <w:t>كان القطاع</w:t>
      </w:r>
      <w:r w:rsidRPr="00E969F6">
        <w:rPr>
          <w:rtl/>
          <w:lang w:bidi="ar-EG"/>
        </w:rPr>
        <w:t xml:space="preserve"> الوحيد</w:t>
      </w:r>
      <w:r>
        <w:rPr>
          <w:rFonts w:hint="cs"/>
          <w:rtl/>
          <w:lang w:bidi="ar-EG"/>
        </w:rPr>
        <w:t xml:space="preserve">، </w:t>
      </w:r>
      <w:r>
        <w:rPr>
          <w:rtl/>
          <w:lang w:bidi="ar-EG"/>
        </w:rPr>
        <w:t>ما خَلا</w:t>
      </w:r>
      <w:r>
        <w:rPr>
          <w:rFonts w:hint="cs"/>
          <w:rtl/>
          <w:lang w:bidi="ar-EG"/>
        </w:rPr>
        <w:t xml:space="preserve"> </w:t>
      </w:r>
      <w:r w:rsidRPr="00E969F6">
        <w:rPr>
          <w:rtl/>
          <w:lang w:bidi="ar-EG"/>
        </w:rPr>
        <w:t>الاتحاد</w:t>
      </w:r>
      <w:r>
        <w:rPr>
          <w:rFonts w:hint="cs"/>
          <w:rtl/>
          <w:lang w:bidi="ar-EG"/>
        </w:rPr>
        <w:t>ات</w:t>
      </w:r>
      <w:r w:rsidRPr="00E969F6">
        <w:rPr>
          <w:rtl/>
          <w:lang w:bidi="ar-EG"/>
        </w:rPr>
        <w:t xml:space="preserve"> المُموَّل</w:t>
      </w:r>
      <w:r>
        <w:rPr>
          <w:rFonts w:hint="cs"/>
          <w:rtl/>
          <w:lang w:bidi="ar-EG"/>
        </w:rPr>
        <w:t>ة</w:t>
      </w:r>
      <w:r w:rsidRPr="00E969F6">
        <w:rPr>
          <w:rtl/>
          <w:lang w:bidi="ar-EG"/>
        </w:rPr>
        <w:t xml:space="preserve"> من الاشتراكات</w:t>
      </w:r>
      <w:r>
        <w:rPr>
          <w:rFonts w:hint="cs"/>
          <w:rtl/>
          <w:lang w:bidi="ar-EG"/>
        </w:rPr>
        <w:t>،</w:t>
      </w:r>
      <w:r w:rsidRPr="00E969F6">
        <w:rPr>
          <w:rFonts w:hint="cs"/>
          <w:rtl/>
          <w:lang w:bidi="ar-EG"/>
        </w:rPr>
        <w:t xml:space="preserve"> </w:t>
      </w:r>
      <w:r w:rsidRPr="00E969F6">
        <w:rPr>
          <w:rtl/>
          <w:lang w:bidi="ar-EG"/>
        </w:rPr>
        <w:t>الذي حقق فائضا</w:t>
      </w:r>
      <w:r>
        <w:rPr>
          <w:rFonts w:hint="cs"/>
          <w:rtl/>
          <w:lang w:bidi="ar-EG"/>
        </w:rPr>
        <w:t>ً</w:t>
      </w:r>
      <w:r w:rsidRPr="00E969F6">
        <w:rPr>
          <w:rtl/>
          <w:lang w:bidi="ar-EG"/>
        </w:rPr>
        <w:t xml:space="preserve"> في عام 2016، مقارنة</w:t>
      </w:r>
      <w:r>
        <w:rPr>
          <w:rFonts w:hint="cs"/>
          <w:rtl/>
          <w:lang w:bidi="ar-EG"/>
        </w:rPr>
        <w:t>ً</w:t>
      </w:r>
      <w:r w:rsidRPr="00E969F6">
        <w:rPr>
          <w:rtl/>
          <w:lang w:bidi="ar-EG"/>
        </w:rPr>
        <w:t xml:space="preserve"> بالفائض </w:t>
      </w:r>
      <w:r>
        <w:rPr>
          <w:rFonts w:hint="cs"/>
          <w:rtl/>
          <w:lang w:bidi="ar-EG"/>
        </w:rPr>
        <w:t xml:space="preserve">المُحقق </w:t>
      </w:r>
      <w:r w:rsidRPr="00E969F6">
        <w:rPr>
          <w:rtl/>
          <w:lang w:bidi="ar-EG"/>
        </w:rPr>
        <w:t>في قطاعين (</w:t>
      </w:r>
      <w:r>
        <w:rPr>
          <w:rFonts w:hint="cs"/>
          <w:rtl/>
          <w:lang w:bidi="ar-EG"/>
        </w:rPr>
        <w:t xml:space="preserve">هما </w:t>
      </w:r>
      <w:r w:rsidRPr="00E969F6">
        <w:rPr>
          <w:rtl/>
          <w:lang w:bidi="ar-EG"/>
        </w:rPr>
        <w:t>اتحاد معاهدة التعاون بشأن البراءات واتحاد مدريد) في عام 2015. وفضلا</w:t>
      </w:r>
      <w:r>
        <w:rPr>
          <w:rFonts w:hint="cs"/>
          <w:rtl/>
          <w:lang w:bidi="ar-EG"/>
        </w:rPr>
        <w:t>ً</w:t>
      </w:r>
      <w:r w:rsidRPr="00E969F6">
        <w:rPr>
          <w:rtl/>
          <w:lang w:bidi="ar-EG"/>
        </w:rPr>
        <w:t xml:space="preserve"> عن ذلك، زاد العجز في اتحاد لاهاي أكثر من الضعف خلال </w:t>
      </w:r>
      <w:r>
        <w:rPr>
          <w:rFonts w:hint="cs"/>
          <w:rtl/>
          <w:lang w:bidi="ar-EG"/>
        </w:rPr>
        <w:t xml:space="preserve">عام </w:t>
      </w:r>
      <w:r w:rsidRPr="00E969F6">
        <w:rPr>
          <w:rtl/>
          <w:lang w:bidi="ar-EG"/>
        </w:rPr>
        <w:t>2016 مقارنة</w:t>
      </w:r>
      <w:r>
        <w:rPr>
          <w:rFonts w:hint="cs"/>
          <w:rtl/>
          <w:lang w:bidi="ar-EG"/>
        </w:rPr>
        <w:t>ً</w:t>
      </w:r>
      <w:r w:rsidRPr="00E969F6">
        <w:rPr>
          <w:rtl/>
          <w:lang w:bidi="ar-EG"/>
        </w:rPr>
        <w:t xml:space="preserve"> بعام 2015.</w:t>
      </w:r>
    </w:p>
    <w:p w:rsidR="002E42AB" w:rsidRDefault="002E42AB" w:rsidP="002E42AB">
      <w:pPr>
        <w:pStyle w:val="NormalParaAR"/>
        <w:numPr>
          <w:ilvl w:val="0"/>
          <w:numId w:val="25"/>
        </w:numPr>
        <w:ind w:left="1134" w:hanging="567"/>
        <w:rPr>
          <w:lang w:bidi="ar-EG"/>
        </w:rPr>
      </w:pPr>
      <w:r w:rsidRPr="00336572">
        <w:rPr>
          <w:rtl/>
          <w:lang w:bidi="ar-EG"/>
        </w:rPr>
        <w:t>و</w:t>
      </w:r>
      <w:r>
        <w:rPr>
          <w:rFonts w:hint="cs"/>
          <w:rtl/>
          <w:lang w:bidi="ar-EG"/>
        </w:rPr>
        <w:t xml:space="preserve">كان اتحاد لشبونة، </w:t>
      </w:r>
      <w:r w:rsidRPr="00336572">
        <w:rPr>
          <w:rtl/>
          <w:lang w:bidi="ar-EG"/>
        </w:rPr>
        <w:t xml:space="preserve">خلال السنوات الخمس الماضية، </w:t>
      </w:r>
      <w:r>
        <w:rPr>
          <w:rFonts w:hint="cs"/>
          <w:rtl/>
          <w:lang w:bidi="ar-EG"/>
        </w:rPr>
        <w:t>قد تكبد</w:t>
      </w:r>
      <w:r w:rsidRPr="00336572">
        <w:rPr>
          <w:rtl/>
          <w:lang w:bidi="ar-EG"/>
        </w:rPr>
        <w:t xml:space="preserve"> عجزا</w:t>
      </w:r>
      <w:r>
        <w:rPr>
          <w:rFonts w:hint="cs"/>
          <w:rtl/>
          <w:lang w:bidi="ar-EG"/>
        </w:rPr>
        <w:t>ً</w:t>
      </w:r>
      <w:r w:rsidRPr="00336572">
        <w:rPr>
          <w:rtl/>
          <w:lang w:bidi="ar-EG"/>
        </w:rPr>
        <w:t xml:space="preserve"> كل </w:t>
      </w:r>
      <w:r>
        <w:rPr>
          <w:rFonts w:hint="cs"/>
          <w:rtl/>
          <w:lang w:bidi="ar-EG"/>
        </w:rPr>
        <w:t xml:space="preserve">سنة ما عدا سنة </w:t>
      </w:r>
      <w:r w:rsidRPr="00336572">
        <w:rPr>
          <w:rtl/>
          <w:lang w:bidi="ar-EG"/>
        </w:rPr>
        <w:t>2013. و</w:t>
      </w:r>
      <w:r>
        <w:rPr>
          <w:rFonts w:hint="cs"/>
          <w:rtl/>
          <w:lang w:bidi="ar-EG"/>
        </w:rPr>
        <w:t xml:space="preserve">بلغ عجزه التراكمي </w:t>
      </w:r>
      <w:r w:rsidRPr="00336572">
        <w:rPr>
          <w:rtl/>
          <w:lang w:bidi="ar-EG"/>
        </w:rPr>
        <w:t>1.17 مليون فرنك سويسري في 31 ديسمبر 2016. وفي عام 2015، قررت الجمعية العامة للويبو أن يعتمد اتحاد لشبونة جميع التدابير الم</w:t>
      </w:r>
      <w:r>
        <w:rPr>
          <w:rtl/>
          <w:lang w:bidi="ar-EG"/>
        </w:rPr>
        <w:t xml:space="preserve">مكنة </w:t>
      </w:r>
      <w:r>
        <w:rPr>
          <w:rFonts w:hint="cs"/>
          <w:rtl/>
          <w:lang w:bidi="ar-EG"/>
        </w:rPr>
        <w:t>لمنع</w:t>
      </w:r>
      <w:r>
        <w:rPr>
          <w:rtl/>
          <w:lang w:bidi="ar-EG"/>
        </w:rPr>
        <w:t xml:space="preserve"> العجز المتوقع </w:t>
      </w:r>
      <w:r>
        <w:rPr>
          <w:rFonts w:hint="cs"/>
          <w:rtl/>
          <w:lang w:bidi="ar-EG"/>
        </w:rPr>
        <w:t xml:space="preserve">في الثنائية </w:t>
      </w:r>
      <w:r w:rsidRPr="00336572">
        <w:rPr>
          <w:rtl/>
          <w:lang w:bidi="ar-EG"/>
        </w:rPr>
        <w:t>2016/17. و</w:t>
      </w:r>
      <w:r>
        <w:rPr>
          <w:rFonts w:hint="cs"/>
          <w:rtl/>
          <w:lang w:bidi="ar-EG"/>
        </w:rPr>
        <w:t>وفقاً ل</w:t>
      </w:r>
      <w:r>
        <w:rPr>
          <w:rtl/>
          <w:lang w:bidi="ar-EG"/>
        </w:rPr>
        <w:t>لمادة 11(3)</w:t>
      </w:r>
      <w:r w:rsidRPr="00336572">
        <w:rPr>
          <w:rtl/>
          <w:lang w:bidi="ar-EG"/>
        </w:rPr>
        <w:t>"3" من اتفاق لشبونة، حصلت الويبو على إعانات (</w:t>
      </w:r>
      <w:r>
        <w:rPr>
          <w:rFonts w:hint="cs"/>
          <w:rtl/>
          <w:lang w:bidi="ar-EG"/>
        </w:rPr>
        <w:t>تبرعات</w:t>
      </w:r>
      <w:r w:rsidRPr="00336572">
        <w:rPr>
          <w:rtl/>
          <w:lang w:bidi="ar-EG"/>
        </w:rPr>
        <w:t xml:space="preserve">) </w:t>
      </w:r>
      <w:r>
        <w:rPr>
          <w:rFonts w:hint="cs"/>
          <w:rtl/>
          <w:lang w:bidi="ar-EG"/>
        </w:rPr>
        <w:t xml:space="preserve">مُقدَّمة </w:t>
      </w:r>
      <w:r w:rsidRPr="00336572">
        <w:rPr>
          <w:rtl/>
          <w:lang w:bidi="ar-EG"/>
        </w:rPr>
        <w:t xml:space="preserve">إلى اتحاد لشبونة </w:t>
      </w:r>
      <w:r>
        <w:rPr>
          <w:rFonts w:hint="cs"/>
          <w:rtl/>
          <w:lang w:bidi="ar-EG"/>
        </w:rPr>
        <w:t>زادت قيمتها على</w:t>
      </w:r>
      <w:r w:rsidRPr="00336572">
        <w:rPr>
          <w:rtl/>
          <w:lang w:bidi="ar-EG"/>
        </w:rPr>
        <w:t xml:space="preserve"> مليون فرنك سويسري. </w:t>
      </w:r>
      <w:r w:rsidRPr="006C331F">
        <w:rPr>
          <w:rtl/>
          <w:lang w:bidi="ar-EG"/>
        </w:rPr>
        <w:t>و</w:t>
      </w:r>
      <w:r w:rsidRPr="006C331F">
        <w:rPr>
          <w:rFonts w:hint="cs"/>
          <w:rtl/>
          <w:lang w:bidi="ar-EG"/>
        </w:rPr>
        <w:t>من هذه الإعانات، ت</w:t>
      </w:r>
      <w:r w:rsidRPr="006C331F">
        <w:rPr>
          <w:rtl/>
          <w:lang w:bidi="ar-EG"/>
        </w:rPr>
        <w:t>م استلام</w:t>
      </w:r>
      <w:r>
        <w:rPr>
          <w:rFonts w:hint="cs"/>
          <w:rtl/>
          <w:lang w:bidi="ar-EG"/>
        </w:rPr>
        <w:t xml:space="preserve"> مبلغ</w:t>
      </w:r>
      <w:r w:rsidRPr="00336572">
        <w:rPr>
          <w:rtl/>
          <w:lang w:bidi="ar-EG"/>
        </w:rPr>
        <w:t xml:space="preserve"> 392 ألف فرنك سويسري حتى 31 ديسمبر 2016 وتم احتسابه كمساهمات طوعية.</w:t>
      </w:r>
    </w:p>
    <w:p w:rsidR="002E42AB" w:rsidRPr="000E0269"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0E0269">
        <w:rPr>
          <w:rFonts w:ascii="Arabic Typesetting" w:eastAsia="Calibri" w:hAnsi="Arabic Typesetting" w:cs="Arabic Typesetting"/>
          <w:bCs/>
          <w:color w:val="1F497D"/>
          <w:sz w:val="36"/>
          <w:szCs w:val="36"/>
          <w:rtl/>
        </w:rPr>
        <w:lastRenderedPageBreak/>
        <w:t>الإيرادات</w:t>
      </w:r>
    </w:p>
    <w:p w:rsidR="002E42AB" w:rsidRDefault="002E42AB" w:rsidP="002E42AB">
      <w:pPr>
        <w:pStyle w:val="NormalParaAR"/>
        <w:numPr>
          <w:ilvl w:val="0"/>
          <w:numId w:val="25"/>
        </w:numPr>
        <w:ind w:left="1134" w:hanging="567"/>
        <w:rPr>
          <w:lang w:bidi="ar-EG"/>
        </w:rPr>
      </w:pPr>
      <w:r w:rsidRPr="00621FFE">
        <w:rPr>
          <w:rtl/>
          <w:lang w:bidi="ar-EG"/>
        </w:rPr>
        <w:t>في عام 201</w:t>
      </w:r>
      <w:r>
        <w:rPr>
          <w:rFonts w:hint="cs"/>
          <w:rtl/>
          <w:lang w:bidi="ar-EG"/>
        </w:rPr>
        <w:t>6</w:t>
      </w:r>
      <w:r w:rsidRPr="00621FFE">
        <w:rPr>
          <w:rtl/>
          <w:lang w:bidi="ar-EG"/>
        </w:rPr>
        <w:t xml:space="preserve">، بلغ مجموع إيرادات الويبو </w:t>
      </w:r>
      <w:r>
        <w:rPr>
          <w:rFonts w:hint="cs"/>
          <w:rtl/>
          <w:lang w:bidi="ar-EG"/>
        </w:rPr>
        <w:t>387.71</w:t>
      </w:r>
      <w:r w:rsidRPr="00621FFE">
        <w:rPr>
          <w:rtl/>
          <w:lang w:bidi="ar-EG"/>
        </w:rPr>
        <w:t xml:space="preserve"> مليون فرنك سويسري، بزيادة قدرها </w:t>
      </w:r>
      <w:r>
        <w:rPr>
          <w:rFonts w:hint="cs"/>
          <w:rtl/>
          <w:lang w:bidi="ar-EG"/>
        </w:rPr>
        <w:t>5.77</w:t>
      </w:r>
      <w:r w:rsidRPr="00621FFE">
        <w:rPr>
          <w:rtl/>
          <w:lang w:bidi="ar-EG"/>
        </w:rPr>
        <w:t xml:space="preserve"> مليون فرنك سويسري</w:t>
      </w:r>
      <w:r>
        <w:rPr>
          <w:rFonts w:hint="cs"/>
          <w:rtl/>
          <w:lang w:bidi="ar-EG"/>
        </w:rPr>
        <w:t xml:space="preserve"> (1.5 في المائة)</w:t>
      </w:r>
      <w:r w:rsidRPr="00621FFE">
        <w:rPr>
          <w:rtl/>
          <w:lang w:bidi="ar-EG"/>
        </w:rPr>
        <w:t xml:space="preserve"> مقارنة</w:t>
      </w:r>
      <w:r>
        <w:rPr>
          <w:rFonts w:hint="cs"/>
          <w:rtl/>
          <w:lang w:bidi="ar-EG"/>
        </w:rPr>
        <w:t>ً</w:t>
      </w:r>
      <w:r w:rsidRPr="00621FFE">
        <w:rPr>
          <w:rtl/>
          <w:lang w:bidi="ar-EG"/>
        </w:rPr>
        <w:t xml:space="preserve"> </w:t>
      </w:r>
      <w:r>
        <w:rPr>
          <w:rFonts w:hint="cs"/>
          <w:rtl/>
          <w:lang w:bidi="ar-EG"/>
        </w:rPr>
        <w:t>ب</w:t>
      </w:r>
      <w:r w:rsidRPr="00621FFE">
        <w:rPr>
          <w:rtl/>
          <w:lang w:bidi="ar-EG"/>
        </w:rPr>
        <w:t>مجموع إيرادات عام 201</w:t>
      </w:r>
      <w:r>
        <w:rPr>
          <w:rFonts w:hint="cs"/>
          <w:rtl/>
          <w:lang w:bidi="ar-EG"/>
        </w:rPr>
        <w:t>5</w:t>
      </w:r>
      <w:r w:rsidRPr="00621FFE">
        <w:rPr>
          <w:rtl/>
          <w:lang w:bidi="ar-EG"/>
        </w:rPr>
        <w:t xml:space="preserve"> البالغ </w:t>
      </w:r>
      <w:r>
        <w:rPr>
          <w:rFonts w:hint="cs"/>
          <w:rtl/>
          <w:lang w:bidi="ar-EG"/>
        </w:rPr>
        <w:t>381.94</w:t>
      </w:r>
      <w:r w:rsidRPr="00621FFE">
        <w:rPr>
          <w:rtl/>
          <w:lang w:bidi="ar-EG"/>
        </w:rPr>
        <w:t xml:space="preserve"> مليون فرنك سويسري.</w:t>
      </w:r>
    </w:p>
    <w:p w:rsidR="002E42AB" w:rsidRDefault="002E42AB" w:rsidP="002E42AB">
      <w:pPr>
        <w:pStyle w:val="NormalParaAR"/>
        <w:keepNext/>
        <w:keepLines/>
        <w:spacing w:before="360"/>
        <w:ind w:left="283"/>
        <w:rPr>
          <w:lang w:bidi="ar-EG"/>
        </w:rPr>
      </w:pPr>
      <w:r>
        <w:rPr>
          <w:rFonts w:ascii="Times New Roman" w:hAnsi="Times New Roman" w:cs="Times New Roman"/>
          <w:b/>
          <w:noProof/>
          <w:sz w:val="24"/>
          <w:szCs w:val="24"/>
        </w:rPr>
        <w:drawing>
          <wp:anchor distT="0" distB="0" distL="114300" distR="114300" simplePos="0" relativeHeight="251660288" behindDoc="0" locked="0" layoutInCell="1" allowOverlap="1" wp14:anchorId="644D11CD" wp14:editId="7BB0CDEB">
            <wp:simplePos x="0" y="0"/>
            <wp:positionH relativeFrom="margin">
              <wp:posOffset>217170</wp:posOffset>
            </wp:positionH>
            <wp:positionV relativeFrom="paragraph">
              <wp:posOffset>479425</wp:posOffset>
            </wp:positionV>
            <wp:extent cx="5685155" cy="3427095"/>
            <wp:effectExtent l="0" t="0" r="10795" b="20955"/>
            <wp:wrapTopAndBottom/>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621FFE">
        <w:rPr>
          <w:b/>
          <w:bCs/>
          <w:rtl/>
          <w:lang w:bidi="ar-EG"/>
        </w:rPr>
        <w:t xml:space="preserve">الإيرادات </w:t>
      </w:r>
      <w:r>
        <w:rPr>
          <w:rFonts w:hint="cs"/>
          <w:b/>
          <w:bCs/>
          <w:rtl/>
          <w:lang w:bidi="ar-EG"/>
        </w:rPr>
        <w:t xml:space="preserve">المتأتية </w:t>
      </w:r>
      <w:r w:rsidRPr="00621FFE">
        <w:rPr>
          <w:b/>
          <w:bCs/>
          <w:rtl/>
          <w:lang w:bidi="ar-EG"/>
        </w:rPr>
        <w:t>من اتحاد معاهدة التعاون بشأن البراءات مقارنة</w:t>
      </w:r>
      <w:r>
        <w:rPr>
          <w:rFonts w:hint="cs"/>
          <w:b/>
          <w:bCs/>
          <w:rtl/>
          <w:lang w:bidi="ar-EG"/>
        </w:rPr>
        <w:t>ً</w:t>
      </w:r>
      <w:r w:rsidRPr="00621FFE">
        <w:rPr>
          <w:b/>
          <w:bCs/>
          <w:rtl/>
          <w:lang w:bidi="ar-EG"/>
        </w:rPr>
        <w:t xml:space="preserve"> بالإيرادات الأخرى (بملايين الفرنك</w:t>
      </w:r>
      <w:r>
        <w:rPr>
          <w:rFonts w:hint="cs"/>
          <w:b/>
          <w:bCs/>
          <w:rtl/>
          <w:lang w:bidi="ar-EG"/>
        </w:rPr>
        <w:t>ات</w:t>
      </w:r>
      <w:r w:rsidRPr="00621FFE">
        <w:rPr>
          <w:b/>
          <w:bCs/>
          <w:rtl/>
          <w:lang w:bidi="ar-EG"/>
        </w:rPr>
        <w:t xml:space="preserve"> السويسري</w:t>
      </w:r>
      <w:r>
        <w:rPr>
          <w:rFonts w:hint="cs"/>
          <w:b/>
          <w:bCs/>
          <w:rtl/>
          <w:lang w:bidi="ar-EG"/>
        </w:rPr>
        <w:t>ة</w:t>
      </w:r>
      <w:r w:rsidRPr="00621FFE">
        <w:rPr>
          <w:b/>
          <w:bCs/>
          <w:rtl/>
          <w:lang w:bidi="ar-EG"/>
        </w:rPr>
        <w:t>)</w:t>
      </w:r>
    </w:p>
    <w:p w:rsidR="002E42AB" w:rsidRDefault="002E42AB" w:rsidP="002E42AB">
      <w:pPr>
        <w:pStyle w:val="NormalParaAR"/>
        <w:numPr>
          <w:ilvl w:val="0"/>
          <w:numId w:val="25"/>
        </w:numPr>
        <w:spacing w:before="360"/>
        <w:ind w:left="1134" w:hanging="567"/>
        <w:rPr>
          <w:lang w:bidi="ar-EG"/>
        </w:rPr>
      </w:pPr>
      <w:r w:rsidRPr="00D44BF9">
        <w:rPr>
          <w:rtl/>
          <w:lang w:bidi="ar-EG"/>
        </w:rPr>
        <w:t xml:space="preserve">وكان </w:t>
      </w:r>
      <w:r>
        <w:rPr>
          <w:rFonts w:hint="cs"/>
          <w:rtl/>
          <w:lang w:bidi="ar-EG"/>
        </w:rPr>
        <w:t>اتحاد معاهدة البراءات</w:t>
      </w:r>
      <w:r w:rsidRPr="00D44BF9">
        <w:rPr>
          <w:rtl/>
          <w:lang w:bidi="ar-EG"/>
        </w:rPr>
        <w:t xml:space="preserve"> أكبر مصدر للإيرادات خلال عام 201</w:t>
      </w:r>
      <w:r>
        <w:rPr>
          <w:rFonts w:hint="cs"/>
          <w:rtl/>
          <w:lang w:bidi="ar-EG"/>
        </w:rPr>
        <w:t>6</w:t>
      </w:r>
      <w:r w:rsidRPr="00D44BF9">
        <w:rPr>
          <w:rtl/>
          <w:lang w:bidi="ar-EG"/>
        </w:rPr>
        <w:t xml:space="preserve">، إذ </w:t>
      </w:r>
      <w:r>
        <w:rPr>
          <w:rFonts w:hint="cs"/>
          <w:rtl/>
          <w:lang w:bidi="ar-EG"/>
        </w:rPr>
        <w:t>بلغت نسبة إيراداته 75.5</w:t>
      </w:r>
      <w:r w:rsidRPr="00D44BF9">
        <w:rPr>
          <w:rtl/>
          <w:lang w:bidi="ar-EG"/>
        </w:rPr>
        <w:t xml:space="preserve"> </w:t>
      </w:r>
      <w:r>
        <w:rPr>
          <w:rFonts w:hint="cs"/>
          <w:rtl/>
          <w:lang w:bidi="ar-EG"/>
        </w:rPr>
        <w:t xml:space="preserve">في </w:t>
      </w:r>
      <w:r w:rsidRPr="00D44BF9">
        <w:rPr>
          <w:rtl/>
          <w:lang w:bidi="ar-EG"/>
        </w:rPr>
        <w:t>الم</w:t>
      </w:r>
      <w:r>
        <w:rPr>
          <w:rFonts w:hint="cs"/>
          <w:rtl/>
          <w:lang w:bidi="ar-EG"/>
        </w:rPr>
        <w:t>ا</w:t>
      </w:r>
      <w:r w:rsidRPr="00D44BF9">
        <w:rPr>
          <w:rtl/>
          <w:lang w:bidi="ar-EG"/>
        </w:rPr>
        <w:t xml:space="preserve">ئة من مجموع الإيرادات. وقد زادت الإيرادات المتأتية من </w:t>
      </w:r>
      <w:r>
        <w:rPr>
          <w:rFonts w:hint="cs"/>
          <w:rtl/>
          <w:lang w:bidi="ar-EG"/>
        </w:rPr>
        <w:t xml:space="preserve">اتحاد </w:t>
      </w:r>
      <w:r w:rsidRPr="00D44BF9">
        <w:rPr>
          <w:rtl/>
          <w:lang w:bidi="ar-EG"/>
        </w:rPr>
        <w:t>معاهدة البراءات في عام 201</w:t>
      </w:r>
      <w:r>
        <w:rPr>
          <w:rFonts w:hint="cs"/>
          <w:rtl/>
          <w:lang w:bidi="ar-EG"/>
        </w:rPr>
        <w:t>6</w:t>
      </w:r>
      <w:r w:rsidRPr="00D44BF9">
        <w:rPr>
          <w:rtl/>
          <w:lang w:bidi="ar-EG"/>
        </w:rPr>
        <w:t xml:space="preserve"> بنسبة </w:t>
      </w:r>
      <w:r>
        <w:rPr>
          <w:rFonts w:hint="cs"/>
          <w:rtl/>
          <w:lang w:bidi="ar-EG"/>
        </w:rPr>
        <w:t>5.8</w:t>
      </w:r>
      <w:r w:rsidRPr="00D44BF9">
        <w:rPr>
          <w:rtl/>
          <w:lang w:bidi="ar-EG"/>
        </w:rPr>
        <w:t xml:space="preserve"> </w:t>
      </w:r>
      <w:r>
        <w:rPr>
          <w:rFonts w:hint="cs"/>
          <w:rtl/>
          <w:lang w:bidi="ar-EG"/>
        </w:rPr>
        <w:t xml:space="preserve">في </w:t>
      </w:r>
      <w:r w:rsidRPr="00D44BF9">
        <w:rPr>
          <w:rtl/>
          <w:lang w:bidi="ar-EG"/>
        </w:rPr>
        <w:t>الم</w:t>
      </w:r>
      <w:r>
        <w:rPr>
          <w:rFonts w:hint="cs"/>
          <w:rtl/>
          <w:lang w:bidi="ar-EG"/>
        </w:rPr>
        <w:t>ا</w:t>
      </w:r>
      <w:r w:rsidRPr="00D44BF9">
        <w:rPr>
          <w:rtl/>
          <w:lang w:bidi="ar-EG"/>
        </w:rPr>
        <w:t>ئة مقارنة</w:t>
      </w:r>
      <w:r>
        <w:rPr>
          <w:rFonts w:hint="cs"/>
          <w:rtl/>
          <w:lang w:bidi="ar-EG"/>
        </w:rPr>
        <w:t>ً</w:t>
      </w:r>
      <w:r w:rsidRPr="00D44BF9">
        <w:rPr>
          <w:rtl/>
          <w:lang w:bidi="ar-EG"/>
        </w:rPr>
        <w:t xml:space="preserve"> </w:t>
      </w:r>
      <w:r>
        <w:rPr>
          <w:rFonts w:hint="cs"/>
          <w:rtl/>
          <w:lang w:bidi="ar-EG"/>
        </w:rPr>
        <w:t>ب</w:t>
      </w:r>
      <w:r w:rsidRPr="00D44BF9">
        <w:rPr>
          <w:rtl/>
          <w:lang w:bidi="ar-EG"/>
        </w:rPr>
        <w:t>عام 201</w:t>
      </w:r>
      <w:r>
        <w:rPr>
          <w:rFonts w:hint="cs"/>
          <w:rtl/>
          <w:lang w:bidi="ar-EG"/>
        </w:rPr>
        <w:t>5</w:t>
      </w:r>
      <w:r w:rsidRPr="00D44BF9">
        <w:rPr>
          <w:rtl/>
          <w:lang w:bidi="ar-EG"/>
        </w:rPr>
        <w:t>.</w:t>
      </w:r>
      <w:r>
        <w:rPr>
          <w:rFonts w:hint="cs"/>
          <w:rtl/>
          <w:lang w:bidi="ar-EG"/>
        </w:rPr>
        <w:t xml:space="preserve"> </w:t>
      </w:r>
      <w:r w:rsidRPr="00D44BF9">
        <w:rPr>
          <w:rtl/>
          <w:lang w:bidi="ar-EG"/>
        </w:rPr>
        <w:t xml:space="preserve">وفي عام 2016، كان هناك </w:t>
      </w:r>
      <w:r>
        <w:rPr>
          <w:rFonts w:hint="cs"/>
          <w:rtl/>
          <w:lang w:bidi="ar-EG"/>
        </w:rPr>
        <w:t>454 210</w:t>
      </w:r>
      <w:r w:rsidRPr="00D44BF9">
        <w:rPr>
          <w:rtl/>
          <w:lang w:bidi="ar-EG"/>
        </w:rPr>
        <w:t xml:space="preserve"> منشورا</w:t>
      </w:r>
      <w:r>
        <w:rPr>
          <w:rFonts w:hint="cs"/>
          <w:rtl/>
          <w:lang w:bidi="ar-EG"/>
        </w:rPr>
        <w:t>ً</w:t>
      </w:r>
      <w:r w:rsidRPr="00D44BF9">
        <w:rPr>
          <w:rtl/>
          <w:lang w:bidi="ar-EG"/>
        </w:rPr>
        <w:t xml:space="preserve"> م</w:t>
      </w:r>
      <w:r>
        <w:rPr>
          <w:rFonts w:hint="cs"/>
          <w:rtl/>
          <w:lang w:bidi="ar-EG"/>
        </w:rPr>
        <w:t>قابل</w:t>
      </w:r>
      <w:r w:rsidRPr="00D44BF9">
        <w:rPr>
          <w:rtl/>
          <w:lang w:bidi="ar-EG"/>
        </w:rPr>
        <w:t xml:space="preserve"> </w:t>
      </w:r>
      <w:r>
        <w:rPr>
          <w:rFonts w:hint="cs"/>
          <w:rtl/>
          <w:lang w:bidi="ar-EG"/>
        </w:rPr>
        <w:t>928 200</w:t>
      </w:r>
      <w:r w:rsidRPr="00D44BF9">
        <w:rPr>
          <w:rtl/>
          <w:lang w:bidi="ar-EG"/>
        </w:rPr>
        <w:t xml:space="preserve"> </w:t>
      </w:r>
      <w:r>
        <w:rPr>
          <w:rFonts w:hint="cs"/>
          <w:rtl/>
          <w:lang w:bidi="ar-EG"/>
        </w:rPr>
        <w:t xml:space="preserve">منشوراً </w:t>
      </w:r>
      <w:r w:rsidRPr="00D44BF9">
        <w:rPr>
          <w:rtl/>
          <w:lang w:bidi="ar-EG"/>
        </w:rPr>
        <w:t>في عام</w:t>
      </w:r>
      <w:r>
        <w:rPr>
          <w:lang w:bidi="ar-EG"/>
        </w:rPr>
        <w:t> </w:t>
      </w:r>
      <w:r w:rsidRPr="00D44BF9">
        <w:rPr>
          <w:rtl/>
          <w:lang w:bidi="ar-EG"/>
        </w:rPr>
        <w:t>2015.</w:t>
      </w:r>
    </w:p>
    <w:p w:rsidR="002E42AB" w:rsidRDefault="002E42AB" w:rsidP="002E42AB">
      <w:pPr>
        <w:pStyle w:val="NormalParaAR"/>
        <w:numPr>
          <w:ilvl w:val="0"/>
          <w:numId w:val="25"/>
        </w:numPr>
        <w:ind w:left="1134" w:hanging="567"/>
        <w:rPr>
          <w:lang w:bidi="ar-EG"/>
        </w:rPr>
      </w:pPr>
      <w:r w:rsidRPr="008B1D7D">
        <w:rPr>
          <w:rtl/>
          <w:lang w:bidi="ar-EG"/>
        </w:rPr>
        <w:t>و</w:t>
      </w:r>
      <w:r>
        <w:rPr>
          <w:rFonts w:hint="cs"/>
          <w:rtl/>
          <w:lang w:bidi="ar-EG"/>
        </w:rPr>
        <w:t xml:space="preserve">كانت </w:t>
      </w:r>
      <w:r w:rsidRPr="008B1D7D">
        <w:rPr>
          <w:rtl/>
          <w:lang w:bidi="ar-EG"/>
        </w:rPr>
        <w:t xml:space="preserve">إيرادات اتحاد مدريد </w:t>
      </w:r>
      <w:r>
        <w:rPr>
          <w:rFonts w:hint="cs"/>
          <w:rtl/>
          <w:lang w:bidi="ar-EG"/>
        </w:rPr>
        <w:t xml:space="preserve">تمثل </w:t>
      </w:r>
      <w:r w:rsidRPr="008B1D7D">
        <w:rPr>
          <w:rtl/>
          <w:lang w:bidi="ar-EG"/>
        </w:rPr>
        <w:t xml:space="preserve">ثاني أكبر مصدر لإيرادات المنظمة، إذ </w:t>
      </w:r>
      <w:r>
        <w:rPr>
          <w:rFonts w:hint="cs"/>
          <w:rtl/>
          <w:lang w:bidi="ar-EG"/>
        </w:rPr>
        <w:t xml:space="preserve">بلغت نسبتها </w:t>
      </w:r>
      <w:r w:rsidRPr="008B1D7D">
        <w:rPr>
          <w:rtl/>
          <w:lang w:bidi="ar-EG"/>
        </w:rPr>
        <w:t xml:space="preserve">15.8 في المائة من مجموع الإيرادات. وانخفضت الإيرادات </w:t>
      </w:r>
      <w:r>
        <w:rPr>
          <w:rFonts w:hint="cs"/>
          <w:rtl/>
          <w:lang w:bidi="ar-EG"/>
        </w:rPr>
        <w:t xml:space="preserve">المتأتية </w:t>
      </w:r>
      <w:r w:rsidRPr="008B1D7D">
        <w:rPr>
          <w:rtl/>
          <w:lang w:bidi="ar-EG"/>
        </w:rPr>
        <w:t>من نظام مدريد بنسبة 13.8 في المائة مقارنة</w:t>
      </w:r>
      <w:r>
        <w:rPr>
          <w:rFonts w:hint="cs"/>
          <w:rtl/>
          <w:lang w:bidi="ar-EG"/>
        </w:rPr>
        <w:t>ً</w:t>
      </w:r>
      <w:r w:rsidRPr="008B1D7D">
        <w:rPr>
          <w:rtl/>
          <w:lang w:bidi="ar-EG"/>
        </w:rPr>
        <w:t xml:space="preserve"> بعام 2015. وارتفعت الإيرادات </w:t>
      </w:r>
      <w:r>
        <w:rPr>
          <w:rFonts w:hint="cs"/>
          <w:rtl/>
          <w:lang w:bidi="ar-EG"/>
        </w:rPr>
        <w:t xml:space="preserve">المتأتية </w:t>
      </w:r>
      <w:r w:rsidRPr="008B1D7D">
        <w:rPr>
          <w:rtl/>
          <w:lang w:bidi="ar-EG"/>
        </w:rPr>
        <w:t>من اتحاد لاهاي في عام 2016 بنسبة 11.9 في المائة مقارنة</w:t>
      </w:r>
      <w:r>
        <w:rPr>
          <w:rFonts w:hint="cs"/>
          <w:rtl/>
          <w:lang w:bidi="ar-EG"/>
        </w:rPr>
        <w:t>ً</w:t>
      </w:r>
      <w:r w:rsidRPr="008B1D7D">
        <w:rPr>
          <w:rtl/>
          <w:lang w:bidi="ar-EG"/>
        </w:rPr>
        <w:t xml:space="preserve"> بال</w:t>
      </w:r>
      <w:r>
        <w:rPr>
          <w:rFonts w:hint="cs"/>
          <w:rtl/>
          <w:lang w:bidi="ar-EG"/>
        </w:rPr>
        <w:t xml:space="preserve">عام </w:t>
      </w:r>
      <w:r w:rsidRPr="008B1D7D">
        <w:rPr>
          <w:rtl/>
          <w:lang w:bidi="ar-EG"/>
        </w:rPr>
        <w:t>السابق.</w:t>
      </w:r>
    </w:p>
    <w:p w:rsidR="002E42AB" w:rsidRDefault="002E42AB" w:rsidP="002E42AB">
      <w:pPr>
        <w:pStyle w:val="NormalParaAR"/>
        <w:numPr>
          <w:ilvl w:val="0"/>
          <w:numId w:val="25"/>
        </w:numPr>
        <w:ind w:left="1134" w:hanging="567"/>
        <w:rPr>
          <w:lang w:bidi="ar-EG"/>
        </w:rPr>
      </w:pPr>
      <w:r w:rsidRPr="008B1D7D">
        <w:rPr>
          <w:rtl/>
          <w:lang w:bidi="ar-EG"/>
        </w:rPr>
        <w:t>و</w:t>
      </w:r>
      <w:r>
        <w:rPr>
          <w:rFonts w:hint="cs"/>
          <w:rtl/>
          <w:lang w:bidi="ar-EG"/>
        </w:rPr>
        <w:t xml:space="preserve">بلغت نسبة </w:t>
      </w:r>
      <w:r w:rsidRPr="008B1D7D">
        <w:rPr>
          <w:rtl/>
          <w:lang w:bidi="ar-EG"/>
        </w:rPr>
        <w:t>الإيرادات المتأتية من الاتحاد</w:t>
      </w:r>
      <w:r>
        <w:rPr>
          <w:rFonts w:hint="cs"/>
          <w:rtl/>
          <w:lang w:bidi="ar-EG"/>
        </w:rPr>
        <w:t>ات</w:t>
      </w:r>
      <w:r w:rsidRPr="008B1D7D">
        <w:rPr>
          <w:rtl/>
          <w:lang w:bidi="ar-EG"/>
        </w:rPr>
        <w:t xml:space="preserve"> الم</w:t>
      </w:r>
      <w:r>
        <w:rPr>
          <w:rFonts w:hint="cs"/>
          <w:rtl/>
          <w:lang w:bidi="ar-EG"/>
        </w:rPr>
        <w:t>ُ</w:t>
      </w:r>
      <w:r w:rsidRPr="008B1D7D">
        <w:rPr>
          <w:rtl/>
          <w:lang w:bidi="ar-EG"/>
        </w:rPr>
        <w:t>مو</w:t>
      </w:r>
      <w:r>
        <w:rPr>
          <w:rFonts w:hint="cs"/>
          <w:rtl/>
          <w:lang w:bidi="ar-EG"/>
        </w:rPr>
        <w:t>ًّ</w:t>
      </w:r>
      <w:r w:rsidRPr="008B1D7D">
        <w:rPr>
          <w:rtl/>
          <w:lang w:bidi="ar-EG"/>
        </w:rPr>
        <w:t>ل</w:t>
      </w:r>
      <w:r>
        <w:rPr>
          <w:rFonts w:hint="cs"/>
          <w:rtl/>
          <w:lang w:bidi="ar-EG"/>
        </w:rPr>
        <w:t>ة</w:t>
      </w:r>
      <w:r w:rsidRPr="008B1D7D">
        <w:rPr>
          <w:rtl/>
          <w:lang w:bidi="ar-EG"/>
        </w:rPr>
        <w:t xml:space="preserve"> من ال</w:t>
      </w:r>
      <w:r>
        <w:rPr>
          <w:rFonts w:hint="cs"/>
          <w:rtl/>
          <w:lang w:bidi="ar-EG"/>
        </w:rPr>
        <w:t>اشتراكات وقدرها</w:t>
      </w:r>
      <w:r w:rsidRPr="008B1D7D">
        <w:rPr>
          <w:rtl/>
          <w:lang w:bidi="ar-EG"/>
        </w:rPr>
        <w:t xml:space="preserve"> 18.12 مليون فرنك سويسري</w:t>
      </w:r>
      <w:r>
        <w:rPr>
          <w:lang w:bidi="ar-EG"/>
        </w:rPr>
        <w:t> </w:t>
      </w:r>
      <w:r w:rsidRPr="008B1D7D">
        <w:rPr>
          <w:rtl/>
          <w:lang w:bidi="ar-EG"/>
        </w:rPr>
        <w:t xml:space="preserve">4.7 في المائة من مجموع الإيرادات، في حين بلغت </w:t>
      </w:r>
      <w:r>
        <w:rPr>
          <w:rFonts w:hint="cs"/>
          <w:rtl/>
          <w:lang w:bidi="ar-EG"/>
        </w:rPr>
        <w:t xml:space="preserve">نسبة </w:t>
      </w:r>
      <w:r w:rsidRPr="008B1D7D">
        <w:rPr>
          <w:rtl/>
          <w:lang w:bidi="ar-EG"/>
        </w:rPr>
        <w:t xml:space="preserve">الإيرادات المتأتية من </w:t>
      </w:r>
      <w:r>
        <w:rPr>
          <w:rFonts w:hint="cs"/>
          <w:rtl/>
          <w:lang w:bidi="ar-EG"/>
        </w:rPr>
        <w:t>المساهمات الطوعية</w:t>
      </w:r>
      <w:r w:rsidRPr="008B1D7D">
        <w:rPr>
          <w:rtl/>
          <w:lang w:bidi="ar-EG"/>
        </w:rPr>
        <w:t xml:space="preserve"> </w:t>
      </w:r>
      <w:r>
        <w:rPr>
          <w:rFonts w:hint="cs"/>
          <w:rtl/>
          <w:lang w:bidi="ar-EG"/>
        </w:rPr>
        <w:t xml:space="preserve">المقدمة في إطار الحسابات الخاصة وقدرها </w:t>
      </w:r>
      <w:r w:rsidRPr="008B1D7D">
        <w:rPr>
          <w:rtl/>
          <w:lang w:bidi="ar-EG"/>
        </w:rPr>
        <w:t>8.84 مليون فرنك سويسري 2.3 في المائة من مجموع الإيرادات.</w:t>
      </w:r>
    </w:p>
    <w:p w:rsidR="002E42AB" w:rsidRPr="00BF5128"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BF5128">
        <w:rPr>
          <w:rFonts w:ascii="Arabic Typesetting" w:eastAsia="Calibri" w:hAnsi="Arabic Typesetting" w:cs="Arabic Typesetting" w:hint="cs"/>
          <w:bCs/>
          <w:color w:val="1F497D"/>
          <w:sz w:val="36"/>
          <w:szCs w:val="36"/>
          <w:rtl/>
        </w:rPr>
        <w:t>النفقات</w:t>
      </w:r>
    </w:p>
    <w:p w:rsidR="002E42AB" w:rsidRDefault="002E42AB" w:rsidP="002E42AB">
      <w:pPr>
        <w:pStyle w:val="NormalParaAR"/>
        <w:numPr>
          <w:ilvl w:val="0"/>
          <w:numId w:val="25"/>
        </w:numPr>
        <w:ind w:left="1134" w:hanging="567"/>
        <w:rPr>
          <w:lang w:bidi="ar-EG"/>
        </w:rPr>
      </w:pPr>
      <w:r w:rsidRPr="00B61CBA">
        <w:rPr>
          <w:rtl/>
          <w:lang w:bidi="ar-EG"/>
        </w:rPr>
        <w:t xml:space="preserve">ترد </w:t>
      </w:r>
      <w:r>
        <w:rPr>
          <w:rFonts w:hint="cs"/>
          <w:rtl/>
          <w:lang w:bidi="ar-EG"/>
        </w:rPr>
        <w:t>في الجدول التالي</w:t>
      </w:r>
      <w:r w:rsidRPr="00B61CBA">
        <w:rPr>
          <w:rtl/>
          <w:lang w:bidi="ar-EG"/>
        </w:rPr>
        <w:t xml:space="preserve"> تفاصيل </w:t>
      </w:r>
      <w:r>
        <w:rPr>
          <w:rFonts w:hint="cs"/>
          <w:rtl/>
          <w:lang w:bidi="ar-EG"/>
        </w:rPr>
        <w:t>نفقات</w:t>
      </w:r>
      <w:r w:rsidRPr="00B61CBA">
        <w:rPr>
          <w:rtl/>
          <w:lang w:bidi="ar-EG"/>
        </w:rPr>
        <w:t xml:space="preserve"> الويبو خلال العامين الماضيين:</w:t>
      </w:r>
    </w:p>
    <w:p w:rsidR="002E42AB" w:rsidRPr="008A4F45" w:rsidRDefault="002E42AB" w:rsidP="002E42AB">
      <w:pPr>
        <w:pStyle w:val="NormalParaAR"/>
        <w:jc w:val="right"/>
        <w:rPr>
          <w:b/>
          <w:bCs/>
          <w:i/>
          <w:iCs/>
          <w:rtl/>
          <w:lang w:bidi="ar-EG"/>
        </w:rPr>
      </w:pPr>
      <w:r w:rsidRPr="008A4F45">
        <w:rPr>
          <w:b/>
          <w:bCs/>
          <w:i/>
          <w:iCs/>
          <w:rtl/>
          <w:lang w:bidi="ar-EG"/>
        </w:rPr>
        <w:t>(بملايين الفرنك</w:t>
      </w:r>
      <w:r w:rsidRPr="008A4F45">
        <w:rPr>
          <w:rFonts w:hint="cs"/>
          <w:b/>
          <w:bCs/>
          <w:i/>
          <w:iCs/>
          <w:rtl/>
          <w:lang w:bidi="ar-EG"/>
        </w:rPr>
        <w:t>ات</w:t>
      </w:r>
      <w:r w:rsidRPr="008A4F45">
        <w:rPr>
          <w:b/>
          <w:bCs/>
          <w:i/>
          <w:iCs/>
          <w:rtl/>
          <w:lang w:bidi="ar-EG"/>
        </w:rPr>
        <w:t xml:space="preserve"> السويسري</w:t>
      </w:r>
      <w:r w:rsidRPr="008A4F45">
        <w:rPr>
          <w:rFonts w:hint="cs"/>
          <w:b/>
          <w:bCs/>
          <w:i/>
          <w:iCs/>
          <w:rtl/>
          <w:lang w:bidi="ar-EG"/>
        </w:rPr>
        <w:t>ة</w:t>
      </w:r>
      <w:r w:rsidRPr="008A4F45">
        <w:rPr>
          <w:b/>
          <w:bCs/>
          <w:i/>
          <w:iCs/>
          <w:rtl/>
          <w:lang w:bidi="ar-EG"/>
        </w:rPr>
        <w:t>)</w:t>
      </w:r>
    </w:p>
    <w:tbl>
      <w:tblPr>
        <w:tblStyle w:val="TableGrid"/>
        <w:bidiVisual/>
        <w:tblW w:w="0" w:type="auto"/>
        <w:tblInd w:w="795" w:type="dxa"/>
        <w:tblLook w:val="04A0" w:firstRow="1" w:lastRow="0" w:firstColumn="1" w:lastColumn="0" w:noHBand="0" w:noVBand="1"/>
      </w:tblPr>
      <w:tblGrid>
        <w:gridCol w:w="2520"/>
        <w:gridCol w:w="2430"/>
        <w:gridCol w:w="2610"/>
      </w:tblGrid>
      <w:tr w:rsidR="002E42AB" w:rsidTr="002E42AB">
        <w:tc>
          <w:tcPr>
            <w:tcW w:w="2520" w:type="dxa"/>
          </w:tcPr>
          <w:p w:rsidR="002E42AB" w:rsidRPr="008A4F45" w:rsidRDefault="002E42AB" w:rsidP="002E42AB">
            <w:pPr>
              <w:pStyle w:val="NormalParaAR"/>
              <w:keepNext/>
              <w:keepLines/>
              <w:spacing w:after="120" w:line="300" w:lineRule="exact"/>
              <w:jc w:val="center"/>
              <w:rPr>
                <w:b/>
                <w:bCs/>
                <w:rtl/>
                <w:lang w:bidi="ar-EG"/>
              </w:rPr>
            </w:pPr>
            <w:r w:rsidRPr="008A4F45">
              <w:rPr>
                <w:rFonts w:hint="cs"/>
                <w:b/>
                <w:bCs/>
                <w:rtl/>
                <w:lang w:bidi="ar-EG"/>
              </w:rPr>
              <w:lastRenderedPageBreak/>
              <w:t>البنود</w:t>
            </w:r>
          </w:p>
        </w:tc>
        <w:tc>
          <w:tcPr>
            <w:tcW w:w="2430" w:type="dxa"/>
          </w:tcPr>
          <w:p w:rsidR="002E42AB" w:rsidRPr="008A4F45" w:rsidRDefault="002E42AB" w:rsidP="002E42AB">
            <w:pPr>
              <w:pStyle w:val="NormalParaAR"/>
              <w:keepNext/>
              <w:keepLines/>
              <w:spacing w:after="120" w:line="300" w:lineRule="exact"/>
              <w:jc w:val="center"/>
              <w:rPr>
                <w:b/>
                <w:bCs/>
                <w:rtl/>
                <w:lang w:bidi="ar-EG"/>
              </w:rPr>
            </w:pPr>
            <w:r w:rsidRPr="008A4F45">
              <w:rPr>
                <w:rFonts w:hint="cs"/>
                <w:b/>
                <w:bCs/>
                <w:rtl/>
                <w:lang w:bidi="ar-EG"/>
              </w:rPr>
              <w:t>2016</w:t>
            </w:r>
          </w:p>
        </w:tc>
        <w:tc>
          <w:tcPr>
            <w:tcW w:w="2610" w:type="dxa"/>
          </w:tcPr>
          <w:p w:rsidR="002E42AB" w:rsidRPr="008A4F45" w:rsidRDefault="002E42AB" w:rsidP="002E42AB">
            <w:pPr>
              <w:pStyle w:val="NormalParaAR"/>
              <w:keepNext/>
              <w:keepLines/>
              <w:spacing w:after="120" w:line="300" w:lineRule="exact"/>
              <w:jc w:val="center"/>
              <w:rPr>
                <w:b/>
                <w:bCs/>
                <w:rtl/>
                <w:lang w:bidi="ar-EG"/>
              </w:rPr>
            </w:pPr>
            <w:r w:rsidRPr="008A4F45">
              <w:rPr>
                <w:rFonts w:hint="cs"/>
                <w:b/>
                <w:bCs/>
                <w:rtl/>
                <w:lang w:bidi="ar-EG"/>
              </w:rPr>
              <w:t>2015</w:t>
            </w:r>
          </w:p>
        </w:tc>
      </w:tr>
      <w:tr w:rsidR="002E42AB" w:rsidTr="002E42AB">
        <w:tc>
          <w:tcPr>
            <w:tcW w:w="2520" w:type="dxa"/>
          </w:tcPr>
          <w:p w:rsidR="002E42AB" w:rsidRDefault="002E42AB" w:rsidP="002E42AB">
            <w:pPr>
              <w:pStyle w:val="NormalParaAR"/>
              <w:keepNext/>
              <w:keepLines/>
              <w:spacing w:after="120" w:line="300" w:lineRule="exact"/>
              <w:rPr>
                <w:rtl/>
                <w:lang w:bidi="ar-EG"/>
              </w:rPr>
            </w:pPr>
            <w:r w:rsidRPr="008A4F45">
              <w:rPr>
                <w:rtl/>
                <w:lang w:bidi="ar-EG"/>
              </w:rPr>
              <w:t>نفقات الموظفين</w:t>
            </w:r>
          </w:p>
        </w:tc>
        <w:tc>
          <w:tcPr>
            <w:tcW w:w="2430" w:type="dxa"/>
          </w:tcPr>
          <w:p w:rsidR="002E42AB" w:rsidRDefault="002E42AB" w:rsidP="002E42AB">
            <w:pPr>
              <w:pStyle w:val="NormalParaAR"/>
              <w:keepNext/>
              <w:keepLines/>
              <w:spacing w:after="120" w:line="300" w:lineRule="exact"/>
              <w:jc w:val="center"/>
              <w:rPr>
                <w:rtl/>
                <w:lang w:bidi="ar-EG"/>
              </w:rPr>
            </w:pPr>
            <w:r w:rsidRPr="00DC1377">
              <w:rPr>
                <w:rtl/>
                <w:lang w:bidi="ar-EG"/>
              </w:rPr>
              <w:t>224.35</w:t>
            </w:r>
          </w:p>
        </w:tc>
        <w:tc>
          <w:tcPr>
            <w:tcW w:w="2610" w:type="dxa"/>
          </w:tcPr>
          <w:p w:rsidR="002E42AB" w:rsidRDefault="002E42AB" w:rsidP="002E42AB">
            <w:pPr>
              <w:pStyle w:val="NormalParaAR"/>
              <w:keepNext/>
              <w:keepLines/>
              <w:spacing w:after="120" w:line="300" w:lineRule="exact"/>
              <w:jc w:val="center"/>
              <w:rPr>
                <w:rtl/>
                <w:lang w:bidi="ar-EG"/>
              </w:rPr>
            </w:pPr>
            <w:r w:rsidRPr="00DC1377">
              <w:rPr>
                <w:rtl/>
                <w:lang w:bidi="ar-EG"/>
              </w:rPr>
              <w:t>216.26</w:t>
            </w:r>
          </w:p>
        </w:tc>
      </w:tr>
      <w:tr w:rsidR="002E42AB" w:rsidTr="002E42AB">
        <w:tc>
          <w:tcPr>
            <w:tcW w:w="2520" w:type="dxa"/>
          </w:tcPr>
          <w:p w:rsidR="002E42AB" w:rsidRDefault="002E42AB" w:rsidP="002E42AB">
            <w:pPr>
              <w:pStyle w:val="NormalParaAR"/>
              <w:keepNext/>
              <w:keepLines/>
              <w:spacing w:after="120" w:line="300" w:lineRule="exact"/>
              <w:rPr>
                <w:rtl/>
                <w:lang w:bidi="ar-EG"/>
              </w:rPr>
            </w:pPr>
            <w:r w:rsidRPr="008A4F45">
              <w:rPr>
                <w:rtl/>
                <w:lang w:bidi="ar-EG"/>
              </w:rPr>
              <w:t>الخدمات التعاقدية</w:t>
            </w:r>
          </w:p>
        </w:tc>
        <w:tc>
          <w:tcPr>
            <w:tcW w:w="2430" w:type="dxa"/>
          </w:tcPr>
          <w:p w:rsidR="002E42AB" w:rsidRDefault="002E42AB" w:rsidP="002E42AB">
            <w:pPr>
              <w:pStyle w:val="NormalParaAR"/>
              <w:keepNext/>
              <w:keepLines/>
              <w:spacing w:after="120" w:line="300" w:lineRule="exact"/>
              <w:jc w:val="center"/>
              <w:rPr>
                <w:rtl/>
                <w:lang w:bidi="ar-EG"/>
              </w:rPr>
            </w:pPr>
            <w:r>
              <w:rPr>
                <w:rFonts w:hint="cs"/>
                <w:rtl/>
                <w:lang w:bidi="ar-EG"/>
              </w:rPr>
              <w:t>74.40</w:t>
            </w:r>
          </w:p>
        </w:tc>
        <w:tc>
          <w:tcPr>
            <w:tcW w:w="2610" w:type="dxa"/>
          </w:tcPr>
          <w:p w:rsidR="002E42AB" w:rsidRDefault="002E42AB" w:rsidP="002E42AB">
            <w:pPr>
              <w:pStyle w:val="NormalParaAR"/>
              <w:keepNext/>
              <w:keepLines/>
              <w:spacing w:after="120" w:line="300" w:lineRule="exact"/>
              <w:jc w:val="center"/>
              <w:rPr>
                <w:rtl/>
                <w:lang w:bidi="ar-EG"/>
              </w:rPr>
            </w:pPr>
            <w:r>
              <w:rPr>
                <w:rFonts w:hint="cs"/>
                <w:rtl/>
                <w:lang w:bidi="ar-EG"/>
              </w:rPr>
              <w:t>72.09</w:t>
            </w:r>
          </w:p>
        </w:tc>
      </w:tr>
      <w:tr w:rsidR="002E42AB" w:rsidTr="002E42AB">
        <w:tc>
          <w:tcPr>
            <w:tcW w:w="2520" w:type="dxa"/>
          </w:tcPr>
          <w:p w:rsidR="002E42AB" w:rsidRDefault="002E42AB" w:rsidP="002E42AB">
            <w:pPr>
              <w:pStyle w:val="NormalParaAR"/>
              <w:keepNext/>
              <w:keepLines/>
              <w:spacing w:after="120" w:line="300" w:lineRule="exact"/>
              <w:rPr>
                <w:rtl/>
                <w:lang w:bidi="ar-EG"/>
              </w:rPr>
            </w:pPr>
            <w:r w:rsidRPr="008A4F45">
              <w:rPr>
                <w:rtl/>
                <w:lang w:bidi="ar-EG"/>
              </w:rPr>
              <w:t>مصروفات التشغيل</w:t>
            </w:r>
          </w:p>
        </w:tc>
        <w:tc>
          <w:tcPr>
            <w:tcW w:w="2430" w:type="dxa"/>
          </w:tcPr>
          <w:p w:rsidR="002E42AB" w:rsidRDefault="002E42AB" w:rsidP="002E42AB">
            <w:pPr>
              <w:pStyle w:val="NormalParaAR"/>
              <w:keepNext/>
              <w:keepLines/>
              <w:spacing w:after="120" w:line="300" w:lineRule="exact"/>
              <w:jc w:val="center"/>
              <w:rPr>
                <w:rtl/>
                <w:lang w:bidi="ar-EG"/>
              </w:rPr>
            </w:pPr>
            <w:r>
              <w:rPr>
                <w:rFonts w:hint="cs"/>
                <w:rtl/>
                <w:lang w:bidi="ar-EG"/>
              </w:rPr>
              <w:t>21.95</w:t>
            </w:r>
          </w:p>
        </w:tc>
        <w:tc>
          <w:tcPr>
            <w:tcW w:w="2610" w:type="dxa"/>
          </w:tcPr>
          <w:p w:rsidR="002E42AB" w:rsidRDefault="002E42AB" w:rsidP="002E42AB">
            <w:pPr>
              <w:pStyle w:val="NormalParaAR"/>
              <w:keepNext/>
              <w:keepLines/>
              <w:spacing w:after="120" w:line="300" w:lineRule="exact"/>
              <w:jc w:val="center"/>
              <w:rPr>
                <w:rtl/>
                <w:lang w:bidi="ar-EG"/>
              </w:rPr>
            </w:pPr>
            <w:r>
              <w:rPr>
                <w:rFonts w:hint="cs"/>
                <w:rtl/>
                <w:lang w:bidi="ar-EG"/>
              </w:rPr>
              <w:t>21.20</w:t>
            </w:r>
          </w:p>
        </w:tc>
      </w:tr>
      <w:tr w:rsidR="002E42AB" w:rsidTr="002E42AB">
        <w:tc>
          <w:tcPr>
            <w:tcW w:w="2520" w:type="dxa"/>
          </w:tcPr>
          <w:p w:rsidR="002E42AB" w:rsidRDefault="002E42AB" w:rsidP="002E42AB">
            <w:pPr>
              <w:pStyle w:val="NormalParaAR"/>
              <w:keepNext/>
              <w:keepLines/>
              <w:spacing w:after="120" w:line="300" w:lineRule="exact"/>
              <w:rPr>
                <w:rtl/>
                <w:lang w:bidi="ar-EG"/>
              </w:rPr>
            </w:pPr>
            <w:r w:rsidRPr="008A4F45">
              <w:rPr>
                <w:rtl/>
                <w:lang w:bidi="ar-EG"/>
              </w:rPr>
              <w:t>السفر والتدريب والمنح</w:t>
            </w:r>
          </w:p>
        </w:tc>
        <w:tc>
          <w:tcPr>
            <w:tcW w:w="2430" w:type="dxa"/>
          </w:tcPr>
          <w:p w:rsidR="002E42AB" w:rsidRDefault="002E42AB" w:rsidP="002E42AB">
            <w:pPr>
              <w:pStyle w:val="NormalParaAR"/>
              <w:keepNext/>
              <w:keepLines/>
              <w:spacing w:after="120" w:line="300" w:lineRule="exact"/>
              <w:jc w:val="center"/>
              <w:rPr>
                <w:rtl/>
                <w:lang w:bidi="ar-EG"/>
              </w:rPr>
            </w:pPr>
            <w:r>
              <w:rPr>
                <w:rFonts w:hint="cs"/>
                <w:rtl/>
                <w:lang w:bidi="ar-EG"/>
              </w:rPr>
              <w:t>15.81</w:t>
            </w:r>
          </w:p>
        </w:tc>
        <w:tc>
          <w:tcPr>
            <w:tcW w:w="2610" w:type="dxa"/>
          </w:tcPr>
          <w:p w:rsidR="002E42AB" w:rsidRDefault="002E42AB" w:rsidP="002E42AB">
            <w:pPr>
              <w:pStyle w:val="NormalParaAR"/>
              <w:keepNext/>
              <w:keepLines/>
              <w:spacing w:after="120" w:line="300" w:lineRule="exact"/>
              <w:jc w:val="center"/>
              <w:rPr>
                <w:rtl/>
                <w:lang w:bidi="ar-EG"/>
              </w:rPr>
            </w:pPr>
            <w:r>
              <w:rPr>
                <w:rFonts w:hint="cs"/>
                <w:rtl/>
                <w:lang w:bidi="ar-EG"/>
              </w:rPr>
              <w:t>17.39</w:t>
            </w:r>
          </w:p>
        </w:tc>
      </w:tr>
      <w:tr w:rsidR="002E42AB" w:rsidTr="002E42AB">
        <w:tc>
          <w:tcPr>
            <w:tcW w:w="2520" w:type="dxa"/>
          </w:tcPr>
          <w:p w:rsidR="002E42AB" w:rsidRDefault="002E42AB" w:rsidP="002E42AB">
            <w:pPr>
              <w:pStyle w:val="NormalParaAR"/>
              <w:keepNext/>
              <w:keepLines/>
              <w:spacing w:after="120" w:line="300" w:lineRule="exact"/>
              <w:rPr>
                <w:rtl/>
                <w:lang w:bidi="ar-EG"/>
              </w:rPr>
            </w:pPr>
            <w:r>
              <w:rPr>
                <w:rFonts w:hint="cs"/>
                <w:rtl/>
                <w:lang w:bidi="ar-EG"/>
              </w:rPr>
              <w:t>الإهلاك وتكلفة التمويل</w:t>
            </w:r>
          </w:p>
        </w:tc>
        <w:tc>
          <w:tcPr>
            <w:tcW w:w="2430" w:type="dxa"/>
          </w:tcPr>
          <w:p w:rsidR="002E42AB" w:rsidRDefault="002E42AB" w:rsidP="002E42AB">
            <w:pPr>
              <w:pStyle w:val="NormalParaAR"/>
              <w:keepNext/>
              <w:keepLines/>
              <w:spacing w:after="120" w:line="300" w:lineRule="exact"/>
              <w:jc w:val="center"/>
              <w:rPr>
                <w:rtl/>
                <w:lang w:bidi="ar-EG"/>
              </w:rPr>
            </w:pPr>
            <w:r>
              <w:rPr>
                <w:rFonts w:hint="cs"/>
                <w:rtl/>
                <w:lang w:bidi="ar-EG"/>
              </w:rPr>
              <w:t>13.73</w:t>
            </w:r>
          </w:p>
        </w:tc>
        <w:tc>
          <w:tcPr>
            <w:tcW w:w="2610" w:type="dxa"/>
          </w:tcPr>
          <w:p w:rsidR="002E42AB" w:rsidRDefault="002E42AB" w:rsidP="002E42AB">
            <w:pPr>
              <w:pStyle w:val="NormalParaAR"/>
              <w:keepNext/>
              <w:keepLines/>
              <w:spacing w:after="120" w:line="300" w:lineRule="exact"/>
              <w:jc w:val="center"/>
              <w:rPr>
                <w:rtl/>
                <w:lang w:bidi="ar-EG"/>
              </w:rPr>
            </w:pPr>
            <w:r>
              <w:rPr>
                <w:rFonts w:hint="cs"/>
                <w:rtl/>
                <w:lang w:bidi="ar-EG"/>
              </w:rPr>
              <w:t>14.16</w:t>
            </w:r>
          </w:p>
        </w:tc>
      </w:tr>
      <w:tr w:rsidR="002E42AB" w:rsidTr="002E42AB">
        <w:tc>
          <w:tcPr>
            <w:tcW w:w="2520" w:type="dxa"/>
          </w:tcPr>
          <w:p w:rsidR="002E42AB" w:rsidRDefault="002E42AB" w:rsidP="002E42AB">
            <w:pPr>
              <w:pStyle w:val="NormalParaAR"/>
              <w:keepNext/>
              <w:keepLines/>
              <w:spacing w:after="120" w:line="300" w:lineRule="exact"/>
              <w:rPr>
                <w:rtl/>
                <w:lang w:bidi="ar-EG"/>
              </w:rPr>
            </w:pPr>
            <w:r>
              <w:rPr>
                <w:rFonts w:hint="cs"/>
                <w:rtl/>
                <w:lang w:bidi="ar-EG"/>
              </w:rPr>
              <w:t>مصروفات أخرى</w:t>
            </w:r>
          </w:p>
        </w:tc>
        <w:tc>
          <w:tcPr>
            <w:tcW w:w="2430" w:type="dxa"/>
          </w:tcPr>
          <w:p w:rsidR="002E42AB" w:rsidRDefault="002E42AB" w:rsidP="002E42AB">
            <w:pPr>
              <w:pStyle w:val="NormalParaAR"/>
              <w:keepNext/>
              <w:keepLines/>
              <w:spacing w:after="120" w:line="300" w:lineRule="exact"/>
              <w:jc w:val="center"/>
              <w:rPr>
                <w:rtl/>
                <w:lang w:bidi="ar-EG"/>
              </w:rPr>
            </w:pPr>
            <w:r>
              <w:rPr>
                <w:rFonts w:hint="cs"/>
                <w:rtl/>
                <w:lang w:bidi="ar-EG"/>
              </w:rPr>
              <w:t>5.47</w:t>
            </w:r>
          </w:p>
        </w:tc>
        <w:tc>
          <w:tcPr>
            <w:tcW w:w="2610" w:type="dxa"/>
          </w:tcPr>
          <w:p w:rsidR="002E42AB" w:rsidRDefault="002E42AB" w:rsidP="002E42AB">
            <w:pPr>
              <w:pStyle w:val="NormalParaAR"/>
              <w:keepNext/>
              <w:keepLines/>
              <w:spacing w:after="120" w:line="300" w:lineRule="exact"/>
              <w:jc w:val="center"/>
              <w:rPr>
                <w:rtl/>
                <w:lang w:bidi="ar-EG"/>
              </w:rPr>
            </w:pPr>
            <w:r>
              <w:rPr>
                <w:rFonts w:hint="cs"/>
                <w:rtl/>
                <w:lang w:bidi="ar-EG"/>
              </w:rPr>
              <w:t>7.56</w:t>
            </w:r>
          </w:p>
        </w:tc>
      </w:tr>
      <w:tr w:rsidR="002E42AB" w:rsidTr="002E42AB">
        <w:tc>
          <w:tcPr>
            <w:tcW w:w="2520" w:type="dxa"/>
          </w:tcPr>
          <w:p w:rsidR="002E42AB" w:rsidRPr="00DC1377" w:rsidRDefault="002E42AB" w:rsidP="002E42AB">
            <w:pPr>
              <w:pStyle w:val="NormalParaAR"/>
              <w:keepNext/>
              <w:keepLines/>
              <w:spacing w:after="120" w:line="300" w:lineRule="exact"/>
              <w:rPr>
                <w:b/>
                <w:bCs/>
                <w:rtl/>
                <w:lang w:bidi="ar-EG"/>
              </w:rPr>
            </w:pPr>
            <w:r w:rsidRPr="00DC1377">
              <w:rPr>
                <w:rFonts w:hint="cs"/>
                <w:b/>
                <w:bCs/>
                <w:rtl/>
                <w:lang w:bidi="ar-EG"/>
              </w:rPr>
              <w:t>المجموع</w:t>
            </w:r>
          </w:p>
        </w:tc>
        <w:tc>
          <w:tcPr>
            <w:tcW w:w="2430" w:type="dxa"/>
          </w:tcPr>
          <w:p w:rsidR="002E42AB" w:rsidRPr="00DC1377" w:rsidRDefault="002E42AB" w:rsidP="002E42AB">
            <w:pPr>
              <w:pStyle w:val="NormalParaAR"/>
              <w:keepNext/>
              <w:keepLines/>
              <w:spacing w:after="120" w:line="300" w:lineRule="exact"/>
              <w:jc w:val="center"/>
              <w:rPr>
                <w:b/>
                <w:bCs/>
                <w:rtl/>
                <w:lang w:bidi="ar-EG"/>
              </w:rPr>
            </w:pPr>
            <w:r w:rsidRPr="00DC1377">
              <w:rPr>
                <w:rFonts w:hint="cs"/>
                <w:b/>
                <w:bCs/>
                <w:rtl/>
                <w:lang w:bidi="ar-EG"/>
              </w:rPr>
              <w:t>355.71</w:t>
            </w:r>
          </w:p>
        </w:tc>
        <w:tc>
          <w:tcPr>
            <w:tcW w:w="2610" w:type="dxa"/>
          </w:tcPr>
          <w:p w:rsidR="002E42AB" w:rsidRPr="00DC1377" w:rsidRDefault="002E42AB" w:rsidP="002E42AB">
            <w:pPr>
              <w:pStyle w:val="NormalParaAR"/>
              <w:keepNext/>
              <w:keepLines/>
              <w:spacing w:after="120" w:line="300" w:lineRule="exact"/>
              <w:jc w:val="center"/>
              <w:rPr>
                <w:b/>
                <w:bCs/>
                <w:rtl/>
                <w:lang w:bidi="ar-EG"/>
              </w:rPr>
            </w:pPr>
            <w:r w:rsidRPr="00DC1377">
              <w:rPr>
                <w:rFonts w:hint="cs"/>
                <w:b/>
                <w:bCs/>
                <w:rtl/>
                <w:lang w:bidi="ar-EG"/>
              </w:rPr>
              <w:t>348.66</w:t>
            </w:r>
          </w:p>
        </w:tc>
      </w:tr>
    </w:tbl>
    <w:p w:rsidR="002E42AB" w:rsidRDefault="002E42AB" w:rsidP="002E42AB">
      <w:pPr>
        <w:pStyle w:val="NormalParaAR"/>
        <w:numPr>
          <w:ilvl w:val="0"/>
          <w:numId w:val="25"/>
        </w:numPr>
        <w:spacing w:before="240"/>
        <w:ind w:left="1134" w:hanging="567"/>
        <w:rPr>
          <w:lang w:bidi="ar-EG"/>
        </w:rPr>
      </w:pPr>
      <w:r w:rsidRPr="00DC1377">
        <w:rPr>
          <w:rtl/>
          <w:lang w:bidi="ar-EG"/>
        </w:rPr>
        <w:t>وفي عام 2016، بلغت ال</w:t>
      </w:r>
      <w:r>
        <w:rPr>
          <w:rFonts w:hint="cs"/>
          <w:rtl/>
          <w:lang w:bidi="ar-EG"/>
        </w:rPr>
        <w:t xml:space="preserve">نفقات </w:t>
      </w:r>
      <w:r w:rsidRPr="00DC1377">
        <w:rPr>
          <w:rtl/>
          <w:lang w:bidi="ar-EG"/>
        </w:rPr>
        <w:t>في الويبو 355.71 مليون فرنك سويسري، وارتفعت بنسبة 2 في المائة مقارنة</w:t>
      </w:r>
      <w:r>
        <w:rPr>
          <w:rFonts w:hint="cs"/>
          <w:rtl/>
          <w:lang w:bidi="ar-EG"/>
        </w:rPr>
        <w:t>ً</w:t>
      </w:r>
      <w:r w:rsidRPr="00DC1377">
        <w:rPr>
          <w:rtl/>
          <w:lang w:bidi="ar-EG"/>
        </w:rPr>
        <w:t xml:space="preserve"> بمجموع نفقات عام 2015 البالغ 348.66 مليون فرنك سويسري.</w:t>
      </w:r>
    </w:p>
    <w:p w:rsidR="002E42AB" w:rsidRDefault="002E42AB" w:rsidP="002E42AB">
      <w:pPr>
        <w:pStyle w:val="NormalParaAR"/>
        <w:numPr>
          <w:ilvl w:val="0"/>
          <w:numId w:val="25"/>
        </w:numPr>
        <w:ind w:left="1134" w:hanging="567"/>
        <w:rPr>
          <w:lang w:bidi="ar-EG"/>
        </w:rPr>
      </w:pPr>
      <w:r w:rsidRPr="00F6757B">
        <w:rPr>
          <w:rtl/>
          <w:lang w:bidi="ar-EG"/>
        </w:rPr>
        <w:t xml:space="preserve">ونظراً إلى طبيعة العمل الذي اضطلعت به المنظمة، كانت نفقات الموظفين </w:t>
      </w:r>
      <w:r>
        <w:rPr>
          <w:rFonts w:hint="cs"/>
          <w:rtl/>
          <w:lang w:bidi="ar-EG"/>
        </w:rPr>
        <w:t xml:space="preserve">هي </w:t>
      </w:r>
      <w:r w:rsidRPr="00F6757B">
        <w:rPr>
          <w:rtl/>
          <w:lang w:bidi="ar-EG"/>
        </w:rPr>
        <w:t>أكبر مصروفات المنظمة في عام</w:t>
      </w:r>
      <w:r>
        <w:rPr>
          <w:lang w:bidi="ar-EG"/>
        </w:rPr>
        <w:t> </w:t>
      </w:r>
      <w:r w:rsidRPr="00F6757B">
        <w:rPr>
          <w:rtl/>
          <w:lang w:bidi="ar-EG"/>
        </w:rPr>
        <w:t>201</w:t>
      </w:r>
      <w:r>
        <w:rPr>
          <w:rFonts w:hint="cs"/>
          <w:rtl/>
          <w:lang w:bidi="ar-EG"/>
        </w:rPr>
        <w:t>6</w:t>
      </w:r>
      <w:r w:rsidRPr="00F6757B">
        <w:rPr>
          <w:rtl/>
          <w:lang w:bidi="ar-EG"/>
        </w:rPr>
        <w:t>، إذ بلغت 2</w:t>
      </w:r>
      <w:r>
        <w:rPr>
          <w:rFonts w:hint="cs"/>
          <w:rtl/>
          <w:lang w:bidi="ar-EG"/>
        </w:rPr>
        <w:t>24</w:t>
      </w:r>
      <w:r w:rsidRPr="00F6757B">
        <w:rPr>
          <w:rtl/>
          <w:lang w:bidi="ar-EG"/>
        </w:rPr>
        <w:t>.</w:t>
      </w:r>
      <w:r>
        <w:rPr>
          <w:rFonts w:hint="cs"/>
          <w:rtl/>
          <w:lang w:bidi="ar-EG"/>
        </w:rPr>
        <w:t>35</w:t>
      </w:r>
      <w:r w:rsidRPr="00F6757B">
        <w:rPr>
          <w:rtl/>
          <w:lang w:bidi="ar-EG"/>
        </w:rPr>
        <w:t xml:space="preserve"> مليون فرنك سويسري، بما نسبته 6</w:t>
      </w:r>
      <w:r>
        <w:rPr>
          <w:rFonts w:hint="cs"/>
          <w:rtl/>
          <w:lang w:bidi="ar-EG"/>
        </w:rPr>
        <w:t>3</w:t>
      </w:r>
      <w:r w:rsidRPr="00F6757B">
        <w:rPr>
          <w:rtl/>
          <w:lang w:bidi="ar-EG"/>
        </w:rPr>
        <w:t>.</w:t>
      </w:r>
      <w:r>
        <w:rPr>
          <w:rFonts w:hint="cs"/>
          <w:rtl/>
          <w:lang w:bidi="ar-EG"/>
        </w:rPr>
        <w:t>1</w:t>
      </w:r>
      <w:r w:rsidRPr="00F6757B">
        <w:rPr>
          <w:rtl/>
          <w:lang w:bidi="ar-EG"/>
        </w:rPr>
        <w:t xml:space="preserve"> </w:t>
      </w:r>
      <w:r>
        <w:rPr>
          <w:rFonts w:hint="cs"/>
          <w:rtl/>
          <w:lang w:bidi="ar-EG"/>
        </w:rPr>
        <w:t xml:space="preserve">في </w:t>
      </w:r>
      <w:r w:rsidRPr="00F6757B">
        <w:rPr>
          <w:rtl/>
          <w:lang w:bidi="ar-EG"/>
        </w:rPr>
        <w:t>الم</w:t>
      </w:r>
      <w:r>
        <w:rPr>
          <w:rFonts w:hint="cs"/>
          <w:rtl/>
          <w:lang w:bidi="ar-EG"/>
        </w:rPr>
        <w:t>ا</w:t>
      </w:r>
      <w:r w:rsidRPr="00F6757B">
        <w:rPr>
          <w:rtl/>
          <w:lang w:bidi="ar-EG"/>
        </w:rPr>
        <w:t xml:space="preserve">ئة من مجموع المصروفات. </w:t>
      </w:r>
      <w:r w:rsidRPr="002160C4">
        <w:rPr>
          <w:rtl/>
          <w:lang w:bidi="ar-EG"/>
        </w:rPr>
        <w:t>وزادت نفقات الموظفين في عام 2016 بمقدار 8.09 مليون فرنك سويسري مقارنة</w:t>
      </w:r>
      <w:r>
        <w:rPr>
          <w:rFonts w:hint="cs"/>
          <w:rtl/>
          <w:lang w:bidi="ar-EG"/>
        </w:rPr>
        <w:t>ً</w:t>
      </w:r>
      <w:r w:rsidRPr="002160C4">
        <w:rPr>
          <w:rtl/>
          <w:lang w:bidi="ar-EG"/>
        </w:rPr>
        <w:t xml:space="preserve"> بنفقات الموظفين في عام</w:t>
      </w:r>
      <w:r>
        <w:rPr>
          <w:lang w:bidi="ar-EG"/>
        </w:rPr>
        <w:t> </w:t>
      </w:r>
      <w:r w:rsidRPr="002160C4">
        <w:rPr>
          <w:rtl/>
          <w:lang w:bidi="ar-EG"/>
        </w:rPr>
        <w:t>2015.</w:t>
      </w:r>
    </w:p>
    <w:p w:rsidR="002E42AB" w:rsidRDefault="002E42AB" w:rsidP="002E42AB">
      <w:pPr>
        <w:pStyle w:val="NormalParaAR"/>
        <w:numPr>
          <w:ilvl w:val="0"/>
          <w:numId w:val="25"/>
        </w:numPr>
        <w:ind w:left="1134" w:hanging="567"/>
        <w:rPr>
          <w:lang w:bidi="ar-EG"/>
        </w:rPr>
      </w:pPr>
      <w:r w:rsidRPr="006A21A6">
        <w:rPr>
          <w:rtl/>
          <w:lang w:bidi="ar-EG"/>
        </w:rPr>
        <w:t>وظلت الخدمات التعاقدية ثاني أكبر مصروفات الويبو في عام 201</w:t>
      </w:r>
      <w:r>
        <w:rPr>
          <w:rFonts w:hint="cs"/>
          <w:rtl/>
          <w:lang w:bidi="ar-EG"/>
        </w:rPr>
        <w:t>6</w:t>
      </w:r>
      <w:r w:rsidRPr="006A21A6">
        <w:rPr>
          <w:rtl/>
          <w:lang w:bidi="ar-EG"/>
        </w:rPr>
        <w:t>، حيث بلغت 7</w:t>
      </w:r>
      <w:r>
        <w:rPr>
          <w:rFonts w:hint="cs"/>
          <w:rtl/>
          <w:lang w:bidi="ar-EG"/>
        </w:rPr>
        <w:t>4</w:t>
      </w:r>
      <w:r w:rsidRPr="006A21A6">
        <w:rPr>
          <w:rtl/>
          <w:lang w:bidi="ar-EG"/>
        </w:rPr>
        <w:t>.</w:t>
      </w:r>
      <w:r>
        <w:rPr>
          <w:rFonts w:hint="cs"/>
          <w:rtl/>
          <w:lang w:bidi="ar-EG"/>
        </w:rPr>
        <w:t>40</w:t>
      </w:r>
      <w:r w:rsidRPr="006A21A6">
        <w:rPr>
          <w:rtl/>
          <w:lang w:bidi="ar-EG"/>
        </w:rPr>
        <w:t xml:space="preserve"> مليون فرنك سويسري. </w:t>
      </w:r>
      <w:r>
        <w:rPr>
          <w:rFonts w:hint="cs"/>
          <w:rtl/>
          <w:lang w:bidi="ar-EG"/>
        </w:rPr>
        <w:t xml:space="preserve">بنسبة </w:t>
      </w:r>
      <w:r w:rsidRPr="006A21A6">
        <w:rPr>
          <w:rtl/>
          <w:lang w:bidi="ar-EG"/>
        </w:rPr>
        <w:t>20.</w:t>
      </w:r>
      <w:r>
        <w:rPr>
          <w:rFonts w:hint="cs"/>
          <w:rtl/>
          <w:lang w:bidi="ar-EG"/>
        </w:rPr>
        <w:t>9</w:t>
      </w:r>
      <w:r w:rsidRPr="006A21A6">
        <w:rPr>
          <w:rtl/>
          <w:lang w:bidi="ar-EG"/>
        </w:rPr>
        <w:t xml:space="preserve"> </w:t>
      </w:r>
      <w:r>
        <w:rPr>
          <w:rFonts w:hint="cs"/>
          <w:rtl/>
          <w:lang w:bidi="ar-EG"/>
        </w:rPr>
        <w:t xml:space="preserve">في </w:t>
      </w:r>
      <w:r w:rsidRPr="006A21A6">
        <w:rPr>
          <w:rtl/>
          <w:lang w:bidi="ar-EG"/>
        </w:rPr>
        <w:t>الم</w:t>
      </w:r>
      <w:r>
        <w:rPr>
          <w:rFonts w:hint="cs"/>
          <w:rtl/>
          <w:lang w:bidi="ar-EG"/>
        </w:rPr>
        <w:t>ا</w:t>
      </w:r>
      <w:r w:rsidRPr="006A21A6">
        <w:rPr>
          <w:rtl/>
          <w:lang w:bidi="ar-EG"/>
        </w:rPr>
        <w:t xml:space="preserve">ئة من مجموع المصروفات. وزادت مصروفات الخدمات التعاقدية بنسبة </w:t>
      </w:r>
      <w:r>
        <w:rPr>
          <w:rFonts w:hint="cs"/>
          <w:rtl/>
          <w:lang w:bidi="ar-EG"/>
        </w:rPr>
        <w:t>3.2</w:t>
      </w:r>
      <w:r w:rsidRPr="006A21A6">
        <w:rPr>
          <w:rtl/>
          <w:lang w:bidi="ar-EG"/>
        </w:rPr>
        <w:t xml:space="preserve"> </w:t>
      </w:r>
      <w:r>
        <w:rPr>
          <w:rFonts w:hint="cs"/>
          <w:rtl/>
          <w:lang w:bidi="ar-EG"/>
        </w:rPr>
        <w:t xml:space="preserve">في </w:t>
      </w:r>
      <w:r w:rsidRPr="006A21A6">
        <w:rPr>
          <w:rtl/>
          <w:lang w:bidi="ar-EG"/>
        </w:rPr>
        <w:t>الم</w:t>
      </w:r>
      <w:r>
        <w:rPr>
          <w:rFonts w:hint="cs"/>
          <w:rtl/>
          <w:lang w:bidi="ar-EG"/>
        </w:rPr>
        <w:t>ا</w:t>
      </w:r>
      <w:r w:rsidRPr="006A21A6">
        <w:rPr>
          <w:rtl/>
          <w:lang w:bidi="ar-EG"/>
        </w:rPr>
        <w:t>ئة مقارنة</w:t>
      </w:r>
      <w:r>
        <w:rPr>
          <w:rFonts w:hint="cs"/>
          <w:rtl/>
          <w:lang w:bidi="ar-EG"/>
        </w:rPr>
        <w:t>ً</w:t>
      </w:r>
      <w:r w:rsidRPr="006A21A6">
        <w:rPr>
          <w:rtl/>
          <w:lang w:bidi="ar-EG"/>
        </w:rPr>
        <w:t xml:space="preserve"> </w:t>
      </w:r>
      <w:r>
        <w:rPr>
          <w:rFonts w:hint="cs"/>
          <w:rtl/>
          <w:lang w:bidi="ar-EG"/>
        </w:rPr>
        <w:t>ب</w:t>
      </w:r>
      <w:r w:rsidRPr="006A21A6">
        <w:rPr>
          <w:rtl/>
          <w:lang w:bidi="ar-EG"/>
        </w:rPr>
        <w:t>عام 201</w:t>
      </w:r>
      <w:r>
        <w:rPr>
          <w:rFonts w:hint="cs"/>
          <w:rtl/>
          <w:lang w:bidi="ar-EG"/>
        </w:rPr>
        <w:t>5</w:t>
      </w:r>
      <w:r w:rsidRPr="006A21A6">
        <w:rPr>
          <w:rtl/>
          <w:lang w:bidi="ar-EG"/>
        </w:rPr>
        <w:t>.</w:t>
      </w:r>
    </w:p>
    <w:p w:rsidR="002E42AB" w:rsidRDefault="002E42AB" w:rsidP="002E42AB">
      <w:pPr>
        <w:pStyle w:val="NormalParaAR"/>
        <w:numPr>
          <w:ilvl w:val="0"/>
          <w:numId w:val="25"/>
        </w:numPr>
        <w:ind w:left="1134" w:hanging="567"/>
        <w:rPr>
          <w:lang w:bidi="ar-EG"/>
        </w:rPr>
      </w:pPr>
      <w:r w:rsidRPr="003308F2">
        <w:rPr>
          <w:rtl/>
          <w:lang w:bidi="ar-EG"/>
        </w:rPr>
        <w:t>وبلغت مصروفات التشغيل 21.</w:t>
      </w:r>
      <w:r>
        <w:rPr>
          <w:rFonts w:hint="cs"/>
          <w:rtl/>
          <w:lang w:bidi="ar-EG"/>
        </w:rPr>
        <w:t>95</w:t>
      </w:r>
      <w:r w:rsidRPr="003308F2">
        <w:rPr>
          <w:rtl/>
          <w:lang w:bidi="ar-EG"/>
        </w:rPr>
        <w:t xml:space="preserve"> مليون فرنك سويسري في عام 201</w:t>
      </w:r>
      <w:r>
        <w:rPr>
          <w:rFonts w:hint="cs"/>
          <w:rtl/>
          <w:lang w:bidi="ar-EG"/>
        </w:rPr>
        <w:t>6</w:t>
      </w:r>
      <w:r w:rsidRPr="003308F2">
        <w:rPr>
          <w:rtl/>
          <w:lang w:bidi="ar-EG"/>
        </w:rPr>
        <w:t>، ب</w:t>
      </w:r>
      <w:r>
        <w:rPr>
          <w:rFonts w:hint="cs"/>
          <w:rtl/>
          <w:lang w:bidi="ar-EG"/>
        </w:rPr>
        <w:t xml:space="preserve">نسبة </w:t>
      </w:r>
      <w:r w:rsidRPr="003308F2">
        <w:rPr>
          <w:rtl/>
          <w:lang w:bidi="ar-EG"/>
        </w:rPr>
        <w:t>6.</w:t>
      </w:r>
      <w:r>
        <w:rPr>
          <w:rFonts w:hint="cs"/>
          <w:rtl/>
          <w:lang w:bidi="ar-EG"/>
        </w:rPr>
        <w:t>2</w:t>
      </w:r>
      <w:r w:rsidRPr="003308F2">
        <w:rPr>
          <w:rtl/>
          <w:lang w:bidi="ar-EG"/>
        </w:rPr>
        <w:t xml:space="preserve"> </w:t>
      </w:r>
      <w:r>
        <w:rPr>
          <w:rFonts w:hint="cs"/>
          <w:rtl/>
          <w:lang w:bidi="ar-EG"/>
        </w:rPr>
        <w:t xml:space="preserve">في </w:t>
      </w:r>
      <w:r w:rsidRPr="003308F2">
        <w:rPr>
          <w:rtl/>
          <w:lang w:bidi="ar-EG"/>
        </w:rPr>
        <w:t>الم</w:t>
      </w:r>
      <w:r>
        <w:rPr>
          <w:rFonts w:hint="cs"/>
          <w:rtl/>
          <w:lang w:bidi="ar-EG"/>
        </w:rPr>
        <w:t>ا</w:t>
      </w:r>
      <w:r w:rsidRPr="003308F2">
        <w:rPr>
          <w:rtl/>
          <w:lang w:bidi="ar-EG"/>
        </w:rPr>
        <w:t>ئة من مجموع المصروفات التي تكبدتها الويبو. و</w:t>
      </w:r>
      <w:r>
        <w:rPr>
          <w:rFonts w:hint="cs"/>
          <w:rtl/>
          <w:lang w:bidi="ar-EG"/>
        </w:rPr>
        <w:t xml:space="preserve">زادت تكاليف التشغيل </w:t>
      </w:r>
      <w:r w:rsidRPr="003308F2">
        <w:rPr>
          <w:rtl/>
          <w:lang w:bidi="ar-EG"/>
        </w:rPr>
        <w:t xml:space="preserve">بنسبة </w:t>
      </w:r>
      <w:r>
        <w:rPr>
          <w:rFonts w:hint="cs"/>
          <w:rtl/>
          <w:lang w:bidi="ar-EG"/>
        </w:rPr>
        <w:t>3.5</w:t>
      </w:r>
      <w:r w:rsidRPr="003308F2">
        <w:rPr>
          <w:rtl/>
          <w:lang w:bidi="ar-EG"/>
        </w:rPr>
        <w:t xml:space="preserve"> </w:t>
      </w:r>
      <w:r>
        <w:rPr>
          <w:rFonts w:hint="cs"/>
          <w:rtl/>
          <w:lang w:bidi="ar-EG"/>
        </w:rPr>
        <w:t xml:space="preserve">في </w:t>
      </w:r>
      <w:r w:rsidRPr="003308F2">
        <w:rPr>
          <w:rtl/>
          <w:lang w:bidi="ar-EG"/>
        </w:rPr>
        <w:t>الم</w:t>
      </w:r>
      <w:r>
        <w:rPr>
          <w:rFonts w:hint="cs"/>
          <w:rtl/>
          <w:lang w:bidi="ar-EG"/>
        </w:rPr>
        <w:t>ا</w:t>
      </w:r>
      <w:r w:rsidRPr="003308F2">
        <w:rPr>
          <w:rtl/>
          <w:lang w:bidi="ar-EG"/>
        </w:rPr>
        <w:t>ئة مقارنة</w:t>
      </w:r>
      <w:r>
        <w:rPr>
          <w:rFonts w:hint="cs"/>
          <w:rtl/>
          <w:lang w:bidi="ar-EG"/>
        </w:rPr>
        <w:t>ً</w:t>
      </w:r>
      <w:r w:rsidRPr="003308F2">
        <w:rPr>
          <w:rtl/>
          <w:lang w:bidi="ar-EG"/>
        </w:rPr>
        <w:t xml:space="preserve"> </w:t>
      </w:r>
      <w:r>
        <w:rPr>
          <w:rFonts w:hint="cs"/>
          <w:rtl/>
          <w:lang w:bidi="ar-EG"/>
        </w:rPr>
        <w:t>ب</w:t>
      </w:r>
      <w:r w:rsidRPr="003308F2">
        <w:rPr>
          <w:rtl/>
          <w:lang w:bidi="ar-EG"/>
        </w:rPr>
        <w:t>عام 201</w:t>
      </w:r>
      <w:r>
        <w:rPr>
          <w:rFonts w:hint="cs"/>
          <w:rtl/>
          <w:lang w:bidi="ar-EG"/>
        </w:rPr>
        <w:t>5</w:t>
      </w:r>
      <w:r w:rsidRPr="003308F2">
        <w:rPr>
          <w:rtl/>
          <w:lang w:bidi="ar-EG"/>
        </w:rPr>
        <w:t>.</w:t>
      </w:r>
    </w:p>
    <w:p w:rsidR="002E42AB" w:rsidRDefault="002E42AB" w:rsidP="002E42AB">
      <w:pPr>
        <w:pStyle w:val="NormalParaAR"/>
        <w:numPr>
          <w:ilvl w:val="0"/>
          <w:numId w:val="25"/>
        </w:numPr>
        <w:ind w:left="1134" w:hanging="567"/>
        <w:rPr>
          <w:lang w:bidi="ar-EG"/>
        </w:rPr>
      </w:pPr>
      <w:r w:rsidRPr="00B74B4E">
        <w:rPr>
          <w:rtl/>
          <w:lang w:bidi="ar-EG"/>
        </w:rPr>
        <w:t xml:space="preserve">وبلغت النفقات </w:t>
      </w:r>
      <w:r>
        <w:rPr>
          <w:rFonts w:hint="cs"/>
          <w:rtl/>
          <w:lang w:bidi="ar-EG"/>
        </w:rPr>
        <w:t xml:space="preserve">الخاصة </w:t>
      </w:r>
      <w:r w:rsidRPr="00B74B4E">
        <w:rPr>
          <w:rtl/>
          <w:lang w:bidi="ar-EG"/>
        </w:rPr>
        <w:t>بالسفر والتدريب والم</w:t>
      </w:r>
      <w:r>
        <w:rPr>
          <w:rFonts w:hint="cs"/>
          <w:rtl/>
          <w:lang w:bidi="ar-EG"/>
        </w:rPr>
        <w:t>ِ</w:t>
      </w:r>
      <w:r w:rsidRPr="00B74B4E">
        <w:rPr>
          <w:rtl/>
          <w:lang w:bidi="ar-EG"/>
        </w:rPr>
        <w:t>ن</w:t>
      </w:r>
      <w:r>
        <w:rPr>
          <w:rFonts w:hint="cs"/>
          <w:rtl/>
          <w:lang w:bidi="ar-EG"/>
        </w:rPr>
        <w:t>َ</w:t>
      </w:r>
      <w:r w:rsidRPr="00B74B4E">
        <w:rPr>
          <w:rtl/>
          <w:lang w:bidi="ar-EG"/>
        </w:rPr>
        <w:t>ح 15.81 مليون فرنك سويسري في عام 2016</w:t>
      </w:r>
      <w:r>
        <w:rPr>
          <w:rFonts w:hint="cs"/>
          <w:rtl/>
          <w:lang w:bidi="ar-EG"/>
        </w:rPr>
        <w:t xml:space="preserve">، بنسبة </w:t>
      </w:r>
      <w:r w:rsidRPr="00B74B4E">
        <w:rPr>
          <w:rtl/>
          <w:lang w:bidi="ar-EG"/>
        </w:rPr>
        <w:t xml:space="preserve">4.4 في المائة من مجموع </w:t>
      </w:r>
      <w:r>
        <w:rPr>
          <w:rFonts w:hint="cs"/>
          <w:rtl/>
          <w:lang w:bidi="ar-EG"/>
        </w:rPr>
        <w:t>النفقات</w:t>
      </w:r>
      <w:r w:rsidRPr="00B74B4E">
        <w:rPr>
          <w:rtl/>
          <w:lang w:bidi="ar-EG"/>
        </w:rPr>
        <w:t>. وقد انخفضت هذه النفقات بنسبة 9.1 في المائة مقارنة</w:t>
      </w:r>
      <w:r>
        <w:rPr>
          <w:rFonts w:hint="cs"/>
          <w:rtl/>
          <w:lang w:bidi="ar-EG"/>
        </w:rPr>
        <w:t>ً</w:t>
      </w:r>
      <w:r w:rsidRPr="00B74B4E">
        <w:rPr>
          <w:rtl/>
          <w:lang w:bidi="ar-EG"/>
        </w:rPr>
        <w:t xml:space="preserve"> بعام 2015.</w:t>
      </w:r>
    </w:p>
    <w:p w:rsidR="002E42AB" w:rsidRPr="00CF303C"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CF303C">
        <w:rPr>
          <w:rFonts w:ascii="Arabic Typesetting" w:eastAsia="Calibri" w:hAnsi="Arabic Typesetting" w:cs="Arabic Typesetting"/>
          <w:bCs/>
          <w:color w:val="1F497D"/>
          <w:sz w:val="36"/>
          <w:szCs w:val="36"/>
          <w:rtl/>
        </w:rPr>
        <w:t>الوضع المالي</w:t>
      </w:r>
    </w:p>
    <w:p w:rsidR="002E42AB" w:rsidRDefault="002E42AB" w:rsidP="002E42AB">
      <w:pPr>
        <w:pStyle w:val="NormalParaAR"/>
        <w:numPr>
          <w:ilvl w:val="0"/>
          <w:numId w:val="25"/>
        </w:numPr>
        <w:ind w:left="1134" w:hanging="567"/>
        <w:rPr>
          <w:lang w:bidi="ar-EG"/>
        </w:rPr>
      </w:pPr>
      <w:r w:rsidRPr="00740D9F">
        <w:rPr>
          <w:rtl/>
          <w:lang w:bidi="ar-EG"/>
        </w:rPr>
        <w:t>في 31 ديسمبر 2016، بلغ صافي أصول المنظمة 311.28 مليون فرنك سويسري، وبلغ مجموع أصولها 1027.23 مليون فرنك سويسري، وبلغ مجموع الخصوم 715.95 مليون فرنك سويسري. وارتفع صافي الأصول إلى 311.28 مليون فرنك سويسري في نهاية عام 2016 مقارنة</w:t>
      </w:r>
      <w:r>
        <w:rPr>
          <w:rFonts w:hint="cs"/>
          <w:rtl/>
          <w:lang w:bidi="ar-EG"/>
        </w:rPr>
        <w:t>ً</w:t>
      </w:r>
      <w:r w:rsidRPr="00740D9F">
        <w:rPr>
          <w:rtl/>
          <w:lang w:bidi="ar-EG"/>
        </w:rPr>
        <w:t xml:space="preserve"> ب</w:t>
      </w:r>
      <w:r>
        <w:rPr>
          <w:rFonts w:hint="cs"/>
          <w:rtl/>
          <w:lang w:bidi="ar-EG"/>
        </w:rPr>
        <w:t>مبلغ</w:t>
      </w:r>
      <w:r w:rsidRPr="00740D9F">
        <w:rPr>
          <w:rtl/>
          <w:lang w:bidi="ar-EG"/>
        </w:rPr>
        <w:t xml:space="preserve"> 279.06 مليون فرنك سويسري في نهاية عام 2015، و</w:t>
      </w:r>
      <w:r>
        <w:rPr>
          <w:rFonts w:hint="cs"/>
          <w:rtl/>
          <w:lang w:bidi="ar-EG"/>
        </w:rPr>
        <w:t xml:space="preserve">كان </w:t>
      </w:r>
      <w:r w:rsidRPr="00740D9F">
        <w:rPr>
          <w:rtl/>
          <w:lang w:bidi="ar-EG"/>
        </w:rPr>
        <w:t>ذلك</w:t>
      </w:r>
      <w:r>
        <w:rPr>
          <w:rFonts w:hint="cs"/>
          <w:rtl/>
          <w:lang w:bidi="ar-EG"/>
        </w:rPr>
        <w:t xml:space="preserve"> في المقام الأول</w:t>
      </w:r>
      <w:r w:rsidRPr="00740D9F">
        <w:rPr>
          <w:rtl/>
          <w:lang w:bidi="ar-EG"/>
        </w:rPr>
        <w:t xml:space="preserve"> </w:t>
      </w:r>
      <w:r>
        <w:rPr>
          <w:rFonts w:hint="cs"/>
          <w:rtl/>
          <w:lang w:bidi="ar-EG"/>
        </w:rPr>
        <w:t>ن</w:t>
      </w:r>
      <w:r w:rsidRPr="00740D9F">
        <w:rPr>
          <w:rtl/>
          <w:lang w:bidi="ar-EG"/>
        </w:rPr>
        <w:t>تيجة للفائض البالغ 32 مليون فرنك سويسري في عام 2016.</w:t>
      </w:r>
    </w:p>
    <w:p w:rsidR="002E42AB" w:rsidRPr="00C94A32" w:rsidRDefault="002E42AB" w:rsidP="002E42AB">
      <w:pPr>
        <w:pStyle w:val="NormalParaAR"/>
        <w:keepNext/>
        <w:keepLines/>
        <w:jc w:val="center"/>
        <w:rPr>
          <w:b/>
          <w:bCs/>
          <w:rtl/>
          <w:lang w:bidi="ar-EG"/>
        </w:rPr>
      </w:pPr>
      <w:r>
        <w:rPr>
          <w:rFonts w:ascii="Times New Roman" w:hAnsi="Times New Roman" w:cs="Times New Roman"/>
          <w:b/>
          <w:noProof/>
          <w:sz w:val="24"/>
          <w:szCs w:val="24"/>
        </w:rPr>
        <w:lastRenderedPageBreak/>
        <w:drawing>
          <wp:anchor distT="0" distB="0" distL="114300" distR="114300" simplePos="0" relativeHeight="251661312" behindDoc="0" locked="0" layoutInCell="1" allowOverlap="1" wp14:anchorId="0D63E439" wp14:editId="4C370D2A">
            <wp:simplePos x="0" y="0"/>
            <wp:positionH relativeFrom="margin">
              <wp:posOffset>470535</wp:posOffset>
            </wp:positionH>
            <wp:positionV relativeFrom="paragraph">
              <wp:posOffset>512445</wp:posOffset>
            </wp:positionV>
            <wp:extent cx="5454015" cy="2615565"/>
            <wp:effectExtent l="0" t="0" r="13335" b="13335"/>
            <wp:wrapTopAndBottom/>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C94A32">
        <w:rPr>
          <w:b/>
          <w:bCs/>
          <w:rtl/>
          <w:lang w:bidi="ar-EG"/>
        </w:rPr>
        <w:t>وضع الأصول والخصوم وصافي الأصول (بملايين الفرنك</w:t>
      </w:r>
      <w:r>
        <w:rPr>
          <w:rFonts w:hint="cs"/>
          <w:b/>
          <w:bCs/>
          <w:rtl/>
          <w:lang w:bidi="ar-EG"/>
        </w:rPr>
        <w:t>ات</w:t>
      </w:r>
      <w:r w:rsidRPr="00C94A32">
        <w:rPr>
          <w:b/>
          <w:bCs/>
          <w:rtl/>
          <w:lang w:bidi="ar-EG"/>
        </w:rPr>
        <w:t xml:space="preserve"> السويسري</w:t>
      </w:r>
      <w:r>
        <w:rPr>
          <w:rFonts w:hint="cs"/>
          <w:b/>
          <w:bCs/>
          <w:rtl/>
          <w:lang w:bidi="ar-EG"/>
        </w:rPr>
        <w:t>ة</w:t>
      </w:r>
      <w:r w:rsidRPr="00C94A32">
        <w:rPr>
          <w:b/>
          <w:bCs/>
          <w:rtl/>
          <w:lang w:bidi="ar-EG"/>
        </w:rPr>
        <w:t>)</w:t>
      </w:r>
    </w:p>
    <w:p w:rsidR="002E42AB" w:rsidRPr="000F0F28" w:rsidRDefault="002E42AB" w:rsidP="002E42AB">
      <w:pPr>
        <w:keepNext/>
        <w:bidi/>
        <w:spacing w:before="360" w:after="240" w:line="360" w:lineRule="exact"/>
        <w:jc w:val="both"/>
        <w:rPr>
          <w:rFonts w:ascii="Arabic Typesetting" w:eastAsia="Calibri" w:hAnsi="Arabic Typesetting" w:cs="Arabic Typesetting"/>
          <w:bCs/>
          <w:color w:val="1F497D"/>
          <w:sz w:val="36"/>
          <w:szCs w:val="36"/>
          <w:rtl/>
        </w:rPr>
      </w:pPr>
      <w:r w:rsidRPr="000F0F28">
        <w:rPr>
          <w:rFonts w:ascii="Arabic Typesetting" w:eastAsia="Calibri" w:hAnsi="Arabic Typesetting" w:cs="Arabic Typesetting"/>
          <w:bCs/>
          <w:color w:val="1F497D"/>
          <w:sz w:val="36"/>
          <w:szCs w:val="36"/>
          <w:rtl/>
        </w:rPr>
        <w:t>أداء الميزانية</w:t>
      </w:r>
    </w:p>
    <w:p w:rsidR="002E42AB" w:rsidRDefault="002E42AB" w:rsidP="002E42AB">
      <w:pPr>
        <w:pStyle w:val="NormalParaAR"/>
        <w:numPr>
          <w:ilvl w:val="0"/>
          <w:numId w:val="25"/>
        </w:numPr>
        <w:ind w:left="1134" w:hanging="567"/>
        <w:rPr>
          <w:lang w:bidi="ar-EG"/>
        </w:rPr>
      </w:pPr>
      <w:r w:rsidRPr="00594F0A">
        <w:rPr>
          <w:rtl/>
          <w:lang w:bidi="ar-EG"/>
        </w:rPr>
        <w:t xml:space="preserve">تعدُّ الويبو ميزانية لكل ثنائية. ووافقت جمعيات الدول الأعضاء في الويبو في </w:t>
      </w:r>
      <w:r>
        <w:rPr>
          <w:rFonts w:hint="cs"/>
          <w:rtl/>
          <w:lang w:bidi="ar-EG"/>
        </w:rPr>
        <w:t>14</w:t>
      </w:r>
      <w:r w:rsidRPr="00594F0A">
        <w:rPr>
          <w:rtl/>
          <w:lang w:bidi="ar-EG"/>
        </w:rPr>
        <w:t xml:space="preserve"> </w:t>
      </w:r>
      <w:r>
        <w:rPr>
          <w:rFonts w:hint="cs"/>
          <w:rtl/>
          <w:lang w:bidi="ar-EG"/>
        </w:rPr>
        <w:t>أكتوبر</w:t>
      </w:r>
      <w:r w:rsidRPr="00594F0A">
        <w:rPr>
          <w:rtl/>
          <w:lang w:bidi="ar-EG"/>
        </w:rPr>
        <w:t xml:space="preserve"> 201</w:t>
      </w:r>
      <w:r>
        <w:rPr>
          <w:rFonts w:hint="cs"/>
          <w:rtl/>
          <w:lang w:bidi="ar-EG"/>
        </w:rPr>
        <w:t xml:space="preserve">5 </w:t>
      </w:r>
      <w:r w:rsidRPr="00594F0A">
        <w:rPr>
          <w:rtl/>
          <w:lang w:bidi="ar-EG"/>
        </w:rPr>
        <w:t>على ميزانية الثنائية 201</w:t>
      </w:r>
      <w:r>
        <w:rPr>
          <w:rFonts w:hint="cs"/>
          <w:rtl/>
          <w:lang w:bidi="ar-EG"/>
        </w:rPr>
        <w:t>6</w:t>
      </w:r>
      <w:r w:rsidRPr="00594F0A">
        <w:rPr>
          <w:rtl/>
          <w:lang w:bidi="ar-EG"/>
        </w:rPr>
        <w:t>/</w:t>
      </w:r>
      <w:r>
        <w:rPr>
          <w:rFonts w:hint="cs"/>
          <w:rtl/>
          <w:lang w:bidi="ar-EG"/>
        </w:rPr>
        <w:t>2017</w:t>
      </w:r>
      <w:r w:rsidRPr="00594F0A">
        <w:rPr>
          <w:rtl/>
          <w:lang w:bidi="ar-EG"/>
        </w:rPr>
        <w:t xml:space="preserve"> وقدرها </w:t>
      </w:r>
      <w:r>
        <w:rPr>
          <w:rFonts w:hint="cs"/>
          <w:rtl/>
          <w:lang w:bidi="ar-EG"/>
        </w:rPr>
        <w:t>707</w:t>
      </w:r>
      <w:r w:rsidRPr="00594F0A">
        <w:rPr>
          <w:rtl/>
          <w:lang w:bidi="ar-EG"/>
        </w:rPr>
        <w:t xml:space="preserve"> مليون فرنك سويسري. و</w:t>
      </w:r>
      <w:r>
        <w:rPr>
          <w:rFonts w:hint="cs"/>
          <w:rtl/>
          <w:lang w:bidi="ar-EG"/>
        </w:rPr>
        <w:t xml:space="preserve">طبقاً </w:t>
      </w:r>
      <w:r w:rsidRPr="00594F0A">
        <w:rPr>
          <w:rtl/>
          <w:lang w:bidi="ar-EG"/>
        </w:rPr>
        <w:t>لميزانية الثنائية 201</w:t>
      </w:r>
      <w:r>
        <w:rPr>
          <w:rFonts w:hint="cs"/>
          <w:rtl/>
          <w:lang w:bidi="ar-EG"/>
        </w:rPr>
        <w:t>6</w:t>
      </w:r>
      <w:r w:rsidRPr="00594F0A">
        <w:rPr>
          <w:rtl/>
          <w:lang w:bidi="ar-EG"/>
        </w:rPr>
        <w:t>/</w:t>
      </w:r>
      <w:r>
        <w:rPr>
          <w:rFonts w:hint="cs"/>
          <w:rtl/>
          <w:lang w:bidi="ar-EG"/>
        </w:rPr>
        <w:t>2017</w:t>
      </w:r>
      <w:r w:rsidRPr="00594F0A">
        <w:rPr>
          <w:rtl/>
          <w:lang w:bidi="ar-EG"/>
        </w:rPr>
        <w:t xml:space="preserve"> التي أعدتها الويبو وفقاً ل</w:t>
      </w:r>
      <w:r>
        <w:rPr>
          <w:rFonts w:hint="cs"/>
          <w:rtl/>
          <w:lang w:bidi="ar-EG"/>
        </w:rPr>
        <w:t>متطلبات ا</w:t>
      </w:r>
      <w:r w:rsidRPr="00594F0A">
        <w:rPr>
          <w:rtl/>
          <w:lang w:bidi="ar-EG"/>
        </w:rPr>
        <w:t>لمعايير المحاسبية الدولية</w:t>
      </w:r>
      <w:r>
        <w:rPr>
          <w:rFonts w:hint="cs"/>
          <w:rtl/>
          <w:lang w:bidi="ar-EG"/>
        </w:rPr>
        <w:t xml:space="preserve"> للقطاع العام</w:t>
      </w:r>
      <w:r w:rsidRPr="00594F0A">
        <w:rPr>
          <w:rtl/>
          <w:lang w:bidi="ar-EG"/>
        </w:rPr>
        <w:t xml:space="preserve">، بلغ مجموع الإيرادات المقدَّر في الميزانية </w:t>
      </w:r>
      <w:r>
        <w:rPr>
          <w:rFonts w:hint="cs"/>
          <w:rtl/>
          <w:lang w:bidi="ar-EG"/>
        </w:rPr>
        <w:t>373.28</w:t>
      </w:r>
      <w:r w:rsidRPr="00594F0A">
        <w:rPr>
          <w:rtl/>
          <w:lang w:bidi="ar-EG"/>
        </w:rPr>
        <w:t xml:space="preserve"> مليون فرنك سويسري</w:t>
      </w:r>
      <w:r>
        <w:rPr>
          <w:rFonts w:hint="cs"/>
          <w:rtl/>
          <w:lang w:bidi="ar-EG"/>
        </w:rPr>
        <w:t xml:space="preserve"> لعام 2016</w:t>
      </w:r>
      <w:r w:rsidRPr="00594F0A">
        <w:rPr>
          <w:rtl/>
          <w:lang w:bidi="ar-EG"/>
        </w:rPr>
        <w:t xml:space="preserve">. وبلغ مجموع الإيرادات الفعلي </w:t>
      </w:r>
      <w:r>
        <w:rPr>
          <w:rFonts w:hint="cs"/>
          <w:rtl/>
          <w:lang w:bidi="ar-EG"/>
        </w:rPr>
        <w:t>384.68</w:t>
      </w:r>
      <w:r w:rsidRPr="00594F0A">
        <w:rPr>
          <w:rtl/>
          <w:lang w:bidi="ar-EG"/>
        </w:rPr>
        <w:t xml:space="preserve"> مليون فرنك سويسري أي بزيادة قدرها </w:t>
      </w:r>
      <w:r>
        <w:rPr>
          <w:rFonts w:hint="cs"/>
          <w:rtl/>
          <w:lang w:bidi="ar-EG"/>
        </w:rPr>
        <w:t>11.4</w:t>
      </w:r>
      <w:r w:rsidRPr="00594F0A">
        <w:rPr>
          <w:rtl/>
          <w:lang w:bidi="ar-EG"/>
        </w:rPr>
        <w:t xml:space="preserve"> مليون فرنك سويسري على المبلغ المقدَّر. أما مجموع </w:t>
      </w:r>
      <w:r>
        <w:rPr>
          <w:rFonts w:hint="cs"/>
          <w:rtl/>
          <w:lang w:bidi="ar-EG"/>
        </w:rPr>
        <w:t xml:space="preserve">النفقات للسنة المنتهية في </w:t>
      </w:r>
      <w:r w:rsidRPr="00594F0A">
        <w:rPr>
          <w:rtl/>
          <w:lang w:bidi="ar-EG"/>
        </w:rPr>
        <w:t>31 ديسمبر 201</w:t>
      </w:r>
      <w:r>
        <w:rPr>
          <w:rFonts w:hint="cs"/>
          <w:rtl/>
          <w:lang w:bidi="ar-EG"/>
        </w:rPr>
        <w:t>6</w:t>
      </w:r>
      <w:r w:rsidRPr="00594F0A">
        <w:rPr>
          <w:rtl/>
          <w:lang w:bidi="ar-EG"/>
        </w:rPr>
        <w:t xml:space="preserve"> فقد بلغ </w:t>
      </w:r>
      <w:r>
        <w:rPr>
          <w:rFonts w:hint="cs"/>
          <w:rtl/>
          <w:lang w:bidi="ar-EG"/>
        </w:rPr>
        <w:t>322.18</w:t>
      </w:r>
      <w:r w:rsidRPr="00594F0A">
        <w:rPr>
          <w:rtl/>
          <w:lang w:bidi="ar-EG"/>
        </w:rPr>
        <w:t xml:space="preserve"> مليون فرنك سويسري، أي بانخفاض قدره </w:t>
      </w:r>
      <w:r>
        <w:rPr>
          <w:rFonts w:hint="cs"/>
          <w:rtl/>
          <w:lang w:bidi="ar-EG"/>
        </w:rPr>
        <w:t>28.19</w:t>
      </w:r>
      <w:r w:rsidRPr="00594F0A">
        <w:rPr>
          <w:rtl/>
          <w:lang w:bidi="ar-EG"/>
        </w:rPr>
        <w:t xml:space="preserve"> مليون فرنك سويسري عن تقديرات الميزانية</w:t>
      </w:r>
      <w:r>
        <w:rPr>
          <w:rFonts w:hint="cs"/>
          <w:rtl/>
          <w:lang w:bidi="ar-EG"/>
        </w:rPr>
        <w:t xml:space="preserve"> البالغة 350.37 مليون فرنك سويسري</w:t>
      </w:r>
      <w:r w:rsidRPr="00594F0A">
        <w:rPr>
          <w:rtl/>
          <w:lang w:bidi="ar-EG"/>
        </w:rPr>
        <w:t>.</w:t>
      </w:r>
    </w:p>
    <w:p w:rsidR="002E42AB" w:rsidRPr="000F0F28"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0F0F28">
        <w:rPr>
          <w:rFonts w:ascii="Arabic Typesetting" w:eastAsia="Calibri" w:hAnsi="Arabic Typesetting" w:cs="Arabic Typesetting"/>
          <w:bCs/>
          <w:color w:val="1F497D"/>
          <w:sz w:val="36"/>
          <w:szCs w:val="36"/>
          <w:rtl/>
        </w:rPr>
        <w:t>تحسينات أُدخلت على البيانات المالية لعام 201</w:t>
      </w:r>
      <w:r w:rsidRPr="000F0F28">
        <w:rPr>
          <w:rFonts w:ascii="Arabic Typesetting" w:eastAsia="Calibri" w:hAnsi="Arabic Typesetting" w:cs="Arabic Typesetting" w:hint="cs"/>
          <w:bCs/>
          <w:color w:val="1F497D"/>
          <w:sz w:val="36"/>
          <w:szCs w:val="36"/>
          <w:rtl/>
        </w:rPr>
        <w:t>6</w:t>
      </w:r>
      <w:r w:rsidRPr="000F0F28">
        <w:rPr>
          <w:rFonts w:ascii="Arabic Typesetting" w:eastAsia="Calibri" w:hAnsi="Arabic Typesetting" w:cs="Arabic Typesetting"/>
          <w:bCs/>
          <w:color w:val="1F497D"/>
          <w:sz w:val="36"/>
          <w:szCs w:val="36"/>
          <w:rtl/>
        </w:rPr>
        <w:t xml:space="preserve"> نتيجة </w:t>
      </w:r>
      <w:r w:rsidRPr="000F0F28">
        <w:rPr>
          <w:rFonts w:ascii="Arabic Typesetting" w:eastAsia="Calibri" w:hAnsi="Arabic Typesetting" w:cs="Arabic Typesetting" w:hint="cs"/>
          <w:bCs/>
          <w:color w:val="1F497D"/>
          <w:sz w:val="36"/>
          <w:szCs w:val="36"/>
          <w:rtl/>
        </w:rPr>
        <w:t>ل</w:t>
      </w:r>
      <w:r w:rsidRPr="000F0F28">
        <w:rPr>
          <w:rFonts w:ascii="Arabic Typesetting" w:eastAsia="Calibri" w:hAnsi="Arabic Typesetting" w:cs="Arabic Typesetting"/>
          <w:bCs/>
          <w:color w:val="1F497D"/>
          <w:sz w:val="36"/>
          <w:szCs w:val="36"/>
          <w:rtl/>
        </w:rPr>
        <w:t>لمراجعة الخارجية للحسابات</w:t>
      </w:r>
    </w:p>
    <w:p w:rsidR="002E42AB" w:rsidRDefault="002E42AB" w:rsidP="002E42AB">
      <w:pPr>
        <w:pStyle w:val="NormalParaAR"/>
        <w:numPr>
          <w:ilvl w:val="0"/>
          <w:numId w:val="25"/>
        </w:numPr>
        <w:ind w:left="1134" w:hanging="567"/>
        <w:rPr>
          <w:lang w:bidi="ar-EG"/>
        </w:rPr>
      </w:pPr>
      <w:r w:rsidRPr="00443D5A">
        <w:rPr>
          <w:rtl/>
          <w:lang w:bidi="ar-EG"/>
        </w:rPr>
        <w:t>إننا نقدر اضطلاع الإدارة بتغييرات/تحسينات في البيانات المالية للسنة المنتهية في 31 ديسمبر 201</w:t>
      </w:r>
      <w:r>
        <w:rPr>
          <w:rFonts w:hint="cs"/>
          <w:rtl/>
          <w:lang w:bidi="ar-EG"/>
        </w:rPr>
        <w:t>6</w:t>
      </w:r>
      <w:r w:rsidRPr="00443D5A">
        <w:rPr>
          <w:rtl/>
          <w:lang w:bidi="ar-EG"/>
        </w:rPr>
        <w:t>، استنادا</w:t>
      </w:r>
      <w:r>
        <w:rPr>
          <w:rFonts w:hint="cs"/>
          <w:rtl/>
          <w:lang w:bidi="ar-EG"/>
        </w:rPr>
        <w:t>ً</w:t>
      </w:r>
      <w:r w:rsidRPr="00443D5A">
        <w:rPr>
          <w:rtl/>
          <w:lang w:bidi="ar-EG"/>
        </w:rPr>
        <w:t xml:space="preserve"> إلى ملاحظات مراجع الحسابات الخارجي.</w:t>
      </w:r>
      <w:r>
        <w:rPr>
          <w:rFonts w:hint="cs"/>
          <w:rtl/>
          <w:lang w:bidi="ar-EG"/>
        </w:rPr>
        <w:t xml:space="preserve"> وترد هذه التغييرات فيما يلي:</w:t>
      </w:r>
    </w:p>
    <w:p w:rsidR="002E42AB" w:rsidRDefault="002E42AB" w:rsidP="002E42AB">
      <w:pPr>
        <w:pStyle w:val="NormalParaAR"/>
        <w:ind w:left="1255" w:hanging="689"/>
        <w:rPr>
          <w:rtl/>
          <w:lang w:bidi="ar-EG"/>
        </w:rPr>
      </w:pPr>
      <w:r>
        <w:rPr>
          <w:rFonts w:hint="cs"/>
          <w:rtl/>
          <w:lang w:bidi="ar-EG"/>
        </w:rPr>
        <w:t>"1"</w:t>
      </w:r>
      <w:r>
        <w:rPr>
          <w:rtl/>
          <w:lang w:bidi="ar-EG"/>
        </w:rPr>
        <w:tab/>
      </w:r>
      <w:r w:rsidRPr="00443D5A">
        <w:rPr>
          <w:rtl/>
          <w:lang w:bidi="ar-EG"/>
        </w:rPr>
        <w:t>الملاحظة 2: ح</w:t>
      </w:r>
      <w:r>
        <w:rPr>
          <w:rFonts w:hint="cs"/>
          <w:rtl/>
          <w:lang w:bidi="ar-EG"/>
        </w:rPr>
        <w:t>ُ</w:t>
      </w:r>
      <w:r w:rsidRPr="00443D5A">
        <w:rPr>
          <w:rtl/>
          <w:lang w:bidi="ar-EG"/>
        </w:rPr>
        <w:t>د</w:t>
      </w:r>
      <w:r>
        <w:rPr>
          <w:rFonts w:hint="cs"/>
          <w:rtl/>
          <w:lang w:bidi="ar-EG"/>
        </w:rPr>
        <w:t>ِّ</w:t>
      </w:r>
      <w:r w:rsidRPr="00443D5A">
        <w:rPr>
          <w:rtl/>
          <w:lang w:bidi="ar-EG"/>
        </w:rPr>
        <w:t>ث</w:t>
      </w:r>
      <w:r>
        <w:rPr>
          <w:rFonts w:hint="cs"/>
          <w:rtl/>
          <w:lang w:bidi="ar-EG"/>
        </w:rPr>
        <w:t>ت</w:t>
      </w:r>
      <w:r w:rsidRPr="00443D5A">
        <w:rPr>
          <w:rtl/>
          <w:lang w:bidi="ar-EG"/>
        </w:rPr>
        <w:t xml:space="preserve"> السياسات المحاسبية ال</w:t>
      </w:r>
      <w:r>
        <w:rPr>
          <w:rFonts w:hint="cs"/>
          <w:rtl/>
          <w:lang w:bidi="ar-EG"/>
        </w:rPr>
        <w:t>م</w:t>
      </w:r>
      <w:r w:rsidRPr="00443D5A">
        <w:rPr>
          <w:rtl/>
          <w:lang w:bidi="ar-EG"/>
        </w:rPr>
        <w:t>همة للإشارة إلى منهجية تقييم المنشورات المجانية، ومنهجية المحاسبة عن البرمجيات المعدة داخليا</w:t>
      </w:r>
      <w:r>
        <w:rPr>
          <w:rFonts w:hint="cs"/>
          <w:rtl/>
          <w:lang w:bidi="ar-EG"/>
        </w:rPr>
        <w:t>ً</w:t>
      </w:r>
      <w:r w:rsidRPr="00443D5A">
        <w:rPr>
          <w:rtl/>
          <w:lang w:bidi="ar-EG"/>
        </w:rPr>
        <w:t xml:space="preserve">، والمحاسبة المتعلقة بالرسوم </w:t>
      </w:r>
      <w:r>
        <w:rPr>
          <w:rFonts w:hint="cs"/>
          <w:rtl/>
          <w:lang w:bidi="ar-EG"/>
        </w:rPr>
        <w:t>الواردة</w:t>
      </w:r>
      <w:r w:rsidRPr="00443D5A">
        <w:rPr>
          <w:rtl/>
          <w:lang w:bidi="ar-EG"/>
        </w:rPr>
        <w:t xml:space="preserve"> </w:t>
      </w:r>
      <w:r>
        <w:rPr>
          <w:rFonts w:hint="cs"/>
          <w:rtl/>
          <w:lang w:bidi="ar-EG"/>
        </w:rPr>
        <w:t>مقابل</w:t>
      </w:r>
      <w:r w:rsidRPr="00443D5A">
        <w:rPr>
          <w:rtl/>
          <w:lang w:bidi="ar-EG"/>
        </w:rPr>
        <w:t xml:space="preserve"> خدمات التحكيم والوساطة.</w:t>
      </w:r>
    </w:p>
    <w:p w:rsidR="002E42AB" w:rsidRDefault="002E42AB" w:rsidP="002E42AB">
      <w:pPr>
        <w:pStyle w:val="NormalParaAR"/>
        <w:ind w:left="1255" w:hanging="689"/>
        <w:rPr>
          <w:rtl/>
          <w:lang w:bidi="ar-EG"/>
        </w:rPr>
      </w:pPr>
      <w:r>
        <w:rPr>
          <w:rFonts w:hint="cs"/>
          <w:rtl/>
          <w:lang w:bidi="ar-EG"/>
        </w:rPr>
        <w:t>"2"</w:t>
      </w:r>
      <w:r>
        <w:rPr>
          <w:rtl/>
          <w:lang w:bidi="ar-EG"/>
        </w:rPr>
        <w:tab/>
      </w:r>
      <w:r>
        <w:rPr>
          <w:rFonts w:hint="cs"/>
          <w:rtl/>
          <w:lang w:bidi="ar-EG"/>
        </w:rPr>
        <w:t xml:space="preserve">عُدِّلت الملاحظة </w:t>
      </w:r>
      <w:r w:rsidRPr="0037613F">
        <w:rPr>
          <w:rtl/>
          <w:lang w:bidi="ar-EG"/>
        </w:rPr>
        <w:t xml:space="preserve">26 </w:t>
      </w:r>
      <w:r>
        <w:rPr>
          <w:rFonts w:hint="cs"/>
          <w:rtl/>
          <w:lang w:bidi="ar-EG"/>
        </w:rPr>
        <w:t xml:space="preserve">الخاصة بالأدوات المالية </w:t>
      </w:r>
      <w:r w:rsidRPr="0037613F">
        <w:rPr>
          <w:rtl/>
          <w:lang w:bidi="ar-EG"/>
        </w:rPr>
        <w:t>لتحديث التصنيفات ا</w:t>
      </w:r>
      <w:r>
        <w:rPr>
          <w:rFonts w:hint="cs"/>
          <w:rtl/>
          <w:lang w:bidi="ar-EG"/>
        </w:rPr>
        <w:t>ل</w:t>
      </w:r>
      <w:r w:rsidRPr="0037613F">
        <w:rPr>
          <w:rtl/>
          <w:lang w:bidi="ar-EG"/>
        </w:rPr>
        <w:t>ائتمانية وا</w:t>
      </w:r>
      <w:r>
        <w:rPr>
          <w:rFonts w:hint="cs"/>
          <w:rtl/>
          <w:lang w:bidi="ar-EG"/>
        </w:rPr>
        <w:t>ل</w:t>
      </w:r>
      <w:r w:rsidRPr="0037613F">
        <w:rPr>
          <w:rtl/>
          <w:lang w:bidi="ar-EG"/>
        </w:rPr>
        <w:t xml:space="preserve">إشارة المرجعية </w:t>
      </w:r>
      <w:r>
        <w:rPr>
          <w:rFonts w:hint="cs"/>
          <w:rtl/>
          <w:lang w:bidi="ar-EG"/>
        </w:rPr>
        <w:t xml:space="preserve">إلى </w:t>
      </w:r>
      <w:r w:rsidRPr="0037613F">
        <w:rPr>
          <w:rtl/>
          <w:lang w:bidi="ar-EG"/>
        </w:rPr>
        <w:t xml:space="preserve">سياسات إدارة مخاطر </w:t>
      </w:r>
      <w:r>
        <w:rPr>
          <w:rFonts w:hint="cs"/>
          <w:rtl/>
          <w:lang w:bidi="ar-EG"/>
        </w:rPr>
        <w:t>تقلب أسعار العملات</w:t>
      </w:r>
      <w:r w:rsidRPr="0037613F">
        <w:rPr>
          <w:rtl/>
          <w:lang w:bidi="ar-EG"/>
        </w:rPr>
        <w:t>.</w:t>
      </w:r>
    </w:p>
    <w:p w:rsidR="002E42AB" w:rsidRPr="000C72B0" w:rsidRDefault="002E42AB" w:rsidP="002E42AB">
      <w:pPr>
        <w:keepNext/>
        <w:bidi/>
        <w:spacing w:after="240" w:line="360" w:lineRule="exact"/>
        <w:jc w:val="both"/>
        <w:rPr>
          <w:rFonts w:ascii="Arabic Typesetting" w:eastAsia="Calibri" w:hAnsi="Arabic Typesetting" w:cs="Arabic Typesetting"/>
          <w:bCs/>
          <w:color w:val="1F497D"/>
          <w:sz w:val="40"/>
          <w:szCs w:val="40"/>
        </w:rPr>
      </w:pPr>
      <w:r w:rsidRPr="000C72B0">
        <w:rPr>
          <w:rFonts w:ascii="Arabic Typesetting" w:eastAsia="Calibri" w:hAnsi="Arabic Typesetting" w:cs="Arabic Typesetting"/>
          <w:bCs/>
          <w:color w:val="1F497D"/>
          <w:sz w:val="40"/>
          <w:szCs w:val="40"/>
          <w:rtl/>
        </w:rPr>
        <w:t>نتائج مراجعة الحسابات</w:t>
      </w:r>
    </w:p>
    <w:p w:rsidR="002E42AB" w:rsidRPr="000C72B0" w:rsidRDefault="002E42AB" w:rsidP="002E42AB">
      <w:pPr>
        <w:keepNext/>
        <w:bidi/>
        <w:spacing w:after="240" w:line="360" w:lineRule="exact"/>
        <w:jc w:val="both"/>
        <w:rPr>
          <w:rFonts w:ascii="Arabic Typesetting" w:eastAsia="Calibri" w:hAnsi="Arabic Typesetting" w:cs="Arabic Typesetting"/>
          <w:bCs/>
          <w:color w:val="1F497D"/>
          <w:sz w:val="40"/>
          <w:szCs w:val="40"/>
          <w:rtl/>
        </w:rPr>
      </w:pPr>
      <w:r w:rsidRPr="000C72B0">
        <w:rPr>
          <w:rFonts w:ascii="Arabic Typesetting" w:eastAsia="Calibri" w:hAnsi="Arabic Typesetting" w:cs="Arabic Typesetting"/>
          <w:bCs/>
          <w:color w:val="1F497D"/>
          <w:sz w:val="40"/>
          <w:szCs w:val="40"/>
          <w:rtl/>
        </w:rPr>
        <w:t>الشؤون المالية</w:t>
      </w:r>
    </w:p>
    <w:p w:rsidR="002E42AB" w:rsidRPr="00D36BC0" w:rsidRDefault="002E42AB" w:rsidP="002E42AB">
      <w:pPr>
        <w:keepNext/>
        <w:bidi/>
        <w:spacing w:after="240" w:line="360" w:lineRule="exact"/>
        <w:jc w:val="both"/>
        <w:rPr>
          <w:rFonts w:ascii="Arabic Typesetting" w:eastAsia="Calibri" w:hAnsi="Arabic Typesetting" w:cs="Arabic Typesetting"/>
          <w:bCs/>
          <w:color w:val="1F497D"/>
          <w:sz w:val="36"/>
          <w:szCs w:val="36"/>
          <w:rtl/>
        </w:rPr>
      </w:pPr>
      <w:r w:rsidRPr="00D36BC0">
        <w:rPr>
          <w:rFonts w:ascii="Arabic Typesetting" w:eastAsia="Calibri" w:hAnsi="Arabic Typesetting" w:cs="Arabic Typesetting" w:hint="cs"/>
          <w:bCs/>
          <w:color w:val="1F497D"/>
          <w:sz w:val="36"/>
          <w:szCs w:val="36"/>
          <w:rtl/>
        </w:rPr>
        <w:t xml:space="preserve">تصنيف </w:t>
      </w:r>
      <w:r w:rsidRPr="00D36BC0">
        <w:rPr>
          <w:rFonts w:ascii="Arabic Typesetting" w:eastAsia="Calibri" w:hAnsi="Arabic Typesetting" w:cs="Arabic Typesetting"/>
          <w:bCs/>
          <w:color w:val="1F497D"/>
          <w:sz w:val="36"/>
          <w:szCs w:val="36"/>
          <w:rtl/>
        </w:rPr>
        <w:t>السيولة وما يعادلها</w:t>
      </w:r>
    </w:p>
    <w:p w:rsidR="002E42AB" w:rsidRDefault="002E42AB" w:rsidP="002E42AB">
      <w:pPr>
        <w:pStyle w:val="NormalParaAR"/>
        <w:numPr>
          <w:ilvl w:val="0"/>
          <w:numId w:val="25"/>
        </w:numPr>
        <w:ind w:left="1134" w:hanging="567"/>
        <w:rPr>
          <w:lang w:bidi="ar-EG"/>
        </w:rPr>
      </w:pPr>
      <w:r w:rsidRPr="00414489">
        <w:rPr>
          <w:rtl/>
          <w:lang w:bidi="ar-EG"/>
        </w:rPr>
        <w:t>ت</w:t>
      </w:r>
      <w:r>
        <w:rPr>
          <w:rFonts w:hint="cs"/>
          <w:rtl/>
          <w:lang w:bidi="ar-EG"/>
        </w:rPr>
        <w:t>ُ</w:t>
      </w:r>
      <w:r w:rsidRPr="00414489">
        <w:rPr>
          <w:rtl/>
          <w:lang w:bidi="ar-EG"/>
        </w:rPr>
        <w:t xml:space="preserve">بين الملاحظة 3 من بيانات </w:t>
      </w:r>
      <w:r>
        <w:rPr>
          <w:rFonts w:hint="cs"/>
          <w:rtl/>
          <w:lang w:bidi="ar-EG"/>
        </w:rPr>
        <w:t xml:space="preserve">الويبو </w:t>
      </w:r>
      <w:r w:rsidRPr="00414489">
        <w:rPr>
          <w:rtl/>
          <w:lang w:bidi="ar-EG"/>
        </w:rPr>
        <w:t xml:space="preserve">المالية في 31 ديسمبر 2016 تصنيف </w:t>
      </w:r>
      <w:r>
        <w:rPr>
          <w:rFonts w:hint="cs"/>
          <w:rtl/>
          <w:lang w:bidi="ar-EG"/>
        </w:rPr>
        <w:t>السيولة وما يعادلها إلى</w:t>
      </w:r>
      <w:r w:rsidRPr="00414489">
        <w:rPr>
          <w:rtl/>
          <w:lang w:bidi="ar-EG"/>
        </w:rPr>
        <w:t xml:space="preserve"> ثلاث مجموعات</w:t>
      </w:r>
      <w:r>
        <w:rPr>
          <w:rFonts w:hint="cs"/>
          <w:rtl/>
          <w:lang w:bidi="ar-EG"/>
        </w:rPr>
        <w:t>، ألا وه</w:t>
      </w:r>
      <w:r w:rsidRPr="00414489">
        <w:rPr>
          <w:rtl/>
          <w:lang w:bidi="ar-EG"/>
        </w:rPr>
        <w:t>ي:</w:t>
      </w:r>
      <w:r>
        <w:rPr>
          <w:rFonts w:hint="cs"/>
          <w:rtl/>
          <w:lang w:bidi="ar-EG"/>
        </w:rPr>
        <w:t xml:space="preserve"> سيولة غير مُقيّدة، وسيولة مُقيّدة، وسيولة</w:t>
      </w:r>
      <w:r w:rsidRPr="00414489">
        <w:rPr>
          <w:rtl/>
          <w:lang w:bidi="ar-EG"/>
        </w:rPr>
        <w:t xml:space="preserve"> استراتيجي</w:t>
      </w:r>
      <w:r>
        <w:rPr>
          <w:rFonts w:hint="cs"/>
          <w:rtl/>
          <w:lang w:bidi="ar-EG"/>
        </w:rPr>
        <w:t>ة</w:t>
      </w:r>
      <w:r w:rsidRPr="00414489">
        <w:rPr>
          <w:rtl/>
          <w:lang w:bidi="ar-EG"/>
        </w:rPr>
        <w:t>. وتمثل ال</w:t>
      </w:r>
      <w:r>
        <w:rPr>
          <w:rFonts w:hint="cs"/>
          <w:rtl/>
          <w:lang w:bidi="ar-EG"/>
        </w:rPr>
        <w:t xml:space="preserve">سيولة </w:t>
      </w:r>
      <w:r w:rsidRPr="00414489">
        <w:rPr>
          <w:rtl/>
          <w:lang w:bidi="ar-EG"/>
        </w:rPr>
        <w:t xml:space="preserve">الاستراتيجية </w:t>
      </w:r>
      <w:r w:rsidRPr="00414489">
        <w:rPr>
          <w:rtl/>
          <w:lang w:bidi="ar-EG"/>
        </w:rPr>
        <w:lastRenderedPageBreak/>
        <w:t>(</w:t>
      </w:r>
      <w:r>
        <w:rPr>
          <w:rFonts w:hint="cs"/>
          <w:rtl/>
          <w:lang w:bidi="ar-EG"/>
        </w:rPr>
        <w:t>ال</w:t>
      </w:r>
      <w:r w:rsidRPr="00414489">
        <w:rPr>
          <w:rtl/>
          <w:lang w:bidi="ar-EG"/>
        </w:rPr>
        <w:t>طويلة الأجل)، وفقا</w:t>
      </w:r>
      <w:r>
        <w:rPr>
          <w:rFonts w:hint="cs"/>
          <w:rtl/>
          <w:lang w:bidi="ar-EG"/>
        </w:rPr>
        <w:t>ً</w:t>
      </w:r>
      <w:r w:rsidRPr="00414489">
        <w:rPr>
          <w:rtl/>
          <w:lang w:bidi="ar-EG"/>
        </w:rPr>
        <w:t xml:space="preserve"> لسياسة الويبو بشأن الاستثمارات، الأموال الم</w:t>
      </w:r>
      <w:r>
        <w:rPr>
          <w:rFonts w:hint="cs"/>
          <w:rtl/>
          <w:lang w:bidi="ar-EG"/>
        </w:rPr>
        <w:t>ُ</w:t>
      </w:r>
      <w:r w:rsidRPr="00414489">
        <w:rPr>
          <w:rtl/>
          <w:lang w:bidi="ar-EG"/>
        </w:rPr>
        <w:t>خص</w:t>
      </w:r>
      <w:r>
        <w:rPr>
          <w:rFonts w:hint="cs"/>
          <w:rtl/>
          <w:lang w:bidi="ar-EG"/>
        </w:rPr>
        <w:t>َّ</w:t>
      </w:r>
      <w:r w:rsidRPr="00414489">
        <w:rPr>
          <w:rtl/>
          <w:lang w:bidi="ar-EG"/>
        </w:rPr>
        <w:t xml:space="preserve">صة للتمويل المستقبلي للالتزامات المتعلقة باستحقاقات الموظفين بعد انتهاء الخدمة، بما في ذلك التأمين الصحي بعد </w:t>
      </w:r>
      <w:r>
        <w:rPr>
          <w:rFonts w:hint="cs"/>
          <w:rtl/>
          <w:lang w:bidi="ar-EG"/>
        </w:rPr>
        <w:t xml:space="preserve">انتهاء </w:t>
      </w:r>
      <w:r w:rsidRPr="00414489">
        <w:rPr>
          <w:rtl/>
          <w:lang w:bidi="ar-EG"/>
        </w:rPr>
        <w:t xml:space="preserve">الخدمة. وفي 31 ديسمبر 2016، بلغ مجموع رصيد هذه الأموال 108.6 مليون فرنك سويسري </w:t>
      </w:r>
      <w:r>
        <w:rPr>
          <w:rFonts w:hint="cs"/>
          <w:rtl/>
          <w:lang w:bidi="ar-EG"/>
        </w:rPr>
        <w:t>ما</w:t>
      </w:r>
      <w:r w:rsidRPr="00414489">
        <w:rPr>
          <w:rtl/>
          <w:lang w:bidi="ar-EG"/>
        </w:rPr>
        <w:t xml:space="preserve"> بين </w:t>
      </w:r>
      <w:r>
        <w:rPr>
          <w:rFonts w:hint="cs"/>
          <w:rtl/>
          <w:lang w:bidi="ar-EG"/>
        </w:rPr>
        <w:t xml:space="preserve">سيولة وما يعادلها </w:t>
      </w:r>
      <w:r w:rsidRPr="00414489">
        <w:rPr>
          <w:rtl/>
          <w:lang w:bidi="ar-EG"/>
        </w:rPr>
        <w:t>(96.1 مليون فرنك سويسري) واستثمارات (12.5 مليون فرنك سويسري).</w:t>
      </w:r>
    </w:p>
    <w:p w:rsidR="002E42AB" w:rsidRDefault="002E42AB" w:rsidP="002E42AB">
      <w:pPr>
        <w:pStyle w:val="NormalParaAR"/>
        <w:numPr>
          <w:ilvl w:val="0"/>
          <w:numId w:val="25"/>
        </w:numPr>
        <w:ind w:left="1134" w:hanging="567"/>
        <w:rPr>
          <w:lang w:bidi="ar-EG"/>
        </w:rPr>
      </w:pPr>
      <w:r w:rsidRPr="005E0DE8">
        <w:rPr>
          <w:rtl/>
          <w:lang w:bidi="ar-EG"/>
        </w:rPr>
        <w:t>ولاحظنا أن ال</w:t>
      </w:r>
      <w:r>
        <w:rPr>
          <w:rFonts w:hint="cs"/>
          <w:rtl/>
          <w:lang w:bidi="ar-EG"/>
        </w:rPr>
        <w:t xml:space="preserve">سيولة </w:t>
      </w:r>
      <w:r w:rsidRPr="005E0DE8">
        <w:rPr>
          <w:rtl/>
          <w:lang w:bidi="ar-EG"/>
        </w:rPr>
        <w:t xml:space="preserve">الاستراتيجية </w:t>
      </w:r>
      <w:r>
        <w:rPr>
          <w:rFonts w:hint="cs"/>
          <w:rtl/>
          <w:lang w:bidi="ar-EG"/>
        </w:rPr>
        <w:t xml:space="preserve">مخصصة </w:t>
      </w:r>
      <w:r w:rsidRPr="005E0DE8">
        <w:rPr>
          <w:rtl/>
          <w:lang w:bidi="ar-EG"/>
        </w:rPr>
        <w:t xml:space="preserve">لتمويل التزامات التأمين الصحي بعد </w:t>
      </w:r>
      <w:r>
        <w:rPr>
          <w:rFonts w:hint="cs"/>
          <w:rtl/>
          <w:lang w:bidi="ar-EG"/>
        </w:rPr>
        <w:t xml:space="preserve">انتهاء </w:t>
      </w:r>
      <w:r w:rsidRPr="005E0DE8">
        <w:rPr>
          <w:rtl/>
          <w:lang w:bidi="ar-EG"/>
        </w:rPr>
        <w:t>الخدمة، و</w:t>
      </w:r>
      <w:r>
        <w:rPr>
          <w:rFonts w:hint="cs"/>
          <w:rtl/>
          <w:lang w:bidi="ar-EG"/>
        </w:rPr>
        <w:t xml:space="preserve">من ثمَّ فإنها </w:t>
      </w:r>
      <w:r w:rsidRPr="005E0DE8">
        <w:rPr>
          <w:rtl/>
          <w:lang w:bidi="ar-EG"/>
        </w:rPr>
        <w:t>م</w:t>
      </w:r>
      <w:r>
        <w:rPr>
          <w:rFonts w:hint="cs"/>
          <w:rtl/>
          <w:lang w:bidi="ar-EG"/>
        </w:rPr>
        <w:t>ُ</w:t>
      </w:r>
      <w:r w:rsidRPr="005E0DE8">
        <w:rPr>
          <w:rtl/>
          <w:lang w:bidi="ar-EG"/>
        </w:rPr>
        <w:t>قي</w:t>
      </w:r>
      <w:r>
        <w:rPr>
          <w:rFonts w:hint="cs"/>
          <w:rtl/>
          <w:lang w:bidi="ar-EG"/>
        </w:rPr>
        <w:t>ّ</w:t>
      </w:r>
      <w:r w:rsidRPr="005E0DE8">
        <w:rPr>
          <w:rtl/>
          <w:lang w:bidi="ar-EG"/>
        </w:rPr>
        <w:t xml:space="preserve">دة الاستخدام. وبناء على ذلك، ينبغي </w:t>
      </w:r>
      <w:r w:rsidRPr="00983F9A">
        <w:rPr>
          <w:rtl/>
          <w:lang w:bidi="ar-EG"/>
        </w:rPr>
        <w:t>ذكرها ضمن السيولة المُقيَّدة</w:t>
      </w:r>
      <w:r>
        <w:rPr>
          <w:rFonts w:hint="cs"/>
          <w:rtl/>
          <w:lang w:bidi="ar-EG"/>
        </w:rPr>
        <w:t xml:space="preserve">، </w:t>
      </w:r>
      <w:r w:rsidRPr="005E0DE8">
        <w:rPr>
          <w:rtl/>
          <w:lang w:bidi="ar-EG"/>
        </w:rPr>
        <w:t>كما حدث في السنة السابقة.</w:t>
      </w:r>
    </w:p>
    <w:p w:rsidR="002E42AB" w:rsidRDefault="002E42AB" w:rsidP="002E42AB">
      <w:pPr>
        <w:pStyle w:val="NormalParaAR"/>
        <w:numPr>
          <w:ilvl w:val="0"/>
          <w:numId w:val="25"/>
        </w:numPr>
        <w:ind w:left="1134" w:hanging="567"/>
        <w:rPr>
          <w:lang w:bidi="ar-EG"/>
        </w:rPr>
      </w:pPr>
      <w:r w:rsidRPr="00C56C52">
        <w:rPr>
          <w:rtl/>
          <w:lang w:bidi="ar-EG"/>
        </w:rPr>
        <w:t xml:space="preserve">وذكرت الويبو أن المعيار 2 من المعايير المحاسبية الدولية للقطاع العام يسمح </w:t>
      </w:r>
      <w:r>
        <w:rPr>
          <w:rFonts w:hint="cs"/>
          <w:rtl/>
          <w:lang w:bidi="ar-EG"/>
        </w:rPr>
        <w:t xml:space="preserve">بإدراج السيولة المقيّدة ضمن السيولة </w:t>
      </w:r>
      <w:r w:rsidRPr="00C56C52">
        <w:rPr>
          <w:rtl/>
          <w:lang w:bidi="ar-EG"/>
        </w:rPr>
        <w:t>وما يعادله</w:t>
      </w:r>
      <w:r>
        <w:rPr>
          <w:rFonts w:hint="cs"/>
          <w:rtl/>
          <w:lang w:bidi="ar-EG"/>
        </w:rPr>
        <w:t>ا</w:t>
      </w:r>
      <w:r w:rsidRPr="00C56C52">
        <w:rPr>
          <w:rtl/>
          <w:lang w:bidi="ar-EG"/>
        </w:rPr>
        <w:t>. ونظر</w:t>
      </w:r>
      <w:r>
        <w:rPr>
          <w:rFonts w:hint="cs"/>
          <w:rtl/>
          <w:lang w:bidi="ar-EG"/>
        </w:rPr>
        <w:t>اً</w:t>
      </w:r>
      <w:r w:rsidRPr="00C56C52">
        <w:rPr>
          <w:rtl/>
          <w:lang w:bidi="ar-EG"/>
        </w:rPr>
        <w:t xml:space="preserve"> إلى طبيعة ترتيبات </w:t>
      </w:r>
      <w:r>
        <w:rPr>
          <w:rFonts w:hint="cs"/>
          <w:rtl/>
          <w:lang w:bidi="ar-EG"/>
        </w:rPr>
        <w:t xml:space="preserve">السيولة </w:t>
      </w:r>
      <w:r w:rsidRPr="00C56C52">
        <w:rPr>
          <w:rtl/>
          <w:lang w:bidi="ar-EG"/>
        </w:rPr>
        <w:t>الاستراتيجي</w:t>
      </w:r>
      <w:r>
        <w:rPr>
          <w:rFonts w:hint="cs"/>
          <w:rtl/>
          <w:lang w:bidi="ar-EG"/>
        </w:rPr>
        <w:t>ة</w:t>
      </w:r>
      <w:r w:rsidRPr="00C56C52">
        <w:rPr>
          <w:rtl/>
          <w:lang w:bidi="ar-EG"/>
        </w:rPr>
        <w:t>، بما في ذلك تصنيفه</w:t>
      </w:r>
      <w:r>
        <w:rPr>
          <w:rFonts w:hint="cs"/>
          <w:rtl/>
          <w:lang w:bidi="ar-EG"/>
        </w:rPr>
        <w:t>ا</w:t>
      </w:r>
      <w:r w:rsidRPr="00C56C52">
        <w:rPr>
          <w:rtl/>
          <w:lang w:bidi="ar-EG"/>
        </w:rPr>
        <w:t xml:space="preserve"> المنفصل ومتطلبات السيولة </w:t>
      </w:r>
      <w:r>
        <w:rPr>
          <w:rFonts w:hint="cs"/>
          <w:rtl/>
          <w:lang w:bidi="ar-EG"/>
        </w:rPr>
        <w:t xml:space="preserve">بمقتضى </w:t>
      </w:r>
      <w:r w:rsidRPr="00C56C52">
        <w:rPr>
          <w:rtl/>
          <w:lang w:bidi="ar-EG"/>
        </w:rPr>
        <w:t xml:space="preserve">سياسة </w:t>
      </w:r>
      <w:r>
        <w:rPr>
          <w:rFonts w:hint="cs"/>
          <w:rtl/>
          <w:lang w:bidi="ar-EG"/>
        </w:rPr>
        <w:t xml:space="preserve">المنظمة بشأن </w:t>
      </w:r>
      <w:r w:rsidRPr="00C56C52">
        <w:rPr>
          <w:rtl/>
          <w:lang w:bidi="ar-EG"/>
        </w:rPr>
        <w:t>الاستثمار</w:t>
      </w:r>
      <w:r>
        <w:rPr>
          <w:rFonts w:hint="cs"/>
          <w:rtl/>
          <w:lang w:bidi="ar-EG"/>
        </w:rPr>
        <w:t>ات</w:t>
      </w:r>
      <w:r w:rsidRPr="00C56C52">
        <w:rPr>
          <w:rtl/>
          <w:lang w:bidi="ar-EG"/>
        </w:rPr>
        <w:t>، ي</w:t>
      </w:r>
      <w:r>
        <w:rPr>
          <w:rFonts w:hint="cs"/>
          <w:rtl/>
          <w:lang w:bidi="ar-EG"/>
        </w:rPr>
        <w:t>ُ</w:t>
      </w:r>
      <w:r w:rsidRPr="00C56C52">
        <w:rPr>
          <w:rtl/>
          <w:lang w:bidi="ar-EG"/>
        </w:rPr>
        <w:t xml:space="preserve">عتبر من </w:t>
      </w:r>
      <w:r>
        <w:rPr>
          <w:rFonts w:hint="cs"/>
          <w:rtl/>
          <w:lang w:bidi="ar-EG"/>
        </w:rPr>
        <w:t xml:space="preserve">الأدق أن يُفصح عن </w:t>
      </w:r>
      <w:r w:rsidRPr="00C56C52">
        <w:rPr>
          <w:rtl/>
          <w:lang w:bidi="ar-EG"/>
        </w:rPr>
        <w:t xml:space="preserve">ذلك كعنصر مستقل من </w:t>
      </w:r>
      <w:r>
        <w:rPr>
          <w:rFonts w:hint="cs"/>
          <w:rtl/>
          <w:lang w:bidi="ar-EG"/>
        </w:rPr>
        <w:t>عناصر السيولة أو الاستثمارات</w:t>
      </w:r>
      <w:r w:rsidRPr="003862FC">
        <w:rPr>
          <w:rFonts w:hint="cs"/>
          <w:rtl/>
          <w:lang w:bidi="ar-EG"/>
        </w:rPr>
        <w:t>، ولا</w:t>
      </w:r>
      <w:r w:rsidRPr="003862FC">
        <w:rPr>
          <w:rtl/>
          <w:lang w:bidi="ar-EG"/>
        </w:rPr>
        <w:t xml:space="preserve"> ينبغي</w:t>
      </w:r>
      <w:r w:rsidRPr="00C56C52">
        <w:rPr>
          <w:rtl/>
          <w:lang w:bidi="ar-EG"/>
        </w:rPr>
        <w:t xml:space="preserve"> إدراج </w:t>
      </w:r>
      <w:r>
        <w:rPr>
          <w:rFonts w:hint="cs"/>
          <w:rtl/>
          <w:lang w:bidi="ar-EG"/>
        </w:rPr>
        <w:t>السيولة</w:t>
      </w:r>
      <w:r w:rsidRPr="00C56C52">
        <w:rPr>
          <w:rtl/>
          <w:lang w:bidi="ar-EG"/>
        </w:rPr>
        <w:t xml:space="preserve"> الاستراتيجية </w:t>
      </w:r>
      <w:r>
        <w:rPr>
          <w:rFonts w:hint="cs"/>
          <w:rtl/>
          <w:lang w:bidi="ar-EG"/>
        </w:rPr>
        <w:t xml:space="preserve">ضمن السيولة </w:t>
      </w:r>
      <w:r w:rsidRPr="00C56C52">
        <w:rPr>
          <w:rtl/>
          <w:lang w:bidi="ar-EG"/>
        </w:rPr>
        <w:t>المقي</w:t>
      </w:r>
      <w:r>
        <w:rPr>
          <w:rFonts w:hint="cs"/>
          <w:rtl/>
          <w:lang w:bidi="ar-EG"/>
        </w:rPr>
        <w:t>ّ</w:t>
      </w:r>
      <w:r w:rsidRPr="00C56C52">
        <w:rPr>
          <w:rtl/>
          <w:lang w:bidi="ar-EG"/>
        </w:rPr>
        <w:t>د</w:t>
      </w:r>
      <w:r>
        <w:rPr>
          <w:rFonts w:hint="cs"/>
          <w:rtl/>
          <w:lang w:bidi="ar-EG"/>
        </w:rPr>
        <w:t>ة</w:t>
      </w:r>
      <w:r w:rsidRPr="00C56C52">
        <w:rPr>
          <w:rtl/>
          <w:lang w:bidi="ar-EG"/>
        </w:rPr>
        <w:t>. ويسمح النهج ال</w:t>
      </w:r>
      <w:r>
        <w:rPr>
          <w:rFonts w:hint="cs"/>
          <w:rtl/>
          <w:lang w:bidi="ar-EG"/>
        </w:rPr>
        <w:t>حالي</w:t>
      </w:r>
      <w:r w:rsidRPr="00C56C52">
        <w:rPr>
          <w:rtl/>
          <w:lang w:bidi="ar-EG"/>
        </w:rPr>
        <w:t xml:space="preserve"> للويبو بتصنيف أموالها الاستراتيجية </w:t>
      </w:r>
      <w:r>
        <w:rPr>
          <w:rFonts w:hint="cs"/>
          <w:rtl/>
          <w:lang w:bidi="ar-EG"/>
        </w:rPr>
        <w:t xml:space="preserve">تصنيفاً دقيقاً استناداً إلى </w:t>
      </w:r>
      <w:r w:rsidRPr="00C56C52">
        <w:rPr>
          <w:rtl/>
          <w:lang w:bidi="ar-EG"/>
        </w:rPr>
        <w:t>شروط</w:t>
      </w:r>
      <w:r>
        <w:rPr>
          <w:rFonts w:hint="cs"/>
          <w:rtl/>
          <w:lang w:bidi="ar-EG"/>
        </w:rPr>
        <w:t xml:space="preserve"> </w:t>
      </w:r>
      <w:r w:rsidRPr="00C56C52">
        <w:rPr>
          <w:rtl/>
          <w:lang w:bidi="ar-EG"/>
        </w:rPr>
        <w:t>الاستثمارات الم</w:t>
      </w:r>
      <w:r>
        <w:rPr>
          <w:rFonts w:hint="cs"/>
          <w:rtl/>
          <w:lang w:bidi="ar-EG"/>
        </w:rPr>
        <w:t xml:space="preserve">ستقبلية </w:t>
      </w:r>
      <w:r w:rsidRPr="00C56C52">
        <w:rPr>
          <w:rtl/>
          <w:lang w:bidi="ar-EG"/>
        </w:rPr>
        <w:t>التي تعتزم القيام بها وفقا</w:t>
      </w:r>
      <w:r>
        <w:rPr>
          <w:rFonts w:hint="cs"/>
          <w:rtl/>
          <w:lang w:bidi="ar-EG"/>
        </w:rPr>
        <w:t>ً</w:t>
      </w:r>
      <w:r w:rsidRPr="00C56C52">
        <w:rPr>
          <w:rtl/>
          <w:lang w:bidi="ar-EG"/>
        </w:rPr>
        <w:t xml:space="preserve"> لسياستها الاستثمارية</w:t>
      </w:r>
      <w:r>
        <w:rPr>
          <w:rFonts w:hint="cs"/>
          <w:rtl/>
          <w:lang w:bidi="ar-EG"/>
        </w:rPr>
        <w:t xml:space="preserve"> وأجل هذه الاستثمارات</w:t>
      </w:r>
      <w:r w:rsidRPr="00C56C52">
        <w:rPr>
          <w:rtl/>
          <w:lang w:bidi="ar-EG"/>
        </w:rPr>
        <w:t xml:space="preserve">، مع الإفصاح بدقة </w:t>
      </w:r>
      <w:r>
        <w:rPr>
          <w:rFonts w:hint="cs"/>
          <w:rtl/>
          <w:lang w:bidi="ar-EG"/>
        </w:rPr>
        <w:t xml:space="preserve">أيضاً </w:t>
      </w:r>
      <w:r w:rsidRPr="00C56C52">
        <w:rPr>
          <w:rtl/>
          <w:lang w:bidi="ar-EG"/>
        </w:rPr>
        <w:t>عن طبيعة هذه الأموال والغرض منها.</w:t>
      </w:r>
    </w:p>
    <w:p w:rsidR="002E42AB" w:rsidRDefault="002E42AB" w:rsidP="002E42AB">
      <w:pPr>
        <w:pStyle w:val="NormalParaAR"/>
        <w:numPr>
          <w:ilvl w:val="0"/>
          <w:numId w:val="25"/>
        </w:numPr>
        <w:ind w:left="1134" w:hanging="567"/>
        <w:rPr>
          <w:lang w:bidi="ar-EG"/>
        </w:rPr>
      </w:pPr>
      <w:r w:rsidRPr="00267628">
        <w:rPr>
          <w:rtl/>
          <w:lang w:bidi="ar-EG"/>
        </w:rPr>
        <w:t xml:space="preserve">ونرى أن الأموال </w:t>
      </w:r>
      <w:r>
        <w:rPr>
          <w:rFonts w:hint="cs"/>
          <w:rtl/>
          <w:lang w:bidi="ar-EG"/>
        </w:rPr>
        <w:t xml:space="preserve">ما دامت </w:t>
      </w:r>
      <w:r w:rsidRPr="00267628">
        <w:rPr>
          <w:rtl/>
          <w:lang w:bidi="ar-EG"/>
        </w:rPr>
        <w:t>قد خ</w:t>
      </w:r>
      <w:r>
        <w:rPr>
          <w:rFonts w:hint="cs"/>
          <w:rtl/>
          <w:lang w:bidi="ar-EG"/>
        </w:rPr>
        <w:t>ُ</w:t>
      </w:r>
      <w:r w:rsidRPr="00267628">
        <w:rPr>
          <w:rtl/>
          <w:lang w:bidi="ar-EG"/>
        </w:rPr>
        <w:t>ص</w:t>
      </w:r>
      <w:r>
        <w:rPr>
          <w:rFonts w:hint="cs"/>
          <w:rtl/>
          <w:lang w:bidi="ar-EG"/>
        </w:rPr>
        <w:t>ّ</w:t>
      </w:r>
      <w:r w:rsidRPr="00267628">
        <w:rPr>
          <w:rtl/>
          <w:lang w:bidi="ar-EG"/>
        </w:rPr>
        <w:t xml:space="preserve">صت </w:t>
      </w:r>
      <w:r>
        <w:rPr>
          <w:rFonts w:hint="cs"/>
          <w:rtl/>
          <w:lang w:bidi="ar-EG"/>
        </w:rPr>
        <w:t>ل</w:t>
      </w:r>
      <w:r w:rsidRPr="00267628">
        <w:rPr>
          <w:rtl/>
          <w:lang w:bidi="ar-EG"/>
        </w:rPr>
        <w:t xml:space="preserve">لتمويل </w:t>
      </w:r>
      <w:r>
        <w:rPr>
          <w:rFonts w:hint="cs"/>
          <w:rtl/>
          <w:lang w:bidi="ar-EG"/>
        </w:rPr>
        <w:t>المستقبلي ل</w:t>
      </w:r>
      <w:r w:rsidRPr="00267628">
        <w:rPr>
          <w:rtl/>
          <w:lang w:bidi="ar-EG"/>
        </w:rPr>
        <w:t xml:space="preserve">لالتزامات المتعلقة باستحقاقات الموظفين بعد انتهاء الخدمة، بما في ذلك التأمين الصحي بعد </w:t>
      </w:r>
      <w:r>
        <w:rPr>
          <w:rFonts w:hint="cs"/>
          <w:rtl/>
          <w:lang w:bidi="ar-EG"/>
        </w:rPr>
        <w:t xml:space="preserve">انتهاء </w:t>
      </w:r>
      <w:r w:rsidRPr="00267628">
        <w:rPr>
          <w:rtl/>
          <w:lang w:bidi="ar-EG"/>
        </w:rPr>
        <w:t>الخدمة، فإن</w:t>
      </w:r>
      <w:r>
        <w:rPr>
          <w:rFonts w:hint="cs"/>
          <w:rtl/>
          <w:lang w:bidi="ar-EG"/>
        </w:rPr>
        <w:t>ها</w:t>
      </w:r>
      <w:r w:rsidRPr="00267628">
        <w:rPr>
          <w:rtl/>
          <w:lang w:bidi="ar-EG"/>
        </w:rPr>
        <w:t xml:space="preserve"> أموال "م</w:t>
      </w:r>
      <w:r>
        <w:rPr>
          <w:rFonts w:hint="cs"/>
          <w:rtl/>
          <w:lang w:bidi="ar-EG"/>
        </w:rPr>
        <w:t>ُ</w:t>
      </w:r>
      <w:r w:rsidRPr="00267628">
        <w:rPr>
          <w:rtl/>
          <w:lang w:bidi="ar-EG"/>
        </w:rPr>
        <w:t>قي</w:t>
      </w:r>
      <w:r>
        <w:rPr>
          <w:rFonts w:hint="cs"/>
          <w:rtl/>
          <w:lang w:bidi="ar-EG"/>
        </w:rPr>
        <w:t>ّ</w:t>
      </w:r>
      <w:r w:rsidRPr="00267628">
        <w:rPr>
          <w:rtl/>
          <w:lang w:bidi="ar-EG"/>
        </w:rPr>
        <w:t>دة" بطبيعتها.</w:t>
      </w:r>
    </w:p>
    <w:p w:rsidR="002E42AB" w:rsidRPr="005A3C21" w:rsidRDefault="002E42AB" w:rsidP="002E42AB">
      <w:pPr>
        <w:pStyle w:val="NormalParaAR"/>
        <w:rPr>
          <w:b/>
          <w:bCs/>
          <w:lang w:bidi="ar-EG"/>
        </w:rPr>
      </w:pPr>
      <w:r w:rsidRPr="005A3C21">
        <w:rPr>
          <w:b/>
          <w:bCs/>
          <w:rtl/>
          <w:lang w:bidi="ar-EG"/>
        </w:rPr>
        <w:t>التوصية 1</w:t>
      </w:r>
    </w:p>
    <w:p w:rsidR="002E42AB" w:rsidRPr="005A3C21" w:rsidRDefault="002E42AB" w:rsidP="002E42AB">
      <w:pPr>
        <w:pStyle w:val="NormalParaAR"/>
        <w:rPr>
          <w:b/>
          <w:bCs/>
          <w:lang w:bidi="ar-EG"/>
        </w:rPr>
      </w:pPr>
      <w:r w:rsidRPr="005A3C21">
        <w:rPr>
          <w:rFonts w:hint="cs"/>
          <w:b/>
          <w:bCs/>
          <w:rtl/>
          <w:lang w:bidi="ar-EG"/>
        </w:rPr>
        <w:t xml:space="preserve">يمكن </w:t>
      </w:r>
      <w:r w:rsidRPr="005A3C21">
        <w:rPr>
          <w:b/>
          <w:bCs/>
          <w:rtl/>
          <w:lang w:bidi="ar-EG"/>
        </w:rPr>
        <w:t>للويبو أن ت</w:t>
      </w:r>
      <w:r w:rsidRPr="005A3C21">
        <w:rPr>
          <w:rFonts w:hint="cs"/>
          <w:b/>
          <w:bCs/>
          <w:rtl/>
          <w:lang w:bidi="ar-EG"/>
        </w:rPr>
        <w:t>ُ</w:t>
      </w:r>
      <w:r w:rsidRPr="005A3C21">
        <w:rPr>
          <w:b/>
          <w:bCs/>
          <w:rtl/>
          <w:lang w:bidi="ar-EG"/>
        </w:rPr>
        <w:t>صن</w:t>
      </w:r>
      <w:r w:rsidRPr="005A3C21">
        <w:rPr>
          <w:rFonts w:hint="cs"/>
          <w:b/>
          <w:bCs/>
          <w:rtl/>
          <w:lang w:bidi="ar-EG"/>
        </w:rPr>
        <w:t>ِّ</w:t>
      </w:r>
      <w:r w:rsidRPr="005A3C21">
        <w:rPr>
          <w:b/>
          <w:bCs/>
          <w:rtl/>
          <w:lang w:bidi="ar-EG"/>
        </w:rPr>
        <w:t>ف ال</w:t>
      </w:r>
      <w:r w:rsidRPr="005A3C21">
        <w:rPr>
          <w:rFonts w:hint="cs"/>
          <w:b/>
          <w:bCs/>
          <w:rtl/>
          <w:lang w:bidi="ar-EG"/>
        </w:rPr>
        <w:t>سيولة ال</w:t>
      </w:r>
      <w:r w:rsidRPr="005A3C21">
        <w:rPr>
          <w:b/>
          <w:bCs/>
          <w:rtl/>
          <w:lang w:bidi="ar-EG"/>
        </w:rPr>
        <w:t xml:space="preserve">استراتيجية </w:t>
      </w:r>
      <w:r>
        <w:rPr>
          <w:rFonts w:hint="cs"/>
          <w:b/>
          <w:bCs/>
          <w:rtl/>
          <w:lang w:bidi="ar-EG"/>
        </w:rPr>
        <w:t>ضمن ال</w:t>
      </w:r>
      <w:r w:rsidRPr="00665A4D">
        <w:rPr>
          <w:rFonts w:hint="cs"/>
          <w:b/>
          <w:bCs/>
          <w:rtl/>
          <w:lang w:bidi="ar-EG"/>
        </w:rPr>
        <w:t xml:space="preserve">سيولة </w:t>
      </w:r>
      <w:r>
        <w:rPr>
          <w:rFonts w:hint="cs"/>
          <w:b/>
          <w:bCs/>
          <w:rtl/>
          <w:lang w:bidi="ar-EG"/>
        </w:rPr>
        <w:t>ال</w:t>
      </w:r>
      <w:r w:rsidRPr="00665A4D">
        <w:rPr>
          <w:rFonts w:hint="cs"/>
          <w:b/>
          <w:bCs/>
          <w:rtl/>
          <w:lang w:bidi="ar-EG"/>
        </w:rPr>
        <w:t>مُقيدة وما يعادلها</w:t>
      </w:r>
      <w:r>
        <w:rPr>
          <w:rFonts w:hint="cs"/>
          <w:b/>
          <w:bCs/>
          <w:rtl/>
          <w:lang w:bidi="ar-EG"/>
        </w:rPr>
        <w:t>.</w:t>
      </w:r>
    </w:p>
    <w:p w:rsidR="002E42AB" w:rsidRDefault="002E42AB" w:rsidP="002E42AB">
      <w:pPr>
        <w:pStyle w:val="NormalParaAR"/>
        <w:numPr>
          <w:ilvl w:val="0"/>
          <w:numId w:val="25"/>
        </w:numPr>
        <w:spacing w:before="360"/>
        <w:ind w:left="1134" w:hanging="567"/>
        <w:rPr>
          <w:lang w:bidi="ar-EG"/>
        </w:rPr>
      </w:pPr>
      <w:r w:rsidRPr="005A3C21">
        <w:rPr>
          <w:rtl/>
          <w:lang w:bidi="ar-EG"/>
        </w:rPr>
        <w:t>فض</w:t>
      </w:r>
      <w:r>
        <w:rPr>
          <w:rFonts w:hint="cs"/>
          <w:rtl/>
          <w:lang w:bidi="ar-EG"/>
        </w:rPr>
        <w:t>ّ</w:t>
      </w:r>
      <w:r w:rsidRPr="005A3C21">
        <w:rPr>
          <w:rtl/>
          <w:lang w:bidi="ar-EG"/>
        </w:rPr>
        <w:t>لت الويبو الإبقاء على نهجها الحالي في تصنيف الأصول.</w:t>
      </w:r>
    </w:p>
    <w:p w:rsidR="002E42AB" w:rsidRPr="00D36BC0"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D36BC0">
        <w:rPr>
          <w:rFonts w:ascii="Arabic Typesetting" w:eastAsia="Calibri" w:hAnsi="Arabic Typesetting" w:cs="Arabic Typesetting" w:hint="cs"/>
          <w:bCs/>
          <w:color w:val="1F497D"/>
          <w:sz w:val="36"/>
          <w:szCs w:val="36"/>
          <w:rtl/>
        </w:rPr>
        <w:t xml:space="preserve">سلفة </w:t>
      </w:r>
      <w:r w:rsidRPr="00D36BC0">
        <w:rPr>
          <w:rFonts w:ascii="Arabic Typesetting" w:eastAsia="Calibri" w:hAnsi="Arabic Typesetting" w:cs="Arabic Typesetting"/>
          <w:bCs/>
          <w:color w:val="1F497D"/>
          <w:sz w:val="36"/>
          <w:szCs w:val="36"/>
          <w:rtl/>
        </w:rPr>
        <w:t>الموظفين – م</w:t>
      </w:r>
      <w:r w:rsidRPr="00D36BC0">
        <w:rPr>
          <w:rFonts w:ascii="Arabic Typesetting" w:eastAsia="Calibri" w:hAnsi="Arabic Typesetting" w:cs="Arabic Typesetting" w:hint="cs"/>
          <w:bCs/>
          <w:color w:val="1F497D"/>
          <w:sz w:val="36"/>
          <w:szCs w:val="36"/>
          <w:rtl/>
        </w:rPr>
        <w:t>ِ</w:t>
      </w:r>
      <w:r w:rsidRPr="00D36BC0">
        <w:rPr>
          <w:rFonts w:ascii="Arabic Typesetting" w:eastAsia="Calibri" w:hAnsi="Arabic Typesetting" w:cs="Arabic Typesetting"/>
          <w:bCs/>
          <w:color w:val="1F497D"/>
          <w:sz w:val="36"/>
          <w:szCs w:val="36"/>
          <w:rtl/>
        </w:rPr>
        <w:t>ن</w:t>
      </w:r>
      <w:r w:rsidRPr="00D36BC0">
        <w:rPr>
          <w:rFonts w:ascii="Arabic Typesetting" w:eastAsia="Calibri" w:hAnsi="Arabic Typesetting" w:cs="Arabic Typesetting" w:hint="cs"/>
          <w:bCs/>
          <w:color w:val="1F497D"/>
          <w:sz w:val="36"/>
          <w:szCs w:val="36"/>
          <w:rtl/>
        </w:rPr>
        <w:t>َ</w:t>
      </w:r>
      <w:r w:rsidRPr="00D36BC0">
        <w:rPr>
          <w:rFonts w:ascii="Arabic Typesetting" w:eastAsia="Calibri" w:hAnsi="Arabic Typesetting" w:cs="Arabic Typesetting"/>
          <w:bCs/>
          <w:color w:val="1F497D"/>
          <w:sz w:val="36"/>
          <w:szCs w:val="36"/>
          <w:rtl/>
        </w:rPr>
        <w:t>ح</w:t>
      </w:r>
      <w:r w:rsidRPr="00D36BC0">
        <w:rPr>
          <w:rFonts w:ascii="Arabic Typesetting" w:eastAsia="Calibri" w:hAnsi="Arabic Typesetting" w:cs="Arabic Typesetting" w:hint="cs"/>
          <w:bCs/>
          <w:color w:val="1F497D"/>
          <w:sz w:val="36"/>
          <w:szCs w:val="36"/>
          <w:rtl/>
        </w:rPr>
        <w:t xml:space="preserve"> </w:t>
      </w:r>
      <w:r w:rsidRPr="00D36BC0">
        <w:rPr>
          <w:rFonts w:ascii="Arabic Typesetting" w:eastAsia="Calibri" w:hAnsi="Arabic Typesetting" w:cs="Arabic Typesetting"/>
          <w:bCs/>
          <w:color w:val="1F497D"/>
          <w:sz w:val="36"/>
          <w:szCs w:val="36"/>
          <w:rtl/>
        </w:rPr>
        <w:t>التعليم</w:t>
      </w:r>
    </w:p>
    <w:p w:rsidR="002E42AB" w:rsidRDefault="002E42AB" w:rsidP="002E42AB">
      <w:pPr>
        <w:pStyle w:val="NormalParaAR"/>
        <w:numPr>
          <w:ilvl w:val="0"/>
          <w:numId w:val="25"/>
        </w:numPr>
        <w:ind w:left="1134" w:hanging="567"/>
        <w:rPr>
          <w:lang w:bidi="ar-EG"/>
        </w:rPr>
      </w:pPr>
      <w:r w:rsidRPr="005A3C21">
        <w:rPr>
          <w:rtl/>
          <w:lang w:bidi="ar-EG"/>
        </w:rPr>
        <w:t xml:space="preserve">تنص الملاحظة 5 من البيانات المالية لعام 2016 على أن الموظفين الدوليين، بخلاف أولئك الذين يعيشون في وطنهم، مؤهلون للحصول على منحة تغطي 75 في المائة من تكاليف التعليم </w:t>
      </w:r>
      <w:r>
        <w:rPr>
          <w:rFonts w:hint="cs"/>
          <w:rtl/>
          <w:lang w:bidi="ar-EG"/>
        </w:rPr>
        <w:t xml:space="preserve">لأطفالهم </w:t>
      </w:r>
      <w:r w:rsidRPr="005A3C21">
        <w:rPr>
          <w:rtl/>
          <w:lang w:bidi="ar-EG"/>
        </w:rPr>
        <w:t xml:space="preserve">المعالين حتى السنة الرابعة من </w:t>
      </w:r>
      <w:r>
        <w:rPr>
          <w:rFonts w:hint="cs"/>
          <w:rtl/>
          <w:lang w:bidi="ar-EG"/>
        </w:rPr>
        <w:t xml:space="preserve">دراسات ما بعد المرحلة </w:t>
      </w:r>
      <w:r w:rsidRPr="005A3C21">
        <w:rPr>
          <w:rtl/>
          <w:lang w:bidi="ar-EG"/>
        </w:rPr>
        <w:t>الثانوي</w:t>
      </w:r>
      <w:r>
        <w:rPr>
          <w:rFonts w:hint="cs"/>
          <w:rtl/>
          <w:lang w:bidi="ar-EG"/>
        </w:rPr>
        <w:t>ة</w:t>
      </w:r>
      <w:r w:rsidRPr="005A3C21">
        <w:rPr>
          <w:rtl/>
          <w:lang w:bidi="ar-EG"/>
        </w:rPr>
        <w:t xml:space="preserve"> </w:t>
      </w:r>
      <w:r w:rsidRPr="003E0943">
        <w:rPr>
          <w:rtl/>
          <w:lang w:bidi="ar-EG"/>
        </w:rPr>
        <w:t xml:space="preserve">ولكن ليس لما بعد نهاية السنة الدراسية التي يبلغ فيها </w:t>
      </w:r>
      <w:r>
        <w:rPr>
          <w:rFonts w:hint="cs"/>
          <w:rtl/>
          <w:lang w:bidi="ar-EG"/>
        </w:rPr>
        <w:t>الطفل</w:t>
      </w:r>
      <w:r w:rsidRPr="003E0943">
        <w:rPr>
          <w:rtl/>
          <w:lang w:bidi="ar-EG"/>
        </w:rPr>
        <w:t xml:space="preserve"> سن الخامسة والعشرين</w:t>
      </w:r>
      <w:r w:rsidRPr="005A3C21">
        <w:rPr>
          <w:rtl/>
          <w:lang w:bidi="ar-EG"/>
        </w:rPr>
        <w:t>. ووفقا</w:t>
      </w:r>
      <w:r>
        <w:rPr>
          <w:rFonts w:hint="cs"/>
          <w:rtl/>
          <w:lang w:bidi="ar-EG"/>
        </w:rPr>
        <w:t>ً</w:t>
      </w:r>
      <w:r w:rsidRPr="005A3C21">
        <w:rPr>
          <w:rtl/>
          <w:lang w:bidi="ar-EG"/>
        </w:rPr>
        <w:t xml:space="preserve"> ل</w:t>
      </w:r>
      <w:r>
        <w:rPr>
          <w:rFonts w:hint="cs"/>
          <w:rtl/>
          <w:lang w:bidi="ar-EG"/>
        </w:rPr>
        <w:t xml:space="preserve">لتعميم الإداري </w:t>
      </w:r>
      <w:r w:rsidRPr="005A3C21">
        <w:rPr>
          <w:rtl/>
          <w:lang w:bidi="ar-EG"/>
        </w:rPr>
        <w:t xml:space="preserve">المؤرخ 26 أبريل 2016، </w:t>
      </w:r>
      <w:r>
        <w:rPr>
          <w:rFonts w:hint="cs"/>
          <w:rtl/>
          <w:lang w:bidi="ar-EG"/>
        </w:rPr>
        <w:t xml:space="preserve">يجب أن </w:t>
      </w:r>
      <w:r w:rsidRPr="005A3C21">
        <w:rPr>
          <w:rtl/>
          <w:lang w:bidi="ar-EG"/>
        </w:rPr>
        <w:t xml:space="preserve">يقدم الموظفون مطالبتهم بالتسوية النهائية في غضون أربعة أشهر </w:t>
      </w:r>
      <w:r>
        <w:rPr>
          <w:rFonts w:hint="cs"/>
          <w:rtl/>
          <w:lang w:bidi="ar-EG"/>
        </w:rPr>
        <w:t xml:space="preserve">عقب </w:t>
      </w:r>
      <w:r w:rsidRPr="00C644DD">
        <w:rPr>
          <w:rtl/>
          <w:lang w:bidi="ar-EG"/>
        </w:rPr>
        <w:t>انتهاء العام الدراسي أو انتهاء الدراسة</w:t>
      </w:r>
      <w:r>
        <w:rPr>
          <w:rFonts w:hint="cs"/>
          <w:rtl/>
          <w:lang w:bidi="ar-EG"/>
        </w:rPr>
        <w:t>،</w:t>
      </w:r>
      <w:r w:rsidRPr="00C644DD">
        <w:rPr>
          <w:rtl/>
          <w:lang w:bidi="ar-EG"/>
        </w:rPr>
        <w:t xml:space="preserve"> إذا كان انتهاؤها يسبق انتهاء العام الدراسي.</w:t>
      </w:r>
    </w:p>
    <w:p w:rsidR="002E42AB" w:rsidRDefault="002E42AB" w:rsidP="002E42AB">
      <w:pPr>
        <w:pStyle w:val="NormalParaAR"/>
        <w:numPr>
          <w:ilvl w:val="0"/>
          <w:numId w:val="25"/>
        </w:numPr>
        <w:ind w:left="1134" w:hanging="567"/>
        <w:rPr>
          <w:lang w:bidi="ar-EG"/>
        </w:rPr>
      </w:pPr>
      <w:r w:rsidRPr="001F6B72">
        <w:rPr>
          <w:rtl/>
          <w:lang w:bidi="ar-EG"/>
        </w:rPr>
        <w:t>و</w:t>
      </w:r>
      <w:r>
        <w:rPr>
          <w:rFonts w:hint="cs"/>
          <w:rtl/>
          <w:lang w:bidi="ar-EG"/>
        </w:rPr>
        <w:t>عند</w:t>
      </w:r>
      <w:r w:rsidRPr="001F6B72">
        <w:rPr>
          <w:rtl/>
          <w:lang w:bidi="ar-EG"/>
        </w:rPr>
        <w:t xml:space="preserve"> </w:t>
      </w:r>
      <w:r>
        <w:rPr>
          <w:rFonts w:hint="cs"/>
          <w:rtl/>
          <w:lang w:bidi="ar-EG"/>
        </w:rPr>
        <w:t>مراجعة ال</w:t>
      </w:r>
      <w:r w:rsidRPr="001F6B72">
        <w:rPr>
          <w:rtl/>
          <w:lang w:bidi="ar-EG"/>
        </w:rPr>
        <w:t>س</w:t>
      </w:r>
      <w:r>
        <w:rPr>
          <w:rFonts w:hint="cs"/>
          <w:rtl/>
          <w:lang w:bidi="ar-EG"/>
        </w:rPr>
        <w:t>ُّ</w:t>
      </w:r>
      <w:r w:rsidRPr="001F6B72">
        <w:rPr>
          <w:rtl/>
          <w:lang w:bidi="ar-EG"/>
        </w:rPr>
        <w:t>لف غير الم</w:t>
      </w:r>
      <w:r>
        <w:rPr>
          <w:rFonts w:hint="cs"/>
          <w:rtl/>
          <w:lang w:bidi="ar-EG"/>
        </w:rPr>
        <w:t>ُ</w:t>
      </w:r>
      <w:r w:rsidRPr="001F6B72">
        <w:rPr>
          <w:rtl/>
          <w:lang w:bidi="ar-EG"/>
        </w:rPr>
        <w:t>سد</w:t>
      </w:r>
      <w:r>
        <w:rPr>
          <w:rFonts w:hint="cs"/>
          <w:rtl/>
          <w:lang w:bidi="ar-EG"/>
        </w:rPr>
        <w:t>َّ</w:t>
      </w:r>
      <w:r w:rsidRPr="001F6B72">
        <w:rPr>
          <w:rtl/>
          <w:lang w:bidi="ar-EG"/>
        </w:rPr>
        <w:t xml:space="preserve">دة </w:t>
      </w:r>
      <w:r>
        <w:rPr>
          <w:rFonts w:hint="cs"/>
          <w:rtl/>
          <w:lang w:bidi="ar-EG"/>
        </w:rPr>
        <w:t>التي حصل عليها ا</w:t>
      </w:r>
      <w:r w:rsidRPr="001F6B72">
        <w:rPr>
          <w:rtl/>
          <w:lang w:bidi="ar-EG"/>
        </w:rPr>
        <w:t>لموظف</w:t>
      </w:r>
      <w:r>
        <w:rPr>
          <w:rFonts w:hint="cs"/>
          <w:rtl/>
          <w:lang w:bidi="ar-EG"/>
        </w:rPr>
        <w:t>و</w:t>
      </w:r>
      <w:r w:rsidRPr="001F6B72">
        <w:rPr>
          <w:rtl/>
          <w:lang w:bidi="ar-EG"/>
        </w:rPr>
        <w:t xml:space="preserve">ن </w:t>
      </w:r>
      <w:r>
        <w:rPr>
          <w:rFonts w:hint="cs"/>
          <w:rtl/>
          <w:lang w:bidi="ar-EG"/>
        </w:rPr>
        <w:t xml:space="preserve">من أجل </w:t>
      </w:r>
      <w:r w:rsidRPr="001F6B72">
        <w:rPr>
          <w:rtl/>
          <w:lang w:bidi="ar-EG"/>
        </w:rPr>
        <w:t>م</w:t>
      </w:r>
      <w:r>
        <w:rPr>
          <w:rFonts w:hint="cs"/>
          <w:rtl/>
          <w:lang w:bidi="ar-EG"/>
        </w:rPr>
        <w:t>ِ</w:t>
      </w:r>
      <w:r w:rsidRPr="001F6B72">
        <w:rPr>
          <w:rtl/>
          <w:lang w:bidi="ar-EG"/>
        </w:rPr>
        <w:t>ن</w:t>
      </w:r>
      <w:r>
        <w:rPr>
          <w:rFonts w:hint="cs"/>
          <w:rtl/>
          <w:lang w:bidi="ar-EG"/>
        </w:rPr>
        <w:t>َ</w:t>
      </w:r>
      <w:r w:rsidRPr="001F6B72">
        <w:rPr>
          <w:rtl/>
          <w:lang w:bidi="ar-EG"/>
        </w:rPr>
        <w:t xml:space="preserve">ح التعليم </w:t>
      </w:r>
      <w:r>
        <w:rPr>
          <w:rFonts w:hint="cs"/>
          <w:rtl/>
          <w:lang w:bidi="ar-EG"/>
        </w:rPr>
        <w:t xml:space="preserve">وقدرها </w:t>
      </w:r>
      <w:r w:rsidRPr="001F6B72">
        <w:rPr>
          <w:rtl/>
          <w:lang w:bidi="ar-EG"/>
        </w:rPr>
        <w:t xml:space="preserve">4.96 مليون فرنك سويسري في نهاية ديسمبر 2016، لاحظنا أن 112 ألف فرنك سويسري </w:t>
      </w:r>
      <w:r>
        <w:rPr>
          <w:rFonts w:hint="cs"/>
          <w:rtl/>
          <w:lang w:bidi="ar-EG"/>
        </w:rPr>
        <w:t xml:space="preserve">كانت </w:t>
      </w:r>
      <w:r w:rsidRPr="001F6B72">
        <w:rPr>
          <w:rtl/>
          <w:lang w:bidi="ar-EG"/>
        </w:rPr>
        <w:t xml:space="preserve">مستحقة </w:t>
      </w:r>
      <w:r>
        <w:rPr>
          <w:rFonts w:hint="cs"/>
          <w:rtl/>
          <w:lang w:bidi="ar-EG"/>
        </w:rPr>
        <w:t xml:space="preserve">منذ </w:t>
      </w:r>
      <w:r w:rsidRPr="001F6B72">
        <w:rPr>
          <w:rtl/>
          <w:lang w:bidi="ar-EG"/>
        </w:rPr>
        <w:t>أكثر من</w:t>
      </w:r>
      <w:r>
        <w:rPr>
          <w:lang w:bidi="ar-EG"/>
        </w:rPr>
        <w:t> </w:t>
      </w:r>
      <w:r w:rsidRPr="001F6B72">
        <w:rPr>
          <w:rtl/>
          <w:lang w:bidi="ar-EG"/>
        </w:rPr>
        <w:t>سنة.</w:t>
      </w:r>
    </w:p>
    <w:p w:rsidR="002E42AB" w:rsidRDefault="002E42AB" w:rsidP="002E42AB">
      <w:pPr>
        <w:pStyle w:val="NormalParaAR"/>
        <w:numPr>
          <w:ilvl w:val="0"/>
          <w:numId w:val="25"/>
        </w:numPr>
        <w:ind w:left="1134" w:hanging="567"/>
        <w:rPr>
          <w:lang w:bidi="ar-EG"/>
        </w:rPr>
      </w:pPr>
      <w:r w:rsidRPr="001F6B72">
        <w:rPr>
          <w:rtl/>
          <w:lang w:bidi="ar-EG"/>
        </w:rPr>
        <w:t>و</w:t>
      </w:r>
      <w:r>
        <w:rPr>
          <w:rFonts w:hint="cs"/>
          <w:rtl/>
          <w:lang w:bidi="ar-EG"/>
        </w:rPr>
        <w:t xml:space="preserve">ردّت </w:t>
      </w:r>
      <w:r w:rsidRPr="001F6B72">
        <w:rPr>
          <w:rtl/>
          <w:lang w:bidi="ar-EG"/>
        </w:rPr>
        <w:t xml:space="preserve">الويبو بأن هذه المسائل لا تزال معلقة لأن إدارة الموارد البشرية تنتظر </w:t>
      </w:r>
      <w:r>
        <w:rPr>
          <w:rFonts w:hint="cs"/>
          <w:rtl/>
          <w:lang w:bidi="ar-EG"/>
        </w:rPr>
        <w:t>ا</w:t>
      </w:r>
      <w:r w:rsidRPr="001F6B72">
        <w:rPr>
          <w:rtl/>
          <w:lang w:bidi="ar-EG"/>
        </w:rPr>
        <w:t>لحصول على معلومات من الموظفين المعنيين. و</w:t>
      </w:r>
      <w:r>
        <w:rPr>
          <w:rFonts w:hint="cs"/>
          <w:rtl/>
          <w:lang w:bidi="ar-EG"/>
        </w:rPr>
        <w:t xml:space="preserve">فور </w:t>
      </w:r>
      <w:r w:rsidRPr="001F6B72">
        <w:rPr>
          <w:rtl/>
          <w:lang w:bidi="ar-EG"/>
        </w:rPr>
        <w:t xml:space="preserve">استلام </w:t>
      </w:r>
      <w:r>
        <w:rPr>
          <w:rFonts w:hint="cs"/>
          <w:rtl/>
          <w:lang w:bidi="ar-EG"/>
        </w:rPr>
        <w:t xml:space="preserve">هذه </w:t>
      </w:r>
      <w:r w:rsidRPr="001F6B72">
        <w:rPr>
          <w:rtl/>
          <w:lang w:bidi="ar-EG"/>
        </w:rPr>
        <w:t xml:space="preserve">المعلومات، </w:t>
      </w:r>
      <w:r>
        <w:rPr>
          <w:rFonts w:hint="cs"/>
          <w:rtl/>
          <w:lang w:bidi="ar-EG"/>
        </w:rPr>
        <w:t>س</w:t>
      </w:r>
      <w:r w:rsidRPr="001F6B72">
        <w:rPr>
          <w:rtl/>
          <w:lang w:bidi="ar-EG"/>
        </w:rPr>
        <w:t>ي</w:t>
      </w:r>
      <w:r>
        <w:rPr>
          <w:rFonts w:hint="cs"/>
          <w:rtl/>
          <w:lang w:bidi="ar-EG"/>
        </w:rPr>
        <w:t>ُ</w:t>
      </w:r>
      <w:r w:rsidRPr="001F6B72">
        <w:rPr>
          <w:rtl/>
          <w:lang w:bidi="ar-EG"/>
        </w:rPr>
        <w:t xml:space="preserve">سترد المبلغ </w:t>
      </w:r>
      <w:r>
        <w:rPr>
          <w:rFonts w:hint="cs"/>
          <w:rtl/>
          <w:lang w:bidi="ar-EG"/>
        </w:rPr>
        <w:t xml:space="preserve">عن طريق </w:t>
      </w:r>
      <w:r w:rsidRPr="001F6B72">
        <w:rPr>
          <w:rtl/>
          <w:lang w:bidi="ar-EG"/>
        </w:rPr>
        <w:t>الخصم من ر</w:t>
      </w:r>
      <w:r>
        <w:rPr>
          <w:rFonts w:hint="cs"/>
          <w:rtl/>
          <w:lang w:bidi="ar-EG"/>
        </w:rPr>
        <w:t>ا</w:t>
      </w:r>
      <w:r w:rsidRPr="001F6B72">
        <w:rPr>
          <w:rtl/>
          <w:lang w:bidi="ar-EG"/>
        </w:rPr>
        <w:t>تب الموظف.</w:t>
      </w:r>
    </w:p>
    <w:p w:rsidR="002E42AB" w:rsidRPr="00C1353C" w:rsidRDefault="002E42AB" w:rsidP="002E42AB">
      <w:pPr>
        <w:pStyle w:val="NormalParaAR"/>
        <w:rPr>
          <w:b/>
          <w:bCs/>
          <w:lang w:bidi="ar-EG"/>
        </w:rPr>
      </w:pPr>
      <w:r w:rsidRPr="00C1353C">
        <w:rPr>
          <w:b/>
          <w:bCs/>
          <w:rtl/>
          <w:lang w:bidi="ar-EG"/>
        </w:rPr>
        <w:t>التوصية 2</w:t>
      </w:r>
    </w:p>
    <w:p w:rsidR="002E42AB" w:rsidRDefault="002E42AB" w:rsidP="002E42AB">
      <w:pPr>
        <w:pStyle w:val="NormalParaAR"/>
        <w:spacing w:after="60"/>
        <w:rPr>
          <w:lang w:bidi="ar-EG"/>
        </w:rPr>
      </w:pPr>
      <w:r w:rsidRPr="00C1353C">
        <w:rPr>
          <w:b/>
          <w:bCs/>
          <w:rtl/>
          <w:lang w:bidi="ar-EG"/>
        </w:rPr>
        <w:t xml:space="preserve">نوصي بأن تتخذ الويبو إجراءً مناسباً لتسوية/استرداد سُلف الموظفين </w:t>
      </w:r>
      <w:r w:rsidRPr="00AC78D7">
        <w:rPr>
          <w:b/>
          <w:bCs/>
          <w:rtl/>
          <w:lang w:bidi="ar-EG"/>
        </w:rPr>
        <w:t>غير المُسدَّدة</w:t>
      </w:r>
      <w:r w:rsidRPr="00AC78D7">
        <w:rPr>
          <w:rFonts w:hint="cs"/>
          <w:b/>
          <w:bCs/>
          <w:rtl/>
          <w:lang w:bidi="ar-EG"/>
        </w:rPr>
        <w:t xml:space="preserve"> </w:t>
      </w:r>
      <w:r>
        <w:rPr>
          <w:rFonts w:hint="cs"/>
          <w:b/>
          <w:bCs/>
          <w:rtl/>
          <w:lang w:bidi="ar-EG"/>
        </w:rPr>
        <w:t>الخاصة ب</w:t>
      </w:r>
      <w:r w:rsidRPr="00C1353C">
        <w:rPr>
          <w:b/>
          <w:bCs/>
          <w:rtl/>
          <w:lang w:bidi="ar-EG"/>
        </w:rPr>
        <w:t>م</w:t>
      </w:r>
      <w:r>
        <w:rPr>
          <w:rFonts w:hint="cs"/>
          <w:b/>
          <w:bCs/>
          <w:rtl/>
          <w:lang w:bidi="ar-EG"/>
        </w:rPr>
        <w:t>ِ</w:t>
      </w:r>
      <w:r w:rsidRPr="00C1353C">
        <w:rPr>
          <w:b/>
          <w:bCs/>
          <w:rtl/>
          <w:lang w:bidi="ar-EG"/>
        </w:rPr>
        <w:t>ن</w:t>
      </w:r>
      <w:r>
        <w:rPr>
          <w:rFonts w:hint="cs"/>
          <w:b/>
          <w:bCs/>
          <w:rtl/>
          <w:lang w:bidi="ar-EG"/>
        </w:rPr>
        <w:t>َ</w:t>
      </w:r>
      <w:r w:rsidRPr="00C1353C">
        <w:rPr>
          <w:b/>
          <w:bCs/>
          <w:rtl/>
          <w:lang w:bidi="ar-EG"/>
        </w:rPr>
        <w:t>ح التعليم في غضون الوقت</w:t>
      </w:r>
      <w:r>
        <w:rPr>
          <w:b/>
          <w:bCs/>
          <w:lang w:bidi="ar-EG"/>
        </w:rPr>
        <w:t> </w:t>
      </w:r>
      <w:r w:rsidRPr="00C1353C">
        <w:rPr>
          <w:b/>
          <w:bCs/>
          <w:rtl/>
          <w:lang w:bidi="ar-EG"/>
        </w:rPr>
        <w:t>المقرر.</w:t>
      </w:r>
    </w:p>
    <w:p w:rsidR="002E42AB" w:rsidRDefault="002E42AB" w:rsidP="002E42AB">
      <w:pPr>
        <w:pStyle w:val="NormalParaAR"/>
        <w:numPr>
          <w:ilvl w:val="0"/>
          <w:numId w:val="25"/>
        </w:numPr>
        <w:spacing w:before="360"/>
        <w:ind w:left="1134" w:hanging="567"/>
        <w:rPr>
          <w:lang w:bidi="ar-EG"/>
        </w:rPr>
      </w:pPr>
      <w:r w:rsidRPr="00C1353C">
        <w:rPr>
          <w:rtl/>
          <w:lang w:bidi="ar-EG"/>
        </w:rPr>
        <w:lastRenderedPageBreak/>
        <w:t>وقبلت الويبو التوصية</w:t>
      </w:r>
      <w:r>
        <w:rPr>
          <w:rFonts w:hint="cs"/>
          <w:rtl/>
          <w:lang w:bidi="ar-EG"/>
        </w:rPr>
        <w:t>،</w:t>
      </w:r>
      <w:r w:rsidRPr="00C1353C">
        <w:rPr>
          <w:rtl/>
          <w:lang w:bidi="ar-EG"/>
        </w:rPr>
        <w:t xml:space="preserve"> وذكرت أنه</w:t>
      </w:r>
      <w:r>
        <w:rPr>
          <w:rFonts w:hint="cs"/>
          <w:rtl/>
          <w:lang w:bidi="ar-EG"/>
        </w:rPr>
        <w:t>ا</w:t>
      </w:r>
      <w:r w:rsidRPr="00C1353C">
        <w:rPr>
          <w:rtl/>
          <w:lang w:bidi="ar-EG"/>
        </w:rPr>
        <w:t xml:space="preserve"> حدد</w:t>
      </w:r>
      <w:r>
        <w:rPr>
          <w:rFonts w:hint="cs"/>
          <w:rtl/>
          <w:lang w:bidi="ar-EG"/>
        </w:rPr>
        <w:t>ت</w:t>
      </w:r>
      <w:r w:rsidRPr="00C1353C">
        <w:rPr>
          <w:rtl/>
          <w:lang w:bidi="ar-EG"/>
        </w:rPr>
        <w:t xml:space="preserve"> موعد</w:t>
      </w:r>
      <w:r>
        <w:rPr>
          <w:rFonts w:hint="cs"/>
          <w:rtl/>
          <w:lang w:bidi="ar-EG"/>
        </w:rPr>
        <w:t>اً</w:t>
      </w:r>
      <w:r w:rsidRPr="00C1353C">
        <w:rPr>
          <w:rtl/>
          <w:lang w:bidi="ar-EG"/>
        </w:rPr>
        <w:t xml:space="preserve"> نهائي</w:t>
      </w:r>
      <w:r>
        <w:rPr>
          <w:rFonts w:hint="cs"/>
          <w:rtl/>
          <w:lang w:bidi="ar-EG"/>
        </w:rPr>
        <w:t>اً</w:t>
      </w:r>
      <w:r w:rsidRPr="00C1353C">
        <w:rPr>
          <w:rtl/>
          <w:lang w:bidi="ar-EG"/>
        </w:rPr>
        <w:t xml:space="preserve"> </w:t>
      </w:r>
      <w:r>
        <w:rPr>
          <w:rFonts w:hint="cs"/>
          <w:rtl/>
          <w:lang w:bidi="ar-EG"/>
        </w:rPr>
        <w:t>هو</w:t>
      </w:r>
      <w:r w:rsidRPr="00C1353C">
        <w:rPr>
          <w:rtl/>
          <w:lang w:bidi="ar-EG"/>
        </w:rPr>
        <w:t xml:space="preserve"> 30 يوني</w:t>
      </w:r>
      <w:r>
        <w:rPr>
          <w:rFonts w:hint="cs"/>
          <w:rtl/>
          <w:lang w:bidi="ar-EG"/>
        </w:rPr>
        <w:t>و</w:t>
      </w:r>
      <w:r w:rsidRPr="00C1353C">
        <w:rPr>
          <w:rtl/>
          <w:lang w:bidi="ar-EG"/>
        </w:rPr>
        <w:t xml:space="preserve"> 2017. و</w:t>
      </w:r>
      <w:r>
        <w:rPr>
          <w:rFonts w:hint="cs"/>
          <w:rtl/>
          <w:lang w:bidi="ar-EG"/>
        </w:rPr>
        <w:t xml:space="preserve">في حالة </w:t>
      </w:r>
      <w:r w:rsidRPr="00C1353C">
        <w:rPr>
          <w:rtl/>
          <w:lang w:bidi="ar-EG"/>
        </w:rPr>
        <w:t>عدم امتثال الموظف</w:t>
      </w:r>
      <w:r>
        <w:rPr>
          <w:rFonts w:hint="cs"/>
          <w:rtl/>
          <w:lang w:bidi="ar-EG"/>
        </w:rPr>
        <w:t xml:space="preserve">، سوف تُسترد سلفة </w:t>
      </w:r>
      <w:r w:rsidRPr="00C1353C">
        <w:rPr>
          <w:rtl/>
          <w:lang w:bidi="ar-EG"/>
        </w:rPr>
        <w:t>منحة التعليم على النحو الموصى به.</w:t>
      </w:r>
    </w:p>
    <w:p w:rsidR="002E42AB" w:rsidRPr="00D36BC0"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D36BC0">
        <w:rPr>
          <w:rFonts w:ascii="Arabic Typesetting" w:eastAsia="Calibri" w:hAnsi="Arabic Typesetting" w:cs="Arabic Typesetting" w:hint="cs"/>
          <w:bCs/>
          <w:color w:val="1F497D"/>
          <w:sz w:val="36"/>
          <w:szCs w:val="36"/>
          <w:rtl/>
        </w:rPr>
        <w:t>قيد الأصول</w:t>
      </w:r>
    </w:p>
    <w:p w:rsidR="002E42AB" w:rsidRDefault="002E42AB" w:rsidP="002E42AB">
      <w:pPr>
        <w:pStyle w:val="NormalParaAR"/>
        <w:numPr>
          <w:ilvl w:val="0"/>
          <w:numId w:val="25"/>
        </w:numPr>
        <w:ind w:left="1134" w:hanging="567"/>
        <w:rPr>
          <w:lang w:bidi="ar-EG"/>
        </w:rPr>
      </w:pPr>
      <w:r w:rsidRPr="00EC0E52">
        <w:rPr>
          <w:rtl/>
          <w:lang w:bidi="ar-EG"/>
        </w:rPr>
        <w:t>وفقا</w:t>
      </w:r>
      <w:r>
        <w:rPr>
          <w:rFonts w:hint="cs"/>
          <w:rtl/>
          <w:lang w:bidi="ar-EG"/>
        </w:rPr>
        <w:t>ً</w:t>
      </w:r>
      <w:r w:rsidRPr="00EC0E52">
        <w:rPr>
          <w:rtl/>
          <w:lang w:bidi="ar-EG"/>
        </w:rPr>
        <w:t xml:space="preserve"> لسياسات </w:t>
      </w:r>
      <w:r>
        <w:rPr>
          <w:rFonts w:hint="cs"/>
          <w:rtl/>
          <w:lang w:bidi="ar-EG"/>
        </w:rPr>
        <w:t xml:space="preserve">الويبو </w:t>
      </w:r>
      <w:r w:rsidRPr="00EC0E52">
        <w:rPr>
          <w:rtl/>
          <w:lang w:bidi="ar-EG"/>
        </w:rPr>
        <w:t>المحاسبية ال</w:t>
      </w:r>
      <w:r>
        <w:rPr>
          <w:rFonts w:hint="cs"/>
          <w:rtl/>
          <w:lang w:bidi="ar-EG"/>
        </w:rPr>
        <w:t>م</w:t>
      </w:r>
      <w:r w:rsidRPr="00EC0E52">
        <w:rPr>
          <w:rtl/>
          <w:lang w:bidi="ar-EG"/>
        </w:rPr>
        <w:t xml:space="preserve">همة، </w:t>
      </w:r>
      <w:r>
        <w:rPr>
          <w:rFonts w:hint="cs"/>
          <w:rtl/>
          <w:lang w:bidi="ar-EG"/>
        </w:rPr>
        <w:t xml:space="preserve">تُقيد </w:t>
      </w:r>
      <w:r w:rsidRPr="00EC0E52">
        <w:rPr>
          <w:rtl/>
          <w:lang w:bidi="ar-EG"/>
        </w:rPr>
        <w:t>المعدات (معدات الاتصالات وتكنولوجيا المعلومات</w:t>
      </w:r>
      <w:r>
        <w:rPr>
          <w:rFonts w:hint="cs"/>
          <w:rtl/>
          <w:lang w:bidi="ar-EG"/>
        </w:rPr>
        <w:t>،</w:t>
      </w:r>
      <w:r w:rsidRPr="00EC0E52">
        <w:rPr>
          <w:rtl/>
          <w:lang w:bidi="ar-EG"/>
        </w:rPr>
        <w:t xml:space="preserve"> والمركبات</w:t>
      </w:r>
      <w:r>
        <w:rPr>
          <w:rFonts w:hint="cs"/>
          <w:rtl/>
          <w:lang w:bidi="ar-EG"/>
        </w:rPr>
        <w:t>،</w:t>
      </w:r>
      <w:r w:rsidRPr="00EC0E52">
        <w:rPr>
          <w:rtl/>
          <w:lang w:bidi="ar-EG"/>
        </w:rPr>
        <w:t xml:space="preserve"> والأثاث والمفروشات) كأصل إذا كانت تكل</w:t>
      </w:r>
      <w:r>
        <w:rPr>
          <w:rFonts w:hint="cs"/>
          <w:rtl/>
          <w:lang w:bidi="ar-EG"/>
        </w:rPr>
        <w:t>فة الوحدة الواحدة منها 5000</w:t>
      </w:r>
      <w:r w:rsidRPr="00EC0E52">
        <w:rPr>
          <w:rtl/>
          <w:lang w:bidi="ar-EG"/>
        </w:rPr>
        <w:t xml:space="preserve"> فرنك سويسري أو أكثر؛ </w:t>
      </w:r>
      <w:r>
        <w:rPr>
          <w:rFonts w:hint="cs"/>
          <w:rtl/>
          <w:lang w:bidi="ar-EG"/>
        </w:rPr>
        <w:t xml:space="preserve">وعند حساب </w:t>
      </w:r>
      <w:r w:rsidRPr="00F27181">
        <w:rPr>
          <w:rFonts w:hint="cs"/>
          <w:rtl/>
          <w:lang w:bidi="ar-EG"/>
        </w:rPr>
        <w:t xml:space="preserve">معدل استهلاك الأثاث والمفروشات يُعتبر </w:t>
      </w:r>
      <w:r w:rsidRPr="00F27181">
        <w:rPr>
          <w:rtl/>
          <w:lang w:bidi="ar-EG"/>
        </w:rPr>
        <w:t>العمر الإنتاجي</w:t>
      </w:r>
      <w:r w:rsidRPr="00EC0E52">
        <w:rPr>
          <w:rtl/>
          <w:lang w:bidi="ar-EG"/>
        </w:rPr>
        <w:t xml:space="preserve"> 10 سنوات.</w:t>
      </w:r>
    </w:p>
    <w:p w:rsidR="002E42AB" w:rsidRDefault="002E42AB" w:rsidP="002E42AB">
      <w:pPr>
        <w:pStyle w:val="NormalParaAR"/>
        <w:numPr>
          <w:ilvl w:val="0"/>
          <w:numId w:val="25"/>
        </w:numPr>
        <w:ind w:left="1134" w:hanging="567"/>
        <w:rPr>
          <w:lang w:bidi="ar-EG"/>
        </w:rPr>
      </w:pPr>
      <w:r w:rsidRPr="00FB4B22">
        <w:rPr>
          <w:rtl/>
          <w:lang w:bidi="ar-EG"/>
        </w:rPr>
        <w:t>ولاحظنا أن 27 أصلاً من الأصول المدرجة ضمن الأثاث كان</w:t>
      </w:r>
      <w:r>
        <w:rPr>
          <w:rFonts w:hint="cs"/>
          <w:rtl/>
          <w:lang w:bidi="ar-EG"/>
        </w:rPr>
        <w:t>ت</w:t>
      </w:r>
      <w:r w:rsidRPr="00FB4B22">
        <w:rPr>
          <w:rtl/>
          <w:lang w:bidi="ar-EG"/>
        </w:rPr>
        <w:t xml:space="preserve"> تكلفة الوحدة الواحدة منها أقل من الحد البالغ 5000 فرنك سويسري، ورغم ذلك ظلّت هذه الأصول تُقيَّد بوصفها أصولاً ثابتةً بقيمة دفترية إجمالية تبلغ 274</w:t>
      </w:r>
      <w:r>
        <w:rPr>
          <w:rFonts w:hint="cs"/>
          <w:rtl/>
          <w:lang w:bidi="ar-EG"/>
        </w:rPr>
        <w:t> </w:t>
      </w:r>
      <w:r w:rsidRPr="00FB4B22">
        <w:rPr>
          <w:rtl/>
          <w:lang w:bidi="ar-EG"/>
        </w:rPr>
        <w:t>48 فرنك</w:t>
      </w:r>
      <w:r>
        <w:rPr>
          <w:rFonts w:hint="cs"/>
          <w:rtl/>
          <w:lang w:bidi="ar-EG"/>
        </w:rPr>
        <w:t>اً</w:t>
      </w:r>
      <w:r w:rsidRPr="00FB4B22">
        <w:rPr>
          <w:rtl/>
          <w:lang w:bidi="ar-EG"/>
        </w:rPr>
        <w:t xml:space="preserve"> سويسري</w:t>
      </w:r>
      <w:r>
        <w:rPr>
          <w:rFonts w:hint="cs"/>
          <w:rtl/>
          <w:lang w:bidi="ar-EG"/>
        </w:rPr>
        <w:t>اً</w:t>
      </w:r>
      <w:r w:rsidRPr="00FB4B22">
        <w:rPr>
          <w:rtl/>
          <w:lang w:bidi="ar-EG"/>
        </w:rPr>
        <w:t xml:space="preserve"> منذ عام 2011 وبإهلاك تراكمي يبلغ 214 35</w:t>
      </w:r>
      <w:r>
        <w:rPr>
          <w:rtl/>
          <w:lang w:bidi="ar-EG"/>
        </w:rPr>
        <w:t xml:space="preserve"> فرنك</w:t>
      </w:r>
      <w:r>
        <w:rPr>
          <w:rFonts w:hint="cs"/>
          <w:rtl/>
          <w:lang w:bidi="ar-EG"/>
        </w:rPr>
        <w:t>اً</w:t>
      </w:r>
      <w:r>
        <w:rPr>
          <w:rtl/>
          <w:lang w:bidi="ar-EG"/>
        </w:rPr>
        <w:t xml:space="preserve"> سويسري</w:t>
      </w:r>
      <w:r>
        <w:rPr>
          <w:rFonts w:hint="cs"/>
          <w:rtl/>
          <w:lang w:bidi="ar-EG"/>
        </w:rPr>
        <w:t>اً</w:t>
      </w:r>
      <w:r>
        <w:rPr>
          <w:rtl/>
          <w:lang w:bidi="ar-EG"/>
        </w:rPr>
        <w:t xml:space="preserve"> في 31 ديسمبر 2016.</w:t>
      </w:r>
    </w:p>
    <w:p w:rsidR="002E42AB" w:rsidRDefault="002E42AB" w:rsidP="002E42AB">
      <w:pPr>
        <w:pStyle w:val="NormalParaAR"/>
        <w:numPr>
          <w:ilvl w:val="0"/>
          <w:numId w:val="25"/>
        </w:numPr>
        <w:ind w:left="1134" w:hanging="567"/>
        <w:rPr>
          <w:lang w:bidi="ar-EG"/>
        </w:rPr>
      </w:pPr>
      <w:r>
        <w:rPr>
          <w:rFonts w:hint="cs"/>
          <w:rtl/>
          <w:lang w:bidi="ar-EG"/>
        </w:rPr>
        <w:t>و</w:t>
      </w:r>
      <w:r w:rsidRPr="00581EA3">
        <w:rPr>
          <w:rtl/>
          <w:lang w:bidi="ar-EG"/>
        </w:rPr>
        <w:t xml:space="preserve">استمرار </w:t>
      </w:r>
      <w:r>
        <w:rPr>
          <w:rFonts w:hint="cs"/>
          <w:rtl/>
          <w:lang w:bidi="ar-EG"/>
        </w:rPr>
        <w:t xml:space="preserve">قيد </w:t>
      </w:r>
      <w:r w:rsidRPr="00581EA3">
        <w:rPr>
          <w:rtl/>
          <w:lang w:bidi="ar-EG"/>
        </w:rPr>
        <w:t xml:space="preserve">الأصول </w:t>
      </w:r>
      <w:r>
        <w:rPr>
          <w:rFonts w:hint="cs"/>
          <w:rtl/>
          <w:lang w:bidi="ar-EG"/>
        </w:rPr>
        <w:t>التي تقل ع</w:t>
      </w:r>
      <w:r w:rsidRPr="00581EA3">
        <w:rPr>
          <w:rtl/>
          <w:lang w:bidi="ar-EG"/>
        </w:rPr>
        <w:t xml:space="preserve">ن الحد الأدنى البالغ </w:t>
      </w:r>
      <w:r>
        <w:rPr>
          <w:rFonts w:hint="cs"/>
          <w:rtl/>
          <w:lang w:bidi="ar-EG"/>
        </w:rPr>
        <w:t>5000</w:t>
      </w:r>
      <w:r w:rsidRPr="00581EA3">
        <w:rPr>
          <w:rtl/>
          <w:lang w:bidi="ar-EG"/>
        </w:rPr>
        <w:t xml:space="preserve"> فرنك سويسري واستهلاك</w:t>
      </w:r>
      <w:r>
        <w:rPr>
          <w:rFonts w:hint="cs"/>
          <w:rtl/>
          <w:lang w:bidi="ar-EG"/>
        </w:rPr>
        <w:t>ها</w:t>
      </w:r>
      <w:r w:rsidRPr="00581EA3">
        <w:rPr>
          <w:rtl/>
          <w:lang w:bidi="ar-EG"/>
        </w:rPr>
        <w:t xml:space="preserve"> دون </w:t>
      </w:r>
      <w:r>
        <w:rPr>
          <w:rFonts w:hint="cs"/>
          <w:rtl/>
          <w:lang w:bidi="ar-EG"/>
        </w:rPr>
        <w:t xml:space="preserve">شطبها </w:t>
      </w:r>
      <w:r w:rsidRPr="00581EA3">
        <w:rPr>
          <w:rtl/>
          <w:lang w:bidi="ar-EG"/>
        </w:rPr>
        <w:t>بالكامل يتناقض مع السياسة المحاسبية. و</w:t>
      </w:r>
      <w:r>
        <w:rPr>
          <w:rFonts w:hint="cs"/>
          <w:rtl/>
          <w:lang w:bidi="ar-EG"/>
        </w:rPr>
        <w:t xml:space="preserve">من ثمَّ فإن </w:t>
      </w:r>
      <w:r w:rsidRPr="00581EA3">
        <w:rPr>
          <w:rtl/>
          <w:lang w:bidi="ar-EG"/>
        </w:rPr>
        <w:t>القيمة الدفترية الصافية لمعدات الويبو م</w:t>
      </w:r>
      <w:r>
        <w:rPr>
          <w:rFonts w:hint="cs"/>
          <w:rtl/>
          <w:lang w:bidi="ar-EG"/>
        </w:rPr>
        <w:t>ُ</w:t>
      </w:r>
      <w:r w:rsidRPr="00581EA3">
        <w:rPr>
          <w:rtl/>
          <w:lang w:bidi="ar-EG"/>
        </w:rPr>
        <w:t>بال</w:t>
      </w:r>
      <w:r>
        <w:rPr>
          <w:rFonts w:hint="cs"/>
          <w:rtl/>
          <w:lang w:bidi="ar-EG"/>
        </w:rPr>
        <w:t>َ</w:t>
      </w:r>
      <w:r w:rsidRPr="00581EA3">
        <w:rPr>
          <w:rtl/>
          <w:lang w:bidi="ar-EG"/>
        </w:rPr>
        <w:t>غ فيها</w:t>
      </w:r>
      <w:r>
        <w:rPr>
          <w:rFonts w:hint="cs"/>
          <w:rtl/>
          <w:lang w:bidi="ar-EG"/>
        </w:rPr>
        <w:t xml:space="preserve"> بمقدار </w:t>
      </w:r>
      <w:r w:rsidRPr="00581EA3">
        <w:rPr>
          <w:rtl/>
          <w:lang w:bidi="ar-EG"/>
        </w:rPr>
        <w:t>060</w:t>
      </w:r>
      <w:r>
        <w:rPr>
          <w:rFonts w:hint="cs"/>
          <w:rtl/>
          <w:lang w:bidi="ar-EG"/>
        </w:rPr>
        <w:t> </w:t>
      </w:r>
      <w:r w:rsidRPr="00581EA3">
        <w:rPr>
          <w:rtl/>
          <w:lang w:bidi="ar-EG"/>
        </w:rPr>
        <w:t>13 فرنك</w:t>
      </w:r>
      <w:r>
        <w:rPr>
          <w:rFonts w:hint="cs"/>
          <w:rtl/>
          <w:lang w:bidi="ar-EG"/>
        </w:rPr>
        <w:t>اً</w:t>
      </w:r>
      <w:r w:rsidRPr="00581EA3">
        <w:rPr>
          <w:rtl/>
          <w:lang w:bidi="ar-EG"/>
        </w:rPr>
        <w:t xml:space="preserve"> سويسري</w:t>
      </w:r>
      <w:r>
        <w:rPr>
          <w:rFonts w:hint="cs"/>
          <w:rtl/>
          <w:lang w:bidi="ar-EG"/>
        </w:rPr>
        <w:t>اً</w:t>
      </w:r>
      <w:r w:rsidRPr="00581EA3">
        <w:rPr>
          <w:rtl/>
          <w:lang w:bidi="ar-EG"/>
        </w:rPr>
        <w:t>.</w:t>
      </w:r>
    </w:p>
    <w:p w:rsidR="002E42AB" w:rsidRDefault="002E42AB" w:rsidP="002E42AB">
      <w:pPr>
        <w:pStyle w:val="NormalParaAR"/>
        <w:numPr>
          <w:ilvl w:val="0"/>
          <w:numId w:val="25"/>
        </w:numPr>
        <w:ind w:left="1134" w:hanging="567"/>
        <w:rPr>
          <w:lang w:bidi="ar-EG"/>
        </w:rPr>
      </w:pPr>
      <w:r w:rsidRPr="00E16136">
        <w:rPr>
          <w:rtl/>
          <w:lang w:bidi="ar-EG"/>
        </w:rPr>
        <w:t>وذكرت الويبو أن التطبيق المرتقب لل</w:t>
      </w:r>
      <w:r>
        <w:rPr>
          <w:rFonts w:hint="cs"/>
          <w:rtl/>
          <w:lang w:bidi="ar-EG"/>
        </w:rPr>
        <w:t xml:space="preserve">حد </w:t>
      </w:r>
      <w:r w:rsidRPr="00E16136">
        <w:rPr>
          <w:rtl/>
          <w:lang w:bidi="ar-EG"/>
        </w:rPr>
        <w:t xml:space="preserve">الجديد </w:t>
      </w:r>
      <w:r>
        <w:rPr>
          <w:rFonts w:hint="cs"/>
          <w:rtl/>
          <w:lang w:bidi="ar-EG"/>
        </w:rPr>
        <w:t xml:space="preserve">بدءاً من </w:t>
      </w:r>
      <w:r w:rsidRPr="00E16136">
        <w:rPr>
          <w:rtl/>
          <w:lang w:bidi="ar-EG"/>
        </w:rPr>
        <w:t xml:space="preserve">1 يناير 2011 </w:t>
      </w:r>
      <w:r>
        <w:rPr>
          <w:rFonts w:hint="cs"/>
          <w:rtl/>
          <w:lang w:bidi="ar-EG"/>
        </w:rPr>
        <w:t xml:space="preserve">كان </w:t>
      </w:r>
      <w:r w:rsidRPr="00E16136">
        <w:rPr>
          <w:rtl/>
          <w:lang w:bidi="ar-EG"/>
        </w:rPr>
        <w:t xml:space="preserve">يتماشى مع متطلبات </w:t>
      </w:r>
      <w:r>
        <w:rPr>
          <w:rFonts w:hint="cs"/>
          <w:rtl/>
          <w:lang w:bidi="ar-EG"/>
        </w:rPr>
        <w:t xml:space="preserve">المعيار 3 من </w:t>
      </w:r>
      <w:r w:rsidRPr="00E16136">
        <w:rPr>
          <w:rtl/>
          <w:lang w:bidi="ar-EG"/>
        </w:rPr>
        <w:t>المعايير المحاسبية الدولية للقطاع العام. وعلاوة على ذلك، فإن فوائد التغيير المطلوب لا تبررها تكاليفه.</w:t>
      </w:r>
    </w:p>
    <w:p w:rsidR="002E42AB" w:rsidRDefault="002E42AB" w:rsidP="002E42AB">
      <w:pPr>
        <w:pStyle w:val="NormalParaAR"/>
        <w:numPr>
          <w:ilvl w:val="0"/>
          <w:numId w:val="25"/>
        </w:numPr>
        <w:ind w:left="1134" w:hanging="567"/>
        <w:rPr>
          <w:lang w:bidi="ar-EG"/>
        </w:rPr>
      </w:pPr>
      <w:r w:rsidRPr="006362BB">
        <w:rPr>
          <w:rtl/>
          <w:lang w:bidi="ar-EG"/>
        </w:rPr>
        <w:t>ونرى أن المحاسبة المذكورة أعلاه ل</w:t>
      </w:r>
      <w:r>
        <w:rPr>
          <w:rFonts w:hint="cs"/>
          <w:rtl/>
          <w:lang w:bidi="ar-EG"/>
        </w:rPr>
        <w:t xml:space="preserve">م تكن </w:t>
      </w:r>
      <w:r w:rsidRPr="006362BB">
        <w:rPr>
          <w:rtl/>
          <w:lang w:bidi="ar-EG"/>
        </w:rPr>
        <w:t>تتماشى مع متطلبات المعيار 3 من المعايير المحاسبية الدولية للقطاع العام ال</w:t>
      </w:r>
      <w:r>
        <w:rPr>
          <w:rFonts w:hint="cs"/>
          <w:rtl/>
          <w:lang w:bidi="ar-EG"/>
        </w:rPr>
        <w:t>ذ</w:t>
      </w:r>
      <w:r w:rsidRPr="006362BB">
        <w:rPr>
          <w:rtl/>
          <w:lang w:bidi="ar-EG"/>
        </w:rPr>
        <w:t xml:space="preserve">ي </w:t>
      </w:r>
      <w:r>
        <w:rPr>
          <w:rFonts w:hint="cs"/>
          <w:rtl/>
          <w:lang w:bidi="ar-EG"/>
        </w:rPr>
        <w:t>ي</w:t>
      </w:r>
      <w:r w:rsidRPr="006362BB">
        <w:rPr>
          <w:rtl/>
          <w:lang w:bidi="ar-EG"/>
        </w:rPr>
        <w:t xml:space="preserve">نص على أن </w:t>
      </w:r>
      <w:r>
        <w:rPr>
          <w:rFonts w:hint="cs"/>
          <w:rtl/>
          <w:lang w:bidi="ar-EG"/>
        </w:rPr>
        <w:t xml:space="preserve">أي </w:t>
      </w:r>
      <w:r w:rsidRPr="006362BB">
        <w:rPr>
          <w:rtl/>
          <w:lang w:bidi="ar-EG"/>
        </w:rPr>
        <w:t xml:space="preserve">تغيير في السياسة المحاسبية </w:t>
      </w:r>
      <w:r>
        <w:rPr>
          <w:rFonts w:hint="cs"/>
          <w:rtl/>
          <w:lang w:bidi="ar-EG"/>
        </w:rPr>
        <w:t xml:space="preserve">يجب أن يُطبَّق </w:t>
      </w:r>
      <w:r w:rsidRPr="006362BB">
        <w:rPr>
          <w:rtl/>
          <w:lang w:bidi="ar-EG"/>
        </w:rPr>
        <w:t xml:space="preserve">بأثر رجعي إلا </w:t>
      </w:r>
      <w:r>
        <w:rPr>
          <w:rFonts w:hint="cs"/>
          <w:rtl/>
          <w:lang w:bidi="ar-EG"/>
        </w:rPr>
        <w:t xml:space="preserve">إذا تعذر </w:t>
      </w:r>
      <w:r w:rsidRPr="006362BB">
        <w:rPr>
          <w:rtl/>
          <w:lang w:bidi="ar-EG"/>
        </w:rPr>
        <w:t>تحديد الآثار الم</w:t>
      </w:r>
      <w:r>
        <w:rPr>
          <w:rFonts w:hint="cs"/>
          <w:rtl/>
          <w:lang w:bidi="ar-EG"/>
        </w:rPr>
        <w:t>ُ</w:t>
      </w:r>
      <w:r w:rsidRPr="006362BB">
        <w:rPr>
          <w:rtl/>
          <w:lang w:bidi="ar-EG"/>
        </w:rPr>
        <w:t>حد</w:t>
      </w:r>
      <w:r>
        <w:rPr>
          <w:rFonts w:hint="cs"/>
          <w:rtl/>
          <w:lang w:bidi="ar-EG"/>
        </w:rPr>
        <w:t>َّ</w:t>
      </w:r>
      <w:r w:rsidRPr="006362BB">
        <w:rPr>
          <w:rtl/>
          <w:lang w:bidi="ar-EG"/>
        </w:rPr>
        <w:t>دة</w:t>
      </w:r>
      <w:r>
        <w:rPr>
          <w:rFonts w:hint="cs"/>
          <w:rtl/>
          <w:lang w:bidi="ar-EG"/>
        </w:rPr>
        <w:t xml:space="preserve"> زمنياً </w:t>
      </w:r>
      <w:r w:rsidRPr="006362BB">
        <w:rPr>
          <w:rtl/>
          <w:lang w:bidi="ar-EG"/>
        </w:rPr>
        <w:t xml:space="preserve">أو الأثر التراكمي </w:t>
      </w:r>
      <w:r>
        <w:rPr>
          <w:rFonts w:hint="cs"/>
          <w:rtl/>
          <w:lang w:bidi="ar-EG"/>
        </w:rPr>
        <w:t>ل</w:t>
      </w:r>
      <w:r w:rsidRPr="006362BB">
        <w:rPr>
          <w:rtl/>
          <w:lang w:bidi="ar-EG"/>
        </w:rPr>
        <w:t>لتغيير.</w:t>
      </w:r>
    </w:p>
    <w:p w:rsidR="002E42AB" w:rsidRPr="002A47EA" w:rsidRDefault="002E42AB" w:rsidP="002E42AB">
      <w:pPr>
        <w:pStyle w:val="NormalParaAR"/>
        <w:keepNext/>
        <w:keepLines/>
        <w:rPr>
          <w:b/>
          <w:bCs/>
          <w:rtl/>
          <w:lang w:bidi="ar-EG"/>
        </w:rPr>
      </w:pPr>
      <w:r w:rsidRPr="002A47EA">
        <w:rPr>
          <w:b/>
          <w:bCs/>
          <w:rtl/>
          <w:lang w:bidi="ar-EG"/>
        </w:rPr>
        <w:t>التوصية 3</w:t>
      </w:r>
    </w:p>
    <w:p w:rsidR="002E42AB" w:rsidRPr="002A47EA" w:rsidRDefault="002E42AB" w:rsidP="002E42AB">
      <w:pPr>
        <w:pStyle w:val="NormalParaAR"/>
        <w:rPr>
          <w:b/>
          <w:bCs/>
          <w:lang w:bidi="ar-EG"/>
        </w:rPr>
      </w:pPr>
      <w:r w:rsidRPr="002A47EA">
        <w:rPr>
          <w:b/>
          <w:bCs/>
          <w:rtl/>
          <w:lang w:bidi="ar-EG"/>
        </w:rPr>
        <w:t xml:space="preserve">نوصي </w:t>
      </w:r>
      <w:r>
        <w:rPr>
          <w:rFonts w:hint="cs"/>
          <w:b/>
          <w:bCs/>
          <w:rtl/>
          <w:lang w:bidi="ar-EG"/>
        </w:rPr>
        <w:t xml:space="preserve">بأن تُنقَص بالكامل قيمة </w:t>
      </w:r>
      <w:r w:rsidRPr="002A47EA">
        <w:rPr>
          <w:b/>
          <w:bCs/>
          <w:rtl/>
          <w:lang w:bidi="ar-EG"/>
        </w:rPr>
        <w:t xml:space="preserve">جميع الأصول التي تقل عن الحد الأدنى البالغ </w:t>
      </w:r>
      <w:r>
        <w:rPr>
          <w:rFonts w:hint="cs"/>
          <w:b/>
          <w:bCs/>
          <w:rtl/>
          <w:lang w:bidi="ar-EG"/>
        </w:rPr>
        <w:t>5000</w:t>
      </w:r>
      <w:r w:rsidRPr="002A47EA">
        <w:rPr>
          <w:b/>
          <w:bCs/>
          <w:rtl/>
          <w:lang w:bidi="ar-EG"/>
        </w:rPr>
        <w:t xml:space="preserve"> فرنك سويسري، التي تظهر في سجل الأصول، بما يتماشى مع السياسة المحاسبية و</w:t>
      </w:r>
      <w:r>
        <w:rPr>
          <w:rFonts w:hint="cs"/>
          <w:b/>
          <w:bCs/>
          <w:rtl/>
          <w:lang w:bidi="ar-EG"/>
        </w:rPr>
        <w:t xml:space="preserve">متطلبات </w:t>
      </w:r>
      <w:r w:rsidRPr="002A47EA">
        <w:rPr>
          <w:b/>
          <w:bCs/>
          <w:rtl/>
          <w:lang w:bidi="ar-EG"/>
        </w:rPr>
        <w:t>المعايير المحاسبية الدولية للقطاع العام.</w:t>
      </w:r>
    </w:p>
    <w:p w:rsidR="002E42AB" w:rsidRDefault="002E42AB" w:rsidP="002E42AB">
      <w:pPr>
        <w:pStyle w:val="NormalParaAR"/>
        <w:numPr>
          <w:ilvl w:val="0"/>
          <w:numId w:val="25"/>
        </w:numPr>
        <w:ind w:left="1134" w:hanging="567"/>
        <w:rPr>
          <w:lang w:bidi="ar-EG"/>
        </w:rPr>
      </w:pPr>
      <w:r w:rsidRPr="00E32292">
        <w:rPr>
          <w:rtl/>
          <w:lang w:bidi="ar-EG"/>
        </w:rPr>
        <w:t>ووافقت الويبو على تحليل هذه الأصول كجزء من استعراض المعدات والأثاث لعام 2017.</w:t>
      </w:r>
    </w:p>
    <w:p w:rsidR="002E42AB" w:rsidRPr="00D36BC0"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D36BC0">
        <w:rPr>
          <w:rFonts w:ascii="Arabic Typesetting" w:eastAsia="Calibri" w:hAnsi="Arabic Typesetting" w:cs="Arabic Typesetting"/>
          <w:bCs/>
          <w:color w:val="1F497D"/>
          <w:sz w:val="36"/>
          <w:szCs w:val="36"/>
          <w:rtl/>
        </w:rPr>
        <w:t>إدارة الأصول</w:t>
      </w:r>
    </w:p>
    <w:p w:rsidR="002E42AB" w:rsidRDefault="002E42AB" w:rsidP="002E42AB">
      <w:pPr>
        <w:pStyle w:val="NormalParaAR"/>
        <w:numPr>
          <w:ilvl w:val="0"/>
          <w:numId w:val="25"/>
        </w:numPr>
        <w:ind w:left="1134" w:hanging="567"/>
        <w:rPr>
          <w:lang w:bidi="ar-EG"/>
        </w:rPr>
      </w:pPr>
      <w:r w:rsidRPr="00403145">
        <w:rPr>
          <w:rtl/>
          <w:lang w:bidi="ar-EG"/>
        </w:rPr>
        <w:t xml:space="preserve">لاحظنا وجود </w:t>
      </w:r>
      <w:r>
        <w:rPr>
          <w:rFonts w:hint="cs"/>
          <w:rtl/>
          <w:lang w:bidi="ar-EG"/>
        </w:rPr>
        <w:t>تناقضات</w:t>
      </w:r>
      <w:r w:rsidRPr="00403145">
        <w:rPr>
          <w:rtl/>
          <w:lang w:bidi="ar-EG"/>
        </w:rPr>
        <w:t xml:space="preserve"> بسبب التحقق المادي من الأصول وفي وحدة إدارة الأصول على النحو المبين في الفقرات التالية:</w:t>
      </w:r>
    </w:p>
    <w:p w:rsidR="002E42AB" w:rsidRDefault="002E42AB" w:rsidP="002E42AB">
      <w:pPr>
        <w:pStyle w:val="NormalParaAR"/>
        <w:numPr>
          <w:ilvl w:val="0"/>
          <w:numId w:val="25"/>
        </w:numPr>
        <w:ind w:left="1134" w:hanging="567"/>
        <w:rPr>
          <w:lang w:bidi="ar-EG"/>
        </w:rPr>
      </w:pPr>
      <w:r w:rsidRPr="00990BE3">
        <w:rPr>
          <w:rtl/>
          <w:lang w:bidi="ar-EG"/>
        </w:rPr>
        <w:t>نتيجة</w:t>
      </w:r>
      <w:r>
        <w:rPr>
          <w:rFonts w:hint="cs"/>
          <w:rtl/>
          <w:lang w:bidi="ar-EG"/>
        </w:rPr>
        <w:t>ً</w:t>
      </w:r>
      <w:r w:rsidRPr="00990BE3">
        <w:rPr>
          <w:rtl/>
          <w:lang w:bidi="ar-EG"/>
        </w:rPr>
        <w:t xml:space="preserve"> </w:t>
      </w:r>
      <w:r>
        <w:rPr>
          <w:rFonts w:hint="cs"/>
          <w:rtl/>
          <w:lang w:bidi="ar-EG"/>
        </w:rPr>
        <w:t>ل</w:t>
      </w:r>
      <w:r w:rsidRPr="00990BE3">
        <w:rPr>
          <w:rtl/>
          <w:lang w:bidi="ar-EG"/>
        </w:rPr>
        <w:t>لتحقق المادي (</w:t>
      </w:r>
      <w:r>
        <w:rPr>
          <w:rFonts w:hint="cs"/>
          <w:rtl/>
          <w:lang w:bidi="ar-EG"/>
        </w:rPr>
        <w:t>ن</w:t>
      </w:r>
      <w:r w:rsidRPr="00990BE3">
        <w:rPr>
          <w:rtl/>
          <w:lang w:bidi="ar-EG"/>
        </w:rPr>
        <w:t xml:space="preserve">وفمبر 2016)، </w:t>
      </w:r>
      <w:r>
        <w:rPr>
          <w:rFonts w:hint="cs"/>
          <w:rtl/>
          <w:lang w:bidi="ar-EG"/>
        </w:rPr>
        <w:t>والتسوية</w:t>
      </w:r>
      <w:r w:rsidRPr="00990BE3">
        <w:rPr>
          <w:rtl/>
          <w:lang w:bidi="ar-EG"/>
        </w:rPr>
        <w:t xml:space="preserve"> اللاحقة التي أجرتها الويبو، و</w:t>
      </w:r>
      <w:r>
        <w:rPr>
          <w:rFonts w:hint="cs"/>
          <w:rtl/>
          <w:lang w:bidi="ar-EG"/>
        </w:rPr>
        <w:t>ُ</w:t>
      </w:r>
      <w:r w:rsidRPr="00990BE3">
        <w:rPr>
          <w:rtl/>
          <w:lang w:bidi="ar-EG"/>
        </w:rPr>
        <w:t>جد 36 بندا</w:t>
      </w:r>
      <w:r>
        <w:rPr>
          <w:rFonts w:hint="cs"/>
          <w:rtl/>
          <w:lang w:bidi="ar-EG"/>
        </w:rPr>
        <w:t>ً</w:t>
      </w:r>
      <w:r w:rsidRPr="00990BE3">
        <w:rPr>
          <w:rtl/>
          <w:lang w:bidi="ar-EG"/>
        </w:rPr>
        <w:t xml:space="preserve"> مفقودا</w:t>
      </w:r>
      <w:r>
        <w:rPr>
          <w:rFonts w:hint="cs"/>
          <w:rtl/>
          <w:lang w:bidi="ar-EG"/>
        </w:rPr>
        <w:t>ً</w:t>
      </w:r>
      <w:r w:rsidRPr="00990BE3">
        <w:rPr>
          <w:rtl/>
          <w:lang w:bidi="ar-EG"/>
        </w:rPr>
        <w:t>. ولاحظنا أيضا</w:t>
      </w:r>
      <w:r>
        <w:rPr>
          <w:rFonts w:hint="cs"/>
          <w:rtl/>
          <w:lang w:bidi="ar-EG"/>
        </w:rPr>
        <w:t>ً</w:t>
      </w:r>
      <w:r w:rsidRPr="00990BE3">
        <w:rPr>
          <w:rtl/>
          <w:lang w:bidi="ar-EG"/>
        </w:rPr>
        <w:t xml:space="preserve"> أنه لم </w:t>
      </w:r>
      <w:r>
        <w:rPr>
          <w:rFonts w:hint="cs"/>
          <w:rtl/>
          <w:lang w:bidi="ar-EG"/>
        </w:rPr>
        <w:t>يُ</w:t>
      </w:r>
      <w:r w:rsidRPr="00990BE3">
        <w:rPr>
          <w:rtl/>
          <w:lang w:bidi="ar-EG"/>
        </w:rPr>
        <w:t>حد</w:t>
      </w:r>
      <w:r>
        <w:rPr>
          <w:rFonts w:hint="cs"/>
          <w:rtl/>
          <w:lang w:bidi="ar-EG"/>
        </w:rPr>
        <w:t>َّ</w:t>
      </w:r>
      <w:r w:rsidRPr="00990BE3">
        <w:rPr>
          <w:rtl/>
          <w:lang w:bidi="ar-EG"/>
        </w:rPr>
        <w:t>ث بعد</w:t>
      </w:r>
      <w:r>
        <w:rPr>
          <w:rFonts w:hint="cs"/>
          <w:rtl/>
          <w:lang w:bidi="ar-EG"/>
        </w:rPr>
        <w:t>ُ</w:t>
      </w:r>
      <w:r w:rsidRPr="00990BE3">
        <w:rPr>
          <w:rtl/>
          <w:lang w:bidi="ar-EG"/>
        </w:rPr>
        <w:t xml:space="preserve"> موقع واسم أمين الحفظ و/أو </w:t>
      </w:r>
      <w:r>
        <w:rPr>
          <w:rFonts w:hint="cs"/>
          <w:rtl/>
          <w:lang w:bidi="ar-EG"/>
        </w:rPr>
        <w:t>المنسق المعني ب</w:t>
      </w:r>
      <w:r w:rsidRPr="00990BE3">
        <w:rPr>
          <w:rtl/>
          <w:lang w:bidi="ar-EG"/>
        </w:rPr>
        <w:t xml:space="preserve">إدارة الممتلكات في وحدة إدارة </w:t>
      </w:r>
      <w:r>
        <w:rPr>
          <w:rFonts w:hint="cs"/>
          <w:rtl/>
          <w:lang w:bidi="ar-EG"/>
        </w:rPr>
        <w:t>الأصول</w:t>
      </w:r>
      <w:r w:rsidRPr="00990BE3">
        <w:rPr>
          <w:rtl/>
          <w:lang w:bidi="ar-EG"/>
        </w:rPr>
        <w:t xml:space="preserve">. </w:t>
      </w:r>
      <w:r>
        <w:rPr>
          <w:rFonts w:hint="cs"/>
          <w:rtl/>
          <w:lang w:bidi="ar-EG"/>
        </w:rPr>
        <w:t xml:space="preserve">علاوة على أنه </w:t>
      </w:r>
      <w:r w:rsidRPr="00990BE3">
        <w:rPr>
          <w:rtl/>
          <w:lang w:bidi="ar-EG"/>
        </w:rPr>
        <w:t xml:space="preserve">لم </w:t>
      </w:r>
      <w:r>
        <w:rPr>
          <w:rFonts w:hint="cs"/>
          <w:rtl/>
          <w:lang w:bidi="ar-EG"/>
        </w:rPr>
        <w:t>ت</w:t>
      </w:r>
      <w:r w:rsidRPr="00990BE3">
        <w:rPr>
          <w:rtl/>
          <w:lang w:bidi="ar-EG"/>
        </w:rPr>
        <w:t xml:space="preserve">كن </w:t>
      </w:r>
      <w:r>
        <w:rPr>
          <w:rFonts w:hint="cs"/>
          <w:rtl/>
          <w:lang w:bidi="ar-EG"/>
        </w:rPr>
        <w:t xml:space="preserve">توجد </w:t>
      </w:r>
      <w:r w:rsidRPr="00990BE3">
        <w:rPr>
          <w:rtl/>
          <w:lang w:bidi="ar-EG"/>
        </w:rPr>
        <w:t>أداة موثوقة</w:t>
      </w:r>
      <w:r>
        <w:rPr>
          <w:rFonts w:hint="cs"/>
          <w:rtl/>
          <w:lang w:bidi="ar-EG"/>
        </w:rPr>
        <w:t xml:space="preserve"> ل</w:t>
      </w:r>
      <w:bookmarkStart w:id="9" w:name="OLE_LINK46"/>
      <w:r>
        <w:rPr>
          <w:rFonts w:hint="cs"/>
          <w:rtl/>
          <w:lang w:bidi="ar-EG"/>
        </w:rPr>
        <w:t>استخبارات الأعمال</w:t>
      </w:r>
      <w:bookmarkEnd w:id="9"/>
      <w:r>
        <w:rPr>
          <w:rFonts w:hint="cs"/>
          <w:rtl/>
          <w:lang w:bidi="ar-EG"/>
        </w:rPr>
        <w:t xml:space="preserve"> </w:t>
      </w:r>
      <w:r w:rsidRPr="00990BE3">
        <w:rPr>
          <w:rtl/>
          <w:lang w:bidi="ar-EG"/>
        </w:rPr>
        <w:t xml:space="preserve">في وحدة </w:t>
      </w:r>
      <w:r>
        <w:rPr>
          <w:rFonts w:hint="cs"/>
          <w:rtl/>
          <w:lang w:bidi="ar-EG"/>
        </w:rPr>
        <w:t xml:space="preserve">إدارة الأصول </w:t>
      </w:r>
      <w:r w:rsidRPr="00990BE3">
        <w:rPr>
          <w:rtl/>
          <w:lang w:bidi="ar-EG"/>
        </w:rPr>
        <w:t xml:space="preserve">لإنشاء تقارير </w:t>
      </w:r>
      <w:r>
        <w:rPr>
          <w:rFonts w:hint="cs"/>
          <w:rtl/>
          <w:lang w:bidi="ar-EG"/>
        </w:rPr>
        <w:t xml:space="preserve">من أجل </w:t>
      </w:r>
      <w:r w:rsidRPr="00990BE3">
        <w:rPr>
          <w:rtl/>
          <w:lang w:bidi="ar-EG"/>
        </w:rPr>
        <w:t>تتبع الأصول</w:t>
      </w:r>
      <w:r>
        <w:rPr>
          <w:rFonts w:hint="cs"/>
          <w:rtl/>
          <w:lang w:bidi="ar-EG"/>
        </w:rPr>
        <w:t xml:space="preserve"> </w:t>
      </w:r>
      <w:r w:rsidRPr="00990BE3">
        <w:rPr>
          <w:rtl/>
          <w:lang w:bidi="ar-EG"/>
        </w:rPr>
        <w:t>ورصد</w:t>
      </w:r>
      <w:r>
        <w:rPr>
          <w:rFonts w:hint="cs"/>
          <w:rtl/>
          <w:lang w:bidi="ar-EG"/>
        </w:rPr>
        <w:t>ها</w:t>
      </w:r>
      <w:r w:rsidRPr="00990BE3">
        <w:rPr>
          <w:rtl/>
          <w:lang w:bidi="ar-EG"/>
        </w:rPr>
        <w:t>.</w:t>
      </w:r>
    </w:p>
    <w:p w:rsidR="002E42AB" w:rsidRDefault="002E42AB" w:rsidP="002E42AB">
      <w:pPr>
        <w:pStyle w:val="NormalParaAR"/>
        <w:numPr>
          <w:ilvl w:val="0"/>
          <w:numId w:val="25"/>
        </w:numPr>
        <w:ind w:left="1134" w:hanging="567"/>
        <w:rPr>
          <w:lang w:bidi="ar-EG"/>
        </w:rPr>
      </w:pPr>
      <w:r w:rsidRPr="00D47886">
        <w:rPr>
          <w:rtl/>
          <w:lang w:bidi="ar-EG"/>
        </w:rPr>
        <w:t xml:space="preserve">ولم تتطابق البيانات </w:t>
      </w:r>
      <w:r>
        <w:rPr>
          <w:rFonts w:hint="cs"/>
          <w:rtl/>
          <w:lang w:bidi="ar-EG"/>
        </w:rPr>
        <w:t xml:space="preserve">التي قدمتها </w:t>
      </w:r>
      <w:r w:rsidRPr="00D47886">
        <w:rPr>
          <w:rtl/>
          <w:lang w:bidi="ar-EG"/>
        </w:rPr>
        <w:t xml:space="preserve">شعبة البنى التحتية للمباني </w:t>
      </w:r>
      <w:r>
        <w:rPr>
          <w:rFonts w:hint="cs"/>
          <w:rtl/>
          <w:lang w:bidi="ar-EG"/>
        </w:rPr>
        <w:t xml:space="preserve">بشأن </w:t>
      </w:r>
      <w:r w:rsidRPr="00D47886">
        <w:rPr>
          <w:rtl/>
          <w:lang w:bidi="ar-EG"/>
        </w:rPr>
        <w:t>المعدات المستخدمة (أجهزة الفاكس</w:t>
      </w:r>
      <w:r>
        <w:rPr>
          <w:rFonts w:hint="cs"/>
          <w:rtl/>
          <w:lang w:bidi="ar-EG"/>
        </w:rPr>
        <w:t>،</w:t>
      </w:r>
      <w:r w:rsidRPr="00D47886">
        <w:rPr>
          <w:rtl/>
          <w:lang w:bidi="ar-EG"/>
        </w:rPr>
        <w:t xml:space="preserve"> والطابعات</w:t>
      </w:r>
      <w:r>
        <w:rPr>
          <w:rFonts w:hint="cs"/>
          <w:rtl/>
          <w:lang w:bidi="ar-EG"/>
        </w:rPr>
        <w:t>،</w:t>
      </w:r>
      <w:r w:rsidRPr="00D47886">
        <w:rPr>
          <w:rtl/>
          <w:lang w:bidi="ar-EG"/>
        </w:rPr>
        <w:t xml:space="preserve"> ووحدة المعالجة المركزية) في 31 ديسمبر 2016 مع بيانات الجدول الزمني للمعدات</w:t>
      </w:r>
      <w:r>
        <w:rPr>
          <w:rFonts w:hint="cs"/>
          <w:rtl/>
          <w:lang w:bidi="ar-EG"/>
        </w:rPr>
        <w:t xml:space="preserve"> </w:t>
      </w:r>
      <w:r w:rsidRPr="000F5C2D">
        <w:rPr>
          <w:rFonts w:hint="cs"/>
          <w:rtl/>
          <w:lang w:bidi="ar-EG"/>
        </w:rPr>
        <w:t>الخاص بإدارة</w:t>
      </w:r>
      <w:r>
        <w:rPr>
          <w:rFonts w:hint="eastAsia"/>
          <w:lang w:bidi="ar-EG"/>
        </w:rPr>
        <w:t> </w:t>
      </w:r>
      <w:r w:rsidRPr="000F5C2D">
        <w:rPr>
          <w:rFonts w:hint="cs"/>
          <w:rtl/>
          <w:lang w:bidi="ar-EG"/>
        </w:rPr>
        <w:t>الأصول</w:t>
      </w:r>
      <w:r w:rsidRPr="00D47886">
        <w:rPr>
          <w:rtl/>
          <w:lang w:bidi="ar-EG"/>
        </w:rPr>
        <w:t>.</w:t>
      </w:r>
    </w:p>
    <w:p w:rsidR="002E42AB" w:rsidRDefault="002E42AB" w:rsidP="002E42AB">
      <w:pPr>
        <w:pStyle w:val="NormalParaAR"/>
        <w:numPr>
          <w:ilvl w:val="0"/>
          <w:numId w:val="25"/>
        </w:numPr>
        <w:ind w:left="1134" w:hanging="567"/>
        <w:rPr>
          <w:lang w:bidi="ar-EG"/>
        </w:rPr>
      </w:pPr>
      <w:r w:rsidRPr="00911182">
        <w:rPr>
          <w:rtl/>
          <w:lang w:bidi="ar-EG"/>
        </w:rPr>
        <w:lastRenderedPageBreak/>
        <w:t>وذكرت الويبو ما يلي:</w:t>
      </w:r>
    </w:p>
    <w:p w:rsidR="002E42AB" w:rsidRDefault="002E42AB" w:rsidP="002E42AB">
      <w:pPr>
        <w:pStyle w:val="NormalParaAR"/>
        <w:numPr>
          <w:ilvl w:val="0"/>
          <w:numId w:val="23"/>
        </w:numPr>
        <w:ind w:left="566" w:hanging="567"/>
        <w:rPr>
          <w:lang w:bidi="ar-EG"/>
        </w:rPr>
      </w:pPr>
      <w:r w:rsidRPr="00911182">
        <w:rPr>
          <w:rtl/>
          <w:lang w:bidi="ar-EG"/>
        </w:rPr>
        <w:t>س</w:t>
      </w:r>
      <w:r>
        <w:rPr>
          <w:rFonts w:hint="cs"/>
          <w:rtl/>
          <w:lang w:bidi="ar-EG"/>
        </w:rPr>
        <w:t xml:space="preserve">تُجرى </w:t>
      </w:r>
      <w:r w:rsidRPr="00911182">
        <w:rPr>
          <w:rtl/>
          <w:lang w:bidi="ar-EG"/>
        </w:rPr>
        <w:t xml:space="preserve">مراجعة شاملة لجميع </w:t>
      </w:r>
      <w:r>
        <w:rPr>
          <w:rFonts w:hint="cs"/>
          <w:rtl/>
          <w:lang w:bidi="ar-EG"/>
        </w:rPr>
        <w:t>العناصر</w:t>
      </w:r>
      <w:r w:rsidRPr="00911182">
        <w:rPr>
          <w:rtl/>
          <w:lang w:bidi="ar-EG"/>
        </w:rPr>
        <w:t xml:space="preserve"> القديمة، بغض النظر عن فئتها، </w:t>
      </w:r>
      <w:r>
        <w:rPr>
          <w:rFonts w:hint="cs"/>
          <w:rtl/>
          <w:lang w:bidi="ar-EG"/>
        </w:rPr>
        <w:t>كي</w:t>
      </w:r>
      <w:r w:rsidRPr="00911182">
        <w:rPr>
          <w:rtl/>
          <w:lang w:bidi="ar-EG"/>
        </w:rPr>
        <w:t xml:space="preserve"> </w:t>
      </w:r>
      <w:r>
        <w:rPr>
          <w:rFonts w:hint="cs"/>
          <w:rtl/>
          <w:lang w:bidi="ar-EG"/>
        </w:rPr>
        <w:t xml:space="preserve">تصبح </w:t>
      </w:r>
      <w:r w:rsidRPr="00911182">
        <w:rPr>
          <w:rtl/>
          <w:lang w:bidi="ar-EG"/>
        </w:rPr>
        <w:t xml:space="preserve">وحدة إدارة </w:t>
      </w:r>
      <w:r>
        <w:rPr>
          <w:rFonts w:hint="cs"/>
          <w:rtl/>
          <w:lang w:bidi="ar-EG"/>
        </w:rPr>
        <w:t xml:space="preserve">الأصول خالية من أي عناصر </w:t>
      </w:r>
      <w:r w:rsidRPr="00911182">
        <w:rPr>
          <w:rtl/>
          <w:lang w:bidi="ar-EG"/>
        </w:rPr>
        <w:t>غير مستخدمة، ب</w:t>
      </w:r>
      <w:r>
        <w:rPr>
          <w:rFonts w:hint="cs"/>
          <w:rtl/>
          <w:lang w:bidi="ar-EG"/>
        </w:rPr>
        <w:t xml:space="preserve">حلول </w:t>
      </w:r>
      <w:r w:rsidRPr="00911182">
        <w:rPr>
          <w:rtl/>
          <w:lang w:bidi="ar-EG"/>
        </w:rPr>
        <w:t xml:space="preserve">نهاية </w:t>
      </w:r>
      <w:r>
        <w:rPr>
          <w:rFonts w:hint="cs"/>
          <w:rtl/>
          <w:lang w:bidi="ar-EG"/>
        </w:rPr>
        <w:t>الثنائية</w:t>
      </w:r>
      <w:r w:rsidRPr="00911182">
        <w:rPr>
          <w:rtl/>
          <w:lang w:bidi="ar-EG"/>
        </w:rPr>
        <w:t xml:space="preserve"> 2016</w:t>
      </w:r>
      <w:r>
        <w:rPr>
          <w:rFonts w:hint="cs"/>
          <w:rtl/>
          <w:lang w:bidi="ar-EG"/>
        </w:rPr>
        <w:t>/</w:t>
      </w:r>
      <w:r w:rsidRPr="00911182">
        <w:rPr>
          <w:rtl/>
          <w:lang w:bidi="ar-EG"/>
        </w:rPr>
        <w:t>17.</w:t>
      </w:r>
    </w:p>
    <w:p w:rsidR="002E42AB" w:rsidRDefault="002E42AB" w:rsidP="002E42AB">
      <w:pPr>
        <w:pStyle w:val="NormalParaAR"/>
        <w:numPr>
          <w:ilvl w:val="0"/>
          <w:numId w:val="23"/>
        </w:numPr>
        <w:ind w:left="566" w:hanging="567"/>
        <w:rPr>
          <w:lang w:bidi="ar-EG"/>
        </w:rPr>
      </w:pPr>
      <w:r>
        <w:rPr>
          <w:rFonts w:hint="cs"/>
          <w:rtl/>
          <w:lang w:bidi="ar-EG"/>
        </w:rPr>
        <w:t xml:space="preserve">وفي حالة عدم </w:t>
      </w:r>
      <w:r w:rsidRPr="00801FD9">
        <w:rPr>
          <w:rtl/>
          <w:lang w:bidi="ar-EG"/>
        </w:rPr>
        <w:t>العثور على ال</w:t>
      </w:r>
      <w:r>
        <w:rPr>
          <w:rFonts w:hint="cs"/>
          <w:rtl/>
          <w:lang w:bidi="ar-EG"/>
        </w:rPr>
        <w:t xml:space="preserve">عناصر </w:t>
      </w:r>
      <w:r w:rsidRPr="00801FD9">
        <w:rPr>
          <w:rtl/>
          <w:lang w:bidi="ar-EG"/>
        </w:rPr>
        <w:t>المفقودة قبل الربع الثالث من عام 2017، و</w:t>
      </w:r>
      <w:r>
        <w:rPr>
          <w:rFonts w:hint="cs"/>
          <w:rtl/>
          <w:lang w:bidi="ar-EG"/>
        </w:rPr>
        <w:t xml:space="preserve">عدم العثور </w:t>
      </w:r>
      <w:r w:rsidRPr="00801FD9">
        <w:rPr>
          <w:rtl/>
          <w:lang w:bidi="ar-EG"/>
        </w:rPr>
        <w:t xml:space="preserve">عليها </w:t>
      </w:r>
      <w:r>
        <w:rPr>
          <w:rFonts w:hint="cs"/>
          <w:rtl/>
          <w:lang w:bidi="ar-EG"/>
        </w:rPr>
        <w:t xml:space="preserve">في تحقيقين ماديين متعاقبين </w:t>
      </w:r>
      <w:r w:rsidRPr="00801FD9">
        <w:rPr>
          <w:rtl/>
          <w:lang w:bidi="ar-EG"/>
        </w:rPr>
        <w:t>على الأقل، فس</w:t>
      </w:r>
      <w:r>
        <w:rPr>
          <w:rFonts w:hint="cs"/>
          <w:rtl/>
          <w:lang w:bidi="ar-EG"/>
        </w:rPr>
        <w:t xml:space="preserve">تُعرَض </w:t>
      </w:r>
      <w:r w:rsidRPr="00801FD9">
        <w:rPr>
          <w:rtl/>
          <w:lang w:bidi="ar-EG"/>
        </w:rPr>
        <w:t xml:space="preserve">للشطب قبل نهاية عام 2017 بحيث يمكن </w:t>
      </w:r>
      <w:r>
        <w:rPr>
          <w:rFonts w:hint="cs"/>
          <w:rtl/>
          <w:lang w:bidi="ar-EG"/>
        </w:rPr>
        <w:t xml:space="preserve">حينئذ </w:t>
      </w:r>
      <w:r w:rsidRPr="00801FD9">
        <w:rPr>
          <w:rtl/>
          <w:lang w:bidi="ar-EG"/>
        </w:rPr>
        <w:t>تعديل دفاتر الحسابات وفقا</w:t>
      </w:r>
      <w:r>
        <w:rPr>
          <w:rFonts w:hint="cs"/>
          <w:rtl/>
          <w:lang w:bidi="ar-EG"/>
        </w:rPr>
        <w:t>ً</w:t>
      </w:r>
      <w:r w:rsidRPr="00801FD9">
        <w:rPr>
          <w:rtl/>
          <w:lang w:bidi="ar-EG"/>
        </w:rPr>
        <w:t xml:space="preserve"> لذلك.</w:t>
      </w:r>
    </w:p>
    <w:p w:rsidR="002E42AB" w:rsidRDefault="002E42AB" w:rsidP="002E42AB">
      <w:pPr>
        <w:pStyle w:val="NormalParaAR"/>
        <w:numPr>
          <w:ilvl w:val="0"/>
          <w:numId w:val="23"/>
        </w:numPr>
        <w:ind w:left="566" w:hanging="567"/>
        <w:rPr>
          <w:lang w:bidi="ar-EG"/>
        </w:rPr>
      </w:pPr>
      <w:r w:rsidRPr="00F04191">
        <w:rPr>
          <w:rtl/>
          <w:lang w:bidi="ar-EG"/>
        </w:rPr>
        <w:t>من الم</w:t>
      </w:r>
      <w:r>
        <w:rPr>
          <w:rFonts w:hint="cs"/>
          <w:rtl/>
          <w:lang w:bidi="ar-EG"/>
        </w:rPr>
        <w:t xml:space="preserve">توقع </w:t>
      </w:r>
      <w:r w:rsidRPr="00F04191">
        <w:rPr>
          <w:rtl/>
          <w:lang w:bidi="ar-EG"/>
        </w:rPr>
        <w:t>أن يكتمل بحلول نهاية عام 2017</w:t>
      </w:r>
      <w:r>
        <w:rPr>
          <w:rFonts w:hint="cs"/>
          <w:rtl/>
          <w:lang w:bidi="ar-EG"/>
        </w:rPr>
        <w:t xml:space="preserve"> </w:t>
      </w:r>
      <w:r w:rsidRPr="00F04191">
        <w:rPr>
          <w:rtl/>
          <w:lang w:bidi="ar-EG"/>
        </w:rPr>
        <w:t>تحديث أسماء أمناء الحفظ و</w:t>
      </w:r>
      <w:r w:rsidRPr="003B669A">
        <w:rPr>
          <w:rtl/>
          <w:lang w:bidi="ar-EG"/>
        </w:rPr>
        <w:t xml:space="preserve">المنسق المعني بإدارة الممتلكات </w:t>
      </w:r>
      <w:r w:rsidRPr="00F04191">
        <w:rPr>
          <w:rtl/>
          <w:lang w:bidi="ar-EG"/>
        </w:rPr>
        <w:t xml:space="preserve">بالنسبة </w:t>
      </w:r>
      <w:r>
        <w:rPr>
          <w:rFonts w:hint="cs"/>
          <w:rtl/>
          <w:lang w:bidi="ar-EG"/>
        </w:rPr>
        <w:t xml:space="preserve">إلى </w:t>
      </w:r>
      <w:r w:rsidRPr="00F04191">
        <w:rPr>
          <w:rtl/>
          <w:lang w:bidi="ar-EG"/>
        </w:rPr>
        <w:t xml:space="preserve">جميع الأصول، بمجرد تحديد حقل </w:t>
      </w:r>
      <w:r>
        <w:rPr>
          <w:rFonts w:hint="cs"/>
          <w:rtl/>
          <w:lang w:bidi="ar-EG"/>
        </w:rPr>
        <w:t xml:space="preserve">معين </w:t>
      </w:r>
      <w:r w:rsidRPr="00F04191">
        <w:rPr>
          <w:rtl/>
          <w:lang w:bidi="ar-EG"/>
        </w:rPr>
        <w:t>للإشارة إلى</w:t>
      </w:r>
      <w:r>
        <w:rPr>
          <w:rFonts w:hint="cs"/>
          <w:rtl/>
          <w:lang w:bidi="ar-EG"/>
        </w:rPr>
        <w:t xml:space="preserve"> المنسقين المعنيين بإدارة الممتلكات</w:t>
      </w:r>
      <w:r w:rsidRPr="00F04191">
        <w:rPr>
          <w:rtl/>
          <w:lang w:bidi="ar-EG"/>
        </w:rPr>
        <w:t xml:space="preserve"> (</w:t>
      </w:r>
      <w:r>
        <w:rPr>
          <w:rFonts w:hint="cs"/>
          <w:rtl/>
          <w:lang w:bidi="ar-EG"/>
        </w:rPr>
        <w:t xml:space="preserve">على نحو </w:t>
      </w:r>
      <w:r w:rsidRPr="00F04191">
        <w:rPr>
          <w:rtl/>
          <w:lang w:bidi="ar-EG"/>
        </w:rPr>
        <w:t xml:space="preserve">منفصل عن الحقل الحالي </w:t>
      </w:r>
      <w:r>
        <w:rPr>
          <w:rFonts w:hint="cs"/>
          <w:rtl/>
          <w:lang w:bidi="ar-EG"/>
        </w:rPr>
        <w:t>الخاصة بأمين الحفظ</w:t>
      </w:r>
      <w:r w:rsidRPr="00F04191">
        <w:rPr>
          <w:rtl/>
          <w:lang w:bidi="ar-EG"/>
        </w:rPr>
        <w:t xml:space="preserve">) في وحدة إدارة </w:t>
      </w:r>
      <w:r>
        <w:rPr>
          <w:rFonts w:hint="cs"/>
          <w:rtl/>
          <w:lang w:bidi="ar-EG"/>
        </w:rPr>
        <w:t>الأصول ب</w:t>
      </w:r>
      <w:r w:rsidRPr="00F04191">
        <w:rPr>
          <w:rtl/>
          <w:lang w:bidi="ar-EG"/>
        </w:rPr>
        <w:t xml:space="preserve">نظام </w:t>
      </w:r>
      <w:r>
        <w:rPr>
          <w:rFonts w:hint="cs"/>
          <w:rtl/>
          <w:lang w:bidi="ar-EG"/>
        </w:rPr>
        <w:t>ال</w:t>
      </w:r>
      <w:r w:rsidRPr="00F04191">
        <w:rPr>
          <w:rtl/>
          <w:lang w:bidi="ar-EG"/>
        </w:rPr>
        <w:t xml:space="preserve">إدارة </w:t>
      </w:r>
      <w:r>
        <w:rPr>
          <w:rFonts w:hint="cs"/>
          <w:rtl/>
          <w:lang w:bidi="ar-EG"/>
        </w:rPr>
        <w:t>المتكاملة</w:t>
      </w:r>
      <w:r w:rsidRPr="00F04191">
        <w:rPr>
          <w:rtl/>
          <w:lang w:bidi="ar-EG"/>
        </w:rPr>
        <w:t xml:space="preserve">. وعلاوة على ذلك، </w:t>
      </w:r>
      <w:r>
        <w:rPr>
          <w:rFonts w:hint="cs"/>
          <w:rtl/>
          <w:lang w:bidi="ar-EG"/>
        </w:rPr>
        <w:t xml:space="preserve">ستكون المدخلات </w:t>
      </w:r>
      <w:r w:rsidRPr="00F04191">
        <w:rPr>
          <w:rtl/>
          <w:lang w:bidi="ar-EG"/>
        </w:rPr>
        <w:t>المنفصلة لأمناء</w:t>
      </w:r>
      <w:r>
        <w:rPr>
          <w:rFonts w:hint="cs"/>
          <w:rtl/>
          <w:lang w:bidi="ar-EG"/>
        </w:rPr>
        <w:t xml:space="preserve"> الحفظ والمنسقين المعنيين بإدارة الممتلكات</w:t>
      </w:r>
      <w:r w:rsidRPr="00F04191">
        <w:rPr>
          <w:rtl/>
          <w:lang w:bidi="ar-EG"/>
        </w:rPr>
        <w:t xml:space="preserve"> أساسا</w:t>
      </w:r>
      <w:r>
        <w:rPr>
          <w:rFonts w:hint="cs"/>
          <w:rtl/>
          <w:lang w:bidi="ar-EG"/>
        </w:rPr>
        <w:t>ً</w:t>
      </w:r>
      <w:r w:rsidRPr="00F04191">
        <w:rPr>
          <w:rtl/>
          <w:lang w:bidi="ar-EG"/>
        </w:rPr>
        <w:t xml:space="preserve"> لنظام استعلام موثوق به </w:t>
      </w:r>
      <w:r>
        <w:rPr>
          <w:rFonts w:hint="cs"/>
          <w:rtl/>
          <w:lang w:bidi="ar-EG"/>
        </w:rPr>
        <w:t xml:space="preserve">من أجل </w:t>
      </w:r>
      <w:r w:rsidRPr="00F04191">
        <w:rPr>
          <w:rtl/>
          <w:lang w:bidi="ar-EG"/>
        </w:rPr>
        <w:t>تحسين التتبع</w:t>
      </w:r>
      <w:r>
        <w:rPr>
          <w:lang w:bidi="ar-EG"/>
        </w:rPr>
        <w:t> </w:t>
      </w:r>
      <w:r w:rsidRPr="00F04191">
        <w:rPr>
          <w:rtl/>
          <w:lang w:bidi="ar-EG"/>
        </w:rPr>
        <w:t>والرصد.</w:t>
      </w:r>
    </w:p>
    <w:p w:rsidR="002E42AB" w:rsidRPr="00A66238" w:rsidRDefault="002E42AB" w:rsidP="002E42AB">
      <w:pPr>
        <w:pStyle w:val="NormalParaAR"/>
        <w:keepNext/>
        <w:rPr>
          <w:b/>
          <w:bCs/>
          <w:lang w:bidi="ar-EG"/>
        </w:rPr>
      </w:pPr>
      <w:r w:rsidRPr="00A66238">
        <w:rPr>
          <w:b/>
          <w:bCs/>
          <w:rtl/>
          <w:lang w:bidi="ar-EG"/>
        </w:rPr>
        <w:t>التوصية 4</w:t>
      </w:r>
    </w:p>
    <w:p w:rsidR="002E42AB" w:rsidRPr="00724BDC" w:rsidRDefault="002E42AB" w:rsidP="002E42AB">
      <w:pPr>
        <w:pStyle w:val="NormalParaAR"/>
        <w:rPr>
          <w:b/>
          <w:bCs/>
          <w:rtl/>
          <w:lang w:bidi="ar-EG"/>
        </w:rPr>
      </w:pPr>
      <w:r w:rsidRPr="00724BDC">
        <w:rPr>
          <w:b/>
          <w:bCs/>
          <w:rtl/>
          <w:lang w:bidi="ar-EG"/>
        </w:rPr>
        <w:t xml:space="preserve">نوصي </w:t>
      </w:r>
      <w:r w:rsidRPr="00724BDC">
        <w:rPr>
          <w:rFonts w:hint="cs"/>
          <w:b/>
          <w:bCs/>
          <w:rtl/>
          <w:lang w:bidi="ar-EG"/>
        </w:rPr>
        <w:t>بالانتهاء من</w:t>
      </w:r>
      <w:r w:rsidRPr="00724BDC">
        <w:rPr>
          <w:b/>
          <w:bCs/>
          <w:rtl/>
          <w:lang w:bidi="ar-EG"/>
        </w:rPr>
        <w:t xml:space="preserve"> </w:t>
      </w:r>
      <w:r w:rsidRPr="00724BDC">
        <w:rPr>
          <w:rFonts w:hint="cs"/>
          <w:b/>
          <w:bCs/>
          <w:rtl/>
          <w:lang w:bidi="ar-EG"/>
        </w:rPr>
        <w:t xml:space="preserve">مراجعة </w:t>
      </w:r>
      <w:r w:rsidRPr="00724BDC">
        <w:rPr>
          <w:b/>
          <w:bCs/>
          <w:rtl/>
          <w:lang w:bidi="ar-EG"/>
        </w:rPr>
        <w:t>جميع ال</w:t>
      </w:r>
      <w:r w:rsidRPr="00724BDC">
        <w:rPr>
          <w:rFonts w:hint="cs"/>
          <w:b/>
          <w:bCs/>
          <w:rtl/>
          <w:lang w:bidi="ar-EG"/>
        </w:rPr>
        <w:t xml:space="preserve">عناصر </w:t>
      </w:r>
      <w:r w:rsidRPr="00724BDC">
        <w:rPr>
          <w:b/>
          <w:bCs/>
          <w:rtl/>
          <w:lang w:bidi="ar-EG"/>
        </w:rPr>
        <w:t>القديمة والعناصر المفقودة وتعديل</w:t>
      </w:r>
      <w:r w:rsidRPr="00724BDC">
        <w:rPr>
          <w:rFonts w:hint="cs"/>
          <w:b/>
          <w:bCs/>
          <w:rtl/>
          <w:lang w:bidi="ar-EG"/>
        </w:rPr>
        <w:t xml:space="preserve">ها </w:t>
      </w:r>
      <w:r w:rsidRPr="00724BDC">
        <w:rPr>
          <w:b/>
          <w:bCs/>
          <w:rtl/>
          <w:lang w:bidi="ar-EG"/>
        </w:rPr>
        <w:t xml:space="preserve">في </w:t>
      </w:r>
      <w:r w:rsidRPr="00724BDC">
        <w:rPr>
          <w:rFonts w:hint="cs"/>
          <w:b/>
          <w:bCs/>
          <w:rtl/>
          <w:lang w:bidi="ar-EG"/>
        </w:rPr>
        <w:t xml:space="preserve">الدفاتر </w:t>
      </w:r>
      <w:r w:rsidRPr="00724BDC">
        <w:rPr>
          <w:b/>
          <w:bCs/>
          <w:rtl/>
          <w:lang w:bidi="ar-EG"/>
        </w:rPr>
        <w:t>بحلول نهاية عام 2017. و</w:t>
      </w:r>
      <w:r w:rsidRPr="00724BDC">
        <w:rPr>
          <w:rFonts w:hint="cs"/>
          <w:b/>
          <w:bCs/>
          <w:rtl/>
          <w:lang w:bidi="ar-EG"/>
        </w:rPr>
        <w:t xml:space="preserve">نوصي </w:t>
      </w:r>
      <w:r w:rsidRPr="00724BDC">
        <w:rPr>
          <w:b/>
          <w:bCs/>
          <w:rtl/>
          <w:lang w:bidi="ar-EG"/>
        </w:rPr>
        <w:t>أيضا</w:t>
      </w:r>
      <w:r w:rsidRPr="00724BDC">
        <w:rPr>
          <w:rFonts w:hint="cs"/>
          <w:b/>
          <w:bCs/>
          <w:rtl/>
          <w:lang w:bidi="ar-EG"/>
        </w:rPr>
        <w:t>ً</w:t>
      </w:r>
      <w:r w:rsidRPr="00724BDC">
        <w:rPr>
          <w:b/>
          <w:bCs/>
          <w:rtl/>
          <w:lang w:bidi="ar-EG"/>
        </w:rPr>
        <w:t xml:space="preserve"> </w:t>
      </w:r>
      <w:r w:rsidRPr="00724BDC">
        <w:rPr>
          <w:rFonts w:hint="cs"/>
          <w:b/>
          <w:bCs/>
          <w:rtl/>
          <w:lang w:bidi="ar-EG"/>
        </w:rPr>
        <w:t>ب</w:t>
      </w:r>
      <w:r w:rsidRPr="00724BDC">
        <w:rPr>
          <w:b/>
          <w:bCs/>
          <w:rtl/>
          <w:lang w:bidi="ar-EG"/>
        </w:rPr>
        <w:t xml:space="preserve">استكمال عملية </w:t>
      </w:r>
      <w:r w:rsidRPr="00724BDC">
        <w:rPr>
          <w:rFonts w:hint="cs"/>
          <w:b/>
          <w:bCs/>
          <w:rtl/>
          <w:lang w:bidi="ar-EG"/>
        </w:rPr>
        <w:t>تحديث</w:t>
      </w:r>
      <w:r w:rsidRPr="00724BDC">
        <w:rPr>
          <w:b/>
          <w:bCs/>
          <w:rtl/>
          <w:lang w:bidi="ar-EG"/>
        </w:rPr>
        <w:t xml:space="preserve"> الوحدة </w:t>
      </w:r>
      <w:r w:rsidRPr="00724BDC">
        <w:rPr>
          <w:rFonts w:hint="cs"/>
          <w:b/>
          <w:bCs/>
          <w:rtl/>
          <w:lang w:bidi="ar-EG"/>
        </w:rPr>
        <w:t>من أجل</w:t>
      </w:r>
      <w:r w:rsidRPr="00724BDC">
        <w:rPr>
          <w:b/>
          <w:bCs/>
          <w:rtl/>
          <w:lang w:bidi="ar-EG"/>
        </w:rPr>
        <w:t xml:space="preserve"> </w:t>
      </w:r>
      <w:r w:rsidRPr="00724BDC">
        <w:rPr>
          <w:rFonts w:hint="cs"/>
          <w:b/>
          <w:bCs/>
          <w:rtl/>
          <w:lang w:bidi="ar-EG"/>
        </w:rPr>
        <w:t>تقديم</w:t>
      </w:r>
      <w:r w:rsidRPr="00724BDC">
        <w:rPr>
          <w:b/>
          <w:bCs/>
          <w:rtl/>
          <w:lang w:bidi="ar-EG"/>
        </w:rPr>
        <w:t xml:space="preserve"> جميع التفاصيل و</w:t>
      </w:r>
      <w:r w:rsidRPr="00724BDC">
        <w:rPr>
          <w:rFonts w:hint="cs"/>
          <w:b/>
          <w:bCs/>
          <w:rtl/>
          <w:lang w:bidi="ar-EG"/>
        </w:rPr>
        <w:t xml:space="preserve">توفير </w:t>
      </w:r>
      <w:r w:rsidRPr="00724BDC">
        <w:rPr>
          <w:b/>
          <w:bCs/>
          <w:rtl/>
          <w:lang w:bidi="ar-EG"/>
        </w:rPr>
        <w:t>نظام استعلام موثوق به بحلول نهاية عام 2017.</w:t>
      </w:r>
    </w:p>
    <w:p w:rsidR="002E42AB" w:rsidRPr="00724BDC" w:rsidRDefault="002E42AB" w:rsidP="002E42AB">
      <w:pPr>
        <w:pStyle w:val="NormalParaAR"/>
        <w:numPr>
          <w:ilvl w:val="0"/>
          <w:numId w:val="25"/>
        </w:numPr>
        <w:ind w:left="1134" w:hanging="567"/>
        <w:rPr>
          <w:lang w:bidi="ar-EG"/>
        </w:rPr>
      </w:pPr>
      <w:r w:rsidRPr="00BD2B6D">
        <w:rPr>
          <w:rtl/>
          <w:lang w:bidi="ar-EG"/>
        </w:rPr>
        <w:t>وقبلت الويبو التوصية.</w:t>
      </w:r>
      <w:r>
        <w:rPr>
          <w:rFonts w:hint="cs"/>
          <w:rtl/>
          <w:lang w:bidi="ar-EG"/>
        </w:rPr>
        <w:t xml:space="preserve"> </w:t>
      </w:r>
      <w:bookmarkStart w:id="10" w:name="OLE_LINK50"/>
    </w:p>
    <w:p w:rsidR="002E42AB" w:rsidRPr="00724BDC" w:rsidRDefault="002E42AB" w:rsidP="002E42AB">
      <w:pPr>
        <w:pStyle w:val="NormalParaAR"/>
        <w:keepNext/>
        <w:ind w:left="-5"/>
        <w:jc w:val="both"/>
        <w:rPr>
          <w:rFonts w:eastAsia="Calibri"/>
          <w:bCs/>
          <w:color w:val="1F497D"/>
          <w:sz w:val="40"/>
          <w:szCs w:val="40"/>
        </w:rPr>
      </w:pPr>
      <w:r w:rsidRPr="00724BDC">
        <w:rPr>
          <w:rFonts w:eastAsia="Calibri" w:hint="cs"/>
          <w:bCs/>
          <w:color w:val="1F497D"/>
          <w:sz w:val="40"/>
          <w:szCs w:val="40"/>
          <w:rtl/>
        </w:rPr>
        <w:t>ا</w:t>
      </w:r>
      <w:r w:rsidRPr="00724BDC">
        <w:rPr>
          <w:rFonts w:eastAsia="Calibri"/>
          <w:bCs/>
          <w:color w:val="1F497D"/>
          <w:sz w:val="40"/>
          <w:szCs w:val="40"/>
          <w:rtl/>
        </w:rPr>
        <w:t>لتزامات التأمين الصحي بعد انتهاء الخدمة</w:t>
      </w:r>
    </w:p>
    <w:bookmarkEnd w:id="10"/>
    <w:p w:rsidR="002E42AB" w:rsidRDefault="002E42AB" w:rsidP="002E42AB">
      <w:pPr>
        <w:pStyle w:val="NormalParaAR"/>
        <w:numPr>
          <w:ilvl w:val="0"/>
          <w:numId w:val="25"/>
        </w:numPr>
        <w:ind w:left="1134" w:hanging="567"/>
        <w:rPr>
          <w:lang w:bidi="ar-EG"/>
        </w:rPr>
      </w:pPr>
      <w:r w:rsidRPr="000B2450">
        <w:rPr>
          <w:rtl/>
          <w:lang w:bidi="ar-EG"/>
        </w:rPr>
        <w:t>حد</w:t>
      </w:r>
      <w:r>
        <w:rPr>
          <w:rFonts w:hint="cs"/>
          <w:rtl/>
          <w:lang w:bidi="ar-EG"/>
        </w:rPr>
        <w:t>َّ</w:t>
      </w:r>
      <w:r w:rsidRPr="000B2450">
        <w:rPr>
          <w:rtl/>
          <w:lang w:bidi="ar-EG"/>
        </w:rPr>
        <w:t>د المعيار 25 من المعايير المحاسبية الدولية للقطاع العام الطريقة المحاسبية للاستحقاقات القصيرة الأجل واستحقاقات ما بعد انتهاء الخدمة. وفي يولي</w:t>
      </w:r>
      <w:r>
        <w:rPr>
          <w:rFonts w:hint="cs"/>
          <w:rtl/>
          <w:lang w:bidi="ar-EG"/>
        </w:rPr>
        <w:t>و</w:t>
      </w:r>
      <w:r w:rsidRPr="000B2450">
        <w:rPr>
          <w:rtl/>
          <w:lang w:bidi="ar-EG"/>
        </w:rPr>
        <w:t xml:space="preserve"> 2016، أصدر مجلس المعايير المحاسبية الدولية للقطاع العام المع</w:t>
      </w:r>
      <w:r>
        <w:rPr>
          <w:rFonts w:hint="cs"/>
          <w:rtl/>
          <w:lang w:bidi="ar-EG"/>
        </w:rPr>
        <w:t>ي</w:t>
      </w:r>
      <w:r w:rsidRPr="000B2450">
        <w:rPr>
          <w:rtl/>
          <w:lang w:bidi="ar-EG"/>
        </w:rPr>
        <w:t>ار 39، ال</w:t>
      </w:r>
      <w:r>
        <w:rPr>
          <w:rFonts w:hint="cs"/>
          <w:rtl/>
          <w:lang w:bidi="ar-EG"/>
        </w:rPr>
        <w:t>ذ</w:t>
      </w:r>
      <w:r w:rsidRPr="000B2450">
        <w:rPr>
          <w:rtl/>
          <w:lang w:bidi="ar-EG"/>
        </w:rPr>
        <w:t>ي س</w:t>
      </w:r>
      <w:r>
        <w:rPr>
          <w:rFonts w:hint="cs"/>
          <w:rtl/>
          <w:lang w:bidi="ar-EG"/>
        </w:rPr>
        <w:t>ي</w:t>
      </w:r>
      <w:r w:rsidRPr="000B2450">
        <w:rPr>
          <w:rtl/>
          <w:lang w:bidi="ar-EG"/>
        </w:rPr>
        <w:t xml:space="preserve">حل محل المعيار 25. وسيلغي المعيار </w:t>
      </w:r>
      <w:r>
        <w:rPr>
          <w:rFonts w:hint="cs"/>
          <w:rtl/>
          <w:lang w:bidi="ar-EG"/>
        </w:rPr>
        <w:t>39</w:t>
      </w:r>
      <w:r w:rsidRPr="000B2450">
        <w:rPr>
          <w:rtl/>
          <w:lang w:bidi="ar-EG"/>
        </w:rPr>
        <w:t xml:space="preserve"> </w:t>
      </w:r>
      <w:r>
        <w:rPr>
          <w:rFonts w:hint="cs"/>
          <w:rtl/>
          <w:lang w:bidi="ar-EG"/>
        </w:rPr>
        <w:t>نهج</w:t>
      </w:r>
      <w:r w:rsidRPr="000B2450">
        <w:rPr>
          <w:rtl/>
          <w:lang w:bidi="ar-EG"/>
        </w:rPr>
        <w:t xml:space="preserve"> الممر</w:t>
      </w:r>
      <w:r>
        <w:rPr>
          <w:rFonts w:hint="cs"/>
          <w:rtl/>
          <w:lang w:bidi="ar-EG"/>
        </w:rPr>
        <w:t>ات</w:t>
      </w:r>
      <w:r w:rsidRPr="000B2450">
        <w:rPr>
          <w:rtl/>
          <w:lang w:bidi="ar-EG"/>
        </w:rPr>
        <w:t xml:space="preserve"> لأغراض التقييم. وقد </w:t>
      </w:r>
      <w:r w:rsidRPr="00BE24B3">
        <w:rPr>
          <w:rFonts w:hint="cs"/>
          <w:rtl/>
          <w:lang w:bidi="ar-EG"/>
        </w:rPr>
        <w:t>ذكر</w:t>
      </w:r>
      <w:r>
        <w:rPr>
          <w:rFonts w:hint="cs"/>
          <w:rtl/>
          <w:lang w:bidi="ar-EG"/>
        </w:rPr>
        <w:t xml:space="preserve"> مجلس المعايير المحاسبية الدولية للقطاع العام أنه يجب على أي </w:t>
      </w:r>
      <w:r w:rsidRPr="000B2450">
        <w:rPr>
          <w:rtl/>
          <w:lang w:bidi="ar-EG"/>
        </w:rPr>
        <w:t>كيان</w:t>
      </w:r>
      <w:r>
        <w:rPr>
          <w:rFonts w:hint="cs"/>
          <w:rtl/>
          <w:lang w:bidi="ar-EG"/>
        </w:rPr>
        <w:t xml:space="preserve"> أن</w:t>
      </w:r>
      <w:r w:rsidRPr="000B2450">
        <w:rPr>
          <w:rtl/>
          <w:lang w:bidi="ar-EG"/>
        </w:rPr>
        <w:t xml:space="preserve"> يطبق هذ</w:t>
      </w:r>
      <w:r>
        <w:rPr>
          <w:rFonts w:hint="cs"/>
          <w:rtl/>
          <w:lang w:bidi="ar-EG"/>
        </w:rPr>
        <w:t xml:space="preserve">ا المعيار </w:t>
      </w:r>
      <w:r w:rsidRPr="000B2450">
        <w:rPr>
          <w:rtl/>
          <w:lang w:bidi="ar-EG"/>
        </w:rPr>
        <w:t>على البيانات المالية السنوية التي ت</w:t>
      </w:r>
      <w:r>
        <w:rPr>
          <w:rFonts w:hint="cs"/>
          <w:rtl/>
          <w:lang w:bidi="ar-EG"/>
        </w:rPr>
        <w:t xml:space="preserve">شمل </w:t>
      </w:r>
      <w:r w:rsidRPr="000B2450">
        <w:rPr>
          <w:rtl/>
          <w:lang w:bidi="ar-EG"/>
        </w:rPr>
        <w:t xml:space="preserve">الفترات التي تبدأ في 1 يناير 2018 </w:t>
      </w:r>
      <w:r>
        <w:rPr>
          <w:rtl/>
          <w:lang w:bidi="ar-EG"/>
        </w:rPr>
        <w:t>أو بعد</w:t>
      </w:r>
      <w:r>
        <w:rPr>
          <w:rFonts w:hint="cs"/>
          <w:rtl/>
          <w:lang w:bidi="ar-EG"/>
        </w:rPr>
        <w:t xml:space="preserve">ه، </w:t>
      </w:r>
      <w:r w:rsidRPr="00BE24B3">
        <w:rPr>
          <w:rFonts w:hint="cs"/>
          <w:rtl/>
          <w:lang w:bidi="ar-EG"/>
        </w:rPr>
        <w:t>و</w:t>
      </w:r>
      <w:r>
        <w:rPr>
          <w:rFonts w:hint="cs"/>
          <w:rtl/>
          <w:lang w:bidi="ar-EG"/>
        </w:rPr>
        <w:t>من المحبذ التبكير في تطبيقه</w:t>
      </w:r>
      <w:r w:rsidRPr="000B2450">
        <w:rPr>
          <w:rtl/>
          <w:lang w:bidi="ar-EG"/>
        </w:rPr>
        <w:t>.</w:t>
      </w:r>
    </w:p>
    <w:p w:rsidR="002E42AB" w:rsidRDefault="002E42AB" w:rsidP="002E42AB">
      <w:pPr>
        <w:pStyle w:val="NormalParaAR"/>
        <w:numPr>
          <w:ilvl w:val="0"/>
          <w:numId w:val="25"/>
        </w:numPr>
        <w:ind w:left="1134" w:hanging="567"/>
        <w:rPr>
          <w:lang w:bidi="ar-EG"/>
        </w:rPr>
      </w:pPr>
      <w:r w:rsidRPr="00A77602">
        <w:rPr>
          <w:rtl/>
          <w:lang w:bidi="ar-EG"/>
        </w:rPr>
        <w:t xml:space="preserve">ويقع على عاتق الويبو التزام تعاقدي بتقديم </w:t>
      </w:r>
      <w:r w:rsidRPr="00FC458D">
        <w:rPr>
          <w:rtl/>
          <w:lang w:bidi="ar-EG"/>
        </w:rPr>
        <w:t xml:space="preserve">مستحقات </w:t>
      </w:r>
      <w:r w:rsidRPr="00A77602">
        <w:rPr>
          <w:rtl/>
          <w:lang w:bidi="ar-EG"/>
        </w:rPr>
        <w:t xml:space="preserve">طبية بعد انتهاء الخدمة لموظفيها في شكل أقساط تأمين </w:t>
      </w:r>
      <w:r>
        <w:rPr>
          <w:rFonts w:hint="cs"/>
          <w:rtl/>
          <w:lang w:bidi="ar-EG"/>
        </w:rPr>
        <w:t xml:space="preserve">من أجل </w:t>
      </w:r>
      <w:r w:rsidRPr="00A77602">
        <w:rPr>
          <w:rtl/>
          <w:lang w:bidi="ar-EG"/>
        </w:rPr>
        <w:t>خطة التأمين الطبي الجماعي. ووفقا</w:t>
      </w:r>
      <w:r>
        <w:rPr>
          <w:rFonts w:hint="cs"/>
          <w:rtl/>
          <w:lang w:bidi="ar-EG"/>
        </w:rPr>
        <w:t>ً</w:t>
      </w:r>
      <w:r w:rsidRPr="00A77602">
        <w:rPr>
          <w:rtl/>
          <w:lang w:bidi="ar-EG"/>
        </w:rPr>
        <w:t xml:space="preserve"> لنظام موظفي الويبو ولائحته، تدفع المنظمة حصة</w:t>
      </w:r>
      <w:r>
        <w:rPr>
          <w:rFonts w:hint="cs"/>
          <w:rtl/>
          <w:lang w:bidi="ar-EG"/>
        </w:rPr>
        <w:t>ً</w:t>
      </w:r>
      <w:r w:rsidRPr="00A77602">
        <w:rPr>
          <w:rtl/>
          <w:lang w:bidi="ar-EG"/>
        </w:rPr>
        <w:t xml:space="preserve"> </w:t>
      </w:r>
      <w:r>
        <w:rPr>
          <w:rFonts w:hint="cs"/>
          <w:rtl/>
          <w:lang w:bidi="ar-EG"/>
        </w:rPr>
        <w:t xml:space="preserve">بنسبة </w:t>
      </w:r>
      <w:r w:rsidRPr="00A77602">
        <w:rPr>
          <w:rtl/>
          <w:lang w:bidi="ar-EG"/>
        </w:rPr>
        <w:t xml:space="preserve">65 في المائة من قسط التأمين الطبي الشهري. </w:t>
      </w:r>
      <w:r w:rsidRPr="00FC458D">
        <w:rPr>
          <w:rtl/>
          <w:lang w:bidi="ar-EG"/>
        </w:rPr>
        <w:t>وت</w:t>
      </w:r>
      <w:r>
        <w:rPr>
          <w:rFonts w:hint="cs"/>
          <w:rtl/>
          <w:lang w:bidi="ar-EG"/>
        </w:rPr>
        <w:t>ُ</w:t>
      </w:r>
      <w:r w:rsidRPr="00FC458D">
        <w:rPr>
          <w:rtl/>
          <w:lang w:bidi="ar-EG"/>
        </w:rPr>
        <w:t>حد</w:t>
      </w:r>
      <w:r>
        <w:rPr>
          <w:rFonts w:hint="cs"/>
          <w:rtl/>
          <w:lang w:bidi="ar-EG"/>
        </w:rPr>
        <w:t>َّ</w:t>
      </w:r>
      <w:r w:rsidRPr="00FC458D">
        <w:rPr>
          <w:rtl/>
          <w:lang w:bidi="ar-EG"/>
        </w:rPr>
        <w:t xml:space="preserve">د القيمة الحالية لالتزامات المستحقات الطبية بعد </w:t>
      </w:r>
      <w:r w:rsidRPr="00A77602">
        <w:rPr>
          <w:rtl/>
          <w:lang w:bidi="ar-EG"/>
        </w:rPr>
        <w:t xml:space="preserve">انتهاء </w:t>
      </w:r>
      <w:r w:rsidRPr="00FC458D">
        <w:rPr>
          <w:rtl/>
          <w:lang w:bidi="ar-EG"/>
        </w:rPr>
        <w:t xml:space="preserve">الخدمة باستخدام أسلوب حساب وحدات الاستحقاق المتوقعة </w:t>
      </w:r>
      <w:r>
        <w:rPr>
          <w:rFonts w:hint="cs"/>
          <w:rtl/>
          <w:lang w:bidi="ar-EG"/>
        </w:rPr>
        <w:t xml:space="preserve">الذي يشمل </w:t>
      </w:r>
      <w:r w:rsidRPr="00FC458D">
        <w:rPr>
          <w:rtl/>
          <w:lang w:bidi="ar-EG"/>
        </w:rPr>
        <w:t>خصم التدفقات النقدية المستقبلية المقدرة باستخدام معدل خصم</w:t>
      </w:r>
      <w:r>
        <w:rPr>
          <w:rFonts w:hint="cs"/>
          <w:rtl/>
          <w:lang w:bidi="ar-EG"/>
        </w:rPr>
        <w:t>.</w:t>
      </w:r>
      <w:r w:rsidRPr="00A77602">
        <w:rPr>
          <w:rtl/>
          <w:lang w:bidi="ar-EG"/>
        </w:rPr>
        <w:t xml:space="preserve"> وطبقا</w:t>
      </w:r>
      <w:r>
        <w:rPr>
          <w:rFonts w:hint="cs"/>
          <w:rtl/>
          <w:lang w:bidi="ar-EG"/>
        </w:rPr>
        <w:t>ً</w:t>
      </w:r>
      <w:r w:rsidRPr="00A77602">
        <w:rPr>
          <w:rtl/>
          <w:lang w:bidi="ar-EG"/>
        </w:rPr>
        <w:t xml:space="preserve"> للمعيار 25 من المعايير المحاسبية الدولية للقطاع العام، ت</w:t>
      </w:r>
      <w:r>
        <w:rPr>
          <w:rFonts w:hint="cs"/>
          <w:rtl/>
          <w:lang w:bidi="ar-EG"/>
        </w:rPr>
        <w:t>ُ</w:t>
      </w:r>
      <w:r w:rsidRPr="00A77602">
        <w:rPr>
          <w:rtl/>
          <w:lang w:bidi="ar-EG"/>
        </w:rPr>
        <w:t>طب</w:t>
      </w:r>
      <w:r>
        <w:rPr>
          <w:rFonts w:hint="cs"/>
          <w:rtl/>
          <w:lang w:bidi="ar-EG"/>
        </w:rPr>
        <w:t>ِّ</w:t>
      </w:r>
      <w:r w:rsidRPr="00A77602">
        <w:rPr>
          <w:rtl/>
          <w:lang w:bidi="ar-EG"/>
        </w:rPr>
        <w:t xml:space="preserve">ق الويبو </w:t>
      </w:r>
      <w:r>
        <w:rPr>
          <w:rFonts w:hint="cs"/>
          <w:rtl/>
          <w:lang w:bidi="ar-EG"/>
        </w:rPr>
        <w:t xml:space="preserve">نهج الممرات </w:t>
      </w:r>
      <w:r w:rsidRPr="00A77602">
        <w:rPr>
          <w:rtl/>
          <w:lang w:bidi="ar-EG"/>
        </w:rPr>
        <w:t>على معالجتها المحاسبية لهذه المكاسب والخسائر ال</w:t>
      </w:r>
      <w:r>
        <w:rPr>
          <w:rFonts w:hint="cs"/>
          <w:rtl/>
          <w:lang w:bidi="ar-EG"/>
        </w:rPr>
        <w:t>ا</w:t>
      </w:r>
      <w:r w:rsidRPr="00A77602">
        <w:rPr>
          <w:rtl/>
          <w:lang w:bidi="ar-EG"/>
        </w:rPr>
        <w:t xml:space="preserve">كتوارية، مما يعني عدم </w:t>
      </w:r>
      <w:r>
        <w:rPr>
          <w:rFonts w:hint="cs"/>
          <w:rtl/>
          <w:lang w:bidi="ar-EG"/>
        </w:rPr>
        <w:t xml:space="preserve">قيدها </w:t>
      </w:r>
      <w:r w:rsidRPr="00A77602">
        <w:rPr>
          <w:rtl/>
          <w:lang w:bidi="ar-EG"/>
        </w:rPr>
        <w:t>فورا</w:t>
      </w:r>
      <w:r>
        <w:rPr>
          <w:rFonts w:hint="cs"/>
          <w:rtl/>
          <w:lang w:bidi="ar-EG"/>
        </w:rPr>
        <w:t>ً</w:t>
      </w:r>
      <w:r w:rsidRPr="00A77602">
        <w:rPr>
          <w:rtl/>
          <w:lang w:bidi="ar-EG"/>
        </w:rPr>
        <w:t xml:space="preserve"> في البيانات</w:t>
      </w:r>
      <w:r>
        <w:rPr>
          <w:lang w:bidi="ar-EG"/>
        </w:rPr>
        <w:t> </w:t>
      </w:r>
      <w:r w:rsidRPr="00A77602">
        <w:rPr>
          <w:rtl/>
          <w:lang w:bidi="ar-EG"/>
        </w:rPr>
        <w:t>المالية.</w:t>
      </w:r>
    </w:p>
    <w:p w:rsidR="002E42AB" w:rsidRDefault="002E42AB" w:rsidP="002E42AB">
      <w:pPr>
        <w:pStyle w:val="NormalParaAR"/>
        <w:numPr>
          <w:ilvl w:val="0"/>
          <w:numId w:val="25"/>
        </w:numPr>
        <w:ind w:left="1134" w:hanging="567"/>
        <w:rPr>
          <w:lang w:bidi="ar-EG"/>
        </w:rPr>
      </w:pPr>
      <w:r w:rsidRPr="003F1F9D">
        <w:rPr>
          <w:rtl/>
          <w:lang w:bidi="ar-EG"/>
        </w:rPr>
        <w:t>وفي 31 ديسمبر 2016، حد</w:t>
      </w:r>
      <w:r>
        <w:rPr>
          <w:rFonts w:hint="cs"/>
          <w:rtl/>
          <w:lang w:bidi="ar-EG"/>
        </w:rPr>
        <w:t>َّ</w:t>
      </w:r>
      <w:r w:rsidRPr="003F1F9D">
        <w:rPr>
          <w:rtl/>
          <w:lang w:bidi="ar-EG"/>
        </w:rPr>
        <w:t>دت الويبو التزام</w:t>
      </w:r>
      <w:r>
        <w:rPr>
          <w:rFonts w:hint="cs"/>
          <w:rtl/>
          <w:lang w:bidi="ar-EG"/>
        </w:rPr>
        <w:t>ات استحقاقات</w:t>
      </w:r>
      <w:r w:rsidRPr="003F1F9D">
        <w:rPr>
          <w:rtl/>
          <w:lang w:bidi="ar-EG"/>
        </w:rPr>
        <w:t xml:space="preserve"> التأمين الصحي بعد </w:t>
      </w:r>
      <w:r>
        <w:rPr>
          <w:rFonts w:hint="cs"/>
          <w:rtl/>
          <w:lang w:bidi="ar-EG"/>
        </w:rPr>
        <w:t xml:space="preserve">انتهاء </w:t>
      </w:r>
      <w:r w:rsidRPr="003F1F9D">
        <w:rPr>
          <w:rtl/>
          <w:lang w:bidi="ar-EG"/>
        </w:rPr>
        <w:t>الخدمة</w:t>
      </w:r>
      <w:r>
        <w:rPr>
          <w:rFonts w:hint="cs"/>
          <w:rtl/>
          <w:lang w:bidi="ar-EG"/>
        </w:rPr>
        <w:t xml:space="preserve"> بمبلغ</w:t>
      </w:r>
      <w:r w:rsidRPr="003F1F9D">
        <w:rPr>
          <w:rtl/>
          <w:lang w:bidi="ar-EG"/>
        </w:rPr>
        <w:t xml:space="preserve"> 320.89 مليون فرنك سويسري. </w:t>
      </w:r>
      <w:r>
        <w:rPr>
          <w:rFonts w:hint="cs"/>
          <w:rtl/>
          <w:lang w:bidi="ar-EG"/>
        </w:rPr>
        <w:t>ولكن لم تُقيد الالتزامات إلا</w:t>
      </w:r>
      <w:r w:rsidRPr="003F1F9D">
        <w:rPr>
          <w:rtl/>
          <w:lang w:bidi="ar-EG"/>
        </w:rPr>
        <w:t xml:space="preserve"> بمبلغ 154.35 مليون فرنك سويسري فقط، </w:t>
      </w:r>
      <w:r>
        <w:rPr>
          <w:rFonts w:hint="cs"/>
          <w:rtl/>
          <w:lang w:bidi="ar-EG"/>
        </w:rPr>
        <w:t>فتبقى</w:t>
      </w:r>
      <w:r w:rsidRPr="003F1F9D">
        <w:rPr>
          <w:rtl/>
          <w:lang w:bidi="ar-EG"/>
        </w:rPr>
        <w:t xml:space="preserve"> </w:t>
      </w:r>
      <w:r>
        <w:rPr>
          <w:rFonts w:hint="cs"/>
          <w:rtl/>
          <w:lang w:bidi="ar-EG"/>
        </w:rPr>
        <w:t>م</w:t>
      </w:r>
      <w:r w:rsidRPr="003F1F9D">
        <w:rPr>
          <w:rtl/>
          <w:lang w:bidi="ar-EG"/>
        </w:rPr>
        <w:t xml:space="preserve">بلغ غير </w:t>
      </w:r>
      <w:r>
        <w:rPr>
          <w:rFonts w:hint="cs"/>
          <w:rtl/>
          <w:lang w:bidi="ar-EG"/>
        </w:rPr>
        <w:t xml:space="preserve">مقيد </w:t>
      </w:r>
      <w:r w:rsidRPr="003F1F9D">
        <w:rPr>
          <w:rtl/>
          <w:lang w:bidi="ar-EG"/>
        </w:rPr>
        <w:t>قدره 166.54 مليون فرنك سويسري بزيادة قدرها 87.69 مليون فرنك سويسري مقارنة بالسنة</w:t>
      </w:r>
      <w:r>
        <w:rPr>
          <w:lang w:bidi="ar-EG"/>
        </w:rPr>
        <w:t> </w:t>
      </w:r>
      <w:r w:rsidRPr="003F1F9D">
        <w:rPr>
          <w:rtl/>
          <w:lang w:bidi="ar-EG"/>
        </w:rPr>
        <w:t>السابقة.</w:t>
      </w:r>
    </w:p>
    <w:p w:rsidR="002E42AB" w:rsidRDefault="002E42AB" w:rsidP="002E42AB">
      <w:pPr>
        <w:pStyle w:val="NormalParaAR"/>
        <w:numPr>
          <w:ilvl w:val="0"/>
          <w:numId w:val="25"/>
        </w:numPr>
        <w:ind w:left="1134" w:hanging="567"/>
        <w:rPr>
          <w:lang w:bidi="ar-EG"/>
        </w:rPr>
      </w:pPr>
      <w:r w:rsidRPr="00961497">
        <w:rPr>
          <w:rtl/>
          <w:lang w:bidi="ar-EG"/>
        </w:rPr>
        <w:t>ونظر</w:t>
      </w:r>
      <w:r>
        <w:rPr>
          <w:rFonts w:hint="cs"/>
          <w:rtl/>
          <w:lang w:bidi="ar-EG"/>
        </w:rPr>
        <w:t>اً</w:t>
      </w:r>
      <w:r w:rsidRPr="00961497">
        <w:rPr>
          <w:rtl/>
          <w:lang w:bidi="ar-EG"/>
        </w:rPr>
        <w:t xml:space="preserve"> إلى الالتزام</w:t>
      </w:r>
      <w:r>
        <w:rPr>
          <w:rFonts w:hint="cs"/>
          <w:rtl/>
          <w:lang w:bidi="ar-EG"/>
        </w:rPr>
        <w:t>ات</w:t>
      </w:r>
      <w:r w:rsidRPr="00961497">
        <w:rPr>
          <w:rtl/>
          <w:lang w:bidi="ar-EG"/>
        </w:rPr>
        <w:t xml:space="preserve"> الكبير</w:t>
      </w:r>
      <w:r>
        <w:rPr>
          <w:rFonts w:hint="cs"/>
          <w:rtl/>
          <w:lang w:bidi="ar-EG"/>
        </w:rPr>
        <w:t>ة</w:t>
      </w:r>
      <w:r w:rsidRPr="00961497">
        <w:rPr>
          <w:rtl/>
          <w:lang w:bidi="ar-EG"/>
        </w:rPr>
        <w:t xml:space="preserve"> غير الم</w:t>
      </w:r>
      <w:r>
        <w:rPr>
          <w:rFonts w:hint="cs"/>
          <w:rtl/>
          <w:lang w:bidi="ar-EG"/>
        </w:rPr>
        <w:t xml:space="preserve">قيدة </w:t>
      </w:r>
      <w:r w:rsidRPr="00961497">
        <w:rPr>
          <w:rtl/>
          <w:lang w:bidi="ar-EG"/>
        </w:rPr>
        <w:t>ال</w:t>
      </w:r>
      <w:r>
        <w:rPr>
          <w:rFonts w:hint="cs"/>
          <w:rtl/>
          <w:lang w:bidi="ar-EG"/>
        </w:rPr>
        <w:t xml:space="preserve">تي </w:t>
      </w:r>
      <w:r w:rsidRPr="00961497">
        <w:rPr>
          <w:rtl/>
          <w:lang w:bidi="ar-EG"/>
        </w:rPr>
        <w:t>كان</w:t>
      </w:r>
      <w:r>
        <w:rPr>
          <w:rFonts w:hint="cs"/>
          <w:rtl/>
          <w:lang w:bidi="ar-EG"/>
        </w:rPr>
        <w:t xml:space="preserve">ت تسير في </w:t>
      </w:r>
      <w:r w:rsidRPr="00961497">
        <w:rPr>
          <w:rtl/>
          <w:lang w:bidi="ar-EG"/>
        </w:rPr>
        <w:t xml:space="preserve">اتجاه متزايد، </w:t>
      </w:r>
      <w:r>
        <w:rPr>
          <w:rFonts w:hint="cs"/>
          <w:rtl/>
          <w:lang w:bidi="ar-EG"/>
        </w:rPr>
        <w:t xml:space="preserve">مما </w:t>
      </w:r>
      <w:r w:rsidRPr="00961497">
        <w:rPr>
          <w:rtl/>
          <w:lang w:bidi="ar-EG"/>
        </w:rPr>
        <w:t xml:space="preserve">سيكون له أثر مادي على البيانات المالية، </w:t>
      </w:r>
      <w:r>
        <w:rPr>
          <w:rFonts w:hint="cs"/>
          <w:rtl/>
          <w:lang w:bidi="ar-EG"/>
        </w:rPr>
        <w:t>لا بد من</w:t>
      </w:r>
      <w:r w:rsidRPr="00961497">
        <w:rPr>
          <w:rtl/>
          <w:lang w:bidi="ar-EG"/>
        </w:rPr>
        <w:t xml:space="preserve"> اتخاذ إجراءات في أقرب وقت ممكن لصياغة سياسة لتنفيذ </w:t>
      </w:r>
      <w:r>
        <w:rPr>
          <w:rFonts w:hint="cs"/>
          <w:rtl/>
          <w:lang w:bidi="ar-EG"/>
        </w:rPr>
        <w:t xml:space="preserve">المعيار 39 من </w:t>
      </w:r>
      <w:r w:rsidRPr="00961497">
        <w:rPr>
          <w:rtl/>
          <w:lang w:bidi="ar-EG"/>
        </w:rPr>
        <w:t>المعايير المحاسبية الدولية للقطاع العام.</w:t>
      </w:r>
    </w:p>
    <w:p w:rsidR="002E42AB" w:rsidRDefault="002E42AB" w:rsidP="002E42AB">
      <w:pPr>
        <w:pStyle w:val="NormalParaAR"/>
        <w:numPr>
          <w:ilvl w:val="0"/>
          <w:numId w:val="25"/>
        </w:numPr>
        <w:ind w:left="1134" w:hanging="567"/>
        <w:rPr>
          <w:lang w:bidi="ar-EG"/>
        </w:rPr>
      </w:pPr>
      <w:r w:rsidRPr="00961497">
        <w:rPr>
          <w:rtl/>
          <w:lang w:bidi="ar-EG"/>
        </w:rPr>
        <w:lastRenderedPageBreak/>
        <w:t>وذكرت الويبو أنه</w:t>
      </w:r>
      <w:r>
        <w:rPr>
          <w:rFonts w:hint="cs"/>
          <w:rtl/>
          <w:lang w:bidi="ar-EG"/>
        </w:rPr>
        <w:t>ا</w:t>
      </w:r>
      <w:r w:rsidRPr="00961497">
        <w:rPr>
          <w:rtl/>
          <w:lang w:bidi="ar-EG"/>
        </w:rPr>
        <w:t xml:space="preserve"> </w:t>
      </w:r>
      <w:r>
        <w:rPr>
          <w:rFonts w:hint="cs"/>
          <w:rtl/>
          <w:lang w:bidi="ar-EG"/>
        </w:rPr>
        <w:t>عقب</w:t>
      </w:r>
      <w:r w:rsidRPr="00961497">
        <w:rPr>
          <w:rtl/>
          <w:lang w:bidi="ar-EG"/>
        </w:rPr>
        <w:t xml:space="preserve"> الانتهاء من الدراسة ال</w:t>
      </w:r>
      <w:r>
        <w:rPr>
          <w:rFonts w:hint="cs"/>
          <w:rtl/>
          <w:lang w:bidi="ar-EG"/>
        </w:rPr>
        <w:t>ا</w:t>
      </w:r>
      <w:r w:rsidRPr="00961497">
        <w:rPr>
          <w:rtl/>
          <w:lang w:bidi="ar-EG"/>
        </w:rPr>
        <w:t>كتوارية لعام 2016، طلبت من</w:t>
      </w:r>
      <w:r>
        <w:rPr>
          <w:rFonts w:hint="cs"/>
          <w:rtl/>
          <w:lang w:bidi="ar-EG"/>
        </w:rPr>
        <w:t xml:space="preserve"> خبيرها </w:t>
      </w:r>
      <w:r w:rsidRPr="00961497">
        <w:rPr>
          <w:rtl/>
          <w:lang w:bidi="ar-EG"/>
        </w:rPr>
        <w:t>ال</w:t>
      </w:r>
      <w:r>
        <w:rPr>
          <w:rFonts w:hint="cs"/>
          <w:rtl/>
          <w:lang w:bidi="ar-EG"/>
        </w:rPr>
        <w:t>ا</w:t>
      </w:r>
      <w:r w:rsidRPr="00961497">
        <w:rPr>
          <w:rtl/>
          <w:lang w:bidi="ar-EG"/>
        </w:rPr>
        <w:t xml:space="preserve">كتواري الخارجي إعداد تحليل </w:t>
      </w:r>
      <w:r>
        <w:rPr>
          <w:rFonts w:hint="cs"/>
          <w:rtl/>
          <w:lang w:bidi="ar-EG"/>
        </w:rPr>
        <w:t>بشأن ا</w:t>
      </w:r>
      <w:r w:rsidRPr="00961497">
        <w:rPr>
          <w:rtl/>
          <w:lang w:bidi="ar-EG"/>
        </w:rPr>
        <w:t>لآثار المحاسبية للمعيار 39</w:t>
      </w:r>
      <w:r>
        <w:rPr>
          <w:rFonts w:hint="cs"/>
          <w:rtl/>
          <w:lang w:bidi="ar-EG"/>
        </w:rPr>
        <w:t>،</w:t>
      </w:r>
      <w:r w:rsidRPr="00961497">
        <w:rPr>
          <w:rtl/>
          <w:lang w:bidi="ar-EG"/>
        </w:rPr>
        <w:t xml:space="preserve"> و</w:t>
      </w:r>
      <w:r>
        <w:rPr>
          <w:rFonts w:hint="cs"/>
          <w:rtl/>
          <w:lang w:bidi="ar-EG"/>
        </w:rPr>
        <w:t>إ</w:t>
      </w:r>
      <w:r w:rsidRPr="00961497">
        <w:rPr>
          <w:rtl/>
          <w:lang w:bidi="ar-EG"/>
        </w:rPr>
        <w:t xml:space="preserve">لغاء </w:t>
      </w:r>
      <w:r>
        <w:rPr>
          <w:rFonts w:hint="cs"/>
          <w:rtl/>
          <w:lang w:bidi="ar-EG"/>
        </w:rPr>
        <w:t>نهج</w:t>
      </w:r>
      <w:r w:rsidRPr="00961497">
        <w:rPr>
          <w:rtl/>
          <w:lang w:bidi="ar-EG"/>
        </w:rPr>
        <w:t xml:space="preserve"> الممر</w:t>
      </w:r>
      <w:r>
        <w:rPr>
          <w:rFonts w:hint="cs"/>
          <w:rtl/>
          <w:lang w:bidi="ar-EG"/>
        </w:rPr>
        <w:t>ات</w:t>
      </w:r>
      <w:r w:rsidRPr="00961497">
        <w:rPr>
          <w:rtl/>
          <w:lang w:bidi="ar-EG"/>
        </w:rPr>
        <w:t xml:space="preserve"> فيما يتعلق بالتأمين الصحي بعد </w:t>
      </w:r>
      <w:r>
        <w:rPr>
          <w:rFonts w:hint="cs"/>
          <w:rtl/>
          <w:lang w:bidi="ar-EG"/>
        </w:rPr>
        <w:t xml:space="preserve">انتهاء </w:t>
      </w:r>
      <w:r w:rsidRPr="00961497">
        <w:rPr>
          <w:rtl/>
          <w:lang w:bidi="ar-EG"/>
        </w:rPr>
        <w:t xml:space="preserve">الخدمة. وسوف يفترض </w:t>
      </w:r>
      <w:r>
        <w:rPr>
          <w:rFonts w:hint="cs"/>
          <w:rtl/>
          <w:lang w:bidi="ar-EG"/>
        </w:rPr>
        <w:t xml:space="preserve">هذا </w:t>
      </w:r>
      <w:r w:rsidRPr="00961497">
        <w:rPr>
          <w:rtl/>
          <w:lang w:bidi="ar-EG"/>
        </w:rPr>
        <w:t xml:space="preserve">التحليل </w:t>
      </w:r>
      <w:r>
        <w:rPr>
          <w:rFonts w:hint="cs"/>
          <w:rtl/>
          <w:lang w:bidi="ar-EG"/>
        </w:rPr>
        <w:t xml:space="preserve">أن </w:t>
      </w:r>
      <w:r w:rsidRPr="00961497">
        <w:rPr>
          <w:rtl/>
          <w:lang w:bidi="ar-EG"/>
        </w:rPr>
        <w:t>تاريخ تنفيذ المع</w:t>
      </w:r>
      <w:r>
        <w:rPr>
          <w:rFonts w:hint="cs"/>
          <w:rtl/>
          <w:lang w:bidi="ar-EG"/>
        </w:rPr>
        <w:t>ي</w:t>
      </w:r>
      <w:r w:rsidRPr="00961497">
        <w:rPr>
          <w:rtl/>
          <w:lang w:bidi="ar-EG"/>
        </w:rPr>
        <w:t xml:space="preserve">ار </w:t>
      </w:r>
      <w:r>
        <w:rPr>
          <w:rFonts w:hint="cs"/>
          <w:rtl/>
          <w:lang w:bidi="ar-EG"/>
        </w:rPr>
        <w:t>39 هو</w:t>
      </w:r>
      <w:r w:rsidRPr="00961497">
        <w:rPr>
          <w:rtl/>
          <w:lang w:bidi="ar-EG"/>
        </w:rPr>
        <w:t xml:space="preserve"> 1 يناير 2017.</w:t>
      </w:r>
    </w:p>
    <w:p w:rsidR="002E42AB" w:rsidRDefault="002E42AB" w:rsidP="002E42AB">
      <w:pPr>
        <w:pStyle w:val="NormalParaAR"/>
        <w:numPr>
          <w:ilvl w:val="0"/>
          <w:numId w:val="25"/>
        </w:numPr>
        <w:ind w:left="1134" w:hanging="567"/>
        <w:rPr>
          <w:lang w:bidi="ar-EG"/>
        </w:rPr>
      </w:pPr>
      <w:r w:rsidRPr="001436E0">
        <w:rPr>
          <w:rtl/>
          <w:lang w:bidi="ar-EG"/>
        </w:rPr>
        <w:t>و</w:t>
      </w:r>
      <w:r>
        <w:rPr>
          <w:rFonts w:hint="cs"/>
          <w:rtl/>
          <w:lang w:bidi="ar-EG"/>
        </w:rPr>
        <w:t xml:space="preserve">نحن </w:t>
      </w:r>
      <w:r w:rsidRPr="001436E0">
        <w:rPr>
          <w:rtl/>
          <w:lang w:bidi="ar-EG"/>
        </w:rPr>
        <w:t>ن</w:t>
      </w:r>
      <w:r>
        <w:rPr>
          <w:rFonts w:hint="cs"/>
          <w:rtl/>
          <w:lang w:bidi="ar-EG"/>
        </w:rPr>
        <w:t>ُ</w:t>
      </w:r>
      <w:r w:rsidRPr="001436E0">
        <w:rPr>
          <w:rtl/>
          <w:lang w:bidi="ar-EG"/>
        </w:rPr>
        <w:t>قدر الخطوات التي اتخذتها الويبو لتنفيذ المع</w:t>
      </w:r>
      <w:r>
        <w:rPr>
          <w:rFonts w:hint="cs"/>
          <w:rtl/>
          <w:lang w:bidi="ar-EG"/>
        </w:rPr>
        <w:t>ي</w:t>
      </w:r>
      <w:r w:rsidRPr="001436E0">
        <w:rPr>
          <w:rtl/>
          <w:lang w:bidi="ar-EG"/>
        </w:rPr>
        <w:t>ار 39</w:t>
      </w:r>
      <w:r>
        <w:rPr>
          <w:rFonts w:hint="cs"/>
          <w:rtl/>
          <w:lang w:bidi="ar-EG"/>
        </w:rPr>
        <w:t>،</w:t>
      </w:r>
      <w:r w:rsidRPr="001436E0">
        <w:rPr>
          <w:rtl/>
          <w:lang w:bidi="ar-EG"/>
        </w:rPr>
        <w:t xml:space="preserve"> ون</w:t>
      </w:r>
      <w:r>
        <w:rPr>
          <w:rFonts w:hint="cs"/>
          <w:rtl/>
          <w:lang w:bidi="ar-EG"/>
        </w:rPr>
        <w:t xml:space="preserve">حثّ </w:t>
      </w:r>
      <w:r w:rsidRPr="001436E0">
        <w:rPr>
          <w:rtl/>
          <w:lang w:bidi="ar-EG"/>
        </w:rPr>
        <w:t>الويبو على تطبيق هذا المعيار على البيانات المالية السنوية التي ت</w:t>
      </w:r>
      <w:r>
        <w:rPr>
          <w:rFonts w:hint="cs"/>
          <w:rtl/>
          <w:lang w:bidi="ar-EG"/>
        </w:rPr>
        <w:t xml:space="preserve">شمل </w:t>
      </w:r>
      <w:r w:rsidRPr="001436E0">
        <w:rPr>
          <w:rtl/>
          <w:lang w:bidi="ar-EG"/>
        </w:rPr>
        <w:t xml:space="preserve">الفترة التي تبدأ </w:t>
      </w:r>
      <w:r>
        <w:rPr>
          <w:rFonts w:hint="cs"/>
          <w:rtl/>
          <w:lang w:bidi="ar-EG"/>
        </w:rPr>
        <w:t>من 1</w:t>
      </w:r>
      <w:r w:rsidRPr="001436E0">
        <w:rPr>
          <w:rtl/>
          <w:lang w:bidi="ar-EG"/>
        </w:rPr>
        <w:t xml:space="preserve"> يناير 2017.</w:t>
      </w:r>
    </w:p>
    <w:p w:rsidR="002E42AB" w:rsidRPr="006D027C" w:rsidRDefault="002E42AB" w:rsidP="002E42AB">
      <w:pPr>
        <w:pStyle w:val="NormalParaAR"/>
        <w:rPr>
          <w:b/>
          <w:bCs/>
          <w:lang w:bidi="ar-EG"/>
        </w:rPr>
      </w:pPr>
      <w:r w:rsidRPr="006D027C">
        <w:rPr>
          <w:b/>
          <w:bCs/>
          <w:rtl/>
          <w:lang w:bidi="ar-EG"/>
        </w:rPr>
        <w:t>التوصية 5</w:t>
      </w:r>
    </w:p>
    <w:p w:rsidR="002E42AB" w:rsidRPr="006D027C" w:rsidRDefault="002E42AB" w:rsidP="002E42AB">
      <w:pPr>
        <w:pStyle w:val="NormalParaAR"/>
        <w:rPr>
          <w:b/>
          <w:bCs/>
          <w:lang w:bidi="ar-EG"/>
        </w:rPr>
      </w:pPr>
      <w:r w:rsidRPr="006D027C">
        <w:rPr>
          <w:b/>
          <w:bCs/>
          <w:rtl/>
          <w:lang w:bidi="ar-EG"/>
        </w:rPr>
        <w:t>نوص</w:t>
      </w:r>
      <w:r>
        <w:rPr>
          <w:rFonts w:hint="cs"/>
          <w:b/>
          <w:bCs/>
          <w:rtl/>
          <w:lang w:bidi="ar-EG"/>
        </w:rPr>
        <w:t>ي</w:t>
      </w:r>
      <w:r w:rsidRPr="006D027C">
        <w:rPr>
          <w:b/>
          <w:bCs/>
          <w:rtl/>
          <w:lang w:bidi="ar-EG"/>
        </w:rPr>
        <w:t xml:space="preserve"> </w:t>
      </w:r>
      <w:r>
        <w:rPr>
          <w:rFonts w:hint="cs"/>
          <w:b/>
          <w:bCs/>
          <w:rtl/>
          <w:lang w:bidi="ar-EG"/>
        </w:rPr>
        <w:t xml:space="preserve">بوضع </w:t>
      </w:r>
      <w:r w:rsidRPr="006D027C">
        <w:rPr>
          <w:b/>
          <w:bCs/>
          <w:rtl/>
          <w:lang w:bidi="ar-EG"/>
        </w:rPr>
        <w:t xml:space="preserve">سياسة مناسبة </w:t>
      </w:r>
      <w:r>
        <w:rPr>
          <w:rFonts w:hint="cs"/>
          <w:b/>
          <w:bCs/>
          <w:rtl/>
          <w:lang w:bidi="ar-EG"/>
        </w:rPr>
        <w:t xml:space="preserve">بشأن </w:t>
      </w:r>
      <w:r w:rsidRPr="006D027C">
        <w:rPr>
          <w:b/>
          <w:bCs/>
          <w:rtl/>
          <w:lang w:bidi="ar-EG"/>
        </w:rPr>
        <w:t>تنفيذ المع</w:t>
      </w:r>
      <w:r>
        <w:rPr>
          <w:rFonts w:hint="cs"/>
          <w:b/>
          <w:bCs/>
          <w:rtl/>
          <w:lang w:bidi="ar-EG"/>
        </w:rPr>
        <w:t>ي</w:t>
      </w:r>
      <w:r w:rsidRPr="006D027C">
        <w:rPr>
          <w:b/>
          <w:bCs/>
          <w:rtl/>
          <w:lang w:bidi="ar-EG"/>
        </w:rPr>
        <w:t xml:space="preserve">ار </w:t>
      </w:r>
      <w:r>
        <w:rPr>
          <w:rFonts w:hint="cs"/>
          <w:b/>
          <w:bCs/>
          <w:rtl/>
          <w:lang w:bidi="ar-EG"/>
        </w:rPr>
        <w:t xml:space="preserve">39 من المعايير </w:t>
      </w:r>
      <w:r w:rsidRPr="006D027C">
        <w:rPr>
          <w:b/>
          <w:bCs/>
          <w:rtl/>
          <w:lang w:bidi="ar-EG"/>
        </w:rPr>
        <w:t>المحاسبية الدولية للقطاع العام</w:t>
      </w:r>
      <w:r>
        <w:rPr>
          <w:rFonts w:hint="cs"/>
          <w:b/>
          <w:bCs/>
          <w:rtl/>
          <w:lang w:bidi="ar-EG"/>
        </w:rPr>
        <w:t xml:space="preserve"> وبتنفيذ هذه السياسة</w:t>
      </w:r>
      <w:r w:rsidRPr="006D027C">
        <w:rPr>
          <w:b/>
          <w:bCs/>
          <w:rtl/>
          <w:lang w:bidi="ar-EG"/>
        </w:rPr>
        <w:t xml:space="preserve"> في وقت مبكر</w:t>
      </w:r>
      <w:r>
        <w:rPr>
          <w:rFonts w:hint="cs"/>
          <w:b/>
          <w:bCs/>
          <w:rtl/>
          <w:lang w:bidi="ar-EG"/>
        </w:rPr>
        <w:t xml:space="preserve">، </w:t>
      </w:r>
      <w:r w:rsidRPr="006D027C">
        <w:rPr>
          <w:b/>
          <w:bCs/>
          <w:rtl/>
          <w:lang w:bidi="ar-EG"/>
        </w:rPr>
        <w:t>نظر</w:t>
      </w:r>
      <w:r>
        <w:rPr>
          <w:rFonts w:hint="cs"/>
          <w:b/>
          <w:bCs/>
          <w:rtl/>
          <w:lang w:bidi="ar-EG"/>
        </w:rPr>
        <w:t>اً</w:t>
      </w:r>
      <w:r w:rsidRPr="006D027C">
        <w:rPr>
          <w:b/>
          <w:bCs/>
          <w:rtl/>
          <w:lang w:bidi="ar-EG"/>
        </w:rPr>
        <w:t xml:space="preserve"> </w:t>
      </w:r>
      <w:r>
        <w:rPr>
          <w:rFonts w:hint="cs"/>
          <w:b/>
          <w:bCs/>
          <w:rtl/>
          <w:lang w:bidi="ar-EG"/>
        </w:rPr>
        <w:t xml:space="preserve">إلى </w:t>
      </w:r>
      <w:r w:rsidRPr="006D027C">
        <w:rPr>
          <w:b/>
          <w:bCs/>
          <w:rtl/>
          <w:lang w:bidi="ar-EG"/>
        </w:rPr>
        <w:t>الأثر المادي للالتزامات غير الم</w:t>
      </w:r>
      <w:r>
        <w:rPr>
          <w:rFonts w:hint="cs"/>
          <w:b/>
          <w:bCs/>
          <w:rtl/>
          <w:lang w:bidi="ar-EG"/>
        </w:rPr>
        <w:t xml:space="preserve">قيدة </w:t>
      </w:r>
      <w:r w:rsidRPr="006D027C">
        <w:rPr>
          <w:b/>
          <w:bCs/>
          <w:rtl/>
          <w:lang w:bidi="ar-EG"/>
        </w:rPr>
        <w:t>على البيانات المالية ال</w:t>
      </w:r>
      <w:r>
        <w:rPr>
          <w:rFonts w:hint="cs"/>
          <w:b/>
          <w:bCs/>
          <w:rtl/>
          <w:lang w:bidi="ar-EG"/>
        </w:rPr>
        <w:t>ذ</w:t>
      </w:r>
      <w:r w:rsidRPr="006D027C">
        <w:rPr>
          <w:b/>
          <w:bCs/>
          <w:rtl/>
          <w:lang w:bidi="ar-EG"/>
        </w:rPr>
        <w:t xml:space="preserve">ي </w:t>
      </w:r>
      <w:r>
        <w:rPr>
          <w:rFonts w:hint="cs"/>
          <w:b/>
          <w:bCs/>
          <w:rtl/>
          <w:lang w:bidi="ar-EG"/>
        </w:rPr>
        <w:t>يسير في اتجاه متزايد</w:t>
      </w:r>
      <w:r w:rsidRPr="006D027C">
        <w:rPr>
          <w:b/>
          <w:bCs/>
          <w:rtl/>
          <w:lang w:bidi="ar-EG"/>
        </w:rPr>
        <w:t>.</w:t>
      </w:r>
    </w:p>
    <w:p w:rsidR="002E42AB" w:rsidRDefault="002E42AB" w:rsidP="002E42AB">
      <w:pPr>
        <w:pStyle w:val="NormalParaAR"/>
        <w:numPr>
          <w:ilvl w:val="0"/>
          <w:numId w:val="25"/>
        </w:numPr>
        <w:ind w:left="1134" w:hanging="567"/>
        <w:rPr>
          <w:lang w:bidi="ar-EG"/>
        </w:rPr>
      </w:pPr>
      <w:r w:rsidRPr="00FB7743">
        <w:rPr>
          <w:rtl/>
          <w:lang w:bidi="ar-EG"/>
        </w:rPr>
        <w:t xml:space="preserve">وذكرت الويبو أنها بصدد تحليل آثار </w:t>
      </w:r>
      <w:r>
        <w:rPr>
          <w:rFonts w:hint="cs"/>
          <w:rtl/>
          <w:lang w:bidi="ar-EG"/>
        </w:rPr>
        <w:t xml:space="preserve">المعيار 39 من </w:t>
      </w:r>
      <w:r w:rsidRPr="00FB7743">
        <w:rPr>
          <w:rtl/>
          <w:lang w:bidi="ar-EG"/>
        </w:rPr>
        <w:t>المعايير المحاسبية الدولية للقطاع العام وصياغة سياس</w:t>
      </w:r>
      <w:r>
        <w:rPr>
          <w:rFonts w:hint="cs"/>
          <w:rtl/>
          <w:lang w:bidi="ar-EG"/>
        </w:rPr>
        <w:t>ة</w:t>
      </w:r>
      <w:r>
        <w:rPr>
          <w:lang w:bidi="ar-EG"/>
        </w:rPr>
        <w:t> </w:t>
      </w:r>
      <w:r w:rsidRPr="00FB7743">
        <w:rPr>
          <w:rtl/>
          <w:lang w:bidi="ar-EG"/>
        </w:rPr>
        <w:t>تنفيذ</w:t>
      </w:r>
      <w:r>
        <w:rPr>
          <w:rFonts w:hint="cs"/>
          <w:rtl/>
          <w:lang w:bidi="ar-EG"/>
        </w:rPr>
        <w:t>ه</w:t>
      </w:r>
      <w:r w:rsidRPr="00FB7743">
        <w:rPr>
          <w:rtl/>
          <w:lang w:bidi="ar-EG"/>
        </w:rPr>
        <w:t>.</w:t>
      </w:r>
    </w:p>
    <w:p w:rsidR="002E42AB" w:rsidRPr="00FB7743" w:rsidRDefault="002E42AB" w:rsidP="002E42AB">
      <w:pPr>
        <w:keepNext/>
        <w:bidi/>
        <w:spacing w:after="240" w:line="360" w:lineRule="exact"/>
        <w:jc w:val="both"/>
        <w:rPr>
          <w:rFonts w:ascii="Arabic Typesetting" w:eastAsia="Calibri" w:hAnsi="Arabic Typesetting" w:cs="Arabic Typesetting"/>
          <w:bCs/>
          <w:color w:val="1F497D"/>
          <w:sz w:val="40"/>
          <w:szCs w:val="40"/>
        </w:rPr>
      </w:pPr>
      <w:r w:rsidRPr="00FB7743">
        <w:rPr>
          <w:rFonts w:ascii="Arabic Typesetting" w:eastAsia="Calibri" w:hAnsi="Arabic Typesetting" w:cs="Arabic Typesetting"/>
          <w:bCs/>
          <w:color w:val="1F497D"/>
          <w:sz w:val="40"/>
          <w:szCs w:val="40"/>
          <w:rtl/>
        </w:rPr>
        <w:t>نظام لاهاي</w:t>
      </w:r>
    </w:p>
    <w:p w:rsidR="002E42AB" w:rsidRPr="00724BDC" w:rsidRDefault="002E42AB" w:rsidP="002E42AB">
      <w:pPr>
        <w:keepNext/>
        <w:bidi/>
        <w:spacing w:after="240" w:line="360" w:lineRule="exact"/>
        <w:jc w:val="both"/>
        <w:rPr>
          <w:rFonts w:ascii="Arabic Typesetting" w:eastAsia="Calibri" w:hAnsi="Arabic Typesetting" w:cs="Arabic Typesetting"/>
          <w:bCs/>
          <w:color w:val="1F497D"/>
          <w:sz w:val="36"/>
          <w:szCs w:val="36"/>
          <w:rtl/>
        </w:rPr>
      </w:pPr>
      <w:r w:rsidRPr="00724BDC">
        <w:rPr>
          <w:rFonts w:ascii="Arabic Typesetting" w:eastAsia="Calibri" w:hAnsi="Arabic Typesetting" w:cs="Arabic Typesetting"/>
          <w:bCs/>
          <w:color w:val="1F497D"/>
          <w:sz w:val="36"/>
          <w:szCs w:val="36"/>
          <w:rtl/>
        </w:rPr>
        <w:t>معلومات أساسية</w:t>
      </w:r>
    </w:p>
    <w:p w:rsidR="002E42AB" w:rsidRDefault="002E42AB" w:rsidP="002E42AB">
      <w:pPr>
        <w:pStyle w:val="NormalParaAR"/>
        <w:numPr>
          <w:ilvl w:val="0"/>
          <w:numId w:val="25"/>
        </w:numPr>
        <w:ind w:left="1134" w:hanging="567"/>
        <w:rPr>
          <w:lang w:bidi="ar-EG"/>
        </w:rPr>
      </w:pPr>
      <w:r w:rsidRPr="006229AD">
        <w:rPr>
          <w:rtl/>
          <w:lang w:bidi="ar-EG"/>
        </w:rPr>
        <w:t xml:space="preserve">ينص اتفاق لاهاي </w:t>
      </w:r>
      <w:r>
        <w:rPr>
          <w:rFonts w:hint="cs"/>
          <w:rtl/>
          <w:lang w:bidi="ar-EG"/>
        </w:rPr>
        <w:t xml:space="preserve">بشأن </w:t>
      </w:r>
      <w:r w:rsidRPr="006229AD">
        <w:rPr>
          <w:rtl/>
          <w:lang w:bidi="ar-EG"/>
        </w:rPr>
        <w:t>التسجيل الدولي لل</w:t>
      </w:r>
      <w:r>
        <w:rPr>
          <w:rFonts w:hint="cs"/>
          <w:rtl/>
          <w:lang w:bidi="ar-EG"/>
        </w:rPr>
        <w:t xml:space="preserve">تصاميم </w:t>
      </w:r>
      <w:r w:rsidRPr="006229AD">
        <w:rPr>
          <w:rtl/>
          <w:lang w:bidi="ar-EG"/>
        </w:rPr>
        <w:t>الصناعية، المعروف أيضا</w:t>
      </w:r>
      <w:r>
        <w:rPr>
          <w:rFonts w:hint="cs"/>
          <w:rtl/>
          <w:lang w:bidi="ar-EG"/>
        </w:rPr>
        <w:t>ً</w:t>
      </w:r>
      <w:r w:rsidRPr="006229AD">
        <w:rPr>
          <w:rtl/>
          <w:lang w:bidi="ar-EG"/>
        </w:rPr>
        <w:t xml:space="preserve"> باسم نظام لاهاي، على آلية لتسجيل تصميم صناعي في عدة بلدان </w:t>
      </w:r>
      <w:r>
        <w:rPr>
          <w:rFonts w:hint="cs"/>
          <w:rtl/>
          <w:lang w:bidi="ar-EG"/>
        </w:rPr>
        <w:t>ب</w:t>
      </w:r>
      <w:r w:rsidRPr="006229AD">
        <w:rPr>
          <w:rtl/>
          <w:lang w:bidi="ar-EG"/>
        </w:rPr>
        <w:t>طلب واحد</w:t>
      </w:r>
      <w:r>
        <w:rPr>
          <w:rFonts w:hint="cs"/>
          <w:rtl/>
          <w:lang w:bidi="ar-EG"/>
        </w:rPr>
        <w:t>،</w:t>
      </w:r>
      <w:r w:rsidRPr="006229AD">
        <w:rPr>
          <w:rtl/>
          <w:lang w:bidi="ar-EG"/>
        </w:rPr>
        <w:t xml:space="preserve"> ي</w:t>
      </w:r>
      <w:r>
        <w:rPr>
          <w:rFonts w:hint="cs"/>
          <w:rtl/>
          <w:lang w:bidi="ar-EG"/>
        </w:rPr>
        <w:t>ُ</w:t>
      </w:r>
      <w:r w:rsidRPr="006229AD">
        <w:rPr>
          <w:rtl/>
          <w:lang w:bidi="ar-EG"/>
        </w:rPr>
        <w:t>ود</w:t>
      </w:r>
      <w:r>
        <w:rPr>
          <w:rFonts w:hint="cs"/>
          <w:rtl/>
          <w:lang w:bidi="ar-EG"/>
        </w:rPr>
        <w:t>َ</w:t>
      </w:r>
      <w:r w:rsidRPr="006229AD">
        <w:rPr>
          <w:rtl/>
          <w:lang w:bidi="ar-EG"/>
        </w:rPr>
        <w:t>ع بلغة واحدة</w:t>
      </w:r>
      <w:r>
        <w:rPr>
          <w:rFonts w:hint="cs"/>
          <w:rtl/>
          <w:lang w:bidi="ar-EG"/>
        </w:rPr>
        <w:t>،</w:t>
      </w:r>
      <w:r w:rsidRPr="006229AD">
        <w:rPr>
          <w:rtl/>
          <w:lang w:bidi="ar-EG"/>
        </w:rPr>
        <w:t xml:space="preserve"> </w:t>
      </w:r>
      <w:r>
        <w:rPr>
          <w:rFonts w:hint="cs"/>
          <w:rtl/>
          <w:lang w:bidi="ar-EG"/>
        </w:rPr>
        <w:t xml:space="preserve">ومقابل دفع </w:t>
      </w:r>
      <w:r w:rsidRPr="006229AD">
        <w:rPr>
          <w:rtl/>
          <w:lang w:bidi="ar-EG"/>
        </w:rPr>
        <w:t xml:space="preserve">مجموعة واحدة من الرسوم. ويوفر هذا النظام، الذي تديره الويبو، </w:t>
      </w:r>
      <w:r>
        <w:rPr>
          <w:rFonts w:hint="cs"/>
          <w:rtl/>
          <w:lang w:bidi="ar-EG"/>
        </w:rPr>
        <w:t xml:space="preserve">وسيلة عملية </w:t>
      </w:r>
      <w:r w:rsidRPr="006229AD">
        <w:rPr>
          <w:rtl/>
          <w:lang w:bidi="ar-EG"/>
        </w:rPr>
        <w:t>لتسجيل ما يصل إلى 100 تصميم في أكثر من</w:t>
      </w:r>
      <w:r>
        <w:rPr>
          <w:lang w:bidi="ar-EG"/>
        </w:rPr>
        <w:t> </w:t>
      </w:r>
      <w:r w:rsidRPr="006229AD">
        <w:rPr>
          <w:rtl/>
          <w:lang w:bidi="ar-EG"/>
        </w:rPr>
        <w:t>65 إقليما</w:t>
      </w:r>
      <w:r>
        <w:rPr>
          <w:rFonts w:hint="cs"/>
          <w:rtl/>
          <w:lang w:bidi="ar-EG"/>
        </w:rPr>
        <w:t>ً</w:t>
      </w:r>
      <w:r w:rsidRPr="006229AD">
        <w:rPr>
          <w:rtl/>
          <w:lang w:bidi="ar-EG"/>
        </w:rPr>
        <w:t xml:space="preserve"> من خلال </w:t>
      </w:r>
      <w:r>
        <w:rPr>
          <w:rFonts w:hint="cs"/>
          <w:rtl/>
          <w:lang w:bidi="ar-EG"/>
        </w:rPr>
        <w:t>إيداع</w:t>
      </w:r>
      <w:r w:rsidRPr="006229AD">
        <w:rPr>
          <w:rtl/>
          <w:lang w:bidi="ar-EG"/>
        </w:rPr>
        <w:t xml:space="preserve"> طلب دولي واحد.</w:t>
      </w:r>
    </w:p>
    <w:p w:rsidR="002E42AB" w:rsidRDefault="002E42AB" w:rsidP="002E42AB">
      <w:pPr>
        <w:pStyle w:val="NormalParaAR"/>
        <w:numPr>
          <w:ilvl w:val="0"/>
          <w:numId w:val="25"/>
        </w:numPr>
        <w:ind w:left="1134" w:hanging="567"/>
        <w:rPr>
          <w:lang w:bidi="ar-EG"/>
        </w:rPr>
      </w:pPr>
      <w:r w:rsidRPr="004F0E3F">
        <w:rPr>
          <w:rtl/>
          <w:lang w:bidi="ar-EG"/>
        </w:rPr>
        <w:t>ويتألف اتفاق لاهاي من ثلاث معاهدات دولية</w:t>
      </w:r>
      <w:r>
        <w:rPr>
          <w:rFonts w:hint="cs"/>
          <w:rtl/>
          <w:lang w:bidi="ar-EG"/>
        </w:rPr>
        <w:t>،</w:t>
      </w:r>
      <w:r w:rsidRPr="004F0E3F">
        <w:rPr>
          <w:rtl/>
          <w:lang w:bidi="ar-EG"/>
        </w:rPr>
        <w:t xml:space="preserve"> </w:t>
      </w:r>
      <w:r>
        <w:rPr>
          <w:rFonts w:hint="cs"/>
          <w:rtl/>
          <w:lang w:bidi="ar-EG"/>
        </w:rPr>
        <w:t>كل معاهدة منها مستقلة عن الأخرى،</w:t>
      </w:r>
      <w:r w:rsidRPr="004F0E3F">
        <w:rPr>
          <w:rtl/>
          <w:lang w:bidi="ar-EG"/>
        </w:rPr>
        <w:t xml:space="preserve"> </w:t>
      </w:r>
      <w:r>
        <w:rPr>
          <w:rFonts w:hint="cs"/>
          <w:rtl/>
          <w:lang w:bidi="ar-EG"/>
        </w:rPr>
        <w:t>ألا و</w:t>
      </w:r>
      <w:r w:rsidRPr="004F0E3F">
        <w:rPr>
          <w:rtl/>
          <w:lang w:bidi="ar-EG"/>
        </w:rPr>
        <w:t xml:space="preserve">هي: </w:t>
      </w:r>
      <w:r>
        <w:rPr>
          <w:rFonts w:hint="cs"/>
          <w:rtl/>
          <w:lang w:bidi="ar-EG"/>
        </w:rPr>
        <w:t>وثيقة</w:t>
      </w:r>
      <w:r w:rsidRPr="004F0E3F">
        <w:rPr>
          <w:rtl/>
          <w:lang w:bidi="ar-EG"/>
        </w:rPr>
        <w:t xml:space="preserve"> لندن لعام 1934، و</w:t>
      </w:r>
      <w:r>
        <w:rPr>
          <w:rFonts w:hint="cs"/>
          <w:rtl/>
          <w:lang w:bidi="ar-EG"/>
        </w:rPr>
        <w:t xml:space="preserve">وثيقة </w:t>
      </w:r>
      <w:r w:rsidRPr="004F0E3F">
        <w:rPr>
          <w:rtl/>
          <w:lang w:bidi="ar-EG"/>
        </w:rPr>
        <w:t>لاهاي لعام 1960، ووثيقة جنيف لعام 1999. ويجوز ل</w:t>
      </w:r>
      <w:r>
        <w:rPr>
          <w:rFonts w:hint="cs"/>
          <w:rtl/>
          <w:lang w:bidi="ar-EG"/>
        </w:rPr>
        <w:t xml:space="preserve">أي </w:t>
      </w:r>
      <w:r w:rsidRPr="004F0E3F">
        <w:rPr>
          <w:rtl/>
          <w:lang w:bidi="ar-EG"/>
        </w:rPr>
        <w:t>دولة أن تقرر أن تصبح طرفا</w:t>
      </w:r>
      <w:r>
        <w:rPr>
          <w:rFonts w:hint="cs"/>
          <w:rtl/>
          <w:lang w:bidi="ar-EG"/>
        </w:rPr>
        <w:t>ً</w:t>
      </w:r>
      <w:r w:rsidRPr="004F0E3F">
        <w:rPr>
          <w:rtl/>
          <w:lang w:bidi="ar-EG"/>
        </w:rPr>
        <w:t xml:space="preserve"> في </w:t>
      </w:r>
      <w:r>
        <w:rPr>
          <w:rFonts w:hint="cs"/>
          <w:rtl/>
          <w:lang w:bidi="ar-EG"/>
        </w:rPr>
        <w:t>وثيقة واحدة فقط أو وثيقتين، أو في الوثائق الثلاث جميعها</w:t>
      </w:r>
      <w:r w:rsidRPr="004F0E3F">
        <w:rPr>
          <w:rtl/>
          <w:lang w:bidi="ar-EG"/>
        </w:rPr>
        <w:t>. وقد تطورت</w:t>
      </w:r>
      <w:r>
        <w:rPr>
          <w:rFonts w:hint="cs"/>
          <w:rtl/>
          <w:lang w:bidi="ar-EG"/>
        </w:rPr>
        <w:t xml:space="preserve"> هذه الوثائق</w:t>
      </w:r>
      <w:r w:rsidRPr="004F0E3F">
        <w:rPr>
          <w:rtl/>
          <w:lang w:bidi="ar-EG"/>
        </w:rPr>
        <w:t xml:space="preserve"> بغية زيادة توافق نظام لاهاي مع </w:t>
      </w:r>
      <w:r>
        <w:rPr>
          <w:rFonts w:hint="cs"/>
          <w:rtl/>
          <w:lang w:bidi="ar-EG"/>
        </w:rPr>
        <w:t>أ</w:t>
      </w:r>
      <w:r w:rsidRPr="004F0E3F">
        <w:rPr>
          <w:rtl/>
          <w:lang w:bidi="ar-EG"/>
        </w:rPr>
        <w:t>نظم</w:t>
      </w:r>
      <w:r>
        <w:rPr>
          <w:rFonts w:hint="cs"/>
          <w:rtl/>
          <w:lang w:bidi="ar-EG"/>
        </w:rPr>
        <w:t>ة</w:t>
      </w:r>
      <w:r w:rsidRPr="004F0E3F">
        <w:rPr>
          <w:rtl/>
          <w:lang w:bidi="ar-EG"/>
        </w:rPr>
        <w:t xml:space="preserve"> التسجيل </w:t>
      </w:r>
      <w:r>
        <w:rPr>
          <w:rFonts w:hint="cs"/>
          <w:rtl/>
          <w:lang w:bidi="ar-EG"/>
        </w:rPr>
        <w:t xml:space="preserve">الموجودة </w:t>
      </w:r>
      <w:r w:rsidRPr="004F0E3F">
        <w:rPr>
          <w:rtl/>
          <w:lang w:bidi="ar-EG"/>
        </w:rPr>
        <w:t>في</w:t>
      </w:r>
      <w:r>
        <w:rPr>
          <w:rFonts w:hint="cs"/>
          <w:rtl/>
          <w:lang w:bidi="ar-EG"/>
        </w:rPr>
        <w:t xml:space="preserve"> كثير </w:t>
      </w:r>
      <w:r w:rsidRPr="004F0E3F">
        <w:rPr>
          <w:rtl/>
          <w:lang w:bidi="ar-EG"/>
        </w:rPr>
        <w:t>من البلدان. و</w:t>
      </w:r>
      <w:r>
        <w:rPr>
          <w:rFonts w:hint="cs"/>
          <w:rtl/>
          <w:lang w:bidi="ar-EG"/>
        </w:rPr>
        <w:t xml:space="preserve">تتمتع </w:t>
      </w:r>
      <w:r w:rsidRPr="004F0E3F">
        <w:rPr>
          <w:rtl/>
          <w:lang w:bidi="ar-EG"/>
        </w:rPr>
        <w:t>آخر</w:t>
      </w:r>
      <w:r>
        <w:rPr>
          <w:rFonts w:hint="cs"/>
          <w:rtl/>
          <w:lang w:bidi="ar-EG"/>
        </w:rPr>
        <w:t xml:space="preserve"> هذه الوثائق</w:t>
      </w:r>
      <w:r w:rsidRPr="004F0E3F">
        <w:rPr>
          <w:rtl/>
          <w:lang w:bidi="ar-EG"/>
        </w:rPr>
        <w:t>، أي</w:t>
      </w:r>
      <w:r>
        <w:rPr>
          <w:rFonts w:hint="cs"/>
          <w:rtl/>
          <w:lang w:bidi="ar-EG"/>
        </w:rPr>
        <w:t>ْ</w:t>
      </w:r>
      <w:r w:rsidRPr="004F0E3F">
        <w:rPr>
          <w:rtl/>
          <w:lang w:bidi="ar-EG"/>
        </w:rPr>
        <w:t xml:space="preserve"> وثيقة جنيف لعام 1999، </w:t>
      </w:r>
      <w:r>
        <w:rPr>
          <w:rFonts w:hint="cs"/>
          <w:rtl/>
          <w:lang w:bidi="ar-EG"/>
        </w:rPr>
        <w:t>بسمات توافقية كثيرة</w:t>
      </w:r>
      <w:r w:rsidRPr="004F0E3F">
        <w:rPr>
          <w:rtl/>
          <w:lang w:bidi="ar-EG"/>
        </w:rPr>
        <w:t xml:space="preserve">، مثل إمكانية انضمام منظمات حكومية دولية </w:t>
      </w:r>
      <w:r>
        <w:rPr>
          <w:rFonts w:hint="cs"/>
          <w:rtl/>
          <w:lang w:bidi="ar-EG"/>
        </w:rPr>
        <w:t>أيضاً، وليس الدول فحسب</w:t>
      </w:r>
      <w:r w:rsidRPr="004F0E3F">
        <w:rPr>
          <w:rtl/>
          <w:lang w:bidi="ar-EG"/>
        </w:rPr>
        <w:t xml:space="preserve">، وتأجيل النشر </w:t>
      </w:r>
      <w:r>
        <w:rPr>
          <w:rFonts w:hint="cs"/>
          <w:rtl/>
          <w:lang w:bidi="ar-EG"/>
        </w:rPr>
        <w:t xml:space="preserve">لمدة تصل إلى </w:t>
      </w:r>
      <w:r w:rsidRPr="004F0E3F">
        <w:rPr>
          <w:rtl/>
          <w:lang w:bidi="ar-EG"/>
        </w:rPr>
        <w:t>30 شهرا</w:t>
      </w:r>
      <w:r>
        <w:rPr>
          <w:rFonts w:hint="cs"/>
          <w:rtl/>
          <w:lang w:bidi="ar-EG"/>
        </w:rPr>
        <w:t>ً</w:t>
      </w:r>
      <w:r w:rsidRPr="004F0E3F">
        <w:rPr>
          <w:rtl/>
          <w:lang w:bidi="ar-EG"/>
        </w:rPr>
        <w:t xml:space="preserve">، وفترة رفض </w:t>
      </w:r>
      <w:r>
        <w:rPr>
          <w:rFonts w:hint="cs"/>
          <w:rtl/>
          <w:lang w:bidi="ar-EG"/>
        </w:rPr>
        <w:t xml:space="preserve">تصل إلى </w:t>
      </w:r>
      <w:r w:rsidRPr="004F0E3F">
        <w:rPr>
          <w:rtl/>
          <w:lang w:bidi="ar-EG"/>
        </w:rPr>
        <w:t>12 شهرا</w:t>
      </w:r>
      <w:r>
        <w:rPr>
          <w:rFonts w:hint="cs"/>
          <w:rtl/>
          <w:lang w:bidi="ar-EG"/>
        </w:rPr>
        <w:t>ً</w:t>
      </w:r>
      <w:r w:rsidRPr="004F0E3F">
        <w:rPr>
          <w:rtl/>
          <w:lang w:bidi="ar-EG"/>
        </w:rPr>
        <w:t xml:space="preserve">، ومدة حماية </w:t>
      </w:r>
      <w:r>
        <w:rPr>
          <w:rFonts w:hint="cs"/>
          <w:rtl/>
          <w:lang w:bidi="ar-EG"/>
        </w:rPr>
        <w:t>تصل</w:t>
      </w:r>
      <w:r w:rsidRPr="004F0E3F">
        <w:rPr>
          <w:rtl/>
          <w:lang w:bidi="ar-EG"/>
        </w:rPr>
        <w:t xml:space="preserve"> إلى 15 عاما</w:t>
      </w:r>
      <w:r>
        <w:rPr>
          <w:rFonts w:hint="cs"/>
          <w:rtl/>
          <w:lang w:bidi="ar-EG"/>
        </w:rPr>
        <w:t>ً</w:t>
      </w:r>
      <w:r w:rsidRPr="004F0E3F">
        <w:rPr>
          <w:rtl/>
          <w:lang w:bidi="ar-EG"/>
        </w:rPr>
        <w:t xml:space="preserve">، </w:t>
      </w:r>
      <w:r>
        <w:rPr>
          <w:rFonts w:hint="cs"/>
          <w:rtl/>
          <w:lang w:bidi="ar-EG"/>
        </w:rPr>
        <w:t>إلخ</w:t>
      </w:r>
      <w:r w:rsidRPr="004F0E3F">
        <w:rPr>
          <w:rtl/>
          <w:lang w:bidi="ar-EG"/>
        </w:rPr>
        <w:t>. و</w:t>
      </w:r>
      <w:r>
        <w:rPr>
          <w:rFonts w:hint="cs"/>
          <w:rtl/>
          <w:lang w:bidi="ar-EG"/>
        </w:rPr>
        <w:t xml:space="preserve">أُنهيت </w:t>
      </w:r>
      <w:r w:rsidRPr="004F0E3F">
        <w:rPr>
          <w:rtl/>
          <w:lang w:bidi="ar-EG"/>
        </w:rPr>
        <w:t>في أكتوبر 2016</w:t>
      </w:r>
      <w:r>
        <w:rPr>
          <w:rFonts w:hint="cs"/>
          <w:rtl/>
          <w:lang w:bidi="ar-EG"/>
        </w:rPr>
        <w:t xml:space="preserve"> </w:t>
      </w:r>
      <w:r w:rsidRPr="004F0E3F">
        <w:rPr>
          <w:rtl/>
          <w:lang w:bidi="ar-EG"/>
        </w:rPr>
        <w:t xml:space="preserve">أقدم </w:t>
      </w:r>
      <w:r>
        <w:rPr>
          <w:rFonts w:hint="cs"/>
          <w:rtl/>
          <w:lang w:bidi="ar-EG"/>
        </w:rPr>
        <w:t>هذه الوثائق</w:t>
      </w:r>
      <w:r w:rsidRPr="004F0E3F">
        <w:rPr>
          <w:rtl/>
          <w:lang w:bidi="ar-EG"/>
        </w:rPr>
        <w:t>،</w:t>
      </w:r>
      <w:r>
        <w:rPr>
          <w:rFonts w:hint="cs"/>
          <w:rtl/>
          <w:lang w:bidi="ar-EG"/>
        </w:rPr>
        <w:t xml:space="preserve"> وهي وثيقة </w:t>
      </w:r>
      <w:r w:rsidRPr="004F0E3F">
        <w:rPr>
          <w:rtl/>
          <w:lang w:bidi="ar-EG"/>
        </w:rPr>
        <w:t xml:space="preserve">لندن </w:t>
      </w:r>
      <w:r>
        <w:rPr>
          <w:rFonts w:hint="cs"/>
          <w:rtl/>
          <w:lang w:bidi="ar-EG"/>
        </w:rPr>
        <w:t xml:space="preserve">لعام </w:t>
      </w:r>
      <w:r w:rsidRPr="004F0E3F">
        <w:rPr>
          <w:rtl/>
          <w:lang w:bidi="ar-EG"/>
        </w:rPr>
        <w:t>1934.</w:t>
      </w:r>
    </w:p>
    <w:p w:rsidR="002E42AB" w:rsidRDefault="002E42AB" w:rsidP="002E42AB">
      <w:pPr>
        <w:pStyle w:val="NormalParaAR"/>
        <w:numPr>
          <w:ilvl w:val="0"/>
          <w:numId w:val="25"/>
        </w:numPr>
        <w:ind w:left="1134" w:hanging="567"/>
        <w:rPr>
          <w:lang w:bidi="ar-EG"/>
        </w:rPr>
      </w:pPr>
      <w:r w:rsidRPr="00424B6B">
        <w:rPr>
          <w:rtl/>
          <w:lang w:bidi="ar-EG"/>
        </w:rPr>
        <w:t>ووفقا</w:t>
      </w:r>
      <w:r>
        <w:rPr>
          <w:rFonts w:hint="cs"/>
          <w:rtl/>
          <w:lang w:bidi="ar-EG"/>
        </w:rPr>
        <w:t>ً</w:t>
      </w:r>
      <w:r w:rsidRPr="00424B6B">
        <w:rPr>
          <w:rtl/>
          <w:lang w:bidi="ar-EG"/>
        </w:rPr>
        <w:t xml:space="preserve"> ل</w:t>
      </w:r>
      <w:r>
        <w:rPr>
          <w:rFonts w:hint="cs"/>
          <w:rtl/>
          <w:lang w:bidi="ar-EG"/>
        </w:rPr>
        <w:t>وثيقة ا</w:t>
      </w:r>
      <w:r w:rsidRPr="00424B6B">
        <w:rPr>
          <w:rtl/>
          <w:lang w:bidi="ar-EG"/>
        </w:rPr>
        <w:t>لبر</w:t>
      </w:r>
      <w:r>
        <w:rPr>
          <w:rFonts w:hint="cs"/>
          <w:rtl/>
          <w:lang w:bidi="ar-EG"/>
        </w:rPr>
        <w:t>ن</w:t>
      </w:r>
      <w:r w:rsidRPr="00424B6B">
        <w:rPr>
          <w:rtl/>
          <w:lang w:bidi="ar-EG"/>
        </w:rPr>
        <w:t>امج والميزانية ل</w:t>
      </w:r>
      <w:r>
        <w:rPr>
          <w:rFonts w:hint="cs"/>
          <w:rtl/>
          <w:lang w:bidi="ar-EG"/>
        </w:rPr>
        <w:t xml:space="preserve">لثنائية </w:t>
      </w:r>
      <w:r w:rsidRPr="00424B6B">
        <w:rPr>
          <w:rtl/>
          <w:lang w:bidi="ar-EG"/>
        </w:rPr>
        <w:t>2016/</w:t>
      </w:r>
      <w:r>
        <w:rPr>
          <w:rFonts w:hint="cs"/>
          <w:rtl/>
          <w:lang w:bidi="ar-EG"/>
        </w:rPr>
        <w:t>17</w:t>
      </w:r>
      <w:r w:rsidRPr="00424B6B">
        <w:rPr>
          <w:rtl/>
          <w:lang w:bidi="ar-EG"/>
        </w:rPr>
        <w:t>، تهدف الويبو إلى جعل نظام لاهاي الخيار الأول للتسجيلات الخاصة بالتصاميم الصناعية. ولتحقيق ذلك</w:t>
      </w:r>
      <w:r>
        <w:rPr>
          <w:rFonts w:hint="cs"/>
          <w:rtl/>
          <w:lang w:bidi="ar-EG"/>
        </w:rPr>
        <w:t xml:space="preserve"> الهدف</w:t>
      </w:r>
      <w:r w:rsidRPr="00424B6B">
        <w:rPr>
          <w:rtl/>
          <w:lang w:bidi="ar-EG"/>
        </w:rPr>
        <w:t>، ستُعزِّز الويبو الوعي بنظام لاهاي، و</w:t>
      </w:r>
      <w:r>
        <w:rPr>
          <w:rFonts w:hint="cs"/>
          <w:rtl/>
          <w:lang w:bidi="ar-EG"/>
        </w:rPr>
        <w:t>ستروج</w:t>
      </w:r>
      <w:r w:rsidRPr="00424B6B">
        <w:rPr>
          <w:rtl/>
          <w:lang w:bidi="ar-EG"/>
        </w:rPr>
        <w:t xml:space="preserve"> </w:t>
      </w:r>
      <w:r>
        <w:rPr>
          <w:rFonts w:hint="cs"/>
          <w:rtl/>
          <w:lang w:bidi="ar-EG"/>
        </w:rPr>
        <w:t>ل</w:t>
      </w:r>
      <w:r w:rsidRPr="00424B6B">
        <w:rPr>
          <w:rtl/>
          <w:lang w:bidi="ar-EG"/>
        </w:rPr>
        <w:t>استخدامه على نحو أوسع وأفضل، و</w:t>
      </w:r>
      <w:r>
        <w:rPr>
          <w:rFonts w:hint="cs"/>
          <w:rtl/>
          <w:lang w:bidi="ar-EG"/>
        </w:rPr>
        <w:t>س</w:t>
      </w:r>
      <w:r w:rsidRPr="00424B6B">
        <w:rPr>
          <w:rtl/>
          <w:lang w:bidi="ar-EG"/>
        </w:rPr>
        <w:t>تُحسِّن، في الوقت نفسه، إدارته في ظل زيادة التعقيد وأعباء العمل. وسوف ت</w:t>
      </w:r>
      <w:r>
        <w:rPr>
          <w:rFonts w:hint="cs"/>
          <w:rtl/>
          <w:lang w:bidi="ar-EG"/>
        </w:rPr>
        <w:t xml:space="preserve">ُقام </w:t>
      </w:r>
      <w:r w:rsidRPr="00424B6B">
        <w:rPr>
          <w:rtl/>
          <w:lang w:bidi="ar-EG"/>
        </w:rPr>
        <w:t>أنشطة مُنسَّقة على ثلاث جبهات: صورة النظام، ونطاقه الجغرافي، وتطويره.</w:t>
      </w:r>
    </w:p>
    <w:p w:rsidR="002E42AB" w:rsidRPr="0071649E" w:rsidRDefault="002E42AB" w:rsidP="002E42AB">
      <w:pPr>
        <w:keepNext/>
        <w:bidi/>
        <w:spacing w:after="240" w:line="360" w:lineRule="exact"/>
        <w:jc w:val="both"/>
        <w:rPr>
          <w:rFonts w:ascii="Arabic Typesetting" w:eastAsia="Calibri" w:hAnsi="Arabic Typesetting" w:cs="Arabic Typesetting"/>
          <w:bCs/>
          <w:color w:val="1F497D"/>
          <w:sz w:val="40"/>
          <w:szCs w:val="40"/>
        </w:rPr>
      </w:pPr>
      <w:r w:rsidRPr="0071649E">
        <w:rPr>
          <w:rFonts w:ascii="Arabic Typesetting" w:eastAsia="Calibri" w:hAnsi="Arabic Typesetting" w:cs="Arabic Typesetting"/>
          <w:bCs/>
          <w:color w:val="1F497D"/>
          <w:sz w:val="40"/>
          <w:szCs w:val="40"/>
          <w:rtl/>
        </w:rPr>
        <w:t>التخطيط والأداء</w:t>
      </w:r>
    </w:p>
    <w:p w:rsidR="002E42AB" w:rsidRPr="0071649E" w:rsidRDefault="002E42AB" w:rsidP="002E42AB">
      <w:pPr>
        <w:keepNext/>
        <w:bidi/>
        <w:spacing w:after="240" w:line="360" w:lineRule="exact"/>
        <w:jc w:val="both"/>
        <w:rPr>
          <w:rFonts w:ascii="Arabic Typesetting" w:eastAsia="Calibri" w:hAnsi="Arabic Typesetting" w:cs="Arabic Typesetting"/>
          <w:bCs/>
          <w:color w:val="1F497D"/>
          <w:sz w:val="40"/>
          <w:szCs w:val="40"/>
        </w:rPr>
      </w:pPr>
      <w:r w:rsidRPr="00724BDC">
        <w:rPr>
          <w:rFonts w:ascii="Arabic Typesetting" w:eastAsia="Calibri" w:hAnsi="Arabic Typesetting" w:cs="Arabic Typesetting"/>
          <w:bCs/>
          <w:color w:val="1F497D"/>
          <w:sz w:val="36"/>
          <w:szCs w:val="36"/>
          <w:rtl/>
        </w:rPr>
        <w:t>استخدام نظام لاهاي على نطاق أوسع ونحو أفضل</w:t>
      </w:r>
    </w:p>
    <w:p w:rsidR="002E42AB" w:rsidRDefault="002E42AB" w:rsidP="002E42AB">
      <w:pPr>
        <w:pStyle w:val="NormalParaAR"/>
        <w:numPr>
          <w:ilvl w:val="0"/>
          <w:numId w:val="25"/>
        </w:numPr>
        <w:ind w:left="1134" w:hanging="567"/>
        <w:rPr>
          <w:lang w:bidi="ar-EG"/>
        </w:rPr>
      </w:pPr>
      <w:r w:rsidRPr="0071649E">
        <w:rPr>
          <w:rtl/>
          <w:lang w:bidi="ar-EG"/>
        </w:rPr>
        <w:t xml:space="preserve">كانت الميزانية والنفقات الفعلية </w:t>
      </w:r>
      <w:r>
        <w:rPr>
          <w:rFonts w:hint="cs"/>
          <w:rtl/>
          <w:lang w:bidi="ar-EG"/>
        </w:rPr>
        <w:t xml:space="preserve">الخاصة </w:t>
      </w:r>
      <w:r w:rsidRPr="0071649E">
        <w:rPr>
          <w:rtl/>
          <w:lang w:bidi="ar-EG"/>
        </w:rPr>
        <w:t xml:space="preserve">بنظام لاهاي خلال </w:t>
      </w:r>
      <w:r>
        <w:rPr>
          <w:rFonts w:hint="cs"/>
          <w:rtl/>
          <w:lang w:bidi="ar-EG"/>
        </w:rPr>
        <w:t xml:space="preserve">الثنائية </w:t>
      </w:r>
      <w:r w:rsidRPr="0071649E">
        <w:rPr>
          <w:rtl/>
          <w:lang w:bidi="ar-EG"/>
        </w:rPr>
        <w:t>2014/15</w:t>
      </w:r>
      <w:r>
        <w:rPr>
          <w:rFonts w:hint="cs"/>
          <w:rtl/>
          <w:lang w:bidi="ar-EG"/>
        </w:rPr>
        <w:t xml:space="preserve"> </w:t>
      </w:r>
      <w:r w:rsidRPr="0071649E">
        <w:rPr>
          <w:rtl/>
          <w:lang w:bidi="ar-EG"/>
        </w:rPr>
        <w:t>كما يلي:</w:t>
      </w:r>
    </w:p>
    <w:p w:rsidR="002E42AB" w:rsidRPr="007D79BE" w:rsidRDefault="002E42AB" w:rsidP="002E42AB">
      <w:pPr>
        <w:pStyle w:val="NormalParaAR"/>
        <w:jc w:val="right"/>
        <w:rPr>
          <w:b/>
          <w:bCs/>
          <w:i/>
          <w:iCs/>
          <w:rtl/>
          <w:lang w:bidi="ar-EG"/>
        </w:rPr>
      </w:pPr>
      <w:r w:rsidRPr="007D79BE">
        <w:rPr>
          <w:b/>
          <w:bCs/>
          <w:i/>
          <w:iCs/>
          <w:rtl/>
          <w:lang w:bidi="ar-EG"/>
        </w:rPr>
        <w:t>(بآلاف الفرنكات السويسرية)</w:t>
      </w:r>
    </w:p>
    <w:tbl>
      <w:tblPr>
        <w:tblStyle w:val="TableGrid"/>
        <w:bidiVisual/>
        <w:tblW w:w="0" w:type="auto"/>
        <w:tblLook w:val="04A0" w:firstRow="1" w:lastRow="0" w:firstColumn="1" w:lastColumn="0" w:noHBand="0" w:noVBand="1"/>
      </w:tblPr>
      <w:tblGrid>
        <w:gridCol w:w="4485"/>
        <w:gridCol w:w="2520"/>
        <w:gridCol w:w="2340"/>
      </w:tblGrid>
      <w:tr w:rsidR="002E42AB" w:rsidTr="002E42AB">
        <w:tc>
          <w:tcPr>
            <w:tcW w:w="4485" w:type="dxa"/>
          </w:tcPr>
          <w:p w:rsidR="002E42AB" w:rsidRPr="007D79BE" w:rsidRDefault="002E42AB" w:rsidP="002E42AB">
            <w:pPr>
              <w:pStyle w:val="NormalParaAR"/>
              <w:spacing w:after="120" w:line="300" w:lineRule="exact"/>
              <w:rPr>
                <w:rtl/>
                <w:lang w:bidi="ar-EG"/>
              </w:rPr>
            </w:pPr>
          </w:p>
        </w:tc>
        <w:tc>
          <w:tcPr>
            <w:tcW w:w="2520" w:type="dxa"/>
          </w:tcPr>
          <w:p w:rsidR="002E42AB" w:rsidRPr="007D79BE" w:rsidRDefault="002E42AB" w:rsidP="002E42AB">
            <w:pPr>
              <w:pStyle w:val="NormalParaAR"/>
              <w:spacing w:after="120" w:line="300" w:lineRule="exact"/>
              <w:jc w:val="center"/>
              <w:rPr>
                <w:b/>
                <w:bCs/>
                <w:rtl/>
                <w:lang w:bidi="ar-EG"/>
              </w:rPr>
            </w:pPr>
            <w:r w:rsidRPr="007D79BE">
              <w:rPr>
                <w:b/>
                <w:bCs/>
                <w:rtl/>
                <w:lang w:bidi="ar-EG"/>
              </w:rPr>
              <w:t>الميزانية النهائية بعد التحويلات</w:t>
            </w:r>
          </w:p>
        </w:tc>
        <w:tc>
          <w:tcPr>
            <w:tcW w:w="2340" w:type="dxa"/>
          </w:tcPr>
          <w:p w:rsidR="002E42AB" w:rsidRPr="007D79BE" w:rsidRDefault="002E42AB" w:rsidP="002E42AB">
            <w:pPr>
              <w:pStyle w:val="NormalParaAR"/>
              <w:spacing w:after="120" w:line="300" w:lineRule="exact"/>
              <w:jc w:val="center"/>
              <w:rPr>
                <w:b/>
                <w:bCs/>
                <w:rtl/>
                <w:lang w:bidi="ar-EG"/>
              </w:rPr>
            </w:pPr>
            <w:r w:rsidRPr="007D79BE">
              <w:rPr>
                <w:rFonts w:hint="cs"/>
                <w:b/>
                <w:bCs/>
                <w:rtl/>
                <w:lang w:bidi="ar-EG"/>
              </w:rPr>
              <w:t>النفقات</w:t>
            </w:r>
          </w:p>
        </w:tc>
      </w:tr>
      <w:tr w:rsidR="002E42AB" w:rsidTr="002E42AB">
        <w:tc>
          <w:tcPr>
            <w:tcW w:w="4485" w:type="dxa"/>
          </w:tcPr>
          <w:p w:rsidR="002E42AB" w:rsidRDefault="002E42AB" w:rsidP="002E42AB">
            <w:pPr>
              <w:pStyle w:val="NormalParaAR"/>
              <w:spacing w:after="120" w:line="300" w:lineRule="exact"/>
              <w:rPr>
                <w:rtl/>
                <w:lang w:bidi="ar-EG"/>
              </w:rPr>
            </w:pPr>
            <w:r w:rsidRPr="007D79BE">
              <w:rPr>
                <w:rtl/>
                <w:lang w:bidi="ar-EG"/>
              </w:rPr>
              <w:t xml:space="preserve">استخدام نظام لاهاي على نطاق أوسع ونحو أفضل، بما في ذلك من </w:t>
            </w:r>
            <w:r>
              <w:rPr>
                <w:rFonts w:hint="cs"/>
                <w:rtl/>
                <w:lang w:bidi="ar-EG"/>
              </w:rPr>
              <w:t>قِبل</w:t>
            </w:r>
            <w:r w:rsidRPr="007D79BE">
              <w:rPr>
                <w:rtl/>
                <w:lang w:bidi="ar-EG"/>
              </w:rPr>
              <w:t xml:space="preserve"> البلدان النامية وأقل البلدان نموا</w:t>
            </w:r>
            <w:r>
              <w:rPr>
                <w:rFonts w:hint="cs"/>
                <w:rtl/>
                <w:lang w:bidi="ar-EG"/>
              </w:rPr>
              <w:t>ً</w:t>
            </w:r>
          </w:p>
        </w:tc>
        <w:tc>
          <w:tcPr>
            <w:tcW w:w="2520" w:type="dxa"/>
          </w:tcPr>
          <w:p w:rsidR="002E42AB" w:rsidRDefault="002E42AB" w:rsidP="002E42AB">
            <w:pPr>
              <w:pStyle w:val="NormalParaAR"/>
              <w:spacing w:after="120" w:line="300" w:lineRule="exact"/>
              <w:jc w:val="center"/>
              <w:rPr>
                <w:rtl/>
                <w:lang w:bidi="ar-EG"/>
              </w:rPr>
            </w:pPr>
            <w:r>
              <w:rPr>
                <w:rFonts w:hint="cs"/>
                <w:rtl/>
                <w:lang w:bidi="ar-EG"/>
              </w:rPr>
              <w:t>903 4</w:t>
            </w:r>
          </w:p>
          <w:p w:rsidR="002E42AB" w:rsidRDefault="002E42AB" w:rsidP="002E42AB">
            <w:pPr>
              <w:pStyle w:val="NormalParaAR"/>
              <w:spacing w:after="120" w:line="300" w:lineRule="exact"/>
              <w:jc w:val="center"/>
              <w:rPr>
                <w:rtl/>
                <w:lang w:bidi="ar-EG"/>
              </w:rPr>
            </w:pPr>
            <w:r>
              <w:rPr>
                <w:rFonts w:hint="cs"/>
                <w:rtl/>
                <w:lang w:bidi="ar-EG"/>
              </w:rPr>
              <w:t>(67%)</w:t>
            </w:r>
          </w:p>
        </w:tc>
        <w:tc>
          <w:tcPr>
            <w:tcW w:w="2340" w:type="dxa"/>
          </w:tcPr>
          <w:p w:rsidR="002E42AB" w:rsidRDefault="002E42AB" w:rsidP="002E42AB">
            <w:pPr>
              <w:pStyle w:val="NormalParaAR"/>
              <w:spacing w:after="120" w:line="300" w:lineRule="exact"/>
              <w:jc w:val="center"/>
              <w:rPr>
                <w:rtl/>
                <w:lang w:bidi="ar-EG"/>
              </w:rPr>
            </w:pPr>
            <w:r>
              <w:rPr>
                <w:rFonts w:hint="cs"/>
                <w:rtl/>
                <w:lang w:bidi="ar-EG"/>
              </w:rPr>
              <w:t>510 4</w:t>
            </w:r>
          </w:p>
          <w:p w:rsidR="002E42AB" w:rsidRDefault="002E42AB" w:rsidP="002E42AB">
            <w:pPr>
              <w:pStyle w:val="NormalParaAR"/>
              <w:spacing w:after="120" w:line="300" w:lineRule="exact"/>
              <w:jc w:val="center"/>
              <w:rPr>
                <w:rtl/>
                <w:lang w:bidi="ar-EG"/>
              </w:rPr>
            </w:pPr>
            <w:r>
              <w:rPr>
                <w:rFonts w:hint="cs"/>
                <w:rtl/>
                <w:lang w:bidi="ar-EG"/>
              </w:rPr>
              <w:t>(65%)</w:t>
            </w:r>
          </w:p>
        </w:tc>
      </w:tr>
      <w:tr w:rsidR="002E42AB" w:rsidTr="002E42AB">
        <w:tc>
          <w:tcPr>
            <w:tcW w:w="4485" w:type="dxa"/>
          </w:tcPr>
          <w:p w:rsidR="002E42AB" w:rsidRDefault="002E42AB" w:rsidP="002E42AB">
            <w:pPr>
              <w:pStyle w:val="NormalParaAR"/>
              <w:spacing w:after="120" w:line="300" w:lineRule="exact"/>
              <w:rPr>
                <w:rtl/>
                <w:lang w:bidi="ar-EG"/>
              </w:rPr>
            </w:pPr>
            <w:r w:rsidRPr="004C7D9F">
              <w:rPr>
                <w:rtl/>
                <w:lang w:bidi="ar-EG"/>
              </w:rPr>
              <w:t>إنتاجية وجودة خدمات محسّنة في عمليات نظام لاهاي</w:t>
            </w:r>
          </w:p>
        </w:tc>
        <w:tc>
          <w:tcPr>
            <w:tcW w:w="2520" w:type="dxa"/>
          </w:tcPr>
          <w:p w:rsidR="002E42AB" w:rsidRDefault="002E42AB" w:rsidP="002E42AB">
            <w:pPr>
              <w:pStyle w:val="NormalParaAR"/>
              <w:spacing w:after="120" w:line="300" w:lineRule="exact"/>
              <w:jc w:val="center"/>
              <w:rPr>
                <w:rtl/>
                <w:lang w:bidi="ar-EG"/>
              </w:rPr>
            </w:pPr>
            <w:r>
              <w:rPr>
                <w:rFonts w:hint="cs"/>
                <w:rtl/>
                <w:lang w:bidi="ar-EG"/>
              </w:rPr>
              <w:t>400 2</w:t>
            </w:r>
          </w:p>
          <w:p w:rsidR="002E42AB" w:rsidRDefault="002E42AB" w:rsidP="002E42AB">
            <w:pPr>
              <w:pStyle w:val="NormalParaAR"/>
              <w:spacing w:after="120" w:line="300" w:lineRule="exact"/>
              <w:jc w:val="center"/>
              <w:rPr>
                <w:rtl/>
                <w:lang w:bidi="ar-EG"/>
              </w:rPr>
            </w:pPr>
            <w:r>
              <w:rPr>
                <w:rFonts w:hint="cs"/>
                <w:rtl/>
                <w:lang w:bidi="ar-EG"/>
              </w:rPr>
              <w:t>(33%)</w:t>
            </w:r>
          </w:p>
        </w:tc>
        <w:tc>
          <w:tcPr>
            <w:tcW w:w="2340" w:type="dxa"/>
          </w:tcPr>
          <w:p w:rsidR="002E42AB" w:rsidRDefault="002E42AB" w:rsidP="002E42AB">
            <w:pPr>
              <w:pStyle w:val="NormalParaAR"/>
              <w:spacing w:after="120" w:line="300" w:lineRule="exact"/>
              <w:jc w:val="center"/>
              <w:rPr>
                <w:rtl/>
                <w:lang w:bidi="ar-EG"/>
              </w:rPr>
            </w:pPr>
            <w:r>
              <w:rPr>
                <w:rFonts w:hint="cs"/>
                <w:rtl/>
                <w:lang w:bidi="ar-EG"/>
              </w:rPr>
              <w:t>399 2</w:t>
            </w:r>
          </w:p>
          <w:p w:rsidR="002E42AB" w:rsidRDefault="002E42AB" w:rsidP="002E42AB">
            <w:pPr>
              <w:pStyle w:val="NormalParaAR"/>
              <w:spacing w:after="120" w:line="300" w:lineRule="exact"/>
              <w:jc w:val="center"/>
              <w:rPr>
                <w:rtl/>
                <w:lang w:bidi="ar-EG"/>
              </w:rPr>
            </w:pPr>
            <w:r>
              <w:rPr>
                <w:rFonts w:hint="cs"/>
                <w:rtl/>
                <w:lang w:bidi="ar-EG"/>
              </w:rPr>
              <w:t>(35%)</w:t>
            </w:r>
          </w:p>
        </w:tc>
      </w:tr>
      <w:tr w:rsidR="002E42AB" w:rsidTr="002E42AB">
        <w:tc>
          <w:tcPr>
            <w:tcW w:w="4485" w:type="dxa"/>
          </w:tcPr>
          <w:p w:rsidR="002E42AB" w:rsidRPr="004C7D9F" w:rsidRDefault="002E42AB" w:rsidP="002E42AB">
            <w:pPr>
              <w:pStyle w:val="NormalParaAR"/>
              <w:spacing w:after="120" w:line="300" w:lineRule="exact"/>
              <w:jc w:val="center"/>
              <w:rPr>
                <w:b/>
                <w:bCs/>
                <w:rtl/>
                <w:lang w:bidi="ar-EG"/>
              </w:rPr>
            </w:pPr>
            <w:r w:rsidRPr="004C7D9F">
              <w:rPr>
                <w:rFonts w:hint="cs"/>
                <w:b/>
                <w:bCs/>
                <w:rtl/>
                <w:lang w:bidi="ar-EG"/>
              </w:rPr>
              <w:t>المجموع</w:t>
            </w:r>
          </w:p>
        </w:tc>
        <w:tc>
          <w:tcPr>
            <w:tcW w:w="2520" w:type="dxa"/>
          </w:tcPr>
          <w:p w:rsidR="002E42AB" w:rsidRDefault="002E42AB" w:rsidP="002E42AB">
            <w:pPr>
              <w:pStyle w:val="NormalParaAR"/>
              <w:spacing w:after="120" w:line="300" w:lineRule="exact"/>
              <w:jc w:val="center"/>
              <w:rPr>
                <w:rtl/>
                <w:lang w:bidi="ar-EG"/>
              </w:rPr>
            </w:pPr>
            <w:r>
              <w:rPr>
                <w:rFonts w:hint="cs"/>
                <w:rtl/>
                <w:lang w:bidi="ar-EG"/>
              </w:rPr>
              <w:t>303 7</w:t>
            </w:r>
          </w:p>
        </w:tc>
        <w:tc>
          <w:tcPr>
            <w:tcW w:w="2340" w:type="dxa"/>
          </w:tcPr>
          <w:p w:rsidR="002E42AB" w:rsidRDefault="002E42AB" w:rsidP="002E42AB">
            <w:pPr>
              <w:pStyle w:val="NormalParaAR"/>
              <w:spacing w:after="120" w:line="300" w:lineRule="exact"/>
              <w:jc w:val="center"/>
              <w:rPr>
                <w:rtl/>
                <w:lang w:bidi="ar-EG"/>
              </w:rPr>
            </w:pPr>
            <w:r>
              <w:rPr>
                <w:rFonts w:hint="cs"/>
                <w:rtl/>
                <w:lang w:bidi="ar-EG"/>
              </w:rPr>
              <w:t>909 6</w:t>
            </w:r>
          </w:p>
        </w:tc>
      </w:tr>
    </w:tbl>
    <w:p w:rsidR="002E42AB" w:rsidRPr="004C7D9F" w:rsidRDefault="002E42AB" w:rsidP="002E42AB">
      <w:pPr>
        <w:pStyle w:val="NormalParaAR"/>
        <w:rPr>
          <w:i/>
          <w:iCs/>
          <w:sz w:val="30"/>
          <w:szCs w:val="30"/>
          <w:lang w:bidi="ar-EG"/>
        </w:rPr>
      </w:pPr>
      <w:r w:rsidRPr="004C7D9F">
        <w:rPr>
          <w:i/>
          <w:iCs/>
          <w:sz w:val="30"/>
          <w:szCs w:val="30"/>
          <w:rtl/>
          <w:lang w:bidi="ar-EG"/>
        </w:rPr>
        <w:t xml:space="preserve">الأرقام </w:t>
      </w:r>
      <w:r w:rsidRPr="004C7D9F">
        <w:rPr>
          <w:rFonts w:hint="cs"/>
          <w:i/>
          <w:iCs/>
          <w:sz w:val="30"/>
          <w:szCs w:val="30"/>
          <w:rtl/>
          <w:lang w:bidi="ar-EG"/>
        </w:rPr>
        <w:t xml:space="preserve">الواردة </w:t>
      </w:r>
      <w:r w:rsidRPr="004C7D9F">
        <w:rPr>
          <w:i/>
          <w:iCs/>
          <w:sz w:val="30"/>
          <w:szCs w:val="30"/>
          <w:rtl/>
          <w:lang w:bidi="ar-EG"/>
        </w:rPr>
        <w:t>بين قوسين تمثل النسبة المئوية فيما يتعلق بمجموع النفقات.</w:t>
      </w:r>
    </w:p>
    <w:p w:rsidR="002E42AB" w:rsidRDefault="002E42AB" w:rsidP="002E42AB">
      <w:pPr>
        <w:pStyle w:val="NormalParaAR"/>
        <w:numPr>
          <w:ilvl w:val="0"/>
          <w:numId w:val="25"/>
        </w:numPr>
        <w:ind w:left="1134" w:hanging="567"/>
        <w:rPr>
          <w:lang w:bidi="ar-EG"/>
        </w:rPr>
      </w:pPr>
      <w:r>
        <w:rPr>
          <w:rFonts w:hint="cs"/>
          <w:rtl/>
          <w:lang w:bidi="ar-EG"/>
        </w:rPr>
        <w:t xml:space="preserve">يبلغ عدد الدول الأعضاء في </w:t>
      </w:r>
      <w:r w:rsidRPr="00A86247">
        <w:rPr>
          <w:rtl/>
          <w:lang w:bidi="ar-EG"/>
        </w:rPr>
        <w:t xml:space="preserve">الويبو </w:t>
      </w:r>
      <w:r>
        <w:rPr>
          <w:rFonts w:hint="cs"/>
          <w:rtl/>
          <w:lang w:bidi="ar-EG"/>
        </w:rPr>
        <w:t>حالياً</w:t>
      </w:r>
      <w:r w:rsidRPr="00A86247">
        <w:rPr>
          <w:rtl/>
          <w:lang w:bidi="ar-EG"/>
        </w:rPr>
        <w:t xml:space="preserve"> 189 دولة، </w:t>
      </w:r>
      <w:r>
        <w:rPr>
          <w:rFonts w:hint="cs"/>
          <w:rtl/>
          <w:lang w:bidi="ar-EG"/>
        </w:rPr>
        <w:t xml:space="preserve">ولم ينضم منها إلى نظام لاهاي حتى نهاية عام 2015 سوى </w:t>
      </w:r>
      <w:r w:rsidRPr="00A86247">
        <w:rPr>
          <w:rtl/>
          <w:lang w:bidi="ar-EG"/>
        </w:rPr>
        <w:t xml:space="preserve">65 </w:t>
      </w:r>
      <w:r>
        <w:rPr>
          <w:rFonts w:hint="cs"/>
          <w:rtl/>
          <w:lang w:bidi="ar-EG"/>
        </w:rPr>
        <w:t>دولة</w:t>
      </w:r>
      <w:r w:rsidRPr="00A86247">
        <w:rPr>
          <w:rtl/>
          <w:lang w:bidi="ar-EG"/>
        </w:rPr>
        <w:t>. ولاحظنا أن 67 في المائة من موارد الميزانية قد خ</w:t>
      </w:r>
      <w:r>
        <w:rPr>
          <w:rFonts w:hint="cs"/>
          <w:rtl/>
          <w:lang w:bidi="ar-EG"/>
        </w:rPr>
        <w:t>ُ</w:t>
      </w:r>
      <w:r w:rsidRPr="00A86247">
        <w:rPr>
          <w:rtl/>
          <w:lang w:bidi="ar-EG"/>
        </w:rPr>
        <w:t>ص</w:t>
      </w:r>
      <w:r>
        <w:rPr>
          <w:rFonts w:hint="cs"/>
          <w:rtl/>
          <w:lang w:bidi="ar-EG"/>
        </w:rPr>
        <w:t>ّ</w:t>
      </w:r>
      <w:r w:rsidRPr="00A86247">
        <w:rPr>
          <w:rtl/>
          <w:lang w:bidi="ar-EG"/>
        </w:rPr>
        <w:t xml:space="preserve">صت </w:t>
      </w:r>
      <w:r>
        <w:rPr>
          <w:rFonts w:hint="cs"/>
          <w:rtl/>
          <w:lang w:bidi="ar-EG"/>
        </w:rPr>
        <w:t xml:space="preserve">من أجل </w:t>
      </w:r>
      <w:r w:rsidRPr="00A86247">
        <w:rPr>
          <w:rtl/>
          <w:lang w:bidi="ar-EG"/>
        </w:rPr>
        <w:t>استخدام نظام لاهاي على نطاق أوسع و</w:t>
      </w:r>
      <w:r>
        <w:rPr>
          <w:rFonts w:hint="cs"/>
          <w:rtl/>
          <w:lang w:bidi="ar-EG"/>
        </w:rPr>
        <w:t xml:space="preserve">نحو </w:t>
      </w:r>
      <w:r w:rsidRPr="00A86247">
        <w:rPr>
          <w:rtl/>
          <w:lang w:bidi="ar-EG"/>
        </w:rPr>
        <w:t xml:space="preserve">أفضل، </w:t>
      </w:r>
      <w:r>
        <w:rPr>
          <w:rFonts w:hint="cs"/>
          <w:rtl/>
          <w:lang w:bidi="ar-EG"/>
        </w:rPr>
        <w:t xml:space="preserve">ورغم ذلك كان يوجد قصور </w:t>
      </w:r>
      <w:r w:rsidRPr="00A86247">
        <w:rPr>
          <w:rtl/>
          <w:lang w:bidi="ar-EG"/>
        </w:rPr>
        <w:t>في تحقيق الأهداف السنوية</w:t>
      </w:r>
      <w:r>
        <w:rPr>
          <w:rFonts w:hint="cs"/>
          <w:rtl/>
          <w:lang w:bidi="ar-EG"/>
        </w:rPr>
        <w:t xml:space="preserve"> أو أهداف الثنائية</w:t>
      </w:r>
      <w:r w:rsidRPr="00A86247">
        <w:rPr>
          <w:rtl/>
          <w:lang w:bidi="ar-EG"/>
        </w:rPr>
        <w:t xml:space="preserve"> من حيث عدد الطلبات </w:t>
      </w:r>
      <w:r>
        <w:rPr>
          <w:rFonts w:hint="cs"/>
          <w:rtl/>
          <w:lang w:bidi="ar-EG"/>
        </w:rPr>
        <w:t xml:space="preserve">المودعة بناء على </w:t>
      </w:r>
      <w:r w:rsidRPr="00A86247">
        <w:rPr>
          <w:rtl/>
          <w:lang w:bidi="ar-EG"/>
        </w:rPr>
        <w:t xml:space="preserve">نظام لاهاي خلال </w:t>
      </w:r>
      <w:r>
        <w:rPr>
          <w:rFonts w:hint="cs"/>
          <w:rtl/>
          <w:lang w:bidi="ar-EG"/>
        </w:rPr>
        <w:t xml:space="preserve">الثنائية </w:t>
      </w:r>
      <w:r w:rsidRPr="00A86247">
        <w:rPr>
          <w:rtl/>
          <w:lang w:bidi="ar-EG"/>
        </w:rPr>
        <w:t xml:space="preserve">2014/15. </w:t>
      </w:r>
      <w:r>
        <w:rPr>
          <w:rFonts w:hint="cs"/>
          <w:rtl/>
          <w:lang w:bidi="ar-EG"/>
        </w:rPr>
        <w:t xml:space="preserve">كما أن </w:t>
      </w:r>
      <w:r w:rsidRPr="003D4B78">
        <w:rPr>
          <w:rFonts w:hint="cs"/>
          <w:rtl/>
          <w:lang w:bidi="ar-EG"/>
        </w:rPr>
        <w:t>أغلب</w:t>
      </w:r>
      <w:r>
        <w:rPr>
          <w:rFonts w:hint="cs"/>
          <w:rtl/>
          <w:lang w:bidi="ar-EG"/>
        </w:rPr>
        <w:t xml:space="preserve"> مستخدمي </w:t>
      </w:r>
      <w:r w:rsidRPr="00A86247">
        <w:rPr>
          <w:rtl/>
          <w:lang w:bidi="ar-EG"/>
        </w:rPr>
        <w:t xml:space="preserve">نظام لاهاي </w:t>
      </w:r>
      <w:r>
        <w:rPr>
          <w:rFonts w:hint="cs"/>
          <w:rtl/>
          <w:lang w:bidi="ar-EG"/>
        </w:rPr>
        <w:t xml:space="preserve">هم </w:t>
      </w:r>
      <w:r w:rsidRPr="00A86247">
        <w:rPr>
          <w:rtl/>
          <w:lang w:bidi="ar-EG"/>
        </w:rPr>
        <w:t>الأعضاء الأوروبي</w:t>
      </w:r>
      <w:r>
        <w:rPr>
          <w:rFonts w:hint="cs"/>
          <w:rtl/>
          <w:lang w:bidi="ar-EG"/>
        </w:rPr>
        <w:t>و</w:t>
      </w:r>
      <w:r w:rsidRPr="00A86247">
        <w:rPr>
          <w:rtl/>
          <w:lang w:bidi="ar-EG"/>
        </w:rPr>
        <w:t xml:space="preserve">ن </w:t>
      </w:r>
      <w:r>
        <w:rPr>
          <w:rtl/>
          <w:lang w:bidi="ar-EG"/>
        </w:rPr>
        <w:t>–</w:t>
      </w:r>
      <w:r w:rsidRPr="00A86247">
        <w:rPr>
          <w:rtl/>
          <w:lang w:bidi="ar-EG"/>
        </w:rPr>
        <w:t xml:space="preserve"> 36</w:t>
      </w:r>
      <w:r>
        <w:rPr>
          <w:rFonts w:hint="cs"/>
          <w:rtl/>
          <w:lang w:bidi="ar-EG"/>
        </w:rPr>
        <w:t xml:space="preserve"> </w:t>
      </w:r>
      <w:r w:rsidRPr="00A86247">
        <w:rPr>
          <w:rtl/>
          <w:lang w:bidi="ar-EG"/>
        </w:rPr>
        <w:t>عضوا</w:t>
      </w:r>
      <w:r>
        <w:rPr>
          <w:rFonts w:hint="cs"/>
          <w:rtl/>
          <w:lang w:bidi="ar-EG"/>
        </w:rPr>
        <w:t>ً</w:t>
      </w:r>
      <w:r w:rsidRPr="00A86247">
        <w:rPr>
          <w:rtl/>
          <w:lang w:bidi="ar-EG"/>
        </w:rPr>
        <w:t xml:space="preserve"> من أوروبا، و15 عضوا</w:t>
      </w:r>
      <w:r>
        <w:rPr>
          <w:rFonts w:hint="cs"/>
          <w:rtl/>
          <w:lang w:bidi="ar-EG"/>
        </w:rPr>
        <w:t>ً</w:t>
      </w:r>
      <w:r w:rsidRPr="00A86247">
        <w:rPr>
          <w:rtl/>
          <w:lang w:bidi="ar-EG"/>
        </w:rPr>
        <w:t xml:space="preserve"> من أفريقيا، و11 عضوا</w:t>
      </w:r>
      <w:r>
        <w:rPr>
          <w:rFonts w:hint="cs"/>
          <w:rtl/>
          <w:lang w:bidi="ar-EG"/>
        </w:rPr>
        <w:t>ً</w:t>
      </w:r>
      <w:r w:rsidRPr="00A86247">
        <w:rPr>
          <w:rtl/>
          <w:lang w:bidi="ar-EG"/>
        </w:rPr>
        <w:t xml:space="preserve"> من آسيا، و</w:t>
      </w:r>
      <w:r>
        <w:rPr>
          <w:rFonts w:hint="cs"/>
          <w:rtl/>
          <w:lang w:bidi="ar-EG"/>
        </w:rPr>
        <w:t xml:space="preserve">عضوين </w:t>
      </w:r>
      <w:r w:rsidRPr="00A86247">
        <w:rPr>
          <w:rtl/>
          <w:lang w:bidi="ar-EG"/>
        </w:rPr>
        <w:t>اثنين من أمريكا الشمالية</w:t>
      </w:r>
      <w:r>
        <w:rPr>
          <w:rFonts w:hint="cs"/>
          <w:rtl/>
          <w:lang w:bidi="ar-EG"/>
        </w:rPr>
        <w:t>، وعضو</w:t>
      </w:r>
      <w:r w:rsidRPr="00A86247">
        <w:rPr>
          <w:rtl/>
          <w:lang w:bidi="ar-EG"/>
        </w:rPr>
        <w:t xml:space="preserve"> واحد من أمريكا الجنوبية. ولاحظنا أيضا</w:t>
      </w:r>
      <w:r>
        <w:rPr>
          <w:rFonts w:hint="cs"/>
          <w:rtl/>
          <w:lang w:bidi="ar-EG"/>
        </w:rPr>
        <w:t>ً</w:t>
      </w:r>
      <w:r w:rsidRPr="00A86247">
        <w:rPr>
          <w:rtl/>
          <w:lang w:bidi="ar-EG"/>
        </w:rPr>
        <w:t xml:space="preserve"> ما يلي:</w:t>
      </w:r>
    </w:p>
    <w:p w:rsidR="002E42AB" w:rsidRDefault="002E42AB" w:rsidP="002E42AB">
      <w:pPr>
        <w:pStyle w:val="NormalParaAR"/>
        <w:numPr>
          <w:ilvl w:val="0"/>
          <w:numId w:val="23"/>
        </w:numPr>
        <w:ind w:left="566" w:hanging="567"/>
        <w:rPr>
          <w:lang w:bidi="ar-EG"/>
        </w:rPr>
      </w:pPr>
      <w:r w:rsidRPr="00206A6E">
        <w:rPr>
          <w:rtl/>
          <w:lang w:bidi="ar-EG"/>
        </w:rPr>
        <w:t xml:space="preserve">هدف توسيع </w:t>
      </w:r>
      <w:r>
        <w:rPr>
          <w:rFonts w:hint="cs"/>
          <w:rtl/>
          <w:lang w:bidi="ar-EG"/>
        </w:rPr>
        <w:t xml:space="preserve">نطاق </w:t>
      </w:r>
      <w:r w:rsidRPr="00206A6E">
        <w:rPr>
          <w:rtl/>
          <w:lang w:bidi="ar-EG"/>
        </w:rPr>
        <w:t>النظام ليشمل 58 طرفا</w:t>
      </w:r>
      <w:r>
        <w:rPr>
          <w:rFonts w:hint="cs"/>
          <w:rtl/>
          <w:lang w:bidi="ar-EG"/>
        </w:rPr>
        <w:t>ً</w:t>
      </w:r>
      <w:r w:rsidRPr="00206A6E">
        <w:rPr>
          <w:rtl/>
          <w:lang w:bidi="ar-EG"/>
        </w:rPr>
        <w:t xml:space="preserve"> متعاقدا</w:t>
      </w:r>
      <w:r>
        <w:rPr>
          <w:rFonts w:hint="cs"/>
          <w:rtl/>
          <w:lang w:bidi="ar-EG"/>
        </w:rPr>
        <w:t>ً</w:t>
      </w:r>
      <w:r w:rsidRPr="00206A6E">
        <w:rPr>
          <w:rtl/>
          <w:lang w:bidi="ar-EG"/>
        </w:rPr>
        <w:t xml:space="preserve"> في وثيقة جنيف ل</w:t>
      </w:r>
      <w:r>
        <w:rPr>
          <w:rFonts w:hint="cs"/>
          <w:rtl/>
          <w:lang w:bidi="ar-EG"/>
        </w:rPr>
        <w:t>م</w:t>
      </w:r>
      <w:r w:rsidRPr="00206A6E">
        <w:rPr>
          <w:rtl/>
          <w:lang w:bidi="ar-EG"/>
        </w:rPr>
        <w:t xml:space="preserve"> </w:t>
      </w:r>
      <w:r>
        <w:rPr>
          <w:rFonts w:hint="cs"/>
          <w:rtl/>
          <w:lang w:bidi="ar-EG"/>
        </w:rPr>
        <w:t>يتحقق</w:t>
      </w:r>
      <w:r w:rsidRPr="00206A6E">
        <w:rPr>
          <w:rtl/>
          <w:lang w:bidi="ar-EG"/>
        </w:rPr>
        <w:t xml:space="preserve"> إلا جزئيا</w:t>
      </w:r>
      <w:r>
        <w:rPr>
          <w:rFonts w:hint="cs"/>
          <w:rtl/>
          <w:lang w:bidi="ar-EG"/>
        </w:rPr>
        <w:t>ً</w:t>
      </w:r>
      <w:r w:rsidRPr="00206A6E">
        <w:rPr>
          <w:rtl/>
          <w:lang w:bidi="ar-EG"/>
        </w:rPr>
        <w:t xml:space="preserve">، </w:t>
      </w:r>
      <w:r>
        <w:rPr>
          <w:rFonts w:hint="cs"/>
          <w:rtl/>
          <w:lang w:bidi="ar-EG"/>
        </w:rPr>
        <w:t xml:space="preserve">بأن </w:t>
      </w:r>
      <w:r w:rsidRPr="00206A6E">
        <w:rPr>
          <w:rtl/>
          <w:lang w:bidi="ar-EG"/>
        </w:rPr>
        <w:t>شمل</w:t>
      </w:r>
      <w:r>
        <w:rPr>
          <w:rFonts w:hint="cs"/>
          <w:rtl/>
          <w:lang w:bidi="ar-EG"/>
        </w:rPr>
        <w:t xml:space="preserve"> النظام</w:t>
      </w:r>
      <w:r w:rsidRPr="00206A6E">
        <w:rPr>
          <w:rtl/>
          <w:lang w:bidi="ar-EG"/>
        </w:rPr>
        <w:t xml:space="preserve"> 51 طرفا</w:t>
      </w:r>
      <w:r>
        <w:rPr>
          <w:rFonts w:hint="cs"/>
          <w:rtl/>
          <w:lang w:bidi="ar-EG"/>
        </w:rPr>
        <w:t>ً</w:t>
      </w:r>
      <w:r w:rsidRPr="00206A6E">
        <w:rPr>
          <w:rtl/>
          <w:lang w:bidi="ar-EG"/>
        </w:rPr>
        <w:t xml:space="preserve"> متعاقدا</w:t>
      </w:r>
      <w:r>
        <w:rPr>
          <w:rFonts w:hint="cs"/>
          <w:rtl/>
          <w:lang w:bidi="ar-EG"/>
        </w:rPr>
        <w:t>ً</w:t>
      </w:r>
      <w:r w:rsidRPr="00206A6E">
        <w:rPr>
          <w:rtl/>
          <w:lang w:bidi="ar-EG"/>
        </w:rPr>
        <w:t xml:space="preserve"> في وثيقة جنيف بحلول أكتوبر 2016.</w:t>
      </w:r>
    </w:p>
    <w:p w:rsidR="002E42AB" w:rsidRDefault="002E42AB" w:rsidP="002E42AB">
      <w:pPr>
        <w:pStyle w:val="NormalParaAR"/>
        <w:numPr>
          <w:ilvl w:val="0"/>
          <w:numId w:val="23"/>
        </w:numPr>
        <w:ind w:left="566" w:hanging="567"/>
        <w:rPr>
          <w:lang w:bidi="ar-EG"/>
        </w:rPr>
      </w:pPr>
      <w:r>
        <w:rPr>
          <w:rFonts w:hint="cs"/>
          <w:rtl/>
          <w:lang w:bidi="ar-EG"/>
        </w:rPr>
        <w:t>كانت لا تزال توجد</w:t>
      </w:r>
      <w:r w:rsidRPr="002D6606">
        <w:rPr>
          <w:rtl/>
          <w:lang w:bidi="ar-EG"/>
        </w:rPr>
        <w:t xml:space="preserve"> </w:t>
      </w:r>
      <w:r w:rsidRPr="00206A6E">
        <w:rPr>
          <w:rtl/>
          <w:lang w:bidi="ar-EG"/>
        </w:rPr>
        <w:t xml:space="preserve">ثلاثة أطراف متعاقدة </w:t>
      </w:r>
      <w:r>
        <w:rPr>
          <w:rFonts w:hint="cs"/>
          <w:rtl/>
          <w:lang w:bidi="ar-EG"/>
        </w:rPr>
        <w:t xml:space="preserve">من </w:t>
      </w:r>
      <w:r w:rsidRPr="00206A6E">
        <w:rPr>
          <w:rtl/>
          <w:lang w:bidi="ar-EG"/>
        </w:rPr>
        <w:t xml:space="preserve">خارج الاتحاد الأوروبي والمنظمة الأفريقية للملكية الفكرية </w:t>
      </w:r>
      <w:r>
        <w:rPr>
          <w:rFonts w:hint="cs"/>
          <w:rtl/>
          <w:lang w:bidi="ar-EG"/>
        </w:rPr>
        <w:t xml:space="preserve">غير </w:t>
      </w:r>
      <w:r w:rsidRPr="00206A6E">
        <w:rPr>
          <w:rtl/>
          <w:lang w:bidi="ar-EG"/>
        </w:rPr>
        <w:t>م</w:t>
      </w:r>
      <w:r>
        <w:rPr>
          <w:rFonts w:hint="cs"/>
          <w:rtl/>
          <w:lang w:bidi="ar-EG"/>
        </w:rPr>
        <w:t>ُ</w:t>
      </w:r>
      <w:r w:rsidRPr="00206A6E">
        <w:rPr>
          <w:rtl/>
          <w:lang w:bidi="ar-EG"/>
        </w:rPr>
        <w:t>لز</w:t>
      </w:r>
      <w:r>
        <w:rPr>
          <w:rFonts w:hint="cs"/>
          <w:rtl/>
          <w:lang w:bidi="ar-EG"/>
        </w:rPr>
        <w:t>َ</w:t>
      </w:r>
      <w:r w:rsidRPr="00206A6E">
        <w:rPr>
          <w:rtl/>
          <w:lang w:bidi="ar-EG"/>
        </w:rPr>
        <w:t xml:space="preserve">مة </w:t>
      </w:r>
      <w:r>
        <w:rPr>
          <w:rFonts w:hint="cs"/>
          <w:rtl/>
          <w:lang w:bidi="ar-EG"/>
        </w:rPr>
        <w:t>إلا ب</w:t>
      </w:r>
      <w:r w:rsidRPr="00206A6E">
        <w:rPr>
          <w:rtl/>
          <w:lang w:bidi="ar-EG"/>
        </w:rPr>
        <w:t>وثيقة 1960</w:t>
      </w:r>
      <w:r>
        <w:rPr>
          <w:rFonts w:hint="cs"/>
          <w:rtl/>
          <w:lang w:bidi="ar-EG"/>
        </w:rPr>
        <w:t>، خلافاً لل</w:t>
      </w:r>
      <w:r w:rsidRPr="00206A6E">
        <w:rPr>
          <w:rtl/>
          <w:lang w:bidi="ar-EG"/>
        </w:rPr>
        <w:t xml:space="preserve">هدف </w:t>
      </w:r>
      <w:r>
        <w:rPr>
          <w:rFonts w:hint="cs"/>
          <w:rtl/>
          <w:lang w:bidi="ar-EG"/>
        </w:rPr>
        <w:t xml:space="preserve">المتمثل في </w:t>
      </w:r>
      <w:r w:rsidRPr="00206A6E">
        <w:rPr>
          <w:rtl/>
          <w:lang w:bidi="ar-EG"/>
        </w:rPr>
        <w:t xml:space="preserve">عدم وجود </w:t>
      </w:r>
      <w:r>
        <w:rPr>
          <w:rFonts w:hint="cs"/>
          <w:rtl/>
          <w:lang w:bidi="ar-EG"/>
        </w:rPr>
        <w:t xml:space="preserve">أي </w:t>
      </w:r>
      <w:r w:rsidRPr="00206A6E">
        <w:rPr>
          <w:rtl/>
          <w:lang w:bidi="ar-EG"/>
        </w:rPr>
        <w:t>بلدان م</w:t>
      </w:r>
      <w:r>
        <w:rPr>
          <w:rFonts w:hint="cs"/>
          <w:rtl/>
          <w:lang w:bidi="ar-EG"/>
        </w:rPr>
        <w:t>ُ</w:t>
      </w:r>
      <w:r w:rsidRPr="00206A6E">
        <w:rPr>
          <w:rtl/>
          <w:lang w:bidi="ar-EG"/>
        </w:rPr>
        <w:t>لز</w:t>
      </w:r>
      <w:r>
        <w:rPr>
          <w:rFonts w:hint="cs"/>
          <w:rtl/>
          <w:lang w:bidi="ar-EG"/>
        </w:rPr>
        <w:t>َ</w:t>
      </w:r>
      <w:r w:rsidRPr="00206A6E">
        <w:rPr>
          <w:rtl/>
          <w:lang w:bidi="ar-EG"/>
        </w:rPr>
        <w:t xml:space="preserve">مة </w:t>
      </w:r>
      <w:r>
        <w:rPr>
          <w:rFonts w:hint="cs"/>
          <w:rtl/>
          <w:lang w:bidi="ar-EG"/>
        </w:rPr>
        <w:t>بوثيقة</w:t>
      </w:r>
      <w:r w:rsidRPr="00206A6E">
        <w:rPr>
          <w:rtl/>
          <w:lang w:bidi="ar-EG"/>
        </w:rPr>
        <w:t xml:space="preserve"> لاهاي (</w:t>
      </w:r>
      <w:r>
        <w:rPr>
          <w:rFonts w:hint="cs"/>
          <w:rtl/>
          <w:lang w:bidi="ar-EG"/>
        </w:rPr>
        <w:t xml:space="preserve">لعام </w:t>
      </w:r>
      <w:r w:rsidRPr="00206A6E">
        <w:rPr>
          <w:rtl/>
          <w:lang w:bidi="ar-EG"/>
        </w:rPr>
        <w:t xml:space="preserve">1960) </w:t>
      </w:r>
      <w:r>
        <w:rPr>
          <w:rFonts w:hint="cs"/>
          <w:rtl/>
          <w:lang w:bidi="ar-EG"/>
        </w:rPr>
        <w:t xml:space="preserve">فقط </w:t>
      </w:r>
      <w:r w:rsidRPr="00206A6E">
        <w:rPr>
          <w:rtl/>
          <w:lang w:bidi="ar-EG"/>
        </w:rPr>
        <w:t>خارج الاتحاد الأوروبي أو المنظم</w:t>
      </w:r>
      <w:r>
        <w:rPr>
          <w:rtl/>
          <w:lang w:bidi="ar-EG"/>
        </w:rPr>
        <w:t>ة الأفريقية للملكية الفكرية</w:t>
      </w:r>
      <w:r w:rsidRPr="00206A6E">
        <w:rPr>
          <w:rtl/>
          <w:lang w:bidi="ar-EG"/>
        </w:rPr>
        <w:t>.</w:t>
      </w:r>
    </w:p>
    <w:p w:rsidR="002E42AB" w:rsidRDefault="002E42AB" w:rsidP="002E42AB">
      <w:pPr>
        <w:pStyle w:val="NormalParaAR"/>
        <w:numPr>
          <w:ilvl w:val="0"/>
          <w:numId w:val="25"/>
        </w:numPr>
        <w:ind w:left="1134" w:hanging="567"/>
        <w:rPr>
          <w:lang w:bidi="ar-EG"/>
        </w:rPr>
      </w:pPr>
      <w:r w:rsidRPr="000076B7">
        <w:rPr>
          <w:rtl/>
          <w:lang w:bidi="ar-EG"/>
        </w:rPr>
        <w:t xml:space="preserve">ولاحظنا أن التحديات الرئيسية التي </w:t>
      </w:r>
      <w:r>
        <w:rPr>
          <w:rFonts w:hint="cs"/>
          <w:rtl/>
          <w:lang w:bidi="ar-EG"/>
        </w:rPr>
        <w:t xml:space="preserve">ذُكر في </w:t>
      </w:r>
      <w:r w:rsidRPr="000076B7">
        <w:rPr>
          <w:rtl/>
          <w:lang w:bidi="ar-EG"/>
        </w:rPr>
        <w:t xml:space="preserve">الخطة الاستراتيجية المتوسطة الأجل للفترة 2010-2015 </w:t>
      </w:r>
      <w:r>
        <w:rPr>
          <w:rFonts w:hint="cs"/>
          <w:rtl/>
          <w:lang w:bidi="ar-EG"/>
        </w:rPr>
        <w:t xml:space="preserve">أنها تواجه </w:t>
      </w:r>
      <w:r w:rsidRPr="000076B7">
        <w:rPr>
          <w:rtl/>
          <w:lang w:bidi="ar-EG"/>
        </w:rPr>
        <w:t>نظام لاهاي هي</w:t>
      </w:r>
      <w:r>
        <w:rPr>
          <w:rFonts w:hint="cs"/>
          <w:rtl/>
          <w:lang w:bidi="ar-EG"/>
        </w:rPr>
        <w:t xml:space="preserve"> ما يلي</w:t>
      </w:r>
      <w:r w:rsidRPr="000076B7">
        <w:rPr>
          <w:rtl/>
          <w:lang w:bidi="ar-EG"/>
        </w:rPr>
        <w:t xml:space="preserve">: </w:t>
      </w:r>
      <w:r>
        <w:rPr>
          <w:rFonts w:hint="cs"/>
          <w:rtl/>
          <w:lang w:bidi="ar-EG"/>
        </w:rPr>
        <w:t>"1"</w:t>
      </w:r>
      <w:r w:rsidRPr="00055CCE">
        <w:rPr>
          <w:rtl/>
          <w:lang w:bidi="ar-EG"/>
        </w:rPr>
        <w:t xml:space="preserve"> تعذّر على نظام لاهاي أن يستقطب عضوية عالمية. واعت</w:t>
      </w:r>
      <w:r>
        <w:rPr>
          <w:rFonts w:hint="cs"/>
          <w:rtl/>
          <w:lang w:bidi="ar-EG"/>
        </w:rPr>
        <w:t>ُ</w:t>
      </w:r>
      <w:r w:rsidRPr="00055CCE">
        <w:rPr>
          <w:rtl/>
          <w:lang w:bidi="ar-EG"/>
        </w:rPr>
        <w:t>مدت وثيقة جنيف لعام 1999 لاستدراك ذلك النقص من خلال إدخال عدد من السمات التي تراعي الإجراءات الوطنية لعدد أكبر من الأطراف المتعاقدة</w:t>
      </w:r>
      <w:r>
        <w:rPr>
          <w:rFonts w:hint="cs"/>
          <w:rtl/>
          <w:lang w:bidi="ar-EG"/>
        </w:rPr>
        <w:t xml:space="preserve">؛ "2" </w:t>
      </w:r>
      <w:bookmarkStart w:id="11" w:name="OLE_LINK59"/>
      <w:r w:rsidRPr="00F36C84">
        <w:rPr>
          <w:rtl/>
          <w:lang w:bidi="ar-EG"/>
        </w:rPr>
        <w:t>ومع توسّع النطاق الجغرافي لنظام لاهاي، فإن عددا</w:t>
      </w:r>
      <w:r>
        <w:rPr>
          <w:rFonts w:hint="cs"/>
          <w:rtl/>
          <w:lang w:bidi="ar-EG"/>
        </w:rPr>
        <w:t>ً</w:t>
      </w:r>
      <w:r w:rsidRPr="00F36C84">
        <w:rPr>
          <w:rtl/>
          <w:lang w:bidi="ar-EG"/>
        </w:rPr>
        <w:t xml:space="preserve"> </w:t>
      </w:r>
      <w:bookmarkEnd w:id="11"/>
      <w:r w:rsidRPr="00F36C84">
        <w:rPr>
          <w:rtl/>
          <w:lang w:bidi="ar-EG"/>
        </w:rPr>
        <w:t xml:space="preserve">من سمات وثيقة </w:t>
      </w:r>
      <w:r>
        <w:rPr>
          <w:rFonts w:hint="cs"/>
          <w:rtl/>
          <w:lang w:bidi="ar-EG"/>
        </w:rPr>
        <w:t>جنيف</w:t>
      </w:r>
      <w:r w:rsidRPr="00F36C84">
        <w:rPr>
          <w:rtl/>
          <w:lang w:bidi="ar-EG"/>
        </w:rPr>
        <w:t xml:space="preserve"> التي أ</w:t>
      </w:r>
      <w:r>
        <w:rPr>
          <w:rFonts w:hint="cs"/>
          <w:rtl/>
          <w:lang w:bidi="ar-EG"/>
        </w:rPr>
        <w:t>ُ</w:t>
      </w:r>
      <w:r w:rsidRPr="00F36C84">
        <w:rPr>
          <w:rtl/>
          <w:lang w:bidi="ar-EG"/>
        </w:rPr>
        <w:t>دخلت من أجل استيعاب الممارسات الوطنية المتباينة ستنفَّذ لأول مرة</w:t>
      </w:r>
      <w:r w:rsidRPr="00055CCE">
        <w:rPr>
          <w:rtl/>
          <w:lang w:bidi="ar-EG"/>
        </w:rPr>
        <w:t>.</w:t>
      </w:r>
      <w:r w:rsidRPr="000076B7">
        <w:rPr>
          <w:rtl/>
          <w:lang w:bidi="ar-EG"/>
        </w:rPr>
        <w:t xml:space="preserve"> ومن ثم</w:t>
      </w:r>
      <w:r>
        <w:rPr>
          <w:rFonts w:hint="cs"/>
          <w:rtl/>
          <w:lang w:bidi="ar-EG"/>
        </w:rPr>
        <w:t>َّ،</w:t>
      </w:r>
      <w:r w:rsidRPr="000076B7">
        <w:rPr>
          <w:rtl/>
          <w:lang w:bidi="ar-EG"/>
        </w:rPr>
        <w:t xml:space="preserve"> </w:t>
      </w:r>
      <w:r w:rsidRPr="00664A36">
        <w:rPr>
          <w:rtl/>
          <w:lang w:bidi="ar-EG"/>
        </w:rPr>
        <w:t>سيصبح الإجراء الدولي أكثر تعقيدا</w:t>
      </w:r>
      <w:r>
        <w:rPr>
          <w:rFonts w:hint="cs"/>
          <w:rtl/>
          <w:lang w:bidi="ar-EG"/>
        </w:rPr>
        <w:t>ً،</w:t>
      </w:r>
      <w:r w:rsidRPr="00664A36">
        <w:rPr>
          <w:rtl/>
          <w:lang w:bidi="ar-EG"/>
        </w:rPr>
        <w:t xml:space="preserve"> مما قد يقلّل من إقبال المستخدمين عليه.</w:t>
      </w:r>
    </w:p>
    <w:p w:rsidR="002E42AB" w:rsidRDefault="002E42AB" w:rsidP="002E42AB">
      <w:pPr>
        <w:pStyle w:val="NormalParaAR"/>
        <w:numPr>
          <w:ilvl w:val="0"/>
          <w:numId w:val="25"/>
        </w:numPr>
        <w:ind w:left="1134" w:hanging="567"/>
        <w:rPr>
          <w:lang w:bidi="ar-EG"/>
        </w:rPr>
      </w:pPr>
      <w:r>
        <w:rPr>
          <w:rFonts w:hint="cs"/>
          <w:rtl/>
          <w:lang w:bidi="ar-EG"/>
        </w:rPr>
        <w:t>ولمواجهة</w:t>
      </w:r>
      <w:r w:rsidRPr="00FF7357">
        <w:rPr>
          <w:rtl/>
          <w:lang w:bidi="ar-EG"/>
        </w:rPr>
        <w:t xml:space="preserve"> هذه التحديات، توخت الخطة الاستراتيجية المتوسطة الأجل استراتيجيات مثل إجراء تحليل منتظم لإحصاءات التص</w:t>
      </w:r>
      <w:r>
        <w:rPr>
          <w:rFonts w:hint="cs"/>
          <w:rtl/>
          <w:lang w:bidi="ar-EG"/>
        </w:rPr>
        <w:t>ا</w:t>
      </w:r>
      <w:r w:rsidRPr="00FF7357">
        <w:rPr>
          <w:rtl/>
          <w:lang w:bidi="ar-EG"/>
        </w:rPr>
        <w:t xml:space="preserve">ميم بغية تحديد البلدان التي </w:t>
      </w:r>
      <w:r>
        <w:rPr>
          <w:rFonts w:hint="cs"/>
          <w:rtl/>
          <w:lang w:bidi="ar-EG"/>
        </w:rPr>
        <w:t>سيتيح انضمامها المحتمل فرصةً</w:t>
      </w:r>
      <w:r w:rsidRPr="00FF7357">
        <w:rPr>
          <w:rtl/>
          <w:lang w:bidi="ar-EG"/>
        </w:rPr>
        <w:t xml:space="preserve"> </w:t>
      </w:r>
      <w:r>
        <w:rPr>
          <w:rFonts w:hint="cs"/>
          <w:rtl/>
          <w:lang w:bidi="ar-EG"/>
        </w:rPr>
        <w:t xml:space="preserve">لإفادة </w:t>
      </w:r>
      <w:r w:rsidRPr="00FF7357">
        <w:rPr>
          <w:rtl/>
          <w:lang w:bidi="ar-EG"/>
        </w:rPr>
        <w:t xml:space="preserve">أكبر عدد ممكن من المستخدمين المحتملين المحليين والأجانب؛ </w:t>
      </w:r>
      <w:r>
        <w:rPr>
          <w:rFonts w:hint="cs"/>
          <w:rtl/>
          <w:lang w:bidi="ar-EG"/>
        </w:rPr>
        <w:t>و</w:t>
      </w:r>
      <w:r w:rsidRPr="00FF7357">
        <w:rPr>
          <w:rtl/>
          <w:lang w:bidi="ar-EG"/>
        </w:rPr>
        <w:t xml:space="preserve">التركيز على الأطراف المتعاقدة المحتملة؛ وتبسيط نظام لاهاي؛ ومواصلة تطوير الإطار القانوني من أجل ضمان أن تظل </w:t>
      </w:r>
      <w:r w:rsidRPr="00A60F9D">
        <w:rPr>
          <w:rtl/>
          <w:lang w:bidi="ar-EG"/>
        </w:rPr>
        <w:t xml:space="preserve">اللائحة التنفيذية المشتركة والتعليمات الإدارية </w:t>
      </w:r>
      <w:r w:rsidRPr="00FF7357">
        <w:rPr>
          <w:rtl/>
          <w:lang w:bidi="ar-EG"/>
        </w:rPr>
        <w:t>متماشية مع احتياجات المستخدمين؛ ومواصلة تعزيز الضمانات والاستخبارات المضم</w:t>
      </w:r>
      <w:r>
        <w:rPr>
          <w:rFonts w:hint="cs"/>
          <w:rtl/>
          <w:lang w:bidi="ar-EG"/>
        </w:rPr>
        <w:t>ّ</w:t>
      </w:r>
      <w:r w:rsidRPr="00FF7357">
        <w:rPr>
          <w:rtl/>
          <w:lang w:bidi="ar-EG"/>
        </w:rPr>
        <w:t>نة في نظام الإيداع الإلكتروني</w:t>
      </w:r>
      <w:r>
        <w:rPr>
          <w:rFonts w:hint="cs"/>
          <w:rtl/>
          <w:lang w:bidi="ar-EG"/>
        </w:rPr>
        <w:t>؛</w:t>
      </w:r>
      <w:r w:rsidRPr="00FF7357">
        <w:rPr>
          <w:rtl/>
          <w:lang w:bidi="ar-EG"/>
        </w:rPr>
        <w:t xml:space="preserve"> وتوسيع نطاق تقديم الخدمات عبر الإنترنت للتعويض عن التعقيد المتزايد الناجم عن التوسع الجغرافي.</w:t>
      </w:r>
    </w:p>
    <w:p w:rsidR="002E42AB" w:rsidRDefault="002E42AB" w:rsidP="002E42AB">
      <w:pPr>
        <w:pStyle w:val="NormalParaAR"/>
        <w:numPr>
          <w:ilvl w:val="0"/>
          <w:numId w:val="25"/>
        </w:numPr>
        <w:ind w:left="1134" w:hanging="567"/>
        <w:rPr>
          <w:lang w:bidi="ar-EG"/>
        </w:rPr>
      </w:pPr>
      <w:r w:rsidRPr="00EA39C9">
        <w:rPr>
          <w:rtl/>
          <w:lang w:bidi="ar-EG"/>
        </w:rPr>
        <w:t>ووفقا</w:t>
      </w:r>
      <w:r>
        <w:rPr>
          <w:rFonts w:hint="cs"/>
          <w:rtl/>
          <w:lang w:bidi="ar-EG"/>
        </w:rPr>
        <w:t>ً</w:t>
      </w:r>
      <w:r w:rsidRPr="00EA39C9">
        <w:rPr>
          <w:rtl/>
          <w:lang w:bidi="ar-EG"/>
        </w:rPr>
        <w:t xml:space="preserve"> لمصفوفة الأطراف المتعاقدة، التي أعدتها الإدارة، و</w:t>
      </w:r>
      <w:r>
        <w:rPr>
          <w:rFonts w:hint="cs"/>
          <w:rtl/>
          <w:lang w:bidi="ar-EG"/>
        </w:rPr>
        <w:t>ُ</w:t>
      </w:r>
      <w:r w:rsidRPr="00EA39C9">
        <w:rPr>
          <w:rtl/>
          <w:lang w:bidi="ar-EG"/>
        </w:rPr>
        <w:t>ضع 21 بلدا</w:t>
      </w:r>
      <w:r>
        <w:rPr>
          <w:rFonts w:hint="cs"/>
          <w:rtl/>
          <w:lang w:bidi="ar-EG"/>
        </w:rPr>
        <w:t>ً</w:t>
      </w:r>
      <w:r w:rsidRPr="00EA39C9">
        <w:rPr>
          <w:rtl/>
          <w:lang w:bidi="ar-EG"/>
        </w:rPr>
        <w:t xml:space="preserve"> في المجموعة الأولى (التي</w:t>
      </w:r>
      <w:r>
        <w:rPr>
          <w:rFonts w:hint="cs"/>
          <w:rtl/>
          <w:lang w:bidi="ar-EG"/>
        </w:rPr>
        <w:t xml:space="preserve"> ستنضم على الأرجح</w:t>
      </w:r>
      <w:r w:rsidRPr="00EA39C9">
        <w:rPr>
          <w:rtl/>
          <w:lang w:bidi="ar-EG"/>
        </w:rPr>
        <w:t xml:space="preserve"> في غضون سنة أو سنتين) و</w:t>
      </w:r>
      <w:r>
        <w:rPr>
          <w:rFonts w:hint="cs"/>
          <w:rtl/>
          <w:lang w:bidi="ar-EG"/>
        </w:rPr>
        <w:t>وُضع</w:t>
      </w:r>
      <w:r w:rsidRPr="00EA39C9">
        <w:rPr>
          <w:rtl/>
          <w:lang w:bidi="ar-EG"/>
        </w:rPr>
        <w:t xml:space="preserve"> 18 بلدا</w:t>
      </w:r>
      <w:r>
        <w:rPr>
          <w:rFonts w:hint="cs"/>
          <w:rtl/>
          <w:lang w:bidi="ar-EG"/>
        </w:rPr>
        <w:t>ً</w:t>
      </w:r>
      <w:r w:rsidRPr="00EA39C9">
        <w:rPr>
          <w:rtl/>
          <w:lang w:bidi="ar-EG"/>
        </w:rPr>
        <w:t xml:space="preserve"> في المجموعة الثانية (</w:t>
      </w:r>
      <w:r>
        <w:rPr>
          <w:rFonts w:hint="cs"/>
          <w:rtl/>
          <w:lang w:bidi="ar-EG"/>
        </w:rPr>
        <w:t xml:space="preserve">التي من المتوقع </w:t>
      </w:r>
      <w:r w:rsidRPr="00EA39C9">
        <w:rPr>
          <w:rtl/>
          <w:lang w:bidi="ar-EG"/>
        </w:rPr>
        <w:t>أن ت</w:t>
      </w:r>
      <w:r>
        <w:rPr>
          <w:rFonts w:hint="cs"/>
          <w:rtl/>
          <w:lang w:bidi="ar-EG"/>
        </w:rPr>
        <w:t xml:space="preserve">نضم </w:t>
      </w:r>
      <w:r w:rsidRPr="00EA39C9">
        <w:rPr>
          <w:rtl/>
          <w:lang w:bidi="ar-EG"/>
        </w:rPr>
        <w:t>ف</w:t>
      </w:r>
      <w:r>
        <w:rPr>
          <w:rFonts w:hint="cs"/>
          <w:rtl/>
          <w:lang w:bidi="ar-EG"/>
        </w:rPr>
        <w:t>ي</w:t>
      </w:r>
      <w:r w:rsidRPr="00EA39C9">
        <w:rPr>
          <w:rtl/>
          <w:lang w:bidi="ar-EG"/>
        </w:rPr>
        <w:t xml:space="preserve"> غضون </w:t>
      </w:r>
      <w:r>
        <w:rPr>
          <w:rFonts w:hint="cs"/>
          <w:rtl/>
          <w:lang w:bidi="ar-EG"/>
        </w:rPr>
        <w:t xml:space="preserve">فترة تتراوح من </w:t>
      </w:r>
      <w:r w:rsidRPr="00EA39C9">
        <w:rPr>
          <w:rtl/>
          <w:lang w:bidi="ar-EG"/>
        </w:rPr>
        <w:t>ثلاث إلى خمس سنوات)</w:t>
      </w:r>
      <w:r>
        <w:rPr>
          <w:rFonts w:hint="cs"/>
          <w:rtl/>
          <w:lang w:bidi="ar-EG"/>
        </w:rPr>
        <w:t xml:space="preserve"> لعام 2015.</w:t>
      </w:r>
      <w:r w:rsidRPr="00EA39C9">
        <w:rPr>
          <w:rtl/>
          <w:lang w:bidi="ar-EG"/>
        </w:rPr>
        <w:t xml:space="preserve"> ومع ذلك، </w:t>
      </w:r>
      <w:r>
        <w:rPr>
          <w:rFonts w:hint="cs"/>
          <w:rtl/>
          <w:lang w:bidi="ar-EG"/>
        </w:rPr>
        <w:t xml:space="preserve">لم ينضم سوى بلد واحد في عام 2015 </w:t>
      </w:r>
      <w:r w:rsidRPr="00EA39C9">
        <w:rPr>
          <w:rtl/>
          <w:lang w:bidi="ar-EG"/>
        </w:rPr>
        <w:t>من أصل 21 بلدا</w:t>
      </w:r>
      <w:r>
        <w:rPr>
          <w:rFonts w:hint="cs"/>
          <w:rtl/>
          <w:lang w:bidi="ar-EG"/>
        </w:rPr>
        <w:t>ً</w:t>
      </w:r>
      <w:r w:rsidRPr="00EA39C9">
        <w:rPr>
          <w:rtl/>
          <w:lang w:bidi="ar-EG"/>
        </w:rPr>
        <w:t xml:space="preserve"> في المجموعة الأولى من المصفوفة. وأشارت المصفوفة أيضا</w:t>
      </w:r>
      <w:r>
        <w:rPr>
          <w:rFonts w:hint="cs"/>
          <w:rtl/>
          <w:lang w:bidi="ar-EG"/>
        </w:rPr>
        <w:t>ً</w:t>
      </w:r>
      <w:r w:rsidRPr="00EA39C9">
        <w:rPr>
          <w:rtl/>
          <w:lang w:bidi="ar-EG"/>
        </w:rPr>
        <w:t xml:space="preserve"> إلى أن انضمام عدة بلدان لا يزال معلقا</w:t>
      </w:r>
      <w:r>
        <w:rPr>
          <w:rFonts w:hint="cs"/>
          <w:rtl/>
          <w:lang w:bidi="ar-EG"/>
        </w:rPr>
        <w:t>ً</w:t>
      </w:r>
      <w:r w:rsidRPr="00EA39C9">
        <w:rPr>
          <w:rtl/>
          <w:lang w:bidi="ar-EG"/>
        </w:rPr>
        <w:t xml:space="preserve"> إما لأن</w:t>
      </w:r>
      <w:r>
        <w:rPr>
          <w:rFonts w:hint="cs"/>
          <w:rtl/>
          <w:lang w:bidi="ar-EG"/>
        </w:rPr>
        <w:t>ها</w:t>
      </w:r>
      <w:r w:rsidRPr="00EA39C9">
        <w:rPr>
          <w:rtl/>
          <w:lang w:bidi="ar-EG"/>
        </w:rPr>
        <w:t xml:space="preserve"> </w:t>
      </w:r>
      <w:r>
        <w:rPr>
          <w:rFonts w:hint="cs"/>
          <w:rtl/>
          <w:lang w:bidi="ar-EG"/>
        </w:rPr>
        <w:t xml:space="preserve">كانت </w:t>
      </w:r>
      <w:r>
        <w:rPr>
          <w:rFonts w:hint="cs"/>
          <w:rtl/>
          <w:lang w:bidi="ar-EG"/>
        </w:rPr>
        <w:lastRenderedPageBreak/>
        <w:t xml:space="preserve">تحتاج إلى </w:t>
      </w:r>
      <w:r w:rsidRPr="00EA39C9">
        <w:rPr>
          <w:rtl/>
          <w:lang w:bidi="ar-EG"/>
        </w:rPr>
        <w:t xml:space="preserve">مشورة قانونية </w:t>
      </w:r>
      <w:r>
        <w:rPr>
          <w:rFonts w:hint="cs"/>
          <w:rtl/>
          <w:lang w:bidi="ar-EG"/>
        </w:rPr>
        <w:t>وإما ل</w:t>
      </w:r>
      <w:r w:rsidRPr="00EA39C9">
        <w:rPr>
          <w:rtl/>
          <w:lang w:bidi="ar-EG"/>
        </w:rPr>
        <w:t>أن التشريعات</w:t>
      </w:r>
      <w:r>
        <w:rPr>
          <w:rFonts w:hint="cs"/>
          <w:rtl/>
          <w:lang w:bidi="ar-EG"/>
        </w:rPr>
        <w:t xml:space="preserve"> كانت في طور الإعداد </w:t>
      </w:r>
      <w:r w:rsidRPr="00EA39C9">
        <w:rPr>
          <w:rtl/>
          <w:lang w:bidi="ar-EG"/>
        </w:rPr>
        <w:t xml:space="preserve">أو </w:t>
      </w:r>
      <w:r>
        <w:rPr>
          <w:rFonts w:hint="cs"/>
          <w:rtl/>
          <w:lang w:bidi="ar-EG"/>
        </w:rPr>
        <w:t xml:space="preserve">كانت توجد حاجة إلى </w:t>
      </w:r>
      <w:r w:rsidRPr="00EA39C9">
        <w:rPr>
          <w:rtl/>
          <w:lang w:bidi="ar-EG"/>
        </w:rPr>
        <w:t xml:space="preserve">صياغة تشريعات مناسبة. وفي ضوء ذلك، </w:t>
      </w:r>
      <w:r>
        <w:rPr>
          <w:rFonts w:hint="cs"/>
          <w:rtl/>
          <w:lang w:bidi="ar-EG"/>
        </w:rPr>
        <w:t xml:space="preserve">يبدو أن من الصعب تحقيق </w:t>
      </w:r>
      <w:r w:rsidRPr="00EA39C9">
        <w:rPr>
          <w:rtl/>
          <w:lang w:bidi="ar-EG"/>
        </w:rPr>
        <w:t>هدف انضمام 60 طرفا</w:t>
      </w:r>
      <w:r>
        <w:rPr>
          <w:rFonts w:hint="cs"/>
          <w:rtl/>
          <w:lang w:bidi="ar-EG"/>
        </w:rPr>
        <w:t>ً</w:t>
      </w:r>
      <w:r w:rsidRPr="00EA39C9">
        <w:rPr>
          <w:rtl/>
          <w:lang w:bidi="ar-EG"/>
        </w:rPr>
        <w:t xml:space="preserve"> متعاقدا</w:t>
      </w:r>
      <w:r>
        <w:rPr>
          <w:rFonts w:hint="cs"/>
          <w:rtl/>
          <w:lang w:bidi="ar-EG"/>
        </w:rPr>
        <w:t>ً</w:t>
      </w:r>
      <w:r w:rsidRPr="00EA39C9">
        <w:rPr>
          <w:rtl/>
          <w:lang w:bidi="ar-EG"/>
        </w:rPr>
        <w:t xml:space="preserve"> </w:t>
      </w:r>
      <w:r>
        <w:rPr>
          <w:rFonts w:hint="cs"/>
          <w:rtl/>
          <w:lang w:bidi="ar-EG"/>
        </w:rPr>
        <w:t>إلى</w:t>
      </w:r>
      <w:r w:rsidRPr="00EA39C9">
        <w:rPr>
          <w:rtl/>
          <w:lang w:bidi="ar-EG"/>
        </w:rPr>
        <w:t xml:space="preserve"> وثيقة جنيف بحلول نهاية الثنائية 2016/17.</w:t>
      </w:r>
    </w:p>
    <w:p w:rsidR="002E42AB" w:rsidRDefault="002E42AB" w:rsidP="002E42AB">
      <w:pPr>
        <w:pStyle w:val="NormalParaAR"/>
        <w:numPr>
          <w:ilvl w:val="0"/>
          <w:numId w:val="25"/>
        </w:numPr>
        <w:ind w:left="1134" w:hanging="567"/>
        <w:rPr>
          <w:lang w:bidi="ar-EG"/>
        </w:rPr>
      </w:pPr>
      <w:r w:rsidRPr="00116EEA">
        <w:rPr>
          <w:rtl/>
          <w:lang w:bidi="ar-EG"/>
        </w:rPr>
        <w:t xml:space="preserve">وذكرت الإدارة أنه </w:t>
      </w:r>
      <w:r>
        <w:rPr>
          <w:rFonts w:hint="cs"/>
          <w:rtl/>
          <w:lang w:bidi="ar-EG"/>
        </w:rPr>
        <w:t>ب</w:t>
      </w:r>
      <w:r w:rsidRPr="00116EEA">
        <w:rPr>
          <w:rtl/>
          <w:lang w:bidi="ar-EG"/>
        </w:rPr>
        <w:t xml:space="preserve">انضمام جمهورية كوريا واليابان والولايات المتحدة الأمريكية، أصبح نظام لاهاي أكثر جاذبية ليس للمستخدمين </w:t>
      </w:r>
      <w:r>
        <w:rPr>
          <w:rFonts w:hint="cs"/>
          <w:rtl/>
          <w:lang w:bidi="ar-EG"/>
        </w:rPr>
        <w:t xml:space="preserve">من </w:t>
      </w:r>
      <w:r w:rsidRPr="00116EEA">
        <w:rPr>
          <w:rtl/>
          <w:lang w:bidi="ar-EG"/>
        </w:rPr>
        <w:t>خارج أوروبا ف</w:t>
      </w:r>
      <w:r>
        <w:rPr>
          <w:rFonts w:hint="cs"/>
          <w:rtl/>
          <w:lang w:bidi="ar-EG"/>
        </w:rPr>
        <w:t xml:space="preserve">حسب، بل </w:t>
      </w:r>
      <w:r w:rsidRPr="00116EEA">
        <w:rPr>
          <w:rtl/>
          <w:lang w:bidi="ar-EG"/>
        </w:rPr>
        <w:t>أيضا</w:t>
      </w:r>
      <w:r>
        <w:rPr>
          <w:rFonts w:hint="cs"/>
          <w:rtl/>
          <w:lang w:bidi="ar-EG"/>
        </w:rPr>
        <w:t>ً</w:t>
      </w:r>
      <w:r w:rsidRPr="00116EEA">
        <w:rPr>
          <w:rtl/>
          <w:lang w:bidi="ar-EG"/>
        </w:rPr>
        <w:t xml:space="preserve"> لدوائر المستخدمين الجدد في أوروبا لحماية تصاميمهم في تلك البلدان. ورك</w:t>
      </w:r>
      <w:r>
        <w:rPr>
          <w:rFonts w:hint="cs"/>
          <w:rtl/>
          <w:lang w:bidi="ar-EG"/>
        </w:rPr>
        <w:t>ّ</w:t>
      </w:r>
      <w:r w:rsidRPr="00116EEA">
        <w:rPr>
          <w:rtl/>
          <w:lang w:bidi="ar-EG"/>
        </w:rPr>
        <w:t xml:space="preserve">ز نظام لاهاي على الأطراف المتعاقدة المحتملة التي </w:t>
      </w:r>
      <w:r>
        <w:rPr>
          <w:rFonts w:hint="cs"/>
          <w:rtl/>
          <w:lang w:bidi="ar-EG"/>
        </w:rPr>
        <w:t>من المرجح</w:t>
      </w:r>
      <w:r w:rsidRPr="00116EEA">
        <w:rPr>
          <w:rtl/>
          <w:lang w:bidi="ar-EG"/>
        </w:rPr>
        <w:t xml:space="preserve"> أن </w:t>
      </w:r>
      <w:r>
        <w:rPr>
          <w:rFonts w:hint="cs"/>
          <w:rtl/>
          <w:lang w:bidi="ar-EG"/>
        </w:rPr>
        <w:t>يحث</w:t>
      </w:r>
      <w:r w:rsidRPr="00116EEA">
        <w:rPr>
          <w:rtl/>
          <w:lang w:bidi="ar-EG"/>
        </w:rPr>
        <w:t xml:space="preserve"> انضمامها إلى وثيقة جنيف </w:t>
      </w:r>
      <w:r>
        <w:rPr>
          <w:rFonts w:hint="cs"/>
          <w:rtl/>
          <w:lang w:bidi="ar-EG"/>
        </w:rPr>
        <w:t xml:space="preserve">على </w:t>
      </w:r>
      <w:r w:rsidRPr="00116EEA">
        <w:rPr>
          <w:rtl/>
          <w:lang w:bidi="ar-EG"/>
        </w:rPr>
        <w:t xml:space="preserve">زيادة استخدام النظام أو </w:t>
      </w:r>
      <w:r>
        <w:rPr>
          <w:rFonts w:hint="cs"/>
          <w:rtl/>
          <w:lang w:bidi="ar-EG"/>
        </w:rPr>
        <w:t>على زيادة عدد المنضمين إليه</w:t>
      </w:r>
      <w:r w:rsidRPr="00116EEA">
        <w:rPr>
          <w:rtl/>
          <w:lang w:bidi="ar-EG"/>
        </w:rPr>
        <w:t>. وكانت</w:t>
      </w:r>
      <w:r>
        <w:rPr>
          <w:rFonts w:hint="cs"/>
          <w:rtl/>
          <w:lang w:bidi="ar-EG"/>
        </w:rPr>
        <w:t xml:space="preserve"> توجد </w:t>
      </w:r>
      <w:r w:rsidRPr="00116EEA">
        <w:rPr>
          <w:rtl/>
          <w:lang w:bidi="ar-EG"/>
        </w:rPr>
        <w:t xml:space="preserve">عمليات تشريعية أو دبلوماسية ملموسة </w:t>
      </w:r>
      <w:r>
        <w:rPr>
          <w:rFonts w:hint="cs"/>
          <w:rtl/>
          <w:lang w:bidi="ar-EG"/>
        </w:rPr>
        <w:t xml:space="preserve">تهدف إلى </w:t>
      </w:r>
      <w:r w:rsidRPr="00116EEA">
        <w:rPr>
          <w:rtl/>
          <w:lang w:bidi="ar-EG"/>
        </w:rPr>
        <w:t xml:space="preserve">انضمام كمبوديا والصين ومدغشقر والاتحاد الروسي وإسرائيل وكندا. وأضافت الإدارة أن </w:t>
      </w:r>
      <w:r>
        <w:rPr>
          <w:rFonts w:hint="cs"/>
          <w:rtl/>
          <w:lang w:bidi="ar-EG"/>
        </w:rPr>
        <w:t xml:space="preserve">كثيراً </w:t>
      </w:r>
      <w:r w:rsidRPr="00116EEA">
        <w:rPr>
          <w:rtl/>
          <w:lang w:bidi="ar-EG"/>
        </w:rPr>
        <w:t>من التغييرات في القواعد الحالية وال</w:t>
      </w:r>
      <w:r>
        <w:rPr>
          <w:rFonts w:hint="cs"/>
          <w:rtl/>
          <w:lang w:bidi="ar-EG"/>
        </w:rPr>
        <w:t xml:space="preserve">لائحة </w:t>
      </w:r>
      <w:r w:rsidRPr="00116EEA">
        <w:rPr>
          <w:rtl/>
          <w:lang w:bidi="ar-EG"/>
        </w:rPr>
        <w:t>التنفيذية المشتركة وال</w:t>
      </w:r>
      <w:r>
        <w:rPr>
          <w:rFonts w:hint="cs"/>
          <w:rtl/>
          <w:lang w:bidi="ar-EG"/>
        </w:rPr>
        <w:t xml:space="preserve">تعليمات </w:t>
      </w:r>
      <w:r w:rsidRPr="00116EEA">
        <w:rPr>
          <w:rtl/>
          <w:lang w:bidi="ar-EG"/>
        </w:rPr>
        <w:t>الإدارية والإيداع الإلكتروني قد</w:t>
      </w:r>
      <w:r>
        <w:rPr>
          <w:rFonts w:hint="cs"/>
          <w:rtl/>
          <w:lang w:bidi="ar-EG"/>
        </w:rPr>
        <w:t xml:space="preserve"> أُدخلت </w:t>
      </w:r>
      <w:r w:rsidRPr="00116EEA">
        <w:rPr>
          <w:rtl/>
          <w:lang w:bidi="ar-EG"/>
        </w:rPr>
        <w:t>لجعل النظام قوي</w:t>
      </w:r>
      <w:r>
        <w:rPr>
          <w:rFonts w:hint="cs"/>
          <w:rtl/>
          <w:lang w:bidi="ar-EG"/>
        </w:rPr>
        <w:t>اً</w:t>
      </w:r>
      <w:r w:rsidRPr="00116EEA">
        <w:rPr>
          <w:rtl/>
          <w:lang w:bidi="ar-EG"/>
        </w:rPr>
        <w:t xml:space="preserve"> لجذب </w:t>
      </w:r>
      <w:r>
        <w:rPr>
          <w:rFonts w:hint="cs"/>
          <w:rtl/>
          <w:lang w:bidi="ar-EG"/>
        </w:rPr>
        <w:t>أطراف فاعلة</w:t>
      </w:r>
      <w:r w:rsidRPr="00116EEA">
        <w:rPr>
          <w:rtl/>
          <w:lang w:bidi="ar-EG"/>
        </w:rPr>
        <w:t xml:space="preserve"> جد</w:t>
      </w:r>
      <w:r>
        <w:rPr>
          <w:rFonts w:hint="cs"/>
          <w:rtl/>
          <w:lang w:bidi="ar-EG"/>
        </w:rPr>
        <w:t>ي</w:t>
      </w:r>
      <w:r w:rsidRPr="00116EEA">
        <w:rPr>
          <w:rtl/>
          <w:lang w:bidi="ar-EG"/>
        </w:rPr>
        <w:t>د</w:t>
      </w:r>
      <w:r>
        <w:rPr>
          <w:rFonts w:hint="cs"/>
          <w:rtl/>
          <w:lang w:bidi="ar-EG"/>
        </w:rPr>
        <w:t>ة</w:t>
      </w:r>
      <w:r w:rsidRPr="00116EEA">
        <w:rPr>
          <w:rtl/>
          <w:lang w:bidi="ar-EG"/>
        </w:rPr>
        <w:t xml:space="preserve">، مع ملاحظة أن التأخير في تنفيذ </w:t>
      </w:r>
      <w:r w:rsidRPr="005B13A5">
        <w:rPr>
          <w:rtl/>
          <w:lang w:bidi="ar-EG"/>
        </w:rPr>
        <w:t xml:space="preserve">نظام معلومات سجلات التصاميم الدولية </w:t>
      </w:r>
      <w:r w:rsidRPr="00116EEA">
        <w:rPr>
          <w:rtl/>
          <w:lang w:bidi="ar-EG"/>
        </w:rPr>
        <w:t>(</w:t>
      </w:r>
      <w:r>
        <w:rPr>
          <w:lang w:bidi="ar-EG"/>
        </w:rPr>
        <w:t>DIRIS</w:t>
      </w:r>
      <w:r>
        <w:rPr>
          <w:rFonts w:hint="cs"/>
          <w:rtl/>
          <w:lang w:bidi="ar-EG"/>
        </w:rPr>
        <w:t>)</w:t>
      </w:r>
      <w:r w:rsidRPr="00116EEA">
        <w:rPr>
          <w:rtl/>
          <w:lang w:bidi="ar-EG"/>
        </w:rPr>
        <w:t xml:space="preserve"> </w:t>
      </w:r>
      <w:r>
        <w:rPr>
          <w:rtl/>
          <w:lang w:bidi="ar-EG"/>
        </w:rPr>
        <w:t>–</w:t>
      </w:r>
      <w:r w:rsidRPr="00116EEA">
        <w:rPr>
          <w:rtl/>
          <w:lang w:bidi="ar-EG"/>
        </w:rPr>
        <w:t xml:space="preserve"> </w:t>
      </w:r>
      <w:r>
        <w:rPr>
          <w:rFonts w:hint="cs"/>
          <w:rtl/>
          <w:lang w:bidi="ar-EG"/>
        </w:rPr>
        <w:t xml:space="preserve">المنصة المعلوماتية </w:t>
      </w:r>
      <w:r w:rsidRPr="00116EEA">
        <w:rPr>
          <w:rtl/>
          <w:lang w:bidi="ar-EG"/>
        </w:rPr>
        <w:t>الجديد</w:t>
      </w:r>
      <w:r>
        <w:rPr>
          <w:rFonts w:hint="cs"/>
          <w:rtl/>
          <w:lang w:bidi="ar-EG"/>
        </w:rPr>
        <w:t xml:space="preserve">ة </w:t>
      </w:r>
      <w:r>
        <w:rPr>
          <w:rtl/>
          <w:lang w:bidi="ar-EG"/>
        </w:rPr>
        <w:t>–</w:t>
      </w:r>
      <w:r>
        <w:rPr>
          <w:rFonts w:hint="cs"/>
          <w:rtl/>
          <w:lang w:bidi="ar-EG"/>
        </w:rPr>
        <w:t xml:space="preserve"> </w:t>
      </w:r>
      <w:r w:rsidRPr="00116EEA">
        <w:rPr>
          <w:rtl/>
          <w:lang w:bidi="ar-EG"/>
        </w:rPr>
        <w:t>كان</w:t>
      </w:r>
      <w:r>
        <w:rPr>
          <w:rFonts w:hint="cs"/>
          <w:rtl/>
          <w:lang w:bidi="ar-EG"/>
        </w:rPr>
        <w:t xml:space="preserve"> عقبةً في طريق</w:t>
      </w:r>
      <w:r w:rsidRPr="00116EEA">
        <w:rPr>
          <w:rtl/>
          <w:lang w:bidi="ar-EG"/>
        </w:rPr>
        <w:t xml:space="preserve"> التوسع.</w:t>
      </w:r>
    </w:p>
    <w:p w:rsidR="002E42AB" w:rsidRDefault="002E42AB" w:rsidP="002E42AB">
      <w:pPr>
        <w:pStyle w:val="NormalParaAR"/>
        <w:numPr>
          <w:ilvl w:val="0"/>
          <w:numId w:val="25"/>
        </w:numPr>
        <w:ind w:left="1134" w:hanging="567"/>
        <w:rPr>
          <w:lang w:bidi="ar-EG"/>
        </w:rPr>
      </w:pPr>
      <w:r w:rsidRPr="00FE514C">
        <w:rPr>
          <w:rtl/>
          <w:lang w:bidi="ar-EG"/>
        </w:rPr>
        <w:t>و</w:t>
      </w:r>
      <w:r>
        <w:rPr>
          <w:rFonts w:hint="cs"/>
          <w:rtl/>
          <w:lang w:bidi="ar-EG"/>
        </w:rPr>
        <w:t xml:space="preserve">نحن </w:t>
      </w:r>
      <w:r w:rsidRPr="00FE514C">
        <w:rPr>
          <w:rtl/>
          <w:lang w:bidi="ar-EG"/>
        </w:rPr>
        <w:t xml:space="preserve">نقدر </w:t>
      </w:r>
      <w:r>
        <w:rPr>
          <w:rFonts w:hint="cs"/>
          <w:rtl/>
          <w:lang w:bidi="ar-EG"/>
        </w:rPr>
        <w:t xml:space="preserve">اتخاذ </w:t>
      </w:r>
      <w:r w:rsidRPr="00FE514C">
        <w:rPr>
          <w:rtl/>
          <w:lang w:bidi="ar-EG"/>
        </w:rPr>
        <w:t xml:space="preserve">مبادرات </w:t>
      </w:r>
      <w:r>
        <w:rPr>
          <w:rFonts w:hint="cs"/>
          <w:rtl/>
          <w:lang w:bidi="ar-EG"/>
        </w:rPr>
        <w:t xml:space="preserve">كثيرة </w:t>
      </w:r>
      <w:r w:rsidRPr="00FE514C">
        <w:rPr>
          <w:rtl/>
          <w:lang w:bidi="ar-EG"/>
        </w:rPr>
        <w:t xml:space="preserve">من حيث حلقات العمل والحلقات الدراسية والندوات </w:t>
      </w:r>
      <w:r>
        <w:rPr>
          <w:rFonts w:hint="cs"/>
          <w:rtl/>
          <w:lang w:bidi="ar-EG"/>
        </w:rPr>
        <w:t xml:space="preserve">الإلكترونية </w:t>
      </w:r>
      <w:r w:rsidRPr="00FE514C">
        <w:rPr>
          <w:rtl/>
          <w:lang w:bidi="ar-EG"/>
        </w:rPr>
        <w:t>وما إلى ذلك، فضلا</w:t>
      </w:r>
      <w:r>
        <w:rPr>
          <w:rFonts w:hint="cs"/>
          <w:rtl/>
          <w:lang w:bidi="ar-EG"/>
        </w:rPr>
        <w:t>ً</w:t>
      </w:r>
      <w:r w:rsidRPr="00FE514C">
        <w:rPr>
          <w:rtl/>
          <w:lang w:bidi="ar-EG"/>
        </w:rPr>
        <w:t xml:space="preserve"> عن الزيارات الدراسية </w:t>
      </w:r>
      <w:r>
        <w:rPr>
          <w:rFonts w:hint="cs"/>
          <w:rtl/>
          <w:lang w:bidi="ar-EG"/>
        </w:rPr>
        <w:t>ل</w:t>
      </w:r>
      <w:r w:rsidRPr="00FE514C">
        <w:rPr>
          <w:rtl/>
          <w:lang w:bidi="ar-EG"/>
        </w:rPr>
        <w:t xml:space="preserve">مختلف أنحاء العالم. بيد أن توسيع </w:t>
      </w:r>
      <w:r>
        <w:rPr>
          <w:rFonts w:hint="cs"/>
          <w:rtl/>
          <w:lang w:bidi="ar-EG"/>
        </w:rPr>
        <w:t xml:space="preserve">نطاق </w:t>
      </w:r>
      <w:r w:rsidRPr="00FE514C">
        <w:rPr>
          <w:rtl/>
          <w:lang w:bidi="ar-EG"/>
        </w:rPr>
        <w:t>نظام لاهاي في البلدان النامية/</w:t>
      </w:r>
      <w:r>
        <w:rPr>
          <w:rFonts w:hint="cs"/>
          <w:rtl/>
          <w:lang w:bidi="ar-EG"/>
        </w:rPr>
        <w:t xml:space="preserve"> </w:t>
      </w:r>
      <w:r w:rsidRPr="00FE514C">
        <w:rPr>
          <w:rtl/>
          <w:lang w:bidi="ar-EG"/>
        </w:rPr>
        <w:t>أقل البلدان نموا</w:t>
      </w:r>
      <w:r>
        <w:rPr>
          <w:rFonts w:hint="cs"/>
          <w:rtl/>
          <w:lang w:bidi="ar-EG"/>
        </w:rPr>
        <w:t>ً</w:t>
      </w:r>
      <w:r w:rsidRPr="00FE514C">
        <w:rPr>
          <w:rtl/>
          <w:lang w:bidi="ar-EG"/>
        </w:rPr>
        <w:t xml:space="preserve"> والبلدان غير الأوروبية </w:t>
      </w:r>
      <w:r>
        <w:rPr>
          <w:rFonts w:hint="cs"/>
          <w:rtl/>
          <w:lang w:bidi="ar-EG"/>
        </w:rPr>
        <w:t xml:space="preserve">غير المستغلة </w:t>
      </w:r>
      <w:r w:rsidRPr="00FE514C">
        <w:rPr>
          <w:rtl/>
          <w:lang w:bidi="ar-EG"/>
        </w:rPr>
        <w:t>لم يحرز تقدما</w:t>
      </w:r>
      <w:r>
        <w:rPr>
          <w:rFonts w:hint="cs"/>
          <w:rtl/>
          <w:lang w:bidi="ar-EG"/>
        </w:rPr>
        <w:t>ً</w:t>
      </w:r>
      <w:r w:rsidRPr="00FE514C">
        <w:rPr>
          <w:rtl/>
          <w:lang w:bidi="ar-EG"/>
        </w:rPr>
        <w:t xml:space="preserve"> ملحوظا</w:t>
      </w:r>
      <w:r>
        <w:rPr>
          <w:rFonts w:hint="cs"/>
          <w:rtl/>
          <w:lang w:bidi="ar-EG"/>
        </w:rPr>
        <w:t>ً</w:t>
      </w:r>
      <w:r w:rsidRPr="00FE514C">
        <w:rPr>
          <w:rtl/>
          <w:lang w:bidi="ar-EG"/>
        </w:rPr>
        <w:t>.</w:t>
      </w:r>
    </w:p>
    <w:p w:rsidR="002E42AB" w:rsidRPr="00BE62C5" w:rsidRDefault="002E42AB" w:rsidP="002E42AB">
      <w:pPr>
        <w:pStyle w:val="NormalParaAR"/>
        <w:keepNext/>
        <w:keepLines/>
        <w:rPr>
          <w:b/>
          <w:bCs/>
          <w:lang w:bidi="ar-EG"/>
        </w:rPr>
      </w:pPr>
      <w:r w:rsidRPr="00BE62C5">
        <w:rPr>
          <w:b/>
          <w:bCs/>
          <w:rtl/>
          <w:lang w:bidi="ar-EG"/>
        </w:rPr>
        <w:t>التوصية 6</w:t>
      </w:r>
    </w:p>
    <w:p w:rsidR="002E42AB" w:rsidRPr="00BE62C5" w:rsidRDefault="002E42AB" w:rsidP="002E42AB">
      <w:pPr>
        <w:pStyle w:val="NormalParaAR"/>
        <w:rPr>
          <w:b/>
          <w:bCs/>
          <w:rtl/>
          <w:lang w:bidi="ar-EG"/>
        </w:rPr>
      </w:pPr>
      <w:r>
        <w:rPr>
          <w:rFonts w:hint="cs"/>
          <w:b/>
          <w:bCs/>
          <w:rtl/>
          <w:lang w:bidi="ar-EG"/>
        </w:rPr>
        <w:t xml:space="preserve">يمكن أن </w:t>
      </w:r>
      <w:r w:rsidRPr="00BE62C5">
        <w:rPr>
          <w:b/>
          <w:bCs/>
          <w:rtl/>
          <w:lang w:bidi="ar-EG"/>
        </w:rPr>
        <w:t>تنظر الإدارة في وضع استراتيجية أكثر استهدافا</w:t>
      </w:r>
      <w:r>
        <w:rPr>
          <w:rFonts w:hint="cs"/>
          <w:b/>
          <w:bCs/>
          <w:rtl/>
          <w:lang w:bidi="ar-EG"/>
        </w:rPr>
        <w:t>ً</w:t>
      </w:r>
      <w:r w:rsidRPr="00BE62C5">
        <w:rPr>
          <w:b/>
          <w:bCs/>
          <w:rtl/>
          <w:lang w:bidi="ar-EG"/>
        </w:rPr>
        <w:t xml:space="preserve"> </w:t>
      </w:r>
      <w:r>
        <w:rPr>
          <w:rFonts w:hint="cs"/>
          <w:b/>
          <w:bCs/>
          <w:rtl/>
          <w:lang w:bidi="ar-EG"/>
        </w:rPr>
        <w:t xml:space="preserve">من أجل </w:t>
      </w:r>
      <w:r w:rsidRPr="00BE62C5">
        <w:rPr>
          <w:b/>
          <w:bCs/>
          <w:rtl/>
          <w:lang w:bidi="ar-EG"/>
        </w:rPr>
        <w:t xml:space="preserve">توسيع </w:t>
      </w:r>
      <w:r>
        <w:rPr>
          <w:rFonts w:hint="cs"/>
          <w:b/>
          <w:bCs/>
          <w:rtl/>
          <w:lang w:bidi="ar-EG"/>
        </w:rPr>
        <w:t xml:space="preserve">نطاق </w:t>
      </w:r>
      <w:r w:rsidRPr="00BE62C5">
        <w:rPr>
          <w:b/>
          <w:bCs/>
          <w:rtl/>
          <w:lang w:bidi="ar-EG"/>
        </w:rPr>
        <w:t xml:space="preserve">نظام لاهاي </w:t>
      </w:r>
      <w:r>
        <w:rPr>
          <w:rFonts w:hint="cs"/>
          <w:b/>
          <w:bCs/>
          <w:rtl/>
          <w:lang w:bidi="ar-EG"/>
        </w:rPr>
        <w:t xml:space="preserve">ليشمل </w:t>
      </w:r>
      <w:r w:rsidRPr="00BE62C5">
        <w:rPr>
          <w:b/>
          <w:bCs/>
          <w:rtl/>
          <w:lang w:bidi="ar-EG"/>
        </w:rPr>
        <w:t>البلدان النامية وأقل البلدان نموا</w:t>
      </w:r>
      <w:r>
        <w:rPr>
          <w:rFonts w:hint="cs"/>
          <w:b/>
          <w:bCs/>
          <w:rtl/>
          <w:lang w:bidi="ar-EG"/>
        </w:rPr>
        <w:t>ً</w:t>
      </w:r>
      <w:r w:rsidRPr="00BE62C5">
        <w:rPr>
          <w:b/>
          <w:bCs/>
          <w:rtl/>
          <w:lang w:bidi="ar-EG"/>
        </w:rPr>
        <w:t xml:space="preserve"> عن طريق استخدام مخصصات الميزانية من أجل "استخدام نظام لاهاي على نطاق أوسع و</w:t>
      </w:r>
      <w:r>
        <w:rPr>
          <w:rFonts w:hint="cs"/>
          <w:b/>
          <w:bCs/>
          <w:rtl/>
          <w:lang w:bidi="ar-EG"/>
        </w:rPr>
        <w:t xml:space="preserve">نحو </w:t>
      </w:r>
      <w:r w:rsidRPr="00BE62C5">
        <w:rPr>
          <w:b/>
          <w:bCs/>
          <w:rtl/>
          <w:lang w:bidi="ar-EG"/>
        </w:rPr>
        <w:t>أفضل". و</w:t>
      </w:r>
      <w:r>
        <w:rPr>
          <w:rFonts w:hint="cs"/>
          <w:b/>
          <w:bCs/>
          <w:rtl/>
          <w:lang w:bidi="ar-EG"/>
        </w:rPr>
        <w:t xml:space="preserve">يمكن أن تشمل </w:t>
      </w:r>
      <w:r w:rsidRPr="00BE62C5">
        <w:rPr>
          <w:b/>
          <w:bCs/>
          <w:rtl/>
          <w:lang w:bidi="ar-EG"/>
        </w:rPr>
        <w:t xml:space="preserve">الاستراتيجية، من </w:t>
      </w:r>
      <w:r>
        <w:rPr>
          <w:rFonts w:hint="cs"/>
          <w:b/>
          <w:bCs/>
          <w:rtl/>
          <w:lang w:bidi="ar-EG"/>
        </w:rPr>
        <w:t>ضمن ما تشمل، تسليط الضوء على مواطن قوته من خلال الدعاية</w:t>
      </w:r>
      <w:r w:rsidRPr="00BE62C5">
        <w:rPr>
          <w:b/>
          <w:bCs/>
          <w:rtl/>
          <w:lang w:bidi="ar-EG"/>
        </w:rPr>
        <w:t xml:space="preserve">، وإجراء دراسات استقصائية </w:t>
      </w:r>
      <w:r>
        <w:rPr>
          <w:b/>
          <w:bCs/>
          <w:rtl/>
          <w:lang w:bidi="ar-EG"/>
        </w:rPr>
        <w:t>لاستخلاص آراء عملاءه بشأن خدماته على أساس منتظم</w:t>
      </w:r>
      <w:r>
        <w:rPr>
          <w:rFonts w:hint="cs"/>
          <w:b/>
          <w:bCs/>
          <w:rtl/>
          <w:lang w:bidi="ar-EG"/>
        </w:rPr>
        <w:t>،</w:t>
      </w:r>
      <w:r w:rsidRPr="00BE62C5">
        <w:rPr>
          <w:b/>
          <w:bCs/>
          <w:rtl/>
          <w:lang w:bidi="ar-EG"/>
        </w:rPr>
        <w:t xml:space="preserve"> وتوثيق الاقتراحات</w:t>
      </w:r>
      <w:r>
        <w:rPr>
          <w:b/>
          <w:bCs/>
          <w:rtl/>
          <w:lang w:bidi="ar-EG"/>
        </w:rPr>
        <w:t>/</w:t>
      </w:r>
      <w:r>
        <w:rPr>
          <w:rFonts w:hint="cs"/>
          <w:b/>
          <w:bCs/>
          <w:rtl/>
          <w:lang w:bidi="ar-EG"/>
        </w:rPr>
        <w:t xml:space="preserve">الآراء المقدمة </w:t>
      </w:r>
      <w:r w:rsidRPr="00BE62C5">
        <w:rPr>
          <w:b/>
          <w:bCs/>
          <w:rtl/>
          <w:lang w:bidi="ar-EG"/>
        </w:rPr>
        <w:t>من العملاء.</w:t>
      </w:r>
    </w:p>
    <w:p w:rsidR="002E42AB" w:rsidRDefault="002E42AB" w:rsidP="002E42AB">
      <w:pPr>
        <w:pStyle w:val="NormalParaAR"/>
        <w:numPr>
          <w:ilvl w:val="0"/>
          <w:numId w:val="25"/>
        </w:numPr>
        <w:ind w:left="1134" w:hanging="567"/>
        <w:rPr>
          <w:lang w:bidi="ar-EG"/>
        </w:rPr>
      </w:pPr>
      <w:r>
        <w:rPr>
          <w:rFonts w:hint="cs"/>
          <w:rtl/>
          <w:lang w:bidi="ar-EG"/>
        </w:rPr>
        <w:t>و</w:t>
      </w:r>
      <w:r w:rsidRPr="00E40CB1">
        <w:rPr>
          <w:rtl/>
          <w:lang w:bidi="ar-EG"/>
        </w:rPr>
        <w:t>قبلت الإدارة التوصية.</w:t>
      </w:r>
    </w:p>
    <w:p w:rsidR="002E42AB" w:rsidRPr="009E521A"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9E521A">
        <w:rPr>
          <w:rFonts w:ascii="Arabic Typesetting" w:eastAsia="Calibri" w:hAnsi="Arabic Typesetting" w:cs="Arabic Typesetting"/>
          <w:bCs/>
          <w:color w:val="1F497D"/>
          <w:sz w:val="36"/>
          <w:szCs w:val="36"/>
          <w:rtl/>
        </w:rPr>
        <w:t>أهداف الأداء</w:t>
      </w:r>
    </w:p>
    <w:p w:rsidR="002E42AB" w:rsidRDefault="002E42AB" w:rsidP="002E42AB">
      <w:pPr>
        <w:pStyle w:val="NormalParaAR"/>
        <w:numPr>
          <w:ilvl w:val="0"/>
          <w:numId w:val="25"/>
        </w:numPr>
        <w:ind w:left="1134" w:hanging="567"/>
        <w:rPr>
          <w:lang w:bidi="ar-EG"/>
        </w:rPr>
      </w:pPr>
      <w:r w:rsidRPr="00E40CB1">
        <w:rPr>
          <w:rtl/>
          <w:lang w:bidi="ar-EG"/>
        </w:rPr>
        <w:t xml:space="preserve">لاحظنا أن هدف توسيع </w:t>
      </w:r>
      <w:r>
        <w:rPr>
          <w:rFonts w:hint="cs"/>
          <w:rtl/>
          <w:lang w:bidi="ar-EG"/>
        </w:rPr>
        <w:t xml:space="preserve">نطاق </w:t>
      </w:r>
      <w:r w:rsidRPr="00E40CB1">
        <w:rPr>
          <w:rtl/>
          <w:lang w:bidi="ar-EG"/>
        </w:rPr>
        <w:t>نظام لاهاي ليشمل 58 طرفا</w:t>
      </w:r>
      <w:r>
        <w:rPr>
          <w:rFonts w:hint="cs"/>
          <w:rtl/>
          <w:lang w:bidi="ar-EG"/>
        </w:rPr>
        <w:t>ً</w:t>
      </w:r>
      <w:r w:rsidRPr="00E40CB1">
        <w:rPr>
          <w:rtl/>
          <w:lang w:bidi="ar-EG"/>
        </w:rPr>
        <w:t xml:space="preserve"> متعاقدا</w:t>
      </w:r>
      <w:r>
        <w:rPr>
          <w:rFonts w:hint="cs"/>
          <w:rtl/>
          <w:lang w:bidi="ar-EG"/>
        </w:rPr>
        <w:t>ً</w:t>
      </w:r>
      <w:r w:rsidRPr="00E40CB1">
        <w:rPr>
          <w:rtl/>
          <w:lang w:bidi="ar-EG"/>
        </w:rPr>
        <w:t xml:space="preserve"> في وثيقة جنيف </w:t>
      </w:r>
      <w:r>
        <w:rPr>
          <w:rFonts w:hint="cs"/>
          <w:rtl/>
          <w:lang w:bidi="ar-EG"/>
        </w:rPr>
        <w:t xml:space="preserve">لم </w:t>
      </w:r>
      <w:r w:rsidRPr="00E40CB1">
        <w:rPr>
          <w:rtl/>
          <w:lang w:bidi="ar-EG"/>
        </w:rPr>
        <w:t>يتحقق إلا جزئيا</w:t>
      </w:r>
      <w:r>
        <w:rPr>
          <w:rFonts w:hint="cs"/>
          <w:rtl/>
          <w:lang w:bidi="ar-EG"/>
        </w:rPr>
        <w:t>ً</w:t>
      </w:r>
      <w:r w:rsidRPr="00E40CB1">
        <w:rPr>
          <w:rtl/>
          <w:lang w:bidi="ar-EG"/>
        </w:rPr>
        <w:t xml:space="preserve">، </w:t>
      </w:r>
      <w:r>
        <w:rPr>
          <w:rFonts w:hint="cs"/>
          <w:rtl/>
          <w:lang w:bidi="ar-EG"/>
        </w:rPr>
        <w:t xml:space="preserve">بأن </w:t>
      </w:r>
      <w:r w:rsidRPr="00E40CB1">
        <w:rPr>
          <w:rtl/>
          <w:lang w:bidi="ar-EG"/>
        </w:rPr>
        <w:t>شمل</w:t>
      </w:r>
      <w:r>
        <w:rPr>
          <w:rFonts w:hint="cs"/>
          <w:rtl/>
          <w:lang w:bidi="ar-EG"/>
        </w:rPr>
        <w:t xml:space="preserve"> النظام</w:t>
      </w:r>
      <w:r w:rsidRPr="00E40CB1">
        <w:rPr>
          <w:rtl/>
          <w:lang w:bidi="ar-EG"/>
        </w:rPr>
        <w:t xml:space="preserve"> 51 طرفا</w:t>
      </w:r>
      <w:r>
        <w:rPr>
          <w:rFonts w:hint="cs"/>
          <w:rtl/>
          <w:lang w:bidi="ar-EG"/>
        </w:rPr>
        <w:t>ً</w:t>
      </w:r>
      <w:r w:rsidRPr="00E40CB1">
        <w:rPr>
          <w:rtl/>
          <w:lang w:bidi="ar-EG"/>
        </w:rPr>
        <w:t xml:space="preserve"> متعاقدا</w:t>
      </w:r>
      <w:r>
        <w:rPr>
          <w:rFonts w:hint="cs"/>
          <w:rtl/>
          <w:lang w:bidi="ar-EG"/>
        </w:rPr>
        <w:t>ً</w:t>
      </w:r>
      <w:r w:rsidRPr="00E40CB1">
        <w:rPr>
          <w:rtl/>
          <w:lang w:bidi="ar-EG"/>
        </w:rPr>
        <w:t xml:space="preserve"> في وثيقة جنيف بحلول أكتوبر 2016. ولاحظنا كذلك من تقرير أداء البرنامج </w:t>
      </w:r>
      <w:r>
        <w:rPr>
          <w:rFonts w:hint="cs"/>
          <w:rtl/>
          <w:lang w:bidi="ar-EG"/>
        </w:rPr>
        <w:t xml:space="preserve">للثنائية </w:t>
      </w:r>
      <w:r w:rsidRPr="00E40CB1">
        <w:rPr>
          <w:rtl/>
          <w:lang w:bidi="ar-EG"/>
        </w:rPr>
        <w:t>2014/15</w:t>
      </w:r>
      <w:r>
        <w:rPr>
          <w:rFonts w:hint="cs"/>
          <w:rtl/>
          <w:lang w:bidi="ar-EG"/>
        </w:rPr>
        <w:t xml:space="preserve"> أن </w:t>
      </w:r>
      <w:r w:rsidRPr="00E40CB1">
        <w:rPr>
          <w:rtl/>
          <w:lang w:bidi="ar-EG"/>
        </w:rPr>
        <w:t>النتائج</w:t>
      </w:r>
      <w:r>
        <w:rPr>
          <w:rFonts w:hint="cs"/>
          <w:rtl/>
          <w:lang w:bidi="ar-EG"/>
        </w:rPr>
        <w:t xml:space="preserve"> المحققة كانت أيضاً دون المستوى المستهدف،</w:t>
      </w:r>
      <w:r w:rsidRPr="00E40CB1">
        <w:rPr>
          <w:rtl/>
          <w:lang w:bidi="ar-EG"/>
        </w:rPr>
        <w:t xml:space="preserve"> فيما ي</w:t>
      </w:r>
      <w:r>
        <w:rPr>
          <w:rFonts w:hint="cs"/>
          <w:rtl/>
          <w:lang w:bidi="ar-EG"/>
        </w:rPr>
        <w:t xml:space="preserve">خص </w:t>
      </w:r>
      <w:r w:rsidRPr="00E40CB1">
        <w:rPr>
          <w:rtl/>
          <w:lang w:bidi="ar-EG"/>
        </w:rPr>
        <w:t xml:space="preserve">ثلاثة مؤشرات أداء من </w:t>
      </w:r>
      <w:r>
        <w:rPr>
          <w:rFonts w:hint="cs"/>
          <w:rtl/>
          <w:lang w:bidi="ar-EG"/>
        </w:rPr>
        <w:t xml:space="preserve">بين </w:t>
      </w:r>
      <w:r w:rsidRPr="00E40CB1">
        <w:rPr>
          <w:rtl/>
          <w:lang w:bidi="ar-EG"/>
        </w:rPr>
        <w:t xml:space="preserve">المؤشرات السبعة، </w:t>
      </w:r>
      <w:r>
        <w:rPr>
          <w:rFonts w:hint="cs"/>
          <w:rtl/>
          <w:lang w:bidi="ar-EG"/>
        </w:rPr>
        <w:t xml:space="preserve">وذلك </w:t>
      </w:r>
      <w:r w:rsidRPr="00E40CB1">
        <w:rPr>
          <w:rtl/>
          <w:lang w:bidi="ar-EG"/>
        </w:rPr>
        <w:t>على النحو المبين في الجدول التالي:</w:t>
      </w:r>
    </w:p>
    <w:tbl>
      <w:tblPr>
        <w:tblStyle w:val="TableGrid"/>
        <w:bidiVisual/>
        <w:tblW w:w="0" w:type="auto"/>
        <w:tblLook w:val="04A0" w:firstRow="1" w:lastRow="0" w:firstColumn="1" w:lastColumn="0" w:noHBand="0" w:noVBand="1"/>
      </w:tblPr>
      <w:tblGrid>
        <w:gridCol w:w="1785"/>
        <w:gridCol w:w="2700"/>
        <w:gridCol w:w="2970"/>
        <w:gridCol w:w="1890"/>
      </w:tblGrid>
      <w:tr w:rsidR="002E42AB" w:rsidTr="002E42AB">
        <w:tc>
          <w:tcPr>
            <w:tcW w:w="1785" w:type="dxa"/>
          </w:tcPr>
          <w:p w:rsidR="002E42AB" w:rsidRPr="00E5363B" w:rsidRDefault="002E42AB" w:rsidP="002E42AB">
            <w:pPr>
              <w:pStyle w:val="NormalParaAR"/>
              <w:spacing w:after="120" w:line="300" w:lineRule="exact"/>
              <w:rPr>
                <w:b/>
                <w:bCs/>
                <w:rtl/>
                <w:lang w:bidi="ar-EG"/>
              </w:rPr>
            </w:pPr>
            <w:r w:rsidRPr="00E5363B">
              <w:rPr>
                <w:b/>
                <w:bCs/>
                <w:rtl/>
                <w:lang w:bidi="ar-EG"/>
              </w:rPr>
              <w:t>مؤشر الأداء</w:t>
            </w:r>
          </w:p>
        </w:tc>
        <w:tc>
          <w:tcPr>
            <w:tcW w:w="2700" w:type="dxa"/>
          </w:tcPr>
          <w:p w:rsidR="002E42AB" w:rsidRPr="00E5363B" w:rsidRDefault="002E42AB" w:rsidP="002E42AB">
            <w:pPr>
              <w:pStyle w:val="NormalParaAR"/>
              <w:spacing w:after="120" w:line="300" w:lineRule="exact"/>
              <w:rPr>
                <w:b/>
                <w:bCs/>
                <w:rtl/>
                <w:lang w:bidi="ar-EG"/>
              </w:rPr>
            </w:pPr>
            <w:r w:rsidRPr="00E5363B">
              <w:rPr>
                <w:rFonts w:hint="cs"/>
                <w:b/>
                <w:bCs/>
                <w:rtl/>
                <w:lang w:bidi="ar-EG"/>
              </w:rPr>
              <w:t>الأهداف</w:t>
            </w:r>
          </w:p>
        </w:tc>
        <w:tc>
          <w:tcPr>
            <w:tcW w:w="2970" w:type="dxa"/>
          </w:tcPr>
          <w:p w:rsidR="002E42AB" w:rsidRPr="00E5363B" w:rsidRDefault="002E42AB" w:rsidP="002E42AB">
            <w:pPr>
              <w:pStyle w:val="NormalParaAR"/>
              <w:spacing w:after="120" w:line="300" w:lineRule="exact"/>
              <w:rPr>
                <w:b/>
                <w:bCs/>
                <w:rtl/>
                <w:lang w:bidi="ar-EG"/>
              </w:rPr>
            </w:pPr>
            <w:r w:rsidRPr="00E5363B">
              <w:rPr>
                <w:rFonts w:hint="cs"/>
                <w:b/>
                <w:bCs/>
                <w:rtl/>
                <w:lang w:bidi="ar-EG"/>
              </w:rPr>
              <w:t>بيانات الأداء (</w:t>
            </w:r>
            <w:r w:rsidRPr="00E5363B">
              <w:rPr>
                <w:b/>
                <w:bCs/>
                <w:rtl/>
                <w:lang w:bidi="ar-EG"/>
              </w:rPr>
              <w:t>الفعلية</w:t>
            </w:r>
            <w:r w:rsidRPr="00E5363B">
              <w:rPr>
                <w:rFonts w:hint="cs"/>
                <w:b/>
                <w:bCs/>
                <w:rtl/>
                <w:lang w:bidi="ar-EG"/>
              </w:rPr>
              <w:t>)</w:t>
            </w:r>
          </w:p>
        </w:tc>
        <w:tc>
          <w:tcPr>
            <w:tcW w:w="1890" w:type="dxa"/>
          </w:tcPr>
          <w:p w:rsidR="002E42AB" w:rsidRPr="00E5363B" w:rsidRDefault="002E42AB" w:rsidP="002E42AB">
            <w:pPr>
              <w:pStyle w:val="NormalParaAR"/>
              <w:spacing w:after="120" w:line="300" w:lineRule="exact"/>
              <w:rPr>
                <w:b/>
                <w:bCs/>
                <w:rtl/>
                <w:lang w:bidi="ar-EG"/>
              </w:rPr>
            </w:pPr>
            <w:r w:rsidRPr="00E5363B">
              <w:rPr>
                <w:b/>
                <w:bCs/>
                <w:rtl/>
                <w:lang w:bidi="ar-EG"/>
              </w:rPr>
              <w:t>ملاحظات</w:t>
            </w:r>
          </w:p>
        </w:tc>
      </w:tr>
      <w:tr w:rsidR="002E42AB" w:rsidTr="002E42AB">
        <w:tc>
          <w:tcPr>
            <w:tcW w:w="1785" w:type="dxa"/>
            <w:vMerge w:val="restart"/>
          </w:tcPr>
          <w:p w:rsidR="002E42AB" w:rsidRDefault="002E42AB" w:rsidP="002E42AB">
            <w:pPr>
              <w:pStyle w:val="NormalParaAR"/>
              <w:spacing w:after="120" w:line="300" w:lineRule="exact"/>
              <w:rPr>
                <w:rtl/>
                <w:lang w:bidi="ar-EG"/>
              </w:rPr>
            </w:pPr>
            <w:r w:rsidRPr="00E5363B">
              <w:rPr>
                <w:rtl/>
                <w:lang w:bidi="ar-EG"/>
              </w:rPr>
              <w:t>إيداعات وتجديدات نظام لاهاي</w:t>
            </w:r>
          </w:p>
        </w:tc>
        <w:tc>
          <w:tcPr>
            <w:tcW w:w="2700" w:type="dxa"/>
          </w:tcPr>
          <w:p w:rsidR="002E42AB" w:rsidRDefault="002E42AB" w:rsidP="002E42AB">
            <w:pPr>
              <w:pStyle w:val="NormalParaAR"/>
              <w:spacing w:after="120" w:line="300" w:lineRule="exact"/>
              <w:rPr>
                <w:rtl/>
                <w:lang w:bidi="ar-EG"/>
              </w:rPr>
            </w:pPr>
            <w:r>
              <w:rPr>
                <w:rFonts w:hint="cs"/>
                <w:rtl/>
                <w:lang w:bidi="ar-EG"/>
              </w:rPr>
              <w:t>طلبات 2014: 004 4</w:t>
            </w:r>
          </w:p>
        </w:tc>
        <w:tc>
          <w:tcPr>
            <w:tcW w:w="2970" w:type="dxa"/>
          </w:tcPr>
          <w:p w:rsidR="002E42AB" w:rsidRDefault="002E42AB" w:rsidP="002E42AB">
            <w:pPr>
              <w:pStyle w:val="NormalParaAR"/>
              <w:spacing w:after="120" w:line="300" w:lineRule="exact"/>
              <w:rPr>
                <w:rtl/>
                <w:lang w:bidi="ar-EG"/>
              </w:rPr>
            </w:pPr>
            <w:r>
              <w:rPr>
                <w:rFonts w:hint="cs"/>
                <w:rtl/>
                <w:lang w:bidi="ar-EG"/>
              </w:rPr>
              <w:t>طلبات 2014: 924 2</w:t>
            </w:r>
          </w:p>
        </w:tc>
        <w:tc>
          <w:tcPr>
            <w:tcW w:w="1890" w:type="dxa"/>
          </w:tcPr>
          <w:p w:rsidR="002E42AB" w:rsidRDefault="002E42AB" w:rsidP="002E42AB">
            <w:pPr>
              <w:pStyle w:val="NormalParaAR"/>
              <w:spacing w:after="120" w:line="300" w:lineRule="exact"/>
              <w:rPr>
                <w:rtl/>
                <w:lang w:bidi="ar-EG"/>
              </w:rPr>
            </w:pPr>
            <w:r>
              <w:rPr>
                <w:rFonts w:hint="cs"/>
                <w:rtl/>
                <w:lang w:bidi="ar-EG"/>
              </w:rPr>
              <w:t>الهدف لم يتحقق</w:t>
            </w:r>
          </w:p>
        </w:tc>
      </w:tr>
      <w:tr w:rsidR="002E42AB" w:rsidTr="002E42AB">
        <w:tc>
          <w:tcPr>
            <w:tcW w:w="1785" w:type="dxa"/>
            <w:vMerge/>
          </w:tcPr>
          <w:p w:rsidR="002E42AB" w:rsidRDefault="002E42AB" w:rsidP="002E42AB">
            <w:pPr>
              <w:pStyle w:val="NormalParaAR"/>
              <w:spacing w:after="120" w:line="300" w:lineRule="exact"/>
              <w:rPr>
                <w:rtl/>
                <w:lang w:bidi="ar-EG"/>
              </w:rPr>
            </w:pPr>
          </w:p>
        </w:tc>
        <w:tc>
          <w:tcPr>
            <w:tcW w:w="2700" w:type="dxa"/>
          </w:tcPr>
          <w:p w:rsidR="002E42AB" w:rsidRDefault="002E42AB" w:rsidP="002E42AB">
            <w:pPr>
              <w:pStyle w:val="NormalParaAR"/>
              <w:spacing w:after="120" w:line="300" w:lineRule="exact"/>
              <w:rPr>
                <w:rtl/>
                <w:lang w:bidi="ar-EG"/>
              </w:rPr>
            </w:pPr>
            <w:r>
              <w:rPr>
                <w:rFonts w:hint="cs"/>
                <w:rtl/>
                <w:lang w:bidi="ar-EG"/>
              </w:rPr>
              <w:t>طلبات 2015: 941 4</w:t>
            </w:r>
          </w:p>
        </w:tc>
        <w:tc>
          <w:tcPr>
            <w:tcW w:w="2970" w:type="dxa"/>
          </w:tcPr>
          <w:p w:rsidR="002E42AB" w:rsidRDefault="002E42AB" w:rsidP="002E42AB">
            <w:pPr>
              <w:pStyle w:val="NormalParaAR"/>
              <w:spacing w:after="120" w:line="300" w:lineRule="exact"/>
              <w:rPr>
                <w:rtl/>
                <w:lang w:bidi="ar-EG"/>
              </w:rPr>
            </w:pPr>
            <w:r>
              <w:rPr>
                <w:rFonts w:hint="cs"/>
                <w:rtl/>
                <w:lang w:bidi="ar-EG"/>
              </w:rPr>
              <w:t>طلبات 2015: 111 4</w:t>
            </w:r>
          </w:p>
        </w:tc>
        <w:tc>
          <w:tcPr>
            <w:tcW w:w="1890" w:type="dxa"/>
          </w:tcPr>
          <w:p w:rsidR="002E42AB" w:rsidRDefault="002E42AB" w:rsidP="002E42AB">
            <w:pPr>
              <w:pStyle w:val="NormalParaAR"/>
              <w:spacing w:after="120" w:line="300" w:lineRule="exact"/>
              <w:rPr>
                <w:rtl/>
                <w:lang w:bidi="ar-EG"/>
              </w:rPr>
            </w:pPr>
            <w:r>
              <w:rPr>
                <w:rFonts w:hint="cs"/>
                <w:rtl/>
                <w:lang w:bidi="ar-EG"/>
              </w:rPr>
              <w:t>الهدف لم يتحقق</w:t>
            </w:r>
          </w:p>
        </w:tc>
      </w:tr>
      <w:tr w:rsidR="002E42AB" w:rsidTr="002E42AB">
        <w:tc>
          <w:tcPr>
            <w:tcW w:w="1785" w:type="dxa"/>
            <w:vMerge/>
          </w:tcPr>
          <w:p w:rsidR="002E42AB" w:rsidRDefault="002E42AB" w:rsidP="002E42AB">
            <w:pPr>
              <w:pStyle w:val="NormalParaAR"/>
              <w:spacing w:after="120" w:line="300" w:lineRule="exact"/>
              <w:rPr>
                <w:rtl/>
                <w:lang w:bidi="ar-EG"/>
              </w:rPr>
            </w:pPr>
          </w:p>
        </w:tc>
        <w:tc>
          <w:tcPr>
            <w:tcW w:w="2700" w:type="dxa"/>
          </w:tcPr>
          <w:p w:rsidR="002E42AB" w:rsidRDefault="002E42AB" w:rsidP="002E42AB">
            <w:pPr>
              <w:pStyle w:val="NormalParaAR"/>
              <w:spacing w:after="120" w:line="300" w:lineRule="exact"/>
              <w:rPr>
                <w:rtl/>
                <w:lang w:bidi="ar-EG"/>
              </w:rPr>
            </w:pPr>
            <w:r>
              <w:rPr>
                <w:rFonts w:hint="cs"/>
                <w:rtl/>
                <w:lang w:bidi="ar-EG"/>
              </w:rPr>
              <w:t>تصاميم 2014: 519 17</w:t>
            </w:r>
          </w:p>
        </w:tc>
        <w:tc>
          <w:tcPr>
            <w:tcW w:w="2970" w:type="dxa"/>
          </w:tcPr>
          <w:p w:rsidR="002E42AB" w:rsidRDefault="002E42AB" w:rsidP="002E42AB">
            <w:pPr>
              <w:pStyle w:val="NormalParaAR"/>
              <w:spacing w:after="120" w:line="300" w:lineRule="exact"/>
              <w:rPr>
                <w:rtl/>
                <w:lang w:bidi="ar-EG"/>
              </w:rPr>
            </w:pPr>
            <w:r>
              <w:rPr>
                <w:rFonts w:hint="cs"/>
                <w:rtl/>
                <w:lang w:bidi="ar-EG"/>
              </w:rPr>
              <w:t>تصاميم 2014: 441 14</w:t>
            </w:r>
          </w:p>
        </w:tc>
        <w:tc>
          <w:tcPr>
            <w:tcW w:w="1890" w:type="dxa"/>
          </w:tcPr>
          <w:p w:rsidR="002E42AB" w:rsidRDefault="002E42AB" w:rsidP="002E42AB">
            <w:pPr>
              <w:pStyle w:val="NormalParaAR"/>
              <w:spacing w:after="120" w:line="300" w:lineRule="exact"/>
              <w:rPr>
                <w:rtl/>
                <w:lang w:bidi="ar-EG"/>
              </w:rPr>
            </w:pPr>
            <w:r>
              <w:rPr>
                <w:rFonts w:hint="cs"/>
                <w:rtl/>
                <w:lang w:bidi="ar-EG"/>
              </w:rPr>
              <w:t>الهدف لم يتحقق</w:t>
            </w:r>
          </w:p>
        </w:tc>
      </w:tr>
      <w:tr w:rsidR="002E42AB" w:rsidTr="002E42AB">
        <w:tc>
          <w:tcPr>
            <w:tcW w:w="1785" w:type="dxa"/>
            <w:vMerge/>
          </w:tcPr>
          <w:p w:rsidR="002E42AB" w:rsidRDefault="002E42AB" w:rsidP="002E42AB">
            <w:pPr>
              <w:pStyle w:val="NormalParaAR"/>
              <w:spacing w:after="120" w:line="300" w:lineRule="exact"/>
              <w:rPr>
                <w:rtl/>
                <w:lang w:bidi="ar-EG"/>
              </w:rPr>
            </w:pPr>
          </w:p>
        </w:tc>
        <w:tc>
          <w:tcPr>
            <w:tcW w:w="2700" w:type="dxa"/>
          </w:tcPr>
          <w:p w:rsidR="002E42AB" w:rsidRDefault="002E42AB" w:rsidP="002E42AB">
            <w:pPr>
              <w:pStyle w:val="NormalParaAR"/>
              <w:spacing w:after="120" w:line="300" w:lineRule="exact"/>
              <w:rPr>
                <w:rtl/>
                <w:lang w:bidi="ar-EG"/>
              </w:rPr>
            </w:pPr>
            <w:r>
              <w:rPr>
                <w:rFonts w:hint="cs"/>
                <w:rtl/>
                <w:lang w:bidi="ar-EG"/>
              </w:rPr>
              <w:t>تصاميم 2015: 636 21</w:t>
            </w:r>
          </w:p>
        </w:tc>
        <w:tc>
          <w:tcPr>
            <w:tcW w:w="2970" w:type="dxa"/>
          </w:tcPr>
          <w:p w:rsidR="002E42AB" w:rsidRDefault="002E42AB" w:rsidP="002E42AB">
            <w:pPr>
              <w:pStyle w:val="NormalParaAR"/>
              <w:spacing w:after="120" w:line="300" w:lineRule="exact"/>
              <w:rPr>
                <w:rtl/>
                <w:lang w:bidi="ar-EG"/>
              </w:rPr>
            </w:pPr>
            <w:r>
              <w:rPr>
                <w:rFonts w:hint="cs"/>
                <w:rtl/>
                <w:lang w:bidi="ar-EG"/>
              </w:rPr>
              <w:t>تصاميم 2015: 435 16</w:t>
            </w:r>
          </w:p>
        </w:tc>
        <w:tc>
          <w:tcPr>
            <w:tcW w:w="1890" w:type="dxa"/>
          </w:tcPr>
          <w:p w:rsidR="002E42AB" w:rsidRDefault="002E42AB" w:rsidP="002E42AB">
            <w:pPr>
              <w:pStyle w:val="NormalParaAR"/>
              <w:spacing w:after="120" w:line="300" w:lineRule="exact"/>
              <w:rPr>
                <w:rtl/>
                <w:lang w:bidi="ar-EG"/>
              </w:rPr>
            </w:pPr>
            <w:r>
              <w:rPr>
                <w:rFonts w:hint="cs"/>
                <w:rtl/>
                <w:lang w:bidi="ar-EG"/>
              </w:rPr>
              <w:t>الهدف لم يتحقق</w:t>
            </w:r>
          </w:p>
        </w:tc>
      </w:tr>
      <w:tr w:rsidR="002E42AB" w:rsidTr="002E42AB">
        <w:tc>
          <w:tcPr>
            <w:tcW w:w="1785" w:type="dxa"/>
          </w:tcPr>
          <w:p w:rsidR="002E42AB" w:rsidRDefault="002E42AB" w:rsidP="002E42AB">
            <w:pPr>
              <w:pStyle w:val="NormalParaAR"/>
              <w:spacing w:after="120" w:line="300" w:lineRule="exact"/>
              <w:rPr>
                <w:rtl/>
                <w:lang w:bidi="ar-EG"/>
              </w:rPr>
            </w:pPr>
            <w:r w:rsidRPr="00A05BBC">
              <w:rPr>
                <w:rtl/>
                <w:lang w:bidi="ar-EG"/>
              </w:rPr>
              <w:t>هيمنة وثيقة جنيف (1999) في نظام لاهاي</w:t>
            </w:r>
          </w:p>
        </w:tc>
        <w:tc>
          <w:tcPr>
            <w:tcW w:w="2700" w:type="dxa"/>
          </w:tcPr>
          <w:p w:rsidR="002E42AB" w:rsidRDefault="002E42AB" w:rsidP="002E42AB">
            <w:pPr>
              <w:pStyle w:val="NormalParaAR"/>
              <w:spacing w:after="120" w:line="300" w:lineRule="exact"/>
              <w:rPr>
                <w:rtl/>
                <w:lang w:bidi="ar-EG"/>
              </w:rPr>
            </w:pPr>
            <w:r w:rsidRPr="00A42EC2">
              <w:rPr>
                <w:rtl/>
                <w:lang w:bidi="ar-EG"/>
              </w:rPr>
              <w:t xml:space="preserve">عدم وجود أي بلدان ملزمة بوثيقة لاهاي (1960) فقط خارج الاتحاد الأوروبي أو المنظمة الأفريقية للملكية الفكرية، </w:t>
            </w:r>
            <w:r w:rsidRPr="00A42EC2">
              <w:rPr>
                <w:rtl/>
                <w:lang w:bidi="ar-EG"/>
              </w:rPr>
              <w:lastRenderedPageBreak/>
              <w:t>وتسل</w:t>
            </w:r>
            <w:r>
              <w:rPr>
                <w:rFonts w:hint="cs"/>
                <w:rtl/>
                <w:lang w:bidi="ar-EG"/>
              </w:rPr>
              <w:t>ُّ</w:t>
            </w:r>
            <w:r w:rsidRPr="00A42EC2">
              <w:rPr>
                <w:rtl/>
                <w:lang w:bidi="ar-EG"/>
              </w:rPr>
              <w:t>م جميع الموافقات (الخمسة) المتبقية لإنهاء وثيقة 1934</w:t>
            </w:r>
          </w:p>
        </w:tc>
        <w:tc>
          <w:tcPr>
            <w:tcW w:w="2970" w:type="dxa"/>
          </w:tcPr>
          <w:p w:rsidR="002E42AB" w:rsidRDefault="002E42AB" w:rsidP="002E42AB">
            <w:pPr>
              <w:pStyle w:val="NormalParaAR"/>
              <w:spacing w:after="120" w:line="300" w:lineRule="exact"/>
              <w:rPr>
                <w:rtl/>
                <w:lang w:bidi="ar-EG"/>
              </w:rPr>
            </w:pPr>
            <w:r>
              <w:rPr>
                <w:rFonts w:hint="cs"/>
                <w:rtl/>
                <w:lang w:bidi="ar-EG"/>
              </w:rPr>
              <w:lastRenderedPageBreak/>
              <w:t>لا تزال توجد ثلاثة بلدان خارج الاتحاد الأوروبي والمنظمة الأفريقية للملكية الفكرية مُلزَمة بوثيقة 1960 فقط.</w:t>
            </w:r>
          </w:p>
        </w:tc>
        <w:tc>
          <w:tcPr>
            <w:tcW w:w="1890" w:type="dxa"/>
          </w:tcPr>
          <w:p w:rsidR="002E42AB" w:rsidRDefault="002E42AB" w:rsidP="002E42AB">
            <w:pPr>
              <w:pStyle w:val="NormalParaAR"/>
              <w:spacing w:after="120" w:line="300" w:lineRule="exact"/>
              <w:rPr>
                <w:rtl/>
                <w:lang w:bidi="ar-EG"/>
              </w:rPr>
            </w:pPr>
            <w:r w:rsidRPr="00A42EC2">
              <w:rPr>
                <w:rtl/>
                <w:lang w:bidi="ar-EG"/>
              </w:rPr>
              <w:t>لم يتحقق الهدف بحلول نهاية عام 2015. و</w:t>
            </w:r>
            <w:r>
              <w:rPr>
                <w:rFonts w:hint="cs"/>
                <w:rtl/>
                <w:lang w:bidi="ar-EG"/>
              </w:rPr>
              <w:t xml:space="preserve">تحقق في الآونة الأخيرة هدف </w:t>
            </w:r>
            <w:r w:rsidRPr="00A42EC2">
              <w:rPr>
                <w:rtl/>
                <w:lang w:bidi="ar-EG"/>
              </w:rPr>
              <w:lastRenderedPageBreak/>
              <w:t>إنهاء</w:t>
            </w:r>
            <w:r>
              <w:rPr>
                <w:rFonts w:hint="cs"/>
                <w:rtl/>
                <w:lang w:bidi="ar-EG"/>
              </w:rPr>
              <w:t xml:space="preserve"> وثيقة </w:t>
            </w:r>
            <w:r w:rsidRPr="00A42EC2">
              <w:rPr>
                <w:rtl/>
                <w:lang w:bidi="ar-EG"/>
              </w:rPr>
              <w:t>1934.</w:t>
            </w:r>
          </w:p>
        </w:tc>
      </w:tr>
      <w:tr w:rsidR="002E42AB" w:rsidTr="002E42AB">
        <w:tc>
          <w:tcPr>
            <w:tcW w:w="1785" w:type="dxa"/>
          </w:tcPr>
          <w:p w:rsidR="002E42AB" w:rsidRDefault="002E42AB" w:rsidP="002E42AB">
            <w:pPr>
              <w:pStyle w:val="NormalParaAR"/>
              <w:spacing w:after="120" w:line="300" w:lineRule="exact"/>
              <w:rPr>
                <w:rtl/>
                <w:lang w:bidi="ar-EG"/>
              </w:rPr>
            </w:pPr>
            <w:r w:rsidRPr="00A42EC2">
              <w:rPr>
                <w:rtl/>
                <w:lang w:bidi="ar-EG"/>
              </w:rPr>
              <w:lastRenderedPageBreak/>
              <w:t>مرونة البيانات المدونة في السجل الدولي</w:t>
            </w:r>
          </w:p>
        </w:tc>
        <w:tc>
          <w:tcPr>
            <w:tcW w:w="2700" w:type="dxa"/>
          </w:tcPr>
          <w:p w:rsidR="002E42AB" w:rsidRDefault="002E42AB" w:rsidP="002E42AB">
            <w:pPr>
              <w:pStyle w:val="NormalParaAR"/>
              <w:spacing w:after="120" w:line="300" w:lineRule="exact"/>
              <w:rPr>
                <w:rtl/>
                <w:lang w:bidi="ar-EG"/>
              </w:rPr>
            </w:pPr>
            <w:r w:rsidRPr="00A42EC2">
              <w:rPr>
                <w:rtl/>
                <w:lang w:bidi="ar-EG"/>
              </w:rPr>
              <w:t>القدرة على ت</w:t>
            </w:r>
            <w:r>
              <w:rPr>
                <w:rFonts w:hint="cs"/>
                <w:rtl/>
                <w:lang w:bidi="ar-EG"/>
              </w:rPr>
              <w:t xml:space="preserve">دوين </w:t>
            </w:r>
            <w:r w:rsidRPr="00A42EC2">
              <w:rPr>
                <w:rtl/>
                <w:lang w:bidi="ar-EG"/>
              </w:rPr>
              <w:t>معلومات تفصيلية عن التصاميم</w:t>
            </w:r>
          </w:p>
        </w:tc>
        <w:tc>
          <w:tcPr>
            <w:tcW w:w="2970" w:type="dxa"/>
          </w:tcPr>
          <w:p w:rsidR="002E42AB" w:rsidRDefault="002E42AB" w:rsidP="002E42AB">
            <w:pPr>
              <w:pStyle w:val="NormalParaAR"/>
              <w:spacing w:after="120" w:line="300" w:lineRule="exact"/>
              <w:rPr>
                <w:rtl/>
                <w:lang w:bidi="ar-EG"/>
              </w:rPr>
            </w:pPr>
            <w:r w:rsidRPr="007E6393">
              <w:rPr>
                <w:rtl/>
                <w:lang w:bidi="ar-EG"/>
              </w:rPr>
              <w:t>أ</w:t>
            </w:r>
            <w:r>
              <w:rPr>
                <w:rFonts w:hint="cs"/>
                <w:rtl/>
                <w:lang w:bidi="ar-EG"/>
              </w:rPr>
              <w:t>ُ</w:t>
            </w:r>
            <w:r w:rsidRPr="007E6393">
              <w:rPr>
                <w:rtl/>
                <w:lang w:bidi="ar-EG"/>
              </w:rPr>
              <w:t>حرز تقدم في اختيارات التصميم</w:t>
            </w:r>
            <w:r>
              <w:rPr>
                <w:rFonts w:hint="cs"/>
                <w:rtl/>
                <w:lang w:bidi="ar-EG"/>
              </w:rPr>
              <w:t>،</w:t>
            </w:r>
            <w:r w:rsidRPr="007E6393">
              <w:rPr>
                <w:rtl/>
                <w:lang w:bidi="ar-EG"/>
              </w:rPr>
              <w:t xml:space="preserve"> وكان </w:t>
            </w:r>
            <w:r>
              <w:rPr>
                <w:rFonts w:hint="cs"/>
                <w:rtl/>
                <w:lang w:bidi="ar-EG"/>
              </w:rPr>
              <w:t xml:space="preserve">من المقرر أن يكون </w:t>
            </w:r>
            <w:r w:rsidRPr="007E6393">
              <w:rPr>
                <w:rtl/>
                <w:lang w:bidi="ar-EG"/>
              </w:rPr>
              <w:t>التنفيذ عقب تحويل النظام المعلوماتي الأساسي</w:t>
            </w:r>
            <w:r>
              <w:rPr>
                <w:rFonts w:hint="cs"/>
                <w:rtl/>
                <w:lang w:bidi="ar-EG"/>
              </w:rPr>
              <w:t>،</w:t>
            </w:r>
            <w:r w:rsidRPr="007E6393">
              <w:rPr>
                <w:rtl/>
                <w:lang w:bidi="ar-EG"/>
              </w:rPr>
              <w:t xml:space="preserve"> ولكن لم يحدث هذا التحو</w:t>
            </w:r>
            <w:r>
              <w:rPr>
                <w:rFonts w:hint="cs"/>
                <w:rtl/>
                <w:lang w:bidi="ar-EG"/>
              </w:rPr>
              <w:t>ي</w:t>
            </w:r>
            <w:r w:rsidRPr="007E6393">
              <w:rPr>
                <w:rtl/>
                <w:lang w:bidi="ar-EG"/>
              </w:rPr>
              <w:t>ل خلال الثنائية: نظام معلومات سجلات التصاميم الدولية (</w:t>
            </w:r>
            <w:r w:rsidRPr="007E6393">
              <w:rPr>
                <w:lang w:bidi="ar-EG"/>
              </w:rPr>
              <w:t>DIRIS</w:t>
            </w:r>
            <w:r w:rsidRPr="007E6393">
              <w:rPr>
                <w:rtl/>
                <w:lang w:bidi="ar-EG"/>
              </w:rPr>
              <w:t>).</w:t>
            </w:r>
          </w:p>
        </w:tc>
        <w:tc>
          <w:tcPr>
            <w:tcW w:w="1890" w:type="dxa"/>
          </w:tcPr>
          <w:p w:rsidR="002E42AB" w:rsidRDefault="002E42AB" w:rsidP="002E42AB">
            <w:pPr>
              <w:pStyle w:val="NormalParaAR"/>
              <w:spacing w:after="120" w:line="300" w:lineRule="exact"/>
              <w:rPr>
                <w:rtl/>
                <w:lang w:bidi="ar-EG"/>
              </w:rPr>
            </w:pPr>
            <w:r>
              <w:rPr>
                <w:rFonts w:hint="cs"/>
                <w:rtl/>
                <w:lang w:bidi="ar-EG"/>
              </w:rPr>
              <w:t>الهدف لم يتحقق</w:t>
            </w:r>
          </w:p>
        </w:tc>
      </w:tr>
    </w:tbl>
    <w:p w:rsidR="002E42AB" w:rsidRDefault="002E42AB" w:rsidP="002E42AB">
      <w:pPr>
        <w:pStyle w:val="NormalParaAR"/>
        <w:numPr>
          <w:ilvl w:val="0"/>
          <w:numId w:val="25"/>
        </w:numPr>
        <w:spacing w:before="240"/>
        <w:ind w:left="1134" w:hanging="567"/>
        <w:rPr>
          <w:lang w:bidi="ar-EG"/>
        </w:rPr>
      </w:pPr>
      <w:r w:rsidRPr="00784198">
        <w:rPr>
          <w:rtl/>
          <w:lang w:bidi="ar-EG"/>
        </w:rPr>
        <w:t>ولاحظنا أن الأهداف المتعلقة بعدد الطلبات والتصاميم الم</w:t>
      </w:r>
      <w:r>
        <w:rPr>
          <w:rFonts w:hint="cs"/>
          <w:rtl/>
          <w:lang w:bidi="ar-EG"/>
        </w:rPr>
        <w:t xml:space="preserve">ودعة في </w:t>
      </w:r>
      <w:r w:rsidRPr="00784198">
        <w:rPr>
          <w:rtl/>
          <w:lang w:bidi="ar-EG"/>
        </w:rPr>
        <w:t>عام</w:t>
      </w:r>
      <w:r>
        <w:rPr>
          <w:rFonts w:hint="cs"/>
          <w:rtl/>
          <w:lang w:bidi="ar-EG"/>
        </w:rPr>
        <w:t>ي</w:t>
      </w:r>
      <w:r w:rsidRPr="00784198">
        <w:rPr>
          <w:rtl/>
          <w:lang w:bidi="ar-EG"/>
        </w:rPr>
        <w:t xml:space="preserve"> 2014 و2015 لم تتحقق. </w:t>
      </w:r>
      <w:r>
        <w:rPr>
          <w:rFonts w:hint="cs"/>
          <w:rtl/>
          <w:lang w:bidi="ar-EG"/>
        </w:rPr>
        <w:t xml:space="preserve">وكان </w:t>
      </w:r>
      <w:r w:rsidRPr="00784198">
        <w:rPr>
          <w:rtl/>
          <w:lang w:bidi="ar-EG"/>
        </w:rPr>
        <w:t xml:space="preserve">الإنجاز </w:t>
      </w:r>
      <w:r>
        <w:rPr>
          <w:rFonts w:hint="cs"/>
          <w:rtl/>
          <w:lang w:bidi="ar-EG"/>
        </w:rPr>
        <w:t xml:space="preserve">المتحقق </w:t>
      </w:r>
      <w:r w:rsidRPr="00784198">
        <w:rPr>
          <w:rtl/>
          <w:lang w:bidi="ar-EG"/>
        </w:rPr>
        <w:t xml:space="preserve">خلال عام 2015 </w:t>
      </w:r>
      <w:r>
        <w:rPr>
          <w:rFonts w:hint="cs"/>
          <w:rtl/>
          <w:lang w:bidi="ar-EG"/>
        </w:rPr>
        <w:t xml:space="preserve">دون المستوى </w:t>
      </w:r>
      <w:r w:rsidRPr="00784198">
        <w:rPr>
          <w:rtl/>
          <w:lang w:bidi="ar-EG"/>
        </w:rPr>
        <w:t xml:space="preserve">بنسبة 16.8 </w:t>
      </w:r>
      <w:r w:rsidRPr="00917C80">
        <w:rPr>
          <w:i/>
          <w:iCs/>
          <w:rtl/>
          <w:lang w:bidi="ar-EG"/>
        </w:rPr>
        <w:t>في المائة</w:t>
      </w:r>
      <w:r w:rsidRPr="00784198">
        <w:rPr>
          <w:rtl/>
          <w:lang w:bidi="ar-EG"/>
        </w:rPr>
        <w:t xml:space="preserve"> و24 </w:t>
      </w:r>
      <w:r w:rsidRPr="00917C80">
        <w:rPr>
          <w:i/>
          <w:iCs/>
          <w:rtl/>
          <w:lang w:bidi="ar-EG"/>
        </w:rPr>
        <w:t>في المائة</w:t>
      </w:r>
      <w:r w:rsidRPr="00784198">
        <w:rPr>
          <w:rtl/>
          <w:lang w:bidi="ar-EG"/>
        </w:rPr>
        <w:t xml:space="preserve"> </w:t>
      </w:r>
      <w:r>
        <w:rPr>
          <w:rFonts w:hint="cs"/>
          <w:rtl/>
          <w:lang w:bidi="ar-EG"/>
        </w:rPr>
        <w:t>من</w:t>
      </w:r>
      <w:r w:rsidRPr="00784198">
        <w:rPr>
          <w:rtl/>
          <w:lang w:bidi="ar-EG"/>
        </w:rPr>
        <w:t xml:space="preserve"> العدد المستهدف </w:t>
      </w:r>
      <w:r>
        <w:rPr>
          <w:rFonts w:hint="cs"/>
          <w:rtl/>
          <w:lang w:bidi="ar-EG"/>
        </w:rPr>
        <w:t xml:space="preserve">من الطلبات </w:t>
      </w:r>
      <w:r w:rsidRPr="00784198">
        <w:rPr>
          <w:rtl/>
          <w:lang w:bidi="ar-EG"/>
        </w:rPr>
        <w:t>والتصاميم على التوالي.</w:t>
      </w:r>
    </w:p>
    <w:p w:rsidR="002E42AB" w:rsidRDefault="002E42AB" w:rsidP="002E42AB">
      <w:pPr>
        <w:pStyle w:val="NormalParaAR"/>
        <w:numPr>
          <w:ilvl w:val="0"/>
          <w:numId w:val="25"/>
        </w:numPr>
        <w:ind w:left="1134" w:hanging="567"/>
        <w:rPr>
          <w:lang w:bidi="ar-EG"/>
        </w:rPr>
      </w:pPr>
      <w:r w:rsidRPr="00753D64">
        <w:rPr>
          <w:rtl/>
          <w:lang w:bidi="ar-EG"/>
        </w:rPr>
        <w:t>وع</w:t>
      </w:r>
      <w:r>
        <w:rPr>
          <w:rFonts w:hint="cs"/>
          <w:rtl/>
          <w:lang w:bidi="ar-EG"/>
        </w:rPr>
        <w:t>َ</w:t>
      </w:r>
      <w:r w:rsidRPr="00753D64">
        <w:rPr>
          <w:rtl/>
          <w:lang w:bidi="ar-EG"/>
        </w:rPr>
        <w:t>ز</w:t>
      </w:r>
      <w:r>
        <w:rPr>
          <w:rFonts w:hint="cs"/>
          <w:rtl/>
          <w:lang w:bidi="ar-EG"/>
        </w:rPr>
        <w:t>َ</w:t>
      </w:r>
      <w:r w:rsidRPr="00753D64">
        <w:rPr>
          <w:rtl/>
          <w:lang w:bidi="ar-EG"/>
        </w:rPr>
        <w:t>ت الإدارة أسباب عدم تحقيق الأهداف (الط</w:t>
      </w:r>
      <w:r>
        <w:rPr>
          <w:rFonts w:hint="cs"/>
          <w:rtl/>
          <w:lang w:bidi="ar-EG"/>
        </w:rPr>
        <w:t>ل</w:t>
      </w:r>
      <w:r w:rsidRPr="00753D64">
        <w:rPr>
          <w:rtl/>
          <w:lang w:bidi="ar-EG"/>
        </w:rPr>
        <w:t xml:space="preserve">بات والتصاميم) إلى </w:t>
      </w:r>
      <w:r>
        <w:rPr>
          <w:rFonts w:hint="cs"/>
          <w:rtl/>
          <w:lang w:bidi="ar-EG"/>
        </w:rPr>
        <w:t>ال</w:t>
      </w:r>
      <w:r w:rsidRPr="00753D64">
        <w:rPr>
          <w:rtl/>
          <w:lang w:bidi="ar-EG"/>
        </w:rPr>
        <w:t>انضمام</w:t>
      </w:r>
      <w:r>
        <w:rPr>
          <w:rFonts w:hint="cs"/>
          <w:rtl/>
          <w:lang w:bidi="ar-EG"/>
        </w:rPr>
        <w:t xml:space="preserve"> المتأخر ل</w:t>
      </w:r>
      <w:r w:rsidRPr="00753D64">
        <w:rPr>
          <w:rtl/>
          <w:lang w:bidi="ar-EG"/>
        </w:rPr>
        <w:t>لولايات المتحدة الأمريكية وجمهورية كوريا واليابان. وذكرت الإدارة أيضا</w:t>
      </w:r>
      <w:r>
        <w:rPr>
          <w:rFonts w:hint="cs"/>
          <w:rtl/>
          <w:lang w:bidi="ar-EG"/>
        </w:rPr>
        <w:t>ً</w:t>
      </w:r>
      <w:r w:rsidRPr="00753D64">
        <w:rPr>
          <w:rtl/>
          <w:lang w:bidi="ar-EG"/>
        </w:rPr>
        <w:t xml:space="preserve"> أن تعزيز انضمام </w:t>
      </w:r>
      <w:r>
        <w:rPr>
          <w:rFonts w:hint="cs"/>
          <w:rtl/>
          <w:lang w:bidi="ar-EG"/>
        </w:rPr>
        <w:t xml:space="preserve">أعضاء </w:t>
      </w:r>
      <w:r w:rsidRPr="00753D64">
        <w:rPr>
          <w:rtl/>
          <w:lang w:bidi="ar-EG"/>
        </w:rPr>
        <w:t>جدد يحتاج إلى وقت وموارد</w:t>
      </w:r>
      <w:r>
        <w:rPr>
          <w:rFonts w:hint="cs"/>
          <w:rtl/>
          <w:lang w:bidi="ar-EG"/>
        </w:rPr>
        <w:t xml:space="preserve">، وهو ما يكون في بعض الأحيان </w:t>
      </w:r>
      <w:r w:rsidRPr="00753D64">
        <w:rPr>
          <w:rtl/>
          <w:lang w:bidi="ar-EG"/>
        </w:rPr>
        <w:t>خارج</w:t>
      </w:r>
      <w:r>
        <w:rPr>
          <w:rFonts w:hint="cs"/>
          <w:rtl/>
          <w:lang w:bidi="ar-EG"/>
        </w:rPr>
        <w:t>اً</w:t>
      </w:r>
      <w:r w:rsidRPr="00753D64">
        <w:rPr>
          <w:rtl/>
          <w:lang w:bidi="ar-EG"/>
        </w:rPr>
        <w:t xml:space="preserve"> عن سيطرة نظام لاهاي لأن ذلك يخضع للتشريعات الوطنية والطلبات الخارجية المفاجئة التي ي</w:t>
      </w:r>
      <w:r>
        <w:rPr>
          <w:rFonts w:hint="cs"/>
          <w:rtl/>
          <w:lang w:bidi="ar-EG"/>
        </w:rPr>
        <w:t xml:space="preserve">جب </w:t>
      </w:r>
      <w:r w:rsidRPr="00753D64">
        <w:rPr>
          <w:rtl/>
          <w:lang w:bidi="ar-EG"/>
        </w:rPr>
        <w:t xml:space="preserve">على المكتب الدولي </w:t>
      </w:r>
      <w:r>
        <w:rPr>
          <w:rFonts w:hint="cs"/>
          <w:rtl/>
          <w:lang w:bidi="ar-EG"/>
        </w:rPr>
        <w:t>أن يستجيب لها</w:t>
      </w:r>
      <w:r w:rsidRPr="00753D64">
        <w:rPr>
          <w:rtl/>
          <w:lang w:bidi="ar-EG"/>
        </w:rPr>
        <w:t>. وذكرت الإدارة أيضا</w:t>
      </w:r>
      <w:r>
        <w:rPr>
          <w:rFonts w:hint="cs"/>
          <w:rtl/>
          <w:lang w:bidi="ar-EG"/>
        </w:rPr>
        <w:t>ً</w:t>
      </w:r>
      <w:r w:rsidRPr="00753D64">
        <w:rPr>
          <w:rtl/>
          <w:lang w:bidi="ar-EG"/>
        </w:rPr>
        <w:t xml:space="preserve"> أن التخطيط المسبق/الميزنة من حيث الموظفين أمر ضروري، نظرا</w:t>
      </w:r>
      <w:r>
        <w:rPr>
          <w:rFonts w:hint="cs"/>
          <w:rtl/>
          <w:lang w:bidi="ar-EG"/>
        </w:rPr>
        <w:t>ً</w:t>
      </w:r>
      <w:r w:rsidRPr="00753D64">
        <w:rPr>
          <w:rtl/>
          <w:lang w:bidi="ar-EG"/>
        </w:rPr>
        <w:t xml:space="preserve"> لأن الميزنة تستغرق وقتا</w:t>
      </w:r>
      <w:r>
        <w:rPr>
          <w:rFonts w:hint="cs"/>
          <w:rtl/>
          <w:lang w:bidi="ar-EG"/>
        </w:rPr>
        <w:t>ً</w:t>
      </w:r>
      <w:r w:rsidRPr="00753D64">
        <w:rPr>
          <w:rtl/>
          <w:lang w:bidi="ar-EG"/>
        </w:rPr>
        <w:t xml:space="preserve"> طويلا</w:t>
      </w:r>
      <w:r>
        <w:rPr>
          <w:rFonts w:hint="cs"/>
          <w:rtl/>
          <w:lang w:bidi="ar-EG"/>
        </w:rPr>
        <w:t>ً</w:t>
      </w:r>
      <w:r w:rsidRPr="00753D64">
        <w:rPr>
          <w:rtl/>
          <w:lang w:bidi="ar-EG"/>
        </w:rPr>
        <w:t xml:space="preserve"> ويخضع التسليم الفعلي لقيود.</w:t>
      </w:r>
    </w:p>
    <w:p w:rsidR="002E42AB" w:rsidRDefault="002E42AB" w:rsidP="002E42AB">
      <w:pPr>
        <w:pStyle w:val="NormalParaAR"/>
        <w:numPr>
          <w:ilvl w:val="0"/>
          <w:numId w:val="25"/>
        </w:numPr>
        <w:ind w:left="1134" w:hanging="567"/>
        <w:rPr>
          <w:lang w:bidi="ar-EG"/>
        </w:rPr>
      </w:pPr>
      <w:r w:rsidRPr="00782F17">
        <w:rPr>
          <w:rtl/>
          <w:lang w:bidi="ar-EG"/>
        </w:rPr>
        <w:t>و</w:t>
      </w:r>
      <w:r>
        <w:rPr>
          <w:rFonts w:hint="cs"/>
          <w:rtl/>
          <w:lang w:bidi="ar-EG"/>
        </w:rPr>
        <w:t xml:space="preserve">رغم أننا نقدر للإدارة تكريسها </w:t>
      </w:r>
      <w:r w:rsidRPr="00782F17">
        <w:rPr>
          <w:rtl/>
          <w:lang w:bidi="ar-EG"/>
        </w:rPr>
        <w:t>جهودا</w:t>
      </w:r>
      <w:r>
        <w:rPr>
          <w:rFonts w:hint="cs"/>
          <w:rtl/>
          <w:lang w:bidi="ar-EG"/>
        </w:rPr>
        <w:t>ً</w:t>
      </w:r>
      <w:r w:rsidRPr="00782F17">
        <w:rPr>
          <w:rtl/>
          <w:lang w:bidi="ar-EG"/>
        </w:rPr>
        <w:t xml:space="preserve"> كبيرة للسماح بانضمام سلس لبعض البلدان المحددة</w:t>
      </w:r>
      <w:r>
        <w:rPr>
          <w:rFonts w:hint="cs"/>
          <w:rtl/>
          <w:lang w:bidi="ar-EG"/>
        </w:rPr>
        <w:t xml:space="preserve"> </w:t>
      </w:r>
      <w:r w:rsidRPr="00782F17">
        <w:rPr>
          <w:rtl/>
          <w:lang w:bidi="ar-EG"/>
        </w:rPr>
        <w:t>ذات</w:t>
      </w:r>
      <w:r>
        <w:rPr>
          <w:rFonts w:hint="cs"/>
          <w:rtl/>
          <w:lang w:bidi="ar-EG"/>
        </w:rPr>
        <w:t xml:space="preserve"> الإيداعات الكبيرة</w:t>
      </w:r>
      <w:r w:rsidRPr="00782F17">
        <w:rPr>
          <w:rtl/>
          <w:lang w:bidi="ar-EG"/>
        </w:rPr>
        <w:t>، وهي جمهورية كوريا واليابان والولايات المتحدة الأمريكية</w:t>
      </w:r>
      <w:r>
        <w:rPr>
          <w:rFonts w:hint="cs"/>
          <w:rtl/>
          <w:lang w:bidi="ar-EG"/>
        </w:rPr>
        <w:t>،</w:t>
      </w:r>
      <w:r w:rsidRPr="00782F17">
        <w:rPr>
          <w:rtl/>
          <w:lang w:bidi="ar-EG"/>
        </w:rPr>
        <w:t xml:space="preserve"> </w:t>
      </w:r>
      <w:r>
        <w:rPr>
          <w:rFonts w:hint="cs"/>
          <w:rtl/>
          <w:lang w:bidi="ar-EG"/>
        </w:rPr>
        <w:t>إلى</w:t>
      </w:r>
      <w:r w:rsidRPr="00782F17">
        <w:rPr>
          <w:rtl/>
          <w:lang w:bidi="ar-EG"/>
        </w:rPr>
        <w:t xml:space="preserve"> وثيقة 1999، فإن التأخير في </w:t>
      </w:r>
      <w:r>
        <w:rPr>
          <w:rFonts w:hint="cs"/>
          <w:rtl/>
          <w:lang w:bidi="ar-EG"/>
        </w:rPr>
        <w:t>انضمام</w:t>
      </w:r>
      <w:r w:rsidRPr="00782F17">
        <w:rPr>
          <w:rtl/>
          <w:lang w:bidi="ar-EG"/>
        </w:rPr>
        <w:t xml:space="preserve"> كل منها </w:t>
      </w:r>
      <w:r w:rsidRPr="00FF2893">
        <w:rPr>
          <w:rtl/>
          <w:lang w:bidi="ar-EG"/>
        </w:rPr>
        <w:t>ح</w:t>
      </w:r>
      <w:r w:rsidRPr="00FF2893">
        <w:rPr>
          <w:rFonts w:hint="cs"/>
          <w:rtl/>
          <w:lang w:bidi="ar-EG"/>
        </w:rPr>
        <w:t>ا</w:t>
      </w:r>
      <w:r w:rsidRPr="00FF2893">
        <w:rPr>
          <w:rtl/>
          <w:lang w:bidi="ar-EG"/>
        </w:rPr>
        <w:t xml:space="preserve">ل دون </w:t>
      </w:r>
      <w:r w:rsidRPr="00FF2893">
        <w:rPr>
          <w:rFonts w:hint="cs"/>
          <w:rtl/>
          <w:lang w:bidi="ar-EG"/>
        </w:rPr>
        <w:t xml:space="preserve">تحقيق أثر التزايد الذي كان من المتوقع أن يحققه </w:t>
      </w:r>
      <w:r w:rsidRPr="00FF2893">
        <w:rPr>
          <w:rtl/>
          <w:lang w:bidi="ar-EG"/>
        </w:rPr>
        <w:t>انضمامها على</w:t>
      </w:r>
      <w:r w:rsidRPr="00782F17">
        <w:rPr>
          <w:rtl/>
          <w:lang w:bidi="ar-EG"/>
        </w:rPr>
        <w:t xml:space="preserve"> بلدان أخرى مستهدفة.</w:t>
      </w:r>
    </w:p>
    <w:p w:rsidR="002E42AB" w:rsidRPr="005C57AC" w:rsidRDefault="002E42AB" w:rsidP="002E42AB">
      <w:pPr>
        <w:pStyle w:val="NormalParaAR"/>
        <w:rPr>
          <w:b/>
          <w:bCs/>
          <w:lang w:bidi="ar-EG"/>
        </w:rPr>
      </w:pPr>
      <w:r w:rsidRPr="005C57AC">
        <w:rPr>
          <w:b/>
          <w:bCs/>
          <w:rtl/>
          <w:lang w:bidi="ar-EG"/>
        </w:rPr>
        <w:t>التوصية 7</w:t>
      </w:r>
    </w:p>
    <w:p w:rsidR="002E42AB" w:rsidRPr="005C57AC" w:rsidRDefault="002E42AB" w:rsidP="002E42AB">
      <w:pPr>
        <w:pStyle w:val="NormalParaAR"/>
        <w:rPr>
          <w:b/>
          <w:bCs/>
          <w:lang w:bidi="ar-EG"/>
        </w:rPr>
      </w:pPr>
      <w:r>
        <w:rPr>
          <w:rFonts w:hint="cs"/>
          <w:b/>
          <w:bCs/>
          <w:rtl/>
          <w:lang w:bidi="ar-EG"/>
        </w:rPr>
        <w:t xml:space="preserve">يمكن أن </w:t>
      </w:r>
      <w:r w:rsidRPr="005C57AC">
        <w:rPr>
          <w:b/>
          <w:bCs/>
          <w:rtl/>
          <w:lang w:bidi="ar-EG"/>
        </w:rPr>
        <w:t>تنظر الإدارة في وضع أهداف أكثر واقعية، مع مراعاة العوامل الخارجة عن سيطرتها، حتى يمكن</w:t>
      </w:r>
      <w:r>
        <w:rPr>
          <w:rFonts w:hint="cs"/>
          <w:b/>
          <w:bCs/>
          <w:rtl/>
          <w:lang w:bidi="ar-EG"/>
        </w:rPr>
        <w:t xml:space="preserve"> السعي إلى</w:t>
      </w:r>
      <w:r w:rsidRPr="005C57AC">
        <w:rPr>
          <w:b/>
          <w:bCs/>
          <w:rtl/>
          <w:lang w:bidi="ar-EG"/>
        </w:rPr>
        <w:t xml:space="preserve"> </w:t>
      </w:r>
      <w:r>
        <w:rPr>
          <w:rFonts w:hint="cs"/>
          <w:b/>
          <w:bCs/>
          <w:rtl/>
          <w:lang w:bidi="ar-EG"/>
        </w:rPr>
        <w:t>تحقيقها</w:t>
      </w:r>
      <w:r w:rsidRPr="005C57AC">
        <w:rPr>
          <w:b/>
          <w:bCs/>
          <w:rtl/>
          <w:lang w:bidi="ar-EG"/>
        </w:rPr>
        <w:t xml:space="preserve"> </w:t>
      </w:r>
      <w:r>
        <w:rPr>
          <w:rFonts w:hint="cs"/>
          <w:b/>
          <w:bCs/>
          <w:rtl/>
          <w:lang w:bidi="ar-EG"/>
        </w:rPr>
        <w:t xml:space="preserve">على نحو </w:t>
      </w:r>
      <w:r w:rsidRPr="005C57AC">
        <w:rPr>
          <w:b/>
          <w:bCs/>
          <w:rtl/>
          <w:lang w:bidi="ar-EG"/>
        </w:rPr>
        <w:t>استباقي نظرا</w:t>
      </w:r>
      <w:r>
        <w:rPr>
          <w:rFonts w:hint="cs"/>
          <w:b/>
          <w:bCs/>
          <w:rtl/>
          <w:lang w:bidi="ar-EG"/>
        </w:rPr>
        <w:t>ً</w:t>
      </w:r>
      <w:r w:rsidRPr="005C57AC">
        <w:rPr>
          <w:b/>
          <w:bCs/>
          <w:rtl/>
          <w:lang w:bidi="ar-EG"/>
        </w:rPr>
        <w:t xml:space="preserve"> للقيود ال</w:t>
      </w:r>
      <w:r>
        <w:rPr>
          <w:rFonts w:hint="cs"/>
          <w:b/>
          <w:bCs/>
          <w:rtl/>
          <w:lang w:bidi="ar-EG"/>
        </w:rPr>
        <w:t>حالية الخاصة ب</w:t>
      </w:r>
      <w:r w:rsidRPr="005C57AC">
        <w:rPr>
          <w:b/>
          <w:bCs/>
          <w:rtl/>
          <w:lang w:bidi="ar-EG"/>
        </w:rPr>
        <w:t>الموارد.</w:t>
      </w:r>
    </w:p>
    <w:p w:rsidR="002E42AB" w:rsidRDefault="002E42AB" w:rsidP="002E42AB">
      <w:pPr>
        <w:pStyle w:val="NormalParaAR"/>
        <w:numPr>
          <w:ilvl w:val="0"/>
          <w:numId w:val="25"/>
        </w:numPr>
        <w:ind w:left="1134" w:hanging="567"/>
        <w:rPr>
          <w:lang w:bidi="ar-EG"/>
        </w:rPr>
      </w:pPr>
      <w:r>
        <w:rPr>
          <w:rFonts w:hint="cs"/>
          <w:rtl/>
          <w:lang w:bidi="ar-EG"/>
        </w:rPr>
        <w:t>و</w:t>
      </w:r>
      <w:r w:rsidRPr="005C57AC">
        <w:rPr>
          <w:rtl/>
          <w:lang w:bidi="ar-EG"/>
        </w:rPr>
        <w:t>قبلت الإدارة التوصية.</w:t>
      </w:r>
    </w:p>
    <w:p w:rsidR="002E42AB" w:rsidRPr="00CB4D03"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CB4D03">
        <w:rPr>
          <w:rFonts w:ascii="Arabic Typesetting" w:eastAsia="Calibri" w:hAnsi="Arabic Typesetting" w:cs="Arabic Typesetting" w:hint="cs"/>
          <w:bCs/>
          <w:color w:val="1F497D"/>
          <w:sz w:val="36"/>
          <w:szCs w:val="36"/>
          <w:rtl/>
        </w:rPr>
        <w:t>تكوين الكفاءات</w:t>
      </w:r>
    </w:p>
    <w:p w:rsidR="002E42AB" w:rsidRDefault="002E42AB" w:rsidP="002E42AB">
      <w:pPr>
        <w:pStyle w:val="NormalParaAR"/>
        <w:numPr>
          <w:ilvl w:val="0"/>
          <w:numId w:val="25"/>
        </w:numPr>
        <w:ind w:left="1134" w:hanging="567"/>
        <w:rPr>
          <w:lang w:bidi="ar-EG"/>
        </w:rPr>
      </w:pPr>
      <w:r>
        <w:rPr>
          <w:rFonts w:hint="cs"/>
          <w:rtl/>
          <w:lang w:bidi="ar-EG"/>
        </w:rPr>
        <w:t xml:space="preserve">كانت </w:t>
      </w:r>
      <w:r w:rsidRPr="000D4731">
        <w:rPr>
          <w:rtl/>
          <w:lang w:bidi="ar-EG"/>
        </w:rPr>
        <w:t xml:space="preserve">الخطة الاستراتيجية المتوسطة الأجل للفترة 2010-2015 </w:t>
      </w:r>
      <w:r>
        <w:rPr>
          <w:rFonts w:hint="cs"/>
          <w:rtl/>
          <w:lang w:bidi="ar-EG"/>
        </w:rPr>
        <w:t>قد شددت</w:t>
      </w:r>
      <w:r w:rsidRPr="000D4731">
        <w:rPr>
          <w:rtl/>
          <w:lang w:bidi="ar-EG"/>
        </w:rPr>
        <w:t xml:space="preserve"> في هدفها الاستراتيجي الثالث، تيسير الانتفاع بالملكية الفكرية لأغراض التنمية، </w:t>
      </w:r>
      <w:r>
        <w:rPr>
          <w:rFonts w:hint="cs"/>
          <w:rtl/>
          <w:lang w:bidi="ar-EG"/>
        </w:rPr>
        <w:t xml:space="preserve">على تكوين الكفاءات </w:t>
      </w:r>
      <w:r w:rsidRPr="000D4731">
        <w:rPr>
          <w:rtl/>
          <w:lang w:bidi="ar-EG"/>
        </w:rPr>
        <w:t>ب</w:t>
      </w:r>
      <w:r>
        <w:rPr>
          <w:rFonts w:hint="cs"/>
          <w:rtl/>
          <w:lang w:bidi="ar-EG"/>
        </w:rPr>
        <w:t>وصفه</w:t>
      </w:r>
      <w:r w:rsidRPr="000D4731">
        <w:rPr>
          <w:rtl/>
          <w:lang w:bidi="ar-EG"/>
        </w:rPr>
        <w:t xml:space="preserve"> أحد مجالات التركيز. </w:t>
      </w:r>
      <w:r>
        <w:rPr>
          <w:rFonts w:hint="cs"/>
          <w:rtl/>
          <w:lang w:bidi="ar-EG"/>
        </w:rPr>
        <w:t xml:space="preserve">فذكرت </w:t>
      </w:r>
      <w:r w:rsidRPr="000D4731">
        <w:rPr>
          <w:rtl/>
          <w:lang w:bidi="ar-EG"/>
        </w:rPr>
        <w:t xml:space="preserve">ما يلي: "ستواصل الويبو، </w:t>
      </w:r>
      <w:r>
        <w:rPr>
          <w:rFonts w:hint="cs"/>
          <w:rtl/>
          <w:lang w:bidi="ar-EG"/>
        </w:rPr>
        <w:t>عند الطلب</w:t>
      </w:r>
      <w:r w:rsidRPr="000D4731">
        <w:rPr>
          <w:rtl/>
          <w:lang w:bidi="ar-EG"/>
        </w:rPr>
        <w:t xml:space="preserve">، </w:t>
      </w:r>
      <w:r>
        <w:rPr>
          <w:rFonts w:hint="cs"/>
          <w:rtl/>
          <w:lang w:bidi="ar-EG"/>
        </w:rPr>
        <w:t>تقديم</w:t>
      </w:r>
      <w:r w:rsidRPr="002A16BA">
        <w:rPr>
          <w:rtl/>
          <w:lang w:bidi="ar-EG"/>
        </w:rPr>
        <w:t xml:space="preserve"> مساعدة متخصصة </w:t>
      </w:r>
      <w:r>
        <w:rPr>
          <w:rFonts w:hint="cs"/>
          <w:rtl/>
          <w:lang w:bidi="ar-EG"/>
        </w:rPr>
        <w:t xml:space="preserve">بشأن </w:t>
      </w:r>
      <w:r w:rsidRPr="002A16BA">
        <w:rPr>
          <w:rtl/>
          <w:lang w:bidi="ar-EG"/>
        </w:rPr>
        <w:t xml:space="preserve">تكوين الكفاءات والتدريب والدعم التقني لفائدة </w:t>
      </w:r>
      <w:r w:rsidRPr="004D4BBF">
        <w:rPr>
          <w:rtl/>
          <w:lang w:bidi="ar-EG"/>
        </w:rPr>
        <w:t>تشكيلة متنوعة</w:t>
      </w:r>
      <w:r w:rsidRPr="002A16BA">
        <w:rPr>
          <w:rtl/>
          <w:lang w:bidi="ar-EG"/>
        </w:rPr>
        <w:t xml:space="preserve"> من المشروعات والمبادرات المحلية والوطنية والإقليمية، بما في ذلك الأخذ بالصكوك الدولية التي قد ت</w:t>
      </w:r>
      <w:r>
        <w:rPr>
          <w:rFonts w:hint="cs"/>
          <w:rtl/>
          <w:lang w:bidi="ar-EG"/>
        </w:rPr>
        <w:t>ُ</w:t>
      </w:r>
      <w:r w:rsidRPr="002A16BA">
        <w:rPr>
          <w:rtl/>
          <w:lang w:bidi="ar-EG"/>
        </w:rPr>
        <w:t>عتمد وتفعيلها في الأنظمة القانونية الوطنية والإقليمية</w:t>
      </w:r>
      <w:r w:rsidRPr="000D4731">
        <w:rPr>
          <w:rtl/>
          <w:lang w:bidi="ar-EG"/>
        </w:rPr>
        <w:t>".</w:t>
      </w:r>
    </w:p>
    <w:p w:rsidR="002E42AB" w:rsidRDefault="002E42AB" w:rsidP="002E42AB">
      <w:pPr>
        <w:pStyle w:val="NormalParaAR"/>
        <w:numPr>
          <w:ilvl w:val="0"/>
          <w:numId w:val="25"/>
        </w:numPr>
        <w:ind w:left="1134" w:hanging="567"/>
        <w:rPr>
          <w:lang w:bidi="ar-EG"/>
        </w:rPr>
      </w:pPr>
      <w:r w:rsidRPr="001A607C">
        <w:rPr>
          <w:rtl/>
          <w:lang w:bidi="ar-EG"/>
        </w:rPr>
        <w:t>وفي هذا السياق، ست</w:t>
      </w:r>
      <w:r>
        <w:rPr>
          <w:rFonts w:hint="cs"/>
          <w:rtl/>
          <w:lang w:bidi="ar-EG"/>
        </w:rPr>
        <w:t xml:space="preserve">ضطلع </w:t>
      </w:r>
      <w:r w:rsidRPr="001A607C">
        <w:rPr>
          <w:rtl/>
          <w:lang w:bidi="ar-EG"/>
        </w:rPr>
        <w:t xml:space="preserve">أكاديمية الويبو </w:t>
      </w:r>
      <w:r>
        <w:rPr>
          <w:rFonts w:hint="cs"/>
          <w:rtl/>
          <w:lang w:bidi="ar-EG"/>
        </w:rPr>
        <w:t>ب</w:t>
      </w:r>
      <w:r w:rsidRPr="001A607C">
        <w:rPr>
          <w:rtl/>
          <w:lang w:bidi="ar-EG"/>
        </w:rPr>
        <w:t>دور مركزي</w:t>
      </w:r>
      <w:r>
        <w:rPr>
          <w:rFonts w:hint="cs"/>
          <w:rtl/>
          <w:lang w:bidi="ar-EG"/>
        </w:rPr>
        <w:t xml:space="preserve"> </w:t>
      </w:r>
      <w:r w:rsidRPr="001A607C">
        <w:rPr>
          <w:rtl/>
          <w:lang w:bidi="ar-EG"/>
        </w:rPr>
        <w:t xml:space="preserve">في تدريب </w:t>
      </w:r>
      <w:r>
        <w:rPr>
          <w:rFonts w:hint="cs"/>
          <w:rtl/>
          <w:lang w:bidi="ar-EG"/>
        </w:rPr>
        <w:t>الموارد البشرية وتكوين كفاءاتها</w:t>
      </w:r>
      <w:r w:rsidRPr="001A607C">
        <w:rPr>
          <w:rtl/>
          <w:lang w:bidi="ar-EG"/>
        </w:rPr>
        <w:t>، بما في ذلك من خلال برامج مصممة خصيصا</w:t>
      </w:r>
      <w:r>
        <w:rPr>
          <w:rFonts w:hint="cs"/>
          <w:rtl/>
          <w:lang w:bidi="ar-EG"/>
        </w:rPr>
        <w:t>ً</w:t>
      </w:r>
      <w:r w:rsidRPr="001A607C">
        <w:rPr>
          <w:rtl/>
          <w:lang w:bidi="ar-EG"/>
        </w:rPr>
        <w:t xml:space="preserve"> ون</w:t>
      </w:r>
      <w:r>
        <w:rPr>
          <w:rFonts w:hint="cs"/>
          <w:rtl/>
          <w:lang w:bidi="ar-EG"/>
        </w:rPr>
        <w:t>ُ</w:t>
      </w:r>
      <w:r w:rsidRPr="001A607C">
        <w:rPr>
          <w:rtl/>
          <w:lang w:bidi="ar-EG"/>
        </w:rPr>
        <w:t>ه</w:t>
      </w:r>
      <w:r>
        <w:rPr>
          <w:rFonts w:hint="cs"/>
          <w:rtl/>
          <w:lang w:bidi="ar-EG"/>
        </w:rPr>
        <w:t>ُ</w:t>
      </w:r>
      <w:r>
        <w:rPr>
          <w:rtl/>
          <w:lang w:bidi="ar-EG"/>
        </w:rPr>
        <w:t xml:space="preserve">ج ومنهجيات جديدة. </w:t>
      </w:r>
      <w:r>
        <w:rPr>
          <w:rFonts w:hint="cs"/>
          <w:rtl/>
          <w:lang w:bidi="ar-EG"/>
        </w:rPr>
        <w:t>أما</w:t>
      </w:r>
      <w:r w:rsidRPr="001A607C">
        <w:rPr>
          <w:rtl/>
          <w:lang w:bidi="ar-EG"/>
        </w:rPr>
        <w:t xml:space="preserve"> البرامج </w:t>
      </w:r>
      <w:r>
        <w:rPr>
          <w:rFonts w:hint="cs"/>
          <w:rtl/>
          <w:lang w:bidi="ar-EG"/>
        </w:rPr>
        <w:t>المنتظمة</w:t>
      </w:r>
      <w:r w:rsidRPr="001A607C">
        <w:rPr>
          <w:rtl/>
          <w:lang w:bidi="ar-EG"/>
        </w:rPr>
        <w:t xml:space="preserve"> التي تستهدف المسؤولين الحكوميين وأصحاب المصالح والأوساط ال</w:t>
      </w:r>
      <w:r>
        <w:rPr>
          <w:rFonts w:hint="cs"/>
          <w:rtl/>
          <w:lang w:bidi="ar-EG"/>
        </w:rPr>
        <w:t>أكاديمية</w:t>
      </w:r>
      <w:r w:rsidRPr="001A607C">
        <w:rPr>
          <w:rtl/>
          <w:lang w:bidi="ar-EG"/>
        </w:rPr>
        <w:t xml:space="preserve"> وغيرها من أوساط المحترفين، </w:t>
      </w:r>
      <w:r>
        <w:rPr>
          <w:rFonts w:hint="cs"/>
          <w:rtl/>
          <w:lang w:bidi="ar-EG"/>
        </w:rPr>
        <w:t>ف</w:t>
      </w:r>
      <w:r w:rsidRPr="001A607C">
        <w:rPr>
          <w:rtl/>
          <w:lang w:bidi="ar-EG"/>
        </w:rPr>
        <w:t>ست</w:t>
      </w:r>
      <w:r>
        <w:rPr>
          <w:rFonts w:hint="cs"/>
          <w:rtl/>
          <w:lang w:bidi="ar-EG"/>
        </w:rPr>
        <w:t>ُ</w:t>
      </w:r>
      <w:r w:rsidRPr="001A607C">
        <w:rPr>
          <w:rtl/>
          <w:lang w:bidi="ar-EG"/>
        </w:rPr>
        <w:t>ستكمل</w:t>
      </w:r>
      <w:r>
        <w:rPr>
          <w:rFonts w:hint="cs"/>
          <w:rtl/>
          <w:lang w:bidi="ar-EG"/>
        </w:rPr>
        <w:t xml:space="preserve"> </w:t>
      </w:r>
      <w:r w:rsidRPr="001A607C">
        <w:rPr>
          <w:rtl/>
          <w:lang w:bidi="ar-EG"/>
        </w:rPr>
        <w:t xml:space="preserve">بمجموعة واسعة من </w:t>
      </w:r>
      <w:r w:rsidRPr="001A607C">
        <w:rPr>
          <w:rtl/>
          <w:lang w:bidi="ar-EG"/>
        </w:rPr>
        <w:lastRenderedPageBreak/>
        <w:t xml:space="preserve">البرامج الرامية إلى توسيع نطاق التوعية ورفع مستوى برامج تكوين الكفاءات. وتشمل هذه البرامج، </w:t>
      </w:r>
      <w:r>
        <w:rPr>
          <w:rFonts w:hint="cs"/>
          <w:rtl/>
          <w:lang w:bidi="ar-EG"/>
        </w:rPr>
        <w:t xml:space="preserve">من ضمن ما تشمل، </w:t>
      </w:r>
      <w:r w:rsidRPr="006A7FD9">
        <w:rPr>
          <w:rtl/>
          <w:lang w:bidi="ar-EG"/>
        </w:rPr>
        <w:t xml:space="preserve">برنامج مدارس الويبو الصيفية </w:t>
      </w:r>
      <w:r>
        <w:rPr>
          <w:rFonts w:hint="cs"/>
          <w:rtl/>
          <w:lang w:bidi="ar-EG"/>
        </w:rPr>
        <w:t>ل</w:t>
      </w:r>
      <w:r w:rsidRPr="001A607C">
        <w:rPr>
          <w:rtl/>
          <w:lang w:bidi="ar-EG"/>
        </w:rPr>
        <w:t>لمهنيين والخريجين الشباب</w:t>
      </w:r>
      <w:r w:rsidRPr="006A7FD9">
        <w:rPr>
          <w:rtl/>
          <w:lang w:bidi="ar-EG"/>
        </w:rPr>
        <w:t xml:space="preserve">، والشبكة العالمية لأكاديميات الملكية الفكرية، والبرنامج التنفيذي المعاد تصميمه </w:t>
      </w:r>
      <w:r>
        <w:rPr>
          <w:rFonts w:hint="cs"/>
          <w:rtl/>
          <w:lang w:bidi="ar-EG"/>
        </w:rPr>
        <w:t xml:space="preserve">الذي </w:t>
      </w:r>
      <w:r w:rsidRPr="006A7FD9">
        <w:rPr>
          <w:rtl/>
          <w:lang w:bidi="ar-EG"/>
        </w:rPr>
        <w:t xml:space="preserve">يستهدف مديري </w:t>
      </w:r>
      <w:r>
        <w:rPr>
          <w:rFonts w:hint="cs"/>
          <w:rtl/>
          <w:lang w:bidi="ar-EG"/>
        </w:rPr>
        <w:t>الشركات</w:t>
      </w:r>
      <w:r w:rsidRPr="006A7FD9">
        <w:rPr>
          <w:rtl/>
          <w:lang w:bidi="ar-EG"/>
        </w:rPr>
        <w:t xml:space="preserve"> و</w:t>
      </w:r>
      <w:r>
        <w:rPr>
          <w:rFonts w:hint="cs"/>
          <w:rtl/>
          <w:lang w:bidi="ar-EG"/>
        </w:rPr>
        <w:t>رواد الأعمال</w:t>
      </w:r>
      <w:r w:rsidRPr="006A7FD9">
        <w:rPr>
          <w:rtl/>
          <w:lang w:bidi="ar-EG"/>
        </w:rPr>
        <w:t xml:space="preserve"> من الشركات الصغيرة والمتوسطة</w:t>
      </w:r>
      <w:r w:rsidRPr="001A607C">
        <w:rPr>
          <w:rtl/>
          <w:lang w:bidi="ar-EG"/>
        </w:rPr>
        <w:t>.</w:t>
      </w:r>
    </w:p>
    <w:p w:rsidR="002E42AB" w:rsidRDefault="002E42AB" w:rsidP="002E42AB">
      <w:pPr>
        <w:pStyle w:val="NormalParaAR"/>
        <w:numPr>
          <w:ilvl w:val="0"/>
          <w:numId w:val="25"/>
        </w:numPr>
        <w:ind w:left="1134" w:hanging="567"/>
        <w:rPr>
          <w:lang w:bidi="ar-EG"/>
        </w:rPr>
      </w:pPr>
      <w:r w:rsidRPr="007B2DE7">
        <w:rPr>
          <w:rtl/>
          <w:lang w:bidi="ar-EG"/>
        </w:rPr>
        <w:t>و</w:t>
      </w:r>
      <w:r>
        <w:rPr>
          <w:rFonts w:hint="cs"/>
          <w:rtl/>
          <w:lang w:bidi="ar-EG"/>
        </w:rPr>
        <w:t>فيما يتعلق ب</w:t>
      </w:r>
      <w:r w:rsidRPr="007B2DE7">
        <w:rPr>
          <w:rtl/>
          <w:lang w:bidi="ar-EG"/>
        </w:rPr>
        <w:t xml:space="preserve">مبادرات </w:t>
      </w:r>
      <w:r>
        <w:rPr>
          <w:rFonts w:hint="cs"/>
          <w:rtl/>
          <w:lang w:bidi="ar-EG"/>
        </w:rPr>
        <w:t>تكوين الكفاءات في الفترة</w:t>
      </w:r>
      <w:r w:rsidRPr="007B2DE7">
        <w:rPr>
          <w:rtl/>
          <w:lang w:bidi="ar-EG"/>
        </w:rPr>
        <w:t xml:space="preserve"> </w:t>
      </w:r>
      <w:r>
        <w:rPr>
          <w:rFonts w:hint="cs"/>
          <w:rtl/>
          <w:lang w:bidi="ar-EG"/>
        </w:rPr>
        <w:t xml:space="preserve">من </w:t>
      </w:r>
      <w:r w:rsidRPr="007B2DE7">
        <w:rPr>
          <w:rtl/>
          <w:lang w:bidi="ar-EG"/>
        </w:rPr>
        <w:t xml:space="preserve">يناير 2014 </w:t>
      </w:r>
      <w:r>
        <w:rPr>
          <w:rFonts w:hint="cs"/>
          <w:rtl/>
          <w:lang w:bidi="ar-EG"/>
        </w:rPr>
        <w:t xml:space="preserve">إلى </w:t>
      </w:r>
      <w:r w:rsidRPr="007B2DE7">
        <w:rPr>
          <w:rtl/>
          <w:lang w:bidi="ar-EG"/>
        </w:rPr>
        <w:t xml:space="preserve">أكتوبر 2016، </w:t>
      </w:r>
      <w:r>
        <w:rPr>
          <w:rFonts w:hint="cs"/>
          <w:rtl/>
          <w:lang w:bidi="ar-EG"/>
        </w:rPr>
        <w:t>أجرى</w:t>
      </w:r>
      <w:r w:rsidRPr="007B2DE7">
        <w:rPr>
          <w:rtl/>
          <w:lang w:bidi="ar-EG"/>
        </w:rPr>
        <w:t xml:space="preserve"> نظام لاهاي زيارات دراسية وحلقات دراسية و</w:t>
      </w:r>
      <w:r>
        <w:rPr>
          <w:rFonts w:hint="cs"/>
          <w:rtl/>
          <w:lang w:bidi="ar-EG"/>
        </w:rPr>
        <w:t>ندوات شبكية بخصوص</w:t>
      </w:r>
      <w:r w:rsidRPr="007B2DE7">
        <w:rPr>
          <w:rtl/>
          <w:lang w:bidi="ar-EG"/>
        </w:rPr>
        <w:t xml:space="preserve"> الأنشطة الرئيسية الثلاثة، </w:t>
      </w:r>
      <w:r>
        <w:rPr>
          <w:rFonts w:hint="cs"/>
          <w:rtl/>
          <w:lang w:bidi="ar-EG"/>
        </w:rPr>
        <w:t>ألا وهي:</w:t>
      </w:r>
      <w:r w:rsidRPr="007B2DE7">
        <w:rPr>
          <w:rtl/>
          <w:lang w:bidi="ar-EG"/>
        </w:rPr>
        <w:t xml:space="preserve"> </w:t>
      </w:r>
      <w:r>
        <w:rPr>
          <w:rFonts w:hint="cs"/>
          <w:rtl/>
          <w:lang w:bidi="ar-EG"/>
        </w:rPr>
        <w:t>"</w:t>
      </w:r>
      <w:r w:rsidRPr="007B2DE7">
        <w:rPr>
          <w:rtl/>
          <w:lang w:bidi="ar-EG"/>
        </w:rPr>
        <w:t>1</w:t>
      </w:r>
      <w:r>
        <w:rPr>
          <w:rFonts w:hint="cs"/>
          <w:rtl/>
          <w:lang w:bidi="ar-EG"/>
        </w:rPr>
        <w:t>"</w:t>
      </w:r>
      <w:r w:rsidRPr="007B2DE7">
        <w:rPr>
          <w:rtl/>
          <w:lang w:bidi="ar-EG"/>
        </w:rPr>
        <w:t xml:space="preserve"> تقديم المساعدة لتحسين قدر</w:t>
      </w:r>
      <w:r>
        <w:rPr>
          <w:rFonts w:hint="cs"/>
          <w:rtl/>
          <w:lang w:bidi="ar-EG"/>
        </w:rPr>
        <w:t>ة</w:t>
      </w:r>
      <w:r w:rsidRPr="007B2DE7">
        <w:rPr>
          <w:rtl/>
          <w:lang w:bidi="ar-EG"/>
        </w:rPr>
        <w:t xml:space="preserve"> المؤسسات على تقديم خدمات الملكية الفكرية، </w:t>
      </w:r>
      <w:r>
        <w:rPr>
          <w:rFonts w:hint="cs"/>
          <w:rtl/>
          <w:lang w:bidi="ar-EG"/>
        </w:rPr>
        <w:t>"2"</w:t>
      </w:r>
      <w:r w:rsidRPr="007B2DE7">
        <w:rPr>
          <w:rtl/>
          <w:lang w:bidi="ar-EG"/>
        </w:rPr>
        <w:t xml:space="preserve"> </w:t>
      </w:r>
      <w:r>
        <w:rPr>
          <w:rFonts w:hint="cs"/>
          <w:rtl/>
          <w:lang w:bidi="ar-EG"/>
        </w:rPr>
        <w:t>و</w:t>
      </w:r>
      <w:r w:rsidRPr="007B2DE7">
        <w:rPr>
          <w:rtl/>
          <w:lang w:bidi="ar-EG"/>
        </w:rPr>
        <w:t xml:space="preserve">القيام بدور محوري في تقديم التدريب </w:t>
      </w:r>
      <w:r>
        <w:rPr>
          <w:rFonts w:hint="cs"/>
          <w:rtl/>
          <w:lang w:bidi="ar-EG"/>
        </w:rPr>
        <w:t xml:space="preserve">وتكوين الكفاءات </w:t>
      </w:r>
      <w:r w:rsidRPr="007B2DE7">
        <w:rPr>
          <w:rtl/>
          <w:lang w:bidi="ar-EG"/>
        </w:rPr>
        <w:t>في مجال الموارد البشرية</w:t>
      </w:r>
      <w:r>
        <w:rPr>
          <w:rFonts w:hint="cs"/>
          <w:rtl/>
          <w:lang w:bidi="ar-EG"/>
        </w:rPr>
        <w:t>،</w:t>
      </w:r>
      <w:r w:rsidRPr="007B2DE7">
        <w:rPr>
          <w:rtl/>
          <w:lang w:bidi="ar-EG"/>
        </w:rPr>
        <w:t xml:space="preserve"> </w:t>
      </w:r>
      <w:r>
        <w:rPr>
          <w:rFonts w:hint="cs"/>
          <w:rtl/>
          <w:lang w:bidi="ar-EG"/>
        </w:rPr>
        <w:t>"3"</w:t>
      </w:r>
      <w:r w:rsidRPr="007B2DE7">
        <w:rPr>
          <w:rtl/>
          <w:lang w:bidi="ar-EG"/>
        </w:rPr>
        <w:t xml:space="preserve"> </w:t>
      </w:r>
      <w:r>
        <w:rPr>
          <w:rFonts w:hint="cs"/>
          <w:rtl/>
          <w:lang w:bidi="ar-EG"/>
        </w:rPr>
        <w:t>و</w:t>
      </w:r>
      <w:r w:rsidRPr="007B2DE7">
        <w:rPr>
          <w:rtl/>
          <w:lang w:bidi="ar-EG"/>
        </w:rPr>
        <w:t>وضع برامج منتظمة للمسؤولين الحكوميين وأصحاب المص</w:t>
      </w:r>
      <w:r>
        <w:rPr>
          <w:rFonts w:hint="cs"/>
          <w:rtl/>
          <w:lang w:bidi="ar-EG"/>
        </w:rPr>
        <w:t>ا</w:t>
      </w:r>
      <w:r w:rsidRPr="007B2DE7">
        <w:rPr>
          <w:rtl/>
          <w:lang w:bidi="ar-EG"/>
        </w:rPr>
        <w:t>ل</w:t>
      </w:r>
      <w:r>
        <w:rPr>
          <w:rFonts w:hint="cs"/>
          <w:rtl/>
          <w:lang w:bidi="ar-EG"/>
        </w:rPr>
        <w:t>ح</w:t>
      </w:r>
      <w:r w:rsidRPr="007B2DE7">
        <w:rPr>
          <w:rtl/>
          <w:lang w:bidi="ar-EG"/>
        </w:rPr>
        <w:t xml:space="preserve"> والأكاديميين وغيرهم من المهنيين لكي ت</w:t>
      </w:r>
      <w:r>
        <w:rPr>
          <w:rFonts w:hint="cs"/>
          <w:rtl/>
          <w:lang w:bidi="ar-EG"/>
        </w:rPr>
        <w:t>ُ</w:t>
      </w:r>
      <w:r w:rsidRPr="007B2DE7">
        <w:rPr>
          <w:rtl/>
          <w:lang w:bidi="ar-EG"/>
        </w:rPr>
        <w:t xml:space="preserve">ستكمل بمجموعة واسعة من البرامج في توسيع نطاق التوعية ورفع </w:t>
      </w:r>
      <w:r>
        <w:rPr>
          <w:rFonts w:hint="cs"/>
          <w:rtl/>
          <w:lang w:bidi="ar-EG"/>
        </w:rPr>
        <w:t>مستوى ال</w:t>
      </w:r>
      <w:r w:rsidRPr="007B2DE7">
        <w:rPr>
          <w:rtl/>
          <w:lang w:bidi="ar-EG"/>
        </w:rPr>
        <w:t>محتوى</w:t>
      </w:r>
      <w:r>
        <w:rPr>
          <w:rFonts w:hint="cs"/>
          <w:rtl/>
          <w:lang w:bidi="ar-EG"/>
        </w:rPr>
        <w:t xml:space="preserve"> الخاص بتكوين الكفاءات</w:t>
      </w:r>
      <w:r w:rsidRPr="007B2DE7">
        <w:rPr>
          <w:rtl/>
          <w:lang w:bidi="ar-EG"/>
        </w:rPr>
        <w:t>.</w:t>
      </w:r>
    </w:p>
    <w:p w:rsidR="002E42AB" w:rsidRDefault="002E42AB" w:rsidP="002E42AB">
      <w:pPr>
        <w:pStyle w:val="NormalParaAR"/>
        <w:numPr>
          <w:ilvl w:val="0"/>
          <w:numId w:val="25"/>
        </w:numPr>
        <w:ind w:left="1134" w:hanging="567"/>
        <w:rPr>
          <w:lang w:bidi="ar-EG"/>
        </w:rPr>
      </w:pPr>
      <w:r w:rsidRPr="00E94107">
        <w:rPr>
          <w:rtl/>
          <w:lang w:bidi="ar-EG"/>
        </w:rPr>
        <w:t xml:space="preserve">ولاحظنا أنه لم يكن </w:t>
      </w:r>
      <w:r>
        <w:rPr>
          <w:rFonts w:hint="cs"/>
          <w:rtl/>
          <w:lang w:bidi="ar-EG"/>
        </w:rPr>
        <w:t xml:space="preserve">يوجد </w:t>
      </w:r>
      <w:r w:rsidRPr="00E94107">
        <w:rPr>
          <w:rtl/>
          <w:lang w:bidi="ar-EG"/>
        </w:rPr>
        <w:t xml:space="preserve">أي نشاط لبعض البنود الأخرى، </w:t>
      </w:r>
      <w:r>
        <w:rPr>
          <w:rFonts w:hint="cs"/>
          <w:rtl/>
          <w:lang w:bidi="ar-EG"/>
        </w:rPr>
        <w:t>ألا وهي: "</w:t>
      </w:r>
      <w:r w:rsidRPr="00E94107">
        <w:rPr>
          <w:rtl/>
          <w:lang w:bidi="ar-EG"/>
        </w:rPr>
        <w:t>1</w:t>
      </w:r>
      <w:r>
        <w:rPr>
          <w:rFonts w:hint="cs"/>
          <w:rtl/>
          <w:lang w:bidi="ar-EG"/>
        </w:rPr>
        <w:t>"</w:t>
      </w:r>
      <w:r w:rsidRPr="00E94107">
        <w:rPr>
          <w:rtl/>
          <w:lang w:bidi="ar-EG"/>
        </w:rPr>
        <w:t xml:space="preserve"> </w:t>
      </w:r>
      <w:r>
        <w:rPr>
          <w:rFonts w:hint="cs"/>
          <w:rtl/>
          <w:lang w:bidi="ar-EG"/>
        </w:rPr>
        <w:t xml:space="preserve">الاستعانة </w:t>
      </w:r>
      <w:r w:rsidRPr="00E94107">
        <w:rPr>
          <w:rtl/>
          <w:lang w:bidi="ar-EG"/>
        </w:rPr>
        <w:t xml:space="preserve">بالأكاديميات الناشئة للملكية الفكرية </w:t>
      </w:r>
      <w:r>
        <w:rPr>
          <w:rFonts w:hint="cs"/>
          <w:rtl/>
          <w:lang w:bidi="ar-EG"/>
        </w:rPr>
        <w:t>كوسيلة لتوطين</w:t>
      </w:r>
      <w:r w:rsidRPr="00E94107">
        <w:rPr>
          <w:rtl/>
          <w:lang w:bidi="ar-EG"/>
        </w:rPr>
        <w:t xml:space="preserve"> </w:t>
      </w:r>
      <w:r>
        <w:rPr>
          <w:rFonts w:hint="cs"/>
          <w:rtl/>
          <w:lang w:bidi="ar-EG"/>
        </w:rPr>
        <w:t>ال</w:t>
      </w:r>
      <w:r w:rsidRPr="00E94107">
        <w:rPr>
          <w:rtl/>
          <w:lang w:bidi="ar-EG"/>
        </w:rPr>
        <w:t>مبادرات التدريب</w:t>
      </w:r>
      <w:r>
        <w:rPr>
          <w:rFonts w:hint="cs"/>
          <w:rtl/>
          <w:lang w:bidi="ar-EG"/>
        </w:rPr>
        <w:t>ية</w:t>
      </w:r>
      <w:r w:rsidRPr="00E94107">
        <w:rPr>
          <w:rtl/>
          <w:lang w:bidi="ar-EG"/>
        </w:rPr>
        <w:t xml:space="preserve"> والتعليم</w:t>
      </w:r>
      <w:r>
        <w:rPr>
          <w:rFonts w:hint="cs"/>
          <w:rtl/>
          <w:lang w:bidi="ar-EG"/>
        </w:rPr>
        <w:t>ية، "2"</w:t>
      </w:r>
      <w:r w:rsidRPr="00E94107">
        <w:rPr>
          <w:rtl/>
          <w:lang w:bidi="ar-EG"/>
        </w:rPr>
        <w:t xml:space="preserve"> </w:t>
      </w:r>
      <w:r>
        <w:rPr>
          <w:rFonts w:hint="cs"/>
          <w:rtl/>
          <w:lang w:bidi="ar-EG"/>
        </w:rPr>
        <w:t>و</w:t>
      </w:r>
      <w:r w:rsidRPr="00E94107">
        <w:rPr>
          <w:rtl/>
          <w:lang w:bidi="ar-EG"/>
        </w:rPr>
        <w:t>دعم ال</w:t>
      </w:r>
      <w:r>
        <w:rPr>
          <w:rFonts w:hint="cs"/>
          <w:rtl/>
          <w:lang w:bidi="ar-EG"/>
        </w:rPr>
        <w:t xml:space="preserve">شركات </w:t>
      </w:r>
      <w:r w:rsidRPr="00E94107">
        <w:rPr>
          <w:rtl/>
          <w:lang w:bidi="ar-EG"/>
        </w:rPr>
        <w:t xml:space="preserve">الصغيرة والمتوسطة؛ </w:t>
      </w:r>
      <w:r>
        <w:rPr>
          <w:rFonts w:hint="cs"/>
          <w:rtl/>
          <w:lang w:bidi="ar-EG"/>
        </w:rPr>
        <w:t>"</w:t>
      </w:r>
      <w:r w:rsidRPr="00E94107">
        <w:rPr>
          <w:rtl/>
          <w:lang w:bidi="ar-EG"/>
        </w:rPr>
        <w:t>3</w:t>
      </w:r>
      <w:r>
        <w:rPr>
          <w:rFonts w:hint="cs"/>
          <w:rtl/>
          <w:lang w:bidi="ar-EG"/>
        </w:rPr>
        <w:t>"</w:t>
      </w:r>
      <w:r w:rsidRPr="00E94107">
        <w:rPr>
          <w:rtl/>
          <w:lang w:bidi="ar-EG"/>
        </w:rPr>
        <w:t xml:space="preserve"> وتركيز الجهود الرامية إلى تعزيز قدرة </w:t>
      </w:r>
      <w:r>
        <w:rPr>
          <w:rFonts w:hint="cs"/>
          <w:rtl/>
          <w:lang w:bidi="ar-EG"/>
        </w:rPr>
        <w:t>ال</w:t>
      </w:r>
      <w:r w:rsidRPr="00E94107">
        <w:rPr>
          <w:rtl/>
          <w:lang w:bidi="ar-EG"/>
        </w:rPr>
        <w:t>مؤسسات الد</w:t>
      </w:r>
      <w:r>
        <w:rPr>
          <w:rFonts w:hint="cs"/>
          <w:rtl/>
          <w:lang w:bidi="ar-EG"/>
        </w:rPr>
        <w:t>ا</w:t>
      </w:r>
      <w:r w:rsidRPr="00E94107">
        <w:rPr>
          <w:rtl/>
          <w:lang w:bidi="ar-EG"/>
        </w:rPr>
        <w:t>عم</w:t>
      </w:r>
      <w:r>
        <w:rPr>
          <w:rFonts w:hint="cs"/>
          <w:rtl/>
          <w:lang w:bidi="ar-EG"/>
        </w:rPr>
        <w:t>ة</w:t>
      </w:r>
      <w:r w:rsidRPr="00E94107">
        <w:rPr>
          <w:rtl/>
          <w:lang w:bidi="ar-EG"/>
        </w:rPr>
        <w:t xml:space="preserve"> </w:t>
      </w:r>
      <w:r>
        <w:rPr>
          <w:rFonts w:hint="cs"/>
          <w:rtl/>
          <w:lang w:bidi="ar-EG"/>
        </w:rPr>
        <w:t xml:space="preserve">والممولة للشركات </w:t>
      </w:r>
      <w:r w:rsidRPr="00E94107">
        <w:rPr>
          <w:rtl/>
          <w:lang w:bidi="ar-EG"/>
        </w:rPr>
        <w:t xml:space="preserve">الصغيرة والمتوسطة، </w:t>
      </w:r>
      <w:r w:rsidRPr="003930F9">
        <w:rPr>
          <w:rtl/>
          <w:lang w:bidi="ar-EG"/>
        </w:rPr>
        <w:t>لتقديم مساعدة "أولية" في تحديد أصول الملكية الفكرية وحمايت</w:t>
      </w:r>
      <w:r>
        <w:rPr>
          <w:rtl/>
          <w:lang w:bidi="ar-EG"/>
        </w:rPr>
        <w:t>ها وإدارتها</w:t>
      </w:r>
      <w:r w:rsidRPr="00E94107">
        <w:rPr>
          <w:rtl/>
          <w:lang w:bidi="ar-EG"/>
        </w:rPr>
        <w:t xml:space="preserve"> والاستفادة منها. وفيما يتعلق بزيادة الجهود الرامية إلى دعم </w:t>
      </w:r>
      <w:r w:rsidRPr="003930F9">
        <w:rPr>
          <w:rtl/>
          <w:lang w:bidi="ar-EG"/>
        </w:rPr>
        <w:t xml:space="preserve">إصدارات مكيفة حسب الظروف </w:t>
      </w:r>
      <w:r>
        <w:rPr>
          <w:rFonts w:hint="cs"/>
          <w:rtl/>
          <w:lang w:bidi="ar-EG"/>
        </w:rPr>
        <w:t xml:space="preserve">الوطنية </w:t>
      </w:r>
      <w:r w:rsidRPr="003930F9">
        <w:rPr>
          <w:rtl/>
          <w:lang w:bidi="ar-EG"/>
        </w:rPr>
        <w:t xml:space="preserve">والمتطلبات اللغوية المحلية </w:t>
      </w:r>
      <w:r>
        <w:rPr>
          <w:rFonts w:hint="cs"/>
          <w:rtl/>
          <w:lang w:bidi="ar-EG"/>
        </w:rPr>
        <w:t>من</w:t>
      </w:r>
      <w:r w:rsidRPr="00E94107">
        <w:rPr>
          <w:rtl/>
          <w:lang w:bidi="ar-EG"/>
        </w:rPr>
        <w:t xml:space="preserve"> </w:t>
      </w:r>
      <w:r>
        <w:rPr>
          <w:rFonts w:hint="cs"/>
          <w:rtl/>
          <w:lang w:bidi="ar-EG"/>
        </w:rPr>
        <w:t>ا</w:t>
      </w:r>
      <w:r w:rsidRPr="00E94107">
        <w:rPr>
          <w:rtl/>
          <w:lang w:bidi="ar-EG"/>
        </w:rPr>
        <w:t>لمنتجات الإعلامية المصممة خصيصا</w:t>
      </w:r>
      <w:r>
        <w:rPr>
          <w:rFonts w:hint="cs"/>
          <w:rtl/>
          <w:lang w:bidi="ar-EG"/>
        </w:rPr>
        <w:t>ً</w:t>
      </w:r>
      <w:r w:rsidRPr="00E94107">
        <w:rPr>
          <w:rtl/>
          <w:lang w:bidi="ar-EG"/>
        </w:rPr>
        <w:t xml:space="preserve"> </w:t>
      </w:r>
      <w:r>
        <w:rPr>
          <w:rFonts w:hint="cs"/>
          <w:rtl/>
          <w:lang w:bidi="ar-EG"/>
        </w:rPr>
        <w:t xml:space="preserve">بشأن </w:t>
      </w:r>
      <w:r w:rsidRPr="00E94107">
        <w:rPr>
          <w:rtl/>
          <w:lang w:bidi="ar-EG"/>
        </w:rPr>
        <w:t xml:space="preserve">إدارة أصول الملكية الفكرية التي </w:t>
      </w:r>
      <w:r>
        <w:rPr>
          <w:rFonts w:hint="cs"/>
          <w:rtl/>
          <w:lang w:bidi="ar-EG"/>
        </w:rPr>
        <w:t>تُصنع من أجل رواد الأعمال والمؤسسات الصغرى والصغيرة والمتوسطة</w:t>
      </w:r>
      <w:r w:rsidRPr="00E94107">
        <w:rPr>
          <w:rtl/>
          <w:lang w:bidi="ar-EG"/>
        </w:rPr>
        <w:t>، ق</w:t>
      </w:r>
      <w:r>
        <w:rPr>
          <w:rFonts w:hint="cs"/>
          <w:rtl/>
          <w:lang w:bidi="ar-EG"/>
        </w:rPr>
        <w:t>ُ</w:t>
      </w:r>
      <w:r w:rsidRPr="00E94107">
        <w:rPr>
          <w:rtl/>
          <w:lang w:bidi="ar-EG"/>
        </w:rPr>
        <w:t>د</w:t>
      </w:r>
      <w:r>
        <w:rPr>
          <w:rFonts w:hint="cs"/>
          <w:rtl/>
          <w:lang w:bidi="ar-EG"/>
        </w:rPr>
        <w:t>ِّ</w:t>
      </w:r>
      <w:r w:rsidRPr="00E94107">
        <w:rPr>
          <w:rtl/>
          <w:lang w:bidi="ar-EG"/>
        </w:rPr>
        <w:t xml:space="preserve">مت المساعدة إلى مكاتب اليابان وجمهورية كوريا والصين </w:t>
      </w:r>
      <w:r>
        <w:rPr>
          <w:rFonts w:hint="cs"/>
          <w:rtl/>
          <w:lang w:bidi="ar-EG"/>
        </w:rPr>
        <w:t xml:space="preserve">من أجل </w:t>
      </w:r>
      <w:r w:rsidRPr="00E94107">
        <w:rPr>
          <w:rtl/>
          <w:lang w:bidi="ar-EG"/>
        </w:rPr>
        <w:t xml:space="preserve">تطوير وتوفير معلومات </w:t>
      </w:r>
      <w:r>
        <w:rPr>
          <w:rFonts w:hint="cs"/>
          <w:rtl/>
          <w:lang w:bidi="ar-EG"/>
        </w:rPr>
        <w:t>المستخدمين</w:t>
      </w:r>
      <w:r w:rsidRPr="00E94107">
        <w:rPr>
          <w:rtl/>
          <w:lang w:bidi="ar-EG"/>
        </w:rPr>
        <w:t xml:space="preserve"> المتعلقة بنظام لاهاي بلغ</w:t>
      </w:r>
      <w:r>
        <w:rPr>
          <w:rFonts w:hint="cs"/>
          <w:rtl/>
          <w:lang w:bidi="ar-EG"/>
        </w:rPr>
        <w:t>ا</w:t>
      </w:r>
      <w:r w:rsidRPr="00E94107">
        <w:rPr>
          <w:rtl/>
          <w:lang w:bidi="ar-EG"/>
        </w:rPr>
        <w:t>تهم الرسمية. وفيما يتعلق بالشراكات والشبكات والتحالفات التي س</w:t>
      </w:r>
      <w:r>
        <w:rPr>
          <w:rFonts w:hint="cs"/>
          <w:rtl/>
          <w:lang w:bidi="ar-EG"/>
        </w:rPr>
        <w:t>تُقام</w:t>
      </w:r>
      <w:r w:rsidRPr="00E94107">
        <w:rPr>
          <w:rtl/>
          <w:lang w:bidi="ar-EG"/>
        </w:rPr>
        <w:t>، ونطاق بيئة تكنولوجيا المعلومات والاتصالات التي س</w:t>
      </w:r>
      <w:r>
        <w:rPr>
          <w:rFonts w:hint="cs"/>
          <w:rtl/>
          <w:lang w:bidi="ar-EG"/>
        </w:rPr>
        <w:t>تُستغل اس</w:t>
      </w:r>
      <w:r w:rsidRPr="00E94107">
        <w:rPr>
          <w:rtl/>
          <w:lang w:bidi="ar-EG"/>
        </w:rPr>
        <w:t>تغلا</w:t>
      </w:r>
      <w:r>
        <w:rPr>
          <w:rFonts w:hint="cs"/>
          <w:rtl/>
          <w:lang w:bidi="ar-EG"/>
        </w:rPr>
        <w:t xml:space="preserve">لاً </w:t>
      </w:r>
      <w:r w:rsidRPr="00E94107">
        <w:rPr>
          <w:rtl/>
          <w:lang w:bidi="ar-EG"/>
        </w:rPr>
        <w:t xml:space="preserve">أكثر فعالية في تقديم الدعم </w:t>
      </w:r>
      <w:r>
        <w:rPr>
          <w:rFonts w:hint="cs"/>
          <w:rtl/>
          <w:lang w:bidi="ar-EG"/>
        </w:rPr>
        <w:t>من أجل تكوين الكفاءات</w:t>
      </w:r>
      <w:r w:rsidRPr="00E94107">
        <w:rPr>
          <w:rtl/>
          <w:lang w:bidi="ar-EG"/>
        </w:rPr>
        <w:t>، ع</w:t>
      </w:r>
      <w:r>
        <w:rPr>
          <w:rFonts w:hint="cs"/>
          <w:rtl/>
          <w:lang w:bidi="ar-EG"/>
        </w:rPr>
        <w:t>ُ</w:t>
      </w:r>
      <w:r w:rsidRPr="00E94107">
        <w:rPr>
          <w:rtl/>
          <w:lang w:bidi="ar-EG"/>
        </w:rPr>
        <w:t>قدت بين عامي 2014 و2016</w:t>
      </w:r>
      <w:r>
        <w:rPr>
          <w:rFonts w:hint="cs"/>
          <w:rtl/>
          <w:lang w:bidi="ar-EG"/>
        </w:rPr>
        <w:t xml:space="preserve"> مؤتمرات</w:t>
      </w:r>
      <w:r w:rsidRPr="00E94107">
        <w:rPr>
          <w:rtl/>
          <w:lang w:bidi="ar-EG"/>
        </w:rPr>
        <w:t xml:space="preserve"> قمة سنوية للويبو</w:t>
      </w:r>
      <w:r>
        <w:rPr>
          <w:rFonts w:hint="cs"/>
          <w:rtl/>
          <w:lang w:bidi="ar-EG"/>
        </w:rPr>
        <w:t>، و</w:t>
      </w:r>
      <w:r w:rsidRPr="00D9782E">
        <w:rPr>
          <w:rtl/>
          <w:lang w:bidi="ar-EG"/>
        </w:rPr>
        <w:t>جمعية مالكي العلامات التجارية الأوروبيين</w:t>
      </w:r>
      <w:r>
        <w:rPr>
          <w:rFonts w:hint="cs"/>
          <w:rtl/>
          <w:lang w:bidi="ar-EG"/>
        </w:rPr>
        <w:t xml:space="preserve"> (</w:t>
      </w:r>
      <w:r>
        <w:rPr>
          <w:lang w:bidi="ar-EG"/>
        </w:rPr>
        <w:t>MARQUES</w:t>
      </w:r>
      <w:r>
        <w:rPr>
          <w:rFonts w:hint="cs"/>
          <w:rtl/>
          <w:lang w:bidi="ar-EG"/>
        </w:rPr>
        <w:t>)</w:t>
      </w:r>
      <w:r w:rsidRPr="00CB4D03">
        <w:rPr>
          <w:rtl/>
        </w:rPr>
        <w:t xml:space="preserve"> </w:t>
      </w:r>
      <w:r w:rsidRPr="00CB4D03">
        <w:rPr>
          <w:vertAlign w:val="superscript"/>
          <w:rtl/>
        </w:rPr>
        <w:footnoteReference w:id="2"/>
      </w:r>
      <w:r>
        <w:rPr>
          <w:rFonts w:hint="cs"/>
          <w:rtl/>
          <w:lang w:bidi="ar-EG"/>
        </w:rPr>
        <w:t>،</w:t>
      </w:r>
      <w:r w:rsidRPr="00D9782E">
        <w:rPr>
          <w:rtl/>
          <w:lang w:bidi="ar-EG"/>
        </w:rPr>
        <w:t xml:space="preserve"> </w:t>
      </w:r>
      <w:r w:rsidRPr="00E94107">
        <w:rPr>
          <w:rtl/>
          <w:lang w:bidi="ar-EG"/>
        </w:rPr>
        <w:t>و</w:t>
      </w:r>
      <w:r w:rsidRPr="001B1AF4">
        <w:rPr>
          <w:rtl/>
          <w:lang w:bidi="ar-EG"/>
        </w:rPr>
        <w:t>جمعية الاتحادات الأوروبية للعاملين في مجال العلامات التجارية (</w:t>
      </w:r>
      <w:r w:rsidRPr="001B1AF4">
        <w:rPr>
          <w:lang w:bidi="ar-EG"/>
        </w:rPr>
        <w:t>ECTA</w:t>
      </w:r>
      <w:r w:rsidRPr="001B1AF4">
        <w:rPr>
          <w:rtl/>
          <w:lang w:bidi="ar-EG"/>
        </w:rPr>
        <w:t>)</w:t>
      </w:r>
      <w:r>
        <w:rPr>
          <w:rFonts w:hint="cs"/>
          <w:rtl/>
          <w:lang w:bidi="ar-EG"/>
        </w:rPr>
        <w:t>، و</w:t>
      </w:r>
      <w:r w:rsidRPr="001B1AF4">
        <w:rPr>
          <w:rtl/>
          <w:lang w:bidi="ar-EG"/>
        </w:rPr>
        <w:t>الجمعية الدولية لحماية الملكية الصناعية (</w:t>
      </w:r>
      <w:r w:rsidRPr="001B1AF4">
        <w:rPr>
          <w:lang w:bidi="ar-EG"/>
        </w:rPr>
        <w:t>AIPPI</w:t>
      </w:r>
      <w:r w:rsidRPr="001B1AF4">
        <w:rPr>
          <w:rtl/>
          <w:lang w:bidi="ar-EG"/>
        </w:rPr>
        <w:t>)</w:t>
      </w:r>
      <w:r w:rsidRPr="00E94107">
        <w:rPr>
          <w:rtl/>
          <w:lang w:bidi="ar-EG"/>
        </w:rPr>
        <w:t>.</w:t>
      </w:r>
    </w:p>
    <w:p w:rsidR="002E42AB" w:rsidRDefault="002E42AB" w:rsidP="002E42AB">
      <w:pPr>
        <w:pStyle w:val="NormalParaAR"/>
        <w:numPr>
          <w:ilvl w:val="0"/>
          <w:numId w:val="25"/>
        </w:numPr>
        <w:ind w:left="1134" w:hanging="567"/>
        <w:rPr>
          <w:lang w:bidi="ar-EG"/>
        </w:rPr>
      </w:pPr>
      <w:r w:rsidRPr="000041C9">
        <w:rPr>
          <w:rtl/>
          <w:lang w:bidi="ar-EG"/>
        </w:rPr>
        <w:t>و</w:t>
      </w:r>
      <w:r>
        <w:rPr>
          <w:rFonts w:hint="cs"/>
          <w:rtl/>
          <w:lang w:bidi="ar-EG"/>
        </w:rPr>
        <w:t xml:space="preserve">نُدرك أن </w:t>
      </w:r>
      <w:r w:rsidRPr="000041C9">
        <w:rPr>
          <w:rtl/>
          <w:lang w:bidi="ar-EG"/>
        </w:rPr>
        <w:t>كثيرا</w:t>
      </w:r>
      <w:r>
        <w:rPr>
          <w:rFonts w:hint="cs"/>
          <w:rtl/>
          <w:lang w:bidi="ar-EG"/>
        </w:rPr>
        <w:t>ً</w:t>
      </w:r>
      <w:r w:rsidRPr="000041C9">
        <w:rPr>
          <w:rtl/>
          <w:lang w:bidi="ar-EG"/>
        </w:rPr>
        <w:t xml:space="preserve"> من هذه ال</w:t>
      </w:r>
      <w:r>
        <w:rPr>
          <w:rFonts w:hint="cs"/>
          <w:rtl/>
          <w:lang w:bidi="ar-EG"/>
        </w:rPr>
        <w:t>فعاليات</w:t>
      </w:r>
      <w:r w:rsidRPr="000041C9">
        <w:rPr>
          <w:rtl/>
          <w:lang w:bidi="ar-EG"/>
        </w:rPr>
        <w:t xml:space="preserve"> قد </w:t>
      </w:r>
      <w:r>
        <w:rPr>
          <w:rFonts w:hint="cs"/>
          <w:rtl/>
          <w:lang w:bidi="ar-EG"/>
        </w:rPr>
        <w:t>أُقيمت من أجل ا</w:t>
      </w:r>
      <w:r w:rsidRPr="000041C9">
        <w:rPr>
          <w:rtl/>
          <w:lang w:bidi="ar-EG"/>
        </w:rPr>
        <w:t>لويبو ككل</w:t>
      </w:r>
      <w:r>
        <w:rPr>
          <w:rFonts w:hint="cs"/>
          <w:rtl/>
          <w:lang w:bidi="ar-EG"/>
        </w:rPr>
        <w:t>،</w:t>
      </w:r>
      <w:r w:rsidRPr="000041C9">
        <w:rPr>
          <w:rtl/>
          <w:lang w:bidi="ar-EG"/>
        </w:rPr>
        <w:t xml:space="preserve"> ولم تكن تتعلق بنظام لاهاي في حد ذاته. ولم </w:t>
      </w:r>
      <w:r>
        <w:rPr>
          <w:rFonts w:hint="cs"/>
          <w:rtl/>
          <w:lang w:bidi="ar-EG"/>
        </w:rPr>
        <w:t xml:space="preserve">يشر إلى نظام لاهاي على وجه التحديد إلا </w:t>
      </w:r>
      <w:r w:rsidRPr="000041C9">
        <w:rPr>
          <w:rtl/>
          <w:lang w:bidi="ar-EG"/>
        </w:rPr>
        <w:t xml:space="preserve">ثلاث </w:t>
      </w:r>
      <w:r>
        <w:rPr>
          <w:rFonts w:hint="cs"/>
          <w:rtl/>
          <w:lang w:bidi="ar-EG"/>
        </w:rPr>
        <w:t>فعاليات من الفعاليات ال</w:t>
      </w:r>
      <w:r w:rsidRPr="000041C9">
        <w:rPr>
          <w:rtl/>
          <w:lang w:bidi="ar-EG"/>
        </w:rPr>
        <w:t>مذكورة.</w:t>
      </w:r>
    </w:p>
    <w:p w:rsidR="002E42AB" w:rsidRDefault="002E42AB" w:rsidP="002E42AB">
      <w:pPr>
        <w:pStyle w:val="NormalParaAR"/>
        <w:numPr>
          <w:ilvl w:val="0"/>
          <w:numId w:val="25"/>
        </w:numPr>
        <w:ind w:left="1134" w:hanging="567"/>
        <w:rPr>
          <w:lang w:bidi="ar-EG"/>
        </w:rPr>
      </w:pPr>
      <w:r>
        <w:rPr>
          <w:rtl/>
          <w:lang w:bidi="ar-EG"/>
        </w:rPr>
        <w:t>وفيما يتعلق بخطة العمل السنوية</w:t>
      </w:r>
      <w:r>
        <w:rPr>
          <w:rFonts w:hint="cs"/>
          <w:rtl/>
          <w:lang w:bidi="ar-EG"/>
        </w:rPr>
        <w:t xml:space="preserve"> أو خطة العمل </w:t>
      </w:r>
      <w:r w:rsidRPr="001B7332">
        <w:rPr>
          <w:rtl/>
          <w:lang w:bidi="ar-EG"/>
        </w:rPr>
        <w:t>التي و</w:t>
      </w:r>
      <w:r>
        <w:rPr>
          <w:rFonts w:hint="cs"/>
          <w:rtl/>
          <w:lang w:bidi="ar-EG"/>
        </w:rPr>
        <w:t>ُ</w:t>
      </w:r>
      <w:r w:rsidRPr="001B7332">
        <w:rPr>
          <w:rtl/>
          <w:lang w:bidi="ar-EG"/>
        </w:rPr>
        <w:t>ضعت لل</w:t>
      </w:r>
      <w:r>
        <w:rPr>
          <w:rFonts w:hint="cs"/>
          <w:rtl/>
          <w:lang w:bidi="ar-EG"/>
        </w:rPr>
        <w:t xml:space="preserve">ثنائية </w:t>
      </w:r>
      <w:r w:rsidRPr="001B7332">
        <w:rPr>
          <w:rtl/>
          <w:lang w:bidi="ar-EG"/>
        </w:rPr>
        <w:t>2014/</w:t>
      </w:r>
      <w:r>
        <w:rPr>
          <w:rtl/>
          <w:lang w:bidi="ar-EG"/>
        </w:rPr>
        <w:t xml:space="preserve">15 من أجل </w:t>
      </w:r>
      <w:r>
        <w:rPr>
          <w:rFonts w:hint="cs"/>
          <w:rtl/>
          <w:lang w:bidi="ar-EG"/>
        </w:rPr>
        <w:t>تكوين كفاءات</w:t>
      </w:r>
      <w:r w:rsidRPr="001B7332">
        <w:rPr>
          <w:rtl/>
          <w:lang w:bidi="ar-EG"/>
        </w:rPr>
        <w:t xml:space="preserve">/ تدريب موظفين داخليين، </w:t>
      </w:r>
      <w:r>
        <w:rPr>
          <w:rFonts w:hint="cs"/>
          <w:rtl/>
          <w:lang w:bidi="ar-EG"/>
        </w:rPr>
        <w:t xml:space="preserve">ردّت </w:t>
      </w:r>
      <w:r w:rsidRPr="001B7332">
        <w:rPr>
          <w:rtl/>
          <w:lang w:bidi="ar-EG"/>
        </w:rPr>
        <w:t>الإدارة بأنه نظرا</w:t>
      </w:r>
      <w:r>
        <w:rPr>
          <w:rFonts w:hint="cs"/>
          <w:rtl/>
          <w:lang w:bidi="ar-EG"/>
        </w:rPr>
        <w:t>ً</w:t>
      </w:r>
      <w:r w:rsidRPr="001B7332">
        <w:rPr>
          <w:rtl/>
          <w:lang w:bidi="ar-EG"/>
        </w:rPr>
        <w:t xml:space="preserve"> لأن </w:t>
      </w:r>
      <w:r>
        <w:rPr>
          <w:rFonts w:hint="cs"/>
          <w:rtl/>
          <w:lang w:bidi="ar-EG"/>
        </w:rPr>
        <w:t xml:space="preserve">سجل </w:t>
      </w:r>
      <w:r w:rsidRPr="001B7332">
        <w:rPr>
          <w:rtl/>
          <w:lang w:bidi="ar-EG"/>
        </w:rPr>
        <w:t>لاهاي هو م</w:t>
      </w:r>
      <w:r>
        <w:rPr>
          <w:rFonts w:hint="cs"/>
          <w:rtl/>
          <w:lang w:bidi="ar-EG"/>
        </w:rPr>
        <w:t>ُ</w:t>
      </w:r>
      <w:r w:rsidRPr="001B7332">
        <w:rPr>
          <w:rtl/>
          <w:lang w:bidi="ar-EG"/>
        </w:rPr>
        <w:t>قد</w:t>
      </w:r>
      <w:r>
        <w:rPr>
          <w:rFonts w:hint="cs"/>
          <w:rtl/>
          <w:lang w:bidi="ar-EG"/>
        </w:rPr>
        <w:t>ِّ</w:t>
      </w:r>
      <w:r w:rsidRPr="001B7332">
        <w:rPr>
          <w:rtl/>
          <w:lang w:bidi="ar-EG"/>
        </w:rPr>
        <w:t xml:space="preserve">م الخبرة والمعلومات فيما يتعلق بمجاله المحدد، فإن أنشطة </w:t>
      </w:r>
      <w:r>
        <w:rPr>
          <w:rFonts w:hint="cs"/>
          <w:rtl/>
          <w:lang w:bidi="ar-EG"/>
        </w:rPr>
        <w:t xml:space="preserve">تكوين الكفاءات </w:t>
      </w:r>
      <w:r w:rsidRPr="001B7332">
        <w:rPr>
          <w:rtl/>
          <w:lang w:bidi="ar-EG"/>
        </w:rPr>
        <w:t>موجودة أكثر في خطط الوحدات الأخرى</w:t>
      </w:r>
      <w:r>
        <w:rPr>
          <w:rFonts w:hint="cs"/>
          <w:rtl/>
          <w:lang w:bidi="ar-EG"/>
        </w:rPr>
        <w:t>،</w:t>
      </w:r>
      <w:r w:rsidRPr="001B7332">
        <w:rPr>
          <w:rtl/>
          <w:lang w:bidi="ar-EG"/>
        </w:rPr>
        <w:t xml:space="preserve"> مثل المكاتب أو الأكاديمية</w:t>
      </w:r>
      <w:r>
        <w:rPr>
          <w:rFonts w:hint="cs"/>
          <w:rtl/>
          <w:lang w:bidi="ar-EG"/>
        </w:rPr>
        <w:t>،</w:t>
      </w:r>
      <w:r w:rsidRPr="001B7332">
        <w:rPr>
          <w:rtl/>
          <w:lang w:bidi="ar-EG"/>
        </w:rPr>
        <w:t xml:space="preserve"> المسؤولة عن تنسيق الردود على هذه الطلبات والبت</w:t>
      </w:r>
      <w:r>
        <w:rPr>
          <w:rFonts w:hint="cs"/>
          <w:rtl/>
          <w:lang w:bidi="ar-EG"/>
        </w:rPr>
        <w:t>ّ</w:t>
      </w:r>
      <w:r w:rsidRPr="001B7332">
        <w:rPr>
          <w:rtl/>
          <w:lang w:bidi="ar-EG"/>
        </w:rPr>
        <w:t xml:space="preserve"> فيما إذا كان ينبغي إشراك سجل لاهاي أم لا. وعادة ما ت</w:t>
      </w:r>
      <w:r>
        <w:rPr>
          <w:rFonts w:hint="cs"/>
          <w:rtl/>
          <w:lang w:bidi="ar-EG"/>
        </w:rPr>
        <w:t>ُ</w:t>
      </w:r>
      <w:r w:rsidRPr="001B7332">
        <w:rPr>
          <w:rtl/>
          <w:lang w:bidi="ar-EG"/>
        </w:rPr>
        <w:t>بل</w:t>
      </w:r>
      <w:r>
        <w:rPr>
          <w:rFonts w:hint="cs"/>
          <w:rtl/>
          <w:lang w:bidi="ar-EG"/>
        </w:rPr>
        <w:t>ِّ</w:t>
      </w:r>
      <w:r w:rsidRPr="001B7332">
        <w:rPr>
          <w:rtl/>
          <w:lang w:bidi="ar-EG"/>
        </w:rPr>
        <w:t>غ هذه</w:t>
      </w:r>
      <w:r>
        <w:rPr>
          <w:rFonts w:hint="cs"/>
          <w:rtl/>
          <w:lang w:bidi="ar-EG"/>
        </w:rPr>
        <w:t xml:space="preserve"> الوحدات</w:t>
      </w:r>
      <w:r w:rsidRPr="001B7332">
        <w:rPr>
          <w:rtl/>
          <w:lang w:bidi="ar-EG"/>
        </w:rPr>
        <w:t xml:space="preserve"> سجل لاهاي بأنشطتها المتوقعة </w:t>
      </w:r>
      <w:r>
        <w:rPr>
          <w:rFonts w:hint="cs"/>
          <w:rtl/>
          <w:lang w:bidi="ar-EG"/>
        </w:rPr>
        <w:t>في ا</w:t>
      </w:r>
      <w:r w:rsidRPr="001B7332">
        <w:rPr>
          <w:rtl/>
          <w:lang w:bidi="ar-EG"/>
        </w:rPr>
        <w:t>لسنة</w:t>
      </w:r>
      <w:r>
        <w:rPr>
          <w:rFonts w:hint="cs"/>
          <w:rtl/>
          <w:lang w:bidi="ar-EG"/>
        </w:rPr>
        <w:t xml:space="preserve"> القادمة أو الس</w:t>
      </w:r>
      <w:r w:rsidRPr="001B7332">
        <w:rPr>
          <w:rtl/>
          <w:lang w:bidi="ar-EG"/>
        </w:rPr>
        <w:t xml:space="preserve">نتين </w:t>
      </w:r>
      <w:r>
        <w:rPr>
          <w:rFonts w:hint="cs"/>
          <w:rtl/>
          <w:lang w:bidi="ar-EG"/>
        </w:rPr>
        <w:t>القادمتين</w:t>
      </w:r>
      <w:r w:rsidRPr="001B7332">
        <w:rPr>
          <w:rtl/>
          <w:lang w:bidi="ar-EG"/>
        </w:rPr>
        <w:t>، ولكن قد يحدث طلب غير متوقع أيضا</w:t>
      </w:r>
      <w:r>
        <w:rPr>
          <w:rFonts w:hint="cs"/>
          <w:rtl/>
          <w:lang w:bidi="ar-EG"/>
        </w:rPr>
        <w:t>ً</w:t>
      </w:r>
      <w:r w:rsidRPr="001B7332">
        <w:rPr>
          <w:rtl/>
          <w:lang w:bidi="ar-EG"/>
        </w:rPr>
        <w:t xml:space="preserve"> </w:t>
      </w:r>
      <w:r>
        <w:rPr>
          <w:rFonts w:hint="cs"/>
          <w:rtl/>
          <w:lang w:bidi="ar-EG"/>
        </w:rPr>
        <w:t>في غضون</w:t>
      </w:r>
      <w:r w:rsidRPr="001B7332">
        <w:rPr>
          <w:rtl/>
          <w:lang w:bidi="ar-EG"/>
        </w:rPr>
        <w:t xml:space="preserve"> عام واحد.</w:t>
      </w:r>
    </w:p>
    <w:p w:rsidR="002E42AB" w:rsidRDefault="002E42AB" w:rsidP="002E42AB">
      <w:pPr>
        <w:pStyle w:val="NormalParaAR"/>
        <w:numPr>
          <w:ilvl w:val="0"/>
          <w:numId w:val="25"/>
        </w:numPr>
        <w:ind w:left="1134" w:hanging="567"/>
        <w:rPr>
          <w:lang w:bidi="ar-EG"/>
        </w:rPr>
      </w:pPr>
      <w:r w:rsidRPr="00930211">
        <w:rPr>
          <w:rtl/>
          <w:lang w:bidi="ar-EG"/>
        </w:rPr>
        <w:t>و</w:t>
      </w:r>
      <w:r>
        <w:rPr>
          <w:rFonts w:hint="cs"/>
          <w:rtl/>
          <w:lang w:bidi="ar-EG"/>
        </w:rPr>
        <w:t xml:space="preserve">نحن </w:t>
      </w:r>
      <w:r w:rsidRPr="00930211">
        <w:rPr>
          <w:rtl/>
          <w:lang w:bidi="ar-EG"/>
        </w:rPr>
        <w:t xml:space="preserve">نعتقد أن </w:t>
      </w:r>
      <w:r w:rsidRPr="00445588">
        <w:rPr>
          <w:rtl/>
          <w:lang w:bidi="ar-EG"/>
        </w:rPr>
        <w:t xml:space="preserve">وجود برنامج مُخصَّص لتكوين الكفاءات في نظام لاهاي من شأنه أن يُقدِّم قيمة أكبر </w:t>
      </w:r>
      <w:r>
        <w:rPr>
          <w:rFonts w:hint="cs"/>
          <w:rtl/>
          <w:lang w:bidi="ar-EG"/>
        </w:rPr>
        <w:t>ل</w:t>
      </w:r>
      <w:r w:rsidRPr="00445588">
        <w:rPr>
          <w:rtl/>
          <w:lang w:bidi="ar-EG"/>
        </w:rPr>
        <w:t>أصحاب</w:t>
      </w:r>
      <w:r>
        <w:rPr>
          <w:rFonts w:hint="cs"/>
          <w:rtl/>
          <w:lang w:bidi="ar-EG"/>
        </w:rPr>
        <w:t> </w:t>
      </w:r>
      <w:r w:rsidRPr="00445588">
        <w:rPr>
          <w:rtl/>
          <w:lang w:bidi="ar-EG"/>
        </w:rPr>
        <w:t>المصالح</w:t>
      </w:r>
      <w:r w:rsidRPr="00930211">
        <w:rPr>
          <w:rtl/>
          <w:lang w:bidi="ar-EG"/>
        </w:rPr>
        <w:t>.</w:t>
      </w:r>
    </w:p>
    <w:p w:rsidR="002E42AB" w:rsidRDefault="002E42AB" w:rsidP="002E42AB">
      <w:pPr>
        <w:pStyle w:val="NormalParaAR"/>
        <w:numPr>
          <w:ilvl w:val="0"/>
          <w:numId w:val="25"/>
        </w:numPr>
        <w:ind w:left="1134" w:hanging="567"/>
        <w:rPr>
          <w:lang w:bidi="ar-EG"/>
        </w:rPr>
      </w:pPr>
      <w:r w:rsidRPr="00102368">
        <w:rPr>
          <w:rtl/>
          <w:lang w:bidi="ar-EG"/>
        </w:rPr>
        <w:t xml:space="preserve">وقبلت الإدارة </w:t>
      </w:r>
      <w:r>
        <w:rPr>
          <w:rFonts w:hint="cs"/>
          <w:rtl/>
          <w:lang w:bidi="ar-EG"/>
        </w:rPr>
        <w:t xml:space="preserve">ميزة </w:t>
      </w:r>
      <w:r w:rsidRPr="00102368">
        <w:rPr>
          <w:rtl/>
          <w:lang w:bidi="ar-EG"/>
        </w:rPr>
        <w:t xml:space="preserve">وضع خطة عمل </w:t>
      </w:r>
      <w:r>
        <w:rPr>
          <w:rFonts w:hint="cs"/>
          <w:rtl/>
          <w:lang w:bidi="ar-EG"/>
        </w:rPr>
        <w:t>خاصة بنظام</w:t>
      </w:r>
      <w:r w:rsidRPr="00102368">
        <w:rPr>
          <w:rtl/>
          <w:lang w:bidi="ar-EG"/>
        </w:rPr>
        <w:t xml:space="preserve"> لاهاي</w:t>
      </w:r>
      <w:r>
        <w:rPr>
          <w:rFonts w:hint="cs"/>
          <w:rtl/>
          <w:lang w:bidi="ar-EG"/>
        </w:rPr>
        <w:t xml:space="preserve"> بشأن تكوين الكفاءات </w:t>
      </w:r>
      <w:r w:rsidRPr="00102368">
        <w:rPr>
          <w:rtl/>
          <w:lang w:bidi="ar-EG"/>
        </w:rPr>
        <w:t>في المستقبل، لا سيما في ضوء مؤشر الأداء "استخدام أفضل وأوسع نطاقا</w:t>
      </w:r>
      <w:r>
        <w:rPr>
          <w:rFonts w:hint="cs"/>
          <w:rtl/>
          <w:lang w:bidi="ar-EG"/>
        </w:rPr>
        <w:t>ً</w:t>
      </w:r>
      <w:r w:rsidRPr="00102368">
        <w:rPr>
          <w:rtl/>
          <w:lang w:bidi="ar-EG"/>
        </w:rPr>
        <w:t xml:space="preserve">". وأضافوا أن خطة </w:t>
      </w:r>
      <w:r>
        <w:rPr>
          <w:rFonts w:hint="cs"/>
          <w:rtl/>
          <w:lang w:bidi="ar-EG"/>
        </w:rPr>
        <w:t>تكوين الكفاءات</w:t>
      </w:r>
      <w:r w:rsidRPr="00102368">
        <w:rPr>
          <w:rtl/>
          <w:lang w:bidi="ar-EG"/>
        </w:rPr>
        <w:t xml:space="preserve">، </w:t>
      </w:r>
      <w:r>
        <w:rPr>
          <w:rFonts w:hint="cs"/>
          <w:rtl/>
          <w:lang w:bidi="ar-EG"/>
        </w:rPr>
        <w:t xml:space="preserve">نظراً لأنها ليست </w:t>
      </w:r>
      <w:r w:rsidRPr="00102368">
        <w:rPr>
          <w:rtl/>
          <w:lang w:bidi="ar-EG"/>
        </w:rPr>
        <w:t xml:space="preserve">الوظيفة </w:t>
      </w:r>
      <w:r w:rsidRPr="00102368">
        <w:rPr>
          <w:rtl/>
          <w:lang w:bidi="ar-EG"/>
        </w:rPr>
        <w:lastRenderedPageBreak/>
        <w:t>الأساسية لنظام لاهاي، ستكون طويلة الأجل جدا</w:t>
      </w:r>
      <w:r>
        <w:rPr>
          <w:rFonts w:hint="cs"/>
          <w:rtl/>
          <w:lang w:bidi="ar-EG"/>
        </w:rPr>
        <w:t>ً</w:t>
      </w:r>
      <w:r w:rsidRPr="00102368">
        <w:rPr>
          <w:rtl/>
          <w:lang w:bidi="ar-EG"/>
        </w:rPr>
        <w:t>، إذ يجب أولا</w:t>
      </w:r>
      <w:r>
        <w:rPr>
          <w:rFonts w:hint="cs"/>
          <w:rtl/>
          <w:lang w:bidi="ar-EG"/>
        </w:rPr>
        <w:t>ً</w:t>
      </w:r>
      <w:r w:rsidRPr="00102368">
        <w:rPr>
          <w:rtl/>
          <w:lang w:bidi="ar-EG"/>
        </w:rPr>
        <w:t xml:space="preserve"> تحقيق الأولويات الأساسية في مجال التوسع الجغرافي، وتثبيت العملية، وتطوير تكنولوجيا المعلومات. علاوة على </w:t>
      </w:r>
      <w:r>
        <w:rPr>
          <w:rFonts w:hint="cs"/>
          <w:rtl/>
          <w:lang w:bidi="ar-EG"/>
        </w:rPr>
        <w:t>أ</w:t>
      </w:r>
      <w:r w:rsidRPr="00102368">
        <w:rPr>
          <w:rtl/>
          <w:lang w:bidi="ar-EG"/>
        </w:rPr>
        <w:t xml:space="preserve">ن استكشاف خطة </w:t>
      </w:r>
      <w:r>
        <w:rPr>
          <w:rFonts w:hint="cs"/>
          <w:rtl/>
          <w:lang w:bidi="ar-EG"/>
        </w:rPr>
        <w:t xml:space="preserve">تكوين الكفاءات </w:t>
      </w:r>
      <w:r w:rsidRPr="00102368">
        <w:rPr>
          <w:rtl/>
          <w:lang w:bidi="ar-EG"/>
        </w:rPr>
        <w:t>سيحتاج أيضا</w:t>
      </w:r>
      <w:r>
        <w:rPr>
          <w:rFonts w:hint="cs"/>
          <w:rtl/>
          <w:lang w:bidi="ar-EG"/>
        </w:rPr>
        <w:t>ً</w:t>
      </w:r>
      <w:r w:rsidRPr="00102368">
        <w:rPr>
          <w:rtl/>
          <w:lang w:bidi="ar-EG"/>
        </w:rPr>
        <w:t xml:space="preserve"> إلى </w:t>
      </w:r>
      <w:r>
        <w:rPr>
          <w:rFonts w:hint="cs"/>
          <w:rtl/>
          <w:lang w:bidi="ar-EG"/>
        </w:rPr>
        <w:t xml:space="preserve">تغييرات </w:t>
      </w:r>
      <w:r w:rsidRPr="00102368">
        <w:rPr>
          <w:rtl/>
          <w:lang w:bidi="ar-EG"/>
        </w:rPr>
        <w:t>ثقاف</w:t>
      </w:r>
      <w:r>
        <w:rPr>
          <w:rFonts w:hint="cs"/>
          <w:rtl/>
          <w:lang w:bidi="ar-EG"/>
        </w:rPr>
        <w:t>ية</w:t>
      </w:r>
      <w:r w:rsidRPr="00102368">
        <w:rPr>
          <w:rtl/>
          <w:lang w:bidi="ar-EG"/>
        </w:rPr>
        <w:t xml:space="preserve"> (لن يكون </w:t>
      </w:r>
      <w:r>
        <w:rPr>
          <w:rFonts w:hint="cs"/>
          <w:rtl/>
          <w:lang w:bidi="ar-EG"/>
        </w:rPr>
        <w:t xml:space="preserve">التقديم </w:t>
      </w:r>
      <w:r w:rsidRPr="00102368">
        <w:rPr>
          <w:rtl/>
          <w:lang w:bidi="ar-EG"/>
        </w:rPr>
        <w:t>"</w:t>
      </w:r>
      <w:r>
        <w:rPr>
          <w:rFonts w:hint="cs"/>
          <w:rtl/>
          <w:lang w:bidi="ar-EG"/>
        </w:rPr>
        <w:t xml:space="preserve">عند </w:t>
      </w:r>
      <w:r w:rsidRPr="00102368">
        <w:rPr>
          <w:rtl/>
          <w:lang w:bidi="ar-EG"/>
        </w:rPr>
        <w:t>الطلب") وهيكلي</w:t>
      </w:r>
      <w:r>
        <w:rPr>
          <w:rFonts w:hint="cs"/>
          <w:rtl/>
          <w:lang w:bidi="ar-EG"/>
        </w:rPr>
        <w:t>ة</w:t>
      </w:r>
      <w:r w:rsidRPr="00102368">
        <w:rPr>
          <w:rtl/>
          <w:lang w:bidi="ar-EG"/>
        </w:rPr>
        <w:t xml:space="preserve"> (س</w:t>
      </w:r>
      <w:r>
        <w:rPr>
          <w:rFonts w:hint="cs"/>
          <w:rtl/>
          <w:lang w:bidi="ar-EG"/>
        </w:rPr>
        <w:t>وف يلزم أن تنتقل ال</w:t>
      </w:r>
      <w:r w:rsidRPr="00102368">
        <w:rPr>
          <w:rtl/>
          <w:lang w:bidi="ar-EG"/>
        </w:rPr>
        <w:t>مسؤوليات و</w:t>
      </w:r>
      <w:r>
        <w:rPr>
          <w:rFonts w:hint="cs"/>
          <w:rtl/>
          <w:lang w:bidi="ar-EG"/>
        </w:rPr>
        <w:t>ال</w:t>
      </w:r>
      <w:r w:rsidRPr="00102368">
        <w:rPr>
          <w:rtl/>
          <w:lang w:bidi="ar-EG"/>
        </w:rPr>
        <w:t>موارد من برامج أخرى إلى نظام لاهاي) عميقة على نطاق المنظمة.</w:t>
      </w:r>
    </w:p>
    <w:p w:rsidR="002E42AB" w:rsidRPr="00780501" w:rsidRDefault="002E42AB" w:rsidP="002E42AB">
      <w:pPr>
        <w:pStyle w:val="NormalParaAR"/>
        <w:rPr>
          <w:b/>
          <w:bCs/>
          <w:lang w:bidi="ar-EG"/>
        </w:rPr>
      </w:pPr>
      <w:r w:rsidRPr="00780501">
        <w:rPr>
          <w:b/>
          <w:bCs/>
          <w:rtl/>
          <w:lang w:bidi="ar-EG"/>
        </w:rPr>
        <w:t>التوصية 8</w:t>
      </w:r>
    </w:p>
    <w:p w:rsidR="002E42AB" w:rsidRPr="00780501" w:rsidRDefault="002E42AB" w:rsidP="002E42AB">
      <w:pPr>
        <w:pStyle w:val="NormalParaAR"/>
        <w:rPr>
          <w:b/>
          <w:bCs/>
          <w:lang w:bidi="ar-EG"/>
        </w:rPr>
      </w:pPr>
      <w:r>
        <w:rPr>
          <w:rFonts w:hint="cs"/>
          <w:b/>
          <w:bCs/>
          <w:rtl/>
          <w:lang w:bidi="ar-EG"/>
        </w:rPr>
        <w:t xml:space="preserve">يمكن للإدارة أن </w:t>
      </w:r>
      <w:r w:rsidRPr="00780501">
        <w:rPr>
          <w:b/>
          <w:bCs/>
          <w:rtl/>
          <w:lang w:bidi="ar-EG"/>
        </w:rPr>
        <w:t xml:space="preserve">تنظر في وضع </w:t>
      </w:r>
      <w:r w:rsidRPr="00110EF9">
        <w:rPr>
          <w:b/>
          <w:bCs/>
          <w:rtl/>
          <w:lang w:bidi="ar-EG"/>
        </w:rPr>
        <w:t xml:space="preserve">خطة عمل مُحدَّدة لتكوين الكفاءات خلال الثنائية فيما يتعلق بنظام لاهاي ومن أجل أصحاب المصالح الآخرين من خلال تلاحمها مع خطة الويبو لتكوين الكفاءات </w:t>
      </w:r>
      <w:r w:rsidRPr="00780501">
        <w:rPr>
          <w:b/>
          <w:bCs/>
          <w:rtl/>
          <w:lang w:bidi="ar-EG"/>
        </w:rPr>
        <w:t xml:space="preserve">التي تتزامن مع ميزانية </w:t>
      </w:r>
      <w:r>
        <w:rPr>
          <w:rFonts w:hint="cs"/>
          <w:b/>
          <w:bCs/>
          <w:rtl/>
          <w:lang w:bidi="ar-EG"/>
        </w:rPr>
        <w:t>الثنائية</w:t>
      </w:r>
      <w:r w:rsidRPr="00780501">
        <w:rPr>
          <w:b/>
          <w:bCs/>
          <w:rtl/>
          <w:lang w:bidi="ar-EG"/>
        </w:rPr>
        <w:t>.</w:t>
      </w:r>
    </w:p>
    <w:p w:rsidR="002E42AB" w:rsidRDefault="002E42AB" w:rsidP="002E42AB">
      <w:pPr>
        <w:pStyle w:val="NormalParaAR"/>
        <w:numPr>
          <w:ilvl w:val="0"/>
          <w:numId w:val="25"/>
        </w:numPr>
        <w:ind w:left="1134" w:hanging="567"/>
        <w:rPr>
          <w:lang w:bidi="ar-EG"/>
        </w:rPr>
      </w:pPr>
      <w:r>
        <w:rPr>
          <w:rFonts w:hint="cs"/>
          <w:rtl/>
          <w:lang w:bidi="ar-EG"/>
        </w:rPr>
        <w:t>و</w:t>
      </w:r>
      <w:r w:rsidRPr="006A7E1C">
        <w:rPr>
          <w:rtl/>
          <w:lang w:bidi="ar-EG"/>
        </w:rPr>
        <w:t>قبلت الإدارة التوصية.</w:t>
      </w:r>
    </w:p>
    <w:p w:rsidR="002E42AB" w:rsidRPr="00CB4D03"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CB4D03">
        <w:rPr>
          <w:rFonts w:ascii="Arabic Typesetting" w:eastAsia="Calibri" w:hAnsi="Arabic Typesetting" w:cs="Arabic Typesetting" w:hint="cs"/>
          <w:bCs/>
          <w:color w:val="1F497D"/>
          <w:sz w:val="36"/>
          <w:szCs w:val="36"/>
          <w:rtl/>
        </w:rPr>
        <w:t>معالجة</w:t>
      </w:r>
      <w:r w:rsidRPr="00CB4D03">
        <w:rPr>
          <w:rFonts w:ascii="Arabic Typesetting" w:eastAsia="Calibri" w:hAnsi="Arabic Typesetting" w:cs="Arabic Typesetting"/>
          <w:bCs/>
          <w:color w:val="1F497D"/>
          <w:sz w:val="36"/>
          <w:szCs w:val="36"/>
          <w:rtl/>
        </w:rPr>
        <w:t xml:space="preserve"> الطلبات الدولية للتسجيلات الصناعية</w:t>
      </w:r>
      <w:r w:rsidRPr="00CB4D03">
        <w:rPr>
          <w:rFonts w:ascii="Arabic Typesetting" w:eastAsia="Calibri" w:hAnsi="Arabic Typesetting" w:cs="Arabic Typesetting" w:hint="cs"/>
          <w:bCs/>
          <w:color w:val="1F497D"/>
          <w:sz w:val="36"/>
          <w:szCs w:val="36"/>
          <w:rtl/>
        </w:rPr>
        <w:t xml:space="preserve"> في الوقت المناسب</w:t>
      </w:r>
    </w:p>
    <w:p w:rsidR="002E42AB" w:rsidRDefault="002E42AB" w:rsidP="002E42AB">
      <w:pPr>
        <w:pStyle w:val="NormalParaAR"/>
        <w:numPr>
          <w:ilvl w:val="0"/>
          <w:numId w:val="25"/>
        </w:numPr>
        <w:ind w:left="1134" w:hanging="567"/>
        <w:rPr>
          <w:lang w:bidi="ar-EG"/>
        </w:rPr>
      </w:pPr>
      <w:r w:rsidRPr="00B67B0A">
        <w:rPr>
          <w:rtl/>
          <w:lang w:bidi="ar-EG"/>
        </w:rPr>
        <w:t>حد</w:t>
      </w:r>
      <w:r>
        <w:rPr>
          <w:rFonts w:hint="cs"/>
          <w:rtl/>
          <w:lang w:bidi="ar-EG"/>
        </w:rPr>
        <w:t>َّ</w:t>
      </w:r>
      <w:r w:rsidRPr="00B67B0A">
        <w:rPr>
          <w:rtl/>
          <w:lang w:bidi="ar-EG"/>
        </w:rPr>
        <w:t xml:space="preserve">دت اللائحة التنفيذية المشتركة </w:t>
      </w:r>
      <w:r>
        <w:rPr>
          <w:rFonts w:hint="cs"/>
          <w:rtl/>
          <w:lang w:bidi="ar-EG"/>
        </w:rPr>
        <w:t>ل</w:t>
      </w:r>
      <w:r w:rsidRPr="00B67B0A">
        <w:rPr>
          <w:rtl/>
          <w:lang w:bidi="ar-EG"/>
        </w:rPr>
        <w:t>وثيقة 1999 ووثيقة 1960 لاتفاق لاهاي الأحكام والشروط التي تحكم إيداع طلب و</w:t>
      </w:r>
      <w:r>
        <w:rPr>
          <w:rFonts w:hint="cs"/>
          <w:rtl/>
          <w:lang w:bidi="ar-EG"/>
        </w:rPr>
        <w:t>معالجته</w:t>
      </w:r>
      <w:r w:rsidRPr="00B67B0A">
        <w:rPr>
          <w:rtl/>
          <w:lang w:bidi="ar-EG"/>
        </w:rPr>
        <w:t xml:space="preserve">. ويجوز </w:t>
      </w:r>
      <w:r>
        <w:rPr>
          <w:rFonts w:hint="cs"/>
          <w:rtl/>
          <w:lang w:bidi="ar-EG"/>
        </w:rPr>
        <w:t xml:space="preserve">إيداع </w:t>
      </w:r>
      <w:r w:rsidRPr="00B67B0A">
        <w:rPr>
          <w:rtl/>
          <w:lang w:bidi="ar-EG"/>
        </w:rPr>
        <w:t>طلب دولي مباشرة</w:t>
      </w:r>
      <w:r>
        <w:rPr>
          <w:rFonts w:hint="cs"/>
          <w:rtl/>
          <w:lang w:bidi="ar-EG"/>
        </w:rPr>
        <w:t>ً</w:t>
      </w:r>
      <w:r w:rsidRPr="00B67B0A">
        <w:rPr>
          <w:rtl/>
          <w:lang w:bidi="ar-EG"/>
        </w:rPr>
        <w:t xml:space="preserve"> </w:t>
      </w:r>
      <w:r>
        <w:rPr>
          <w:rFonts w:hint="cs"/>
          <w:rtl/>
          <w:lang w:bidi="ar-EG"/>
        </w:rPr>
        <w:t xml:space="preserve">لدى </w:t>
      </w:r>
      <w:r w:rsidRPr="00B67B0A">
        <w:rPr>
          <w:rtl/>
          <w:lang w:bidi="ar-EG"/>
        </w:rPr>
        <w:t xml:space="preserve">المكتب الدولي إما من خلال واجهة الإيداع الإلكتروني </w:t>
      </w:r>
      <w:r>
        <w:rPr>
          <w:rFonts w:hint="cs"/>
          <w:rtl/>
          <w:lang w:bidi="ar-EG"/>
        </w:rPr>
        <w:t xml:space="preserve">وإما </w:t>
      </w:r>
      <w:r w:rsidRPr="00B67B0A">
        <w:rPr>
          <w:rtl/>
          <w:lang w:bidi="ar-EG"/>
        </w:rPr>
        <w:t>ورق</w:t>
      </w:r>
      <w:r>
        <w:rPr>
          <w:rFonts w:hint="cs"/>
          <w:rtl/>
          <w:lang w:bidi="ar-EG"/>
        </w:rPr>
        <w:t>ياً</w:t>
      </w:r>
      <w:r w:rsidRPr="00B67B0A">
        <w:rPr>
          <w:rtl/>
          <w:lang w:bidi="ar-EG"/>
        </w:rPr>
        <w:t>. ويقوم المكتب الدولي</w:t>
      </w:r>
      <w:r>
        <w:rPr>
          <w:rFonts w:hint="cs"/>
          <w:rtl/>
          <w:lang w:bidi="ar-EG"/>
        </w:rPr>
        <w:t xml:space="preserve"> بفحص الطلب</w:t>
      </w:r>
      <w:r w:rsidRPr="00B67B0A">
        <w:rPr>
          <w:rtl/>
          <w:lang w:bidi="ar-EG"/>
        </w:rPr>
        <w:t xml:space="preserve">، </w:t>
      </w:r>
      <w:r>
        <w:rPr>
          <w:rFonts w:hint="cs"/>
          <w:rtl/>
          <w:lang w:bidi="ar-EG"/>
        </w:rPr>
        <w:t xml:space="preserve">فور </w:t>
      </w:r>
      <w:r w:rsidRPr="00B67B0A">
        <w:rPr>
          <w:rtl/>
          <w:lang w:bidi="ar-EG"/>
        </w:rPr>
        <w:t>استلامه، للتأكد من امتثاله للإطار القانوني لنظام لاهاي. و</w:t>
      </w:r>
      <w:r>
        <w:rPr>
          <w:rFonts w:hint="cs"/>
          <w:rtl/>
          <w:lang w:bidi="ar-EG"/>
        </w:rPr>
        <w:t xml:space="preserve">في حالة امتثال الطلب </w:t>
      </w:r>
      <w:r w:rsidRPr="00B67B0A">
        <w:rPr>
          <w:rtl/>
          <w:lang w:bidi="ar-EG"/>
        </w:rPr>
        <w:t>لتلك المتطلبات، ي</w:t>
      </w:r>
      <w:r>
        <w:rPr>
          <w:rFonts w:hint="cs"/>
          <w:rtl/>
          <w:lang w:bidi="ar-EG"/>
        </w:rPr>
        <w:t xml:space="preserve">ُدوّنه </w:t>
      </w:r>
      <w:r w:rsidRPr="00B67B0A">
        <w:rPr>
          <w:rtl/>
          <w:lang w:bidi="ar-EG"/>
        </w:rPr>
        <w:t xml:space="preserve">المكتب الدولي في السجل الدولي. </w:t>
      </w:r>
      <w:r>
        <w:rPr>
          <w:rFonts w:hint="cs"/>
          <w:rtl/>
          <w:lang w:bidi="ar-EG"/>
        </w:rPr>
        <w:t xml:space="preserve">أما في حالة عدم امتثال </w:t>
      </w:r>
      <w:r w:rsidRPr="00B67B0A">
        <w:rPr>
          <w:rtl/>
          <w:lang w:bidi="ar-EG"/>
        </w:rPr>
        <w:t xml:space="preserve">الطلب الدولي </w:t>
      </w:r>
      <w:r>
        <w:rPr>
          <w:rFonts w:hint="cs"/>
          <w:rtl/>
          <w:lang w:bidi="ar-EG"/>
        </w:rPr>
        <w:t>ل</w:t>
      </w:r>
      <w:r w:rsidRPr="00B67B0A">
        <w:rPr>
          <w:rtl/>
          <w:lang w:bidi="ar-EG"/>
        </w:rPr>
        <w:t>لمتطلبات المنطبقة، ي</w:t>
      </w:r>
      <w:r>
        <w:rPr>
          <w:rFonts w:hint="cs"/>
          <w:rtl/>
          <w:lang w:bidi="ar-EG"/>
        </w:rPr>
        <w:t>ُ</w:t>
      </w:r>
      <w:r w:rsidRPr="00B67B0A">
        <w:rPr>
          <w:rtl/>
          <w:lang w:bidi="ar-EG"/>
        </w:rPr>
        <w:t>رسل المكتب الدولي "</w:t>
      </w:r>
      <w:r>
        <w:rPr>
          <w:rFonts w:hint="cs"/>
          <w:rtl/>
          <w:lang w:bidi="ar-EG"/>
        </w:rPr>
        <w:t>خطاب</w:t>
      </w:r>
      <w:r w:rsidRPr="00B67B0A">
        <w:rPr>
          <w:rtl/>
          <w:lang w:bidi="ar-EG"/>
        </w:rPr>
        <w:t xml:space="preserve"> مخالفة" إلى م</w:t>
      </w:r>
      <w:r>
        <w:rPr>
          <w:rFonts w:hint="cs"/>
          <w:rtl/>
          <w:lang w:bidi="ar-EG"/>
        </w:rPr>
        <w:t xml:space="preserve">ُودع </w:t>
      </w:r>
      <w:r w:rsidRPr="00B67B0A">
        <w:rPr>
          <w:rtl/>
          <w:lang w:bidi="ar-EG"/>
        </w:rPr>
        <w:t xml:space="preserve">الطلب </w:t>
      </w:r>
      <w:r>
        <w:rPr>
          <w:rFonts w:hint="cs"/>
          <w:rtl/>
          <w:lang w:bidi="ar-EG"/>
        </w:rPr>
        <w:t xml:space="preserve">داعياً إياه </w:t>
      </w:r>
      <w:r w:rsidRPr="00B67B0A">
        <w:rPr>
          <w:rtl/>
          <w:lang w:bidi="ar-EG"/>
        </w:rPr>
        <w:t>إلى إجراء التصحيحات المطلوبة في غضون ثلاثة أشهر على ا</w:t>
      </w:r>
      <w:r>
        <w:rPr>
          <w:rtl/>
          <w:lang w:bidi="ar-EG"/>
        </w:rPr>
        <w:t>لنحو المنصوص عليه في القاعدة 14</w:t>
      </w:r>
      <w:r w:rsidRPr="00B67B0A">
        <w:rPr>
          <w:rtl/>
          <w:lang w:bidi="ar-EG"/>
        </w:rPr>
        <w:t>(1) و</w:t>
      </w:r>
      <w:r>
        <w:rPr>
          <w:rtl/>
          <w:lang w:bidi="ar-EG"/>
        </w:rPr>
        <w:t>14</w:t>
      </w:r>
      <w:r w:rsidRPr="00B67B0A">
        <w:rPr>
          <w:rtl/>
          <w:lang w:bidi="ar-EG"/>
        </w:rPr>
        <w:t xml:space="preserve">(3) </w:t>
      </w:r>
      <w:r>
        <w:rPr>
          <w:rFonts w:hint="cs"/>
          <w:rtl/>
          <w:lang w:bidi="ar-EG"/>
        </w:rPr>
        <w:t xml:space="preserve">من </w:t>
      </w:r>
      <w:r w:rsidRPr="00B67B0A">
        <w:rPr>
          <w:rtl/>
          <w:lang w:bidi="ar-EG"/>
        </w:rPr>
        <w:t xml:space="preserve">اللائحة التنفيذية المشتركة. وقد </w:t>
      </w:r>
      <w:r>
        <w:rPr>
          <w:rFonts w:hint="cs"/>
          <w:rtl/>
          <w:lang w:bidi="ar-EG"/>
        </w:rPr>
        <w:t>ي</w:t>
      </w:r>
      <w:r w:rsidRPr="00B67B0A">
        <w:rPr>
          <w:rtl/>
          <w:lang w:bidi="ar-EG"/>
        </w:rPr>
        <w:t xml:space="preserve">تطلب </w:t>
      </w:r>
      <w:r>
        <w:rPr>
          <w:rFonts w:hint="cs"/>
          <w:rtl/>
          <w:lang w:bidi="ar-EG"/>
        </w:rPr>
        <w:t>رد مُودع</w:t>
      </w:r>
      <w:r w:rsidRPr="00B67B0A">
        <w:rPr>
          <w:rtl/>
          <w:lang w:bidi="ar-EG"/>
        </w:rPr>
        <w:t xml:space="preserve"> الطلب مزيدا</w:t>
      </w:r>
      <w:r>
        <w:rPr>
          <w:rFonts w:hint="cs"/>
          <w:rtl/>
          <w:lang w:bidi="ar-EG"/>
        </w:rPr>
        <w:t>ً</w:t>
      </w:r>
      <w:r w:rsidRPr="00B67B0A">
        <w:rPr>
          <w:rtl/>
          <w:lang w:bidi="ar-EG"/>
        </w:rPr>
        <w:t xml:space="preserve"> من التحليل من ق</w:t>
      </w:r>
      <w:r>
        <w:rPr>
          <w:rFonts w:hint="cs"/>
          <w:rtl/>
          <w:lang w:bidi="ar-EG"/>
        </w:rPr>
        <w:t>ِ</w:t>
      </w:r>
      <w:r w:rsidRPr="00B67B0A">
        <w:rPr>
          <w:rtl/>
          <w:lang w:bidi="ar-EG"/>
        </w:rPr>
        <w:t xml:space="preserve">بل الفاحص عند استلامه. وفي حالة </w:t>
      </w:r>
      <w:r>
        <w:rPr>
          <w:rFonts w:hint="cs"/>
          <w:rtl/>
          <w:lang w:bidi="ar-EG"/>
        </w:rPr>
        <w:t>عدم تصحيح مخالفة ما، بخلاف المخالفات المشار إليها</w:t>
      </w:r>
      <w:r>
        <w:rPr>
          <w:rtl/>
          <w:lang w:bidi="ar-EG"/>
        </w:rPr>
        <w:t xml:space="preserve"> في المادة 8(2)</w:t>
      </w:r>
      <w:r w:rsidRPr="00B67B0A">
        <w:rPr>
          <w:rtl/>
          <w:lang w:bidi="ar-EG"/>
        </w:rPr>
        <w:t>(ب) من وثيقة 1999</w:t>
      </w:r>
      <w:r>
        <w:rPr>
          <w:rFonts w:hint="cs"/>
          <w:rtl/>
          <w:lang w:bidi="ar-EG"/>
        </w:rPr>
        <w:t>،</w:t>
      </w:r>
      <w:r w:rsidRPr="00B67B0A">
        <w:rPr>
          <w:rtl/>
          <w:lang w:bidi="ar-EG"/>
        </w:rPr>
        <w:t xml:space="preserve"> في غضون المهلة المشار إليها، ي</w:t>
      </w:r>
      <w:r>
        <w:rPr>
          <w:rFonts w:hint="cs"/>
          <w:rtl/>
          <w:lang w:bidi="ar-EG"/>
        </w:rPr>
        <w:t>ُ</w:t>
      </w:r>
      <w:r w:rsidRPr="00B67B0A">
        <w:rPr>
          <w:rtl/>
          <w:lang w:bidi="ar-EG"/>
        </w:rPr>
        <w:t xml:space="preserve">عتبر الطلب الدولي </w:t>
      </w:r>
      <w:r>
        <w:rPr>
          <w:rFonts w:hint="cs"/>
          <w:rtl/>
          <w:lang w:bidi="ar-EG"/>
        </w:rPr>
        <w:t>متروكاً</w:t>
      </w:r>
      <w:r w:rsidRPr="00B67B0A">
        <w:rPr>
          <w:rtl/>
          <w:lang w:bidi="ar-EG"/>
        </w:rPr>
        <w:t>، و</w:t>
      </w:r>
      <w:r>
        <w:rPr>
          <w:rFonts w:hint="cs"/>
          <w:rtl/>
          <w:lang w:bidi="ar-EG"/>
        </w:rPr>
        <w:t xml:space="preserve">يجب أن </w:t>
      </w:r>
      <w:r w:rsidRPr="00B67B0A">
        <w:rPr>
          <w:rtl/>
          <w:lang w:bidi="ar-EG"/>
        </w:rPr>
        <w:t>ي</w:t>
      </w:r>
      <w:r>
        <w:rPr>
          <w:rFonts w:hint="cs"/>
          <w:rtl/>
          <w:lang w:bidi="ar-EG"/>
        </w:rPr>
        <w:t xml:space="preserve">رد </w:t>
      </w:r>
      <w:r w:rsidRPr="00B67B0A">
        <w:rPr>
          <w:rtl/>
          <w:lang w:bidi="ar-EG"/>
        </w:rPr>
        <w:t>المكتب الدولي أي رسوم د</w:t>
      </w:r>
      <w:r>
        <w:rPr>
          <w:rFonts w:hint="cs"/>
          <w:rtl/>
          <w:lang w:bidi="ar-EG"/>
        </w:rPr>
        <w:t>ُ</w:t>
      </w:r>
      <w:r w:rsidRPr="00B67B0A">
        <w:rPr>
          <w:rtl/>
          <w:lang w:bidi="ar-EG"/>
        </w:rPr>
        <w:t>فع</w:t>
      </w:r>
      <w:r>
        <w:rPr>
          <w:rFonts w:hint="cs"/>
          <w:rtl/>
          <w:lang w:bidi="ar-EG"/>
        </w:rPr>
        <w:t>ت</w:t>
      </w:r>
      <w:r w:rsidRPr="00B67B0A">
        <w:rPr>
          <w:rtl/>
          <w:lang w:bidi="ar-EG"/>
        </w:rPr>
        <w:t xml:space="preserve"> فيما ي</w:t>
      </w:r>
      <w:r>
        <w:rPr>
          <w:rFonts w:hint="cs"/>
          <w:rtl/>
          <w:lang w:bidi="ar-EG"/>
        </w:rPr>
        <w:t xml:space="preserve">خص </w:t>
      </w:r>
      <w:r w:rsidRPr="00B67B0A">
        <w:rPr>
          <w:rtl/>
          <w:lang w:bidi="ar-EG"/>
        </w:rPr>
        <w:t xml:space="preserve">هذا الطلب، بعد خصم مبلغ </w:t>
      </w:r>
      <w:r>
        <w:rPr>
          <w:rFonts w:hint="cs"/>
          <w:rtl/>
          <w:lang w:bidi="ar-EG"/>
        </w:rPr>
        <w:t>معادل ل</w:t>
      </w:r>
      <w:r w:rsidRPr="00B67B0A">
        <w:rPr>
          <w:rtl/>
          <w:lang w:bidi="ar-EG"/>
        </w:rPr>
        <w:t>لرسم الأساسي.</w:t>
      </w:r>
    </w:p>
    <w:p w:rsidR="002E42AB" w:rsidRDefault="002E42AB" w:rsidP="002E42AB">
      <w:pPr>
        <w:pStyle w:val="NormalParaAR"/>
        <w:numPr>
          <w:ilvl w:val="0"/>
          <w:numId w:val="25"/>
        </w:numPr>
        <w:ind w:left="1134" w:hanging="567"/>
        <w:rPr>
          <w:lang w:bidi="ar-EG"/>
        </w:rPr>
      </w:pPr>
      <w:r w:rsidRPr="00D63C3F">
        <w:rPr>
          <w:rtl/>
          <w:lang w:bidi="ar-EG"/>
        </w:rPr>
        <w:t>ولا تنص اللائحة التنفيذية المشتركة على أي إطار زمني لاستكمال</w:t>
      </w:r>
      <w:r>
        <w:rPr>
          <w:rFonts w:hint="cs"/>
          <w:rtl/>
          <w:lang w:bidi="ar-EG"/>
        </w:rPr>
        <w:t xml:space="preserve"> أو لإجراء</w:t>
      </w:r>
      <w:r w:rsidRPr="00D63C3F">
        <w:rPr>
          <w:rtl/>
          <w:lang w:bidi="ar-EG"/>
        </w:rPr>
        <w:t xml:space="preserve"> </w:t>
      </w:r>
      <w:r>
        <w:rPr>
          <w:rFonts w:hint="cs"/>
          <w:rtl/>
          <w:lang w:bidi="ar-EG"/>
        </w:rPr>
        <w:t xml:space="preserve">فحص </w:t>
      </w:r>
      <w:r w:rsidRPr="00D63C3F">
        <w:rPr>
          <w:rtl/>
          <w:lang w:bidi="ar-EG"/>
        </w:rPr>
        <w:t>الطلبات. و</w:t>
      </w:r>
      <w:r>
        <w:rPr>
          <w:rFonts w:hint="cs"/>
          <w:rtl/>
          <w:lang w:bidi="ar-EG"/>
        </w:rPr>
        <w:t xml:space="preserve">من ثمَّ، </w:t>
      </w:r>
      <w:r w:rsidRPr="00D63C3F">
        <w:rPr>
          <w:rtl/>
          <w:lang w:bidi="ar-EG"/>
        </w:rPr>
        <w:t xml:space="preserve">تفاوت وقت المعالجة </w:t>
      </w:r>
      <w:r>
        <w:rPr>
          <w:rFonts w:hint="cs"/>
          <w:rtl/>
          <w:lang w:bidi="ar-EG"/>
        </w:rPr>
        <w:t>عند</w:t>
      </w:r>
      <w:r w:rsidRPr="00D63C3F">
        <w:rPr>
          <w:rtl/>
          <w:lang w:bidi="ar-EG"/>
        </w:rPr>
        <w:t xml:space="preserve"> فحص الطلبات </w:t>
      </w:r>
      <w:r>
        <w:rPr>
          <w:rFonts w:hint="cs"/>
          <w:rtl/>
          <w:lang w:bidi="ar-EG"/>
        </w:rPr>
        <w:t>من حالة إلى أخرى</w:t>
      </w:r>
      <w:r w:rsidRPr="00D63C3F">
        <w:rPr>
          <w:rtl/>
          <w:lang w:bidi="ar-EG"/>
        </w:rPr>
        <w:t xml:space="preserve">. وخلال السنوات الثلاث الماضية، كان اتجاه الوقت المستغرق في </w:t>
      </w:r>
      <w:r>
        <w:rPr>
          <w:rFonts w:hint="cs"/>
          <w:rtl/>
          <w:lang w:bidi="ar-EG"/>
        </w:rPr>
        <w:t>معالجة</w:t>
      </w:r>
      <w:r w:rsidRPr="00D63C3F">
        <w:rPr>
          <w:rtl/>
          <w:lang w:bidi="ar-EG"/>
        </w:rPr>
        <w:t xml:space="preserve"> الطلبات </w:t>
      </w:r>
      <w:r>
        <w:rPr>
          <w:rFonts w:hint="cs"/>
          <w:rtl/>
          <w:lang w:bidi="ar-EG"/>
        </w:rPr>
        <w:t>الصحيحة</w:t>
      </w:r>
      <w:r w:rsidRPr="00D63C3F">
        <w:rPr>
          <w:rtl/>
          <w:lang w:bidi="ar-EG"/>
        </w:rPr>
        <w:t xml:space="preserve"> كما يلي:</w:t>
      </w:r>
    </w:p>
    <w:tbl>
      <w:tblPr>
        <w:tblStyle w:val="TableGrid"/>
        <w:bidiVisual/>
        <w:tblW w:w="0" w:type="auto"/>
        <w:tblLook w:val="04A0" w:firstRow="1" w:lastRow="0" w:firstColumn="1" w:lastColumn="0" w:noHBand="0" w:noVBand="1"/>
      </w:tblPr>
      <w:tblGrid>
        <w:gridCol w:w="885"/>
        <w:gridCol w:w="1440"/>
        <w:gridCol w:w="1440"/>
        <w:gridCol w:w="1620"/>
        <w:gridCol w:w="1260"/>
        <w:gridCol w:w="1620"/>
        <w:gridCol w:w="1080"/>
      </w:tblGrid>
      <w:tr w:rsidR="002E42AB" w:rsidTr="002E42AB">
        <w:tc>
          <w:tcPr>
            <w:tcW w:w="9345" w:type="dxa"/>
            <w:gridSpan w:val="7"/>
          </w:tcPr>
          <w:p w:rsidR="002E42AB" w:rsidRDefault="002E42AB" w:rsidP="002E42AB">
            <w:pPr>
              <w:pStyle w:val="NormalParaAR"/>
              <w:spacing w:after="120" w:line="300" w:lineRule="exact"/>
              <w:ind w:left="360"/>
              <w:jc w:val="center"/>
              <w:rPr>
                <w:b/>
                <w:bCs/>
                <w:rtl/>
                <w:lang w:bidi="ar-EG"/>
              </w:rPr>
            </w:pPr>
            <w:r w:rsidRPr="005B4990">
              <w:rPr>
                <w:b/>
                <w:bCs/>
                <w:rtl/>
                <w:lang w:bidi="ar-EG"/>
              </w:rPr>
              <w:t>عدد الط</w:t>
            </w:r>
            <w:r>
              <w:rPr>
                <w:rFonts w:hint="cs"/>
                <w:b/>
                <w:bCs/>
                <w:rtl/>
                <w:lang w:bidi="ar-EG"/>
              </w:rPr>
              <w:t>ل</w:t>
            </w:r>
            <w:r w:rsidRPr="005B4990">
              <w:rPr>
                <w:b/>
                <w:bCs/>
                <w:rtl/>
                <w:lang w:bidi="ar-EG"/>
              </w:rPr>
              <w:t xml:space="preserve">بات </w:t>
            </w:r>
            <w:r>
              <w:rPr>
                <w:rFonts w:hint="cs"/>
                <w:b/>
                <w:bCs/>
                <w:rtl/>
                <w:lang w:bidi="ar-EG"/>
              </w:rPr>
              <w:t>الصحيحة</w:t>
            </w:r>
            <w:r w:rsidRPr="005B4990">
              <w:rPr>
                <w:b/>
                <w:bCs/>
                <w:rtl/>
                <w:lang w:bidi="ar-EG"/>
              </w:rPr>
              <w:t xml:space="preserve"> التي </w:t>
            </w:r>
            <w:r>
              <w:rPr>
                <w:b/>
                <w:bCs/>
                <w:rtl/>
                <w:lang w:bidi="ar-EG"/>
              </w:rPr>
              <w:t>عُولِجَت</w:t>
            </w:r>
          </w:p>
        </w:tc>
      </w:tr>
      <w:tr w:rsidR="002E42AB" w:rsidTr="002E42AB">
        <w:tc>
          <w:tcPr>
            <w:tcW w:w="885" w:type="dxa"/>
          </w:tcPr>
          <w:p w:rsidR="002E42AB" w:rsidRDefault="002E42AB" w:rsidP="002E42AB">
            <w:pPr>
              <w:pStyle w:val="NormalParaAR"/>
              <w:spacing w:after="120" w:line="300" w:lineRule="exact"/>
              <w:jc w:val="center"/>
              <w:rPr>
                <w:b/>
                <w:bCs/>
                <w:rtl/>
                <w:lang w:bidi="ar-EG"/>
              </w:rPr>
            </w:pPr>
            <w:r>
              <w:rPr>
                <w:rFonts w:hint="cs"/>
                <w:b/>
                <w:bCs/>
                <w:rtl/>
                <w:lang w:bidi="ar-EG"/>
              </w:rPr>
              <w:t>السنة</w:t>
            </w:r>
          </w:p>
        </w:tc>
        <w:tc>
          <w:tcPr>
            <w:tcW w:w="1440" w:type="dxa"/>
          </w:tcPr>
          <w:p w:rsidR="002E42AB" w:rsidRDefault="002E42AB" w:rsidP="002E42AB">
            <w:pPr>
              <w:pStyle w:val="NormalParaAR"/>
              <w:spacing w:after="120" w:line="300" w:lineRule="exact"/>
              <w:jc w:val="center"/>
              <w:rPr>
                <w:b/>
                <w:bCs/>
                <w:rtl/>
                <w:lang w:bidi="ar-EG"/>
              </w:rPr>
            </w:pPr>
            <w:r>
              <w:rPr>
                <w:rFonts w:hint="cs"/>
                <w:b/>
                <w:bCs/>
                <w:rtl/>
                <w:lang w:bidi="ar-EG"/>
              </w:rPr>
              <w:t>أقل من أسبوع</w:t>
            </w:r>
          </w:p>
        </w:tc>
        <w:tc>
          <w:tcPr>
            <w:tcW w:w="1440" w:type="dxa"/>
          </w:tcPr>
          <w:p w:rsidR="002E42AB" w:rsidRDefault="002E42AB" w:rsidP="002E42AB">
            <w:pPr>
              <w:pStyle w:val="NormalParaAR"/>
              <w:spacing w:after="120" w:line="300" w:lineRule="exact"/>
              <w:jc w:val="center"/>
              <w:rPr>
                <w:b/>
                <w:bCs/>
                <w:rtl/>
                <w:lang w:bidi="ar-EG"/>
              </w:rPr>
            </w:pPr>
            <w:r>
              <w:rPr>
                <w:rFonts w:hint="cs"/>
                <w:b/>
                <w:bCs/>
                <w:rtl/>
                <w:lang w:bidi="ar-EG"/>
              </w:rPr>
              <w:t>من أسبوع إلى أسبوعين</w:t>
            </w:r>
          </w:p>
        </w:tc>
        <w:tc>
          <w:tcPr>
            <w:tcW w:w="1620" w:type="dxa"/>
          </w:tcPr>
          <w:p w:rsidR="002E42AB" w:rsidRDefault="002E42AB" w:rsidP="002E42AB">
            <w:pPr>
              <w:pStyle w:val="NormalParaAR"/>
              <w:spacing w:after="120" w:line="300" w:lineRule="exact"/>
              <w:jc w:val="center"/>
              <w:rPr>
                <w:b/>
                <w:bCs/>
                <w:rtl/>
                <w:lang w:bidi="ar-EG"/>
              </w:rPr>
            </w:pPr>
            <w:r>
              <w:rPr>
                <w:rFonts w:hint="cs"/>
                <w:b/>
                <w:bCs/>
                <w:rtl/>
                <w:lang w:bidi="ar-EG"/>
              </w:rPr>
              <w:t>من أسبوعين إلى 3 أسابيع</w:t>
            </w:r>
          </w:p>
        </w:tc>
        <w:tc>
          <w:tcPr>
            <w:tcW w:w="1260" w:type="dxa"/>
          </w:tcPr>
          <w:p w:rsidR="002E42AB" w:rsidRDefault="002E42AB" w:rsidP="002E42AB">
            <w:pPr>
              <w:pStyle w:val="NormalParaAR"/>
              <w:spacing w:after="120" w:line="300" w:lineRule="exact"/>
              <w:jc w:val="center"/>
              <w:rPr>
                <w:b/>
                <w:bCs/>
                <w:rtl/>
                <w:lang w:bidi="ar-EG"/>
              </w:rPr>
            </w:pPr>
            <w:r>
              <w:rPr>
                <w:rFonts w:hint="cs"/>
                <w:b/>
                <w:bCs/>
                <w:rtl/>
                <w:lang w:bidi="ar-EG"/>
              </w:rPr>
              <w:t>من 3 أسابيع إلى 4 أسابيع</w:t>
            </w:r>
          </w:p>
        </w:tc>
        <w:tc>
          <w:tcPr>
            <w:tcW w:w="1620" w:type="dxa"/>
          </w:tcPr>
          <w:p w:rsidR="002E42AB" w:rsidRDefault="002E42AB" w:rsidP="002E42AB">
            <w:pPr>
              <w:pStyle w:val="NormalParaAR"/>
              <w:spacing w:after="120" w:line="300" w:lineRule="exact"/>
              <w:jc w:val="center"/>
              <w:rPr>
                <w:b/>
                <w:bCs/>
                <w:rtl/>
                <w:lang w:bidi="ar-EG"/>
              </w:rPr>
            </w:pPr>
            <w:r>
              <w:rPr>
                <w:rFonts w:hint="cs"/>
                <w:b/>
                <w:bCs/>
                <w:rtl/>
                <w:lang w:bidi="ar-EG"/>
              </w:rPr>
              <w:t>أكثر من 4 أسابيع</w:t>
            </w:r>
          </w:p>
        </w:tc>
        <w:tc>
          <w:tcPr>
            <w:tcW w:w="1080" w:type="dxa"/>
          </w:tcPr>
          <w:p w:rsidR="002E42AB" w:rsidRDefault="002E42AB" w:rsidP="002E42AB">
            <w:pPr>
              <w:pStyle w:val="NormalParaAR"/>
              <w:spacing w:after="120" w:line="300" w:lineRule="exact"/>
              <w:jc w:val="center"/>
              <w:rPr>
                <w:b/>
                <w:bCs/>
                <w:rtl/>
                <w:lang w:bidi="ar-EG"/>
              </w:rPr>
            </w:pPr>
            <w:r>
              <w:rPr>
                <w:rFonts w:hint="cs"/>
                <w:b/>
                <w:bCs/>
                <w:rtl/>
                <w:lang w:bidi="ar-EG"/>
              </w:rPr>
              <w:t>المجموع</w:t>
            </w:r>
          </w:p>
        </w:tc>
      </w:tr>
      <w:tr w:rsidR="002E42AB" w:rsidTr="002E42AB">
        <w:tc>
          <w:tcPr>
            <w:tcW w:w="885" w:type="dxa"/>
          </w:tcPr>
          <w:p w:rsidR="002E42AB" w:rsidRPr="005B4990" w:rsidRDefault="002E42AB" w:rsidP="002E42AB">
            <w:pPr>
              <w:pStyle w:val="NormalParaAR"/>
              <w:spacing w:after="120" w:line="300" w:lineRule="exact"/>
              <w:jc w:val="center"/>
              <w:rPr>
                <w:rtl/>
                <w:lang w:bidi="ar-EG"/>
              </w:rPr>
            </w:pPr>
            <w:r>
              <w:rPr>
                <w:rFonts w:hint="cs"/>
                <w:rtl/>
                <w:lang w:bidi="ar-EG"/>
              </w:rPr>
              <w:t>2013</w:t>
            </w:r>
          </w:p>
        </w:tc>
        <w:tc>
          <w:tcPr>
            <w:tcW w:w="1440" w:type="dxa"/>
          </w:tcPr>
          <w:p w:rsidR="002E42AB" w:rsidRPr="005B4990" w:rsidRDefault="002E42AB" w:rsidP="002E42AB">
            <w:pPr>
              <w:pStyle w:val="NormalParaAR"/>
              <w:spacing w:after="120" w:line="300" w:lineRule="exact"/>
              <w:jc w:val="center"/>
              <w:rPr>
                <w:rtl/>
                <w:lang w:bidi="ar-EG"/>
              </w:rPr>
            </w:pPr>
            <w:r>
              <w:rPr>
                <w:rFonts w:hint="cs"/>
                <w:rtl/>
                <w:lang w:bidi="ar-EG"/>
              </w:rPr>
              <w:t>488 (30%)</w:t>
            </w:r>
          </w:p>
        </w:tc>
        <w:tc>
          <w:tcPr>
            <w:tcW w:w="1440" w:type="dxa"/>
          </w:tcPr>
          <w:p w:rsidR="002E42AB" w:rsidRPr="005B4990" w:rsidRDefault="002E42AB" w:rsidP="002E42AB">
            <w:pPr>
              <w:pStyle w:val="NormalParaAR"/>
              <w:spacing w:after="120" w:line="300" w:lineRule="exact"/>
              <w:jc w:val="center"/>
              <w:rPr>
                <w:rtl/>
                <w:lang w:bidi="ar-EG"/>
              </w:rPr>
            </w:pPr>
            <w:r>
              <w:rPr>
                <w:rFonts w:hint="cs"/>
                <w:rtl/>
                <w:lang w:bidi="ar-EG"/>
              </w:rPr>
              <w:t>719 (45%)</w:t>
            </w:r>
          </w:p>
        </w:tc>
        <w:tc>
          <w:tcPr>
            <w:tcW w:w="1620" w:type="dxa"/>
          </w:tcPr>
          <w:p w:rsidR="002E42AB" w:rsidRPr="005B4990" w:rsidRDefault="002E42AB" w:rsidP="002E42AB">
            <w:pPr>
              <w:pStyle w:val="NormalParaAR"/>
              <w:spacing w:after="120" w:line="300" w:lineRule="exact"/>
              <w:jc w:val="center"/>
              <w:rPr>
                <w:rtl/>
                <w:lang w:bidi="ar-EG"/>
              </w:rPr>
            </w:pPr>
            <w:r>
              <w:rPr>
                <w:rFonts w:hint="cs"/>
                <w:rtl/>
                <w:lang w:bidi="ar-EG"/>
              </w:rPr>
              <w:t>175 (11%)</w:t>
            </w:r>
          </w:p>
        </w:tc>
        <w:tc>
          <w:tcPr>
            <w:tcW w:w="1260" w:type="dxa"/>
          </w:tcPr>
          <w:p w:rsidR="002E42AB" w:rsidRPr="005B4990" w:rsidRDefault="002E42AB" w:rsidP="002E42AB">
            <w:pPr>
              <w:pStyle w:val="NormalParaAR"/>
              <w:spacing w:after="120" w:line="300" w:lineRule="exact"/>
              <w:jc w:val="center"/>
              <w:rPr>
                <w:rtl/>
                <w:lang w:bidi="ar-EG"/>
              </w:rPr>
            </w:pPr>
            <w:r>
              <w:rPr>
                <w:rFonts w:hint="cs"/>
                <w:rtl/>
                <w:lang w:bidi="ar-EG"/>
              </w:rPr>
              <w:t>69 (4%)</w:t>
            </w:r>
          </w:p>
        </w:tc>
        <w:tc>
          <w:tcPr>
            <w:tcW w:w="1620" w:type="dxa"/>
          </w:tcPr>
          <w:p w:rsidR="002E42AB" w:rsidRPr="005B4990" w:rsidRDefault="002E42AB" w:rsidP="002E42AB">
            <w:pPr>
              <w:pStyle w:val="NormalParaAR"/>
              <w:spacing w:after="120" w:line="300" w:lineRule="exact"/>
              <w:jc w:val="center"/>
              <w:rPr>
                <w:rtl/>
                <w:lang w:bidi="ar-EG"/>
              </w:rPr>
            </w:pPr>
            <w:r>
              <w:rPr>
                <w:rFonts w:hint="cs"/>
                <w:rtl/>
                <w:lang w:bidi="ar-EG"/>
              </w:rPr>
              <w:t>156 (10%)</w:t>
            </w:r>
          </w:p>
        </w:tc>
        <w:tc>
          <w:tcPr>
            <w:tcW w:w="1080" w:type="dxa"/>
          </w:tcPr>
          <w:p w:rsidR="002E42AB" w:rsidRPr="005B4990" w:rsidRDefault="002E42AB" w:rsidP="002E42AB">
            <w:pPr>
              <w:pStyle w:val="NormalParaAR"/>
              <w:spacing w:after="120" w:line="300" w:lineRule="exact"/>
              <w:jc w:val="center"/>
              <w:rPr>
                <w:rtl/>
                <w:lang w:bidi="ar-EG"/>
              </w:rPr>
            </w:pPr>
            <w:r>
              <w:rPr>
                <w:rFonts w:hint="cs"/>
                <w:rtl/>
                <w:lang w:bidi="ar-EG"/>
              </w:rPr>
              <w:t>607 1</w:t>
            </w:r>
          </w:p>
        </w:tc>
      </w:tr>
      <w:tr w:rsidR="002E42AB" w:rsidTr="002E42AB">
        <w:tc>
          <w:tcPr>
            <w:tcW w:w="885" w:type="dxa"/>
          </w:tcPr>
          <w:p w:rsidR="002E42AB" w:rsidRPr="005B4990" w:rsidRDefault="002E42AB" w:rsidP="002E42AB">
            <w:pPr>
              <w:pStyle w:val="NormalParaAR"/>
              <w:spacing w:after="120" w:line="300" w:lineRule="exact"/>
              <w:jc w:val="center"/>
              <w:rPr>
                <w:rtl/>
                <w:lang w:bidi="ar-EG"/>
              </w:rPr>
            </w:pPr>
            <w:r>
              <w:rPr>
                <w:rFonts w:hint="cs"/>
                <w:rtl/>
                <w:lang w:bidi="ar-EG"/>
              </w:rPr>
              <w:t>2014</w:t>
            </w:r>
          </w:p>
        </w:tc>
        <w:tc>
          <w:tcPr>
            <w:tcW w:w="1440" w:type="dxa"/>
          </w:tcPr>
          <w:p w:rsidR="002E42AB" w:rsidRPr="005B4990" w:rsidRDefault="002E42AB" w:rsidP="002E42AB">
            <w:pPr>
              <w:pStyle w:val="NormalParaAR"/>
              <w:spacing w:after="120" w:line="300" w:lineRule="exact"/>
              <w:jc w:val="center"/>
              <w:rPr>
                <w:rtl/>
                <w:lang w:bidi="ar-EG"/>
              </w:rPr>
            </w:pPr>
            <w:r>
              <w:rPr>
                <w:rFonts w:hint="cs"/>
                <w:rtl/>
                <w:lang w:bidi="ar-EG"/>
              </w:rPr>
              <w:t>778 (44%)</w:t>
            </w:r>
          </w:p>
        </w:tc>
        <w:tc>
          <w:tcPr>
            <w:tcW w:w="1440" w:type="dxa"/>
          </w:tcPr>
          <w:p w:rsidR="002E42AB" w:rsidRPr="005B4990" w:rsidRDefault="002E42AB" w:rsidP="002E42AB">
            <w:pPr>
              <w:pStyle w:val="NormalParaAR"/>
              <w:spacing w:after="120" w:line="300" w:lineRule="exact"/>
              <w:jc w:val="center"/>
              <w:rPr>
                <w:rtl/>
                <w:lang w:bidi="ar-EG"/>
              </w:rPr>
            </w:pPr>
            <w:r>
              <w:rPr>
                <w:rFonts w:hint="cs"/>
                <w:rtl/>
                <w:lang w:bidi="ar-EG"/>
              </w:rPr>
              <w:t>675 (38%)</w:t>
            </w:r>
          </w:p>
        </w:tc>
        <w:tc>
          <w:tcPr>
            <w:tcW w:w="1620" w:type="dxa"/>
          </w:tcPr>
          <w:p w:rsidR="002E42AB" w:rsidRPr="005B4990" w:rsidRDefault="002E42AB" w:rsidP="002E42AB">
            <w:pPr>
              <w:pStyle w:val="NormalParaAR"/>
              <w:spacing w:after="120" w:line="300" w:lineRule="exact"/>
              <w:jc w:val="center"/>
              <w:rPr>
                <w:rtl/>
                <w:lang w:bidi="ar-EG"/>
              </w:rPr>
            </w:pPr>
            <w:r>
              <w:rPr>
                <w:rFonts w:hint="cs"/>
                <w:rtl/>
                <w:lang w:bidi="ar-EG"/>
              </w:rPr>
              <w:t>157 (9%)</w:t>
            </w:r>
          </w:p>
        </w:tc>
        <w:tc>
          <w:tcPr>
            <w:tcW w:w="1260" w:type="dxa"/>
          </w:tcPr>
          <w:p w:rsidR="002E42AB" w:rsidRPr="005B4990" w:rsidRDefault="002E42AB" w:rsidP="002E42AB">
            <w:pPr>
              <w:pStyle w:val="NormalParaAR"/>
              <w:spacing w:after="120" w:line="300" w:lineRule="exact"/>
              <w:jc w:val="center"/>
              <w:rPr>
                <w:rtl/>
                <w:lang w:bidi="ar-EG"/>
              </w:rPr>
            </w:pPr>
            <w:r>
              <w:rPr>
                <w:rFonts w:hint="cs"/>
                <w:rtl/>
                <w:lang w:bidi="ar-EG"/>
              </w:rPr>
              <w:t>73 (4%)</w:t>
            </w:r>
          </w:p>
        </w:tc>
        <w:tc>
          <w:tcPr>
            <w:tcW w:w="1620" w:type="dxa"/>
          </w:tcPr>
          <w:p w:rsidR="002E42AB" w:rsidRPr="005B4990" w:rsidRDefault="002E42AB" w:rsidP="002E42AB">
            <w:pPr>
              <w:pStyle w:val="NormalParaAR"/>
              <w:spacing w:after="120" w:line="300" w:lineRule="exact"/>
              <w:jc w:val="center"/>
              <w:rPr>
                <w:rtl/>
                <w:lang w:bidi="ar-EG"/>
              </w:rPr>
            </w:pPr>
            <w:r>
              <w:rPr>
                <w:rFonts w:hint="cs"/>
                <w:rtl/>
                <w:lang w:bidi="ar-EG"/>
              </w:rPr>
              <w:t>85 (5%)</w:t>
            </w:r>
          </w:p>
        </w:tc>
        <w:tc>
          <w:tcPr>
            <w:tcW w:w="1080" w:type="dxa"/>
          </w:tcPr>
          <w:p w:rsidR="002E42AB" w:rsidRPr="005B4990" w:rsidRDefault="002E42AB" w:rsidP="002E42AB">
            <w:pPr>
              <w:pStyle w:val="NormalParaAR"/>
              <w:spacing w:after="120" w:line="300" w:lineRule="exact"/>
              <w:jc w:val="center"/>
              <w:rPr>
                <w:rtl/>
                <w:lang w:bidi="ar-EG"/>
              </w:rPr>
            </w:pPr>
            <w:r>
              <w:rPr>
                <w:rFonts w:hint="cs"/>
                <w:rtl/>
                <w:lang w:bidi="ar-EG"/>
              </w:rPr>
              <w:t>768 1</w:t>
            </w:r>
          </w:p>
        </w:tc>
      </w:tr>
      <w:tr w:rsidR="002E42AB" w:rsidTr="002E42AB">
        <w:tc>
          <w:tcPr>
            <w:tcW w:w="885" w:type="dxa"/>
          </w:tcPr>
          <w:p w:rsidR="002E42AB" w:rsidRPr="005B4990" w:rsidRDefault="002E42AB" w:rsidP="002E42AB">
            <w:pPr>
              <w:pStyle w:val="NormalParaAR"/>
              <w:spacing w:after="120" w:line="300" w:lineRule="exact"/>
              <w:jc w:val="center"/>
              <w:rPr>
                <w:rtl/>
                <w:lang w:bidi="ar-EG"/>
              </w:rPr>
            </w:pPr>
            <w:r>
              <w:rPr>
                <w:rFonts w:hint="cs"/>
                <w:rtl/>
                <w:lang w:bidi="ar-EG"/>
              </w:rPr>
              <w:t>2015</w:t>
            </w:r>
          </w:p>
        </w:tc>
        <w:tc>
          <w:tcPr>
            <w:tcW w:w="1440" w:type="dxa"/>
          </w:tcPr>
          <w:p w:rsidR="002E42AB" w:rsidRPr="005B4990" w:rsidRDefault="002E42AB" w:rsidP="002E42AB">
            <w:pPr>
              <w:pStyle w:val="NormalParaAR"/>
              <w:spacing w:after="120" w:line="300" w:lineRule="exact"/>
              <w:jc w:val="center"/>
              <w:rPr>
                <w:rtl/>
                <w:lang w:bidi="ar-EG"/>
              </w:rPr>
            </w:pPr>
            <w:r>
              <w:rPr>
                <w:rFonts w:hint="cs"/>
                <w:rtl/>
                <w:lang w:bidi="ar-EG"/>
              </w:rPr>
              <w:t>544 (25%)</w:t>
            </w:r>
          </w:p>
        </w:tc>
        <w:tc>
          <w:tcPr>
            <w:tcW w:w="1440" w:type="dxa"/>
          </w:tcPr>
          <w:p w:rsidR="002E42AB" w:rsidRPr="005B4990" w:rsidRDefault="002E42AB" w:rsidP="002E42AB">
            <w:pPr>
              <w:pStyle w:val="NormalParaAR"/>
              <w:spacing w:after="120" w:line="300" w:lineRule="exact"/>
              <w:jc w:val="center"/>
              <w:rPr>
                <w:rtl/>
                <w:lang w:bidi="ar-EG"/>
              </w:rPr>
            </w:pPr>
            <w:r>
              <w:rPr>
                <w:rFonts w:hint="cs"/>
                <w:rtl/>
                <w:lang w:bidi="ar-EG"/>
              </w:rPr>
              <w:t>933 (43%)</w:t>
            </w:r>
          </w:p>
        </w:tc>
        <w:tc>
          <w:tcPr>
            <w:tcW w:w="1620" w:type="dxa"/>
          </w:tcPr>
          <w:p w:rsidR="002E42AB" w:rsidRPr="005B4990" w:rsidRDefault="002E42AB" w:rsidP="002E42AB">
            <w:pPr>
              <w:pStyle w:val="NormalParaAR"/>
              <w:spacing w:after="120" w:line="300" w:lineRule="exact"/>
              <w:jc w:val="center"/>
              <w:rPr>
                <w:rtl/>
                <w:lang w:bidi="ar-EG"/>
              </w:rPr>
            </w:pPr>
            <w:r>
              <w:rPr>
                <w:rFonts w:hint="cs"/>
                <w:rtl/>
                <w:lang w:bidi="ar-EG"/>
              </w:rPr>
              <w:t>371 (17%)</w:t>
            </w:r>
          </w:p>
        </w:tc>
        <w:tc>
          <w:tcPr>
            <w:tcW w:w="1260" w:type="dxa"/>
          </w:tcPr>
          <w:p w:rsidR="002E42AB" w:rsidRPr="005B4990" w:rsidRDefault="002E42AB" w:rsidP="002E42AB">
            <w:pPr>
              <w:pStyle w:val="NormalParaAR"/>
              <w:spacing w:after="120" w:line="300" w:lineRule="exact"/>
              <w:jc w:val="center"/>
              <w:rPr>
                <w:rtl/>
                <w:lang w:bidi="ar-EG"/>
              </w:rPr>
            </w:pPr>
            <w:r>
              <w:rPr>
                <w:rFonts w:hint="cs"/>
                <w:rtl/>
                <w:lang w:bidi="ar-EG"/>
              </w:rPr>
              <w:t>140 (6%)</w:t>
            </w:r>
          </w:p>
        </w:tc>
        <w:tc>
          <w:tcPr>
            <w:tcW w:w="1620" w:type="dxa"/>
          </w:tcPr>
          <w:p w:rsidR="002E42AB" w:rsidRPr="005B4990" w:rsidRDefault="002E42AB" w:rsidP="002E42AB">
            <w:pPr>
              <w:pStyle w:val="NormalParaAR"/>
              <w:spacing w:after="120" w:line="300" w:lineRule="exact"/>
              <w:jc w:val="center"/>
              <w:rPr>
                <w:rtl/>
                <w:lang w:bidi="ar-EG"/>
              </w:rPr>
            </w:pPr>
            <w:r>
              <w:rPr>
                <w:rFonts w:hint="cs"/>
                <w:rtl/>
                <w:lang w:bidi="ar-EG"/>
              </w:rPr>
              <w:t>193 (9%)</w:t>
            </w:r>
          </w:p>
        </w:tc>
        <w:tc>
          <w:tcPr>
            <w:tcW w:w="1080" w:type="dxa"/>
          </w:tcPr>
          <w:p w:rsidR="002E42AB" w:rsidRPr="005B4990" w:rsidRDefault="002E42AB" w:rsidP="002E42AB">
            <w:pPr>
              <w:pStyle w:val="NormalParaAR"/>
              <w:spacing w:after="120" w:line="300" w:lineRule="exact"/>
              <w:jc w:val="center"/>
              <w:rPr>
                <w:rtl/>
                <w:lang w:bidi="ar-EG"/>
              </w:rPr>
            </w:pPr>
            <w:r>
              <w:rPr>
                <w:rFonts w:hint="cs"/>
                <w:rtl/>
                <w:lang w:bidi="ar-EG"/>
              </w:rPr>
              <w:t>181 2</w:t>
            </w:r>
          </w:p>
        </w:tc>
      </w:tr>
    </w:tbl>
    <w:p w:rsidR="002E42AB" w:rsidRDefault="002E42AB" w:rsidP="002E42AB">
      <w:pPr>
        <w:pStyle w:val="NormalParaAR"/>
        <w:rPr>
          <w:lang w:bidi="ar-EG"/>
        </w:rPr>
      </w:pPr>
      <w:r w:rsidRPr="00CB3B76">
        <w:rPr>
          <w:i/>
          <w:iCs/>
          <w:sz w:val="30"/>
          <w:szCs w:val="30"/>
          <w:rtl/>
          <w:lang w:bidi="ar-EG"/>
        </w:rPr>
        <w:t xml:space="preserve">الأرقام </w:t>
      </w:r>
      <w:r w:rsidRPr="00CB3B76">
        <w:rPr>
          <w:rFonts w:hint="cs"/>
          <w:i/>
          <w:iCs/>
          <w:sz w:val="30"/>
          <w:szCs w:val="30"/>
          <w:rtl/>
          <w:lang w:bidi="ar-EG"/>
        </w:rPr>
        <w:t xml:space="preserve">الواردة </w:t>
      </w:r>
      <w:r w:rsidRPr="00CB3B76">
        <w:rPr>
          <w:i/>
          <w:iCs/>
          <w:sz w:val="30"/>
          <w:szCs w:val="30"/>
          <w:rtl/>
          <w:lang w:bidi="ar-EG"/>
        </w:rPr>
        <w:t xml:space="preserve">بين قوسين </w:t>
      </w:r>
      <w:r w:rsidRPr="00CB3B76">
        <w:rPr>
          <w:rFonts w:hint="cs"/>
          <w:i/>
          <w:iCs/>
          <w:sz w:val="30"/>
          <w:szCs w:val="30"/>
          <w:rtl/>
          <w:lang w:bidi="ar-EG"/>
        </w:rPr>
        <w:t xml:space="preserve">تمثل </w:t>
      </w:r>
      <w:r w:rsidRPr="00CB3B76">
        <w:rPr>
          <w:i/>
          <w:iCs/>
          <w:sz w:val="30"/>
          <w:szCs w:val="30"/>
          <w:rtl/>
          <w:lang w:bidi="ar-EG"/>
        </w:rPr>
        <w:t>النسبة المئوية بالنسبة إلى المجموع</w:t>
      </w:r>
      <w:r>
        <w:rPr>
          <w:rFonts w:hint="cs"/>
          <w:rtl/>
          <w:lang w:bidi="ar-EG"/>
        </w:rPr>
        <w:t>.</w:t>
      </w:r>
    </w:p>
    <w:p w:rsidR="002E42AB" w:rsidRDefault="002E42AB" w:rsidP="002E42AB">
      <w:pPr>
        <w:pStyle w:val="NormalParaAR"/>
        <w:numPr>
          <w:ilvl w:val="0"/>
          <w:numId w:val="25"/>
        </w:numPr>
        <w:ind w:left="1134" w:hanging="567"/>
        <w:rPr>
          <w:lang w:bidi="ar-EG"/>
        </w:rPr>
      </w:pPr>
      <w:r w:rsidRPr="00E74F9D">
        <w:rPr>
          <w:rtl/>
          <w:lang w:bidi="ar-EG"/>
        </w:rPr>
        <w:t xml:space="preserve">ويتضح من الجدول </w:t>
      </w:r>
      <w:r>
        <w:rPr>
          <w:rFonts w:hint="cs"/>
          <w:rtl/>
          <w:lang w:bidi="ar-EG"/>
        </w:rPr>
        <w:t xml:space="preserve">الوارد </w:t>
      </w:r>
      <w:r w:rsidRPr="00E74F9D">
        <w:rPr>
          <w:rtl/>
          <w:lang w:bidi="ar-EG"/>
        </w:rPr>
        <w:t xml:space="preserve">أعلاه أن </w:t>
      </w:r>
      <w:r>
        <w:rPr>
          <w:rFonts w:hint="cs"/>
          <w:rtl/>
          <w:lang w:bidi="ar-EG"/>
        </w:rPr>
        <w:t>نسبة</w:t>
      </w:r>
      <w:r w:rsidRPr="00E74F9D">
        <w:rPr>
          <w:rtl/>
          <w:lang w:bidi="ar-EG"/>
        </w:rPr>
        <w:t xml:space="preserve"> الطلبات </w:t>
      </w:r>
      <w:r>
        <w:rPr>
          <w:rFonts w:hint="cs"/>
          <w:rtl/>
          <w:lang w:bidi="ar-EG"/>
        </w:rPr>
        <w:t>الصحيحة</w:t>
      </w:r>
      <w:r w:rsidRPr="00E74F9D">
        <w:rPr>
          <w:rtl/>
          <w:lang w:bidi="ar-EG"/>
        </w:rPr>
        <w:t xml:space="preserve"> التي </w:t>
      </w:r>
      <w:r>
        <w:rPr>
          <w:rFonts w:hint="cs"/>
          <w:rtl/>
          <w:lang w:bidi="ar-EG"/>
        </w:rPr>
        <w:t>عُولجت خلال</w:t>
      </w:r>
      <w:r w:rsidRPr="00E74F9D">
        <w:rPr>
          <w:rtl/>
          <w:lang w:bidi="ar-EG"/>
        </w:rPr>
        <w:t xml:space="preserve"> أقل من أسبوع </w:t>
      </w:r>
      <w:r>
        <w:rPr>
          <w:rFonts w:hint="cs"/>
          <w:rtl/>
          <w:lang w:bidi="ar-EG"/>
        </w:rPr>
        <w:t xml:space="preserve">واحد </w:t>
      </w:r>
      <w:r w:rsidRPr="00E74F9D">
        <w:rPr>
          <w:rtl/>
          <w:lang w:bidi="ar-EG"/>
        </w:rPr>
        <w:t xml:space="preserve">انخفضت إلى 25 في المائة في عام 2015، مقابل 44 في المائة في عام 2014. وعلاوة على ذلك، زاد عدد الطلبات التي </w:t>
      </w:r>
      <w:r>
        <w:rPr>
          <w:rFonts w:hint="cs"/>
          <w:rtl/>
          <w:lang w:bidi="ar-EG"/>
        </w:rPr>
        <w:t xml:space="preserve">عُولجت خلال أكثر من </w:t>
      </w:r>
      <w:r w:rsidRPr="00E74F9D">
        <w:rPr>
          <w:rtl/>
          <w:lang w:bidi="ar-EG"/>
        </w:rPr>
        <w:t>أربعة أسابيع في عام 2015 مقارنة</w:t>
      </w:r>
      <w:r>
        <w:rPr>
          <w:rFonts w:hint="cs"/>
          <w:rtl/>
          <w:lang w:bidi="ar-EG"/>
        </w:rPr>
        <w:t>ً</w:t>
      </w:r>
      <w:r w:rsidRPr="00E74F9D">
        <w:rPr>
          <w:rtl/>
          <w:lang w:bidi="ar-EG"/>
        </w:rPr>
        <w:t xml:space="preserve"> بعام 2014. وأشار ذل</w:t>
      </w:r>
      <w:r>
        <w:rPr>
          <w:rtl/>
          <w:lang w:bidi="ar-EG"/>
        </w:rPr>
        <w:t>ك إلى أن معالجة الطل</w:t>
      </w:r>
      <w:r>
        <w:rPr>
          <w:rFonts w:hint="cs"/>
          <w:rtl/>
          <w:lang w:bidi="ar-EG"/>
        </w:rPr>
        <w:t>بات</w:t>
      </w:r>
      <w:r>
        <w:rPr>
          <w:rtl/>
          <w:lang w:bidi="ar-EG"/>
        </w:rPr>
        <w:t xml:space="preserve"> </w:t>
      </w:r>
      <w:r>
        <w:rPr>
          <w:rFonts w:hint="cs"/>
          <w:rtl/>
          <w:lang w:bidi="ar-EG"/>
        </w:rPr>
        <w:t>الصحيحة</w:t>
      </w:r>
      <w:r w:rsidRPr="00E74F9D">
        <w:rPr>
          <w:rtl/>
          <w:lang w:bidi="ar-EG"/>
        </w:rPr>
        <w:t xml:space="preserve"> في عام 2015 قد استغرقت وقتا</w:t>
      </w:r>
      <w:r>
        <w:rPr>
          <w:rFonts w:hint="cs"/>
          <w:rtl/>
          <w:lang w:bidi="ar-EG"/>
        </w:rPr>
        <w:t>ً</w:t>
      </w:r>
      <w:r w:rsidRPr="00E74F9D">
        <w:rPr>
          <w:rtl/>
          <w:lang w:bidi="ar-EG"/>
        </w:rPr>
        <w:t xml:space="preserve"> أطول مقارنة</w:t>
      </w:r>
      <w:r>
        <w:rPr>
          <w:rFonts w:hint="cs"/>
          <w:rtl/>
          <w:lang w:bidi="ar-EG"/>
        </w:rPr>
        <w:t>ً</w:t>
      </w:r>
      <w:r w:rsidRPr="00E74F9D">
        <w:rPr>
          <w:rtl/>
          <w:lang w:bidi="ar-EG"/>
        </w:rPr>
        <w:t xml:space="preserve"> بال</w:t>
      </w:r>
      <w:r>
        <w:rPr>
          <w:rFonts w:hint="cs"/>
          <w:rtl/>
          <w:lang w:bidi="ar-EG"/>
        </w:rPr>
        <w:t xml:space="preserve">عام </w:t>
      </w:r>
      <w:r w:rsidRPr="00E74F9D">
        <w:rPr>
          <w:rtl/>
          <w:lang w:bidi="ar-EG"/>
        </w:rPr>
        <w:t>السابق</w:t>
      </w:r>
      <w:r>
        <w:rPr>
          <w:rFonts w:hint="cs"/>
          <w:rtl/>
          <w:lang w:bidi="ar-EG"/>
        </w:rPr>
        <w:t xml:space="preserve"> له</w:t>
      </w:r>
      <w:r w:rsidRPr="00E74F9D">
        <w:rPr>
          <w:rtl/>
          <w:lang w:bidi="ar-EG"/>
        </w:rPr>
        <w:t>.</w:t>
      </w:r>
    </w:p>
    <w:p w:rsidR="002E42AB" w:rsidRDefault="002E42AB" w:rsidP="002E42AB">
      <w:pPr>
        <w:pStyle w:val="NormalParaAR"/>
        <w:numPr>
          <w:ilvl w:val="0"/>
          <w:numId w:val="25"/>
        </w:numPr>
        <w:ind w:left="1134" w:hanging="567"/>
        <w:rPr>
          <w:lang w:bidi="ar-EG"/>
        </w:rPr>
      </w:pPr>
      <w:r w:rsidRPr="003F1B34">
        <w:rPr>
          <w:rtl/>
          <w:lang w:bidi="ar-EG"/>
        </w:rPr>
        <w:lastRenderedPageBreak/>
        <w:t xml:space="preserve">ولاحظنا </w:t>
      </w:r>
      <w:r>
        <w:rPr>
          <w:rFonts w:hint="cs"/>
          <w:rtl/>
          <w:lang w:bidi="ar-EG"/>
        </w:rPr>
        <w:t xml:space="preserve">أيضاً </w:t>
      </w:r>
      <w:r w:rsidRPr="003F1B34">
        <w:rPr>
          <w:rtl/>
          <w:lang w:bidi="ar-EG"/>
        </w:rPr>
        <w:t xml:space="preserve">أنه في حالة معالجة الطلبات التي تنطوي على بعض المخالفات، </w:t>
      </w:r>
      <w:r>
        <w:rPr>
          <w:rFonts w:hint="cs"/>
          <w:rtl/>
          <w:lang w:bidi="ar-EG"/>
        </w:rPr>
        <w:t>كان</w:t>
      </w:r>
      <w:r w:rsidRPr="003F1B34">
        <w:rPr>
          <w:rtl/>
          <w:lang w:bidi="ar-EG"/>
        </w:rPr>
        <w:t xml:space="preserve"> </w:t>
      </w:r>
      <w:r>
        <w:rPr>
          <w:rFonts w:hint="cs"/>
          <w:rtl/>
          <w:lang w:bidi="ar-EG"/>
        </w:rPr>
        <w:t>ال</w:t>
      </w:r>
      <w:r w:rsidRPr="003F1B34">
        <w:rPr>
          <w:rtl/>
          <w:lang w:bidi="ar-EG"/>
        </w:rPr>
        <w:t xml:space="preserve">وقت </w:t>
      </w:r>
      <w:r>
        <w:rPr>
          <w:rFonts w:hint="cs"/>
          <w:rtl/>
          <w:lang w:bidi="ar-EG"/>
        </w:rPr>
        <w:t xml:space="preserve">المستغرق في </w:t>
      </w:r>
      <w:r w:rsidRPr="003F1B34">
        <w:rPr>
          <w:rtl/>
          <w:lang w:bidi="ar-EG"/>
        </w:rPr>
        <w:t>المعالجة (</w:t>
      </w:r>
      <w:r>
        <w:rPr>
          <w:rFonts w:hint="cs"/>
          <w:rtl/>
          <w:lang w:bidi="ar-EG"/>
        </w:rPr>
        <w:t xml:space="preserve">من </w:t>
      </w:r>
      <w:r w:rsidRPr="003F1B34">
        <w:rPr>
          <w:rtl/>
          <w:lang w:bidi="ar-EG"/>
        </w:rPr>
        <w:t xml:space="preserve">تاريخ </w:t>
      </w:r>
      <w:r>
        <w:rPr>
          <w:rFonts w:hint="cs"/>
          <w:rtl/>
          <w:lang w:bidi="ar-EG"/>
        </w:rPr>
        <w:t>الاستلام</w:t>
      </w:r>
      <w:r w:rsidRPr="003F1B34">
        <w:rPr>
          <w:rtl/>
          <w:lang w:bidi="ar-EG"/>
        </w:rPr>
        <w:t xml:space="preserve"> إلى تاريخ الت</w:t>
      </w:r>
      <w:r>
        <w:rPr>
          <w:rFonts w:hint="cs"/>
          <w:rtl/>
          <w:lang w:bidi="ar-EG"/>
        </w:rPr>
        <w:t>دوين</w:t>
      </w:r>
      <w:r w:rsidRPr="003F1B34">
        <w:rPr>
          <w:rtl/>
          <w:lang w:bidi="ar-EG"/>
        </w:rPr>
        <w:t>) أ</w:t>
      </w:r>
      <w:r>
        <w:rPr>
          <w:rFonts w:hint="cs"/>
          <w:rtl/>
          <w:lang w:bidi="ar-EG"/>
        </w:rPr>
        <w:t xml:space="preserve">كبر </w:t>
      </w:r>
      <w:r w:rsidRPr="003F1B34">
        <w:rPr>
          <w:rtl/>
          <w:lang w:bidi="ar-EG"/>
        </w:rPr>
        <w:t xml:space="preserve">بكثير من الوقت الذي </w:t>
      </w:r>
      <w:r>
        <w:rPr>
          <w:rFonts w:hint="cs"/>
          <w:rtl/>
          <w:lang w:bidi="ar-EG"/>
        </w:rPr>
        <w:t>ا</w:t>
      </w:r>
      <w:r w:rsidRPr="003F1B34">
        <w:rPr>
          <w:rtl/>
          <w:lang w:bidi="ar-EG"/>
        </w:rPr>
        <w:t>ستغرق</w:t>
      </w:r>
      <w:r>
        <w:rPr>
          <w:rFonts w:hint="cs"/>
          <w:rtl/>
          <w:lang w:bidi="ar-EG"/>
        </w:rPr>
        <w:t>ت</w:t>
      </w:r>
      <w:r w:rsidRPr="003F1B34">
        <w:rPr>
          <w:rtl/>
          <w:lang w:bidi="ar-EG"/>
        </w:rPr>
        <w:t>ه الط</w:t>
      </w:r>
      <w:r>
        <w:rPr>
          <w:rFonts w:hint="cs"/>
          <w:rtl/>
          <w:lang w:bidi="ar-EG"/>
        </w:rPr>
        <w:t>ل</w:t>
      </w:r>
      <w:r w:rsidRPr="003F1B34">
        <w:rPr>
          <w:rtl/>
          <w:lang w:bidi="ar-EG"/>
        </w:rPr>
        <w:t>ب</w:t>
      </w:r>
      <w:r>
        <w:rPr>
          <w:rFonts w:hint="cs"/>
          <w:rtl/>
          <w:lang w:bidi="ar-EG"/>
        </w:rPr>
        <w:t>ات</w:t>
      </w:r>
      <w:r w:rsidRPr="003F1B34">
        <w:rPr>
          <w:rtl/>
          <w:lang w:bidi="ar-EG"/>
        </w:rPr>
        <w:t xml:space="preserve"> </w:t>
      </w:r>
      <w:r>
        <w:rPr>
          <w:rFonts w:hint="cs"/>
          <w:rtl/>
          <w:lang w:bidi="ar-EG"/>
        </w:rPr>
        <w:t>الصحيحة</w:t>
      </w:r>
      <w:r w:rsidRPr="003F1B34">
        <w:rPr>
          <w:rtl/>
          <w:lang w:bidi="ar-EG"/>
        </w:rPr>
        <w:t xml:space="preserve">. وفي هذا السياق، قمنا بتحليل البيانات ووجدنا أن </w:t>
      </w:r>
      <w:r>
        <w:rPr>
          <w:rFonts w:hint="cs"/>
          <w:rtl/>
          <w:lang w:bidi="ar-EG"/>
        </w:rPr>
        <w:t xml:space="preserve">وقت </w:t>
      </w:r>
      <w:r w:rsidRPr="003F1B34">
        <w:rPr>
          <w:rtl/>
          <w:lang w:bidi="ar-EG"/>
        </w:rPr>
        <w:t>المعالجة (</w:t>
      </w:r>
      <w:r>
        <w:rPr>
          <w:rFonts w:hint="cs"/>
          <w:rtl/>
          <w:lang w:bidi="ar-EG"/>
        </w:rPr>
        <w:t xml:space="preserve">من </w:t>
      </w:r>
      <w:r w:rsidRPr="003F1B34">
        <w:rPr>
          <w:rtl/>
          <w:lang w:bidi="ar-EG"/>
        </w:rPr>
        <w:t>الاست</w:t>
      </w:r>
      <w:r>
        <w:rPr>
          <w:rFonts w:hint="cs"/>
          <w:rtl/>
          <w:lang w:bidi="ar-EG"/>
        </w:rPr>
        <w:t xml:space="preserve">لام </w:t>
      </w:r>
      <w:r w:rsidRPr="003F1B34">
        <w:rPr>
          <w:rtl/>
          <w:lang w:bidi="ar-EG"/>
        </w:rPr>
        <w:t>إلى الت</w:t>
      </w:r>
      <w:r>
        <w:rPr>
          <w:rFonts w:hint="cs"/>
          <w:rtl/>
          <w:lang w:bidi="ar-EG"/>
        </w:rPr>
        <w:t>دوين</w:t>
      </w:r>
      <w:r w:rsidRPr="003F1B34">
        <w:rPr>
          <w:rtl/>
          <w:lang w:bidi="ar-EG"/>
        </w:rPr>
        <w:t xml:space="preserve">) </w:t>
      </w:r>
      <w:r>
        <w:rPr>
          <w:rFonts w:hint="cs"/>
          <w:rtl/>
          <w:lang w:bidi="ar-EG"/>
        </w:rPr>
        <w:t xml:space="preserve">كان </w:t>
      </w:r>
      <w:r w:rsidRPr="003F1B34">
        <w:rPr>
          <w:rtl/>
          <w:lang w:bidi="ar-EG"/>
        </w:rPr>
        <w:t>أك</w:t>
      </w:r>
      <w:r>
        <w:rPr>
          <w:rFonts w:hint="cs"/>
          <w:rtl/>
          <w:lang w:bidi="ar-EG"/>
        </w:rPr>
        <w:t>ث</w:t>
      </w:r>
      <w:r w:rsidRPr="003F1B34">
        <w:rPr>
          <w:rtl/>
          <w:lang w:bidi="ar-EG"/>
        </w:rPr>
        <w:t>ر من 120 يوما</w:t>
      </w:r>
      <w:r>
        <w:rPr>
          <w:rFonts w:hint="cs"/>
          <w:rtl/>
          <w:lang w:bidi="ar-EG"/>
        </w:rPr>
        <w:t>ً</w:t>
      </w:r>
      <w:r w:rsidRPr="003F1B34">
        <w:rPr>
          <w:rtl/>
          <w:lang w:bidi="ar-EG"/>
        </w:rPr>
        <w:t xml:space="preserve"> في عينة </w:t>
      </w:r>
      <w:r>
        <w:rPr>
          <w:rFonts w:hint="cs"/>
          <w:rtl/>
          <w:lang w:bidi="ar-EG"/>
        </w:rPr>
        <w:t xml:space="preserve">مكونة </w:t>
      </w:r>
      <w:r w:rsidRPr="003F1B34">
        <w:rPr>
          <w:rtl/>
          <w:lang w:bidi="ar-EG"/>
        </w:rPr>
        <w:t xml:space="preserve">من </w:t>
      </w:r>
      <w:r>
        <w:rPr>
          <w:rFonts w:hint="cs"/>
          <w:rtl/>
          <w:lang w:bidi="ar-EG"/>
        </w:rPr>
        <w:t>203 8</w:t>
      </w:r>
      <w:r w:rsidRPr="003F1B34">
        <w:rPr>
          <w:rtl/>
          <w:lang w:bidi="ar-EG"/>
        </w:rPr>
        <w:t xml:space="preserve"> طلبا</w:t>
      </w:r>
      <w:r>
        <w:rPr>
          <w:rFonts w:hint="cs"/>
          <w:rtl/>
          <w:lang w:bidi="ar-EG"/>
        </w:rPr>
        <w:t>ت</w:t>
      </w:r>
      <w:r w:rsidRPr="003F1B34">
        <w:rPr>
          <w:rtl/>
          <w:lang w:bidi="ar-EG"/>
        </w:rPr>
        <w:t xml:space="preserve"> </w:t>
      </w:r>
      <w:r>
        <w:rPr>
          <w:rFonts w:hint="cs"/>
          <w:rtl/>
          <w:lang w:bidi="ar-EG"/>
        </w:rPr>
        <w:t>مُخالِفة</w:t>
      </w:r>
      <w:r w:rsidRPr="003F1B34">
        <w:rPr>
          <w:rtl/>
          <w:lang w:bidi="ar-EG"/>
        </w:rPr>
        <w:t xml:space="preserve"> استلمها المكتب الدولي بين يناير 2014 ويونيو 2016</w:t>
      </w:r>
      <w:r w:rsidRPr="00FB36A8">
        <w:rPr>
          <w:vertAlign w:val="superscript"/>
          <w:rtl/>
        </w:rPr>
        <w:footnoteReference w:id="3"/>
      </w:r>
      <w:r w:rsidRPr="003F1B34">
        <w:rPr>
          <w:rtl/>
          <w:lang w:bidi="ar-EG"/>
        </w:rPr>
        <w:t xml:space="preserve">، </w:t>
      </w:r>
      <w:r>
        <w:rPr>
          <w:rFonts w:hint="cs"/>
          <w:rtl/>
          <w:lang w:bidi="ar-EG"/>
        </w:rPr>
        <w:t xml:space="preserve">ويُقسَّم على النحو التالي </w:t>
      </w:r>
      <w:r w:rsidRPr="003F1B34">
        <w:rPr>
          <w:rtl/>
          <w:lang w:bidi="ar-EG"/>
        </w:rPr>
        <w:t xml:space="preserve">مجموع الأيام التي </w:t>
      </w:r>
      <w:r>
        <w:rPr>
          <w:rFonts w:hint="cs"/>
          <w:rtl/>
          <w:lang w:bidi="ar-EG"/>
        </w:rPr>
        <w:t xml:space="preserve">استغرقتها المعالجة من قِبل </w:t>
      </w:r>
      <w:r w:rsidRPr="003F1B34">
        <w:rPr>
          <w:rtl/>
          <w:lang w:bidi="ar-EG"/>
        </w:rPr>
        <w:t xml:space="preserve">المكتب الدولي، </w:t>
      </w:r>
      <w:r>
        <w:rPr>
          <w:rFonts w:hint="cs"/>
          <w:rtl/>
          <w:lang w:bidi="ar-EG"/>
        </w:rPr>
        <w:t>في مقابل</w:t>
      </w:r>
      <w:r w:rsidRPr="003F1B34">
        <w:rPr>
          <w:rtl/>
          <w:lang w:bidi="ar-EG"/>
        </w:rPr>
        <w:t xml:space="preserve"> </w:t>
      </w:r>
      <w:r>
        <w:rPr>
          <w:rFonts w:hint="cs"/>
          <w:rtl/>
          <w:lang w:bidi="ar-EG"/>
        </w:rPr>
        <w:t>ال</w:t>
      </w:r>
      <w:r w:rsidRPr="003F1B34">
        <w:rPr>
          <w:rtl/>
          <w:lang w:bidi="ar-EG"/>
        </w:rPr>
        <w:t>وقت</w:t>
      </w:r>
      <w:r>
        <w:rPr>
          <w:rFonts w:hint="cs"/>
          <w:rtl/>
          <w:lang w:bidi="ar-EG"/>
        </w:rPr>
        <w:t xml:space="preserve"> الذي استغرقه </w:t>
      </w:r>
      <w:r w:rsidRPr="003F1B34">
        <w:rPr>
          <w:rtl/>
          <w:lang w:bidi="ar-EG"/>
        </w:rPr>
        <w:t>م</w:t>
      </w:r>
      <w:r>
        <w:rPr>
          <w:rFonts w:hint="cs"/>
          <w:rtl/>
          <w:lang w:bidi="ar-EG"/>
        </w:rPr>
        <w:t xml:space="preserve">ُودع </w:t>
      </w:r>
      <w:r w:rsidRPr="003F1B34">
        <w:rPr>
          <w:rtl/>
          <w:lang w:bidi="ar-EG"/>
        </w:rPr>
        <w:t>الطلب</w:t>
      </w:r>
      <w:r>
        <w:rPr>
          <w:rFonts w:hint="cs"/>
          <w:rtl/>
          <w:lang w:bidi="ar-EG"/>
        </w:rPr>
        <w:t xml:space="preserve"> في الرد</w:t>
      </w:r>
      <w:r w:rsidRPr="003F1B34">
        <w:rPr>
          <w:rtl/>
          <w:lang w:bidi="ar-EG"/>
        </w:rPr>
        <w:t>:</w:t>
      </w:r>
    </w:p>
    <w:tbl>
      <w:tblPr>
        <w:tblStyle w:val="TableGrid"/>
        <w:bidiVisual/>
        <w:tblW w:w="0" w:type="auto"/>
        <w:tblLook w:val="04A0" w:firstRow="1" w:lastRow="0" w:firstColumn="1" w:lastColumn="0" w:noHBand="0" w:noVBand="1"/>
      </w:tblPr>
      <w:tblGrid>
        <w:gridCol w:w="1557"/>
        <w:gridCol w:w="1557"/>
        <w:gridCol w:w="1557"/>
        <w:gridCol w:w="1558"/>
        <w:gridCol w:w="1558"/>
        <w:gridCol w:w="1558"/>
      </w:tblGrid>
      <w:tr w:rsidR="002E42AB" w:rsidTr="002E42AB">
        <w:tc>
          <w:tcPr>
            <w:tcW w:w="1557" w:type="dxa"/>
            <w:vMerge w:val="restart"/>
          </w:tcPr>
          <w:p w:rsidR="002E42AB" w:rsidRPr="0040140F" w:rsidRDefault="002E42AB" w:rsidP="002E42AB">
            <w:pPr>
              <w:pStyle w:val="NormalParaAR"/>
              <w:keepNext/>
              <w:keepLines/>
              <w:spacing w:after="120" w:line="300" w:lineRule="exact"/>
              <w:rPr>
                <w:b/>
                <w:bCs/>
                <w:rtl/>
                <w:lang w:bidi="ar-EG"/>
              </w:rPr>
            </w:pPr>
            <w:r>
              <w:rPr>
                <w:rFonts w:hint="cs"/>
                <w:b/>
                <w:bCs/>
                <w:rtl/>
                <w:lang w:bidi="ar-EG"/>
              </w:rPr>
              <w:t>التفاصيل</w:t>
            </w:r>
          </w:p>
        </w:tc>
        <w:tc>
          <w:tcPr>
            <w:tcW w:w="7788" w:type="dxa"/>
            <w:gridSpan w:val="5"/>
          </w:tcPr>
          <w:p w:rsidR="002E42AB" w:rsidRPr="002A52A8" w:rsidRDefault="002E42AB" w:rsidP="002E42AB">
            <w:pPr>
              <w:pStyle w:val="NormalParaAR"/>
              <w:keepNext/>
              <w:keepLines/>
              <w:spacing w:after="120" w:line="300" w:lineRule="exact"/>
              <w:rPr>
                <w:b/>
                <w:bCs/>
                <w:rtl/>
                <w:lang w:bidi="ar-EG"/>
              </w:rPr>
            </w:pPr>
            <w:r w:rsidRPr="002A52A8">
              <w:rPr>
                <w:b/>
                <w:bCs/>
                <w:rtl/>
                <w:lang w:bidi="ar-EG"/>
              </w:rPr>
              <w:t xml:space="preserve">أيام المعالجة التي </w:t>
            </w:r>
            <w:r>
              <w:rPr>
                <w:rFonts w:hint="cs"/>
                <w:b/>
                <w:bCs/>
                <w:rtl/>
                <w:lang w:bidi="ar-EG"/>
              </w:rPr>
              <w:t xml:space="preserve">استغرقها </w:t>
            </w:r>
            <w:r w:rsidRPr="002A52A8">
              <w:rPr>
                <w:b/>
                <w:bCs/>
                <w:rtl/>
                <w:lang w:bidi="ar-EG"/>
              </w:rPr>
              <w:t>نظام لاهاي (</w:t>
            </w:r>
            <w:r>
              <w:rPr>
                <w:rFonts w:hint="cs"/>
                <w:b/>
                <w:bCs/>
                <w:rtl/>
                <w:lang w:bidi="ar-EG"/>
              </w:rPr>
              <w:t>في مقابل الأيام التي استغرقها مُودع</w:t>
            </w:r>
            <w:r w:rsidRPr="002A52A8">
              <w:rPr>
                <w:b/>
                <w:bCs/>
                <w:rtl/>
                <w:lang w:bidi="ar-EG"/>
              </w:rPr>
              <w:t xml:space="preserve"> الطلب) </w:t>
            </w:r>
            <w:r>
              <w:rPr>
                <w:rFonts w:hint="cs"/>
                <w:b/>
                <w:bCs/>
                <w:rtl/>
                <w:lang w:bidi="ar-EG"/>
              </w:rPr>
              <w:t>عند</w:t>
            </w:r>
            <w:r w:rsidRPr="002A52A8">
              <w:rPr>
                <w:b/>
                <w:bCs/>
                <w:rtl/>
                <w:lang w:bidi="ar-EG"/>
              </w:rPr>
              <w:t xml:space="preserve"> فحص عينة من الطلبات </w:t>
            </w:r>
            <w:r>
              <w:rPr>
                <w:rFonts w:hint="cs"/>
                <w:b/>
                <w:bCs/>
                <w:rtl/>
                <w:lang w:bidi="ar-EG"/>
              </w:rPr>
              <w:t xml:space="preserve">المُخالِفة </w:t>
            </w:r>
            <w:r w:rsidRPr="002A52A8">
              <w:rPr>
                <w:b/>
                <w:bCs/>
                <w:rtl/>
                <w:lang w:bidi="ar-EG"/>
              </w:rPr>
              <w:t xml:space="preserve">التي يزيد </w:t>
            </w:r>
            <w:r>
              <w:rPr>
                <w:rFonts w:hint="cs"/>
                <w:b/>
                <w:bCs/>
                <w:rtl/>
                <w:lang w:bidi="ar-EG"/>
              </w:rPr>
              <w:t>ال</w:t>
            </w:r>
            <w:r w:rsidRPr="002A52A8">
              <w:rPr>
                <w:b/>
                <w:bCs/>
                <w:rtl/>
                <w:lang w:bidi="ar-EG"/>
              </w:rPr>
              <w:t>وقت</w:t>
            </w:r>
            <w:r>
              <w:rPr>
                <w:rFonts w:hint="cs"/>
                <w:b/>
                <w:bCs/>
                <w:rtl/>
                <w:lang w:bidi="ar-EG"/>
              </w:rPr>
              <w:t xml:space="preserve"> المستغرق من استلامها إلى تدوينها على </w:t>
            </w:r>
            <w:r w:rsidRPr="002A52A8">
              <w:rPr>
                <w:b/>
                <w:bCs/>
                <w:rtl/>
                <w:lang w:bidi="ar-EG"/>
              </w:rPr>
              <w:t>120 يوما</w:t>
            </w:r>
            <w:r>
              <w:rPr>
                <w:rFonts w:hint="cs"/>
                <w:b/>
                <w:bCs/>
                <w:rtl/>
                <w:lang w:bidi="ar-EG"/>
              </w:rPr>
              <w:t>ً</w:t>
            </w:r>
            <w:r w:rsidRPr="002A52A8">
              <w:rPr>
                <w:b/>
                <w:bCs/>
                <w:rtl/>
                <w:lang w:bidi="ar-EG"/>
              </w:rPr>
              <w:t>.</w:t>
            </w:r>
          </w:p>
        </w:tc>
      </w:tr>
      <w:tr w:rsidR="002E42AB" w:rsidTr="002E42AB">
        <w:tc>
          <w:tcPr>
            <w:tcW w:w="1557" w:type="dxa"/>
            <w:vMerge/>
          </w:tcPr>
          <w:p w:rsidR="002E42AB" w:rsidRPr="0040140F" w:rsidRDefault="002E42AB" w:rsidP="002E42AB">
            <w:pPr>
              <w:pStyle w:val="NormalParaAR"/>
              <w:keepNext/>
              <w:keepLines/>
              <w:spacing w:after="120" w:line="300" w:lineRule="exact"/>
              <w:rPr>
                <w:b/>
                <w:bCs/>
                <w:rtl/>
                <w:lang w:bidi="ar-EG"/>
              </w:rPr>
            </w:pPr>
          </w:p>
        </w:tc>
        <w:tc>
          <w:tcPr>
            <w:tcW w:w="1557" w:type="dxa"/>
          </w:tcPr>
          <w:p w:rsidR="002E42AB" w:rsidRPr="0040140F" w:rsidRDefault="002E42AB" w:rsidP="002E42AB">
            <w:pPr>
              <w:pStyle w:val="NormalParaAR"/>
              <w:keepNext/>
              <w:keepLines/>
              <w:spacing w:after="120" w:line="300" w:lineRule="exact"/>
              <w:jc w:val="center"/>
              <w:rPr>
                <w:b/>
                <w:bCs/>
                <w:rtl/>
                <w:lang w:bidi="ar-EG"/>
              </w:rPr>
            </w:pPr>
            <w:r w:rsidRPr="0040140F">
              <w:rPr>
                <w:rFonts w:hint="cs"/>
                <w:b/>
                <w:bCs/>
                <w:rtl/>
                <w:lang w:bidi="ar-EG"/>
              </w:rPr>
              <w:t>21-120</w:t>
            </w:r>
          </w:p>
        </w:tc>
        <w:tc>
          <w:tcPr>
            <w:tcW w:w="1557" w:type="dxa"/>
          </w:tcPr>
          <w:p w:rsidR="002E42AB" w:rsidRPr="0040140F" w:rsidRDefault="002E42AB" w:rsidP="002E42AB">
            <w:pPr>
              <w:pStyle w:val="NormalParaAR"/>
              <w:keepNext/>
              <w:keepLines/>
              <w:spacing w:after="120" w:line="300" w:lineRule="exact"/>
              <w:jc w:val="center"/>
              <w:rPr>
                <w:b/>
                <w:bCs/>
                <w:rtl/>
                <w:lang w:bidi="ar-EG"/>
              </w:rPr>
            </w:pPr>
            <w:r w:rsidRPr="0040140F">
              <w:rPr>
                <w:rFonts w:hint="cs"/>
                <w:b/>
                <w:bCs/>
                <w:rtl/>
                <w:lang w:bidi="ar-EG"/>
              </w:rPr>
              <w:t>121-200</w:t>
            </w:r>
          </w:p>
        </w:tc>
        <w:tc>
          <w:tcPr>
            <w:tcW w:w="1558" w:type="dxa"/>
          </w:tcPr>
          <w:p w:rsidR="002E42AB" w:rsidRPr="0040140F" w:rsidRDefault="002E42AB" w:rsidP="002E42AB">
            <w:pPr>
              <w:pStyle w:val="NormalParaAR"/>
              <w:keepNext/>
              <w:keepLines/>
              <w:spacing w:after="120" w:line="300" w:lineRule="exact"/>
              <w:jc w:val="center"/>
              <w:rPr>
                <w:b/>
                <w:bCs/>
                <w:rtl/>
                <w:lang w:bidi="ar-EG"/>
              </w:rPr>
            </w:pPr>
            <w:r w:rsidRPr="0040140F">
              <w:rPr>
                <w:rFonts w:hint="cs"/>
                <w:b/>
                <w:bCs/>
                <w:rtl/>
                <w:lang w:bidi="ar-EG"/>
              </w:rPr>
              <w:t>201-300</w:t>
            </w:r>
          </w:p>
        </w:tc>
        <w:tc>
          <w:tcPr>
            <w:tcW w:w="1558" w:type="dxa"/>
          </w:tcPr>
          <w:p w:rsidR="002E42AB" w:rsidRPr="0040140F" w:rsidRDefault="002E42AB" w:rsidP="002E42AB">
            <w:pPr>
              <w:pStyle w:val="NormalParaAR"/>
              <w:keepNext/>
              <w:keepLines/>
              <w:spacing w:after="120" w:line="300" w:lineRule="exact"/>
              <w:jc w:val="center"/>
              <w:rPr>
                <w:b/>
                <w:bCs/>
                <w:rtl/>
                <w:lang w:bidi="ar-EG"/>
              </w:rPr>
            </w:pPr>
            <w:r w:rsidRPr="0040140F">
              <w:rPr>
                <w:rFonts w:hint="cs"/>
                <w:b/>
                <w:bCs/>
                <w:rtl/>
                <w:lang w:bidi="ar-EG"/>
              </w:rPr>
              <w:t>301-400</w:t>
            </w:r>
          </w:p>
        </w:tc>
        <w:tc>
          <w:tcPr>
            <w:tcW w:w="1558" w:type="dxa"/>
          </w:tcPr>
          <w:p w:rsidR="002E42AB" w:rsidRPr="0040140F" w:rsidRDefault="002E42AB" w:rsidP="002E42AB">
            <w:pPr>
              <w:pStyle w:val="NormalParaAR"/>
              <w:keepNext/>
              <w:keepLines/>
              <w:spacing w:after="120" w:line="300" w:lineRule="exact"/>
              <w:jc w:val="center"/>
              <w:rPr>
                <w:b/>
                <w:bCs/>
                <w:rtl/>
                <w:lang w:bidi="ar-EG"/>
              </w:rPr>
            </w:pPr>
            <w:r w:rsidRPr="0040140F">
              <w:rPr>
                <w:rFonts w:hint="cs"/>
                <w:b/>
                <w:bCs/>
                <w:rtl/>
                <w:lang w:bidi="ar-EG"/>
              </w:rPr>
              <w:t>400-528</w:t>
            </w:r>
          </w:p>
        </w:tc>
      </w:tr>
      <w:tr w:rsidR="002E42AB" w:rsidTr="002E42AB">
        <w:tc>
          <w:tcPr>
            <w:tcW w:w="1557" w:type="dxa"/>
          </w:tcPr>
          <w:p w:rsidR="002E42AB" w:rsidRPr="0040140F" w:rsidRDefault="002E42AB" w:rsidP="002E42AB">
            <w:pPr>
              <w:pStyle w:val="NormalParaAR"/>
              <w:keepNext/>
              <w:keepLines/>
              <w:spacing w:after="120" w:line="300" w:lineRule="exact"/>
              <w:rPr>
                <w:b/>
                <w:bCs/>
                <w:rtl/>
                <w:lang w:bidi="ar-EG"/>
              </w:rPr>
            </w:pPr>
            <w:r w:rsidRPr="0040140F">
              <w:rPr>
                <w:rFonts w:hint="cs"/>
                <w:b/>
                <w:bCs/>
                <w:rtl/>
                <w:lang w:bidi="ar-EG"/>
              </w:rPr>
              <w:t>عدد الطلبات</w:t>
            </w:r>
          </w:p>
        </w:tc>
        <w:tc>
          <w:tcPr>
            <w:tcW w:w="1557" w:type="dxa"/>
          </w:tcPr>
          <w:p w:rsidR="002E42AB" w:rsidRDefault="002E42AB" w:rsidP="002E42AB">
            <w:pPr>
              <w:pStyle w:val="NormalParaAR"/>
              <w:keepNext/>
              <w:keepLines/>
              <w:spacing w:after="120" w:line="300" w:lineRule="exact"/>
              <w:jc w:val="center"/>
              <w:rPr>
                <w:rtl/>
                <w:lang w:bidi="ar-EG"/>
              </w:rPr>
            </w:pPr>
            <w:r>
              <w:rPr>
                <w:rFonts w:hint="cs"/>
                <w:rtl/>
                <w:lang w:bidi="ar-EG"/>
              </w:rPr>
              <w:t>631</w:t>
            </w:r>
          </w:p>
        </w:tc>
        <w:tc>
          <w:tcPr>
            <w:tcW w:w="1557" w:type="dxa"/>
          </w:tcPr>
          <w:p w:rsidR="002E42AB" w:rsidRDefault="002E42AB" w:rsidP="002E42AB">
            <w:pPr>
              <w:pStyle w:val="NormalParaAR"/>
              <w:keepNext/>
              <w:keepLines/>
              <w:spacing w:after="120" w:line="300" w:lineRule="exact"/>
              <w:jc w:val="center"/>
              <w:rPr>
                <w:rtl/>
                <w:lang w:bidi="ar-EG"/>
              </w:rPr>
            </w:pPr>
            <w:r>
              <w:rPr>
                <w:rFonts w:hint="cs"/>
                <w:rtl/>
                <w:lang w:bidi="ar-EG"/>
              </w:rPr>
              <w:t>123</w:t>
            </w:r>
          </w:p>
        </w:tc>
        <w:tc>
          <w:tcPr>
            <w:tcW w:w="1558" w:type="dxa"/>
          </w:tcPr>
          <w:p w:rsidR="002E42AB" w:rsidRDefault="002E42AB" w:rsidP="002E42AB">
            <w:pPr>
              <w:pStyle w:val="NormalParaAR"/>
              <w:keepNext/>
              <w:keepLines/>
              <w:spacing w:after="120" w:line="300" w:lineRule="exact"/>
              <w:jc w:val="center"/>
              <w:rPr>
                <w:rtl/>
                <w:lang w:bidi="ar-EG"/>
              </w:rPr>
            </w:pPr>
            <w:r>
              <w:rPr>
                <w:rFonts w:hint="cs"/>
                <w:rtl/>
                <w:lang w:bidi="ar-EG"/>
              </w:rPr>
              <w:t>49</w:t>
            </w:r>
          </w:p>
        </w:tc>
        <w:tc>
          <w:tcPr>
            <w:tcW w:w="1558" w:type="dxa"/>
          </w:tcPr>
          <w:p w:rsidR="002E42AB" w:rsidRDefault="002E42AB" w:rsidP="002E42AB">
            <w:pPr>
              <w:pStyle w:val="NormalParaAR"/>
              <w:keepNext/>
              <w:keepLines/>
              <w:spacing w:after="120" w:line="300" w:lineRule="exact"/>
              <w:jc w:val="center"/>
              <w:rPr>
                <w:rtl/>
                <w:lang w:bidi="ar-EG"/>
              </w:rPr>
            </w:pPr>
            <w:r>
              <w:rPr>
                <w:rFonts w:hint="cs"/>
                <w:rtl/>
                <w:lang w:bidi="ar-EG"/>
              </w:rPr>
              <w:t>10</w:t>
            </w:r>
          </w:p>
        </w:tc>
        <w:tc>
          <w:tcPr>
            <w:tcW w:w="1558" w:type="dxa"/>
          </w:tcPr>
          <w:p w:rsidR="002E42AB" w:rsidRDefault="002E42AB" w:rsidP="002E42AB">
            <w:pPr>
              <w:pStyle w:val="NormalParaAR"/>
              <w:keepNext/>
              <w:keepLines/>
              <w:spacing w:after="120" w:line="300" w:lineRule="exact"/>
              <w:jc w:val="center"/>
              <w:rPr>
                <w:rtl/>
                <w:lang w:bidi="ar-EG"/>
              </w:rPr>
            </w:pPr>
            <w:r>
              <w:rPr>
                <w:rFonts w:hint="cs"/>
                <w:rtl/>
                <w:lang w:bidi="ar-EG"/>
              </w:rPr>
              <w:t>6</w:t>
            </w:r>
          </w:p>
        </w:tc>
      </w:tr>
      <w:tr w:rsidR="002E42AB" w:rsidTr="002E42AB">
        <w:tc>
          <w:tcPr>
            <w:tcW w:w="1557" w:type="dxa"/>
          </w:tcPr>
          <w:p w:rsidR="002E42AB" w:rsidRPr="0040140F" w:rsidRDefault="002E42AB" w:rsidP="002E42AB">
            <w:pPr>
              <w:pStyle w:val="NormalParaAR"/>
              <w:keepNext/>
              <w:keepLines/>
              <w:spacing w:after="120" w:line="300" w:lineRule="exact"/>
              <w:rPr>
                <w:b/>
                <w:bCs/>
                <w:rtl/>
                <w:lang w:bidi="ar-EG"/>
              </w:rPr>
            </w:pPr>
            <w:r w:rsidRPr="0040140F">
              <w:rPr>
                <w:rFonts w:hint="cs"/>
                <w:b/>
                <w:bCs/>
                <w:rtl/>
                <w:lang w:bidi="ar-EG"/>
              </w:rPr>
              <w:t>النسبة المئوية</w:t>
            </w:r>
          </w:p>
        </w:tc>
        <w:tc>
          <w:tcPr>
            <w:tcW w:w="1557" w:type="dxa"/>
          </w:tcPr>
          <w:p w:rsidR="002E42AB" w:rsidRDefault="002E42AB" w:rsidP="002E42AB">
            <w:pPr>
              <w:pStyle w:val="NormalParaAR"/>
              <w:keepNext/>
              <w:keepLines/>
              <w:spacing w:after="120" w:line="300" w:lineRule="exact"/>
              <w:jc w:val="center"/>
              <w:rPr>
                <w:rtl/>
                <w:lang w:bidi="ar-EG"/>
              </w:rPr>
            </w:pPr>
            <w:r>
              <w:rPr>
                <w:rFonts w:hint="cs"/>
                <w:rtl/>
                <w:lang w:bidi="ar-EG"/>
              </w:rPr>
              <w:t>77</w:t>
            </w:r>
          </w:p>
        </w:tc>
        <w:tc>
          <w:tcPr>
            <w:tcW w:w="1557" w:type="dxa"/>
          </w:tcPr>
          <w:p w:rsidR="002E42AB" w:rsidRDefault="002E42AB" w:rsidP="002E42AB">
            <w:pPr>
              <w:pStyle w:val="NormalParaAR"/>
              <w:keepNext/>
              <w:keepLines/>
              <w:spacing w:after="120" w:line="300" w:lineRule="exact"/>
              <w:jc w:val="center"/>
              <w:rPr>
                <w:rtl/>
                <w:lang w:bidi="ar-EG"/>
              </w:rPr>
            </w:pPr>
            <w:r>
              <w:rPr>
                <w:rFonts w:hint="cs"/>
                <w:rtl/>
                <w:lang w:bidi="ar-EG"/>
              </w:rPr>
              <w:t>15</w:t>
            </w:r>
          </w:p>
        </w:tc>
        <w:tc>
          <w:tcPr>
            <w:tcW w:w="1558" w:type="dxa"/>
          </w:tcPr>
          <w:p w:rsidR="002E42AB" w:rsidRDefault="002E42AB" w:rsidP="002E42AB">
            <w:pPr>
              <w:pStyle w:val="NormalParaAR"/>
              <w:keepNext/>
              <w:keepLines/>
              <w:spacing w:after="120" w:line="300" w:lineRule="exact"/>
              <w:jc w:val="center"/>
              <w:rPr>
                <w:rtl/>
                <w:lang w:bidi="ar-EG"/>
              </w:rPr>
            </w:pPr>
            <w:r>
              <w:rPr>
                <w:rFonts w:hint="cs"/>
                <w:rtl/>
                <w:lang w:bidi="ar-EG"/>
              </w:rPr>
              <w:t>6</w:t>
            </w:r>
          </w:p>
        </w:tc>
        <w:tc>
          <w:tcPr>
            <w:tcW w:w="1558" w:type="dxa"/>
          </w:tcPr>
          <w:p w:rsidR="002E42AB" w:rsidRDefault="002E42AB" w:rsidP="002E42AB">
            <w:pPr>
              <w:pStyle w:val="NormalParaAR"/>
              <w:keepNext/>
              <w:keepLines/>
              <w:spacing w:after="120" w:line="300" w:lineRule="exact"/>
              <w:jc w:val="center"/>
              <w:rPr>
                <w:rtl/>
                <w:lang w:bidi="ar-EG"/>
              </w:rPr>
            </w:pPr>
            <w:r>
              <w:rPr>
                <w:rFonts w:hint="cs"/>
                <w:rtl/>
                <w:lang w:bidi="ar-EG"/>
              </w:rPr>
              <w:t>1</w:t>
            </w:r>
          </w:p>
        </w:tc>
        <w:tc>
          <w:tcPr>
            <w:tcW w:w="1558" w:type="dxa"/>
          </w:tcPr>
          <w:p w:rsidR="002E42AB" w:rsidRDefault="002E42AB" w:rsidP="002E42AB">
            <w:pPr>
              <w:pStyle w:val="NormalParaAR"/>
              <w:keepNext/>
              <w:keepLines/>
              <w:spacing w:after="120" w:line="300" w:lineRule="exact"/>
              <w:jc w:val="center"/>
              <w:rPr>
                <w:rtl/>
                <w:lang w:bidi="ar-EG"/>
              </w:rPr>
            </w:pPr>
            <w:r>
              <w:rPr>
                <w:rFonts w:hint="cs"/>
                <w:rtl/>
                <w:lang w:bidi="ar-EG"/>
              </w:rPr>
              <w:t>1</w:t>
            </w:r>
          </w:p>
        </w:tc>
      </w:tr>
    </w:tbl>
    <w:p w:rsidR="002E42AB" w:rsidRDefault="002E42AB" w:rsidP="002E42AB">
      <w:pPr>
        <w:pStyle w:val="NormalParaAR"/>
        <w:numPr>
          <w:ilvl w:val="0"/>
          <w:numId w:val="25"/>
        </w:numPr>
        <w:spacing w:before="240"/>
        <w:ind w:left="1134" w:hanging="567"/>
        <w:rPr>
          <w:lang w:bidi="ar-EG"/>
        </w:rPr>
      </w:pPr>
      <w:r w:rsidRPr="00063155">
        <w:rPr>
          <w:rtl/>
          <w:lang w:bidi="ar-EG"/>
        </w:rPr>
        <w:t xml:space="preserve">كما قمنا بتحليل عينة من البيانات المتعلقة </w:t>
      </w:r>
      <w:r w:rsidRPr="00B005FA">
        <w:rPr>
          <w:rtl/>
          <w:lang w:bidi="ar-EG"/>
        </w:rPr>
        <w:t>بالمر</w:t>
      </w:r>
      <w:r w:rsidRPr="00B005FA">
        <w:rPr>
          <w:rFonts w:hint="cs"/>
          <w:rtl/>
          <w:lang w:bidi="ar-EG"/>
        </w:rPr>
        <w:t>ا</w:t>
      </w:r>
      <w:r w:rsidRPr="00B005FA">
        <w:rPr>
          <w:rtl/>
          <w:lang w:bidi="ar-EG"/>
        </w:rPr>
        <w:t>حل الزمنية</w:t>
      </w:r>
      <w:r w:rsidRPr="00063155">
        <w:rPr>
          <w:rtl/>
          <w:lang w:bidi="ar-EG"/>
        </w:rPr>
        <w:t xml:space="preserve"> </w:t>
      </w:r>
      <w:r>
        <w:rPr>
          <w:rFonts w:hint="cs"/>
          <w:rtl/>
          <w:lang w:bidi="ar-EG"/>
        </w:rPr>
        <w:t xml:space="preserve">المستغرقة في </w:t>
      </w:r>
      <w:r w:rsidRPr="00063155">
        <w:rPr>
          <w:rtl/>
          <w:lang w:bidi="ar-EG"/>
        </w:rPr>
        <w:t>معالجة 39 طلبا</w:t>
      </w:r>
      <w:r>
        <w:rPr>
          <w:rFonts w:hint="cs"/>
          <w:rtl/>
          <w:lang w:bidi="ar-EG"/>
        </w:rPr>
        <w:t>ً</w:t>
      </w:r>
      <w:r w:rsidRPr="00063155">
        <w:rPr>
          <w:rtl/>
          <w:lang w:bidi="ar-EG"/>
        </w:rPr>
        <w:t xml:space="preserve"> </w:t>
      </w:r>
      <w:r>
        <w:rPr>
          <w:rFonts w:hint="cs"/>
          <w:rtl/>
          <w:lang w:bidi="ar-EG"/>
        </w:rPr>
        <w:t xml:space="preserve">مخالفاً </w:t>
      </w:r>
      <w:r w:rsidRPr="00063155">
        <w:rPr>
          <w:rtl/>
          <w:lang w:bidi="ar-EG"/>
        </w:rPr>
        <w:t>(من مرحلة الاستلام إلى مرحلة الت</w:t>
      </w:r>
      <w:r>
        <w:rPr>
          <w:rFonts w:hint="cs"/>
          <w:rtl/>
          <w:lang w:bidi="ar-EG"/>
        </w:rPr>
        <w:t>دوين</w:t>
      </w:r>
      <w:r w:rsidRPr="00063155">
        <w:rPr>
          <w:rtl/>
          <w:lang w:bidi="ar-EG"/>
        </w:rPr>
        <w:t xml:space="preserve">). ولاحظنا أنه في 23 حالة، تراوحت الأيام </w:t>
      </w:r>
      <w:r>
        <w:rPr>
          <w:rFonts w:hint="cs"/>
          <w:rtl/>
          <w:lang w:bidi="ar-EG"/>
        </w:rPr>
        <w:t xml:space="preserve">المستغرقة </w:t>
      </w:r>
      <w:r w:rsidRPr="00063155">
        <w:rPr>
          <w:rtl/>
          <w:lang w:bidi="ar-EG"/>
        </w:rPr>
        <w:t xml:space="preserve">في الفحص الأول بعد </w:t>
      </w:r>
      <w:r>
        <w:rPr>
          <w:rFonts w:hint="cs"/>
          <w:rtl/>
          <w:lang w:bidi="ar-EG"/>
        </w:rPr>
        <w:t>استلام المكتب الدولي ل</w:t>
      </w:r>
      <w:r w:rsidRPr="00063155">
        <w:rPr>
          <w:rtl/>
          <w:lang w:bidi="ar-EG"/>
        </w:rPr>
        <w:t>لطلبات ما بين 22 و453 يوما</w:t>
      </w:r>
      <w:r>
        <w:rPr>
          <w:rFonts w:hint="cs"/>
          <w:rtl/>
          <w:lang w:bidi="ar-EG"/>
        </w:rPr>
        <w:t>ً</w:t>
      </w:r>
      <w:r w:rsidRPr="00063155">
        <w:rPr>
          <w:rtl/>
          <w:lang w:bidi="ar-EG"/>
        </w:rPr>
        <w:t xml:space="preserve">. وبما أن الفحص الذي </w:t>
      </w:r>
      <w:r>
        <w:rPr>
          <w:rFonts w:hint="cs"/>
          <w:rtl/>
          <w:lang w:bidi="ar-EG"/>
        </w:rPr>
        <w:t xml:space="preserve">يقوم به </w:t>
      </w:r>
      <w:r w:rsidRPr="00063155">
        <w:rPr>
          <w:rtl/>
          <w:lang w:bidi="ar-EG"/>
        </w:rPr>
        <w:t>المكتب الدولي لا ينطوي على فحص موضوعي للتص</w:t>
      </w:r>
      <w:r>
        <w:rPr>
          <w:rFonts w:hint="cs"/>
          <w:rtl/>
          <w:lang w:bidi="ar-EG"/>
        </w:rPr>
        <w:t>ا</w:t>
      </w:r>
      <w:r w:rsidRPr="00063155">
        <w:rPr>
          <w:rtl/>
          <w:lang w:bidi="ar-EG"/>
        </w:rPr>
        <w:t>مي</w:t>
      </w:r>
      <w:r>
        <w:rPr>
          <w:rFonts w:hint="cs"/>
          <w:rtl/>
          <w:lang w:bidi="ar-EG"/>
        </w:rPr>
        <w:t>م</w:t>
      </w:r>
      <w:r w:rsidRPr="00063155">
        <w:rPr>
          <w:rtl/>
          <w:lang w:bidi="ar-EG"/>
        </w:rPr>
        <w:t xml:space="preserve">، فإن </w:t>
      </w:r>
      <w:r>
        <w:rPr>
          <w:rFonts w:hint="cs"/>
          <w:rtl/>
          <w:lang w:bidi="ar-EG"/>
        </w:rPr>
        <w:t xml:space="preserve">هذا </w:t>
      </w:r>
      <w:r w:rsidRPr="00063155">
        <w:rPr>
          <w:rtl/>
          <w:lang w:bidi="ar-EG"/>
        </w:rPr>
        <w:t>الوقت ال</w:t>
      </w:r>
      <w:r>
        <w:rPr>
          <w:rFonts w:hint="cs"/>
          <w:rtl/>
          <w:lang w:bidi="ar-EG"/>
        </w:rPr>
        <w:t xml:space="preserve">مستغرق </w:t>
      </w:r>
      <w:r w:rsidRPr="004C7054">
        <w:rPr>
          <w:rtl/>
          <w:lang w:bidi="ar-EG"/>
        </w:rPr>
        <w:t xml:space="preserve">يبدو </w:t>
      </w:r>
      <w:r w:rsidRPr="004C7054">
        <w:rPr>
          <w:rFonts w:hint="cs"/>
          <w:rtl/>
          <w:lang w:bidi="ar-EG"/>
        </w:rPr>
        <w:t>طويلاً</w:t>
      </w:r>
      <w:r w:rsidRPr="00063155">
        <w:rPr>
          <w:rtl/>
          <w:lang w:bidi="ar-EG"/>
        </w:rPr>
        <w:t>، مما قد يؤثر على رضا المستخدمين وجاذبية نظام لاهاي. و</w:t>
      </w:r>
      <w:r>
        <w:rPr>
          <w:rFonts w:hint="cs"/>
          <w:rtl/>
          <w:lang w:bidi="ar-EG"/>
        </w:rPr>
        <w:t xml:space="preserve">لذلك </w:t>
      </w:r>
      <w:r w:rsidRPr="00063155">
        <w:rPr>
          <w:rtl/>
          <w:lang w:bidi="ar-EG"/>
        </w:rPr>
        <w:t xml:space="preserve">نرى أن </w:t>
      </w:r>
      <w:r>
        <w:rPr>
          <w:rFonts w:hint="cs"/>
          <w:rtl/>
          <w:lang w:bidi="ar-EG"/>
        </w:rPr>
        <w:t xml:space="preserve">وجود </w:t>
      </w:r>
      <w:r w:rsidRPr="00063155">
        <w:rPr>
          <w:rtl/>
          <w:lang w:bidi="ar-EG"/>
        </w:rPr>
        <w:t>إطار زمني م</w:t>
      </w:r>
      <w:r>
        <w:rPr>
          <w:rFonts w:hint="cs"/>
          <w:rtl/>
          <w:lang w:bidi="ar-EG"/>
        </w:rPr>
        <w:t>ُ</w:t>
      </w:r>
      <w:r w:rsidRPr="00063155">
        <w:rPr>
          <w:rtl/>
          <w:lang w:bidi="ar-EG"/>
        </w:rPr>
        <w:t>حد</w:t>
      </w:r>
      <w:r>
        <w:rPr>
          <w:rFonts w:hint="cs"/>
          <w:rtl/>
          <w:lang w:bidi="ar-EG"/>
        </w:rPr>
        <w:t>َّ</w:t>
      </w:r>
      <w:r w:rsidRPr="00063155">
        <w:rPr>
          <w:rtl/>
          <w:lang w:bidi="ar-EG"/>
        </w:rPr>
        <w:t xml:space="preserve">د </w:t>
      </w:r>
      <w:r>
        <w:rPr>
          <w:rFonts w:hint="cs"/>
          <w:rtl/>
          <w:lang w:bidi="ar-EG"/>
        </w:rPr>
        <w:t xml:space="preserve">بوضوح لفحص </w:t>
      </w:r>
      <w:r w:rsidRPr="00063155">
        <w:rPr>
          <w:rtl/>
          <w:lang w:bidi="ar-EG"/>
        </w:rPr>
        <w:t>الطلبات الدولية قد يجلب مزيدا</w:t>
      </w:r>
      <w:r>
        <w:rPr>
          <w:rFonts w:hint="cs"/>
          <w:rtl/>
          <w:lang w:bidi="ar-EG"/>
        </w:rPr>
        <w:t>ً</w:t>
      </w:r>
      <w:r w:rsidRPr="00063155">
        <w:rPr>
          <w:rtl/>
          <w:lang w:bidi="ar-EG"/>
        </w:rPr>
        <w:t xml:space="preserve"> من المساءلة والسرعة في </w:t>
      </w:r>
      <w:r>
        <w:rPr>
          <w:rFonts w:hint="cs"/>
          <w:rtl/>
          <w:lang w:bidi="ar-EG"/>
        </w:rPr>
        <w:t xml:space="preserve">معالجة </w:t>
      </w:r>
      <w:r w:rsidRPr="00063155">
        <w:rPr>
          <w:rtl/>
          <w:lang w:bidi="ar-EG"/>
        </w:rPr>
        <w:t>الطلبات.</w:t>
      </w:r>
    </w:p>
    <w:p w:rsidR="002E42AB" w:rsidRDefault="002E42AB" w:rsidP="002E42AB">
      <w:pPr>
        <w:pStyle w:val="NormalParaAR"/>
        <w:numPr>
          <w:ilvl w:val="0"/>
          <w:numId w:val="25"/>
        </w:numPr>
        <w:ind w:left="1134" w:hanging="567"/>
        <w:rPr>
          <w:lang w:bidi="ar-EG"/>
        </w:rPr>
      </w:pPr>
      <w:r>
        <w:rPr>
          <w:rFonts w:hint="cs"/>
          <w:rtl/>
          <w:lang w:bidi="ar-EG"/>
        </w:rPr>
        <w:t xml:space="preserve">كما </w:t>
      </w:r>
      <w:r w:rsidRPr="00D61826">
        <w:rPr>
          <w:rtl/>
          <w:lang w:bidi="ar-EG"/>
        </w:rPr>
        <w:t>أظهر تحليل العين</w:t>
      </w:r>
      <w:r>
        <w:rPr>
          <w:rFonts w:hint="cs"/>
          <w:rtl/>
          <w:lang w:bidi="ar-EG"/>
        </w:rPr>
        <w:t>ة</w:t>
      </w:r>
      <w:r w:rsidRPr="00D61826">
        <w:rPr>
          <w:rtl/>
          <w:lang w:bidi="ar-EG"/>
        </w:rPr>
        <w:t xml:space="preserve"> أنه في 17 حالة من أصل 39 حالة، استغرق م</w:t>
      </w:r>
      <w:r>
        <w:rPr>
          <w:rFonts w:hint="cs"/>
          <w:rtl/>
          <w:lang w:bidi="ar-EG"/>
        </w:rPr>
        <w:t xml:space="preserve">ودعو </w:t>
      </w:r>
      <w:r w:rsidRPr="00D61826">
        <w:rPr>
          <w:rtl/>
          <w:lang w:bidi="ar-EG"/>
        </w:rPr>
        <w:t>الطلبات</w:t>
      </w:r>
      <w:r>
        <w:rPr>
          <w:rFonts w:hint="cs"/>
          <w:rtl/>
          <w:lang w:bidi="ar-EG"/>
        </w:rPr>
        <w:t xml:space="preserve"> من</w:t>
      </w:r>
      <w:r w:rsidRPr="00D61826">
        <w:rPr>
          <w:rtl/>
          <w:lang w:bidi="ar-EG"/>
        </w:rPr>
        <w:t xml:space="preserve"> 91 إلى 512 يوما</w:t>
      </w:r>
      <w:r>
        <w:rPr>
          <w:rFonts w:hint="cs"/>
          <w:rtl/>
          <w:lang w:bidi="ar-EG"/>
        </w:rPr>
        <w:t>ً</w:t>
      </w:r>
      <w:r w:rsidRPr="00D61826">
        <w:rPr>
          <w:rtl/>
          <w:lang w:bidi="ar-EG"/>
        </w:rPr>
        <w:t xml:space="preserve"> في الرد على إخطار "</w:t>
      </w:r>
      <w:r>
        <w:rPr>
          <w:rFonts w:hint="cs"/>
          <w:rtl/>
          <w:lang w:bidi="ar-EG"/>
        </w:rPr>
        <w:t>المخالفة</w:t>
      </w:r>
      <w:r w:rsidRPr="00D61826">
        <w:rPr>
          <w:rtl/>
          <w:lang w:bidi="ar-EG"/>
        </w:rPr>
        <w:t>". وهكذا، سمح المكتب الدولي لم</w:t>
      </w:r>
      <w:r>
        <w:rPr>
          <w:rFonts w:hint="cs"/>
          <w:rtl/>
          <w:lang w:bidi="ar-EG"/>
        </w:rPr>
        <w:t xml:space="preserve">ودعي </w:t>
      </w:r>
      <w:r w:rsidRPr="00D61826">
        <w:rPr>
          <w:rtl/>
          <w:lang w:bidi="ar-EG"/>
        </w:rPr>
        <w:t>الطلبات بال</w:t>
      </w:r>
      <w:r>
        <w:rPr>
          <w:rFonts w:hint="cs"/>
          <w:rtl/>
          <w:lang w:bidi="ar-EG"/>
        </w:rPr>
        <w:t xml:space="preserve">رد على إخطار المخالفة </w:t>
      </w:r>
      <w:r w:rsidRPr="00D61826">
        <w:rPr>
          <w:rtl/>
          <w:lang w:bidi="ar-EG"/>
        </w:rPr>
        <w:t>حتى بعد</w:t>
      </w:r>
      <w:r>
        <w:rPr>
          <w:rFonts w:hint="cs"/>
          <w:rtl/>
          <w:lang w:bidi="ar-EG"/>
        </w:rPr>
        <w:t xml:space="preserve"> انقضاء المهلة </w:t>
      </w:r>
      <w:r w:rsidRPr="00D61826">
        <w:rPr>
          <w:rtl/>
          <w:lang w:bidi="ar-EG"/>
        </w:rPr>
        <w:t>المحدد</w:t>
      </w:r>
      <w:r>
        <w:rPr>
          <w:rFonts w:hint="cs"/>
          <w:rtl/>
          <w:lang w:bidi="ar-EG"/>
        </w:rPr>
        <w:t>ة البالغة</w:t>
      </w:r>
      <w:r w:rsidRPr="00D61826">
        <w:rPr>
          <w:rtl/>
          <w:lang w:bidi="ar-EG"/>
        </w:rPr>
        <w:t xml:space="preserve"> ثلاثة أشهر. ورغم أن هذا النهج المتسامح </w:t>
      </w:r>
      <w:r>
        <w:rPr>
          <w:rFonts w:hint="cs"/>
          <w:rtl/>
          <w:lang w:bidi="ar-EG"/>
        </w:rPr>
        <w:t xml:space="preserve">مناسب لمودعي </w:t>
      </w:r>
      <w:r w:rsidRPr="00D61826">
        <w:rPr>
          <w:rtl/>
          <w:lang w:bidi="ar-EG"/>
        </w:rPr>
        <w:t xml:space="preserve">الطلبات </w:t>
      </w:r>
      <w:r>
        <w:rPr>
          <w:rFonts w:hint="cs"/>
          <w:rtl/>
          <w:lang w:bidi="ar-EG"/>
        </w:rPr>
        <w:t>من الأفراد</w:t>
      </w:r>
      <w:r w:rsidRPr="00D61826">
        <w:rPr>
          <w:rtl/>
          <w:lang w:bidi="ar-EG"/>
        </w:rPr>
        <w:t xml:space="preserve">، فإن </w:t>
      </w:r>
      <w:r>
        <w:rPr>
          <w:rFonts w:hint="cs"/>
          <w:rtl/>
          <w:lang w:bidi="ar-EG"/>
        </w:rPr>
        <w:t xml:space="preserve">له </w:t>
      </w:r>
      <w:r w:rsidRPr="00D61826">
        <w:rPr>
          <w:rtl/>
          <w:lang w:bidi="ar-EG"/>
        </w:rPr>
        <w:t>أثرا</w:t>
      </w:r>
      <w:r>
        <w:rPr>
          <w:rFonts w:hint="cs"/>
          <w:rtl/>
          <w:lang w:bidi="ar-EG"/>
        </w:rPr>
        <w:t>ً</w:t>
      </w:r>
      <w:r w:rsidRPr="00D61826">
        <w:rPr>
          <w:rtl/>
          <w:lang w:bidi="ar-EG"/>
        </w:rPr>
        <w:t xml:space="preserve"> سلبيا</w:t>
      </w:r>
      <w:r>
        <w:rPr>
          <w:rFonts w:hint="cs"/>
          <w:rtl/>
          <w:lang w:bidi="ar-EG"/>
        </w:rPr>
        <w:t>ً</w:t>
      </w:r>
      <w:r w:rsidRPr="00D61826">
        <w:rPr>
          <w:rtl/>
          <w:lang w:bidi="ar-EG"/>
        </w:rPr>
        <w:t xml:space="preserve"> على سرعة معالجة الطلبات، ويحتاج إلى إنفاذ </w:t>
      </w:r>
      <w:r>
        <w:rPr>
          <w:rFonts w:hint="cs"/>
          <w:rtl/>
          <w:lang w:bidi="ar-EG"/>
        </w:rPr>
        <w:t>فعلي</w:t>
      </w:r>
      <w:r w:rsidRPr="00D61826">
        <w:rPr>
          <w:rtl/>
          <w:lang w:bidi="ar-EG"/>
        </w:rPr>
        <w:t xml:space="preserve"> لأحكام التخلي عن الطلبات.</w:t>
      </w:r>
    </w:p>
    <w:p w:rsidR="002E42AB" w:rsidRDefault="002E42AB" w:rsidP="002E42AB">
      <w:pPr>
        <w:pStyle w:val="NormalParaAR"/>
        <w:numPr>
          <w:ilvl w:val="0"/>
          <w:numId w:val="25"/>
        </w:numPr>
        <w:ind w:left="1134" w:hanging="567"/>
        <w:rPr>
          <w:lang w:bidi="ar-EG"/>
        </w:rPr>
      </w:pPr>
      <w:r w:rsidRPr="00B26A83">
        <w:rPr>
          <w:rtl/>
          <w:lang w:bidi="ar-EG"/>
        </w:rPr>
        <w:t>وذكرت الإدارة أن</w:t>
      </w:r>
      <w:r>
        <w:rPr>
          <w:rFonts w:hint="cs"/>
          <w:rtl/>
          <w:lang w:bidi="ar-EG"/>
        </w:rPr>
        <w:t xml:space="preserve"> </w:t>
      </w:r>
      <w:r w:rsidRPr="00B26A83">
        <w:rPr>
          <w:rtl/>
          <w:lang w:bidi="ar-EG"/>
        </w:rPr>
        <w:t xml:space="preserve">المكتب الدولي </w:t>
      </w:r>
      <w:r>
        <w:rPr>
          <w:rFonts w:hint="cs"/>
          <w:rtl/>
          <w:lang w:bidi="ar-EG"/>
        </w:rPr>
        <w:t xml:space="preserve">حينما يقترح </w:t>
      </w:r>
      <w:r w:rsidRPr="00B26A83">
        <w:rPr>
          <w:rtl/>
          <w:lang w:bidi="ar-EG"/>
        </w:rPr>
        <w:t xml:space="preserve">تصويبات </w:t>
      </w:r>
      <w:r>
        <w:rPr>
          <w:rFonts w:hint="cs"/>
          <w:rtl/>
          <w:lang w:bidi="ar-EG"/>
        </w:rPr>
        <w:t>ضرورية</w:t>
      </w:r>
      <w:r w:rsidRPr="00B26A83">
        <w:rPr>
          <w:rtl/>
          <w:lang w:bidi="ar-EG"/>
        </w:rPr>
        <w:t xml:space="preserve">، </w:t>
      </w:r>
      <w:r>
        <w:rPr>
          <w:rFonts w:hint="cs"/>
          <w:rtl/>
          <w:lang w:bidi="ar-EG"/>
        </w:rPr>
        <w:t xml:space="preserve">فإن هذه التصويبات </w:t>
      </w:r>
      <w:r w:rsidRPr="00B26A83">
        <w:rPr>
          <w:rtl/>
          <w:lang w:bidi="ar-EG"/>
        </w:rPr>
        <w:t xml:space="preserve">قد </w:t>
      </w:r>
      <w:r>
        <w:rPr>
          <w:rFonts w:hint="cs"/>
          <w:rtl/>
          <w:lang w:bidi="ar-EG"/>
        </w:rPr>
        <w:t>ت</w:t>
      </w:r>
      <w:r w:rsidRPr="00B26A83">
        <w:rPr>
          <w:rtl/>
          <w:lang w:bidi="ar-EG"/>
        </w:rPr>
        <w:t>تطلب مزيدا</w:t>
      </w:r>
      <w:r>
        <w:rPr>
          <w:rFonts w:hint="cs"/>
          <w:rtl/>
          <w:lang w:bidi="ar-EG"/>
        </w:rPr>
        <w:t>ً</w:t>
      </w:r>
      <w:r w:rsidRPr="00B26A83">
        <w:rPr>
          <w:rtl/>
          <w:lang w:bidi="ar-EG"/>
        </w:rPr>
        <w:t xml:space="preserve"> من التحليل من ق</w:t>
      </w:r>
      <w:r>
        <w:rPr>
          <w:rFonts w:hint="cs"/>
          <w:rtl/>
          <w:lang w:bidi="ar-EG"/>
        </w:rPr>
        <w:t>ِ</w:t>
      </w:r>
      <w:r w:rsidRPr="00B26A83">
        <w:rPr>
          <w:rtl/>
          <w:lang w:bidi="ar-EG"/>
        </w:rPr>
        <w:t>بل الفاحص. و</w:t>
      </w:r>
      <w:r>
        <w:rPr>
          <w:rFonts w:hint="cs"/>
          <w:rtl/>
          <w:lang w:bidi="ar-EG"/>
        </w:rPr>
        <w:t>لا يوجد، بمقتضى</w:t>
      </w:r>
      <w:r w:rsidRPr="00B26A83">
        <w:rPr>
          <w:rtl/>
          <w:lang w:bidi="ar-EG"/>
        </w:rPr>
        <w:t xml:space="preserve"> الإطار القانوني</w:t>
      </w:r>
      <w:r>
        <w:rPr>
          <w:rFonts w:hint="cs"/>
          <w:rtl/>
          <w:lang w:bidi="ar-EG"/>
        </w:rPr>
        <w:t xml:space="preserve">، أي إلزام </w:t>
      </w:r>
      <w:r w:rsidRPr="00B26A83">
        <w:rPr>
          <w:rtl/>
          <w:lang w:bidi="ar-EG"/>
        </w:rPr>
        <w:t>بتجميع جميع المخالفات في دعوة واحدة. وعلاوة على ذلك، ق</w:t>
      </w:r>
      <w:r>
        <w:rPr>
          <w:rFonts w:hint="cs"/>
          <w:rtl/>
          <w:lang w:bidi="ar-EG"/>
        </w:rPr>
        <w:t>ُ</w:t>
      </w:r>
      <w:r w:rsidRPr="00B26A83">
        <w:rPr>
          <w:rtl/>
          <w:lang w:bidi="ar-EG"/>
        </w:rPr>
        <w:t>د</w:t>
      </w:r>
      <w:r>
        <w:rPr>
          <w:rFonts w:hint="cs"/>
          <w:rtl/>
          <w:lang w:bidi="ar-EG"/>
        </w:rPr>
        <w:t>ِّ</w:t>
      </w:r>
      <w:r w:rsidRPr="00B26A83">
        <w:rPr>
          <w:rtl/>
          <w:lang w:bidi="ar-EG"/>
        </w:rPr>
        <w:t xml:space="preserve">م </w:t>
      </w:r>
      <w:r>
        <w:rPr>
          <w:rFonts w:hint="cs"/>
          <w:rtl/>
          <w:lang w:bidi="ar-EG"/>
        </w:rPr>
        <w:t xml:space="preserve">أيضاً </w:t>
      </w:r>
      <w:r w:rsidRPr="00B26A83">
        <w:rPr>
          <w:rtl/>
          <w:lang w:bidi="ar-EG"/>
        </w:rPr>
        <w:t>عدد من</w:t>
      </w:r>
      <w:r w:rsidRPr="00337DF3">
        <w:rPr>
          <w:rtl/>
          <w:lang w:bidi="ar-EG"/>
        </w:rPr>
        <w:t xml:space="preserve"> الطلبات غير الجادة </w:t>
      </w:r>
      <w:r>
        <w:rPr>
          <w:rFonts w:hint="cs"/>
          <w:rtl/>
          <w:lang w:bidi="ar-EG"/>
        </w:rPr>
        <w:t xml:space="preserve">من قِبل </w:t>
      </w:r>
      <w:r w:rsidRPr="00337DF3">
        <w:rPr>
          <w:rtl/>
          <w:lang w:bidi="ar-EG"/>
        </w:rPr>
        <w:t xml:space="preserve">أفراد </w:t>
      </w:r>
      <w:r>
        <w:rPr>
          <w:rFonts w:hint="cs"/>
          <w:rtl/>
          <w:lang w:bidi="ar-EG"/>
        </w:rPr>
        <w:t xml:space="preserve">لمجرد اختبار </w:t>
      </w:r>
      <w:r w:rsidRPr="00337DF3">
        <w:rPr>
          <w:rtl/>
          <w:lang w:bidi="ar-EG"/>
        </w:rPr>
        <w:t>واجهة الإيداع الإلكتروني</w:t>
      </w:r>
      <w:r>
        <w:rPr>
          <w:rFonts w:hint="cs"/>
          <w:rtl/>
          <w:lang w:bidi="ar-EG"/>
        </w:rPr>
        <w:t>ة</w:t>
      </w:r>
      <w:r w:rsidRPr="00B26A83">
        <w:rPr>
          <w:rtl/>
          <w:lang w:bidi="ar-EG"/>
        </w:rPr>
        <w:t>. ولمواجهة ذلك، سوف ت</w:t>
      </w:r>
      <w:r>
        <w:rPr>
          <w:rFonts w:hint="cs"/>
          <w:rtl/>
          <w:lang w:bidi="ar-EG"/>
        </w:rPr>
        <w:t>ُ</w:t>
      </w:r>
      <w:r w:rsidRPr="00B26A83">
        <w:rPr>
          <w:rtl/>
          <w:lang w:bidi="ar-EG"/>
        </w:rPr>
        <w:t>عد</w:t>
      </w:r>
      <w:r>
        <w:rPr>
          <w:rFonts w:hint="cs"/>
          <w:rtl/>
          <w:lang w:bidi="ar-EG"/>
        </w:rPr>
        <w:t>َّ</w:t>
      </w:r>
      <w:r w:rsidRPr="00B26A83">
        <w:rPr>
          <w:rtl/>
          <w:lang w:bidi="ar-EG"/>
        </w:rPr>
        <w:t xml:space="preserve">ل </w:t>
      </w:r>
      <w:r>
        <w:rPr>
          <w:rFonts w:hint="cs"/>
          <w:rtl/>
          <w:lang w:bidi="ar-EG"/>
        </w:rPr>
        <w:t xml:space="preserve">القاعدة </w:t>
      </w:r>
      <w:r w:rsidRPr="00B26A83">
        <w:rPr>
          <w:rtl/>
          <w:lang w:bidi="ar-EG"/>
        </w:rPr>
        <w:t>14 من اللائحة التنفيذية المشتركة للسماح للمكتب الدولي بأن يدعو أولا</w:t>
      </w:r>
      <w:r>
        <w:rPr>
          <w:rFonts w:hint="cs"/>
          <w:rtl/>
          <w:lang w:bidi="ar-EG"/>
        </w:rPr>
        <w:t>ً</w:t>
      </w:r>
      <w:r w:rsidRPr="00B26A83">
        <w:rPr>
          <w:rtl/>
          <w:lang w:bidi="ar-EG"/>
        </w:rPr>
        <w:t xml:space="preserve"> م</w:t>
      </w:r>
      <w:r>
        <w:rPr>
          <w:rFonts w:hint="cs"/>
          <w:rtl/>
          <w:lang w:bidi="ar-EG"/>
        </w:rPr>
        <w:t>ُودع</w:t>
      </w:r>
      <w:r w:rsidRPr="00B26A83">
        <w:rPr>
          <w:rtl/>
          <w:lang w:bidi="ar-EG"/>
        </w:rPr>
        <w:t xml:space="preserve"> الطلب </w:t>
      </w:r>
      <w:r>
        <w:rPr>
          <w:rFonts w:hint="cs"/>
          <w:rtl/>
          <w:lang w:bidi="ar-EG"/>
        </w:rPr>
        <w:t xml:space="preserve">إلى أن يدفع على الأقل </w:t>
      </w:r>
      <w:r>
        <w:rPr>
          <w:rtl/>
          <w:lang w:bidi="ar-EG"/>
        </w:rPr>
        <w:t>المبلغ الم</w:t>
      </w:r>
      <w:r>
        <w:rPr>
          <w:rFonts w:hint="cs"/>
          <w:rtl/>
          <w:lang w:bidi="ar-EG"/>
        </w:rPr>
        <w:t>عادل</w:t>
      </w:r>
      <w:r w:rsidRPr="00B26A83">
        <w:rPr>
          <w:rtl/>
          <w:lang w:bidi="ar-EG"/>
        </w:rPr>
        <w:t xml:space="preserve"> للرسم الأساسي </w:t>
      </w:r>
      <w:r>
        <w:rPr>
          <w:rFonts w:hint="cs"/>
          <w:rtl/>
          <w:lang w:bidi="ar-EG"/>
        </w:rPr>
        <w:t>المستحق عن تصميم واحد قب</w:t>
      </w:r>
      <w:r w:rsidRPr="00B26A83">
        <w:rPr>
          <w:rtl/>
          <w:lang w:bidi="ar-EG"/>
        </w:rPr>
        <w:t xml:space="preserve">ل </w:t>
      </w:r>
      <w:r>
        <w:rPr>
          <w:rFonts w:hint="cs"/>
          <w:rtl/>
          <w:lang w:bidi="ar-EG"/>
        </w:rPr>
        <w:t>مباشرة الفحص</w:t>
      </w:r>
      <w:r w:rsidRPr="00B26A83">
        <w:rPr>
          <w:rtl/>
          <w:lang w:bidi="ar-EG"/>
        </w:rPr>
        <w:t>.</w:t>
      </w:r>
    </w:p>
    <w:p w:rsidR="002E42AB" w:rsidRPr="004D2871" w:rsidRDefault="002E42AB" w:rsidP="002E42AB">
      <w:pPr>
        <w:pStyle w:val="NormalParaAR"/>
        <w:rPr>
          <w:b/>
          <w:bCs/>
          <w:lang w:bidi="ar-EG"/>
        </w:rPr>
      </w:pPr>
      <w:r w:rsidRPr="004D2871">
        <w:rPr>
          <w:b/>
          <w:bCs/>
          <w:rtl/>
          <w:lang w:bidi="ar-EG"/>
        </w:rPr>
        <w:t>التوصية 9</w:t>
      </w:r>
    </w:p>
    <w:p w:rsidR="002E42AB" w:rsidRPr="004D2871" w:rsidRDefault="002E42AB" w:rsidP="002E42AB">
      <w:pPr>
        <w:pStyle w:val="NormalParaAR"/>
        <w:ind w:left="566"/>
        <w:rPr>
          <w:b/>
          <w:bCs/>
          <w:lang w:bidi="ar-EG"/>
        </w:rPr>
      </w:pPr>
      <w:r w:rsidRPr="004D2871">
        <w:rPr>
          <w:b/>
          <w:bCs/>
          <w:rtl/>
          <w:lang w:bidi="ar-EG"/>
        </w:rPr>
        <w:t>"1"</w:t>
      </w:r>
      <w:r w:rsidRPr="004D2871">
        <w:rPr>
          <w:b/>
          <w:bCs/>
          <w:rtl/>
          <w:lang w:bidi="ar-EG"/>
        </w:rPr>
        <w:tab/>
      </w:r>
      <w:r>
        <w:rPr>
          <w:rFonts w:hint="cs"/>
          <w:b/>
          <w:bCs/>
          <w:rtl/>
          <w:lang w:bidi="ar-EG"/>
        </w:rPr>
        <w:t xml:space="preserve">يمكن للإدارة أن </w:t>
      </w:r>
      <w:r w:rsidRPr="004D2871">
        <w:rPr>
          <w:b/>
          <w:bCs/>
          <w:rtl/>
          <w:lang w:bidi="ar-EG"/>
        </w:rPr>
        <w:t>تنظر في وضع إطار زمني لفحص الطلبات ومعالجتها من ق</w:t>
      </w:r>
      <w:r>
        <w:rPr>
          <w:rFonts w:hint="cs"/>
          <w:b/>
          <w:bCs/>
          <w:rtl/>
          <w:lang w:bidi="ar-EG"/>
        </w:rPr>
        <w:t>ِ</w:t>
      </w:r>
      <w:r w:rsidRPr="004D2871">
        <w:rPr>
          <w:b/>
          <w:bCs/>
          <w:rtl/>
          <w:lang w:bidi="ar-EG"/>
        </w:rPr>
        <w:t>بل المكتب الدولي ل</w:t>
      </w:r>
      <w:r>
        <w:rPr>
          <w:rFonts w:hint="cs"/>
          <w:b/>
          <w:bCs/>
          <w:rtl/>
          <w:lang w:bidi="ar-EG"/>
        </w:rPr>
        <w:t xml:space="preserve">تحقيق </w:t>
      </w:r>
      <w:r w:rsidRPr="004D2871">
        <w:rPr>
          <w:b/>
          <w:bCs/>
          <w:rtl/>
          <w:lang w:bidi="ar-EG"/>
        </w:rPr>
        <w:t>مزيد من المساءلة والسرعة في النظام.</w:t>
      </w:r>
    </w:p>
    <w:p w:rsidR="002E42AB" w:rsidRPr="004D2871" w:rsidRDefault="002E42AB" w:rsidP="002E42AB">
      <w:pPr>
        <w:pStyle w:val="NormalParaAR"/>
        <w:ind w:left="566"/>
        <w:rPr>
          <w:b/>
          <w:bCs/>
          <w:lang w:bidi="ar-EG"/>
        </w:rPr>
      </w:pPr>
      <w:r w:rsidRPr="004D2871">
        <w:rPr>
          <w:b/>
          <w:bCs/>
          <w:rtl/>
          <w:lang w:bidi="ar-EG"/>
        </w:rPr>
        <w:t>"2"</w:t>
      </w:r>
      <w:r w:rsidRPr="004D2871">
        <w:rPr>
          <w:b/>
          <w:bCs/>
          <w:rtl/>
          <w:lang w:bidi="ar-EG"/>
        </w:rPr>
        <w:tab/>
        <w:t>و</w:t>
      </w:r>
      <w:r>
        <w:rPr>
          <w:rFonts w:hint="cs"/>
          <w:b/>
          <w:bCs/>
          <w:rtl/>
          <w:lang w:bidi="ar-EG"/>
        </w:rPr>
        <w:t xml:space="preserve">يمكن </w:t>
      </w:r>
      <w:r w:rsidRPr="004D2871">
        <w:rPr>
          <w:b/>
          <w:bCs/>
          <w:rtl/>
          <w:lang w:bidi="ar-EG"/>
        </w:rPr>
        <w:t>للإدارة أن تنظر في ال</w:t>
      </w:r>
      <w:r>
        <w:rPr>
          <w:rFonts w:hint="cs"/>
          <w:b/>
          <w:bCs/>
          <w:rtl/>
          <w:lang w:bidi="ar-EG"/>
        </w:rPr>
        <w:t xml:space="preserve">إنفاذ </w:t>
      </w:r>
      <w:r w:rsidRPr="004D2871">
        <w:rPr>
          <w:b/>
          <w:bCs/>
          <w:rtl/>
          <w:lang w:bidi="ar-EG"/>
        </w:rPr>
        <w:t>الفعل</w:t>
      </w:r>
      <w:r>
        <w:rPr>
          <w:rFonts w:hint="cs"/>
          <w:b/>
          <w:bCs/>
          <w:rtl/>
          <w:lang w:bidi="ar-EG"/>
        </w:rPr>
        <w:t>ي</w:t>
      </w:r>
      <w:r w:rsidRPr="004D2871">
        <w:rPr>
          <w:b/>
          <w:bCs/>
          <w:rtl/>
          <w:lang w:bidi="ar-EG"/>
        </w:rPr>
        <w:t xml:space="preserve"> لأحكام التخلي عن الطلبات </w:t>
      </w:r>
      <w:r>
        <w:rPr>
          <w:rFonts w:hint="cs"/>
          <w:b/>
          <w:bCs/>
          <w:rtl/>
          <w:lang w:bidi="ar-EG"/>
        </w:rPr>
        <w:t xml:space="preserve">من أجل </w:t>
      </w:r>
      <w:r w:rsidRPr="004D2871">
        <w:rPr>
          <w:b/>
          <w:bCs/>
          <w:rtl/>
          <w:lang w:bidi="ar-EG"/>
        </w:rPr>
        <w:t xml:space="preserve">تفادي إهدار الموارد والوقت </w:t>
      </w:r>
      <w:r>
        <w:rPr>
          <w:rFonts w:hint="cs"/>
          <w:b/>
          <w:bCs/>
          <w:rtl/>
          <w:lang w:bidi="ar-EG"/>
        </w:rPr>
        <w:t xml:space="preserve">في </w:t>
      </w:r>
      <w:r w:rsidRPr="004D2871">
        <w:rPr>
          <w:b/>
          <w:bCs/>
          <w:rtl/>
          <w:lang w:bidi="ar-EG"/>
        </w:rPr>
        <w:t xml:space="preserve">طلبات غير </w:t>
      </w:r>
      <w:r>
        <w:rPr>
          <w:rFonts w:hint="cs"/>
          <w:b/>
          <w:bCs/>
          <w:rtl/>
          <w:lang w:bidi="ar-EG"/>
        </w:rPr>
        <w:t>جادة</w:t>
      </w:r>
      <w:r w:rsidRPr="004D2871">
        <w:rPr>
          <w:b/>
          <w:bCs/>
          <w:rtl/>
          <w:lang w:bidi="ar-EG"/>
        </w:rPr>
        <w:t>.</w:t>
      </w:r>
    </w:p>
    <w:p w:rsidR="002E42AB" w:rsidRDefault="002E42AB" w:rsidP="002E42AB">
      <w:pPr>
        <w:pStyle w:val="NormalParaAR"/>
        <w:numPr>
          <w:ilvl w:val="0"/>
          <w:numId w:val="25"/>
        </w:numPr>
        <w:ind w:left="1134" w:hanging="567"/>
        <w:rPr>
          <w:lang w:bidi="ar-EG"/>
        </w:rPr>
      </w:pPr>
      <w:r w:rsidRPr="003122D6">
        <w:rPr>
          <w:rtl/>
          <w:lang w:bidi="ar-EG"/>
        </w:rPr>
        <w:lastRenderedPageBreak/>
        <w:t>وقبلت الإدارة التوصيت</w:t>
      </w:r>
      <w:r>
        <w:rPr>
          <w:rFonts w:hint="cs"/>
          <w:rtl/>
          <w:lang w:bidi="ar-EG"/>
        </w:rPr>
        <w:t>ين</w:t>
      </w:r>
      <w:r w:rsidRPr="003122D6">
        <w:rPr>
          <w:rtl/>
          <w:lang w:bidi="ar-EG"/>
        </w:rPr>
        <w:t>.</w:t>
      </w:r>
    </w:p>
    <w:p w:rsidR="002E42AB" w:rsidRPr="00FB36A8"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FB36A8">
        <w:rPr>
          <w:rFonts w:ascii="Arabic Typesetting" w:eastAsia="Calibri" w:hAnsi="Arabic Typesetting" w:cs="Arabic Typesetting"/>
          <w:bCs/>
          <w:color w:val="1F497D"/>
          <w:sz w:val="36"/>
          <w:szCs w:val="36"/>
          <w:rtl/>
        </w:rPr>
        <w:t xml:space="preserve">رفض التسجيلات الدولية </w:t>
      </w:r>
      <w:r w:rsidRPr="00FB36A8">
        <w:rPr>
          <w:rFonts w:ascii="Arabic Typesetting" w:eastAsia="Calibri" w:hAnsi="Arabic Typesetting" w:cs="Arabic Typesetting" w:hint="cs"/>
          <w:bCs/>
          <w:color w:val="1F497D"/>
          <w:sz w:val="36"/>
          <w:szCs w:val="36"/>
          <w:rtl/>
        </w:rPr>
        <w:t xml:space="preserve">للتصاميم </w:t>
      </w:r>
      <w:r w:rsidRPr="00FB36A8">
        <w:rPr>
          <w:rFonts w:ascii="Arabic Typesetting" w:eastAsia="Calibri" w:hAnsi="Arabic Typesetting" w:cs="Arabic Typesetting"/>
          <w:bCs/>
          <w:color w:val="1F497D"/>
          <w:sz w:val="36"/>
          <w:szCs w:val="36"/>
          <w:rtl/>
        </w:rPr>
        <w:t>الصناعية</w:t>
      </w:r>
    </w:p>
    <w:p w:rsidR="002E42AB" w:rsidRDefault="002E42AB" w:rsidP="002E42AB">
      <w:pPr>
        <w:pStyle w:val="NormalParaAR"/>
        <w:numPr>
          <w:ilvl w:val="0"/>
          <w:numId w:val="25"/>
        </w:numPr>
        <w:ind w:left="1134" w:hanging="567"/>
        <w:rPr>
          <w:lang w:bidi="ar-EG"/>
        </w:rPr>
      </w:pPr>
      <w:r w:rsidRPr="003122D6">
        <w:rPr>
          <w:rtl/>
          <w:lang w:bidi="ar-EG"/>
        </w:rPr>
        <w:t>لا يضطلع المكتب الدولي بأي فحص موضوعي (</w:t>
      </w:r>
      <w:r>
        <w:rPr>
          <w:rFonts w:hint="cs"/>
          <w:rtl/>
          <w:lang w:bidi="ar-EG"/>
        </w:rPr>
        <w:t xml:space="preserve">للتحقق </w:t>
      </w:r>
      <w:r w:rsidRPr="003122D6">
        <w:rPr>
          <w:rtl/>
          <w:lang w:bidi="ar-EG"/>
        </w:rPr>
        <w:t xml:space="preserve">من </w:t>
      </w:r>
      <w:r>
        <w:rPr>
          <w:rFonts w:hint="cs"/>
          <w:rtl/>
          <w:lang w:bidi="ar-EG"/>
        </w:rPr>
        <w:t xml:space="preserve">جدة </w:t>
      </w:r>
      <w:r w:rsidRPr="003122D6">
        <w:rPr>
          <w:rtl/>
          <w:lang w:bidi="ar-EG"/>
        </w:rPr>
        <w:t xml:space="preserve">التصميم </w:t>
      </w:r>
      <w:r>
        <w:rPr>
          <w:rFonts w:hint="cs"/>
          <w:rtl/>
          <w:lang w:bidi="ar-EG"/>
        </w:rPr>
        <w:t>مثلاً</w:t>
      </w:r>
      <w:r w:rsidRPr="003122D6">
        <w:rPr>
          <w:rtl/>
          <w:lang w:bidi="ar-EG"/>
        </w:rPr>
        <w:t>)، و</w:t>
      </w:r>
      <w:r>
        <w:rPr>
          <w:rFonts w:hint="cs"/>
          <w:rtl/>
          <w:lang w:bidi="ar-EG"/>
        </w:rPr>
        <w:t xml:space="preserve">لذلك </w:t>
      </w:r>
      <w:r w:rsidRPr="003122D6">
        <w:rPr>
          <w:rtl/>
          <w:lang w:bidi="ar-EG"/>
        </w:rPr>
        <w:t>لا يمكنه رفض الطلب بناء على أسباب موضوعية.</w:t>
      </w:r>
    </w:p>
    <w:p w:rsidR="002E42AB" w:rsidRDefault="002E42AB" w:rsidP="002E42AB">
      <w:pPr>
        <w:pStyle w:val="NormalParaAR"/>
        <w:numPr>
          <w:ilvl w:val="0"/>
          <w:numId w:val="25"/>
        </w:numPr>
        <w:ind w:left="1134" w:hanging="567"/>
        <w:rPr>
          <w:lang w:bidi="ar-EG"/>
        </w:rPr>
      </w:pPr>
      <w:r w:rsidRPr="00F32AF5">
        <w:rPr>
          <w:rtl/>
          <w:lang w:bidi="ar-EG"/>
        </w:rPr>
        <w:t xml:space="preserve">ولا يزال قرار منح الحماية </w:t>
      </w:r>
      <w:r>
        <w:rPr>
          <w:rFonts w:hint="cs"/>
          <w:rtl/>
          <w:lang w:bidi="ar-EG"/>
        </w:rPr>
        <w:t xml:space="preserve">من عدمه </w:t>
      </w:r>
      <w:r w:rsidRPr="00F32AF5">
        <w:rPr>
          <w:rtl/>
          <w:lang w:bidi="ar-EG"/>
        </w:rPr>
        <w:t>من صلاحيات المكاتب الوطنية أو الإقليمية</w:t>
      </w:r>
      <w:r>
        <w:rPr>
          <w:rFonts w:hint="cs"/>
          <w:rtl/>
          <w:lang w:bidi="ar-EG"/>
        </w:rPr>
        <w:t xml:space="preserve"> دون غيرها</w:t>
      </w:r>
      <w:r w:rsidRPr="00F32AF5">
        <w:rPr>
          <w:rtl/>
          <w:lang w:bidi="ar-EG"/>
        </w:rPr>
        <w:t>، وتقتصر الحقوق على اختصاص السلطة المانحة. ويمكن للمكاتب الم</w:t>
      </w:r>
      <w:r>
        <w:rPr>
          <w:rFonts w:hint="cs"/>
          <w:rtl/>
          <w:lang w:bidi="ar-EG"/>
        </w:rPr>
        <w:t>ُ</w:t>
      </w:r>
      <w:r w:rsidRPr="00F32AF5">
        <w:rPr>
          <w:rtl/>
          <w:lang w:bidi="ar-EG"/>
        </w:rPr>
        <w:t>عي</w:t>
      </w:r>
      <w:r>
        <w:rPr>
          <w:rFonts w:hint="cs"/>
          <w:rtl/>
          <w:lang w:bidi="ar-EG"/>
        </w:rPr>
        <w:t>َّ</w:t>
      </w:r>
      <w:r w:rsidRPr="00F32AF5">
        <w:rPr>
          <w:rtl/>
          <w:lang w:bidi="ar-EG"/>
        </w:rPr>
        <w:t xml:space="preserve">نة أن ترفض منح الحماية لتسجيل دولي </w:t>
      </w:r>
      <w:r>
        <w:rPr>
          <w:rFonts w:hint="cs"/>
          <w:rtl/>
          <w:lang w:bidi="ar-EG"/>
        </w:rPr>
        <w:t xml:space="preserve">إذا كان التسجيل </w:t>
      </w:r>
      <w:r w:rsidRPr="00F32AF5">
        <w:rPr>
          <w:rtl/>
          <w:lang w:bidi="ar-EG"/>
        </w:rPr>
        <w:t xml:space="preserve">يخضع </w:t>
      </w:r>
      <w:r>
        <w:rPr>
          <w:rFonts w:hint="cs"/>
          <w:rtl/>
          <w:lang w:bidi="ar-EG"/>
        </w:rPr>
        <w:t>لاعتراض من الغير</w:t>
      </w:r>
      <w:r w:rsidRPr="00F32AF5">
        <w:rPr>
          <w:rtl/>
          <w:lang w:bidi="ar-EG"/>
        </w:rPr>
        <w:t xml:space="preserve"> </w:t>
      </w:r>
      <w:r>
        <w:rPr>
          <w:rFonts w:hint="cs"/>
          <w:rtl/>
          <w:lang w:bidi="ar-EG"/>
        </w:rPr>
        <w:t xml:space="preserve">وحينما </w:t>
      </w:r>
      <w:r w:rsidRPr="00F32AF5">
        <w:rPr>
          <w:rtl/>
          <w:lang w:bidi="ar-EG"/>
        </w:rPr>
        <w:t>لا يستوفي المعايير اللازمة، مثل الجدة، على النحو المحدد في القوانين الوطنية.</w:t>
      </w:r>
    </w:p>
    <w:p w:rsidR="002E42AB" w:rsidRDefault="002E42AB" w:rsidP="002E42AB">
      <w:pPr>
        <w:pStyle w:val="NormalParaAR"/>
        <w:numPr>
          <w:ilvl w:val="0"/>
          <w:numId w:val="25"/>
        </w:numPr>
        <w:ind w:left="1134" w:hanging="567"/>
        <w:rPr>
          <w:lang w:bidi="ar-EG"/>
        </w:rPr>
      </w:pPr>
      <w:r w:rsidRPr="000832B1">
        <w:rPr>
          <w:rtl/>
          <w:lang w:bidi="ar-EG"/>
        </w:rPr>
        <w:t>وعرضت دراسة</w:t>
      </w:r>
      <w:r>
        <w:rPr>
          <w:rFonts w:hint="cs"/>
          <w:rtl/>
          <w:lang w:bidi="ar-EG"/>
        </w:rPr>
        <w:t>ٌ</w:t>
      </w:r>
      <w:r w:rsidRPr="000832B1">
        <w:rPr>
          <w:rtl/>
          <w:lang w:bidi="ar-EG"/>
        </w:rPr>
        <w:t xml:space="preserve"> </w:t>
      </w:r>
      <w:r>
        <w:rPr>
          <w:rFonts w:hint="cs"/>
          <w:rtl/>
          <w:lang w:bidi="ar-EG"/>
        </w:rPr>
        <w:t>ل</w:t>
      </w:r>
      <w:r w:rsidRPr="000832B1">
        <w:rPr>
          <w:rtl/>
          <w:lang w:bidi="ar-EG"/>
        </w:rPr>
        <w:t xml:space="preserve">حالات الرفض </w:t>
      </w:r>
      <w:r>
        <w:rPr>
          <w:rFonts w:hint="cs"/>
          <w:rtl/>
          <w:lang w:bidi="ar-EG"/>
        </w:rPr>
        <w:t>التي</w:t>
      </w:r>
      <w:r w:rsidRPr="000832B1">
        <w:rPr>
          <w:rtl/>
          <w:lang w:bidi="ar-EG"/>
        </w:rPr>
        <w:t xml:space="preserve"> تلقاه</w:t>
      </w:r>
      <w:r>
        <w:rPr>
          <w:rFonts w:hint="cs"/>
          <w:rtl/>
          <w:lang w:bidi="ar-EG"/>
        </w:rPr>
        <w:t>ا</w:t>
      </w:r>
      <w:r w:rsidRPr="000832B1">
        <w:rPr>
          <w:rtl/>
          <w:lang w:bidi="ar-EG"/>
        </w:rPr>
        <w:t xml:space="preserve"> نظام لاهاي في السنوات الأربع الأخيرة (</w:t>
      </w:r>
      <w:r>
        <w:rPr>
          <w:rFonts w:hint="cs"/>
          <w:rtl/>
          <w:lang w:bidi="ar-EG"/>
        </w:rPr>
        <w:t xml:space="preserve">من </w:t>
      </w:r>
      <w:r w:rsidRPr="000832B1">
        <w:rPr>
          <w:rtl/>
          <w:lang w:bidi="ar-EG"/>
        </w:rPr>
        <w:t>2013 إلى أكتوبر</w:t>
      </w:r>
      <w:r>
        <w:rPr>
          <w:lang w:bidi="ar-EG"/>
        </w:rPr>
        <w:t> </w:t>
      </w:r>
      <w:r w:rsidRPr="000832B1">
        <w:rPr>
          <w:rtl/>
          <w:lang w:bidi="ar-EG"/>
        </w:rPr>
        <w:t>2016) الموقف التالي:</w:t>
      </w:r>
    </w:p>
    <w:tbl>
      <w:tblPr>
        <w:tblStyle w:val="TableGrid"/>
        <w:bidiVisual/>
        <w:tblW w:w="0" w:type="auto"/>
        <w:tblLook w:val="04A0" w:firstRow="1" w:lastRow="0" w:firstColumn="1" w:lastColumn="0" w:noHBand="0" w:noVBand="1"/>
      </w:tblPr>
      <w:tblGrid>
        <w:gridCol w:w="1869"/>
        <w:gridCol w:w="1536"/>
        <w:gridCol w:w="1620"/>
        <w:gridCol w:w="1800"/>
        <w:gridCol w:w="2520"/>
      </w:tblGrid>
      <w:tr w:rsidR="002E42AB" w:rsidTr="002E42AB">
        <w:tc>
          <w:tcPr>
            <w:tcW w:w="1869" w:type="dxa"/>
          </w:tcPr>
          <w:p w:rsidR="002E42AB" w:rsidRDefault="002E42AB" w:rsidP="002E42AB">
            <w:pPr>
              <w:pStyle w:val="NormalParaAR"/>
              <w:spacing w:after="120" w:line="300" w:lineRule="exact"/>
              <w:rPr>
                <w:rtl/>
                <w:lang w:bidi="ar-EG"/>
              </w:rPr>
            </w:pPr>
          </w:p>
        </w:tc>
        <w:tc>
          <w:tcPr>
            <w:tcW w:w="1536" w:type="dxa"/>
          </w:tcPr>
          <w:p w:rsidR="002E42AB" w:rsidRPr="000832B1" w:rsidRDefault="002E42AB" w:rsidP="002E42AB">
            <w:pPr>
              <w:pStyle w:val="NormalParaAR"/>
              <w:spacing w:after="120" w:line="300" w:lineRule="exact"/>
              <w:jc w:val="center"/>
              <w:rPr>
                <w:b/>
                <w:bCs/>
                <w:rtl/>
                <w:lang w:bidi="ar-EG"/>
              </w:rPr>
            </w:pPr>
            <w:r w:rsidRPr="000832B1">
              <w:rPr>
                <w:rFonts w:hint="cs"/>
                <w:b/>
                <w:bCs/>
                <w:rtl/>
                <w:lang w:bidi="ar-EG"/>
              </w:rPr>
              <w:t>2013</w:t>
            </w:r>
          </w:p>
        </w:tc>
        <w:tc>
          <w:tcPr>
            <w:tcW w:w="1620" w:type="dxa"/>
          </w:tcPr>
          <w:p w:rsidR="002E42AB" w:rsidRPr="000832B1" w:rsidRDefault="002E42AB" w:rsidP="002E42AB">
            <w:pPr>
              <w:pStyle w:val="NormalParaAR"/>
              <w:spacing w:after="120" w:line="300" w:lineRule="exact"/>
              <w:jc w:val="center"/>
              <w:rPr>
                <w:b/>
                <w:bCs/>
                <w:rtl/>
                <w:lang w:bidi="ar-EG"/>
              </w:rPr>
            </w:pPr>
            <w:r w:rsidRPr="000832B1">
              <w:rPr>
                <w:rFonts w:hint="cs"/>
                <w:b/>
                <w:bCs/>
                <w:rtl/>
                <w:lang w:bidi="ar-EG"/>
              </w:rPr>
              <w:t>2014</w:t>
            </w:r>
          </w:p>
        </w:tc>
        <w:tc>
          <w:tcPr>
            <w:tcW w:w="1800" w:type="dxa"/>
          </w:tcPr>
          <w:p w:rsidR="002E42AB" w:rsidRPr="000832B1" w:rsidRDefault="002E42AB" w:rsidP="002E42AB">
            <w:pPr>
              <w:pStyle w:val="NormalParaAR"/>
              <w:spacing w:after="120" w:line="300" w:lineRule="exact"/>
              <w:jc w:val="center"/>
              <w:rPr>
                <w:b/>
                <w:bCs/>
                <w:rtl/>
                <w:lang w:bidi="ar-EG"/>
              </w:rPr>
            </w:pPr>
            <w:r w:rsidRPr="000832B1">
              <w:rPr>
                <w:rFonts w:hint="cs"/>
                <w:b/>
                <w:bCs/>
                <w:rtl/>
                <w:lang w:bidi="ar-EG"/>
              </w:rPr>
              <w:t>2015</w:t>
            </w:r>
          </w:p>
        </w:tc>
        <w:tc>
          <w:tcPr>
            <w:tcW w:w="2520" w:type="dxa"/>
          </w:tcPr>
          <w:p w:rsidR="002E42AB" w:rsidRPr="000832B1" w:rsidRDefault="002E42AB" w:rsidP="002E42AB">
            <w:pPr>
              <w:pStyle w:val="NormalParaAR"/>
              <w:spacing w:after="120" w:line="300" w:lineRule="exact"/>
              <w:jc w:val="center"/>
              <w:rPr>
                <w:b/>
                <w:bCs/>
                <w:rtl/>
                <w:lang w:bidi="ar-EG"/>
              </w:rPr>
            </w:pPr>
            <w:r w:rsidRPr="000832B1">
              <w:rPr>
                <w:rFonts w:hint="cs"/>
                <w:b/>
                <w:bCs/>
                <w:rtl/>
                <w:lang w:bidi="ar-EG"/>
              </w:rPr>
              <w:t>2016 (حتى 31 أكتوبر)</w:t>
            </w:r>
          </w:p>
        </w:tc>
      </w:tr>
      <w:tr w:rsidR="002E42AB" w:rsidTr="002E42AB">
        <w:tc>
          <w:tcPr>
            <w:tcW w:w="1869" w:type="dxa"/>
          </w:tcPr>
          <w:p w:rsidR="002E42AB" w:rsidRPr="000832B1" w:rsidRDefault="002E42AB" w:rsidP="002E42AB">
            <w:pPr>
              <w:pStyle w:val="NormalParaAR"/>
              <w:spacing w:after="120" w:line="300" w:lineRule="exact"/>
              <w:rPr>
                <w:b/>
                <w:bCs/>
                <w:rtl/>
                <w:lang w:bidi="ar-EG"/>
              </w:rPr>
            </w:pPr>
            <w:r w:rsidRPr="000832B1">
              <w:rPr>
                <w:b/>
                <w:bCs/>
                <w:rtl/>
                <w:lang w:bidi="ar-EG"/>
              </w:rPr>
              <w:t>عدد حالات الرفض</w:t>
            </w:r>
          </w:p>
        </w:tc>
        <w:tc>
          <w:tcPr>
            <w:tcW w:w="1536" w:type="dxa"/>
          </w:tcPr>
          <w:p w:rsidR="002E42AB" w:rsidRDefault="002E42AB" w:rsidP="002E42AB">
            <w:pPr>
              <w:pStyle w:val="NormalParaAR"/>
              <w:spacing w:after="120" w:line="300" w:lineRule="exact"/>
              <w:jc w:val="center"/>
              <w:rPr>
                <w:rtl/>
                <w:lang w:bidi="ar-EG"/>
              </w:rPr>
            </w:pPr>
            <w:r>
              <w:rPr>
                <w:rFonts w:hint="cs"/>
                <w:rtl/>
                <w:lang w:bidi="ar-EG"/>
              </w:rPr>
              <w:t>119</w:t>
            </w:r>
          </w:p>
        </w:tc>
        <w:tc>
          <w:tcPr>
            <w:tcW w:w="1620" w:type="dxa"/>
          </w:tcPr>
          <w:p w:rsidR="002E42AB" w:rsidRDefault="002E42AB" w:rsidP="002E42AB">
            <w:pPr>
              <w:pStyle w:val="NormalParaAR"/>
              <w:spacing w:after="120" w:line="300" w:lineRule="exact"/>
              <w:jc w:val="center"/>
              <w:rPr>
                <w:rtl/>
                <w:lang w:bidi="ar-EG"/>
              </w:rPr>
            </w:pPr>
            <w:r>
              <w:rPr>
                <w:rFonts w:hint="cs"/>
                <w:rtl/>
                <w:lang w:bidi="ar-EG"/>
              </w:rPr>
              <w:t>152</w:t>
            </w:r>
          </w:p>
        </w:tc>
        <w:tc>
          <w:tcPr>
            <w:tcW w:w="1800" w:type="dxa"/>
          </w:tcPr>
          <w:p w:rsidR="002E42AB" w:rsidRDefault="002E42AB" w:rsidP="002E42AB">
            <w:pPr>
              <w:pStyle w:val="NormalParaAR"/>
              <w:spacing w:after="120" w:line="300" w:lineRule="exact"/>
              <w:jc w:val="center"/>
              <w:rPr>
                <w:rtl/>
                <w:lang w:bidi="ar-EG"/>
              </w:rPr>
            </w:pPr>
            <w:r>
              <w:rPr>
                <w:rFonts w:hint="cs"/>
                <w:rtl/>
                <w:lang w:bidi="ar-EG"/>
              </w:rPr>
              <w:t>203</w:t>
            </w:r>
          </w:p>
        </w:tc>
        <w:tc>
          <w:tcPr>
            <w:tcW w:w="2520" w:type="dxa"/>
          </w:tcPr>
          <w:p w:rsidR="002E42AB" w:rsidRDefault="002E42AB" w:rsidP="002E42AB">
            <w:pPr>
              <w:pStyle w:val="NormalParaAR"/>
              <w:spacing w:after="120" w:line="300" w:lineRule="exact"/>
              <w:jc w:val="center"/>
              <w:rPr>
                <w:rtl/>
                <w:lang w:bidi="ar-EG"/>
              </w:rPr>
            </w:pPr>
            <w:r>
              <w:rPr>
                <w:rFonts w:hint="cs"/>
                <w:rtl/>
                <w:lang w:bidi="ar-EG"/>
              </w:rPr>
              <w:t>506 1</w:t>
            </w:r>
          </w:p>
        </w:tc>
      </w:tr>
      <w:tr w:rsidR="002E42AB" w:rsidTr="002E42AB">
        <w:tc>
          <w:tcPr>
            <w:tcW w:w="1869" w:type="dxa"/>
          </w:tcPr>
          <w:p w:rsidR="002E42AB" w:rsidRPr="000832B1" w:rsidRDefault="002E42AB" w:rsidP="002E42AB">
            <w:pPr>
              <w:pStyle w:val="NormalParaAR"/>
              <w:spacing w:after="120" w:line="300" w:lineRule="exact"/>
              <w:rPr>
                <w:b/>
                <w:bCs/>
                <w:rtl/>
                <w:lang w:bidi="ar-EG"/>
              </w:rPr>
            </w:pPr>
            <w:r w:rsidRPr="000832B1">
              <w:rPr>
                <w:b/>
                <w:bCs/>
                <w:rtl/>
                <w:lang w:bidi="ar-EG"/>
              </w:rPr>
              <w:t>عدد الط</w:t>
            </w:r>
            <w:r w:rsidRPr="000832B1">
              <w:rPr>
                <w:rFonts w:hint="cs"/>
                <w:b/>
                <w:bCs/>
                <w:rtl/>
                <w:lang w:bidi="ar-EG"/>
              </w:rPr>
              <w:t>ل</w:t>
            </w:r>
            <w:r w:rsidRPr="000832B1">
              <w:rPr>
                <w:b/>
                <w:bCs/>
                <w:rtl/>
                <w:lang w:bidi="ar-EG"/>
              </w:rPr>
              <w:t>بات</w:t>
            </w:r>
          </w:p>
        </w:tc>
        <w:tc>
          <w:tcPr>
            <w:tcW w:w="1536" w:type="dxa"/>
          </w:tcPr>
          <w:p w:rsidR="002E42AB" w:rsidRDefault="002E42AB" w:rsidP="002E42AB">
            <w:pPr>
              <w:pStyle w:val="NormalParaAR"/>
              <w:spacing w:after="120" w:line="300" w:lineRule="exact"/>
              <w:jc w:val="center"/>
              <w:rPr>
                <w:rtl/>
                <w:lang w:bidi="ar-EG"/>
              </w:rPr>
            </w:pPr>
            <w:r>
              <w:rPr>
                <w:rFonts w:hint="cs"/>
                <w:rtl/>
                <w:lang w:bidi="ar-EG"/>
              </w:rPr>
              <w:t>990 2</w:t>
            </w:r>
          </w:p>
        </w:tc>
        <w:tc>
          <w:tcPr>
            <w:tcW w:w="1620" w:type="dxa"/>
          </w:tcPr>
          <w:p w:rsidR="002E42AB" w:rsidRDefault="002E42AB" w:rsidP="002E42AB">
            <w:pPr>
              <w:pStyle w:val="NormalParaAR"/>
              <w:spacing w:after="120" w:line="300" w:lineRule="exact"/>
              <w:jc w:val="center"/>
              <w:rPr>
                <w:rtl/>
                <w:lang w:bidi="ar-EG"/>
              </w:rPr>
            </w:pPr>
            <w:r>
              <w:rPr>
                <w:rFonts w:hint="cs"/>
                <w:rtl/>
                <w:lang w:bidi="ar-EG"/>
              </w:rPr>
              <w:t>924 2</w:t>
            </w:r>
          </w:p>
        </w:tc>
        <w:tc>
          <w:tcPr>
            <w:tcW w:w="1800" w:type="dxa"/>
          </w:tcPr>
          <w:p w:rsidR="002E42AB" w:rsidRDefault="002E42AB" w:rsidP="002E42AB">
            <w:pPr>
              <w:pStyle w:val="NormalParaAR"/>
              <w:spacing w:after="120" w:line="300" w:lineRule="exact"/>
              <w:jc w:val="center"/>
              <w:rPr>
                <w:rtl/>
                <w:lang w:bidi="ar-EG"/>
              </w:rPr>
            </w:pPr>
            <w:r>
              <w:rPr>
                <w:rFonts w:hint="cs"/>
                <w:rtl/>
                <w:lang w:bidi="ar-EG"/>
              </w:rPr>
              <w:t>111 4</w:t>
            </w:r>
          </w:p>
        </w:tc>
        <w:tc>
          <w:tcPr>
            <w:tcW w:w="2520" w:type="dxa"/>
          </w:tcPr>
          <w:p w:rsidR="002E42AB" w:rsidRDefault="002E42AB" w:rsidP="002E42AB">
            <w:pPr>
              <w:pStyle w:val="NormalParaAR"/>
              <w:spacing w:after="120" w:line="300" w:lineRule="exact"/>
              <w:jc w:val="center"/>
              <w:rPr>
                <w:rtl/>
                <w:lang w:bidi="ar-EG"/>
              </w:rPr>
            </w:pPr>
            <w:r>
              <w:rPr>
                <w:rFonts w:hint="cs"/>
                <w:rtl/>
                <w:lang w:bidi="ar-EG"/>
              </w:rPr>
              <w:t>لا يوجد</w:t>
            </w:r>
          </w:p>
        </w:tc>
      </w:tr>
    </w:tbl>
    <w:p w:rsidR="002E42AB" w:rsidRDefault="002E42AB" w:rsidP="002E42AB">
      <w:pPr>
        <w:pStyle w:val="NormalParaAR"/>
        <w:numPr>
          <w:ilvl w:val="0"/>
          <w:numId w:val="25"/>
        </w:numPr>
        <w:spacing w:before="240"/>
        <w:ind w:left="1134" w:hanging="567"/>
        <w:rPr>
          <w:lang w:bidi="ar-EG"/>
        </w:rPr>
      </w:pPr>
      <w:r>
        <w:rPr>
          <w:rFonts w:hint="cs"/>
          <w:rtl/>
          <w:lang w:bidi="ar-EG"/>
        </w:rPr>
        <w:t>و</w:t>
      </w:r>
      <w:r w:rsidRPr="009E0F27">
        <w:rPr>
          <w:rtl/>
          <w:lang w:bidi="ar-EG"/>
        </w:rPr>
        <w:t>لاحظنا ما يلي:</w:t>
      </w:r>
    </w:p>
    <w:p w:rsidR="002E42AB" w:rsidRDefault="002E42AB" w:rsidP="002E42AB">
      <w:pPr>
        <w:pStyle w:val="NormalParaAR"/>
        <w:ind w:left="1133"/>
        <w:rPr>
          <w:rtl/>
          <w:lang w:bidi="ar-EG"/>
        </w:rPr>
      </w:pPr>
      <w:r>
        <w:rPr>
          <w:rtl/>
          <w:lang w:bidi="ar-EG"/>
        </w:rPr>
        <w:t>"1"</w:t>
      </w:r>
      <w:r>
        <w:rPr>
          <w:rFonts w:hint="cs"/>
          <w:rtl/>
          <w:lang w:bidi="ar-EG"/>
        </w:rPr>
        <w:tab/>
      </w:r>
      <w:r>
        <w:rPr>
          <w:rtl/>
          <w:lang w:bidi="ar-EG"/>
        </w:rPr>
        <w:t xml:space="preserve">في الفترة </w:t>
      </w:r>
      <w:r>
        <w:rPr>
          <w:rFonts w:hint="cs"/>
          <w:rtl/>
          <w:lang w:bidi="ar-EG"/>
        </w:rPr>
        <w:t>من</w:t>
      </w:r>
      <w:r w:rsidRPr="009E0F27">
        <w:rPr>
          <w:rtl/>
          <w:lang w:bidi="ar-EG"/>
        </w:rPr>
        <w:t xml:space="preserve"> عام 2013 </w:t>
      </w:r>
      <w:r>
        <w:rPr>
          <w:rFonts w:hint="cs"/>
          <w:rtl/>
          <w:lang w:bidi="ar-EG"/>
        </w:rPr>
        <w:t xml:space="preserve">إلى عام </w:t>
      </w:r>
      <w:r w:rsidRPr="009E0F27">
        <w:rPr>
          <w:rtl/>
          <w:lang w:bidi="ar-EG"/>
        </w:rPr>
        <w:t xml:space="preserve">2015، </w:t>
      </w:r>
      <w:r>
        <w:rPr>
          <w:rFonts w:hint="cs"/>
          <w:rtl/>
          <w:lang w:bidi="ar-EG"/>
        </w:rPr>
        <w:t>زاد</w:t>
      </w:r>
      <w:r w:rsidRPr="009E0F27">
        <w:rPr>
          <w:rtl/>
          <w:lang w:bidi="ar-EG"/>
        </w:rPr>
        <w:t xml:space="preserve"> عدد حالات الرفض زيادة كبيرة، إذ بلغ</w:t>
      </w:r>
      <w:r>
        <w:rPr>
          <w:rFonts w:hint="cs"/>
          <w:rtl/>
          <w:lang w:bidi="ar-EG"/>
        </w:rPr>
        <w:t>ت نسبته</w:t>
      </w:r>
      <w:r w:rsidRPr="009E0F27">
        <w:rPr>
          <w:rtl/>
          <w:lang w:bidi="ar-EG"/>
        </w:rPr>
        <w:t xml:space="preserve"> 71 في المائة تقريبا</w:t>
      </w:r>
      <w:r>
        <w:rPr>
          <w:rFonts w:hint="cs"/>
          <w:rtl/>
          <w:lang w:bidi="ar-EG"/>
        </w:rPr>
        <w:t>ً</w:t>
      </w:r>
      <w:r w:rsidRPr="009E0F27">
        <w:rPr>
          <w:rtl/>
          <w:lang w:bidi="ar-EG"/>
        </w:rPr>
        <w:t xml:space="preserve"> في عام 2015 مقارنة</w:t>
      </w:r>
      <w:r>
        <w:rPr>
          <w:rFonts w:hint="cs"/>
          <w:rtl/>
          <w:lang w:bidi="ar-EG"/>
        </w:rPr>
        <w:t>ً</w:t>
      </w:r>
      <w:r w:rsidRPr="009E0F27">
        <w:rPr>
          <w:rtl/>
          <w:lang w:bidi="ar-EG"/>
        </w:rPr>
        <w:t xml:space="preserve"> بعام 2013 (من 119 إلى 203).</w:t>
      </w:r>
    </w:p>
    <w:p w:rsidR="002E42AB" w:rsidRDefault="002E42AB" w:rsidP="002E42AB">
      <w:pPr>
        <w:pStyle w:val="NormalParaAR"/>
        <w:ind w:left="1133"/>
        <w:rPr>
          <w:rtl/>
          <w:lang w:bidi="ar-EG"/>
        </w:rPr>
      </w:pPr>
      <w:r w:rsidRPr="009E0F27">
        <w:rPr>
          <w:rtl/>
          <w:lang w:bidi="ar-EG"/>
        </w:rPr>
        <w:t>"2"</w:t>
      </w:r>
      <w:r>
        <w:rPr>
          <w:rFonts w:hint="cs"/>
          <w:rtl/>
          <w:lang w:bidi="ar-EG"/>
        </w:rPr>
        <w:tab/>
      </w:r>
      <w:r w:rsidRPr="009E0F27">
        <w:rPr>
          <w:rtl/>
          <w:lang w:bidi="ar-EG"/>
        </w:rPr>
        <w:t xml:space="preserve">وفي الفترة </w:t>
      </w:r>
      <w:r>
        <w:rPr>
          <w:rFonts w:hint="cs"/>
          <w:rtl/>
          <w:lang w:bidi="ar-EG"/>
        </w:rPr>
        <w:t xml:space="preserve">من عام </w:t>
      </w:r>
      <w:r w:rsidRPr="009E0F27">
        <w:rPr>
          <w:rtl/>
          <w:lang w:bidi="ar-EG"/>
        </w:rPr>
        <w:t xml:space="preserve">2015 </w:t>
      </w:r>
      <w:r>
        <w:rPr>
          <w:rFonts w:hint="cs"/>
          <w:rtl/>
          <w:lang w:bidi="ar-EG"/>
        </w:rPr>
        <w:t xml:space="preserve">إلى عام </w:t>
      </w:r>
      <w:r w:rsidRPr="009E0F27">
        <w:rPr>
          <w:rtl/>
          <w:lang w:bidi="ar-EG"/>
        </w:rPr>
        <w:t xml:space="preserve">2016 (حتى 31 أكتوبر)، </w:t>
      </w:r>
      <w:r>
        <w:rPr>
          <w:rFonts w:hint="cs"/>
          <w:rtl/>
          <w:lang w:bidi="ar-EG"/>
        </w:rPr>
        <w:t>زاد</w:t>
      </w:r>
      <w:r w:rsidRPr="009E0F27">
        <w:rPr>
          <w:rtl/>
          <w:lang w:bidi="ar-EG"/>
        </w:rPr>
        <w:t xml:space="preserve"> عدد حالات الرفض</w:t>
      </w:r>
      <w:r>
        <w:rPr>
          <w:rFonts w:hint="cs"/>
          <w:rtl/>
          <w:lang w:bidi="ar-EG"/>
        </w:rPr>
        <w:t xml:space="preserve"> فجأة</w:t>
      </w:r>
      <w:r w:rsidRPr="009E0F27">
        <w:rPr>
          <w:rtl/>
          <w:lang w:bidi="ar-EG"/>
        </w:rPr>
        <w:t xml:space="preserve"> بمقدار</w:t>
      </w:r>
      <w:r>
        <w:rPr>
          <w:lang w:bidi="ar-EG"/>
        </w:rPr>
        <w:t> </w:t>
      </w:r>
      <w:r w:rsidRPr="009E0F27">
        <w:rPr>
          <w:rtl/>
          <w:lang w:bidi="ar-EG"/>
        </w:rPr>
        <w:t>303</w:t>
      </w:r>
      <w:r>
        <w:rPr>
          <w:rFonts w:hint="cs"/>
          <w:rtl/>
          <w:lang w:bidi="ar-EG"/>
        </w:rPr>
        <w:t> 1</w:t>
      </w:r>
      <w:r>
        <w:rPr>
          <w:rtl/>
          <w:lang w:bidi="ar-EG"/>
        </w:rPr>
        <w:t xml:space="preserve"> حال</w:t>
      </w:r>
      <w:r>
        <w:rPr>
          <w:rFonts w:hint="cs"/>
          <w:rtl/>
          <w:lang w:bidi="ar-EG"/>
        </w:rPr>
        <w:t>ات</w:t>
      </w:r>
      <w:r w:rsidRPr="009E0F27">
        <w:rPr>
          <w:rtl/>
          <w:lang w:bidi="ar-EG"/>
        </w:rPr>
        <w:t>، أي</w:t>
      </w:r>
      <w:r>
        <w:rPr>
          <w:rFonts w:hint="cs"/>
          <w:rtl/>
          <w:lang w:bidi="ar-EG"/>
        </w:rPr>
        <w:t>ْ</w:t>
      </w:r>
      <w:r w:rsidRPr="009E0F27">
        <w:rPr>
          <w:rtl/>
          <w:lang w:bidi="ar-EG"/>
        </w:rPr>
        <w:t xml:space="preserve"> أن الزيادة في 10 أشهر من عام 2016 كانت 642 في المائة مقارنة</w:t>
      </w:r>
      <w:r>
        <w:rPr>
          <w:rFonts w:hint="cs"/>
          <w:rtl/>
          <w:lang w:bidi="ar-EG"/>
        </w:rPr>
        <w:t>ً</w:t>
      </w:r>
      <w:r w:rsidRPr="009E0F27">
        <w:rPr>
          <w:rtl/>
          <w:lang w:bidi="ar-EG"/>
        </w:rPr>
        <w:t xml:space="preserve"> ب</w:t>
      </w:r>
      <w:r>
        <w:rPr>
          <w:rFonts w:hint="cs"/>
          <w:rtl/>
          <w:lang w:bidi="ar-EG"/>
        </w:rPr>
        <w:t>عدد الحالات في</w:t>
      </w:r>
      <w:r>
        <w:rPr>
          <w:rtl/>
          <w:lang w:bidi="ar-EG"/>
        </w:rPr>
        <w:br/>
      </w:r>
      <w:r>
        <w:rPr>
          <w:rFonts w:hint="cs"/>
          <w:rtl/>
          <w:lang w:bidi="ar-EG"/>
        </w:rPr>
        <w:t xml:space="preserve"> </w:t>
      </w:r>
      <w:r w:rsidRPr="009E0F27">
        <w:rPr>
          <w:rtl/>
          <w:lang w:bidi="ar-EG"/>
        </w:rPr>
        <w:t>عام 2015 بأكمله.</w:t>
      </w:r>
    </w:p>
    <w:p w:rsidR="002E42AB" w:rsidRDefault="002E42AB" w:rsidP="002E42AB">
      <w:pPr>
        <w:pStyle w:val="NormalParaAR"/>
        <w:ind w:left="1133"/>
        <w:rPr>
          <w:lang w:bidi="ar-EG"/>
        </w:rPr>
      </w:pPr>
      <w:r w:rsidRPr="00A425A7">
        <w:rPr>
          <w:rtl/>
          <w:lang w:bidi="ar-EG"/>
        </w:rPr>
        <w:t>"3"</w:t>
      </w:r>
      <w:r>
        <w:rPr>
          <w:rFonts w:hint="cs"/>
          <w:rtl/>
          <w:lang w:bidi="ar-EG"/>
        </w:rPr>
        <w:tab/>
      </w:r>
      <w:r w:rsidRPr="00A425A7">
        <w:rPr>
          <w:rtl/>
          <w:lang w:bidi="ar-EG"/>
        </w:rPr>
        <w:t>وخ</w:t>
      </w:r>
      <w:r>
        <w:rPr>
          <w:rFonts w:hint="cs"/>
          <w:rtl/>
          <w:lang w:bidi="ar-EG"/>
        </w:rPr>
        <w:t>ل</w:t>
      </w:r>
      <w:r w:rsidRPr="00A425A7">
        <w:rPr>
          <w:rtl/>
          <w:lang w:bidi="ar-EG"/>
        </w:rPr>
        <w:t xml:space="preserve">ال </w:t>
      </w:r>
      <w:r>
        <w:rPr>
          <w:rFonts w:hint="cs"/>
          <w:rtl/>
          <w:lang w:bidi="ar-EG"/>
        </w:rPr>
        <w:t xml:space="preserve">الفترة من </w:t>
      </w:r>
      <w:r w:rsidRPr="00A425A7">
        <w:rPr>
          <w:rtl/>
          <w:lang w:bidi="ar-EG"/>
        </w:rPr>
        <w:t xml:space="preserve">عام 2011 </w:t>
      </w:r>
      <w:r>
        <w:rPr>
          <w:rFonts w:hint="cs"/>
          <w:rtl/>
          <w:lang w:bidi="ar-EG"/>
        </w:rPr>
        <w:t>إلى عام</w:t>
      </w:r>
      <w:r w:rsidRPr="00A425A7">
        <w:rPr>
          <w:rtl/>
          <w:lang w:bidi="ar-EG"/>
        </w:rPr>
        <w:t xml:space="preserve"> 2013، كانت مصر وسوريا في القمة، </w:t>
      </w:r>
      <w:r>
        <w:rPr>
          <w:rFonts w:hint="cs"/>
          <w:rtl/>
          <w:lang w:bidi="ar-EG"/>
        </w:rPr>
        <w:t xml:space="preserve">بنسبة تراوحت من </w:t>
      </w:r>
      <w:r w:rsidRPr="00A425A7">
        <w:rPr>
          <w:rtl/>
          <w:lang w:bidi="ar-EG"/>
        </w:rPr>
        <w:t xml:space="preserve">55 </w:t>
      </w:r>
      <w:r>
        <w:rPr>
          <w:rFonts w:hint="cs"/>
          <w:rtl/>
          <w:lang w:bidi="ar-EG"/>
        </w:rPr>
        <w:t>إلى</w:t>
      </w:r>
      <w:r>
        <w:rPr>
          <w:lang w:bidi="ar-EG"/>
        </w:rPr>
        <w:t> </w:t>
      </w:r>
      <w:r w:rsidRPr="00A425A7">
        <w:rPr>
          <w:rtl/>
          <w:lang w:bidi="ar-EG"/>
        </w:rPr>
        <w:t>70 في المائة</w:t>
      </w:r>
      <w:r>
        <w:rPr>
          <w:rFonts w:hint="cs"/>
          <w:rtl/>
          <w:lang w:bidi="ar-EG"/>
        </w:rPr>
        <w:t xml:space="preserve"> من مجموع حالات الرفض</w:t>
      </w:r>
      <w:r w:rsidRPr="00A425A7">
        <w:rPr>
          <w:rtl/>
          <w:lang w:bidi="ar-EG"/>
        </w:rPr>
        <w:t xml:space="preserve">. </w:t>
      </w:r>
      <w:r>
        <w:rPr>
          <w:rFonts w:hint="cs"/>
          <w:rtl/>
          <w:lang w:bidi="ar-EG"/>
        </w:rPr>
        <w:t xml:space="preserve">لكن </w:t>
      </w:r>
      <w:r w:rsidRPr="00A425A7">
        <w:rPr>
          <w:rtl/>
          <w:lang w:bidi="ar-EG"/>
        </w:rPr>
        <w:t>مع انضمام جمهورية كوريا واليابان والول</w:t>
      </w:r>
      <w:r>
        <w:rPr>
          <w:rFonts w:hint="cs"/>
          <w:rtl/>
          <w:lang w:bidi="ar-EG"/>
        </w:rPr>
        <w:t>ا</w:t>
      </w:r>
      <w:r w:rsidRPr="00A425A7">
        <w:rPr>
          <w:rtl/>
          <w:lang w:bidi="ar-EG"/>
        </w:rPr>
        <w:t>يات المتحدة ا</w:t>
      </w:r>
      <w:r>
        <w:rPr>
          <w:rFonts w:hint="cs"/>
          <w:rtl/>
          <w:lang w:bidi="ar-EG"/>
        </w:rPr>
        <w:t>ل</w:t>
      </w:r>
      <w:r w:rsidRPr="00A425A7">
        <w:rPr>
          <w:rtl/>
          <w:lang w:bidi="ar-EG"/>
        </w:rPr>
        <w:t>أمريكية في عامي 2014 و2015، أصبحت هذه البلدان الث</w:t>
      </w:r>
      <w:r>
        <w:rPr>
          <w:rFonts w:hint="cs"/>
          <w:rtl/>
          <w:lang w:bidi="ar-EG"/>
        </w:rPr>
        <w:t>لا</w:t>
      </w:r>
      <w:r w:rsidRPr="00A425A7">
        <w:rPr>
          <w:rtl/>
          <w:lang w:bidi="ar-EG"/>
        </w:rPr>
        <w:t>ثة ا</w:t>
      </w:r>
      <w:r>
        <w:rPr>
          <w:rFonts w:hint="cs"/>
          <w:rtl/>
          <w:lang w:bidi="ar-EG"/>
        </w:rPr>
        <w:t>ل</w:t>
      </w:r>
      <w:r w:rsidRPr="00A425A7">
        <w:rPr>
          <w:rtl/>
          <w:lang w:bidi="ar-EG"/>
        </w:rPr>
        <w:t xml:space="preserve">آن </w:t>
      </w:r>
      <w:r>
        <w:rPr>
          <w:rFonts w:hint="cs"/>
          <w:rtl/>
          <w:lang w:bidi="ar-EG"/>
        </w:rPr>
        <w:t>تشكل على نحو تراكمي 94 في المائة من حالات الرفض في عام 2016 (حتى شهر أكتوبر).</w:t>
      </w:r>
    </w:p>
    <w:p w:rsidR="002E42AB" w:rsidRDefault="002E42AB" w:rsidP="002E42AB">
      <w:pPr>
        <w:pStyle w:val="NormalParaAR"/>
        <w:numPr>
          <w:ilvl w:val="0"/>
          <w:numId w:val="25"/>
        </w:numPr>
        <w:ind w:left="1134" w:hanging="567"/>
        <w:rPr>
          <w:lang w:bidi="ar-EG"/>
        </w:rPr>
      </w:pPr>
      <w:r w:rsidRPr="00BF46E0">
        <w:rPr>
          <w:rtl/>
          <w:lang w:bidi="ar-EG"/>
        </w:rPr>
        <w:t>وأكدت الإدارة أنه</w:t>
      </w:r>
      <w:r>
        <w:rPr>
          <w:rFonts w:hint="cs"/>
          <w:rtl/>
          <w:lang w:bidi="ar-EG"/>
        </w:rPr>
        <w:t>م</w:t>
      </w:r>
      <w:r w:rsidRPr="00BF46E0">
        <w:rPr>
          <w:rtl/>
          <w:lang w:bidi="ar-EG"/>
        </w:rPr>
        <w:t xml:space="preserve"> </w:t>
      </w:r>
      <w:r>
        <w:rPr>
          <w:rFonts w:hint="cs"/>
          <w:rtl/>
          <w:lang w:bidi="ar-EG"/>
        </w:rPr>
        <w:t>ي</w:t>
      </w:r>
      <w:r w:rsidRPr="00BF46E0">
        <w:rPr>
          <w:rtl/>
          <w:lang w:bidi="ar-EG"/>
        </w:rPr>
        <w:t>درك</w:t>
      </w:r>
      <w:r>
        <w:rPr>
          <w:rFonts w:hint="cs"/>
          <w:rtl/>
          <w:lang w:bidi="ar-EG"/>
        </w:rPr>
        <w:t>ون</w:t>
      </w:r>
      <w:r w:rsidRPr="00BF46E0">
        <w:rPr>
          <w:rtl/>
          <w:lang w:bidi="ar-EG"/>
        </w:rPr>
        <w:t xml:space="preserve"> </w:t>
      </w:r>
      <w:r>
        <w:rPr>
          <w:rFonts w:hint="cs"/>
          <w:rtl/>
          <w:lang w:bidi="ar-EG"/>
        </w:rPr>
        <w:t>ال</w:t>
      </w:r>
      <w:r w:rsidRPr="00BF46E0">
        <w:rPr>
          <w:rtl/>
          <w:lang w:bidi="ar-EG"/>
        </w:rPr>
        <w:t>أهمية</w:t>
      </w:r>
      <w:r>
        <w:rPr>
          <w:rFonts w:hint="cs"/>
          <w:rtl/>
          <w:lang w:bidi="ar-EG"/>
        </w:rPr>
        <w:t xml:space="preserve"> الحيوية</w:t>
      </w:r>
      <w:r w:rsidRPr="00BF46E0">
        <w:rPr>
          <w:rtl/>
          <w:lang w:bidi="ar-EG"/>
        </w:rPr>
        <w:t xml:space="preserve"> </w:t>
      </w:r>
      <w:r>
        <w:rPr>
          <w:rFonts w:hint="cs"/>
          <w:rtl/>
          <w:lang w:bidi="ar-EG"/>
        </w:rPr>
        <w:t>ل</w:t>
      </w:r>
      <w:r w:rsidRPr="00BF46E0">
        <w:rPr>
          <w:rtl/>
          <w:lang w:bidi="ar-EG"/>
        </w:rPr>
        <w:t>لمشكلة</w:t>
      </w:r>
      <w:r>
        <w:rPr>
          <w:rFonts w:hint="cs"/>
          <w:rtl/>
          <w:lang w:bidi="ar-EG"/>
        </w:rPr>
        <w:t>،</w:t>
      </w:r>
      <w:r w:rsidRPr="00BF46E0">
        <w:rPr>
          <w:rtl/>
          <w:lang w:bidi="ar-EG"/>
        </w:rPr>
        <w:t xml:space="preserve"> و</w:t>
      </w:r>
      <w:r>
        <w:rPr>
          <w:rFonts w:hint="cs"/>
          <w:rtl/>
          <w:lang w:bidi="ar-EG"/>
        </w:rPr>
        <w:t>ي</w:t>
      </w:r>
      <w:r w:rsidRPr="00BF46E0">
        <w:rPr>
          <w:rtl/>
          <w:lang w:bidi="ar-EG"/>
        </w:rPr>
        <w:t>تخذ</w:t>
      </w:r>
      <w:r>
        <w:rPr>
          <w:rFonts w:hint="cs"/>
          <w:rtl/>
          <w:lang w:bidi="ar-EG"/>
        </w:rPr>
        <w:t>ون</w:t>
      </w:r>
      <w:r w:rsidRPr="00BF46E0">
        <w:rPr>
          <w:rtl/>
          <w:lang w:bidi="ar-EG"/>
        </w:rPr>
        <w:t xml:space="preserve"> أيضا</w:t>
      </w:r>
      <w:r>
        <w:rPr>
          <w:rFonts w:hint="cs"/>
          <w:rtl/>
          <w:lang w:bidi="ar-EG"/>
        </w:rPr>
        <w:t>ً</w:t>
      </w:r>
      <w:r w:rsidRPr="00BF46E0">
        <w:rPr>
          <w:rtl/>
          <w:lang w:bidi="ar-EG"/>
        </w:rPr>
        <w:t xml:space="preserve"> إجراءات علاجية على النحو التالي.</w:t>
      </w:r>
    </w:p>
    <w:p w:rsidR="002E42AB" w:rsidRDefault="002E42AB" w:rsidP="002E42AB">
      <w:pPr>
        <w:pStyle w:val="NormalParaAR"/>
        <w:numPr>
          <w:ilvl w:val="0"/>
          <w:numId w:val="23"/>
        </w:numPr>
        <w:ind w:left="566" w:hanging="567"/>
        <w:rPr>
          <w:lang w:bidi="ar-EG"/>
        </w:rPr>
      </w:pPr>
      <w:r w:rsidRPr="005F2C1B">
        <w:rPr>
          <w:rtl/>
          <w:lang w:bidi="ar-EG"/>
        </w:rPr>
        <w:t xml:space="preserve">كان </w:t>
      </w:r>
      <w:r>
        <w:rPr>
          <w:rFonts w:hint="cs"/>
          <w:rtl/>
          <w:lang w:bidi="ar-EG"/>
        </w:rPr>
        <w:t xml:space="preserve">المتعاقد الفردي </w:t>
      </w:r>
      <w:r w:rsidRPr="005F2C1B">
        <w:rPr>
          <w:rtl/>
          <w:lang w:bidi="ar-EG"/>
        </w:rPr>
        <w:t xml:space="preserve">في </w:t>
      </w:r>
      <w:r>
        <w:rPr>
          <w:rFonts w:hint="cs"/>
          <w:rtl/>
          <w:lang w:bidi="ar-EG"/>
        </w:rPr>
        <w:t xml:space="preserve">الشعبة القانونية </w:t>
      </w:r>
      <w:r w:rsidRPr="005F2C1B">
        <w:rPr>
          <w:rtl/>
          <w:lang w:bidi="ar-EG"/>
        </w:rPr>
        <w:t>ي</w:t>
      </w:r>
      <w:r>
        <w:rPr>
          <w:rFonts w:hint="cs"/>
          <w:rtl/>
          <w:lang w:bidi="ar-EG"/>
        </w:rPr>
        <w:t xml:space="preserve">ُجري </w:t>
      </w:r>
      <w:r w:rsidRPr="005F2C1B">
        <w:rPr>
          <w:rtl/>
          <w:lang w:bidi="ar-EG"/>
        </w:rPr>
        <w:t>بالفعل دراسة</w:t>
      </w:r>
      <w:r>
        <w:rPr>
          <w:rFonts w:hint="cs"/>
          <w:rtl/>
          <w:lang w:bidi="ar-EG"/>
        </w:rPr>
        <w:t>ً</w:t>
      </w:r>
      <w:r w:rsidRPr="005F2C1B">
        <w:rPr>
          <w:rtl/>
          <w:lang w:bidi="ar-EG"/>
        </w:rPr>
        <w:t xml:space="preserve"> لتحليل إخطارات الرفض، بما في ذلك دراسة مقارنة بشأن أسباب الرفض من جانب مكتب الولايات المتحدة للبراءات والعلامات التجارية</w:t>
      </w:r>
      <w:r>
        <w:rPr>
          <w:rFonts w:hint="cs"/>
          <w:rtl/>
          <w:lang w:bidi="ar-EG"/>
        </w:rPr>
        <w:t>،</w:t>
      </w:r>
      <w:r w:rsidRPr="005F2C1B">
        <w:rPr>
          <w:rtl/>
          <w:lang w:bidi="ar-EG"/>
        </w:rPr>
        <w:t xml:space="preserve"> ومكتب اليابان للبراءات</w:t>
      </w:r>
      <w:r>
        <w:rPr>
          <w:rFonts w:hint="cs"/>
          <w:rtl/>
          <w:lang w:bidi="ar-EG"/>
        </w:rPr>
        <w:t>،</w:t>
      </w:r>
      <w:r w:rsidRPr="005F2C1B">
        <w:rPr>
          <w:rtl/>
          <w:lang w:bidi="ar-EG"/>
        </w:rPr>
        <w:t xml:space="preserve"> و</w:t>
      </w:r>
      <w:r>
        <w:rPr>
          <w:rFonts w:hint="cs"/>
          <w:rtl/>
          <w:lang w:bidi="ar-EG"/>
        </w:rPr>
        <w:t>ال</w:t>
      </w:r>
      <w:r w:rsidRPr="005F2C1B">
        <w:rPr>
          <w:rtl/>
          <w:lang w:bidi="ar-EG"/>
        </w:rPr>
        <w:t xml:space="preserve">مكتب </w:t>
      </w:r>
      <w:r>
        <w:rPr>
          <w:rFonts w:hint="cs"/>
          <w:rtl/>
          <w:lang w:bidi="ar-EG"/>
        </w:rPr>
        <w:t>ال</w:t>
      </w:r>
      <w:r w:rsidRPr="005F2C1B">
        <w:rPr>
          <w:rtl/>
          <w:lang w:bidi="ar-EG"/>
        </w:rPr>
        <w:t xml:space="preserve">كوري للملكية الفكرية. وحالما </w:t>
      </w:r>
      <w:r>
        <w:rPr>
          <w:rFonts w:hint="cs"/>
          <w:rtl/>
          <w:lang w:bidi="ar-EG"/>
        </w:rPr>
        <w:t>تُكتشف أو تُحلَّل أي اتجاهات أو خصائص</w:t>
      </w:r>
      <w:r w:rsidRPr="005F2C1B">
        <w:rPr>
          <w:rtl/>
          <w:lang w:bidi="ar-EG"/>
        </w:rPr>
        <w:t>، س</w:t>
      </w:r>
      <w:r>
        <w:rPr>
          <w:rFonts w:hint="cs"/>
          <w:rtl/>
          <w:lang w:bidi="ar-EG"/>
        </w:rPr>
        <w:t xml:space="preserve">تُستكشف </w:t>
      </w:r>
      <w:r w:rsidRPr="005F2C1B">
        <w:rPr>
          <w:rtl/>
          <w:lang w:bidi="ar-EG"/>
        </w:rPr>
        <w:t>س</w:t>
      </w:r>
      <w:r>
        <w:rPr>
          <w:rFonts w:hint="cs"/>
          <w:rtl/>
          <w:lang w:bidi="ar-EG"/>
        </w:rPr>
        <w:t>ُ</w:t>
      </w:r>
      <w:r w:rsidRPr="005F2C1B">
        <w:rPr>
          <w:rtl/>
          <w:lang w:bidi="ar-EG"/>
        </w:rPr>
        <w:t xml:space="preserve">بل التخفيف من مخاطر </w:t>
      </w:r>
      <w:r>
        <w:rPr>
          <w:rFonts w:hint="cs"/>
          <w:rtl/>
          <w:lang w:bidi="ar-EG"/>
        </w:rPr>
        <w:t>ال</w:t>
      </w:r>
      <w:r w:rsidRPr="005F2C1B">
        <w:rPr>
          <w:rtl/>
          <w:lang w:bidi="ar-EG"/>
        </w:rPr>
        <w:t xml:space="preserve">رفض </w:t>
      </w:r>
      <w:r>
        <w:rPr>
          <w:rFonts w:hint="cs"/>
          <w:rtl/>
          <w:lang w:bidi="ar-EG"/>
        </w:rPr>
        <w:t xml:space="preserve">من جانب </w:t>
      </w:r>
      <w:r w:rsidRPr="005F2C1B">
        <w:rPr>
          <w:rtl/>
          <w:lang w:bidi="ar-EG"/>
        </w:rPr>
        <w:t>تلك المكاتب.</w:t>
      </w:r>
    </w:p>
    <w:p w:rsidR="002E42AB" w:rsidRPr="005F2C1B" w:rsidRDefault="002E42AB" w:rsidP="002E42AB">
      <w:pPr>
        <w:pStyle w:val="NormalParaAR"/>
        <w:numPr>
          <w:ilvl w:val="0"/>
          <w:numId w:val="23"/>
        </w:numPr>
        <w:ind w:left="566" w:hanging="567"/>
        <w:rPr>
          <w:lang w:bidi="ar-EG"/>
        </w:rPr>
      </w:pPr>
      <w:r w:rsidRPr="0073655E">
        <w:rPr>
          <w:rtl/>
          <w:lang w:bidi="ar-EG"/>
        </w:rPr>
        <w:t>بعد مفاوضات مكثفة مع ممثلي مكتب اليابان للبراءات</w:t>
      </w:r>
      <w:r>
        <w:rPr>
          <w:rFonts w:hint="cs"/>
          <w:rtl/>
          <w:lang w:bidi="ar-EG"/>
        </w:rPr>
        <w:t xml:space="preserve">، </w:t>
      </w:r>
      <w:r w:rsidRPr="0073655E">
        <w:rPr>
          <w:rtl/>
          <w:lang w:bidi="ar-EG"/>
        </w:rPr>
        <w:t>و</w:t>
      </w:r>
      <w:r>
        <w:rPr>
          <w:rFonts w:hint="cs"/>
          <w:rtl/>
          <w:lang w:bidi="ar-EG"/>
        </w:rPr>
        <w:t>ال</w:t>
      </w:r>
      <w:r w:rsidRPr="0073655E">
        <w:rPr>
          <w:rtl/>
          <w:lang w:bidi="ar-EG"/>
        </w:rPr>
        <w:t>مكتب</w:t>
      </w:r>
      <w:r>
        <w:rPr>
          <w:rFonts w:hint="cs"/>
          <w:rtl/>
          <w:lang w:bidi="ar-EG"/>
        </w:rPr>
        <w:t xml:space="preserve"> الكوري للملكية الفكرية، ومكتب </w:t>
      </w:r>
      <w:r w:rsidRPr="0073655E">
        <w:rPr>
          <w:rtl/>
          <w:lang w:bidi="ar-EG"/>
        </w:rPr>
        <w:t>الولايات المتحدة للبراءات والعلامات التجارية</w:t>
      </w:r>
      <w:r>
        <w:rPr>
          <w:rFonts w:hint="cs"/>
          <w:rtl/>
          <w:lang w:bidi="ar-EG"/>
        </w:rPr>
        <w:t>،</w:t>
      </w:r>
      <w:r w:rsidRPr="0073655E">
        <w:rPr>
          <w:rtl/>
          <w:lang w:bidi="ar-EG"/>
        </w:rPr>
        <w:t xml:space="preserve"> والمكتب الوطني للملكية الفكرية في </w:t>
      </w:r>
      <w:r>
        <w:rPr>
          <w:rtl/>
          <w:lang w:bidi="ar-EG"/>
        </w:rPr>
        <w:t>فييت نام</w:t>
      </w:r>
      <w:r>
        <w:rPr>
          <w:rFonts w:hint="cs"/>
          <w:rtl/>
          <w:lang w:bidi="ar-EG"/>
        </w:rPr>
        <w:t>،</w:t>
      </w:r>
      <w:r w:rsidRPr="0073655E">
        <w:rPr>
          <w:rtl/>
          <w:lang w:bidi="ar-EG"/>
        </w:rPr>
        <w:t xml:space="preserve"> والدائرة الاتحادية الروسية للملكية الفكرية</w:t>
      </w:r>
      <w:r>
        <w:rPr>
          <w:rFonts w:hint="cs"/>
          <w:rtl/>
          <w:lang w:bidi="ar-EG"/>
        </w:rPr>
        <w:t>، و</w:t>
      </w:r>
      <w:r w:rsidRPr="00BF29A6">
        <w:rPr>
          <w:rtl/>
          <w:lang w:bidi="ar-EG"/>
        </w:rPr>
        <w:t>المكتب الحكومي للملكية الفكرية في جمهورية الصين الشعبية</w:t>
      </w:r>
      <w:r>
        <w:rPr>
          <w:rFonts w:hint="cs"/>
          <w:rtl/>
          <w:lang w:bidi="ar-EG"/>
        </w:rPr>
        <w:t>،</w:t>
      </w:r>
      <w:r w:rsidRPr="00BF29A6">
        <w:rPr>
          <w:rtl/>
          <w:lang w:bidi="ar-EG"/>
        </w:rPr>
        <w:t xml:space="preserve"> </w:t>
      </w:r>
      <w:r w:rsidRPr="0073655E">
        <w:rPr>
          <w:rtl/>
          <w:lang w:bidi="ar-EG"/>
        </w:rPr>
        <w:t>فضلا</w:t>
      </w:r>
      <w:r>
        <w:rPr>
          <w:rFonts w:hint="cs"/>
          <w:rtl/>
          <w:lang w:bidi="ar-EG"/>
        </w:rPr>
        <w:t>ً</w:t>
      </w:r>
      <w:r w:rsidRPr="0073655E">
        <w:rPr>
          <w:rtl/>
          <w:lang w:bidi="ar-EG"/>
        </w:rPr>
        <w:t xml:space="preserve"> عن مد</w:t>
      </w:r>
      <w:r>
        <w:rPr>
          <w:rFonts w:hint="cs"/>
          <w:rtl/>
          <w:lang w:bidi="ar-EG"/>
        </w:rPr>
        <w:t>ا</w:t>
      </w:r>
      <w:r w:rsidRPr="0073655E">
        <w:rPr>
          <w:rtl/>
          <w:lang w:bidi="ar-EG"/>
        </w:rPr>
        <w:t xml:space="preserve">خلات من مكاتب الفحص الأخرى في إطار نظام لاهاي ومناقشات في </w:t>
      </w:r>
      <w:r>
        <w:rPr>
          <w:rFonts w:hint="cs"/>
          <w:rtl/>
          <w:lang w:bidi="ar-EG"/>
        </w:rPr>
        <w:t xml:space="preserve">الدورة الخامسة للفريق العامل المعني بنظام لاهاي، </w:t>
      </w:r>
      <w:r w:rsidRPr="0073655E">
        <w:rPr>
          <w:rtl/>
          <w:lang w:bidi="ar-EG"/>
        </w:rPr>
        <w:t>ن</w:t>
      </w:r>
      <w:r>
        <w:rPr>
          <w:rFonts w:hint="cs"/>
          <w:rtl/>
          <w:lang w:bidi="ar-EG"/>
        </w:rPr>
        <w:t>ُ</w:t>
      </w:r>
      <w:r w:rsidRPr="0073655E">
        <w:rPr>
          <w:rtl/>
          <w:lang w:bidi="ar-EG"/>
        </w:rPr>
        <w:t>شر</w:t>
      </w:r>
      <w:r>
        <w:rPr>
          <w:rFonts w:hint="cs"/>
          <w:rtl/>
          <w:lang w:bidi="ar-EG"/>
        </w:rPr>
        <w:t>ت</w:t>
      </w:r>
      <w:r w:rsidRPr="0073655E">
        <w:rPr>
          <w:rtl/>
          <w:lang w:bidi="ar-EG"/>
        </w:rPr>
        <w:t xml:space="preserve"> في أغسطس </w:t>
      </w:r>
      <w:r w:rsidRPr="0073655E">
        <w:rPr>
          <w:rtl/>
          <w:lang w:bidi="ar-EG"/>
        </w:rPr>
        <w:lastRenderedPageBreak/>
        <w:t xml:space="preserve">2016 </w:t>
      </w:r>
      <w:r>
        <w:rPr>
          <w:rFonts w:hint="cs"/>
          <w:rtl/>
          <w:lang w:bidi="ar-EG"/>
        </w:rPr>
        <w:t>إرشادات</w:t>
      </w:r>
      <w:r w:rsidRPr="00FB36A8">
        <w:rPr>
          <w:vertAlign w:val="superscript"/>
          <w:rtl/>
        </w:rPr>
        <w:footnoteReference w:id="4"/>
      </w:r>
      <w:r>
        <w:rPr>
          <w:rFonts w:hint="cs"/>
          <w:rtl/>
          <w:lang w:bidi="ar-EG"/>
        </w:rPr>
        <w:t xml:space="preserve"> </w:t>
      </w:r>
      <w:r w:rsidRPr="0073655E">
        <w:rPr>
          <w:rtl/>
          <w:lang w:bidi="ar-EG"/>
        </w:rPr>
        <w:t xml:space="preserve">لمساعدة مستخدمي نظام لاهاي </w:t>
      </w:r>
      <w:r>
        <w:rPr>
          <w:rFonts w:hint="cs"/>
          <w:rtl/>
          <w:lang w:bidi="ar-EG"/>
        </w:rPr>
        <w:t>على ا</w:t>
      </w:r>
      <w:r w:rsidRPr="0073655E">
        <w:rPr>
          <w:rtl/>
          <w:lang w:bidi="ar-EG"/>
        </w:rPr>
        <w:t xml:space="preserve">لتخفيف من مخاطر </w:t>
      </w:r>
      <w:r>
        <w:rPr>
          <w:rFonts w:hint="cs"/>
          <w:rtl/>
          <w:lang w:bidi="ar-EG"/>
        </w:rPr>
        <w:t>ال</w:t>
      </w:r>
      <w:r w:rsidRPr="0073655E">
        <w:rPr>
          <w:rtl/>
          <w:lang w:bidi="ar-EG"/>
        </w:rPr>
        <w:t xml:space="preserve">رفض </w:t>
      </w:r>
      <w:r>
        <w:rPr>
          <w:rFonts w:hint="cs"/>
          <w:rtl/>
          <w:lang w:bidi="ar-EG"/>
        </w:rPr>
        <w:t>من جانب ال</w:t>
      </w:r>
      <w:r w:rsidRPr="0073655E">
        <w:rPr>
          <w:rtl/>
          <w:lang w:bidi="ar-EG"/>
        </w:rPr>
        <w:t>مكاتب الف</w:t>
      </w:r>
      <w:r>
        <w:rPr>
          <w:rFonts w:hint="cs"/>
          <w:rtl/>
          <w:lang w:bidi="ar-EG"/>
        </w:rPr>
        <w:t>ا</w:t>
      </w:r>
      <w:r w:rsidRPr="0073655E">
        <w:rPr>
          <w:rtl/>
          <w:lang w:bidi="ar-EG"/>
        </w:rPr>
        <w:t>حص</w:t>
      </w:r>
      <w:r>
        <w:rPr>
          <w:rFonts w:hint="cs"/>
          <w:rtl/>
          <w:lang w:bidi="ar-EG"/>
        </w:rPr>
        <w:t>ة</w:t>
      </w:r>
      <w:r w:rsidRPr="0073655E">
        <w:rPr>
          <w:rtl/>
          <w:lang w:bidi="ar-EG"/>
        </w:rPr>
        <w:t xml:space="preserve"> </w:t>
      </w:r>
      <w:r>
        <w:rPr>
          <w:rFonts w:hint="cs"/>
          <w:rtl/>
          <w:lang w:bidi="ar-EG"/>
        </w:rPr>
        <w:t xml:space="preserve">في إطار </w:t>
      </w:r>
      <w:r w:rsidRPr="0073655E">
        <w:rPr>
          <w:rtl/>
          <w:lang w:bidi="ar-EG"/>
        </w:rPr>
        <w:t>نظام لاهاي.</w:t>
      </w:r>
    </w:p>
    <w:p w:rsidR="002E42AB" w:rsidRDefault="002E42AB" w:rsidP="002E42AB">
      <w:pPr>
        <w:pStyle w:val="NormalParaAR"/>
        <w:numPr>
          <w:ilvl w:val="0"/>
          <w:numId w:val="25"/>
        </w:numPr>
        <w:ind w:left="1134" w:hanging="567"/>
        <w:rPr>
          <w:lang w:bidi="ar-EG"/>
        </w:rPr>
      </w:pPr>
      <w:r w:rsidRPr="00BC2C45">
        <w:rPr>
          <w:rtl/>
          <w:lang w:bidi="ar-EG"/>
        </w:rPr>
        <w:t>ورأت الإدارة أنه</w:t>
      </w:r>
      <w:r>
        <w:rPr>
          <w:rFonts w:hint="cs"/>
          <w:rtl/>
          <w:lang w:bidi="ar-EG"/>
        </w:rPr>
        <w:t>م،</w:t>
      </w:r>
      <w:r w:rsidRPr="00BC2C45">
        <w:rPr>
          <w:rtl/>
          <w:lang w:bidi="ar-EG"/>
        </w:rPr>
        <w:t xml:space="preserve"> </w:t>
      </w:r>
      <w:r>
        <w:rPr>
          <w:rFonts w:hint="cs"/>
          <w:rtl/>
          <w:lang w:bidi="ar-EG"/>
        </w:rPr>
        <w:t>بسبب</w:t>
      </w:r>
      <w:r w:rsidRPr="00BC2C45">
        <w:rPr>
          <w:rtl/>
          <w:lang w:bidi="ar-EG"/>
        </w:rPr>
        <w:t xml:space="preserve"> </w:t>
      </w:r>
      <w:r>
        <w:rPr>
          <w:rFonts w:hint="cs"/>
          <w:rtl/>
          <w:lang w:bidi="ar-EG"/>
        </w:rPr>
        <w:t>ا</w:t>
      </w:r>
      <w:r w:rsidRPr="00BC2C45">
        <w:rPr>
          <w:rtl/>
          <w:lang w:bidi="ar-EG"/>
        </w:rPr>
        <w:t>لخطوات المذكورة أعلاه، س</w:t>
      </w:r>
      <w:r>
        <w:rPr>
          <w:rFonts w:hint="cs"/>
          <w:rtl/>
          <w:lang w:bidi="ar-EG"/>
        </w:rPr>
        <w:t>ي</w:t>
      </w:r>
      <w:r w:rsidRPr="00BC2C45">
        <w:rPr>
          <w:rtl/>
          <w:lang w:bidi="ar-EG"/>
        </w:rPr>
        <w:t>كو</w:t>
      </w:r>
      <w:r>
        <w:rPr>
          <w:rFonts w:hint="cs"/>
          <w:rtl/>
          <w:lang w:bidi="ar-EG"/>
        </w:rPr>
        <w:t>نو</w:t>
      </w:r>
      <w:r w:rsidRPr="00BC2C45">
        <w:rPr>
          <w:rtl/>
          <w:lang w:bidi="ar-EG"/>
        </w:rPr>
        <w:t>ن في وضع ي</w:t>
      </w:r>
      <w:r>
        <w:rPr>
          <w:rFonts w:hint="cs"/>
          <w:rtl/>
          <w:lang w:bidi="ar-EG"/>
        </w:rPr>
        <w:t>ُ</w:t>
      </w:r>
      <w:r w:rsidRPr="00BC2C45">
        <w:rPr>
          <w:rtl/>
          <w:lang w:bidi="ar-EG"/>
        </w:rPr>
        <w:t>مك</w:t>
      </w:r>
      <w:r>
        <w:rPr>
          <w:rFonts w:hint="cs"/>
          <w:rtl/>
          <w:lang w:bidi="ar-EG"/>
        </w:rPr>
        <w:t>ِّ</w:t>
      </w:r>
      <w:r w:rsidRPr="00BC2C45">
        <w:rPr>
          <w:rtl/>
          <w:lang w:bidi="ar-EG"/>
        </w:rPr>
        <w:t>نه</w:t>
      </w:r>
      <w:r>
        <w:rPr>
          <w:rFonts w:hint="cs"/>
          <w:rtl/>
          <w:lang w:bidi="ar-EG"/>
        </w:rPr>
        <w:t>م</w:t>
      </w:r>
      <w:r w:rsidRPr="00BC2C45">
        <w:rPr>
          <w:rtl/>
          <w:lang w:bidi="ar-EG"/>
        </w:rPr>
        <w:t xml:space="preserve"> من </w:t>
      </w:r>
      <w:r>
        <w:rPr>
          <w:rFonts w:hint="cs"/>
          <w:rtl/>
          <w:lang w:bidi="ar-EG"/>
        </w:rPr>
        <w:t xml:space="preserve">تقليل سيل </w:t>
      </w:r>
      <w:r w:rsidRPr="00BC2C45">
        <w:rPr>
          <w:rtl/>
          <w:lang w:bidi="ar-EG"/>
        </w:rPr>
        <w:t xml:space="preserve">الرفض في المستقبل. ومع ذلك، </w:t>
      </w:r>
      <w:r>
        <w:rPr>
          <w:rFonts w:hint="cs"/>
          <w:rtl/>
          <w:lang w:bidi="ar-EG"/>
        </w:rPr>
        <w:t xml:space="preserve">سلّمت </w:t>
      </w:r>
      <w:r w:rsidRPr="00BC2C45">
        <w:rPr>
          <w:rtl/>
          <w:lang w:bidi="ar-EG"/>
        </w:rPr>
        <w:t xml:space="preserve">الإدارة </w:t>
      </w:r>
      <w:r>
        <w:rPr>
          <w:rFonts w:hint="cs"/>
          <w:rtl/>
          <w:lang w:bidi="ar-EG"/>
        </w:rPr>
        <w:t>ب</w:t>
      </w:r>
      <w:r w:rsidRPr="00BC2C45">
        <w:rPr>
          <w:rtl/>
          <w:lang w:bidi="ar-EG"/>
        </w:rPr>
        <w:t xml:space="preserve">أن المكتب الدولي </w:t>
      </w:r>
      <w:r>
        <w:rPr>
          <w:rFonts w:hint="cs"/>
          <w:rtl/>
          <w:lang w:bidi="ar-EG"/>
        </w:rPr>
        <w:t xml:space="preserve">كان </w:t>
      </w:r>
      <w:r w:rsidRPr="00BC2C45">
        <w:rPr>
          <w:rtl/>
          <w:lang w:bidi="ar-EG"/>
        </w:rPr>
        <w:t xml:space="preserve">يمكن أن "يساعد على منع </w:t>
      </w:r>
      <w:r>
        <w:rPr>
          <w:rtl/>
          <w:lang w:bidi="ar-EG"/>
        </w:rPr>
        <w:t>–</w:t>
      </w:r>
      <w:r>
        <w:rPr>
          <w:rFonts w:hint="cs"/>
          <w:rtl/>
          <w:lang w:bidi="ar-EG"/>
        </w:rPr>
        <w:t xml:space="preserve"> </w:t>
      </w:r>
      <w:r w:rsidRPr="00BC2C45">
        <w:rPr>
          <w:rtl/>
          <w:lang w:bidi="ar-EG"/>
        </w:rPr>
        <w:t>و</w:t>
      </w:r>
      <w:r>
        <w:rPr>
          <w:rFonts w:hint="cs"/>
          <w:rtl/>
          <w:lang w:bidi="ar-EG"/>
        </w:rPr>
        <w:t xml:space="preserve">ليس مواجهة </w:t>
      </w:r>
      <w:r>
        <w:rPr>
          <w:rtl/>
          <w:lang w:bidi="ar-EG"/>
        </w:rPr>
        <w:t>–</w:t>
      </w:r>
      <w:r w:rsidRPr="00BC2C45">
        <w:rPr>
          <w:rtl/>
          <w:lang w:bidi="ar-EG"/>
        </w:rPr>
        <w:t xml:space="preserve"> حالات</w:t>
      </w:r>
      <w:r>
        <w:rPr>
          <w:rFonts w:hint="cs"/>
          <w:rtl/>
          <w:lang w:bidi="ar-EG"/>
        </w:rPr>
        <w:t xml:space="preserve"> </w:t>
      </w:r>
      <w:r w:rsidRPr="00BC2C45">
        <w:rPr>
          <w:rtl/>
          <w:lang w:bidi="ar-EG"/>
        </w:rPr>
        <w:t xml:space="preserve">الرفض المحتملة لأسباب موضوعية من خلال </w:t>
      </w:r>
      <w:r w:rsidRPr="00185CAE">
        <w:rPr>
          <w:rtl/>
          <w:lang w:bidi="ar-EG"/>
        </w:rPr>
        <w:t>ت</w:t>
      </w:r>
      <w:r w:rsidRPr="00185CAE">
        <w:rPr>
          <w:rFonts w:hint="cs"/>
          <w:rtl/>
          <w:lang w:bidi="ar-EG"/>
        </w:rPr>
        <w:t xml:space="preserve">قديم توجيهات </w:t>
      </w:r>
      <w:r w:rsidRPr="00185CAE">
        <w:rPr>
          <w:rtl/>
          <w:lang w:bidi="ar-EG"/>
        </w:rPr>
        <w:t xml:space="preserve">في </w:t>
      </w:r>
      <w:r w:rsidRPr="00185CAE">
        <w:rPr>
          <w:rFonts w:hint="cs"/>
          <w:rtl/>
          <w:lang w:bidi="ar-EG"/>
        </w:rPr>
        <w:t>نطاق</w:t>
      </w:r>
      <w:r w:rsidRPr="00185CAE">
        <w:rPr>
          <w:rtl/>
          <w:lang w:bidi="ar-EG"/>
        </w:rPr>
        <w:t xml:space="preserve"> </w:t>
      </w:r>
      <w:r w:rsidRPr="00185CAE">
        <w:rPr>
          <w:rFonts w:hint="cs"/>
          <w:rtl/>
          <w:lang w:bidi="ar-EG"/>
        </w:rPr>
        <w:t>أهلية</w:t>
      </w:r>
      <w:r w:rsidRPr="00185CAE">
        <w:rPr>
          <w:rtl/>
          <w:lang w:bidi="ar-EG"/>
        </w:rPr>
        <w:t xml:space="preserve"> محدودة جدا</w:t>
      </w:r>
      <w:r w:rsidRPr="00185CAE">
        <w:rPr>
          <w:rFonts w:hint="cs"/>
          <w:rtl/>
          <w:lang w:bidi="ar-EG"/>
        </w:rPr>
        <w:t>ً</w:t>
      </w:r>
      <w:r w:rsidRPr="00BC2C45">
        <w:rPr>
          <w:rtl/>
          <w:lang w:bidi="ar-EG"/>
        </w:rPr>
        <w:t>".</w:t>
      </w:r>
    </w:p>
    <w:p w:rsidR="002E42AB" w:rsidRDefault="002E42AB" w:rsidP="002E42AB">
      <w:pPr>
        <w:pStyle w:val="NormalParaAR"/>
        <w:numPr>
          <w:ilvl w:val="0"/>
          <w:numId w:val="25"/>
        </w:numPr>
        <w:ind w:left="1134" w:hanging="567"/>
        <w:rPr>
          <w:lang w:bidi="ar-EG"/>
        </w:rPr>
      </w:pPr>
      <w:r w:rsidRPr="006F69A8">
        <w:rPr>
          <w:rtl/>
          <w:lang w:bidi="ar-EG"/>
        </w:rPr>
        <w:t xml:space="preserve">ولاحظنا أنه في حين أن مسألة اتخاذ إجراء في الوقت المناسب بشأن قرارات الرفض الواردة قد </w:t>
      </w:r>
      <w:r>
        <w:rPr>
          <w:rFonts w:hint="cs"/>
          <w:rtl/>
          <w:lang w:bidi="ar-EG"/>
        </w:rPr>
        <w:t>أُشير إليها على أنها أحد مجالات ا</w:t>
      </w:r>
      <w:r w:rsidRPr="006F69A8">
        <w:rPr>
          <w:rtl/>
          <w:lang w:bidi="ar-EG"/>
        </w:rPr>
        <w:t xml:space="preserve">لمخاطر في سجل المخاطر </w:t>
      </w:r>
      <w:r>
        <w:rPr>
          <w:rFonts w:hint="cs"/>
          <w:rtl/>
          <w:lang w:bidi="ar-EG"/>
        </w:rPr>
        <w:t>الخاص ب</w:t>
      </w:r>
      <w:r w:rsidRPr="006F69A8">
        <w:rPr>
          <w:rtl/>
          <w:lang w:bidi="ar-EG"/>
        </w:rPr>
        <w:t>البرنامج (مرجع المخاطر 31.0025.006)، فإن المسألة ككل، مع ما يصاحب</w:t>
      </w:r>
      <w:r>
        <w:rPr>
          <w:rFonts w:hint="cs"/>
          <w:rtl/>
          <w:lang w:bidi="ar-EG"/>
        </w:rPr>
        <w:t xml:space="preserve">ها </w:t>
      </w:r>
      <w:r w:rsidRPr="006F69A8">
        <w:rPr>
          <w:rtl/>
          <w:lang w:bidi="ar-EG"/>
        </w:rPr>
        <w:t>من خطر على سمعة المنظمة، إذا س</w:t>
      </w:r>
      <w:r>
        <w:rPr>
          <w:rFonts w:hint="cs"/>
          <w:rtl/>
          <w:lang w:bidi="ar-EG"/>
        </w:rPr>
        <w:t>ُ</w:t>
      </w:r>
      <w:r w:rsidRPr="006F69A8">
        <w:rPr>
          <w:rtl/>
          <w:lang w:bidi="ar-EG"/>
        </w:rPr>
        <w:t xml:space="preserve">مح لها بالاستمرار دون </w:t>
      </w:r>
      <w:r>
        <w:rPr>
          <w:rFonts w:hint="cs"/>
          <w:rtl/>
          <w:lang w:bidi="ar-EG"/>
        </w:rPr>
        <w:t>رادع</w:t>
      </w:r>
      <w:r w:rsidRPr="006F69A8">
        <w:rPr>
          <w:rtl/>
          <w:lang w:bidi="ar-EG"/>
        </w:rPr>
        <w:t>، ت</w:t>
      </w:r>
      <w:r>
        <w:rPr>
          <w:rFonts w:hint="cs"/>
          <w:rtl/>
          <w:lang w:bidi="ar-EG"/>
        </w:rPr>
        <w:t>ُ</w:t>
      </w:r>
      <w:r w:rsidRPr="006F69A8">
        <w:rPr>
          <w:rtl/>
          <w:lang w:bidi="ar-EG"/>
        </w:rPr>
        <w:t xml:space="preserve">ثار بشكل غير مباشر من خلال خطر </w:t>
      </w:r>
      <w:r>
        <w:rPr>
          <w:rFonts w:hint="cs"/>
          <w:rtl/>
          <w:lang w:bidi="ar-EG"/>
        </w:rPr>
        <w:t xml:space="preserve">ضياع </w:t>
      </w:r>
      <w:r w:rsidRPr="006F69A8">
        <w:rPr>
          <w:rtl/>
          <w:lang w:bidi="ar-EG"/>
        </w:rPr>
        <w:t>سهولة الاستخدام المرتبط</w:t>
      </w:r>
      <w:r>
        <w:rPr>
          <w:rFonts w:hint="cs"/>
          <w:rtl/>
          <w:lang w:bidi="ar-EG"/>
        </w:rPr>
        <w:t>ة</w:t>
      </w:r>
      <w:r w:rsidRPr="006F69A8">
        <w:rPr>
          <w:rtl/>
          <w:lang w:bidi="ar-EG"/>
        </w:rPr>
        <w:t xml:space="preserve"> بتوسيع </w:t>
      </w:r>
      <w:r>
        <w:rPr>
          <w:rFonts w:hint="cs"/>
          <w:rtl/>
          <w:lang w:bidi="ar-EG"/>
        </w:rPr>
        <w:t xml:space="preserve">نطاق </w:t>
      </w:r>
      <w:r w:rsidRPr="006F69A8">
        <w:rPr>
          <w:rtl/>
          <w:lang w:bidi="ar-EG"/>
        </w:rPr>
        <w:t xml:space="preserve">النظام (مرجع المخاطر 31.0023.001، "زيادة </w:t>
      </w:r>
      <w:r>
        <w:rPr>
          <w:rFonts w:hint="cs"/>
          <w:rtl/>
          <w:lang w:bidi="ar-EG"/>
        </w:rPr>
        <w:t xml:space="preserve">المتطلبات </w:t>
      </w:r>
      <w:r w:rsidRPr="006F69A8">
        <w:rPr>
          <w:rtl/>
          <w:lang w:bidi="ar-EG"/>
        </w:rPr>
        <w:t>الخاصة بالبلدان تقوض قيمة نظام لاهاي") ولكن</w:t>
      </w:r>
      <w:r>
        <w:rPr>
          <w:rFonts w:hint="cs"/>
          <w:rtl/>
          <w:lang w:bidi="ar-EG"/>
        </w:rPr>
        <w:t xml:space="preserve"> لم يُشر إليها على أنها تشكل خطراً في حد</w:t>
      </w:r>
      <w:r>
        <w:rPr>
          <w:rFonts w:hint="eastAsia"/>
          <w:lang w:bidi="ar-EG"/>
        </w:rPr>
        <w:t> </w:t>
      </w:r>
      <w:r>
        <w:rPr>
          <w:rFonts w:hint="cs"/>
          <w:rtl/>
          <w:lang w:bidi="ar-EG"/>
        </w:rPr>
        <w:t>ذاتها</w:t>
      </w:r>
      <w:r w:rsidRPr="006F69A8">
        <w:rPr>
          <w:rtl/>
          <w:lang w:bidi="ar-EG"/>
        </w:rPr>
        <w:t>.</w:t>
      </w:r>
    </w:p>
    <w:p w:rsidR="002E42AB" w:rsidRPr="00C15256" w:rsidRDefault="002E42AB" w:rsidP="002E42AB">
      <w:pPr>
        <w:pStyle w:val="NormalParaAR"/>
        <w:rPr>
          <w:b/>
          <w:bCs/>
          <w:lang w:bidi="ar-EG"/>
        </w:rPr>
      </w:pPr>
      <w:r w:rsidRPr="00C15256">
        <w:rPr>
          <w:b/>
          <w:bCs/>
          <w:rtl/>
          <w:lang w:bidi="ar-EG"/>
        </w:rPr>
        <w:t>التوصية 10</w:t>
      </w:r>
    </w:p>
    <w:p w:rsidR="002E42AB" w:rsidRDefault="002E42AB" w:rsidP="002E42AB">
      <w:pPr>
        <w:pStyle w:val="NormalParaAR"/>
        <w:rPr>
          <w:b/>
          <w:bCs/>
          <w:rtl/>
          <w:lang w:bidi="ar-EG"/>
        </w:rPr>
      </w:pPr>
      <w:r>
        <w:rPr>
          <w:rFonts w:hint="cs"/>
          <w:b/>
          <w:bCs/>
          <w:rtl/>
          <w:lang w:bidi="ar-EG"/>
        </w:rPr>
        <w:t>"1"</w:t>
      </w:r>
      <w:r>
        <w:rPr>
          <w:b/>
          <w:bCs/>
          <w:rtl/>
          <w:lang w:bidi="ar-EG"/>
        </w:rPr>
        <w:tab/>
      </w:r>
      <w:r>
        <w:rPr>
          <w:rFonts w:hint="cs"/>
          <w:b/>
          <w:bCs/>
          <w:rtl/>
          <w:lang w:bidi="ar-EG"/>
        </w:rPr>
        <w:t xml:space="preserve">يمكن للإدارة أن </w:t>
      </w:r>
      <w:r w:rsidRPr="00C15256">
        <w:rPr>
          <w:b/>
          <w:bCs/>
          <w:rtl/>
          <w:lang w:bidi="ar-EG"/>
        </w:rPr>
        <w:t xml:space="preserve">تنظر في </w:t>
      </w:r>
      <w:r>
        <w:rPr>
          <w:rFonts w:hint="cs"/>
          <w:b/>
          <w:bCs/>
          <w:rtl/>
          <w:lang w:bidi="ar-EG"/>
        </w:rPr>
        <w:t xml:space="preserve">الإشارة إلى </w:t>
      </w:r>
      <w:r w:rsidRPr="00C15256">
        <w:rPr>
          <w:b/>
          <w:bCs/>
          <w:rtl/>
          <w:lang w:bidi="ar-EG"/>
        </w:rPr>
        <w:t>مسألة رفض المكاتب الوطنية ل</w:t>
      </w:r>
      <w:r>
        <w:rPr>
          <w:rFonts w:hint="cs"/>
          <w:b/>
          <w:bCs/>
          <w:rtl/>
          <w:lang w:bidi="ar-EG"/>
        </w:rPr>
        <w:t xml:space="preserve">لتسجيلات </w:t>
      </w:r>
      <w:r w:rsidRPr="00C15256">
        <w:rPr>
          <w:b/>
          <w:bCs/>
          <w:rtl/>
          <w:lang w:bidi="ar-EG"/>
        </w:rPr>
        <w:t xml:space="preserve">الدولية </w:t>
      </w:r>
      <w:r>
        <w:rPr>
          <w:rFonts w:hint="cs"/>
          <w:b/>
          <w:bCs/>
          <w:rtl/>
          <w:lang w:bidi="ar-EG"/>
        </w:rPr>
        <w:t xml:space="preserve">على أنها تشكل </w:t>
      </w:r>
      <w:r w:rsidRPr="00C15256">
        <w:rPr>
          <w:b/>
          <w:bCs/>
          <w:rtl/>
          <w:lang w:bidi="ar-EG"/>
        </w:rPr>
        <w:t>خطر</w:t>
      </w:r>
      <w:r>
        <w:rPr>
          <w:rFonts w:hint="cs"/>
          <w:b/>
          <w:bCs/>
          <w:rtl/>
          <w:lang w:bidi="ar-EG"/>
        </w:rPr>
        <w:t>اً</w:t>
      </w:r>
      <w:r w:rsidRPr="00C15256">
        <w:rPr>
          <w:b/>
          <w:bCs/>
          <w:rtl/>
          <w:lang w:bidi="ar-EG"/>
        </w:rPr>
        <w:t xml:space="preserve"> في مجملها، نظرا</w:t>
      </w:r>
      <w:r>
        <w:rPr>
          <w:rFonts w:hint="cs"/>
          <w:b/>
          <w:bCs/>
          <w:rtl/>
          <w:lang w:bidi="ar-EG"/>
        </w:rPr>
        <w:t>ً</w:t>
      </w:r>
      <w:r w:rsidRPr="00C15256">
        <w:rPr>
          <w:b/>
          <w:bCs/>
          <w:rtl/>
          <w:lang w:bidi="ar-EG"/>
        </w:rPr>
        <w:t xml:space="preserve"> لتأثيرها المحتمل على </w:t>
      </w:r>
      <w:r>
        <w:rPr>
          <w:rFonts w:hint="cs"/>
          <w:b/>
          <w:bCs/>
          <w:rtl/>
          <w:lang w:bidi="ar-EG"/>
        </w:rPr>
        <w:t>سمعة</w:t>
      </w:r>
      <w:r w:rsidRPr="00C15256">
        <w:rPr>
          <w:b/>
          <w:bCs/>
          <w:rtl/>
          <w:lang w:bidi="ar-EG"/>
        </w:rPr>
        <w:t xml:space="preserve"> نظام لاهاي و</w:t>
      </w:r>
      <w:r>
        <w:rPr>
          <w:rFonts w:hint="cs"/>
          <w:b/>
          <w:bCs/>
          <w:rtl/>
          <w:lang w:bidi="ar-EG"/>
        </w:rPr>
        <w:t>سمعة</w:t>
      </w:r>
      <w:r w:rsidRPr="00C15256">
        <w:rPr>
          <w:b/>
          <w:bCs/>
          <w:rtl/>
          <w:lang w:bidi="ar-EG"/>
        </w:rPr>
        <w:t xml:space="preserve"> المنظمة</w:t>
      </w:r>
      <w:r>
        <w:rPr>
          <w:rFonts w:hint="cs"/>
          <w:b/>
          <w:bCs/>
          <w:rtl/>
          <w:lang w:bidi="ar-EG"/>
        </w:rPr>
        <w:t xml:space="preserve"> أيضاً</w:t>
      </w:r>
      <w:r w:rsidRPr="00C15256">
        <w:rPr>
          <w:b/>
          <w:bCs/>
          <w:rtl/>
          <w:lang w:bidi="ar-EG"/>
        </w:rPr>
        <w:t>.</w:t>
      </w:r>
    </w:p>
    <w:p w:rsidR="002E42AB" w:rsidRPr="00C15256" w:rsidRDefault="002E42AB" w:rsidP="002E42AB">
      <w:pPr>
        <w:pStyle w:val="NormalParaAR"/>
        <w:rPr>
          <w:b/>
          <w:bCs/>
          <w:lang w:bidi="ar-EG"/>
        </w:rPr>
      </w:pPr>
      <w:r w:rsidRPr="00E87287">
        <w:rPr>
          <w:b/>
          <w:bCs/>
          <w:rtl/>
          <w:lang w:bidi="ar-EG"/>
        </w:rPr>
        <w:t>"2"</w:t>
      </w:r>
      <w:r w:rsidRPr="00E87287">
        <w:rPr>
          <w:b/>
          <w:bCs/>
          <w:rtl/>
          <w:lang w:bidi="ar-EG"/>
        </w:rPr>
        <w:tab/>
        <w:t>و</w:t>
      </w:r>
      <w:r>
        <w:rPr>
          <w:rFonts w:hint="cs"/>
          <w:b/>
          <w:bCs/>
          <w:rtl/>
          <w:lang w:bidi="ar-EG"/>
        </w:rPr>
        <w:t xml:space="preserve">يمكن للإدارة أن </w:t>
      </w:r>
      <w:r w:rsidRPr="00E87287">
        <w:rPr>
          <w:b/>
          <w:bCs/>
          <w:rtl/>
          <w:lang w:bidi="ar-EG"/>
        </w:rPr>
        <w:t xml:space="preserve">تنظر في </w:t>
      </w:r>
      <w:r>
        <w:rPr>
          <w:rFonts w:hint="cs"/>
          <w:b/>
          <w:bCs/>
          <w:rtl/>
          <w:lang w:bidi="ar-EG"/>
        </w:rPr>
        <w:t>الاضطلاع ب</w:t>
      </w:r>
      <w:r w:rsidRPr="00E87287">
        <w:rPr>
          <w:b/>
          <w:bCs/>
          <w:rtl/>
          <w:lang w:bidi="ar-EG"/>
        </w:rPr>
        <w:t>دور دقيق واستباقي في هذ</w:t>
      </w:r>
      <w:r>
        <w:rPr>
          <w:rFonts w:hint="cs"/>
          <w:b/>
          <w:bCs/>
          <w:rtl/>
          <w:lang w:bidi="ar-EG"/>
        </w:rPr>
        <w:t xml:space="preserve">ا الأمر </w:t>
      </w:r>
      <w:r w:rsidRPr="00E87287">
        <w:rPr>
          <w:b/>
          <w:bCs/>
          <w:rtl/>
          <w:lang w:bidi="ar-EG"/>
        </w:rPr>
        <w:t>عن طريق إشراك جميع أصحاب المص</w:t>
      </w:r>
      <w:r>
        <w:rPr>
          <w:rFonts w:hint="cs"/>
          <w:b/>
          <w:bCs/>
          <w:rtl/>
          <w:lang w:bidi="ar-EG"/>
        </w:rPr>
        <w:t>ا</w:t>
      </w:r>
      <w:r w:rsidRPr="00E87287">
        <w:rPr>
          <w:b/>
          <w:bCs/>
          <w:rtl/>
          <w:lang w:bidi="ar-EG"/>
        </w:rPr>
        <w:t>لح بشكل بن</w:t>
      </w:r>
      <w:r>
        <w:rPr>
          <w:rFonts w:hint="cs"/>
          <w:b/>
          <w:bCs/>
          <w:rtl/>
          <w:lang w:bidi="ar-EG"/>
        </w:rPr>
        <w:t>ّ</w:t>
      </w:r>
      <w:r w:rsidRPr="00E87287">
        <w:rPr>
          <w:b/>
          <w:bCs/>
          <w:rtl/>
          <w:lang w:bidi="ar-EG"/>
        </w:rPr>
        <w:t xml:space="preserve">اء، </w:t>
      </w:r>
      <w:r>
        <w:rPr>
          <w:rFonts w:hint="cs"/>
          <w:b/>
          <w:bCs/>
          <w:rtl/>
          <w:lang w:bidi="ar-EG"/>
        </w:rPr>
        <w:t xml:space="preserve">لأن لها </w:t>
      </w:r>
      <w:r w:rsidRPr="00E87287">
        <w:rPr>
          <w:b/>
          <w:bCs/>
          <w:rtl/>
          <w:lang w:bidi="ar-EG"/>
        </w:rPr>
        <w:t>دور</w:t>
      </w:r>
      <w:r>
        <w:rPr>
          <w:rFonts w:hint="cs"/>
          <w:b/>
          <w:bCs/>
          <w:rtl/>
          <w:lang w:bidi="ar-EG"/>
        </w:rPr>
        <w:t xml:space="preserve">اً محدوداً في تقليل </w:t>
      </w:r>
      <w:r w:rsidRPr="00E87287">
        <w:rPr>
          <w:b/>
          <w:bCs/>
          <w:rtl/>
          <w:lang w:bidi="ar-EG"/>
        </w:rPr>
        <w:t xml:space="preserve">العدد المتزايد من حالات الرفض </w:t>
      </w:r>
      <w:r>
        <w:rPr>
          <w:rFonts w:hint="cs"/>
          <w:b/>
          <w:bCs/>
          <w:rtl/>
          <w:lang w:bidi="ar-EG"/>
        </w:rPr>
        <w:t xml:space="preserve">التي تستند إلى </w:t>
      </w:r>
      <w:r w:rsidRPr="00E87287">
        <w:rPr>
          <w:b/>
          <w:bCs/>
          <w:rtl/>
          <w:lang w:bidi="ar-EG"/>
        </w:rPr>
        <w:t>أسباب موضوعية.</w:t>
      </w:r>
    </w:p>
    <w:p w:rsidR="002E42AB" w:rsidRDefault="002E42AB" w:rsidP="002E42AB">
      <w:pPr>
        <w:pStyle w:val="NormalParaAR"/>
        <w:numPr>
          <w:ilvl w:val="0"/>
          <w:numId w:val="25"/>
        </w:numPr>
        <w:ind w:left="1134" w:hanging="567"/>
        <w:rPr>
          <w:lang w:bidi="ar-EG"/>
        </w:rPr>
      </w:pPr>
      <w:r>
        <w:rPr>
          <w:rFonts w:hint="cs"/>
          <w:rtl/>
          <w:lang w:bidi="ar-EG"/>
        </w:rPr>
        <w:t>و</w:t>
      </w:r>
      <w:r w:rsidRPr="004E48F9">
        <w:rPr>
          <w:rtl/>
          <w:lang w:bidi="ar-EG"/>
        </w:rPr>
        <w:t>قبلت الإدارة التوصيت</w:t>
      </w:r>
      <w:r>
        <w:rPr>
          <w:rFonts w:hint="cs"/>
          <w:rtl/>
          <w:lang w:bidi="ar-EG"/>
        </w:rPr>
        <w:t>ين</w:t>
      </w:r>
      <w:r w:rsidRPr="004E48F9">
        <w:rPr>
          <w:rtl/>
          <w:lang w:bidi="ar-EG"/>
        </w:rPr>
        <w:t>.</w:t>
      </w:r>
    </w:p>
    <w:p w:rsidR="002E42AB" w:rsidRPr="00FB36A8"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FB36A8">
        <w:rPr>
          <w:rFonts w:ascii="Arabic Typesetting" w:eastAsia="Calibri" w:hAnsi="Arabic Typesetting" w:cs="Arabic Typesetting"/>
          <w:bCs/>
          <w:color w:val="1F497D"/>
          <w:sz w:val="36"/>
          <w:szCs w:val="36"/>
          <w:rtl/>
        </w:rPr>
        <w:t>الإدارة المالية</w:t>
      </w:r>
    </w:p>
    <w:p w:rsidR="002E42AB" w:rsidRDefault="002E42AB" w:rsidP="002E42AB">
      <w:pPr>
        <w:pStyle w:val="NormalParaAR"/>
        <w:numPr>
          <w:ilvl w:val="0"/>
          <w:numId w:val="25"/>
        </w:numPr>
        <w:ind w:left="1134" w:hanging="567"/>
        <w:rPr>
          <w:lang w:bidi="ar-EG"/>
        </w:rPr>
      </w:pPr>
      <w:r w:rsidRPr="004E48F9">
        <w:rPr>
          <w:rtl/>
          <w:lang w:bidi="ar-EG"/>
        </w:rPr>
        <w:t xml:space="preserve">يرد في الجدول </w:t>
      </w:r>
      <w:r>
        <w:rPr>
          <w:rFonts w:hint="cs"/>
          <w:rtl/>
          <w:lang w:bidi="ar-EG"/>
        </w:rPr>
        <w:t xml:space="preserve">التالي </w:t>
      </w:r>
      <w:r w:rsidRPr="004E48F9">
        <w:rPr>
          <w:rtl/>
          <w:lang w:bidi="ar-EG"/>
        </w:rPr>
        <w:t>بيان بالميزانية المعتمدة والميزانية بعد التحويلات والنفقات خلال ال</w:t>
      </w:r>
      <w:r>
        <w:rPr>
          <w:rFonts w:hint="cs"/>
          <w:rtl/>
          <w:lang w:bidi="ar-EG"/>
        </w:rPr>
        <w:t xml:space="preserve">ثنائيتين </w:t>
      </w:r>
      <w:r w:rsidRPr="004E48F9">
        <w:rPr>
          <w:rtl/>
          <w:lang w:bidi="ar-EG"/>
        </w:rPr>
        <w:t>2014/15 و2016/17 فيما يتعلق بنظام لاهاي:</w:t>
      </w:r>
    </w:p>
    <w:p w:rsidR="002E42AB" w:rsidRPr="004E48F9" w:rsidRDefault="002E42AB" w:rsidP="002E42AB">
      <w:pPr>
        <w:pStyle w:val="NormalParaAR"/>
        <w:jc w:val="right"/>
        <w:rPr>
          <w:b/>
          <w:bCs/>
          <w:i/>
          <w:iCs/>
          <w:rtl/>
          <w:lang w:bidi="ar-EG"/>
        </w:rPr>
      </w:pPr>
      <w:r w:rsidRPr="004E48F9">
        <w:rPr>
          <w:b/>
          <w:bCs/>
          <w:i/>
          <w:iCs/>
          <w:rtl/>
          <w:lang w:bidi="ar-EG"/>
        </w:rPr>
        <w:t>(بآلاف الفرنكات السويسرية)</w:t>
      </w:r>
    </w:p>
    <w:tbl>
      <w:tblPr>
        <w:tblStyle w:val="TableGrid"/>
        <w:bidiVisual/>
        <w:tblW w:w="0" w:type="auto"/>
        <w:tblLook w:val="04A0" w:firstRow="1" w:lastRow="0" w:firstColumn="1" w:lastColumn="0" w:noHBand="0" w:noVBand="1"/>
      </w:tblPr>
      <w:tblGrid>
        <w:gridCol w:w="1515"/>
        <w:gridCol w:w="2223"/>
        <w:gridCol w:w="1859"/>
        <w:gridCol w:w="1948"/>
        <w:gridCol w:w="1800"/>
      </w:tblGrid>
      <w:tr w:rsidR="002E42AB" w:rsidTr="002E42AB">
        <w:tc>
          <w:tcPr>
            <w:tcW w:w="1515" w:type="dxa"/>
          </w:tcPr>
          <w:p w:rsidR="002E42AB" w:rsidRPr="004E48F9" w:rsidRDefault="002E42AB" w:rsidP="002E42AB">
            <w:pPr>
              <w:pStyle w:val="NormalParaAR"/>
              <w:spacing w:after="120" w:line="300" w:lineRule="exact"/>
              <w:jc w:val="center"/>
              <w:rPr>
                <w:b/>
                <w:bCs/>
                <w:rtl/>
                <w:lang w:bidi="ar-EG"/>
              </w:rPr>
            </w:pPr>
            <w:r w:rsidRPr="004E48F9">
              <w:rPr>
                <w:rFonts w:hint="cs"/>
                <w:b/>
                <w:bCs/>
                <w:rtl/>
                <w:lang w:bidi="ar-EG"/>
              </w:rPr>
              <w:t>السنة</w:t>
            </w:r>
          </w:p>
        </w:tc>
        <w:tc>
          <w:tcPr>
            <w:tcW w:w="2223" w:type="dxa"/>
          </w:tcPr>
          <w:p w:rsidR="002E42AB" w:rsidRPr="004E48F9" w:rsidRDefault="002E42AB" w:rsidP="002E42AB">
            <w:pPr>
              <w:pStyle w:val="NormalParaAR"/>
              <w:spacing w:after="120" w:line="300" w:lineRule="exact"/>
              <w:jc w:val="center"/>
              <w:rPr>
                <w:b/>
                <w:bCs/>
                <w:rtl/>
                <w:lang w:bidi="ar-EG"/>
              </w:rPr>
            </w:pPr>
            <w:r>
              <w:rPr>
                <w:rFonts w:hint="cs"/>
                <w:b/>
                <w:bCs/>
                <w:rtl/>
                <w:lang w:bidi="ar-EG"/>
              </w:rPr>
              <w:t>البند</w:t>
            </w:r>
          </w:p>
        </w:tc>
        <w:tc>
          <w:tcPr>
            <w:tcW w:w="1859" w:type="dxa"/>
          </w:tcPr>
          <w:p w:rsidR="002E42AB" w:rsidRPr="004E48F9" w:rsidRDefault="002E42AB" w:rsidP="002E42AB">
            <w:pPr>
              <w:pStyle w:val="NormalParaAR"/>
              <w:spacing w:after="120" w:line="300" w:lineRule="exact"/>
              <w:jc w:val="center"/>
              <w:rPr>
                <w:b/>
                <w:bCs/>
                <w:rtl/>
                <w:lang w:bidi="ar-EG"/>
              </w:rPr>
            </w:pPr>
            <w:r w:rsidRPr="004E48F9">
              <w:rPr>
                <w:rFonts w:hint="cs"/>
                <w:b/>
                <w:bCs/>
                <w:rtl/>
                <w:lang w:bidi="ar-EG"/>
              </w:rPr>
              <w:t>الميزانية المعتمدة</w:t>
            </w:r>
          </w:p>
        </w:tc>
        <w:tc>
          <w:tcPr>
            <w:tcW w:w="1948" w:type="dxa"/>
          </w:tcPr>
          <w:p w:rsidR="002E42AB" w:rsidRPr="004E48F9" w:rsidRDefault="002E42AB" w:rsidP="002E42AB">
            <w:pPr>
              <w:pStyle w:val="NormalParaAR"/>
              <w:spacing w:after="120" w:line="300" w:lineRule="exact"/>
              <w:jc w:val="center"/>
              <w:rPr>
                <w:b/>
                <w:bCs/>
                <w:rtl/>
                <w:lang w:bidi="ar-EG"/>
              </w:rPr>
            </w:pPr>
            <w:r w:rsidRPr="004E48F9">
              <w:rPr>
                <w:rFonts w:hint="cs"/>
                <w:b/>
                <w:bCs/>
                <w:rtl/>
                <w:lang w:bidi="ar-EG"/>
              </w:rPr>
              <w:t>الميزانية بعد التحويلات</w:t>
            </w:r>
          </w:p>
        </w:tc>
        <w:tc>
          <w:tcPr>
            <w:tcW w:w="1800" w:type="dxa"/>
          </w:tcPr>
          <w:p w:rsidR="002E42AB" w:rsidRPr="004E48F9" w:rsidRDefault="002E42AB" w:rsidP="002E42AB">
            <w:pPr>
              <w:pStyle w:val="NormalParaAR"/>
              <w:spacing w:after="120" w:line="300" w:lineRule="exact"/>
              <w:jc w:val="center"/>
              <w:rPr>
                <w:b/>
                <w:bCs/>
                <w:rtl/>
                <w:lang w:bidi="ar-EG"/>
              </w:rPr>
            </w:pPr>
            <w:r w:rsidRPr="004E48F9">
              <w:rPr>
                <w:rFonts w:hint="cs"/>
                <w:b/>
                <w:bCs/>
                <w:rtl/>
                <w:lang w:bidi="ar-EG"/>
              </w:rPr>
              <w:t>النفقات</w:t>
            </w:r>
          </w:p>
        </w:tc>
      </w:tr>
      <w:tr w:rsidR="002E42AB" w:rsidTr="002E42AB">
        <w:tc>
          <w:tcPr>
            <w:tcW w:w="1515" w:type="dxa"/>
            <w:vMerge w:val="restart"/>
          </w:tcPr>
          <w:p w:rsidR="002E42AB" w:rsidRPr="00B81BB5" w:rsidRDefault="002E42AB" w:rsidP="002E42AB">
            <w:pPr>
              <w:pStyle w:val="NormalParaAR"/>
              <w:spacing w:after="120" w:line="300" w:lineRule="exact"/>
              <w:rPr>
                <w:b/>
                <w:bCs/>
                <w:rtl/>
                <w:lang w:bidi="ar-EG"/>
              </w:rPr>
            </w:pPr>
            <w:r w:rsidRPr="00B81BB5">
              <w:rPr>
                <w:rFonts w:hint="cs"/>
                <w:b/>
                <w:bCs/>
                <w:rtl/>
                <w:lang w:bidi="ar-EG"/>
              </w:rPr>
              <w:t>2014/15</w:t>
            </w:r>
          </w:p>
        </w:tc>
        <w:tc>
          <w:tcPr>
            <w:tcW w:w="2223" w:type="dxa"/>
          </w:tcPr>
          <w:p w:rsidR="002E42AB" w:rsidRPr="004E48F9" w:rsidRDefault="002E42AB" w:rsidP="002E42AB">
            <w:pPr>
              <w:pStyle w:val="NormalParaAR"/>
              <w:spacing w:after="120" w:line="300" w:lineRule="exact"/>
              <w:rPr>
                <w:b/>
                <w:bCs/>
                <w:rtl/>
                <w:lang w:bidi="ar-EG"/>
              </w:rPr>
            </w:pPr>
            <w:r w:rsidRPr="004E48F9">
              <w:rPr>
                <w:b/>
                <w:bCs/>
                <w:rtl/>
                <w:lang w:bidi="ar-EG"/>
              </w:rPr>
              <w:t>موارد الموظفين</w:t>
            </w:r>
          </w:p>
        </w:tc>
        <w:tc>
          <w:tcPr>
            <w:tcW w:w="1859" w:type="dxa"/>
          </w:tcPr>
          <w:p w:rsidR="002E42AB" w:rsidRDefault="002E42AB" w:rsidP="002E42AB">
            <w:pPr>
              <w:pStyle w:val="NormalParaAR"/>
              <w:spacing w:after="120" w:line="300" w:lineRule="exact"/>
              <w:jc w:val="center"/>
              <w:rPr>
                <w:rtl/>
                <w:lang w:bidi="ar-EG"/>
              </w:rPr>
            </w:pPr>
            <w:r>
              <w:rPr>
                <w:rFonts w:hint="cs"/>
                <w:rtl/>
                <w:lang w:bidi="ar-EG"/>
              </w:rPr>
              <w:t>242 6 (82%)</w:t>
            </w:r>
          </w:p>
        </w:tc>
        <w:tc>
          <w:tcPr>
            <w:tcW w:w="1948" w:type="dxa"/>
          </w:tcPr>
          <w:p w:rsidR="002E42AB" w:rsidRDefault="002E42AB" w:rsidP="002E42AB">
            <w:pPr>
              <w:pStyle w:val="NormalParaAR"/>
              <w:spacing w:after="120" w:line="300" w:lineRule="exact"/>
              <w:jc w:val="center"/>
              <w:rPr>
                <w:rtl/>
                <w:lang w:bidi="ar-EG"/>
              </w:rPr>
            </w:pPr>
            <w:r>
              <w:rPr>
                <w:rFonts w:hint="cs"/>
                <w:rtl/>
                <w:lang w:bidi="ar-EG"/>
              </w:rPr>
              <w:t>281 6 (86%)</w:t>
            </w:r>
          </w:p>
        </w:tc>
        <w:tc>
          <w:tcPr>
            <w:tcW w:w="1800" w:type="dxa"/>
          </w:tcPr>
          <w:p w:rsidR="002E42AB" w:rsidRDefault="002E42AB" w:rsidP="002E42AB">
            <w:pPr>
              <w:pStyle w:val="NormalParaAR"/>
              <w:spacing w:after="120" w:line="300" w:lineRule="exact"/>
              <w:jc w:val="center"/>
              <w:rPr>
                <w:rtl/>
                <w:lang w:bidi="ar-EG"/>
              </w:rPr>
            </w:pPr>
            <w:r>
              <w:rPr>
                <w:rFonts w:hint="cs"/>
                <w:rtl/>
                <w:lang w:bidi="ar-EG"/>
              </w:rPr>
              <w:t>079 6 (88%)</w:t>
            </w:r>
          </w:p>
        </w:tc>
      </w:tr>
      <w:tr w:rsidR="002E42AB" w:rsidTr="002E42AB">
        <w:tc>
          <w:tcPr>
            <w:tcW w:w="1515" w:type="dxa"/>
            <w:vMerge/>
          </w:tcPr>
          <w:p w:rsidR="002E42AB" w:rsidRDefault="002E42AB" w:rsidP="002E42AB">
            <w:pPr>
              <w:pStyle w:val="NormalParaAR"/>
              <w:spacing w:after="120" w:line="300" w:lineRule="exact"/>
              <w:rPr>
                <w:rtl/>
                <w:lang w:bidi="ar-EG"/>
              </w:rPr>
            </w:pPr>
          </w:p>
        </w:tc>
        <w:tc>
          <w:tcPr>
            <w:tcW w:w="2223" w:type="dxa"/>
          </w:tcPr>
          <w:p w:rsidR="002E42AB" w:rsidRPr="004E48F9" w:rsidRDefault="002E42AB" w:rsidP="002E42AB">
            <w:pPr>
              <w:pStyle w:val="NormalParaAR"/>
              <w:spacing w:after="120" w:line="300" w:lineRule="exact"/>
              <w:rPr>
                <w:b/>
                <w:bCs/>
                <w:rtl/>
                <w:lang w:bidi="ar-EG"/>
              </w:rPr>
            </w:pPr>
            <w:r w:rsidRPr="004E48F9">
              <w:rPr>
                <w:b/>
                <w:bCs/>
                <w:rtl/>
                <w:lang w:bidi="ar-EG"/>
              </w:rPr>
              <w:t>خلاف موارد الموظفين</w:t>
            </w:r>
          </w:p>
        </w:tc>
        <w:tc>
          <w:tcPr>
            <w:tcW w:w="1859" w:type="dxa"/>
          </w:tcPr>
          <w:p w:rsidR="002E42AB" w:rsidRDefault="002E42AB" w:rsidP="002E42AB">
            <w:pPr>
              <w:pStyle w:val="NormalParaAR"/>
              <w:spacing w:after="120" w:line="300" w:lineRule="exact"/>
              <w:jc w:val="center"/>
              <w:rPr>
                <w:rtl/>
                <w:lang w:bidi="ar-EG"/>
              </w:rPr>
            </w:pPr>
            <w:r>
              <w:rPr>
                <w:rFonts w:hint="cs"/>
                <w:rtl/>
                <w:lang w:bidi="ar-EG"/>
              </w:rPr>
              <w:t>346</w:t>
            </w:r>
            <w:r>
              <w:rPr>
                <w:rFonts w:hint="eastAsia"/>
                <w:rtl/>
                <w:lang w:bidi="ar-EG"/>
              </w:rPr>
              <w:t> 1 (</w:t>
            </w:r>
            <w:r>
              <w:rPr>
                <w:rFonts w:hint="cs"/>
                <w:rtl/>
                <w:lang w:bidi="ar-EG"/>
              </w:rPr>
              <w:t>18%</w:t>
            </w:r>
            <w:r>
              <w:rPr>
                <w:rFonts w:hint="eastAsia"/>
                <w:rtl/>
                <w:lang w:bidi="ar-EG"/>
              </w:rPr>
              <w:t>)</w:t>
            </w:r>
          </w:p>
        </w:tc>
        <w:tc>
          <w:tcPr>
            <w:tcW w:w="1948" w:type="dxa"/>
          </w:tcPr>
          <w:p w:rsidR="002E42AB" w:rsidRDefault="002E42AB" w:rsidP="002E42AB">
            <w:pPr>
              <w:pStyle w:val="NormalParaAR"/>
              <w:spacing w:after="120" w:line="300" w:lineRule="exact"/>
              <w:jc w:val="center"/>
              <w:rPr>
                <w:rtl/>
                <w:lang w:bidi="ar-EG"/>
              </w:rPr>
            </w:pPr>
            <w:r>
              <w:rPr>
                <w:rFonts w:hint="cs"/>
                <w:rtl/>
                <w:lang w:bidi="ar-EG"/>
              </w:rPr>
              <w:t>022 1 (14%)</w:t>
            </w:r>
          </w:p>
        </w:tc>
        <w:tc>
          <w:tcPr>
            <w:tcW w:w="1800" w:type="dxa"/>
          </w:tcPr>
          <w:p w:rsidR="002E42AB" w:rsidRDefault="002E42AB" w:rsidP="002E42AB">
            <w:pPr>
              <w:pStyle w:val="NormalParaAR"/>
              <w:spacing w:after="120" w:line="300" w:lineRule="exact"/>
              <w:jc w:val="center"/>
              <w:rPr>
                <w:rtl/>
                <w:lang w:bidi="ar-EG"/>
              </w:rPr>
            </w:pPr>
            <w:r>
              <w:rPr>
                <w:rFonts w:hint="cs"/>
                <w:rtl/>
                <w:lang w:bidi="ar-EG"/>
              </w:rPr>
              <w:t>831 (12%)</w:t>
            </w:r>
          </w:p>
        </w:tc>
      </w:tr>
      <w:tr w:rsidR="002E42AB" w:rsidTr="002E42AB">
        <w:tc>
          <w:tcPr>
            <w:tcW w:w="1515" w:type="dxa"/>
            <w:vMerge/>
          </w:tcPr>
          <w:p w:rsidR="002E42AB" w:rsidRDefault="002E42AB" w:rsidP="002E42AB">
            <w:pPr>
              <w:pStyle w:val="NormalParaAR"/>
              <w:spacing w:after="120" w:line="300" w:lineRule="exact"/>
              <w:rPr>
                <w:rtl/>
                <w:lang w:bidi="ar-EG"/>
              </w:rPr>
            </w:pPr>
          </w:p>
        </w:tc>
        <w:tc>
          <w:tcPr>
            <w:tcW w:w="2223" w:type="dxa"/>
          </w:tcPr>
          <w:p w:rsidR="002E42AB" w:rsidRPr="00B81BB5" w:rsidRDefault="002E42AB" w:rsidP="002E42AB">
            <w:pPr>
              <w:pStyle w:val="NormalParaAR"/>
              <w:spacing w:after="120" w:line="300" w:lineRule="exact"/>
              <w:jc w:val="center"/>
              <w:rPr>
                <w:b/>
                <w:bCs/>
                <w:rtl/>
                <w:lang w:bidi="ar-EG"/>
              </w:rPr>
            </w:pPr>
            <w:r w:rsidRPr="00B81BB5">
              <w:rPr>
                <w:rFonts w:hint="cs"/>
                <w:b/>
                <w:bCs/>
                <w:rtl/>
                <w:lang w:bidi="ar-EG"/>
              </w:rPr>
              <w:t>المجموع</w:t>
            </w:r>
          </w:p>
        </w:tc>
        <w:tc>
          <w:tcPr>
            <w:tcW w:w="1859" w:type="dxa"/>
          </w:tcPr>
          <w:p w:rsidR="002E42AB" w:rsidRPr="00B81BB5" w:rsidRDefault="002E42AB" w:rsidP="002E42AB">
            <w:pPr>
              <w:pStyle w:val="NormalParaAR"/>
              <w:spacing w:after="120" w:line="300" w:lineRule="exact"/>
              <w:jc w:val="center"/>
              <w:rPr>
                <w:b/>
                <w:bCs/>
                <w:rtl/>
                <w:lang w:bidi="ar-EG"/>
              </w:rPr>
            </w:pPr>
            <w:r w:rsidRPr="00B81BB5">
              <w:rPr>
                <w:rFonts w:hint="cs"/>
                <w:b/>
                <w:bCs/>
                <w:rtl/>
                <w:lang w:bidi="ar-EG"/>
              </w:rPr>
              <w:t>587 7</w:t>
            </w:r>
          </w:p>
        </w:tc>
        <w:tc>
          <w:tcPr>
            <w:tcW w:w="1948" w:type="dxa"/>
          </w:tcPr>
          <w:p w:rsidR="002E42AB" w:rsidRPr="00B81BB5" w:rsidRDefault="002E42AB" w:rsidP="002E42AB">
            <w:pPr>
              <w:pStyle w:val="NormalParaAR"/>
              <w:spacing w:after="120" w:line="300" w:lineRule="exact"/>
              <w:jc w:val="center"/>
              <w:rPr>
                <w:b/>
                <w:bCs/>
                <w:rtl/>
                <w:lang w:bidi="ar-EG"/>
              </w:rPr>
            </w:pPr>
            <w:r w:rsidRPr="00B81BB5">
              <w:rPr>
                <w:rFonts w:hint="cs"/>
                <w:b/>
                <w:bCs/>
                <w:rtl/>
                <w:lang w:bidi="ar-EG"/>
              </w:rPr>
              <w:t>302 7</w:t>
            </w:r>
          </w:p>
        </w:tc>
        <w:tc>
          <w:tcPr>
            <w:tcW w:w="1800" w:type="dxa"/>
          </w:tcPr>
          <w:p w:rsidR="002E42AB" w:rsidRPr="00B81BB5" w:rsidRDefault="002E42AB" w:rsidP="002E42AB">
            <w:pPr>
              <w:pStyle w:val="NormalParaAR"/>
              <w:spacing w:after="120" w:line="300" w:lineRule="exact"/>
              <w:jc w:val="center"/>
              <w:rPr>
                <w:b/>
                <w:bCs/>
                <w:rtl/>
                <w:lang w:bidi="ar-EG"/>
              </w:rPr>
            </w:pPr>
            <w:r w:rsidRPr="00B81BB5">
              <w:rPr>
                <w:rFonts w:hint="cs"/>
                <w:b/>
                <w:bCs/>
                <w:rtl/>
                <w:lang w:bidi="ar-EG"/>
              </w:rPr>
              <w:t>909 6</w:t>
            </w:r>
          </w:p>
        </w:tc>
      </w:tr>
      <w:tr w:rsidR="002E42AB" w:rsidTr="002E42AB">
        <w:tc>
          <w:tcPr>
            <w:tcW w:w="1515" w:type="dxa"/>
            <w:vMerge w:val="restart"/>
          </w:tcPr>
          <w:p w:rsidR="002E42AB" w:rsidRPr="00B81BB5" w:rsidRDefault="002E42AB" w:rsidP="002E42AB">
            <w:pPr>
              <w:pStyle w:val="NormalParaAR"/>
              <w:spacing w:after="120" w:line="300" w:lineRule="exact"/>
              <w:rPr>
                <w:b/>
                <w:bCs/>
                <w:rtl/>
                <w:lang w:bidi="ar-EG"/>
              </w:rPr>
            </w:pPr>
            <w:r w:rsidRPr="00B81BB5">
              <w:rPr>
                <w:rFonts w:hint="cs"/>
                <w:b/>
                <w:bCs/>
                <w:rtl/>
                <w:lang w:bidi="ar-EG"/>
              </w:rPr>
              <w:t>2016/17</w:t>
            </w:r>
          </w:p>
          <w:p w:rsidR="002E42AB" w:rsidRDefault="002E42AB" w:rsidP="002E42AB">
            <w:pPr>
              <w:pStyle w:val="NormalParaAR"/>
              <w:spacing w:after="120" w:line="300" w:lineRule="exact"/>
              <w:rPr>
                <w:rtl/>
                <w:lang w:bidi="ar-EG"/>
              </w:rPr>
            </w:pPr>
            <w:r>
              <w:rPr>
                <w:rFonts w:hint="cs"/>
                <w:rtl/>
                <w:lang w:bidi="ar-EG"/>
              </w:rPr>
              <w:t>(اعتبارا من 18 أكتوبر 2016)</w:t>
            </w:r>
          </w:p>
        </w:tc>
        <w:tc>
          <w:tcPr>
            <w:tcW w:w="2223" w:type="dxa"/>
          </w:tcPr>
          <w:p w:rsidR="002E42AB" w:rsidRPr="004E48F9" w:rsidRDefault="002E42AB" w:rsidP="002E42AB">
            <w:pPr>
              <w:pStyle w:val="NormalParaAR"/>
              <w:spacing w:after="120" w:line="300" w:lineRule="exact"/>
              <w:rPr>
                <w:b/>
                <w:bCs/>
                <w:rtl/>
                <w:lang w:bidi="ar-EG"/>
              </w:rPr>
            </w:pPr>
            <w:r w:rsidRPr="004E48F9">
              <w:rPr>
                <w:b/>
                <w:bCs/>
                <w:rtl/>
                <w:lang w:bidi="ar-EG"/>
              </w:rPr>
              <w:t>موارد الموظفين</w:t>
            </w:r>
          </w:p>
        </w:tc>
        <w:tc>
          <w:tcPr>
            <w:tcW w:w="1859" w:type="dxa"/>
          </w:tcPr>
          <w:p w:rsidR="002E42AB" w:rsidRDefault="002E42AB" w:rsidP="002E42AB">
            <w:pPr>
              <w:pStyle w:val="NormalParaAR"/>
              <w:spacing w:after="120" w:line="300" w:lineRule="exact"/>
              <w:jc w:val="center"/>
              <w:rPr>
                <w:rtl/>
                <w:lang w:bidi="ar-EG"/>
              </w:rPr>
            </w:pPr>
            <w:r>
              <w:rPr>
                <w:rFonts w:hint="cs"/>
                <w:rtl/>
                <w:lang w:bidi="ar-EG"/>
              </w:rPr>
              <w:t>226 6 (82%)</w:t>
            </w:r>
          </w:p>
        </w:tc>
        <w:tc>
          <w:tcPr>
            <w:tcW w:w="1948" w:type="dxa"/>
          </w:tcPr>
          <w:p w:rsidR="002E42AB" w:rsidRDefault="002E42AB" w:rsidP="002E42AB">
            <w:pPr>
              <w:pStyle w:val="NormalParaAR"/>
              <w:spacing w:after="120" w:line="300" w:lineRule="exact"/>
              <w:jc w:val="center"/>
              <w:rPr>
                <w:rtl/>
                <w:lang w:bidi="ar-EG"/>
              </w:rPr>
            </w:pPr>
            <w:r>
              <w:rPr>
                <w:rFonts w:hint="cs"/>
                <w:rtl/>
                <w:lang w:bidi="ar-EG"/>
              </w:rPr>
              <w:t>171 7 (85%)</w:t>
            </w:r>
          </w:p>
        </w:tc>
        <w:tc>
          <w:tcPr>
            <w:tcW w:w="1800" w:type="dxa"/>
          </w:tcPr>
          <w:p w:rsidR="002E42AB" w:rsidRDefault="002E42AB" w:rsidP="002E42AB">
            <w:pPr>
              <w:pStyle w:val="NormalParaAR"/>
              <w:spacing w:after="120" w:line="300" w:lineRule="exact"/>
              <w:jc w:val="center"/>
              <w:rPr>
                <w:rtl/>
                <w:lang w:bidi="ar-EG"/>
              </w:rPr>
            </w:pPr>
            <w:r>
              <w:rPr>
                <w:rFonts w:hint="cs"/>
                <w:rtl/>
                <w:lang w:bidi="ar-EG"/>
              </w:rPr>
              <w:t>542 2 (85%)</w:t>
            </w:r>
          </w:p>
        </w:tc>
      </w:tr>
      <w:tr w:rsidR="002E42AB" w:rsidTr="002E42AB">
        <w:tc>
          <w:tcPr>
            <w:tcW w:w="1515" w:type="dxa"/>
            <w:vMerge/>
          </w:tcPr>
          <w:p w:rsidR="002E42AB" w:rsidRDefault="002E42AB" w:rsidP="002E42AB">
            <w:pPr>
              <w:pStyle w:val="NormalParaAR"/>
              <w:spacing w:after="120" w:line="300" w:lineRule="exact"/>
              <w:rPr>
                <w:rtl/>
                <w:lang w:bidi="ar-EG"/>
              </w:rPr>
            </w:pPr>
          </w:p>
        </w:tc>
        <w:tc>
          <w:tcPr>
            <w:tcW w:w="2223" w:type="dxa"/>
          </w:tcPr>
          <w:p w:rsidR="002E42AB" w:rsidRPr="004E48F9" w:rsidRDefault="002E42AB" w:rsidP="002E42AB">
            <w:pPr>
              <w:pStyle w:val="NormalParaAR"/>
              <w:spacing w:after="120" w:line="300" w:lineRule="exact"/>
              <w:rPr>
                <w:b/>
                <w:bCs/>
                <w:rtl/>
                <w:lang w:bidi="ar-EG"/>
              </w:rPr>
            </w:pPr>
            <w:r w:rsidRPr="004E48F9">
              <w:rPr>
                <w:b/>
                <w:bCs/>
                <w:rtl/>
                <w:lang w:bidi="ar-EG"/>
              </w:rPr>
              <w:t>خلاف موارد الموظفين</w:t>
            </w:r>
          </w:p>
        </w:tc>
        <w:tc>
          <w:tcPr>
            <w:tcW w:w="1859" w:type="dxa"/>
          </w:tcPr>
          <w:p w:rsidR="002E42AB" w:rsidRDefault="002E42AB" w:rsidP="002E42AB">
            <w:pPr>
              <w:pStyle w:val="NormalParaAR"/>
              <w:spacing w:after="120" w:line="300" w:lineRule="exact"/>
              <w:jc w:val="center"/>
              <w:rPr>
                <w:rtl/>
                <w:lang w:bidi="ar-EG"/>
              </w:rPr>
            </w:pPr>
            <w:r>
              <w:rPr>
                <w:rFonts w:hint="cs"/>
                <w:rtl/>
                <w:lang w:bidi="ar-EG"/>
              </w:rPr>
              <w:t>346 1 (18%)</w:t>
            </w:r>
          </w:p>
        </w:tc>
        <w:tc>
          <w:tcPr>
            <w:tcW w:w="1948" w:type="dxa"/>
          </w:tcPr>
          <w:p w:rsidR="002E42AB" w:rsidRDefault="002E42AB" w:rsidP="002E42AB">
            <w:pPr>
              <w:pStyle w:val="NormalParaAR"/>
              <w:spacing w:after="120" w:line="300" w:lineRule="exact"/>
              <w:jc w:val="center"/>
              <w:rPr>
                <w:rtl/>
                <w:lang w:bidi="ar-EG"/>
              </w:rPr>
            </w:pPr>
            <w:r>
              <w:rPr>
                <w:rFonts w:hint="cs"/>
                <w:rtl/>
                <w:lang w:bidi="ar-EG"/>
              </w:rPr>
              <w:t>308 1 (15%)</w:t>
            </w:r>
          </w:p>
        </w:tc>
        <w:tc>
          <w:tcPr>
            <w:tcW w:w="1800" w:type="dxa"/>
          </w:tcPr>
          <w:p w:rsidR="002E42AB" w:rsidRDefault="002E42AB" w:rsidP="002E42AB">
            <w:pPr>
              <w:pStyle w:val="NormalParaAR"/>
              <w:spacing w:after="120" w:line="300" w:lineRule="exact"/>
              <w:jc w:val="center"/>
              <w:rPr>
                <w:rtl/>
                <w:lang w:bidi="ar-EG"/>
              </w:rPr>
            </w:pPr>
            <w:r>
              <w:rPr>
                <w:rFonts w:hint="cs"/>
                <w:rtl/>
                <w:lang w:bidi="ar-EG"/>
              </w:rPr>
              <w:t>434 (15%)</w:t>
            </w:r>
          </w:p>
        </w:tc>
      </w:tr>
      <w:tr w:rsidR="002E42AB" w:rsidTr="002E42AB">
        <w:tc>
          <w:tcPr>
            <w:tcW w:w="1515" w:type="dxa"/>
            <w:vMerge/>
          </w:tcPr>
          <w:p w:rsidR="002E42AB" w:rsidRDefault="002E42AB" w:rsidP="002E42AB">
            <w:pPr>
              <w:pStyle w:val="NormalParaAR"/>
              <w:spacing w:after="120" w:line="300" w:lineRule="exact"/>
              <w:rPr>
                <w:rtl/>
                <w:lang w:bidi="ar-EG"/>
              </w:rPr>
            </w:pPr>
          </w:p>
        </w:tc>
        <w:tc>
          <w:tcPr>
            <w:tcW w:w="2223" w:type="dxa"/>
          </w:tcPr>
          <w:p w:rsidR="002E42AB" w:rsidRPr="00B81BB5" w:rsidRDefault="002E42AB" w:rsidP="002E42AB">
            <w:pPr>
              <w:pStyle w:val="NormalParaAR"/>
              <w:spacing w:after="120" w:line="300" w:lineRule="exact"/>
              <w:jc w:val="center"/>
              <w:rPr>
                <w:b/>
                <w:bCs/>
                <w:rtl/>
                <w:lang w:bidi="ar-EG"/>
              </w:rPr>
            </w:pPr>
            <w:r w:rsidRPr="00B81BB5">
              <w:rPr>
                <w:rFonts w:hint="cs"/>
                <w:b/>
                <w:bCs/>
                <w:rtl/>
                <w:lang w:bidi="ar-EG"/>
              </w:rPr>
              <w:t>المجموع</w:t>
            </w:r>
          </w:p>
        </w:tc>
        <w:tc>
          <w:tcPr>
            <w:tcW w:w="1859" w:type="dxa"/>
          </w:tcPr>
          <w:p w:rsidR="002E42AB" w:rsidRPr="009E7A9A" w:rsidRDefault="002E42AB" w:rsidP="002E42AB">
            <w:pPr>
              <w:pStyle w:val="NormalParaAR"/>
              <w:spacing w:after="120" w:line="300" w:lineRule="exact"/>
              <w:jc w:val="center"/>
              <w:rPr>
                <w:b/>
                <w:bCs/>
                <w:rtl/>
                <w:lang w:bidi="ar-EG"/>
              </w:rPr>
            </w:pPr>
            <w:r w:rsidRPr="009E7A9A">
              <w:rPr>
                <w:rFonts w:hint="cs"/>
                <w:b/>
                <w:bCs/>
                <w:rtl/>
                <w:lang w:bidi="ar-EG"/>
              </w:rPr>
              <w:t>572 7</w:t>
            </w:r>
          </w:p>
        </w:tc>
        <w:tc>
          <w:tcPr>
            <w:tcW w:w="1948" w:type="dxa"/>
          </w:tcPr>
          <w:p w:rsidR="002E42AB" w:rsidRPr="009E7A9A" w:rsidRDefault="002E42AB" w:rsidP="002E42AB">
            <w:pPr>
              <w:pStyle w:val="NormalParaAR"/>
              <w:spacing w:after="120" w:line="300" w:lineRule="exact"/>
              <w:jc w:val="center"/>
              <w:rPr>
                <w:b/>
                <w:bCs/>
                <w:rtl/>
                <w:lang w:bidi="ar-EG"/>
              </w:rPr>
            </w:pPr>
            <w:r w:rsidRPr="009E7A9A">
              <w:rPr>
                <w:rFonts w:hint="cs"/>
                <w:b/>
                <w:bCs/>
                <w:rtl/>
                <w:lang w:bidi="ar-EG"/>
              </w:rPr>
              <w:t>479 8</w:t>
            </w:r>
          </w:p>
        </w:tc>
        <w:tc>
          <w:tcPr>
            <w:tcW w:w="1800" w:type="dxa"/>
          </w:tcPr>
          <w:p w:rsidR="002E42AB" w:rsidRPr="009E7A9A" w:rsidRDefault="002E42AB" w:rsidP="002E42AB">
            <w:pPr>
              <w:pStyle w:val="NormalParaAR"/>
              <w:spacing w:after="120" w:line="300" w:lineRule="exact"/>
              <w:jc w:val="center"/>
              <w:rPr>
                <w:b/>
                <w:bCs/>
                <w:rtl/>
                <w:lang w:bidi="ar-EG"/>
              </w:rPr>
            </w:pPr>
            <w:r w:rsidRPr="009E7A9A">
              <w:rPr>
                <w:rFonts w:hint="cs"/>
                <w:b/>
                <w:bCs/>
                <w:rtl/>
                <w:lang w:bidi="ar-EG"/>
              </w:rPr>
              <w:t>976 2</w:t>
            </w:r>
          </w:p>
        </w:tc>
      </w:tr>
    </w:tbl>
    <w:p w:rsidR="002E42AB" w:rsidRPr="00081390" w:rsidRDefault="002E42AB" w:rsidP="002E42AB">
      <w:pPr>
        <w:pStyle w:val="NormalParaAR"/>
        <w:rPr>
          <w:i/>
          <w:iCs/>
          <w:sz w:val="30"/>
          <w:szCs w:val="30"/>
          <w:lang w:bidi="ar-EG"/>
        </w:rPr>
      </w:pPr>
      <w:r w:rsidRPr="00081390">
        <w:rPr>
          <w:i/>
          <w:iCs/>
          <w:sz w:val="30"/>
          <w:szCs w:val="30"/>
          <w:rtl/>
          <w:lang w:bidi="ar-EG"/>
        </w:rPr>
        <w:t xml:space="preserve">الأرقام </w:t>
      </w:r>
      <w:r w:rsidRPr="00081390">
        <w:rPr>
          <w:rFonts w:hint="cs"/>
          <w:i/>
          <w:iCs/>
          <w:sz w:val="30"/>
          <w:szCs w:val="30"/>
          <w:rtl/>
          <w:lang w:bidi="ar-EG"/>
        </w:rPr>
        <w:t xml:space="preserve">الواردة </w:t>
      </w:r>
      <w:r w:rsidRPr="00081390">
        <w:rPr>
          <w:i/>
          <w:iCs/>
          <w:sz w:val="30"/>
          <w:szCs w:val="30"/>
          <w:rtl/>
          <w:lang w:bidi="ar-EG"/>
        </w:rPr>
        <w:t xml:space="preserve">بين قوسين تمثل النسبة المئوية </w:t>
      </w:r>
      <w:r>
        <w:rPr>
          <w:rFonts w:hint="cs"/>
          <w:i/>
          <w:iCs/>
          <w:sz w:val="30"/>
          <w:szCs w:val="30"/>
          <w:rtl/>
          <w:lang w:bidi="ar-EG"/>
        </w:rPr>
        <w:t xml:space="preserve">بالنسبة إلى </w:t>
      </w:r>
      <w:r w:rsidRPr="00081390">
        <w:rPr>
          <w:i/>
          <w:iCs/>
          <w:sz w:val="30"/>
          <w:szCs w:val="30"/>
          <w:rtl/>
          <w:lang w:bidi="ar-EG"/>
        </w:rPr>
        <w:t>مجموع النفقات في تلك السنة.</w:t>
      </w:r>
    </w:p>
    <w:p w:rsidR="002E42AB" w:rsidRDefault="002E42AB" w:rsidP="002E42AB">
      <w:pPr>
        <w:pStyle w:val="NormalParaAR"/>
        <w:numPr>
          <w:ilvl w:val="0"/>
          <w:numId w:val="25"/>
        </w:numPr>
        <w:ind w:left="1134" w:hanging="567"/>
        <w:rPr>
          <w:lang w:bidi="ar-EG"/>
        </w:rPr>
      </w:pPr>
      <w:r>
        <w:rPr>
          <w:rFonts w:hint="cs"/>
          <w:rtl/>
          <w:lang w:bidi="ar-EG"/>
        </w:rPr>
        <w:lastRenderedPageBreak/>
        <w:t>و</w:t>
      </w:r>
      <w:r w:rsidRPr="00CF427B">
        <w:rPr>
          <w:rtl/>
          <w:lang w:bidi="ar-EG"/>
        </w:rPr>
        <w:t xml:space="preserve">خلال </w:t>
      </w:r>
      <w:r>
        <w:rPr>
          <w:rFonts w:hint="cs"/>
          <w:rtl/>
          <w:lang w:bidi="ar-EG"/>
        </w:rPr>
        <w:t xml:space="preserve">الثنائية </w:t>
      </w:r>
      <w:r w:rsidRPr="00CF427B">
        <w:rPr>
          <w:rtl/>
          <w:lang w:bidi="ar-EG"/>
        </w:rPr>
        <w:t>2014/15، أ</w:t>
      </w:r>
      <w:r>
        <w:rPr>
          <w:rFonts w:hint="cs"/>
          <w:rtl/>
          <w:lang w:bidi="ar-EG"/>
        </w:rPr>
        <w:t>ُ</w:t>
      </w:r>
      <w:r w:rsidRPr="00CF427B">
        <w:rPr>
          <w:rtl/>
          <w:lang w:bidi="ar-EG"/>
        </w:rPr>
        <w:t xml:space="preserve">نفق 88 في المائة من مجموع موارد الميزانية </w:t>
      </w:r>
      <w:r>
        <w:rPr>
          <w:rFonts w:hint="cs"/>
          <w:rtl/>
          <w:lang w:bidi="ar-EG"/>
        </w:rPr>
        <w:t xml:space="preserve">المخصصة </w:t>
      </w:r>
      <w:r w:rsidRPr="00CF427B">
        <w:rPr>
          <w:rtl/>
          <w:lang w:bidi="ar-EG"/>
        </w:rPr>
        <w:t>لنظام لاهاي على موارد الموظفين. و</w:t>
      </w:r>
      <w:r>
        <w:rPr>
          <w:rFonts w:hint="cs"/>
          <w:rtl/>
          <w:lang w:bidi="ar-EG"/>
        </w:rPr>
        <w:t>كان هذا الإنفاق ل</w:t>
      </w:r>
      <w:r w:rsidRPr="00CF427B">
        <w:rPr>
          <w:rtl/>
          <w:lang w:bidi="ar-EG"/>
        </w:rPr>
        <w:t xml:space="preserve">موارد الميزانية على الموظفين </w:t>
      </w:r>
      <w:r>
        <w:rPr>
          <w:rFonts w:hint="cs"/>
          <w:rtl/>
          <w:lang w:bidi="ar-EG"/>
        </w:rPr>
        <w:t xml:space="preserve">أعلى </w:t>
      </w:r>
      <w:r w:rsidRPr="00CF427B">
        <w:rPr>
          <w:rtl/>
          <w:lang w:bidi="ar-EG"/>
        </w:rPr>
        <w:t>بنسبة 23 في المائة و12 في المائة مقارنة</w:t>
      </w:r>
      <w:r>
        <w:rPr>
          <w:rFonts w:hint="cs"/>
          <w:rtl/>
          <w:lang w:bidi="ar-EG"/>
        </w:rPr>
        <w:t>ً</w:t>
      </w:r>
      <w:r w:rsidRPr="00CF427B">
        <w:rPr>
          <w:rtl/>
          <w:lang w:bidi="ar-EG"/>
        </w:rPr>
        <w:t xml:space="preserve"> </w:t>
      </w:r>
      <w:r>
        <w:rPr>
          <w:rFonts w:hint="cs"/>
          <w:rtl/>
          <w:lang w:bidi="ar-EG"/>
        </w:rPr>
        <w:t>ب</w:t>
      </w:r>
      <w:r w:rsidRPr="00CF427B">
        <w:rPr>
          <w:rtl/>
          <w:lang w:bidi="ar-EG"/>
        </w:rPr>
        <w:t>نظام معاهدة التعاون بشأن البراءات ونظام</w:t>
      </w:r>
      <w:r>
        <w:rPr>
          <w:rFonts w:hint="cs"/>
          <w:rtl/>
          <w:lang w:bidi="ar-EG"/>
        </w:rPr>
        <w:t>ي</w:t>
      </w:r>
      <w:r w:rsidRPr="00CF427B">
        <w:rPr>
          <w:rtl/>
          <w:lang w:bidi="ar-EG"/>
        </w:rPr>
        <w:t xml:space="preserve"> مدريد ولشبونة على التوالي. وبالمثل، </w:t>
      </w:r>
      <w:r>
        <w:rPr>
          <w:rFonts w:hint="cs"/>
          <w:rtl/>
          <w:lang w:bidi="ar-EG"/>
        </w:rPr>
        <w:t xml:space="preserve">أُنفق </w:t>
      </w:r>
      <w:r w:rsidRPr="00CF427B">
        <w:rPr>
          <w:rtl/>
          <w:lang w:bidi="ar-EG"/>
        </w:rPr>
        <w:t xml:space="preserve">85 في المائة من موارد الميزانية على موارد الموظفين خلال الأشهر العشرة الأولى من </w:t>
      </w:r>
      <w:r>
        <w:rPr>
          <w:rFonts w:hint="cs"/>
          <w:rtl/>
          <w:lang w:bidi="ar-EG"/>
        </w:rPr>
        <w:t xml:space="preserve">الثنائية </w:t>
      </w:r>
      <w:r w:rsidRPr="00CF427B">
        <w:rPr>
          <w:rtl/>
          <w:lang w:bidi="ar-EG"/>
        </w:rPr>
        <w:t xml:space="preserve">2016/17، </w:t>
      </w:r>
      <w:r>
        <w:rPr>
          <w:rFonts w:hint="cs"/>
          <w:rtl/>
          <w:lang w:bidi="ar-EG"/>
        </w:rPr>
        <w:t>ب</w:t>
      </w:r>
      <w:r w:rsidRPr="00CF427B">
        <w:rPr>
          <w:rtl/>
          <w:lang w:bidi="ar-EG"/>
        </w:rPr>
        <w:t xml:space="preserve">زيادة </w:t>
      </w:r>
      <w:r>
        <w:rPr>
          <w:rFonts w:hint="cs"/>
          <w:rtl/>
          <w:lang w:bidi="ar-EG"/>
        </w:rPr>
        <w:t xml:space="preserve">نسبتها </w:t>
      </w:r>
      <w:r w:rsidRPr="00CF427B">
        <w:rPr>
          <w:rtl/>
          <w:lang w:bidi="ar-EG"/>
        </w:rPr>
        <w:t>26 في المائة و18 في المائة مقارنة</w:t>
      </w:r>
      <w:r>
        <w:rPr>
          <w:rFonts w:hint="cs"/>
          <w:rtl/>
          <w:lang w:bidi="ar-EG"/>
        </w:rPr>
        <w:t>ً</w:t>
      </w:r>
      <w:r w:rsidRPr="00CF427B">
        <w:rPr>
          <w:rtl/>
          <w:lang w:bidi="ar-EG"/>
        </w:rPr>
        <w:t xml:space="preserve"> ب</w:t>
      </w:r>
      <w:r>
        <w:rPr>
          <w:rFonts w:hint="cs"/>
          <w:rtl/>
          <w:lang w:bidi="ar-EG"/>
        </w:rPr>
        <w:t xml:space="preserve">نظام </w:t>
      </w:r>
      <w:r w:rsidRPr="00CF427B">
        <w:rPr>
          <w:rtl/>
          <w:lang w:bidi="ar-EG"/>
        </w:rPr>
        <w:t>معاهدة التعاون بشأن البراءات و</w:t>
      </w:r>
      <w:r>
        <w:rPr>
          <w:rFonts w:hint="cs"/>
          <w:rtl/>
          <w:lang w:bidi="ar-EG"/>
        </w:rPr>
        <w:t xml:space="preserve">نظامي </w:t>
      </w:r>
      <w:r w:rsidRPr="00CF427B">
        <w:rPr>
          <w:rtl/>
          <w:lang w:bidi="ar-EG"/>
        </w:rPr>
        <w:t xml:space="preserve">مدريد </w:t>
      </w:r>
      <w:r>
        <w:rPr>
          <w:rFonts w:hint="cs"/>
          <w:rtl/>
          <w:lang w:bidi="ar-EG"/>
        </w:rPr>
        <w:t>و</w:t>
      </w:r>
      <w:r w:rsidRPr="00CF427B">
        <w:rPr>
          <w:rtl/>
          <w:lang w:bidi="ar-EG"/>
        </w:rPr>
        <w:t>لشبونة على التوالي.</w:t>
      </w:r>
    </w:p>
    <w:p w:rsidR="002E42AB" w:rsidRDefault="002E42AB" w:rsidP="002E42AB">
      <w:pPr>
        <w:pStyle w:val="NormalParaAR"/>
        <w:numPr>
          <w:ilvl w:val="0"/>
          <w:numId w:val="25"/>
        </w:numPr>
        <w:ind w:left="1134" w:hanging="567"/>
        <w:rPr>
          <w:lang w:bidi="ar-EG"/>
        </w:rPr>
      </w:pPr>
      <w:r w:rsidRPr="006523ED">
        <w:rPr>
          <w:rtl/>
          <w:lang w:bidi="ar-EG"/>
        </w:rPr>
        <w:t>ويشير ذلك إلى أن موارد الميزانية الم</w:t>
      </w:r>
      <w:r>
        <w:rPr>
          <w:rFonts w:hint="cs"/>
          <w:rtl/>
          <w:lang w:bidi="ar-EG"/>
        </w:rPr>
        <w:t>ُ</w:t>
      </w:r>
      <w:r w:rsidRPr="006523ED">
        <w:rPr>
          <w:rtl/>
          <w:lang w:bidi="ar-EG"/>
        </w:rPr>
        <w:t>خص</w:t>
      </w:r>
      <w:r>
        <w:rPr>
          <w:rFonts w:hint="cs"/>
          <w:rtl/>
          <w:lang w:bidi="ar-EG"/>
        </w:rPr>
        <w:t>َّ</w:t>
      </w:r>
      <w:r w:rsidRPr="006523ED">
        <w:rPr>
          <w:rtl/>
          <w:lang w:bidi="ar-EG"/>
        </w:rPr>
        <w:t xml:space="preserve">صة لنظام لاهاي </w:t>
      </w:r>
      <w:r>
        <w:rPr>
          <w:rFonts w:hint="cs"/>
          <w:rtl/>
          <w:lang w:bidi="ar-EG"/>
        </w:rPr>
        <w:t xml:space="preserve">كُرِّست إلى حد بعيد </w:t>
      </w:r>
      <w:r w:rsidRPr="006523ED">
        <w:rPr>
          <w:rtl/>
          <w:lang w:bidi="ar-EG"/>
        </w:rPr>
        <w:t>لموارد الموظفين. و</w:t>
      </w:r>
      <w:r>
        <w:rPr>
          <w:rFonts w:hint="cs"/>
          <w:rtl/>
          <w:lang w:bidi="ar-EG"/>
        </w:rPr>
        <w:t>هذه</w:t>
      </w:r>
      <w:r w:rsidRPr="006523ED">
        <w:rPr>
          <w:rtl/>
          <w:lang w:bidi="ar-EG"/>
        </w:rPr>
        <w:t xml:space="preserve"> النسبة المرتفعة من الإنفاق على موارد الموظفين قد تؤثر</w:t>
      </w:r>
      <w:r>
        <w:rPr>
          <w:rFonts w:hint="cs"/>
          <w:rtl/>
          <w:lang w:bidi="ar-EG"/>
        </w:rPr>
        <w:t xml:space="preserve"> سلباً</w:t>
      </w:r>
      <w:r w:rsidRPr="006523ED">
        <w:rPr>
          <w:rtl/>
          <w:lang w:bidi="ar-EG"/>
        </w:rPr>
        <w:t xml:space="preserve"> على تخصيص الميزانية </w:t>
      </w:r>
      <w:r>
        <w:rPr>
          <w:rFonts w:hint="cs"/>
          <w:rtl/>
          <w:lang w:bidi="ar-EG"/>
        </w:rPr>
        <w:t>لبنود أخرى مهمة</w:t>
      </w:r>
      <w:r w:rsidRPr="006523ED">
        <w:rPr>
          <w:rtl/>
          <w:lang w:bidi="ar-EG"/>
        </w:rPr>
        <w:t xml:space="preserve"> عملا</w:t>
      </w:r>
      <w:r>
        <w:rPr>
          <w:rFonts w:hint="cs"/>
          <w:rtl/>
          <w:lang w:bidi="ar-EG"/>
        </w:rPr>
        <w:t>ً</w:t>
      </w:r>
      <w:r w:rsidRPr="006523ED">
        <w:rPr>
          <w:rtl/>
          <w:lang w:bidi="ar-EG"/>
        </w:rPr>
        <w:t xml:space="preserve"> بالأهداف الموضوعة لتوسيع </w:t>
      </w:r>
      <w:r>
        <w:rPr>
          <w:rFonts w:hint="cs"/>
          <w:rtl/>
          <w:lang w:bidi="ar-EG"/>
        </w:rPr>
        <w:t xml:space="preserve">نطاق </w:t>
      </w:r>
      <w:r w:rsidRPr="006523ED">
        <w:rPr>
          <w:rtl/>
          <w:lang w:bidi="ar-EG"/>
        </w:rPr>
        <w:t xml:space="preserve">النظام. </w:t>
      </w:r>
      <w:r>
        <w:rPr>
          <w:rFonts w:hint="cs"/>
          <w:rtl/>
          <w:lang w:bidi="ar-EG"/>
        </w:rPr>
        <w:t>ف</w:t>
      </w:r>
      <w:r w:rsidRPr="006523ED">
        <w:rPr>
          <w:rtl/>
          <w:lang w:bidi="ar-EG"/>
        </w:rPr>
        <w:t xml:space="preserve">قد </w:t>
      </w:r>
      <w:r>
        <w:rPr>
          <w:rFonts w:hint="cs"/>
          <w:rtl/>
          <w:lang w:bidi="ar-EG"/>
        </w:rPr>
        <w:t>يُعرقَل</w:t>
      </w:r>
      <w:r w:rsidRPr="006523ED">
        <w:rPr>
          <w:rtl/>
          <w:lang w:bidi="ar-EG"/>
        </w:rPr>
        <w:t xml:space="preserve"> التوسع الجغرافي </w:t>
      </w:r>
      <w:r>
        <w:rPr>
          <w:rFonts w:hint="cs"/>
          <w:rtl/>
          <w:lang w:bidi="ar-EG"/>
        </w:rPr>
        <w:t xml:space="preserve">في </w:t>
      </w:r>
      <w:r w:rsidRPr="006523ED">
        <w:rPr>
          <w:rtl/>
          <w:lang w:bidi="ar-EG"/>
        </w:rPr>
        <w:t>مناطق غير مستغلة في بقية</w:t>
      </w:r>
      <w:r>
        <w:rPr>
          <w:rFonts w:hint="cs"/>
          <w:rtl/>
          <w:lang w:bidi="ar-EG"/>
        </w:rPr>
        <w:t xml:space="preserve"> أنحاء</w:t>
      </w:r>
      <w:r w:rsidRPr="006523ED">
        <w:rPr>
          <w:rtl/>
          <w:lang w:bidi="ar-EG"/>
        </w:rPr>
        <w:t xml:space="preserve"> العالم خارج أوروبا والو</w:t>
      </w:r>
      <w:r>
        <w:rPr>
          <w:rFonts w:hint="cs"/>
          <w:rtl/>
          <w:lang w:bidi="ar-EG"/>
        </w:rPr>
        <w:t>لا</w:t>
      </w:r>
      <w:r w:rsidRPr="006523ED">
        <w:rPr>
          <w:rtl/>
          <w:lang w:bidi="ar-EG"/>
        </w:rPr>
        <w:t>يات المتحدة ا</w:t>
      </w:r>
      <w:r>
        <w:rPr>
          <w:rFonts w:hint="cs"/>
          <w:rtl/>
          <w:lang w:bidi="ar-EG"/>
        </w:rPr>
        <w:t>ل</w:t>
      </w:r>
      <w:r w:rsidRPr="006523ED">
        <w:rPr>
          <w:rtl/>
          <w:lang w:bidi="ar-EG"/>
        </w:rPr>
        <w:t>أمريكية واليابان والمنظمة ا</w:t>
      </w:r>
      <w:r>
        <w:rPr>
          <w:rFonts w:hint="cs"/>
          <w:rtl/>
          <w:lang w:bidi="ar-EG"/>
        </w:rPr>
        <w:t>ل</w:t>
      </w:r>
      <w:r w:rsidRPr="006523ED">
        <w:rPr>
          <w:rtl/>
          <w:lang w:bidi="ar-EG"/>
        </w:rPr>
        <w:t xml:space="preserve">أفريقية للملكية الفكرية إذا لم </w:t>
      </w:r>
      <w:r>
        <w:rPr>
          <w:rFonts w:hint="cs"/>
          <w:rtl/>
          <w:lang w:bidi="ar-EG"/>
        </w:rPr>
        <w:t>يُ</w:t>
      </w:r>
      <w:r w:rsidRPr="006523ED">
        <w:rPr>
          <w:rtl/>
          <w:lang w:bidi="ar-EG"/>
        </w:rPr>
        <w:t>خص</w:t>
      </w:r>
      <w:r>
        <w:rPr>
          <w:rFonts w:hint="cs"/>
          <w:rtl/>
          <w:lang w:bidi="ar-EG"/>
        </w:rPr>
        <w:t>َّ</w:t>
      </w:r>
      <w:r w:rsidRPr="006523ED">
        <w:rPr>
          <w:rtl/>
          <w:lang w:bidi="ar-EG"/>
        </w:rPr>
        <w:t>ص مزيد من موارد</w:t>
      </w:r>
      <w:r>
        <w:rPr>
          <w:rFonts w:hint="cs"/>
          <w:rtl/>
          <w:lang w:bidi="ar-EG"/>
        </w:rPr>
        <w:t xml:space="preserve"> خلاف</w:t>
      </w:r>
      <w:r w:rsidRPr="006523ED">
        <w:rPr>
          <w:rtl/>
          <w:lang w:bidi="ar-EG"/>
        </w:rPr>
        <w:t xml:space="preserve"> </w:t>
      </w:r>
      <w:r>
        <w:rPr>
          <w:rFonts w:hint="cs"/>
          <w:rtl/>
          <w:lang w:bidi="ar-EG"/>
        </w:rPr>
        <w:t>ا</w:t>
      </w:r>
      <w:r w:rsidRPr="006523ED">
        <w:rPr>
          <w:rtl/>
          <w:lang w:bidi="ar-EG"/>
        </w:rPr>
        <w:t xml:space="preserve">لموظفين، </w:t>
      </w:r>
      <w:r>
        <w:rPr>
          <w:rFonts w:hint="cs"/>
          <w:rtl/>
          <w:lang w:bidi="ar-EG"/>
        </w:rPr>
        <w:t xml:space="preserve">وإذا لم تُعالَج </w:t>
      </w:r>
      <w:r w:rsidRPr="006523ED">
        <w:rPr>
          <w:rtl/>
          <w:lang w:bidi="ar-EG"/>
        </w:rPr>
        <w:t xml:space="preserve">بعض </w:t>
      </w:r>
      <w:r>
        <w:rPr>
          <w:rFonts w:hint="cs"/>
          <w:rtl/>
          <w:lang w:bidi="ar-EG"/>
        </w:rPr>
        <w:t>المسائل</w:t>
      </w:r>
      <w:r w:rsidRPr="006523ED">
        <w:rPr>
          <w:rtl/>
          <w:lang w:bidi="ar-EG"/>
        </w:rPr>
        <w:t xml:space="preserve"> النظامية المتعلقة بالتأخر في تحديث نظام تكنولوجيا المعلومات.</w:t>
      </w:r>
    </w:p>
    <w:p w:rsidR="002E42AB" w:rsidRDefault="002E42AB" w:rsidP="002E42AB">
      <w:pPr>
        <w:pStyle w:val="NormalParaAR"/>
        <w:numPr>
          <w:ilvl w:val="0"/>
          <w:numId w:val="25"/>
        </w:numPr>
        <w:ind w:left="1134" w:hanging="567"/>
        <w:rPr>
          <w:lang w:bidi="ar-EG"/>
        </w:rPr>
      </w:pPr>
      <w:r w:rsidRPr="00116D8F">
        <w:rPr>
          <w:rtl/>
          <w:lang w:bidi="ar-EG"/>
        </w:rPr>
        <w:t>و</w:t>
      </w:r>
      <w:r>
        <w:rPr>
          <w:rFonts w:hint="cs"/>
          <w:rtl/>
          <w:lang w:bidi="ar-EG"/>
        </w:rPr>
        <w:t xml:space="preserve">ردّت </w:t>
      </w:r>
      <w:r w:rsidRPr="00116D8F">
        <w:rPr>
          <w:rtl/>
          <w:lang w:bidi="ar-EG"/>
        </w:rPr>
        <w:t xml:space="preserve">الإدارة بأن انخفاض الإنفاق على موارد </w:t>
      </w:r>
      <w:r>
        <w:rPr>
          <w:rFonts w:hint="cs"/>
          <w:rtl/>
          <w:lang w:bidi="ar-EG"/>
        </w:rPr>
        <w:t xml:space="preserve">خلاف </w:t>
      </w:r>
      <w:r w:rsidRPr="00116D8F">
        <w:rPr>
          <w:rtl/>
          <w:lang w:bidi="ar-EG"/>
        </w:rPr>
        <w:t xml:space="preserve">الموظفين </w:t>
      </w:r>
      <w:r>
        <w:rPr>
          <w:rFonts w:hint="cs"/>
          <w:rtl/>
          <w:lang w:bidi="ar-EG"/>
        </w:rPr>
        <w:t>يرجع</w:t>
      </w:r>
      <w:r w:rsidRPr="00116D8F">
        <w:rPr>
          <w:rtl/>
          <w:lang w:bidi="ar-EG"/>
        </w:rPr>
        <w:t xml:space="preserve"> إلى التأخر في تطوير نظام تكنولوجيا المعلومات الجديد لأن المشر</w:t>
      </w:r>
      <w:r>
        <w:rPr>
          <w:rFonts w:hint="cs"/>
          <w:rtl/>
          <w:lang w:bidi="ar-EG"/>
        </w:rPr>
        <w:t>و</w:t>
      </w:r>
      <w:r w:rsidRPr="00116D8F">
        <w:rPr>
          <w:rtl/>
          <w:lang w:bidi="ar-EG"/>
        </w:rPr>
        <w:t>ع</w:t>
      </w:r>
      <w:r>
        <w:rPr>
          <w:rFonts w:hint="cs"/>
          <w:rtl/>
          <w:lang w:bidi="ar-EG"/>
        </w:rPr>
        <w:t>ات</w:t>
      </w:r>
      <w:r w:rsidRPr="00116D8F">
        <w:rPr>
          <w:rtl/>
          <w:lang w:bidi="ar-EG"/>
        </w:rPr>
        <w:t xml:space="preserve"> </w:t>
      </w:r>
      <w:r>
        <w:rPr>
          <w:rFonts w:hint="cs"/>
          <w:rtl/>
          <w:lang w:bidi="ar-EG"/>
        </w:rPr>
        <w:t xml:space="preserve">التي </w:t>
      </w:r>
      <w:r w:rsidRPr="00116D8F">
        <w:rPr>
          <w:rtl/>
          <w:lang w:bidi="ar-EG"/>
        </w:rPr>
        <w:t xml:space="preserve">تعتمد على نشره </w:t>
      </w:r>
      <w:r>
        <w:rPr>
          <w:rFonts w:hint="cs"/>
          <w:rtl/>
          <w:lang w:bidi="ar-EG"/>
        </w:rPr>
        <w:t xml:space="preserve">تعذر </w:t>
      </w:r>
      <w:r w:rsidRPr="00116D8F">
        <w:rPr>
          <w:rtl/>
          <w:lang w:bidi="ar-EG"/>
        </w:rPr>
        <w:t>إطلاقها</w:t>
      </w:r>
      <w:r>
        <w:rPr>
          <w:rFonts w:hint="cs"/>
          <w:rtl/>
          <w:lang w:bidi="ar-EG"/>
        </w:rPr>
        <w:t>،</w:t>
      </w:r>
      <w:r w:rsidRPr="00116D8F">
        <w:rPr>
          <w:rtl/>
          <w:lang w:bidi="ar-EG"/>
        </w:rPr>
        <w:t xml:space="preserve"> و</w:t>
      </w:r>
      <w:r>
        <w:rPr>
          <w:rFonts w:hint="cs"/>
          <w:rtl/>
          <w:lang w:bidi="ar-EG"/>
        </w:rPr>
        <w:t xml:space="preserve">يرجع إلى </w:t>
      </w:r>
      <w:r w:rsidRPr="00116D8F">
        <w:rPr>
          <w:rtl/>
          <w:lang w:bidi="ar-EG"/>
        </w:rPr>
        <w:t xml:space="preserve">تأجيل عدد من </w:t>
      </w:r>
      <w:r>
        <w:rPr>
          <w:rFonts w:hint="cs"/>
          <w:rtl/>
          <w:lang w:bidi="ar-EG"/>
        </w:rPr>
        <w:t>المساعي</w:t>
      </w:r>
      <w:r w:rsidRPr="00116D8F">
        <w:rPr>
          <w:rtl/>
          <w:lang w:bidi="ar-EG"/>
        </w:rPr>
        <w:t xml:space="preserve"> الترويج</w:t>
      </w:r>
      <w:r>
        <w:rPr>
          <w:rFonts w:hint="cs"/>
          <w:rtl/>
          <w:lang w:bidi="ar-EG"/>
        </w:rPr>
        <w:t>ية</w:t>
      </w:r>
      <w:r w:rsidRPr="00116D8F">
        <w:rPr>
          <w:rtl/>
          <w:lang w:bidi="ar-EG"/>
        </w:rPr>
        <w:t xml:space="preserve"> أو </w:t>
      </w:r>
      <w:r>
        <w:rPr>
          <w:rFonts w:hint="cs"/>
          <w:rtl/>
          <w:lang w:bidi="ar-EG"/>
        </w:rPr>
        <w:t xml:space="preserve">الإعلامية </w:t>
      </w:r>
      <w:r w:rsidRPr="00116D8F">
        <w:rPr>
          <w:rtl/>
          <w:lang w:bidi="ar-EG"/>
        </w:rPr>
        <w:t>والدراسات القانونية فيما يتعلق</w:t>
      </w:r>
      <w:r>
        <w:rPr>
          <w:rFonts w:hint="cs"/>
          <w:rtl/>
          <w:lang w:bidi="ar-EG"/>
        </w:rPr>
        <w:t xml:space="preserve"> بحالات الانضمام الرئيسية</w:t>
      </w:r>
      <w:r w:rsidRPr="00116D8F">
        <w:rPr>
          <w:rtl/>
          <w:lang w:bidi="ar-EG"/>
        </w:rPr>
        <w:t>. وذ</w:t>
      </w:r>
      <w:r>
        <w:rPr>
          <w:rFonts w:hint="cs"/>
          <w:rtl/>
          <w:lang w:bidi="ar-EG"/>
        </w:rPr>
        <w:t>ُ</w:t>
      </w:r>
      <w:r w:rsidRPr="00116D8F">
        <w:rPr>
          <w:rtl/>
          <w:lang w:bidi="ar-EG"/>
        </w:rPr>
        <w:t>كر أيضا</w:t>
      </w:r>
      <w:r>
        <w:rPr>
          <w:rFonts w:hint="cs"/>
          <w:rtl/>
          <w:lang w:bidi="ar-EG"/>
        </w:rPr>
        <w:t>ً</w:t>
      </w:r>
      <w:r w:rsidRPr="00116D8F">
        <w:rPr>
          <w:rtl/>
          <w:lang w:bidi="ar-EG"/>
        </w:rPr>
        <w:t xml:space="preserve"> أن عددا</w:t>
      </w:r>
      <w:r>
        <w:rPr>
          <w:rFonts w:hint="cs"/>
          <w:rtl/>
          <w:lang w:bidi="ar-EG"/>
        </w:rPr>
        <w:t>ً</w:t>
      </w:r>
      <w:r w:rsidRPr="00116D8F">
        <w:rPr>
          <w:rtl/>
          <w:lang w:bidi="ar-EG"/>
        </w:rPr>
        <w:t xml:space="preserve"> من </w:t>
      </w:r>
      <w:r>
        <w:rPr>
          <w:rFonts w:hint="cs"/>
          <w:rtl/>
          <w:lang w:bidi="ar-EG"/>
        </w:rPr>
        <w:t>عمليات النقل</w:t>
      </w:r>
      <w:r w:rsidRPr="00116D8F">
        <w:rPr>
          <w:rtl/>
          <w:lang w:bidi="ar-EG"/>
        </w:rPr>
        <w:t xml:space="preserve"> أو التعيينات الداخلية المؤقتة لصالح سجل لاهاي جعل من غير الضروري العودة إلى الاستعانة بمصادر خارجية</w:t>
      </w:r>
      <w:r>
        <w:rPr>
          <w:rFonts w:hint="cs"/>
          <w:rtl/>
          <w:lang w:bidi="ar-EG"/>
        </w:rPr>
        <w:t>،</w:t>
      </w:r>
      <w:r w:rsidRPr="00116D8F">
        <w:rPr>
          <w:rtl/>
          <w:lang w:bidi="ar-EG"/>
        </w:rPr>
        <w:t xml:space="preserve"> و</w:t>
      </w:r>
      <w:r>
        <w:rPr>
          <w:rFonts w:hint="cs"/>
          <w:rtl/>
          <w:lang w:bidi="ar-EG"/>
        </w:rPr>
        <w:t xml:space="preserve">من ثمَّ </w:t>
      </w:r>
      <w:r w:rsidRPr="00116D8F">
        <w:rPr>
          <w:rtl/>
          <w:lang w:bidi="ar-EG"/>
        </w:rPr>
        <w:t xml:space="preserve">زيادة اختلال </w:t>
      </w:r>
      <w:r>
        <w:rPr>
          <w:rFonts w:hint="cs"/>
          <w:rtl/>
          <w:lang w:bidi="ar-EG"/>
        </w:rPr>
        <w:t>التوازن في استخدام الميزانية بين ا</w:t>
      </w:r>
      <w:r w:rsidRPr="00116D8F">
        <w:rPr>
          <w:rtl/>
          <w:lang w:bidi="ar-EG"/>
        </w:rPr>
        <w:t xml:space="preserve">لموظفين </w:t>
      </w:r>
      <w:r>
        <w:rPr>
          <w:rFonts w:hint="cs"/>
          <w:rtl/>
          <w:lang w:bidi="ar-EG"/>
        </w:rPr>
        <w:t xml:space="preserve">وخلاف </w:t>
      </w:r>
      <w:r w:rsidRPr="00116D8F">
        <w:rPr>
          <w:rtl/>
          <w:lang w:bidi="ar-EG"/>
        </w:rPr>
        <w:t>الموظفين.</w:t>
      </w:r>
    </w:p>
    <w:p w:rsidR="002E42AB" w:rsidRDefault="002E42AB" w:rsidP="002E42AB">
      <w:pPr>
        <w:pStyle w:val="NormalParaAR"/>
        <w:numPr>
          <w:ilvl w:val="0"/>
          <w:numId w:val="25"/>
        </w:numPr>
        <w:ind w:left="1134" w:hanging="567"/>
        <w:rPr>
          <w:lang w:bidi="ar-EG"/>
        </w:rPr>
      </w:pPr>
      <w:r w:rsidRPr="008B31F2">
        <w:rPr>
          <w:rtl/>
          <w:lang w:bidi="ar-EG"/>
        </w:rPr>
        <w:t xml:space="preserve">ونرى أنه كان ينبغي التشديد على استخدام موارد </w:t>
      </w:r>
      <w:r>
        <w:rPr>
          <w:rFonts w:hint="cs"/>
          <w:rtl/>
          <w:lang w:bidi="ar-EG"/>
        </w:rPr>
        <w:t xml:space="preserve">خلاف </w:t>
      </w:r>
      <w:r w:rsidRPr="008B31F2">
        <w:rPr>
          <w:rtl/>
          <w:lang w:bidi="ar-EG"/>
        </w:rPr>
        <w:t xml:space="preserve">الموظفين من أجل تحقيق أهداف </w:t>
      </w:r>
      <w:r>
        <w:rPr>
          <w:rFonts w:hint="cs"/>
          <w:rtl/>
          <w:lang w:bidi="ar-EG"/>
        </w:rPr>
        <w:t>ا</w:t>
      </w:r>
      <w:r w:rsidRPr="008B31F2">
        <w:rPr>
          <w:rtl/>
          <w:lang w:bidi="ar-EG"/>
        </w:rPr>
        <w:t>لتوسع الجغرافي لنظام لاهاي.</w:t>
      </w:r>
    </w:p>
    <w:p w:rsidR="002E42AB" w:rsidRPr="008B31F2" w:rsidRDefault="002E42AB" w:rsidP="002E42AB">
      <w:pPr>
        <w:pStyle w:val="NormalParaAR"/>
        <w:rPr>
          <w:b/>
          <w:bCs/>
          <w:lang w:bidi="ar-EG"/>
        </w:rPr>
      </w:pPr>
      <w:r w:rsidRPr="008B31F2">
        <w:rPr>
          <w:b/>
          <w:bCs/>
          <w:rtl/>
          <w:lang w:bidi="ar-EG"/>
        </w:rPr>
        <w:t>التوصية 11</w:t>
      </w:r>
    </w:p>
    <w:p w:rsidR="002E42AB" w:rsidRPr="008B31F2" w:rsidRDefault="002E42AB" w:rsidP="002E42AB">
      <w:pPr>
        <w:pStyle w:val="NormalParaAR"/>
        <w:rPr>
          <w:b/>
          <w:bCs/>
          <w:lang w:bidi="ar-EG"/>
        </w:rPr>
      </w:pPr>
      <w:r>
        <w:rPr>
          <w:rFonts w:hint="cs"/>
          <w:b/>
          <w:bCs/>
          <w:rtl/>
          <w:lang w:bidi="ar-EG"/>
        </w:rPr>
        <w:t>يمكن ل</w:t>
      </w:r>
      <w:r w:rsidRPr="008B31F2">
        <w:rPr>
          <w:b/>
          <w:bCs/>
          <w:rtl/>
          <w:lang w:bidi="ar-EG"/>
        </w:rPr>
        <w:t xml:space="preserve">لإدارة </w:t>
      </w:r>
      <w:r>
        <w:rPr>
          <w:rFonts w:hint="cs"/>
          <w:b/>
          <w:bCs/>
          <w:rtl/>
          <w:lang w:bidi="ar-EG"/>
        </w:rPr>
        <w:t xml:space="preserve">أن </w:t>
      </w:r>
      <w:r w:rsidRPr="008B31F2">
        <w:rPr>
          <w:b/>
          <w:bCs/>
          <w:rtl/>
          <w:lang w:bidi="ar-EG"/>
        </w:rPr>
        <w:t xml:space="preserve">تنظر في معالجة الاختلال في تخصيص الموارد عن طريق تخصيص مزيد من الموارد </w:t>
      </w:r>
      <w:r>
        <w:rPr>
          <w:rFonts w:hint="cs"/>
          <w:b/>
          <w:bCs/>
          <w:rtl/>
          <w:lang w:bidi="ar-EG"/>
        </w:rPr>
        <w:t>ل</w:t>
      </w:r>
      <w:r w:rsidRPr="008B31F2">
        <w:rPr>
          <w:b/>
          <w:bCs/>
          <w:rtl/>
          <w:lang w:bidi="ar-EG"/>
        </w:rPr>
        <w:t>لنفقات غير المتعلقة بالموظفين بما في ذلك النفقات المتصلة بتكنولوجيا المعلومات والترويج و</w:t>
      </w:r>
      <w:r>
        <w:rPr>
          <w:rFonts w:hint="cs"/>
          <w:b/>
          <w:bCs/>
          <w:rtl/>
          <w:lang w:bidi="ar-EG"/>
        </w:rPr>
        <w:t>الإعلام و</w:t>
      </w:r>
      <w:r w:rsidRPr="008B31F2">
        <w:rPr>
          <w:b/>
          <w:bCs/>
          <w:rtl/>
          <w:lang w:bidi="ar-EG"/>
        </w:rPr>
        <w:t xml:space="preserve">التثقيف والاتصال </w:t>
      </w:r>
      <w:r>
        <w:rPr>
          <w:rFonts w:hint="cs"/>
          <w:b/>
          <w:bCs/>
          <w:rtl/>
          <w:lang w:bidi="ar-EG"/>
        </w:rPr>
        <w:t>والمساعي</w:t>
      </w:r>
      <w:r w:rsidRPr="008B31F2">
        <w:rPr>
          <w:b/>
          <w:bCs/>
          <w:rtl/>
          <w:lang w:bidi="ar-EG"/>
        </w:rPr>
        <w:t xml:space="preserve"> القانونية.</w:t>
      </w:r>
    </w:p>
    <w:p w:rsidR="002E42AB" w:rsidRDefault="002E42AB" w:rsidP="002E42AB">
      <w:pPr>
        <w:pStyle w:val="NormalParaAR"/>
        <w:numPr>
          <w:ilvl w:val="0"/>
          <w:numId w:val="25"/>
        </w:numPr>
        <w:ind w:left="1134" w:hanging="567"/>
        <w:rPr>
          <w:lang w:bidi="ar-EG"/>
        </w:rPr>
      </w:pPr>
      <w:r w:rsidRPr="004C1979">
        <w:rPr>
          <w:rtl/>
          <w:lang w:bidi="ar-EG"/>
        </w:rPr>
        <w:t>وقبلت الإدارة التوصية.</w:t>
      </w:r>
    </w:p>
    <w:p w:rsidR="002E42AB" w:rsidRPr="00FB36A8"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FB36A8">
        <w:rPr>
          <w:rFonts w:ascii="Arabic Typesetting" w:eastAsia="Calibri" w:hAnsi="Arabic Typesetting" w:cs="Arabic Typesetting"/>
          <w:bCs/>
          <w:color w:val="1F497D"/>
          <w:sz w:val="36"/>
          <w:szCs w:val="36"/>
          <w:rtl/>
        </w:rPr>
        <w:t>العجز المتكرر</w:t>
      </w:r>
    </w:p>
    <w:p w:rsidR="002E42AB" w:rsidRDefault="002E42AB" w:rsidP="002E42AB">
      <w:pPr>
        <w:pStyle w:val="NormalParaAR"/>
        <w:numPr>
          <w:ilvl w:val="0"/>
          <w:numId w:val="25"/>
        </w:numPr>
        <w:ind w:left="1134" w:hanging="567"/>
        <w:rPr>
          <w:lang w:bidi="ar-EG"/>
        </w:rPr>
      </w:pPr>
      <w:r>
        <w:rPr>
          <w:rFonts w:hint="cs"/>
          <w:rtl/>
          <w:lang w:bidi="ar-EG"/>
        </w:rPr>
        <w:t xml:space="preserve">إن </w:t>
      </w:r>
      <w:r w:rsidRPr="004C1979">
        <w:rPr>
          <w:rtl/>
          <w:lang w:bidi="ar-EG"/>
        </w:rPr>
        <w:t xml:space="preserve">الرسوم المتعلقة بالطلبات الدولية هي المصدر الرئيسي </w:t>
      </w:r>
      <w:r>
        <w:rPr>
          <w:rFonts w:hint="cs"/>
          <w:rtl/>
          <w:lang w:bidi="ar-EG"/>
        </w:rPr>
        <w:t>للإيرادات الممولة ل</w:t>
      </w:r>
      <w:r w:rsidRPr="004C1979">
        <w:rPr>
          <w:rtl/>
          <w:lang w:bidi="ar-EG"/>
        </w:rPr>
        <w:t xml:space="preserve">نظام لاهاي </w:t>
      </w:r>
      <w:r>
        <w:rPr>
          <w:rFonts w:hint="cs"/>
          <w:rtl/>
          <w:lang w:bidi="ar-EG"/>
        </w:rPr>
        <w:t xml:space="preserve">التي تشمل </w:t>
      </w:r>
      <w:r w:rsidRPr="004C1979">
        <w:rPr>
          <w:rtl/>
          <w:lang w:bidi="ar-EG"/>
        </w:rPr>
        <w:t xml:space="preserve">نحو 80 في المائة من </w:t>
      </w:r>
      <w:r>
        <w:rPr>
          <w:rFonts w:hint="cs"/>
          <w:rtl/>
          <w:lang w:bidi="ar-EG"/>
        </w:rPr>
        <w:t>إيرادات</w:t>
      </w:r>
      <w:r w:rsidRPr="004C1979">
        <w:rPr>
          <w:rtl/>
          <w:lang w:bidi="ar-EG"/>
        </w:rPr>
        <w:t xml:space="preserve"> نظام لاهاي. ولاحظنا أن</w:t>
      </w:r>
      <w:r>
        <w:rPr>
          <w:rFonts w:hint="cs"/>
          <w:rtl/>
          <w:lang w:bidi="ar-EG"/>
        </w:rPr>
        <w:t>ه قد ثبت أن</w:t>
      </w:r>
      <w:r w:rsidRPr="004C1979">
        <w:rPr>
          <w:rtl/>
          <w:lang w:bidi="ar-EG"/>
        </w:rPr>
        <w:t xml:space="preserve"> الرسوم غير كافية لتغطية نفقات اتحاد لاهاي</w:t>
      </w:r>
      <w:r>
        <w:rPr>
          <w:rFonts w:hint="cs"/>
          <w:rtl/>
          <w:lang w:bidi="ar-EG"/>
        </w:rPr>
        <w:t>،</w:t>
      </w:r>
      <w:r w:rsidRPr="004C1979">
        <w:rPr>
          <w:rtl/>
          <w:lang w:bidi="ar-EG"/>
        </w:rPr>
        <w:t xml:space="preserve"> كما يتضح من الجدول التالي:</w:t>
      </w:r>
    </w:p>
    <w:p w:rsidR="002E42AB" w:rsidRPr="001355FD" w:rsidRDefault="002E42AB" w:rsidP="002E42AB">
      <w:pPr>
        <w:pStyle w:val="NormalParaAR"/>
        <w:jc w:val="right"/>
        <w:rPr>
          <w:b/>
          <w:bCs/>
          <w:i/>
          <w:iCs/>
          <w:rtl/>
          <w:lang w:bidi="ar-EG"/>
        </w:rPr>
      </w:pPr>
      <w:r w:rsidRPr="001355FD">
        <w:rPr>
          <w:b/>
          <w:bCs/>
          <w:i/>
          <w:iCs/>
          <w:rtl/>
          <w:lang w:bidi="ar-EG"/>
        </w:rPr>
        <w:t>(المب</w:t>
      </w:r>
      <w:r>
        <w:rPr>
          <w:rFonts w:hint="cs"/>
          <w:b/>
          <w:bCs/>
          <w:i/>
          <w:iCs/>
          <w:rtl/>
          <w:lang w:bidi="ar-EG"/>
        </w:rPr>
        <w:t>ا</w:t>
      </w:r>
      <w:r w:rsidRPr="001355FD">
        <w:rPr>
          <w:b/>
          <w:bCs/>
          <w:i/>
          <w:iCs/>
          <w:rtl/>
          <w:lang w:bidi="ar-EG"/>
        </w:rPr>
        <w:t>لغ بآلاف الفرنكات السويسرية)</w:t>
      </w:r>
    </w:p>
    <w:tbl>
      <w:tblPr>
        <w:tblStyle w:val="TableGrid"/>
        <w:bidiVisual/>
        <w:tblW w:w="0" w:type="auto"/>
        <w:tblLook w:val="04A0" w:firstRow="1" w:lastRow="0" w:firstColumn="1" w:lastColumn="0" w:noHBand="0" w:noVBand="1"/>
      </w:tblPr>
      <w:tblGrid>
        <w:gridCol w:w="1965"/>
        <w:gridCol w:w="1170"/>
        <w:gridCol w:w="1800"/>
        <w:gridCol w:w="4410"/>
      </w:tblGrid>
      <w:tr w:rsidR="002E42AB" w:rsidTr="002E42AB">
        <w:tc>
          <w:tcPr>
            <w:tcW w:w="4935" w:type="dxa"/>
            <w:gridSpan w:val="3"/>
            <w:tcBorders>
              <w:bottom w:val="single" w:sz="4" w:space="0" w:color="auto"/>
            </w:tcBorders>
          </w:tcPr>
          <w:p w:rsidR="002E42AB" w:rsidRDefault="002E42AB" w:rsidP="002E42AB">
            <w:pPr>
              <w:pStyle w:val="NormalParaAR"/>
              <w:keepNext/>
              <w:keepLines/>
              <w:spacing w:after="120" w:line="300" w:lineRule="exact"/>
              <w:rPr>
                <w:rtl/>
                <w:lang w:bidi="ar-EG"/>
              </w:rPr>
            </w:pPr>
          </w:p>
        </w:tc>
        <w:tc>
          <w:tcPr>
            <w:tcW w:w="4410" w:type="dxa"/>
            <w:tcBorders>
              <w:bottom w:val="single" w:sz="4" w:space="0" w:color="auto"/>
            </w:tcBorders>
          </w:tcPr>
          <w:p w:rsidR="002E42AB" w:rsidRPr="001355FD" w:rsidRDefault="002E42AB" w:rsidP="002E42AB">
            <w:pPr>
              <w:pStyle w:val="NormalParaAR"/>
              <w:keepNext/>
              <w:keepLines/>
              <w:spacing w:after="120" w:line="300" w:lineRule="exact"/>
              <w:rPr>
                <w:b/>
                <w:bCs/>
                <w:rtl/>
                <w:lang w:bidi="ar-EG"/>
              </w:rPr>
            </w:pPr>
            <w:r w:rsidRPr="001355FD">
              <w:rPr>
                <w:b/>
                <w:bCs/>
                <w:rtl/>
                <w:lang w:bidi="ar-EG"/>
              </w:rPr>
              <w:t>العجز كنسبة مئوية من الأرباح</w:t>
            </w:r>
          </w:p>
        </w:tc>
      </w:tr>
      <w:tr w:rsidR="002E42AB" w:rsidTr="002E42AB">
        <w:tc>
          <w:tcPr>
            <w:tcW w:w="9345" w:type="dxa"/>
            <w:gridSpan w:val="4"/>
            <w:shd w:val="clear" w:color="auto" w:fill="D9D9D9" w:themeFill="background1" w:themeFillShade="D9"/>
          </w:tcPr>
          <w:p w:rsidR="002E42AB" w:rsidRPr="00D85DC0" w:rsidRDefault="002E42AB" w:rsidP="002E42AB">
            <w:pPr>
              <w:pStyle w:val="NormalParaAR"/>
              <w:keepNext/>
              <w:keepLines/>
              <w:tabs>
                <w:tab w:val="left" w:pos="3489"/>
                <w:tab w:val="center" w:pos="4564"/>
              </w:tabs>
              <w:spacing w:after="120" w:line="300" w:lineRule="exact"/>
              <w:rPr>
                <w:b/>
                <w:bCs/>
                <w:rtl/>
                <w:lang w:bidi="ar-EG"/>
              </w:rPr>
            </w:pPr>
            <w:r>
              <w:rPr>
                <w:b/>
                <w:bCs/>
                <w:rtl/>
                <w:lang w:bidi="ar-EG"/>
              </w:rPr>
              <w:tab/>
            </w:r>
            <w:r>
              <w:rPr>
                <w:b/>
                <w:bCs/>
                <w:rtl/>
                <w:lang w:bidi="ar-EG"/>
              </w:rPr>
              <w:tab/>
            </w:r>
            <w:r w:rsidRPr="00D85DC0">
              <w:rPr>
                <w:rFonts w:hint="cs"/>
                <w:b/>
                <w:bCs/>
                <w:rtl/>
                <w:lang w:bidi="ar-EG"/>
              </w:rPr>
              <w:t>سنة 2011</w:t>
            </w:r>
          </w:p>
        </w:tc>
      </w:tr>
      <w:tr w:rsidR="002E42AB" w:rsidTr="002E42AB">
        <w:tc>
          <w:tcPr>
            <w:tcW w:w="3135" w:type="dxa"/>
            <w:gridSpan w:val="2"/>
          </w:tcPr>
          <w:p w:rsidR="002E42AB" w:rsidRDefault="002E42AB" w:rsidP="002E42AB">
            <w:pPr>
              <w:pStyle w:val="NormalParaAR"/>
              <w:keepNext/>
              <w:keepLines/>
              <w:spacing w:after="120" w:line="300" w:lineRule="exact"/>
              <w:rPr>
                <w:rtl/>
                <w:lang w:bidi="ar-EG"/>
              </w:rPr>
            </w:pPr>
            <w:r>
              <w:rPr>
                <w:rFonts w:hint="cs"/>
                <w:rtl/>
                <w:lang w:bidi="ar-EG"/>
              </w:rPr>
              <w:t>الإيرادات</w:t>
            </w:r>
          </w:p>
        </w:tc>
        <w:tc>
          <w:tcPr>
            <w:tcW w:w="1800" w:type="dxa"/>
            <w:vMerge w:val="restart"/>
          </w:tcPr>
          <w:p w:rsidR="002E42AB" w:rsidRDefault="002E42AB" w:rsidP="002E42AB">
            <w:pPr>
              <w:pStyle w:val="NormalParaAR"/>
              <w:keepNext/>
              <w:keepLines/>
              <w:spacing w:after="120" w:line="300" w:lineRule="exact"/>
              <w:rPr>
                <w:rtl/>
                <w:lang w:bidi="ar-EG"/>
              </w:rPr>
            </w:pPr>
          </w:p>
          <w:p w:rsidR="002E42AB" w:rsidRDefault="002E42AB" w:rsidP="002E42AB">
            <w:pPr>
              <w:pStyle w:val="NormalParaAR"/>
              <w:keepNext/>
              <w:keepLines/>
              <w:spacing w:after="120" w:line="300" w:lineRule="exact"/>
              <w:jc w:val="center"/>
              <w:rPr>
                <w:rtl/>
                <w:lang w:bidi="ar-EG"/>
              </w:rPr>
            </w:pPr>
            <w:r>
              <w:rPr>
                <w:rFonts w:hint="cs"/>
                <w:rtl/>
                <w:lang w:bidi="ar-EG"/>
              </w:rPr>
              <w:t>260 3</w:t>
            </w:r>
          </w:p>
        </w:tc>
        <w:tc>
          <w:tcPr>
            <w:tcW w:w="4410" w:type="dxa"/>
            <w:vMerge w:val="restart"/>
          </w:tcPr>
          <w:p w:rsidR="002E42AB" w:rsidRDefault="002E42AB" w:rsidP="002E42AB">
            <w:pPr>
              <w:pStyle w:val="NormalParaAR"/>
              <w:keepNext/>
              <w:keepLines/>
              <w:spacing w:after="120" w:line="300" w:lineRule="exact"/>
              <w:rPr>
                <w:rtl/>
                <w:lang w:bidi="ar-EG"/>
              </w:rPr>
            </w:pPr>
          </w:p>
          <w:p w:rsidR="002E42AB" w:rsidRDefault="002E42AB" w:rsidP="002E42AB">
            <w:pPr>
              <w:pStyle w:val="NormalParaAR"/>
              <w:keepNext/>
              <w:keepLines/>
              <w:spacing w:after="120" w:line="300" w:lineRule="exact"/>
              <w:rPr>
                <w:rtl/>
                <w:lang w:bidi="ar-EG"/>
              </w:rPr>
            </w:pPr>
          </w:p>
          <w:p w:rsidR="002E42AB" w:rsidRDefault="002E42AB" w:rsidP="002E42AB">
            <w:pPr>
              <w:pStyle w:val="NormalParaAR"/>
              <w:keepNext/>
              <w:keepLines/>
              <w:spacing w:after="120" w:line="300" w:lineRule="exact"/>
              <w:jc w:val="center"/>
              <w:rPr>
                <w:rtl/>
                <w:lang w:bidi="ar-EG"/>
              </w:rPr>
            </w:pPr>
            <w:r>
              <w:rPr>
                <w:rFonts w:hint="cs"/>
                <w:rtl/>
                <w:lang w:bidi="ar-EG"/>
              </w:rPr>
              <w:t>83.46</w:t>
            </w:r>
          </w:p>
        </w:tc>
      </w:tr>
      <w:tr w:rsidR="002E42AB" w:rsidTr="002E42AB">
        <w:tc>
          <w:tcPr>
            <w:tcW w:w="1965" w:type="dxa"/>
          </w:tcPr>
          <w:p w:rsidR="002E42AB" w:rsidRDefault="002E42AB" w:rsidP="002E42AB">
            <w:pPr>
              <w:pStyle w:val="NormalParaAR"/>
              <w:keepNext/>
              <w:keepLines/>
              <w:spacing w:after="120" w:line="300" w:lineRule="exact"/>
              <w:rPr>
                <w:rtl/>
                <w:lang w:bidi="ar-EG"/>
              </w:rPr>
            </w:pPr>
            <w:r>
              <w:rPr>
                <w:rFonts w:hint="cs"/>
                <w:rtl/>
                <w:lang w:bidi="ar-EG"/>
              </w:rPr>
              <w:t>الرسوم</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954 2</w:t>
            </w:r>
          </w:p>
        </w:tc>
        <w:tc>
          <w:tcPr>
            <w:tcW w:w="1800" w:type="dxa"/>
            <w:vMerge/>
          </w:tcPr>
          <w:p w:rsidR="002E42AB" w:rsidRDefault="002E42AB" w:rsidP="002E42AB">
            <w:pPr>
              <w:pStyle w:val="NormalParaAR"/>
              <w:keepNext/>
              <w:keepLines/>
              <w:spacing w:after="120" w:line="300" w:lineRule="exact"/>
              <w:rPr>
                <w:rtl/>
                <w:lang w:bidi="ar-EG"/>
              </w:rPr>
            </w:pPr>
          </w:p>
        </w:tc>
        <w:tc>
          <w:tcPr>
            <w:tcW w:w="4410" w:type="dxa"/>
            <w:vMerge/>
          </w:tcPr>
          <w:p w:rsidR="002E42AB" w:rsidRDefault="002E42AB" w:rsidP="002E42AB">
            <w:pPr>
              <w:pStyle w:val="NormalParaAR"/>
              <w:keepNext/>
              <w:keepLines/>
              <w:spacing w:after="120" w:line="300" w:lineRule="exact"/>
              <w:rPr>
                <w:rtl/>
                <w:lang w:bidi="ar-EG"/>
              </w:rPr>
            </w:pPr>
          </w:p>
        </w:tc>
      </w:tr>
      <w:tr w:rsidR="002E42AB" w:rsidTr="002E42AB">
        <w:tc>
          <w:tcPr>
            <w:tcW w:w="1965" w:type="dxa"/>
          </w:tcPr>
          <w:p w:rsidR="002E42AB" w:rsidRDefault="002E42AB" w:rsidP="002E42AB">
            <w:pPr>
              <w:pStyle w:val="NormalParaAR"/>
              <w:keepNext/>
              <w:keepLines/>
              <w:spacing w:after="120" w:line="300" w:lineRule="exact"/>
              <w:rPr>
                <w:rtl/>
                <w:lang w:bidi="ar-EG"/>
              </w:rPr>
            </w:pPr>
            <w:r>
              <w:rPr>
                <w:rFonts w:hint="cs"/>
                <w:rtl/>
                <w:lang w:bidi="ar-EG"/>
              </w:rPr>
              <w:t>إيراد بخلاف الرسوم</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306</w:t>
            </w:r>
          </w:p>
        </w:tc>
        <w:tc>
          <w:tcPr>
            <w:tcW w:w="1800" w:type="dxa"/>
            <w:vMerge/>
          </w:tcPr>
          <w:p w:rsidR="002E42AB" w:rsidRDefault="002E42AB" w:rsidP="002E42AB">
            <w:pPr>
              <w:pStyle w:val="NormalParaAR"/>
              <w:keepNext/>
              <w:keepLines/>
              <w:spacing w:after="120" w:line="300" w:lineRule="exact"/>
              <w:rPr>
                <w:rtl/>
                <w:lang w:bidi="ar-EG"/>
              </w:rPr>
            </w:pPr>
          </w:p>
        </w:tc>
        <w:tc>
          <w:tcPr>
            <w:tcW w:w="4410" w:type="dxa"/>
            <w:vMerge/>
          </w:tcPr>
          <w:p w:rsidR="002E42AB" w:rsidRDefault="002E42AB" w:rsidP="002E42AB">
            <w:pPr>
              <w:pStyle w:val="NormalParaAR"/>
              <w:keepNext/>
              <w:keepLines/>
              <w:spacing w:after="120" w:line="300" w:lineRule="exact"/>
              <w:rPr>
                <w:rtl/>
                <w:lang w:bidi="ar-EG"/>
              </w:rPr>
            </w:pPr>
          </w:p>
        </w:tc>
      </w:tr>
      <w:tr w:rsidR="002E42AB" w:rsidTr="002E42AB">
        <w:tc>
          <w:tcPr>
            <w:tcW w:w="3135" w:type="dxa"/>
            <w:gridSpan w:val="2"/>
          </w:tcPr>
          <w:p w:rsidR="002E42AB" w:rsidRDefault="002E42AB" w:rsidP="002E42AB">
            <w:pPr>
              <w:pStyle w:val="NormalParaAR"/>
              <w:keepNext/>
              <w:keepLines/>
              <w:spacing w:after="120" w:line="300" w:lineRule="exact"/>
              <w:rPr>
                <w:rtl/>
                <w:lang w:bidi="ar-EG"/>
              </w:rPr>
            </w:pPr>
            <w:r>
              <w:rPr>
                <w:rFonts w:hint="cs"/>
                <w:rtl/>
                <w:lang w:bidi="ar-EG"/>
              </w:rPr>
              <w:t>المصروفات</w:t>
            </w:r>
          </w:p>
        </w:tc>
        <w:tc>
          <w:tcPr>
            <w:tcW w:w="1800" w:type="dxa"/>
          </w:tcPr>
          <w:p w:rsidR="002E42AB" w:rsidRDefault="002E42AB" w:rsidP="002E42AB">
            <w:pPr>
              <w:pStyle w:val="NormalParaAR"/>
              <w:keepNext/>
              <w:keepLines/>
              <w:spacing w:after="120" w:line="300" w:lineRule="exact"/>
              <w:jc w:val="center"/>
              <w:rPr>
                <w:rtl/>
                <w:lang w:bidi="ar-EG"/>
              </w:rPr>
            </w:pPr>
            <w:r>
              <w:rPr>
                <w:rFonts w:hint="cs"/>
                <w:rtl/>
                <w:lang w:bidi="ar-EG"/>
              </w:rPr>
              <w:t>981 5</w:t>
            </w:r>
          </w:p>
        </w:tc>
        <w:tc>
          <w:tcPr>
            <w:tcW w:w="4410" w:type="dxa"/>
            <w:vMerge/>
          </w:tcPr>
          <w:p w:rsidR="002E42AB" w:rsidRDefault="002E42AB" w:rsidP="002E42AB">
            <w:pPr>
              <w:pStyle w:val="NormalParaAR"/>
              <w:keepNext/>
              <w:keepLines/>
              <w:spacing w:after="120" w:line="300" w:lineRule="exact"/>
              <w:rPr>
                <w:rtl/>
                <w:lang w:bidi="ar-EG"/>
              </w:rPr>
            </w:pPr>
          </w:p>
        </w:tc>
      </w:tr>
      <w:tr w:rsidR="002E42AB" w:rsidTr="002E42AB">
        <w:tc>
          <w:tcPr>
            <w:tcW w:w="3135" w:type="dxa"/>
            <w:gridSpan w:val="2"/>
          </w:tcPr>
          <w:p w:rsidR="002E42AB" w:rsidRPr="00626B79" w:rsidRDefault="002E42AB" w:rsidP="002E42AB">
            <w:pPr>
              <w:pStyle w:val="NormalParaAR"/>
              <w:keepNext/>
              <w:keepLines/>
              <w:spacing w:after="120" w:line="300" w:lineRule="exact"/>
              <w:rPr>
                <w:b/>
                <w:bCs/>
                <w:rtl/>
                <w:lang w:bidi="ar-EG"/>
              </w:rPr>
            </w:pPr>
            <w:r w:rsidRPr="00626B79">
              <w:rPr>
                <w:rFonts w:hint="cs"/>
                <w:b/>
                <w:bCs/>
                <w:rtl/>
                <w:lang w:bidi="ar-EG"/>
              </w:rPr>
              <w:t>العجز</w:t>
            </w:r>
          </w:p>
        </w:tc>
        <w:tc>
          <w:tcPr>
            <w:tcW w:w="1800" w:type="dxa"/>
          </w:tcPr>
          <w:p w:rsidR="002E42AB" w:rsidRPr="00626B79" w:rsidRDefault="002E42AB" w:rsidP="002E42AB">
            <w:pPr>
              <w:pStyle w:val="NormalParaAR"/>
              <w:keepNext/>
              <w:keepLines/>
              <w:spacing w:after="120" w:line="300" w:lineRule="exact"/>
              <w:jc w:val="center"/>
              <w:rPr>
                <w:b/>
                <w:bCs/>
                <w:rtl/>
                <w:lang w:bidi="ar-EG"/>
              </w:rPr>
            </w:pPr>
            <w:r w:rsidRPr="00626B79">
              <w:rPr>
                <w:rFonts w:hint="cs"/>
                <w:b/>
                <w:bCs/>
                <w:rtl/>
                <w:lang w:bidi="ar-EG"/>
              </w:rPr>
              <w:t>721 2</w:t>
            </w:r>
          </w:p>
        </w:tc>
        <w:tc>
          <w:tcPr>
            <w:tcW w:w="4410" w:type="dxa"/>
            <w:vMerge/>
          </w:tcPr>
          <w:p w:rsidR="002E42AB" w:rsidRDefault="002E42AB" w:rsidP="002E42AB">
            <w:pPr>
              <w:pStyle w:val="NormalParaAR"/>
              <w:keepNext/>
              <w:keepLines/>
              <w:spacing w:after="120" w:line="300" w:lineRule="exact"/>
              <w:ind w:firstLine="567"/>
              <w:rPr>
                <w:rtl/>
                <w:lang w:bidi="ar-EG"/>
              </w:rPr>
            </w:pPr>
          </w:p>
        </w:tc>
      </w:tr>
      <w:tr w:rsidR="002E42AB" w:rsidRPr="00D85DC0" w:rsidTr="002E42AB">
        <w:tc>
          <w:tcPr>
            <w:tcW w:w="9345" w:type="dxa"/>
            <w:gridSpan w:val="4"/>
            <w:shd w:val="clear" w:color="auto" w:fill="D9D9D9" w:themeFill="background1" w:themeFillShade="D9"/>
          </w:tcPr>
          <w:p w:rsidR="002E42AB" w:rsidRPr="00D85DC0" w:rsidRDefault="002E42AB" w:rsidP="002E42AB">
            <w:pPr>
              <w:pStyle w:val="NormalParaAR"/>
              <w:keepNext/>
              <w:keepLines/>
              <w:tabs>
                <w:tab w:val="left" w:pos="3489"/>
                <w:tab w:val="center" w:pos="4564"/>
              </w:tabs>
              <w:spacing w:after="120" w:line="300" w:lineRule="exact"/>
              <w:rPr>
                <w:b/>
                <w:bCs/>
                <w:rtl/>
                <w:lang w:bidi="ar-EG"/>
              </w:rPr>
            </w:pPr>
            <w:r>
              <w:rPr>
                <w:b/>
                <w:bCs/>
                <w:rtl/>
                <w:lang w:bidi="ar-EG"/>
              </w:rPr>
              <w:tab/>
            </w:r>
            <w:r>
              <w:rPr>
                <w:b/>
                <w:bCs/>
                <w:rtl/>
                <w:lang w:bidi="ar-EG"/>
              </w:rPr>
              <w:tab/>
            </w:r>
            <w:r w:rsidRPr="00D85DC0">
              <w:rPr>
                <w:rFonts w:hint="cs"/>
                <w:b/>
                <w:bCs/>
                <w:rtl/>
                <w:lang w:bidi="ar-EG"/>
              </w:rPr>
              <w:t>سنة 201</w:t>
            </w:r>
            <w:r>
              <w:rPr>
                <w:rFonts w:hint="cs"/>
                <w:b/>
                <w:bCs/>
                <w:rtl/>
                <w:lang w:bidi="ar-EG"/>
              </w:rPr>
              <w:t>2</w:t>
            </w:r>
          </w:p>
        </w:tc>
      </w:tr>
      <w:tr w:rsidR="002E42AB" w:rsidTr="002E42AB">
        <w:tc>
          <w:tcPr>
            <w:tcW w:w="3135" w:type="dxa"/>
            <w:gridSpan w:val="2"/>
          </w:tcPr>
          <w:p w:rsidR="002E42AB" w:rsidRDefault="002E42AB" w:rsidP="002E42AB">
            <w:pPr>
              <w:pStyle w:val="NormalParaAR"/>
              <w:keepNext/>
              <w:keepLines/>
              <w:spacing w:after="120" w:line="300" w:lineRule="exact"/>
              <w:rPr>
                <w:rtl/>
                <w:lang w:bidi="ar-EG"/>
              </w:rPr>
            </w:pPr>
            <w:r>
              <w:rPr>
                <w:rFonts w:hint="cs"/>
                <w:rtl/>
                <w:lang w:bidi="ar-EG"/>
              </w:rPr>
              <w:t>الإيرادات</w:t>
            </w:r>
          </w:p>
        </w:tc>
        <w:tc>
          <w:tcPr>
            <w:tcW w:w="1800" w:type="dxa"/>
            <w:vMerge w:val="restart"/>
          </w:tcPr>
          <w:p w:rsidR="002E42AB" w:rsidRDefault="002E42AB" w:rsidP="002E42AB">
            <w:pPr>
              <w:pStyle w:val="NormalParaAR"/>
              <w:keepNext/>
              <w:keepLines/>
              <w:spacing w:after="120" w:line="300" w:lineRule="exact"/>
              <w:rPr>
                <w:rtl/>
                <w:lang w:bidi="ar-EG"/>
              </w:rPr>
            </w:pPr>
          </w:p>
          <w:p w:rsidR="002E42AB" w:rsidRDefault="002E42AB" w:rsidP="002E42AB">
            <w:pPr>
              <w:pStyle w:val="NormalParaAR"/>
              <w:keepNext/>
              <w:keepLines/>
              <w:spacing w:after="120" w:line="300" w:lineRule="exact"/>
              <w:jc w:val="center"/>
              <w:rPr>
                <w:rtl/>
                <w:lang w:bidi="ar-EG"/>
              </w:rPr>
            </w:pPr>
            <w:r>
              <w:rPr>
                <w:rFonts w:hint="cs"/>
                <w:rtl/>
                <w:lang w:bidi="ar-EG"/>
              </w:rPr>
              <w:t>442 3</w:t>
            </w:r>
          </w:p>
        </w:tc>
        <w:tc>
          <w:tcPr>
            <w:tcW w:w="4410" w:type="dxa"/>
            <w:vMerge w:val="restart"/>
          </w:tcPr>
          <w:p w:rsidR="002E42AB" w:rsidRDefault="002E42AB" w:rsidP="002E42AB">
            <w:pPr>
              <w:pStyle w:val="NormalParaAR"/>
              <w:keepNext/>
              <w:keepLines/>
              <w:spacing w:after="120" w:line="300" w:lineRule="exact"/>
              <w:rPr>
                <w:rtl/>
                <w:lang w:bidi="ar-EG"/>
              </w:rPr>
            </w:pPr>
          </w:p>
          <w:p w:rsidR="002E42AB" w:rsidRDefault="002E42AB" w:rsidP="002E42AB">
            <w:pPr>
              <w:pStyle w:val="NormalParaAR"/>
              <w:keepNext/>
              <w:keepLines/>
              <w:spacing w:after="120" w:line="300" w:lineRule="exact"/>
              <w:rPr>
                <w:rtl/>
                <w:lang w:bidi="ar-EG"/>
              </w:rPr>
            </w:pPr>
          </w:p>
          <w:p w:rsidR="002E42AB" w:rsidRDefault="002E42AB" w:rsidP="002E42AB">
            <w:pPr>
              <w:pStyle w:val="NormalParaAR"/>
              <w:keepNext/>
              <w:keepLines/>
              <w:spacing w:after="120" w:line="300" w:lineRule="exact"/>
              <w:jc w:val="center"/>
              <w:rPr>
                <w:rtl/>
                <w:lang w:bidi="ar-EG"/>
              </w:rPr>
            </w:pPr>
            <w:r>
              <w:rPr>
                <w:rFonts w:hint="cs"/>
                <w:rtl/>
                <w:lang w:bidi="ar-EG"/>
              </w:rPr>
              <w:t>99.13</w:t>
            </w:r>
          </w:p>
        </w:tc>
      </w:tr>
      <w:tr w:rsidR="002E42AB" w:rsidTr="002E42AB">
        <w:tc>
          <w:tcPr>
            <w:tcW w:w="1965" w:type="dxa"/>
          </w:tcPr>
          <w:p w:rsidR="002E42AB" w:rsidRDefault="002E42AB" w:rsidP="002E42AB">
            <w:pPr>
              <w:pStyle w:val="NormalParaAR"/>
              <w:keepNext/>
              <w:keepLines/>
              <w:spacing w:after="120" w:line="300" w:lineRule="exact"/>
              <w:rPr>
                <w:rtl/>
                <w:lang w:bidi="ar-EG"/>
              </w:rPr>
            </w:pPr>
            <w:r>
              <w:rPr>
                <w:rFonts w:hint="cs"/>
                <w:rtl/>
                <w:lang w:bidi="ar-EG"/>
              </w:rPr>
              <w:t>الرسوم</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083 3</w:t>
            </w:r>
          </w:p>
        </w:tc>
        <w:tc>
          <w:tcPr>
            <w:tcW w:w="1800" w:type="dxa"/>
            <w:vMerge/>
          </w:tcPr>
          <w:p w:rsidR="002E42AB" w:rsidRDefault="002E42AB" w:rsidP="002E42AB">
            <w:pPr>
              <w:pStyle w:val="NormalParaAR"/>
              <w:keepNext/>
              <w:keepLines/>
              <w:spacing w:after="120" w:line="300" w:lineRule="exact"/>
              <w:rPr>
                <w:rtl/>
                <w:lang w:bidi="ar-EG"/>
              </w:rPr>
            </w:pPr>
          </w:p>
        </w:tc>
        <w:tc>
          <w:tcPr>
            <w:tcW w:w="4410" w:type="dxa"/>
            <w:vMerge/>
          </w:tcPr>
          <w:p w:rsidR="002E42AB" w:rsidRDefault="002E42AB" w:rsidP="002E42AB">
            <w:pPr>
              <w:pStyle w:val="NormalParaAR"/>
              <w:keepNext/>
              <w:keepLines/>
              <w:spacing w:after="120" w:line="300" w:lineRule="exact"/>
              <w:rPr>
                <w:rtl/>
                <w:lang w:bidi="ar-EG"/>
              </w:rPr>
            </w:pPr>
          </w:p>
        </w:tc>
      </w:tr>
      <w:tr w:rsidR="002E42AB" w:rsidTr="002E42AB">
        <w:tc>
          <w:tcPr>
            <w:tcW w:w="1965" w:type="dxa"/>
          </w:tcPr>
          <w:p w:rsidR="002E42AB" w:rsidRDefault="002E42AB" w:rsidP="002E42AB">
            <w:pPr>
              <w:pStyle w:val="NormalParaAR"/>
              <w:keepNext/>
              <w:keepLines/>
              <w:spacing w:after="120" w:line="300" w:lineRule="exact"/>
              <w:rPr>
                <w:rtl/>
                <w:lang w:bidi="ar-EG"/>
              </w:rPr>
            </w:pPr>
            <w:r>
              <w:rPr>
                <w:rFonts w:hint="cs"/>
                <w:rtl/>
                <w:lang w:bidi="ar-EG"/>
              </w:rPr>
              <w:t>إيراد بخلاف الرسوم</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359</w:t>
            </w:r>
          </w:p>
        </w:tc>
        <w:tc>
          <w:tcPr>
            <w:tcW w:w="1800" w:type="dxa"/>
            <w:vMerge/>
          </w:tcPr>
          <w:p w:rsidR="002E42AB" w:rsidRDefault="002E42AB" w:rsidP="002E42AB">
            <w:pPr>
              <w:pStyle w:val="NormalParaAR"/>
              <w:keepNext/>
              <w:keepLines/>
              <w:spacing w:after="120" w:line="300" w:lineRule="exact"/>
              <w:rPr>
                <w:rtl/>
                <w:lang w:bidi="ar-EG"/>
              </w:rPr>
            </w:pPr>
          </w:p>
        </w:tc>
        <w:tc>
          <w:tcPr>
            <w:tcW w:w="4410" w:type="dxa"/>
            <w:vMerge/>
          </w:tcPr>
          <w:p w:rsidR="002E42AB" w:rsidRDefault="002E42AB" w:rsidP="002E42AB">
            <w:pPr>
              <w:pStyle w:val="NormalParaAR"/>
              <w:keepNext/>
              <w:keepLines/>
              <w:spacing w:after="120" w:line="300" w:lineRule="exact"/>
              <w:rPr>
                <w:rtl/>
                <w:lang w:bidi="ar-EG"/>
              </w:rPr>
            </w:pPr>
          </w:p>
        </w:tc>
      </w:tr>
      <w:tr w:rsidR="002E42AB" w:rsidTr="002E42AB">
        <w:tc>
          <w:tcPr>
            <w:tcW w:w="3135" w:type="dxa"/>
            <w:gridSpan w:val="2"/>
          </w:tcPr>
          <w:p w:rsidR="002E42AB" w:rsidRDefault="002E42AB" w:rsidP="002E42AB">
            <w:pPr>
              <w:pStyle w:val="NormalParaAR"/>
              <w:keepNext/>
              <w:keepLines/>
              <w:spacing w:after="120" w:line="300" w:lineRule="exact"/>
              <w:rPr>
                <w:rtl/>
                <w:lang w:bidi="ar-EG"/>
              </w:rPr>
            </w:pPr>
            <w:r>
              <w:rPr>
                <w:rFonts w:hint="cs"/>
                <w:rtl/>
                <w:lang w:bidi="ar-EG"/>
              </w:rPr>
              <w:t>المصروفات</w:t>
            </w:r>
          </w:p>
        </w:tc>
        <w:tc>
          <w:tcPr>
            <w:tcW w:w="1800" w:type="dxa"/>
          </w:tcPr>
          <w:p w:rsidR="002E42AB" w:rsidRDefault="002E42AB" w:rsidP="002E42AB">
            <w:pPr>
              <w:pStyle w:val="NormalParaAR"/>
              <w:keepNext/>
              <w:keepLines/>
              <w:spacing w:after="120" w:line="300" w:lineRule="exact"/>
              <w:jc w:val="center"/>
              <w:rPr>
                <w:rtl/>
                <w:lang w:bidi="ar-EG"/>
              </w:rPr>
            </w:pPr>
            <w:r>
              <w:rPr>
                <w:rFonts w:hint="cs"/>
                <w:rtl/>
                <w:lang w:bidi="ar-EG"/>
              </w:rPr>
              <w:t>854 6</w:t>
            </w:r>
          </w:p>
        </w:tc>
        <w:tc>
          <w:tcPr>
            <w:tcW w:w="4410" w:type="dxa"/>
            <w:vMerge/>
          </w:tcPr>
          <w:p w:rsidR="002E42AB" w:rsidRDefault="002E42AB" w:rsidP="002E42AB">
            <w:pPr>
              <w:pStyle w:val="NormalParaAR"/>
              <w:keepNext/>
              <w:keepLines/>
              <w:spacing w:after="120" w:line="300" w:lineRule="exact"/>
              <w:rPr>
                <w:rtl/>
                <w:lang w:bidi="ar-EG"/>
              </w:rPr>
            </w:pPr>
          </w:p>
        </w:tc>
      </w:tr>
      <w:tr w:rsidR="002E42AB" w:rsidTr="002E42AB">
        <w:tc>
          <w:tcPr>
            <w:tcW w:w="3135" w:type="dxa"/>
            <w:gridSpan w:val="2"/>
          </w:tcPr>
          <w:p w:rsidR="002E42AB" w:rsidRPr="00626B79" w:rsidRDefault="002E42AB" w:rsidP="002E42AB">
            <w:pPr>
              <w:pStyle w:val="NormalParaAR"/>
              <w:keepNext/>
              <w:keepLines/>
              <w:spacing w:after="120" w:line="300" w:lineRule="exact"/>
              <w:rPr>
                <w:b/>
                <w:bCs/>
                <w:rtl/>
                <w:lang w:bidi="ar-EG"/>
              </w:rPr>
            </w:pPr>
            <w:r w:rsidRPr="00626B79">
              <w:rPr>
                <w:rFonts w:hint="cs"/>
                <w:b/>
                <w:bCs/>
                <w:rtl/>
                <w:lang w:bidi="ar-EG"/>
              </w:rPr>
              <w:t>العجز</w:t>
            </w:r>
          </w:p>
        </w:tc>
        <w:tc>
          <w:tcPr>
            <w:tcW w:w="1800" w:type="dxa"/>
          </w:tcPr>
          <w:p w:rsidR="002E42AB" w:rsidRPr="00626B79" w:rsidRDefault="002E42AB" w:rsidP="002E42AB">
            <w:pPr>
              <w:pStyle w:val="NormalParaAR"/>
              <w:keepNext/>
              <w:keepLines/>
              <w:spacing w:after="120" w:line="300" w:lineRule="exact"/>
              <w:jc w:val="center"/>
              <w:rPr>
                <w:b/>
                <w:bCs/>
                <w:rtl/>
                <w:lang w:bidi="ar-EG"/>
              </w:rPr>
            </w:pPr>
            <w:r>
              <w:rPr>
                <w:rFonts w:hint="cs"/>
                <w:b/>
                <w:bCs/>
                <w:rtl/>
                <w:lang w:bidi="ar-EG"/>
              </w:rPr>
              <w:t>412</w:t>
            </w:r>
            <w:r w:rsidRPr="00626B79">
              <w:rPr>
                <w:rFonts w:hint="cs"/>
                <w:b/>
                <w:bCs/>
                <w:rtl/>
                <w:lang w:bidi="ar-EG"/>
              </w:rPr>
              <w:t> </w:t>
            </w:r>
            <w:r>
              <w:rPr>
                <w:rFonts w:hint="cs"/>
                <w:b/>
                <w:bCs/>
                <w:rtl/>
                <w:lang w:bidi="ar-EG"/>
              </w:rPr>
              <w:t>3</w:t>
            </w:r>
          </w:p>
        </w:tc>
        <w:tc>
          <w:tcPr>
            <w:tcW w:w="4410" w:type="dxa"/>
            <w:vMerge/>
          </w:tcPr>
          <w:p w:rsidR="002E42AB" w:rsidRDefault="002E42AB" w:rsidP="002E42AB">
            <w:pPr>
              <w:pStyle w:val="NormalParaAR"/>
              <w:keepNext/>
              <w:keepLines/>
              <w:spacing w:after="120" w:line="300" w:lineRule="exact"/>
              <w:ind w:firstLine="567"/>
              <w:rPr>
                <w:rtl/>
                <w:lang w:bidi="ar-EG"/>
              </w:rPr>
            </w:pPr>
          </w:p>
        </w:tc>
      </w:tr>
      <w:tr w:rsidR="002E42AB" w:rsidRPr="00D85DC0" w:rsidTr="002E42AB">
        <w:tc>
          <w:tcPr>
            <w:tcW w:w="9345" w:type="dxa"/>
            <w:gridSpan w:val="4"/>
            <w:shd w:val="clear" w:color="auto" w:fill="D9D9D9" w:themeFill="background1" w:themeFillShade="D9"/>
          </w:tcPr>
          <w:p w:rsidR="002E42AB" w:rsidRPr="00D85DC0" w:rsidRDefault="002E42AB" w:rsidP="002E42AB">
            <w:pPr>
              <w:pStyle w:val="NormalParaAR"/>
              <w:keepNext/>
              <w:keepLines/>
              <w:tabs>
                <w:tab w:val="left" w:pos="3489"/>
                <w:tab w:val="center" w:pos="4564"/>
              </w:tabs>
              <w:spacing w:after="120" w:line="300" w:lineRule="exact"/>
              <w:rPr>
                <w:b/>
                <w:bCs/>
                <w:rtl/>
                <w:lang w:bidi="ar-EG"/>
              </w:rPr>
            </w:pPr>
            <w:r>
              <w:rPr>
                <w:b/>
                <w:bCs/>
                <w:rtl/>
                <w:lang w:bidi="ar-EG"/>
              </w:rPr>
              <w:tab/>
            </w:r>
            <w:r>
              <w:rPr>
                <w:b/>
                <w:bCs/>
                <w:rtl/>
                <w:lang w:bidi="ar-EG"/>
              </w:rPr>
              <w:tab/>
            </w:r>
            <w:r w:rsidRPr="00D85DC0">
              <w:rPr>
                <w:rFonts w:hint="cs"/>
                <w:b/>
                <w:bCs/>
                <w:rtl/>
                <w:lang w:bidi="ar-EG"/>
              </w:rPr>
              <w:t>سنة 201</w:t>
            </w:r>
            <w:r>
              <w:rPr>
                <w:rFonts w:hint="cs"/>
                <w:b/>
                <w:bCs/>
                <w:rtl/>
                <w:lang w:bidi="ar-EG"/>
              </w:rPr>
              <w:t>3</w:t>
            </w:r>
          </w:p>
        </w:tc>
      </w:tr>
      <w:tr w:rsidR="002E42AB" w:rsidTr="002E42AB">
        <w:tc>
          <w:tcPr>
            <w:tcW w:w="3135" w:type="dxa"/>
            <w:gridSpan w:val="2"/>
          </w:tcPr>
          <w:p w:rsidR="002E42AB" w:rsidRDefault="002E42AB" w:rsidP="002E42AB">
            <w:pPr>
              <w:pStyle w:val="NormalParaAR"/>
              <w:keepNext/>
              <w:keepLines/>
              <w:spacing w:after="120" w:line="300" w:lineRule="exact"/>
              <w:rPr>
                <w:rtl/>
                <w:lang w:bidi="ar-EG"/>
              </w:rPr>
            </w:pPr>
            <w:r>
              <w:rPr>
                <w:rFonts w:hint="cs"/>
                <w:rtl/>
                <w:lang w:bidi="ar-EG"/>
              </w:rPr>
              <w:t>الإيرادات</w:t>
            </w:r>
          </w:p>
        </w:tc>
        <w:tc>
          <w:tcPr>
            <w:tcW w:w="1800" w:type="dxa"/>
            <w:vMerge w:val="restart"/>
          </w:tcPr>
          <w:p w:rsidR="002E42AB" w:rsidRDefault="002E42AB" w:rsidP="002E42AB">
            <w:pPr>
              <w:pStyle w:val="NormalParaAR"/>
              <w:keepNext/>
              <w:keepLines/>
              <w:spacing w:after="120" w:line="300" w:lineRule="exact"/>
              <w:rPr>
                <w:rtl/>
                <w:lang w:bidi="ar-EG"/>
              </w:rPr>
            </w:pPr>
          </w:p>
          <w:p w:rsidR="002E42AB" w:rsidRDefault="002E42AB" w:rsidP="002E42AB">
            <w:pPr>
              <w:pStyle w:val="NormalParaAR"/>
              <w:keepNext/>
              <w:keepLines/>
              <w:spacing w:after="120" w:line="300" w:lineRule="exact"/>
              <w:jc w:val="center"/>
              <w:rPr>
                <w:rtl/>
                <w:lang w:bidi="ar-EG"/>
              </w:rPr>
            </w:pPr>
            <w:r>
              <w:rPr>
                <w:rFonts w:hint="cs"/>
                <w:rtl/>
                <w:lang w:bidi="ar-EG"/>
              </w:rPr>
              <w:t>531 4</w:t>
            </w:r>
          </w:p>
        </w:tc>
        <w:tc>
          <w:tcPr>
            <w:tcW w:w="4410" w:type="dxa"/>
            <w:vMerge w:val="restart"/>
          </w:tcPr>
          <w:p w:rsidR="002E42AB" w:rsidRDefault="002E42AB" w:rsidP="002E42AB">
            <w:pPr>
              <w:pStyle w:val="NormalParaAR"/>
              <w:keepNext/>
              <w:keepLines/>
              <w:spacing w:after="120" w:line="300" w:lineRule="exact"/>
              <w:rPr>
                <w:rtl/>
                <w:lang w:bidi="ar-EG"/>
              </w:rPr>
            </w:pPr>
          </w:p>
          <w:p w:rsidR="002E42AB" w:rsidRDefault="002E42AB" w:rsidP="002E42AB">
            <w:pPr>
              <w:pStyle w:val="NormalParaAR"/>
              <w:keepNext/>
              <w:keepLines/>
              <w:spacing w:after="120" w:line="300" w:lineRule="exact"/>
              <w:rPr>
                <w:rtl/>
                <w:lang w:bidi="ar-EG"/>
              </w:rPr>
            </w:pPr>
          </w:p>
          <w:p w:rsidR="002E42AB" w:rsidRDefault="002E42AB" w:rsidP="002E42AB">
            <w:pPr>
              <w:pStyle w:val="NormalParaAR"/>
              <w:keepNext/>
              <w:keepLines/>
              <w:spacing w:after="120" w:line="300" w:lineRule="exact"/>
              <w:jc w:val="center"/>
              <w:rPr>
                <w:rtl/>
                <w:lang w:bidi="ar-EG"/>
              </w:rPr>
            </w:pPr>
            <w:r>
              <w:rPr>
                <w:rFonts w:hint="cs"/>
                <w:rtl/>
                <w:lang w:bidi="ar-EG"/>
              </w:rPr>
              <w:t>67.79</w:t>
            </w:r>
          </w:p>
        </w:tc>
      </w:tr>
      <w:tr w:rsidR="002E42AB" w:rsidTr="002E42AB">
        <w:tc>
          <w:tcPr>
            <w:tcW w:w="1965" w:type="dxa"/>
          </w:tcPr>
          <w:p w:rsidR="002E42AB" w:rsidRDefault="002E42AB" w:rsidP="002E42AB">
            <w:pPr>
              <w:pStyle w:val="NormalParaAR"/>
              <w:keepNext/>
              <w:keepLines/>
              <w:spacing w:after="120" w:line="300" w:lineRule="exact"/>
              <w:rPr>
                <w:rtl/>
                <w:lang w:bidi="ar-EG"/>
              </w:rPr>
            </w:pPr>
            <w:r>
              <w:rPr>
                <w:rFonts w:hint="cs"/>
                <w:rtl/>
                <w:lang w:bidi="ar-EG"/>
              </w:rPr>
              <w:t>الرسوم</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215 3</w:t>
            </w:r>
          </w:p>
        </w:tc>
        <w:tc>
          <w:tcPr>
            <w:tcW w:w="1800" w:type="dxa"/>
            <w:vMerge/>
          </w:tcPr>
          <w:p w:rsidR="002E42AB" w:rsidRDefault="002E42AB" w:rsidP="002E42AB">
            <w:pPr>
              <w:pStyle w:val="NormalParaAR"/>
              <w:keepNext/>
              <w:keepLines/>
              <w:spacing w:after="120" w:line="300" w:lineRule="exact"/>
              <w:rPr>
                <w:rtl/>
                <w:lang w:bidi="ar-EG"/>
              </w:rPr>
            </w:pPr>
          </w:p>
        </w:tc>
        <w:tc>
          <w:tcPr>
            <w:tcW w:w="4410" w:type="dxa"/>
            <w:vMerge/>
          </w:tcPr>
          <w:p w:rsidR="002E42AB" w:rsidRDefault="002E42AB" w:rsidP="002E42AB">
            <w:pPr>
              <w:pStyle w:val="NormalParaAR"/>
              <w:keepNext/>
              <w:keepLines/>
              <w:spacing w:after="120" w:line="300" w:lineRule="exact"/>
              <w:rPr>
                <w:rtl/>
                <w:lang w:bidi="ar-EG"/>
              </w:rPr>
            </w:pPr>
          </w:p>
        </w:tc>
      </w:tr>
      <w:tr w:rsidR="002E42AB" w:rsidTr="002E42AB">
        <w:tc>
          <w:tcPr>
            <w:tcW w:w="1965" w:type="dxa"/>
          </w:tcPr>
          <w:p w:rsidR="002E42AB" w:rsidRDefault="002E42AB" w:rsidP="002E42AB">
            <w:pPr>
              <w:pStyle w:val="NormalParaAR"/>
              <w:keepNext/>
              <w:keepLines/>
              <w:spacing w:after="120" w:line="300" w:lineRule="exact"/>
              <w:rPr>
                <w:rtl/>
                <w:lang w:bidi="ar-EG"/>
              </w:rPr>
            </w:pPr>
            <w:r>
              <w:rPr>
                <w:rFonts w:hint="cs"/>
                <w:rtl/>
                <w:lang w:bidi="ar-EG"/>
              </w:rPr>
              <w:t>إيراد بخلاف الرسوم</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316 1</w:t>
            </w:r>
          </w:p>
        </w:tc>
        <w:tc>
          <w:tcPr>
            <w:tcW w:w="1800" w:type="dxa"/>
            <w:vMerge/>
          </w:tcPr>
          <w:p w:rsidR="002E42AB" w:rsidRDefault="002E42AB" w:rsidP="002E42AB">
            <w:pPr>
              <w:pStyle w:val="NormalParaAR"/>
              <w:keepNext/>
              <w:keepLines/>
              <w:spacing w:after="120" w:line="300" w:lineRule="exact"/>
              <w:rPr>
                <w:rtl/>
                <w:lang w:bidi="ar-EG"/>
              </w:rPr>
            </w:pPr>
          </w:p>
        </w:tc>
        <w:tc>
          <w:tcPr>
            <w:tcW w:w="4410" w:type="dxa"/>
            <w:vMerge/>
          </w:tcPr>
          <w:p w:rsidR="002E42AB" w:rsidRDefault="002E42AB" w:rsidP="002E42AB">
            <w:pPr>
              <w:pStyle w:val="NormalParaAR"/>
              <w:keepNext/>
              <w:keepLines/>
              <w:spacing w:after="120" w:line="300" w:lineRule="exact"/>
              <w:rPr>
                <w:rtl/>
                <w:lang w:bidi="ar-EG"/>
              </w:rPr>
            </w:pPr>
          </w:p>
        </w:tc>
      </w:tr>
      <w:tr w:rsidR="002E42AB" w:rsidTr="002E42AB">
        <w:tc>
          <w:tcPr>
            <w:tcW w:w="3135" w:type="dxa"/>
            <w:gridSpan w:val="2"/>
          </w:tcPr>
          <w:p w:rsidR="002E42AB" w:rsidRDefault="002E42AB" w:rsidP="002E42AB">
            <w:pPr>
              <w:pStyle w:val="NormalParaAR"/>
              <w:keepNext/>
              <w:keepLines/>
              <w:spacing w:after="120" w:line="300" w:lineRule="exact"/>
              <w:rPr>
                <w:rtl/>
                <w:lang w:bidi="ar-EG"/>
              </w:rPr>
            </w:pPr>
            <w:r>
              <w:rPr>
                <w:rFonts w:hint="cs"/>
                <w:rtl/>
                <w:lang w:bidi="ar-EG"/>
              </w:rPr>
              <w:t>المصروفات</w:t>
            </w:r>
          </w:p>
        </w:tc>
        <w:tc>
          <w:tcPr>
            <w:tcW w:w="1800" w:type="dxa"/>
          </w:tcPr>
          <w:p w:rsidR="002E42AB" w:rsidRDefault="002E42AB" w:rsidP="002E42AB">
            <w:pPr>
              <w:pStyle w:val="NormalParaAR"/>
              <w:keepNext/>
              <w:keepLines/>
              <w:spacing w:after="120" w:line="300" w:lineRule="exact"/>
              <w:jc w:val="center"/>
              <w:rPr>
                <w:rtl/>
                <w:lang w:bidi="ar-EG"/>
              </w:rPr>
            </w:pPr>
            <w:r>
              <w:rPr>
                <w:rFonts w:hint="cs"/>
                <w:rtl/>
                <w:lang w:bidi="ar-EG"/>
              </w:rPr>
              <w:t>603 7</w:t>
            </w:r>
          </w:p>
        </w:tc>
        <w:tc>
          <w:tcPr>
            <w:tcW w:w="4410" w:type="dxa"/>
            <w:vMerge/>
          </w:tcPr>
          <w:p w:rsidR="002E42AB" w:rsidRDefault="002E42AB" w:rsidP="002E42AB">
            <w:pPr>
              <w:pStyle w:val="NormalParaAR"/>
              <w:keepNext/>
              <w:keepLines/>
              <w:spacing w:after="120" w:line="300" w:lineRule="exact"/>
              <w:rPr>
                <w:rtl/>
                <w:lang w:bidi="ar-EG"/>
              </w:rPr>
            </w:pPr>
          </w:p>
        </w:tc>
      </w:tr>
      <w:tr w:rsidR="002E42AB" w:rsidTr="002E42AB">
        <w:tc>
          <w:tcPr>
            <w:tcW w:w="3135" w:type="dxa"/>
            <w:gridSpan w:val="2"/>
          </w:tcPr>
          <w:p w:rsidR="002E42AB" w:rsidRPr="00626B79" w:rsidRDefault="002E42AB" w:rsidP="002E42AB">
            <w:pPr>
              <w:pStyle w:val="NormalParaAR"/>
              <w:keepNext/>
              <w:keepLines/>
              <w:spacing w:after="120" w:line="300" w:lineRule="exact"/>
              <w:rPr>
                <w:b/>
                <w:bCs/>
                <w:rtl/>
                <w:lang w:bidi="ar-EG"/>
              </w:rPr>
            </w:pPr>
            <w:r w:rsidRPr="00626B79">
              <w:rPr>
                <w:rFonts w:hint="cs"/>
                <w:b/>
                <w:bCs/>
                <w:rtl/>
                <w:lang w:bidi="ar-EG"/>
              </w:rPr>
              <w:t>العجز</w:t>
            </w:r>
          </w:p>
        </w:tc>
        <w:tc>
          <w:tcPr>
            <w:tcW w:w="1800" w:type="dxa"/>
          </w:tcPr>
          <w:p w:rsidR="002E42AB" w:rsidRPr="00626B79" w:rsidRDefault="002E42AB" w:rsidP="002E42AB">
            <w:pPr>
              <w:pStyle w:val="NormalParaAR"/>
              <w:keepNext/>
              <w:keepLines/>
              <w:spacing w:after="120" w:line="300" w:lineRule="exact"/>
              <w:jc w:val="center"/>
              <w:rPr>
                <w:b/>
                <w:bCs/>
                <w:rtl/>
                <w:lang w:bidi="ar-EG"/>
              </w:rPr>
            </w:pPr>
            <w:r>
              <w:rPr>
                <w:rFonts w:hint="cs"/>
                <w:b/>
                <w:bCs/>
                <w:rtl/>
                <w:lang w:bidi="ar-EG"/>
              </w:rPr>
              <w:t>072</w:t>
            </w:r>
            <w:r w:rsidRPr="00626B79">
              <w:rPr>
                <w:rFonts w:hint="cs"/>
                <w:b/>
                <w:bCs/>
                <w:rtl/>
                <w:lang w:bidi="ar-EG"/>
              </w:rPr>
              <w:t> </w:t>
            </w:r>
            <w:r>
              <w:rPr>
                <w:rFonts w:hint="cs"/>
                <w:b/>
                <w:bCs/>
                <w:rtl/>
                <w:lang w:bidi="ar-EG"/>
              </w:rPr>
              <w:t>3</w:t>
            </w:r>
          </w:p>
        </w:tc>
        <w:tc>
          <w:tcPr>
            <w:tcW w:w="4410" w:type="dxa"/>
            <w:vMerge/>
          </w:tcPr>
          <w:p w:rsidR="002E42AB" w:rsidRDefault="002E42AB" w:rsidP="002E42AB">
            <w:pPr>
              <w:pStyle w:val="NormalParaAR"/>
              <w:keepNext/>
              <w:keepLines/>
              <w:spacing w:after="120" w:line="300" w:lineRule="exact"/>
              <w:ind w:firstLine="567"/>
              <w:rPr>
                <w:rtl/>
                <w:lang w:bidi="ar-EG"/>
              </w:rPr>
            </w:pPr>
          </w:p>
        </w:tc>
      </w:tr>
      <w:tr w:rsidR="002E42AB" w:rsidRPr="00D85DC0" w:rsidTr="002E42AB">
        <w:tc>
          <w:tcPr>
            <w:tcW w:w="9345" w:type="dxa"/>
            <w:gridSpan w:val="4"/>
            <w:shd w:val="clear" w:color="auto" w:fill="D9D9D9" w:themeFill="background1" w:themeFillShade="D9"/>
          </w:tcPr>
          <w:p w:rsidR="002E42AB" w:rsidRPr="00D85DC0" w:rsidRDefault="002E42AB" w:rsidP="002E42AB">
            <w:pPr>
              <w:pStyle w:val="NormalParaAR"/>
              <w:keepNext/>
              <w:keepLines/>
              <w:tabs>
                <w:tab w:val="left" w:pos="3489"/>
                <w:tab w:val="center" w:pos="4564"/>
              </w:tabs>
              <w:spacing w:after="120" w:line="300" w:lineRule="exact"/>
              <w:rPr>
                <w:b/>
                <w:bCs/>
                <w:rtl/>
                <w:lang w:bidi="ar-EG"/>
              </w:rPr>
            </w:pPr>
            <w:r>
              <w:rPr>
                <w:b/>
                <w:bCs/>
                <w:rtl/>
                <w:lang w:bidi="ar-EG"/>
              </w:rPr>
              <w:tab/>
            </w:r>
            <w:r>
              <w:rPr>
                <w:b/>
                <w:bCs/>
                <w:rtl/>
                <w:lang w:bidi="ar-EG"/>
              </w:rPr>
              <w:tab/>
            </w:r>
            <w:r w:rsidRPr="00D85DC0">
              <w:rPr>
                <w:rFonts w:hint="cs"/>
                <w:b/>
                <w:bCs/>
                <w:rtl/>
                <w:lang w:bidi="ar-EG"/>
              </w:rPr>
              <w:t>سنة 201</w:t>
            </w:r>
            <w:r>
              <w:rPr>
                <w:rFonts w:hint="cs"/>
                <w:b/>
                <w:bCs/>
                <w:rtl/>
                <w:lang w:bidi="ar-EG"/>
              </w:rPr>
              <w:t>4</w:t>
            </w:r>
          </w:p>
        </w:tc>
      </w:tr>
      <w:tr w:rsidR="002E42AB" w:rsidTr="002E42AB">
        <w:tc>
          <w:tcPr>
            <w:tcW w:w="3135" w:type="dxa"/>
            <w:gridSpan w:val="2"/>
          </w:tcPr>
          <w:p w:rsidR="002E42AB" w:rsidRDefault="002E42AB" w:rsidP="002E42AB">
            <w:pPr>
              <w:pStyle w:val="NormalParaAR"/>
              <w:keepNext/>
              <w:keepLines/>
              <w:spacing w:after="120" w:line="300" w:lineRule="exact"/>
              <w:rPr>
                <w:rtl/>
                <w:lang w:bidi="ar-EG"/>
              </w:rPr>
            </w:pPr>
            <w:r>
              <w:rPr>
                <w:rFonts w:hint="cs"/>
                <w:rtl/>
                <w:lang w:bidi="ar-EG"/>
              </w:rPr>
              <w:t>الإيرادات</w:t>
            </w:r>
          </w:p>
        </w:tc>
        <w:tc>
          <w:tcPr>
            <w:tcW w:w="1800" w:type="dxa"/>
            <w:vMerge w:val="restart"/>
          </w:tcPr>
          <w:p w:rsidR="002E42AB" w:rsidRDefault="002E42AB" w:rsidP="002E42AB">
            <w:pPr>
              <w:pStyle w:val="NormalParaAR"/>
              <w:keepNext/>
              <w:keepLines/>
              <w:spacing w:after="120" w:line="300" w:lineRule="exact"/>
              <w:rPr>
                <w:rtl/>
                <w:lang w:bidi="ar-EG"/>
              </w:rPr>
            </w:pPr>
          </w:p>
          <w:p w:rsidR="002E42AB" w:rsidRDefault="002E42AB" w:rsidP="002E42AB">
            <w:pPr>
              <w:pStyle w:val="NormalParaAR"/>
              <w:keepNext/>
              <w:keepLines/>
              <w:spacing w:after="120" w:line="300" w:lineRule="exact"/>
              <w:jc w:val="center"/>
              <w:rPr>
                <w:rtl/>
                <w:lang w:bidi="ar-EG"/>
              </w:rPr>
            </w:pPr>
            <w:r>
              <w:rPr>
                <w:rFonts w:hint="cs"/>
                <w:rtl/>
                <w:lang w:bidi="ar-EG"/>
              </w:rPr>
              <w:t>927 3</w:t>
            </w:r>
          </w:p>
        </w:tc>
        <w:tc>
          <w:tcPr>
            <w:tcW w:w="4410" w:type="dxa"/>
            <w:vMerge w:val="restart"/>
          </w:tcPr>
          <w:p w:rsidR="002E42AB" w:rsidRDefault="002E42AB" w:rsidP="002E42AB">
            <w:pPr>
              <w:pStyle w:val="NormalParaAR"/>
              <w:keepNext/>
              <w:keepLines/>
              <w:spacing w:after="120" w:line="300" w:lineRule="exact"/>
              <w:rPr>
                <w:rtl/>
                <w:lang w:bidi="ar-EG"/>
              </w:rPr>
            </w:pPr>
          </w:p>
          <w:p w:rsidR="002E42AB" w:rsidRDefault="002E42AB" w:rsidP="002E42AB">
            <w:pPr>
              <w:pStyle w:val="NormalParaAR"/>
              <w:keepNext/>
              <w:keepLines/>
              <w:spacing w:after="120" w:line="300" w:lineRule="exact"/>
              <w:rPr>
                <w:rtl/>
                <w:lang w:bidi="ar-EG"/>
              </w:rPr>
            </w:pPr>
          </w:p>
          <w:p w:rsidR="002E42AB" w:rsidRDefault="002E42AB" w:rsidP="002E42AB">
            <w:pPr>
              <w:pStyle w:val="NormalParaAR"/>
              <w:keepNext/>
              <w:keepLines/>
              <w:spacing w:after="120" w:line="300" w:lineRule="exact"/>
              <w:jc w:val="center"/>
              <w:rPr>
                <w:rtl/>
                <w:lang w:bidi="ar-EG"/>
              </w:rPr>
            </w:pPr>
            <w:r>
              <w:rPr>
                <w:rFonts w:hint="cs"/>
                <w:rtl/>
                <w:lang w:bidi="ar-EG"/>
              </w:rPr>
              <w:t>86.45</w:t>
            </w:r>
          </w:p>
        </w:tc>
      </w:tr>
      <w:tr w:rsidR="002E42AB" w:rsidTr="002E42AB">
        <w:tc>
          <w:tcPr>
            <w:tcW w:w="1965" w:type="dxa"/>
          </w:tcPr>
          <w:p w:rsidR="002E42AB" w:rsidRDefault="002E42AB" w:rsidP="002E42AB">
            <w:pPr>
              <w:pStyle w:val="NormalParaAR"/>
              <w:keepNext/>
              <w:keepLines/>
              <w:spacing w:after="120" w:line="300" w:lineRule="exact"/>
              <w:rPr>
                <w:rtl/>
                <w:lang w:bidi="ar-EG"/>
              </w:rPr>
            </w:pPr>
            <w:r>
              <w:rPr>
                <w:rFonts w:hint="cs"/>
                <w:rtl/>
                <w:lang w:bidi="ar-EG"/>
              </w:rPr>
              <w:t>الرسوم</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196 3</w:t>
            </w:r>
          </w:p>
        </w:tc>
        <w:tc>
          <w:tcPr>
            <w:tcW w:w="1800" w:type="dxa"/>
            <w:vMerge/>
          </w:tcPr>
          <w:p w:rsidR="002E42AB" w:rsidRDefault="002E42AB" w:rsidP="002E42AB">
            <w:pPr>
              <w:pStyle w:val="NormalParaAR"/>
              <w:keepNext/>
              <w:keepLines/>
              <w:spacing w:after="120" w:line="300" w:lineRule="exact"/>
              <w:rPr>
                <w:rtl/>
                <w:lang w:bidi="ar-EG"/>
              </w:rPr>
            </w:pPr>
          </w:p>
        </w:tc>
        <w:tc>
          <w:tcPr>
            <w:tcW w:w="4410" w:type="dxa"/>
            <w:vMerge/>
          </w:tcPr>
          <w:p w:rsidR="002E42AB" w:rsidRDefault="002E42AB" w:rsidP="002E42AB">
            <w:pPr>
              <w:pStyle w:val="NormalParaAR"/>
              <w:keepNext/>
              <w:keepLines/>
              <w:spacing w:after="120" w:line="300" w:lineRule="exact"/>
              <w:rPr>
                <w:rtl/>
                <w:lang w:bidi="ar-EG"/>
              </w:rPr>
            </w:pPr>
          </w:p>
        </w:tc>
      </w:tr>
      <w:tr w:rsidR="002E42AB" w:rsidTr="002E42AB">
        <w:tc>
          <w:tcPr>
            <w:tcW w:w="1965" w:type="dxa"/>
          </w:tcPr>
          <w:p w:rsidR="002E42AB" w:rsidRDefault="002E42AB" w:rsidP="002E42AB">
            <w:pPr>
              <w:pStyle w:val="NormalParaAR"/>
              <w:keepNext/>
              <w:keepLines/>
              <w:spacing w:after="120" w:line="300" w:lineRule="exact"/>
              <w:rPr>
                <w:rtl/>
                <w:lang w:bidi="ar-EG"/>
              </w:rPr>
            </w:pPr>
            <w:r>
              <w:rPr>
                <w:rFonts w:hint="cs"/>
                <w:rtl/>
                <w:lang w:bidi="ar-EG"/>
              </w:rPr>
              <w:t>إيراد بخلاف الرسوم</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731</w:t>
            </w:r>
          </w:p>
        </w:tc>
        <w:tc>
          <w:tcPr>
            <w:tcW w:w="1800" w:type="dxa"/>
            <w:vMerge/>
          </w:tcPr>
          <w:p w:rsidR="002E42AB" w:rsidRDefault="002E42AB" w:rsidP="002E42AB">
            <w:pPr>
              <w:pStyle w:val="NormalParaAR"/>
              <w:keepNext/>
              <w:keepLines/>
              <w:spacing w:after="120" w:line="300" w:lineRule="exact"/>
              <w:rPr>
                <w:rtl/>
                <w:lang w:bidi="ar-EG"/>
              </w:rPr>
            </w:pPr>
          </w:p>
        </w:tc>
        <w:tc>
          <w:tcPr>
            <w:tcW w:w="4410" w:type="dxa"/>
            <w:vMerge/>
          </w:tcPr>
          <w:p w:rsidR="002E42AB" w:rsidRDefault="002E42AB" w:rsidP="002E42AB">
            <w:pPr>
              <w:pStyle w:val="NormalParaAR"/>
              <w:keepNext/>
              <w:keepLines/>
              <w:spacing w:after="120" w:line="300" w:lineRule="exact"/>
              <w:rPr>
                <w:rtl/>
                <w:lang w:bidi="ar-EG"/>
              </w:rPr>
            </w:pPr>
          </w:p>
        </w:tc>
      </w:tr>
      <w:tr w:rsidR="002E42AB" w:rsidTr="002E42AB">
        <w:tc>
          <w:tcPr>
            <w:tcW w:w="3135" w:type="dxa"/>
            <w:gridSpan w:val="2"/>
          </w:tcPr>
          <w:p w:rsidR="002E42AB" w:rsidRDefault="002E42AB" w:rsidP="002E42AB">
            <w:pPr>
              <w:pStyle w:val="NormalParaAR"/>
              <w:keepNext/>
              <w:keepLines/>
              <w:spacing w:after="120" w:line="300" w:lineRule="exact"/>
              <w:rPr>
                <w:rtl/>
                <w:lang w:bidi="ar-EG"/>
              </w:rPr>
            </w:pPr>
            <w:r>
              <w:rPr>
                <w:rFonts w:hint="cs"/>
                <w:rtl/>
                <w:lang w:bidi="ar-EG"/>
              </w:rPr>
              <w:t>المصروفات</w:t>
            </w:r>
          </w:p>
        </w:tc>
        <w:tc>
          <w:tcPr>
            <w:tcW w:w="1800" w:type="dxa"/>
          </w:tcPr>
          <w:p w:rsidR="002E42AB" w:rsidRDefault="002E42AB" w:rsidP="002E42AB">
            <w:pPr>
              <w:pStyle w:val="NormalParaAR"/>
              <w:keepNext/>
              <w:keepLines/>
              <w:spacing w:after="120" w:line="300" w:lineRule="exact"/>
              <w:jc w:val="center"/>
              <w:rPr>
                <w:rtl/>
                <w:lang w:bidi="ar-EG"/>
              </w:rPr>
            </w:pPr>
            <w:r>
              <w:rPr>
                <w:rFonts w:hint="cs"/>
                <w:rtl/>
                <w:lang w:bidi="ar-EG"/>
              </w:rPr>
              <w:t>322 7</w:t>
            </w:r>
          </w:p>
        </w:tc>
        <w:tc>
          <w:tcPr>
            <w:tcW w:w="4410" w:type="dxa"/>
            <w:vMerge/>
          </w:tcPr>
          <w:p w:rsidR="002E42AB" w:rsidRDefault="002E42AB" w:rsidP="002E42AB">
            <w:pPr>
              <w:pStyle w:val="NormalParaAR"/>
              <w:keepNext/>
              <w:keepLines/>
              <w:spacing w:after="120" w:line="300" w:lineRule="exact"/>
              <w:rPr>
                <w:rtl/>
                <w:lang w:bidi="ar-EG"/>
              </w:rPr>
            </w:pPr>
          </w:p>
        </w:tc>
      </w:tr>
      <w:tr w:rsidR="002E42AB" w:rsidTr="002E42AB">
        <w:tc>
          <w:tcPr>
            <w:tcW w:w="3135" w:type="dxa"/>
            <w:gridSpan w:val="2"/>
          </w:tcPr>
          <w:p w:rsidR="002E42AB" w:rsidRPr="00626B79" w:rsidRDefault="002E42AB" w:rsidP="002E42AB">
            <w:pPr>
              <w:pStyle w:val="NormalParaAR"/>
              <w:keepNext/>
              <w:keepLines/>
              <w:spacing w:after="120" w:line="300" w:lineRule="exact"/>
              <w:rPr>
                <w:b/>
                <w:bCs/>
                <w:rtl/>
                <w:lang w:bidi="ar-EG"/>
              </w:rPr>
            </w:pPr>
            <w:r w:rsidRPr="00626B79">
              <w:rPr>
                <w:rFonts w:hint="cs"/>
                <w:b/>
                <w:bCs/>
                <w:rtl/>
                <w:lang w:bidi="ar-EG"/>
              </w:rPr>
              <w:t>العجز</w:t>
            </w:r>
          </w:p>
        </w:tc>
        <w:tc>
          <w:tcPr>
            <w:tcW w:w="1800" w:type="dxa"/>
          </w:tcPr>
          <w:p w:rsidR="002E42AB" w:rsidRPr="00626B79" w:rsidRDefault="002E42AB" w:rsidP="002E42AB">
            <w:pPr>
              <w:pStyle w:val="NormalParaAR"/>
              <w:keepNext/>
              <w:keepLines/>
              <w:spacing w:after="120" w:line="300" w:lineRule="exact"/>
              <w:jc w:val="center"/>
              <w:rPr>
                <w:b/>
                <w:bCs/>
                <w:rtl/>
                <w:lang w:bidi="ar-EG"/>
              </w:rPr>
            </w:pPr>
            <w:r>
              <w:rPr>
                <w:rFonts w:hint="cs"/>
                <w:b/>
                <w:bCs/>
                <w:rtl/>
                <w:lang w:bidi="ar-EG"/>
              </w:rPr>
              <w:t>395</w:t>
            </w:r>
            <w:r w:rsidRPr="00626B79">
              <w:rPr>
                <w:rFonts w:hint="cs"/>
                <w:b/>
                <w:bCs/>
                <w:rtl/>
                <w:lang w:bidi="ar-EG"/>
              </w:rPr>
              <w:t> </w:t>
            </w:r>
            <w:r>
              <w:rPr>
                <w:rFonts w:hint="cs"/>
                <w:b/>
                <w:bCs/>
                <w:rtl/>
                <w:lang w:bidi="ar-EG"/>
              </w:rPr>
              <w:t>3</w:t>
            </w:r>
          </w:p>
        </w:tc>
        <w:tc>
          <w:tcPr>
            <w:tcW w:w="4410" w:type="dxa"/>
            <w:vMerge/>
          </w:tcPr>
          <w:p w:rsidR="002E42AB" w:rsidRDefault="002E42AB" w:rsidP="002E42AB">
            <w:pPr>
              <w:pStyle w:val="NormalParaAR"/>
              <w:keepNext/>
              <w:keepLines/>
              <w:spacing w:after="120" w:line="300" w:lineRule="exact"/>
              <w:ind w:firstLine="567"/>
              <w:rPr>
                <w:rtl/>
                <w:lang w:bidi="ar-EG"/>
              </w:rPr>
            </w:pPr>
          </w:p>
        </w:tc>
      </w:tr>
      <w:tr w:rsidR="002E42AB" w:rsidRPr="00D85DC0" w:rsidTr="002E42AB">
        <w:tc>
          <w:tcPr>
            <w:tcW w:w="9345" w:type="dxa"/>
            <w:gridSpan w:val="4"/>
            <w:shd w:val="clear" w:color="auto" w:fill="D9D9D9" w:themeFill="background1" w:themeFillShade="D9"/>
          </w:tcPr>
          <w:p w:rsidR="002E42AB" w:rsidRPr="00D85DC0" w:rsidRDefault="002E42AB" w:rsidP="002E42AB">
            <w:pPr>
              <w:pStyle w:val="NormalParaAR"/>
              <w:keepNext/>
              <w:keepLines/>
              <w:tabs>
                <w:tab w:val="left" w:pos="3489"/>
                <w:tab w:val="center" w:pos="4564"/>
              </w:tabs>
              <w:spacing w:after="120" w:line="300" w:lineRule="exact"/>
              <w:rPr>
                <w:b/>
                <w:bCs/>
                <w:rtl/>
                <w:lang w:bidi="ar-EG"/>
              </w:rPr>
            </w:pPr>
            <w:r>
              <w:rPr>
                <w:b/>
                <w:bCs/>
                <w:rtl/>
                <w:lang w:bidi="ar-EG"/>
              </w:rPr>
              <w:tab/>
            </w:r>
            <w:r>
              <w:rPr>
                <w:b/>
                <w:bCs/>
                <w:rtl/>
                <w:lang w:bidi="ar-EG"/>
              </w:rPr>
              <w:tab/>
            </w:r>
            <w:r w:rsidRPr="00D85DC0">
              <w:rPr>
                <w:rFonts w:hint="cs"/>
                <w:b/>
                <w:bCs/>
                <w:rtl/>
                <w:lang w:bidi="ar-EG"/>
              </w:rPr>
              <w:t>سنة 201</w:t>
            </w:r>
            <w:r>
              <w:rPr>
                <w:rFonts w:hint="cs"/>
                <w:b/>
                <w:bCs/>
                <w:rtl/>
                <w:lang w:bidi="ar-EG"/>
              </w:rPr>
              <w:t>5</w:t>
            </w:r>
          </w:p>
        </w:tc>
      </w:tr>
      <w:tr w:rsidR="002E42AB" w:rsidTr="002E42AB">
        <w:tc>
          <w:tcPr>
            <w:tcW w:w="3135" w:type="dxa"/>
            <w:gridSpan w:val="2"/>
          </w:tcPr>
          <w:p w:rsidR="002E42AB" w:rsidRDefault="002E42AB" w:rsidP="002E42AB">
            <w:pPr>
              <w:pStyle w:val="NormalParaAR"/>
              <w:keepNext/>
              <w:keepLines/>
              <w:spacing w:after="120" w:line="300" w:lineRule="exact"/>
              <w:rPr>
                <w:rtl/>
                <w:lang w:bidi="ar-EG"/>
              </w:rPr>
            </w:pPr>
            <w:r>
              <w:rPr>
                <w:rFonts w:hint="cs"/>
                <w:rtl/>
                <w:lang w:bidi="ar-EG"/>
              </w:rPr>
              <w:t>الإيرادات</w:t>
            </w:r>
          </w:p>
        </w:tc>
        <w:tc>
          <w:tcPr>
            <w:tcW w:w="1800" w:type="dxa"/>
            <w:vMerge w:val="restart"/>
          </w:tcPr>
          <w:p w:rsidR="002E42AB" w:rsidRDefault="002E42AB" w:rsidP="002E42AB">
            <w:pPr>
              <w:pStyle w:val="NormalParaAR"/>
              <w:keepNext/>
              <w:keepLines/>
              <w:spacing w:after="120" w:line="300" w:lineRule="exact"/>
              <w:rPr>
                <w:rtl/>
                <w:lang w:bidi="ar-EG"/>
              </w:rPr>
            </w:pPr>
          </w:p>
          <w:p w:rsidR="002E42AB" w:rsidRDefault="002E42AB" w:rsidP="002E42AB">
            <w:pPr>
              <w:pStyle w:val="NormalParaAR"/>
              <w:keepNext/>
              <w:keepLines/>
              <w:spacing w:after="120" w:line="300" w:lineRule="exact"/>
              <w:jc w:val="center"/>
              <w:rPr>
                <w:rtl/>
                <w:lang w:bidi="ar-EG"/>
              </w:rPr>
            </w:pPr>
            <w:r>
              <w:rPr>
                <w:rFonts w:hint="cs"/>
                <w:rtl/>
                <w:lang w:bidi="ar-EG"/>
              </w:rPr>
              <w:t>034 5</w:t>
            </w:r>
          </w:p>
        </w:tc>
        <w:tc>
          <w:tcPr>
            <w:tcW w:w="4410" w:type="dxa"/>
            <w:vMerge w:val="restart"/>
          </w:tcPr>
          <w:p w:rsidR="002E42AB" w:rsidRDefault="002E42AB" w:rsidP="002E42AB">
            <w:pPr>
              <w:pStyle w:val="NormalParaAR"/>
              <w:keepNext/>
              <w:keepLines/>
              <w:spacing w:after="120" w:line="300" w:lineRule="exact"/>
              <w:rPr>
                <w:rtl/>
                <w:lang w:bidi="ar-EG"/>
              </w:rPr>
            </w:pPr>
          </w:p>
          <w:p w:rsidR="002E42AB" w:rsidRDefault="002E42AB" w:rsidP="002E42AB">
            <w:pPr>
              <w:pStyle w:val="NormalParaAR"/>
              <w:keepNext/>
              <w:keepLines/>
              <w:spacing w:after="120" w:line="300" w:lineRule="exact"/>
              <w:rPr>
                <w:rtl/>
                <w:lang w:bidi="ar-EG"/>
              </w:rPr>
            </w:pPr>
          </w:p>
          <w:p w:rsidR="002E42AB" w:rsidRDefault="002E42AB" w:rsidP="002E42AB">
            <w:pPr>
              <w:pStyle w:val="NormalParaAR"/>
              <w:keepNext/>
              <w:keepLines/>
              <w:spacing w:after="120" w:line="300" w:lineRule="exact"/>
              <w:jc w:val="center"/>
              <w:rPr>
                <w:rtl/>
                <w:lang w:bidi="ar-EG"/>
              </w:rPr>
            </w:pPr>
            <w:r>
              <w:rPr>
                <w:rFonts w:hint="cs"/>
                <w:rtl/>
                <w:lang w:bidi="ar-EG"/>
              </w:rPr>
              <w:t>39.27</w:t>
            </w:r>
          </w:p>
        </w:tc>
      </w:tr>
      <w:tr w:rsidR="002E42AB" w:rsidTr="002E42AB">
        <w:tc>
          <w:tcPr>
            <w:tcW w:w="1965" w:type="dxa"/>
          </w:tcPr>
          <w:p w:rsidR="002E42AB" w:rsidRDefault="002E42AB" w:rsidP="002E42AB">
            <w:pPr>
              <w:pStyle w:val="NormalParaAR"/>
              <w:keepNext/>
              <w:keepLines/>
              <w:spacing w:after="120" w:line="300" w:lineRule="exact"/>
              <w:rPr>
                <w:rtl/>
                <w:lang w:bidi="ar-EG"/>
              </w:rPr>
            </w:pPr>
            <w:r>
              <w:rPr>
                <w:rFonts w:hint="cs"/>
                <w:rtl/>
                <w:lang w:bidi="ar-EG"/>
              </w:rPr>
              <w:t>الرسوم</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043 4</w:t>
            </w:r>
          </w:p>
        </w:tc>
        <w:tc>
          <w:tcPr>
            <w:tcW w:w="1800" w:type="dxa"/>
            <w:vMerge/>
          </w:tcPr>
          <w:p w:rsidR="002E42AB" w:rsidRDefault="002E42AB" w:rsidP="002E42AB">
            <w:pPr>
              <w:pStyle w:val="NormalParaAR"/>
              <w:keepNext/>
              <w:keepLines/>
              <w:spacing w:after="120" w:line="300" w:lineRule="exact"/>
              <w:rPr>
                <w:rtl/>
                <w:lang w:bidi="ar-EG"/>
              </w:rPr>
            </w:pPr>
          </w:p>
        </w:tc>
        <w:tc>
          <w:tcPr>
            <w:tcW w:w="4410" w:type="dxa"/>
            <w:vMerge/>
          </w:tcPr>
          <w:p w:rsidR="002E42AB" w:rsidRDefault="002E42AB" w:rsidP="002E42AB">
            <w:pPr>
              <w:pStyle w:val="NormalParaAR"/>
              <w:keepNext/>
              <w:keepLines/>
              <w:spacing w:after="120" w:line="300" w:lineRule="exact"/>
              <w:rPr>
                <w:rtl/>
                <w:lang w:bidi="ar-EG"/>
              </w:rPr>
            </w:pPr>
          </w:p>
        </w:tc>
      </w:tr>
      <w:tr w:rsidR="002E42AB" w:rsidTr="002E42AB">
        <w:tc>
          <w:tcPr>
            <w:tcW w:w="1965" w:type="dxa"/>
          </w:tcPr>
          <w:p w:rsidR="002E42AB" w:rsidRDefault="002E42AB" w:rsidP="002E42AB">
            <w:pPr>
              <w:pStyle w:val="NormalParaAR"/>
              <w:keepNext/>
              <w:keepLines/>
              <w:spacing w:after="120" w:line="300" w:lineRule="exact"/>
              <w:rPr>
                <w:rtl/>
                <w:lang w:bidi="ar-EG"/>
              </w:rPr>
            </w:pPr>
            <w:r>
              <w:rPr>
                <w:rFonts w:hint="cs"/>
                <w:rtl/>
                <w:lang w:bidi="ar-EG"/>
              </w:rPr>
              <w:t>إيراد بخلاف الرسوم</w:t>
            </w:r>
          </w:p>
        </w:tc>
        <w:tc>
          <w:tcPr>
            <w:tcW w:w="1170" w:type="dxa"/>
          </w:tcPr>
          <w:p w:rsidR="002E42AB" w:rsidRDefault="002E42AB" w:rsidP="002E42AB">
            <w:pPr>
              <w:pStyle w:val="NormalParaAR"/>
              <w:keepNext/>
              <w:keepLines/>
              <w:spacing w:after="120" w:line="300" w:lineRule="exact"/>
              <w:rPr>
                <w:rtl/>
                <w:lang w:bidi="ar-EG"/>
              </w:rPr>
            </w:pPr>
            <w:r>
              <w:rPr>
                <w:rFonts w:hint="cs"/>
                <w:rtl/>
                <w:lang w:bidi="ar-EG"/>
              </w:rPr>
              <w:t>991</w:t>
            </w:r>
          </w:p>
        </w:tc>
        <w:tc>
          <w:tcPr>
            <w:tcW w:w="1800" w:type="dxa"/>
            <w:vMerge/>
          </w:tcPr>
          <w:p w:rsidR="002E42AB" w:rsidRDefault="002E42AB" w:rsidP="002E42AB">
            <w:pPr>
              <w:pStyle w:val="NormalParaAR"/>
              <w:keepNext/>
              <w:keepLines/>
              <w:spacing w:after="120" w:line="300" w:lineRule="exact"/>
              <w:rPr>
                <w:rtl/>
                <w:lang w:bidi="ar-EG"/>
              </w:rPr>
            </w:pPr>
          </w:p>
        </w:tc>
        <w:tc>
          <w:tcPr>
            <w:tcW w:w="4410" w:type="dxa"/>
            <w:vMerge/>
          </w:tcPr>
          <w:p w:rsidR="002E42AB" w:rsidRDefault="002E42AB" w:rsidP="002E42AB">
            <w:pPr>
              <w:pStyle w:val="NormalParaAR"/>
              <w:keepNext/>
              <w:keepLines/>
              <w:spacing w:after="120" w:line="300" w:lineRule="exact"/>
              <w:rPr>
                <w:rtl/>
                <w:lang w:bidi="ar-EG"/>
              </w:rPr>
            </w:pPr>
          </w:p>
        </w:tc>
      </w:tr>
      <w:tr w:rsidR="002E42AB" w:rsidTr="002E42AB">
        <w:tc>
          <w:tcPr>
            <w:tcW w:w="3135" w:type="dxa"/>
            <w:gridSpan w:val="2"/>
          </w:tcPr>
          <w:p w:rsidR="002E42AB" w:rsidRDefault="002E42AB" w:rsidP="002E42AB">
            <w:pPr>
              <w:pStyle w:val="NormalParaAR"/>
              <w:keepNext/>
              <w:keepLines/>
              <w:spacing w:after="120" w:line="300" w:lineRule="exact"/>
              <w:rPr>
                <w:rtl/>
                <w:lang w:bidi="ar-EG"/>
              </w:rPr>
            </w:pPr>
            <w:r>
              <w:rPr>
                <w:rFonts w:hint="cs"/>
                <w:rtl/>
                <w:lang w:bidi="ar-EG"/>
              </w:rPr>
              <w:t>المصروفات</w:t>
            </w:r>
          </w:p>
        </w:tc>
        <w:tc>
          <w:tcPr>
            <w:tcW w:w="1800" w:type="dxa"/>
          </w:tcPr>
          <w:p w:rsidR="002E42AB" w:rsidRDefault="002E42AB" w:rsidP="002E42AB">
            <w:pPr>
              <w:pStyle w:val="NormalParaAR"/>
              <w:keepNext/>
              <w:keepLines/>
              <w:spacing w:after="120" w:line="300" w:lineRule="exact"/>
              <w:jc w:val="center"/>
              <w:rPr>
                <w:rtl/>
                <w:lang w:bidi="ar-EG"/>
              </w:rPr>
            </w:pPr>
            <w:r>
              <w:rPr>
                <w:rFonts w:hint="cs"/>
                <w:rtl/>
                <w:lang w:bidi="ar-EG"/>
              </w:rPr>
              <w:t>011 7</w:t>
            </w:r>
          </w:p>
        </w:tc>
        <w:tc>
          <w:tcPr>
            <w:tcW w:w="4410" w:type="dxa"/>
            <w:vMerge/>
          </w:tcPr>
          <w:p w:rsidR="002E42AB" w:rsidRDefault="002E42AB" w:rsidP="002E42AB">
            <w:pPr>
              <w:pStyle w:val="NormalParaAR"/>
              <w:keepNext/>
              <w:keepLines/>
              <w:spacing w:after="120" w:line="300" w:lineRule="exact"/>
              <w:rPr>
                <w:rtl/>
                <w:lang w:bidi="ar-EG"/>
              </w:rPr>
            </w:pPr>
          </w:p>
        </w:tc>
      </w:tr>
      <w:tr w:rsidR="002E42AB" w:rsidTr="002E42AB">
        <w:tc>
          <w:tcPr>
            <w:tcW w:w="3135" w:type="dxa"/>
            <w:gridSpan w:val="2"/>
          </w:tcPr>
          <w:p w:rsidR="002E42AB" w:rsidRPr="00626B79" w:rsidRDefault="002E42AB" w:rsidP="002E42AB">
            <w:pPr>
              <w:pStyle w:val="NormalParaAR"/>
              <w:keepNext/>
              <w:keepLines/>
              <w:spacing w:after="120" w:line="300" w:lineRule="exact"/>
              <w:rPr>
                <w:b/>
                <w:bCs/>
                <w:rtl/>
                <w:lang w:bidi="ar-EG"/>
              </w:rPr>
            </w:pPr>
            <w:r w:rsidRPr="00626B79">
              <w:rPr>
                <w:rFonts w:hint="cs"/>
                <w:b/>
                <w:bCs/>
                <w:rtl/>
                <w:lang w:bidi="ar-EG"/>
              </w:rPr>
              <w:t>العجز</w:t>
            </w:r>
          </w:p>
        </w:tc>
        <w:tc>
          <w:tcPr>
            <w:tcW w:w="1800" w:type="dxa"/>
          </w:tcPr>
          <w:p w:rsidR="002E42AB" w:rsidRPr="00626B79" w:rsidRDefault="002E42AB" w:rsidP="002E42AB">
            <w:pPr>
              <w:pStyle w:val="NormalParaAR"/>
              <w:keepNext/>
              <w:keepLines/>
              <w:spacing w:after="120" w:line="300" w:lineRule="exact"/>
              <w:jc w:val="center"/>
              <w:rPr>
                <w:b/>
                <w:bCs/>
                <w:rtl/>
                <w:lang w:bidi="ar-EG"/>
              </w:rPr>
            </w:pPr>
            <w:r>
              <w:rPr>
                <w:rFonts w:hint="cs"/>
                <w:b/>
                <w:bCs/>
                <w:rtl/>
                <w:lang w:bidi="ar-EG"/>
              </w:rPr>
              <w:t>977</w:t>
            </w:r>
            <w:r w:rsidRPr="00626B79">
              <w:rPr>
                <w:rFonts w:hint="cs"/>
                <w:b/>
                <w:bCs/>
                <w:rtl/>
                <w:lang w:bidi="ar-EG"/>
              </w:rPr>
              <w:t> </w:t>
            </w:r>
            <w:r>
              <w:rPr>
                <w:rFonts w:hint="cs"/>
                <w:b/>
                <w:bCs/>
                <w:rtl/>
                <w:lang w:bidi="ar-EG"/>
              </w:rPr>
              <w:t>1</w:t>
            </w:r>
          </w:p>
        </w:tc>
        <w:tc>
          <w:tcPr>
            <w:tcW w:w="4410" w:type="dxa"/>
            <w:vMerge/>
          </w:tcPr>
          <w:p w:rsidR="002E42AB" w:rsidRDefault="002E42AB" w:rsidP="002E42AB">
            <w:pPr>
              <w:pStyle w:val="NormalParaAR"/>
              <w:keepNext/>
              <w:keepLines/>
              <w:spacing w:after="120" w:line="300" w:lineRule="exact"/>
              <w:ind w:firstLine="567"/>
              <w:rPr>
                <w:rtl/>
                <w:lang w:bidi="ar-EG"/>
              </w:rPr>
            </w:pPr>
          </w:p>
        </w:tc>
      </w:tr>
    </w:tbl>
    <w:p w:rsidR="002E42AB" w:rsidRDefault="002E42AB" w:rsidP="002E42AB">
      <w:pPr>
        <w:pStyle w:val="NormalParaAR"/>
        <w:keepNext/>
        <w:keepLines/>
        <w:numPr>
          <w:ilvl w:val="0"/>
          <w:numId w:val="25"/>
        </w:numPr>
        <w:spacing w:before="240"/>
        <w:ind w:left="1134" w:hanging="567"/>
        <w:rPr>
          <w:lang w:bidi="ar-EG"/>
        </w:rPr>
      </w:pPr>
      <w:r w:rsidRPr="00481890">
        <w:rPr>
          <w:rtl/>
          <w:lang w:bidi="ar-EG"/>
        </w:rPr>
        <w:lastRenderedPageBreak/>
        <w:t>ولاحظنا أنه خلال السنوات الخمس الماضية، لم ي</w:t>
      </w:r>
      <w:r>
        <w:rPr>
          <w:rFonts w:hint="cs"/>
          <w:rtl/>
          <w:lang w:bidi="ar-EG"/>
        </w:rPr>
        <w:t xml:space="preserve">كن </w:t>
      </w:r>
      <w:r w:rsidRPr="00481890">
        <w:rPr>
          <w:rtl/>
          <w:lang w:bidi="ar-EG"/>
        </w:rPr>
        <w:t>العجز كنسبة مئوية من الإيرادات</w:t>
      </w:r>
      <w:r>
        <w:rPr>
          <w:rFonts w:hint="cs"/>
          <w:rtl/>
          <w:lang w:bidi="ar-EG"/>
        </w:rPr>
        <w:t xml:space="preserve"> يسير على نمط ثابت</w:t>
      </w:r>
      <w:r w:rsidRPr="00481890">
        <w:rPr>
          <w:rtl/>
          <w:lang w:bidi="ar-EG"/>
        </w:rPr>
        <w:t xml:space="preserve">. </w:t>
      </w:r>
      <w:r>
        <w:rPr>
          <w:rFonts w:hint="cs"/>
          <w:rtl/>
          <w:lang w:bidi="ar-EG"/>
        </w:rPr>
        <w:t>ف</w:t>
      </w:r>
      <w:r w:rsidRPr="00481890">
        <w:rPr>
          <w:rtl/>
          <w:lang w:bidi="ar-EG"/>
        </w:rPr>
        <w:t xml:space="preserve">في عام 2015، كان عجز اتحاد لاهاي يبلغ 39.27 </w:t>
      </w:r>
      <w:r w:rsidRPr="00FB36A8">
        <w:rPr>
          <w:i/>
          <w:iCs/>
          <w:rtl/>
          <w:lang w:bidi="ar-EG"/>
        </w:rPr>
        <w:t>في المائة</w:t>
      </w:r>
      <w:r w:rsidRPr="00481890">
        <w:rPr>
          <w:rtl/>
          <w:lang w:bidi="ar-EG"/>
        </w:rPr>
        <w:t xml:space="preserve"> من </w:t>
      </w:r>
      <w:r>
        <w:rPr>
          <w:rFonts w:hint="cs"/>
          <w:rtl/>
          <w:lang w:bidi="ar-EG"/>
        </w:rPr>
        <w:t>إيراداته</w:t>
      </w:r>
      <w:r w:rsidRPr="00481890">
        <w:rPr>
          <w:rtl/>
          <w:lang w:bidi="ar-EG"/>
        </w:rPr>
        <w:t xml:space="preserve">، وهو ما </w:t>
      </w:r>
      <w:r>
        <w:rPr>
          <w:rFonts w:hint="cs"/>
          <w:rtl/>
          <w:lang w:bidi="ar-EG"/>
        </w:rPr>
        <w:t xml:space="preserve">كان </w:t>
      </w:r>
      <w:r w:rsidRPr="00481890">
        <w:rPr>
          <w:rtl/>
          <w:lang w:bidi="ar-EG"/>
        </w:rPr>
        <w:t>يمثل تحسنا</w:t>
      </w:r>
      <w:r>
        <w:rPr>
          <w:rFonts w:hint="cs"/>
          <w:rtl/>
          <w:lang w:bidi="ar-EG"/>
        </w:rPr>
        <w:t>ً</w:t>
      </w:r>
      <w:r w:rsidRPr="00481890">
        <w:rPr>
          <w:rtl/>
          <w:lang w:bidi="ar-EG"/>
        </w:rPr>
        <w:t xml:space="preserve"> ملحوظا</w:t>
      </w:r>
      <w:r>
        <w:rPr>
          <w:rFonts w:hint="cs"/>
          <w:rtl/>
          <w:lang w:bidi="ar-EG"/>
        </w:rPr>
        <w:t>ً</w:t>
      </w:r>
      <w:r w:rsidRPr="00481890">
        <w:rPr>
          <w:rtl/>
          <w:lang w:bidi="ar-EG"/>
        </w:rPr>
        <w:t xml:space="preserve"> </w:t>
      </w:r>
      <w:r>
        <w:rPr>
          <w:rFonts w:hint="cs"/>
          <w:rtl/>
          <w:lang w:bidi="ar-EG"/>
        </w:rPr>
        <w:t>مقارنةً ب</w:t>
      </w:r>
      <w:r w:rsidRPr="00481890">
        <w:rPr>
          <w:rtl/>
          <w:lang w:bidi="ar-EG"/>
        </w:rPr>
        <w:t xml:space="preserve">عجزه في العام السابق الذي بلغ 86.45 </w:t>
      </w:r>
      <w:r w:rsidRPr="00FB36A8">
        <w:rPr>
          <w:i/>
          <w:iCs/>
          <w:rtl/>
          <w:lang w:bidi="ar-EG"/>
        </w:rPr>
        <w:t>في المائة</w:t>
      </w:r>
      <w:r w:rsidRPr="00FB36A8">
        <w:rPr>
          <w:rtl/>
          <w:lang w:bidi="ar-EG"/>
        </w:rPr>
        <w:t xml:space="preserve"> </w:t>
      </w:r>
      <w:r w:rsidRPr="00481890">
        <w:rPr>
          <w:rtl/>
          <w:lang w:bidi="ar-EG"/>
        </w:rPr>
        <w:t>من إيرادات عام 2014.</w:t>
      </w:r>
    </w:p>
    <w:p w:rsidR="002E42AB" w:rsidRDefault="002E42AB" w:rsidP="002E42AB">
      <w:pPr>
        <w:pStyle w:val="NormalParaAR"/>
        <w:numPr>
          <w:ilvl w:val="0"/>
          <w:numId w:val="25"/>
        </w:numPr>
        <w:ind w:left="1134" w:hanging="567"/>
        <w:rPr>
          <w:lang w:bidi="ar-EG"/>
        </w:rPr>
      </w:pPr>
      <w:r w:rsidRPr="0090538B">
        <w:rPr>
          <w:rtl/>
          <w:lang w:bidi="ar-EG"/>
        </w:rPr>
        <w:t>و</w:t>
      </w:r>
      <w:r>
        <w:rPr>
          <w:rFonts w:hint="cs"/>
          <w:rtl/>
          <w:lang w:bidi="ar-EG"/>
        </w:rPr>
        <w:t xml:space="preserve">كان </w:t>
      </w:r>
      <w:r w:rsidRPr="0090538B">
        <w:rPr>
          <w:rtl/>
          <w:lang w:bidi="ar-EG"/>
        </w:rPr>
        <w:t>المكتب الدولي</w:t>
      </w:r>
      <w:r>
        <w:rPr>
          <w:rFonts w:hint="cs"/>
          <w:rtl/>
          <w:lang w:bidi="ar-EG"/>
        </w:rPr>
        <w:t xml:space="preserve"> قد </w:t>
      </w:r>
      <w:r w:rsidRPr="0090538B">
        <w:rPr>
          <w:rtl/>
          <w:lang w:bidi="ar-EG"/>
        </w:rPr>
        <w:t>اقترح، في الدورة الخامسة للفريق العامل المعني بالتطوير القانوني لنظام لاهاي، إدخال زيادة ثابتة في الرسم الأساسي أو رسم أساسي مرتبط بالتعيين. و</w:t>
      </w:r>
      <w:r>
        <w:rPr>
          <w:rFonts w:hint="cs"/>
          <w:rtl/>
          <w:lang w:bidi="ar-EG"/>
        </w:rPr>
        <w:t xml:space="preserve">خلص </w:t>
      </w:r>
      <w:r w:rsidRPr="0090538B">
        <w:rPr>
          <w:rtl/>
          <w:lang w:bidi="ar-EG"/>
        </w:rPr>
        <w:t>الفريق العامل (</w:t>
      </w:r>
      <w:r>
        <w:rPr>
          <w:rFonts w:hint="cs"/>
          <w:rtl/>
          <w:lang w:bidi="ar-EG"/>
        </w:rPr>
        <w:t xml:space="preserve">في </w:t>
      </w:r>
      <w:r w:rsidRPr="0090538B">
        <w:rPr>
          <w:rtl/>
          <w:lang w:bidi="ar-EG"/>
        </w:rPr>
        <w:t>نوفمبر</w:t>
      </w:r>
      <w:r>
        <w:rPr>
          <w:lang w:bidi="ar-EG"/>
        </w:rPr>
        <w:t> </w:t>
      </w:r>
      <w:r w:rsidRPr="0090538B">
        <w:rPr>
          <w:rtl/>
          <w:lang w:bidi="ar-EG"/>
        </w:rPr>
        <w:t xml:space="preserve">2015) </w:t>
      </w:r>
      <w:r>
        <w:rPr>
          <w:rFonts w:hint="cs"/>
          <w:rtl/>
          <w:lang w:bidi="ar-EG"/>
        </w:rPr>
        <w:t xml:space="preserve">إلى </w:t>
      </w:r>
      <w:r w:rsidRPr="0090538B">
        <w:rPr>
          <w:rtl/>
          <w:lang w:bidi="ar-EG"/>
        </w:rPr>
        <w:t xml:space="preserve">أن </w:t>
      </w:r>
      <w:r>
        <w:rPr>
          <w:rFonts w:hint="cs"/>
          <w:rtl/>
          <w:lang w:bidi="ar-EG"/>
        </w:rPr>
        <w:t xml:space="preserve">المكتب الدولي، بناءً على </w:t>
      </w:r>
      <w:r w:rsidRPr="00C16020">
        <w:rPr>
          <w:rtl/>
          <w:lang w:bidi="ar-EG"/>
        </w:rPr>
        <w:t xml:space="preserve">تعليقات الفريق العامل وتعليماته، سيقدم سيناريوهات مفصلة </w:t>
      </w:r>
      <w:r>
        <w:rPr>
          <w:rFonts w:hint="cs"/>
          <w:rtl/>
          <w:lang w:bidi="ar-EG"/>
        </w:rPr>
        <w:t>بشأن</w:t>
      </w:r>
      <w:r w:rsidRPr="00C16020">
        <w:rPr>
          <w:rtl/>
          <w:lang w:bidi="ar-EG"/>
        </w:rPr>
        <w:t xml:space="preserve"> هيكل رسوم مستدام كي يناقشها الفريق العامل في دورته السادسة</w:t>
      </w:r>
      <w:r w:rsidRPr="0090538B">
        <w:rPr>
          <w:rtl/>
          <w:lang w:bidi="ar-EG"/>
        </w:rPr>
        <w:t xml:space="preserve">. ولاحظنا أن </w:t>
      </w:r>
      <w:r>
        <w:rPr>
          <w:rFonts w:hint="cs"/>
          <w:rtl/>
          <w:lang w:bidi="ar-EG"/>
        </w:rPr>
        <w:t xml:space="preserve">المكتب الدولي </w:t>
      </w:r>
      <w:r w:rsidRPr="0090538B">
        <w:rPr>
          <w:rtl/>
          <w:lang w:bidi="ar-EG"/>
        </w:rPr>
        <w:t xml:space="preserve">لم يقترح أي هيكل </w:t>
      </w:r>
      <w:r>
        <w:rPr>
          <w:rFonts w:hint="cs"/>
          <w:rtl/>
          <w:lang w:bidi="ar-EG"/>
        </w:rPr>
        <w:t xml:space="preserve">رسوم </w:t>
      </w:r>
      <w:r w:rsidRPr="0090538B">
        <w:rPr>
          <w:rtl/>
          <w:lang w:bidi="ar-EG"/>
        </w:rPr>
        <w:t xml:space="preserve">مستدام في </w:t>
      </w:r>
      <w:r>
        <w:rPr>
          <w:rFonts w:hint="cs"/>
          <w:rtl/>
          <w:lang w:bidi="ar-EG"/>
        </w:rPr>
        <w:t xml:space="preserve">الدورة السادسة </w:t>
      </w:r>
      <w:r w:rsidRPr="0090538B">
        <w:rPr>
          <w:rtl/>
          <w:lang w:bidi="ar-EG"/>
        </w:rPr>
        <w:t xml:space="preserve">للفريق العامل، بل </w:t>
      </w:r>
      <w:r>
        <w:rPr>
          <w:rFonts w:hint="cs"/>
          <w:rtl/>
          <w:lang w:bidi="ar-EG"/>
        </w:rPr>
        <w:t xml:space="preserve">إن المناقشات كانت </w:t>
      </w:r>
      <w:r w:rsidRPr="0090538B">
        <w:rPr>
          <w:rtl/>
          <w:lang w:bidi="ar-EG"/>
        </w:rPr>
        <w:t xml:space="preserve">في الغالب </w:t>
      </w:r>
      <w:r>
        <w:rPr>
          <w:rFonts w:hint="cs"/>
          <w:rtl/>
          <w:lang w:bidi="ar-EG"/>
        </w:rPr>
        <w:t xml:space="preserve">بشأن </w:t>
      </w:r>
      <w:r w:rsidRPr="0090538B">
        <w:rPr>
          <w:rtl/>
          <w:lang w:bidi="ar-EG"/>
        </w:rPr>
        <w:t>تعديل ال</w:t>
      </w:r>
      <w:r>
        <w:rPr>
          <w:rFonts w:hint="cs"/>
          <w:rtl/>
          <w:lang w:bidi="ar-EG"/>
        </w:rPr>
        <w:t xml:space="preserve">قاعدة </w:t>
      </w:r>
      <w:r w:rsidRPr="0090538B">
        <w:rPr>
          <w:rtl/>
          <w:lang w:bidi="ar-EG"/>
        </w:rPr>
        <w:t xml:space="preserve">14 من اللائحة التنفيذية المشتركة لضمان دفع الرسم الأساسي على الأقل </w:t>
      </w:r>
      <w:r>
        <w:rPr>
          <w:rFonts w:hint="cs"/>
          <w:rtl/>
          <w:lang w:bidi="ar-EG"/>
        </w:rPr>
        <w:t xml:space="preserve">المستحق عن </w:t>
      </w:r>
      <w:r w:rsidRPr="0090538B">
        <w:rPr>
          <w:rtl/>
          <w:lang w:bidi="ar-EG"/>
        </w:rPr>
        <w:t xml:space="preserve">تصميم واحد قبل إكمال </w:t>
      </w:r>
      <w:r>
        <w:rPr>
          <w:rFonts w:hint="cs"/>
          <w:rtl/>
          <w:lang w:bidi="ar-EG"/>
        </w:rPr>
        <w:t>الفحص الشكلي</w:t>
      </w:r>
      <w:r w:rsidRPr="0090538B">
        <w:rPr>
          <w:rtl/>
          <w:lang w:bidi="ar-EG"/>
        </w:rPr>
        <w:t>. و</w:t>
      </w:r>
      <w:r>
        <w:rPr>
          <w:rFonts w:hint="cs"/>
          <w:rtl/>
          <w:lang w:bidi="ar-EG"/>
        </w:rPr>
        <w:t xml:space="preserve">هكذا </w:t>
      </w:r>
      <w:r w:rsidRPr="0090538B">
        <w:rPr>
          <w:rtl/>
          <w:lang w:bidi="ar-EG"/>
        </w:rPr>
        <w:t>ظل الرسم الأساس</w:t>
      </w:r>
      <w:r>
        <w:rPr>
          <w:rFonts w:hint="cs"/>
          <w:rtl/>
          <w:lang w:bidi="ar-EG"/>
        </w:rPr>
        <w:t>ي</w:t>
      </w:r>
      <w:r w:rsidRPr="0090538B">
        <w:rPr>
          <w:rtl/>
          <w:lang w:bidi="ar-EG"/>
        </w:rPr>
        <w:t xml:space="preserve"> ورسم التجديد</w:t>
      </w:r>
      <w:r>
        <w:rPr>
          <w:rFonts w:hint="cs"/>
          <w:rtl/>
          <w:lang w:bidi="ar-EG"/>
        </w:rPr>
        <w:t xml:space="preserve"> بلا تغيير </w:t>
      </w:r>
      <w:r w:rsidRPr="0090538B">
        <w:rPr>
          <w:rtl/>
          <w:lang w:bidi="ar-EG"/>
        </w:rPr>
        <w:t>على مدى السنوات العشرين الماضية رغم أن نظام لاهاي قد عانى</w:t>
      </w:r>
      <w:r>
        <w:rPr>
          <w:rFonts w:hint="cs"/>
          <w:rtl/>
          <w:lang w:bidi="ar-EG"/>
        </w:rPr>
        <w:t xml:space="preserve"> باستمرار</w:t>
      </w:r>
      <w:r w:rsidRPr="0090538B">
        <w:rPr>
          <w:rtl/>
          <w:lang w:bidi="ar-EG"/>
        </w:rPr>
        <w:t xml:space="preserve"> من </w:t>
      </w:r>
      <w:r>
        <w:rPr>
          <w:rFonts w:hint="cs"/>
          <w:rtl/>
          <w:lang w:bidi="ar-EG"/>
        </w:rPr>
        <w:t>ال</w:t>
      </w:r>
      <w:r w:rsidRPr="0090538B">
        <w:rPr>
          <w:rtl/>
          <w:lang w:bidi="ar-EG"/>
        </w:rPr>
        <w:t>عجز</w:t>
      </w:r>
      <w:r>
        <w:rPr>
          <w:rFonts w:hint="cs"/>
          <w:rtl/>
          <w:lang w:bidi="ar-EG"/>
        </w:rPr>
        <w:t xml:space="preserve"> المالي</w:t>
      </w:r>
      <w:r w:rsidRPr="0090538B">
        <w:rPr>
          <w:rtl/>
          <w:lang w:bidi="ar-EG"/>
        </w:rPr>
        <w:t>، ولم يتوقع كبير الاقتصاديين وجود فائض في إطار هيكل الرسوم الحالي حتى بحلول عام 2019.</w:t>
      </w:r>
    </w:p>
    <w:p w:rsidR="002E42AB" w:rsidRDefault="002E42AB" w:rsidP="002E42AB">
      <w:pPr>
        <w:pStyle w:val="NormalParaAR"/>
        <w:numPr>
          <w:ilvl w:val="0"/>
          <w:numId w:val="25"/>
        </w:numPr>
        <w:ind w:left="1134" w:hanging="567"/>
        <w:rPr>
          <w:lang w:bidi="ar-EG"/>
        </w:rPr>
      </w:pPr>
      <w:r w:rsidRPr="00E52785">
        <w:rPr>
          <w:rtl/>
          <w:lang w:bidi="ar-EG"/>
        </w:rPr>
        <w:t>ورد</w:t>
      </w:r>
      <w:r>
        <w:rPr>
          <w:rFonts w:hint="cs"/>
          <w:rtl/>
          <w:lang w:bidi="ar-EG"/>
        </w:rPr>
        <w:t>ّ</w:t>
      </w:r>
      <w:r w:rsidRPr="00E52785">
        <w:rPr>
          <w:rtl/>
          <w:lang w:bidi="ar-EG"/>
        </w:rPr>
        <w:t>ت الإدارة بأنه نظر</w:t>
      </w:r>
      <w:r>
        <w:rPr>
          <w:rFonts w:hint="cs"/>
          <w:rtl/>
          <w:lang w:bidi="ar-EG"/>
        </w:rPr>
        <w:t>اً</w:t>
      </w:r>
      <w:r w:rsidRPr="00E52785">
        <w:rPr>
          <w:rtl/>
          <w:lang w:bidi="ar-EG"/>
        </w:rPr>
        <w:t xml:space="preserve"> إلى</w:t>
      </w:r>
      <w:r>
        <w:rPr>
          <w:rFonts w:hint="cs"/>
          <w:rtl/>
          <w:lang w:bidi="ar-EG"/>
        </w:rPr>
        <w:t xml:space="preserve"> ما تتسم به </w:t>
      </w:r>
      <w:r w:rsidRPr="00E52785">
        <w:rPr>
          <w:rtl/>
          <w:lang w:bidi="ar-EG"/>
        </w:rPr>
        <w:t xml:space="preserve">عملية </w:t>
      </w:r>
      <w:r>
        <w:rPr>
          <w:rFonts w:hint="cs"/>
          <w:rtl/>
          <w:lang w:bidi="ar-EG"/>
        </w:rPr>
        <w:t>تنقيح</w:t>
      </w:r>
      <w:r w:rsidRPr="00E52785">
        <w:rPr>
          <w:rtl/>
          <w:lang w:bidi="ar-EG"/>
        </w:rPr>
        <w:t xml:space="preserve"> الرسوم</w:t>
      </w:r>
      <w:r>
        <w:rPr>
          <w:rFonts w:hint="cs"/>
          <w:rtl/>
          <w:lang w:bidi="ar-EG"/>
        </w:rPr>
        <w:t xml:space="preserve"> من </w:t>
      </w:r>
      <w:r w:rsidRPr="00E52785">
        <w:rPr>
          <w:rtl/>
          <w:lang w:bidi="ar-EG"/>
        </w:rPr>
        <w:t xml:space="preserve">طابع </w:t>
      </w:r>
      <w:r>
        <w:rPr>
          <w:rFonts w:hint="cs"/>
          <w:rtl/>
          <w:lang w:bidi="ar-EG"/>
        </w:rPr>
        <w:t>تخميني شديد</w:t>
      </w:r>
      <w:r w:rsidRPr="00E52785">
        <w:rPr>
          <w:rtl/>
          <w:lang w:bidi="ar-EG"/>
        </w:rPr>
        <w:t xml:space="preserve">، </w:t>
      </w:r>
      <w:r>
        <w:rPr>
          <w:rFonts w:hint="cs"/>
          <w:rtl/>
          <w:lang w:bidi="ar-EG"/>
        </w:rPr>
        <w:t xml:space="preserve">فقد </w:t>
      </w:r>
      <w:r w:rsidRPr="00E52785">
        <w:rPr>
          <w:rtl/>
          <w:lang w:bidi="ar-EG"/>
        </w:rPr>
        <w:t>تقر</w:t>
      </w:r>
      <w:r>
        <w:rPr>
          <w:rFonts w:hint="cs"/>
          <w:rtl/>
          <w:lang w:bidi="ar-EG"/>
        </w:rPr>
        <w:t>َّ</w:t>
      </w:r>
      <w:r w:rsidRPr="00E52785">
        <w:rPr>
          <w:rtl/>
          <w:lang w:bidi="ar-EG"/>
        </w:rPr>
        <w:t>ر وقف العملية إلى أن يستقر النظام نفسه. وتت</w:t>
      </w:r>
      <w:r>
        <w:rPr>
          <w:rFonts w:hint="cs"/>
          <w:rtl/>
          <w:lang w:bidi="ar-EG"/>
        </w:rPr>
        <w:t xml:space="preserve">وقع </w:t>
      </w:r>
      <w:r w:rsidRPr="00E52785">
        <w:rPr>
          <w:rtl/>
          <w:lang w:bidi="ar-EG"/>
        </w:rPr>
        <w:t xml:space="preserve">لجنة البرنامج والميزانية </w:t>
      </w:r>
      <w:r>
        <w:rPr>
          <w:rFonts w:hint="cs"/>
          <w:rtl/>
          <w:lang w:bidi="ar-EG"/>
        </w:rPr>
        <w:t xml:space="preserve">حدوث </w:t>
      </w:r>
      <w:r w:rsidRPr="00E52785">
        <w:rPr>
          <w:rtl/>
          <w:lang w:bidi="ar-EG"/>
        </w:rPr>
        <w:t xml:space="preserve">عجز </w:t>
      </w:r>
      <w:r>
        <w:rPr>
          <w:rFonts w:hint="cs"/>
          <w:rtl/>
          <w:lang w:bidi="ar-EG"/>
        </w:rPr>
        <w:t xml:space="preserve">في </w:t>
      </w:r>
      <w:r w:rsidRPr="00E52785">
        <w:rPr>
          <w:rtl/>
          <w:lang w:bidi="ar-EG"/>
        </w:rPr>
        <w:t>اتحاد لاهاي قدره 3.9 مل</w:t>
      </w:r>
      <w:r>
        <w:rPr>
          <w:rFonts w:hint="cs"/>
          <w:rtl/>
          <w:lang w:bidi="ar-EG"/>
        </w:rPr>
        <w:t xml:space="preserve">يون </w:t>
      </w:r>
      <w:r w:rsidRPr="00E52785">
        <w:rPr>
          <w:rtl/>
          <w:lang w:bidi="ar-EG"/>
        </w:rPr>
        <w:t xml:space="preserve">فرنك سويسري </w:t>
      </w:r>
      <w:r>
        <w:rPr>
          <w:rFonts w:hint="cs"/>
          <w:rtl/>
          <w:lang w:bidi="ar-EG"/>
        </w:rPr>
        <w:t xml:space="preserve">تقريباً في الثنائية </w:t>
      </w:r>
      <w:r w:rsidRPr="00E52785">
        <w:rPr>
          <w:rtl/>
          <w:lang w:bidi="ar-EG"/>
        </w:rPr>
        <w:t>2016/17. و</w:t>
      </w:r>
      <w:r>
        <w:rPr>
          <w:rFonts w:hint="cs"/>
          <w:rtl/>
          <w:lang w:bidi="ar-EG"/>
        </w:rPr>
        <w:t xml:space="preserve">كانت </w:t>
      </w:r>
      <w:r w:rsidRPr="00E52785">
        <w:rPr>
          <w:rtl/>
          <w:lang w:bidi="ar-EG"/>
        </w:rPr>
        <w:t xml:space="preserve">الإدارة تخشى من أن </w:t>
      </w:r>
      <w:r>
        <w:rPr>
          <w:rFonts w:hint="cs"/>
          <w:rtl/>
          <w:lang w:bidi="ar-EG"/>
        </w:rPr>
        <w:t>تتسبب</w:t>
      </w:r>
      <w:r w:rsidRPr="00E52785">
        <w:rPr>
          <w:rtl/>
          <w:lang w:bidi="ar-EG"/>
        </w:rPr>
        <w:t xml:space="preserve"> مناقشة ت</w:t>
      </w:r>
      <w:r>
        <w:rPr>
          <w:rFonts w:hint="cs"/>
          <w:rtl/>
          <w:lang w:bidi="ar-EG"/>
        </w:rPr>
        <w:t xml:space="preserve">غيير </w:t>
      </w:r>
      <w:r w:rsidRPr="00E52785">
        <w:rPr>
          <w:rtl/>
          <w:lang w:bidi="ar-EG"/>
        </w:rPr>
        <w:t>الرسم الأساس</w:t>
      </w:r>
      <w:r>
        <w:rPr>
          <w:rFonts w:hint="cs"/>
          <w:rtl/>
          <w:lang w:bidi="ar-EG"/>
        </w:rPr>
        <w:t>ي</w:t>
      </w:r>
      <w:r w:rsidRPr="00E52785">
        <w:rPr>
          <w:rtl/>
          <w:lang w:bidi="ar-EG"/>
        </w:rPr>
        <w:t xml:space="preserve"> </w:t>
      </w:r>
      <w:r>
        <w:rPr>
          <w:rFonts w:hint="cs"/>
          <w:rtl/>
          <w:lang w:bidi="ar-EG"/>
        </w:rPr>
        <w:t xml:space="preserve">في </w:t>
      </w:r>
      <w:r w:rsidRPr="00E52785">
        <w:rPr>
          <w:rtl/>
          <w:lang w:bidi="ar-EG"/>
        </w:rPr>
        <w:t>دعاية سلبية لا لزوم لها و</w:t>
      </w:r>
      <w:r>
        <w:rPr>
          <w:rFonts w:hint="cs"/>
          <w:rtl/>
          <w:lang w:bidi="ar-EG"/>
        </w:rPr>
        <w:t xml:space="preserve">في </w:t>
      </w:r>
      <w:r w:rsidRPr="00E52785">
        <w:rPr>
          <w:rtl/>
          <w:lang w:bidi="ar-EG"/>
        </w:rPr>
        <w:t>تخويف المستخدمين الجدد. وفيما يتعلق بعدم ت</w:t>
      </w:r>
      <w:r>
        <w:rPr>
          <w:rFonts w:hint="cs"/>
          <w:rtl/>
          <w:lang w:bidi="ar-EG"/>
        </w:rPr>
        <w:t>غيير</w:t>
      </w:r>
      <w:r w:rsidRPr="00E52785">
        <w:rPr>
          <w:rtl/>
          <w:lang w:bidi="ar-EG"/>
        </w:rPr>
        <w:t xml:space="preserve"> الرسوم في السنوات العشرين الماضية، ذكرت الإدارة أنه نظرا</w:t>
      </w:r>
      <w:r>
        <w:rPr>
          <w:rFonts w:hint="cs"/>
          <w:rtl/>
          <w:lang w:bidi="ar-EG"/>
        </w:rPr>
        <w:t>ً</w:t>
      </w:r>
      <w:r w:rsidRPr="00E52785">
        <w:rPr>
          <w:rtl/>
          <w:lang w:bidi="ar-EG"/>
        </w:rPr>
        <w:t xml:space="preserve"> </w:t>
      </w:r>
      <w:r>
        <w:rPr>
          <w:rFonts w:hint="cs"/>
          <w:rtl/>
          <w:lang w:bidi="ar-EG"/>
        </w:rPr>
        <w:t xml:space="preserve">إلى </w:t>
      </w:r>
      <w:r w:rsidRPr="00E52785">
        <w:rPr>
          <w:rtl/>
          <w:lang w:bidi="ar-EG"/>
        </w:rPr>
        <w:t>توفر التصميم الأوروبي غير المسجل اعتبارا</w:t>
      </w:r>
      <w:r>
        <w:rPr>
          <w:rFonts w:hint="cs"/>
          <w:rtl/>
          <w:lang w:bidi="ar-EG"/>
        </w:rPr>
        <w:t>ً</w:t>
      </w:r>
      <w:r w:rsidRPr="00E52785">
        <w:rPr>
          <w:rtl/>
          <w:lang w:bidi="ar-EG"/>
        </w:rPr>
        <w:t xml:space="preserve"> من عام 2012 ثم </w:t>
      </w:r>
      <w:r>
        <w:rPr>
          <w:rFonts w:hint="cs"/>
          <w:rtl/>
          <w:lang w:bidi="ar-EG"/>
        </w:rPr>
        <w:t xml:space="preserve">توفر </w:t>
      </w:r>
      <w:r w:rsidRPr="00E52785">
        <w:rPr>
          <w:rtl/>
          <w:lang w:bidi="ar-EG"/>
        </w:rPr>
        <w:t xml:space="preserve">التصميم الأوروبي </w:t>
      </w:r>
      <w:r>
        <w:rPr>
          <w:rFonts w:hint="cs"/>
          <w:rtl/>
          <w:lang w:bidi="ar-EG"/>
        </w:rPr>
        <w:t>ا</w:t>
      </w:r>
      <w:r w:rsidRPr="00E52785">
        <w:rPr>
          <w:rtl/>
          <w:lang w:bidi="ar-EG"/>
        </w:rPr>
        <w:t>لمسجل</w:t>
      </w:r>
      <w:r>
        <w:rPr>
          <w:rFonts w:hint="cs"/>
          <w:rtl/>
          <w:lang w:bidi="ar-EG"/>
        </w:rPr>
        <w:t xml:space="preserve"> </w:t>
      </w:r>
      <w:r w:rsidRPr="00E52785">
        <w:rPr>
          <w:rtl/>
          <w:lang w:bidi="ar-EG"/>
        </w:rPr>
        <w:t>اعتبارا</w:t>
      </w:r>
      <w:r>
        <w:rPr>
          <w:rFonts w:hint="cs"/>
          <w:rtl/>
          <w:lang w:bidi="ar-EG"/>
        </w:rPr>
        <w:t>ً</w:t>
      </w:r>
      <w:r w:rsidRPr="00E52785">
        <w:rPr>
          <w:rtl/>
          <w:lang w:bidi="ar-EG"/>
        </w:rPr>
        <w:t xml:space="preserve"> من عام 2013، </w:t>
      </w:r>
      <w:r>
        <w:rPr>
          <w:rFonts w:hint="cs"/>
          <w:rtl/>
          <w:lang w:bidi="ar-EG"/>
        </w:rPr>
        <w:t xml:space="preserve">فإن </w:t>
      </w:r>
      <w:r w:rsidRPr="00E52785">
        <w:rPr>
          <w:rtl/>
          <w:lang w:bidi="ar-EG"/>
        </w:rPr>
        <w:t xml:space="preserve">نظام لاهاي </w:t>
      </w:r>
      <w:r>
        <w:rPr>
          <w:rFonts w:hint="cs"/>
          <w:rtl/>
          <w:lang w:bidi="ar-EG"/>
        </w:rPr>
        <w:t xml:space="preserve">قد </w:t>
      </w:r>
      <w:r w:rsidRPr="00E52785">
        <w:rPr>
          <w:rtl/>
          <w:lang w:bidi="ar-EG"/>
        </w:rPr>
        <w:t>فقد قدرته التنافسية لأن هذين النظامين وفر</w:t>
      </w:r>
      <w:r>
        <w:rPr>
          <w:rFonts w:hint="cs"/>
          <w:rtl/>
          <w:lang w:bidi="ar-EG"/>
        </w:rPr>
        <w:t>ا</w:t>
      </w:r>
      <w:r w:rsidRPr="00E52785">
        <w:rPr>
          <w:rtl/>
          <w:lang w:bidi="ar-EG"/>
        </w:rPr>
        <w:t xml:space="preserve"> الحماية </w:t>
      </w:r>
      <w:r>
        <w:rPr>
          <w:rFonts w:hint="cs"/>
          <w:rtl/>
          <w:lang w:bidi="ar-EG"/>
        </w:rPr>
        <w:t>في شتى أنحاء</w:t>
      </w:r>
      <w:r w:rsidRPr="00E52785">
        <w:rPr>
          <w:rtl/>
          <w:lang w:bidi="ar-EG"/>
        </w:rPr>
        <w:t xml:space="preserve"> الاتحاد الأوروبي.</w:t>
      </w:r>
    </w:p>
    <w:p w:rsidR="002E42AB" w:rsidRDefault="002E42AB" w:rsidP="002E42AB">
      <w:pPr>
        <w:pStyle w:val="NormalParaAR"/>
        <w:numPr>
          <w:ilvl w:val="0"/>
          <w:numId w:val="25"/>
        </w:numPr>
        <w:ind w:left="1134" w:hanging="567"/>
        <w:rPr>
          <w:lang w:bidi="ar-EG"/>
        </w:rPr>
      </w:pPr>
      <w:r w:rsidRPr="00813CD7">
        <w:rPr>
          <w:rtl/>
          <w:lang w:bidi="ar-EG"/>
        </w:rPr>
        <w:t>و</w:t>
      </w:r>
      <w:r>
        <w:rPr>
          <w:rFonts w:hint="cs"/>
          <w:rtl/>
          <w:lang w:bidi="ar-EG"/>
        </w:rPr>
        <w:t>رغم تقديرنا ل</w:t>
      </w:r>
      <w:r w:rsidRPr="00813CD7">
        <w:rPr>
          <w:rtl/>
          <w:lang w:bidi="ar-EG"/>
        </w:rPr>
        <w:t xml:space="preserve">تعقيدات </w:t>
      </w:r>
      <w:r>
        <w:rPr>
          <w:rFonts w:hint="cs"/>
          <w:rtl/>
          <w:lang w:bidi="ar-EG"/>
        </w:rPr>
        <w:t xml:space="preserve">هذا </w:t>
      </w:r>
      <w:r w:rsidRPr="00813CD7">
        <w:rPr>
          <w:rtl/>
          <w:lang w:bidi="ar-EG"/>
        </w:rPr>
        <w:t xml:space="preserve">العالم المتغير، </w:t>
      </w:r>
      <w:r>
        <w:rPr>
          <w:rFonts w:hint="cs"/>
          <w:rtl/>
          <w:lang w:bidi="ar-EG"/>
        </w:rPr>
        <w:t xml:space="preserve">فإننا </w:t>
      </w:r>
      <w:r w:rsidRPr="00813CD7">
        <w:rPr>
          <w:rtl/>
          <w:lang w:bidi="ar-EG"/>
        </w:rPr>
        <w:t>نرى أن من الضروري الآن وضع استراتيجية</w:t>
      </w:r>
      <w:r>
        <w:rPr>
          <w:rFonts w:hint="cs"/>
          <w:rtl/>
          <w:lang w:bidi="ar-EG"/>
        </w:rPr>
        <w:t xml:space="preserve"> أو </w:t>
      </w:r>
      <w:r w:rsidRPr="00813CD7">
        <w:rPr>
          <w:rtl/>
          <w:lang w:bidi="ar-EG"/>
        </w:rPr>
        <w:t>سياسة قابلة للتنفيذ في أقرب وقت ممكن لجعل نظام لاهاي مكتفيا</w:t>
      </w:r>
      <w:r>
        <w:rPr>
          <w:rFonts w:hint="cs"/>
          <w:rtl/>
          <w:lang w:bidi="ar-EG"/>
        </w:rPr>
        <w:t>ً</w:t>
      </w:r>
      <w:r w:rsidRPr="00813CD7">
        <w:rPr>
          <w:rtl/>
          <w:lang w:bidi="ar-EG"/>
        </w:rPr>
        <w:t xml:space="preserve"> ذاتيا</w:t>
      </w:r>
      <w:r>
        <w:rPr>
          <w:rFonts w:hint="cs"/>
          <w:rtl/>
          <w:lang w:bidi="ar-EG"/>
        </w:rPr>
        <w:t>ً</w:t>
      </w:r>
      <w:r w:rsidRPr="00813CD7">
        <w:rPr>
          <w:rtl/>
          <w:lang w:bidi="ar-EG"/>
        </w:rPr>
        <w:t xml:space="preserve"> ولتقليص العجز المتكرر.</w:t>
      </w:r>
    </w:p>
    <w:p w:rsidR="002E42AB" w:rsidRPr="00813CD7" w:rsidRDefault="002E42AB" w:rsidP="002E42AB">
      <w:pPr>
        <w:pStyle w:val="NormalParaAR"/>
        <w:keepNext/>
        <w:rPr>
          <w:b/>
          <w:bCs/>
          <w:lang w:bidi="ar-EG"/>
        </w:rPr>
      </w:pPr>
      <w:r w:rsidRPr="00813CD7">
        <w:rPr>
          <w:b/>
          <w:bCs/>
          <w:rtl/>
          <w:lang w:bidi="ar-EG"/>
        </w:rPr>
        <w:t>التوصية 12</w:t>
      </w:r>
    </w:p>
    <w:p w:rsidR="002E42AB" w:rsidRPr="00813CD7" w:rsidRDefault="002E42AB" w:rsidP="002E42AB">
      <w:pPr>
        <w:pStyle w:val="NormalParaAR"/>
        <w:rPr>
          <w:b/>
          <w:bCs/>
          <w:lang w:bidi="ar-EG"/>
        </w:rPr>
      </w:pPr>
      <w:r>
        <w:rPr>
          <w:rFonts w:hint="cs"/>
          <w:b/>
          <w:bCs/>
          <w:rtl/>
          <w:lang w:bidi="ar-EG"/>
        </w:rPr>
        <w:t>"1"</w:t>
      </w:r>
      <w:r>
        <w:rPr>
          <w:b/>
          <w:bCs/>
          <w:rtl/>
          <w:lang w:bidi="ar-EG"/>
        </w:rPr>
        <w:tab/>
      </w:r>
      <w:r>
        <w:rPr>
          <w:rFonts w:hint="cs"/>
          <w:b/>
          <w:bCs/>
          <w:rtl/>
          <w:lang w:bidi="ar-EG"/>
        </w:rPr>
        <w:t>يمكن ل</w:t>
      </w:r>
      <w:r w:rsidRPr="00813CD7">
        <w:rPr>
          <w:b/>
          <w:bCs/>
          <w:rtl/>
          <w:lang w:bidi="ar-EG"/>
        </w:rPr>
        <w:t xml:space="preserve">لإدارة </w:t>
      </w:r>
      <w:r>
        <w:rPr>
          <w:rFonts w:hint="cs"/>
          <w:b/>
          <w:bCs/>
          <w:rtl/>
          <w:lang w:bidi="ar-EG"/>
        </w:rPr>
        <w:t xml:space="preserve">أن </w:t>
      </w:r>
      <w:r w:rsidRPr="00813CD7">
        <w:rPr>
          <w:b/>
          <w:bCs/>
          <w:rtl/>
          <w:lang w:bidi="ar-EG"/>
        </w:rPr>
        <w:t>تنظر في وضع استراتيجية قابلة للتنفيذ في وقت مبكر لجعل نظام لاهاي مكتفيا</w:t>
      </w:r>
      <w:r>
        <w:rPr>
          <w:rFonts w:hint="cs"/>
          <w:b/>
          <w:bCs/>
          <w:rtl/>
          <w:lang w:bidi="ar-EG"/>
        </w:rPr>
        <w:t>ً</w:t>
      </w:r>
      <w:r w:rsidRPr="00813CD7">
        <w:rPr>
          <w:b/>
          <w:bCs/>
          <w:rtl/>
          <w:lang w:bidi="ar-EG"/>
        </w:rPr>
        <w:t xml:space="preserve"> ذاتيا</w:t>
      </w:r>
      <w:r>
        <w:rPr>
          <w:rFonts w:hint="cs"/>
          <w:b/>
          <w:bCs/>
          <w:rtl/>
          <w:lang w:bidi="ar-EG"/>
        </w:rPr>
        <w:t>ً</w:t>
      </w:r>
      <w:r w:rsidRPr="00813CD7">
        <w:rPr>
          <w:b/>
          <w:bCs/>
          <w:rtl/>
          <w:lang w:bidi="ar-EG"/>
        </w:rPr>
        <w:t xml:space="preserve"> و</w:t>
      </w:r>
      <w:r>
        <w:rPr>
          <w:rFonts w:hint="cs"/>
          <w:b/>
          <w:bCs/>
          <w:rtl/>
          <w:lang w:bidi="ar-EG"/>
        </w:rPr>
        <w:t>ل</w:t>
      </w:r>
      <w:r w:rsidRPr="00813CD7">
        <w:rPr>
          <w:b/>
          <w:bCs/>
          <w:rtl/>
          <w:lang w:bidi="ar-EG"/>
        </w:rPr>
        <w:t>لتغلب على العجز المتكرر.</w:t>
      </w:r>
    </w:p>
    <w:p w:rsidR="002E42AB" w:rsidRPr="00813CD7" w:rsidRDefault="002E42AB" w:rsidP="002E42AB">
      <w:pPr>
        <w:pStyle w:val="NormalParaAR"/>
        <w:rPr>
          <w:b/>
          <w:bCs/>
          <w:lang w:bidi="ar-EG"/>
        </w:rPr>
      </w:pPr>
      <w:r>
        <w:rPr>
          <w:rFonts w:hint="cs"/>
          <w:b/>
          <w:bCs/>
          <w:rtl/>
          <w:lang w:bidi="ar-EG"/>
        </w:rPr>
        <w:t>"2"</w:t>
      </w:r>
      <w:r>
        <w:rPr>
          <w:b/>
          <w:bCs/>
          <w:rtl/>
          <w:lang w:bidi="ar-EG"/>
        </w:rPr>
        <w:tab/>
      </w:r>
      <w:r w:rsidRPr="00813CD7">
        <w:rPr>
          <w:b/>
          <w:bCs/>
          <w:rtl/>
          <w:lang w:bidi="ar-EG"/>
        </w:rPr>
        <w:t>و</w:t>
      </w:r>
      <w:r>
        <w:rPr>
          <w:rFonts w:hint="cs"/>
          <w:b/>
          <w:bCs/>
          <w:rtl/>
          <w:lang w:bidi="ar-EG"/>
        </w:rPr>
        <w:t>يمكن ل</w:t>
      </w:r>
      <w:r w:rsidRPr="00813CD7">
        <w:rPr>
          <w:b/>
          <w:bCs/>
          <w:rtl/>
          <w:lang w:bidi="ar-EG"/>
        </w:rPr>
        <w:t xml:space="preserve">لإدارة </w:t>
      </w:r>
      <w:r>
        <w:rPr>
          <w:rFonts w:hint="cs"/>
          <w:b/>
          <w:bCs/>
          <w:rtl/>
          <w:lang w:bidi="ar-EG"/>
        </w:rPr>
        <w:t xml:space="preserve">أن </w:t>
      </w:r>
      <w:r w:rsidRPr="00813CD7">
        <w:rPr>
          <w:b/>
          <w:bCs/>
          <w:rtl/>
          <w:lang w:bidi="ar-EG"/>
        </w:rPr>
        <w:t xml:space="preserve">تنظر في </w:t>
      </w:r>
      <w:r>
        <w:rPr>
          <w:rFonts w:hint="cs"/>
          <w:b/>
          <w:bCs/>
          <w:rtl/>
          <w:lang w:bidi="ar-EG"/>
        </w:rPr>
        <w:t xml:space="preserve">تقديم </w:t>
      </w:r>
      <w:r w:rsidRPr="00813CD7">
        <w:rPr>
          <w:b/>
          <w:bCs/>
          <w:rtl/>
          <w:lang w:bidi="ar-EG"/>
        </w:rPr>
        <w:t xml:space="preserve">اقتراح </w:t>
      </w:r>
      <w:r>
        <w:rPr>
          <w:rFonts w:hint="cs"/>
          <w:b/>
          <w:bCs/>
          <w:rtl/>
          <w:lang w:bidi="ar-EG"/>
        </w:rPr>
        <w:t xml:space="preserve">في </w:t>
      </w:r>
      <w:r w:rsidRPr="00813CD7">
        <w:rPr>
          <w:b/>
          <w:bCs/>
          <w:rtl/>
          <w:lang w:bidi="ar-EG"/>
        </w:rPr>
        <w:t xml:space="preserve">جمعية اتحاد لاهاي </w:t>
      </w:r>
      <w:r>
        <w:rPr>
          <w:rFonts w:hint="cs"/>
          <w:b/>
          <w:bCs/>
          <w:rtl/>
          <w:lang w:bidi="ar-EG"/>
        </w:rPr>
        <w:t xml:space="preserve">يدعو إلى </w:t>
      </w:r>
      <w:r w:rsidRPr="00813CD7">
        <w:rPr>
          <w:b/>
          <w:bCs/>
          <w:rtl/>
          <w:lang w:bidi="ar-EG"/>
        </w:rPr>
        <w:t xml:space="preserve">إعادة النظر في هيكل الرسوم الحالي بصورة دورية، مع إدخال تغييرات </w:t>
      </w:r>
      <w:r>
        <w:rPr>
          <w:rFonts w:hint="cs"/>
          <w:b/>
          <w:bCs/>
          <w:rtl/>
          <w:lang w:bidi="ar-EG"/>
        </w:rPr>
        <w:t>تدريجية</w:t>
      </w:r>
      <w:r w:rsidRPr="00813CD7">
        <w:rPr>
          <w:b/>
          <w:bCs/>
          <w:rtl/>
          <w:lang w:bidi="ar-EG"/>
        </w:rPr>
        <w:t xml:space="preserve"> </w:t>
      </w:r>
      <w:r>
        <w:rPr>
          <w:rFonts w:hint="cs"/>
          <w:b/>
          <w:bCs/>
          <w:rtl/>
          <w:lang w:bidi="ar-EG"/>
        </w:rPr>
        <w:t xml:space="preserve">لتحقيق </w:t>
      </w:r>
      <w:r w:rsidRPr="00813CD7">
        <w:rPr>
          <w:b/>
          <w:bCs/>
          <w:rtl/>
          <w:lang w:bidi="ar-EG"/>
        </w:rPr>
        <w:t>الاكتفاء الذاتي لاتحاد لاهاي.</w:t>
      </w:r>
    </w:p>
    <w:p w:rsidR="002E42AB" w:rsidRDefault="002E42AB" w:rsidP="002E42AB">
      <w:pPr>
        <w:pStyle w:val="NormalParaAR"/>
        <w:numPr>
          <w:ilvl w:val="0"/>
          <w:numId w:val="25"/>
        </w:numPr>
        <w:ind w:left="1134" w:hanging="567"/>
        <w:rPr>
          <w:lang w:bidi="ar-EG"/>
        </w:rPr>
      </w:pPr>
      <w:r w:rsidRPr="00A23BF1">
        <w:rPr>
          <w:rtl/>
          <w:lang w:bidi="ar-EG"/>
        </w:rPr>
        <w:t>وقبلت الإدارة التوصيت</w:t>
      </w:r>
      <w:r>
        <w:rPr>
          <w:rFonts w:hint="cs"/>
          <w:rtl/>
          <w:lang w:bidi="ar-EG"/>
        </w:rPr>
        <w:t>ين</w:t>
      </w:r>
      <w:r w:rsidRPr="00A23BF1">
        <w:rPr>
          <w:rtl/>
          <w:lang w:bidi="ar-EG"/>
        </w:rPr>
        <w:t>.</w:t>
      </w:r>
    </w:p>
    <w:p w:rsidR="002E42AB" w:rsidRPr="00FB36A8"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FB36A8">
        <w:rPr>
          <w:rFonts w:ascii="Arabic Typesetting" w:eastAsia="Calibri" w:hAnsi="Arabic Typesetting" w:cs="Arabic Typesetting" w:hint="cs"/>
          <w:bCs/>
          <w:color w:val="1F497D"/>
          <w:sz w:val="36"/>
          <w:szCs w:val="36"/>
          <w:rtl/>
        </w:rPr>
        <w:t>إ</w:t>
      </w:r>
      <w:r w:rsidRPr="00FB36A8">
        <w:rPr>
          <w:rFonts w:ascii="Arabic Typesetting" w:eastAsia="Calibri" w:hAnsi="Arabic Typesetting" w:cs="Arabic Typesetting"/>
          <w:bCs/>
          <w:color w:val="1F497D"/>
          <w:sz w:val="36"/>
          <w:szCs w:val="36"/>
          <w:rtl/>
        </w:rPr>
        <w:t>دارة الموارد البشرية</w:t>
      </w:r>
    </w:p>
    <w:p w:rsidR="002E42AB" w:rsidRDefault="002E42AB" w:rsidP="002E42AB">
      <w:pPr>
        <w:pStyle w:val="NormalParaAR"/>
        <w:numPr>
          <w:ilvl w:val="0"/>
          <w:numId w:val="25"/>
        </w:numPr>
        <w:ind w:left="1134" w:hanging="567"/>
        <w:rPr>
          <w:lang w:bidi="ar-EG"/>
        </w:rPr>
      </w:pPr>
      <w:r>
        <w:rPr>
          <w:rFonts w:hint="cs"/>
          <w:rtl/>
          <w:lang w:bidi="ar-EG"/>
        </w:rPr>
        <w:t xml:space="preserve">انفصل </w:t>
      </w:r>
      <w:r w:rsidRPr="00814A4F">
        <w:rPr>
          <w:rtl/>
          <w:lang w:bidi="ar-EG"/>
        </w:rPr>
        <w:t xml:space="preserve">نظام لاهاي </w:t>
      </w:r>
      <w:r>
        <w:rPr>
          <w:rFonts w:hint="cs"/>
          <w:rtl/>
          <w:lang w:bidi="ar-EG"/>
        </w:rPr>
        <w:t xml:space="preserve">عن </w:t>
      </w:r>
      <w:r w:rsidRPr="00814A4F">
        <w:rPr>
          <w:rtl/>
          <w:lang w:bidi="ar-EG"/>
        </w:rPr>
        <w:t>نظام مدريد-</w:t>
      </w:r>
      <w:r>
        <w:rPr>
          <w:rFonts w:hint="cs"/>
          <w:rtl/>
          <w:lang w:bidi="ar-EG"/>
        </w:rPr>
        <w:t>لشبونة</w:t>
      </w:r>
      <w:r w:rsidRPr="00814A4F">
        <w:rPr>
          <w:rtl/>
          <w:lang w:bidi="ar-EG"/>
        </w:rPr>
        <w:t xml:space="preserve">-لاهاي خلال </w:t>
      </w:r>
      <w:r>
        <w:rPr>
          <w:rFonts w:hint="cs"/>
          <w:rtl/>
          <w:lang w:bidi="ar-EG"/>
        </w:rPr>
        <w:t xml:space="preserve">الثنائية </w:t>
      </w:r>
      <w:r w:rsidRPr="00814A4F">
        <w:rPr>
          <w:rtl/>
          <w:lang w:bidi="ar-EG"/>
        </w:rPr>
        <w:t>2010</w:t>
      </w:r>
      <w:r>
        <w:rPr>
          <w:rFonts w:hint="cs"/>
          <w:rtl/>
          <w:lang w:bidi="ar-EG"/>
        </w:rPr>
        <w:t>/</w:t>
      </w:r>
      <w:r w:rsidRPr="00814A4F">
        <w:rPr>
          <w:rtl/>
          <w:lang w:bidi="ar-EG"/>
        </w:rPr>
        <w:t xml:space="preserve">11. وفي الوقت الراهن، </w:t>
      </w:r>
      <w:r>
        <w:rPr>
          <w:rFonts w:hint="cs"/>
          <w:rtl/>
          <w:lang w:bidi="ar-EG"/>
        </w:rPr>
        <w:t xml:space="preserve">توجد ثلاثة </w:t>
      </w:r>
      <w:r w:rsidRPr="00814A4F">
        <w:rPr>
          <w:rtl/>
          <w:lang w:bidi="ar-EG"/>
        </w:rPr>
        <w:t xml:space="preserve">أقسام وظيفية </w:t>
      </w:r>
      <w:r>
        <w:rPr>
          <w:rFonts w:hint="cs"/>
          <w:rtl/>
          <w:lang w:bidi="ar-EG"/>
        </w:rPr>
        <w:t xml:space="preserve">تخدم </w:t>
      </w:r>
      <w:r w:rsidRPr="00814A4F">
        <w:rPr>
          <w:rtl/>
          <w:lang w:bidi="ar-EG"/>
        </w:rPr>
        <w:t xml:space="preserve">نظام لاهاي، </w:t>
      </w:r>
      <w:r>
        <w:rPr>
          <w:rFonts w:hint="cs"/>
          <w:rtl/>
          <w:lang w:bidi="ar-EG"/>
        </w:rPr>
        <w:t>ألا وهي قسم الشؤون القانونية</w:t>
      </w:r>
      <w:r w:rsidRPr="00814A4F">
        <w:rPr>
          <w:rtl/>
          <w:lang w:bidi="ar-EG"/>
        </w:rPr>
        <w:t>، و</w:t>
      </w:r>
      <w:r>
        <w:rPr>
          <w:rFonts w:hint="cs"/>
          <w:rtl/>
          <w:lang w:bidi="ar-EG"/>
        </w:rPr>
        <w:t xml:space="preserve">قسم </w:t>
      </w:r>
      <w:r w:rsidRPr="00814A4F">
        <w:rPr>
          <w:rtl/>
          <w:lang w:bidi="ar-EG"/>
        </w:rPr>
        <w:t>خدمات العمليات، و</w:t>
      </w:r>
      <w:r>
        <w:rPr>
          <w:rFonts w:hint="cs"/>
          <w:rtl/>
          <w:lang w:bidi="ar-EG"/>
        </w:rPr>
        <w:t xml:space="preserve">قسم </w:t>
      </w:r>
      <w:r w:rsidRPr="00814A4F">
        <w:rPr>
          <w:rtl/>
          <w:lang w:bidi="ar-EG"/>
        </w:rPr>
        <w:t>الإعلام والترويج. و</w:t>
      </w:r>
      <w:r>
        <w:rPr>
          <w:rFonts w:hint="cs"/>
          <w:rtl/>
          <w:lang w:bidi="ar-EG"/>
        </w:rPr>
        <w:t xml:space="preserve">يرد في الجدول التالي </w:t>
      </w:r>
      <w:r w:rsidRPr="00814A4F">
        <w:rPr>
          <w:rtl/>
          <w:lang w:bidi="ar-EG"/>
        </w:rPr>
        <w:t>عدد الموظفين في الأقسام الثلاثة على مد</w:t>
      </w:r>
      <w:r>
        <w:rPr>
          <w:rFonts w:hint="cs"/>
          <w:rtl/>
          <w:lang w:bidi="ar-EG"/>
        </w:rPr>
        <w:t>ار</w:t>
      </w:r>
      <w:r w:rsidRPr="00814A4F">
        <w:rPr>
          <w:rtl/>
          <w:lang w:bidi="ar-EG"/>
        </w:rPr>
        <w:t xml:space="preserve"> السنوات الثلاث</w:t>
      </w:r>
      <w:r>
        <w:rPr>
          <w:lang w:bidi="ar-EG"/>
        </w:rPr>
        <w:t> </w:t>
      </w:r>
      <w:r w:rsidRPr="00814A4F">
        <w:rPr>
          <w:rtl/>
          <w:lang w:bidi="ar-EG"/>
        </w:rPr>
        <w:t>الماضية:</w:t>
      </w:r>
    </w:p>
    <w:tbl>
      <w:tblPr>
        <w:tblStyle w:val="TableGrid"/>
        <w:bidiVisual/>
        <w:tblW w:w="0" w:type="auto"/>
        <w:tblLook w:val="04A0" w:firstRow="1" w:lastRow="0" w:firstColumn="1" w:lastColumn="0" w:noHBand="0" w:noVBand="1"/>
      </w:tblPr>
      <w:tblGrid>
        <w:gridCol w:w="1875"/>
        <w:gridCol w:w="1260"/>
        <w:gridCol w:w="1440"/>
        <w:gridCol w:w="1260"/>
        <w:gridCol w:w="1170"/>
        <w:gridCol w:w="1260"/>
        <w:gridCol w:w="1080"/>
      </w:tblGrid>
      <w:tr w:rsidR="002E42AB" w:rsidTr="002E42AB">
        <w:tc>
          <w:tcPr>
            <w:tcW w:w="1875" w:type="dxa"/>
          </w:tcPr>
          <w:p w:rsidR="002E42AB" w:rsidRDefault="002E42AB" w:rsidP="002E42AB">
            <w:pPr>
              <w:pStyle w:val="NormalParaAR"/>
              <w:keepNext/>
              <w:keepLines/>
              <w:spacing w:after="120" w:line="300" w:lineRule="exact"/>
              <w:rPr>
                <w:rtl/>
                <w:lang w:bidi="ar-EG"/>
              </w:rPr>
            </w:pPr>
          </w:p>
        </w:tc>
        <w:tc>
          <w:tcPr>
            <w:tcW w:w="2700" w:type="dxa"/>
            <w:gridSpan w:val="2"/>
          </w:tcPr>
          <w:p w:rsidR="002E42AB" w:rsidRPr="00C3055A" w:rsidRDefault="002E42AB" w:rsidP="002E42AB">
            <w:pPr>
              <w:pStyle w:val="NormalParaAR"/>
              <w:keepNext/>
              <w:keepLines/>
              <w:spacing w:after="120" w:line="300" w:lineRule="exact"/>
              <w:jc w:val="center"/>
              <w:rPr>
                <w:b/>
                <w:bCs/>
                <w:rtl/>
                <w:lang w:bidi="ar-EG"/>
              </w:rPr>
            </w:pPr>
            <w:r w:rsidRPr="00C3055A">
              <w:rPr>
                <w:rFonts w:hint="cs"/>
                <w:b/>
                <w:bCs/>
                <w:rtl/>
                <w:lang w:bidi="ar-EG"/>
              </w:rPr>
              <w:t>2014</w:t>
            </w:r>
          </w:p>
        </w:tc>
        <w:tc>
          <w:tcPr>
            <w:tcW w:w="2430" w:type="dxa"/>
            <w:gridSpan w:val="2"/>
          </w:tcPr>
          <w:p w:rsidR="002E42AB" w:rsidRPr="00C3055A" w:rsidRDefault="002E42AB" w:rsidP="002E42AB">
            <w:pPr>
              <w:pStyle w:val="NormalParaAR"/>
              <w:keepNext/>
              <w:keepLines/>
              <w:spacing w:after="120" w:line="300" w:lineRule="exact"/>
              <w:jc w:val="center"/>
              <w:rPr>
                <w:b/>
                <w:bCs/>
                <w:rtl/>
                <w:lang w:bidi="ar-EG"/>
              </w:rPr>
            </w:pPr>
            <w:r w:rsidRPr="00C3055A">
              <w:rPr>
                <w:rFonts w:hint="cs"/>
                <w:b/>
                <w:bCs/>
                <w:rtl/>
                <w:lang w:bidi="ar-EG"/>
              </w:rPr>
              <w:t>2015</w:t>
            </w:r>
          </w:p>
        </w:tc>
        <w:tc>
          <w:tcPr>
            <w:tcW w:w="2340" w:type="dxa"/>
            <w:gridSpan w:val="2"/>
          </w:tcPr>
          <w:p w:rsidR="002E42AB" w:rsidRPr="00C3055A" w:rsidRDefault="002E42AB" w:rsidP="002E42AB">
            <w:pPr>
              <w:pStyle w:val="NormalParaAR"/>
              <w:keepNext/>
              <w:keepLines/>
              <w:spacing w:after="120" w:line="300" w:lineRule="exact"/>
              <w:jc w:val="center"/>
              <w:rPr>
                <w:b/>
                <w:bCs/>
                <w:rtl/>
                <w:lang w:bidi="ar-EG"/>
              </w:rPr>
            </w:pPr>
            <w:r w:rsidRPr="00C3055A">
              <w:rPr>
                <w:rFonts w:hint="cs"/>
                <w:b/>
                <w:bCs/>
                <w:rtl/>
                <w:lang w:bidi="ar-EG"/>
              </w:rPr>
              <w:t>2016</w:t>
            </w:r>
          </w:p>
        </w:tc>
      </w:tr>
      <w:tr w:rsidR="002E42AB" w:rsidTr="002E42AB">
        <w:tc>
          <w:tcPr>
            <w:tcW w:w="1875" w:type="dxa"/>
          </w:tcPr>
          <w:p w:rsidR="002E42AB" w:rsidRDefault="002E42AB" w:rsidP="002E42AB">
            <w:pPr>
              <w:pStyle w:val="NormalParaAR"/>
              <w:keepNext/>
              <w:keepLines/>
              <w:spacing w:after="120" w:line="300" w:lineRule="exact"/>
              <w:rPr>
                <w:rtl/>
                <w:lang w:bidi="ar-EG"/>
              </w:rPr>
            </w:pPr>
          </w:p>
        </w:tc>
        <w:tc>
          <w:tcPr>
            <w:tcW w:w="1260" w:type="dxa"/>
          </w:tcPr>
          <w:p w:rsidR="002E42AB" w:rsidRPr="00C3055A" w:rsidRDefault="002E42AB" w:rsidP="002E42AB">
            <w:pPr>
              <w:pStyle w:val="NormalParaAR"/>
              <w:keepNext/>
              <w:keepLines/>
              <w:spacing w:after="120" w:line="300" w:lineRule="exact"/>
              <w:jc w:val="center"/>
              <w:rPr>
                <w:b/>
                <w:bCs/>
                <w:rtl/>
                <w:lang w:bidi="ar-EG"/>
              </w:rPr>
            </w:pPr>
            <w:r w:rsidRPr="00C3055A">
              <w:rPr>
                <w:b/>
                <w:bCs/>
                <w:rtl/>
                <w:lang w:bidi="ar-EG"/>
              </w:rPr>
              <w:t>دائم</w:t>
            </w:r>
          </w:p>
        </w:tc>
        <w:tc>
          <w:tcPr>
            <w:tcW w:w="1440" w:type="dxa"/>
          </w:tcPr>
          <w:p w:rsidR="002E42AB" w:rsidRPr="00C3055A" w:rsidRDefault="002E42AB" w:rsidP="002E42AB">
            <w:pPr>
              <w:pStyle w:val="NormalParaAR"/>
              <w:keepNext/>
              <w:keepLines/>
              <w:spacing w:after="120" w:line="300" w:lineRule="exact"/>
              <w:jc w:val="center"/>
              <w:rPr>
                <w:b/>
                <w:bCs/>
                <w:rtl/>
                <w:lang w:bidi="ar-EG"/>
              </w:rPr>
            </w:pPr>
            <w:r w:rsidRPr="00C3055A">
              <w:rPr>
                <w:b/>
                <w:bCs/>
                <w:rtl/>
                <w:lang w:bidi="ar-EG"/>
              </w:rPr>
              <w:t>غير دائم</w:t>
            </w:r>
          </w:p>
        </w:tc>
        <w:tc>
          <w:tcPr>
            <w:tcW w:w="1260" w:type="dxa"/>
          </w:tcPr>
          <w:p w:rsidR="002E42AB" w:rsidRPr="00C3055A" w:rsidRDefault="002E42AB" w:rsidP="002E42AB">
            <w:pPr>
              <w:pStyle w:val="NormalParaAR"/>
              <w:keepNext/>
              <w:keepLines/>
              <w:spacing w:after="120" w:line="300" w:lineRule="exact"/>
              <w:jc w:val="center"/>
              <w:rPr>
                <w:b/>
                <w:bCs/>
                <w:rtl/>
                <w:lang w:bidi="ar-EG"/>
              </w:rPr>
            </w:pPr>
            <w:r w:rsidRPr="00C3055A">
              <w:rPr>
                <w:b/>
                <w:bCs/>
                <w:rtl/>
                <w:lang w:bidi="ar-EG"/>
              </w:rPr>
              <w:t>دائم</w:t>
            </w:r>
          </w:p>
        </w:tc>
        <w:tc>
          <w:tcPr>
            <w:tcW w:w="1170" w:type="dxa"/>
          </w:tcPr>
          <w:p w:rsidR="002E42AB" w:rsidRPr="00C3055A" w:rsidRDefault="002E42AB" w:rsidP="002E42AB">
            <w:pPr>
              <w:pStyle w:val="NormalParaAR"/>
              <w:keepNext/>
              <w:keepLines/>
              <w:spacing w:after="120" w:line="300" w:lineRule="exact"/>
              <w:jc w:val="center"/>
              <w:rPr>
                <w:b/>
                <w:bCs/>
                <w:rtl/>
                <w:lang w:bidi="ar-EG"/>
              </w:rPr>
            </w:pPr>
            <w:r w:rsidRPr="00C3055A">
              <w:rPr>
                <w:b/>
                <w:bCs/>
                <w:rtl/>
                <w:lang w:bidi="ar-EG"/>
              </w:rPr>
              <w:t>غير دائم</w:t>
            </w:r>
          </w:p>
        </w:tc>
        <w:tc>
          <w:tcPr>
            <w:tcW w:w="1260" w:type="dxa"/>
          </w:tcPr>
          <w:p w:rsidR="002E42AB" w:rsidRPr="00C3055A" w:rsidRDefault="002E42AB" w:rsidP="002E42AB">
            <w:pPr>
              <w:pStyle w:val="NormalParaAR"/>
              <w:keepNext/>
              <w:keepLines/>
              <w:spacing w:after="120" w:line="300" w:lineRule="exact"/>
              <w:jc w:val="center"/>
              <w:rPr>
                <w:b/>
                <w:bCs/>
                <w:rtl/>
                <w:lang w:bidi="ar-EG"/>
              </w:rPr>
            </w:pPr>
            <w:r w:rsidRPr="00C3055A">
              <w:rPr>
                <w:b/>
                <w:bCs/>
                <w:rtl/>
                <w:lang w:bidi="ar-EG"/>
              </w:rPr>
              <w:t>دائم</w:t>
            </w:r>
          </w:p>
        </w:tc>
        <w:tc>
          <w:tcPr>
            <w:tcW w:w="1080" w:type="dxa"/>
          </w:tcPr>
          <w:p w:rsidR="002E42AB" w:rsidRPr="00C3055A" w:rsidRDefault="002E42AB" w:rsidP="002E42AB">
            <w:pPr>
              <w:pStyle w:val="NormalParaAR"/>
              <w:keepNext/>
              <w:keepLines/>
              <w:spacing w:after="120" w:line="300" w:lineRule="exact"/>
              <w:jc w:val="center"/>
              <w:rPr>
                <w:b/>
                <w:bCs/>
                <w:rtl/>
                <w:lang w:bidi="ar-EG"/>
              </w:rPr>
            </w:pPr>
            <w:r w:rsidRPr="00C3055A">
              <w:rPr>
                <w:b/>
                <w:bCs/>
                <w:rtl/>
                <w:lang w:bidi="ar-EG"/>
              </w:rPr>
              <w:t>غير دائم</w:t>
            </w:r>
          </w:p>
        </w:tc>
      </w:tr>
      <w:tr w:rsidR="002E42AB" w:rsidTr="002E42AB">
        <w:tc>
          <w:tcPr>
            <w:tcW w:w="1875" w:type="dxa"/>
          </w:tcPr>
          <w:p w:rsidR="002E42AB" w:rsidRPr="00C3055A" w:rsidRDefault="002E42AB" w:rsidP="002E42AB">
            <w:pPr>
              <w:pStyle w:val="NormalParaAR"/>
              <w:keepNext/>
              <w:keepLines/>
              <w:spacing w:after="120" w:line="300" w:lineRule="exact"/>
              <w:rPr>
                <w:b/>
                <w:bCs/>
                <w:rtl/>
                <w:lang w:bidi="ar-EG"/>
              </w:rPr>
            </w:pPr>
            <w:r>
              <w:rPr>
                <w:rFonts w:hint="cs"/>
                <w:b/>
                <w:bCs/>
                <w:rtl/>
                <w:lang w:bidi="ar-EG"/>
              </w:rPr>
              <w:t xml:space="preserve">الشؤون </w:t>
            </w:r>
            <w:r w:rsidRPr="00C3055A">
              <w:rPr>
                <w:rFonts w:hint="cs"/>
                <w:b/>
                <w:bCs/>
                <w:rtl/>
                <w:lang w:bidi="ar-EG"/>
              </w:rPr>
              <w:t>القانوني</w:t>
            </w:r>
            <w:r>
              <w:rPr>
                <w:rFonts w:hint="cs"/>
                <w:b/>
                <w:bCs/>
                <w:rtl/>
                <w:lang w:bidi="ar-EG"/>
              </w:rPr>
              <w:t>ة</w:t>
            </w:r>
          </w:p>
        </w:tc>
        <w:tc>
          <w:tcPr>
            <w:tcW w:w="1260" w:type="dxa"/>
          </w:tcPr>
          <w:p w:rsidR="002E42AB" w:rsidRDefault="002E42AB" w:rsidP="002E42AB">
            <w:pPr>
              <w:pStyle w:val="NormalParaAR"/>
              <w:keepNext/>
              <w:keepLines/>
              <w:spacing w:after="120" w:line="300" w:lineRule="exact"/>
              <w:jc w:val="center"/>
              <w:rPr>
                <w:rtl/>
                <w:lang w:bidi="ar-EG"/>
              </w:rPr>
            </w:pPr>
            <w:r>
              <w:rPr>
                <w:rFonts w:hint="cs"/>
                <w:rtl/>
                <w:lang w:bidi="ar-EG"/>
              </w:rPr>
              <w:t>2</w:t>
            </w:r>
          </w:p>
        </w:tc>
        <w:tc>
          <w:tcPr>
            <w:tcW w:w="1440" w:type="dxa"/>
          </w:tcPr>
          <w:p w:rsidR="002E42AB" w:rsidRDefault="002E42AB" w:rsidP="002E42AB">
            <w:pPr>
              <w:pStyle w:val="NormalParaAR"/>
              <w:keepNext/>
              <w:keepLines/>
              <w:spacing w:after="120" w:line="300" w:lineRule="exact"/>
              <w:jc w:val="center"/>
              <w:rPr>
                <w:rtl/>
                <w:lang w:bidi="ar-EG"/>
              </w:rPr>
            </w:pPr>
          </w:p>
        </w:tc>
        <w:tc>
          <w:tcPr>
            <w:tcW w:w="1260" w:type="dxa"/>
          </w:tcPr>
          <w:p w:rsidR="002E42AB" w:rsidRDefault="002E42AB" w:rsidP="002E42AB">
            <w:pPr>
              <w:pStyle w:val="NormalParaAR"/>
              <w:keepNext/>
              <w:keepLines/>
              <w:spacing w:after="120" w:line="300" w:lineRule="exact"/>
              <w:jc w:val="center"/>
              <w:rPr>
                <w:rtl/>
                <w:lang w:bidi="ar-EG"/>
              </w:rPr>
            </w:pPr>
            <w:r>
              <w:rPr>
                <w:rFonts w:hint="cs"/>
                <w:rtl/>
                <w:lang w:bidi="ar-EG"/>
              </w:rPr>
              <w:t>2</w:t>
            </w:r>
          </w:p>
        </w:tc>
        <w:tc>
          <w:tcPr>
            <w:tcW w:w="1170" w:type="dxa"/>
          </w:tcPr>
          <w:p w:rsidR="002E42AB" w:rsidRDefault="002E42AB" w:rsidP="002E42AB">
            <w:pPr>
              <w:pStyle w:val="NormalParaAR"/>
              <w:keepNext/>
              <w:keepLines/>
              <w:spacing w:after="120" w:line="300" w:lineRule="exact"/>
              <w:jc w:val="center"/>
              <w:rPr>
                <w:rtl/>
                <w:lang w:bidi="ar-EG"/>
              </w:rPr>
            </w:pPr>
            <w:r>
              <w:rPr>
                <w:rFonts w:hint="cs"/>
                <w:rtl/>
                <w:lang w:bidi="ar-EG"/>
              </w:rPr>
              <w:t>2</w:t>
            </w:r>
          </w:p>
        </w:tc>
        <w:tc>
          <w:tcPr>
            <w:tcW w:w="1260" w:type="dxa"/>
          </w:tcPr>
          <w:p w:rsidR="002E42AB" w:rsidRDefault="002E42AB" w:rsidP="002E42AB">
            <w:pPr>
              <w:pStyle w:val="NormalParaAR"/>
              <w:keepNext/>
              <w:keepLines/>
              <w:spacing w:after="120" w:line="300" w:lineRule="exact"/>
              <w:jc w:val="center"/>
              <w:rPr>
                <w:rtl/>
                <w:lang w:bidi="ar-EG"/>
              </w:rPr>
            </w:pPr>
            <w:r>
              <w:rPr>
                <w:rFonts w:hint="cs"/>
                <w:rtl/>
                <w:lang w:bidi="ar-EG"/>
              </w:rPr>
              <w:t>3</w:t>
            </w:r>
          </w:p>
        </w:tc>
        <w:tc>
          <w:tcPr>
            <w:tcW w:w="1080" w:type="dxa"/>
          </w:tcPr>
          <w:p w:rsidR="002E42AB" w:rsidRDefault="002E42AB" w:rsidP="002E42AB">
            <w:pPr>
              <w:pStyle w:val="NormalParaAR"/>
              <w:keepNext/>
              <w:keepLines/>
              <w:spacing w:after="120" w:line="300" w:lineRule="exact"/>
              <w:jc w:val="center"/>
              <w:rPr>
                <w:rtl/>
                <w:lang w:bidi="ar-EG"/>
              </w:rPr>
            </w:pPr>
            <w:r>
              <w:rPr>
                <w:rFonts w:hint="cs"/>
                <w:rtl/>
                <w:lang w:bidi="ar-EG"/>
              </w:rPr>
              <w:t>1</w:t>
            </w:r>
          </w:p>
        </w:tc>
      </w:tr>
      <w:tr w:rsidR="002E42AB" w:rsidTr="002E42AB">
        <w:tc>
          <w:tcPr>
            <w:tcW w:w="1875" w:type="dxa"/>
          </w:tcPr>
          <w:p w:rsidR="002E42AB" w:rsidRPr="00C3055A" w:rsidRDefault="002E42AB" w:rsidP="002E42AB">
            <w:pPr>
              <w:pStyle w:val="NormalParaAR"/>
              <w:keepNext/>
              <w:keepLines/>
              <w:spacing w:after="120" w:line="300" w:lineRule="exact"/>
              <w:rPr>
                <w:b/>
                <w:bCs/>
                <w:rtl/>
                <w:lang w:bidi="ar-EG"/>
              </w:rPr>
            </w:pPr>
            <w:r w:rsidRPr="00C3055A">
              <w:rPr>
                <w:rFonts w:hint="cs"/>
                <w:b/>
                <w:bCs/>
                <w:rtl/>
                <w:lang w:bidi="ar-EG"/>
              </w:rPr>
              <w:t>خدمات العلميات</w:t>
            </w:r>
          </w:p>
        </w:tc>
        <w:tc>
          <w:tcPr>
            <w:tcW w:w="1260" w:type="dxa"/>
          </w:tcPr>
          <w:p w:rsidR="002E42AB" w:rsidRDefault="002E42AB" w:rsidP="002E42AB">
            <w:pPr>
              <w:pStyle w:val="NormalParaAR"/>
              <w:keepNext/>
              <w:keepLines/>
              <w:spacing w:after="120" w:line="300" w:lineRule="exact"/>
              <w:jc w:val="center"/>
              <w:rPr>
                <w:rtl/>
                <w:lang w:bidi="ar-EG"/>
              </w:rPr>
            </w:pPr>
            <w:r>
              <w:rPr>
                <w:rFonts w:hint="cs"/>
                <w:rtl/>
                <w:lang w:bidi="ar-EG"/>
              </w:rPr>
              <w:t>5</w:t>
            </w:r>
          </w:p>
        </w:tc>
        <w:tc>
          <w:tcPr>
            <w:tcW w:w="1440" w:type="dxa"/>
          </w:tcPr>
          <w:p w:rsidR="002E42AB" w:rsidRDefault="002E42AB" w:rsidP="002E42AB">
            <w:pPr>
              <w:pStyle w:val="NormalParaAR"/>
              <w:keepNext/>
              <w:keepLines/>
              <w:spacing w:after="120" w:line="300" w:lineRule="exact"/>
              <w:jc w:val="center"/>
              <w:rPr>
                <w:rtl/>
                <w:lang w:bidi="ar-EG"/>
              </w:rPr>
            </w:pPr>
            <w:r>
              <w:rPr>
                <w:rFonts w:hint="cs"/>
                <w:rtl/>
                <w:lang w:bidi="ar-EG"/>
              </w:rPr>
              <w:t>1</w:t>
            </w:r>
          </w:p>
        </w:tc>
        <w:tc>
          <w:tcPr>
            <w:tcW w:w="1260" w:type="dxa"/>
          </w:tcPr>
          <w:p w:rsidR="002E42AB" w:rsidRDefault="002E42AB" w:rsidP="002E42AB">
            <w:pPr>
              <w:pStyle w:val="NormalParaAR"/>
              <w:keepNext/>
              <w:keepLines/>
              <w:spacing w:after="120" w:line="300" w:lineRule="exact"/>
              <w:jc w:val="center"/>
              <w:rPr>
                <w:rtl/>
                <w:lang w:bidi="ar-EG"/>
              </w:rPr>
            </w:pPr>
            <w:r>
              <w:rPr>
                <w:rFonts w:hint="cs"/>
                <w:rtl/>
                <w:lang w:bidi="ar-EG"/>
              </w:rPr>
              <w:t>5</w:t>
            </w:r>
          </w:p>
        </w:tc>
        <w:tc>
          <w:tcPr>
            <w:tcW w:w="1170" w:type="dxa"/>
          </w:tcPr>
          <w:p w:rsidR="002E42AB" w:rsidRDefault="002E42AB" w:rsidP="002E42AB">
            <w:pPr>
              <w:pStyle w:val="NormalParaAR"/>
              <w:keepNext/>
              <w:keepLines/>
              <w:spacing w:after="120" w:line="300" w:lineRule="exact"/>
              <w:jc w:val="center"/>
              <w:rPr>
                <w:rtl/>
                <w:lang w:bidi="ar-EG"/>
              </w:rPr>
            </w:pPr>
            <w:r>
              <w:rPr>
                <w:rFonts w:hint="cs"/>
                <w:rtl/>
                <w:lang w:bidi="ar-EG"/>
              </w:rPr>
              <w:t>3</w:t>
            </w:r>
          </w:p>
        </w:tc>
        <w:tc>
          <w:tcPr>
            <w:tcW w:w="1260" w:type="dxa"/>
          </w:tcPr>
          <w:p w:rsidR="002E42AB" w:rsidRDefault="002E42AB" w:rsidP="002E42AB">
            <w:pPr>
              <w:pStyle w:val="NormalParaAR"/>
              <w:keepNext/>
              <w:keepLines/>
              <w:spacing w:after="120" w:line="300" w:lineRule="exact"/>
              <w:jc w:val="center"/>
              <w:rPr>
                <w:rtl/>
                <w:lang w:bidi="ar-EG"/>
              </w:rPr>
            </w:pPr>
            <w:r>
              <w:rPr>
                <w:rFonts w:hint="cs"/>
                <w:rtl/>
                <w:lang w:bidi="ar-EG"/>
              </w:rPr>
              <w:t>6</w:t>
            </w:r>
          </w:p>
        </w:tc>
        <w:tc>
          <w:tcPr>
            <w:tcW w:w="1080" w:type="dxa"/>
          </w:tcPr>
          <w:p w:rsidR="002E42AB" w:rsidRDefault="002E42AB" w:rsidP="002E42AB">
            <w:pPr>
              <w:pStyle w:val="NormalParaAR"/>
              <w:keepNext/>
              <w:keepLines/>
              <w:spacing w:after="120" w:line="300" w:lineRule="exact"/>
              <w:jc w:val="center"/>
              <w:rPr>
                <w:rtl/>
                <w:lang w:bidi="ar-EG"/>
              </w:rPr>
            </w:pPr>
            <w:r>
              <w:rPr>
                <w:rFonts w:hint="cs"/>
                <w:rtl/>
                <w:lang w:bidi="ar-EG"/>
              </w:rPr>
              <w:t>4</w:t>
            </w:r>
          </w:p>
        </w:tc>
      </w:tr>
      <w:tr w:rsidR="002E42AB" w:rsidTr="002E42AB">
        <w:tc>
          <w:tcPr>
            <w:tcW w:w="1875" w:type="dxa"/>
            <w:tcBorders>
              <w:bottom w:val="single" w:sz="4" w:space="0" w:color="auto"/>
            </w:tcBorders>
          </w:tcPr>
          <w:p w:rsidR="002E42AB" w:rsidRPr="00C3055A" w:rsidRDefault="002E42AB" w:rsidP="002E42AB">
            <w:pPr>
              <w:pStyle w:val="NormalParaAR"/>
              <w:keepNext/>
              <w:keepLines/>
              <w:spacing w:after="120" w:line="300" w:lineRule="exact"/>
              <w:rPr>
                <w:b/>
                <w:bCs/>
                <w:rtl/>
                <w:lang w:bidi="ar-EG"/>
              </w:rPr>
            </w:pPr>
            <w:r w:rsidRPr="00C3055A">
              <w:rPr>
                <w:rFonts w:hint="cs"/>
                <w:b/>
                <w:bCs/>
                <w:rtl/>
                <w:lang w:bidi="ar-EG"/>
              </w:rPr>
              <w:t>الإعلام والترويج</w:t>
            </w:r>
          </w:p>
        </w:tc>
        <w:tc>
          <w:tcPr>
            <w:tcW w:w="1260" w:type="dxa"/>
            <w:tcBorders>
              <w:bottom w:val="single" w:sz="4" w:space="0" w:color="auto"/>
            </w:tcBorders>
          </w:tcPr>
          <w:p w:rsidR="002E42AB" w:rsidRDefault="002E42AB" w:rsidP="002E42AB">
            <w:pPr>
              <w:pStyle w:val="NormalParaAR"/>
              <w:keepNext/>
              <w:keepLines/>
              <w:spacing w:after="120" w:line="300" w:lineRule="exact"/>
              <w:jc w:val="center"/>
              <w:rPr>
                <w:rtl/>
                <w:lang w:bidi="ar-EG"/>
              </w:rPr>
            </w:pPr>
            <w:r>
              <w:rPr>
                <w:rFonts w:hint="cs"/>
                <w:rtl/>
                <w:lang w:bidi="ar-EG"/>
              </w:rPr>
              <w:t>4</w:t>
            </w:r>
          </w:p>
        </w:tc>
        <w:tc>
          <w:tcPr>
            <w:tcW w:w="1440" w:type="dxa"/>
            <w:tcBorders>
              <w:bottom w:val="single" w:sz="4" w:space="0" w:color="auto"/>
            </w:tcBorders>
          </w:tcPr>
          <w:p w:rsidR="002E42AB" w:rsidRDefault="002E42AB" w:rsidP="002E42AB">
            <w:pPr>
              <w:pStyle w:val="NormalParaAR"/>
              <w:keepNext/>
              <w:keepLines/>
              <w:spacing w:after="120" w:line="300" w:lineRule="exact"/>
              <w:jc w:val="center"/>
              <w:rPr>
                <w:rtl/>
                <w:lang w:bidi="ar-EG"/>
              </w:rPr>
            </w:pPr>
            <w:r>
              <w:rPr>
                <w:rFonts w:hint="cs"/>
                <w:rtl/>
                <w:lang w:bidi="ar-EG"/>
              </w:rPr>
              <w:t>1</w:t>
            </w:r>
          </w:p>
        </w:tc>
        <w:tc>
          <w:tcPr>
            <w:tcW w:w="1260" w:type="dxa"/>
            <w:tcBorders>
              <w:bottom w:val="single" w:sz="4" w:space="0" w:color="auto"/>
            </w:tcBorders>
          </w:tcPr>
          <w:p w:rsidR="002E42AB" w:rsidRDefault="002E42AB" w:rsidP="002E42AB">
            <w:pPr>
              <w:pStyle w:val="NormalParaAR"/>
              <w:keepNext/>
              <w:keepLines/>
              <w:spacing w:after="120" w:line="300" w:lineRule="exact"/>
              <w:jc w:val="center"/>
              <w:rPr>
                <w:rtl/>
                <w:lang w:bidi="ar-EG"/>
              </w:rPr>
            </w:pPr>
            <w:r>
              <w:rPr>
                <w:rFonts w:hint="cs"/>
                <w:rtl/>
                <w:lang w:bidi="ar-EG"/>
              </w:rPr>
              <w:t>4</w:t>
            </w:r>
          </w:p>
        </w:tc>
        <w:tc>
          <w:tcPr>
            <w:tcW w:w="1170" w:type="dxa"/>
            <w:tcBorders>
              <w:bottom w:val="single" w:sz="4" w:space="0" w:color="auto"/>
            </w:tcBorders>
          </w:tcPr>
          <w:p w:rsidR="002E42AB" w:rsidRDefault="002E42AB" w:rsidP="002E42AB">
            <w:pPr>
              <w:pStyle w:val="NormalParaAR"/>
              <w:keepNext/>
              <w:keepLines/>
              <w:spacing w:after="120" w:line="300" w:lineRule="exact"/>
              <w:jc w:val="center"/>
              <w:rPr>
                <w:rtl/>
                <w:lang w:bidi="ar-EG"/>
              </w:rPr>
            </w:pPr>
            <w:r>
              <w:rPr>
                <w:rFonts w:hint="cs"/>
                <w:rtl/>
                <w:lang w:bidi="ar-EG"/>
              </w:rPr>
              <w:t>1</w:t>
            </w:r>
          </w:p>
        </w:tc>
        <w:tc>
          <w:tcPr>
            <w:tcW w:w="1260" w:type="dxa"/>
            <w:tcBorders>
              <w:bottom w:val="single" w:sz="4" w:space="0" w:color="auto"/>
            </w:tcBorders>
          </w:tcPr>
          <w:p w:rsidR="002E42AB" w:rsidRDefault="002E42AB" w:rsidP="002E42AB">
            <w:pPr>
              <w:pStyle w:val="NormalParaAR"/>
              <w:keepNext/>
              <w:keepLines/>
              <w:spacing w:after="120" w:line="300" w:lineRule="exact"/>
              <w:jc w:val="center"/>
              <w:rPr>
                <w:rtl/>
                <w:lang w:bidi="ar-EG"/>
              </w:rPr>
            </w:pPr>
            <w:r>
              <w:rPr>
                <w:rFonts w:hint="cs"/>
                <w:rtl/>
                <w:lang w:bidi="ar-EG"/>
              </w:rPr>
              <w:t>4</w:t>
            </w:r>
          </w:p>
        </w:tc>
        <w:tc>
          <w:tcPr>
            <w:tcW w:w="1080" w:type="dxa"/>
            <w:tcBorders>
              <w:bottom w:val="single" w:sz="4" w:space="0" w:color="auto"/>
            </w:tcBorders>
          </w:tcPr>
          <w:p w:rsidR="002E42AB" w:rsidRDefault="002E42AB" w:rsidP="002E42AB">
            <w:pPr>
              <w:pStyle w:val="NormalParaAR"/>
              <w:keepNext/>
              <w:keepLines/>
              <w:spacing w:after="120" w:line="300" w:lineRule="exact"/>
              <w:jc w:val="center"/>
              <w:rPr>
                <w:rtl/>
                <w:lang w:bidi="ar-EG"/>
              </w:rPr>
            </w:pPr>
            <w:r>
              <w:rPr>
                <w:rFonts w:hint="cs"/>
                <w:rtl/>
                <w:lang w:bidi="ar-EG"/>
              </w:rPr>
              <w:t>1</w:t>
            </w:r>
          </w:p>
        </w:tc>
      </w:tr>
      <w:tr w:rsidR="002E42AB" w:rsidTr="002E42AB">
        <w:tc>
          <w:tcPr>
            <w:tcW w:w="1875" w:type="dxa"/>
            <w:shd w:val="clear" w:color="auto" w:fill="F2F2F2" w:themeFill="background1" w:themeFillShade="F2"/>
          </w:tcPr>
          <w:p w:rsidR="002E42AB" w:rsidRPr="00C3055A" w:rsidRDefault="002E42AB" w:rsidP="002E42AB">
            <w:pPr>
              <w:pStyle w:val="NormalParaAR"/>
              <w:keepNext/>
              <w:keepLines/>
              <w:spacing w:after="120" w:line="300" w:lineRule="exact"/>
              <w:rPr>
                <w:b/>
                <w:bCs/>
                <w:rtl/>
                <w:lang w:bidi="ar-EG"/>
              </w:rPr>
            </w:pPr>
            <w:r w:rsidRPr="00C3055A">
              <w:rPr>
                <w:b/>
                <w:bCs/>
                <w:rtl/>
                <w:lang w:bidi="ar-EG"/>
              </w:rPr>
              <w:t>نظام لاهاي</w:t>
            </w:r>
          </w:p>
        </w:tc>
        <w:tc>
          <w:tcPr>
            <w:tcW w:w="1260" w:type="dxa"/>
            <w:shd w:val="clear" w:color="auto" w:fill="F2F2F2" w:themeFill="background1" w:themeFillShade="F2"/>
          </w:tcPr>
          <w:p w:rsidR="002E42AB" w:rsidRDefault="002E42AB" w:rsidP="002E42AB">
            <w:pPr>
              <w:pStyle w:val="NormalParaAR"/>
              <w:keepNext/>
              <w:keepLines/>
              <w:spacing w:after="120" w:line="300" w:lineRule="exact"/>
              <w:jc w:val="center"/>
              <w:rPr>
                <w:rtl/>
                <w:lang w:bidi="ar-EG"/>
              </w:rPr>
            </w:pPr>
            <w:r>
              <w:rPr>
                <w:rFonts w:hint="cs"/>
                <w:rtl/>
                <w:lang w:bidi="ar-EG"/>
              </w:rPr>
              <w:t>11</w:t>
            </w:r>
          </w:p>
        </w:tc>
        <w:tc>
          <w:tcPr>
            <w:tcW w:w="1440" w:type="dxa"/>
            <w:shd w:val="clear" w:color="auto" w:fill="F2F2F2" w:themeFill="background1" w:themeFillShade="F2"/>
          </w:tcPr>
          <w:p w:rsidR="002E42AB" w:rsidRDefault="002E42AB" w:rsidP="002E42AB">
            <w:pPr>
              <w:pStyle w:val="NormalParaAR"/>
              <w:keepNext/>
              <w:keepLines/>
              <w:spacing w:after="120" w:line="300" w:lineRule="exact"/>
              <w:jc w:val="center"/>
              <w:rPr>
                <w:rtl/>
                <w:lang w:bidi="ar-EG"/>
              </w:rPr>
            </w:pPr>
            <w:r>
              <w:rPr>
                <w:rFonts w:hint="cs"/>
                <w:rtl/>
                <w:lang w:bidi="ar-EG"/>
              </w:rPr>
              <w:t>2</w:t>
            </w:r>
          </w:p>
        </w:tc>
        <w:tc>
          <w:tcPr>
            <w:tcW w:w="1260" w:type="dxa"/>
            <w:shd w:val="clear" w:color="auto" w:fill="F2F2F2" w:themeFill="background1" w:themeFillShade="F2"/>
          </w:tcPr>
          <w:p w:rsidR="002E42AB" w:rsidRDefault="002E42AB" w:rsidP="002E42AB">
            <w:pPr>
              <w:pStyle w:val="NormalParaAR"/>
              <w:keepNext/>
              <w:keepLines/>
              <w:spacing w:after="120" w:line="300" w:lineRule="exact"/>
              <w:jc w:val="center"/>
              <w:rPr>
                <w:rtl/>
                <w:lang w:bidi="ar-EG"/>
              </w:rPr>
            </w:pPr>
            <w:r>
              <w:rPr>
                <w:rFonts w:hint="cs"/>
                <w:rtl/>
                <w:lang w:bidi="ar-EG"/>
              </w:rPr>
              <w:t>11</w:t>
            </w:r>
          </w:p>
        </w:tc>
        <w:tc>
          <w:tcPr>
            <w:tcW w:w="1170" w:type="dxa"/>
            <w:shd w:val="clear" w:color="auto" w:fill="F2F2F2" w:themeFill="background1" w:themeFillShade="F2"/>
          </w:tcPr>
          <w:p w:rsidR="002E42AB" w:rsidRDefault="002E42AB" w:rsidP="002E42AB">
            <w:pPr>
              <w:pStyle w:val="NormalParaAR"/>
              <w:keepNext/>
              <w:keepLines/>
              <w:spacing w:after="120" w:line="300" w:lineRule="exact"/>
              <w:jc w:val="center"/>
              <w:rPr>
                <w:rtl/>
                <w:lang w:bidi="ar-EG"/>
              </w:rPr>
            </w:pPr>
            <w:r>
              <w:rPr>
                <w:rFonts w:hint="cs"/>
                <w:rtl/>
                <w:lang w:bidi="ar-EG"/>
              </w:rPr>
              <w:t>6</w:t>
            </w:r>
          </w:p>
        </w:tc>
        <w:tc>
          <w:tcPr>
            <w:tcW w:w="1260" w:type="dxa"/>
            <w:shd w:val="clear" w:color="auto" w:fill="F2F2F2" w:themeFill="background1" w:themeFillShade="F2"/>
          </w:tcPr>
          <w:p w:rsidR="002E42AB" w:rsidRDefault="002E42AB" w:rsidP="002E42AB">
            <w:pPr>
              <w:pStyle w:val="NormalParaAR"/>
              <w:keepNext/>
              <w:keepLines/>
              <w:spacing w:after="120" w:line="300" w:lineRule="exact"/>
              <w:jc w:val="center"/>
              <w:rPr>
                <w:rtl/>
                <w:lang w:bidi="ar-EG"/>
              </w:rPr>
            </w:pPr>
            <w:r>
              <w:rPr>
                <w:rFonts w:hint="cs"/>
                <w:rtl/>
                <w:lang w:bidi="ar-EG"/>
              </w:rPr>
              <w:t>13</w:t>
            </w:r>
          </w:p>
        </w:tc>
        <w:tc>
          <w:tcPr>
            <w:tcW w:w="1080" w:type="dxa"/>
            <w:shd w:val="clear" w:color="auto" w:fill="F2F2F2" w:themeFill="background1" w:themeFillShade="F2"/>
          </w:tcPr>
          <w:p w:rsidR="002E42AB" w:rsidRDefault="002E42AB" w:rsidP="002E42AB">
            <w:pPr>
              <w:pStyle w:val="NormalParaAR"/>
              <w:keepNext/>
              <w:keepLines/>
              <w:spacing w:after="120" w:line="300" w:lineRule="exact"/>
              <w:jc w:val="center"/>
              <w:rPr>
                <w:rtl/>
                <w:lang w:bidi="ar-EG"/>
              </w:rPr>
            </w:pPr>
            <w:r>
              <w:rPr>
                <w:rFonts w:hint="cs"/>
                <w:rtl/>
                <w:lang w:bidi="ar-EG"/>
              </w:rPr>
              <w:t>6</w:t>
            </w:r>
          </w:p>
        </w:tc>
      </w:tr>
    </w:tbl>
    <w:p w:rsidR="002E42AB" w:rsidRDefault="002E42AB" w:rsidP="002E42AB">
      <w:pPr>
        <w:pStyle w:val="NormalParaAR"/>
        <w:numPr>
          <w:ilvl w:val="0"/>
          <w:numId w:val="25"/>
        </w:numPr>
        <w:spacing w:before="240"/>
        <w:ind w:left="1134" w:hanging="567"/>
        <w:rPr>
          <w:lang w:bidi="ar-EG"/>
        </w:rPr>
      </w:pPr>
      <w:r w:rsidRPr="00C3055A">
        <w:rPr>
          <w:rtl/>
          <w:lang w:bidi="ar-EG"/>
        </w:rPr>
        <w:t>ويجري تعيين الموظفين ونقلهم</w:t>
      </w:r>
      <w:r>
        <w:rPr>
          <w:rFonts w:hint="cs"/>
          <w:rtl/>
          <w:lang w:bidi="ar-EG"/>
        </w:rPr>
        <w:t xml:space="preserve"> أو إسناد الوظائف إليهم </w:t>
      </w:r>
      <w:r w:rsidRPr="00C3055A">
        <w:rPr>
          <w:rtl/>
          <w:lang w:bidi="ar-EG"/>
        </w:rPr>
        <w:t>في الويبو مركزيا</w:t>
      </w:r>
      <w:r>
        <w:rPr>
          <w:rFonts w:hint="cs"/>
          <w:rtl/>
          <w:lang w:bidi="ar-EG"/>
        </w:rPr>
        <w:t>ً</w:t>
      </w:r>
      <w:r w:rsidRPr="00C3055A">
        <w:rPr>
          <w:rtl/>
          <w:lang w:bidi="ar-EG"/>
        </w:rPr>
        <w:t xml:space="preserve"> من خلال إدارة الموارد البشرية. ولتقييم متطلبات كل جناح وظيفي، وضعت الويبو مبادئ توجيهية</w:t>
      </w:r>
      <w:r>
        <w:rPr>
          <w:rFonts w:hint="cs"/>
          <w:rtl/>
          <w:lang w:bidi="ar-EG"/>
        </w:rPr>
        <w:t xml:space="preserve"> بشأن ال</w:t>
      </w:r>
      <w:r w:rsidRPr="00C3055A">
        <w:rPr>
          <w:rtl/>
          <w:lang w:bidi="ar-EG"/>
        </w:rPr>
        <w:t>تخطيط للقوة العاملة ت</w:t>
      </w:r>
      <w:r>
        <w:rPr>
          <w:rFonts w:hint="cs"/>
          <w:rtl/>
          <w:lang w:bidi="ar-EG"/>
        </w:rPr>
        <w:t>ُ</w:t>
      </w:r>
      <w:r w:rsidRPr="00C3055A">
        <w:rPr>
          <w:rtl/>
          <w:lang w:bidi="ar-EG"/>
        </w:rPr>
        <w:t>حد</w:t>
      </w:r>
      <w:r>
        <w:rPr>
          <w:rFonts w:hint="cs"/>
          <w:rtl/>
          <w:lang w:bidi="ar-EG"/>
        </w:rPr>
        <w:t>َّ</w:t>
      </w:r>
      <w:r w:rsidRPr="00C3055A">
        <w:rPr>
          <w:rtl/>
          <w:lang w:bidi="ar-EG"/>
        </w:rPr>
        <w:t>د فيها العمليات المتعلقة بتخطيط ال</w:t>
      </w:r>
      <w:r>
        <w:rPr>
          <w:rFonts w:hint="cs"/>
          <w:rtl/>
          <w:lang w:bidi="ar-EG"/>
        </w:rPr>
        <w:t>متطلبات الخاصة بالثنائية</w:t>
      </w:r>
      <w:r w:rsidRPr="00C3055A">
        <w:rPr>
          <w:rtl/>
          <w:lang w:bidi="ar-EG"/>
        </w:rPr>
        <w:t>. ووفقا</w:t>
      </w:r>
      <w:r>
        <w:rPr>
          <w:rFonts w:hint="cs"/>
          <w:rtl/>
          <w:lang w:bidi="ar-EG"/>
        </w:rPr>
        <w:t>ً</w:t>
      </w:r>
      <w:r w:rsidRPr="00C3055A">
        <w:rPr>
          <w:rtl/>
          <w:lang w:bidi="ar-EG"/>
        </w:rPr>
        <w:t xml:space="preserve"> </w:t>
      </w:r>
      <w:r>
        <w:rPr>
          <w:rFonts w:hint="cs"/>
          <w:rtl/>
          <w:lang w:bidi="ar-EG"/>
        </w:rPr>
        <w:t>لهذه ا</w:t>
      </w:r>
      <w:r w:rsidRPr="00C3055A">
        <w:rPr>
          <w:rtl/>
          <w:lang w:bidi="ar-EG"/>
        </w:rPr>
        <w:t>لمبادئ التوجيهية، من المتوقع أن يقوم نظام لاهاي بتحليل متطلباته الخاصة، وتقييم قدراته ال</w:t>
      </w:r>
      <w:r>
        <w:rPr>
          <w:rFonts w:hint="cs"/>
          <w:rtl/>
          <w:lang w:bidi="ar-EG"/>
        </w:rPr>
        <w:t xml:space="preserve">حالية </w:t>
      </w:r>
      <w:r w:rsidRPr="00C3055A">
        <w:rPr>
          <w:rtl/>
          <w:lang w:bidi="ar-EG"/>
        </w:rPr>
        <w:t>بعد إجراء "تحليل ثغرات" حسب الأصول، و</w:t>
      </w:r>
      <w:r>
        <w:rPr>
          <w:rFonts w:hint="cs"/>
          <w:rtl/>
          <w:lang w:bidi="ar-EG"/>
        </w:rPr>
        <w:t xml:space="preserve">تخطيط </w:t>
      </w:r>
      <w:r w:rsidRPr="00C3055A">
        <w:rPr>
          <w:rtl/>
          <w:lang w:bidi="ar-EG"/>
        </w:rPr>
        <w:t xml:space="preserve">المزيد من متطلبات الموارد البشرية، إن وجدت، </w:t>
      </w:r>
      <w:r>
        <w:rPr>
          <w:rFonts w:hint="cs"/>
          <w:rtl/>
          <w:lang w:bidi="ar-EG"/>
        </w:rPr>
        <w:t xml:space="preserve">في </w:t>
      </w:r>
      <w:r w:rsidRPr="00C3055A">
        <w:rPr>
          <w:rtl/>
          <w:lang w:bidi="ar-EG"/>
        </w:rPr>
        <w:t xml:space="preserve">وقت إعداد </w:t>
      </w:r>
      <w:r>
        <w:rPr>
          <w:rFonts w:hint="cs"/>
          <w:rtl/>
          <w:lang w:bidi="ar-EG"/>
        </w:rPr>
        <w:t xml:space="preserve">وثيقة </w:t>
      </w:r>
      <w:r w:rsidRPr="00C3055A">
        <w:rPr>
          <w:rtl/>
          <w:lang w:bidi="ar-EG"/>
        </w:rPr>
        <w:t xml:space="preserve">البرنامج والميزانية </w:t>
      </w:r>
      <w:r>
        <w:rPr>
          <w:rFonts w:hint="cs"/>
          <w:rtl/>
          <w:lang w:bidi="ar-EG"/>
        </w:rPr>
        <w:t>للثنائية</w:t>
      </w:r>
      <w:r w:rsidRPr="00C3055A">
        <w:rPr>
          <w:rtl/>
          <w:lang w:bidi="ar-EG"/>
        </w:rPr>
        <w:t>. و</w:t>
      </w:r>
      <w:r>
        <w:rPr>
          <w:rFonts w:hint="cs"/>
          <w:rtl/>
          <w:lang w:bidi="ar-EG"/>
        </w:rPr>
        <w:t>تُ</w:t>
      </w:r>
      <w:r w:rsidRPr="00C3055A">
        <w:rPr>
          <w:rtl/>
          <w:lang w:bidi="ar-EG"/>
        </w:rPr>
        <w:t xml:space="preserve">درج </w:t>
      </w:r>
      <w:r>
        <w:rPr>
          <w:rFonts w:hint="cs"/>
          <w:rtl/>
          <w:lang w:bidi="ar-EG"/>
        </w:rPr>
        <w:t>الاعتمادات المناسبة المقررة</w:t>
      </w:r>
      <w:r w:rsidRPr="00C3055A">
        <w:rPr>
          <w:rtl/>
          <w:lang w:bidi="ar-EG"/>
        </w:rPr>
        <w:t xml:space="preserve"> في وثيقة البرنامج والميزانية</w:t>
      </w:r>
      <w:r>
        <w:rPr>
          <w:rFonts w:hint="cs"/>
          <w:rtl/>
          <w:lang w:bidi="ar-EG"/>
        </w:rPr>
        <w:t xml:space="preserve"> </w:t>
      </w:r>
      <w:r w:rsidRPr="00C3055A">
        <w:rPr>
          <w:rtl/>
          <w:lang w:bidi="ar-EG"/>
        </w:rPr>
        <w:t xml:space="preserve">على نحو </w:t>
      </w:r>
      <w:r>
        <w:rPr>
          <w:rFonts w:hint="cs"/>
          <w:rtl/>
          <w:lang w:bidi="ar-EG"/>
        </w:rPr>
        <w:t>ملائم</w:t>
      </w:r>
      <w:r w:rsidRPr="00C3055A">
        <w:rPr>
          <w:rtl/>
          <w:lang w:bidi="ar-EG"/>
        </w:rPr>
        <w:t>، و</w:t>
      </w:r>
      <w:r>
        <w:rPr>
          <w:rFonts w:hint="cs"/>
          <w:rtl/>
          <w:lang w:bidi="ar-EG"/>
        </w:rPr>
        <w:t xml:space="preserve">تُتخذ أيضاً </w:t>
      </w:r>
      <w:r w:rsidRPr="00C3055A">
        <w:rPr>
          <w:rtl/>
          <w:lang w:bidi="ar-EG"/>
        </w:rPr>
        <w:t xml:space="preserve">الإجراءات اللازمة لسد </w:t>
      </w:r>
      <w:r>
        <w:rPr>
          <w:rFonts w:hint="cs"/>
          <w:rtl/>
          <w:lang w:bidi="ar-EG"/>
        </w:rPr>
        <w:t>"</w:t>
      </w:r>
      <w:r w:rsidRPr="00C3055A">
        <w:rPr>
          <w:rtl/>
          <w:lang w:bidi="ar-EG"/>
        </w:rPr>
        <w:t>ال</w:t>
      </w:r>
      <w:r>
        <w:rPr>
          <w:rFonts w:hint="cs"/>
          <w:rtl/>
          <w:lang w:bidi="ar-EG"/>
        </w:rPr>
        <w:t>ثغر</w:t>
      </w:r>
      <w:r w:rsidRPr="00C3055A">
        <w:rPr>
          <w:rtl/>
          <w:lang w:bidi="ar-EG"/>
        </w:rPr>
        <w:t>ة"</w:t>
      </w:r>
      <w:r>
        <w:rPr>
          <w:rFonts w:hint="cs"/>
          <w:rtl/>
          <w:lang w:bidi="ar-EG"/>
        </w:rPr>
        <w:t xml:space="preserve"> </w:t>
      </w:r>
      <w:r w:rsidRPr="00C3055A">
        <w:rPr>
          <w:rtl/>
          <w:lang w:bidi="ar-EG"/>
        </w:rPr>
        <w:t xml:space="preserve">المتوقعة، </w:t>
      </w:r>
      <w:r>
        <w:rPr>
          <w:rFonts w:hint="cs"/>
          <w:rtl/>
          <w:lang w:bidi="ar-EG"/>
        </w:rPr>
        <w:t>حسب</w:t>
      </w:r>
      <w:r w:rsidRPr="00C3055A">
        <w:rPr>
          <w:rtl/>
          <w:lang w:bidi="ar-EG"/>
        </w:rPr>
        <w:t xml:space="preserve"> </w:t>
      </w:r>
      <w:r>
        <w:rPr>
          <w:rFonts w:hint="cs"/>
          <w:rtl/>
          <w:lang w:bidi="ar-EG"/>
        </w:rPr>
        <w:t>ال</w:t>
      </w:r>
      <w:r w:rsidRPr="00C3055A">
        <w:rPr>
          <w:rtl/>
          <w:lang w:bidi="ar-EG"/>
        </w:rPr>
        <w:t>اعتبارات الإدار</w:t>
      </w:r>
      <w:r>
        <w:rPr>
          <w:rFonts w:hint="cs"/>
          <w:rtl/>
          <w:lang w:bidi="ar-EG"/>
        </w:rPr>
        <w:t>ي</w:t>
      </w:r>
      <w:r w:rsidRPr="00C3055A">
        <w:rPr>
          <w:rtl/>
          <w:lang w:bidi="ar-EG"/>
        </w:rPr>
        <w:t>ة العامة.</w:t>
      </w:r>
    </w:p>
    <w:p w:rsidR="002E42AB" w:rsidRDefault="002E42AB" w:rsidP="002E42AB">
      <w:pPr>
        <w:pStyle w:val="NormalParaAR"/>
        <w:numPr>
          <w:ilvl w:val="0"/>
          <w:numId w:val="25"/>
        </w:numPr>
        <w:ind w:left="1134" w:hanging="567"/>
        <w:rPr>
          <w:lang w:bidi="ar-EG"/>
        </w:rPr>
      </w:pPr>
      <w:r>
        <w:rPr>
          <w:rFonts w:hint="cs"/>
          <w:rtl/>
          <w:lang w:bidi="ar-EG"/>
        </w:rPr>
        <w:t xml:space="preserve">ولأن </w:t>
      </w:r>
      <w:r w:rsidRPr="005C0DF4">
        <w:rPr>
          <w:rtl/>
          <w:lang w:bidi="ar-EG"/>
        </w:rPr>
        <w:t>التسجيل الدولي لل</w:t>
      </w:r>
      <w:r>
        <w:rPr>
          <w:rFonts w:hint="cs"/>
          <w:rtl/>
          <w:lang w:bidi="ar-EG"/>
        </w:rPr>
        <w:t xml:space="preserve">تصاميم </w:t>
      </w:r>
      <w:r w:rsidRPr="005C0DF4">
        <w:rPr>
          <w:rtl/>
          <w:lang w:bidi="ar-EG"/>
        </w:rPr>
        <w:t xml:space="preserve">الصناعية يخضع الآن في المقام الأول لوثيقة جنيف، </w:t>
      </w:r>
      <w:r>
        <w:rPr>
          <w:rFonts w:hint="cs"/>
          <w:rtl/>
          <w:lang w:bidi="ar-EG"/>
        </w:rPr>
        <w:t xml:space="preserve">فقد </w:t>
      </w:r>
      <w:r w:rsidRPr="005C0DF4">
        <w:rPr>
          <w:rtl/>
          <w:lang w:bidi="ar-EG"/>
        </w:rPr>
        <w:t>كان دائما</w:t>
      </w:r>
      <w:r>
        <w:rPr>
          <w:rFonts w:hint="cs"/>
          <w:rtl/>
          <w:lang w:bidi="ar-EG"/>
        </w:rPr>
        <w:t>ً</w:t>
      </w:r>
      <w:r w:rsidRPr="005C0DF4">
        <w:rPr>
          <w:rtl/>
          <w:lang w:bidi="ar-EG"/>
        </w:rPr>
        <w:t xml:space="preserve"> من بين الشواغل السائدة للمنظمة أنه مع ازدياد عدد الأعضاء وانضمام شريحة عريضة من البلدان إلى نظام لاهاي، فإن تنوع القوانين والإجراءات المتعلقة بتسجيل ال</w:t>
      </w:r>
      <w:r>
        <w:rPr>
          <w:rFonts w:hint="cs"/>
          <w:rtl/>
          <w:lang w:bidi="ar-EG"/>
        </w:rPr>
        <w:t xml:space="preserve">تصاميم </w:t>
      </w:r>
      <w:r w:rsidRPr="005C0DF4">
        <w:rPr>
          <w:rtl/>
          <w:lang w:bidi="ar-EG"/>
        </w:rPr>
        <w:t xml:space="preserve">الصناعية في الدول الأعضاء </w:t>
      </w:r>
      <w:r>
        <w:rPr>
          <w:rFonts w:hint="cs"/>
          <w:rtl/>
          <w:lang w:bidi="ar-EG"/>
        </w:rPr>
        <w:t xml:space="preserve">سيؤدي رويداً رويداً إلى </w:t>
      </w:r>
      <w:r w:rsidRPr="005C0DF4">
        <w:rPr>
          <w:rtl/>
          <w:lang w:bidi="ar-EG"/>
        </w:rPr>
        <w:t xml:space="preserve">جعل </w:t>
      </w:r>
      <w:r>
        <w:rPr>
          <w:rFonts w:hint="cs"/>
          <w:rtl/>
          <w:lang w:bidi="ar-EG"/>
        </w:rPr>
        <w:t>و</w:t>
      </w:r>
      <w:r w:rsidRPr="005C0DF4">
        <w:rPr>
          <w:rtl/>
          <w:lang w:bidi="ar-EG"/>
        </w:rPr>
        <w:t>ثيقة جنيف معقدة للغاية و</w:t>
      </w:r>
      <w:r>
        <w:rPr>
          <w:rFonts w:hint="cs"/>
          <w:rtl/>
          <w:lang w:bidi="ar-EG"/>
        </w:rPr>
        <w:t xml:space="preserve">سيكون من الصعب أن </w:t>
      </w:r>
      <w:r w:rsidRPr="005C0DF4">
        <w:rPr>
          <w:rtl/>
          <w:lang w:bidi="ar-EG"/>
        </w:rPr>
        <w:t>تظل جذابة للمستخدمين. ومن ثم</w:t>
      </w:r>
      <w:r>
        <w:rPr>
          <w:rFonts w:hint="cs"/>
          <w:rtl/>
          <w:lang w:bidi="ar-EG"/>
        </w:rPr>
        <w:t>َّ</w:t>
      </w:r>
      <w:r w:rsidRPr="005C0DF4">
        <w:rPr>
          <w:rtl/>
          <w:lang w:bidi="ar-EG"/>
        </w:rPr>
        <w:t xml:space="preserve"> فإن زيادة </w:t>
      </w:r>
      <w:r>
        <w:rPr>
          <w:rFonts w:hint="cs"/>
          <w:rtl/>
          <w:lang w:bidi="ar-EG"/>
        </w:rPr>
        <w:t>عدد الأعضاء عن حد معين</w:t>
      </w:r>
      <w:r w:rsidRPr="005C0DF4">
        <w:rPr>
          <w:rtl/>
          <w:lang w:bidi="ar-EG"/>
        </w:rPr>
        <w:t xml:space="preserve">، </w:t>
      </w:r>
      <w:r>
        <w:rPr>
          <w:rFonts w:hint="cs"/>
          <w:rtl/>
          <w:lang w:bidi="ar-EG"/>
        </w:rPr>
        <w:t>وهي</w:t>
      </w:r>
      <w:r w:rsidRPr="005C0DF4">
        <w:rPr>
          <w:rtl/>
          <w:lang w:bidi="ar-EG"/>
        </w:rPr>
        <w:t xml:space="preserve"> أحد </w:t>
      </w:r>
      <w:r>
        <w:rPr>
          <w:rFonts w:hint="cs"/>
          <w:rtl/>
          <w:lang w:bidi="ar-EG"/>
        </w:rPr>
        <w:t>ال</w:t>
      </w:r>
      <w:r w:rsidRPr="005C0DF4">
        <w:rPr>
          <w:rtl/>
          <w:lang w:bidi="ar-EG"/>
        </w:rPr>
        <w:t>أهدا</w:t>
      </w:r>
      <w:r>
        <w:rPr>
          <w:rFonts w:hint="cs"/>
          <w:rtl/>
          <w:lang w:bidi="ar-EG"/>
        </w:rPr>
        <w:t>ف</w:t>
      </w:r>
      <w:r w:rsidRPr="005C0DF4">
        <w:rPr>
          <w:rtl/>
          <w:lang w:bidi="ar-EG"/>
        </w:rPr>
        <w:t xml:space="preserve"> الرئيسية</w:t>
      </w:r>
      <w:r>
        <w:rPr>
          <w:rFonts w:hint="cs"/>
          <w:rtl/>
          <w:lang w:bidi="ar-EG"/>
        </w:rPr>
        <w:t xml:space="preserve"> للنظام</w:t>
      </w:r>
      <w:r w:rsidRPr="005C0DF4">
        <w:rPr>
          <w:rtl/>
          <w:lang w:bidi="ar-EG"/>
        </w:rPr>
        <w:t xml:space="preserve">، قد </w:t>
      </w:r>
      <w:r>
        <w:rPr>
          <w:rFonts w:hint="cs"/>
          <w:rtl/>
          <w:lang w:bidi="ar-EG"/>
        </w:rPr>
        <w:t xml:space="preserve">تتسبب </w:t>
      </w:r>
      <w:r w:rsidRPr="005C0DF4">
        <w:rPr>
          <w:rtl/>
          <w:lang w:bidi="ar-EG"/>
        </w:rPr>
        <w:t>بالفعل</w:t>
      </w:r>
      <w:r>
        <w:rPr>
          <w:rFonts w:hint="cs"/>
          <w:rtl/>
          <w:lang w:bidi="ar-EG"/>
        </w:rPr>
        <w:t xml:space="preserve"> في خنق</w:t>
      </w:r>
      <w:r w:rsidRPr="005C0DF4">
        <w:rPr>
          <w:rtl/>
          <w:lang w:bidi="ar-EG"/>
        </w:rPr>
        <w:t xml:space="preserve"> نظام لاهاي. </w:t>
      </w:r>
      <w:r>
        <w:rPr>
          <w:rFonts w:hint="cs"/>
          <w:rtl/>
          <w:lang w:bidi="ar-EG"/>
        </w:rPr>
        <w:t>و</w:t>
      </w:r>
      <w:r w:rsidRPr="005C0DF4">
        <w:rPr>
          <w:rtl/>
          <w:lang w:bidi="ar-EG"/>
        </w:rPr>
        <w:t xml:space="preserve">في الواقع، </w:t>
      </w:r>
      <w:r>
        <w:rPr>
          <w:rFonts w:hint="cs"/>
          <w:rtl/>
          <w:lang w:bidi="ar-EG"/>
        </w:rPr>
        <w:t>يتناول</w:t>
      </w:r>
      <w:r w:rsidRPr="005C0DF4">
        <w:rPr>
          <w:rtl/>
          <w:lang w:bidi="ar-EG"/>
        </w:rPr>
        <w:t xml:space="preserve"> هذه المسألة الخطر الوحيد في سجل المخاطر الأخير </w:t>
      </w:r>
      <w:r>
        <w:rPr>
          <w:rFonts w:hint="cs"/>
          <w:rtl/>
          <w:lang w:bidi="ar-EG"/>
        </w:rPr>
        <w:t>ل</w:t>
      </w:r>
      <w:r w:rsidRPr="005C0DF4">
        <w:rPr>
          <w:rtl/>
          <w:lang w:bidi="ar-EG"/>
        </w:rPr>
        <w:t>هذا البرنامج الذي اعت</w:t>
      </w:r>
      <w:r>
        <w:rPr>
          <w:rFonts w:hint="cs"/>
          <w:rtl/>
          <w:lang w:bidi="ar-EG"/>
        </w:rPr>
        <w:t>ُ</w:t>
      </w:r>
      <w:r w:rsidRPr="005C0DF4">
        <w:rPr>
          <w:rtl/>
          <w:lang w:bidi="ar-EG"/>
        </w:rPr>
        <w:t>بر حاسما</w:t>
      </w:r>
      <w:r>
        <w:rPr>
          <w:rFonts w:hint="cs"/>
          <w:rtl/>
          <w:lang w:bidi="ar-EG"/>
        </w:rPr>
        <w:t>ً</w:t>
      </w:r>
      <w:r w:rsidRPr="005C0DF4">
        <w:rPr>
          <w:rtl/>
          <w:lang w:bidi="ar-EG"/>
        </w:rPr>
        <w:t>:</w:t>
      </w:r>
    </w:p>
    <w:p w:rsidR="002E42AB" w:rsidRDefault="002E42AB" w:rsidP="002E42AB">
      <w:pPr>
        <w:pStyle w:val="NormalParaAR"/>
        <w:ind w:left="567"/>
        <w:rPr>
          <w:lang w:bidi="ar-EG"/>
        </w:rPr>
      </w:pPr>
      <w:r w:rsidRPr="005B6038">
        <w:rPr>
          <w:rtl/>
          <w:lang w:bidi="ar-EG"/>
        </w:rPr>
        <w:t>"</w:t>
      </w:r>
      <w:r>
        <w:rPr>
          <w:rFonts w:hint="cs"/>
          <w:rtl/>
          <w:lang w:bidi="ar-EG"/>
        </w:rPr>
        <w:t xml:space="preserve">تحتاج </w:t>
      </w:r>
      <w:r w:rsidRPr="005B6038">
        <w:rPr>
          <w:rtl/>
          <w:lang w:bidi="ar-EG"/>
        </w:rPr>
        <w:t xml:space="preserve">البلدان الجديدة المنضمة </w:t>
      </w:r>
      <w:r>
        <w:rPr>
          <w:rFonts w:hint="cs"/>
          <w:rtl/>
          <w:lang w:bidi="ar-EG"/>
        </w:rPr>
        <w:t xml:space="preserve">إلى رؤية </w:t>
      </w:r>
      <w:r w:rsidRPr="005B6038">
        <w:rPr>
          <w:rtl/>
          <w:lang w:bidi="ar-EG"/>
        </w:rPr>
        <w:t>قوانينها الموضوعية</w:t>
      </w:r>
      <w:r>
        <w:rPr>
          <w:rFonts w:hint="cs"/>
          <w:rtl/>
          <w:lang w:bidi="ar-EG"/>
        </w:rPr>
        <w:t xml:space="preserve"> تُؤخذ في الاعتبار</w:t>
      </w:r>
      <w:r w:rsidRPr="005B6038">
        <w:rPr>
          <w:rtl/>
          <w:lang w:bidi="ar-EG"/>
        </w:rPr>
        <w:t xml:space="preserve">. </w:t>
      </w:r>
      <w:r>
        <w:rPr>
          <w:rFonts w:hint="cs"/>
          <w:rtl/>
          <w:lang w:bidi="ar-EG"/>
        </w:rPr>
        <w:t xml:space="preserve">وحينئذ </w:t>
      </w:r>
      <w:r w:rsidRPr="005B6038">
        <w:rPr>
          <w:rtl/>
          <w:lang w:bidi="ar-EG"/>
        </w:rPr>
        <w:t>يفقد النظام سهولة الاستعمال</w:t>
      </w:r>
      <w:r>
        <w:rPr>
          <w:rFonts w:hint="cs"/>
          <w:rtl/>
          <w:lang w:bidi="ar-EG"/>
        </w:rPr>
        <w:t>، ويفضل</w:t>
      </w:r>
      <w:r w:rsidRPr="005B6038">
        <w:rPr>
          <w:rtl/>
          <w:lang w:bidi="ar-EG"/>
        </w:rPr>
        <w:t xml:space="preserve"> المستخدم</w:t>
      </w:r>
      <w:r>
        <w:rPr>
          <w:rFonts w:hint="cs"/>
          <w:rtl/>
          <w:lang w:bidi="ar-EG"/>
        </w:rPr>
        <w:t>و</w:t>
      </w:r>
      <w:r w:rsidRPr="005B6038">
        <w:rPr>
          <w:rtl/>
          <w:lang w:bidi="ar-EG"/>
        </w:rPr>
        <w:t xml:space="preserve">ن استخدام </w:t>
      </w:r>
      <w:r>
        <w:rPr>
          <w:rFonts w:hint="cs"/>
          <w:rtl/>
          <w:lang w:bidi="ar-EG"/>
        </w:rPr>
        <w:t>ال</w:t>
      </w:r>
      <w:r w:rsidRPr="005B6038">
        <w:rPr>
          <w:rtl/>
          <w:lang w:bidi="ar-EG"/>
        </w:rPr>
        <w:t xml:space="preserve">وكلاء </w:t>
      </w:r>
      <w:r>
        <w:rPr>
          <w:rFonts w:hint="cs"/>
          <w:rtl/>
          <w:lang w:bidi="ar-EG"/>
        </w:rPr>
        <w:t>ال</w:t>
      </w:r>
      <w:r w:rsidRPr="005B6038">
        <w:rPr>
          <w:rtl/>
          <w:lang w:bidi="ar-EG"/>
        </w:rPr>
        <w:t>محليين ل</w:t>
      </w:r>
      <w:r>
        <w:rPr>
          <w:rFonts w:hint="cs"/>
          <w:rtl/>
          <w:lang w:bidi="ar-EG"/>
        </w:rPr>
        <w:t xml:space="preserve">لإيداع </w:t>
      </w:r>
      <w:r w:rsidRPr="005B6038">
        <w:rPr>
          <w:rtl/>
          <w:lang w:bidi="ar-EG"/>
        </w:rPr>
        <w:t>مباشرة</w:t>
      </w:r>
      <w:r>
        <w:rPr>
          <w:rFonts w:hint="cs"/>
          <w:rtl/>
          <w:lang w:bidi="ar-EG"/>
        </w:rPr>
        <w:t>.</w:t>
      </w:r>
      <w:r w:rsidRPr="005B6038">
        <w:rPr>
          <w:rtl/>
          <w:lang w:bidi="ar-EG"/>
        </w:rPr>
        <w:t>"</w:t>
      </w:r>
    </w:p>
    <w:p w:rsidR="002E42AB" w:rsidRDefault="002E42AB" w:rsidP="002E42AB">
      <w:pPr>
        <w:pStyle w:val="NormalParaAR"/>
        <w:numPr>
          <w:ilvl w:val="0"/>
          <w:numId w:val="25"/>
        </w:numPr>
        <w:ind w:left="1134" w:hanging="567"/>
        <w:rPr>
          <w:lang w:bidi="ar-EG"/>
        </w:rPr>
      </w:pPr>
      <w:r w:rsidRPr="00B15207">
        <w:rPr>
          <w:rtl/>
          <w:lang w:bidi="ar-EG"/>
        </w:rPr>
        <w:t xml:space="preserve">ولاحظنا أنه رغم </w:t>
      </w:r>
      <w:r>
        <w:rPr>
          <w:rFonts w:hint="cs"/>
          <w:rtl/>
          <w:lang w:bidi="ar-EG"/>
        </w:rPr>
        <w:t xml:space="preserve">الإشارة إلى </w:t>
      </w:r>
      <w:r w:rsidRPr="00B15207">
        <w:rPr>
          <w:rtl/>
          <w:lang w:bidi="ar-EG"/>
        </w:rPr>
        <w:t>ما ذ</w:t>
      </w:r>
      <w:r>
        <w:rPr>
          <w:rFonts w:hint="cs"/>
          <w:rtl/>
          <w:lang w:bidi="ar-EG"/>
        </w:rPr>
        <w:t>ُ</w:t>
      </w:r>
      <w:r w:rsidRPr="00B15207">
        <w:rPr>
          <w:rtl/>
          <w:lang w:bidi="ar-EG"/>
        </w:rPr>
        <w:t xml:space="preserve">كر أعلاه </w:t>
      </w:r>
      <w:r>
        <w:rPr>
          <w:rFonts w:hint="cs"/>
          <w:rtl/>
          <w:lang w:bidi="ar-EG"/>
        </w:rPr>
        <w:t xml:space="preserve">على أنه </w:t>
      </w:r>
      <w:r w:rsidRPr="00B15207">
        <w:rPr>
          <w:rtl/>
          <w:lang w:bidi="ar-EG"/>
        </w:rPr>
        <w:t>خطر "</w:t>
      </w:r>
      <w:r>
        <w:rPr>
          <w:rFonts w:hint="cs"/>
          <w:rtl/>
          <w:lang w:bidi="ar-EG"/>
        </w:rPr>
        <w:t>حرج</w:t>
      </w:r>
      <w:r w:rsidRPr="00B15207">
        <w:rPr>
          <w:rtl/>
          <w:lang w:bidi="ar-EG"/>
        </w:rPr>
        <w:t>"، فإن المسألة لم ت</w:t>
      </w:r>
      <w:r>
        <w:rPr>
          <w:rFonts w:hint="cs"/>
          <w:rtl/>
          <w:lang w:bidi="ar-EG"/>
        </w:rPr>
        <w:t>ُ</w:t>
      </w:r>
      <w:r w:rsidRPr="00B15207">
        <w:rPr>
          <w:rtl/>
          <w:lang w:bidi="ar-EG"/>
        </w:rPr>
        <w:t>عالج بعد</w:t>
      </w:r>
      <w:r>
        <w:rPr>
          <w:rFonts w:hint="cs"/>
          <w:rtl/>
          <w:lang w:bidi="ar-EG"/>
        </w:rPr>
        <w:t>ُ</w:t>
      </w:r>
      <w:r w:rsidRPr="00B15207">
        <w:rPr>
          <w:rtl/>
          <w:lang w:bidi="ar-EG"/>
        </w:rPr>
        <w:t xml:space="preserve"> على نحو شامل وفي الوقت المناسب. ولتجنب سيناريو الحلقة المغلقة، من الضروري أن يظل نظام لاهاي </w:t>
      </w:r>
      <w:r>
        <w:rPr>
          <w:rFonts w:hint="cs"/>
          <w:rtl/>
          <w:lang w:bidi="ar-EG"/>
        </w:rPr>
        <w:t>متمتعاً</w:t>
      </w:r>
      <w:r w:rsidRPr="00B15207">
        <w:rPr>
          <w:rtl/>
          <w:lang w:bidi="ar-EG"/>
        </w:rPr>
        <w:t xml:space="preserve"> </w:t>
      </w:r>
      <w:r>
        <w:rPr>
          <w:rFonts w:hint="cs"/>
          <w:rtl/>
          <w:lang w:bidi="ar-EG"/>
        </w:rPr>
        <w:t>ب</w:t>
      </w:r>
      <w:r w:rsidRPr="00B15207">
        <w:rPr>
          <w:rtl/>
          <w:lang w:bidi="ar-EG"/>
        </w:rPr>
        <w:t xml:space="preserve">الفطنة القانونية اللازمة </w:t>
      </w:r>
      <w:r>
        <w:rPr>
          <w:rFonts w:hint="cs"/>
          <w:rtl/>
          <w:lang w:bidi="ar-EG"/>
        </w:rPr>
        <w:t>لحل</w:t>
      </w:r>
      <w:r w:rsidRPr="00B15207">
        <w:rPr>
          <w:rtl/>
          <w:lang w:bidi="ar-EG"/>
        </w:rPr>
        <w:t xml:space="preserve"> التعقيدات القانونية بسهولة وبسرعة، و</w:t>
      </w:r>
      <w:r>
        <w:rPr>
          <w:rFonts w:hint="cs"/>
          <w:rtl/>
          <w:lang w:bidi="ar-EG"/>
        </w:rPr>
        <w:t xml:space="preserve">أن يستمر </w:t>
      </w:r>
      <w:r w:rsidRPr="00B15207">
        <w:rPr>
          <w:rtl/>
          <w:lang w:bidi="ar-EG"/>
        </w:rPr>
        <w:t>في إبقاء النظام مجهزا</w:t>
      </w:r>
      <w:r>
        <w:rPr>
          <w:rFonts w:hint="cs"/>
          <w:rtl/>
          <w:lang w:bidi="ar-EG"/>
        </w:rPr>
        <w:t>ً</w:t>
      </w:r>
      <w:r w:rsidRPr="00B15207">
        <w:rPr>
          <w:rtl/>
          <w:lang w:bidi="ar-EG"/>
        </w:rPr>
        <w:t xml:space="preserve"> لاستيعاب</w:t>
      </w:r>
      <w:r>
        <w:rPr>
          <w:rFonts w:hint="cs"/>
          <w:rtl/>
          <w:lang w:bidi="ar-EG"/>
        </w:rPr>
        <w:t xml:space="preserve"> </w:t>
      </w:r>
      <w:r w:rsidRPr="00B15207">
        <w:rPr>
          <w:rtl/>
          <w:lang w:bidi="ar-EG"/>
        </w:rPr>
        <w:t>مزيد من الدول الأعضاء</w:t>
      </w:r>
      <w:r>
        <w:rPr>
          <w:rFonts w:hint="cs"/>
          <w:rtl/>
          <w:lang w:bidi="ar-EG"/>
        </w:rPr>
        <w:t xml:space="preserve"> داخل نطاقه</w:t>
      </w:r>
      <w:r w:rsidRPr="00B15207">
        <w:rPr>
          <w:rtl/>
          <w:lang w:bidi="ar-EG"/>
        </w:rPr>
        <w:t xml:space="preserve"> دون </w:t>
      </w:r>
      <w:r>
        <w:rPr>
          <w:rFonts w:hint="cs"/>
          <w:rtl/>
          <w:lang w:bidi="ar-EG"/>
        </w:rPr>
        <w:t xml:space="preserve">أن </w:t>
      </w:r>
      <w:r w:rsidRPr="00B15207">
        <w:rPr>
          <w:rtl/>
          <w:lang w:bidi="ar-EG"/>
        </w:rPr>
        <w:t>تصبح القيود القانونية عبئا</w:t>
      </w:r>
      <w:r>
        <w:rPr>
          <w:rFonts w:hint="cs"/>
          <w:rtl/>
          <w:lang w:bidi="ar-EG"/>
        </w:rPr>
        <w:t>ً</w:t>
      </w:r>
      <w:r w:rsidRPr="00B15207">
        <w:rPr>
          <w:rtl/>
          <w:lang w:bidi="ar-EG"/>
        </w:rPr>
        <w:t xml:space="preserve"> على النظام.</w:t>
      </w:r>
    </w:p>
    <w:p w:rsidR="002E42AB" w:rsidRDefault="002E42AB" w:rsidP="002E42AB">
      <w:pPr>
        <w:pStyle w:val="NormalParaAR"/>
        <w:numPr>
          <w:ilvl w:val="0"/>
          <w:numId w:val="25"/>
        </w:numPr>
        <w:ind w:left="1134" w:hanging="567"/>
        <w:rPr>
          <w:lang w:bidi="ar-EG"/>
        </w:rPr>
      </w:pPr>
      <w:r w:rsidRPr="00ED5E19">
        <w:rPr>
          <w:rtl/>
          <w:lang w:bidi="ar-EG"/>
        </w:rPr>
        <w:t>و</w:t>
      </w:r>
      <w:r>
        <w:rPr>
          <w:rFonts w:hint="cs"/>
          <w:rtl/>
          <w:lang w:bidi="ar-EG"/>
        </w:rPr>
        <w:t xml:space="preserve">يعكف قسم الشؤون القانونية </w:t>
      </w:r>
      <w:r w:rsidRPr="00ED5E19">
        <w:rPr>
          <w:rtl/>
          <w:lang w:bidi="ar-EG"/>
        </w:rPr>
        <w:t>في الوقت الحاضر</w:t>
      </w:r>
      <w:r>
        <w:rPr>
          <w:rFonts w:hint="cs"/>
          <w:rtl/>
          <w:lang w:bidi="ar-EG"/>
        </w:rPr>
        <w:t xml:space="preserve"> على النظر في جميع أعمال نظام لاهاي </w:t>
      </w:r>
      <w:r w:rsidRPr="00ED5E19">
        <w:rPr>
          <w:rtl/>
          <w:lang w:bidi="ar-EG"/>
        </w:rPr>
        <w:t>القانوني</w:t>
      </w:r>
      <w:r>
        <w:rPr>
          <w:rFonts w:hint="cs"/>
          <w:rtl/>
          <w:lang w:bidi="ar-EG"/>
        </w:rPr>
        <w:t>ة</w:t>
      </w:r>
      <w:r w:rsidRPr="00ED5E19">
        <w:rPr>
          <w:rtl/>
          <w:lang w:bidi="ar-EG"/>
        </w:rPr>
        <w:t xml:space="preserve">. ولاحظنا أن عدد الموظفين في </w:t>
      </w:r>
      <w:r>
        <w:rPr>
          <w:rtl/>
          <w:lang w:bidi="ar-EG"/>
        </w:rPr>
        <w:t>قسم الشؤون القانونية</w:t>
      </w:r>
      <w:r w:rsidRPr="00ED5E19">
        <w:rPr>
          <w:rtl/>
          <w:lang w:bidi="ar-EG"/>
        </w:rPr>
        <w:t xml:space="preserve"> لم يزد على مد</w:t>
      </w:r>
      <w:r>
        <w:rPr>
          <w:rFonts w:hint="cs"/>
          <w:rtl/>
          <w:lang w:bidi="ar-EG"/>
        </w:rPr>
        <w:t>ار</w:t>
      </w:r>
      <w:r w:rsidRPr="00ED5E19">
        <w:rPr>
          <w:rtl/>
          <w:lang w:bidi="ar-EG"/>
        </w:rPr>
        <w:t xml:space="preserve"> السنوات</w:t>
      </w:r>
      <w:r>
        <w:rPr>
          <w:rtl/>
          <w:lang w:bidi="ar-EG"/>
        </w:rPr>
        <w:t xml:space="preserve"> الثلاث الماضية، وأن هناك نسبة </w:t>
      </w:r>
      <w:r>
        <w:rPr>
          <w:rFonts w:hint="cs"/>
          <w:rtl/>
          <w:lang w:bidi="ar-EG"/>
        </w:rPr>
        <w:t xml:space="preserve">كبيرة </w:t>
      </w:r>
      <w:r w:rsidRPr="00ED5E19">
        <w:rPr>
          <w:rtl/>
          <w:lang w:bidi="ar-EG"/>
        </w:rPr>
        <w:t xml:space="preserve">من الموظفين </w:t>
      </w:r>
      <w:r>
        <w:rPr>
          <w:rFonts w:hint="cs"/>
          <w:rtl/>
          <w:lang w:bidi="ar-EG"/>
        </w:rPr>
        <w:t>غير المثبتين</w:t>
      </w:r>
      <w:r w:rsidRPr="00ED5E19">
        <w:rPr>
          <w:rtl/>
          <w:lang w:bidi="ar-EG"/>
        </w:rPr>
        <w:t>. و</w:t>
      </w:r>
      <w:r>
        <w:rPr>
          <w:rFonts w:hint="cs"/>
          <w:rtl/>
          <w:lang w:bidi="ar-EG"/>
        </w:rPr>
        <w:t xml:space="preserve">في </w:t>
      </w:r>
      <w:r w:rsidRPr="00ED5E19">
        <w:rPr>
          <w:rtl/>
          <w:lang w:bidi="ar-EG"/>
        </w:rPr>
        <w:t>الواقع</w:t>
      </w:r>
      <w:r>
        <w:rPr>
          <w:rFonts w:hint="cs"/>
          <w:rtl/>
          <w:lang w:bidi="ar-EG"/>
        </w:rPr>
        <w:t>،</w:t>
      </w:r>
      <w:r w:rsidRPr="00ED5E19">
        <w:rPr>
          <w:rtl/>
          <w:lang w:bidi="ar-EG"/>
        </w:rPr>
        <w:t xml:space="preserve"> </w:t>
      </w:r>
      <w:r>
        <w:rPr>
          <w:rFonts w:hint="cs"/>
          <w:rtl/>
          <w:lang w:bidi="ar-EG"/>
        </w:rPr>
        <w:t xml:space="preserve">لم يظل على حاله خلال تلك الفترة سوى </w:t>
      </w:r>
      <w:r w:rsidRPr="00ED5E19">
        <w:rPr>
          <w:rtl/>
          <w:lang w:bidi="ar-EG"/>
        </w:rPr>
        <w:t xml:space="preserve">رئيس </w:t>
      </w:r>
      <w:r>
        <w:rPr>
          <w:rtl/>
          <w:lang w:bidi="ar-EG"/>
        </w:rPr>
        <w:t>قسم الشؤون القانونية</w:t>
      </w:r>
      <w:r w:rsidRPr="00ED5E19">
        <w:rPr>
          <w:rtl/>
          <w:lang w:bidi="ar-EG"/>
        </w:rPr>
        <w:t xml:space="preserve"> وموظف دائم </w:t>
      </w:r>
      <w:r>
        <w:rPr>
          <w:rFonts w:hint="cs"/>
          <w:rtl/>
          <w:lang w:bidi="ar-EG"/>
        </w:rPr>
        <w:t>واحد</w:t>
      </w:r>
      <w:r w:rsidRPr="00ED5E19">
        <w:rPr>
          <w:rtl/>
          <w:lang w:bidi="ar-EG"/>
        </w:rPr>
        <w:t>. ولاحظنا أيضا</w:t>
      </w:r>
      <w:r>
        <w:rPr>
          <w:rFonts w:hint="cs"/>
          <w:rtl/>
          <w:lang w:bidi="ar-EG"/>
        </w:rPr>
        <w:t>ً</w:t>
      </w:r>
      <w:r w:rsidRPr="00ED5E19">
        <w:rPr>
          <w:rtl/>
          <w:lang w:bidi="ar-EG"/>
        </w:rPr>
        <w:t xml:space="preserve"> أن </w:t>
      </w:r>
      <w:r>
        <w:rPr>
          <w:rFonts w:hint="cs"/>
          <w:rtl/>
          <w:lang w:bidi="ar-EG"/>
        </w:rPr>
        <w:t>منصب</w:t>
      </w:r>
      <w:r w:rsidRPr="00ED5E19">
        <w:rPr>
          <w:rtl/>
          <w:lang w:bidi="ar-EG"/>
        </w:rPr>
        <w:t xml:space="preserve"> الم</w:t>
      </w:r>
      <w:r>
        <w:rPr>
          <w:rFonts w:hint="cs"/>
          <w:rtl/>
          <w:lang w:bidi="ar-EG"/>
        </w:rPr>
        <w:t>سؤول ا</w:t>
      </w:r>
      <w:r w:rsidRPr="00ED5E19">
        <w:rPr>
          <w:rtl/>
          <w:lang w:bidi="ar-EG"/>
        </w:rPr>
        <w:t>لقانوني ن</w:t>
      </w:r>
      <w:r>
        <w:rPr>
          <w:rFonts w:hint="cs"/>
          <w:rtl/>
          <w:lang w:bidi="ar-EG"/>
        </w:rPr>
        <w:t>ُ</w:t>
      </w:r>
      <w:r w:rsidRPr="00ED5E19">
        <w:rPr>
          <w:rtl/>
          <w:lang w:bidi="ar-EG"/>
        </w:rPr>
        <w:t>قل إلى قسم الشؤون القانونية في عام 2015. ولم يكن ل</w:t>
      </w:r>
      <w:r>
        <w:rPr>
          <w:rFonts w:hint="cs"/>
          <w:rtl/>
          <w:lang w:bidi="ar-EG"/>
        </w:rPr>
        <w:t xml:space="preserve">لشخص المنقول </w:t>
      </w:r>
      <w:r w:rsidRPr="00ED5E19">
        <w:rPr>
          <w:rtl/>
          <w:lang w:bidi="ar-EG"/>
        </w:rPr>
        <w:t xml:space="preserve">أي </w:t>
      </w:r>
      <w:r>
        <w:rPr>
          <w:rFonts w:hint="cs"/>
          <w:rtl/>
          <w:lang w:bidi="ar-EG"/>
        </w:rPr>
        <w:t>احتكاك سابق ب</w:t>
      </w:r>
      <w:r w:rsidRPr="00ED5E19">
        <w:rPr>
          <w:rtl/>
          <w:lang w:bidi="ar-EG"/>
        </w:rPr>
        <w:t xml:space="preserve">نظام لاهاي ولا أي خبرة عملية </w:t>
      </w:r>
      <w:r>
        <w:rPr>
          <w:rFonts w:hint="cs"/>
          <w:rtl/>
          <w:lang w:bidi="ar-EG"/>
        </w:rPr>
        <w:t>ب</w:t>
      </w:r>
      <w:r w:rsidRPr="00ED5E19">
        <w:rPr>
          <w:rtl/>
          <w:lang w:bidi="ar-EG"/>
        </w:rPr>
        <w:t xml:space="preserve">أنظمة التسجيل الدولي حتى ذلك الحين. وبناء على ذلك، </w:t>
      </w:r>
      <w:r>
        <w:rPr>
          <w:rFonts w:hint="cs"/>
          <w:rtl/>
          <w:lang w:bidi="ar-EG"/>
        </w:rPr>
        <w:t>كان يجب أن يتعمق</w:t>
      </w:r>
      <w:r w:rsidRPr="00ED5E19">
        <w:rPr>
          <w:rtl/>
          <w:lang w:bidi="ar-EG"/>
        </w:rPr>
        <w:t xml:space="preserve"> شاغل الوظيفة </w:t>
      </w:r>
      <w:r>
        <w:rPr>
          <w:rFonts w:hint="cs"/>
          <w:rtl/>
          <w:lang w:bidi="ar-EG"/>
        </w:rPr>
        <w:t xml:space="preserve">في </w:t>
      </w:r>
      <w:r w:rsidRPr="00ED5E19">
        <w:rPr>
          <w:rtl/>
          <w:lang w:bidi="ar-EG"/>
        </w:rPr>
        <w:t>دراسة مصطلحات نظام لاهاي وتعقيد</w:t>
      </w:r>
      <w:r>
        <w:rPr>
          <w:rFonts w:hint="cs"/>
          <w:rtl/>
          <w:lang w:bidi="ar-EG"/>
        </w:rPr>
        <w:t>ات</w:t>
      </w:r>
      <w:r w:rsidRPr="00ED5E19">
        <w:rPr>
          <w:rtl/>
          <w:lang w:bidi="ar-EG"/>
        </w:rPr>
        <w:t xml:space="preserve">ه في عام 2016، </w:t>
      </w:r>
      <w:r w:rsidRPr="00DF4359">
        <w:rPr>
          <w:rFonts w:hint="cs"/>
          <w:rtl/>
          <w:lang w:bidi="ar-EG"/>
        </w:rPr>
        <w:t xml:space="preserve">مما تنافى مع </w:t>
      </w:r>
      <w:r>
        <w:rPr>
          <w:rFonts w:hint="cs"/>
          <w:rtl/>
          <w:lang w:bidi="ar-EG"/>
        </w:rPr>
        <w:t xml:space="preserve">أهم احتياجات </w:t>
      </w:r>
      <w:r w:rsidRPr="00ED5E19">
        <w:rPr>
          <w:rtl/>
          <w:lang w:bidi="ar-EG"/>
        </w:rPr>
        <w:t xml:space="preserve">النظام في </w:t>
      </w:r>
      <w:r>
        <w:rPr>
          <w:rFonts w:hint="cs"/>
          <w:rtl/>
          <w:lang w:bidi="ar-EG"/>
        </w:rPr>
        <w:t>أقرب إ</w:t>
      </w:r>
      <w:r w:rsidRPr="00ED5E19">
        <w:rPr>
          <w:rtl/>
          <w:lang w:bidi="ar-EG"/>
        </w:rPr>
        <w:t>طار زمني. ونظر</w:t>
      </w:r>
      <w:r>
        <w:rPr>
          <w:rFonts w:hint="cs"/>
          <w:rtl/>
          <w:lang w:bidi="ar-EG"/>
        </w:rPr>
        <w:t>اً</w:t>
      </w:r>
      <w:r w:rsidRPr="00ED5E19">
        <w:rPr>
          <w:rtl/>
          <w:lang w:bidi="ar-EG"/>
        </w:rPr>
        <w:t xml:space="preserve"> إلى عدم مواءمة قوانين التص</w:t>
      </w:r>
      <w:r>
        <w:rPr>
          <w:rFonts w:hint="cs"/>
          <w:rtl/>
          <w:lang w:bidi="ar-EG"/>
        </w:rPr>
        <w:t>ا</w:t>
      </w:r>
      <w:r w:rsidRPr="00ED5E19">
        <w:rPr>
          <w:rtl/>
          <w:lang w:bidi="ar-EG"/>
        </w:rPr>
        <w:t>ميم الصناعي</w:t>
      </w:r>
      <w:r>
        <w:rPr>
          <w:rFonts w:hint="cs"/>
          <w:rtl/>
          <w:lang w:bidi="ar-EG"/>
        </w:rPr>
        <w:t>ة</w:t>
      </w:r>
      <w:r w:rsidRPr="00ED5E19">
        <w:rPr>
          <w:rtl/>
          <w:lang w:bidi="ar-EG"/>
        </w:rPr>
        <w:t xml:space="preserve"> الوطني</w:t>
      </w:r>
      <w:r>
        <w:rPr>
          <w:rFonts w:hint="cs"/>
          <w:rtl/>
          <w:lang w:bidi="ar-EG"/>
        </w:rPr>
        <w:t>ة</w:t>
      </w:r>
      <w:r w:rsidRPr="00ED5E19">
        <w:rPr>
          <w:rtl/>
          <w:lang w:bidi="ar-EG"/>
        </w:rPr>
        <w:t>/الإقليمي</w:t>
      </w:r>
      <w:r>
        <w:rPr>
          <w:rFonts w:hint="cs"/>
          <w:rtl/>
          <w:lang w:bidi="ar-EG"/>
        </w:rPr>
        <w:t>ة</w:t>
      </w:r>
      <w:r w:rsidRPr="00ED5E19">
        <w:rPr>
          <w:rtl/>
          <w:lang w:bidi="ar-EG"/>
        </w:rPr>
        <w:t xml:space="preserve"> وزيادة تعقيد نظام لاهاي، على النحو المبين أعلاه، فإن </w:t>
      </w:r>
      <w:r>
        <w:rPr>
          <w:rFonts w:hint="cs"/>
          <w:rtl/>
          <w:lang w:bidi="ar-EG"/>
        </w:rPr>
        <w:t xml:space="preserve">المرشح المثالي لشغل وظيفة </w:t>
      </w:r>
      <w:r w:rsidRPr="00ED5E19">
        <w:rPr>
          <w:rtl/>
          <w:lang w:bidi="ar-EG"/>
        </w:rPr>
        <w:t xml:space="preserve">في </w:t>
      </w:r>
      <w:r>
        <w:rPr>
          <w:rtl/>
          <w:lang w:bidi="ar-EG"/>
        </w:rPr>
        <w:t>قسم الشؤون القانونية</w:t>
      </w:r>
      <w:r>
        <w:rPr>
          <w:rFonts w:hint="cs"/>
          <w:rtl/>
          <w:lang w:bidi="ar-EG"/>
        </w:rPr>
        <w:t xml:space="preserve"> يجب أن يتمتع ب</w:t>
      </w:r>
      <w:r w:rsidRPr="00ED5E19">
        <w:rPr>
          <w:rtl/>
          <w:lang w:bidi="ar-EG"/>
        </w:rPr>
        <w:t xml:space="preserve">مجموعة محددة من المهارات </w:t>
      </w:r>
      <w:r>
        <w:rPr>
          <w:rFonts w:hint="cs"/>
          <w:rtl/>
          <w:lang w:bidi="ar-EG"/>
        </w:rPr>
        <w:t>التي يُفضل أن تكون مصحوبة ب</w:t>
      </w:r>
      <w:r w:rsidRPr="00ED5E19">
        <w:rPr>
          <w:rtl/>
          <w:lang w:bidi="ar-EG"/>
        </w:rPr>
        <w:t>خبرة عملية</w:t>
      </w:r>
      <w:r>
        <w:rPr>
          <w:rFonts w:hint="cs"/>
          <w:rtl/>
          <w:lang w:bidi="ar-EG"/>
        </w:rPr>
        <w:t xml:space="preserve"> في </w:t>
      </w:r>
      <w:r w:rsidRPr="00ED5E19">
        <w:rPr>
          <w:rtl/>
          <w:lang w:bidi="ar-EG"/>
        </w:rPr>
        <w:t>إيداعات ال</w:t>
      </w:r>
      <w:r>
        <w:rPr>
          <w:rFonts w:hint="cs"/>
          <w:rtl/>
          <w:lang w:bidi="ar-EG"/>
        </w:rPr>
        <w:t xml:space="preserve">تصاميم </w:t>
      </w:r>
      <w:r w:rsidRPr="00ED5E19">
        <w:rPr>
          <w:rtl/>
          <w:lang w:bidi="ar-EG"/>
        </w:rPr>
        <w:t xml:space="preserve">الصناعية </w:t>
      </w:r>
      <w:r>
        <w:rPr>
          <w:rtl/>
          <w:lang w:bidi="ar-EG"/>
        </w:rPr>
        <w:t>وإجراءات</w:t>
      </w:r>
      <w:r>
        <w:rPr>
          <w:rFonts w:hint="cs"/>
          <w:rtl/>
          <w:lang w:bidi="ar-EG"/>
        </w:rPr>
        <w:t xml:space="preserve">ها </w:t>
      </w:r>
      <w:r w:rsidRPr="00ED5E19">
        <w:rPr>
          <w:rtl/>
          <w:lang w:bidi="ar-EG"/>
        </w:rPr>
        <w:t xml:space="preserve">سواء في القطاع الخاص أو في مكتب وطني </w:t>
      </w:r>
      <w:r>
        <w:rPr>
          <w:rFonts w:hint="cs"/>
          <w:rtl/>
          <w:lang w:bidi="ar-EG"/>
        </w:rPr>
        <w:t>أو</w:t>
      </w:r>
      <w:r w:rsidRPr="00ED5E19">
        <w:rPr>
          <w:rtl/>
          <w:lang w:bidi="ar-EG"/>
        </w:rPr>
        <w:t xml:space="preserve"> إقليمي.</w:t>
      </w:r>
    </w:p>
    <w:p w:rsidR="002E42AB" w:rsidRDefault="002E42AB" w:rsidP="002E42AB">
      <w:pPr>
        <w:pStyle w:val="NormalParaAR"/>
        <w:numPr>
          <w:ilvl w:val="0"/>
          <w:numId w:val="25"/>
        </w:numPr>
        <w:ind w:left="1134" w:hanging="567"/>
        <w:rPr>
          <w:lang w:bidi="ar-EG"/>
        </w:rPr>
      </w:pPr>
      <w:r>
        <w:rPr>
          <w:rFonts w:hint="cs"/>
          <w:rtl/>
          <w:lang w:bidi="ar-EG"/>
        </w:rPr>
        <w:lastRenderedPageBreak/>
        <w:t>أما</w:t>
      </w:r>
      <w:r w:rsidRPr="00DE1E1F">
        <w:rPr>
          <w:rtl/>
          <w:lang w:bidi="ar-EG"/>
        </w:rPr>
        <w:t xml:space="preserve"> قسم الإعلام والترويج في نظام لاهاي </w:t>
      </w:r>
      <w:r>
        <w:rPr>
          <w:rFonts w:hint="cs"/>
          <w:rtl/>
          <w:lang w:bidi="ar-EG"/>
        </w:rPr>
        <w:t xml:space="preserve">فيعمل على </w:t>
      </w:r>
      <w:r w:rsidRPr="00DE1E1F">
        <w:rPr>
          <w:rtl/>
          <w:lang w:bidi="ar-EG"/>
        </w:rPr>
        <w:t xml:space="preserve">نشر معلومات </w:t>
      </w:r>
      <w:r>
        <w:rPr>
          <w:rFonts w:hint="cs"/>
          <w:rtl/>
          <w:lang w:bidi="ar-EG"/>
        </w:rPr>
        <w:t>عن منافع</w:t>
      </w:r>
      <w:r w:rsidRPr="00DE1E1F">
        <w:rPr>
          <w:rtl/>
          <w:lang w:bidi="ar-EG"/>
        </w:rPr>
        <w:t xml:space="preserve"> نظام لاهاي ومزاياه </w:t>
      </w:r>
      <w:r>
        <w:rPr>
          <w:rFonts w:hint="cs"/>
          <w:rtl/>
          <w:lang w:bidi="ar-EG"/>
        </w:rPr>
        <w:t xml:space="preserve">على </w:t>
      </w:r>
      <w:r w:rsidRPr="00DE1E1F">
        <w:rPr>
          <w:rtl/>
          <w:lang w:bidi="ar-EG"/>
        </w:rPr>
        <w:t>الأطراف المهتمة و</w:t>
      </w:r>
      <w:r>
        <w:rPr>
          <w:rFonts w:hint="cs"/>
          <w:rtl/>
          <w:lang w:bidi="ar-EG"/>
        </w:rPr>
        <w:t xml:space="preserve">الإجابة عن </w:t>
      </w:r>
      <w:r w:rsidRPr="00DE1E1F">
        <w:rPr>
          <w:rtl/>
          <w:lang w:bidi="ar-EG"/>
        </w:rPr>
        <w:t>استفساراته</w:t>
      </w:r>
      <w:r>
        <w:rPr>
          <w:rFonts w:hint="cs"/>
          <w:rtl/>
          <w:lang w:bidi="ar-EG"/>
        </w:rPr>
        <w:t>م</w:t>
      </w:r>
      <w:r w:rsidRPr="00DE1E1F">
        <w:rPr>
          <w:rtl/>
          <w:lang w:bidi="ar-EG"/>
        </w:rPr>
        <w:t>، فضلا</w:t>
      </w:r>
      <w:r>
        <w:rPr>
          <w:rFonts w:hint="cs"/>
          <w:rtl/>
          <w:lang w:bidi="ar-EG"/>
        </w:rPr>
        <w:t>ً</w:t>
      </w:r>
      <w:r w:rsidRPr="00DE1E1F">
        <w:rPr>
          <w:rtl/>
          <w:lang w:bidi="ar-EG"/>
        </w:rPr>
        <w:t xml:space="preserve"> عن </w:t>
      </w:r>
      <w:r>
        <w:rPr>
          <w:rFonts w:hint="cs"/>
          <w:rtl/>
          <w:lang w:bidi="ar-EG"/>
        </w:rPr>
        <w:t>الترويج</w:t>
      </w:r>
      <w:r w:rsidRPr="00DE1E1F">
        <w:rPr>
          <w:rtl/>
          <w:lang w:bidi="ar-EG"/>
        </w:rPr>
        <w:t xml:space="preserve"> </w:t>
      </w:r>
      <w:r>
        <w:rPr>
          <w:rFonts w:hint="cs"/>
          <w:rtl/>
          <w:lang w:bidi="ar-EG"/>
        </w:rPr>
        <w:t xml:space="preserve">بنشاط لفائدة النظام فيما </w:t>
      </w:r>
      <w:r w:rsidRPr="00DE1E1F">
        <w:rPr>
          <w:rtl/>
          <w:lang w:bidi="ar-EG"/>
        </w:rPr>
        <w:t>بين الم</w:t>
      </w:r>
      <w:r>
        <w:rPr>
          <w:rFonts w:hint="cs"/>
          <w:rtl/>
          <w:lang w:bidi="ar-EG"/>
        </w:rPr>
        <w:t xml:space="preserve">ستخدمين </w:t>
      </w:r>
      <w:r w:rsidRPr="00DE1E1F">
        <w:rPr>
          <w:rtl/>
          <w:lang w:bidi="ar-EG"/>
        </w:rPr>
        <w:t>المحتملين. ولاحظنا أن</w:t>
      </w:r>
      <w:r>
        <w:rPr>
          <w:rFonts w:hint="cs"/>
          <w:rtl/>
          <w:lang w:bidi="ar-EG"/>
        </w:rPr>
        <w:t>ه لم يطرأ أي تغيير على</w:t>
      </w:r>
      <w:r w:rsidRPr="00DE1E1F">
        <w:rPr>
          <w:rtl/>
          <w:lang w:bidi="ar-EG"/>
        </w:rPr>
        <w:t xml:space="preserve"> موظفي هذا القسم ف</w:t>
      </w:r>
      <w:r>
        <w:rPr>
          <w:rFonts w:hint="cs"/>
          <w:rtl/>
          <w:lang w:bidi="ar-EG"/>
        </w:rPr>
        <w:t>ي</w:t>
      </w:r>
      <w:r w:rsidRPr="00DE1E1F">
        <w:rPr>
          <w:rtl/>
          <w:lang w:bidi="ar-EG"/>
        </w:rPr>
        <w:t xml:space="preserve"> السنوات الثلاث الأخيرة منذ عام 2014 على الرغم من التغييرات الكبيرة التي حدثت في عمله بسبب التوسع الأخير في النظام.</w:t>
      </w:r>
    </w:p>
    <w:p w:rsidR="002E42AB" w:rsidRDefault="002E42AB" w:rsidP="002E42AB">
      <w:pPr>
        <w:pStyle w:val="NormalParaAR"/>
        <w:numPr>
          <w:ilvl w:val="0"/>
          <w:numId w:val="25"/>
        </w:numPr>
        <w:ind w:left="1134" w:hanging="567"/>
        <w:rPr>
          <w:lang w:bidi="ar-EG"/>
        </w:rPr>
      </w:pPr>
      <w:r w:rsidRPr="00875869">
        <w:rPr>
          <w:rtl/>
          <w:lang w:bidi="ar-EG"/>
        </w:rPr>
        <w:t xml:space="preserve">ولاحظنا أن نظام لاهاي </w:t>
      </w:r>
      <w:r w:rsidRPr="002C0536">
        <w:rPr>
          <w:rtl/>
          <w:lang w:bidi="ar-EG"/>
        </w:rPr>
        <w:t>لم يقم بأي اقتراح توظيف شامل يُوضِّح المتطلبات في الرتبة الفنية والوظائف العامة في السنوات الخمس الأخيرة</w:t>
      </w:r>
      <w:r w:rsidRPr="00875869">
        <w:rPr>
          <w:rtl/>
          <w:lang w:bidi="ar-EG"/>
        </w:rPr>
        <w:t>. و</w:t>
      </w:r>
      <w:r>
        <w:rPr>
          <w:rFonts w:hint="cs"/>
          <w:rtl/>
          <w:lang w:bidi="ar-EG"/>
        </w:rPr>
        <w:t xml:space="preserve">باستثناء </w:t>
      </w:r>
      <w:r w:rsidRPr="00875869">
        <w:rPr>
          <w:rtl/>
          <w:lang w:bidi="ar-EG"/>
        </w:rPr>
        <w:t xml:space="preserve">إضافة ثلاثة </w:t>
      </w:r>
      <w:r>
        <w:rPr>
          <w:rFonts w:hint="cs"/>
          <w:rtl/>
          <w:lang w:bidi="ar-EG"/>
        </w:rPr>
        <w:t xml:space="preserve">فاحصين </w:t>
      </w:r>
      <w:r w:rsidRPr="00875869">
        <w:rPr>
          <w:rtl/>
          <w:lang w:bidi="ar-EG"/>
        </w:rPr>
        <w:t xml:space="preserve">من جمهورية كوريا واليابان والولايات المتحدة الأمريكية في تعيين مؤقت </w:t>
      </w:r>
      <w:r>
        <w:rPr>
          <w:rFonts w:hint="cs"/>
          <w:rtl/>
          <w:lang w:bidi="ar-EG"/>
        </w:rPr>
        <w:t xml:space="preserve">خاص </w:t>
      </w:r>
      <w:r w:rsidRPr="00875869">
        <w:rPr>
          <w:rtl/>
          <w:lang w:bidi="ar-EG"/>
        </w:rPr>
        <w:t>ومحلل أعمال معاون</w:t>
      </w:r>
      <w:r>
        <w:rPr>
          <w:rFonts w:hint="cs"/>
          <w:rtl/>
          <w:lang w:bidi="ar-EG"/>
        </w:rPr>
        <w:t>،</w:t>
      </w:r>
      <w:r w:rsidRPr="00875869">
        <w:rPr>
          <w:rtl/>
          <w:lang w:bidi="ar-EG"/>
        </w:rPr>
        <w:t xml:space="preserve"> في قسم خدمات العمليات، لم تحدث أي تغييرات </w:t>
      </w:r>
      <w:r>
        <w:rPr>
          <w:rFonts w:hint="cs"/>
          <w:rtl/>
          <w:lang w:bidi="ar-EG"/>
        </w:rPr>
        <w:t xml:space="preserve">تُذكر </w:t>
      </w:r>
      <w:r w:rsidRPr="00875869">
        <w:rPr>
          <w:rtl/>
          <w:lang w:bidi="ar-EG"/>
        </w:rPr>
        <w:t>ف</w:t>
      </w:r>
      <w:r>
        <w:rPr>
          <w:rFonts w:hint="cs"/>
          <w:rtl/>
          <w:lang w:bidi="ar-EG"/>
        </w:rPr>
        <w:t>ي</w:t>
      </w:r>
      <w:r>
        <w:rPr>
          <w:rtl/>
          <w:lang w:bidi="ar-EG"/>
        </w:rPr>
        <w:t xml:space="preserve"> الموظفين ال</w:t>
      </w:r>
      <w:r>
        <w:rPr>
          <w:rFonts w:hint="cs"/>
          <w:rtl/>
          <w:lang w:bidi="ar-EG"/>
        </w:rPr>
        <w:t>تابعين</w:t>
      </w:r>
      <w:r w:rsidRPr="00875869">
        <w:rPr>
          <w:rtl/>
          <w:lang w:bidi="ar-EG"/>
        </w:rPr>
        <w:t xml:space="preserve"> </w:t>
      </w:r>
      <w:r>
        <w:rPr>
          <w:rFonts w:hint="cs"/>
          <w:rtl/>
          <w:lang w:bidi="ar-EG"/>
        </w:rPr>
        <w:t>ل</w:t>
      </w:r>
      <w:r w:rsidRPr="00875869">
        <w:rPr>
          <w:rtl/>
          <w:lang w:bidi="ar-EG"/>
        </w:rPr>
        <w:t xml:space="preserve">لأقسام على مدى </w:t>
      </w:r>
      <w:r>
        <w:rPr>
          <w:rFonts w:hint="cs"/>
          <w:rtl/>
          <w:lang w:bidi="ar-EG"/>
        </w:rPr>
        <w:t>السنوات الثلاث الأخيرة</w:t>
      </w:r>
      <w:r w:rsidRPr="00875869">
        <w:rPr>
          <w:rtl/>
          <w:lang w:bidi="ar-EG"/>
        </w:rPr>
        <w:t xml:space="preserve">. كما أن </w:t>
      </w:r>
      <w:r>
        <w:rPr>
          <w:rFonts w:hint="cs"/>
          <w:rtl/>
          <w:lang w:bidi="ar-EG"/>
        </w:rPr>
        <w:t>ال</w:t>
      </w:r>
      <w:r w:rsidRPr="00875869">
        <w:rPr>
          <w:rtl/>
          <w:lang w:bidi="ar-EG"/>
        </w:rPr>
        <w:t xml:space="preserve">دراسة </w:t>
      </w:r>
      <w:r>
        <w:rPr>
          <w:rFonts w:hint="cs"/>
          <w:rtl/>
          <w:lang w:bidi="ar-EG"/>
        </w:rPr>
        <w:t>الخاصة ب</w:t>
      </w:r>
      <w:r w:rsidRPr="00875869">
        <w:rPr>
          <w:rtl/>
          <w:lang w:bidi="ar-EG"/>
        </w:rPr>
        <w:t>خطة</w:t>
      </w:r>
      <w:r>
        <w:rPr>
          <w:rFonts w:hint="cs"/>
          <w:rtl/>
          <w:lang w:bidi="ar-EG"/>
        </w:rPr>
        <w:t xml:space="preserve"> </w:t>
      </w:r>
      <w:r w:rsidRPr="00875869">
        <w:rPr>
          <w:rtl/>
          <w:lang w:bidi="ar-EG"/>
        </w:rPr>
        <w:t xml:space="preserve">عمل </w:t>
      </w:r>
      <w:r>
        <w:rPr>
          <w:rFonts w:hint="cs"/>
          <w:rtl/>
          <w:lang w:bidi="ar-EG"/>
        </w:rPr>
        <w:t xml:space="preserve">التوظيف للثنائية </w:t>
      </w:r>
      <w:r w:rsidRPr="00875869">
        <w:rPr>
          <w:rtl/>
          <w:lang w:bidi="ar-EG"/>
        </w:rPr>
        <w:t>2014</w:t>
      </w:r>
      <w:r>
        <w:rPr>
          <w:rFonts w:hint="cs"/>
          <w:rtl/>
          <w:lang w:bidi="ar-EG"/>
        </w:rPr>
        <w:t>/</w:t>
      </w:r>
      <w:r w:rsidRPr="00875869">
        <w:rPr>
          <w:rtl/>
          <w:lang w:bidi="ar-EG"/>
        </w:rPr>
        <w:t>15 و</w:t>
      </w:r>
      <w:r>
        <w:rPr>
          <w:rFonts w:hint="cs"/>
          <w:rtl/>
          <w:lang w:bidi="ar-EG"/>
        </w:rPr>
        <w:t xml:space="preserve">الثنائية </w:t>
      </w:r>
      <w:r w:rsidRPr="00875869">
        <w:rPr>
          <w:rtl/>
          <w:lang w:bidi="ar-EG"/>
        </w:rPr>
        <w:t>2016</w:t>
      </w:r>
      <w:r>
        <w:rPr>
          <w:rFonts w:hint="cs"/>
          <w:rtl/>
          <w:lang w:bidi="ar-EG"/>
        </w:rPr>
        <w:t>/</w:t>
      </w:r>
      <w:r w:rsidRPr="00875869">
        <w:rPr>
          <w:rtl/>
          <w:lang w:bidi="ar-EG"/>
        </w:rPr>
        <w:t xml:space="preserve">17 لم تقدم أي إشارة إلى طلب زيادة الموارد البشرية، باستثناء وظيفة واحدة </w:t>
      </w:r>
      <w:r>
        <w:rPr>
          <w:rFonts w:hint="cs"/>
          <w:rtl/>
          <w:lang w:bidi="ar-EG"/>
        </w:rPr>
        <w:t>لمسؤول</w:t>
      </w:r>
      <w:r w:rsidRPr="00875869">
        <w:rPr>
          <w:rtl/>
          <w:lang w:bidi="ar-EG"/>
        </w:rPr>
        <w:t xml:space="preserve"> قانوني في قسم الشؤون القانونية وفاحص في دائرة العمليات، على أساس مخصص. ولم ي</w:t>
      </w:r>
      <w:r>
        <w:rPr>
          <w:rFonts w:hint="cs"/>
          <w:rtl/>
          <w:lang w:bidi="ar-EG"/>
        </w:rPr>
        <w:t xml:space="preserve">كن هناك أي </w:t>
      </w:r>
      <w:r w:rsidRPr="00875869">
        <w:rPr>
          <w:rtl/>
          <w:lang w:bidi="ar-EG"/>
        </w:rPr>
        <w:t xml:space="preserve">تحليل </w:t>
      </w:r>
      <w:r>
        <w:rPr>
          <w:rFonts w:hint="cs"/>
          <w:rtl/>
          <w:lang w:bidi="ar-EG"/>
        </w:rPr>
        <w:t xml:space="preserve">مُوثَّق للفجوة الموجودة </w:t>
      </w:r>
      <w:r w:rsidRPr="00875869">
        <w:rPr>
          <w:rtl/>
          <w:lang w:bidi="ar-EG"/>
        </w:rPr>
        <w:t>بين الموارد المطلوبة و</w:t>
      </w:r>
      <w:r>
        <w:rPr>
          <w:rFonts w:hint="cs"/>
          <w:rtl/>
          <w:lang w:bidi="ar-EG"/>
        </w:rPr>
        <w:t xml:space="preserve">الموارد </w:t>
      </w:r>
      <w:r w:rsidRPr="00875869">
        <w:rPr>
          <w:rtl/>
          <w:lang w:bidi="ar-EG"/>
        </w:rPr>
        <w:t>الم</w:t>
      </w:r>
      <w:r>
        <w:rPr>
          <w:rFonts w:hint="cs"/>
          <w:rtl/>
          <w:lang w:bidi="ar-EG"/>
        </w:rPr>
        <w:t xml:space="preserve">وجودة </w:t>
      </w:r>
      <w:r w:rsidRPr="00875869">
        <w:rPr>
          <w:rtl/>
          <w:lang w:bidi="ar-EG"/>
        </w:rPr>
        <w:t xml:space="preserve">بالفعل، على </w:t>
      </w:r>
      <w:r>
        <w:rPr>
          <w:rFonts w:hint="cs"/>
          <w:rtl/>
          <w:lang w:bidi="ar-EG"/>
        </w:rPr>
        <w:t>ال</w:t>
      </w:r>
      <w:r w:rsidRPr="00875869">
        <w:rPr>
          <w:rtl/>
          <w:lang w:bidi="ar-EG"/>
        </w:rPr>
        <w:t>نحو</w:t>
      </w:r>
      <w:r>
        <w:rPr>
          <w:rFonts w:hint="cs"/>
          <w:rtl/>
          <w:lang w:bidi="ar-EG"/>
        </w:rPr>
        <w:t xml:space="preserve"> الذي</w:t>
      </w:r>
      <w:r w:rsidRPr="00875869">
        <w:rPr>
          <w:rtl/>
          <w:lang w:bidi="ar-EG"/>
        </w:rPr>
        <w:t xml:space="preserve"> تقتضيه المبادئ التوجيهية ل</w:t>
      </w:r>
      <w:r>
        <w:rPr>
          <w:rFonts w:hint="cs"/>
          <w:rtl/>
          <w:lang w:bidi="ar-EG"/>
        </w:rPr>
        <w:t>ل</w:t>
      </w:r>
      <w:r w:rsidRPr="00875869">
        <w:rPr>
          <w:rtl/>
          <w:lang w:bidi="ar-EG"/>
        </w:rPr>
        <w:t xml:space="preserve">تخطيط </w:t>
      </w:r>
      <w:r>
        <w:rPr>
          <w:rFonts w:hint="cs"/>
          <w:rtl/>
          <w:lang w:bidi="ar-EG"/>
        </w:rPr>
        <w:t>ل</w:t>
      </w:r>
      <w:r w:rsidRPr="00875869">
        <w:rPr>
          <w:rtl/>
          <w:lang w:bidi="ar-EG"/>
        </w:rPr>
        <w:t>لقو</w:t>
      </w:r>
      <w:r>
        <w:rPr>
          <w:rFonts w:hint="cs"/>
          <w:rtl/>
          <w:lang w:bidi="ar-EG"/>
        </w:rPr>
        <w:t>ة</w:t>
      </w:r>
      <w:r w:rsidRPr="00875869">
        <w:rPr>
          <w:rtl/>
          <w:lang w:bidi="ar-EG"/>
        </w:rPr>
        <w:t xml:space="preserve"> العاملة.</w:t>
      </w:r>
    </w:p>
    <w:p w:rsidR="002E42AB" w:rsidRDefault="002E42AB" w:rsidP="002E42AB">
      <w:pPr>
        <w:pStyle w:val="NormalParaAR"/>
        <w:numPr>
          <w:ilvl w:val="0"/>
          <w:numId w:val="25"/>
        </w:numPr>
        <w:ind w:left="1134" w:hanging="567"/>
        <w:rPr>
          <w:lang w:bidi="ar-EG"/>
        </w:rPr>
      </w:pPr>
      <w:r w:rsidRPr="00411B31">
        <w:rPr>
          <w:rtl/>
          <w:lang w:bidi="ar-EG"/>
        </w:rPr>
        <w:t xml:space="preserve">وفيما يتعلق بالتخطيط المسبق لزيادة الموارد البشرية في نظام لاهاي، ذكرت الإدارة أن هذه المسائل قد </w:t>
      </w:r>
      <w:r>
        <w:rPr>
          <w:rFonts w:hint="cs"/>
          <w:rtl/>
          <w:lang w:bidi="ar-EG"/>
        </w:rPr>
        <w:t xml:space="preserve">خضعت لبحث </w:t>
      </w:r>
      <w:r w:rsidRPr="00411B31">
        <w:rPr>
          <w:rtl/>
          <w:lang w:bidi="ar-EG"/>
        </w:rPr>
        <w:t xml:space="preserve">مكثف في وثيقة داخلية، </w:t>
      </w:r>
      <w:r>
        <w:rPr>
          <w:rFonts w:hint="cs"/>
          <w:rtl/>
          <w:lang w:bidi="ar-EG"/>
        </w:rPr>
        <w:t xml:space="preserve">ألا </w:t>
      </w:r>
      <w:r w:rsidRPr="00411B31">
        <w:rPr>
          <w:rtl/>
          <w:lang w:bidi="ar-EG"/>
        </w:rPr>
        <w:t>وهي "التصميم التنظيمي</w:t>
      </w:r>
      <w:r>
        <w:rPr>
          <w:rFonts w:hint="cs"/>
          <w:rtl/>
          <w:lang w:bidi="ar-EG"/>
        </w:rPr>
        <w:t xml:space="preserve"> لنظام</w:t>
      </w:r>
      <w:r w:rsidRPr="00411B31">
        <w:rPr>
          <w:rtl/>
          <w:lang w:bidi="ar-EG"/>
        </w:rPr>
        <w:t xml:space="preserve"> لاهاي"</w:t>
      </w:r>
      <w:r>
        <w:rPr>
          <w:rFonts w:hint="cs"/>
          <w:rtl/>
          <w:lang w:bidi="ar-EG"/>
        </w:rPr>
        <w:t>،</w:t>
      </w:r>
      <w:r w:rsidRPr="00411B31">
        <w:rPr>
          <w:rtl/>
          <w:lang w:bidi="ar-EG"/>
        </w:rPr>
        <w:t xml:space="preserve"> في مارس 2016. و</w:t>
      </w:r>
      <w:r>
        <w:rPr>
          <w:rFonts w:hint="cs"/>
          <w:rtl/>
          <w:lang w:bidi="ar-EG"/>
        </w:rPr>
        <w:t>رغم عدم إطلاع مراجع الحسابات على هذه الوثيقة</w:t>
      </w:r>
      <w:r w:rsidRPr="00411B31">
        <w:rPr>
          <w:rtl/>
          <w:lang w:bidi="ar-EG"/>
        </w:rPr>
        <w:t>،</w:t>
      </w:r>
      <w:r>
        <w:rPr>
          <w:rFonts w:hint="cs"/>
          <w:rtl/>
          <w:lang w:bidi="ar-EG"/>
        </w:rPr>
        <w:t xml:space="preserve"> لأن العمل عليها لا يزال جارياً، </w:t>
      </w:r>
      <w:r w:rsidRPr="00411B31">
        <w:rPr>
          <w:rtl/>
          <w:lang w:bidi="ar-EG"/>
        </w:rPr>
        <w:t>أكدت الإدارة أنه نظرا</w:t>
      </w:r>
      <w:r>
        <w:rPr>
          <w:rFonts w:hint="cs"/>
          <w:rtl/>
          <w:lang w:bidi="ar-EG"/>
        </w:rPr>
        <w:t>ً</w:t>
      </w:r>
      <w:r w:rsidRPr="00411B31">
        <w:rPr>
          <w:rtl/>
          <w:lang w:bidi="ar-EG"/>
        </w:rPr>
        <w:t xml:space="preserve"> للتغيرات العميقة التي طرأت على عملها </w:t>
      </w:r>
      <w:r>
        <w:rPr>
          <w:rFonts w:hint="cs"/>
          <w:rtl/>
          <w:lang w:bidi="ar-EG"/>
        </w:rPr>
        <w:t>بسبب ا</w:t>
      </w:r>
      <w:r w:rsidRPr="00411B31">
        <w:rPr>
          <w:rtl/>
          <w:lang w:bidi="ar-EG"/>
        </w:rPr>
        <w:t xml:space="preserve">لتوسع المفاجئ في اختصاص </w:t>
      </w:r>
      <w:r>
        <w:rPr>
          <w:rFonts w:hint="cs"/>
          <w:rtl/>
          <w:lang w:bidi="ar-EG"/>
        </w:rPr>
        <w:t>الفحص</w:t>
      </w:r>
      <w:r w:rsidRPr="00411B31">
        <w:rPr>
          <w:rtl/>
          <w:lang w:bidi="ar-EG"/>
        </w:rPr>
        <w:t xml:space="preserve">، فإن أي خطة </w:t>
      </w:r>
      <w:r>
        <w:rPr>
          <w:rFonts w:hint="cs"/>
          <w:rtl/>
          <w:lang w:bidi="ar-EG"/>
        </w:rPr>
        <w:t xml:space="preserve">استندت </w:t>
      </w:r>
      <w:r w:rsidRPr="00411B31">
        <w:rPr>
          <w:rtl/>
          <w:lang w:bidi="ar-EG"/>
        </w:rPr>
        <w:t>إلى بيانات/</w:t>
      </w:r>
      <w:r>
        <w:rPr>
          <w:rFonts w:hint="cs"/>
          <w:rtl/>
          <w:lang w:bidi="ar-EG"/>
        </w:rPr>
        <w:t xml:space="preserve">أعمال </w:t>
      </w:r>
      <w:r w:rsidRPr="00411B31">
        <w:rPr>
          <w:rtl/>
          <w:lang w:bidi="ar-EG"/>
        </w:rPr>
        <w:t xml:space="preserve">سابقة كان لا بد من إعادة النظر فيها على أي حال. وأشارت الإدارة إلى </w:t>
      </w:r>
      <w:r>
        <w:rPr>
          <w:rFonts w:hint="cs"/>
          <w:rtl/>
          <w:lang w:bidi="ar-EG"/>
        </w:rPr>
        <w:t xml:space="preserve">أن تدبير الأمر بموارد خلاف الموظفين في فئة التدريب الداخلي </w:t>
      </w:r>
      <w:r w:rsidRPr="004E3252">
        <w:rPr>
          <w:rFonts w:hint="cs"/>
          <w:rtl/>
          <w:lang w:bidi="ar-EG"/>
        </w:rPr>
        <w:t xml:space="preserve">والزمالة يرجع إلى عدم </w:t>
      </w:r>
      <w:r w:rsidRPr="004E3252">
        <w:rPr>
          <w:rtl/>
          <w:lang w:bidi="ar-EG"/>
        </w:rPr>
        <w:t>زيادة</w:t>
      </w:r>
      <w:r w:rsidRPr="00411B31">
        <w:rPr>
          <w:rtl/>
          <w:lang w:bidi="ar-EG"/>
        </w:rPr>
        <w:t xml:space="preserve"> عدد الموظفين </w:t>
      </w:r>
      <w:r>
        <w:rPr>
          <w:rFonts w:hint="cs"/>
          <w:rtl/>
          <w:lang w:bidi="ar-EG"/>
        </w:rPr>
        <w:t>وفقاً لما</w:t>
      </w:r>
      <w:r w:rsidRPr="00411B31">
        <w:rPr>
          <w:rtl/>
          <w:lang w:bidi="ar-EG"/>
        </w:rPr>
        <w:t xml:space="preserve"> طلبته الدول الأعضاء. وذكرت الإدارة أنه لا يوجد </w:t>
      </w:r>
      <w:r>
        <w:rPr>
          <w:rFonts w:hint="cs"/>
          <w:rtl/>
          <w:lang w:bidi="ar-EG"/>
        </w:rPr>
        <w:t xml:space="preserve">أحد </w:t>
      </w:r>
      <w:r w:rsidRPr="00411B31">
        <w:rPr>
          <w:rtl/>
          <w:lang w:bidi="ar-EG"/>
        </w:rPr>
        <w:t xml:space="preserve">في قسم </w:t>
      </w:r>
      <w:r>
        <w:rPr>
          <w:rFonts w:hint="cs"/>
          <w:rtl/>
          <w:lang w:bidi="ar-EG"/>
        </w:rPr>
        <w:t>الترويج والإعلام يتمتع بكفاءات في المجال القانوني، ولا يوجد أحد ذو</w:t>
      </w:r>
      <w:r w:rsidRPr="00411B31">
        <w:rPr>
          <w:rtl/>
          <w:lang w:bidi="ar-EG"/>
        </w:rPr>
        <w:t xml:space="preserve"> خبرة عملية في مسائل القانون الموضوعي</w:t>
      </w:r>
      <w:r>
        <w:rPr>
          <w:rFonts w:hint="cs"/>
          <w:rtl/>
          <w:lang w:bidi="ar-EG"/>
        </w:rPr>
        <w:t xml:space="preserve"> في قسم الشؤون القانونية</w:t>
      </w:r>
      <w:r w:rsidRPr="00411B31">
        <w:rPr>
          <w:rtl/>
          <w:lang w:bidi="ar-EG"/>
        </w:rPr>
        <w:t xml:space="preserve">. وكان </w:t>
      </w:r>
      <w:r>
        <w:rPr>
          <w:rFonts w:hint="cs"/>
          <w:rtl/>
          <w:lang w:bidi="ar-EG"/>
        </w:rPr>
        <w:t xml:space="preserve">يوجد </w:t>
      </w:r>
      <w:r w:rsidRPr="00411B31">
        <w:rPr>
          <w:rtl/>
          <w:lang w:bidi="ar-EG"/>
        </w:rPr>
        <w:t>أيضا</w:t>
      </w:r>
      <w:r>
        <w:rPr>
          <w:rFonts w:hint="cs"/>
          <w:rtl/>
          <w:lang w:bidi="ar-EG"/>
        </w:rPr>
        <w:t>ً</w:t>
      </w:r>
      <w:r w:rsidRPr="00411B31">
        <w:rPr>
          <w:rtl/>
          <w:lang w:bidi="ar-EG"/>
        </w:rPr>
        <w:t xml:space="preserve"> نقص في </w:t>
      </w:r>
      <w:r>
        <w:rPr>
          <w:rFonts w:hint="cs"/>
          <w:rtl/>
          <w:lang w:bidi="ar-EG"/>
        </w:rPr>
        <w:t xml:space="preserve">مهارات الويب </w:t>
      </w:r>
      <w:r w:rsidRPr="00411B31">
        <w:rPr>
          <w:rtl/>
          <w:lang w:bidi="ar-EG"/>
        </w:rPr>
        <w:t>في قسم الإعلام والترويج.</w:t>
      </w:r>
    </w:p>
    <w:p w:rsidR="002E42AB" w:rsidRDefault="002E42AB" w:rsidP="002E42AB">
      <w:pPr>
        <w:pStyle w:val="NormalParaAR"/>
        <w:numPr>
          <w:ilvl w:val="0"/>
          <w:numId w:val="25"/>
        </w:numPr>
        <w:ind w:left="1134" w:hanging="567"/>
        <w:rPr>
          <w:lang w:bidi="ar-EG"/>
        </w:rPr>
      </w:pPr>
      <w:r w:rsidRPr="004F0401">
        <w:rPr>
          <w:rtl/>
          <w:lang w:bidi="ar-EG"/>
        </w:rPr>
        <w:t>و</w:t>
      </w:r>
      <w:r>
        <w:rPr>
          <w:rFonts w:hint="cs"/>
          <w:rtl/>
          <w:lang w:bidi="ar-EG"/>
        </w:rPr>
        <w:t xml:space="preserve">في ضوء </w:t>
      </w:r>
      <w:r w:rsidRPr="004F0401">
        <w:rPr>
          <w:rtl/>
          <w:lang w:bidi="ar-EG"/>
        </w:rPr>
        <w:t xml:space="preserve">ما </w:t>
      </w:r>
      <w:r>
        <w:rPr>
          <w:rFonts w:hint="cs"/>
          <w:rtl/>
          <w:lang w:bidi="ar-EG"/>
        </w:rPr>
        <w:t>سبق</w:t>
      </w:r>
      <w:r w:rsidRPr="004F0401">
        <w:rPr>
          <w:rtl/>
          <w:lang w:bidi="ar-EG"/>
        </w:rPr>
        <w:t>،</w:t>
      </w:r>
      <w:r w:rsidRPr="0073198F">
        <w:rPr>
          <w:rFonts w:hint="cs"/>
          <w:rtl/>
          <w:lang w:bidi="ar-EG"/>
        </w:rPr>
        <w:t xml:space="preserve"> </w:t>
      </w:r>
      <w:r>
        <w:rPr>
          <w:rFonts w:hint="cs"/>
          <w:rtl/>
          <w:lang w:bidi="ar-EG"/>
        </w:rPr>
        <w:t>و</w:t>
      </w:r>
      <w:r w:rsidRPr="004F0401">
        <w:rPr>
          <w:rtl/>
          <w:lang w:bidi="ar-EG"/>
        </w:rPr>
        <w:t>نظر</w:t>
      </w:r>
      <w:r>
        <w:rPr>
          <w:rFonts w:hint="cs"/>
          <w:rtl/>
          <w:lang w:bidi="ar-EG"/>
        </w:rPr>
        <w:t>اً</w:t>
      </w:r>
      <w:r w:rsidRPr="004F0401">
        <w:rPr>
          <w:rtl/>
          <w:lang w:bidi="ar-EG"/>
        </w:rPr>
        <w:t xml:space="preserve"> إلى أن نظام لاهاي قد تشعب من نظام مدريد-</w:t>
      </w:r>
      <w:r>
        <w:rPr>
          <w:rFonts w:hint="cs"/>
          <w:rtl/>
          <w:lang w:bidi="ar-EG"/>
        </w:rPr>
        <w:t>لشبونة-</w:t>
      </w:r>
      <w:r w:rsidRPr="004F0401">
        <w:rPr>
          <w:rtl/>
          <w:lang w:bidi="ar-EG"/>
        </w:rPr>
        <w:t xml:space="preserve">لاهاي </w:t>
      </w:r>
      <w:r>
        <w:rPr>
          <w:rFonts w:hint="cs"/>
          <w:rtl/>
          <w:lang w:bidi="ar-EG"/>
        </w:rPr>
        <w:t xml:space="preserve">منذ أكثر من </w:t>
      </w:r>
      <w:r w:rsidRPr="004F0401">
        <w:rPr>
          <w:rtl/>
          <w:lang w:bidi="ar-EG"/>
        </w:rPr>
        <w:t>خمس سنوات</w:t>
      </w:r>
      <w:r>
        <w:rPr>
          <w:rFonts w:hint="cs"/>
          <w:rtl/>
          <w:lang w:bidi="ar-EG"/>
        </w:rPr>
        <w:t>،</w:t>
      </w:r>
      <w:r w:rsidRPr="004F0401">
        <w:rPr>
          <w:rtl/>
          <w:lang w:bidi="ar-EG"/>
        </w:rPr>
        <w:t xml:space="preserve"> نرى أن</w:t>
      </w:r>
      <w:r>
        <w:rPr>
          <w:rFonts w:hint="cs"/>
          <w:rtl/>
          <w:lang w:bidi="ar-EG"/>
        </w:rPr>
        <w:t xml:space="preserve"> هناك حاجة إلى </w:t>
      </w:r>
      <w:r w:rsidRPr="004F0401">
        <w:rPr>
          <w:rtl/>
          <w:lang w:bidi="ar-EG"/>
        </w:rPr>
        <w:t>إجراء تقييم شامل ل</w:t>
      </w:r>
      <w:r>
        <w:rPr>
          <w:rFonts w:hint="cs"/>
          <w:rtl/>
          <w:lang w:bidi="ar-EG"/>
        </w:rPr>
        <w:t xml:space="preserve">متطلباته </w:t>
      </w:r>
      <w:r w:rsidRPr="004F0401">
        <w:rPr>
          <w:rtl/>
          <w:lang w:bidi="ar-EG"/>
        </w:rPr>
        <w:t>ال</w:t>
      </w:r>
      <w:r>
        <w:rPr>
          <w:rFonts w:hint="cs"/>
          <w:rtl/>
          <w:lang w:bidi="ar-EG"/>
        </w:rPr>
        <w:t>عاجلة</w:t>
      </w:r>
      <w:r w:rsidRPr="004F0401">
        <w:rPr>
          <w:rtl/>
          <w:lang w:bidi="ar-EG"/>
        </w:rPr>
        <w:t xml:space="preserve">، </w:t>
      </w:r>
      <w:r>
        <w:rPr>
          <w:rFonts w:hint="cs"/>
          <w:rtl/>
          <w:lang w:bidi="ar-EG"/>
        </w:rPr>
        <w:t>فضلاً عن ال</w:t>
      </w:r>
      <w:r w:rsidRPr="004F0401">
        <w:rPr>
          <w:rtl/>
          <w:lang w:bidi="ar-EG"/>
        </w:rPr>
        <w:t xml:space="preserve">متطلبات </w:t>
      </w:r>
      <w:r>
        <w:rPr>
          <w:rFonts w:hint="cs"/>
          <w:rtl/>
          <w:lang w:bidi="ar-EG"/>
        </w:rPr>
        <w:t>الأخرى</w:t>
      </w:r>
      <w:r w:rsidRPr="004F0401">
        <w:rPr>
          <w:rtl/>
          <w:lang w:bidi="ar-EG"/>
        </w:rPr>
        <w:t xml:space="preserve"> </w:t>
      </w:r>
      <w:r>
        <w:rPr>
          <w:rFonts w:hint="cs"/>
          <w:rtl/>
          <w:lang w:bidi="ar-EG"/>
        </w:rPr>
        <w:t>ال</w:t>
      </w:r>
      <w:r w:rsidRPr="004F0401">
        <w:rPr>
          <w:rtl/>
          <w:lang w:bidi="ar-EG"/>
        </w:rPr>
        <w:t>متوسطة الأجل.</w:t>
      </w:r>
    </w:p>
    <w:p w:rsidR="002E42AB" w:rsidRPr="0073198F" w:rsidRDefault="002E42AB" w:rsidP="002E42AB">
      <w:pPr>
        <w:pStyle w:val="NormalParaAR"/>
        <w:keepNext/>
        <w:rPr>
          <w:b/>
          <w:bCs/>
          <w:lang w:bidi="ar-EG"/>
        </w:rPr>
      </w:pPr>
      <w:r w:rsidRPr="0073198F">
        <w:rPr>
          <w:b/>
          <w:bCs/>
          <w:rtl/>
          <w:lang w:bidi="ar-EG"/>
        </w:rPr>
        <w:t>التوصية 13</w:t>
      </w:r>
    </w:p>
    <w:p w:rsidR="002E42AB" w:rsidRPr="0073198F" w:rsidRDefault="002E42AB" w:rsidP="002E42AB">
      <w:pPr>
        <w:pStyle w:val="NormalParaAR"/>
        <w:rPr>
          <w:b/>
          <w:bCs/>
          <w:lang w:bidi="ar-EG"/>
        </w:rPr>
      </w:pPr>
      <w:r>
        <w:rPr>
          <w:rFonts w:hint="cs"/>
          <w:b/>
          <w:bCs/>
          <w:rtl/>
          <w:lang w:bidi="ar-EG"/>
        </w:rPr>
        <w:t xml:space="preserve">يمكن للإدارة أن </w:t>
      </w:r>
      <w:r w:rsidRPr="0073198F">
        <w:rPr>
          <w:b/>
          <w:bCs/>
          <w:rtl/>
          <w:lang w:bidi="ar-EG"/>
        </w:rPr>
        <w:t>تنظر في وضع خطة شاملة بشأن الاستراتيجيات القصيرة الأجل والمتوسطة الأجل والطويلة الأجل لإدارة الموارد البشرية لنظام لاهاي استنادا</w:t>
      </w:r>
      <w:r>
        <w:rPr>
          <w:rFonts w:hint="cs"/>
          <w:b/>
          <w:bCs/>
          <w:rtl/>
          <w:lang w:bidi="ar-EG"/>
        </w:rPr>
        <w:t>ً</w:t>
      </w:r>
      <w:r w:rsidRPr="0073198F">
        <w:rPr>
          <w:b/>
          <w:bCs/>
          <w:rtl/>
          <w:lang w:bidi="ar-EG"/>
        </w:rPr>
        <w:t xml:space="preserve"> إلى تحليل مناسب لل</w:t>
      </w:r>
      <w:r>
        <w:rPr>
          <w:rFonts w:hint="cs"/>
          <w:b/>
          <w:bCs/>
          <w:rtl/>
          <w:lang w:bidi="ar-EG"/>
        </w:rPr>
        <w:t xml:space="preserve">ثغرات </w:t>
      </w:r>
      <w:r w:rsidRPr="0073198F">
        <w:rPr>
          <w:b/>
          <w:bCs/>
          <w:rtl/>
          <w:lang w:bidi="ar-EG"/>
        </w:rPr>
        <w:t>وتوقع لل</w:t>
      </w:r>
      <w:r>
        <w:rPr>
          <w:rFonts w:hint="cs"/>
          <w:b/>
          <w:bCs/>
          <w:rtl/>
          <w:lang w:bidi="ar-EG"/>
        </w:rPr>
        <w:t>متطلبات</w:t>
      </w:r>
      <w:r w:rsidRPr="0073198F">
        <w:rPr>
          <w:b/>
          <w:bCs/>
          <w:rtl/>
          <w:lang w:bidi="ar-EG"/>
        </w:rPr>
        <w:t>.</w:t>
      </w:r>
    </w:p>
    <w:p w:rsidR="002E42AB" w:rsidRDefault="002E42AB" w:rsidP="002E42AB">
      <w:pPr>
        <w:pStyle w:val="NormalParaAR"/>
        <w:numPr>
          <w:ilvl w:val="0"/>
          <w:numId w:val="25"/>
        </w:numPr>
        <w:ind w:left="1134" w:hanging="567"/>
        <w:rPr>
          <w:lang w:bidi="ar-EG"/>
        </w:rPr>
      </w:pPr>
      <w:r w:rsidRPr="0073198F">
        <w:rPr>
          <w:rtl/>
          <w:lang w:bidi="ar-EG"/>
        </w:rPr>
        <w:t>وقبلت الإدارة التوصية.</w:t>
      </w:r>
    </w:p>
    <w:p w:rsidR="002E42AB" w:rsidRPr="00FB36A8"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FB36A8">
        <w:rPr>
          <w:rFonts w:ascii="Arabic Typesetting" w:eastAsia="Calibri" w:hAnsi="Arabic Typesetting" w:cs="Arabic Typesetting"/>
          <w:bCs/>
          <w:color w:val="1F497D"/>
          <w:sz w:val="36"/>
          <w:szCs w:val="36"/>
          <w:rtl/>
        </w:rPr>
        <w:t>خدمات دعم تكنولوجيا المعلومات</w:t>
      </w:r>
    </w:p>
    <w:p w:rsidR="002E42AB" w:rsidRDefault="002E42AB" w:rsidP="002E42AB">
      <w:pPr>
        <w:pStyle w:val="NormalParaAR"/>
        <w:numPr>
          <w:ilvl w:val="0"/>
          <w:numId w:val="25"/>
        </w:numPr>
        <w:ind w:left="1134" w:hanging="567"/>
        <w:rPr>
          <w:lang w:bidi="ar-EG"/>
        </w:rPr>
      </w:pPr>
      <w:r>
        <w:rPr>
          <w:rFonts w:hint="cs"/>
          <w:rtl/>
          <w:lang w:bidi="ar-EG"/>
        </w:rPr>
        <w:t>أطلق</w:t>
      </w:r>
      <w:r w:rsidRPr="0073198F">
        <w:rPr>
          <w:rtl/>
          <w:lang w:bidi="ar-EG"/>
        </w:rPr>
        <w:t xml:space="preserve"> المكتب الدولي (</w:t>
      </w:r>
      <w:r>
        <w:rPr>
          <w:rFonts w:hint="cs"/>
          <w:rtl/>
          <w:lang w:bidi="ar-EG"/>
        </w:rPr>
        <w:t xml:space="preserve">في عام </w:t>
      </w:r>
      <w:r w:rsidRPr="0073198F">
        <w:rPr>
          <w:rtl/>
          <w:lang w:bidi="ar-EG"/>
        </w:rPr>
        <w:t xml:space="preserve">2008) برنامج تحديث تكنولوجيا المعلومات بهدف تقليل المخاطر التشغيلية إلى </w:t>
      </w:r>
      <w:r>
        <w:rPr>
          <w:rFonts w:hint="cs"/>
          <w:rtl/>
          <w:lang w:bidi="ar-EG"/>
        </w:rPr>
        <w:t>أدنى حد</w:t>
      </w:r>
      <w:r w:rsidRPr="0073198F">
        <w:rPr>
          <w:rtl/>
          <w:lang w:bidi="ar-EG"/>
        </w:rPr>
        <w:t xml:space="preserve">، </w:t>
      </w:r>
      <w:r>
        <w:rPr>
          <w:rFonts w:hint="cs"/>
          <w:rtl/>
          <w:lang w:bidi="ar-EG"/>
        </w:rPr>
        <w:t xml:space="preserve">والاستفادة من مزايا </w:t>
      </w:r>
      <w:r w:rsidRPr="005B13A5">
        <w:rPr>
          <w:rtl/>
          <w:lang w:bidi="ar-EG"/>
        </w:rPr>
        <w:t xml:space="preserve">نظام معلومات سجلات التصاميم الدولية </w:t>
      </w:r>
      <w:r w:rsidRPr="0073198F">
        <w:rPr>
          <w:rtl/>
          <w:lang w:bidi="ar-EG"/>
        </w:rPr>
        <w:t>(</w:t>
      </w:r>
      <w:r w:rsidRPr="00582CA6">
        <w:rPr>
          <w:lang w:bidi="ar-EG"/>
        </w:rPr>
        <w:t>DIRIS</w:t>
      </w:r>
      <w:r w:rsidRPr="0073198F">
        <w:rPr>
          <w:rtl/>
          <w:lang w:bidi="ar-EG"/>
        </w:rPr>
        <w:t>) الذي يعمل بكامل طاقته، وتعزيز قدرة بعض الحقول الرئيسية على ت</w:t>
      </w:r>
      <w:r>
        <w:rPr>
          <w:rFonts w:hint="cs"/>
          <w:rtl/>
          <w:lang w:bidi="ar-EG"/>
        </w:rPr>
        <w:t xml:space="preserve">دوين </w:t>
      </w:r>
      <w:r w:rsidRPr="0073198F">
        <w:rPr>
          <w:rtl/>
          <w:lang w:bidi="ar-EG"/>
        </w:rPr>
        <w:t xml:space="preserve">أرقام الوثائق المتسلسلة </w:t>
      </w:r>
      <w:r w:rsidRPr="007C3D32">
        <w:rPr>
          <w:rtl/>
          <w:lang w:bidi="ar-EG"/>
        </w:rPr>
        <w:t>التي كان مقررا</w:t>
      </w:r>
      <w:r w:rsidRPr="007C3D32">
        <w:rPr>
          <w:rFonts w:hint="cs"/>
          <w:rtl/>
          <w:lang w:bidi="ar-EG"/>
        </w:rPr>
        <w:t>ً</w:t>
      </w:r>
      <w:r w:rsidRPr="007C3D32">
        <w:rPr>
          <w:rtl/>
          <w:lang w:bidi="ar-EG"/>
        </w:rPr>
        <w:t xml:space="preserve"> </w:t>
      </w:r>
      <w:r w:rsidRPr="007C3D32">
        <w:rPr>
          <w:rFonts w:hint="cs"/>
          <w:rtl/>
          <w:lang w:bidi="ar-EG"/>
        </w:rPr>
        <w:t xml:space="preserve">لها أن </w:t>
      </w:r>
      <w:r w:rsidRPr="007C3D32">
        <w:rPr>
          <w:rtl/>
          <w:lang w:bidi="ar-EG"/>
        </w:rPr>
        <w:t>تصل إلى حدها</w:t>
      </w:r>
      <w:r w:rsidRPr="007C3D32">
        <w:rPr>
          <w:rFonts w:hint="cs"/>
          <w:rtl/>
          <w:lang w:bidi="ar-EG"/>
        </w:rPr>
        <w:t xml:space="preserve"> الأقصى</w:t>
      </w:r>
      <w:r w:rsidRPr="007C3D32">
        <w:rPr>
          <w:rtl/>
          <w:lang w:bidi="ar-EG"/>
        </w:rPr>
        <w:t xml:space="preserve">، </w:t>
      </w:r>
      <w:r w:rsidRPr="007C3D32">
        <w:rPr>
          <w:rFonts w:hint="cs"/>
          <w:rtl/>
          <w:lang w:bidi="ar-EG"/>
        </w:rPr>
        <w:t xml:space="preserve">الذي فرضه </w:t>
      </w:r>
      <w:r w:rsidRPr="007C3D32">
        <w:rPr>
          <w:rtl/>
          <w:lang w:bidi="ar-EG"/>
        </w:rPr>
        <w:t>التصميم الأصلي</w:t>
      </w:r>
      <w:r w:rsidRPr="0073198F">
        <w:rPr>
          <w:rtl/>
          <w:lang w:bidi="ar-EG"/>
        </w:rPr>
        <w:t xml:space="preserve">. وتم الجمع بين </w:t>
      </w:r>
      <w:r>
        <w:rPr>
          <w:rFonts w:hint="cs"/>
          <w:rtl/>
          <w:lang w:bidi="ar-EG"/>
        </w:rPr>
        <w:t xml:space="preserve">هذا </w:t>
      </w:r>
      <w:r w:rsidRPr="0073198F">
        <w:rPr>
          <w:rtl/>
          <w:lang w:bidi="ar-EG"/>
        </w:rPr>
        <w:t xml:space="preserve">المشروع والمشروع الأكبر </w:t>
      </w:r>
      <w:r>
        <w:rPr>
          <w:rFonts w:hint="cs"/>
          <w:rtl/>
          <w:lang w:bidi="ar-EG"/>
        </w:rPr>
        <w:t>ل</w:t>
      </w:r>
      <w:r w:rsidRPr="00FE164B">
        <w:rPr>
          <w:rtl/>
          <w:lang w:bidi="ar-EG"/>
        </w:rPr>
        <w:t xml:space="preserve">نظام معلومات سجلات </w:t>
      </w:r>
      <w:r w:rsidRPr="00FE164B">
        <w:rPr>
          <w:rtl/>
          <w:lang w:bidi="ar-EG"/>
        </w:rPr>
        <w:lastRenderedPageBreak/>
        <w:t xml:space="preserve">مدريد الدولية </w:t>
      </w:r>
      <w:r w:rsidRPr="0073198F">
        <w:rPr>
          <w:rtl/>
          <w:lang w:bidi="ar-EG"/>
        </w:rPr>
        <w:t>(</w:t>
      </w:r>
      <w:r w:rsidRPr="00FE164B">
        <w:rPr>
          <w:lang w:bidi="ar-EG"/>
        </w:rPr>
        <w:t>MIRIS</w:t>
      </w:r>
      <w:r w:rsidRPr="0073198F">
        <w:rPr>
          <w:rtl/>
          <w:lang w:bidi="ar-EG"/>
        </w:rPr>
        <w:t>)</w:t>
      </w:r>
      <w:r w:rsidRPr="001F3EEF">
        <w:rPr>
          <w:vertAlign w:val="superscript"/>
          <w:rtl/>
        </w:rPr>
        <w:footnoteReference w:id="5"/>
      </w:r>
      <w:r w:rsidRPr="0073198F">
        <w:rPr>
          <w:rtl/>
          <w:lang w:bidi="ar-EG"/>
        </w:rPr>
        <w:t>، حيث جر</w:t>
      </w:r>
      <w:r>
        <w:rPr>
          <w:rFonts w:hint="cs"/>
          <w:rtl/>
          <w:lang w:bidi="ar-EG"/>
        </w:rPr>
        <w:t>ى</w:t>
      </w:r>
      <w:r w:rsidRPr="0073198F">
        <w:rPr>
          <w:rtl/>
          <w:lang w:bidi="ar-EG"/>
        </w:rPr>
        <w:t xml:space="preserve"> التخطيط ل</w:t>
      </w:r>
      <w:r>
        <w:rPr>
          <w:rFonts w:hint="cs"/>
          <w:rtl/>
          <w:lang w:bidi="ar-EG"/>
        </w:rPr>
        <w:t xml:space="preserve">تنفيذ كلا المشروعين </w:t>
      </w:r>
      <w:r w:rsidRPr="0073198F">
        <w:rPr>
          <w:rtl/>
          <w:lang w:bidi="ar-EG"/>
        </w:rPr>
        <w:t>على ثلاث مراحل</w:t>
      </w:r>
      <w:r>
        <w:rPr>
          <w:rFonts w:hint="cs"/>
          <w:rtl/>
          <w:lang w:bidi="ar-EG"/>
        </w:rPr>
        <w:t>،</w:t>
      </w:r>
      <w:r w:rsidRPr="0073198F">
        <w:rPr>
          <w:rtl/>
          <w:lang w:bidi="ar-EG"/>
        </w:rPr>
        <w:t xml:space="preserve"> و</w:t>
      </w:r>
      <w:r>
        <w:rPr>
          <w:rFonts w:hint="cs"/>
          <w:rtl/>
          <w:lang w:bidi="ar-EG"/>
        </w:rPr>
        <w:t xml:space="preserve">كان </w:t>
      </w:r>
      <w:r w:rsidRPr="0073198F">
        <w:rPr>
          <w:rtl/>
          <w:lang w:bidi="ar-EG"/>
        </w:rPr>
        <w:t xml:space="preserve">من المقرر أن </w:t>
      </w:r>
      <w:r w:rsidRPr="0073198F">
        <w:rPr>
          <w:rFonts w:hint="cs"/>
          <w:rtl/>
          <w:lang w:bidi="ar-EG"/>
        </w:rPr>
        <w:t>يكتمل</w:t>
      </w:r>
      <w:r>
        <w:rPr>
          <w:rFonts w:hint="cs"/>
          <w:rtl/>
          <w:lang w:bidi="ar-EG"/>
        </w:rPr>
        <w:t>ا</w:t>
      </w:r>
      <w:r w:rsidRPr="0073198F">
        <w:rPr>
          <w:rtl/>
          <w:lang w:bidi="ar-EG"/>
        </w:rPr>
        <w:t xml:space="preserve"> بحلول ال</w:t>
      </w:r>
      <w:r>
        <w:rPr>
          <w:rFonts w:hint="cs"/>
          <w:rtl/>
          <w:lang w:bidi="ar-EG"/>
        </w:rPr>
        <w:t xml:space="preserve">ثنائية </w:t>
      </w:r>
      <w:r w:rsidRPr="0073198F">
        <w:rPr>
          <w:rtl/>
          <w:lang w:bidi="ar-EG"/>
        </w:rPr>
        <w:t>2010</w:t>
      </w:r>
      <w:r>
        <w:rPr>
          <w:rFonts w:hint="cs"/>
          <w:rtl/>
          <w:lang w:bidi="ar-EG"/>
        </w:rPr>
        <w:t>/11</w:t>
      </w:r>
      <w:r w:rsidRPr="0073198F">
        <w:rPr>
          <w:rtl/>
          <w:lang w:bidi="ar-EG"/>
        </w:rPr>
        <w:t>.</w:t>
      </w:r>
    </w:p>
    <w:p w:rsidR="002E42AB" w:rsidRDefault="002E42AB" w:rsidP="002E42AB">
      <w:pPr>
        <w:pStyle w:val="NormalParaAR"/>
        <w:numPr>
          <w:ilvl w:val="0"/>
          <w:numId w:val="25"/>
        </w:numPr>
        <w:ind w:left="1134" w:hanging="567"/>
        <w:rPr>
          <w:lang w:bidi="ar-EG"/>
        </w:rPr>
      </w:pPr>
      <w:r w:rsidRPr="00ED7F10">
        <w:rPr>
          <w:rtl/>
          <w:lang w:bidi="ar-EG"/>
        </w:rPr>
        <w:t xml:space="preserve">وتمت الموافقة على مبلغ 13.804 مليون فرنك سويسري للمشروع (10.804 مليون فرنك سويسري من </w:t>
      </w:r>
      <w:r>
        <w:rPr>
          <w:rFonts w:hint="cs"/>
          <w:rtl/>
          <w:lang w:bidi="ar-EG"/>
        </w:rPr>
        <w:t xml:space="preserve">قبل </w:t>
      </w:r>
      <w:r w:rsidRPr="00ED7F10">
        <w:rPr>
          <w:rtl/>
          <w:lang w:bidi="ar-EG"/>
        </w:rPr>
        <w:t>جمعية اتحاد مدريد و3 ملايين فرنك سويسري من قبل جمعية اتحاد لاهاي). وفي يولي</w:t>
      </w:r>
      <w:r>
        <w:rPr>
          <w:rFonts w:hint="cs"/>
          <w:rtl/>
          <w:lang w:bidi="ar-EG"/>
        </w:rPr>
        <w:t>و</w:t>
      </w:r>
      <w:r w:rsidRPr="00ED7F10">
        <w:rPr>
          <w:rtl/>
          <w:lang w:bidi="ar-EG"/>
        </w:rPr>
        <w:t xml:space="preserve"> 2015، بلغت النفقات الفعلية للمشروع 13.527 مليون فرنك سويسري، أي</w:t>
      </w:r>
      <w:r>
        <w:rPr>
          <w:rFonts w:hint="cs"/>
          <w:rtl/>
          <w:lang w:bidi="ar-EG"/>
        </w:rPr>
        <w:t>ْ</w:t>
      </w:r>
      <w:r w:rsidRPr="00ED7F10">
        <w:rPr>
          <w:rtl/>
          <w:lang w:bidi="ar-EG"/>
        </w:rPr>
        <w:t xml:space="preserve"> 98 في المائة من ميزانية المشروع.</w:t>
      </w:r>
    </w:p>
    <w:p w:rsidR="002E42AB" w:rsidRDefault="002E42AB" w:rsidP="002E42AB">
      <w:pPr>
        <w:pStyle w:val="NormalParaAR"/>
        <w:numPr>
          <w:ilvl w:val="0"/>
          <w:numId w:val="25"/>
        </w:numPr>
        <w:ind w:left="1134" w:hanging="567"/>
        <w:rPr>
          <w:lang w:bidi="ar-EG"/>
        </w:rPr>
      </w:pPr>
      <w:r w:rsidRPr="00010EF6">
        <w:rPr>
          <w:rtl/>
          <w:lang w:bidi="ar-EG"/>
        </w:rPr>
        <w:t>و</w:t>
      </w:r>
      <w:r>
        <w:rPr>
          <w:rFonts w:hint="cs"/>
          <w:rtl/>
          <w:lang w:bidi="ar-EG"/>
        </w:rPr>
        <w:t xml:space="preserve">كانت </w:t>
      </w:r>
      <w:r w:rsidRPr="00010EF6">
        <w:rPr>
          <w:rtl/>
          <w:lang w:bidi="ar-EG"/>
        </w:rPr>
        <w:t xml:space="preserve">المرحلة الأولى من المشروع </w:t>
      </w:r>
      <w:r>
        <w:rPr>
          <w:rFonts w:hint="cs"/>
          <w:rtl/>
          <w:lang w:bidi="ar-EG"/>
        </w:rPr>
        <w:t xml:space="preserve">قد اكتملت </w:t>
      </w:r>
      <w:r w:rsidRPr="00010EF6">
        <w:rPr>
          <w:rtl/>
          <w:lang w:bidi="ar-EG"/>
        </w:rPr>
        <w:t>في يونيو 2013. ونظر</w:t>
      </w:r>
      <w:r>
        <w:rPr>
          <w:rFonts w:hint="cs"/>
          <w:rtl/>
          <w:lang w:bidi="ar-EG"/>
        </w:rPr>
        <w:t>اً</w:t>
      </w:r>
      <w:r w:rsidRPr="00010EF6">
        <w:rPr>
          <w:rtl/>
          <w:lang w:bidi="ar-EG"/>
        </w:rPr>
        <w:t xml:space="preserve"> إلى المشكل</w:t>
      </w:r>
      <w:r>
        <w:rPr>
          <w:rFonts w:hint="cs"/>
          <w:rtl/>
          <w:lang w:bidi="ar-EG"/>
        </w:rPr>
        <w:t>ات</w:t>
      </w:r>
      <w:r w:rsidRPr="00010EF6">
        <w:rPr>
          <w:rtl/>
          <w:lang w:bidi="ar-EG"/>
        </w:rPr>
        <w:t xml:space="preserve"> التي </w:t>
      </w:r>
      <w:r>
        <w:rPr>
          <w:rFonts w:hint="cs"/>
          <w:rtl/>
          <w:lang w:bidi="ar-EG"/>
        </w:rPr>
        <w:t xml:space="preserve">ظهرت في </w:t>
      </w:r>
      <w:r w:rsidRPr="00010EF6">
        <w:rPr>
          <w:rtl/>
          <w:lang w:bidi="ar-EG"/>
        </w:rPr>
        <w:t>تلك المرحلة، قررت الويبو الجمع بين المرحل</w:t>
      </w:r>
      <w:r>
        <w:rPr>
          <w:rFonts w:hint="cs"/>
          <w:rtl/>
          <w:lang w:bidi="ar-EG"/>
        </w:rPr>
        <w:t>تين</w:t>
      </w:r>
      <w:r w:rsidRPr="00010EF6">
        <w:rPr>
          <w:rtl/>
          <w:lang w:bidi="ar-EG"/>
        </w:rPr>
        <w:t xml:space="preserve"> الأصلي</w:t>
      </w:r>
      <w:r>
        <w:rPr>
          <w:rFonts w:hint="cs"/>
          <w:rtl/>
          <w:lang w:bidi="ar-EG"/>
        </w:rPr>
        <w:t>تين</w:t>
      </w:r>
      <w:r w:rsidRPr="00010EF6">
        <w:rPr>
          <w:rtl/>
          <w:lang w:bidi="ar-EG"/>
        </w:rPr>
        <w:t xml:space="preserve"> الثانية </w:t>
      </w:r>
      <w:r>
        <w:rPr>
          <w:rFonts w:hint="cs"/>
          <w:rtl/>
          <w:lang w:bidi="ar-EG"/>
        </w:rPr>
        <w:t>والثالثة</w:t>
      </w:r>
      <w:r w:rsidRPr="00010EF6">
        <w:rPr>
          <w:rtl/>
          <w:lang w:bidi="ar-EG"/>
        </w:rPr>
        <w:t xml:space="preserve">. وكان </w:t>
      </w:r>
      <w:r>
        <w:rPr>
          <w:rFonts w:hint="cs"/>
          <w:rtl/>
          <w:lang w:bidi="ar-EG"/>
        </w:rPr>
        <w:t>ال</w:t>
      </w:r>
      <w:r>
        <w:rPr>
          <w:rtl/>
          <w:lang w:bidi="ar-EG"/>
        </w:rPr>
        <w:t>تاريخ الم</w:t>
      </w:r>
      <w:r>
        <w:rPr>
          <w:rFonts w:hint="cs"/>
          <w:rtl/>
          <w:lang w:bidi="ar-EG"/>
        </w:rPr>
        <w:t>ُعدَّل</w:t>
      </w:r>
      <w:r w:rsidRPr="00010EF6">
        <w:rPr>
          <w:rtl/>
          <w:lang w:bidi="ar-EG"/>
        </w:rPr>
        <w:t xml:space="preserve"> لإتمام المرحلة الثانية الجديدة من البرنامج هو يونيو 2014. و</w:t>
      </w:r>
      <w:r>
        <w:rPr>
          <w:rFonts w:hint="cs"/>
          <w:rtl/>
          <w:lang w:bidi="ar-EG"/>
        </w:rPr>
        <w:t xml:space="preserve">لكن </w:t>
      </w:r>
      <w:r w:rsidRPr="00010EF6">
        <w:rPr>
          <w:rtl/>
          <w:lang w:bidi="ar-EG"/>
        </w:rPr>
        <w:t xml:space="preserve">بعد الانتهاء من إجراءات تقديم العطاءات، تم تعليق مشروع </w:t>
      </w:r>
      <w:r w:rsidRPr="005B13A5">
        <w:rPr>
          <w:rtl/>
          <w:lang w:bidi="ar-EG"/>
        </w:rPr>
        <w:t>نظام معلومات سجلات التصاميم الدولية</w:t>
      </w:r>
      <w:r>
        <w:rPr>
          <w:rFonts w:hint="cs"/>
          <w:rtl/>
          <w:lang w:bidi="ar-EG"/>
        </w:rPr>
        <w:t>، نظراً لل</w:t>
      </w:r>
      <w:r w:rsidRPr="00010EF6">
        <w:rPr>
          <w:rtl/>
          <w:lang w:bidi="ar-EG"/>
        </w:rPr>
        <w:t>انضمام</w:t>
      </w:r>
      <w:r>
        <w:rPr>
          <w:rFonts w:hint="cs"/>
          <w:rtl/>
          <w:lang w:bidi="ar-EG"/>
        </w:rPr>
        <w:t xml:space="preserve"> المتوقع من قبل </w:t>
      </w:r>
      <w:r w:rsidRPr="00010EF6">
        <w:rPr>
          <w:rtl/>
          <w:lang w:bidi="ar-EG"/>
        </w:rPr>
        <w:t>دول أعضاء جديدة إلى اتفاق لاهاي. و</w:t>
      </w:r>
      <w:r>
        <w:rPr>
          <w:rFonts w:hint="cs"/>
          <w:rtl/>
          <w:lang w:bidi="ar-EG"/>
        </w:rPr>
        <w:t xml:space="preserve">من أجل </w:t>
      </w:r>
      <w:r w:rsidRPr="00010EF6">
        <w:rPr>
          <w:rtl/>
          <w:lang w:bidi="ar-EG"/>
        </w:rPr>
        <w:t xml:space="preserve">التقليل من </w:t>
      </w:r>
      <w:r>
        <w:rPr>
          <w:rFonts w:hint="cs"/>
          <w:rtl/>
          <w:lang w:bidi="ar-EG"/>
        </w:rPr>
        <w:t>ال</w:t>
      </w:r>
      <w:r w:rsidRPr="00010EF6">
        <w:rPr>
          <w:rtl/>
          <w:lang w:bidi="ar-EG"/>
        </w:rPr>
        <w:t>مخاطر التشغيل</w:t>
      </w:r>
      <w:r>
        <w:rPr>
          <w:rFonts w:hint="cs"/>
          <w:rtl/>
          <w:lang w:bidi="ar-EG"/>
        </w:rPr>
        <w:t>ية</w:t>
      </w:r>
      <w:r w:rsidRPr="00010EF6">
        <w:rPr>
          <w:rtl/>
          <w:lang w:bidi="ar-EG"/>
        </w:rPr>
        <w:t xml:space="preserve"> إلى أدنى حد، قررت الويبو </w:t>
      </w:r>
      <w:r>
        <w:rPr>
          <w:rFonts w:hint="cs"/>
          <w:rtl/>
          <w:lang w:bidi="ar-EG"/>
        </w:rPr>
        <w:t xml:space="preserve">تلبية </w:t>
      </w:r>
      <w:r w:rsidRPr="00010EF6">
        <w:rPr>
          <w:rtl/>
          <w:lang w:bidi="ar-EG"/>
        </w:rPr>
        <w:t>هذا ال</w:t>
      </w:r>
      <w:r>
        <w:rPr>
          <w:rFonts w:hint="cs"/>
          <w:rtl/>
          <w:lang w:bidi="ar-EG"/>
        </w:rPr>
        <w:t xml:space="preserve">احتياج </w:t>
      </w:r>
      <w:r w:rsidRPr="00010EF6">
        <w:rPr>
          <w:rtl/>
          <w:lang w:bidi="ar-EG"/>
        </w:rPr>
        <w:t>الوظيفي ال</w:t>
      </w:r>
      <w:r>
        <w:rPr>
          <w:rFonts w:hint="cs"/>
          <w:rtl/>
          <w:lang w:bidi="ar-EG"/>
        </w:rPr>
        <w:t>م</w:t>
      </w:r>
      <w:r w:rsidRPr="00010EF6">
        <w:rPr>
          <w:rtl/>
          <w:lang w:bidi="ar-EG"/>
        </w:rPr>
        <w:t xml:space="preserve">هم مع موارد التنمية الداخلية مباشرة داخل </w:t>
      </w:r>
      <w:r>
        <w:rPr>
          <w:rFonts w:hint="cs"/>
          <w:rtl/>
          <w:lang w:bidi="ar-EG"/>
        </w:rPr>
        <w:t xml:space="preserve">نظام </w:t>
      </w:r>
      <w:r w:rsidRPr="00045C37">
        <w:rPr>
          <w:lang w:bidi="ar-EG"/>
        </w:rPr>
        <w:t>DMAPS</w:t>
      </w:r>
      <w:r w:rsidRPr="00010EF6">
        <w:rPr>
          <w:rtl/>
          <w:lang w:bidi="ar-EG"/>
        </w:rPr>
        <w:t>، واستئناف عملية التحويل التقني في وقت لاحق.</w:t>
      </w:r>
    </w:p>
    <w:p w:rsidR="002E42AB" w:rsidRDefault="002E42AB" w:rsidP="002E42AB">
      <w:pPr>
        <w:pStyle w:val="NormalParaAR"/>
        <w:numPr>
          <w:ilvl w:val="0"/>
          <w:numId w:val="25"/>
        </w:numPr>
        <w:ind w:left="1134" w:hanging="567"/>
        <w:rPr>
          <w:lang w:bidi="ar-EG"/>
        </w:rPr>
      </w:pPr>
      <w:r w:rsidRPr="00E754C7">
        <w:rPr>
          <w:rtl/>
          <w:lang w:bidi="ar-EG"/>
        </w:rPr>
        <w:t xml:space="preserve">وتوقع "الفريق العامل المعني بالتطوير القانوني لنظام لاهاي للتسجيل الدولي </w:t>
      </w:r>
      <w:r>
        <w:rPr>
          <w:rFonts w:hint="cs"/>
          <w:rtl/>
          <w:lang w:bidi="ar-EG"/>
        </w:rPr>
        <w:t xml:space="preserve">للتصاميم </w:t>
      </w:r>
      <w:r w:rsidRPr="00E754C7">
        <w:rPr>
          <w:rtl/>
          <w:lang w:bidi="ar-EG"/>
        </w:rPr>
        <w:t>الصناعية" في دورته الخامسة في ديسمبر 2015 أن ي</w:t>
      </w:r>
      <w:r>
        <w:rPr>
          <w:rFonts w:hint="cs"/>
          <w:rtl/>
          <w:lang w:bidi="ar-EG"/>
        </w:rPr>
        <w:t>ُ</w:t>
      </w:r>
      <w:r w:rsidRPr="00E754C7">
        <w:rPr>
          <w:rtl/>
          <w:lang w:bidi="ar-EG"/>
        </w:rPr>
        <w:t>جر</w:t>
      </w:r>
      <w:r>
        <w:rPr>
          <w:rFonts w:hint="cs"/>
          <w:rtl/>
          <w:lang w:bidi="ar-EG"/>
        </w:rPr>
        <w:t>ى</w:t>
      </w:r>
      <w:r w:rsidRPr="00E754C7">
        <w:rPr>
          <w:rtl/>
          <w:lang w:bidi="ar-EG"/>
        </w:rPr>
        <w:t xml:space="preserve"> الاختبار النهائي </w:t>
      </w:r>
      <w:r>
        <w:rPr>
          <w:rFonts w:hint="cs"/>
          <w:rtl/>
          <w:lang w:bidi="ar-EG"/>
        </w:rPr>
        <w:t>ل</w:t>
      </w:r>
      <w:r w:rsidRPr="00E754C7">
        <w:rPr>
          <w:rtl/>
          <w:lang w:bidi="ar-EG"/>
        </w:rPr>
        <w:t xml:space="preserve">نظام </w:t>
      </w:r>
      <w:r w:rsidRPr="005B13A5">
        <w:rPr>
          <w:rtl/>
          <w:lang w:bidi="ar-EG"/>
        </w:rPr>
        <w:t xml:space="preserve">معلومات سجلات التصاميم الدولية </w:t>
      </w:r>
      <w:r w:rsidRPr="00116EEA">
        <w:rPr>
          <w:rtl/>
          <w:lang w:bidi="ar-EG"/>
        </w:rPr>
        <w:t>(</w:t>
      </w:r>
      <w:r>
        <w:rPr>
          <w:lang w:bidi="ar-EG"/>
        </w:rPr>
        <w:t>DIRIS</w:t>
      </w:r>
      <w:r>
        <w:rPr>
          <w:rFonts w:hint="cs"/>
          <w:rtl/>
          <w:lang w:bidi="ar-EG"/>
        </w:rPr>
        <w:t>)</w:t>
      </w:r>
      <w:r w:rsidRPr="00E754C7">
        <w:rPr>
          <w:rtl/>
          <w:lang w:bidi="ar-EG"/>
        </w:rPr>
        <w:t xml:space="preserve"> </w:t>
      </w:r>
      <w:r>
        <w:rPr>
          <w:rFonts w:hint="cs"/>
          <w:rtl/>
          <w:lang w:bidi="ar-EG"/>
        </w:rPr>
        <w:t xml:space="preserve">ونشره </w:t>
      </w:r>
      <w:r w:rsidRPr="00E754C7">
        <w:rPr>
          <w:rtl/>
          <w:lang w:bidi="ar-EG"/>
        </w:rPr>
        <w:t xml:space="preserve">بحلول أغسطس 2016. ومع ذلك، لم </w:t>
      </w:r>
      <w:r>
        <w:rPr>
          <w:rFonts w:hint="cs"/>
          <w:rtl/>
          <w:lang w:bidi="ar-EG"/>
        </w:rPr>
        <w:t>يُ</w:t>
      </w:r>
      <w:r w:rsidRPr="00E754C7">
        <w:rPr>
          <w:rtl/>
          <w:lang w:bidi="ar-EG"/>
        </w:rPr>
        <w:t>نف</w:t>
      </w:r>
      <w:r>
        <w:rPr>
          <w:rFonts w:hint="cs"/>
          <w:rtl/>
          <w:lang w:bidi="ar-EG"/>
        </w:rPr>
        <w:t>ّ</w:t>
      </w:r>
      <w:r w:rsidRPr="00E754C7">
        <w:rPr>
          <w:rtl/>
          <w:lang w:bidi="ar-EG"/>
        </w:rPr>
        <w:t>ذ</w:t>
      </w:r>
      <w:r>
        <w:rPr>
          <w:rFonts w:hint="cs"/>
          <w:rtl/>
          <w:lang w:bidi="ar-EG"/>
        </w:rPr>
        <w:t xml:space="preserve"> هذا النظام</w:t>
      </w:r>
      <w:r w:rsidRPr="00E754C7">
        <w:rPr>
          <w:rtl/>
          <w:lang w:bidi="ar-EG"/>
        </w:rPr>
        <w:t xml:space="preserve"> حتى نوفمبر 2016.</w:t>
      </w:r>
    </w:p>
    <w:p w:rsidR="002E42AB" w:rsidRDefault="002E42AB" w:rsidP="002E42AB">
      <w:pPr>
        <w:pStyle w:val="NormalParaAR"/>
        <w:numPr>
          <w:ilvl w:val="0"/>
          <w:numId w:val="25"/>
        </w:numPr>
        <w:ind w:left="1134" w:hanging="567"/>
        <w:rPr>
          <w:lang w:bidi="ar-EG"/>
        </w:rPr>
      </w:pPr>
      <w:r w:rsidRPr="00CC23C5">
        <w:rPr>
          <w:rtl/>
          <w:lang w:bidi="ar-EG"/>
        </w:rPr>
        <w:t xml:space="preserve">وذكرت الإدارة أنه رغم </w:t>
      </w:r>
      <w:r>
        <w:rPr>
          <w:rFonts w:hint="cs"/>
          <w:rtl/>
          <w:lang w:bidi="ar-EG"/>
        </w:rPr>
        <w:t xml:space="preserve">تسليم </w:t>
      </w:r>
      <w:r w:rsidRPr="00CC23C5">
        <w:rPr>
          <w:rtl/>
          <w:lang w:bidi="ar-EG"/>
        </w:rPr>
        <w:t xml:space="preserve">نظام </w:t>
      </w:r>
      <w:r w:rsidRPr="005B13A5">
        <w:rPr>
          <w:rtl/>
          <w:lang w:bidi="ar-EG"/>
        </w:rPr>
        <w:t xml:space="preserve">معلومات سجلات التصاميم الدولية </w:t>
      </w:r>
      <w:r w:rsidRPr="00116EEA">
        <w:rPr>
          <w:rtl/>
          <w:lang w:bidi="ar-EG"/>
        </w:rPr>
        <w:t>(</w:t>
      </w:r>
      <w:r>
        <w:rPr>
          <w:lang w:bidi="ar-EG"/>
        </w:rPr>
        <w:t>DIRIS</w:t>
      </w:r>
      <w:r>
        <w:rPr>
          <w:rFonts w:hint="cs"/>
          <w:rtl/>
          <w:lang w:bidi="ar-EG"/>
        </w:rPr>
        <w:t xml:space="preserve">)، مع </w:t>
      </w:r>
      <w:r>
        <w:rPr>
          <w:rtl/>
          <w:lang w:bidi="ar-EG"/>
        </w:rPr>
        <w:t>التحو</w:t>
      </w:r>
      <w:r>
        <w:rPr>
          <w:rFonts w:hint="cs"/>
          <w:rtl/>
          <w:lang w:bidi="ar-EG"/>
        </w:rPr>
        <w:t>ي</w:t>
      </w:r>
      <w:r w:rsidRPr="00CC23C5">
        <w:rPr>
          <w:rtl/>
          <w:lang w:bidi="ar-EG"/>
        </w:rPr>
        <w:t xml:space="preserve">ل التمهيدي لنظام </w:t>
      </w:r>
      <w:r w:rsidRPr="00CC23C5">
        <w:rPr>
          <w:lang w:bidi="ar-EG"/>
        </w:rPr>
        <w:t>DMAPS</w:t>
      </w:r>
      <w:r>
        <w:rPr>
          <w:rFonts w:hint="cs"/>
          <w:rtl/>
          <w:lang w:bidi="ar-EG"/>
        </w:rPr>
        <w:t xml:space="preserve">، </w:t>
      </w:r>
      <w:r w:rsidRPr="00CC23C5">
        <w:rPr>
          <w:rtl/>
          <w:lang w:bidi="ar-EG"/>
        </w:rPr>
        <w:t xml:space="preserve">إلى المكتب الدولي، فقد </w:t>
      </w:r>
      <w:r>
        <w:rPr>
          <w:rFonts w:hint="cs"/>
          <w:rtl/>
          <w:lang w:bidi="ar-EG"/>
        </w:rPr>
        <w:t>تم تعليق ا</w:t>
      </w:r>
      <w:r w:rsidRPr="00CC23C5">
        <w:rPr>
          <w:rtl/>
          <w:lang w:bidi="ar-EG"/>
        </w:rPr>
        <w:t xml:space="preserve">لتحويل الفعلي لنظام </w:t>
      </w:r>
      <w:r w:rsidRPr="00CC23C5">
        <w:rPr>
          <w:lang w:bidi="ar-EG"/>
        </w:rPr>
        <w:t>DMAPS</w:t>
      </w:r>
      <w:r w:rsidRPr="00CC23C5">
        <w:rPr>
          <w:rtl/>
          <w:lang w:bidi="ar-EG"/>
        </w:rPr>
        <w:t xml:space="preserve"> إلى المنصة البرمجية الجديدة بسبب عدم توفر الموارد الداخلية </w:t>
      </w:r>
      <w:r>
        <w:rPr>
          <w:rFonts w:hint="cs"/>
          <w:rtl/>
          <w:lang w:bidi="ar-EG"/>
        </w:rPr>
        <w:t xml:space="preserve">اللازمة </w:t>
      </w:r>
      <w:r w:rsidRPr="00CC23C5">
        <w:rPr>
          <w:rtl/>
          <w:lang w:bidi="ar-EG"/>
        </w:rPr>
        <w:t xml:space="preserve">لإجراء </w:t>
      </w:r>
      <w:r w:rsidRPr="00E17DDD">
        <w:rPr>
          <w:rtl/>
          <w:lang w:bidi="ar-EG"/>
        </w:rPr>
        <w:t>اختبار استخدام النظام وقبوله</w:t>
      </w:r>
      <w:r w:rsidRPr="00CC23C5">
        <w:rPr>
          <w:rtl/>
          <w:lang w:bidi="ar-EG"/>
        </w:rPr>
        <w:t xml:space="preserve">. وأضافت الإدارة أن التأخر في التنفيذ لن </w:t>
      </w:r>
      <w:r>
        <w:rPr>
          <w:rFonts w:hint="cs"/>
          <w:rtl/>
          <w:lang w:bidi="ar-EG"/>
        </w:rPr>
        <w:t>ي</w:t>
      </w:r>
      <w:r w:rsidRPr="00CC23C5">
        <w:rPr>
          <w:rtl/>
          <w:lang w:bidi="ar-EG"/>
        </w:rPr>
        <w:t xml:space="preserve">سفر مباشرة عن تجاوز التكاليف، </w:t>
      </w:r>
      <w:r>
        <w:rPr>
          <w:rFonts w:hint="cs"/>
          <w:rtl/>
          <w:lang w:bidi="ar-EG"/>
        </w:rPr>
        <w:t>ولكن ا</w:t>
      </w:r>
      <w:r w:rsidRPr="00CC23C5">
        <w:rPr>
          <w:rtl/>
          <w:lang w:bidi="ar-EG"/>
        </w:rPr>
        <w:t>لوحدات الإضافية لمعالجة متطلبات النظام الجديد ستتطلب تمويلا</w:t>
      </w:r>
      <w:r>
        <w:rPr>
          <w:rFonts w:hint="cs"/>
          <w:rtl/>
          <w:lang w:bidi="ar-EG"/>
        </w:rPr>
        <w:t>ً</w:t>
      </w:r>
      <w:r w:rsidRPr="00CC23C5">
        <w:rPr>
          <w:rtl/>
          <w:lang w:bidi="ar-EG"/>
        </w:rPr>
        <w:t xml:space="preserve"> إضافيا</w:t>
      </w:r>
      <w:r>
        <w:rPr>
          <w:rFonts w:hint="cs"/>
          <w:rtl/>
          <w:lang w:bidi="ar-EG"/>
        </w:rPr>
        <w:t>ً</w:t>
      </w:r>
      <w:r w:rsidRPr="00CC23C5">
        <w:rPr>
          <w:rtl/>
          <w:lang w:bidi="ar-EG"/>
        </w:rPr>
        <w:t>.</w:t>
      </w:r>
    </w:p>
    <w:p w:rsidR="002E42AB" w:rsidRDefault="002E42AB" w:rsidP="002E42AB">
      <w:pPr>
        <w:pStyle w:val="NormalParaAR"/>
        <w:numPr>
          <w:ilvl w:val="0"/>
          <w:numId w:val="25"/>
        </w:numPr>
        <w:ind w:left="1134" w:hanging="567"/>
        <w:rPr>
          <w:lang w:bidi="ar-EG"/>
        </w:rPr>
      </w:pPr>
      <w:r w:rsidRPr="006873C7">
        <w:rPr>
          <w:rtl/>
          <w:lang w:bidi="ar-EG"/>
        </w:rPr>
        <w:t xml:space="preserve">ولاحظنا أن أهداف الجزء </w:t>
      </w:r>
      <w:r>
        <w:rPr>
          <w:rFonts w:hint="cs"/>
          <w:rtl/>
          <w:lang w:bidi="ar-EG"/>
        </w:rPr>
        <w:t xml:space="preserve">الخاص </w:t>
      </w:r>
      <w:r w:rsidRPr="006873C7">
        <w:rPr>
          <w:rtl/>
          <w:lang w:bidi="ar-EG"/>
        </w:rPr>
        <w:t>ب</w:t>
      </w:r>
      <w:r w:rsidRPr="005B13A5">
        <w:rPr>
          <w:rtl/>
          <w:lang w:bidi="ar-EG"/>
        </w:rPr>
        <w:t xml:space="preserve">نظام معلومات سجلات التصاميم الدولية </w:t>
      </w:r>
      <w:r w:rsidRPr="00116EEA">
        <w:rPr>
          <w:rtl/>
          <w:lang w:bidi="ar-EG"/>
        </w:rPr>
        <w:t>(</w:t>
      </w:r>
      <w:r>
        <w:rPr>
          <w:lang w:bidi="ar-EG"/>
        </w:rPr>
        <w:t>DIRIS</w:t>
      </w:r>
      <w:r>
        <w:rPr>
          <w:rFonts w:hint="cs"/>
          <w:rtl/>
          <w:lang w:bidi="ar-EG"/>
        </w:rPr>
        <w:t xml:space="preserve">) من المشروع الأكبر لتحديث </w:t>
      </w:r>
      <w:r w:rsidRPr="006873C7">
        <w:rPr>
          <w:rtl/>
          <w:lang w:bidi="ar-EG"/>
        </w:rPr>
        <w:t xml:space="preserve">تكنولوجيا المعلومات </w:t>
      </w:r>
      <w:r>
        <w:rPr>
          <w:rFonts w:hint="cs"/>
          <w:rtl/>
          <w:lang w:bidi="ar-EG"/>
        </w:rPr>
        <w:t xml:space="preserve">تعذر </w:t>
      </w:r>
      <w:r w:rsidRPr="006873C7">
        <w:rPr>
          <w:rtl/>
          <w:lang w:bidi="ar-EG"/>
        </w:rPr>
        <w:t>تحقيق</w:t>
      </w:r>
      <w:r>
        <w:rPr>
          <w:rFonts w:hint="cs"/>
          <w:rtl/>
          <w:lang w:bidi="ar-EG"/>
        </w:rPr>
        <w:t>ها</w:t>
      </w:r>
      <w:r w:rsidRPr="006873C7">
        <w:rPr>
          <w:rtl/>
          <w:lang w:bidi="ar-EG"/>
        </w:rPr>
        <w:t xml:space="preserve"> بالكامل فيما يتعلق بمتطلبات نظام لاهاي، مما </w:t>
      </w:r>
      <w:r>
        <w:rPr>
          <w:rFonts w:hint="cs"/>
          <w:rtl/>
          <w:lang w:bidi="ar-EG"/>
        </w:rPr>
        <w:t xml:space="preserve">أدى </w:t>
      </w:r>
      <w:r w:rsidRPr="006873C7">
        <w:rPr>
          <w:rtl/>
          <w:lang w:bidi="ar-EG"/>
        </w:rPr>
        <w:t xml:space="preserve">إلى استمرار الاعتماد على نظام </w:t>
      </w:r>
      <w:r w:rsidRPr="00CC23C5">
        <w:rPr>
          <w:lang w:bidi="ar-EG"/>
        </w:rPr>
        <w:t>DMAPS</w:t>
      </w:r>
      <w:r w:rsidRPr="00CC23C5">
        <w:rPr>
          <w:rtl/>
          <w:lang w:bidi="ar-EG"/>
        </w:rPr>
        <w:t xml:space="preserve"> </w:t>
      </w:r>
      <w:r w:rsidRPr="006873C7">
        <w:rPr>
          <w:rtl/>
          <w:lang w:bidi="ar-EG"/>
        </w:rPr>
        <w:t>المحدود ال</w:t>
      </w:r>
      <w:r>
        <w:rPr>
          <w:rFonts w:hint="cs"/>
          <w:rtl/>
          <w:lang w:bidi="ar-EG"/>
        </w:rPr>
        <w:t>حالي،</w:t>
      </w:r>
      <w:r w:rsidRPr="006873C7">
        <w:rPr>
          <w:rtl/>
          <w:lang w:bidi="ar-EG"/>
        </w:rPr>
        <w:t xml:space="preserve"> حتى بعد مرور ثماني سنوات من</w:t>
      </w:r>
      <w:r>
        <w:rPr>
          <w:rFonts w:hint="cs"/>
          <w:rtl/>
          <w:lang w:bidi="ar-EG"/>
        </w:rPr>
        <w:t>ذ</w:t>
      </w:r>
      <w:r w:rsidRPr="006873C7">
        <w:rPr>
          <w:rtl/>
          <w:lang w:bidi="ar-EG"/>
        </w:rPr>
        <w:t xml:space="preserve"> بداية المشروع. و</w:t>
      </w:r>
      <w:r>
        <w:rPr>
          <w:rFonts w:hint="cs"/>
          <w:rtl/>
          <w:lang w:bidi="ar-EG"/>
        </w:rPr>
        <w:t>ت</w:t>
      </w:r>
      <w:r w:rsidRPr="006873C7">
        <w:rPr>
          <w:rtl/>
          <w:lang w:bidi="ar-EG"/>
        </w:rPr>
        <w:t>شير أيضا</w:t>
      </w:r>
      <w:r>
        <w:rPr>
          <w:rFonts w:hint="cs"/>
          <w:rtl/>
          <w:lang w:bidi="ar-EG"/>
        </w:rPr>
        <w:t>ً</w:t>
      </w:r>
      <w:r w:rsidRPr="006873C7">
        <w:rPr>
          <w:rtl/>
          <w:lang w:bidi="ar-EG"/>
        </w:rPr>
        <w:t xml:space="preserve"> إلى أن تصميم نظام </w:t>
      </w:r>
      <w:r w:rsidRPr="00CC23C5">
        <w:rPr>
          <w:lang w:bidi="ar-EG"/>
        </w:rPr>
        <w:t>DMAPS</w:t>
      </w:r>
      <w:r w:rsidRPr="00CC23C5">
        <w:rPr>
          <w:rtl/>
          <w:lang w:bidi="ar-EG"/>
        </w:rPr>
        <w:t xml:space="preserve"> </w:t>
      </w:r>
      <w:r>
        <w:rPr>
          <w:rFonts w:hint="cs"/>
          <w:rtl/>
          <w:lang w:bidi="ar-EG"/>
        </w:rPr>
        <w:t xml:space="preserve">ربما لم يعد </w:t>
      </w:r>
      <w:r>
        <w:rPr>
          <w:rtl/>
          <w:lang w:bidi="ar-EG"/>
        </w:rPr>
        <w:t>يفي بمتطلبات المست</w:t>
      </w:r>
      <w:r>
        <w:rPr>
          <w:rFonts w:hint="cs"/>
          <w:rtl/>
          <w:lang w:bidi="ar-EG"/>
        </w:rPr>
        <w:t>خدمين</w:t>
      </w:r>
      <w:r w:rsidRPr="006873C7">
        <w:rPr>
          <w:rtl/>
          <w:lang w:bidi="ar-EG"/>
        </w:rPr>
        <w:t xml:space="preserve"> </w:t>
      </w:r>
      <w:r>
        <w:rPr>
          <w:rFonts w:hint="cs"/>
          <w:rtl/>
          <w:lang w:bidi="ar-EG"/>
        </w:rPr>
        <w:t xml:space="preserve">لأنها حُدّدت قبل </w:t>
      </w:r>
      <w:r w:rsidRPr="006873C7">
        <w:rPr>
          <w:rtl/>
          <w:lang w:bidi="ar-EG"/>
        </w:rPr>
        <w:t xml:space="preserve">ثماني سنوات. وبناء على ذلك، </w:t>
      </w:r>
      <w:r>
        <w:rPr>
          <w:rFonts w:hint="cs"/>
          <w:rtl/>
          <w:lang w:bidi="ar-EG"/>
        </w:rPr>
        <w:t xml:space="preserve">توجد </w:t>
      </w:r>
      <w:r w:rsidRPr="006873C7">
        <w:rPr>
          <w:rtl/>
          <w:lang w:bidi="ar-EG"/>
        </w:rPr>
        <w:t xml:space="preserve">حاجة إلى إعادة النظر في </w:t>
      </w:r>
      <w:r>
        <w:rPr>
          <w:rFonts w:hint="cs"/>
          <w:rtl/>
          <w:lang w:bidi="ar-EG"/>
        </w:rPr>
        <w:t xml:space="preserve">مدى </w:t>
      </w:r>
      <w:r w:rsidRPr="006873C7">
        <w:rPr>
          <w:rtl/>
          <w:lang w:bidi="ar-EG"/>
        </w:rPr>
        <w:t xml:space="preserve">ملاءمة نظام </w:t>
      </w:r>
      <w:r w:rsidRPr="00CC23C5">
        <w:rPr>
          <w:lang w:bidi="ar-EG"/>
        </w:rPr>
        <w:t>DMAPS</w:t>
      </w:r>
      <w:r w:rsidRPr="00CC23C5">
        <w:rPr>
          <w:rtl/>
          <w:lang w:bidi="ar-EG"/>
        </w:rPr>
        <w:t xml:space="preserve"> </w:t>
      </w:r>
      <w:r w:rsidRPr="006873C7">
        <w:rPr>
          <w:rtl/>
          <w:lang w:bidi="ar-EG"/>
        </w:rPr>
        <w:t>و</w:t>
      </w:r>
      <w:r>
        <w:rPr>
          <w:rFonts w:hint="cs"/>
          <w:rtl/>
          <w:lang w:bidi="ar-EG"/>
        </w:rPr>
        <w:t xml:space="preserve">إلى </w:t>
      </w:r>
      <w:r w:rsidRPr="006873C7">
        <w:rPr>
          <w:rtl/>
          <w:lang w:bidi="ar-EG"/>
        </w:rPr>
        <w:t>وضع استراتيجية طويلة الأجل لتكنولوجيا المعلومات ت</w:t>
      </w:r>
      <w:r>
        <w:rPr>
          <w:rFonts w:hint="cs"/>
          <w:rtl/>
          <w:lang w:bidi="ar-EG"/>
        </w:rPr>
        <w:t xml:space="preserve">شمل </w:t>
      </w:r>
      <w:r w:rsidRPr="006873C7">
        <w:rPr>
          <w:rtl/>
          <w:lang w:bidi="ar-EG"/>
        </w:rPr>
        <w:t>التحسينات اللازمة</w:t>
      </w:r>
      <w:r>
        <w:rPr>
          <w:rFonts w:hint="cs"/>
          <w:rtl/>
          <w:lang w:bidi="ar-EG"/>
        </w:rPr>
        <w:t>،</w:t>
      </w:r>
      <w:r w:rsidRPr="006873C7">
        <w:rPr>
          <w:rtl/>
          <w:lang w:bidi="ar-EG"/>
        </w:rPr>
        <w:t xml:space="preserve"> مثل </w:t>
      </w:r>
      <w:r>
        <w:rPr>
          <w:rFonts w:hint="cs"/>
          <w:rtl/>
          <w:lang w:bidi="ar-EG"/>
        </w:rPr>
        <w:t xml:space="preserve">زيادة </w:t>
      </w:r>
      <w:r w:rsidRPr="006873C7">
        <w:rPr>
          <w:rtl/>
          <w:lang w:bidi="ar-EG"/>
        </w:rPr>
        <w:t>درجة الدقة والصيانة.</w:t>
      </w:r>
    </w:p>
    <w:p w:rsidR="002E42AB" w:rsidRPr="00177B6A" w:rsidRDefault="002E42AB" w:rsidP="002E42AB">
      <w:pPr>
        <w:pStyle w:val="NormalParaAR"/>
        <w:rPr>
          <w:b/>
          <w:bCs/>
          <w:lang w:bidi="ar-EG"/>
        </w:rPr>
      </w:pPr>
      <w:r w:rsidRPr="00177B6A">
        <w:rPr>
          <w:b/>
          <w:bCs/>
          <w:rtl/>
          <w:lang w:bidi="ar-EG"/>
        </w:rPr>
        <w:t>التوصية 14</w:t>
      </w:r>
    </w:p>
    <w:p w:rsidR="002E42AB" w:rsidRPr="00177B6A" w:rsidRDefault="002E42AB" w:rsidP="002E42AB">
      <w:pPr>
        <w:pStyle w:val="NormalParaAR"/>
        <w:rPr>
          <w:b/>
          <w:bCs/>
          <w:lang w:bidi="ar-EG"/>
        </w:rPr>
      </w:pPr>
      <w:r>
        <w:rPr>
          <w:rFonts w:hint="cs"/>
          <w:b/>
          <w:bCs/>
          <w:rtl/>
          <w:lang w:bidi="ar-EG"/>
        </w:rPr>
        <w:t xml:space="preserve">يمكن للإدارة أن </w:t>
      </w:r>
      <w:r w:rsidRPr="00177B6A">
        <w:rPr>
          <w:b/>
          <w:bCs/>
          <w:rtl/>
          <w:lang w:bidi="ar-EG"/>
        </w:rPr>
        <w:t>تنظر ف</w:t>
      </w:r>
      <w:r>
        <w:rPr>
          <w:rFonts w:hint="cs"/>
          <w:b/>
          <w:bCs/>
          <w:rtl/>
          <w:lang w:bidi="ar-EG"/>
        </w:rPr>
        <w:t>ي</w:t>
      </w:r>
      <w:r w:rsidRPr="00177B6A">
        <w:rPr>
          <w:b/>
          <w:bCs/>
          <w:rtl/>
          <w:lang w:bidi="ar-EG"/>
        </w:rPr>
        <w:t xml:space="preserve"> وضع استراتيجية طويلة الأجل لتكنولوجيا المعلومات تشمل التحسينات اللازمة مثل </w:t>
      </w:r>
      <w:r>
        <w:rPr>
          <w:rFonts w:hint="cs"/>
          <w:b/>
          <w:bCs/>
          <w:rtl/>
          <w:lang w:bidi="ar-EG"/>
        </w:rPr>
        <w:t xml:space="preserve">زيادة </w:t>
      </w:r>
      <w:r w:rsidRPr="00177B6A">
        <w:rPr>
          <w:b/>
          <w:bCs/>
          <w:rtl/>
          <w:lang w:bidi="ar-EG"/>
        </w:rPr>
        <w:t xml:space="preserve">درجة الدقة والصيانة. </w:t>
      </w:r>
      <w:r>
        <w:rPr>
          <w:rFonts w:hint="cs"/>
          <w:b/>
          <w:bCs/>
          <w:rtl/>
          <w:lang w:bidi="ar-EG"/>
        </w:rPr>
        <w:t xml:space="preserve">وربما </w:t>
      </w:r>
      <w:r w:rsidRPr="00177B6A">
        <w:rPr>
          <w:b/>
          <w:bCs/>
          <w:rtl/>
          <w:lang w:bidi="ar-EG"/>
        </w:rPr>
        <w:t>ي</w:t>
      </w:r>
      <w:r>
        <w:rPr>
          <w:rFonts w:hint="cs"/>
          <w:b/>
          <w:bCs/>
          <w:rtl/>
          <w:lang w:bidi="ar-EG"/>
        </w:rPr>
        <w:t>جدر بها أن تعيد النظر في مدى ملاءمة نظام معلومات سجلات التصاميم الدولية (</w:t>
      </w:r>
      <w:r>
        <w:rPr>
          <w:rFonts w:hint="cs"/>
          <w:b/>
          <w:bCs/>
          <w:lang w:bidi="ar-EG"/>
        </w:rPr>
        <w:t>DIRIS</w:t>
      </w:r>
      <w:r>
        <w:rPr>
          <w:rFonts w:hint="cs"/>
          <w:b/>
          <w:bCs/>
          <w:rtl/>
          <w:lang w:bidi="ar-EG"/>
        </w:rPr>
        <w:t>)،</w:t>
      </w:r>
      <w:r w:rsidRPr="00177B6A">
        <w:rPr>
          <w:b/>
          <w:bCs/>
          <w:rtl/>
          <w:lang w:bidi="ar-EG"/>
        </w:rPr>
        <w:t xml:space="preserve"> في ضوء متطلبات المستخدم المعاصر.</w:t>
      </w:r>
    </w:p>
    <w:p w:rsidR="002E42AB" w:rsidRDefault="002E42AB" w:rsidP="002E42AB">
      <w:pPr>
        <w:pStyle w:val="NormalParaAR"/>
        <w:numPr>
          <w:ilvl w:val="0"/>
          <w:numId w:val="25"/>
        </w:numPr>
        <w:ind w:left="1134" w:hanging="567"/>
        <w:rPr>
          <w:lang w:bidi="ar-EG"/>
        </w:rPr>
      </w:pPr>
      <w:r w:rsidRPr="00414771">
        <w:rPr>
          <w:rtl/>
          <w:lang w:bidi="ar-EG"/>
        </w:rPr>
        <w:t>وقبلت الإدارة التوصية.</w:t>
      </w:r>
    </w:p>
    <w:p w:rsidR="002E42AB" w:rsidRPr="001F3EEF"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1F3EEF">
        <w:rPr>
          <w:rFonts w:ascii="Arabic Typesetting" w:eastAsia="Calibri" w:hAnsi="Arabic Typesetting" w:cs="Arabic Typesetting"/>
          <w:bCs/>
          <w:color w:val="1F497D"/>
          <w:sz w:val="36"/>
          <w:szCs w:val="36"/>
          <w:rtl/>
        </w:rPr>
        <w:lastRenderedPageBreak/>
        <w:t>خدمة ال</w:t>
      </w:r>
      <w:r w:rsidRPr="001F3EEF">
        <w:rPr>
          <w:rFonts w:ascii="Arabic Typesetting" w:eastAsia="Calibri" w:hAnsi="Arabic Typesetting" w:cs="Arabic Typesetting" w:hint="cs"/>
          <w:bCs/>
          <w:color w:val="1F497D"/>
          <w:sz w:val="36"/>
          <w:szCs w:val="36"/>
          <w:rtl/>
        </w:rPr>
        <w:t>عملاء</w:t>
      </w:r>
    </w:p>
    <w:p w:rsidR="002E42AB" w:rsidRDefault="002E42AB" w:rsidP="002E42AB">
      <w:pPr>
        <w:pStyle w:val="NormalParaAR"/>
        <w:numPr>
          <w:ilvl w:val="0"/>
          <w:numId w:val="25"/>
        </w:numPr>
        <w:ind w:left="1134" w:hanging="567"/>
        <w:rPr>
          <w:lang w:bidi="ar-EG"/>
        </w:rPr>
      </w:pPr>
      <w:r w:rsidRPr="00453B4C">
        <w:rPr>
          <w:rtl/>
          <w:lang w:bidi="ar-EG"/>
        </w:rPr>
        <w:t>ي</w:t>
      </w:r>
      <w:r>
        <w:rPr>
          <w:rFonts w:hint="cs"/>
          <w:rtl/>
          <w:lang w:bidi="ar-EG"/>
        </w:rPr>
        <w:t>َ</w:t>
      </w:r>
      <w:r w:rsidRPr="00453B4C">
        <w:rPr>
          <w:rtl/>
          <w:lang w:bidi="ar-EG"/>
        </w:rPr>
        <w:t>ع</w:t>
      </w:r>
      <w:r>
        <w:rPr>
          <w:rFonts w:hint="cs"/>
          <w:rtl/>
          <w:lang w:bidi="ar-EG"/>
        </w:rPr>
        <w:t>ِ</w:t>
      </w:r>
      <w:r w:rsidRPr="00453B4C">
        <w:rPr>
          <w:rtl/>
          <w:lang w:bidi="ar-EG"/>
        </w:rPr>
        <w:t xml:space="preserve">د ميثاق </w:t>
      </w:r>
      <w:r>
        <w:rPr>
          <w:rFonts w:hint="cs"/>
          <w:rtl/>
          <w:lang w:bidi="ar-EG"/>
        </w:rPr>
        <w:t>الويبو ل</w:t>
      </w:r>
      <w:r w:rsidRPr="00453B4C">
        <w:rPr>
          <w:rtl/>
          <w:lang w:bidi="ar-EG"/>
        </w:rPr>
        <w:t xml:space="preserve">خدمة العملاء الصادر في مارس 2015 بأن </w:t>
      </w:r>
      <w:r>
        <w:rPr>
          <w:rFonts w:hint="cs"/>
          <w:rtl/>
          <w:lang w:bidi="ar-EG"/>
        </w:rPr>
        <w:t>يتلقى عملاؤهم دائماً</w:t>
      </w:r>
      <w:r w:rsidRPr="00453B4C">
        <w:rPr>
          <w:rtl/>
          <w:lang w:bidi="ar-EG"/>
        </w:rPr>
        <w:t xml:space="preserve"> "مساعدة موثوقة وقي</w:t>
      </w:r>
      <w:r>
        <w:rPr>
          <w:rFonts w:hint="cs"/>
          <w:rtl/>
          <w:lang w:bidi="ar-EG"/>
        </w:rPr>
        <w:t>ّ</w:t>
      </w:r>
      <w:r w:rsidRPr="00453B4C">
        <w:rPr>
          <w:rtl/>
          <w:lang w:bidi="ar-EG"/>
        </w:rPr>
        <w:t xml:space="preserve">مة في الوقت المناسب وبطريقة مهنية". </w:t>
      </w:r>
      <w:r>
        <w:rPr>
          <w:rFonts w:hint="cs"/>
          <w:rtl/>
          <w:lang w:bidi="ar-EG"/>
        </w:rPr>
        <w:t>ويَعِد الميثاق أيضاً بأن تنظر الويبو، حينما يواجه العملاء أي مشكلة، إلى</w:t>
      </w:r>
      <w:r w:rsidRPr="00453B4C">
        <w:rPr>
          <w:rtl/>
          <w:lang w:bidi="ar-EG"/>
        </w:rPr>
        <w:t xml:space="preserve"> الاقتراحات والشكاوى </w:t>
      </w:r>
      <w:r>
        <w:rPr>
          <w:rFonts w:hint="cs"/>
          <w:rtl/>
          <w:lang w:bidi="ar-EG"/>
        </w:rPr>
        <w:t xml:space="preserve">على أنها فرصة </w:t>
      </w:r>
      <w:r w:rsidRPr="00453B4C">
        <w:rPr>
          <w:rtl/>
          <w:lang w:bidi="ar-EG"/>
        </w:rPr>
        <w:t>لتحسين خدماتها</w:t>
      </w:r>
      <w:r>
        <w:rPr>
          <w:rFonts w:hint="cs"/>
          <w:rtl/>
          <w:lang w:bidi="ar-EG"/>
        </w:rPr>
        <w:t xml:space="preserve">، وأن تُجري </w:t>
      </w:r>
      <w:r w:rsidRPr="00453B4C">
        <w:rPr>
          <w:rtl/>
          <w:lang w:bidi="ar-EG"/>
        </w:rPr>
        <w:t>دراسات استقصائية منتظمة بشأن رضا العملاء</w:t>
      </w:r>
      <w:r>
        <w:rPr>
          <w:rFonts w:hint="cs"/>
          <w:rtl/>
          <w:lang w:bidi="ar-EG"/>
        </w:rPr>
        <w:t>،</w:t>
      </w:r>
      <w:r w:rsidRPr="00453B4C">
        <w:rPr>
          <w:rtl/>
          <w:lang w:bidi="ar-EG"/>
        </w:rPr>
        <w:t xml:space="preserve"> و</w:t>
      </w:r>
      <w:r>
        <w:rPr>
          <w:rFonts w:hint="cs"/>
          <w:rtl/>
          <w:lang w:bidi="ar-EG"/>
        </w:rPr>
        <w:t xml:space="preserve">أن تُطلع العملاء على </w:t>
      </w:r>
      <w:r w:rsidRPr="00453B4C">
        <w:rPr>
          <w:rtl/>
          <w:lang w:bidi="ar-EG"/>
        </w:rPr>
        <w:t xml:space="preserve">نتائج </w:t>
      </w:r>
      <w:r>
        <w:rPr>
          <w:rFonts w:hint="cs"/>
          <w:rtl/>
          <w:lang w:bidi="ar-EG"/>
        </w:rPr>
        <w:t>هذه الدراسات الاستقصائية</w:t>
      </w:r>
      <w:r w:rsidRPr="00453B4C">
        <w:rPr>
          <w:rtl/>
          <w:lang w:bidi="ar-EG"/>
        </w:rPr>
        <w:t xml:space="preserve">. ويتماشى ذلك مع هدف </w:t>
      </w:r>
      <w:r>
        <w:rPr>
          <w:rFonts w:hint="cs"/>
          <w:rtl/>
          <w:lang w:bidi="ar-EG"/>
        </w:rPr>
        <w:t xml:space="preserve">الويبو </w:t>
      </w:r>
      <w:r w:rsidRPr="00453B4C">
        <w:rPr>
          <w:rtl/>
          <w:lang w:bidi="ar-EG"/>
        </w:rPr>
        <w:t xml:space="preserve">الاستراتيجي الثامن </w:t>
      </w:r>
      <w:r>
        <w:rPr>
          <w:rFonts w:hint="cs"/>
          <w:rtl/>
          <w:lang w:bidi="ar-EG"/>
        </w:rPr>
        <w:t xml:space="preserve">في </w:t>
      </w:r>
      <w:r w:rsidRPr="00453B4C">
        <w:rPr>
          <w:rtl/>
          <w:lang w:bidi="ar-EG"/>
        </w:rPr>
        <w:t>الخطة الاستراتيجية المتوسطة الأجل للفترة 2010</w:t>
      </w:r>
      <w:r>
        <w:rPr>
          <w:rFonts w:hint="cs"/>
          <w:rtl/>
          <w:lang w:bidi="ar-EG"/>
        </w:rPr>
        <w:t>-2015</w:t>
      </w:r>
      <w:r w:rsidRPr="00453B4C">
        <w:rPr>
          <w:rtl/>
          <w:lang w:bidi="ar-EG"/>
        </w:rPr>
        <w:t>.</w:t>
      </w:r>
    </w:p>
    <w:p w:rsidR="002E42AB" w:rsidRDefault="002E42AB" w:rsidP="002E42AB">
      <w:pPr>
        <w:pStyle w:val="NormalParaAR"/>
        <w:numPr>
          <w:ilvl w:val="0"/>
          <w:numId w:val="25"/>
        </w:numPr>
        <w:ind w:left="1134" w:hanging="567"/>
        <w:rPr>
          <w:lang w:bidi="ar-EG"/>
        </w:rPr>
      </w:pPr>
      <w:r w:rsidRPr="004A4071">
        <w:rPr>
          <w:rtl/>
          <w:lang w:bidi="ar-EG"/>
        </w:rPr>
        <w:t xml:space="preserve">ولم يكن نظام لاهاي </w:t>
      </w:r>
      <w:r>
        <w:rPr>
          <w:rFonts w:hint="cs"/>
          <w:rtl/>
          <w:lang w:bidi="ar-EG"/>
        </w:rPr>
        <w:t xml:space="preserve">يمتلك </w:t>
      </w:r>
      <w:r w:rsidRPr="004A4071">
        <w:rPr>
          <w:rtl/>
          <w:lang w:bidi="ar-EG"/>
        </w:rPr>
        <w:t xml:space="preserve">أي نظام </w:t>
      </w:r>
      <w:r>
        <w:rPr>
          <w:rFonts w:hint="cs"/>
          <w:rtl/>
          <w:lang w:bidi="ar-EG"/>
        </w:rPr>
        <w:t xml:space="preserve">تعقيبات </w:t>
      </w:r>
      <w:r w:rsidRPr="004A4071">
        <w:rPr>
          <w:rtl/>
          <w:lang w:bidi="ar-EG"/>
        </w:rPr>
        <w:t>ل</w:t>
      </w:r>
      <w:r>
        <w:rPr>
          <w:rFonts w:hint="cs"/>
          <w:rtl/>
          <w:lang w:bidi="ar-EG"/>
        </w:rPr>
        <w:t>تلقي ال</w:t>
      </w:r>
      <w:r w:rsidRPr="004A4071">
        <w:rPr>
          <w:rtl/>
          <w:lang w:bidi="ar-EG"/>
        </w:rPr>
        <w:t>آرا</w:t>
      </w:r>
      <w:r>
        <w:rPr>
          <w:rFonts w:hint="cs"/>
          <w:rtl/>
          <w:lang w:bidi="ar-EG"/>
        </w:rPr>
        <w:t>ء</w:t>
      </w:r>
      <w:r w:rsidRPr="004A4071">
        <w:rPr>
          <w:rtl/>
          <w:lang w:bidi="ar-EG"/>
        </w:rPr>
        <w:t xml:space="preserve"> و</w:t>
      </w:r>
      <w:r>
        <w:rPr>
          <w:rFonts w:hint="cs"/>
          <w:rtl/>
          <w:lang w:bidi="ar-EG"/>
        </w:rPr>
        <w:t>ال</w:t>
      </w:r>
      <w:r w:rsidRPr="004A4071">
        <w:rPr>
          <w:rtl/>
          <w:lang w:bidi="ar-EG"/>
        </w:rPr>
        <w:t>تعليقات</w:t>
      </w:r>
      <w:r>
        <w:rPr>
          <w:rFonts w:hint="cs"/>
          <w:rtl/>
          <w:lang w:bidi="ar-EG"/>
        </w:rPr>
        <w:t xml:space="preserve"> من المجتمع الدولي </w:t>
      </w:r>
      <w:r w:rsidRPr="004A4071">
        <w:rPr>
          <w:rtl/>
          <w:lang w:bidi="ar-EG"/>
        </w:rPr>
        <w:t>(المكاتب القطرية</w:t>
      </w:r>
      <w:r>
        <w:rPr>
          <w:rFonts w:hint="cs"/>
          <w:rtl/>
          <w:lang w:bidi="ar-EG"/>
        </w:rPr>
        <w:t>،</w:t>
      </w:r>
      <w:r w:rsidRPr="004A4071">
        <w:rPr>
          <w:rtl/>
          <w:lang w:bidi="ar-EG"/>
        </w:rPr>
        <w:t xml:space="preserve"> والأفراد</w:t>
      </w:r>
      <w:r>
        <w:rPr>
          <w:rFonts w:hint="cs"/>
          <w:rtl/>
          <w:lang w:bidi="ar-EG"/>
        </w:rPr>
        <w:t>،</w:t>
      </w:r>
      <w:r w:rsidRPr="004A4071">
        <w:rPr>
          <w:rtl/>
          <w:lang w:bidi="ar-EG"/>
        </w:rPr>
        <w:t xml:space="preserve"> والأطراف المتعاقدة، </w:t>
      </w:r>
      <w:r>
        <w:rPr>
          <w:rFonts w:hint="cs"/>
          <w:rtl/>
          <w:lang w:bidi="ar-EG"/>
        </w:rPr>
        <w:t>إلخ</w:t>
      </w:r>
      <w:r w:rsidRPr="004A4071">
        <w:rPr>
          <w:rtl/>
          <w:lang w:bidi="ar-EG"/>
        </w:rPr>
        <w:t>)</w:t>
      </w:r>
      <w:r>
        <w:rPr>
          <w:rFonts w:hint="cs"/>
          <w:rtl/>
          <w:lang w:bidi="ar-EG"/>
        </w:rPr>
        <w:t>،</w:t>
      </w:r>
      <w:r w:rsidRPr="004A4071">
        <w:rPr>
          <w:rtl/>
          <w:lang w:bidi="ar-EG"/>
        </w:rPr>
        <w:t xml:space="preserve"> و</w:t>
      </w:r>
      <w:r>
        <w:rPr>
          <w:rFonts w:hint="cs"/>
          <w:rtl/>
          <w:lang w:bidi="ar-EG"/>
        </w:rPr>
        <w:t>ل</w:t>
      </w:r>
      <w:r w:rsidRPr="004A4071">
        <w:rPr>
          <w:rtl/>
          <w:lang w:bidi="ar-EG"/>
        </w:rPr>
        <w:t xml:space="preserve">اتخاذ تدابير </w:t>
      </w:r>
      <w:r>
        <w:rPr>
          <w:rFonts w:hint="cs"/>
          <w:rtl/>
          <w:lang w:bidi="ar-EG"/>
        </w:rPr>
        <w:t xml:space="preserve">إصلاحية </w:t>
      </w:r>
      <w:r w:rsidRPr="004A4071">
        <w:rPr>
          <w:rtl/>
          <w:lang w:bidi="ar-EG"/>
        </w:rPr>
        <w:t>مناسبة إذا</w:t>
      </w:r>
      <w:r>
        <w:rPr>
          <w:rFonts w:hint="cs"/>
          <w:rtl/>
          <w:lang w:bidi="ar-EG"/>
        </w:rPr>
        <w:t xml:space="preserve"> لزم</w:t>
      </w:r>
      <w:r w:rsidRPr="004A4071">
        <w:rPr>
          <w:rtl/>
          <w:lang w:bidi="ar-EG"/>
        </w:rPr>
        <w:t xml:space="preserve"> </w:t>
      </w:r>
      <w:r>
        <w:rPr>
          <w:rFonts w:hint="cs"/>
          <w:rtl/>
          <w:lang w:bidi="ar-EG"/>
        </w:rPr>
        <w:t>الأمر</w:t>
      </w:r>
      <w:r w:rsidRPr="004A4071">
        <w:rPr>
          <w:rtl/>
          <w:lang w:bidi="ar-EG"/>
        </w:rPr>
        <w:t>. وعلاوة على ذلك، لم يكن لدى نظام لاهاي أي استراتيجية م</w:t>
      </w:r>
      <w:r>
        <w:rPr>
          <w:rFonts w:hint="cs"/>
          <w:rtl/>
          <w:lang w:bidi="ar-EG"/>
        </w:rPr>
        <w:t>ُ</w:t>
      </w:r>
      <w:r w:rsidRPr="004A4071">
        <w:rPr>
          <w:rtl/>
          <w:lang w:bidi="ar-EG"/>
        </w:rPr>
        <w:t>حد</w:t>
      </w:r>
      <w:r>
        <w:rPr>
          <w:rFonts w:hint="cs"/>
          <w:rtl/>
          <w:lang w:bidi="ar-EG"/>
        </w:rPr>
        <w:t>ّ</w:t>
      </w:r>
      <w:r w:rsidRPr="004A4071">
        <w:rPr>
          <w:rtl/>
          <w:lang w:bidi="ar-EG"/>
        </w:rPr>
        <w:t>دة لخدمة العملاء، من أجل تحسين رضا العملاء</w:t>
      </w:r>
      <w:r>
        <w:rPr>
          <w:rFonts w:hint="cs"/>
          <w:rtl/>
          <w:lang w:bidi="ar-EG"/>
        </w:rPr>
        <w:t>،</w:t>
      </w:r>
      <w:r w:rsidRPr="004A4071">
        <w:rPr>
          <w:rtl/>
          <w:lang w:bidi="ar-EG"/>
        </w:rPr>
        <w:t xml:space="preserve"> حتى الآن (</w:t>
      </w:r>
      <w:r>
        <w:rPr>
          <w:rFonts w:hint="cs"/>
          <w:rtl/>
          <w:lang w:bidi="ar-EG"/>
        </w:rPr>
        <w:t>ن</w:t>
      </w:r>
      <w:r w:rsidRPr="004A4071">
        <w:rPr>
          <w:rtl/>
          <w:lang w:bidi="ar-EG"/>
        </w:rPr>
        <w:t>وفمبر 2016).</w:t>
      </w:r>
    </w:p>
    <w:p w:rsidR="002E42AB" w:rsidRDefault="002E42AB" w:rsidP="002E42AB">
      <w:pPr>
        <w:pStyle w:val="NormalParaAR"/>
        <w:numPr>
          <w:ilvl w:val="0"/>
          <w:numId w:val="25"/>
        </w:numPr>
        <w:ind w:left="1134" w:hanging="567"/>
        <w:rPr>
          <w:lang w:bidi="ar-EG"/>
        </w:rPr>
      </w:pPr>
      <w:r w:rsidRPr="00A02CE5">
        <w:rPr>
          <w:rtl/>
          <w:lang w:bidi="ar-EG"/>
        </w:rPr>
        <w:t xml:space="preserve">ونظام الويبو </w:t>
      </w:r>
      <w:r>
        <w:rPr>
          <w:rFonts w:hint="cs"/>
          <w:rtl/>
          <w:lang w:bidi="ar-EG"/>
        </w:rPr>
        <w:t>لإبلاغ</w:t>
      </w:r>
      <w:r w:rsidRPr="00A02CE5">
        <w:rPr>
          <w:rtl/>
          <w:lang w:bidi="ar-EG"/>
        </w:rPr>
        <w:t xml:space="preserve"> الاستفسارات </w:t>
      </w:r>
      <w:r>
        <w:rPr>
          <w:rFonts w:hint="cs"/>
          <w:rtl/>
          <w:lang w:bidi="ar-EG"/>
        </w:rPr>
        <w:t>(</w:t>
      </w:r>
      <w:r w:rsidRPr="00A02CE5">
        <w:rPr>
          <w:lang w:bidi="ar-EG"/>
        </w:rPr>
        <w:t>WINS</w:t>
      </w:r>
      <w:r>
        <w:rPr>
          <w:rFonts w:hint="cs"/>
          <w:rtl/>
          <w:lang w:bidi="ar-EG"/>
        </w:rPr>
        <w:t xml:space="preserve">) </w:t>
      </w:r>
      <w:r w:rsidRPr="00A02CE5">
        <w:rPr>
          <w:rtl/>
          <w:lang w:bidi="ar-EG"/>
        </w:rPr>
        <w:t xml:space="preserve">هو التطبيق المستخدم لتتبع </w:t>
      </w:r>
      <w:r>
        <w:rPr>
          <w:rFonts w:hint="cs"/>
          <w:rtl/>
          <w:lang w:bidi="ar-EG"/>
        </w:rPr>
        <w:t xml:space="preserve">شتى </w:t>
      </w:r>
      <w:r w:rsidRPr="00A02CE5">
        <w:rPr>
          <w:rtl/>
          <w:lang w:bidi="ar-EG"/>
        </w:rPr>
        <w:t>استفسارات العملاء التي قد تأتي في شكل مكالمات</w:t>
      </w:r>
      <w:r>
        <w:rPr>
          <w:rFonts w:hint="cs"/>
          <w:rtl/>
          <w:lang w:bidi="ar-EG"/>
        </w:rPr>
        <w:t xml:space="preserve"> هاتفية</w:t>
      </w:r>
      <w:r w:rsidRPr="00A02CE5">
        <w:rPr>
          <w:rtl/>
          <w:lang w:bidi="ar-EG"/>
        </w:rPr>
        <w:t xml:space="preserve"> أو رسائل بريد إلكتروني أو استفسارات منشورة على موقع الويبو الإلكتروني. واعتبارا</w:t>
      </w:r>
      <w:r>
        <w:rPr>
          <w:rFonts w:hint="cs"/>
          <w:rtl/>
          <w:lang w:bidi="ar-EG"/>
        </w:rPr>
        <w:t>ً</w:t>
      </w:r>
      <w:r w:rsidRPr="00A02CE5">
        <w:rPr>
          <w:rtl/>
          <w:lang w:bidi="ar-EG"/>
        </w:rPr>
        <w:t xml:space="preserve"> من نوفمبر 2016، لم يكن نظام لاهاي مدمجا</w:t>
      </w:r>
      <w:r>
        <w:rPr>
          <w:rFonts w:hint="cs"/>
          <w:rtl/>
          <w:lang w:bidi="ar-EG"/>
        </w:rPr>
        <w:t>ً</w:t>
      </w:r>
      <w:r w:rsidRPr="00A02CE5">
        <w:rPr>
          <w:rtl/>
          <w:lang w:bidi="ar-EG"/>
        </w:rPr>
        <w:t xml:space="preserve"> </w:t>
      </w:r>
      <w:r>
        <w:rPr>
          <w:rFonts w:hint="cs"/>
          <w:rtl/>
          <w:lang w:bidi="ar-EG"/>
        </w:rPr>
        <w:t xml:space="preserve">في </w:t>
      </w:r>
      <w:r w:rsidRPr="00A02CE5">
        <w:rPr>
          <w:rtl/>
          <w:lang w:bidi="ar-EG"/>
        </w:rPr>
        <w:t xml:space="preserve">مجموعة مستخدمي </w:t>
      </w:r>
      <w:r>
        <w:rPr>
          <w:rFonts w:hint="cs"/>
          <w:rtl/>
          <w:lang w:bidi="ar-EG"/>
        </w:rPr>
        <w:t xml:space="preserve">نظام الويبو لإبلاغ الاستفسارات </w:t>
      </w:r>
      <w:r w:rsidRPr="00A02CE5">
        <w:rPr>
          <w:rtl/>
          <w:lang w:bidi="ar-EG"/>
        </w:rPr>
        <w:t xml:space="preserve">رغم أنه </w:t>
      </w:r>
      <w:r>
        <w:rPr>
          <w:rFonts w:hint="cs"/>
          <w:rtl/>
          <w:lang w:bidi="ar-EG"/>
        </w:rPr>
        <w:t xml:space="preserve">كان </w:t>
      </w:r>
      <w:r w:rsidRPr="00A02CE5">
        <w:rPr>
          <w:rtl/>
          <w:lang w:bidi="ar-EG"/>
        </w:rPr>
        <w:t>يجري النظر في</w:t>
      </w:r>
      <w:r>
        <w:rPr>
          <w:rFonts w:hint="cs"/>
          <w:rtl/>
          <w:lang w:bidi="ar-EG"/>
        </w:rPr>
        <w:t xml:space="preserve"> ذلك</w:t>
      </w:r>
      <w:r w:rsidRPr="00A02CE5">
        <w:rPr>
          <w:rtl/>
          <w:lang w:bidi="ar-EG"/>
        </w:rPr>
        <w:t>.</w:t>
      </w:r>
    </w:p>
    <w:p w:rsidR="002E42AB" w:rsidRDefault="002E42AB" w:rsidP="002E42AB">
      <w:pPr>
        <w:pStyle w:val="NormalParaAR"/>
        <w:numPr>
          <w:ilvl w:val="0"/>
          <w:numId w:val="25"/>
        </w:numPr>
        <w:ind w:left="1134" w:hanging="567"/>
        <w:rPr>
          <w:lang w:bidi="ar-EG"/>
        </w:rPr>
      </w:pPr>
      <w:r>
        <w:rPr>
          <w:rFonts w:hint="cs"/>
          <w:rtl/>
          <w:lang w:bidi="ar-EG"/>
        </w:rPr>
        <w:t>ويتلقى</w:t>
      </w:r>
      <w:r w:rsidRPr="006B0E32">
        <w:rPr>
          <w:rtl/>
          <w:lang w:bidi="ar-EG"/>
        </w:rPr>
        <w:t xml:space="preserve"> قسم الإعلام والترويج في نظام لاهاي المكالمات والرسائل الإلكترونية الموجهة إلى نظام لاهاي. و</w:t>
      </w:r>
      <w:r>
        <w:rPr>
          <w:rFonts w:hint="cs"/>
          <w:rtl/>
          <w:lang w:bidi="ar-EG"/>
        </w:rPr>
        <w:t xml:space="preserve">قد </w:t>
      </w:r>
      <w:r w:rsidRPr="006B0E32">
        <w:rPr>
          <w:rtl/>
          <w:lang w:bidi="ar-EG"/>
        </w:rPr>
        <w:t xml:space="preserve">أظهرت </w:t>
      </w:r>
      <w:r>
        <w:rPr>
          <w:rFonts w:hint="cs"/>
          <w:rtl/>
          <w:lang w:bidi="ar-EG"/>
        </w:rPr>
        <w:t>المكالمات الهاتفية</w:t>
      </w:r>
      <w:r w:rsidRPr="006B0E32">
        <w:rPr>
          <w:rtl/>
          <w:lang w:bidi="ar-EG"/>
        </w:rPr>
        <w:t xml:space="preserve"> ورسائل </w:t>
      </w:r>
      <w:r>
        <w:rPr>
          <w:rFonts w:hint="cs"/>
          <w:rtl/>
          <w:lang w:bidi="ar-EG"/>
        </w:rPr>
        <w:t xml:space="preserve">البريد </w:t>
      </w:r>
      <w:r w:rsidRPr="006B0E32">
        <w:rPr>
          <w:rtl/>
          <w:lang w:bidi="ar-EG"/>
        </w:rPr>
        <w:t>الإلكتروني</w:t>
      </w:r>
      <w:r>
        <w:rPr>
          <w:rtl/>
          <w:lang w:bidi="ar-EG"/>
        </w:rPr>
        <w:t xml:space="preserve"> التي</w:t>
      </w:r>
      <w:r>
        <w:rPr>
          <w:rFonts w:hint="cs"/>
          <w:rtl/>
          <w:lang w:bidi="ar-EG"/>
        </w:rPr>
        <w:t xml:space="preserve"> وردت على مدار السنة </w:t>
      </w:r>
      <w:r w:rsidRPr="006B0E32">
        <w:rPr>
          <w:rtl/>
          <w:lang w:bidi="ar-EG"/>
        </w:rPr>
        <w:t xml:space="preserve">منذ عام 2013 </w:t>
      </w:r>
      <w:r>
        <w:rPr>
          <w:rFonts w:hint="cs"/>
          <w:rtl/>
          <w:lang w:bidi="ar-EG"/>
        </w:rPr>
        <w:t xml:space="preserve">وجود </w:t>
      </w:r>
      <w:r w:rsidRPr="006B0E32">
        <w:rPr>
          <w:rtl/>
          <w:lang w:bidi="ar-EG"/>
        </w:rPr>
        <w:t xml:space="preserve">اتجاه </w:t>
      </w:r>
      <w:r>
        <w:rPr>
          <w:rFonts w:hint="cs"/>
          <w:rtl/>
          <w:lang w:bidi="ar-EG"/>
        </w:rPr>
        <w:t>نحو التزايد</w:t>
      </w:r>
      <w:r w:rsidRPr="006B0E32">
        <w:rPr>
          <w:rtl/>
          <w:lang w:bidi="ar-EG"/>
        </w:rPr>
        <w:t xml:space="preserve">. وكان </w:t>
      </w:r>
      <w:r>
        <w:rPr>
          <w:rFonts w:hint="cs"/>
          <w:rtl/>
          <w:lang w:bidi="ar-EG"/>
        </w:rPr>
        <w:t xml:space="preserve">يوجد </w:t>
      </w:r>
      <w:r w:rsidRPr="006B0E32">
        <w:rPr>
          <w:rtl/>
          <w:lang w:bidi="ar-EG"/>
        </w:rPr>
        <w:t xml:space="preserve">"عامل وكالة" واحد مسؤول عن تلقي مكالمات </w:t>
      </w:r>
      <w:r>
        <w:rPr>
          <w:rFonts w:hint="cs"/>
          <w:rtl/>
          <w:lang w:bidi="ar-EG"/>
        </w:rPr>
        <w:t>ا</w:t>
      </w:r>
      <w:r w:rsidRPr="006B0E32">
        <w:rPr>
          <w:rtl/>
          <w:lang w:bidi="ar-EG"/>
        </w:rPr>
        <w:t>لمستخدمين</w:t>
      </w:r>
      <w:r>
        <w:rPr>
          <w:rFonts w:hint="cs"/>
          <w:rtl/>
          <w:lang w:bidi="ar-EG"/>
        </w:rPr>
        <w:t xml:space="preserve"> </w:t>
      </w:r>
      <w:r w:rsidRPr="006B0E32">
        <w:rPr>
          <w:rtl/>
          <w:lang w:bidi="ar-EG"/>
        </w:rPr>
        <w:t xml:space="preserve">الهاتفية. وللمساعدة </w:t>
      </w:r>
      <w:r>
        <w:rPr>
          <w:rFonts w:hint="cs"/>
          <w:rtl/>
          <w:lang w:bidi="ar-EG"/>
        </w:rPr>
        <w:t>على</w:t>
      </w:r>
      <w:r w:rsidRPr="006B0E32">
        <w:rPr>
          <w:rtl/>
          <w:lang w:bidi="ar-EG"/>
        </w:rPr>
        <w:t xml:space="preserve"> مواجهة هذا </w:t>
      </w:r>
      <w:r>
        <w:rPr>
          <w:rFonts w:hint="cs"/>
          <w:rtl/>
          <w:lang w:bidi="ar-EG"/>
        </w:rPr>
        <w:t>ال</w:t>
      </w:r>
      <w:r w:rsidRPr="006B0E32">
        <w:rPr>
          <w:rtl/>
          <w:lang w:bidi="ar-EG"/>
        </w:rPr>
        <w:t xml:space="preserve">عدد المتزايد باستمرار من المكالمات الهاتفية، </w:t>
      </w:r>
      <w:r>
        <w:rPr>
          <w:rFonts w:hint="cs"/>
          <w:rtl/>
          <w:lang w:bidi="ar-EG"/>
        </w:rPr>
        <w:t xml:space="preserve">خُصِّص </w:t>
      </w:r>
      <w:r w:rsidRPr="006B0E32">
        <w:rPr>
          <w:rtl/>
          <w:lang w:bidi="ar-EG"/>
        </w:rPr>
        <w:t xml:space="preserve">رقم هاتف عام فريد من نوعه </w:t>
      </w:r>
      <w:r>
        <w:rPr>
          <w:rFonts w:hint="cs"/>
          <w:rtl/>
          <w:lang w:bidi="ar-EG"/>
        </w:rPr>
        <w:t xml:space="preserve">وبدأ استخدامه </w:t>
      </w:r>
      <w:r>
        <w:rPr>
          <w:rtl/>
          <w:lang w:bidi="ar-EG"/>
        </w:rPr>
        <w:t>في عام 2015. ومع ذلك، ل</w:t>
      </w:r>
      <w:r>
        <w:rPr>
          <w:rFonts w:hint="cs"/>
          <w:rtl/>
          <w:lang w:bidi="ar-EG"/>
        </w:rPr>
        <w:t xml:space="preserve">ا يوجد </w:t>
      </w:r>
      <w:r w:rsidRPr="006B0E32">
        <w:rPr>
          <w:rtl/>
          <w:lang w:bidi="ar-EG"/>
        </w:rPr>
        <w:t xml:space="preserve">نظام </w:t>
      </w:r>
      <w:r>
        <w:rPr>
          <w:rFonts w:hint="cs"/>
          <w:rtl/>
          <w:lang w:bidi="ar-EG"/>
        </w:rPr>
        <w:t>مُستخدم حالياً ل</w:t>
      </w:r>
      <w:r w:rsidRPr="006B0E32">
        <w:rPr>
          <w:rtl/>
          <w:lang w:bidi="ar-EG"/>
        </w:rPr>
        <w:t xml:space="preserve">تتبع </w:t>
      </w:r>
      <w:r>
        <w:rPr>
          <w:rFonts w:hint="cs"/>
          <w:rtl/>
          <w:lang w:bidi="ar-EG"/>
        </w:rPr>
        <w:t>ال</w:t>
      </w:r>
      <w:r w:rsidRPr="006B0E32">
        <w:rPr>
          <w:rtl/>
          <w:lang w:bidi="ar-EG"/>
        </w:rPr>
        <w:t>مكالم</w:t>
      </w:r>
      <w:r>
        <w:rPr>
          <w:rFonts w:hint="cs"/>
          <w:rtl/>
          <w:lang w:bidi="ar-EG"/>
        </w:rPr>
        <w:t>ات الهاتفية أو رسائل ال</w:t>
      </w:r>
      <w:r w:rsidRPr="006B0E32">
        <w:rPr>
          <w:rtl/>
          <w:lang w:bidi="ar-EG"/>
        </w:rPr>
        <w:t xml:space="preserve">بريد </w:t>
      </w:r>
      <w:r>
        <w:rPr>
          <w:rFonts w:hint="cs"/>
          <w:rtl/>
          <w:lang w:bidi="ar-EG"/>
        </w:rPr>
        <w:t>ال</w:t>
      </w:r>
      <w:r w:rsidRPr="006B0E32">
        <w:rPr>
          <w:rtl/>
          <w:lang w:bidi="ar-EG"/>
        </w:rPr>
        <w:t xml:space="preserve">إلكتروني وللاطلاع على مدى سرعة </w:t>
      </w:r>
      <w:r>
        <w:rPr>
          <w:rFonts w:hint="cs"/>
          <w:rtl/>
          <w:lang w:bidi="ar-EG"/>
        </w:rPr>
        <w:t xml:space="preserve">الرد على </w:t>
      </w:r>
      <w:r w:rsidRPr="006B0E32">
        <w:rPr>
          <w:rtl/>
          <w:lang w:bidi="ar-EG"/>
        </w:rPr>
        <w:t>الاستفسار</w:t>
      </w:r>
      <w:r>
        <w:rPr>
          <w:rFonts w:hint="cs"/>
          <w:rtl/>
          <w:lang w:bidi="ar-EG"/>
        </w:rPr>
        <w:t>ات،</w:t>
      </w:r>
      <w:r w:rsidRPr="006B0E32">
        <w:rPr>
          <w:rtl/>
          <w:lang w:bidi="ar-EG"/>
        </w:rPr>
        <w:t xml:space="preserve"> على الرغم من اتخاذ تدابير لإدراج نظام لاهاي في </w:t>
      </w:r>
      <w:r w:rsidRPr="00A02CE5">
        <w:rPr>
          <w:rtl/>
          <w:lang w:bidi="ar-EG"/>
        </w:rPr>
        <w:t xml:space="preserve">نظام الويبو </w:t>
      </w:r>
      <w:r>
        <w:rPr>
          <w:rFonts w:hint="cs"/>
          <w:rtl/>
          <w:lang w:bidi="ar-EG"/>
        </w:rPr>
        <w:t>لإبلاغ</w:t>
      </w:r>
      <w:r w:rsidRPr="00A02CE5">
        <w:rPr>
          <w:rtl/>
          <w:lang w:bidi="ar-EG"/>
        </w:rPr>
        <w:t xml:space="preserve"> الاستفسارات </w:t>
      </w:r>
      <w:r>
        <w:rPr>
          <w:rFonts w:hint="cs"/>
          <w:rtl/>
          <w:lang w:bidi="ar-EG"/>
        </w:rPr>
        <w:t>(</w:t>
      </w:r>
      <w:r w:rsidRPr="00A02CE5">
        <w:rPr>
          <w:lang w:bidi="ar-EG"/>
        </w:rPr>
        <w:t>WINS</w:t>
      </w:r>
      <w:r>
        <w:rPr>
          <w:rFonts w:hint="cs"/>
          <w:rtl/>
          <w:lang w:bidi="ar-EG"/>
        </w:rPr>
        <w:t>)</w:t>
      </w:r>
      <w:r w:rsidRPr="006B0E32">
        <w:rPr>
          <w:rtl/>
          <w:lang w:bidi="ar-EG"/>
        </w:rPr>
        <w:t xml:space="preserve"> في عام 2017، مما سيساعد على </w:t>
      </w:r>
      <w:r>
        <w:rPr>
          <w:rFonts w:hint="cs"/>
          <w:rtl/>
          <w:lang w:bidi="ar-EG"/>
        </w:rPr>
        <w:t>تحسين جودة ال</w:t>
      </w:r>
      <w:r w:rsidRPr="006B0E32">
        <w:rPr>
          <w:rtl/>
          <w:lang w:bidi="ar-EG"/>
        </w:rPr>
        <w:t xml:space="preserve">خدمات </w:t>
      </w:r>
      <w:r>
        <w:rPr>
          <w:rFonts w:hint="cs"/>
          <w:rtl/>
          <w:lang w:bidi="ar-EG"/>
        </w:rPr>
        <w:t xml:space="preserve">التي يقدمها </w:t>
      </w:r>
      <w:r w:rsidRPr="006B0E32">
        <w:rPr>
          <w:rtl/>
          <w:lang w:bidi="ar-EG"/>
        </w:rPr>
        <w:t>قسم الإعلام والترويج.</w:t>
      </w:r>
    </w:p>
    <w:p w:rsidR="002E42AB" w:rsidRDefault="002E42AB" w:rsidP="002E42AB">
      <w:pPr>
        <w:pStyle w:val="NormalParaAR"/>
        <w:numPr>
          <w:ilvl w:val="0"/>
          <w:numId w:val="25"/>
        </w:numPr>
        <w:ind w:left="1134" w:hanging="567"/>
        <w:rPr>
          <w:lang w:bidi="ar-EG"/>
        </w:rPr>
      </w:pPr>
      <w:r w:rsidRPr="009B6170">
        <w:rPr>
          <w:rtl/>
          <w:lang w:bidi="ar-EG"/>
        </w:rPr>
        <w:t>و</w:t>
      </w:r>
      <w:r>
        <w:rPr>
          <w:rFonts w:hint="cs"/>
          <w:rtl/>
          <w:lang w:bidi="ar-EG"/>
        </w:rPr>
        <w:t xml:space="preserve">ذكرت </w:t>
      </w:r>
      <w:r w:rsidRPr="009B6170">
        <w:rPr>
          <w:rtl/>
          <w:lang w:bidi="ar-EG"/>
        </w:rPr>
        <w:t>الإدارة أن</w:t>
      </w:r>
      <w:r>
        <w:rPr>
          <w:rFonts w:hint="cs"/>
          <w:rtl/>
          <w:lang w:bidi="ar-EG"/>
        </w:rPr>
        <w:t xml:space="preserve"> هناك نظام لتلقي </w:t>
      </w:r>
      <w:r w:rsidRPr="009B6170">
        <w:rPr>
          <w:rtl/>
          <w:lang w:bidi="ar-EG"/>
        </w:rPr>
        <w:t xml:space="preserve">المكالمات </w:t>
      </w:r>
      <w:r>
        <w:rPr>
          <w:rFonts w:hint="cs"/>
          <w:rtl/>
          <w:lang w:bidi="ar-EG"/>
        </w:rPr>
        <w:t xml:space="preserve">الهاتفية </w:t>
      </w:r>
      <w:r w:rsidRPr="009B6170">
        <w:rPr>
          <w:rtl/>
          <w:lang w:bidi="ar-EG"/>
        </w:rPr>
        <w:t xml:space="preserve">الواردة </w:t>
      </w:r>
      <w:r>
        <w:rPr>
          <w:rFonts w:hint="cs"/>
          <w:rtl/>
          <w:lang w:bidi="ar-EG"/>
        </w:rPr>
        <w:t>أو</w:t>
      </w:r>
      <w:r w:rsidRPr="009B6170">
        <w:rPr>
          <w:rtl/>
          <w:lang w:bidi="ar-EG"/>
        </w:rPr>
        <w:t xml:space="preserve"> رسائل البريد الإلكتروني في نظام لاهاي. و</w:t>
      </w:r>
      <w:r>
        <w:rPr>
          <w:rFonts w:hint="cs"/>
          <w:rtl/>
          <w:lang w:bidi="ar-EG"/>
        </w:rPr>
        <w:t xml:space="preserve">يتولى </w:t>
      </w:r>
      <w:r w:rsidRPr="009B6170">
        <w:rPr>
          <w:rtl/>
          <w:lang w:bidi="ar-EG"/>
        </w:rPr>
        <w:t>أحد الموظفين مسؤول</w:t>
      </w:r>
      <w:r>
        <w:rPr>
          <w:rFonts w:hint="cs"/>
          <w:rtl/>
          <w:lang w:bidi="ar-EG"/>
        </w:rPr>
        <w:t>ية</w:t>
      </w:r>
      <w:r w:rsidRPr="009B6170">
        <w:rPr>
          <w:rtl/>
          <w:lang w:bidi="ar-EG"/>
        </w:rPr>
        <w:t xml:space="preserve"> معالجة رسائل البريد الإلكتروني الواردة</w:t>
      </w:r>
      <w:r>
        <w:rPr>
          <w:rFonts w:hint="cs"/>
          <w:rtl/>
          <w:lang w:bidi="ar-EG"/>
        </w:rPr>
        <w:t>،</w:t>
      </w:r>
      <w:r w:rsidRPr="009B6170">
        <w:rPr>
          <w:rtl/>
          <w:lang w:bidi="ar-EG"/>
        </w:rPr>
        <w:t xml:space="preserve"> إما </w:t>
      </w:r>
      <w:r>
        <w:rPr>
          <w:rFonts w:hint="cs"/>
          <w:rtl/>
          <w:lang w:bidi="ar-EG"/>
        </w:rPr>
        <w:t>ب</w:t>
      </w:r>
      <w:r w:rsidRPr="009B6170">
        <w:rPr>
          <w:rtl/>
          <w:lang w:bidi="ar-EG"/>
        </w:rPr>
        <w:t xml:space="preserve">الرد عليها </w:t>
      </w:r>
      <w:r>
        <w:rPr>
          <w:rFonts w:hint="cs"/>
          <w:rtl/>
          <w:lang w:bidi="ar-EG"/>
        </w:rPr>
        <w:t>وإما ب</w:t>
      </w:r>
      <w:r w:rsidRPr="009B6170">
        <w:rPr>
          <w:rtl/>
          <w:lang w:bidi="ar-EG"/>
        </w:rPr>
        <w:t>إرسالها إلى زملا</w:t>
      </w:r>
      <w:r>
        <w:rPr>
          <w:rFonts w:hint="cs"/>
          <w:rtl/>
          <w:lang w:bidi="ar-EG"/>
        </w:rPr>
        <w:t>ء</w:t>
      </w:r>
      <w:r w:rsidRPr="009B6170">
        <w:rPr>
          <w:rtl/>
          <w:lang w:bidi="ar-EG"/>
        </w:rPr>
        <w:t xml:space="preserve"> آخرين في القسم </w:t>
      </w:r>
      <w:r>
        <w:rPr>
          <w:rFonts w:hint="cs"/>
          <w:rtl/>
          <w:lang w:bidi="ar-EG"/>
        </w:rPr>
        <w:t>وإما ب</w:t>
      </w:r>
      <w:r w:rsidRPr="009B6170">
        <w:rPr>
          <w:rtl/>
          <w:lang w:bidi="ar-EG"/>
        </w:rPr>
        <w:t>إحالتها إلى أقسام أخرى</w:t>
      </w:r>
      <w:r>
        <w:rPr>
          <w:rFonts w:hint="cs"/>
          <w:rtl/>
          <w:lang w:bidi="ar-EG"/>
        </w:rPr>
        <w:t xml:space="preserve"> في </w:t>
      </w:r>
      <w:r w:rsidRPr="009B6170">
        <w:rPr>
          <w:rtl/>
          <w:lang w:bidi="ar-EG"/>
        </w:rPr>
        <w:t>الويبو لل</w:t>
      </w:r>
      <w:r>
        <w:rPr>
          <w:rFonts w:hint="cs"/>
          <w:rtl/>
          <w:lang w:bidi="ar-EG"/>
        </w:rPr>
        <w:t>رد عليها</w:t>
      </w:r>
      <w:r w:rsidRPr="009B6170">
        <w:rPr>
          <w:rtl/>
          <w:lang w:bidi="ar-EG"/>
        </w:rPr>
        <w:t>. ورغم عدم وجود نظام م</w:t>
      </w:r>
      <w:r>
        <w:rPr>
          <w:rFonts w:hint="cs"/>
          <w:rtl/>
          <w:lang w:bidi="ar-EG"/>
        </w:rPr>
        <w:t>ُ</w:t>
      </w:r>
      <w:r w:rsidRPr="009B6170">
        <w:rPr>
          <w:rtl/>
          <w:lang w:bidi="ar-EG"/>
        </w:rPr>
        <w:t>حد</w:t>
      </w:r>
      <w:r>
        <w:rPr>
          <w:rFonts w:hint="cs"/>
          <w:rtl/>
          <w:lang w:bidi="ar-EG"/>
        </w:rPr>
        <w:t>َّ</w:t>
      </w:r>
      <w:r w:rsidRPr="009B6170">
        <w:rPr>
          <w:rtl/>
          <w:lang w:bidi="ar-EG"/>
        </w:rPr>
        <w:t>د</w:t>
      </w:r>
      <w:r w:rsidRPr="005D4DEE">
        <w:rPr>
          <w:rtl/>
          <w:lang w:bidi="ar-EG"/>
        </w:rPr>
        <w:t xml:space="preserve"> </w:t>
      </w:r>
      <w:r>
        <w:rPr>
          <w:rFonts w:hint="cs"/>
          <w:rtl/>
          <w:lang w:bidi="ar-EG"/>
        </w:rPr>
        <w:t>ل</w:t>
      </w:r>
      <w:r w:rsidRPr="005D4DEE">
        <w:rPr>
          <w:rtl/>
          <w:lang w:bidi="ar-EG"/>
        </w:rPr>
        <w:t>تعقيبات الجودة</w:t>
      </w:r>
      <w:r w:rsidRPr="009B6170">
        <w:rPr>
          <w:rtl/>
          <w:lang w:bidi="ar-EG"/>
        </w:rPr>
        <w:t xml:space="preserve"> من أجل </w:t>
      </w:r>
      <w:r>
        <w:rPr>
          <w:rFonts w:hint="cs"/>
          <w:rtl/>
          <w:lang w:bidi="ar-EG"/>
        </w:rPr>
        <w:t xml:space="preserve">دعوة المجتمع الدولي إلى إبداء آرائه </w:t>
      </w:r>
      <w:r w:rsidRPr="009B6170">
        <w:rPr>
          <w:rtl/>
          <w:lang w:bidi="ar-EG"/>
        </w:rPr>
        <w:t>والصعوبات التي يواجهها، فقد أ</w:t>
      </w:r>
      <w:r>
        <w:rPr>
          <w:rFonts w:hint="cs"/>
          <w:rtl/>
          <w:lang w:bidi="ar-EG"/>
        </w:rPr>
        <w:t>ُ</w:t>
      </w:r>
      <w:r w:rsidRPr="009B6170">
        <w:rPr>
          <w:rtl/>
          <w:lang w:bidi="ar-EG"/>
        </w:rPr>
        <w:t>جري في عام 2012</w:t>
      </w:r>
      <w:r>
        <w:rPr>
          <w:rFonts w:hint="cs"/>
          <w:rtl/>
          <w:lang w:bidi="ar-EG"/>
        </w:rPr>
        <w:t xml:space="preserve"> </w:t>
      </w:r>
      <w:r w:rsidRPr="009B6170">
        <w:rPr>
          <w:rtl/>
          <w:lang w:bidi="ar-EG"/>
        </w:rPr>
        <w:t xml:space="preserve">استقصاء </w:t>
      </w:r>
      <w:r>
        <w:rPr>
          <w:rFonts w:hint="cs"/>
          <w:rtl/>
          <w:lang w:bidi="ar-EG"/>
        </w:rPr>
        <w:t xml:space="preserve">بشأن </w:t>
      </w:r>
      <w:r w:rsidRPr="009B6170">
        <w:rPr>
          <w:rtl/>
          <w:lang w:bidi="ar-EG"/>
        </w:rPr>
        <w:t xml:space="preserve">رضا </w:t>
      </w:r>
      <w:r>
        <w:rPr>
          <w:rFonts w:hint="cs"/>
          <w:rtl/>
          <w:lang w:bidi="ar-EG"/>
        </w:rPr>
        <w:t>العملاء</w:t>
      </w:r>
      <w:r w:rsidRPr="009B6170">
        <w:rPr>
          <w:rtl/>
          <w:lang w:bidi="ar-EG"/>
        </w:rPr>
        <w:t xml:space="preserve">، </w:t>
      </w:r>
      <w:r>
        <w:rPr>
          <w:rFonts w:hint="cs"/>
          <w:rtl/>
          <w:lang w:bidi="ar-EG"/>
        </w:rPr>
        <w:t>و</w:t>
      </w:r>
      <w:r w:rsidRPr="009B6170">
        <w:rPr>
          <w:rtl/>
          <w:lang w:bidi="ar-EG"/>
        </w:rPr>
        <w:t xml:space="preserve">كشف </w:t>
      </w:r>
      <w:r>
        <w:rPr>
          <w:rFonts w:hint="cs"/>
          <w:rtl/>
          <w:lang w:bidi="ar-EG"/>
        </w:rPr>
        <w:t xml:space="preserve">هذا الاستقصاء </w:t>
      </w:r>
      <w:r w:rsidRPr="009B6170">
        <w:rPr>
          <w:rtl/>
          <w:lang w:bidi="ar-EG"/>
        </w:rPr>
        <w:t xml:space="preserve">عن مستوى </w:t>
      </w:r>
      <w:r>
        <w:rPr>
          <w:rFonts w:hint="cs"/>
          <w:rtl/>
          <w:lang w:bidi="ar-EG"/>
        </w:rPr>
        <w:t xml:space="preserve">مرتفع </w:t>
      </w:r>
      <w:r w:rsidRPr="009B6170">
        <w:rPr>
          <w:rtl/>
          <w:lang w:bidi="ar-EG"/>
        </w:rPr>
        <w:t>من ال</w:t>
      </w:r>
      <w:r>
        <w:rPr>
          <w:rFonts w:hint="cs"/>
          <w:rtl/>
          <w:lang w:bidi="ar-EG"/>
        </w:rPr>
        <w:t>رضا</w:t>
      </w:r>
      <w:r w:rsidRPr="009B6170">
        <w:rPr>
          <w:rtl/>
          <w:lang w:bidi="ar-EG"/>
        </w:rPr>
        <w:t>.</w:t>
      </w:r>
    </w:p>
    <w:p w:rsidR="002E42AB" w:rsidRDefault="002E42AB" w:rsidP="002E42AB">
      <w:pPr>
        <w:pStyle w:val="NormalParaAR"/>
        <w:numPr>
          <w:ilvl w:val="0"/>
          <w:numId w:val="25"/>
        </w:numPr>
        <w:ind w:left="1134" w:hanging="567"/>
        <w:rPr>
          <w:lang w:bidi="ar-EG"/>
        </w:rPr>
      </w:pPr>
      <w:r w:rsidRPr="00324B6E">
        <w:rPr>
          <w:rtl/>
          <w:lang w:bidi="ar-EG"/>
        </w:rPr>
        <w:t>و</w:t>
      </w:r>
      <w:r>
        <w:rPr>
          <w:rFonts w:hint="cs"/>
          <w:rtl/>
          <w:lang w:bidi="ar-EG"/>
        </w:rPr>
        <w:t xml:space="preserve">نحن </w:t>
      </w:r>
      <w:r w:rsidRPr="00324B6E">
        <w:rPr>
          <w:rtl/>
          <w:lang w:bidi="ar-EG"/>
        </w:rPr>
        <w:t xml:space="preserve">نرى أن </w:t>
      </w:r>
      <w:r w:rsidRPr="00453B4C">
        <w:rPr>
          <w:rtl/>
          <w:lang w:bidi="ar-EG"/>
        </w:rPr>
        <w:t xml:space="preserve">ميثاق </w:t>
      </w:r>
      <w:r>
        <w:rPr>
          <w:rFonts w:hint="cs"/>
          <w:rtl/>
          <w:lang w:bidi="ar-EG"/>
        </w:rPr>
        <w:t>الويبو ل</w:t>
      </w:r>
      <w:r w:rsidRPr="00453B4C">
        <w:rPr>
          <w:rtl/>
          <w:lang w:bidi="ar-EG"/>
        </w:rPr>
        <w:t>خدمة العملاء</w:t>
      </w:r>
      <w:r>
        <w:rPr>
          <w:rFonts w:hint="cs"/>
          <w:rtl/>
          <w:lang w:bidi="ar-EG"/>
        </w:rPr>
        <w:t xml:space="preserve"> ي</w:t>
      </w:r>
      <w:r w:rsidRPr="00324B6E">
        <w:rPr>
          <w:rtl/>
          <w:lang w:bidi="ar-EG"/>
        </w:rPr>
        <w:t xml:space="preserve">تحدث في الغالب عن تفاعل </w:t>
      </w:r>
      <w:r>
        <w:rPr>
          <w:rFonts w:hint="cs"/>
          <w:rtl/>
          <w:lang w:bidi="ar-EG"/>
        </w:rPr>
        <w:t xml:space="preserve">على مستوى فردي </w:t>
      </w:r>
      <w:r w:rsidRPr="00324B6E">
        <w:rPr>
          <w:rtl/>
          <w:lang w:bidi="ar-EG"/>
        </w:rPr>
        <w:t>بين العميل وإدارة الويبو</w:t>
      </w:r>
      <w:r>
        <w:rPr>
          <w:rFonts w:hint="cs"/>
          <w:rtl/>
          <w:lang w:bidi="ar-EG"/>
        </w:rPr>
        <w:t>،</w:t>
      </w:r>
      <w:r w:rsidRPr="00324B6E">
        <w:rPr>
          <w:rtl/>
          <w:lang w:bidi="ar-EG"/>
        </w:rPr>
        <w:t xml:space="preserve"> ولا </w:t>
      </w:r>
      <w:r>
        <w:rPr>
          <w:rFonts w:hint="cs"/>
          <w:rtl/>
          <w:lang w:bidi="ar-EG"/>
        </w:rPr>
        <w:t>ي</w:t>
      </w:r>
      <w:r w:rsidRPr="00324B6E">
        <w:rPr>
          <w:rtl/>
          <w:lang w:bidi="ar-EG"/>
        </w:rPr>
        <w:t xml:space="preserve">وفر للمجتمع منصة مفتوحة لتبادل </w:t>
      </w:r>
      <w:r>
        <w:rPr>
          <w:rFonts w:hint="cs"/>
          <w:rtl/>
          <w:lang w:bidi="ar-EG"/>
        </w:rPr>
        <w:t>الآراء</w:t>
      </w:r>
      <w:r w:rsidRPr="00324B6E">
        <w:rPr>
          <w:rtl/>
          <w:lang w:bidi="ar-EG"/>
        </w:rPr>
        <w:t>. وعلاوة على ذلك، فإن نظام لاهاي، باعتباره نظاما</w:t>
      </w:r>
      <w:r>
        <w:rPr>
          <w:rFonts w:hint="cs"/>
          <w:rtl/>
          <w:lang w:bidi="ar-EG"/>
        </w:rPr>
        <w:t>ً</w:t>
      </w:r>
      <w:r w:rsidRPr="00324B6E">
        <w:rPr>
          <w:rtl/>
          <w:lang w:bidi="ar-EG"/>
        </w:rPr>
        <w:t xml:space="preserve"> </w:t>
      </w:r>
      <w:r>
        <w:rPr>
          <w:rFonts w:hint="cs"/>
          <w:rtl/>
          <w:lang w:bidi="ar-EG"/>
        </w:rPr>
        <w:t>متميزاً</w:t>
      </w:r>
      <w:r w:rsidRPr="00324B6E">
        <w:rPr>
          <w:rtl/>
          <w:lang w:bidi="ar-EG"/>
        </w:rPr>
        <w:t xml:space="preserve"> داخل الويبو، لديه مجموع</w:t>
      </w:r>
      <w:r>
        <w:rPr>
          <w:rFonts w:hint="cs"/>
          <w:rtl/>
          <w:lang w:bidi="ar-EG"/>
        </w:rPr>
        <w:t>ته الخاصة</w:t>
      </w:r>
      <w:r w:rsidRPr="00324B6E">
        <w:rPr>
          <w:rtl/>
          <w:lang w:bidi="ar-EG"/>
        </w:rPr>
        <w:t xml:space="preserve"> من العمليات والتعقيدات. ونرى أن وجود استراتيجية </w:t>
      </w:r>
      <w:r>
        <w:rPr>
          <w:rFonts w:hint="cs"/>
          <w:rtl/>
          <w:lang w:bidi="ar-EG"/>
        </w:rPr>
        <w:t>مُكرَّسة</w:t>
      </w:r>
      <w:r w:rsidRPr="00324B6E">
        <w:rPr>
          <w:rtl/>
          <w:lang w:bidi="ar-EG"/>
        </w:rPr>
        <w:t xml:space="preserve"> لخدمة العملاء مع نظام </w:t>
      </w:r>
      <w:r>
        <w:rPr>
          <w:rFonts w:hint="cs"/>
          <w:rtl/>
          <w:lang w:bidi="ar-EG"/>
        </w:rPr>
        <w:t xml:space="preserve">لتعقيبات الجودة </w:t>
      </w:r>
      <w:r w:rsidRPr="00324B6E">
        <w:rPr>
          <w:rtl/>
          <w:lang w:bidi="ar-EG"/>
        </w:rPr>
        <w:t xml:space="preserve">من المتوقع أن </w:t>
      </w:r>
      <w:r>
        <w:rPr>
          <w:rFonts w:hint="cs"/>
          <w:rtl/>
          <w:lang w:bidi="ar-EG"/>
        </w:rPr>
        <w:t xml:space="preserve">يحقق </w:t>
      </w:r>
      <w:r w:rsidRPr="00324B6E">
        <w:rPr>
          <w:rtl/>
          <w:lang w:bidi="ar-EG"/>
        </w:rPr>
        <w:t>مزيد</w:t>
      </w:r>
      <w:r>
        <w:rPr>
          <w:rFonts w:hint="cs"/>
          <w:rtl/>
          <w:lang w:bidi="ar-EG"/>
        </w:rPr>
        <w:t>اً</w:t>
      </w:r>
      <w:r w:rsidRPr="00324B6E">
        <w:rPr>
          <w:rtl/>
          <w:lang w:bidi="ar-EG"/>
        </w:rPr>
        <w:t xml:space="preserve"> من رضا العملاء.</w:t>
      </w:r>
    </w:p>
    <w:p w:rsidR="002E42AB" w:rsidRPr="00F57E01" w:rsidRDefault="002E42AB" w:rsidP="002E42AB">
      <w:pPr>
        <w:pStyle w:val="NormalParaAR"/>
        <w:keepNext/>
        <w:keepLines/>
        <w:rPr>
          <w:b/>
          <w:bCs/>
          <w:lang w:bidi="ar-EG"/>
        </w:rPr>
      </w:pPr>
      <w:r w:rsidRPr="00F57E01">
        <w:rPr>
          <w:b/>
          <w:bCs/>
          <w:rtl/>
          <w:lang w:bidi="ar-EG"/>
        </w:rPr>
        <w:lastRenderedPageBreak/>
        <w:t>التوصية 15</w:t>
      </w:r>
    </w:p>
    <w:p w:rsidR="002E42AB" w:rsidRPr="001F3EEF" w:rsidRDefault="002E42AB" w:rsidP="002E42AB">
      <w:pPr>
        <w:pStyle w:val="NormalParaAR"/>
        <w:rPr>
          <w:b/>
          <w:bCs/>
          <w:lang w:bidi="ar-EG"/>
        </w:rPr>
      </w:pPr>
      <w:r w:rsidRPr="001F3EEF">
        <w:rPr>
          <w:rFonts w:hint="cs"/>
          <w:b/>
          <w:bCs/>
          <w:rtl/>
          <w:lang w:bidi="ar-EG"/>
        </w:rPr>
        <w:t xml:space="preserve">يمكن للإدارة أن </w:t>
      </w:r>
      <w:r w:rsidRPr="001F3EEF">
        <w:rPr>
          <w:b/>
          <w:bCs/>
          <w:rtl/>
          <w:lang w:bidi="ar-EG"/>
        </w:rPr>
        <w:t>تنظر في استكشاف إمكانيات تطوير استراتيجية م</w:t>
      </w:r>
      <w:r w:rsidRPr="001F3EEF">
        <w:rPr>
          <w:rFonts w:hint="cs"/>
          <w:b/>
          <w:bCs/>
          <w:rtl/>
          <w:lang w:bidi="ar-EG"/>
        </w:rPr>
        <w:t>ُ</w:t>
      </w:r>
      <w:r w:rsidRPr="001F3EEF">
        <w:rPr>
          <w:b/>
          <w:bCs/>
          <w:rtl/>
          <w:lang w:bidi="ar-EG"/>
        </w:rPr>
        <w:t>حد</w:t>
      </w:r>
      <w:r w:rsidRPr="001F3EEF">
        <w:rPr>
          <w:rFonts w:hint="cs"/>
          <w:b/>
          <w:bCs/>
          <w:rtl/>
          <w:lang w:bidi="ar-EG"/>
        </w:rPr>
        <w:t>َّ</w:t>
      </w:r>
      <w:r w:rsidRPr="001F3EEF">
        <w:rPr>
          <w:b/>
          <w:bCs/>
          <w:rtl/>
          <w:lang w:bidi="ar-EG"/>
        </w:rPr>
        <w:t xml:space="preserve">دة لخدمة العملاء مدعومة بنظام </w:t>
      </w:r>
      <w:r w:rsidRPr="001F3EEF">
        <w:rPr>
          <w:rFonts w:hint="cs"/>
          <w:b/>
          <w:bCs/>
          <w:rtl/>
          <w:lang w:bidi="ar-EG"/>
        </w:rPr>
        <w:t xml:space="preserve">إلكتروني بشأن تعقيبات الجودة </w:t>
      </w:r>
      <w:r w:rsidRPr="001F3EEF">
        <w:rPr>
          <w:b/>
          <w:bCs/>
          <w:rtl/>
          <w:lang w:bidi="ar-EG"/>
        </w:rPr>
        <w:t>لتلبية احتياجات نظام لاهاي. و</w:t>
      </w:r>
      <w:r w:rsidRPr="001F3EEF">
        <w:rPr>
          <w:rFonts w:hint="cs"/>
          <w:b/>
          <w:bCs/>
          <w:rtl/>
          <w:lang w:bidi="ar-EG"/>
        </w:rPr>
        <w:t xml:space="preserve">إلى أن </w:t>
      </w:r>
      <w:r w:rsidRPr="001F3EEF">
        <w:rPr>
          <w:b/>
          <w:bCs/>
          <w:rtl/>
          <w:lang w:bidi="ar-EG"/>
        </w:rPr>
        <w:t xml:space="preserve">يتم تطوير النظام، </w:t>
      </w:r>
      <w:r w:rsidRPr="001F3EEF">
        <w:rPr>
          <w:rFonts w:hint="cs"/>
          <w:b/>
          <w:bCs/>
          <w:rtl/>
          <w:lang w:bidi="ar-EG"/>
        </w:rPr>
        <w:t xml:space="preserve">يمكن للإدارة أن </w:t>
      </w:r>
      <w:r w:rsidRPr="001F3EEF">
        <w:rPr>
          <w:b/>
          <w:bCs/>
          <w:rtl/>
          <w:lang w:bidi="ar-EG"/>
        </w:rPr>
        <w:t>تنظر في إجراء استقصاءات منتظمة للعملاء، كما ذ</w:t>
      </w:r>
      <w:r w:rsidRPr="001F3EEF">
        <w:rPr>
          <w:rFonts w:hint="cs"/>
          <w:b/>
          <w:bCs/>
          <w:rtl/>
          <w:lang w:bidi="ar-EG"/>
        </w:rPr>
        <w:t>ُ</w:t>
      </w:r>
      <w:r w:rsidRPr="001F3EEF">
        <w:rPr>
          <w:b/>
          <w:bCs/>
          <w:rtl/>
          <w:lang w:bidi="ar-EG"/>
        </w:rPr>
        <w:t xml:space="preserve">كر في </w:t>
      </w:r>
      <w:r w:rsidRPr="001F3EEF">
        <w:rPr>
          <w:rFonts w:hint="cs"/>
          <w:b/>
          <w:bCs/>
          <w:rtl/>
          <w:lang w:bidi="ar-EG"/>
        </w:rPr>
        <w:t>ميثاق خدمة العملاء</w:t>
      </w:r>
      <w:r w:rsidRPr="001F3EEF">
        <w:rPr>
          <w:b/>
          <w:bCs/>
          <w:rtl/>
          <w:lang w:bidi="ar-EG"/>
        </w:rPr>
        <w:t>، لمواصلة تحسين خدماتها.</w:t>
      </w:r>
    </w:p>
    <w:p w:rsidR="002E42AB" w:rsidRDefault="002E42AB" w:rsidP="002E42AB">
      <w:pPr>
        <w:pStyle w:val="NormalParaAR"/>
        <w:numPr>
          <w:ilvl w:val="0"/>
          <w:numId w:val="25"/>
        </w:numPr>
        <w:ind w:left="1134" w:hanging="567"/>
        <w:rPr>
          <w:lang w:bidi="ar-EG"/>
        </w:rPr>
      </w:pPr>
      <w:r>
        <w:rPr>
          <w:rFonts w:hint="cs"/>
          <w:rtl/>
          <w:lang w:bidi="ar-EG"/>
        </w:rPr>
        <w:t>و</w:t>
      </w:r>
      <w:r w:rsidRPr="00F57E01">
        <w:rPr>
          <w:rtl/>
          <w:lang w:bidi="ar-EG"/>
        </w:rPr>
        <w:t>قبلت الإدارة التوصية.</w:t>
      </w:r>
    </w:p>
    <w:p w:rsidR="002E42AB" w:rsidRPr="00F44E73" w:rsidRDefault="002E42AB" w:rsidP="002E42AB">
      <w:pPr>
        <w:keepNext/>
        <w:bidi/>
        <w:spacing w:after="240" w:line="360" w:lineRule="exact"/>
        <w:jc w:val="both"/>
        <w:rPr>
          <w:rFonts w:ascii="Arabic Typesetting" w:eastAsia="Calibri" w:hAnsi="Arabic Typesetting" w:cs="Arabic Typesetting"/>
          <w:bCs/>
          <w:color w:val="1F497D"/>
          <w:sz w:val="40"/>
          <w:szCs w:val="40"/>
        </w:rPr>
      </w:pPr>
      <w:r w:rsidRPr="00F44E73">
        <w:rPr>
          <w:rFonts w:ascii="Arabic Typesetting" w:eastAsia="Calibri" w:hAnsi="Arabic Typesetting" w:cs="Arabic Typesetting"/>
          <w:bCs/>
          <w:color w:val="1F497D"/>
          <w:sz w:val="40"/>
          <w:szCs w:val="40"/>
          <w:rtl/>
        </w:rPr>
        <w:t>خدمات تعاقدية أخرى</w:t>
      </w:r>
    </w:p>
    <w:p w:rsidR="002E42AB" w:rsidRPr="001F3EEF"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1F3EEF">
        <w:rPr>
          <w:rFonts w:ascii="Arabic Typesetting" w:eastAsia="Calibri" w:hAnsi="Arabic Typesetting" w:cs="Arabic Typesetting" w:hint="cs"/>
          <w:bCs/>
          <w:color w:val="1F497D"/>
          <w:sz w:val="36"/>
          <w:szCs w:val="36"/>
          <w:rtl/>
        </w:rPr>
        <w:t>معلومات أساسية</w:t>
      </w:r>
    </w:p>
    <w:p w:rsidR="002E42AB" w:rsidRDefault="002E42AB" w:rsidP="002E42AB">
      <w:pPr>
        <w:pStyle w:val="NormalParaAR"/>
        <w:numPr>
          <w:ilvl w:val="0"/>
          <w:numId w:val="25"/>
        </w:numPr>
        <w:ind w:left="1134" w:hanging="567"/>
        <w:rPr>
          <w:lang w:bidi="ar-EG"/>
        </w:rPr>
      </w:pPr>
      <w:r w:rsidRPr="00F44E73">
        <w:rPr>
          <w:rtl/>
          <w:lang w:bidi="ar-EG"/>
        </w:rPr>
        <w:t>وفقا</w:t>
      </w:r>
      <w:r>
        <w:rPr>
          <w:rFonts w:hint="cs"/>
          <w:rtl/>
          <w:lang w:bidi="ar-EG"/>
        </w:rPr>
        <w:t>ً</w:t>
      </w:r>
      <w:r w:rsidRPr="00F44E73">
        <w:rPr>
          <w:rtl/>
          <w:lang w:bidi="ar-EG"/>
        </w:rPr>
        <w:t xml:space="preserve"> للمعيار </w:t>
      </w:r>
      <w:bookmarkStart w:id="12" w:name="OLE_LINK23"/>
      <w:r>
        <w:rPr>
          <w:rFonts w:hint="cs"/>
          <w:rtl/>
          <w:lang w:bidi="ar-EG"/>
        </w:rPr>
        <w:t xml:space="preserve">4000 من </w:t>
      </w:r>
      <w:r w:rsidRPr="00F44E73">
        <w:rPr>
          <w:rtl/>
          <w:lang w:bidi="ar-EG"/>
        </w:rPr>
        <w:t>المعايير الدولية للمؤسسات العليا لمراجعة الحسابات</w:t>
      </w:r>
      <w:bookmarkEnd w:id="12"/>
      <w:r w:rsidRPr="00F44E73">
        <w:rPr>
          <w:rtl/>
          <w:lang w:bidi="ar-EG"/>
        </w:rPr>
        <w:t xml:space="preserve">، </w:t>
      </w:r>
      <w:r>
        <w:rPr>
          <w:rFonts w:hint="cs"/>
          <w:rtl/>
          <w:lang w:bidi="ar-EG"/>
        </w:rPr>
        <w:t>ت</w:t>
      </w:r>
      <w:r w:rsidRPr="00F44E73">
        <w:rPr>
          <w:rtl/>
          <w:lang w:bidi="ar-EG"/>
        </w:rPr>
        <w:t xml:space="preserve">تضمن </w:t>
      </w:r>
      <w:r>
        <w:rPr>
          <w:rFonts w:hint="cs"/>
          <w:rtl/>
          <w:lang w:bidi="ar-EG"/>
        </w:rPr>
        <w:t>مراجعة</w:t>
      </w:r>
      <w:r w:rsidRPr="00F44E73">
        <w:rPr>
          <w:rtl/>
          <w:lang w:bidi="ar-EG"/>
        </w:rPr>
        <w:t xml:space="preserve"> الامتثال كلا</w:t>
      </w:r>
      <w:r>
        <w:rPr>
          <w:rFonts w:hint="cs"/>
          <w:rtl/>
          <w:lang w:bidi="ar-EG"/>
        </w:rPr>
        <w:t>ً</w:t>
      </w:r>
      <w:r w:rsidRPr="00F44E73">
        <w:rPr>
          <w:rtl/>
          <w:lang w:bidi="ar-EG"/>
        </w:rPr>
        <w:t xml:space="preserve"> من جوانب </w:t>
      </w:r>
      <w:r w:rsidRPr="003C4EF3">
        <w:rPr>
          <w:rtl/>
          <w:lang w:bidi="ar-EG"/>
        </w:rPr>
        <w:t xml:space="preserve">الامتثال للقواعد النظامية </w:t>
      </w:r>
      <w:r w:rsidRPr="00F44E73">
        <w:rPr>
          <w:rtl/>
          <w:lang w:bidi="ar-EG"/>
        </w:rPr>
        <w:t>(الالتزام بالمعايير الرسمية مثل القوانين وال</w:t>
      </w:r>
      <w:r>
        <w:rPr>
          <w:rFonts w:hint="cs"/>
          <w:rtl/>
          <w:lang w:bidi="ar-EG"/>
        </w:rPr>
        <w:t xml:space="preserve">لوائح </w:t>
      </w:r>
      <w:r w:rsidRPr="00F44E73">
        <w:rPr>
          <w:rtl/>
          <w:lang w:bidi="ar-EG"/>
        </w:rPr>
        <w:t>والاتفاقات ذات الصلة) و/أو الملاءمة (مراعاة المبادئ العامة التي تحكم الإدارة المالية السليمة وسلوك الموظفين العموميين). و</w:t>
      </w:r>
      <w:r>
        <w:rPr>
          <w:rFonts w:hint="cs"/>
          <w:rtl/>
          <w:lang w:bidi="ar-EG"/>
        </w:rPr>
        <w:t xml:space="preserve">قد </w:t>
      </w:r>
      <w:r w:rsidRPr="00F44E73">
        <w:rPr>
          <w:rtl/>
          <w:lang w:bidi="ar-EG"/>
        </w:rPr>
        <w:t>جر</w:t>
      </w:r>
      <w:r>
        <w:rPr>
          <w:rFonts w:hint="cs"/>
          <w:rtl/>
          <w:lang w:bidi="ar-EG"/>
        </w:rPr>
        <w:t>ت</w:t>
      </w:r>
      <w:r w:rsidRPr="00F44E73">
        <w:rPr>
          <w:rtl/>
          <w:lang w:bidi="ar-EG"/>
        </w:rPr>
        <w:t xml:space="preserve"> وفقا</w:t>
      </w:r>
      <w:r>
        <w:rPr>
          <w:rFonts w:hint="cs"/>
          <w:rtl/>
          <w:lang w:bidi="ar-EG"/>
        </w:rPr>
        <w:t>ً</w:t>
      </w:r>
      <w:r w:rsidRPr="00F44E73">
        <w:rPr>
          <w:rtl/>
          <w:lang w:bidi="ar-EG"/>
        </w:rPr>
        <w:t xml:space="preserve"> لذلك مراجعة امتثال </w:t>
      </w:r>
      <w:r>
        <w:rPr>
          <w:rFonts w:hint="cs"/>
          <w:rtl/>
          <w:lang w:bidi="ar-EG"/>
        </w:rPr>
        <w:t>ا</w:t>
      </w:r>
      <w:r w:rsidRPr="00F44E73">
        <w:rPr>
          <w:rtl/>
          <w:lang w:bidi="ar-EG"/>
        </w:rPr>
        <w:t xml:space="preserve">لخدمات التعاقدية الأخرى </w:t>
      </w:r>
      <w:r>
        <w:rPr>
          <w:rFonts w:hint="cs"/>
          <w:rtl/>
          <w:lang w:bidi="ar-EG"/>
        </w:rPr>
        <w:t xml:space="preserve">من أجل </w:t>
      </w:r>
      <w:r w:rsidRPr="00F44E73">
        <w:rPr>
          <w:rtl/>
          <w:lang w:bidi="ar-EG"/>
        </w:rPr>
        <w:t>تقييم ما إذا كانت أنشطة الشراء فيما ي</w:t>
      </w:r>
      <w:r>
        <w:rPr>
          <w:rFonts w:hint="cs"/>
          <w:rtl/>
          <w:lang w:bidi="ar-EG"/>
        </w:rPr>
        <w:t xml:space="preserve">خص الخدمات التعاقدية الأخرى قد جرت </w:t>
      </w:r>
      <w:r w:rsidRPr="00F44E73">
        <w:rPr>
          <w:rtl/>
          <w:lang w:bidi="ar-EG"/>
        </w:rPr>
        <w:t>وفقا</w:t>
      </w:r>
      <w:r>
        <w:rPr>
          <w:rFonts w:hint="cs"/>
          <w:rtl/>
          <w:lang w:bidi="ar-EG"/>
        </w:rPr>
        <w:t>ً</w:t>
      </w:r>
      <w:r w:rsidRPr="00F44E73">
        <w:rPr>
          <w:rtl/>
          <w:lang w:bidi="ar-EG"/>
        </w:rPr>
        <w:t xml:space="preserve"> لسياسة الويبو وإجراءاتها المتبعة في مجال المشتريات</w:t>
      </w:r>
      <w:r>
        <w:rPr>
          <w:rFonts w:hint="cs"/>
          <w:rtl/>
          <w:lang w:bidi="ar-EG"/>
        </w:rPr>
        <w:t>،</w:t>
      </w:r>
      <w:r w:rsidRPr="00F44E73">
        <w:rPr>
          <w:rtl/>
          <w:lang w:bidi="ar-EG"/>
        </w:rPr>
        <w:t xml:space="preserve"> ووفقا</w:t>
      </w:r>
      <w:r>
        <w:rPr>
          <w:rFonts w:hint="cs"/>
          <w:rtl/>
          <w:lang w:bidi="ar-EG"/>
        </w:rPr>
        <w:t>ً</w:t>
      </w:r>
      <w:r w:rsidRPr="00F44E73">
        <w:rPr>
          <w:rtl/>
          <w:lang w:bidi="ar-EG"/>
        </w:rPr>
        <w:t xml:space="preserve"> لممارسات الشراء الجيدة</w:t>
      </w:r>
      <w:r>
        <w:rPr>
          <w:rFonts w:hint="cs"/>
          <w:rtl/>
          <w:lang w:bidi="ar-EG"/>
        </w:rPr>
        <w:t xml:space="preserve"> أم لا</w:t>
      </w:r>
      <w:r w:rsidRPr="00F44E73">
        <w:rPr>
          <w:rtl/>
          <w:lang w:bidi="ar-EG"/>
        </w:rPr>
        <w:t xml:space="preserve">. ولذلك فإن نتائج وتوصيات مراجعة الحسابات تتعلق بمسائل عدم الامتثال لسياسة الويبو </w:t>
      </w:r>
      <w:r>
        <w:rPr>
          <w:rFonts w:hint="cs"/>
          <w:rtl/>
          <w:lang w:bidi="ar-EG"/>
        </w:rPr>
        <w:t xml:space="preserve">وإجراءاتها المتبعة </w:t>
      </w:r>
      <w:r w:rsidRPr="00F44E73">
        <w:rPr>
          <w:rtl/>
          <w:lang w:bidi="ar-EG"/>
        </w:rPr>
        <w:t xml:space="preserve">في مجال المشتريات </w:t>
      </w:r>
      <w:r>
        <w:rPr>
          <w:rFonts w:hint="cs"/>
          <w:rtl/>
          <w:lang w:bidi="ar-EG"/>
        </w:rPr>
        <w:t>و</w:t>
      </w:r>
      <w:r w:rsidRPr="00F44E73">
        <w:rPr>
          <w:rtl/>
          <w:lang w:bidi="ar-EG"/>
        </w:rPr>
        <w:t>لممارسات الشراء الجيدة.</w:t>
      </w:r>
    </w:p>
    <w:p w:rsidR="002E42AB" w:rsidRDefault="002E42AB" w:rsidP="002E42AB">
      <w:pPr>
        <w:pStyle w:val="NormalParaAR"/>
        <w:numPr>
          <w:ilvl w:val="0"/>
          <w:numId w:val="25"/>
        </w:numPr>
        <w:ind w:left="1134" w:hanging="567"/>
        <w:rPr>
          <w:lang w:bidi="ar-EG"/>
        </w:rPr>
      </w:pPr>
      <w:r w:rsidRPr="00AA0D22">
        <w:rPr>
          <w:rtl/>
          <w:lang w:bidi="ar-EG"/>
        </w:rPr>
        <w:t xml:space="preserve">ومن بين سبعة قطاعات في </w:t>
      </w:r>
      <w:r>
        <w:rPr>
          <w:rFonts w:hint="cs"/>
          <w:rtl/>
          <w:lang w:bidi="ar-EG"/>
        </w:rPr>
        <w:t>الخدمات التعاقدية الأخرى</w:t>
      </w:r>
      <w:r w:rsidRPr="00AA0D22">
        <w:rPr>
          <w:rtl/>
          <w:lang w:bidi="ar-EG"/>
        </w:rPr>
        <w:t>، اخترنا القطاعات الرئيسية الأربعة التالية. و</w:t>
      </w:r>
      <w:r>
        <w:rPr>
          <w:rFonts w:hint="cs"/>
          <w:rtl/>
          <w:lang w:bidi="ar-EG"/>
        </w:rPr>
        <w:t>فيما يلي ا</w:t>
      </w:r>
      <w:r w:rsidRPr="00AA0D22">
        <w:rPr>
          <w:rtl/>
          <w:lang w:bidi="ar-EG"/>
        </w:rPr>
        <w:t xml:space="preserve">لنفقات المتكبدة </w:t>
      </w:r>
      <w:r>
        <w:rPr>
          <w:rFonts w:hint="cs"/>
          <w:rtl/>
          <w:lang w:bidi="ar-EG"/>
        </w:rPr>
        <w:t>في</w:t>
      </w:r>
      <w:r w:rsidRPr="00AA0D22">
        <w:rPr>
          <w:rtl/>
          <w:lang w:bidi="ar-EG"/>
        </w:rPr>
        <w:t xml:space="preserve"> كل قطاع من القطاعات الأربعة </w:t>
      </w:r>
      <w:r>
        <w:rPr>
          <w:rFonts w:hint="cs"/>
          <w:rtl/>
          <w:lang w:bidi="ar-EG"/>
        </w:rPr>
        <w:t>في ا</w:t>
      </w:r>
      <w:r w:rsidRPr="00AA0D22">
        <w:rPr>
          <w:rtl/>
          <w:lang w:bidi="ar-EG"/>
        </w:rPr>
        <w:t>لسنوات الثلاث المنتهية في 31 ديسمبر 2016:</w:t>
      </w:r>
    </w:p>
    <w:tbl>
      <w:tblPr>
        <w:tblStyle w:val="TableGrid"/>
        <w:bidiVisual/>
        <w:tblW w:w="0" w:type="auto"/>
        <w:tblLook w:val="04A0" w:firstRow="1" w:lastRow="0" w:firstColumn="1" w:lastColumn="0" w:noHBand="0" w:noVBand="1"/>
      </w:tblPr>
      <w:tblGrid>
        <w:gridCol w:w="4395"/>
        <w:gridCol w:w="1890"/>
        <w:gridCol w:w="1530"/>
        <w:gridCol w:w="1530"/>
      </w:tblGrid>
      <w:tr w:rsidR="002E42AB" w:rsidTr="002E42AB">
        <w:tc>
          <w:tcPr>
            <w:tcW w:w="4395" w:type="dxa"/>
            <w:vMerge w:val="restart"/>
          </w:tcPr>
          <w:p w:rsidR="002E42AB" w:rsidRDefault="002E42AB" w:rsidP="002E42AB">
            <w:pPr>
              <w:pStyle w:val="NormalParaAR"/>
              <w:spacing w:after="120" w:line="300" w:lineRule="exact"/>
              <w:rPr>
                <w:rtl/>
                <w:lang w:bidi="ar-EG"/>
              </w:rPr>
            </w:pPr>
          </w:p>
        </w:tc>
        <w:tc>
          <w:tcPr>
            <w:tcW w:w="4950" w:type="dxa"/>
            <w:gridSpan w:val="3"/>
          </w:tcPr>
          <w:p w:rsidR="002E42AB" w:rsidRPr="00AA0D22" w:rsidRDefault="002E42AB" w:rsidP="002E42AB">
            <w:pPr>
              <w:pStyle w:val="NormalParaAR"/>
              <w:spacing w:after="120" w:line="300" w:lineRule="exact"/>
              <w:jc w:val="center"/>
              <w:rPr>
                <w:b/>
                <w:bCs/>
                <w:rtl/>
                <w:lang w:bidi="ar-EG"/>
              </w:rPr>
            </w:pPr>
            <w:r w:rsidRPr="00AA0D22">
              <w:rPr>
                <w:b/>
                <w:bCs/>
                <w:rtl/>
                <w:lang w:bidi="ar-EG"/>
              </w:rPr>
              <w:t>النفقات (بملايين الفرنكات السويسرية)</w:t>
            </w:r>
          </w:p>
        </w:tc>
      </w:tr>
      <w:tr w:rsidR="002E42AB" w:rsidTr="002E42AB">
        <w:tc>
          <w:tcPr>
            <w:tcW w:w="4395" w:type="dxa"/>
            <w:vMerge/>
          </w:tcPr>
          <w:p w:rsidR="002E42AB" w:rsidRDefault="002E42AB" w:rsidP="002E42AB">
            <w:pPr>
              <w:pStyle w:val="NormalParaAR"/>
              <w:spacing w:after="120" w:line="300" w:lineRule="exact"/>
              <w:rPr>
                <w:rtl/>
                <w:lang w:bidi="ar-EG"/>
              </w:rPr>
            </w:pPr>
          </w:p>
        </w:tc>
        <w:tc>
          <w:tcPr>
            <w:tcW w:w="1890" w:type="dxa"/>
          </w:tcPr>
          <w:p w:rsidR="002E42AB" w:rsidRPr="006F2D9F" w:rsidRDefault="002E42AB" w:rsidP="002E42AB">
            <w:pPr>
              <w:pStyle w:val="NormalParaAR"/>
              <w:spacing w:after="120" w:line="300" w:lineRule="exact"/>
              <w:jc w:val="center"/>
              <w:rPr>
                <w:b/>
                <w:bCs/>
                <w:rtl/>
                <w:lang w:bidi="ar-EG"/>
              </w:rPr>
            </w:pPr>
            <w:r w:rsidRPr="006F2D9F">
              <w:rPr>
                <w:rFonts w:hint="cs"/>
                <w:b/>
                <w:bCs/>
                <w:rtl/>
                <w:lang w:bidi="ar-EG"/>
              </w:rPr>
              <w:t>2014</w:t>
            </w:r>
          </w:p>
        </w:tc>
        <w:tc>
          <w:tcPr>
            <w:tcW w:w="1530" w:type="dxa"/>
          </w:tcPr>
          <w:p w:rsidR="002E42AB" w:rsidRPr="006F2D9F" w:rsidRDefault="002E42AB" w:rsidP="002E42AB">
            <w:pPr>
              <w:pStyle w:val="NormalParaAR"/>
              <w:spacing w:after="120" w:line="300" w:lineRule="exact"/>
              <w:jc w:val="center"/>
              <w:rPr>
                <w:b/>
                <w:bCs/>
                <w:rtl/>
                <w:lang w:bidi="ar-EG"/>
              </w:rPr>
            </w:pPr>
            <w:r w:rsidRPr="006F2D9F">
              <w:rPr>
                <w:rFonts w:hint="cs"/>
                <w:b/>
                <w:bCs/>
                <w:rtl/>
                <w:lang w:bidi="ar-EG"/>
              </w:rPr>
              <w:t>2015</w:t>
            </w:r>
          </w:p>
        </w:tc>
        <w:tc>
          <w:tcPr>
            <w:tcW w:w="1530" w:type="dxa"/>
          </w:tcPr>
          <w:p w:rsidR="002E42AB" w:rsidRPr="006F2D9F" w:rsidRDefault="002E42AB" w:rsidP="002E42AB">
            <w:pPr>
              <w:pStyle w:val="NormalParaAR"/>
              <w:spacing w:after="120" w:line="300" w:lineRule="exact"/>
              <w:jc w:val="center"/>
              <w:rPr>
                <w:b/>
                <w:bCs/>
                <w:rtl/>
                <w:lang w:bidi="ar-EG"/>
              </w:rPr>
            </w:pPr>
            <w:r w:rsidRPr="006F2D9F">
              <w:rPr>
                <w:rFonts w:hint="cs"/>
                <w:b/>
                <w:bCs/>
                <w:rtl/>
                <w:lang w:bidi="ar-EG"/>
              </w:rPr>
              <w:t>2016</w:t>
            </w:r>
          </w:p>
        </w:tc>
      </w:tr>
      <w:tr w:rsidR="002E42AB" w:rsidTr="002E42AB">
        <w:tc>
          <w:tcPr>
            <w:tcW w:w="4395" w:type="dxa"/>
          </w:tcPr>
          <w:p w:rsidR="002E42AB" w:rsidRDefault="002E42AB" w:rsidP="002E42AB">
            <w:pPr>
              <w:pStyle w:val="NormalParaAR"/>
              <w:spacing w:after="120" w:line="300" w:lineRule="exact"/>
              <w:rPr>
                <w:rtl/>
                <w:lang w:bidi="ar-EG"/>
              </w:rPr>
            </w:pPr>
            <w:r>
              <w:rPr>
                <w:rFonts w:hint="cs"/>
                <w:rtl/>
                <w:lang w:bidi="ar-EG"/>
              </w:rPr>
              <w:t>مُقدمو</w:t>
            </w:r>
            <w:r w:rsidRPr="006F2D9F">
              <w:rPr>
                <w:rtl/>
                <w:lang w:bidi="ar-EG"/>
              </w:rPr>
              <w:t xml:space="preserve"> الخدمات التجارية</w:t>
            </w:r>
            <w:r>
              <w:rPr>
                <w:rFonts w:hint="cs"/>
                <w:rtl/>
                <w:lang w:bidi="ar-EG"/>
              </w:rPr>
              <w:t xml:space="preserve"> الخاصة بتكنولوجيا المعلومات</w:t>
            </w:r>
          </w:p>
        </w:tc>
        <w:tc>
          <w:tcPr>
            <w:tcW w:w="1890" w:type="dxa"/>
          </w:tcPr>
          <w:p w:rsidR="002E42AB" w:rsidRDefault="002E42AB" w:rsidP="002E42AB">
            <w:pPr>
              <w:pStyle w:val="NormalParaAR"/>
              <w:spacing w:after="120" w:line="300" w:lineRule="exact"/>
              <w:jc w:val="center"/>
              <w:rPr>
                <w:rtl/>
                <w:lang w:bidi="ar-EG"/>
              </w:rPr>
            </w:pPr>
            <w:r>
              <w:rPr>
                <w:rFonts w:hint="cs"/>
                <w:rtl/>
                <w:lang w:bidi="ar-EG"/>
              </w:rPr>
              <w:t>20.86</w:t>
            </w:r>
          </w:p>
        </w:tc>
        <w:tc>
          <w:tcPr>
            <w:tcW w:w="1530" w:type="dxa"/>
          </w:tcPr>
          <w:p w:rsidR="002E42AB" w:rsidRDefault="002E42AB" w:rsidP="002E42AB">
            <w:pPr>
              <w:pStyle w:val="NormalParaAR"/>
              <w:spacing w:after="120" w:line="300" w:lineRule="exact"/>
              <w:jc w:val="center"/>
              <w:rPr>
                <w:rtl/>
                <w:lang w:bidi="ar-EG"/>
              </w:rPr>
            </w:pPr>
            <w:r>
              <w:rPr>
                <w:rFonts w:hint="cs"/>
                <w:rtl/>
                <w:lang w:bidi="ar-EG"/>
              </w:rPr>
              <w:t>22.94</w:t>
            </w:r>
          </w:p>
        </w:tc>
        <w:tc>
          <w:tcPr>
            <w:tcW w:w="1530" w:type="dxa"/>
          </w:tcPr>
          <w:p w:rsidR="002E42AB" w:rsidRDefault="002E42AB" w:rsidP="002E42AB">
            <w:pPr>
              <w:pStyle w:val="NormalParaAR"/>
              <w:spacing w:after="120" w:line="300" w:lineRule="exact"/>
              <w:jc w:val="center"/>
              <w:rPr>
                <w:rtl/>
                <w:lang w:bidi="ar-EG"/>
              </w:rPr>
            </w:pPr>
            <w:r>
              <w:rPr>
                <w:rFonts w:hint="cs"/>
                <w:rtl/>
                <w:lang w:bidi="ar-EG"/>
              </w:rPr>
              <w:t>20.31</w:t>
            </w:r>
          </w:p>
        </w:tc>
      </w:tr>
      <w:tr w:rsidR="002E42AB" w:rsidTr="002E42AB">
        <w:tc>
          <w:tcPr>
            <w:tcW w:w="4395" w:type="dxa"/>
          </w:tcPr>
          <w:p w:rsidR="002E42AB" w:rsidRDefault="002E42AB" w:rsidP="002E42AB">
            <w:pPr>
              <w:pStyle w:val="NormalParaAR"/>
              <w:spacing w:after="120" w:line="300" w:lineRule="exact"/>
              <w:rPr>
                <w:rtl/>
                <w:lang w:bidi="ar-EG"/>
              </w:rPr>
            </w:pPr>
            <w:r w:rsidRPr="006F2D9F">
              <w:rPr>
                <w:rtl/>
                <w:lang w:bidi="ar-EG"/>
              </w:rPr>
              <w:t>مقدم</w:t>
            </w:r>
            <w:r>
              <w:rPr>
                <w:rFonts w:hint="cs"/>
                <w:rtl/>
                <w:lang w:bidi="ar-EG"/>
              </w:rPr>
              <w:t>و</w:t>
            </w:r>
            <w:r w:rsidRPr="006F2D9F">
              <w:rPr>
                <w:rtl/>
                <w:lang w:bidi="ar-EG"/>
              </w:rPr>
              <w:t xml:space="preserve"> الخدمات التجارية</w:t>
            </w:r>
            <w:r>
              <w:rPr>
                <w:rFonts w:hint="cs"/>
                <w:rtl/>
                <w:lang w:bidi="ar-EG"/>
              </w:rPr>
              <w:t xml:space="preserve"> الخاصة بالترجمة</w:t>
            </w:r>
          </w:p>
        </w:tc>
        <w:tc>
          <w:tcPr>
            <w:tcW w:w="1890" w:type="dxa"/>
          </w:tcPr>
          <w:p w:rsidR="002E42AB" w:rsidRDefault="002E42AB" w:rsidP="002E42AB">
            <w:pPr>
              <w:pStyle w:val="NormalParaAR"/>
              <w:spacing w:after="120" w:line="300" w:lineRule="exact"/>
              <w:jc w:val="center"/>
              <w:rPr>
                <w:rtl/>
                <w:lang w:bidi="ar-EG"/>
              </w:rPr>
            </w:pPr>
            <w:r>
              <w:rPr>
                <w:rFonts w:hint="cs"/>
                <w:rtl/>
                <w:lang w:bidi="ar-EG"/>
              </w:rPr>
              <w:t>24.51</w:t>
            </w:r>
          </w:p>
        </w:tc>
        <w:tc>
          <w:tcPr>
            <w:tcW w:w="1530" w:type="dxa"/>
          </w:tcPr>
          <w:p w:rsidR="002E42AB" w:rsidRDefault="002E42AB" w:rsidP="002E42AB">
            <w:pPr>
              <w:pStyle w:val="NormalParaAR"/>
              <w:spacing w:after="120" w:line="300" w:lineRule="exact"/>
              <w:jc w:val="center"/>
              <w:rPr>
                <w:rtl/>
                <w:lang w:bidi="ar-EG"/>
              </w:rPr>
            </w:pPr>
            <w:r>
              <w:rPr>
                <w:rFonts w:hint="cs"/>
                <w:rtl/>
                <w:lang w:bidi="ar-EG"/>
              </w:rPr>
              <w:t>25.52</w:t>
            </w:r>
          </w:p>
        </w:tc>
        <w:tc>
          <w:tcPr>
            <w:tcW w:w="1530" w:type="dxa"/>
          </w:tcPr>
          <w:p w:rsidR="002E42AB" w:rsidRDefault="002E42AB" w:rsidP="002E42AB">
            <w:pPr>
              <w:pStyle w:val="NormalParaAR"/>
              <w:spacing w:after="120" w:line="300" w:lineRule="exact"/>
              <w:jc w:val="center"/>
              <w:rPr>
                <w:rtl/>
                <w:lang w:bidi="ar-EG"/>
              </w:rPr>
            </w:pPr>
            <w:r>
              <w:rPr>
                <w:rFonts w:hint="cs"/>
                <w:rtl/>
                <w:lang w:bidi="ar-EG"/>
              </w:rPr>
              <w:t>26.51</w:t>
            </w:r>
          </w:p>
        </w:tc>
      </w:tr>
      <w:tr w:rsidR="002E42AB" w:rsidTr="002E42AB">
        <w:tc>
          <w:tcPr>
            <w:tcW w:w="4395" w:type="dxa"/>
          </w:tcPr>
          <w:p w:rsidR="002E42AB" w:rsidRDefault="002E42AB" w:rsidP="002E42AB">
            <w:pPr>
              <w:pStyle w:val="NormalParaAR"/>
              <w:spacing w:after="120" w:line="300" w:lineRule="exact"/>
              <w:rPr>
                <w:rtl/>
                <w:lang w:bidi="ar-EG"/>
              </w:rPr>
            </w:pPr>
            <w:r>
              <w:rPr>
                <w:rFonts w:hint="cs"/>
                <w:rtl/>
                <w:lang w:bidi="ar-EG"/>
              </w:rPr>
              <w:t xml:space="preserve">مقدمو الخدمات التجارية الآخرون </w:t>
            </w:r>
            <w:r w:rsidRPr="001F371A">
              <w:rPr>
                <w:rtl/>
                <w:lang w:bidi="ar-EG"/>
              </w:rPr>
              <w:t xml:space="preserve">وغيرهم من </w:t>
            </w:r>
            <w:r>
              <w:rPr>
                <w:rFonts w:hint="cs"/>
                <w:rtl/>
                <w:lang w:bidi="ar-EG"/>
              </w:rPr>
              <w:t>منظمات</w:t>
            </w:r>
            <w:r w:rsidRPr="001F371A">
              <w:rPr>
                <w:rtl/>
                <w:lang w:bidi="ar-EG"/>
              </w:rPr>
              <w:t xml:space="preserve"> الأمم المتحدة</w:t>
            </w:r>
          </w:p>
        </w:tc>
        <w:tc>
          <w:tcPr>
            <w:tcW w:w="1890" w:type="dxa"/>
          </w:tcPr>
          <w:p w:rsidR="002E42AB" w:rsidRDefault="002E42AB" w:rsidP="002E42AB">
            <w:pPr>
              <w:pStyle w:val="NormalParaAR"/>
              <w:spacing w:after="120" w:line="300" w:lineRule="exact"/>
              <w:jc w:val="center"/>
              <w:rPr>
                <w:rtl/>
                <w:lang w:bidi="ar-EG"/>
              </w:rPr>
            </w:pPr>
            <w:r>
              <w:rPr>
                <w:rFonts w:hint="cs"/>
                <w:rtl/>
                <w:lang w:bidi="ar-EG"/>
              </w:rPr>
              <w:t>64.47</w:t>
            </w:r>
          </w:p>
        </w:tc>
        <w:tc>
          <w:tcPr>
            <w:tcW w:w="1530" w:type="dxa"/>
          </w:tcPr>
          <w:p w:rsidR="002E42AB" w:rsidRDefault="002E42AB" w:rsidP="002E42AB">
            <w:pPr>
              <w:pStyle w:val="NormalParaAR"/>
              <w:spacing w:after="120" w:line="300" w:lineRule="exact"/>
              <w:jc w:val="center"/>
              <w:rPr>
                <w:rtl/>
                <w:lang w:bidi="ar-EG"/>
              </w:rPr>
            </w:pPr>
            <w:r>
              <w:rPr>
                <w:rFonts w:hint="cs"/>
                <w:rtl/>
                <w:lang w:bidi="ar-EG"/>
              </w:rPr>
              <w:t>51.75</w:t>
            </w:r>
          </w:p>
        </w:tc>
        <w:tc>
          <w:tcPr>
            <w:tcW w:w="1530" w:type="dxa"/>
          </w:tcPr>
          <w:p w:rsidR="002E42AB" w:rsidRDefault="002E42AB" w:rsidP="002E42AB">
            <w:pPr>
              <w:pStyle w:val="NormalParaAR"/>
              <w:spacing w:after="120" w:line="300" w:lineRule="exact"/>
              <w:jc w:val="center"/>
              <w:rPr>
                <w:rtl/>
                <w:lang w:bidi="ar-EG"/>
              </w:rPr>
            </w:pPr>
            <w:r>
              <w:rPr>
                <w:rFonts w:hint="cs"/>
                <w:rtl/>
                <w:lang w:bidi="ar-EG"/>
              </w:rPr>
              <w:t>44.97</w:t>
            </w:r>
          </w:p>
        </w:tc>
      </w:tr>
      <w:tr w:rsidR="002E42AB" w:rsidTr="002E42AB">
        <w:tc>
          <w:tcPr>
            <w:tcW w:w="4395" w:type="dxa"/>
          </w:tcPr>
          <w:p w:rsidR="002E42AB" w:rsidRDefault="002E42AB" w:rsidP="002E42AB">
            <w:pPr>
              <w:pStyle w:val="NormalParaAR"/>
              <w:spacing w:after="120" w:line="300" w:lineRule="exact"/>
              <w:rPr>
                <w:rtl/>
                <w:lang w:bidi="ar-EG"/>
              </w:rPr>
            </w:pPr>
            <w:r>
              <w:rPr>
                <w:rFonts w:hint="cs"/>
                <w:rtl/>
                <w:lang w:bidi="ar-EG"/>
              </w:rPr>
              <w:t xml:space="preserve">خدمات </w:t>
            </w:r>
            <w:r w:rsidRPr="002141CD">
              <w:rPr>
                <w:lang w:bidi="ar-EG"/>
              </w:rPr>
              <w:t>ICC</w:t>
            </w:r>
          </w:p>
        </w:tc>
        <w:tc>
          <w:tcPr>
            <w:tcW w:w="1890" w:type="dxa"/>
          </w:tcPr>
          <w:p w:rsidR="002E42AB" w:rsidRDefault="002E42AB" w:rsidP="002E42AB">
            <w:pPr>
              <w:pStyle w:val="NormalParaAR"/>
              <w:spacing w:after="120" w:line="300" w:lineRule="exact"/>
              <w:jc w:val="center"/>
              <w:rPr>
                <w:rtl/>
                <w:lang w:bidi="ar-EG"/>
              </w:rPr>
            </w:pPr>
            <w:r>
              <w:rPr>
                <w:rFonts w:hint="cs"/>
                <w:rtl/>
                <w:lang w:bidi="ar-EG"/>
              </w:rPr>
              <w:t>11.49</w:t>
            </w:r>
          </w:p>
        </w:tc>
        <w:tc>
          <w:tcPr>
            <w:tcW w:w="1530" w:type="dxa"/>
          </w:tcPr>
          <w:p w:rsidR="002E42AB" w:rsidRDefault="002E42AB" w:rsidP="002E42AB">
            <w:pPr>
              <w:pStyle w:val="NormalParaAR"/>
              <w:spacing w:after="120" w:line="300" w:lineRule="exact"/>
              <w:jc w:val="center"/>
              <w:rPr>
                <w:rtl/>
                <w:lang w:bidi="ar-EG"/>
              </w:rPr>
            </w:pPr>
            <w:r>
              <w:rPr>
                <w:rFonts w:hint="cs"/>
                <w:rtl/>
                <w:lang w:bidi="ar-EG"/>
              </w:rPr>
              <w:t>11.07</w:t>
            </w:r>
          </w:p>
        </w:tc>
        <w:tc>
          <w:tcPr>
            <w:tcW w:w="1530" w:type="dxa"/>
          </w:tcPr>
          <w:p w:rsidR="002E42AB" w:rsidRDefault="002E42AB" w:rsidP="002E42AB">
            <w:pPr>
              <w:pStyle w:val="NormalParaAR"/>
              <w:spacing w:after="120" w:line="300" w:lineRule="exact"/>
              <w:jc w:val="center"/>
              <w:rPr>
                <w:rtl/>
                <w:lang w:bidi="ar-EG"/>
              </w:rPr>
            </w:pPr>
            <w:r>
              <w:rPr>
                <w:rFonts w:hint="cs"/>
                <w:rtl/>
                <w:lang w:bidi="ar-EG"/>
              </w:rPr>
              <w:t>11.58</w:t>
            </w:r>
          </w:p>
        </w:tc>
      </w:tr>
      <w:tr w:rsidR="002E42AB" w:rsidTr="002E42AB">
        <w:tc>
          <w:tcPr>
            <w:tcW w:w="4395" w:type="dxa"/>
          </w:tcPr>
          <w:p w:rsidR="002E42AB" w:rsidRPr="006F3D10" w:rsidRDefault="002E42AB" w:rsidP="002E42AB">
            <w:pPr>
              <w:pStyle w:val="NormalParaAR"/>
              <w:spacing w:after="120" w:line="300" w:lineRule="exact"/>
              <w:rPr>
                <w:b/>
                <w:bCs/>
                <w:rtl/>
                <w:lang w:bidi="ar-EG"/>
              </w:rPr>
            </w:pPr>
            <w:r w:rsidRPr="006F3D10">
              <w:rPr>
                <w:rFonts w:hint="cs"/>
                <w:b/>
                <w:bCs/>
                <w:rtl/>
                <w:lang w:bidi="ar-EG"/>
              </w:rPr>
              <w:t>المجموع</w:t>
            </w:r>
          </w:p>
        </w:tc>
        <w:tc>
          <w:tcPr>
            <w:tcW w:w="1890" w:type="dxa"/>
          </w:tcPr>
          <w:p w:rsidR="002E42AB" w:rsidRPr="006F3D10" w:rsidRDefault="002E42AB" w:rsidP="002E42AB">
            <w:pPr>
              <w:pStyle w:val="NormalParaAR"/>
              <w:spacing w:after="120" w:line="300" w:lineRule="exact"/>
              <w:jc w:val="center"/>
              <w:rPr>
                <w:b/>
                <w:bCs/>
                <w:rtl/>
                <w:lang w:bidi="ar-EG"/>
              </w:rPr>
            </w:pPr>
            <w:r w:rsidRPr="006F3D10">
              <w:rPr>
                <w:rFonts w:hint="cs"/>
                <w:b/>
                <w:bCs/>
                <w:rtl/>
                <w:lang w:bidi="ar-EG"/>
              </w:rPr>
              <w:t>121.33</w:t>
            </w:r>
          </w:p>
        </w:tc>
        <w:tc>
          <w:tcPr>
            <w:tcW w:w="1530" w:type="dxa"/>
          </w:tcPr>
          <w:p w:rsidR="002E42AB" w:rsidRPr="006F3D10" w:rsidRDefault="002E42AB" w:rsidP="002E42AB">
            <w:pPr>
              <w:pStyle w:val="NormalParaAR"/>
              <w:spacing w:after="120" w:line="300" w:lineRule="exact"/>
              <w:jc w:val="center"/>
              <w:rPr>
                <w:b/>
                <w:bCs/>
                <w:rtl/>
                <w:lang w:bidi="ar-EG"/>
              </w:rPr>
            </w:pPr>
            <w:r w:rsidRPr="006F3D10">
              <w:rPr>
                <w:rFonts w:hint="cs"/>
                <w:b/>
                <w:bCs/>
                <w:rtl/>
                <w:lang w:bidi="ar-EG"/>
              </w:rPr>
              <w:t>111.28</w:t>
            </w:r>
          </w:p>
        </w:tc>
        <w:tc>
          <w:tcPr>
            <w:tcW w:w="1530" w:type="dxa"/>
          </w:tcPr>
          <w:p w:rsidR="002E42AB" w:rsidRPr="006F3D10" w:rsidRDefault="002E42AB" w:rsidP="002E42AB">
            <w:pPr>
              <w:pStyle w:val="NormalParaAR"/>
              <w:spacing w:after="120" w:line="300" w:lineRule="exact"/>
              <w:jc w:val="center"/>
              <w:rPr>
                <w:b/>
                <w:bCs/>
                <w:rtl/>
                <w:lang w:bidi="ar-EG"/>
              </w:rPr>
            </w:pPr>
            <w:r w:rsidRPr="006F3D10">
              <w:rPr>
                <w:rFonts w:hint="cs"/>
                <w:b/>
                <w:bCs/>
                <w:rtl/>
                <w:lang w:bidi="ar-EG"/>
              </w:rPr>
              <w:t>103.37</w:t>
            </w:r>
          </w:p>
        </w:tc>
      </w:tr>
    </w:tbl>
    <w:p w:rsidR="002E42AB" w:rsidRDefault="002E42AB" w:rsidP="002E42AB">
      <w:pPr>
        <w:pStyle w:val="NormalParaAR"/>
        <w:numPr>
          <w:ilvl w:val="0"/>
          <w:numId w:val="25"/>
        </w:numPr>
        <w:spacing w:before="240"/>
        <w:ind w:left="1134" w:hanging="567"/>
        <w:rPr>
          <w:lang w:bidi="ar-EG"/>
        </w:rPr>
      </w:pPr>
      <w:r w:rsidRPr="006F3D10">
        <w:rPr>
          <w:rtl/>
          <w:lang w:bidi="ar-EG"/>
        </w:rPr>
        <w:t xml:space="preserve">ومن </w:t>
      </w:r>
      <w:r>
        <w:rPr>
          <w:rFonts w:hint="cs"/>
          <w:rtl/>
          <w:lang w:bidi="ar-EG"/>
        </w:rPr>
        <w:t xml:space="preserve">بين </w:t>
      </w:r>
      <w:r w:rsidRPr="006F3D10">
        <w:rPr>
          <w:rtl/>
          <w:lang w:bidi="ar-EG"/>
        </w:rPr>
        <w:t xml:space="preserve">340 حالة من حالات الشراء </w:t>
      </w:r>
      <w:r>
        <w:rPr>
          <w:rFonts w:hint="cs"/>
          <w:rtl/>
          <w:lang w:bidi="ar-EG"/>
        </w:rPr>
        <w:t xml:space="preserve">في الفترة من </w:t>
      </w:r>
      <w:r w:rsidRPr="006F3D10">
        <w:rPr>
          <w:rtl/>
          <w:lang w:bidi="ar-EG"/>
        </w:rPr>
        <w:t>2014</w:t>
      </w:r>
      <w:r>
        <w:rPr>
          <w:rFonts w:hint="cs"/>
          <w:rtl/>
          <w:lang w:bidi="ar-EG"/>
        </w:rPr>
        <w:t xml:space="preserve"> إلى</w:t>
      </w:r>
      <w:r w:rsidRPr="006F3D10">
        <w:rPr>
          <w:rtl/>
          <w:lang w:bidi="ar-EG"/>
        </w:rPr>
        <w:t xml:space="preserve"> 2016، استعرضنا 209 عقود تتعلق بالقطاعات الأربعة المذكورة أعلاه </w:t>
      </w:r>
      <w:r>
        <w:rPr>
          <w:rFonts w:hint="cs"/>
          <w:rtl/>
          <w:lang w:bidi="ar-EG"/>
        </w:rPr>
        <w:t>من قطاعات الخدمات التعاقدية الأخرى</w:t>
      </w:r>
      <w:r w:rsidRPr="006F3D10">
        <w:rPr>
          <w:rtl/>
          <w:lang w:bidi="ar-EG"/>
        </w:rPr>
        <w:t>.</w:t>
      </w:r>
    </w:p>
    <w:p w:rsidR="002E42AB" w:rsidRPr="001F3EEF"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1F3EEF">
        <w:rPr>
          <w:rFonts w:ascii="Arabic Typesetting" w:eastAsia="Calibri" w:hAnsi="Arabic Typesetting" w:cs="Arabic Typesetting"/>
          <w:bCs/>
          <w:color w:val="1F497D"/>
          <w:sz w:val="36"/>
          <w:szCs w:val="36"/>
          <w:rtl/>
        </w:rPr>
        <w:t xml:space="preserve">إجراء </w:t>
      </w:r>
      <w:r w:rsidRPr="001F3EEF">
        <w:rPr>
          <w:rFonts w:ascii="Arabic Typesetting" w:eastAsia="Calibri" w:hAnsi="Arabic Typesetting" w:cs="Arabic Typesetting" w:hint="cs"/>
          <w:bCs/>
          <w:color w:val="1F497D"/>
          <w:sz w:val="36"/>
          <w:szCs w:val="36"/>
          <w:rtl/>
        </w:rPr>
        <w:t xml:space="preserve">الشراء </w:t>
      </w:r>
      <w:r w:rsidRPr="001F3EEF">
        <w:rPr>
          <w:rFonts w:ascii="Arabic Typesetting" w:eastAsia="Calibri" w:hAnsi="Arabic Typesetting" w:cs="Arabic Typesetting"/>
          <w:bCs/>
          <w:color w:val="1F497D"/>
          <w:sz w:val="36"/>
          <w:szCs w:val="36"/>
          <w:rtl/>
        </w:rPr>
        <w:t>البديل</w:t>
      </w:r>
    </w:p>
    <w:p w:rsidR="002E42AB" w:rsidRDefault="002E42AB" w:rsidP="002E42AB">
      <w:pPr>
        <w:pStyle w:val="NormalParaAR"/>
        <w:numPr>
          <w:ilvl w:val="0"/>
          <w:numId w:val="25"/>
        </w:numPr>
        <w:ind w:left="1134" w:hanging="567"/>
        <w:rPr>
          <w:lang w:bidi="ar-EG"/>
        </w:rPr>
      </w:pPr>
      <w:r w:rsidRPr="00132290">
        <w:rPr>
          <w:rtl/>
          <w:lang w:bidi="ar-EG"/>
        </w:rPr>
        <w:t>تنص المادة 105-18</w:t>
      </w:r>
      <w:r>
        <w:rPr>
          <w:rFonts w:hint="cs"/>
          <w:rtl/>
          <w:lang w:bidi="ar-EG"/>
        </w:rPr>
        <w:t xml:space="preserve">، إلى جانب </w:t>
      </w:r>
      <w:r w:rsidRPr="00132290">
        <w:rPr>
          <w:rtl/>
          <w:lang w:bidi="ar-EG"/>
        </w:rPr>
        <w:t xml:space="preserve">المادة 34 من </w:t>
      </w:r>
      <w:r>
        <w:rPr>
          <w:rFonts w:hint="cs"/>
          <w:rtl/>
          <w:lang w:bidi="ar-EG"/>
        </w:rPr>
        <w:t xml:space="preserve">التعميم الإداري </w:t>
      </w:r>
      <w:r w:rsidRPr="00132290">
        <w:rPr>
          <w:rtl/>
          <w:lang w:bidi="ar-EG"/>
        </w:rPr>
        <w:t>1/2014</w:t>
      </w:r>
      <w:r>
        <w:rPr>
          <w:rFonts w:hint="cs"/>
          <w:rtl/>
          <w:lang w:bidi="ar-EG"/>
        </w:rPr>
        <w:t>،</w:t>
      </w:r>
      <w:r w:rsidRPr="00132290">
        <w:rPr>
          <w:rtl/>
          <w:lang w:bidi="ar-EG"/>
        </w:rPr>
        <w:t xml:space="preserve"> على أنه يجوز للمسؤول الرفيع المستوى المكلف بالمشتريات أن </w:t>
      </w:r>
      <w:r>
        <w:rPr>
          <w:rFonts w:hint="cs"/>
          <w:rtl/>
          <w:lang w:bidi="ar-EG"/>
        </w:rPr>
        <w:t>يقرر</w:t>
      </w:r>
      <w:r w:rsidRPr="00132290">
        <w:rPr>
          <w:rtl/>
          <w:lang w:bidi="ar-EG"/>
        </w:rPr>
        <w:t xml:space="preserve"> </w:t>
      </w:r>
      <w:r>
        <w:rPr>
          <w:rtl/>
          <w:lang w:bidi="ar-EG"/>
        </w:rPr>
        <w:t>–</w:t>
      </w:r>
      <w:r>
        <w:rPr>
          <w:rFonts w:hint="cs"/>
          <w:rtl/>
          <w:lang w:bidi="ar-EG"/>
        </w:rPr>
        <w:t xml:space="preserve"> </w:t>
      </w:r>
      <w:r w:rsidRPr="00132290">
        <w:rPr>
          <w:rtl/>
          <w:lang w:bidi="ar-EG"/>
        </w:rPr>
        <w:t>بناء</w:t>
      </w:r>
      <w:r>
        <w:rPr>
          <w:rFonts w:hint="cs"/>
          <w:rtl/>
          <w:lang w:bidi="ar-EG"/>
        </w:rPr>
        <w:t xml:space="preserve"> </w:t>
      </w:r>
      <w:r w:rsidRPr="00132290">
        <w:rPr>
          <w:rtl/>
          <w:lang w:bidi="ar-EG"/>
        </w:rPr>
        <w:t xml:space="preserve">على مشورة لجنة استعراض العقود </w:t>
      </w:r>
      <w:r>
        <w:rPr>
          <w:rFonts w:hint="cs"/>
          <w:rtl/>
          <w:lang w:bidi="ar-EG"/>
        </w:rPr>
        <w:t xml:space="preserve">حينما يرى </w:t>
      </w:r>
      <w:r w:rsidRPr="00132290">
        <w:rPr>
          <w:rtl/>
          <w:lang w:bidi="ar-EG"/>
        </w:rPr>
        <w:t>أن هذه المشورة ضرورية</w:t>
      </w:r>
      <w:r>
        <w:rPr>
          <w:rFonts w:hint="cs"/>
          <w:rtl/>
          <w:lang w:bidi="ar-EG"/>
        </w:rPr>
        <w:t xml:space="preserve"> </w:t>
      </w:r>
      <w:r>
        <w:rPr>
          <w:rtl/>
          <w:lang w:bidi="ar-EG"/>
        </w:rPr>
        <w:t>–</w:t>
      </w:r>
      <w:r w:rsidRPr="00132290">
        <w:rPr>
          <w:rtl/>
          <w:lang w:bidi="ar-EG"/>
        </w:rPr>
        <w:t xml:space="preserve"> </w:t>
      </w:r>
      <w:r>
        <w:rPr>
          <w:rFonts w:hint="cs"/>
          <w:rtl/>
          <w:lang w:bidi="ar-EG"/>
        </w:rPr>
        <w:t>أن اتباع الطرائق</w:t>
      </w:r>
      <w:r w:rsidRPr="00132290">
        <w:rPr>
          <w:rtl/>
          <w:lang w:bidi="ar-EG"/>
        </w:rPr>
        <w:t xml:space="preserve"> الرسمية أو غير الرسمية لطلب تقديم عروض لا </w:t>
      </w:r>
      <w:r>
        <w:rPr>
          <w:rFonts w:hint="cs"/>
          <w:rtl/>
          <w:lang w:bidi="ar-EG"/>
        </w:rPr>
        <w:t>يحقق</w:t>
      </w:r>
      <w:r w:rsidRPr="00132290">
        <w:rPr>
          <w:rtl/>
          <w:lang w:bidi="ar-EG"/>
        </w:rPr>
        <w:t xml:space="preserve"> مصالح الويبو على أفضل وجه بالنسبة إلى إجراء شراء معين لمختلف الشروط المذكورة فيه. وتقتضي المادة 35 من </w:t>
      </w:r>
      <w:r>
        <w:rPr>
          <w:rFonts w:hint="cs"/>
          <w:rtl/>
          <w:lang w:bidi="ar-EG"/>
        </w:rPr>
        <w:t xml:space="preserve">التعميم الإداري أن يدون المسؤول الرفيع المستوى </w:t>
      </w:r>
      <w:r w:rsidRPr="00132290">
        <w:rPr>
          <w:rtl/>
          <w:lang w:bidi="ar-EG"/>
        </w:rPr>
        <w:t xml:space="preserve">أسباب </w:t>
      </w:r>
      <w:r>
        <w:rPr>
          <w:rFonts w:hint="cs"/>
          <w:rtl/>
          <w:lang w:bidi="ar-EG"/>
        </w:rPr>
        <w:t xml:space="preserve">أي </w:t>
      </w:r>
      <w:r w:rsidRPr="00132290">
        <w:rPr>
          <w:rtl/>
          <w:lang w:bidi="ar-EG"/>
        </w:rPr>
        <w:t>استثناء</w:t>
      </w:r>
      <w:r>
        <w:rPr>
          <w:rFonts w:hint="cs"/>
          <w:rtl/>
          <w:lang w:bidi="ar-EG"/>
        </w:rPr>
        <w:t xml:space="preserve"> تدويناً خطياً</w:t>
      </w:r>
      <w:r w:rsidRPr="00132290">
        <w:rPr>
          <w:rtl/>
          <w:lang w:bidi="ar-EG"/>
        </w:rPr>
        <w:t>.</w:t>
      </w:r>
    </w:p>
    <w:p w:rsidR="002E42AB" w:rsidRDefault="002E42AB" w:rsidP="002E42AB">
      <w:pPr>
        <w:pStyle w:val="NormalParaAR"/>
        <w:numPr>
          <w:ilvl w:val="0"/>
          <w:numId w:val="25"/>
        </w:numPr>
        <w:ind w:left="1134" w:hanging="567"/>
        <w:rPr>
          <w:lang w:bidi="ar-EG"/>
        </w:rPr>
      </w:pPr>
      <w:r>
        <w:rPr>
          <w:rFonts w:hint="cs"/>
          <w:rtl/>
          <w:lang w:bidi="ar-EG"/>
        </w:rPr>
        <w:lastRenderedPageBreak/>
        <w:t xml:space="preserve">وتُعرّف </w:t>
      </w:r>
      <w:r w:rsidRPr="001B06A2">
        <w:rPr>
          <w:rtl/>
          <w:lang w:bidi="ar-EG"/>
        </w:rPr>
        <w:t>المادة المذكورة تسع حالات محددة يمكن فيها</w:t>
      </w:r>
      <w:r>
        <w:rPr>
          <w:rFonts w:hint="cs"/>
          <w:rtl/>
          <w:lang w:bidi="ar-EG"/>
        </w:rPr>
        <w:t xml:space="preserve"> للمسؤول الرفيع المستوى أن </w:t>
      </w:r>
      <w:r w:rsidRPr="008404E6">
        <w:rPr>
          <w:rFonts w:hint="cs"/>
          <w:rtl/>
          <w:lang w:bidi="ar-EG"/>
        </w:rPr>
        <w:t>يستخدم</w:t>
      </w:r>
      <w:r w:rsidRPr="008404E6">
        <w:rPr>
          <w:rtl/>
          <w:lang w:bidi="ar-EG"/>
        </w:rPr>
        <w:t xml:space="preserve"> </w:t>
      </w:r>
      <w:r w:rsidRPr="008404E6">
        <w:rPr>
          <w:rFonts w:hint="cs"/>
          <w:rtl/>
          <w:lang w:bidi="ar-EG"/>
        </w:rPr>
        <w:t xml:space="preserve">أسلوب </w:t>
      </w:r>
      <w:r w:rsidRPr="008404E6">
        <w:rPr>
          <w:rtl/>
          <w:lang w:bidi="ar-EG"/>
        </w:rPr>
        <w:t>شراء بديل</w:t>
      </w:r>
      <w:r w:rsidRPr="008404E6">
        <w:rPr>
          <w:rFonts w:hint="cs"/>
          <w:rtl/>
          <w:lang w:bidi="ar-EG"/>
        </w:rPr>
        <w:t>اً</w:t>
      </w:r>
      <w:r w:rsidRPr="008404E6">
        <w:rPr>
          <w:rtl/>
          <w:lang w:bidi="ar-EG"/>
        </w:rPr>
        <w:t xml:space="preserve"> </w:t>
      </w:r>
      <w:r w:rsidRPr="008404E6">
        <w:rPr>
          <w:rFonts w:hint="cs"/>
          <w:rtl/>
          <w:lang w:bidi="ar-EG"/>
        </w:rPr>
        <w:t>من أجل</w:t>
      </w:r>
      <w:r w:rsidRPr="008404E6">
        <w:rPr>
          <w:rtl/>
          <w:lang w:bidi="ar-EG"/>
        </w:rPr>
        <w:t xml:space="preserve"> مشتريات مقترحة</w:t>
      </w:r>
      <w:r w:rsidRPr="001B06A2">
        <w:rPr>
          <w:rtl/>
          <w:lang w:bidi="ar-EG"/>
        </w:rPr>
        <w:t xml:space="preserve">. وبلغ العدد الإجمالي لهذه المشتريات 32 و38 و47 في السنوات 2014 و2015 و2016 على التوالي. </w:t>
      </w:r>
      <w:r>
        <w:rPr>
          <w:rFonts w:hint="cs"/>
          <w:rtl/>
          <w:lang w:bidi="ar-EG"/>
        </w:rPr>
        <w:t>و</w:t>
      </w:r>
      <w:r w:rsidRPr="001B06A2">
        <w:rPr>
          <w:rtl/>
          <w:lang w:bidi="ar-EG"/>
        </w:rPr>
        <w:t>رغم أن هذه الاستثناءات تشكل جزءا</w:t>
      </w:r>
      <w:r>
        <w:rPr>
          <w:rFonts w:hint="cs"/>
          <w:rtl/>
          <w:lang w:bidi="ar-EG"/>
        </w:rPr>
        <w:t>ً</w:t>
      </w:r>
      <w:r w:rsidRPr="001B06A2">
        <w:rPr>
          <w:rtl/>
          <w:lang w:bidi="ar-EG"/>
        </w:rPr>
        <w:t xml:space="preserve"> صغيرا</w:t>
      </w:r>
      <w:r>
        <w:rPr>
          <w:rFonts w:hint="cs"/>
          <w:rtl/>
          <w:lang w:bidi="ar-EG"/>
        </w:rPr>
        <w:t>ً</w:t>
      </w:r>
      <w:r w:rsidRPr="001B06A2">
        <w:rPr>
          <w:rtl/>
          <w:lang w:bidi="ar-EG"/>
        </w:rPr>
        <w:t xml:space="preserve"> جدا</w:t>
      </w:r>
      <w:r>
        <w:rPr>
          <w:rFonts w:hint="cs"/>
          <w:rtl/>
          <w:lang w:bidi="ar-EG"/>
        </w:rPr>
        <w:t>ً</w:t>
      </w:r>
      <w:r w:rsidRPr="001B06A2">
        <w:rPr>
          <w:rtl/>
          <w:lang w:bidi="ar-EG"/>
        </w:rPr>
        <w:t xml:space="preserve"> من إجمالي أوامر الشراء، ف</w:t>
      </w:r>
      <w:r>
        <w:rPr>
          <w:rFonts w:hint="cs"/>
          <w:rtl/>
          <w:lang w:bidi="ar-EG"/>
        </w:rPr>
        <w:t xml:space="preserve">قد كان هناك </w:t>
      </w:r>
      <w:r w:rsidRPr="001B06A2">
        <w:rPr>
          <w:rtl/>
          <w:lang w:bidi="ar-EG"/>
        </w:rPr>
        <w:t>اتجاه متزايد ي</w:t>
      </w:r>
      <w:r>
        <w:rPr>
          <w:rFonts w:hint="cs"/>
          <w:rtl/>
          <w:lang w:bidi="ar-EG"/>
        </w:rPr>
        <w:t>ُ</w:t>
      </w:r>
      <w:r w:rsidRPr="001B06A2">
        <w:rPr>
          <w:rtl/>
          <w:lang w:bidi="ar-EG"/>
        </w:rPr>
        <w:t xml:space="preserve">ظهر </w:t>
      </w:r>
      <w:r>
        <w:rPr>
          <w:rFonts w:hint="cs"/>
          <w:rtl/>
          <w:lang w:bidi="ar-EG"/>
        </w:rPr>
        <w:t xml:space="preserve">وجود </w:t>
      </w:r>
      <w:r w:rsidRPr="001B06A2">
        <w:rPr>
          <w:rtl/>
          <w:lang w:bidi="ar-EG"/>
        </w:rPr>
        <w:t xml:space="preserve">زيادة بنسبة 46 في المائة بين عامي 2014 و2016. وعزت الويبو </w:t>
      </w:r>
      <w:r>
        <w:rPr>
          <w:rFonts w:hint="cs"/>
          <w:rtl/>
          <w:lang w:bidi="ar-EG"/>
        </w:rPr>
        <w:t xml:space="preserve">هذه </w:t>
      </w:r>
      <w:r w:rsidRPr="001B06A2">
        <w:rPr>
          <w:rtl/>
          <w:lang w:bidi="ar-EG"/>
        </w:rPr>
        <w:t xml:space="preserve">الزيادة في العدد إلى </w:t>
      </w:r>
      <w:r>
        <w:rPr>
          <w:rFonts w:hint="cs"/>
          <w:rtl/>
          <w:lang w:bidi="ar-EG"/>
        </w:rPr>
        <w:t xml:space="preserve">وجود </w:t>
      </w:r>
      <w:r w:rsidRPr="004F149D">
        <w:rPr>
          <w:rtl/>
          <w:lang w:bidi="ar-EG"/>
        </w:rPr>
        <w:t xml:space="preserve">حالة واحدة للتعاون </w:t>
      </w:r>
      <w:r w:rsidRPr="004F149D">
        <w:rPr>
          <w:rFonts w:hint="cs"/>
          <w:rtl/>
          <w:lang w:bidi="ar-EG"/>
        </w:rPr>
        <w:t>مع منظمات</w:t>
      </w:r>
      <w:r w:rsidRPr="004F149D">
        <w:rPr>
          <w:rtl/>
          <w:lang w:bidi="ar-EG"/>
        </w:rPr>
        <w:t xml:space="preserve"> الأمم المتحدة</w:t>
      </w:r>
      <w:r w:rsidRPr="001B06A2">
        <w:rPr>
          <w:rtl/>
          <w:lang w:bidi="ar-EG"/>
        </w:rPr>
        <w:t xml:space="preserve"> في عام 2014، وثلاث </w:t>
      </w:r>
      <w:r>
        <w:rPr>
          <w:rFonts w:hint="cs"/>
          <w:rtl/>
          <w:lang w:bidi="ar-EG"/>
        </w:rPr>
        <w:t xml:space="preserve">حالات </w:t>
      </w:r>
      <w:r w:rsidRPr="001B06A2">
        <w:rPr>
          <w:rtl/>
          <w:lang w:bidi="ar-EG"/>
        </w:rPr>
        <w:t xml:space="preserve">في عام 2015، و11 </w:t>
      </w:r>
      <w:r>
        <w:rPr>
          <w:rFonts w:hint="cs"/>
          <w:rtl/>
          <w:lang w:bidi="ar-EG"/>
        </w:rPr>
        <w:t xml:space="preserve">حالة </w:t>
      </w:r>
      <w:r w:rsidRPr="001B06A2">
        <w:rPr>
          <w:rtl/>
          <w:lang w:bidi="ar-EG"/>
        </w:rPr>
        <w:t xml:space="preserve">في عام 2016. ولاحظنا أن الحالات الرئيسية التي </w:t>
      </w:r>
      <w:r>
        <w:rPr>
          <w:rFonts w:hint="cs"/>
          <w:rtl/>
          <w:lang w:bidi="ar-EG"/>
        </w:rPr>
        <w:t>استُخدم</w:t>
      </w:r>
      <w:r w:rsidRPr="001B06A2">
        <w:rPr>
          <w:rtl/>
          <w:lang w:bidi="ar-EG"/>
        </w:rPr>
        <w:t xml:space="preserve"> فيها </w:t>
      </w:r>
      <w:r>
        <w:rPr>
          <w:rFonts w:hint="cs"/>
          <w:rtl/>
          <w:lang w:bidi="ar-EG"/>
        </w:rPr>
        <w:t>ال</w:t>
      </w:r>
      <w:r w:rsidRPr="001B06A2">
        <w:rPr>
          <w:rtl/>
          <w:lang w:bidi="ar-EG"/>
        </w:rPr>
        <w:t xml:space="preserve">استثناء </w:t>
      </w:r>
      <w:r>
        <w:rPr>
          <w:rFonts w:hint="cs"/>
          <w:rtl/>
          <w:lang w:bidi="ar-EG"/>
        </w:rPr>
        <w:t xml:space="preserve">كانت </w:t>
      </w:r>
      <w:r w:rsidRPr="001B06A2">
        <w:rPr>
          <w:rtl/>
          <w:lang w:bidi="ar-EG"/>
        </w:rPr>
        <w:t xml:space="preserve">تتعلق بشرط </w:t>
      </w:r>
      <w:r>
        <w:rPr>
          <w:rFonts w:hint="cs"/>
          <w:rtl/>
          <w:lang w:bidi="ar-EG"/>
        </w:rPr>
        <w:t>التوحيد القياسي</w:t>
      </w:r>
      <w:r w:rsidRPr="001B06A2">
        <w:rPr>
          <w:rtl/>
          <w:lang w:bidi="ar-EG"/>
        </w:rPr>
        <w:t xml:space="preserve"> بموجب البند (ب) من المادة 34 من </w:t>
      </w:r>
      <w:r>
        <w:rPr>
          <w:rFonts w:hint="cs"/>
          <w:rtl/>
          <w:lang w:bidi="ar-EG"/>
        </w:rPr>
        <w:t>التعميم الإداري</w:t>
      </w:r>
      <w:r w:rsidRPr="001B06A2">
        <w:rPr>
          <w:rtl/>
          <w:lang w:bidi="ar-EG"/>
        </w:rPr>
        <w:t xml:space="preserve">. وكانت هناك 54 حالة </w:t>
      </w:r>
      <w:r>
        <w:rPr>
          <w:rFonts w:hint="cs"/>
          <w:rtl/>
          <w:lang w:bidi="ar-EG"/>
        </w:rPr>
        <w:t xml:space="preserve">من هذا القبيل </w:t>
      </w:r>
      <w:r w:rsidRPr="001B06A2">
        <w:rPr>
          <w:rtl/>
          <w:lang w:bidi="ar-EG"/>
        </w:rPr>
        <w:t>من أصل 117 حالة خلال الفترة 2014-2016.</w:t>
      </w:r>
    </w:p>
    <w:p w:rsidR="002E42AB" w:rsidRDefault="002E42AB" w:rsidP="002E42AB">
      <w:pPr>
        <w:pStyle w:val="NormalParaAR"/>
        <w:numPr>
          <w:ilvl w:val="0"/>
          <w:numId w:val="25"/>
        </w:numPr>
        <w:ind w:left="1134" w:hanging="567"/>
        <w:rPr>
          <w:lang w:bidi="ar-EG"/>
        </w:rPr>
      </w:pPr>
      <w:r>
        <w:rPr>
          <w:rFonts w:hint="cs"/>
          <w:rtl/>
          <w:lang w:bidi="ar-EG"/>
        </w:rPr>
        <w:t>و</w:t>
      </w:r>
      <w:r w:rsidRPr="00102B52">
        <w:rPr>
          <w:rtl/>
          <w:lang w:bidi="ar-EG"/>
        </w:rPr>
        <w:t xml:space="preserve">لاحظنا </w:t>
      </w:r>
      <w:r>
        <w:rPr>
          <w:rFonts w:hint="cs"/>
          <w:rtl/>
          <w:lang w:bidi="ar-EG"/>
        </w:rPr>
        <w:t xml:space="preserve">أيضاً </w:t>
      </w:r>
      <w:r w:rsidRPr="00102B52">
        <w:rPr>
          <w:rtl/>
          <w:lang w:bidi="ar-EG"/>
        </w:rPr>
        <w:t xml:space="preserve">أن </w:t>
      </w:r>
      <w:r>
        <w:rPr>
          <w:rFonts w:hint="cs"/>
          <w:rtl/>
          <w:lang w:bidi="ar-EG"/>
        </w:rPr>
        <w:t xml:space="preserve">المسؤول الرفيع المستوى لم يعتبر مشورة لجنة استعراض العقود ضروريةً في </w:t>
      </w:r>
      <w:r w:rsidRPr="00102B52">
        <w:rPr>
          <w:rtl/>
          <w:lang w:bidi="ar-EG"/>
        </w:rPr>
        <w:t xml:space="preserve">أي حالة من حالات الاستثناء البالغ عددها 117 حالة </w:t>
      </w:r>
      <w:r>
        <w:rPr>
          <w:rFonts w:hint="cs"/>
          <w:rtl/>
          <w:lang w:bidi="ar-EG"/>
        </w:rPr>
        <w:t xml:space="preserve">التي حدثت </w:t>
      </w:r>
      <w:r>
        <w:rPr>
          <w:rtl/>
          <w:lang w:bidi="ar-EG"/>
        </w:rPr>
        <w:t>خلال الفترة 2014-2016</w:t>
      </w:r>
      <w:r w:rsidRPr="00102B52">
        <w:rPr>
          <w:rtl/>
          <w:lang w:bidi="ar-EG"/>
        </w:rPr>
        <w:t>.</w:t>
      </w:r>
    </w:p>
    <w:p w:rsidR="002E42AB" w:rsidRPr="001F3EEF"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1F3EEF">
        <w:rPr>
          <w:rFonts w:ascii="Arabic Typesetting" w:eastAsia="Calibri" w:hAnsi="Arabic Typesetting" w:cs="Arabic Typesetting"/>
          <w:bCs/>
          <w:color w:val="1F497D"/>
          <w:sz w:val="36"/>
          <w:szCs w:val="36"/>
          <w:rtl/>
        </w:rPr>
        <w:t>استثناءات بموجب البند 34(ب)</w:t>
      </w:r>
    </w:p>
    <w:p w:rsidR="002E42AB" w:rsidRDefault="002E42AB" w:rsidP="002E42AB">
      <w:pPr>
        <w:pStyle w:val="NormalParaAR"/>
        <w:numPr>
          <w:ilvl w:val="0"/>
          <w:numId w:val="25"/>
        </w:numPr>
        <w:ind w:left="1134" w:hanging="567"/>
        <w:rPr>
          <w:lang w:bidi="ar-EG"/>
        </w:rPr>
      </w:pPr>
      <w:r>
        <w:rPr>
          <w:rtl/>
          <w:lang w:bidi="ar-EG"/>
        </w:rPr>
        <w:t>تنص المادة 34</w:t>
      </w:r>
      <w:r w:rsidRPr="001517C4">
        <w:rPr>
          <w:rtl/>
          <w:lang w:bidi="ar-EG"/>
        </w:rPr>
        <w:t>(ب) من ال</w:t>
      </w:r>
      <w:r>
        <w:rPr>
          <w:rFonts w:hint="cs"/>
          <w:rtl/>
          <w:lang w:bidi="ar-EG"/>
        </w:rPr>
        <w:t xml:space="preserve">تعميم الإداري </w:t>
      </w:r>
      <w:r>
        <w:rPr>
          <w:rtl/>
          <w:lang w:bidi="ar-EG"/>
        </w:rPr>
        <w:t>1/2014 على أنه يجوز لل</w:t>
      </w:r>
      <w:r>
        <w:rPr>
          <w:rFonts w:hint="cs"/>
          <w:rtl/>
          <w:lang w:bidi="ar-EG"/>
        </w:rPr>
        <w:t xml:space="preserve">مسؤول الرفيع </w:t>
      </w:r>
      <w:r w:rsidRPr="001517C4">
        <w:rPr>
          <w:rtl/>
          <w:lang w:bidi="ar-EG"/>
        </w:rPr>
        <w:t xml:space="preserve">المستوى </w:t>
      </w:r>
      <w:r w:rsidRPr="00132290">
        <w:rPr>
          <w:rtl/>
          <w:lang w:bidi="ar-EG"/>
        </w:rPr>
        <w:t xml:space="preserve">المكلف بالمشتريات </w:t>
      </w:r>
      <w:r w:rsidRPr="001F12B2">
        <w:rPr>
          <w:rtl/>
          <w:lang w:bidi="ar-EG"/>
        </w:rPr>
        <w:t xml:space="preserve">أن يقرر، استناداً إلى مشورة لجنة استعراض العقود إذا اعتبر تلك المشورة ضرورية، أن اتباع الطرائق الرسمية أو غير الرسمية في طلب تقديم عروض بالنسبة إلى عملية شراء بعينها لا يحقق مصلحة المنظمة على الوجه الأمثل </w:t>
      </w:r>
      <w:r w:rsidRPr="001517C4">
        <w:rPr>
          <w:rtl/>
          <w:lang w:bidi="ar-EG"/>
        </w:rPr>
        <w:t xml:space="preserve">عند الحاجة إلى توحيد </w:t>
      </w:r>
      <w:r>
        <w:rPr>
          <w:rFonts w:hint="cs"/>
          <w:rtl/>
          <w:lang w:bidi="ar-EG"/>
        </w:rPr>
        <w:t xml:space="preserve">مقاييس </w:t>
      </w:r>
      <w:r w:rsidRPr="001517C4">
        <w:rPr>
          <w:rtl/>
          <w:lang w:bidi="ar-EG"/>
        </w:rPr>
        <w:t>الم</w:t>
      </w:r>
      <w:r>
        <w:rPr>
          <w:rFonts w:hint="cs"/>
          <w:rtl/>
          <w:lang w:bidi="ar-EG"/>
        </w:rPr>
        <w:t>ُ</w:t>
      </w:r>
      <w:r w:rsidRPr="001517C4">
        <w:rPr>
          <w:rtl/>
          <w:lang w:bidi="ar-EG"/>
        </w:rPr>
        <w:t>ور</w:t>
      </w:r>
      <w:r>
        <w:rPr>
          <w:rFonts w:hint="cs"/>
          <w:rtl/>
          <w:lang w:bidi="ar-EG"/>
        </w:rPr>
        <w:t>ِّ</w:t>
      </w:r>
      <w:r w:rsidRPr="001517C4">
        <w:rPr>
          <w:rtl/>
          <w:lang w:bidi="ar-EG"/>
        </w:rPr>
        <w:t>د أو المنتج/الخدمة. و</w:t>
      </w:r>
      <w:r>
        <w:rPr>
          <w:rFonts w:hint="cs"/>
          <w:rtl/>
          <w:lang w:bidi="ar-EG"/>
        </w:rPr>
        <w:t xml:space="preserve">جاء في </w:t>
      </w:r>
      <w:r w:rsidRPr="001517C4">
        <w:rPr>
          <w:rtl/>
          <w:lang w:bidi="ar-EG"/>
        </w:rPr>
        <w:t xml:space="preserve">الفقرة 69 من دليل </w:t>
      </w:r>
      <w:r>
        <w:rPr>
          <w:rFonts w:hint="cs"/>
          <w:rtl/>
          <w:lang w:bidi="ar-EG"/>
        </w:rPr>
        <w:t>الويبو ل</w:t>
      </w:r>
      <w:r w:rsidRPr="001517C4">
        <w:rPr>
          <w:rtl/>
          <w:lang w:bidi="ar-EG"/>
        </w:rPr>
        <w:t xml:space="preserve">لمشتريات أن الاستثناء من </w:t>
      </w:r>
      <w:r>
        <w:rPr>
          <w:rFonts w:hint="cs"/>
          <w:rtl/>
          <w:lang w:bidi="ar-EG"/>
        </w:rPr>
        <w:t xml:space="preserve">أجل ضرورة </w:t>
      </w:r>
      <w:r w:rsidRPr="001517C4">
        <w:rPr>
          <w:rtl/>
          <w:lang w:bidi="ar-EG"/>
        </w:rPr>
        <w:t xml:space="preserve">توحيد </w:t>
      </w:r>
      <w:r>
        <w:rPr>
          <w:rFonts w:hint="cs"/>
          <w:rtl/>
          <w:lang w:bidi="ar-EG"/>
        </w:rPr>
        <w:t xml:space="preserve">مقاييس </w:t>
      </w:r>
      <w:r w:rsidRPr="001517C4">
        <w:rPr>
          <w:rtl/>
          <w:lang w:bidi="ar-EG"/>
        </w:rPr>
        <w:t>الم</w:t>
      </w:r>
      <w:r>
        <w:rPr>
          <w:rFonts w:hint="cs"/>
          <w:rtl/>
          <w:lang w:bidi="ar-EG"/>
        </w:rPr>
        <w:t>ُ</w:t>
      </w:r>
      <w:r w:rsidRPr="001517C4">
        <w:rPr>
          <w:rtl/>
          <w:lang w:bidi="ar-EG"/>
        </w:rPr>
        <w:t>ور</w:t>
      </w:r>
      <w:r>
        <w:rPr>
          <w:rFonts w:hint="cs"/>
          <w:rtl/>
          <w:lang w:bidi="ar-EG"/>
        </w:rPr>
        <w:t>ّ</w:t>
      </w:r>
      <w:r w:rsidRPr="001517C4">
        <w:rPr>
          <w:rtl/>
          <w:lang w:bidi="ar-EG"/>
        </w:rPr>
        <w:t xml:space="preserve">د </w:t>
      </w:r>
      <w:r>
        <w:rPr>
          <w:rFonts w:hint="cs"/>
          <w:rtl/>
          <w:lang w:bidi="ar-EG"/>
        </w:rPr>
        <w:t>ل</w:t>
      </w:r>
      <w:r w:rsidRPr="001517C4">
        <w:rPr>
          <w:rtl/>
          <w:lang w:bidi="ar-EG"/>
        </w:rPr>
        <w:t>ا ي</w:t>
      </w:r>
      <w:r>
        <w:rPr>
          <w:rFonts w:hint="cs"/>
          <w:rtl/>
          <w:lang w:bidi="ar-EG"/>
        </w:rPr>
        <w:t>ُ</w:t>
      </w:r>
      <w:r w:rsidRPr="001517C4">
        <w:rPr>
          <w:rtl/>
          <w:lang w:bidi="ar-EG"/>
        </w:rPr>
        <w:t xml:space="preserve">ستخدم إلا عندما </w:t>
      </w:r>
      <w:r>
        <w:rPr>
          <w:rFonts w:hint="cs"/>
          <w:rtl/>
          <w:lang w:bidi="ar-EG"/>
        </w:rPr>
        <w:t>يؤدي</w:t>
      </w:r>
      <w:r w:rsidRPr="001517C4">
        <w:rPr>
          <w:rtl/>
          <w:lang w:bidi="ar-EG"/>
        </w:rPr>
        <w:t xml:space="preserve"> هذا التوحيد </w:t>
      </w:r>
      <w:r>
        <w:rPr>
          <w:rFonts w:hint="cs"/>
          <w:rtl/>
          <w:lang w:bidi="ar-EG"/>
        </w:rPr>
        <w:t>إلى قصر الشراء</w:t>
      </w:r>
      <w:r w:rsidRPr="001517C4">
        <w:rPr>
          <w:rtl/>
          <w:lang w:bidi="ar-EG"/>
        </w:rPr>
        <w:t xml:space="preserve"> </w:t>
      </w:r>
      <w:r>
        <w:rPr>
          <w:rFonts w:hint="cs"/>
          <w:rtl/>
          <w:lang w:bidi="ar-EG"/>
        </w:rPr>
        <w:t xml:space="preserve">على مُورِّد </w:t>
      </w:r>
      <w:r w:rsidRPr="001517C4">
        <w:rPr>
          <w:rtl/>
          <w:lang w:bidi="ar-EG"/>
        </w:rPr>
        <w:t xml:space="preserve">واحد فقط. </w:t>
      </w:r>
      <w:r>
        <w:rPr>
          <w:rFonts w:hint="cs"/>
          <w:rtl/>
          <w:lang w:bidi="ar-EG"/>
        </w:rPr>
        <w:t xml:space="preserve">أما في حالة وجود </w:t>
      </w:r>
      <w:r>
        <w:rPr>
          <w:rtl/>
          <w:lang w:bidi="ar-EG"/>
        </w:rPr>
        <w:t>مُورِّدين</w:t>
      </w:r>
      <w:r w:rsidRPr="001517C4">
        <w:rPr>
          <w:rtl/>
          <w:lang w:bidi="ar-EG"/>
        </w:rPr>
        <w:t xml:space="preserve"> متعدد</w:t>
      </w:r>
      <w:r>
        <w:rPr>
          <w:rFonts w:hint="cs"/>
          <w:rtl/>
          <w:lang w:bidi="ar-EG"/>
        </w:rPr>
        <w:t>ي</w:t>
      </w:r>
      <w:r w:rsidRPr="001517C4">
        <w:rPr>
          <w:rtl/>
          <w:lang w:bidi="ar-EG"/>
        </w:rPr>
        <w:t xml:space="preserve">ن </w:t>
      </w:r>
      <w:r>
        <w:rPr>
          <w:rFonts w:hint="cs"/>
          <w:rtl/>
          <w:lang w:bidi="ar-EG"/>
        </w:rPr>
        <w:t xml:space="preserve">يستطيعون </w:t>
      </w:r>
      <w:r w:rsidRPr="001517C4">
        <w:rPr>
          <w:rtl/>
          <w:lang w:bidi="ar-EG"/>
        </w:rPr>
        <w:t xml:space="preserve">الوفاء بشرط </w:t>
      </w:r>
      <w:r>
        <w:rPr>
          <w:rFonts w:hint="cs"/>
          <w:rtl/>
          <w:lang w:bidi="ar-EG"/>
        </w:rPr>
        <w:t>توحيد المقاييس</w:t>
      </w:r>
      <w:r w:rsidRPr="001517C4">
        <w:rPr>
          <w:rtl/>
          <w:lang w:bidi="ar-EG"/>
        </w:rPr>
        <w:t xml:space="preserve">، </w:t>
      </w:r>
      <w:r>
        <w:rPr>
          <w:rFonts w:hint="cs"/>
          <w:rtl/>
          <w:lang w:bidi="ar-EG"/>
        </w:rPr>
        <w:t>ف</w:t>
      </w:r>
      <w:r w:rsidRPr="001517C4">
        <w:rPr>
          <w:rtl/>
          <w:lang w:bidi="ar-EG"/>
        </w:rPr>
        <w:t xml:space="preserve">يجب السعي إلى </w:t>
      </w:r>
      <w:r>
        <w:rPr>
          <w:rFonts w:hint="cs"/>
          <w:rtl/>
          <w:lang w:bidi="ar-EG"/>
        </w:rPr>
        <w:t xml:space="preserve">إجراء مسابقة </w:t>
      </w:r>
      <w:r w:rsidRPr="001517C4">
        <w:rPr>
          <w:rtl/>
          <w:lang w:bidi="ar-EG"/>
        </w:rPr>
        <w:t xml:space="preserve">على أساس "لا بديل" للجزء المحدد والرقم والعلامة التجارية. وفي حين أن قواعد الويبو </w:t>
      </w:r>
      <w:r>
        <w:rPr>
          <w:rtl/>
          <w:lang w:bidi="ar-EG"/>
        </w:rPr>
        <w:t>وإجراءات</w:t>
      </w:r>
      <w:r>
        <w:rPr>
          <w:rFonts w:hint="cs"/>
          <w:rtl/>
          <w:lang w:bidi="ar-EG"/>
        </w:rPr>
        <w:t xml:space="preserve">ها </w:t>
      </w:r>
      <w:r w:rsidRPr="001517C4">
        <w:rPr>
          <w:rtl/>
          <w:lang w:bidi="ar-EG"/>
        </w:rPr>
        <w:t xml:space="preserve">بشأن المشتريات لا </w:t>
      </w:r>
      <w:r>
        <w:rPr>
          <w:rFonts w:hint="cs"/>
          <w:rtl/>
          <w:lang w:bidi="ar-EG"/>
        </w:rPr>
        <w:t>تذكر</w:t>
      </w:r>
      <w:r w:rsidRPr="001517C4">
        <w:rPr>
          <w:rtl/>
          <w:lang w:bidi="ar-EG"/>
        </w:rPr>
        <w:t xml:space="preserve"> أي قي</w:t>
      </w:r>
      <w:r>
        <w:rPr>
          <w:rFonts w:hint="cs"/>
          <w:rtl/>
          <w:lang w:bidi="ar-EG"/>
        </w:rPr>
        <w:t>ود</w:t>
      </w:r>
      <w:r w:rsidRPr="001517C4">
        <w:rPr>
          <w:rtl/>
          <w:lang w:bidi="ar-EG"/>
        </w:rPr>
        <w:t xml:space="preserve"> على طول أي استثناء، فقد أوصت </w:t>
      </w:r>
      <w:bookmarkStart w:id="13" w:name="OLE_LINK49"/>
      <w:r w:rsidRPr="001517C4">
        <w:rPr>
          <w:rtl/>
          <w:lang w:bidi="ar-EG"/>
        </w:rPr>
        <w:t xml:space="preserve">شعبة المشتريات والسفر </w:t>
      </w:r>
      <w:bookmarkEnd w:id="13"/>
      <w:r w:rsidRPr="001517C4">
        <w:rPr>
          <w:rtl/>
          <w:lang w:bidi="ar-EG"/>
        </w:rPr>
        <w:t>(</w:t>
      </w:r>
      <w:r w:rsidRPr="00F400D4">
        <w:rPr>
          <w:lang w:bidi="ar-EG"/>
        </w:rPr>
        <w:t>PTD</w:t>
      </w:r>
      <w:r w:rsidRPr="001517C4">
        <w:rPr>
          <w:rtl/>
          <w:lang w:bidi="ar-EG"/>
        </w:rPr>
        <w:t xml:space="preserve">) </w:t>
      </w:r>
      <w:r>
        <w:rPr>
          <w:rFonts w:hint="cs"/>
          <w:rtl/>
          <w:lang w:bidi="ar-EG"/>
        </w:rPr>
        <w:t>مسؤول المشتريات بأن يجعل</w:t>
      </w:r>
      <w:r w:rsidRPr="001517C4">
        <w:rPr>
          <w:rtl/>
          <w:lang w:bidi="ar-EG"/>
        </w:rPr>
        <w:t xml:space="preserve"> هذا النوع من الاستثناء </w:t>
      </w:r>
      <w:r>
        <w:rPr>
          <w:rFonts w:hint="cs"/>
          <w:rtl/>
          <w:lang w:bidi="ar-EG"/>
        </w:rPr>
        <w:t>مُقيَّداً ب</w:t>
      </w:r>
      <w:r w:rsidRPr="001517C4">
        <w:rPr>
          <w:rtl/>
          <w:lang w:bidi="ar-EG"/>
        </w:rPr>
        <w:t xml:space="preserve">خمس سنوات. </w:t>
      </w:r>
      <w:r>
        <w:rPr>
          <w:rFonts w:hint="cs"/>
          <w:rtl/>
          <w:lang w:bidi="ar-EG"/>
        </w:rPr>
        <w:t xml:space="preserve">ومع ذلك، </w:t>
      </w:r>
      <w:r w:rsidRPr="001517C4">
        <w:rPr>
          <w:rtl/>
          <w:lang w:bidi="ar-EG"/>
        </w:rPr>
        <w:t>يمكن تمديد هذا الإذن بعد بذل العناية الواجبة و</w:t>
      </w:r>
      <w:r>
        <w:rPr>
          <w:rFonts w:hint="cs"/>
          <w:rtl/>
          <w:lang w:bidi="ar-EG"/>
        </w:rPr>
        <w:t>ت</w:t>
      </w:r>
      <w:r w:rsidRPr="001517C4">
        <w:rPr>
          <w:rtl/>
          <w:lang w:bidi="ar-EG"/>
        </w:rPr>
        <w:t>قد</w:t>
      </w:r>
      <w:r>
        <w:rPr>
          <w:rFonts w:hint="cs"/>
          <w:rtl/>
          <w:lang w:bidi="ar-EG"/>
        </w:rPr>
        <w:t>ي</w:t>
      </w:r>
      <w:r w:rsidRPr="001517C4">
        <w:rPr>
          <w:rtl/>
          <w:lang w:bidi="ar-EG"/>
        </w:rPr>
        <w:t>م وثائق سليمة.</w:t>
      </w:r>
    </w:p>
    <w:p w:rsidR="002E42AB" w:rsidRDefault="002E42AB" w:rsidP="002E42AB">
      <w:pPr>
        <w:pStyle w:val="NormalParaAR"/>
        <w:numPr>
          <w:ilvl w:val="0"/>
          <w:numId w:val="25"/>
        </w:numPr>
        <w:ind w:left="1134" w:hanging="567"/>
        <w:rPr>
          <w:lang w:bidi="ar-EG"/>
        </w:rPr>
      </w:pPr>
      <w:r w:rsidRPr="007B36B6">
        <w:rPr>
          <w:rtl/>
          <w:lang w:bidi="ar-EG"/>
        </w:rPr>
        <w:t>و</w:t>
      </w:r>
      <w:r>
        <w:rPr>
          <w:rFonts w:hint="cs"/>
          <w:rtl/>
          <w:lang w:bidi="ar-EG"/>
        </w:rPr>
        <w:t xml:space="preserve">قد راجعنا </w:t>
      </w:r>
      <w:r w:rsidRPr="007B36B6">
        <w:rPr>
          <w:rtl/>
          <w:lang w:bidi="ar-EG"/>
        </w:rPr>
        <w:t xml:space="preserve">54 حالة </w:t>
      </w:r>
      <w:r>
        <w:rPr>
          <w:rFonts w:hint="cs"/>
          <w:rtl/>
          <w:lang w:bidi="ar-EG"/>
        </w:rPr>
        <w:t xml:space="preserve">جرى </w:t>
      </w:r>
      <w:r w:rsidRPr="007B36B6">
        <w:rPr>
          <w:rtl/>
          <w:lang w:bidi="ar-EG"/>
        </w:rPr>
        <w:t>فيها الشراء عملا</w:t>
      </w:r>
      <w:r>
        <w:rPr>
          <w:rFonts w:hint="cs"/>
          <w:rtl/>
          <w:lang w:bidi="ar-EG"/>
        </w:rPr>
        <w:t>ً</w:t>
      </w:r>
      <w:r w:rsidRPr="007B36B6">
        <w:rPr>
          <w:rtl/>
          <w:lang w:bidi="ar-EG"/>
        </w:rPr>
        <w:t xml:space="preserve"> </w:t>
      </w:r>
      <w:r>
        <w:rPr>
          <w:rFonts w:hint="cs"/>
          <w:rtl/>
          <w:lang w:bidi="ar-EG"/>
        </w:rPr>
        <w:t>ب</w:t>
      </w:r>
      <w:r w:rsidRPr="007B36B6">
        <w:rPr>
          <w:rtl/>
          <w:lang w:bidi="ar-EG"/>
        </w:rPr>
        <w:t xml:space="preserve">الاستثناء </w:t>
      </w:r>
      <w:r>
        <w:rPr>
          <w:rFonts w:hint="cs"/>
          <w:rtl/>
          <w:lang w:bidi="ar-EG"/>
        </w:rPr>
        <w:t xml:space="preserve">المنصوص عليه في </w:t>
      </w:r>
      <w:r>
        <w:rPr>
          <w:rtl/>
          <w:lang w:bidi="ar-EG"/>
        </w:rPr>
        <w:t>المادة 34</w:t>
      </w:r>
      <w:r w:rsidRPr="007B36B6">
        <w:rPr>
          <w:rtl/>
          <w:lang w:bidi="ar-EG"/>
        </w:rPr>
        <w:t>(ب)، وترد ملاحظاتنا في الفقرات التالية.</w:t>
      </w:r>
    </w:p>
    <w:p w:rsidR="002E42AB" w:rsidRDefault="002E42AB" w:rsidP="002E42AB">
      <w:pPr>
        <w:pStyle w:val="NormalParaAR"/>
        <w:numPr>
          <w:ilvl w:val="0"/>
          <w:numId w:val="25"/>
        </w:numPr>
        <w:ind w:left="1134" w:hanging="567"/>
        <w:rPr>
          <w:lang w:bidi="ar-EG"/>
        </w:rPr>
      </w:pPr>
      <w:r w:rsidRPr="007B36B6">
        <w:rPr>
          <w:rtl/>
          <w:lang w:bidi="ar-EG"/>
        </w:rPr>
        <w:t xml:space="preserve">فيما </w:t>
      </w:r>
      <w:r>
        <w:rPr>
          <w:rFonts w:hint="cs"/>
          <w:rtl/>
          <w:lang w:bidi="ar-EG"/>
        </w:rPr>
        <w:t>يخص</w:t>
      </w:r>
      <w:r w:rsidRPr="007B36B6">
        <w:rPr>
          <w:rtl/>
          <w:lang w:bidi="ar-EG"/>
        </w:rPr>
        <w:t xml:space="preserve"> شراء معدات سمعية بصرية وم</w:t>
      </w:r>
      <w:r>
        <w:rPr>
          <w:rFonts w:hint="cs"/>
          <w:rtl/>
          <w:lang w:bidi="ar-EG"/>
        </w:rPr>
        <w:t xml:space="preserve">ستلزمات </w:t>
      </w:r>
      <w:r w:rsidRPr="007B36B6">
        <w:rPr>
          <w:rtl/>
          <w:lang w:bidi="ar-EG"/>
        </w:rPr>
        <w:t>وما يتصل ب</w:t>
      </w:r>
      <w:r>
        <w:rPr>
          <w:rFonts w:hint="cs"/>
          <w:rtl/>
          <w:lang w:bidi="ar-EG"/>
        </w:rPr>
        <w:t xml:space="preserve">ذلك </w:t>
      </w:r>
      <w:r w:rsidRPr="007B36B6">
        <w:rPr>
          <w:rtl/>
          <w:lang w:bidi="ar-EG"/>
        </w:rPr>
        <w:t>من خدمات الصيانة و</w:t>
      </w:r>
      <w:r>
        <w:rPr>
          <w:rFonts w:hint="cs"/>
          <w:rtl/>
          <w:lang w:bidi="ar-EG"/>
        </w:rPr>
        <w:t>ا</w:t>
      </w:r>
      <w:r w:rsidRPr="007B36B6">
        <w:rPr>
          <w:rtl/>
          <w:lang w:bidi="ar-EG"/>
        </w:rPr>
        <w:t xml:space="preserve">لدعم، </w:t>
      </w:r>
      <w:r>
        <w:rPr>
          <w:rFonts w:hint="cs"/>
          <w:rtl/>
          <w:lang w:bidi="ar-EG"/>
        </w:rPr>
        <w:t xml:space="preserve">فإن </w:t>
      </w:r>
      <w:r w:rsidRPr="007B36B6">
        <w:rPr>
          <w:rtl/>
          <w:lang w:bidi="ar-EG"/>
        </w:rPr>
        <w:t>الشراء التي ن</w:t>
      </w:r>
      <w:r>
        <w:rPr>
          <w:rFonts w:hint="cs"/>
          <w:rtl/>
          <w:lang w:bidi="ar-EG"/>
        </w:rPr>
        <w:t>ُ</w:t>
      </w:r>
      <w:r w:rsidRPr="007B36B6">
        <w:rPr>
          <w:rtl/>
          <w:lang w:bidi="ar-EG"/>
        </w:rPr>
        <w:t>ف</w:t>
      </w:r>
      <w:r>
        <w:rPr>
          <w:rFonts w:hint="cs"/>
          <w:rtl/>
          <w:lang w:bidi="ar-EG"/>
        </w:rPr>
        <w:t>ّ</w:t>
      </w:r>
      <w:r w:rsidRPr="007B36B6">
        <w:rPr>
          <w:rtl/>
          <w:lang w:bidi="ar-EG"/>
        </w:rPr>
        <w:t>ذ بطريق الاستثناء</w:t>
      </w:r>
      <w:r>
        <w:rPr>
          <w:rFonts w:hint="cs"/>
          <w:rtl/>
          <w:lang w:bidi="ar-EG"/>
        </w:rPr>
        <w:t>،</w:t>
      </w:r>
      <w:r w:rsidRPr="007B36B6">
        <w:rPr>
          <w:rtl/>
          <w:lang w:bidi="ar-EG"/>
        </w:rPr>
        <w:t xml:space="preserve"> الذي م</w:t>
      </w:r>
      <w:r>
        <w:rPr>
          <w:rFonts w:hint="cs"/>
          <w:rtl/>
          <w:lang w:bidi="ar-EG"/>
        </w:rPr>
        <w:t>ُ</w:t>
      </w:r>
      <w:r w:rsidRPr="007B36B6">
        <w:rPr>
          <w:rtl/>
          <w:lang w:bidi="ar-EG"/>
        </w:rPr>
        <w:t>نح في البداية في عام 2010</w:t>
      </w:r>
      <w:r>
        <w:rPr>
          <w:rFonts w:hint="cs"/>
          <w:rtl/>
          <w:lang w:bidi="ar-EG"/>
        </w:rPr>
        <w:t>،</w:t>
      </w:r>
      <w:r w:rsidRPr="007B36B6">
        <w:rPr>
          <w:rtl/>
          <w:lang w:bidi="ar-EG"/>
        </w:rPr>
        <w:t xml:space="preserve"> جرى تمديد</w:t>
      </w:r>
      <w:r>
        <w:rPr>
          <w:rFonts w:hint="cs"/>
          <w:rtl/>
          <w:lang w:bidi="ar-EG"/>
        </w:rPr>
        <w:t>ه</w:t>
      </w:r>
      <w:r w:rsidRPr="007B36B6">
        <w:rPr>
          <w:rtl/>
          <w:lang w:bidi="ar-EG"/>
        </w:rPr>
        <w:t xml:space="preserve"> (فبراير 2015 ونوفمبر 2016) بعد</w:t>
      </w:r>
      <w:r>
        <w:rPr>
          <w:rFonts w:hint="cs"/>
          <w:rtl/>
          <w:lang w:bidi="ar-EG"/>
        </w:rPr>
        <w:t xml:space="preserve"> الفترة الزمنية القصوى التي تبلغ </w:t>
      </w:r>
      <w:r w:rsidRPr="00447E67">
        <w:rPr>
          <w:rtl/>
          <w:lang w:bidi="ar-EG"/>
        </w:rPr>
        <w:t>خمس سنوات</w:t>
      </w:r>
      <w:r>
        <w:rPr>
          <w:rFonts w:hint="cs"/>
          <w:rtl/>
          <w:lang w:bidi="ar-EG"/>
        </w:rPr>
        <w:t>،</w:t>
      </w:r>
      <w:r w:rsidRPr="00447E67">
        <w:rPr>
          <w:rtl/>
          <w:lang w:bidi="ar-EG"/>
        </w:rPr>
        <w:t xml:space="preserve"> </w:t>
      </w:r>
      <w:r w:rsidRPr="00447E67">
        <w:rPr>
          <w:rFonts w:hint="cs"/>
          <w:rtl/>
          <w:lang w:bidi="ar-EG"/>
        </w:rPr>
        <w:t xml:space="preserve">فنتج عن ذلك أن أصبح </w:t>
      </w:r>
      <w:r w:rsidRPr="007B36B6">
        <w:rPr>
          <w:rtl/>
          <w:lang w:bidi="ar-EG"/>
        </w:rPr>
        <w:t>العقد ساري</w:t>
      </w:r>
      <w:r>
        <w:rPr>
          <w:rFonts w:hint="cs"/>
          <w:rtl/>
          <w:lang w:bidi="ar-EG"/>
        </w:rPr>
        <w:t>اً</w:t>
      </w:r>
      <w:r w:rsidRPr="007B36B6">
        <w:rPr>
          <w:rtl/>
          <w:lang w:bidi="ar-EG"/>
        </w:rPr>
        <w:t xml:space="preserve"> حتى عام 2020.</w:t>
      </w:r>
    </w:p>
    <w:p w:rsidR="002E42AB" w:rsidRDefault="002E42AB" w:rsidP="002E42AB">
      <w:pPr>
        <w:pStyle w:val="NormalParaAR"/>
        <w:numPr>
          <w:ilvl w:val="0"/>
          <w:numId w:val="25"/>
        </w:numPr>
        <w:ind w:left="1134" w:hanging="567"/>
        <w:rPr>
          <w:lang w:bidi="ar-EG"/>
        </w:rPr>
      </w:pPr>
      <w:r w:rsidRPr="0003012E">
        <w:rPr>
          <w:rtl/>
          <w:lang w:bidi="ar-EG"/>
        </w:rPr>
        <w:t xml:space="preserve">وفيما </w:t>
      </w:r>
      <w:r>
        <w:rPr>
          <w:rFonts w:hint="cs"/>
          <w:rtl/>
          <w:lang w:bidi="ar-EG"/>
        </w:rPr>
        <w:t>يخص</w:t>
      </w:r>
      <w:r w:rsidRPr="0003012E">
        <w:rPr>
          <w:rtl/>
          <w:lang w:bidi="ar-EG"/>
        </w:rPr>
        <w:t xml:space="preserve"> شراء خدمات </w:t>
      </w:r>
      <w:r>
        <w:rPr>
          <w:rFonts w:hint="cs"/>
          <w:rtl/>
          <w:lang w:bidi="ar-EG"/>
        </w:rPr>
        <w:t>مرافق المفاتيح العمومية ل</w:t>
      </w:r>
      <w:r w:rsidRPr="0003012E">
        <w:rPr>
          <w:rtl/>
          <w:lang w:bidi="ar-EG"/>
        </w:rPr>
        <w:t xml:space="preserve">لإدارة </w:t>
      </w:r>
      <w:r>
        <w:rPr>
          <w:rFonts w:hint="cs"/>
          <w:rtl/>
          <w:lang w:bidi="ar-EG"/>
        </w:rPr>
        <w:t>(</w:t>
      </w:r>
      <w:r>
        <w:rPr>
          <w:lang w:bidi="ar-EG"/>
        </w:rPr>
        <w:t>MPKI</w:t>
      </w:r>
      <w:r>
        <w:rPr>
          <w:rFonts w:hint="cs"/>
          <w:rtl/>
          <w:lang w:bidi="ar-EG"/>
        </w:rPr>
        <w:t xml:space="preserve">) من أجل نظام </w:t>
      </w:r>
      <w:r w:rsidRPr="0003012E">
        <w:rPr>
          <w:rtl/>
          <w:lang w:bidi="ar-EG"/>
        </w:rPr>
        <w:t>معاهدة التعاون بشأن البراءات، تم تمديد العقد (2003-2004) لأسباب الت</w:t>
      </w:r>
      <w:r>
        <w:rPr>
          <w:rFonts w:hint="cs"/>
          <w:rtl/>
          <w:lang w:bidi="ar-EG"/>
        </w:rPr>
        <w:t>وحيد القياسي.</w:t>
      </w:r>
      <w:r w:rsidRPr="0003012E">
        <w:rPr>
          <w:rtl/>
          <w:lang w:bidi="ar-EG"/>
        </w:rPr>
        <w:t xml:space="preserve"> وفي ديسمبر 2014، </w:t>
      </w:r>
      <w:r>
        <w:rPr>
          <w:rFonts w:hint="cs"/>
          <w:rtl/>
          <w:lang w:bidi="ar-EG"/>
        </w:rPr>
        <w:t xml:space="preserve">مُنح </w:t>
      </w:r>
      <w:r w:rsidRPr="0003012E">
        <w:rPr>
          <w:rtl/>
          <w:lang w:bidi="ar-EG"/>
        </w:rPr>
        <w:t>الاستثناء</w:t>
      </w:r>
      <w:r>
        <w:rPr>
          <w:rFonts w:hint="cs"/>
          <w:rtl/>
          <w:lang w:bidi="ar-EG"/>
        </w:rPr>
        <w:t xml:space="preserve"> المنصوص عليه في</w:t>
      </w:r>
      <w:r>
        <w:rPr>
          <w:rtl/>
          <w:lang w:bidi="ar-EG"/>
        </w:rPr>
        <w:t xml:space="preserve"> المادة 34</w:t>
      </w:r>
      <w:r w:rsidRPr="0003012E">
        <w:rPr>
          <w:rtl/>
          <w:lang w:bidi="ar-EG"/>
        </w:rPr>
        <w:t xml:space="preserve">(ب) لمشتريات مباشرة من الشركة </w:t>
      </w:r>
      <w:r>
        <w:rPr>
          <w:rFonts w:hint="cs"/>
          <w:rtl/>
          <w:lang w:bidi="ar-EG"/>
        </w:rPr>
        <w:t xml:space="preserve">نفسها </w:t>
      </w:r>
      <w:r w:rsidRPr="0003012E">
        <w:rPr>
          <w:rtl/>
          <w:lang w:bidi="ar-EG"/>
        </w:rPr>
        <w:t xml:space="preserve">حتى نهاية يناير 2016، وذلك </w:t>
      </w:r>
      <w:r>
        <w:rPr>
          <w:rFonts w:hint="cs"/>
          <w:rtl/>
          <w:lang w:bidi="ar-EG"/>
        </w:rPr>
        <w:t>بسبب</w:t>
      </w:r>
      <w:r w:rsidRPr="0003012E">
        <w:rPr>
          <w:rtl/>
          <w:lang w:bidi="ar-EG"/>
        </w:rPr>
        <w:t xml:space="preserve"> أن متطلبات معاهدة التعاون بشأن البراءات المتعلقة بالخدمة التي تقدمها الشركة </w:t>
      </w:r>
      <w:r>
        <w:rPr>
          <w:rFonts w:hint="cs"/>
          <w:rtl/>
          <w:lang w:bidi="ar-EG"/>
        </w:rPr>
        <w:t xml:space="preserve">كانت تُدمج في </w:t>
      </w:r>
      <w:r w:rsidRPr="0003012E">
        <w:rPr>
          <w:rtl/>
          <w:lang w:bidi="ar-EG"/>
        </w:rPr>
        <w:t>طلب أوسع</w:t>
      </w:r>
      <w:r>
        <w:rPr>
          <w:rFonts w:hint="cs"/>
          <w:rtl/>
          <w:lang w:bidi="ar-EG"/>
        </w:rPr>
        <w:t xml:space="preserve"> نطاقاً</w:t>
      </w:r>
      <w:r w:rsidRPr="0003012E">
        <w:rPr>
          <w:rtl/>
          <w:lang w:bidi="ar-EG"/>
        </w:rPr>
        <w:t xml:space="preserve"> </w:t>
      </w:r>
      <w:r>
        <w:rPr>
          <w:rFonts w:hint="cs"/>
          <w:rtl/>
          <w:lang w:bidi="ar-EG"/>
        </w:rPr>
        <w:t>ل</w:t>
      </w:r>
      <w:r w:rsidRPr="0003012E">
        <w:rPr>
          <w:rtl/>
          <w:lang w:bidi="ar-EG"/>
        </w:rPr>
        <w:t xml:space="preserve">تقديم عروض </w:t>
      </w:r>
      <w:r>
        <w:rPr>
          <w:rFonts w:hint="cs"/>
          <w:rtl/>
          <w:lang w:bidi="ar-EG"/>
        </w:rPr>
        <w:t xml:space="preserve">وكان هذا الطلب </w:t>
      </w:r>
      <w:r w:rsidRPr="0003012E">
        <w:rPr>
          <w:rtl/>
          <w:lang w:bidi="ar-EG"/>
        </w:rPr>
        <w:t>قيد الإعداد و</w:t>
      </w:r>
      <w:r>
        <w:rPr>
          <w:rFonts w:hint="cs"/>
          <w:rtl/>
          <w:lang w:bidi="ar-EG"/>
        </w:rPr>
        <w:t xml:space="preserve">كان من المخطط حدوثه في </w:t>
      </w:r>
      <w:r w:rsidRPr="0003012E">
        <w:rPr>
          <w:rtl/>
          <w:lang w:bidi="ar-EG"/>
        </w:rPr>
        <w:t xml:space="preserve">عام 2015. </w:t>
      </w:r>
      <w:r>
        <w:rPr>
          <w:rFonts w:hint="cs"/>
          <w:rtl/>
          <w:lang w:bidi="ar-EG"/>
        </w:rPr>
        <w:t>و</w:t>
      </w:r>
      <w:r w:rsidRPr="0003012E">
        <w:rPr>
          <w:rtl/>
          <w:lang w:bidi="ar-EG"/>
        </w:rPr>
        <w:t xml:space="preserve">مرة أخرى في نوفمبر 2015، </w:t>
      </w:r>
      <w:r>
        <w:rPr>
          <w:rFonts w:hint="cs"/>
          <w:rtl/>
          <w:lang w:bidi="ar-EG"/>
        </w:rPr>
        <w:t>مُنح</w:t>
      </w:r>
      <w:r>
        <w:rPr>
          <w:rtl/>
          <w:lang w:bidi="ar-EG"/>
        </w:rPr>
        <w:t xml:space="preserve"> استثناء بموجب المادة 34</w:t>
      </w:r>
      <w:r w:rsidRPr="0003012E">
        <w:rPr>
          <w:rtl/>
          <w:lang w:bidi="ar-EG"/>
        </w:rPr>
        <w:t xml:space="preserve">(ب) لمشتريات مباشرة من الشركة </w:t>
      </w:r>
      <w:r>
        <w:rPr>
          <w:rFonts w:hint="cs"/>
          <w:rtl/>
          <w:lang w:bidi="ar-EG"/>
        </w:rPr>
        <w:t xml:space="preserve">نفسها </w:t>
      </w:r>
      <w:r w:rsidRPr="0003012E">
        <w:rPr>
          <w:rtl/>
          <w:lang w:bidi="ar-EG"/>
        </w:rPr>
        <w:t>حتى نهاية يناير 2018.</w:t>
      </w:r>
    </w:p>
    <w:p w:rsidR="002E42AB" w:rsidRDefault="002E42AB" w:rsidP="002E42AB">
      <w:pPr>
        <w:pStyle w:val="NormalParaAR"/>
        <w:numPr>
          <w:ilvl w:val="0"/>
          <w:numId w:val="25"/>
        </w:numPr>
        <w:ind w:left="1134" w:hanging="567"/>
        <w:rPr>
          <w:lang w:bidi="ar-EG"/>
        </w:rPr>
      </w:pPr>
      <w:r w:rsidRPr="00AA38D0">
        <w:rPr>
          <w:rtl/>
          <w:lang w:bidi="ar-EG"/>
        </w:rPr>
        <w:t>وذكرت الويبو أنه فيما ي</w:t>
      </w:r>
      <w:r>
        <w:rPr>
          <w:rFonts w:hint="cs"/>
          <w:rtl/>
          <w:lang w:bidi="ar-EG"/>
        </w:rPr>
        <w:t xml:space="preserve">خص </w:t>
      </w:r>
      <w:r w:rsidRPr="00AA38D0">
        <w:rPr>
          <w:rtl/>
          <w:lang w:bidi="ar-EG"/>
        </w:rPr>
        <w:t xml:space="preserve">المعدات السمعية والبصرية، </w:t>
      </w:r>
      <w:r>
        <w:rPr>
          <w:rFonts w:hint="cs"/>
          <w:rtl/>
          <w:lang w:bidi="ar-EG"/>
        </w:rPr>
        <w:t>كان قيام جهة واحدة بإدماج الأ</w:t>
      </w:r>
      <w:r w:rsidRPr="00AA38D0">
        <w:rPr>
          <w:rtl/>
          <w:lang w:bidi="ar-EG"/>
        </w:rPr>
        <w:t>نظم</w:t>
      </w:r>
      <w:r>
        <w:rPr>
          <w:rFonts w:hint="cs"/>
          <w:rtl/>
          <w:lang w:bidi="ar-EG"/>
        </w:rPr>
        <w:t>ة</w:t>
      </w:r>
      <w:r w:rsidRPr="00AA38D0">
        <w:rPr>
          <w:rtl/>
          <w:lang w:bidi="ar-EG"/>
        </w:rPr>
        <w:t xml:space="preserve"> أمر</w:t>
      </w:r>
      <w:r>
        <w:rPr>
          <w:rFonts w:hint="cs"/>
          <w:rtl/>
          <w:lang w:bidi="ar-EG"/>
        </w:rPr>
        <w:t>اً</w:t>
      </w:r>
      <w:r w:rsidRPr="00AA38D0">
        <w:rPr>
          <w:rtl/>
          <w:lang w:bidi="ar-EG"/>
        </w:rPr>
        <w:t xml:space="preserve"> بالغ الأهمية لدمج تكنولوجيات متعددة، وأنه </w:t>
      </w:r>
      <w:r>
        <w:rPr>
          <w:rFonts w:hint="cs"/>
          <w:rtl/>
          <w:lang w:bidi="ar-EG"/>
        </w:rPr>
        <w:t>قد جرى</w:t>
      </w:r>
      <w:r w:rsidRPr="00AA38D0">
        <w:rPr>
          <w:rtl/>
          <w:lang w:bidi="ar-EG"/>
        </w:rPr>
        <w:t xml:space="preserve"> تقييم السوق من خلال طلب معلومات صدر في عام 2016. وأكدت النتائج </w:t>
      </w:r>
      <w:r w:rsidRPr="00385E6E">
        <w:rPr>
          <w:rtl/>
          <w:lang w:bidi="ar-EG"/>
        </w:rPr>
        <w:t xml:space="preserve">أنه </w:t>
      </w:r>
      <w:r w:rsidRPr="00385E6E">
        <w:rPr>
          <w:rFonts w:hint="cs"/>
          <w:rtl/>
          <w:lang w:bidi="ar-EG"/>
        </w:rPr>
        <w:t xml:space="preserve">لم يكن يوجد </w:t>
      </w:r>
      <w:r w:rsidRPr="00385E6E">
        <w:rPr>
          <w:rtl/>
          <w:lang w:bidi="ar-EG"/>
        </w:rPr>
        <w:t>منافسون</w:t>
      </w:r>
      <w:r w:rsidRPr="00AA38D0">
        <w:rPr>
          <w:rtl/>
          <w:lang w:bidi="ar-EG"/>
        </w:rPr>
        <w:t xml:space="preserve"> </w:t>
      </w:r>
      <w:r>
        <w:rPr>
          <w:rFonts w:hint="cs"/>
          <w:rtl/>
          <w:lang w:bidi="ar-EG"/>
        </w:rPr>
        <w:t>بشأن</w:t>
      </w:r>
      <w:r w:rsidRPr="00AA38D0">
        <w:rPr>
          <w:rtl/>
          <w:lang w:bidi="ar-EG"/>
        </w:rPr>
        <w:t xml:space="preserve"> </w:t>
      </w:r>
      <w:r>
        <w:rPr>
          <w:rFonts w:hint="cs"/>
          <w:rtl/>
          <w:lang w:bidi="ar-EG"/>
        </w:rPr>
        <w:t>ال</w:t>
      </w:r>
      <w:r w:rsidRPr="00AA38D0">
        <w:rPr>
          <w:rtl/>
          <w:lang w:bidi="ar-EG"/>
        </w:rPr>
        <w:t xml:space="preserve">معدات </w:t>
      </w:r>
      <w:r>
        <w:rPr>
          <w:rFonts w:hint="cs"/>
          <w:rtl/>
          <w:lang w:bidi="ar-EG"/>
        </w:rPr>
        <w:t>ال</w:t>
      </w:r>
      <w:r w:rsidRPr="00AA38D0">
        <w:rPr>
          <w:rtl/>
          <w:lang w:bidi="ar-EG"/>
        </w:rPr>
        <w:t>تليفيك</w:t>
      </w:r>
      <w:r>
        <w:rPr>
          <w:rFonts w:hint="cs"/>
          <w:rtl/>
          <w:lang w:bidi="ar-EG"/>
        </w:rPr>
        <w:t>ية</w:t>
      </w:r>
      <w:r w:rsidRPr="00AA38D0">
        <w:rPr>
          <w:rtl/>
          <w:lang w:bidi="ar-EG"/>
        </w:rPr>
        <w:t xml:space="preserve"> وفي حين أنه </w:t>
      </w:r>
      <w:r>
        <w:rPr>
          <w:rFonts w:hint="cs"/>
          <w:rtl/>
          <w:lang w:bidi="ar-EG"/>
        </w:rPr>
        <w:t xml:space="preserve">كان </w:t>
      </w:r>
      <w:r w:rsidRPr="00AA38D0">
        <w:rPr>
          <w:rtl/>
          <w:lang w:bidi="ar-EG"/>
        </w:rPr>
        <w:t xml:space="preserve">يمكن من الناحية النظرية </w:t>
      </w:r>
      <w:r>
        <w:rPr>
          <w:rFonts w:hint="cs"/>
          <w:rtl/>
          <w:lang w:bidi="ar-EG"/>
        </w:rPr>
        <w:t>اختيار</w:t>
      </w:r>
      <w:r w:rsidRPr="00AA38D0">
        <w:rPr>
          <w:rtl/>
          <w:lang w:bidi="ar-EG"/>
        </w:rPr>
        <w:t xml:space="preserve"> </w:t>
      </w:r>
      <w:r w:rsidRPr="00AA38D0">
        <w:rPr>
          <w:rtl/>
          <w:lang w:bidi="ar-EG"/>
        </w:rPr>
        <w:lastRenderedPageBreak/>
        <w:t>م</w:t>
      </w:r>
      <w:r>
        <w:rPr>
          <w:rFonts w:hint="cs"/>
          <w:rtl/>
          <w:lang w:bidi="ar-EG"/>
        </w:rPr>
        <w:t>ُ</w:t>
      </w:r>
      <w:r w:rsidRPr="00AA38D0">
        <w:rPr>
          <w:rtl/>
          <w:lang w:bidi="ar-EG"/>
        </w:rPr>
        <w:t>ور</w:t>
      </w:r>
      <w:r>
        <w:rPr>
          <w:rFonts w:hint="cs"/>
          <w:rtl/>
          <w:lang w:bidi="ar-EG"/>
        </w:rPr>
        <w:t>ّ</w:t>
      </w:r>
      <w:r w:rsidRPr="00AA38D0">
        <w:rPr>
          <w:rtl/>
          <w:lang w:bidi="ar-EG"/>
        </w:rPr>
        <w:t>د آخر للمعدات غير التليفيكية، فإن هذا الخيار ل</w:t>
      </w:r>
      <w:r>
        <w:rPr>
          <w:rFonts w:hint="cs"/>
          <w:rtl/>
          <w:lang w:bidi="ar-EG"/>
        </w:rPr>
        <w:t>م يكن يُ</w:t>
      </w:r>
      <w:r w:rsidRPr="00AA38D0">
        <w:rPr>
          <w:rtl/>
          <w:lang w:bidi="ar-EG"/>
        </w:rPr>
        <w:t xml:space="preserve">عتبر أفضل قيمة مقابل المال </w:t>
      </w:r>
      <w:r>
        <w:rPr>
          <w:rFonts w:hint="cs"/>
          <w:rtl/>
          <w:lang w:bidi="ar-EG"/>
        </w:rPr>
        <w:t xml:space="preserve">بالنسبة </w:t>
      </w:r>
      <w:r w:rsidRPr="00AA38D0">
        <w:rPr>
          <w:rtl/>
          <w:lang w:bidi="ar-EG"/>
        </w:rPr>
        <w:t xml:space="preserve">للويبو. وبناء على ذلك، </w:t>
      </w:r>
      <w:r>
        <w:rPr>
          <w:rFonts w:hint="cs"/>
          <w:rtl/>
          <w:lang w:bidi="ar-EG"/>
        </w:rPr>
        <w:t>جرى</w:t>
      </w:r>
      <w:r w:rsidRPr="00AA38D0">
        <w:rPr>
          <w:rtl/>
          <w:lang w:bidi="ar-EG"/>
        </w:rPr>
        <w:t xml:space="preserve"> تمديد الموافقة المبدئية على التوحيد </w:t>
      </w:r>
      <w:r>
        <w:rPr>
          <w:rFonts w:hint="cs"/>
          <w:rtl/>
          <w:lang w:bidi="ar-EG"/>
        </w:rPr>
        <w:t xml:space="preserve">القياسي </w:t>
      </w:r>
      <w:r w:rsidRPr="00AA38D0">
        <w:rPr>
          <w:rtl/>
          <w:lang w:bidi="ar-EG"/>
        </w:rPr>
        <w:t xml:space="preserve">التي تم الحصول عليها لمدة سنة واحدة إلى أربع سنوات إضافية على أساس أن </w:t>
      </w:r>
      <w:r>
        <w:rPr>
          <w:rFonts w:hint="cs"/>
          <w:rtl/>
          <w:lang w:bidi="ar-EG"/>
        </w:rPr>
        <w:t>شعبة المشتريات والسفر</w:t>
      </w:r>
      <w:r w:rsidRPr="00AA38D0">
        <w:rPr>
          <w:rtl/>
          <w:lang w:bidi="ar-EG"/>
        </w:rPr>
        <w:t xml:space="preserve"> سوف تواصل مراقبة السوق لتحديد أي </w:t>
      </w:r>
      <w:r>
        <w:rPr>
          <w:rFonts w:hint="cs"/>
          <w:rtl/>
          <w:lang w:bidi="ar-EG"/>
        </w:rPr>
        <w:t>أطراف فاعلة جديدة</w:t>
      </w:r>
      <w:r w:rsidRPr="00AA38D0">
        <w:rPr>
          <w:rtl/>
          <w:lang w:bidi="ar-EG"/>
        </w:rPr>
        <w:t xml:space="preserve"> في السوق.</w:t>
      </w:r>
    </w:p>
    <w:p w:rsidR="002E42AB" w:rsidRDefault="002E42AB" w:rsidP="002E42AB">
      <w:pPr>
        <w:pStyle w:val="NormalParaAR"/>
        <w:numPr>
          <w:ilvl w:val="0"/>
          <w:numId w:val="25"/>
        </w:numPr>
        <w:ind w:left="1134" w:hanging="567"/>
        <w:rPr>
          <w:lang w:bidi="ar-EG"/>
        </w:rPr>
      </w:pPr>
      <w:r w:rsidRPr="00771369">
        <w:rPr>
          <w:rtl/>
          <w:lang w:bidi="ar-EG"/>
        </w:rPr>
        <w:t xml:space="preserve">وفي حالة </w:t>
      </w:r>
      <w:r w:rsidRPr="0003012E">
        <w:rPr>
          <w:rtl/>
          <w:lang w:bidi="ar-EG"/>
        </w:rPr>
        <w:t xml:space="preserve">خدمات </w:t>
      </w:r>
      <w:r>
        <w:rPr>
          <w:rFonts w:hint="cs"/>
          <w:rtl/>
          <w:lang w:bidi="ar-EG"/>
        </w:rPr>
        <w:t>مرافق المفاتيح العمومية ل</w:t>
      </w:r>
      <w:r w:rsidRPr="0003012E">
        <w:rPr>
          <w:rtl/>
          <w:lang w:bidi="ar-EG"/>
        </w:rPr>
        <w:t xml:space="preserve">لإدارة </w:t>
      </w:r>
      <w:r>
        <w:rPr>
          <w:rFonts w:hint="cs"/>
          <w:rtl/>
          <w:lang w:bidi="ar-EG"/>
        </w:rPr>
        <w:t>(</w:t>
      </w:r>
      <w:r>
        <w:rPr>
          <w:lang w:bidi="ar-EG"/>
        </w:rPr>
        <w:t>MPKI</w:t>
      </w:r>
      <w:r>
        <w:rPr>
          <w:rFonts w:hint="cs"/>
          <w:rtl/>
          <w:lang w:bidi="ar-EG"/>
        </w:rPr>
        <w:t>)</w:t>
      </w:r>
      <w:r w:rsidRPr="00771369">
        <w:rPr>
          <w:rtl/>
          <w:lang w:bidi="ar-EG"/>
        </w:rPr>
        <w:t xml:space="preserve">، ذكرت الويبو أن الخدمة تم شراؤها في البداية في الفترة 2003-2004 من خلال </w:t>
      </w:r>
      <w:r>
        <w:rPr>
          <w:rFonts w:hint="cs"/>
          <w:rtl/>
          <w:lang w:bidi="ar-EG"/>
        </w:rPr>
        <w:t xml:space="preserve">عطاء </w:t>
      </w:r>
      <w:r w:rsidRPr="00771369">
        <w:rPr>
          <w:rtl/>
          <w:lang w:bidi="ar-EG"/>
        </w:rPr>
        <w:t xml:space="preserve">رسمي. </w:t>
      </w:r>
      <w:r w:rsidRPr="00CC5E55">
        <w:rPr>
          <w:rFonts w:hint="cs"/>
          <w:rtl/>
          <w:lang w:bidi="ar-EG"/>
        </w:rPr>
        <w:t>فكانت ذات مواصفات موحدة</w:t>
      </w:r>
      <w:r>
        <w:rPr>
          <w:rFonts w:hint="cs"/>
          <w:rtl/>
          <w:lang w:bidi="ar-EG"/>
        </w:rPr>
        <w:t xml:space="preserve">، </w:t>
      </w:r>
      <w:r w:rsidRPr="00771369">
        <w:rPr>
          <w:rtl/>
          <w:lang w:bidi="ar-EG"/>
        </w:rPr>
        <w:t>ومن ثم</w:t>
      </w:r>
      <w:r>
        <w:rPr>
          <w:rFonts w:hint="cs"/>
          <w:rtl/>
          <w:lang w:bidi="ar-EG"/>
        </w:rPr>
        <w:t>َّ</w:t>
      </w:r>
      <w:r w:rsidRPr="00771369">
        <w:rPr>
          <w:rtl/>
          <w:lang w:bidi="ar-EG"/>
        </w:rPr>
        <w:t xml:space="preserve"> </w:t>
      </w:r>
      <w:r>
        <w:rPr>
          <w:rFonts w:hint="cs"/>
          <w:rtl/>
          <w:lang w:bidi="ar-EG"/>
        </w:rPr>
        <w:t xml:space="preserve">أُعفيت </w:t>
      </w:r>
      <w:r w:rsidRPr="00771369">
        <w:rPr>
          <w:rtl/>
          <w:lang w:bidi="ar-EG"/>
        </w:rPr>
        <w:t xml:space="preserve">من طلب تقديم </w:t>
      </w:r>
      <w:r>
        <w:rPr>
          <w:rFonts w:hint="cs"/>
          <w:rtl/>
          <w:lang w:bidi="ar-EG"/>
        </w:rPr>
        <w:t>عروض</w:t>
      </w:r>
      <w:r w:rsidRPr="00771369">
        <w:rPr>
          <w:rtl/>
          <w:lang w:bidi="ar-EG"/>
        </w:rPr>
        <w:t xml:space="preserve"> في عام 2007. وفي ديسمبر 2014، ونظرا</w:t>
      </w:r>
      <w:r>
        <w:rPr>
          <w:rFonts w:hint="cs"/>
          <w:rtl/>
          <w:lang w:bidi="ar-EG"/>
        </w:rPr>
        <w:t>ً</w:t>
      </w:r>
      <w:r w:rsidRPr="00771369">
        <w:rPr>
          <w:rtl/>
          <w:lang w:bidi="ar-EG"/>
        </w:rPr>
        <w:t xml:space="preserve"> </w:t>
      </w:r>
      <w:r>
        <w:rPr>
          <w:rFonts w:hint="cs"/>
          <w:rtl/>
          <w:lang w:bidi="ar-EG"/>
        </w:rPr>
        <w:t xml:space="preserve">لأن المدة القصوى للتوحيد القياسي هي </w:t>
      </w:r>
      <w:r w:rsidRPr="00771369">
        <w:rPr>
          <w:rtl/>
          <w:lang w:bidi="ar-EG"/>
        </w:rPr>
        <w:t xml:space="preserve">خمس سنوات، </w:t>
      </w:r>
      <w:r>
        <w:rPr>
          <w:rFonts w:hint="cs"/>
          <w:rtl/>
          <w:lang w:bidi="ar-EG"/>
        </w:rPr>
        <w:t>فقد أذِنَ</w:t>
      </w:r>
      <w:r w:rsidRPr="00771369">
        <w:rPr>
          <w:rtl/>
          <w:lang w:bidi="ar-EG"/>
        </w:rPr>
        <w:t xml:space="preserve"> </w:t>
      </w:r>
      <w:r>
        <w:rPr>
          <w:rFonts w:hint="cs"/>
          <w:rtl/>
          <w:lang w:bidi="ar-EG"/>
        </w:rPr>
        <w:t>مسؤول المشتريات ب</w:t>
      </w:r>
      <w:r w:rsidRPr="00A15376">
        <w:rPr>
          <w:rtl/>
          <w:lang w:bidi="ar-EG"/>
        </w:rPr>
        <w:t>سنة</w:t>
      </w:r>
      <w:r w:rsidRPr="00771369">
        <w:rPr>
          <w:rtl/>
          <w:lang w:bidi="ar-EG"/>
        </w:rPr>
        <w:t xml:space="preserve"> أخرى انتظار</w:t>
      </w:r>
      <w:r>
        <w:rPr>
          <w:rFonts w:hint="cs"/>
          <w:rtl/>
          <w:lang w:bidi="ar-EG"/>
        </w:rPr>
        <w:t>اً</w:t>
      </w:r>
      <w:r w:rsidRPr="00771369">
        <w:rPr>
          <w:rtl/>
          <w:lang w:bidi="ar-EG"/>
        </w:rPr>
        <w:t xml:space="preserve"> </w:t>
      </w:r>
      <w:r>
        <w:rPr>
          <w:rFonts w:hint="cs"/>
          <w:rtl/>
          <w:lang w:bidi="ar-EG"/>
        </w:rPr>
        <w:t xml:space="preserve">لطرح عطاء مقرر </w:t>
      </w:r>
      <w:r w:rsidRPr="00771369">
        <w:rPr>
          <w:rtl/>
          <w:lang w:bidi="ar-EG"/>
        </w:rPr>
        <w:t>أوسع نطاقا</w:t>
      </w:r>
      <w:r>
        <w:rPr>
          <w:rFonts w:hint="cs"/>
          <w:rtl/>
          <w:lang w:bidi="ar-EG"/>
        </w:rPr>
        <w:t>ً</w:t>
      </w:r>
      <w:r w:rsidRPr="00771369">
        <w:rPr>
          <w:rtl/>
          <w:lang w:bidi="ar-EG"/>
        </w:rPr>
        <w:t xml:space="preserve">. وفي نوفمبر 2015، مدد </w:t>
      </w:r>
      <w:r>
        <w:rPr>
          <w:rFonts w:hint="cs"/>
          <w:rtl/>
          <w:lang w:bidi="ar-EG"/>
        </w:rPr>
        <w:t>مسؤول المشتريات الإذن</w:t>
      </w:r>
      <w:r w:rsidRPr="00771369">
        <w:rPr>
          <w:rtl/>
          <w:lang w:bidi="ar-EG"/>
        </w:rPr>
        <w:t xml:space="preserve"> </w:t>
      </w:r>
      <w:r>
        <w:rPr>
          <w:rFonts w:hint="cs"/>
          <w:rtl/>
          <w:lang w:bidi="ar-EG"/>
        </w:rPr>
        <w:t xml:space="preserve">حتى </w:t>
      </w:r>
      <w:r w:rsidRPr="00771369">
        <w:rPr>
          <w:rtl/>
          <w:lang w:bidi="ar-EG"/>
        </w:rPr>
        <w:t xml:space="preserve">يناير 2018 </w:t>
      </w:r>
      <w:r>
        <w:rPr>
          <w:rFonts w:hint="cs"/>
          <w:rtl/>
          <w:lang w:bidi="ar-EG"/>
        </w:rPr>
        <w:t xml:space="preserve">لعدة أسباب منها </w:t>
      </w:r>
      <w:r w:rsidRPr="00771369">
        <w:rPr>
          <w:rtl/>
          <w:lang w:bidi="ar-EG"/>
        </w:rPr>
        <w:t xml:space="preserve">متطلبات </w:t>
      </w:r>
      <w:r>
        <w:rPr>
          <w:rFonts w:hint="cs"/>
          <w:rtl/>
          <w:lang w:bidi="ar-EG"/>
        </w:rPr>
        <w:t>ال</w:t>
      </w:r>
      <w:r w:rsidRPr="00771369">
        <w:rPr>
          <w:rtl/>
          <w:lang w:bidi="ar-EG"/>
        </w:rPr>
        <w:t xml:space="preserve">مكتب الأوروبي </w:t>
      </w:r>
      <w:r>
        <w:rPr>
          <w:rFonts w:hint="cs"/>
          <w:rtl/>
          <w:lang w:bidi="ar-EG"/>
        </w:rPr>
        <w:t>ل</w:t>
      </w:r>
      <w:r w:rsidRPr="00771369">
        <w:rPr>
          <w:rtl/>
          <w:lang w:bidi="ar-EG"/>
        </w:rPr>
        <w:t xml:space="preserve">لبراءات التي كانت خارجة عن سيطرة الويبو. </w:t>
      </w:r>
      <w:r>
        <w:rPr>
          <w:rFonts w:hint="cs"/>
          <w:rtl/>
          <w:lang w:bidi="ar-EG"/>
        </w:rPr>
        <w:t>و</w:t>
      </w:r>
      <w:r w:rsidRPr="00771369">
        <w:rPr>
          <w:rtl/>
          <w:lang w:bidi="ar-EG"/>
        </w:rPr>
        <w:t xml:space="preserve">في مطلع عام 2017، تقرر </w:t>
      </w:r>
      <w:r>
        <w:rPr>
          <w:rFonts w:hint="cs"/>
          <w:rtl/>
          <w:lang w:bidi="ar-EG"/>
        </w:rPr>
        <w:t>طرح</w:t>
      </w:r>
      <w:r w:rsidRPr="00771369">
        <w:rPr>
          <w:rtl/>
          <w:lang w:bidi="ar-EG"/>
        </w:rPr>
        <w:t xml:space="preserve"> </w:t>
      </w:r>
      <w:r>
        <w:rPr>
          <w:rFonts w:hint="cs"/>
          <w:rtl/>
          <w:lang w:bidi="ar-EG"/>
        </w:rPr>
        <w:t xml:space="preserve">عطاء </w:t>
      </w:r>
      <w:r w:rsidRPr="00771369">
        <w:rPr>
          <w:rtl/>
          <w:lang w:bidi="ar-EG"/>
        </w:rPr>
        <w:t xml:space="preserve">جديد ومنفصل في الربع الثاني من عام 2017 للتحقق مما كان </w:t>
      </w:r>
      <w:r>
        <w:rPr>
          <w:rFonts w:hint="cs"/>
          <w:rtl/>
          <w:lang w:bidi="ar-EG"/>
        </w:rPr>
        <w:t>يمكن ل</w:t>
      </w:r>
      <w:r w:rsidRPr="00771369">
        <w:rPr>
          <w:rtl/>
          <w:lang w:bidi="ar-EG"/>
        </w:rPr>
        <w:t>لسوق</w:t>
      </w:r>
      <w:r>
        <w:rPr>
          <w:rFonts w:hint="cs"/>
          <w:rtl/>
          <w:lang w:bidi="ar-EG"/>
        </w:rPr>
        <w:t xml:space="preserve"> أن تقدمه</w:t>
      </w:r>
      <w:r w:rsidRPr="00771369">
        <w:rPr>
          <w:rtl/>
          <w:lang w:bidi="ar-EG"/>
        </w:rPr>
        <w:t xml:space="preserve"> </w:t>
      </w:r>
      <w:r>
        <w:rPr>
          <w:rFonts w:hint="cs"/>
          <w:rtl/>
          <w:lang w:bidi="ar-EG"/>
        </w:rPr>
        <w:t xml:space="preserve">من </w:t>
      </w:r>
      <w:r w:rsidRPr="00771369">
        <w:rPr>
          <w:rtl/>
          <w:lang w:bidi="ar-EG"/>
        </w:rPr>
        <w:t>خدمات بعد يناير 2018.</w:t>
      </w:r>
    </w:p>
    <w:p w:rsidR="002E42AB" w:rsidRDefault="002E42AB" w:rsidP="002E42AB">
      <w:pPr>
        <w:pStyle w:val="NormalParaAR"/>
        <w:numPr>
          <w:ilvl w:val="0"/>
          <w:numId w:val="25"/>
        </w:numPr>
        <w:ind w:left="1134" w:hanging="567"/>
        <w:rPr>
          <w:lang w:bidi="ar-EG"/>
        </w:rPr>
      </w:pPr>
      <w:r w:rsidRPr="00E32038">
        <w:rPr>
          <w:rtl/>
          <w:lang w:bidi="ar-EG"/>
        </w:rPr>
        <w:t xml:space="preserve">وأضافت الويبو أن مدة العقود </w:t>
      </w:r>
      <w:r>
        <w:rPr>
          <w:rFonts w:hint="cs"/>
          <w:rtl/>
          <w:lang w:bidi="ar-EG"/>
        </w:rPr>
        <w:t xml:space="preserve">كانت </w:t>
      </w:r>
      <w:r w:rsidRPr="00E32038">
        <w:rPr>
          <w:rtl/>
          <w:lang w:bidi="ar-EG"/>
        </w:rPr>
        <w:t>في معظم الحالات خمس سنوات، إلا أنه ل</w:t>
      </w:r>
      <w:r>
        <w:rPr>
          <w:rFonts w:hint="cs"/>
          <w:rtl/>
          <w:lang w:bidi="ar-EG"/>
        </w:rPr>
        <w:t xml:space="preserve">م تكن توجد </w:t>
      </w:r>
      <w:r w:rsidRPr="00E32038">
        <w:rPr>
          <w:rtl/>
          <w:lang w:bidi="ar-EG"/>
        </w:rPr>
        <w:t>قواعد مكتوبة ت</w:t>
      </w:r>
      <w:r>
        <w:rPr>
          <w:rFonts w:hint="cs"/>
          <w:rtl/>
          <w:lang w:bidi="ar-EG"/>
        </w:rPr>
        <w:t>منع</w:t>
      </w:r>
      <w:r w:rsidRPr="00E32038">
        <w:rPr>
          <w:rtl/>
          <w:lang w:bidi="ar-EG"/>
        </w:rPr>
        <w:t xml:space="preserve"> </w:t>
      </w:r>
      <w:r>
        <w:rPr>
          <w:rFonts w:hint="cs"/>
          <w:rtl/>
          <w:lang w:bidi="ar-EG"/>
        </w:rPr>
        <w:t xml:space="preserve">ذلك </w:t>
      </w:r>
      <w:r w:rsidRPr="00E32038">
        <w:rPr>
          <w:rtl/>
          <w:lang w:bidi="ar-EG"/>
        </w:rPr>
        <w:t xml:space="preserve">في الحالات التي لم </w:t>
      </w:r>
      <w:r>
        <w:rPr>
          <w:rFonts w:hint="cs"/>
          <w:rtl/>
          <w:lang w:bidi="ar-EG"/>
        </w:rPr>
        <w:t>ت</w:t>
      </w:r>
      <w:r w:rsidRPr="00E32038">
        <w:rPr>
          <w:rtl/>
          <w:lang w:bidi="ar-EG"/>
        </w:rPr>
        <w:t xml:space="preserve">تغير فيها السوق، </w:t>
      </w:r>
      <w:r>
        <w:rPr>
          <w:rFonts w:hint="cs"/>
          <w:rtl/>
          <w:lang w:bidi="ar-EG"/>
        </w:rPr>
        <w:t>وكان ي</w:t>
      </w:r>
      <w:r w:rsidRPr="00E32038">
        <w:rPr>
          <w:rtl/>
          <w:lang w:bidi="ar-EG"/>
        </w:rPr>
        <w:t>مكن للبرنامج أن يطلب استثناء</w:t>
      </w:r>
      <w:r>
        <w:rPr>
          <w:rFonts w:hint="cs"/>
          <w:rtl/>
          <w:lang w:bidi="ar-EG"/>
        </w:rPr>
        <w:t>ً</w:t>
      </w:r>
      <w:r w:rsidRPr="00E32038">
        <w:rPr>
          <w:rtl/>
          <w:lang w:bidi="ar-EG"/>
        </w:rPr>
        <w:t xml:space="preserve"> جديدا</w:t>
      </w:r>
      <w:r>
        <w:rPr>
          <w:rFonts w:hint="cs"/>
          <w:rtl/>
          <w:lang w:bidi="ar-EG"/>
        </w:rPr>
        <w:t>ً</w:t>
      </w:r>
      <w:r w:rsidRPr="00E32038">
        <w:rPr>
          <w:rtl/>
          <w:lang w:bidi="ar-EG"/>
        </w:rPr>
        <w:t xml:space="preserve"> وأن ي</w:t>
      </w:r>
      <w:r>
        <w:rPr>
          <w:rFonts w:hint="cs"/>
          <w:rtl/>
          <w:lang w:bidi="ar-EG"/>
        </w:rPr>
        <w:t xml:space="preserve">برم </w:t>
      </w:r>
      <w:r w:rsidRPr="00E32038">
        <w:rPr>
          <w:rtl/>
          <w:lang w:bidi="ar-EG"/>
        </w:rPr>
        <w:t>عقدا</w:t>
      </w:r>
      <w:r>
        <w:rPr>
          <w:rFonts w:hint="cs"/>
          <w:rtl/>
          <w:lang w:bidi="ar-EG"/>
        </w:rPr>
        <w:t>ً</w:t>
      </w:r>
      <w:r w:rsidRPr="00E32038">
        <w:rPr>
          <w:rtl/>
          <w:lang w:bidi="ar-EG"/>
        </w:rPr>
        <w:t xml:space="preserve"> جديدا</w:t>
      </w:r>
      <w:r>
        <w:rPr>
          <w:rFonts w:hint="cs"/>
          <w:rtl/>
          <w:lang w:bidi="ar-EG"/>
        </w:rPr>
        <w:t>ً</w:t>
      </w:r>
      <w:r w:rsidRPr="00E32038">
        <w:rPr>
          <w:rtl/>
          <w:lang w:bidi="ar-EG"/>
        </w:rPr>
        <w:t xml:space="preserve"> لخمس سنوات إضافية. </w:t>
      </w:r>
      <w:r>
        <w:rPr>
          <w:rFonts w:hint="cs"/>
          <w:rtl/>
          <w:lang w:bidi="ar-EG"/>
        </w:rPr>
        <w:t xml:space="preserve">ولم تكن </w:t>
      </w:r>
      <w:r w:rsidRPr="00E32038">
        <w:rPr>
          <w:rtl/>
          <w:lang w:bidi="ar-EG"/>
        </w:rPr>
        <w:t xml:space="preserve">عملية </w:t>
      </w:r>
      <w:r>
        <w:rPr>
          <w:rFonts w:hint="cs"/>
          <w:rtl/>
          <w:lang w:bidi="ar-EG"/>
        </w:rPr>
        <w:t xml:space="preserve">بذل </w:t>
      </w:r>
      <w:r w:rsidRPr="00E32038">
        <w:rPr>
          <w:rtl/>
          <w:lang w:bidi="ar-EG"/>
        </w:rPr>
        <w:t xml:space="preserve">العناية الواجبة التي اضطلعت بها شعبة </w:t>
      </w:r>
      <w:r>
        <w:rPr>
          <w:rFonts w:hint="cs"/>
          <w:rtl/>
          <w:lang w:bidi="ar-EG"/>
        </w:rPr>
        <w:t>المشتريات والسفر</w:t>
      </w:r>
      <w:r w:rsidRPr="00E32038">
        <w:rPr>
          <w:rtl/>
          <w:lang w:bidi="ar-EG"/>
        </w:rPr>
        <w:t xml:space="preserve"> </w:t>
      </w:r>
      <w:r>
        <w:rPr>
          <w:rFonts w:hint="cs"/>
          <w:rtl/>
          <w:lang w:bidi="ar-EG"/>
        </w:rPr>
        <w:t>تستند</w:t>
      </w:r>
      <w:r w:rsidRPr="00E32038">
        <w:rPr>
          <w:rtl/>
          <w:lang w:bidi="ar-EG"/>
        </w:rPr>
        <w:t xml:space="preserve"> إلى الأسعار التنافسية فحسب، بل إلى </w:t>
      </w:r>
      <w:r>
        <w:rPr>
          <w:rFonts w:hint="cs"/>
          <w:rtl/>
          <w:lang w:bidi="ar-EG"/>
        </w:rPr>
        <w:t xml:space="preserve">مجمل تكاليف الملكية </w:t>
      </w:r>
      <w:r w:rsidRPr="00E32038">
        <w:rPr>
          <w:rtl/>
          <w:lang w:bidi="ar-EG"/>
        </w:rPr>
        <w:t xml:space="preserve">التي </w:t>
      </w:r>
      <w:r>
        <w:rPr>
          <w:rFonts w:hint="cs"/>
          <w:rtl/>
          <w:lang w:bidi="ar-EG"/>
        </w:rPr>
        <w:t>ا</w:t>
      </w:r>
      <w:r w:rsidRPr="00E32038">
        <w:rPr>
          <w:rtl/>
          <w:lang w:bidi="ar-EG"/>
        </w:rPr>
        <w:t>ش</w:t>
      </w:r>
      <w:r>
        <w:rPr>
          <w:rFonts w:hint="cs"/>
          <w:rtl/>
          <w:lang w:bidi="ar-EG"/>
        </w:rPr>
        <w:t>ت</w:t>
      </w:r>
      <w:r w:rsidRPr="00E32038">
        <w:rPr>
          <w:rtl/>
          <w:lang w:bidi="ar-EG"/>
        </w:rPr>
        <w:t xml:space="preserve">ملت </w:t>
      </w:r>
      <w:r>
        <w:rPr>
          <w:rFonts w:hint="cs"/>
          <w:rtl/>
          <w:lang w:bidi="ar-EG"/>
        </w:rPr>
        <w:t xml:space="preserve">على </w:t>
      </w:r>
      <w:r w:rsidRPr="00E32038">
        <w:rPr>
          <w:rtl/>
          <w:lang w:bidi="ar-EG"/>
        </w:rPr>
        <w:t xml:space="preserve">تكلفة تغيير التكنولوجيا </w:t>
      </w:r>
      <w:r>
        <w:rPr>
          <w:rFonts w:hint="cs"/>
          <w:rtl/>
          <w:lang w:bidi="ar-EG"/>
        </w:rPr>
        <w:t>في ا</w:t>
      </w:r>
      <w:r w:rsidRPr="00E32038">
        <w:rPr>
          <w:rtl/>
          <w:lang w:bidi="ar-EG"/>
        </w:rPr>
        <w:t>لمنظمة</w:t>
      </w:r>
      <w:r>
        <w:rPr>
          <w:rFonts w:hint="cs"/>
          <w:rtl/>
          <w:lang w:bidi="ar-EG"/>
        </w:rPr>
        <w:t> بأكملها</w:t>
      </w:r>
      <w:r w:rsidRPr="00E32038">
        <w:rPr>
          <w:rtl/>
          <w:lang w:bidi="ar-EG"/>
        </w:rPr>
        <w:t>.</w:t>
      </w:r>
    </w:p>
    <w:p w:rsidR="002E42AB" w:rsidRDefault="002E42AB" w:rsidP="002E42AB">
      <w:pPr>
        <w:pStyle w:val="NormalParaAR"/>
        <w:numPr>
          <w:ilvl w:val="0"/>
          <w:numId w:val="25"/>
        </w:numPr>
        <w:ind w:left="1134" w:hanging="567"/>
        <w:rPr>
          <w:lang w:bidi="ar-EG"/>
        </w:rPr>
      </w:pPr>
      <w:r w:rsidRPr="00335FBF">
        <w:rPr>
          <w:rtl/>
          <w:lang w:bidi="ar-EG"/>
        </w:rPr>
        <w:t>و</w:t>
      </w:r>
      <w:r>
        <w:rPr>
          <w:rFonts w:hint="cs"/>
          <w:rtl/>
          <w:lang w:bidi="ar-EG"/>
        </w:rPr>
        <w:t>رغم أننا نقر ب</w:t>
      </w:r>
      <w:r w:rsidRPr="00335FBF">
        <w:rPr>
          <w:rtl/>
          <w:lang w:bidi="ar-EG"/>
        </w:rPr>
        <w:t xml:space="preserve">حاجة </w:t>
      </w:r>
      <w:r>
        <w:rPr>
          <w:rFonts w:hint="cs"/>
          <w:rtl/>
          <w:lang w:bidi="ar-EG"/>
        </w:rPr>
        <w:t xml:space="preserve">الويبو </w:t>
      </w:r>
      <w:r w:rsidRPr="00335FBF">
        <w:rPr>
          <w:rtl/>
          <w:lang w:bidi="ar-EG"/>
        </w:rPr>
        <w:t xml:space="preserve">إلى توحيد </w:t>
      </w:r>
      <w:r>
        <w:rPr>
          <w:rFonts w:hint="cs"/>
          <w:rtl/>
          <w:lang w:bidi="ar-EG"/>
        </w:rPr>
        <w:t>ال</w:t>
      </w:r>
      <w:r w:rsidRPr="00335FBF">
        <w:rPr>
          <w:rtl/>
          <w:lang w:bidi="ar-EG"/>
        </w:rPr>
        <w:t xml:space="preserve">معايير في بعض المجالات، فإننا نرى أن الاستثناءات المتكررة </w:t>
      </w:r>
      <w:r>
        <w:rPr>
          <w:rFonts w:hint="cs"/>
          <w:rtl/>
          <w:lang w:bidi="ar-EG"/>
        </w:rPr>
        <w:t>ربما تسببت في</w:t>
      </w:r>
      <w:r w:rsidRPr="00335FBF">
        <w:rPr>
          <w:rtl/>
          <w:lang w:bidi="ar-EG"/>
        </w:rPr>
        <w:t xml:space="preserve"> </w:t>
      </w:r>
      <w:r>
        <w:rPr>
          <w:rFonts w:hint="cs"/>
          <w:rtl/>
          <w:lang w:bidi="ar-EG"/>
        </w:rPr>
        <w:t xml:space="preserve">وجود </w:t>
      </w:r>
      <w:r w:rsidRPr="00335FBF">
        <w:rPr>
          <w:rtl/>
          <w:lang w:bidi="ar-EG"/>
        </w:rPr>
        <w:t>حالة احتكارية و</w:t>
      </w:r>
      <w:r>
        <w:rPr>
          <w:rFonts w:hint="cs"/>
          <w:rtl/>
          <w:lang w:bidi="ar-EG"/>
        </w:rPr>
        <w:t xml:space="preserve">أدت </w:t>
      </w:r>
      <w:r w:rsidRPr="00335FBF">
        <w:rPr>
          <w:rtl/>
          <w:lang w:bidi="ar-EG"/>
        </w:rPr>
        <w:t xml:space="preserve">إلى </w:t>
      </w:r>
      <w:r>
        <w:rPr>
          <w:rFonts w:hint="cs"/>
          <w:rtl/>
          <w:lang w:bidi="ar-EG"/>
        </w:rPr>
        <w:t xml:space="preserve">وضع اضطرت فيه </w:t>
      </w:r>
      <w:r w:rsidRPr="00335FBF">
        <w:rPr>
          <w:rtl/>
          <w:lang w:bidi="ar-EG"/>
        </w:rPr>
        <w:t xml:space="preserve">الويبو </w:t>
      </w:r>
      <w:r>
        <w:rPr>
          <w:rFonts w:hint="cs"/>
          <w:rtl/>
          <w:lang w:bidi="ar-EG"/>
        </w:rPr>
        <w:t xml:space="preserve">إلى أن </w:t>
      </w:r>
      <w:r w:rsidRPr="00335FBF">
        <w:rPr>
          <w:rtl/>
          <w:lang w:bidi="ar-EG"/>
        </w:rPr>
        <w:t xml:space="preserve">تستمر </w:t>
      </w:r>
      <w:r>
        <w:rPr>
          <w:rFonts w:hint="cs"/>
          <w:rtl/>
          <w:lang w:bidi="ar-EG"/>
        </w:rPr>
        <w:t xml:space="preserve">في التعامل </w:t>
      </w:r>
      <w:r w:rsidRPr="00335FBF">
        <w:rPr>
          <w:rtl/>
          <w:lang w:bidi="ar-EG"/>
        </w:rPr>
        <w:t xml:space="preserve">مع </w:t>
      </w:r>
      <w:r>
        <w:rPr>
          <w:rFonts w:hint="cs"/>
          <w:rtl/>
          <w:lang w:bidi="ar-EG"/>
        </w:rPr>
        <w:t xml:space="preserve">المُورِّد </w:t>
      </w:r>
      <w:r w:rsidRPr="00335FBF">
        <w:rPr>
          <w:rtl/>
          <w:lang w:bidi="ar-EG"/>
        </w:rPr>
        <w:t>نفس</w:t>
      </w:r>
      <w:r>
        <w:rPr>
          <w:rFonts w:hint="cs"/>
          <w:rtl/>
          <w:lang w:bidi="ar-EG"/>
        </w:rPr>
        <w:t>ه</w:t>
      </w:r>
      <w:r w:rsidRPr="00335FBF">
        <w:rPr>
          <w:rtl/>
          <w:lang w:bidi="ar-EG"/>
        </w:rPr>
        <w:t xml:space="preserve"> دون </w:t>
      </w:r>
      <w:r>
        <w:rPr>
          <w:rFonts w:hint="cs"/>
          <w:rtl/>
          <w:lang w:bidi="ar-EG"/>
        </w:rPr>
        <w:t>أن ت</w:t>
      </w:r>
      <w:r w:rsidRPr="00335FBF">
        <w:rPr>
          <w:rtl/>
          <w:lang w:bidi="ar-EG"/>
        </w:rPr>
        <w:t>ج</w:t>
      </w:r>
      <w:r>
        <w:rPr>
          <w:rFonts w:hint="cs"/>
          <w:rtl/>
          <w:lang w:bidi="ar-EG"/>
        </w:rPr>
        <w:t xml:space="preserve">ني ثمار </w:t>
      </w:r>
      <w:r w:rsidRPr="00335FBF">
        <w:rPr>
          <w:rtl/>
          <w:lang w:bidi="ar-EG"/>
        </w:rPr>
        <w:t>المنافسة في السوق.</w:t>
      </w:r>
    </w:p>
    <w:p w:rsidR="002E42AB" w:rsidRPr="001F3EEF"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1F3EEF">
        <w:rPr>
          <w:rFonts w:ascii="Arabic Typesetting" w:eastAsia="Calibri" w:hAnsi="Arabic Typesetting" w:cs="Arabic Typesetting"/>
          <w:bCs/>
          <w:color w:val="1F497D"/>
          <w:sz w:val="36"/>
          <w:szCs w:val="36"/>
          <w:rtl/>
        </w:rPr>
        <w:t>استثناءات بموجب البند 34(د)</w:t>
      </w:r>
    </w:p>
    <w:p w:rsidR="002E42AB" w:rsidRDefault="002E42AB" w:rsidP="002E42AB">
      <w:pPr>
        <w:pStyle w:val="NormalParaAR"/>
        <w:numPr>
          <w:ilvl w:val="0"/>
          <w:numId w:val="25"/>
        </w:numPr>
        <w:ind w:left="1134" w:hanging="567"/>
        <w:rPr>
          <w:lang w:bidi="ar-EG"/>
        </w:rPr>
      </w:pPr>
      <w:r>
        <w:rPr>
          <w:rFonts w:hint="cs"/>
          <w:rtl/>
          <w:lang w:bidi="ar-EG"/>
        </w:rPr>
        <w:t xml:space="preserve">جاء في البند </w:t>
      </w:r>
      <w:r w:rsidRPr="00013C10">
        <w:rPr>
          <w:rtl/>
          <w:lang w:bidi="ar-EG"/>
        </w:rPr>
        <w:t>(د)</w:t>
      </w:r>
      <w:r>
        <w:rPr>
          <w:rFonts w:hint="cs"/>
          <w:rtl/>
          <w:lang w:bidi="ar-EG"/>
        </w:rPr>
        <w:t xml:space="preserve">، إلى جانب </w:t>
      </w:r>
      <w:r w:rsidRPr="00013C10">
        <w:rPr>
          <w:rtl/>
          <w:lang w:bidi="ar-EG"/>
        </w:rPr>
        <w:t xml:space="preserve">الفقرة 71 من </w:t>
      </w:r>
      <w:r w:rsidRPr="007C0B36">
        <w:rPr>
          <w:rtl/>
          <w:lang w:bidi="ar-EG"/>
        </w:rPr>
        <w:t>دليل الويبو للمشتريات</w:t>
      </w:r>
      <w:r>
        <w:rPr>
          <w:rFonts w:hint="cs"/>
          <w:rtl/>
          <w:lang w:bidi="ar-EG"/>
        </w:rPr>
        <w:t>،</w:t>
      </w:r>
      <w:r w:rsidRPr="00013C10">
        <w:rPr>
          <w:rtl/>
          <w:lang w:bidi="ar-EG"/>
        </w:rPr>
        <w:t xml:space="preserve"> أن</w:t>
      </w:r>
      <w:r>
        <w:rPr>
          <w:rFonts w:hint="cs"/>
          <w:rtl/>
          <w:lang w:bidi="ar-EG"/>
        </w:rPr>
        <w:t>ه يمكن حدوث</w:t>
      </w:r>
      <w:r w:rsidRPr="00013C10">
        <w:rPr>
          <w:rtl/>
          <w:lang w:bidi="ar-EG"/>
        </w:rPr>
        <w:t xml:space="preserve"> استثناءات من عملية </w:t>
      </w:r>
      <w:r>
        <w:rPr>
          <w:rFonts w:hint="cs"/>
          <w:rtl/>
          <w:lang w:bidi="ar-EG"/>
        </w:rPr>
        <w:t>طرح</w:t>
      </w:r>
      <w:r w:rsidRPr="00013C10">
        <w:rPr>
          <w:rtl/>
          <w:lang w:bidi="ar-EG"/>
        </w:rPr>
        <w:t xml:space="preserve"> العطاءات</w:t>
      </w:r>
      <w:r>
        <w:rPr>
          <w:rFonts w:hint="cs"/>
          <w:rtl/>
          <w:lang w:bidi="ar-EG"/>
        </w:rPr>
        <w:t xml:space="preserve"> في حالة </w:t>
      </w:r>
      <w:r w:rsidRPr="00705469">
        <w:rPr>
          <w:rtl/>
          <w:lang w:bidi="ar-EG"/>
        </w:rPr>
        <w:t xml:space="preserve">الحصول </w:t>
      </w:r>
      <w:r>
        <w:rPr>
          <w:rFonts w:hint="cs"/>
          <w:rtl/>
          <w:lang w:bidi="ar-EG"/>
        </w:rPr>
        <w:t xml:space="preserve">بشكل تنافسي </w:t>
      </w:r>
      <w:r w:rsidRPr="00705469">
        <w:rPr>
          <w:rtl/>
          <w:lang w:bidi="ar-EG"/>
        </w:rPr>
        <w:t xml:space="preserve">على </w:t>
      </w:r>
      <w:r>
        <w:rPr>
          <w:rFonts w:hint="cs"/>
          <w:rtl/>
          <w:lang w:bidi="ar-EG"/>
        </w:rPr>
        <w:t>عروض ل</w:t>
      </w:r>
      <w:r w:rsidRPr="00705469">
        <w:rPr>
          <w:rtl/>
          <w:lang w:bidi="ar-EG"/>
        </w:rPr>
        <w:t xml:space="preserve">منتجات وخدمات متطابقة </w:t>
      </w:r>
      <w:r>
        <w:rPr>
          <w:rFonts w:hint="cs"/>
          <w:rtl/>
          <w:lang w:bidi="ar-EG"/>
        </w:rPr>
        <w:t xml:space="preserve">في غضون </w:t>
      </w:r>
      <w:r w:rsidRPr="00705469">
        <w:rPr>
          <w:rtl/>
          <w:lang w:bidi="ar-EG"/>
        </w:rPr>
        <w:t xml:space="preserve">فترة زمنية معقولة </w:t>
      </w:r>
      <w:r>
        <w:rPr>
          <w:rFonts w:hint="cs"/>
          <w:rtl/>
          <w:lang w:bidi="ar-EG"/>
        </w:rPr>
        <w:t>وإذا كانت</w:t>
      </w:r>
      <w:r w:rsidRPr="00705469">
        <w:rPr>
          <w:rtl/>
          <w:lang w:bidi="ar-EG"/>
        </w:rPr>
        <w:t xml:space="preserve"> الأسعار والشروط المعروضة </w:t>
      </w:r>
      <w:r>
        <w:rPr>
          <w:rFonts w:hint="cs"/>
          <w:rtl/>
          <w:lang w:bidi="ar-EG"/>
        </w:rPr>
        <w:t xml:space="preserve">لا تزال تُعتبر </w:t>
      </w:r>
      <w:r w:rsidRPr="00705469">
        <w:rPr>
          <w:rtl/>
          <w:lang w:bidi="ar-EG"/>
        </w:rPr>
        <w:t>تنافسية</w:t>
      </w:r>
      <w:r>
        <w:rPr>
          <w:rFonts w:hint="cs"/>
          <w:rtl/>
          <w:lang w:bidi="ar-EG"/>
        </w:rPr>
        <w:t>.</w:t>
      </w:r>
      <w:r w:rsidRPr="00013C10">
        <w:rPr>
          <w:rtl/>
          <w:lang w:bidi="ar-EG"/>
        </w:rPr>
        <w:t xml:space="preserve"> و</w:t>
      </w:r>
      <w:r>
        <w:rPr>
          <w:rFonts w:hint="cs"/>
          <w:rtl/>
          <w:lang w:bidi="ar-EG"/>
        </w:rPr>
        <w:t>جاء في</w:t>
      </w:r>
      <w:r w:rsidRPr="00013C10">
        <w:rPr>
          <w:rtl/>
          <w:lang w:bidi="ar-EG"/>
        </w:rPr>
        <w:t xml:space="preserve"> الفقرة 72 من </w:t>
      </w:r>
      <w:r w:rsidRPr="007C0B36">
        <w:rPr>
          <w:rtl/>
          <w:lang w:bidi="ar-EG"/>
        </w:rPr>
        <w:t>دليل الويبو للمشتريات</w:t>
      </w:r>
      <w:r w:rsidRPr="00013C10">
        <w:rPr>
          <w:rtl/>
          <w:lang w:bidi="ar-EG"/>
        </w:rPr>
        <w:t xml:space="preserve"> أن "</w:t>
      </w:r>
      <w:r>
        <w:rPr>
          <w:rFonts w:hint="cs"/>
          <w:rtl/>
          <w:lang w:bidi="ar-EG"/>
        </w:rPr>
        <w:t xml:space="preserve">المنتجات </w:t>
      </w:r>
      <w:r w:rsidRPr="00E516A1">
        <w:rPr>
          <w:rtl/>
          <w:lang w:bidi="ar-EG"/>
        </w:rPr>
        <w:t>المُسلّمة</w:t>
      </w:r>
      <w:r w:rsidRPr="00E516A1">
        <w:rPr>
          <w:rFonts w:hint="cs"/>
          <w:rtl/>
          <w:lang w:bidi="ar-EG"/>
        </w:rPr>
        <w:t xml:space="preserve"> </w:t>
      </w:r>
      <w:r>
        <w:rPr>
          <w:rFonts w:hint="cs"/>
          <w:rtl/>
          <w:lang w:bidi="ar-EG"/>
        </w:rPr>
        <w:t xml:space="preserve">المذكورة </w:t>
      </w:r>
      <w:r w:rsidRPr="00013C10">
        <w:rPr>
          <w:rtl/>
          <w:lang w:bidi="ar-EG"/>
        </w:rPr>
        <w:t xml:space="preserve">يجب أن تكون </w:t>
      </w:r>
      <w:r>
        <w:rPr>
          <w:rFonts w:hint="cs"/>
          <w:rtl/>
          <w:lang w:bidi="ar-EG"/>
        </w:rPr>
        <w:t>قد خضعت ل</w:t>
      </w:r>
      <w:r w:rsidRPr="00013C10">
        <w:rPr>
          <w:rtl/>
          <w:lang w:bidi="ar-EG"/>
        </w:rPr>
        <w:t>عملية شراء كاملة وأن العقد الأصلي يجب أن يكون قد م</w:t>
      </w:r>
      <w:r>
        <w:rPr>
          <w:rFonts w:hint="cs"/>
          <w:rtl/>
          <w:lang w:bidi="ar-EG"/>
        </w:rPr>
        <w:t>ُ</w:t>
      </w:r>
      <w:r w:rsidRPr="00013C10">
        <w:rPr>
          <w:rtl/>
          <w:lang w:bidi="ar-EG"/>
        </w:rPr>
        <w:t xml:space="preserve">نح قبل منح العقد الجديد </w:t>
      </w:r>
      <w:r>
        <w:rPr>
          <w:rFonts w:hint="cs"/>
          <w:rtl/>
          <w:lang w:bidi="ar-EG"/>
        </w:rPr>
        <w:t>ب</w:t>
      </w:r>
      <w:r w:rsidRPr="00013C10">
        <w:rPr>
          <w:rtl/>
          <w:lang w:bidi="ar-EG"/>
        </w:rPr>
        <w:t>أقل من 180 يوما</w:t>
      </w:r>
      <w:r>
        <w:rPr>
          <w:rFonts w:hint="cs"/>
          <w:rtl/>
          <w:lang w:bidi="ar-EG"/>
        </w:rPr>
        <w:t>ً</w:t>
      </w:r>
      <w:r w:rsidRPr="00013C10">
        <w:rPr>
          <w:rtl/>
          <w:lang w:bidi="ar-EG"/>
        </w:rPr>
        <w:t>. وينبغي</w:t>
      </w:r>
      <w:r>
        <w:rPr>
          <w:rFonts w:hint="cs"/>
          <w:rtl/>
          <w:lang w:bidi="ar-EG"/>
        </w:rPr>
        <w:t xml:space="preserve">، </w:t>
      </w:r>
      <w:r w:rsidRPr="00013C10">
        <w:rPr>
          <w:rtl/>
          <w:lang w:bidi="ar-EG"/>
        </w:rPr>
        <w:t xml:space="preserve">بوجه عام، </w:t>
      </w:r>
      <w:r>
        <w:rPr>
          <w:rFonts w:hint="cs"/>
          <w:rtl/>
          <w:lang w:bidi="ar-EG"/>
        </w:rPr>
        <w:t xml:space="preserve">عدم إرساء العطاء </w:t>
      </w:r>
      <w:r w:rsidRPr="00013C10">
        <w:rPr>
          <w:rtl/>
          <w:lang w:bidi="ar-EG"/>
        </w:rPr>
        <w:t xml:space="preserve">أكثر من ثلاث </w:t>
      </w:r>
      <w:r>
        <w:rPr>
          <w:rFonts w:hint="cs"/>
          <w:rtl/>
          <w:lang w:bidi="ar-EG"/>
        </w:rPr>
        <w:t xml:space="preserve">مرات </w:t>
      </w:r>
      <w:r w:rsidRPr="00013C10">
        <w:rPr>
          <w:rtl/>
          <w:lang w:bidi="ar-EG"/>
        </w:rPr>
        <w:t xml:space="preserve">متتالية </w:t>
      </w:r>
      <w:r>
        <w:rPr>
          <w:rFonts w:hint="cs"/>
          <w:rtl/>
          <w:lang w:bidi="ar-EG"/>
        </w:rPr>
        <w:t>على المُورِّد</w:t>
      </w:r>
      <w:r w:rsidRPr="00013C10">
        <w:rPr>
          <w:rtl/>
          <w:lang w:bidi="ar-EG"/>
        </w:rPr>
        <w:t xml:space="preserve"> </w:t>
      </w:r>
      <w:r>
        <w:rPr>
          <w:rFonts w:hint="cs"/>
          <w:rtl/>
          <w:lang w:bidi="ar-EG"/>
        </w:rPr>
        <w:t xml:space="preserve">نفسه </w:t>
      </w:r>
      <w:r w:rsidRPr="00013C10">
        <w:rPr>
          <w:rtl/>
          <w:lang w:bidi="ar-EG"/>
        </w:rPr>
        <w:t xml:space="preserve">خلال ستة أشهر باستخدام هذا الاستثناء. وإذا كان من المتوقع </w:t>
      </w:r>
      <w:r>
        <w:rPr>
          <w:rFonts w:hint="cs"/>
          <w:rtl/>
          <w:lang w:bidi="ar-EG"/>
        </w:rPr>
        <w:t>إرساء</w:t>
      </w:r>
      <w:r w:rsidRPr="00013C10">
        <w:rPr>
          <w:rtl/>
          <w:lang w:bidi="ar-EG"/>
        </w:rPr>
        <w:t xml:space="preserve"> مزيد من </w:t>
      </w:r>
      <w:r>
        <w:rPr>
          <w:rFonts w:hint="cs"/>
          <w:rtl/>
          <w:lang w:bidi="ar-EG"/>
        </w:rPr>
        <w:t>العطاءات عليه</w:t>
      </w:r>
      <w:r w:rsidRPr="00013C10">
        <w:rPr>
          <w:rtl/>
          <w:lang w:bidi="ar-EG"/>
        </w:rPr>
        <w:t xml:space="preserve">، </w:t>
      </w:r>
      <w:r>
        <w:rPr>
          <w:rFonts w:hint="cs"/>
          <w:rtl/>
          <w:lang w:bidi="ar-EG"/>
        </w:rPr>
        <w:t>ف</w:t>
      </w:r>
      <w:r w:rsidRPr="00013C10">
        <w:rPr>
          <w:rtl/>
          <w:lang w:bidi="ar-EG"/>
        </w:rPr>
        <w:t>ينبغي أن ت</w:t>
      </w:r>
      <w:r>
        <w:rPr>
          <w:rFonts w:hint="cs"/>
          <w:rtl/>
          <w:lang w:bidi="ar-EG"/>
        </w:rPr>
        <w:t xml:space="preserve">ُعِدَّ شعبة المشتريات والسفر </w:t>
      </w:r>
      <w:r w:rsidRPr="00013C10">
        <w:rPr>
          <w:rtl/>
          <w:lang w:bidi="ar-EG"/>
        </w:rPr>
        <w:t>عقدا</w:t>
      </w:r>
      <w:r>
        <w:rPr>
          <w:rFonts w:hint="cs"/>
          <w:rtl/>
          <w:lang w:bidi="ar-EG"/>
        </w:rPr>
        <w:t>ً</w:t>
      </w:r>
      <w:r w:rsidRPr="00013C10">
        <w:rPr>
          <w:rtl/>
          <w:lang w:bidi="ar-EG"/>
        </w:rPr>
        <w:t xml:space="preserve"> إطاريا</w:t>
      </w:r>
      <w:r>
        <w:rPr>
          <w:rFonts w:hint="cs"/>
          <w:rtl/>
          <w:lang w:bidi="ar-EG"/>
        </w:rPr>
        <w:t>ً</w:t>
      </w:r>
      <w:r w:rsidRPr="00013C10">
        <w:rPr>
          <w:rtl/>
          <w:lang w:bidi="ar-EG"/>
        </w:rPr>
        <w:t xml:space="preserve"> للسلع والخدمات المذكورة من خلال </w:t>
      </w:r>
      <w:r>
        <w:rPr>
          <w:rFonts w:hint="cs"/>
          <w:rtl/>
          <w:lang w:bidi="ar-EG"/>
        </w:rPr>
        <w:t>عملية</w:t>
      </w:r>
      <w:r w:rsidRPr="00013C10">
        <w:rPr>
          <w:rtl/>
          <w:lang w:bidi="ar-EG"/>
        </w:rPr>
        <w:t xml:space="preserve"> تنافسية".</w:t>
      </w:r>
    </w:p>
    <w:p w:rsidR="002E42AB" w:rsidRDefault="002E42AB" w:rsidP="002E42AB">
      <w:pPr>
        <w:pStyle w:val="NormalParaAR"/>
        <w:numPr>
          <w:ilvl w:val="0"/>
          <w:numId w:val="25"/>
        </w:numPr>
        <w:ind w:left="1134" w:hanging="567"/>
        <w:rPr>
          <w:lang w:bidi="ar-EG"/>
        </w:rPr>
      </w:pPr>
      <w:r w:rsidRPr="00C4274A">
        <w:rPr>
          <w:rtl/>
          <w:lang w:bidi="ar-EG"/>
        </w:rPr>
        <w:t>و</w:t>
      </w:r>
      <w:r>
        <w:rPr>
          <w:rFonts w:hint="cs"/>
          <w:rtl/>
          <w:lang w:bidi="ar-EG"/>
        </w:rPr>
        <w:t xml:space="preserve">عند </w:t>
      </w:r>
      <w:r w:rsidRPr="00C4274A">
        <w:rPr>
          <w:rtl/>
          <w:lang w:bidi="ar-EG"/>
        </w:rPr>
        <w:t>شراء خدمات التأمين، أبرمت الويبو عقدا</w:t>
      </w:r>
      <w:r>
        <w:rPr>
          <w:rFonts w:hint="cs"/>
          <w:rtl/>
          <w:lang w:bidi="ar-EG"/>
        </w:rPr>
        <w:t>ً</w:t>
      </w:r>
      <w:r w:rsidRPr="00C4274A">
        <w:rPr>
          <w:rtl/>
          <w:lang w:bidi="ar-EG"/>
        </w:rPr>
        <w:t xml:space="preserve"> للتأمين ضد الحوادث مع </w:t>
      </w:r>
      <w:r>
        <w:rPr>
          <w:rFonts w:hint="cs"/>
          <w:rtl/>
          <w:lang w:bidi="ar-EG"/>
        </w:rPr>
        <w:t xml:space="preserve">أحد </w:t>
      </w:r>
      <w:r w:rsidRPr="00C4274A">
        <w:rPr>
          <w:rtl/>
          <w:lang w:bidi="ar-EG"/>
        </w:rPr>
        <w:t>مقدم</w:t>
      </w:r>
      <w:r>
        <w:rPr>
          <w:rFonts w:hint="cs"/>
          <w:rtl/>
          <w:lang w:bidi="ar-EG"/>
        </w:rPr>
        <w:t>ي</w:t>
      </w:r>
      <w:r w:rsidRPr="00C4274A">
        <w:rPr>
          <w:rtl/>
          <w:lang w:bidi="ar-EG"/>
        </w:rPr>
        <w:t xml:space="preserve"> </w:t>
      </w:r>
      <w:r>
        <w:rPr>
          <w:rFonts w:hint="cs"/>
          <w:rtl/>
          <w:lang w:bidi="ar-EG"/>
        </w:rPr>
        <w:t>ال</w:t>
      </w:r>
      <w:r w:rsidRPr="00C4274A">
        <w:rPr>
          <w:rtl/>
          <w:lang w:bidi="ar-EG"/>
        </w:rPr>
        <w:t>خدمات (</w:t>
      </w:r>
      <w:r>
        <w:rPr>
          <w:rFonts w:hint="cs"/>
          <w:rtl/>
          <w:lang w:bidi="ar-EG"/>
        </w:rPr>
        <w:t>مُقدِّم الخدمات الأول</w:t>
      </w:r>
      <w:r w:rsidRPr="00C4274A">
        <w:rPr>
          <w:rtl/>
          <w:lang w:bidi="ar-EG"/>
        </w:rPr>
        <w:t xml:space="preserve">) </w:t>
      </w:r>
      <w:r>
        <w:rPr>
          <w:rFonts w:hint="cs"/>
          <w:rtl/>
          <w:lang w:bidi="ar-EG"/>
        </w:rPr>
        <w:t xml:space="preserve">بدءاً </w:t>
      </w:r>
      <w:r w:rsidRPr="00C4274A">
        <w:rPr>
          <w:rtl/>
          <w:lang w:bidi="ar-EG"/>
        </w:rPr>
        <w:t xml:space="preserve">من 1 يناير 2015 إلى 31 ديسمبر 2015 مع إمكانية </w:t>
      </w:r>
      <w:r>
        <w:rPr>
          <w:rFonts w:hint="cs"/>
          <w:rtl/>
          <w:lang w:bidi="ar-EG"/>
        </w:rPr>
        <w:t xml:space="preserve">حدوث </w:t>
      </w:r>
      <w:r w:rsidRPr="00C4274A">
        <w:rPr>
          <w:rtl/>
          <w:lang w:bidi="ar-EG"/>
        </w:rPr>
        <w:t xml:space="preserve">تمديدات سنوية متتالية. ومع ذلك، وبسبب </w:t>
      </w:r>
      <w:r>
        <w:rPr>
          <w:rFonts w:hint="cs"/>
          <w:rtl/>
          <w:lang w:bidi="ar-EG"/>
        </w:rPr>
        <w:t xml:space="preserve">ضعف </w:t>
      </w:r>
      <w:r w:rsidRPr="00C4274A">
        <w:rPr>
          <w:rtl/>
          <w:lang w:bidi="ar-EG"/>
        </w:rPr>
        <w:t xml:space="preserve">أداء </w:t>
      </w:r>
      <w:r>
        <w:rPr>
          <w:rFonts w:hint="cs"/>
          <w:rtl/>
          <w:lang w:bidi="ar-EG"/>
        </w:rPr>
        <w:t>مُقدِّم الخدمات الأول</w:t>
      </w:r>
      <w:r w:rsidRPr="00C4274A">
        <w:rPr>
          <w:rtl/>
          <w:lang w:bidi="ar-EG"/>
        </w:rPr>
        <w:t>،</w:t>
      </w:r>
      <w:r>
        <w:rPr>
          <w:rFonts w:hint="cs"/>
          <w:rtl/>
          <w:lang w:bidi="ar-EG"/>
        </w:rPr>
        <w:t xml:space="preserve"> أُنهي </w:t>
      </w:r>
      <w:r w:rsidRPr="00C4274A">
        <w:rPr>
          <w:rtl/>
          <w:lang w:bidi="ar-EG"/>
        </w:rPr>
        <w:t>العقد (</w:t>
      </w:r>
      <w:r>
        <w:rPr>
          <w:rFonts w:hint="cs"/>
          <w:rtl/>
          <w:lang w:bidi="ar-EG"/>
        </w:rPr>
        <w:t xml:space="preserve">في </w:t>
      </w:r>
      <w:r w:rsidRPr="00C4274A">
        <w:rPr>
          <w:rtl/>
          <w:lang w:bidi="ar-EG"/>
        </w:rPr>
        <w:t>سبتمبر 2015)</w:t>
      </w:r>
      <w:r>
        <w:rPr>
          <w:rFonts w:hint="cs"/>
          <w:rtl/>
          <w:lang w:bidi="ar-EG"/>
        </w:rPr>
        <w:t xml:space="preserve"> ومُنح لُمقدِّم العطاء صاحب الترتيب الثاني</w:t>
      </w:r>
      <w:r w:rsidRPr="00C4274A">
        <w:rPr>
          <w:rtl/>
          <w:lang w:bidi="ar-EG"/>
        </w:rPr>
        <w:t xml:space="preserve"> (</w:t>
      </w:r>
      <w:r>
        <w:rPr>
          <w:rFonts w:hint="cs"/>
          <w:rtl/>
          <w:lang w:bidi="ar-EG"/>
        </w:rPr>
        <w:t>مقدم الخدمات الثاني</w:t>
      </w:r>
      <w:r w:rsidRPr="00C4274A">
        <w:rPr>
          <w:rtl/>
          <w:lang w:bidi="ar-EG"/>
        </w:rPr>
        <w:t>) اعتبارا</w:t>
      </w:r>
      <w:r>
        <w:rPr>
          <w:rFonts w:hint="cs"/>
          <w:rtl/>
          <w:lang w:bidi="ar-EG"/>
        </w:rPr>
        <w:t>ً</w:t>
      </w:r>
      <w:r w:rsidRPr="00C4274A">
        <w:rPr>
          <w:rtl/>
          <w:lang w:bidi="ar-EG"/>
        </w:rPr>
        <w:t xml:space="preserve"> م</w:t>
      </w:r>
      <w:r w:rsidRPr="00C4274A">
        <w:rPr>
          <w:rFonts w:hint="eastAsia"/>
          <w:rtl/>
          <w:lang w:bidi="ar-EG"/>
        </w:rPr>
        <w:t>ن</w:t>
      </w:r>
      <w:r w:rsidRPr="00C4274A">
        <w:rPr>
          <w:rtl/>
          <w:lang w:bidi="ar-EG"/>
        </w:rPr>
        <w:t xml:space="preserve"> 1 </w:t>
      </w:r>
      <w:r>
        <w:rPr>
          <w:rFonts w:hint="cs"/>
          <w:rtl/>
          <w:lang w:bidi="ar-EG"/>
        </w:rPr>
        <w:t xml:space="preserve">يناير </w:t>
      </w:r>
      <w:r w:rsidRPr="00C4274A">
        <w:rPr>
          <w:rtl/>
          <w:lang w:bidi="ar-EG"/>
        </w:rPr>
        <w:t>2016.</w:t>
      </w:r>
    </w:p>
    <w:p w:rsidR="002E42AB" w:rsidRDefault="002E42AB" w:rsidP="002E42AB">
      <w:pPr>
        <w:pStyle w:val="NormalParaAR"/>
        <w:numPr>
          <w:ilvl w:val="0"/>
          <w:numId w:val="25"/>
        </w:numPr>
        <w:ind w:left="1134" w:hanging="567"/>
        <w:rPr>
          <w:lang w:bidi="ar-EG"/>
        </w:rPr>
      </w:pPr>
      <w:r w:rsidRPr="00E5052D">
        <w:rPr>
          <w:rtl/>
          <w:lang w:bidi="ar-EG"/>
        </w:rPr>
        <w:t xml:space="preserve">ولاحظنا أن العقد </w:t>
      </w:r>
      <w:r>
        <w:rPr>
          <w:rFonts w:hint="cs"/>
          <w:rtl/>
          <w:lang w:bidi="ar-EG"/>
        </w:rPr>
        <w:t>الذي مُنح إلى مُقدِّم الخدمات الثاني</w:t>
      </w:r>
      <w:r w:rsidRPr="00E5052D">
        <w:rPr>
          <w:rtl/>
          <w:lang w:bidi="ar-EG"/>
        </w:rPr>
        <w:t xml:space="preserve"> كان </w:t>
      </w:r>
      <w:r>
        <w:rPr>
          <w:rFonts w:hint="cs"/>
          <w:rtl/>
          <w:lang w:bidi="ar-EG"/>
        </w:rPr>
        <w:t xml:space="preserve">بدءاً </w:t>
      </w:r>
      <w:r w:rsidRPr="00E5052D">
        <w:rPr>
          <w:rtl/>
          <w:lang w:bidi="ar-EG"/>
        </w:rPr>
        <w:t>من 1 يناير 2016، أي</w:t>
      </w:r>
      <w:r>
        <w:rPr>
          <w:rFonts w:hint="cs"/>
          <w:rtl/>
          <w:lang w:bidi="ar-EG"/>
        </w:rPr>
        <w:t>ْ</w:t>
      </w:r>
      <w:r w:rsidRPr="00E5052D">
        <w:rPr>
          <w:rtl/>
          <w:lang w:bidi="ar-EG"/>
        </w:rPr>
        <w:t xml:space="preserve"> بعد سنة من منح العقد الأصلي إلى </w:t>
      </w:r>
      <w:r>
        <w:rPr>
          <w:rFonts w:hint="cs"/>
          <w:rtl/>
          <w:lang w:bidi="ar-EG"/>
        </w:rPr>
        <w:t xml:space="preserve">مُقدِّم الخدمات الأول </w:t>
      </w:r>
      <w:r w:rsidRPr="00E5052D">
        <w:rPr>
          <w:rtl/>
          <w:lang w:bidi="ar-EG"/>
        </w:rPr>
        <w:t>بتكلفة إضافية قدرها 000</w:t>
      </w:r>
      <w:r>
        <w:rPr>
          <w:rFonts w:hint="cs"/>
          <w:rtl/>
          <w:lang w:bidi="ar-EG"/>
        </w:rPr>
        <w:t> </w:t>
      </w:r>
      <w:r w:rsidRPr="00E5052D">
        <w:rPr>
          <w:rtl/>
          <w:lang w:bidi="ar-EG"/>
        </w:rPr>
        <w:t>70 فرنك سويسري. وقد م</w:t>
      </w:r>
      <w:r>
        <w:rPr>
          <w:rFonts w:hint="cs"/>
          <w:rtl/>
          <w:lang w:bidi="ar-EG"/>
        </w:rPr>
        <w:t>ُ</w:t>
      </w:r>
      <w:r w:rsidRPr="00E5052D">
        <w:rPr>
          <w:rtl/>
          <w:lang w:bidi="ar-EG"/>
        </w:rPr>
        <w:t xml:space="preserve">نح العقد الجديد بعد </w:t>
      </w:r>
      <w:r w:rsidRPr="00E5052D">
        <w:rPr>
          <w:rtl/>
          <w:lang w:bidi="ar-EG"/>
        </w:rPr>
        <w:lastRenderedPageBreak/>
        <w:t>انقضاء أكثر من 180 يوما</w:t>
      </w:r>
      <w:r>
        <w:rPr>
          <w:rFonts w:hint="cs"/>
          <w:rtl/>
          <w:lang w:bidi="ar-EG"/>
        </w:rPr>
        <w:t>ً</w:t>
      </w:r>
      <w:r w:rsidRPr="00E5052D">
        <w:rPr>
          <w:rtl/>
          <w:lang w:bidi="ar-EG"/>
        </w:rPr>
        <w:t xml:space="preserve"> من تاريخ منح العقد القديم، </w:t>
      </w:r>
      <w:r>
        <w:rPr>
          <w:rFonts w:hint="cs"/>
          <w:rtl/>
          <w:lang w:bidi="ar-EG"/>
        </w:rPr>
        <w:t>ولذلك</w:t>
      </w:r>
      <w:r w:rsidRPr="00E5052D">
        <w:rPr>
          <w:rtl/>
          <w:lang w:bidi="ar-EG"/>
        </w:rPr>
        <w:t xml:space="preserve"> لم يكن ممتثلا</w:t>
      </w:r>
      <w:r>
        <w:rPr>
          <w:rFonts w:hint="cs"/>
          <w:rtl/>
          <w:lang w:bidi="ar-EG"/>
        </w:rPr>
        <w:t>ً</w:t>
      </w:r>
      <w:r w:rsidRPr="00E5052D">
        <w:rPr>
          <w:rtl/>
          <w:lang w:bidi="ar-EG"/>
        </w:rPr>
        <w:t xml:space="preserve"> </w:t>
      </w:r>
      <w:r>
        <w:rPr>
          <w:rFonts w:hint="cs"/>
          <w:rtl/>
          <w:lang w:bidi="ar-EG"/>
        </w:rPr>
        <w:t>لشرط الأيام المائة والثمانين المنصوص عليه</w:t>
      </w:r>
      <w:r w:rsidRPr="00E5052D">
        <w:rPr>
          <w:rtl/>
          <w:lang w:bidi="ar-EG"/>
        </w:rPr>
        <w:t xml:space="preserve"> </w:t>
      </w:r>
      <w:r>
        <w:rPr>
          <w:rFonts w:hint="cs"/>
          <w:rtl/>
          <w:lang w:bidi="ar-EG"/>
        </w:rPr>
        <w:t xml:space="preserve">في </w:t>
      </w:r>
      <w:r w:rsidRPr="007C0B36">
        <w:rPr>
          <w:rtl/>
          <w:lang w:bidi="ar-EG"/>
        </w:rPr>
        <w:t>دليل الويبو للمشتريات</w:t>
      </w:r>
      <w:r w:rsidRPr="00E5052D">
        <w:rPr>
          <w:rtl/>
          <w:lang w:bidi="ar-EG"/>
        </w:rPr>
        <w:t>.</w:t>
      </w:r>
    </w:p>
    <w:p w:rsidR="002E42AB" w:rsidRDefault="002E42AB" w:rsidP="002E42AB">
      <w:pPr>
        <w:pStyle w:val="NormalParaAR"/>
        <w:numPr>
          <w:ilvl w:val="0"/>
          <w:numId w:val="25"/>
        </w:numPr>
        <w:ind w:left="1134" w:hanging="567"/>
        <w:rPr>
          <w:lang w:bidi="ar-EG"/>
        </w:rPr>
      </w:pPr>
      <w:r w:rsidRPr="00E5052D">
        <w:rPr>
          <w:rtl/>
          <w:lang w:bidi="ar-EG"/>
        </w:rPr>
        <w:t xml:space="preserve">وذكرت الويبو أن </w:t>
      </w:r>
      <w:r>
        <w:rPr>
          <w:rFonts w:hint="cs"/>
          <w:rtl/>
          <w:lang w:bidi="ar-EG"/>
        </w:rPr>
        <w:t xml:space="preserve">السوق لم تشهد </w:t>
      </w:r>
      <w:r w:rsidRPr="00E5052D">
        <w:rPr>
          <w:rtl/>
          <w:lang w:bidi="ar-EG"/>
        </w:rPr>
        <w:t>أي تغييرات في غضون ذلك؛ و</w:t>
      </w:r>
      <w:r>
        <w:rPr>
          <w:rFonts w:hint="cs"/>
          <w:rtl/>
          <w:lang w:bidi="ar-EG"/>
        </w:rPr>
        <w:t>أن شعبة المشتريات والسفر وإدارة الموارد البشرية</w:t>
      </w:r>
      <w:r w:rsidRPr="00E5052D">
        <w:rPr>
          <w:rtl/>
          <w:lang w:bidi="ar-EG"/>
        </w:rPr>
        <w:t xml:space="preserve"> </w:t>
      </w:r>
      <w:r>
        <w:rPr>
          <w:rFonts w:hint="cs"/>
          <w:rtl/>
          <w:lang w:bidi="ar-EG"/>
        </w:rPr>
        <w:t xml:space="preserve">كانا </w:t>
      </w:r>
      <w:r w:rsidRPr="00E5052D">
        <w:rPr>
          <w:rtl/>
          <w:lang w:bidi="ar-EG"/>
        </w:rPr>
        <w:t>يعتقد</w:t>
      </w:r>
      <w:r>
        <w:rPr>
          <w:rFonts w:hint="cs"/>
          <w:rtl/>
          <w:lang w:bidi="ar-EG"/>
        </w:rPr>
        <w:t>ان</w:t>
      </w:r>
      <w:r w:rsidRPr="00E5052D">
        <w:rPr>
          <w:rtl/>
          <w:lang w:bidi="ar-EG"/>
        </w:rPr>
        <w:t xml:space="preserve"> أن نتائج العطاء يمكن استخدامها لاختيار م</w:t>
      </w:r>
      <w:r>
        <w:rPr>
          <w:rFonts w:hint="cs"/>
          <w:rtl/>
          <w:lang w:bidi="ar-EG"/>
        </w:rPr>
        <w:t>ُ</w:t>
      </w:r>
      <w:r w:rsidRPr="00E5052D">
        <w:rPr>
          <w:rtl/>
          <w:lang w:bidi="ar-EG"/>
        </w:rPr>
        <w:t>ور</w:t>
      </w:r>
      <w:r>
        <w:rPr>
          <w:rFonts w:hint="cs"/>
          <w:rtl/>
          <w:lang w:bidi="ar-EG"/>
        </w:rPr>
        <w:t>ّ</w:t>
      </w:r>
      <w:r w:rsidRPr="00E5052D">
        <w:rPr>
          <w:rtl/>
          <w:lang w:bidi="ar-EG"/>
        </w:rPr>
        <w:t>د ثان</w:t>
      </w:r>
      <w:r>
        <w:rPr>
          <w:rFonts w:hint="cs"/>
          <w:rtl/>
          <w:lang w:bidi="ar-EG"/>
        </w:rPr>
        <w:t>ٍ</w:t>
      </w:r>
      <w:r w:rsidRPr="00E5052D">
        <w:rPr>
          <w:rtl/>
          <w:lang w:bidi="ar-EG"/>
        </w:rPr>
        <w:t xml:space="preserve">. وأضافت الويبو أن من مصلحة المنظمة أن </w:t>
      </w:r>
      <w:r>
        <w:rPr>
          <w:rFonts w:hint="cs"/>
          <w:rtl/>
          <w:lang w:bidi="ar-EG"/>
        </w:rPr>
        <w:t xml:space="preserve">تتحول </w:t>
      </w:r>
      <w:r>
        <w:rPr>
          <w:rtl/>
          <w:lang w:bidi="ar-EG"/>
        </w:rPr>
        <w:t>بسرعة إلى الم</w:t>
      </w:r>
      <w:r>
        <w:rPr>
          <w:rFonts w:hint="cs"/>
          <w:rtl/>
          <w:lang w:bidi="ar-EG"/>
        </w:rPr>
        <w:t>ُ</w:t>
      </w:r>
      <w:r>
        <w:rPr>
          <w:rtl/>
          <w:lang w:bidi="ar-EG"/>
        </w:rPr>
        <w:t>ور</w:t>
      </w:r>
      <w:r>
        <w:rPr>
          <w:rFonts w:hint="cs"/>
          <w:rtl/>
          <w:lang w:bidi="ar-EG"/>
        </w:rPr>
        <w:t xml:space="preserve">ِّد الذي كان في المرتبة الثانية </w:t>
      </w:r>
      <w:r w:rsidRPr="00E5052D">
        <w:rPr>
          <w:rtl/>
          <w:lang w:bidi="ar-EG"/>
        </w:rPr>
        <w:t>بدلا</w:t>
      </w:r>
      <w:r>
        <w:rPr>
          <w:rFonts w:hint="cs"/>
          <w:rtl/>
          <w:lang w:bidi="ar-EG"/>
        </w:rPr>
        <w:t>ً</w:t>
      </w:r>
      <w:r w:rsidRPr="00E5052D">
        <w:rPr>
          <w:rtl/>
          <w:lang w:bidi="ar-EG"/>
        </w:rPr>
        <w:t xml:space="preserve"> من الاستمرار في تعريض المنظمة لأداء ضعيف لمدة ستة أشهر إضافية (</w:t>
      </w:r>
      <w:r>
        <w:rPr>
          <w:rFonts w:hint="cs"/>
          <w:rtl/>
          <w:lang w:bidi="ar-EG"/>
        </w:rPr>
        <w:t xml:space="preserve">وهو </w:t>
      </w:r>
      <w:r w:rsidRPr="00E5052D">
        <w:rPr>
          <w:rtl/>
          <w:lang w:bidi="ar-EG"/>
        </w:rPr>
        <w:t>الوقت اللازم لهذا النوع من المناقصات).</w:t>
      </w:r>
    </w:p>
    <w:p w:rsidR="002E42AB" w:rsidRDefault="002E42AB" w:rsidP="002E42AB">
      <w:pPr>
        <w:pStyle w:val="NormalParaAR"/>
        <w:numPr>
          <w:ilvl w:val="0"/>
          <w:numId w:val="25"/>
        </w:numPr>
        <w:ind w:left="1134" w:hanging="567"/>
        <w:rPr>
          <w:lang w:bidi="ar-EG"/>
        </w:rPr>
      </w:pPr>
      <w:r w:rsidRPr="00FA3997">
        <w:rPr>
          <w:rtl/>
          <w:lang w:bidi="ar-EG"/>
        </w:rPr>
        <w:t>ونرى أن</w:t>
      </w:r>
      <w:r>
        <w:rPr>
          <w:rFonts w:hint="cs"/>
          <w:rtl/>
          <w:lang w:bidi="ar-EG"/>
        </w:rPr>
        <w:t>ه كان ينبغي استكشاف السوق لأن</w:t>
      </w:r>
      <w:r w:rsidRPr="00FA3997">
        <w:rPr>
          <w:rtl/>
          <w:lang w:bidi="ar-EG"/>
        </w:rPr>
        <w:t xml:space="preserve"> عملية الشراء ال</w:t>
      </w:r>
      <w:r>
        <w:rPr>
          <w:rFonts w:hint="cs"/>
          <w:rtl/>
          <w:lang w:bidi="ar-EG"/>
        </w:rPr>
        <w:t>أولى</w:t>
      </w:r>
      <w:r w:rsidRPr="00FA3997">
        <w:rPr>
          <w:rtl/>
          <w:lang w:bidi="ar-EG"/>
        </w:rPr>
        <w:t xml:space="preserve"> قد اكتملت قبل منح العقد إلى م</w:t>
      </w:r>
      <w:r>
        <w:rPr>
          <w:rFonts w:hint="cs"/>
          <w:rtl/>
          <w:lang w:bidi="ar-EG"/>
        </w:rPr>
        <w:t>ُ</w:t>
      </w:r>
      <w:r w:rsidRPr="00FA3997">
        <w:rPr>
          <w:rtl/>
          <w:lang w:bidi="ar-EG"/>
        </w:rPr>
        <w:t>قد</w:t>
      </w:r>
      <w:r>
        <w:rPr>
          <w:rFonts w:hint="cs"/>
          <w:rtl/>
          <w:lang w:bidi="ar-EG"/>
        </w:rPr>
        <w:t>ِّ</w:t>
      </w:r>
      <w:r w:rsidRPr="00FA3997">
        <w:rPr>
          <w:rtl/>
          <w:lang w:bidi="ar-EG"/>
        </w:rPr>
        <w:t>م العطاء الثاني</w:t>
      </w:r>
      <w:r>
        <w:rPr>
          <w:rFonts w:hint="cs"/>
          <w:rtl/>
          <w:lang w:bidi="ar-EG"/>
        </w:rPr>
        <w:t xml:space="preserve"> ب</w:t>
      </w:r>
      <w:r w:rsidRPr="00FA3997">
        <w:rPr>
          <w:rtl/>
          <w:lang w:bidi="ar-EG"/>
        </w:rPr>
        <w:t>أكثر من 180 يوما</w:t>
      </w:r>
      <w:r>
        <w:rPr>
          <w:rFonts w:hint="cs"/>
          <w:rtl/>
          <w:lang w:bidi="ar-EG"/>
        </w:rPr>
        <w:t>ً</w:t>
      </w:r>
      <w:r w:rsidRPr="00FA3997">
        <w:rPr>
          <w:rtl/>
          <w:lang w:bidi="ar-EG"/>
        </w:rPr>
        <w:t>.</w:t>
      </w:r>
    </w:p>
    <w:p w:rsidR="002E42AB" w:rsidRPr="001F3EEF"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1F3EEF">
        <w:rPr>
          <w:rFonts w:ascii="Arabic Typesetting" w:eastAsia="Calibri" w:hAnsi="Arabic Typesetting" w:cs="Arabic Typesetting"/>
          <w:bCs/>
          <w:color w:val="1F497D"/>
          <w:sz w:val="36"/>
          <w:szCs w:val="36"/>
          <w:rtl/>
        </w:rPr>
        <w:t>استثناءات بموجب البند 34(ه)</w:t>
      </w:r>
    </w:p>
    <w:p w:rsidR="002E42AB" w:rsidRDefault="002E42AB" w:rsidP="002E42AB">
      <w:pPr>
        <w:pStyle w:val="NormalParaAR"/>
        <w:numPr>
          <w:ilvl w:val="0"/>
          <w:numId w:val="25"/>
        </w:numPr>
        <w:ind w:left="1134" w:hanging="567"/>
        <w:rPr>
          <w:rtl/>
          <w:lang w:bidi="ar-EG"/>
        </w:rPr>
      </w:pPr>
      <w:r>
        <w:rPr>
          <w:rFonts w:hint="cs"/>
          <w:rtl/>
          <w:lang w:bidi="ar-EG"/>
        </w:rPr>
        <w:t>جاء في</w:t>
      </w:r>
      <w:r w:rsidRPr="00224C56">
        <w:rPr>
          <w:rtl/>
          <w:lang w:bidi="ar-EG"/>
        </w:rPr>
        <w:t xml:space="preserve"> ال</w:t>
      </w:r>
      <w:r>
        <w:rPr>
          <w:rFonts w:hint="cs"/>
          <w:rtl/>
          <w:lang w:bidi="ar-EG"/>
        </w:rPr>
        <w:t xml:space="preserve">بند </w:t>
      </w:r>
      <w:r>
        <w:rPr>
          <w:rtl/>
          <w:lang w:bidi="ar-EG"/>
        </w:rPr>
        <w:t>34</w:t>
      </w:r>
      <w:r w:rsidRPr="00224C56">
        <w:rPr>
          <w:rtl/>
          <w:lang w:bidi="ar-EG"/>
        </w:rPr>
        <w:t>(ه) أن</w:t>
      </w:r>
      <w:r>
        <w:rPr>
          <w:rFonts w:hint="cs"/>
          <w:rtl/>
          <w:lang w:bidi="ar-EG"/>
        </w:rPr>
        <w:t xml:space="preserve">ه </w:t>
      </w:r>
      <w:r>
        <w:rPr>
          <w:rtl/>
          <w:lang w:bidi="ar-EG"/>
        </w:rPr>
        <w:t xml:space="preserve">يجوز </w:t>
      </w:r>
      <w:r w:rsidRPr="003A3930">
        <w:rPr>
          <w:rtl/>
          <w:lang w:bidi="ar-EG"/>
        </w:rPr>
        <w:t>لمسؤول المشتريات أن يقرر، استناداً إلى مشورة لجنة استعراض العقود إذا اعتبر تلك المشورة ضرورية، أن اتباع الطرائق الرسمية أو غير الرسمية في طلب تقديم العروض بالنسبة إلى عملية شراء بعينها لا يحقق مصلحة المنظمة على الوجه الأمثل في الحالات التي لا يؤدي فيها طلب تقديم عروض رسمية للمنتجات والخدمات المتطابقة إلى نتائج مرضية خلال فترة زمنية سابقة معقولة</w:t>
      </w:r>
      <w:r w:rsidRPr="00224C56">
        <w:rPr>
          <w:rtl/>
          <w:lang w:bidi="ar-EG"/>
        </w:rPr>
        <w:t xml:space="preserve">. </w:t>
      </w:r>
      <w:r>
        <w:rPr>
          <w:rFonts w:hint="cs"/>
          <w:rtl/>
          <w:lang w:bidi="ar-EG"/>
        </w:rPr>
        <w:t>و</w:t>
      </w:r>
      <w:r w:rsidRPr="00224C56">
        <w:rPr>
          <w:rtl/>
          <w:lang w:bidi="ar-EG"/>
        </w:rPr>
        <w:t>من أجل شراء منصة برمجي</w:t>
      </w:r>
      <w:r>
        <w:rPr>
          <w:rFonts w:hint="cs"/>
          <w:rtl/>
          <w:lang w:bidi="ar-EG"/>
        </w:rPr>
        <w:t>ة</w:t>
      </w:r>
      <w:r w:rsidRPr="00224C56">
        <w:rPr>
          <w:rtl/>
          <w:lang w:bidi="ar-EG"/>
        </w:rPr>
        <w:t xml:space="preserve"> لنظام إدارة المحتوى المؤسسي، </w:t>
      </w:r>
      <w:r>
        <w:rPr>
          <w:rFonts w:hint="cs"/>
          <w:rtl/>
          <w:lang w:bidi="ar-EG"/>
        </w:rPr>
        <w:t>وافق</w:t>
      </w:r>
      <w:r w:rsidRPr="00224C56">
        <w:rPr>
          <w:rtl/>
          <w:lang w:bidi="ar-EG"/>
        </w:rPr>
        <w:t xml:space="preserve"> </w:t>
      </w:r>
      <w:r>
        <w:rPr>
          <w:rFonts w:hint="cs"/>
          <w:rtl/>
          <w:lang w:bidi="ar-EG"/>
        </w:rPr>
        <w:t xml:space="preserve">مسؤول المشتريات </w:t>
      </w:r>
      <w:r w:rsidRPr="00224C56">
        <w:rPr>
          <w:rtl/>
          <w:lang w:bidi="ar-EG"/>
        </w:rPr>
        <w:t>(</w:t>
      </w:r>
      <w:r>
        <w:rPr>
          <w:rFonts w:hint="cs"/>
          <w:rtl/>
          <w:lang w:bidi="ar-EG"/>
        </w:rPr>
        <w:t xml:space="preserve">في </w:t>
      </w:r>
      <w:r w:rsidRPr="00224C56">
        <w:rPr>
          <w:rtl/>
          <w:lang w:bidi="ar-EG"/>
        </w:rPr>
        <w:t xml:space="preserve">أكتوبر 2015) </w:t>
      </w:r>
      <w:r>
        <w:rPr>
          <w:rFonts w:hint="cs"/>
          <w:rtl/>
          <w:lang w:bidi="ar-EG"/>
        </w:rPr>
        <w:t xml:space="preserve">على </w:t>
      </w:r>
      <w:r w:rsidRPr="00224C56">
        <w:rPr>
          <w:rtl/>
          <w:lang w:bidi="ar-EG"/>
        </w:rPr>
        <w:t xml:space="preserve">الشراء المباشر من </w:t>
      </w:r>
      <w:r>
        <w:rPr>
          <w:rtl/>
          <w:lang w:bidi="ar-EG"/>
        </w:rPr>
        <w:t xml:space="preserve">مُورِّد </w:t>
      </w:r>
      <w:r w:rsidRPr="00224C56">
        <w:rPr>
          <w:rtl/>
          <w:lang w:bidi="ar-EG"/>
        </w:rPr>
        <w:t xml:space="preserve">معين من خلال ممارسة السلطة التقديرية </w:t>
      </w:r>
      <w:r>
        <w:rPr>
          <w:rFonts w:hint="cs"/>
          <w:rtl/>
          <w:lang w:bidi="ar-EG"/>
        </w:rPr>
        <w:t xml:space="preserve">وفقاً </w:t>
      </w:r>
      <w:r w:rsidRPr="00224C56">
        <w:rPr>
          <w:rtl/>
          <w:lang w:bidi="ar-EG"/>
        </w:rPr>
        <w:t xml:space="preserve">لأحكام البند 34 (ب) و34 (ه). وكانت أسباب عدم </w:t>
      </w:r>
      <w:r>
        <w:rPr>
          <w:rFonts w:hint="cs"/>
          <w:rtl/>
          <w:lang w:bidi="ar-EG"/>
        </w:rPr>
        <w:t>طرح عطاء</w:t>
      </w:r>
      <w:r w:rsidRPr="00224C56">
        <w:rPr>
          <w:rtl/>
          <w:lang w:bidi="ar-EG"/>
        </w:rPr>
        <w:t xml:space="preserve"> هي:</w:t>
      </w:r>
    </w:p>
    <w:p w:rsidR="002E42AB" w:rsidRDefault="002E42AB" w:rsidP="002E42AB">
      <w:pPr>
        <w:pStyle w:val="NormalParaAR"/>
        <w:numPr>
          <w:ilvl w:val="0"/>
          <w:numId w:val="23"/>
        </w:numPr>
        <w:ind w:left="566" w:hanging="567"/>
        <w:rPr>
          <w:lang w:bidi="ar-EG"/>
        </w:rPr>
      </w:pPr>
      <w:r w:rsidRPr="00992782">
        <w:rPr>
          <w:rtl/>
          <w:lang w:bidi="ar-EG"/>
        </w:rPr>
        <w:t>استنادا</w:t>
      </w:r>
      <w:r>
        <w:rPr>
          <w:rFonts w:hint="cs"/>
          <w:rtl/>
          <w:lang w:bidi="ar-EG"/>
        </w:rPr>
        <w:t>ً</w:t>
      </w:r>
      <w:r>
        <w:rPr>
          <w:rtl/>
          <w:lang w:bidi="ar-EG"/>
        </w:rPr>
        <w:t xml:space="preserve"> إلى نتائج ال</w:t>
      </w:r>
      <w:r>
        <w:rPr>
          <w:rFonts w:hint="cs"/>
          <w:rtl/>
          <w:lang w:bidi="ar-EG"/>
        </w:rPr>
        <w:t>عطاء</w:t>
      </w:r>
      <w:r w:rsidRPr="00992782">
        <w:rPr>
          <w:rtl/>
          <w:lang w:bidi="ar-EG"/>
        </w:rPr>
        <w:t xml:space="preserve"> السابق، كانت المسابقة </w:t>
      </w:r>
      <w:r>
        <w:rPr>
          <w:rFonts w:hint="cs"/>
          <w:rtl/>
          <w:lang w:bidi="ar-EG"/>
        </w:rPr>
        <w:t>س</w:t>
      </w:r>
      <w:r w:rsidRPr="00992782">
        <w:rPr>
          <w:rtl/>
          <w:lang w:bidi="ar-EG"/>
        </w:rPr>
        <w:t>تقتصر على اثنين فقط من المور</w:t>
      </w:r>
      <w:r>
        <w:rPr>
          <w:rFonts w:hint="cs"/>
          <w:rtl/>
          <w:lang w:bidi="ar-EG"/>
        </w:rPr>
        <w:t>ّ</w:t>
      </w:r>
      <w:r w:rsidRPr="00992782">
        <w:rPr>
          <w:rtl/>
          <w:lang w:bidi="ar-EG"/>
        </w:rPr>
        <w:t>دين، ال</w:t>
      </w:r>
      <w:r>
        <w:rPr>
          <w:rFonts w:hint="cs"/>
          <w:rtl/>
          <w:lang w:bidi="ar-EG"/>
        </w:rPr>
        <w:t xml:space="preserve">لذين </w:t>
      </w:r>
      <w:r w:rsidRPr="00C81232">
        <w:rPr>
          <w:rtl/>
          <w:lang w:bidi="ar-EG"/>
        </w:rPr>
        <w:t>ظل</w:t>
      </w:r>
      <w:r w:rsidRPr="00C81232">
        <w:rPr>
          <w:rFonts w:hint="cs"/>
          <w:rtl/>
          <w:lang w:bidi="ar-EG"/>
        </w:rPr>
        <w:t xml:space="preserve">ا </w:t>
      </w:r>
      <w:r w:rsidRPr="00C81232">
        <w:rPr>
          <w:rtl/>
          <w:lang w:bidi="ar-EG"/>
        </w:rPr>
        <w:t>متعاقدين</w:t>
      </w:r>
      <w:r>
        <w:rPr>
          <w:rFonts w:hint="cs"/>
          <w:rtl/>
          <w:lang w:bidi="ar-EG"/>
        </w:rPr>
        <w:t xml:space="preserve"> مع</w:t>
      </w:r>
      <w:r w:rsidRPr="00992782">
        <w:rPr>
          <w:rtl/>
          <w:lang w:bidi="ar-EG"/>
        </w:rPr>
        <w:t xml:space="preserve"> الويبو </w:t>
      </w:r>
      <w:r>
        <w:rPr>
          <w:rFonts w:hint="cs"/>
          <w:rtl/>
          <w:lang w:bidi="ar-EG"/>
        </w:rPr>
        <w:t>ل</w:t>
      </w:r>
      <w:r w:rsidRPr="00992782">
        <w:rPr>
          <w:rtl/>
          <w:lang w:bidi="ar-EG"/>
        </w:rPr>
        <w:t>أكثر من 10 سنوات.</w:t>
      </w:r>
    </w:p>
    <w:p w:rsidR="002E42AB" w:rsidRDefault="002E42AB" w:rsidP="002E42AB">
      <w:pPr>
        <w:pStyle w:val="NormalParaAR"/>
        <w:numPr>
          <w:ilvl w:val="0"/>
          <w:numId w:val="23"/>
        </w:numPr>
        <w:ind w:left="566" w:hanging="567"/>
        <w:rPr>
          <w:lang w:bidi="ar-EG"/>
        </w:rPr>
      </w:pPr>
      <w:r w:rsidRPr="007D2F30">
        <w:rPr>
          <w:rtl/>
          <w:lang w:bidi="ar-EG"/>
        </w:rPr>
        <w:t xml:space="preserve">كان من شأن الاستثمارات الكبيرة التي </w:t>
      </w:r>
      <w:r>
        <w:rPr>
          <w:rFonts w:hint="cs"/>
          <w:rtl/>
          <w:lang w:bidi="ar-EG"/>
        </w:rPr>
        <w:t xml:space="preserve">قامت بها </w:t>
      </w:r>
      <w:r w:rsidRPr="007D2F30">
        <w:rPr>
          <w:rtl/>
          <w:lang w:bidi="ar-EG"/>
        </w:rPr>
        <w:t xml:space="preserve">الويبو بشأن كلا الحلين أن تؤثر </w:t>
      </w:r>
      <w:r>
        <w:rPr>
          <w:rFonts w:hint="cs"/>
          <w:rtl/>
          <w:lang w:bidi="ar-EG"/>
        </w:rPr>
        <w:t xml:space="preserve">في </w:t>
      </w:r>
      <w:r w:rsidRPr="007D2F30">
        <w:rPr>
          <w:rtl/>
          <w:lang w:bidi="ar-EG"/>
        </w:rPr>
        <w:t>المقارنة الموضوعية</w:t>
      </w:r>
      <w:r>
        <w:rPr>
          <w:rFonts w:hint="cs"/>
          <w:rtl/>
          <w:lang w:bidi="ar-EG"/>
        </w:rPr>
        <w:t xml:space="preserve"> بين</w:t>
      </w:r>
      <w:r w:rsidRPr="007D2F30">
        <w:rPr>
          <w:rtl/>
          <w:lang w:bidi="ar-EG"/>
        </w:rPr>
        <w:t xml:space="preserve"> </w:t>
      </w:r>
      <w:r>
        <w:rPr>
          <w:rFonts w:hint="cs"/>
          <w:rtl/>
          <w:lang w:bidi="ar-EG"/>
        </w:rPr>
        <w:t>ا</w:t>
      </w:r>
      <w:r w:rsidRPr="007D2F30">
        <w:rPr>
          <w:rtl/>
          <w:lang w:bidi="ar-EG"/>
        </w:rPr>
        <w:t>لعروض المالية.</w:t>
      </w:r>
    </w:p>
    <w:p w:rsidR="002E42AB" w:rsidRPr="00AB7CC0" w:rsidRDefault="002E42AB" w:rsidP="002E42AB">
      <w:pPr>
        <w:pStyle w:val="NormalParaAR"/>
        <w:numPr>
          <w:ilvl w:val="0"/>
          <w:numId w:val="23"/>
        </w:numPr>
        <w:ind w:left="566" w:hanging="567"/>
        <w:rPr>
          <w:lang w:bidi="ar-EG"/>
        </w:rPr>
      </w:pPr>
      <w:r>
        <w:rPr>
          <w:rFonts w:hint="cs"/>
          <w:rtl/>
          <w:lang w:bidi="ar-EG"/>
        </w:rPr>
        <w:t>التوصية التي تقدمت بها شركة استشارات خارجية للاستعانة بأحد المورّديْن كان من الممكن أن تؤثر في تقييم العروض المستلمة.</w:t>
      </w:r>
    </w:p>
    <w:p w:rsidR="002E42AB" w:rsidRDefault="002E42AB" w:rsidP="002E42AB">
      <w:pPr>
        <w:pStyle w:val="NormalParaAR"/>
        <w:numPr>
          <w:ilvl w:val="0"/>
          <w:numId w:val="25"/>
        </w:numPr>
        <w:ind w:left="1134" w:hanging="567"/>
        <w:rPr>
          <w:lang w:bidi="ar-EG"/>
        </w:rPr>
      </w:pPr>
      <w:r w:rsidRPr="00870013">
        <w:rPr>
          <w:rtl/>
          <w:lang w:bidi="ar-EG"/>
        </w:rPr>
        <w:t>و</w:t>
      </w:r>
      <w:r>
        <w:rPr>
          <w:rFonts w:hint="cs"/>
          <w:rtl/>
          <w:lang w:bidi="ar-EG"/>
        </w:rPr>
        <w:t>أُ</w:t>
      </w:r>
      <w:r w:rsidRPr="00870013">
        <w:rPr>
          <w:rtl/>
          <w:lang w:bidi="ar-EG"/>
        </w:rPr>
        <w:t>صد</w:t>
      </w:r>
      <w:r>
        <w:rPr>
          <w:rFonts w:hint="cs"/>
          <w:rtl/>
          <w:lang w:bidi="ar-EG"/>
        </w:rPr>
        <w:t>ِ</w:t>
      </w:r>
      <w:r w:rsidRPr="00870013">
        <w:rPr>
          <w:rtl/>
          <w:lang w:bidi="ar-EG"/>
        </w:rPr>
        <w:t>ر طلب معلومات لكل</w:t>
      </w:r>
      <w:r>
        <w:rPr>
          <w:rFonts w:hint="cs"/>
          <w:rtl/>
          <w:lang w:bidi="ar-EG"/>
        </w:rPr>
        <w:t>ا</w:t>
      </w:r>
      <w:r w:rsidRPr="00870013">
        <w:rPr>
          <w:rtl/>
          <w:lang w:bidi="ar-EG"/>
        </w:rPr>
        <w:t xml:space="preserve"> المور</w:t>
      </w:r>
      <w:r>
        <w:rPr>
          <w:rFonts w:hint="cs"/>
          <w:rtl/>
          <w:lang w:bidi="ar-EG"/>
        </w:rPr>
        <w:t>ّ</w:t>
      </w:r>
      <w:r w:rsidRPr="00870013">
        <w:rPr>
          <w:rtl/>
          <w:lang w:bidi="ar-EG"/>
        </w:rPr>
        <w:t>دي</w:t>
      </w:r>
      <w:r>
        <w:rPr>
          <w:rFonts w:hint="cs"/>
          <w:rtl/>
          <w:lang w:bidi="ar-EG"/>
        </w:rPr>
        <w:t>ْ</w:t>
      </w:r>
      <w:r w:rsidRPr="00870013">
        <w:rPr>
          <w:rtl/>
          <w:lang w:bidi="ar-EG"/>
        </w:rPr>
        <w:t>ن. و</w:t>
      </w:r>
      <w:r>
        <w:rPr>
          <w:rFonts w:hint="cs"/>
          <w:rtl/>
          <w:lang w:bidi="ar-EG"/>
        </w:rPr>
        <w:t xml:space="preserve">بناءً على </w:t>
      </w:r>
      <w:r w:rsidRPr="00870013">
        <w:rPr>
          <w:rtl/>
          <w:lang w:bidi="ar-EG"/>
        </w:rPr>
        <w:t xml:space="preserve">تقييم نتائج طلب المعلومات وتوصية </w:t>
      </w:r>
      <w:r>
        <w:rPr>
          <w:rFonts w:hint="cs"/>
          <w:rtl/>
          <w:lang w:bidi="ar-EG"/>
        </w:rPr>
        <w:t>إدارة</w:t>
      </w:r>
      <w:r w:rsidRPr="00870013">
        <w:rPr>
          <w:rtl/>
          <w:lang w:bidi="ar-EG"/>
        </w:rPr>
        <w:t xml:space="preserve"> تكنولوجيا المعلومات والاتصالات، م</w:t>
      </w:r>
      <w:r>
        <w:rPr>
          <w:rFonts w:hint="cs"/>
          <w:rtl/>
          <w:lang w:bidi="ar-EG"/>
        </w:rPr>
        <w:t>ُ</w:t>
      </w:r>
      <w:r w:rsidRPr="00870013">
        <w:rPr>
          <w:rtl/>
          <w:lang w:bidi="ar-EG"/>
        </w:rPr>
        <w:t xml:space="preserve">نح </w:t>
      </w:r>
      <w:r>
        <w:rPr>
          <w:rFonts w:hint="cs"/>
          <w:rtl/>
          <w:lang w:bidi="ar-EG"/>
        </w:rPr>
        <w:t xml:space="preserve">العقد إلى </w:t>
      </w:r>
      <w:r w:rsidRPr="00870013">
        <w:rPr>
          <w:rtl/>
          <w:lang w:bidi="ar-EG"/>
        </w:rPr>
        <w:t>المور</w:t>
      </w:r>
      <w:r>
        <w:rPr>
          <w:rFonts w:hint="cs"/>
          <w:rtl/>
          <w:lang w:bidi="ar-EG"/>
        </w:rPr>
        <w:t>ّ</w:t>
      </w:r>
      <w:r w:rsidRPr="00870013">
        <w:rPr>
          <w:rtl/>
          <w:lang w:bidi="ar-EG"/>
        </w:rPr>
        <w:t xml:space="preserve">د </w:t>
      </w:r>
      <w:r w:rsidRPr="00870013">
        <w:rPr>
          <w:lang w:bidi="ar-EG"/>
        </w:rPr>
        <w:t>X</w:t>
      </w:r>
      <w:r w:rsidRPr="00870013">
        <w:rPr>
          <w:rtl/>
          <w:lang w:bidi="ar-EG"/>
        </w:rPr>
        <w:t>. وقد خ</w:t>
      </w:r>
      <w:r>
        <w:rPr>
          <w:rFonts w:hint="cs"/>
          <w:rtl/>
          <w:lang w:bidi="ar-EG"/>
        </w:rPr>
        <w:t>ُ</w:t>
      </w:r>
      <w:r w:rsidRPr="00870013">
        <w:rPr>
          <w:rtl/>
          <w:lang w:bidi="ar-EG"/>
        </w:rPr>
        <w:t>ف</w:t>
      </w:r>
      <w:r>
        <w:rPr>
          <w:rFonts w:hint="cs"/>
          <w:rtl/>
          <w:lang w:bidi="ar-EG"/>
        </w:rPr>
        <w:t>ِّ</w:t>
      </w:r>
      <w:r w:rsidRPr="00870013">
        <w:rPr>
          <w:rtl/>
          <w:lang w:bidi="ar-EG"/>
        </w:rPr>
        <w:t xml:space="preserve">ضت التكلفة الأولية البالغة 1.7 مليون فرنك سويسري التي </w:t>
      </w:r>
      <w:r>
        <w:rPr>
          <w:rFonts w:hint="cs"/>
          <w:rtl/>
          <w:lang w:bidi="ar-EG"/>
        </w:rPr>
        <w:t xml:space="preserve">عرضها </w:t>
      </w:r>
      <w:r w:rsidRPr="00870013">
        <w:rPr>
          <w:rtl/>
          <w:lang w:bidi="ar-EG"/>
        </w:rPr>
        <w:t xml:space="preserve">المورد </w:t>
      </w:r>
      <w:r w:rsidRPr="00870013">
        <w:rPr>
          <w:lang w:bidi="ar-EG"/>
        </w:rPr>
        <w:t>X</w:t>
      </w:r>
      <w:r w:rsidRPr="00870013">
        <w:rPr>
          <w:rtl/>
          <w:lang w:bidi="ar-EG"/>
        </w:rPr>
        <w:t xml:space="preserve"> على مدى ثلاث سنوات إلى </w:t>
      </w:r>
      <w:r>
        <w:rPr>
          <w:rFonts w:hint="cs"/>
          <w:rtl/>
          <w:lang w:bidi="ar-EG"/>
        </w:rPr>
        <w:t xml:space="preserve">رسم قدره </w:t>
      </w:r>
      <w:r w:rsidRPr="00870013">
        <w:rPr>
          <w:rtl/>
          <w:lang w:bidi="ar-EG"/>
        </w:rPr>
        <w:t xml:space="preserve">700 ألف فرنك سويسري </w:t>
      </w:r>
      <w:r>
        <w:rPr>
          <w:rFonts w:hint="cs"/>
          <w:rtl/>
          <w:lang w:bidi="ar-EG"/>
        </w:rPr>
        <w:t xml:space="preserve">يُدفع </w:t>
      </w:r>
      <w:r w:rsidRPr="00870013">
        <w:rPr>
          <w:rtl/>
          <w:lang w:bidi="ar-EG"/>
        </w:rPr>
        <w:t xml:space="preserve">مرة واحدة </w:t>
      </w:r>
      <w:r>
        <w:rPr>
          <w:rFonts w:hint="cs"/>
          <w:rtl/>
          <w:lang w:bidi="ar-EG"/>
        </w:rPr>
        <w:t>وت</w:t>
      </w:r>
      <w:r w:rsidRPr="00870013">
        <w:rPr>
          <w:rFonts w:hint="cs"/>
          <w:rtl/>
          <w:lang w:bidi="ar-EG"/>
        </w:rPr>
        <w:t>كلفة</w:t>
      </w:r>
      <w:r w:rsidRPr="00870013">
        <w:rPr>
          <w:rtl/>
          <w:lang w:bidi="ar-EG"/>
        </w:rPr>
        <w:t xml:space="preserve"> متوسط</w:t>
      </w:r>
      <w:r>
        <w:rPr>
          <w:rFonts w:hint="cs"/>
          <w:rtl/>
          <w:lang w:bidi="ar-EG"/>
        </w:rPr>
        <w:t>ة</w:t>
      </w:r>
      <w:r w:rsidRPr="00870013">
        <w:rPr>
          <w:rtl/>
          <w:lang w:bidi="ar-EG"/>
        </w:rPr>
        <w:t xml:space="preserve"> </w:t>
      </w:r>
      <w:r w:rsidRPr="00870013">
        <w:rPr>
          <w:rFonts w:hint="cs"/>
          <w:rtl/>
          <w:lang w:bidi="ar-EG"/>
        </w:rPr>
        <w:t>تبلغ</w:t>
      </w:r>
      <w:r w:rsidRPr="00870013">
        <w:rPr>
          <w:rtl/>
          <w:lang w:bidi="ar-EG"/>
        </w:rPr>
        <w:t xml:space="preserve"> 256 </w:t>
      </w:r>
      <w:r w:rsidRPr="00870013">
        <w:rPr>
          <w:rFonts w:hint="cs"/>
          <w:rtl/>
          <w:lang w:bidi="ar-EG"/>
        </w:rPr>
        <w:t>ألف</w:t>
      </w:r>
      <w:r w:rsidRPr="00870013">
        <w:rPr>
          <w:rtl/>
          <w:lang w:bidi="ar-EG"/>
        </w:rPr>
        <w:t xml:space="preserve"> </w:t>
      </w:r>
      <w:r w:rsidRPr="00870013">
        <w:rPr>
          <w:rFonts w:hint="cs"/>
          <w:rtl/>
          <w:lang w:bidi="ar-EG"/>
        </w:rPr>
        <w:t>فرنك</w:t>
      </w:r>
      <w:r w:rsidRPr="00870013">
        <w:rPr>
          <w:rtl/>
          <w:lang w:bidi="ar-EG"/>
        </w:rPr>
        <w:t xml:space="preserve"> </w:t>
      </w:r>
      <w:r w:rsidRPr="00870013">
        <w:rPr>
          <w:rFonts w:hint="cs"/>
          <w:rtl/>
          <w:lang w:bidi="ar-EG"/>
        </w:rPr>
        <w:t>سويسري</w:t>
      </w:r>
      <w:r w:rsidRPr="00870013">
        <w:rPr>
          <w:rtl/>
          <w:lang w:bidi="ar-EG"/>
        </w:rPr>
        <w:t xml:space="preserve"> </w:t>
      </w:r>
      <w:r>
        <w:rPr>
          <w:rFonts w:hint="cs"/>
          <w:rtl/>
          <w:lang w:bidi="ar-EG"/>
        </w:rPr>
        <w:t>تقريباً ل</w:t>
      </w:r>
      <w:r w:rsidRPr="00870013">
        <w:rPr>
          <w:rFonts w:hint="cs"/>
          <w:rtl/>
          <w:lang w:bidi="ar-EG"/>
        </w:rPr>
        <w:t>لص</w:t>
      </w:r>
      <w:r w:rsidRPr="00870013">
        <w:rPr>
          <w:rtl/>
          <w:lang w:bidi="ar-EG"/>
        </w:rPr>
        <w:t>يان</w:t>
      </w:r>
      <w:r>
        <w:rPr>
          <w:rtl/>
          <w:lang w:bidi="ar-EG"/>
        </w:rPr>
        <w:t xml:space="preserve">ة السنوية نتيجة للمفاوضات. وقد </w:t>
      </w:r>
      <w:r>
        <w:rPr>
          <w:rFonts w:hint="cs"/>
          <w:rtl/>
          <w:lang w:bidi="ar-EG"/>
        </w:rPr>
        <w:t xml:space="preserve">وصل </w:t>
      </w:r>
      <w:r w:rsidRPr="00870013">
        <w:rPr>
          <w:rtl/>
          <w:lang w:bidi="ar-EG"/>
        </w:rPr>
        <w:t xml:space="preserve">هذا المبلغ </w:t>
      </w:r>
      <w:r>
        <w:rPr>
          <w:rFonts w:hint="cs"/>
          <w:rtl/>
          <w:lang w:bidi="ar-EG"/>
        </w:rPr>
        <w:t xml:space="preserve">إلى </w:t>
      </w:r>
      <w:r w:rsidRPr="00870013">
        <w:rPr>
          <w:rtl/>
          <w:lang w:bidi="ar-EG"/>
        </w:rPr>
        <w:t xml:space="preserve">1.47 مليون فرنك سويسري على مدى ثلاث سنوات، </w:t>
      </w:r>
      <w:r>
        <w:rPr>
          <w:rFonts w:hint="cs"/>
          <w:rtl/>
          <w:lang w:bidi="ar-EG"/>
        </w:rPr>
        <w:t xml:space="preserve">وكان </w:t>
      </w:r>
      <w:r w:rsidRPr="00870013">
        <w:rPr>
          <w:rtl/>
          <w:lang w:bidi="ar-EG"/>
        </w:rPr>
        <w:t xml:space="preserve">لا </w:t>
      </w:r>
      <w:r>
        <w:rPr>
          <w:rFonts w:hint="cs"/>
          <w:rtl/>
          <w:lang w:bidi="ar-EG"/>
        </w:rPr>
        <w:t>ي</w:t>
      </w:r>
      <w:r w:rsidRPr="00870013">
        <w:rPr>
          <w:rtl/>
          <w:lang w:bidi="ar-EG"/>
        </w:rPr>
        <w:t>زال أعلى بكثير مقارنة</w:t>
      </w:r>
      <w:r>
        <w:rPr>
          <w:rFonts w:hint="cs"/>
          <w:rtl/>
          <w:lang w:bidi="ar-EG"/>
        </w:rPr>
        <w:t>ً</w:t>
      </w:r>
      <w:r w:rsidRPr="00870013">
        <w:rPr>
          <w:rtl/>
          <w:lang w:bidi="ar-EG"/>
        </w:rPr>
        <w:t xml:space="preserve"> ب</w:t>
      </w:r>
      <w:r>
        <w:rPr>
          <w:rFonts w:hint="cs"/>
          <w:rtl/>
          <w:lang w:bidi="ar-EG"/>
        </w:rPr>
        <w:t>ال</w:t>
      </w:r>
      <w:r w:rsidRPr="00870013">
        <w:rPr>
          <w:rtl/>
          <w:lang w:bidi="ar-EG"/>
        </w:rPr>
        <w:t>تكلفة</w:t>
      </w:r>
      <w:r>
        <w:rPr>
          <w:rFonts w:hint="cs"/>
          <w:rtl/>
          <w:lang w:bidi="ar-EG"/>
        </w:rPr>
        <w:t xml:space="preserve"> البالغة</w:t>
      </w:r>
      <w:r w:rsidRPr="00870013">
        <w:rPr>
          <w:rtl/>
          <w:lang w:bidi="ar-EG"/>
        </w:rPr>
        <w:t xml:space="preserve"> 860 ألف فرنك سويسري التي </w:t>
      </w:r>
      <w:r>
        <w:rPr>
          <w:rFonts w:hint="cs"/>
          <w:rtl/>
          <w:lang w:bidi="ar-EG"/>
        </w:rPr>
        <w:t xml:space="preserve">عرضها </w:t>
      </w:r>
      <w:r w:rsidRPr="00870013">
        <w:rPr>
          <w:rtl/>
          <w:lang w:bidi="ar-EG"/>
        </w:rPr>
        <w:t>المور</w:t>
      </w:r>
      <w:r>
        <w:rPr>
          <w:rFonts w:hint="cs"/>
          <w:rtl/>
          <w:lang w:bidi="ar-EG"/>
        </w:rPr>
        <w:t>ّ</w:t>
      </w:r>
      <w:r w:rsidRPr="00870013">
        <w:rPr>
          <w:rtl/>
          <w:lang w:bidi="ar-EG"/>
        </w:rPr>
        <w:t>د الآخر.</w:t>
      </w:r>
    </w:p>
    <w:p w:rsidR="002E42AB" w:rsidRDefault="002E42AB" w:rsidP="002E42AB">
      <w:pPr>
        <w:pStyle w:val="NormalParaAR"/>
        <w:numPr>
          <w:ilvl w:val="0"/>
          <w:numId w:val="25"/>
        </w:numPr>
        <w:ind w:left="1134" w:hanging="567"/>
        <w:rPr>
          <w:lang w:bidi="ar-EG"/>
        </w:rPr>
      </w:pPr>
      <w:r w:rsidRPr="00A03892">
        <w:rPr>
          <w:rtl/>
          <w:lang w:bidi="ar-EG"/>
        </w:rPr>
        <w:t>ولاحظنا أن</w:t>
      </w:r>
      <w:r>
        <w:rPr>
          <w:rFonts w:hint="cs"/>
          <w:rtl/>
          <w:lang w:bidi="ar-EG"/>
        </w:rPr>
        <w:t xml:space="preserve"> طلب العروض</w:t>
      </w:r>
      <w:r w:rsidRPr="00A03892">
        <w:rPr>
          <w:rtl/>
          <w:lang w:bidi="ar-EG"/>
        </w:rPr>
        <w:t xml:space="preserve"> </w:t>
      </w:r>
      <w:r>
        <w:rPr>
          <w:rFonts w:hint="cs"/>
          <w:rtl/>
          <w:lang w:bidi="ar-EG"/>
        </w:rPr>
        <w:t>ال</w:t>
      </w:r>
      <w:r w:rsidRPr="00A03892">
        <w:rPr>
          <w:rtl/>
          <w:lang w:bidi="ar-EG"/>
        </w:rPr>
        <w:t xml:space="preserve">سابق </w:t>
      </w:r>
      <w:r>
        <w:rPr>
          <w:rFonts w:hint="cs"/>
          <w:rtl/>
          <w:lang w:bidi="ar-EG"/>
        </w:rPr>
        <w:t>قد قُدّم</w:t>
      </w:r>
      <w:r w:rsidRPr="00A03892">
        <w:rPr>
          <w:rtl/>
          <w:lang w:bidi="ar-EG"/>
        </w:rPr>
        <w:t xml:space="preserve"> في عام 2012، </w:t>
      </w:r>
      <w:r>
        <w:rPr>
          <w:rFonts w:hint="cs"/>
          <w:rtl/>
          <w:lang w:bidi="ar-EG"/>
        </w:rPr>
        <w:t xml:space="preserve">وكان ذلك </w:t>
      </w:r>
      <w:r w:rsidRPr="00A03892">
        <w:rPr>
          <w:rtl/>
          <w:lang w:bidi="ar-EG"/>
        </w:rPr>
        <w:t xml:space="preserve">يزيد على </w:t>
      </w:r>
      <w:r>
        <w:rPr>
          <w:rFonts w:hint="cs"/>
          <w:rtl/>
          <w:lang w:bidi="ar-EG"/>
        </w:rPr>
        <w:t>ال</w:t>
      </w:r>
      <w:r w:rsidRPr="00A03892">
        <w:rPr>
          <w:rtl/>
          <w:lang w:bidi="ar-EG"/>
        </w:rPr>
        <w:t>أشهر</w:t>
      </w:r>
      <w:r>
        <w:rPr>
          <w:rFonts w:hint="cs"/>
          <w:rtl/>
          <w:lang w:bidi="ar-EG"/>
        </w:rPr>
        <w:t xml:space="preserve"> الستة</w:t>
      </w:r>
      <w:r w:rsidRPr="00A03892">
        <w:rPr>
          <w:rtl/>
          <w:lang w:bidi="ar-EG"/>
        </w:rPr>
        <w:t xml:space="preserve"> المنصوص عليها في الفقرة 74 من </w:t>
      </w:r>
      <w:r>
        <w:rPr>
          <w:rFonts w:hint="cs"/>
          <w:rtl/>
          <w:lang w:bidi="ar-EG"/>
        </w:rPr>
        <w:t xml:space="preserve">دليل الويبو للمشتريات </w:t>
      </w:r>
      <w:r w:rsidRPr="00A03892">
        <w:rPr>
          <w:rtl/>
          <w:lang w:bidi="ar-EG"/>
        </w:rPr>
        <w:t xml:space="preserve">لممارسة </w:t>
      </w:r>
      <w:r>
        <w:rPr>
          <w:rtl/>
          <w:lang w:bidi="ar-EG"/>
        </w:rPr>
        <w:t>السلطة التقديرية بموجب البند 34</w:t>
      </w:r>
      <w:r w:rsidRPr="00A03892">
        <w:rPr>
          <w:rtl/>
          <w:lang w:bidi="ar-EG"/>
        </w:rPr>
        <w:t>(ه). وعلاوة على ذلك</w:t>
      </w:r>
      <w:r>
        <w:rPr>
          <w:rFonts w:hint="cs"/>
          <w:rtl/>
          <w:lang w:bidi="ar-EG"/>
        </w:rPr>
        <w:t>، جرى</w:t>
      </w:r>
      <w:r w:rsidRPr="00A03892">
        <w:rPr>
          <w:rtl/>
          <w:lang w:bidi="ar-EG"/>
        </w:rPr>
        <w:t xml:space="preserve"> </w:t>
      </w:r>
      <w:r>
        <w:rPr>
          <w:rFonts w:hint="cs"/>
          <w:rtl/>
          <w:lang w:bidi="ar-EG"/>
        </w:rPr>
        <w:t xml:space="preserve">التغاضي عن </w:t>
      </w:r>
      <w:r w:rsidRPr="00A03892">
        <w:rPr>
          <w:rtl/>
          <w:lang w:bidi="ar-EG"/>
        </w:rPr>
        <w:t xml:space="preserve">شرط </w:t>
      </w:r>
      <w:r>
        <w:rPr>
          <w:rFonts w:hint="cs"/>
          <w:rtl/>
          <w:lang w:bidi="ar-EG"/>
        </w:rPr>
        <w:t xml:space="preserve">طرح </w:t>
      </w:r>
      <w:r w:rsidRPr="00A03892">
        <w:rPr>
          <w:rtl/>
          <w:lang w:bidi="ar-EG"/>
        </w:rPr>
        <w:t>عطاء رسمي</w:t>
      </w:r>
      <w:r>
        <w:rPr>
          <w:rFonts w:hint="cs"/>
          <w:rtl/>
          <w:lang w:bidi="ar-EG"/>
        </w:rPr>
        <w:t xml:space="preserve"> بحجة </w:t>
      </w:r>
      <w:r w:rsidRPr="00A03892">
        <w:rPr>
          <w:rtl/>
          <w:lang w:bidi="ar-EG"/>
        </w:rPr>
        <w:t xml:space="preserve">أن التوصية المقدمة من شركة استشارية خارجية توصي </w:t>
      </w:r>
      <w:r>
        <w:rPr>
          <w:rFonts w:hint="cs"/>
          <w:rtl/>
          <w:lang w:bidi="ar-EG"/>
        </w:rPr>
        <w:t>ب</w:t>
      </w:r>
      <w:r w:rsidRPr="00A03892">
        <w:rPr>
          <w:rtl/>
          <w:lang w:bidi="ar-EG"/>
        </w:rPr>
        <w:t xml:space="preserve">المورد </w:t>
      </w:r>
      <w:r>
        <w:rPr>
          <w:lang w:bidi="ar-EG"/>
        </w:rPr>
        <w:t>X</w:t>
      </w:r>
      <w:r w:rsidRPr="00A03892">
        <w:rPr>
          <w:rtl/>
          <w:lang w:bidi="ar-EG"/>
        </w:rPr>
        <w:t xml:space="preserve"> من شأنها أن تؤثر </w:t>
      </w:r>
      <w:r>
        <w:rPr>
          <w:rFonts w:hint="cs"/>
          <w:rtl/>
          <w:lang w:bidi="ar-EG"/>
        </w:rPr>
        <w:t>في ال</w:t>
      </w:r>
      <w:r w:rsidRPr="00A03892">
        <w:rPr>
          <w:rtl/>
          <w:lang w:bidi="ar-EG"/>
        </w:rPr>
        <w:t xml:space="preserve">تحليل </w:t>
      </w:r>
      <w:r>
        <w:rPr>
          <w:rFonts w:hint="cs"/>
          <w:rtl/>
          <w:lang w:bidi="ar-EG"/>
        </w:rPr>
        <w:t>ال</w:t>
      </w:r>
      <w:r w:rsidRPr="00A03892">
        <w:rPr>
          <w:rtl/>
          <w:lang w:bidi="ar-EG"/>
        </w:rPr>
        <w:t>موضوعي</w:t>
      </w:r>
      <w:r>
        <w:rPr>
          <w:rFonts w:hint="cs"/>
          <w:rtl/>
          <w:lang w:bidi="ar-EG"/>
        </w:rPr>
        <w:t xml:space="preserve"> من ناحية</w:t>
      </w:r>
      <w:r w:rsidRPr="00A03892">
        <w:rPr>
          <w:rtl/>
          <w:lang w:bidi="ar-EG"/>
        </w:rPr>
        <w:t xml:space="preserve">، </w:t>
      </w:r>
      <w:r>
        <w:rPr>
          <w:rFonts w:hint="cs"/>
          <w:rtl/>
          <w:lang w:bidi="ar-EG"/>
        </w:rPr>
        <w:t>و</w:t>
      </w:r>
      <w:r w:rsidRPr="00A03892">
        <w:rPr>
          <w:rtl/>
          <w:lang w:bidi="ar-EG"/>
        </w:rPr>
        <w:t xml:space="preserve">من ناحية أخرى </w:t>
      </w:r>
      <w:r>
        <w:rPr>
          <w:rFonts w:hint="cs"/>
          <w:rtl/>
          <w:lang w:bidi="ar-EG"/>
        </w:rPr>
        <w:t xml:space="preserve">وُضعت التوصيات نفسها في الاعتبار عند </w:t>
      </w:r>
      <w:r w:rsidRPr="00A03892">
        <w:rPr>
          <w:rtl/>
          <w:lang w:bidi="ar-EG"/>
        </w:rPr>
        <w:t xml:space="preserve">منح العقد إلى المورد </w:t>
      </w:r>
      <w:r w:rsidRPr="00A03892">
        <w:rPr>
          <w:lang w:bidi="ar-EG"/>
        </w:rPr>
        <w:t>X</w:t>
      </w:r>
      <w:r w:rsidRPr="00A03892">
        <w:rPr>
          <w:rtl/>
          <w:lang w:bidi="ar-EG"/>
        </w:rPr>
        <w:t>. و</w:t>
      </w:r>
      <w:r>
        <w:rPr>
          <w:rFonts w:hint="cs"/>
          <w:rtl/>
          <w:lang w:bidi="ar-EG"/>
        </w:rPr>
        <w:t xml:space="preserve">لأنه كان يوجد </w:t>
      </w:r>
      <w:r w:rsidRPr="00A03892">
        <w:rPr>
          <w:rtl/>
          <w:lang w:bidi="ar-EG"/>
        </w:rPr>
        <w:t xml:space="preserve">فرق كبير في سعر </w:t>
      </w:r>
      <w:r>
        <w:rPr>
          <w:rFonts w:hint="cs"/>
          <w:rtl/>
          <w:lang w:bidi="ar-EG"/>
        </w:rPr>
        <w:t xml:space="preserve">كلا </w:t>
      </w:r>
      <w:r w:rsidRPr="00A03892">
        <w:rPr>
          <w:rtl/>
          <w:lang w:bidi="ar-EG"/>
        </w:rPr>
        <w:t>المور</w:t>
      </w:r>
      <w:r>
        <w:rPr>
          <w:rFonts w:hint="cs"/>
          <w:rtl/>
          <w:lang w:bidi="ar-EG"/>
        </w:rPr>
        <w:t>ّ</w:t>
      </w:r>
      <w:r w:rsidRPr="00A03892">
        <w:rPr>
          <w:rtl/>
          <w:lang w:bidi="ar-EG"/>
        </w:rPr>
        <w:t>دي</w:t>
      </w:r>
      <w:r>
        <w:rPr>
          <w:rFonts w:hint="cs"/>
          <w:rtl/>
          <w:lang w:bidi="ar-EG"/>
        </w:rPr>
        <w:t>ْ</w:t>
      </w:r>
      <w:r w:rsidRPr="00A03892">
        <w:rPr>
          <w:rtl/>
          <w:lang w:bidi="ar-EG"/>
        </w:rPr>
        <w:t xml:space="preserve">ن، فإننا لسنا مقتنعين </w:t>
      </w:r>
      <w:r>
        <w:rPr>
          <w:rFonts w:hint="cs"/>
          <w:rtl/>
          <w:lang w:bidi="ar-EG"/>
        </w:rPr>
        <w:t>بأن</w:t>
      </w:r>
      <w:r w:rsidRPr="00A03892">
        <w:rPr>
          <w:rtl/>
          <w:lang w:bidi="ar-EG"/>
        </w:rPr>
        <w:t xml:space="preserve"> السعر الممنوح </w:t>
      </w:r>
      <w:r>
        <w:rPr>
          <w:rFonts w:hint="cs"/>
          <w:rtl/>
          <w:lang w:bidi="ar-EG"/>
        </w:rPr>
        <w:t>كان يمكن اعتباره ممتثلاً</w:t>
      </w:r>
      <w:r w:rsidRPr="00A03892">
        <w:rPr>
          <w:rtl/>
          <w:lang w:bidi="ar-EG"/>
        </w:rPr>
        <w:t xml:space="preserve"> إلى حد كبير لشرط "</w:t>
      </w:r>
      <w:r>
        <w:rPr>
          <w:rFonts w:hint="cs"/>
          <w:rtl/>
          <w:lang w:bidi="ar-EG"/>
        </w:rPr>
        <w:t>ال</w:t>
      </w:r>
      <w:r w:rsidRPr="00A03892">
        <w:rPr>
          <w:rtl/>
          <w:lang w:bidi="ar-EG"/>
        </w:rPr>
        <w:t xml:space="preserve">سعر </w:t>
      </w:r>
      <w:r>
        <w:rPr>
          <w:rFonts w:hint="cs"/>
          <w:rtl/>
          <w:lang w:bidi="ar-EG"/>
        </w:rPr>
        <w:t>ال</w:t>
      </w:r>
      <w:r w:rsidRPr="00A03892">
        <w:rPr>
          <w:rtl/>
          <w:lang w:bidi="ar-EG"/>
        </w:rPr>
        <w:t xml:space="preserve">مقبول" </w:t>
      </w:r>
      <w:r>
        <w:rPr>
          <w:rFonts w:hint="cs"/>
          <w:rtl/>
          <w:lang w:bidi="ar-EG"/>
        </w:rPr>
        <w:t>وفقاً لل</w:t>
      </w:r>
      <w:r w:rsidRPr="00A03892">
        <w:rPr>
          <w:rtl/>
          <w:lang w:bidi="ar-EG"/>
        </w:rPr>
        <w:t xml:space="preserve">فقرة 64 من </w:t>
      </w:r>
      <w:r>
        <w:rPr>
          <w:rFonts w:hint="cs"/>
          <w:rtl/>
          <w:lang w:bidi="ar-EG"/>
        </w:rPr>
        <w:t>دليل الويبو ل</w:t>
      </w:r>
      <w:r w:rsidRPr="00A03892">
        <w:rPr>
          <w:rtl/>
          <w:lang w:bidi="ar-EG"/>
        </w:rPr>
        <w:t>لمشتريات.</w:t>
      </w:r>
    </w:p>
    <w:p w:rsidR="002E42AB" w:rsidRDefault="002E42AB" w:rsidP="002E42AB">
      <w:pPr>
        <w:pStyle w:val="NormalParaAR"/>
        <w:numPr>
          <w:ilvl w:val="0"/>
          <w:numId w:val="25"/>
        </w:numPr>
        <w:ind w:left="1134" w:hanging="567"/>
        <w:rPr>
          <w:lang w:bidi="ar-EG"/>
        </w:rPr>
      </w:pPr>
      <w:r>
        <w:rPr>
          <w:rFonts w:hint="cs"/>
          <w:rtl/>
          <w:lang w:bidi="ar-EG"/>
        </w:rPr>
        <w:lastRenderedPageBreak/>
        <w:t>و</w:t>
      </w:r>
      <w:r w:rsidRPr="00BC347E">
        <w:rPr>
          <w:rtl/>
          <w:lang w:bidi="ar-EG"/>
        </w:rPr>
        <w:t>اعتبرت الويبو أن السعر الم</w:t>
      </w:r>
      <w:r>
        <w:rPr>
          <w:rFonts w:hint="cs"/>
          <w:rtl/>
          <w:lang w:bidi="ar-EG"/>
        </w:rPr>
        <w:t xml:space="preserve">ُقدَّم </w:t>
      </w:r>
      <w:r w:rsidRPr="00BC347E">
        <w:rPr>
          <w:rtl/>
          <w:lang w:bidi="ar-EG"/>
        </w:rPr>
        <w:t xml:space="preserve">مقبول لأنه </w:t>
      </w:r>
      <w:r>
        <w:rPr>
          <w:rFonts w:hint="cs"/>
          <w:rtl/>
          <w:lang w:bidi="ar-EG"/>
        </w:rPr>
        <w:t xml:space="preserve">كان </w:t>
      </w:r>
      <w:r w:rsidRPr="00BC347E">
        <w:rPr>
          <w:rtl/>
          <w:lang w:bidi="ar-EG"/>
        </w:rPr>
        <w:t xml:space="preserve">يتماشى مع السوق ويستند إلى </w:t>
      </w:r>
      <w:r>
        <w:rPr>
          <w:rFonts w:hint="cs"/>
          <w:rtl/>
          <w:lang w:bidi="ar-EG"/>
        </w:rPr>
        <w:t>تحليل مجمل تكاليف الملكية</w:t>
      </w:r>
      <w:r>
        <w:rPr>
          <w:rtl/>
          <w:lang w:bidi="ar-EG"/>
        </w:rPr>
        <w:t>. وذكرت الويبو أن ال</w:t>
      </w:r>
      <w:r>
        <w:rPr>
          <w:rFonts w:hint="cs"/>
          <w:rtl/>
          <w:lang w:bidi="ar-EG"/>
        </w:rPr>
        <w:t xml:space="preserve">عطاء </w:t>
      </w:r>
      <w:r w:rsidRPr="00BC347E">
        <w:rPr>
          <w:rtl/>
          <w:lang w:bidi="ar-EG"/>
        </w:rPr>
        <w:t>السابق ال</w:t>
      </w:r>
      <w:r>
        <w:rPr>
          <w:rFonts w:hint="cs"/>
          <w:rtl/>
          <w:lang w:bidi="ar-EG"/>
        </w:rPr>
        <w:t>ذ</w:t>
      </w:r>
      <w:r w:rsidRPr="00BC347E">
        <w:rPr>
          <w:rtl/>
          <w:lang w:bidi="ar-EG"/>
        </w:rPr>
        <w:t xml:space="preserve">ي </w:t>
      </w:r>
      <w:r>
        <w:rPr>
          <w:rFonts w:hint="cs"/>
          <w:rtl/>
          <w:lang w:bidi="ar-EG"/>
        </w:rPr>
        <w:t>طُرح</w:t>
      </w:r>
      <w:r w:rsidRPr="00BC347E">
        <w:rPr>
          <w:rtl/>
          <w:lang w:bidi="ar-EG"/>
        </w:rPr>
        <w:t xml:space="preserve"> في عام 2012 لهذه المشتريات لم </w:t>
      </w:r>
      <w:r>
        <w:rPr>
          <w:rFonts w:hint="cs"/>
          <w:rtl/>
          <w:lang w:bidi="ar-EG"/>
        </w:rPr>
        <w:t>ي</w:t>
      </w:r>
      <w:r w:rsidRPr="00BC347E">
        <w:rPr>
          <w:rtl/>
          <w:lang w:bidi="ar-EG"/>
        </w:rPr>
        <w:t xml:space="preserve">سفر عن نتائج مرضية. وفي عام 2015، أوصت شركة الاستشارات باختيار المورد </w:t>
      </w:r>
      <w:r w:rsidRPr="00BC347E">
        <w:rPr>
          <w:lang w:bidi="ar-EG"/>
        </w:rPr>
        <w:t>X</w:t>
      </w:r>
      <w:r w:rsidRPr="00BC347E">
        <w:rPr>
          <w:rtl/>
          <w:lang w:bidi="ar-EG"/>
        </w:rPr>
        <w:t xml:space="preserve"> باعتباره أفضل حل للويبو. ومع ذلك، قرر</w:t>
      </w:r>
      <w:r>
        <w:rPr>
          <w:rFonts w:hint="cs"/>
          <w:rtl/>
          <w:lang w:bidi="ar-EG"/>
        </w:rPr>
        <w:t>ت</w:t>
      </w:r>
      <w:r w:rsidRPr="00BC347E">
        <w:rPr>
          <w:rtl/>
          <w:lang w:bidi="ar-EG"/>
        </w:rPr>
        <w:t xml:space="preserve"> كل من شعبة </w:t>
      </w:r>
      <w:r>
        <w:rPr>
          <w:rFonts w:hint="cs"/>
          <w:rtl/>
          <w:lang w:bidi="ar-EG"/>
        </w:rPr>
        <w:t>المشتريات والسفر وإدارة ت</w:t>
      </w:r>
      <w:r w:rsidRPr="00BC347E">
        <w:rPr>
          <w:rtl/>
          <w:lang w:bidi="ar-EG"/>
        </w:rPr>
        <w:t>كنولوجيا المعلومات والاتصالات التشاور مع المتعاقدي</w:t>
      </w:r>
      <w:r>
        <w:rPr>
          <w:rFonts w:hint="cs"/>
          <w:rtl/>
          <w:lang w:bidi="ar-EG"/>
        </w:rPr>
        <w:t>ْ</w:t>
      </w:r>
      <w:r w:rsidRPr="00BC347E">
        <w:rPr>
          <w:rtl/>
          <w:lang w:bidi="ar-EG"/>
        </w:rPr>
        <w:t>ن الداخليين من خلال طلب</w:t>
      </w:r>
      <w:r>
        <w:rPr>
          <w:rFonts w:hint="cs"/>
          <w:rtl/>
          <w:lang w:bidi="ar-EG"/>
        </w:rPr>
        <w:t xml:space="preserve"> معلومات</w:t>
      </w:r>
      <w:r w:rsidRPr="00BC347E">
        <w:rPr>
          <w:rtl/>
          <w:lang w:bidi="ar-EG"/>
        </w:rPr>
        <w:t xml:space="preserve"> للحصول على فهم أفضل للحلول المقترحة والسماح ل</w:t>
      </w:r>
      <w:r>
        <w:rPr>
          <w:rFonts w:hint="cs"/>
          <w:rtl/>
          <w:lang w:bidi="ar-EG"/>
        </w:rPr>
        <w:t xml:space="preserve">إدارة </w:t>
      </w:r>
      <w:r w:rsidRPr="00BC347E">
        <w:rPr>
          <w:rtl/>
          <w:lang w:bidi="ar-EG"/>
        </w:rPr>
        <w:t>تكنولوجيا المعلومات والاتصالات بإجراء تقييم أكثر إنصافا</w:t>
      </w:r>
      <w:r>
        <w:rPr>
          <w:rFonts w:hint="cs"/>
          <w:rtl/>
          <w:lang w:bidi="ar-EG"/>
        </w:rPr>
        <w:t>ً</w:t>
      </w:r>
      <w:r w:rsidRPr="00BC347E">
        <w:rPr>
          <w:rtl/>
          <w:lang w:bidi="ar-EG"/>
        </w:rPr>
        <w:t>. ولم يكن</w:t>
      </w:r>
      <w:r>
        <w:rPr>
          <w:rFonts w:hint="cs"/>
          <w:rtl/>
          <w:lang w:bidi="ar-EG"/>
        </w:rPr>
        <w:t xml:space="preserve"> من الممكن </w:t>
      </w:r>
      <w:r w:rsidRPr="00BC347E">
        <w:rPr>
          <w:rtl/>
          <w:lang w:bidi="ar-EG"/>
        </w:rPr>
        <w:t>تقديم طلب عروض عادي لأن الويبو</w:t>
      </w:r>
      <w:r>
        <w:rPr>
          <w:rFonts w:hint="cs"/>
          <w:rtl/>
          <w:lang w:bidi="ar-EG"/>
        </w:rPr>
        <w:t xml:space="preserve"> كانت</w:t>
      </w:r>
      <w:r w:rsidRPr="00BC347E">
        <w:rPr>
          <w:rtl/>
          <w:lang w:bidi="ar-EG"/>
        </w:rPr>
        <w:t xml:space="preserve"> </w:t>
      </w:r>
      <w:r>
        <w:rPr>
          <w:rFonts w:hint="cs"/>
          <w:rtl/>
          <w:lang w:bidi="ar-EG"/>
        </w:rPr>
        <w:t xml:space="preserve">قد </w:t>
      </w:r>
      <w:r w:rsidRPr="00BC347E">
        <w:rPr>
          <w:rtl/>
          <w:lang w:bidi="ar-EG"/>
        </w:rPr>
        <w:t>اشترت بالفعل تراخيص من كلا الشركتين، و</w:t>
      </w:r>
      <w:r>
        <w:rPr>
          <w:rFonts w:hint="cs"/>
          <w:rtl/>
          <w:lang w:bidi="ar-EG"/>
        </w:rPr>
        <w:t>من ثمَّ لم تكن</w:t>
      </w:r>
      <w:r w:rsidRPr="00BC347E">
        <w:rPr>
          <w:rtl/>
          <w:lang w:bidi="ar-EG"/>
        </w:rPr>
        <w:t xml:space="preserve"> المقارنة المالية </w:t>
      </w:r>
      <w:r>
        <w:rPr>
          <w:rFonts w:hint="cs"/>
          <w:rtl/>
          <w:lang w:bidi="ar-EG"/>
        </w:rPr>
        <w:t xml:space="preserve">لتكون </w:t>
      </w:r>
      <w:r w:rsidRPr="00BC347E">
        <w:rPr>
          <w:rtl/>
          <w:lang w:bidi="ar-EG"/>
        </w:rPr>
        <w:t>على قدم المساواة.</w:t>
      </w:r>
    </w:p>
    <w:p w:rsidR="002E42AB" w:rsidRDefault="002E42AB" w:rsidP="002E42AB">
      <w:pPr>
        <w:pStyle w:val="NormalParaAR"/>
        <w:numPr>
          <w:ilvl w:val="0"/>
          <w:numId w:val="25"/>
        </w:numPr>
        <w:ind w:left="1134" w:hanging="567"/>
        <w:rPr>
          <w:lang w:bidi="ar-EG"/>
        </w:rPr>
      </w:pPr>
      <w:r w:rsidRPr="00D22011">
        <w:rPr>
          <w:rtl/>
          <w:lang w:bidi="ar-EG"/>
        </w:rPr>
        <w:t xml:space="preserve">وذكرت الويبو أن القاعدة التي </w:t>
      </w:r>
      <w:r>
        <w:rPr>
          <w:rFonts w:hint="cs"/>
          <w:rtl/>
          <w:lang w:bidi="ar-EG"/>
        </w:rPr>
        <w:t xml:space="preserve">تقضي بعدم تجاوز توحيد المقاييس </w:t>
      </w:r>
      <w:r w:rsidRPr="00D22011">
        <w:rPr>
          <w:rtl/>
          <w:lang w:bidi="ar-EG"/>
        </w:rPr>
        <w:t>خمس سنوات</w:t>
      </w:r>
      <w:r>
        <w:rPr>
          <w:rFonts w:hint="cs"/>
          <w:rtl/>
          <w:lang w:bidi="ar-EG"/>
        </w:rPr>
        <w:t xml:space="preserve"> مُطبَّقة بالفعل</w:t>
      </w:r>
      <w:r>
        <w:rPr>
          <w:rtl/>
          <w:lang w:bidi="ar-EG"/>
        </w:rPr>
        <w:t>.</w:t>
      </w:r>
      <w:r>
        <w:rPr>
          <w:rFonts w:hint="cs"/>
          <w:rtl/>
          <w:lang w:bidi="ar-EG"/>
        </w:rPr>
        <w:t xml:space="preserve"> ولكنها لا تحظر </w:t>
      </w:r>
      <w:r w:rsidRPr="00D22011">
        <w:rPr>
          <w:rtl/>
          <w:lang w:bidi="ar-EG"/>
        </w:rPr>
        <w:t>مزيد</w:t>
      </w:r>
      <w:r>
        <w:rPr>
          <w:rFonts w:hint="cs"/>
          <w:rtl/>
          <w:lang w:bidi="ar-EG"/>
        </w:rPr>
        <w:t>اً</w:t>
      </w:r>
      <w:r w:rsidRPr="00D22011">
        <w:rPr>
          <w:rtl/>
          <w:lang w:bidi="ar-EG"/>
        </w:rPr>
        <w:t xml:space="preserve"> من التمديدات إذا كان</w:t>
      </w:r>
      <w:r>
        <w:rPr>
          <w:rFonts w:hint="cs"/>
          <w:rtl/>
          <w:lang w:bidi="ar-EG"/>
        </w:rPr>
        <w:t>ت</w:t>
      </w:r>
      <w:r w:rsidRPr="00D22011">
        <w:rPr>
          <w:rtl/>
          <w:lang w:bidi="ar-EG"/>
        </w:rPr>
        <w:t xml:space="preserve"> السوق </w:t>
      </w:r>
      <w:r>
        <w:rPr>
          <w:rFonts w:hint="cs"/>
          <w:rtl/>
          <w:lang w:bidi="ar-EG"/>
        </w:rPr>
        <w:t>ت</w:t>
      </w:r>
      <w:r w:rsidRPr="00D22011">
        <w:rPr>
          <w:rtl/>
          <w:lang w:bidi="ar-EG"/>
        </w:rPr>
        <w:t xml:space="preserve">برر ذلك بشرط </w:t>
      </w:r>
      <w:r>
        <w:rPr>
          <w:rFonts w:hint="cs"/>
          <w:rtl/>
          <w:lang w:bidi="ar-EG"/>
        </w:rPr>
        <w:t>قيام شعبة المشتريات والسفر بالاستقصاء والبحث</w:t>
      </w:r>
      <w:r w:rsidRPr="00D22011">
        <w:rPr>
          <w:rtl/>
          <w:lang w:bidi="ar-EG"/>
        </w:rPr>
        <w:t xml:space="preserve"> الواجب في السوق. وستدرج الويبو هذه القاعدة في </w:t>
      </w:r>
      <w:r>
        <w:rPr>
          <w:rFonts w:hint="cs"/>
          <w:rtl/>
          <w:lang w:bidi="ar-EG"/>
        </w:rPr>
        <w:t>دليل الويبو للمشتريات،</w:t>
      </w:r>
      <w:r w:rsidRPr="00D22011">
        <w:rPr>
          <w:rtl/>
          <w:lang w:bidi="ar-EG"/>
        </w:rPr>
        <w:t xml:space="preserve"> و</w:t>
      </w:r>
      <w:r>
        <w:rPr>
          <w:rFonts w:hint="cs"/>
          <w:rtl/>
          <w:lang w:bidi="ar-EG"/>
        </w:rPr>
        <w:t xml:space="preserve">قد </w:t>
      </w:r>
      <w:r w:rsidRPr="00D22011">
        <w:rPr>
          <w:rtl/>
          <w:lang w:bidi="ar-EG"/>
        </w:rPr>
        <w:t xml:space="preserve">اقترحت مراجعة الفقرة 72 من </w:t>
      </w:r>
      <w:r>
        <w:rPr>
          <w:rFonts w:hint="cs"/>
          <w:rtl/>
          <w:lang w:bidi="ar-EG"/>
        </w:rPr>
        <w:t xml:space="preserve">هذا الدليل </w:t>
      </w:r>
      <w:r w:rsidRPr="00D22011">
        <w:rPr>
          <w:rtl/>
          <w:lang w:bidi="ar-EG"/>
        </w:rPr>
        <w:t>لأن قاعدة ال</w:t>
      </w:r>
      <w:r>
        <w:rPr>
          <w:rFonts w:hint="cs"/>
          <w:rtl/>
          <w:lang w:bidi="ar-EG"/>
        </w:rPr>
        <w:t xml:space="preserve">أيام المائة والثمانين </w:t>
      </w:r>
      <w:r w:rsidRPr="00D22011">
        <w:rPr>
          <w:rtl/>
          <w:lang w:bidi="ar-EG"/>
        </w:rPr>
        <w:t>ليست مناسبة لجميع الخدمات أو السلع.</w:t>
      </w:r>
    </w:p>
    <w:p w:rsidR="002E42AB" w:rsidRDefault="002E42AB" w:rsidP="002E42AB">
      <w:pPr>
        <w:pStyle w:val="NormalParaAR"/>
        <w:numPr>
          <w:ilvl w:val="0"/>
          <w:numId w:val="25"/>
        </w:numPr>
        <w:ind w:left="1134" w:hanging="567"/>
        <w:rPr>
          <w:lang w:bidi="ar-EG"/>
        </w:rPr>
      </w:pPr>
      <w:r w:rsidRPr="00397CD8">
        <w:rPr>
          <w:rtl/>
          <w:lang w:bidi="ar-EG"/>
        </w:rPr>
        <w:t>وأخيرا</w:t>
      </w:r>
      <w:r>
        <w:rPr>
          <w:rFonts w:hint="cs"/>
          <w:rtl/>
          <w:lang w:bidi="ar-EG"/>
        </w:rPr>
        <w:t>ً</w:t>
      </w:r>
      <w:r w:rsidRPr="00397CD8">
        <w:rPr>
          <w:rtl/>
          <w:lang w:bidi="ar-EG"/>
        </w:rPr>
        <w:t xml:space="preserve">، </w:t>
      </w:r>
      <w:r>
        <w:rPr>
          <w:rFonts w:hint="cs"/>
          <w:rtl/>
          <w:lang w:bidi="ar-EG"/>
        </w:rPr>
        <w:t xml:space="preserve">كانت </w:t>
      </w:r>
      <w:r w:rsidRPr="00397CD8">
        <w:rPr>
          <w:rtl/>
          <w:lang w:bidi="ar-EG"/>
        </w:rPr>
        <w:t xml:space="preserve">الويبو </w:t>
      </w:r>
      <w:r>
        <w:rPr>
          <w:rFonts w:hint="cs"/>
          <w:rtl/>
          <w:lang w:bidi="ar-EG"/>
        </w:rPr>
        <w:t xml:space="preserve">قد </w:t>
      </w:r>
      <w:r w:rsidRPr="00397CD8">
        <w:rPr>
          <w:rtl/>
          <w:lang w:bidi="ar-EG"/>
        </w:rPr>
        <w:t>اقترحت بالفعل</w:t>
      </w:r>
      <w:r>
        <w:rPr>
          <w:rFonts w:hint="cs"/>
          <w:rtl/>
          <w:lang w:bidi="ar-EG"/>
        </w:rPr>
        <w:t xml:space="preserve"> على شعبة الرقابة الداخلية</w:t>
      </w:r>
      <w:r w:rsidRPr="00397CD8">
        <w:rPr>
          <w:rtl/>
          <w:lang w:bidi="ar-EG"/>
        </w:rPr>
        <w:t xml:space="preserve"> إدخال تعديلات على النظام المالي</w:t>
      </w:r>
      <w:r>
        <w:rPr>
          <w:rFonts w:hint="cs"/>
          <w:rtl/>
          <w:lang w:bidi="ar-EG"/>
        </w:rPr>
        <w:t xml:space="preserve"> ولائحته</w:t>
      </w:r>
      <w:r w:rsidRPr="00397CD8">
        <w:rPr>
          <w:rtl/>
          <w:lang w:bidi="ar-EG"/>
        </w:rPr>
        <w:t>، وقد استعرض</w:t>
      </w:r>
      <w:r>
        <w:rPr>
          <w:rFonts w:hint="cs"/>
          <w:rtl/>
          <w:lang w:bidi="ar-EG"/>
        </w:rPr>
        <w:t xml:space="preserve">ت الشعبة هذه التعديلات </w:t>
      </w:r>
      <w:r w:rsidRPr="00397CD8">
        <w:rPr>
          <w:rtl/>
          <w:lang w:bidi="ar-EG"/>
        </w:rPr>
        <w:t xml:space="preserve">وأحالتها إلى </w:t>
      </w:r>
      <w:bookmarkStart w:id="14" w:name="OLE_LINK95"/>
      <w:r w:rsidRPr="00397CD8">
        <w:rPr>
          <w:rtl/>
          <w:lang w:bidi="ar-EG"/>
        </w:rPr>
        <w:t xml:space="preserve">اللجنة الاستشارية المستقلة للرقابة </w:t>
      </w:r>
      <w:bookmarkEnd w:id="14"/>
      <w:r w:rsidRPr="00397CD8">
        <w:rPr>
          <w:rtl/>
          <w:lang w:bidi="ar-EG"/>
        </w:rPr>
        <w:t xml:space="preserve">من أجل الحصول على مشورة لجنة </w:t>
      </w:r>
      <w:r>
        <w:rPr>
          <w:rFonts w:hint="cs"/>
          <w:rtl/>
          <w:lang w:bidi="ar-EG"/>
        </w:rPr>
        <w:t>استعراض العقود</w:t>
      </w:r>
      <w:r w:rsidRPr="00397CD8">
        <w:rPr>
          <w:rtl/>
          <w:lang w:bidi="ar-EG"/>
        </w:rPr>
        <w:t xml:space="preserve"> بشأن حالات الاستثناء الرئيسية.</w:t>
      </w:r>
    </w:p>
    <w:p w:rsidR="002E42AB" w:rsidRPr="00E34B94" w:rsidRDefault="002E42AB" w:rsidP="002E42AB">
      <w:pPr>
        <w:pStyle w:val="NormalParaAR"/>
        <w:rPr>
          <w:b/>
          <w:bCs/>
          <w:lang w:bidi="ar-EG"/>
        </w:rPr>
      </w:pPr>
      <w:r w:rsidRPr="00E34B94">
        <w:rPr>
          <w:b/>
          <w:bCs/>
          <w:rtl/>
          <w:lang w:bidi="ar-EG"/>
        </w:rPr>
        <w:t>التوصية 16</w:t>
      </w:r>
    </w:p>
    <w:p w:rsidR="002E42AB" w:rsidRPr="00E34B94" w:rsidRDefault="002E42AB" w:rsidP="002E42AB">
      <w:pPr>
        <w:pStyle w:val="NormalParaAR"/>
        <w:rPr>
          <w:b/>
          <w:bCs/>
          <w:lang w:bidi="ar-EG"/>
        </w:rPr>
      </w:pPr>
      <w:r w:rsidRPr="00E34B94">
        <w:rPr>
          <w:b/>
          <w:bCs/>
          <w:rtl/>
          <w:lang w:bidi="ar-EG"/>
        </w:rPr>
        <w:t>يمكن للويبو أن ت</w:t>
      </w:r>
      <w:r>
        <w:rPr>
          <w:rFonts w:hint="cs"/>
          <w:b/>
          <w:bCs/>
          <w:rtl/>
          <w:lang w:bidi="ar-EG"/>
        </w:rPr>
        <w:t>ُ</w:t>
      </w:r>
      <w:r w:rsidRPr="00E34B94">
        <w:rPr>
          <w:b/>
          <w:bCs/>
          <w:rtl/>
          <w:lang w:bidi="ar-EG"/>
        </w:rPr>
        <w:t>عج</w:t>
      </w:r>
      <w:r>
        <w:rPr>
          <w:rFonts w:hint="cs"/>
          <w:b/>
          <w:bCs/>
          <w:rtl/>
          <w:lang w:bidi="ar-EG"/>
        </w:rPr>
        <w:t>ّ</w:t>
      </w:r>
      <w:r w:rsidRPr="00E34B94">
        <w:rPr>
          <w:b/>
          <w:bCs/>
          <w:rtl/>
          <w:lang w:bidi="ar-EG"/>
        </w:rPr>
        <w:t>ل بتعديل</w:t>
      </w:r>
      <w:r>
        <w:rPr>
          <w:rFonts w:hint="cs"/>
          <w:b/>
          <w:bCs/>
          <w:rtl/>
          <w:lang w:bidi="ar-EG"/>
        </w:rPr>
        <w:t xml:space="preserve"> التعميم الإداري ودليل المشتريات </w:t>
      </w:r>
      <w:r w:rsidRPr="00E34B94">
        <w:rPr>
          <w:b/>
          <w:bCs/>
          <w:rtl/>
          <w:lang w:bidi="ar-EG"/>
        </w:rPr>
        <w:t xml:space="preserve">لإدراج </w:t>
      </w:r>
      <w:r>
        <w:rPr>
          <w:rFonts w:hint="cs"/>
          <w:b/>
          <w:bCs/>
          <w:rtl/>
          <w:lang w:bidi="ar-EG"/>
        </w:rPr>
        <w:t xml:space="preserve">المدة الزمنية القصوى </w:t>
      </w:r>
      <w:r w:rsidRPr="00E34B94">
        <w:rPr>
          <w:b/>
          <w:bCs/>
          <w:rtl/>
          <w:lang w:bidi="ar-EG"/>
        </w:rPr>
        <w:t xml:space="preserve">في الحالات التي تكون استثناءات من </w:t>
      </w:r>
      <w:r>
        <w:rPr>
          <w:rFonts w:hint="cs"/>
          <w:b/>
          <w:bCs/>
          <w:rtl/>
          <w:lang w:bidi="ar-EG"/>
        </w:rPr>
        <w:t xml:space="preserve">العطاءات </w:t>
      </w:r>
      <w:r w:rsidRPr="00E34B94">
        <w:rPr>
          <w:b/>
          <w:bCs/>
          <w:rtl/>
          <w:lang w:bidi="ar-EG"/>
        </w:rPr>
        <w:t xml:space="preserve">التنافسية. </w:t>
      </w:r>
      <w:r>
        <w:rPr>
          <w:rFonts w:hint="cs"/>
          <w:b/>
          <w:bCs/>
          <w:rtl/>
          <w:lang w:bidi="ar-EG"/>
        </w:rPr>
        <w:t>و</w:t>
      </w:r>
      <w:r w:rsidRPr="00E34B94">
        <w:rPr>
          <w:b/>
          <w:bCs/>
          <w:rtl/>
          <w:lang w:bidi="ar-EG"/>
        </w:rPr>
        <w:t xml:space="preserve">الحاجة إلى مزيد من التمديدات يجب أن تستند إلى استعراض </w:t>
      </w:r>
      <w:r>
        <w:rPr>
          <w:rFonts w:hint="cs"/>
          <w:b/>
          <w:bCs/>
          <w:rtl/>
          <w:lang w:bidi="ar-EG"/>
        </w:rPr>
        <w:t>مناسب ل</w:t>
      </w:r>
      <w:r w:rsidRPr="00E34B94">
        <w:rPr>
          <w:b/>
          <w:bCs/>
          <w:rtl/>
          <w:lang w:bidi="ar-EG"/>
        </w:rPr>
        <w:t xml:space="preserve">لسوق. </w:t>
      </w:r>
      <w:r>
        <w:rPr>
          <w:rFonts w:hint="cs"/>
          <w:b/>
          <w:bCs/>
          <w:rtl/>
          <w:lang w:bidi="ar-EG"/>
        </w:rPr>
        <w:t>ويمكن</w:t>
      </w:r>
      <w:r w:rsidRPr="00E34B94">
        <w:rPr>
          <w:b/>
          <w:bCs/>
          <w:rtl/>
          <w:lang w:bidi="ar-EG"/>
        </w:rPr>
        <w:t xml:space="preserve"> للويبو أيضا</w:t>
      </w:r>
      <w:r>
        <w:rPr>
          <w:rFonts w:hint="cs"/>
          <w:b/>
          <w:bCs/>
          <w:rtl/>
          <w:lang w:bidi="ar-EG"/>
        </w:rPr>
        <w:t>ً</w:t>
      </w:r>
      <w:r w:rsidRPr="00E34B94">
        <w:rPr>
          <w:b/>
          <w:bCs/>
          <w:rtl/>
          <w:lang w:bidi="ar-EG"/>
        </w:rPr>
        <w:t xml:space="preserve"> أن تنظر في التماس توصيات لجنة </w:t>
      </w:r>
      <w:r>
        <w:rPr>
          <w:rFonts w:hint="cs"/>
          <w:b/>
          <w:bCs/>
          <w:rtl/>
          <w:lang w:bidi="ar-EG"/>
        </w:rPr>
        <w:t xml:space="preserve">استعراض العقود </w:t>
      </w:r>
      <w:r w:rsidRPr="00E34B94">
        <w:rPr>
          <w:b/>
          <w:bCs/>
          <w:rtl/>
          <w:lang w:bidi="ar-EG"/>
        </w:rPr>
        <w:t xml:space="preserve">قبل موافقة </w:t>
      </w:r>
      <w:r>
        <w:rPr>
          <w:rFonts w:hint="cs"/>
          <w:b/>
          <w:bCs/>
          <w:rtl/>
          <w:lang w:bidi="ar-EG"/>
        </w:rPr>
        <w:t>مسؤول المشتريات</w:t>
      </w:r>
      <w:r w:rsidRPr="00E34B94">
        <w:rPr>
          <w:b/>
          <w:bCs/>
          <w:rtl/>
          <w:lang w:bidi="ar-EG"/>
        </w:rPr>
        <w:t>.</w:t>
      </w:r>
    </w:p>
    <w:p w:rsidR="002E42AB" w:rsidRDefault="002E42AB" w:rsidP="002E42AB">
      <w:pPr>
        <w:pStyle w:val="NormalParaAR"/>
        <w:numPr>
          <w:ilvl w:val="0"/>
          <w:numId w:val="25"/>
        </w:numPr>
        <w:ind w:left="1134" w:hanging="567"/>
        <w:rPr>
          <w:lang w:bidi="ar-EG"/>
        </w:rPr>
      </w:pPr>
      <w:r>
        <w:rPr>
          <w:rFonts w:hint="cs"/>
          <w:rtl/>
          <w:lang w:bidi="ar-EG"/>
        </w:rPr>
        <w:t>و</w:t>
      </w:r>
      <w:r w:rsidRPr="00DC7707">
        <w:rPr>
          <w:rtl/>
          <w:lang w:bidi="ar-EG"/>
        </w:rPr>
        <w:t>قبلت الويبو التوصية لأنها تتماشى مع التعديلات المقترحة بالفعل وفقا</w:t>
      </w:r>
      <w:r>
        <w:rPr>
          <w:rFonts w:hint="cs"/>
          <w:rtl/>
          <w:lang w:bidi="ar-EG"/>
        </w:rPr>
        <w:t>ً</w:t>
      </w:r>
      <w:r w:rsidRPr="00DC7707">
        <w:rPr>
          <w:rtl/>
          <w:lang w:bidi="ar-EG"/>
        </w:rPr>
        <w:t xml:space="preserve"> للفقرة 154 أعلاه.</w:t>
      </w:r>
    </w:p>
    <w:p w:rsidR="002E42AB" w:rsidRPr="001F3EEF"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1F3EEF">
        <w:rPr>
          <w:rFonts w:ascii="Arabic Typesetting" w:eastAsia="Calibri" w:hAnsi="Arabic Typesetting" w:cs="Arabic Typesetting"/>
          <w:bCs/>
          <w:color w:val="1F497D"/>
          <w:sz w:val="36"/>
          <w:szCs w:val="36"/>
          <w:rtl/>
        </w:rPr>
        <w:t>تعديل العقد</w:t>
      </w:r>
    </w:p>
    <w:p w:rsidR="002E42AB" w:rsidRDefault="002E42AB" w:rsidP="002E42AB">
      <w:pPr>
        <w:pStyle w:val="NormalParaAR"/>
        <w:numPr>
          <w:ilvl w:val="0"/>
          <w:numId w:val="25"/>
        </w:numPr>
        <w:ind w:left="1134" w:hanging="567"/>
        <w:rPr>
          <w:lang w:bidi="ar-EG"/>
        </w:rPr>
      </w:pPr>
      <w:r>
        <w:rPr>
          <w:rFonts w:hint="cs"/>
          <w:rtl/>
          <w:lang w:bidi="ar-EG"/>
        </w:rPr>
        <w:t>جاء</w:t>
      </w:r>
      <w:r w:rsidRPr="00DC7707">
        <w:rPr>
          <w:rtl/>
          <w:lang w:bidi="ar-EG"/>
        </w:rPr>
        <w:t xml:space="preserve"> </w:t>
      </w:r>
      <w:r>
        <w:rPr>
          <w:rFonts w:hint="cs"/>
          <w:rtl/>
          <w:lang w:bidi="ar-EG"/>
        </w:rPr>
        <w:t xml:space="preserve">في </w:t>
      </w:r>
      <w:r w:rsidRPr="00DC7707">
        <w:rPr>
          <w:rtl/>
          <w:lang w:bidi="ar-EG"/>
        </w:rPr>
        <w:t>المادة 43 من ال</w:t>
      </w:r>
      <w:r>
        <w:rPr>
          <w:rFonts w:hint="cs"/>
          <w:rtl/>
          <w:lang w:bidi="ar-EG"/>
        </w:rPr>
        <w:t xml:space="preserve">تعميم الإداري </w:t>
      </w:r>
      <w:r w:rsidRPr="00DC7707">
        <w:rPr>
          <w:rtl/>
          <w:lang w:bidi="ar-EG"/>
        </w:rPr>
        <w:t xml:space="preserve">1/2014، </w:t>
      </w:r>
      <w:r>
        <w:rPr>
          <w:rFonts w:hint="cs"/>
          <w:rtl/>
          <w:lang w:bidi="ar-EG"/>
        </w:rPr>
        <w:t xml:space="preserve">إلى جانب الفقرة 234 من دليل الويبو للمشتريات، أن </w:t>
      </w:r>
      <w:r w:rsidRPr="00DC7707">
        <w:rPr>
          <w:rtl/>
          <w:lang w:bidi="ar-EG"/>
        </w:rPr>
        <w:t>أي طلب لتعديل (</w:t>
      </w:r>
      <w:r>
        <w:rPr>
          <w:rFonts w:hint="cs"/>
          <w:rtl/>
          <w:lang w:bidi="ar-EG"/>
        </w:rPr>
        <w:t>تغيير</w:t>
      </w:r>
      <w:r w:rsidRPr="00DC7707">
        <w:rPr>
          <w:rtl/>
          <w:lang w:bidi="ar-EG"/>
        </w:rPr>
        <w:t>) أو تجديد أو تمديد عقد قائم يجب أن ي</w:t>
      </w:r>
      <w:r>
        <w:rPr>
          <w:rFonts w:hint="cs"/>
          <w:rtl/>
          <w:lang w:bidi="ar-EG"/>
        </w:rPr>
        <w:t>ُ</w:t>
      </w:r>
      <w:r w:rsidRPr="00DC7707">
        <w:rPr>
          <w:rtl/>
          <w:lang w:bidi="ar-EG"/>
        </w:rPr>
        <w:t>قد</w:t>
      </w:r>
      <w:r>
        <w:rPr>
          <w:rFonts w:hint="cs"/>
          <w:rtl/>
          <w:lang w:bidi="ar-EG"/>
        </w:rPr>
        <w:t>ِّ</w:t>
      </w:r>
      <w:r w:rsidRPr="00DC7707">
        <w:rPr>
          <w:rtl/>
          <w:lang w:bidi="ar-EG"/>
        </w:rPr>
        <w:t>م</w:t>
      </w:r>
      <w:r>
        <w:rPr>
          <w:rFonts w:hint="cs"/>
          <w:rtl/>
          <w:lang w:bidi="ar-EG"/>
        </w:rPr>
        <w:t>ه</w:t>
      </w:r>
      <w:r w:rsidRPr="00DC7707">
        <w:rPr>
          <w:rtl/>
          <w:lang w:bidi="ar-EG"/>
        </w:rPr>
        <w:t xml:space="preserve"> مدير البرنامج إلى </w:t>
      </w:r>
      <w:bookmarkStart w:id="15" w:name="OLE_LINK43"/>
      <w:r w:rsidRPr="00DC7707">
        <w:rPr>
          <w:rtl/>
          <w:lang w:bidi="ar-EG"/>
        </w:rPr>
        <w:t xml:space="preserve">شعبة </w:t>
      </w:r>
      <w:r>
        <w:rPr>
          <w:rFonts w:hint="cs"/>
          <w:rtl/>
          <w:lang w:bidi="ar-EG"/>
        </w:rPr>
        <w:t>المشتريات والسفر</w:t>
      </w:r>
      <w:bookmarkEnd w:id="15"/>
      <w:r>
        <w:rPr>
          <w:rFonts w:hint="cs"/>
          <w:rtl/>
          <w:lang w:bidi="ar-EG"/>
        </w:rPr>
        <w:t xml:space="preserve"> للنظر فيه و</w:t>
      </w:r>
      <w:r w:rsidRPr="00DC7707">
        <w:rPr>
          <w:rtl/>
          <w:lang w:bidi="ar-EG"/>
        </w:rPr>
        <w:t>الموافقة عليه.</w:t>
      </w:r>
      <w:r>
        <w:rPr>
          <w:rFonts w:hint="cs"/>
          <w:rtl/>
          <w:lang w:bidi="ar-EG"/>
        </w:rPr>
        <w:t xml:space="preserve"> ويجب على شعبة المشتريات والسفر أن تأخذ بمشورة </w:t>
      </w:r>
      <w:bookmarkStart w:id="16" w:name="OLE_LINK44"/>
      <w:bookmarkStart w:id="17" w:name="OLE_LINK45"/>
      <w:r>
        <w:rPr>
          <w:rFonts w:hint="cs"/>
          <w:rtl/>
          <w:lang w:bidi="ar-EG"/>
        </w:rPr>
        <w:t>لجنة استعراض العقود</w:t>
      </w:r>
      <w:bookmarkEnd w:id="16"/>
      <w:bookmarkEnd w:id="17"/>
      <w:r w:rsidRPr="00DC7707">
        <w:rPr>
          <w:rtl/>
          <w:lang w:bidi="ar-EG"/>
        </w:rPr>
        <w:t xml:space="preserve"> </w:t>
      </w:r>
      <w:r>
        <w:rPr>
          <w:rFonts w:hint="cs"/>
          <w:rtl/>
          <w:lang w:bidi="ar-EG"/>
        </w:rPr>
        <w:t>في حالة المطالبة بذلك أو اشتراطه</w:t>
      </w:r>
      <w:r w:rsidRPr="00DC7707">
        <w:rPr>
          <w:rtl/>
          <w:lang w:bidi="ar-EG"/>
        </w:rPr>
        <w:t>.</w:t>
      </w:r>
    </w:p>
    <w:p w:rsidR="002E42AB" w:rsidRDefault="002E42AB" w:rsidP="002E42AB">
      <w:pPr>
        <w:pStyle w:val="NormalParaAR"/>
        <w:numPr>
          <w:ilvl w:val="0"/>
          <w:numId w:val="25"/>
        </w:numPr>
        <w:ind w:left="1134" w:hanging="567"/>
        <w:rPr>
          <w:lang w:bidi="ar-EG"/>
        </w:rPr>
      </w:pPr>
      <w:r w:rsidRPr="005028EA">
        <w:rPr>
          <w:rtl/>
          <w:lang w:bidi="ar-EG"/>
        </w:rPr>
        <w:t xml:space="preserve">وخلال </w:t>
      </w:r>
      <w:r>
        <w:rPr>
          <w:rFonts w:hint="cs"/>
          <w:rtl/>
          <w:lang w:bidi="ar-EG"/>
        </w:rPr>
        <w:t>ال</w:t>
      </w:r>
      <w:r w:rsidRPr="005028EA">
        <w:rPr>
          <w:rtl/>
          <w:lang w:bidi="ar-EG"/>
        </w:rPr>
        <w:t>فحص الاختبار</w:t>
      </w:r>
      <w:r>
        <w:rPr>
          <w:rFonts w:hint="cs"/>
          <w:rtl/>
          <w:lang w:bidi="ar-EG"/>
        </w:rPr>
        <w:t>ي</w:t>
      </w:r>
      <w:r w:rsidRPr="005028EA">
        <w:rPr>
          <w:rtl/>
          <w:lang w:bidi="ar-EG"/>
        </w:rPr>
        <w:t>، لاحظنا في حالة عقد توفير خدمات الترجمة في إطار معاهدة التعاون بشأن البراءات بين اللغ</w:t>
      </w:r>
      <w:r>
        <w:rPr>
          <w:rFonts w:hint="cs"/>
          <w:rtl/>
          <w:lang w:bidi="ar-EG"/>
        </w:rPr>
        <w:t>تين اليابانية و</w:t>
      </w:r>
      <w:r w:rsidRPr="005028EA">
        <w:rPr>
          <w:rtl/>
          <w:lang w:bidi="ar-EG"/>
        </w:rPr>
        <w:t xml:space="preserve">الإنكليزية </w:t>
      </w:r>
      <w:r>
        <w:rPr>
          <w:rFonts w:hint="cs"/>
          <w:rtl/>
          <w:lang w:bidi="ar-EG"/>
        </w:rPr>
        <w:t>أنه في ختام عطاء دولي مفتوح</w:t>
      </w:r>
      <w:r w:rsidRPr="005028EA">
        <w:rPr>
          <w:rtl/>
          <w:lang w:bidi="ar-EG"/>
        </w:rPr>
        <w:t xml:space="preserve"> م</w:t>
      </w:r>
      <w:r>
        <w:rPr>
          <w:rFonts w:hint="cs"/>
          <w:rtl/>
          <w:lang w:bidi="ar-EG"/>
        </w:rPr>
        <w:t>ُ</w:t>
      </w:r>
      <w:r w:rsidRPr="005028EA">
        <w:rPr>
          <w:rtl/>
          <w:lang w:bidi="ar-EG"/>
        </w:rPr>
        <w:t>نحت</w:t>
      </w:r>
      <w:r>
        <w:rPr>
          <w:rFonts w:hint="cs"/>
          <w:rtl/>
          <w:lang w:bidi="ar-EG"/>
        </w:rPr>
        <w:t xml:space="preserve"> عقود ل</w:t>
      </w:r>
      <w:r w:rsidRPr="005028EA">
        <w:rPr>
          <w:rtl/>
          <w:lang w:bidi="ar-EG"/>
        </w:rPr>
        <w:t>تسع شركات</w:t>
      </w:r>
      <w:r>
        <w:rPr>
          <w:rFonts w:hint="cs"/>
          <w:rtl/>
          <w:lang w:bidi="ar-EG"/>
        </w:rPr>
        <w:t xml:space="preserve">، منها </w:t>
      </w:r>
      <w:r w:rsidRPr="005028EA">
        <w:rPr>
          <w:rtl/>
          <w:lang w:bidi="ar-EG"/>
        </w:rPr>
        <w:t xml:space="preserve">خمس شركات </w:t>
      </w:r>
      <w:r>
        <w:rPr>
          <w:rFonts w:hint="cs"/>
          <w:rtl/>
          <w:lang w:bidi="ar-EG"/>
        </w:rPr>
        <w:t xml:space="preserve">حصلت على </w:t>
      </w:r>
      <w:r w:rsidRPr="005028EA">
        <w:rPr>
          <w:rtl/>
          <w:lang w:bidi="ar-EG"/>
        </w:rPr>
        <w:t>عقد لمدة خمس سنوات</w:t>
      </w:r>
      <w:r>
        <w:rPr>
          <w:rFonts w:hint="cs"/>
          <w:rtl/>
          <w:lang w:bidi="ar-EG"/>
        </w:rPr>
        <w:t>،</w:t>
      </w:r>
      <w:r w:rsidRPr="005028EA">
        <w:rPr>
          <w:rtl/>
          <w:lang w:bidi="ar-EG"/>
        </w:rPr>
        <w:t xml:space="preserve"> و</w:t>
      </w:r>
      <w:r>
        <w:rPr>
          <w:rFonts w:hint="cs"/>
          <w:rtl/>
          <w:lang w:bidi="ar-EG"/>
        </w:rPr>
        <w:t xml:space="preserve">حصلت </w:t>
      </w:r>
      <w:r w:rsidRPr="005028EA">
        <w:rPr>
          <w:rtl/>
          <w:lang w:bidi="ar-EG"/>
        </w:rPr>
        <w:t xml:space="preserve">الشركات الأربع المتبقية </w:t>
      </w:r>
      <w:r>
        <w:rPr>
          <w:rFonts w:hint="cs"/>
          <w:rtl/>
          <w:lang w:bidi="ar-EG"/>
        </w:rPr>
        <w:t xml:space="preserve">على عقد </w:t>
      </w:r>
      <w:r w:rsidRPr="005028EA">
        <w:rPr>
          <w:rtl/>
          <w:lang w:bidi="ar-EG"/>
        </w:rPr>
        <w:t>لفترة اختبار</w:t>
      </w:r>
      <w:r>
        <w:rPr>
          <w:rFonts w:hint="cs"/>
          <w:rtl/>
          <w:lang w:bidi="ar-EG"/>
        </w:rPr>
        <w:t>ية</w:t>
      </w:r>
      <w:r w:rsidRPr="005028EA">
        <w:rPr>
          <w:rtl/>
          <w:lang w:bidi="ar-EG"/>
        </w:rPr>
        <w:t xml:space="preserve"> مدتها سنة واحدة مع </w:t>
      </w:r>
      <w:r>
        <w:rPr>
          <w:rFonts w:hint="cs"/>
          <w:rtl/>
          <w:lang w:bidi="ar-EG"/>
        </w:rPr>
        <w:t xml:space="preserve">إمكانية </w:t>
      </w:r>
      <w:r w:rsidRPr="005028EA">
        <w:rPr>
          <w:rtl/>
          <w:lang w:bidi="ar-EG"/>
        </w:rPr>
        <w:t xml:space="preserve">تمديد العقد بنفس الشروط والأحكام المنصوص عليها في العقد، وذلك لمدة </w:t>
      </w:r>
      <w:r>
        <w:rPr>
          <w:rFonts w:hint="cs"/>
          <w:rtl/>
          <w:lang w:bidi="ar-EG"/>
        </w:rPr>
        <w:t>تتراوح من سنة</w:t>
      </w:r>
      <w:r w:rsidRPr="005028EA">
        <w:rPr>
          <w:rtl/>
          <w:lang w:bidi="ar-EG"/>
        </w:rPr>
        <w:t xml:space="preserve"> واحد</w:t>
      </w:r>
      <w:r>
        <w:rPr>
          <w:rFonts w:hint="cs"/>
          <w:rtl/>
          <w:lang w:bidi="ar-EG"/>
        </w:rPr>
        <w:t>ة إلى خمس سنوات بحد أقصى</w:t>
      </w:r>
      <w:r w:rsidRPr="005028EA">
        <w:rPr>
          <w:rtl/>
          <w:lang w:bidi="ar-EG"/>
        </w:rPr>
        <w:t>.</w:t>
      </w:r>
    </w:p>
    <w:p w:rsidR="002E42AB" w:rsidRDefault="002E42AB" w:rsidP="002E42AB">
      <w:pPr>
        <w:pStyle w:val="NormalParaAR"/>
        <w:numPr>
          <w:ilvl w:val="0"/>
          <w:numId w:val="25"/>
        </w:numPr>
        <w:ind w:left="1134" w:hanging="567"/>
        <w:rPr>
          <w:lang w:bidi="ar-EG"/>
        </w:rPr>
      </w:pPr>
      <w:r w:rsidRPr="00AB1FEF">
        <w:rPr>
          <w:rtl/>
          <w:lang w:bidi="ar-EG"/>
        </w:rPr>
        <w:t>و</w:t>
      </w:r>
      <w:r>
        <w:rPr>
          <w:rFonts w:hint="cs"/>
          <w:rtl/>
          <w:lang w:bidi="ar-EG"/>
        </w:rPr>
        <w:t>ي</w:t>
      </w:r>
      <w:r w:rsidRPr="00AB1FEF">
        <w:rPr>
          <w:rtl/>
          <w:lang w:bidi="ar-EG"/>
        </w:rPr>
        <w:t>نص ال</w:t>
      </w:r>
      <w:r>
        <w:rPr>
          <w:rFonts w:hint="cs"/>
          <w:rtl/>
          <w:lang w:bidi="ar-EG"/>
        </w:rPr>
        <w:t xml:space="preserve">بند </w:t>
      </w:r>
      <w:r w:rsidRPr="00AB1FEF">
        <w:rPr>
          <w:rtl/>
          <w:lang w:bidi="ar-EG"/>
        </w:rPr>
        <w:t xml:space="preserve">7 من طلب تقديم العروض </w:t>
      </w:r>
      <w:r>
        <w:rPr>
          <w:rFonts w:hint="cs"/>
          <w:rtl/>
          <w:lang w:bidi="ar-EG"/>
        </w:rPr>
        <w:t xml:space="preserve">على </w:t>
      </w:r>
      <w:r w:rsidRPr="00AB1FEF">
        <w:rPr>
          <w:rtl/>
          <w:lang w:bidi="ar-EG"/>
        </w:rPr>
        <w:t xml:space="preserve">جملة أمور </w:t>
      </w:r>
      <w:r>
        <w:rPr>
          <w:rFonts w:hint="cs"/>
          <w:rtl/>
          <w:lang w:bidi="ar-EG"/>
        </w:rPr>
        <w:t xml:space="preserve">منها </w:t>
      </w:r>
      <w:r w:rsidRPr="00AB1FEF">
        <w:rPr>
          <w:rtl/>
          <w:lang w:bidi="ar-EG"/>
        </w:rPr>
        <w:t>أن يظل السعر ثابتا</w:t>
      </w:r>
      <w:r>
        <w:rPr>
          <w:rFonts w:hint="cs"/>
          <w:rtl/>
          <w:lang w:bidi="ar-EG"/>
        </w:rPr>
        <w:t>ً</w:t>
      </w:r>
      <w:r w:rsidRPr="00AB1FEF">
        <w:rPr>
          <w:rtl/>
          <w:lang w:bidi="ar-EG"/>
        </w:rPr>
        <w:t xml:space="preserve"> طوال مدة العقد (خمس سنوات). </w:t>
      </w:r>
      <w:r>
        <w:rPr>
          <w:rFonts w:hint="cs"/>
          <w:rtl/>
          <w:lang w:bidi="ar-EG"/>
        </w:rPr>
        <w:t xml:space="preserve">كما </w:t>
      </w:r>
      <w:r w:rsidRPr="00AB1FEF">
        <w:rPr>
          <w:rtl/>
          <w:lang w:bidi="ar-EG"/>
        </w:rPr>
        <w:t>أشار العقد المبرم مع الم</w:t>
      </w:r>
      <w:r>
        <w:rPr>
          <w:rFonts w:hint="cs"/>
          <w:rtl/>
          <w:lang w:bidi="ar-EG"/>
        </w:rPr>
        <w:t xml:space="preserve">تعاقدين </w:t>
      </w:r>
      <w:r w:rsidRPr="00AB1FEF">
        <w:rPr>
          <w:rtl/>
          <w:lang w:bidi="ar-EG"/>
        </w:rPr>
        <w:t xml:space="preserve">الأربعة </w:t>
      </w:r>
      <w:r>
        <w:rPr>
          <w:rFonts w:hint="cs"/>
          <w:rtl/>
          <w:lang w:bidi="ar-EG"/>
        </w:rPr>
        <w:t>إ</w:t>
      </w:r>
      <w:r w:rsidRPr="00AB1FEF">
        <w:rPr>
          <w:rtl/>
          <w:lang w:bidi="ar-EG"/>
        </w:rPr>
        <w:t>لى أن الأسعار ست</w:t>
      </w:r>
      <w:r>
        <w:rPr>
          <w:rFonts w:hint="cs"/>
          <w:rtl/>
          <w:lang w:bidi="ar-EG"/>
        </w:rPr>
        <w:t xml:space="preserve">ظل </w:t>
      </w:r>
      <w:r w:rsidRPr="00AB1FEF">
        <w:rPr>
          <w:rtl/>
          <w:lang w:bidi="ar-EG"/>
        </w:rPr>
        <w:t>ثابتة خلال الفترة الأولية و</w:t>
      </w:r>
      <w:r>
        <w:rPr>
          <w:rFonts w:hint="cs"/>
          <w:rtl/>
          <w:lang w:bidi="ar-EG"/>
        </w:rPr>
        <w:t>فترة تمديد</w:t>
      </w:r>
      <w:r w:rsidRPr="00AB1FEF">
        <w:rPr>
          <w:rtl/>
          <w:lang w:bidi="ar-EG"/>
        </w:rPr>
        <w:t xml:space="preserve"> العقد. و</w:t>
      </w:r>
      <w:r>
        <w:rPr>
          <w:rFonts w:hint="cs"/>
          <w:rtl/>
          <w:lang w:bidi="ar-EG"/>
        </w:rPr>
        <w:t>جرى</w:t>
      </w:r>
      <w:r w:rsidRPr="00AB1FEF">
        <w:rPr>
          <w:rtl/>
          <w:lang w:bidi="ar-EG"/>
        </w:rPr>
        <w:t xml:space="preserve"> استعراض هذه العقود </w:t>
      </w:r>
      <w:r>
        <w:rPr>
          <w:rFonts w:hint="cs"/>
          <w:rtl/>
          <w:lang w:bidi="ar-EG"/>
        </w:rPr>
        <w:t xml:space="preserve">في نهاية السنة </w:t>
      </w:r>
      <w:r w:rsidRPr="00AB1FEF">
        <w:rPr>
          <w:rtl/>
          <w:lang w:bidi="ar-EG"/>
        </w:rPr>
        <w:t>الاختبار</w:t>
      </w:r>
      <w:r>
        <w:rPr>
          <w:rFonts w:hint="cs"/>
          <w:rtl/>
          <w:lang w:bidi="ar-EG"/>
        </w:rPr>
        <w:t>ية التي انتهت</w:t>
      </w:r>
      <w:r w:rsidRPr="00AB1FEF">
        <w:rPr>
          <w:rtl/>
          <w:lang w:bidi="ar-EG"/>
        </w:rPr>
        <w:t xml:space="preserve"> في 31 أغسطس 2016، </w:t>
      </w:r>
      <w:r>
        <w:rPr>
          <w:rFonts w:hint="cs"/>
          <w:rtl/>
          <w:lang w:bidi="ar-EG"/>
        </w:rPr>
        <w:t>وأُدخلت</w:t>
      </w:r>
      <w:r w:rsidRPr="00AB1FEF">
        <w:rPr>
          <w:rtl/>
          <w:lang w:bidi="ar-EG"/>
        </w:rPr>
        <w:t xml:space="preserve"> تعديلات على العقود الأولية في 12 سبتمبر 2016 فيما ي</w:t>
      </w:r>
      <w:r>
        <w:rPr>
          <w:rFonts w:hint="cs"/>
          <w:rtl/>
          <w:lang w:bidi="ar-EG"/>
        </w:rPr>
        <w:t xml:space="preserve">خص </w:t>
      </w:r>
      <w:r w:rsidRPr="00AB1FEF">
        <w:rPr>
          <w:rtl/>
          <w:lang w:bidi="ar-EG"/>
        </w:rPr>
        <w:t>ثلاثة عقود. ولم ي</w:t>
      </w:r>
      <w:r>
        <w:rPr>
          <w:rFonts w:hint="cs"/>
          <w:rtl/>
          <w:lang w:bidi="ar-EG"/>
        </w:rPr>
        <w:t>ُ</w:t>
      </w:r>
      <w:r w:rsidRPr="00AB1FEF">
        <w:rPr>
          <w:rtl/>
          <w:lang w:bidi="ar-EG"/>
        </w:rPr>
        <w:t>جد</w:t>
      </w:r>
      <w:r>
        <w:rPr>
          <w:rFonts w:hint="cs"/>
          <w:rtl/>
          <w:lang w:bidi="ar-EG"/>
        </w:rPr>
        <w:t>َّ</w:t>
      </w:r>
      <w:r w:rsidRPr="00AB1FEF">
        <w:rPr>
          <w:rtl/>
          <w:lang w:bidi="ar-EG"/>
        </w:rPr>
        <w:t>د عقد أحد المتعاقدين.</w:t>
      </w:r>
    </w:p>
    <w:p w:rsidR="002E42AB" w:rsidRDefault="002E42AB" w:rsidP="002E42AB">
      <w:pPr>
        <w:pStyle w:val="NormalParaAR"/>
        <w:numPr>
          <w:ilvl w:val="0"/>
          <w:numId w:val="25"/>
        </w:numPr>
        <w:ind w:left="1134" w:hanging="567"/>
        <w:rPr>
          <w:lang w:bidi="ar-EG"/>
        </w:rPr>
      </w:pPr>
      <w:r>
        <w:rPr>
          <w:rFonts w:hint="cs"/>
          <w:rtl/>
          <w:lang w:bidi="ar-EG"/>
        </w:rPr>
        <w:lastRenderedPageBreak/>
        <w:t>و</w:t>
      </w:r>
      <w:r w:rsidRPr="00CA308A">
        <w:rPr>
          <w:rtl/>
          <w:lang w:bidi="ar-EG"/>
        </w:rPr>
        <w:t xml:space="preserve">لاحظنا أنه </w:t>
      </w:r>
      <w:r>
        <w:rPr>
          <w:rFonts w:hint="cs"/>
          <w:rtl/>
          <w:lang w:bidi="ar-EG"/>
        </w:rPr>
        <w:t xml:space="preserve">رغم </w:t>
      </w:r>
      <w:r w:rsidRPr="00CA308A">
        <w:rPr>
          <w:rtl/>
          <w:lang w:bidi="ar-EG"/>
        </w:rPr>
        <w:t xml:space="preserve">تجديد العقود لفترة أخرى مدتها أربع سنوات بعد 31 أغسطس 2016، </w:t>
      </w:r>
      <w:r>
        <w:rPr>
          <w:rFonts w:hint="cs"/>
          <w:rtl/>
          <w:lang w:bidi="ar-EG"/>
        </w:rPr>
        <w:t>رُفع ال</w:t>
      </w:r>
      <w:r w:rsidRPr="00CA308A">
        <w:rPr>
          <w:rtl/>
          <w:lang w:bidi="ar-EG"/>
        </w:rPr>
        <w:t xml:space="preserve">سعر </w:t>
      </w:r>
      <w:r>
        <w:rPr>
          <w:rFonts w:hint="cs"/>
          <w:rtl/>
          <w:lang w:bidi="ar-EG"/>
        </w:rPr>
        <w:t xml:space="preserve">المدفوع للمتعاقدين </w:t>
      </w:r>
      <w:r w:rsidRPr="00CA308A">
        <w:rPr>
          <w:rtl/>
          <w:lang w:bidi="ar-EG"/>
        </w:rPr>
        <w:t xml:space="preserve">الثلاثة </w:t>
      </w:r>
      <w:r>
        <w:rPr>
          <w:rFonts w:hint="cs"/>
          <w:rtl/>
          <w:lang w:bidi="ar-EG"/>
        </w:rPr>
        <w:t xml:space="preserve">في حالة تقارير الأهلية للبراءة بسبب </w:t>
      </w:r>
      <w:r w:rsidRPr="00CA308A">
        <w:rPr>
          <w:rtl/>
          <w:lang w:bidi="ar-EG"/>
        </w:rPr>
        <w:t>تذبذب سعر الصرف بين الين والفرنك السويسري. و</w:t>
      </w:r>
      <w:r>
        <w:rPr>
          <w:rFonts w:hint="cs"/>
          <w:rtl/>
          <w:lang w:bidi="ar-EG"/>
        </w:rPr>
        <w:t xml:space="preserve">كان </w:t>
      </w:r>
      <w:r w:rsidRPr="00CA308A">
        <w:rPr>
          <w:rtl/>
          <w:lang w:bidi="ar-EG"/>
        </w:rPr>
        <w:t xml:space="preserve">تعديل </w:t>
      </w:r>
      <w:r>
        <w:rPr>
          <w:rFonts w:hint="cs"/>
          <w:rtl/>
          <w:lang w:bidi="ar-EG"/>
        </w:rPr>
        <w:t xml:space="preserve">السعر بغرض حماية المتعاقدين </w:t>
      </w:r>
      <w:r w:rsidRPr="00CA308A">
        <w:rPr>
          <w:rtl/>
          <w:lang w:bidi="ar-EG"/>
        </w:rPr>
        <w:t xml:space="preserve">الثلاثة </w:t>
      </w:r>
      <w:r>
        <w:rPr>
          <w:rFonts w:hint="cs"/>
          <w:rtl/>
          <w:lang w:bidi="ar-EG"/>
        </w:rPr>
        <w:t xml:space="preserve">من </w:t>
      </w:r>
      <w:r w:rsidRPr="00CA308A">
        <w:rPr>
          <w:rtl/>
          <w:lang w:bidi="ar-EG"/>
        </w:rPr>
        <w:t>تقلبات العملة مخالفا</w:t>
      </w:r>
      <w:r>
        <w:rPr>
          <w:rFonts w:hint="cs"/>
          <w:rtl/>
          <w:lang w:bidi="ar-EG"/>
        </w:rPr>
        <w:t>ً</w:t>
      </w:r>
      <w:r w:rsidRPr="00CA308A">
        <w:rPr>
          <w:rtl/>
          <w:lang w:bidi="ar-EG"/>
        </w:rPr>
        <w:t xml:space="preserve"> لأحكام العقد</w:t>
      </w:r>
      <w:r>
        <w:rPr>
          <w:rFonts w:hint="cs"/>
          <w:rtl/>
          <w:lang w:bidi="ar-EG"/>
        </w:rPr>
        <w:t>.</w:t>
      </w:r>
    </w:p>
    <w:p w:rsidR="002E42AB" w:rsidRDefault="002E42AB" w:rsidP="002E42AB">
      <w:pPr>
        <w:pStyle w:val="NormalParaAR"/>
        <w:numPr>
          <w:ilvl w:val="0"/>
          <w:numId w:val="25"/>
        </w:numPr>
        <w:ind w:left="1134" w:hanging="567"/>
        <w:rPr>
          <w:lang w:bidi="ar-EG"/>
        </w:rPr>
      </w:pPr>
      <w:r w:rsidRPr="00464731">
        <w:rPr>
          <w:rtl/>
          <w:lang w:bidi="ar-EG"/>
        </w:rPr>
        <w:t xml:space="preserve">وذكرت الويبو أن هذه الشركات الثلاث </w:t>
      </w:r>
      <w:r>
        <w:rPr>
          <w:rFonts w:hint="cs"/>
          <w:rtl/>
          <w:lang w:bidi="ar-EG"/>
        </w:rPr>
        <w:t xml:space="preserve">لم يكن </w:t>
      </w:r>
      <w:r w:rsidRPr="00464731">
        <w:rPr>
          <w:rtl/>
          <w:lang w:bidi="ar-EG"/>
        </w:rPr>
        <w:t xml:space="preserve">لديها أي خبرة سابقة في العمل مع الويبو، وأنها وافقت على </w:t>
      </w:r>
      <w:r>
        <w:rPr>
          <w:rFonts w:hint="cs"/>
          <w:rtl/>
          <w:lang w:bidi="ar-EG"/>
        </w:rPr>
        <w:t>ت</w:t>
      </w:r>
      <w:r w:rsidRPr="00464731">
        <w:rPr>
          <w:rtl/>
          <w:lang w:bidi="ar-EG"/>
        </w:rPr>
        <w:t>خف</w:t>
      </w:r>
      <w:r>
        <w:rPr>
          <w:rFonts w:hint="cs"/>
          <w:rtl/>
          <w:lang w:bidi="ar-EG"/>
        </w:rPr>
        <w:t>ي</w:t>
      </w:r>
      <w:r w:rsidRPr="00464731">
        <w:rPr>
          <w:rtl/>
          <w:lang w:bidi="ar-EG"/>
        </w:rPr>
        <w:t xml:space="preserve">ض أسعارها </w:t>
      </w:r>
      <w:r>
        <w:rPr>
          <w:rFonts w:hint="cs"/>
          <w:rtl/>
          <w:lang w:bidi="ar-EG"/>
        </w:rPr>
        <w:t>المعروضة</w:t>
      </w:r>
      <w:r w:rsidRPr="00464731">
        <w:rPr>
          <w:rtl/>
          <w:lang w:bidi="ar-EG"/>
        </w:rPr>
        <w:t xml:space="preserve"> خلال المفاوضات. وبعد انتهاء </w:t>
      </w:r>
      <w:r>
        <w:rPr>
          <w:rFonts w:hint="cs"/>
          <w:rtl/>
          <w:lang w:bidi="ar-EG"/>
        </w:rPr>
        <w:t>ال</w:t>
      </w:r>
      <w:r w:rsidRPr="00464731">
        <w:rPr>
          <w:rtl/>
          <w:lang w:bidi="ar-EG"/>
        </w:rPr>
        <w:t>فترة الاختبار</w:t>
      </w:r>
      <w:r>
        <w:rPr>
          <w:rFonts w:hint="cs"/>
          <w:rtl/>
          <w:lang w:bidi="ar-EG"/>
        </w:rPr>
        <w:t>ية</w:t>
      </w:r>
      <w:r w:rsidRPr="00464731">
        <w:rPr>
          <w:rtl/>
          <w:lang w:bidi="ar-EG"/>
        </w:rPr>
        <w:t xml:space="preserve">، </w:t>
      </w:r>
      <w:r>
        <w:rPr>
          <w:rFonts w:hint="cs"/>
          <w:rtl/>
          <w:lang w:bidi="ar-EG"/>
        </w:rPr>
        <w:t>أفادت هذه الشركات ب</w:t>
      </w:r>
      <w:r w:rsidRPr="00464731">
        <w:rPr>
          <w:rtl/>
          <w:lang w:bidi="ar-EG"/>
        </w:rPr>
        <w:t>أن</w:t>
      </w:r>
      <w:r>
        <w:rPr>
          <w:rFonts w:hint="cs"/>
          <w:rtl/>
          <w:lang w:bidi="ar-EG"/>
        </w:rPr>
        <w:t>ها لم تعد قادرة على الاستمرار ب</w:t>
      </w:r>
      <w:r w:rsidRPr="00464731">
        <w:rPr>
          <w:rtl/>
          <w:lang w:bidi="ar-EG"/>
        </w:rPr>
        <w:t>الأسعار المتفاوض عليها بسبب ارتفاع قيمة الين مقابل الفرنك السويسري و</w:t>
      </w:r>
      <w:r>
        <w:rPr>
          <w:rFonts w:hint="cs"/>
          <w:rtl/>
          <w:lang w:bidi="ar-EG"/>
        </w:rPr>
        <w:t xml:space="preserve">بسبب </w:t>
      </w:r>
      <w:r w:rsidRPr="00464731">
        <w:rPr>
          <w:rtl/>
          <w:lang w:bidi="ar-EG"/>
        </w:rPr>
        <w:t xml:space="preserve">حجم العمل الذي </w:t>
      </w:r>
      <w:r>
        <w:rPr>
          <w:rFonts w:hint="cs"/>
          <w:rtl/>
          <w:lang w:bidi="ar-EG"/>
        </w:rPr>
        <w:t>أسندته إليها</w:t>
      </w:r>
      <w:r w:rsidRPr="00464731">
        <w:rPr>
          <w:rtl/>
          <w:lang w:bidi="ar-EG"/>
        </w:rPr>
        <w:t xml:space="preserve"> الويبو. و</w:t>
      </w:r>
      <w:r>
        <w:rPr>
          <w:rFonts w:hint="cs"/>
          <w:rtl/>
          <w:lang w:bidi="ar-EG"/>
        </w:rPr>
        <w:t xml:space="preserve">ما كان نظام </w:t>
      </w:r>
      <w:r w:rsidRPr="00464731">
        <w:rPr>
          <w:rtl/>
          <w:lang w:bidi="ar-EG"/>
        </w:rPr>
        <w:t xml:space="preserve">معاهدة التعاون بشأن البراءات </w:t>
      </w:r>
      <w:r>
        <w:rPr>
          <w:rFonts w:hint="cs"/>
          <w:rtl/>
          <w:lang w:bidi="ar-EG"/>
        </w:rPr>
        <w:t xml:space="preserve">ليستطيع ببساطة أن يخسر </w:t>
      </w:r>
      <w:r w:rsidRPr="00464731">
        <w:rPr>
          <w:rtl/>
          <w:lang w:bidi="ar-EG"/>
        </w:rPr>
        <w:t xml:space="preserve">هذه العقود دون </w:t>
      </w:r>
      <w:r>
        <w:rPr>
          <w:rFonts w:hint="cs"/>
          <w:rtl/>
          <w:lang w:bidi="ar-EG"/>
        </w:rPr>
        <w:t xml:space="preserve">حدوث </w:t>
      </w:r>
      <w:r w:rsidRPr="00464731">
        <w:rPr>
          <w:rtl/>
          <w:lang w:bidi="ar-EG"/>
        </w:rPr>
        <w:t xml:space="preserve">تعطيل كبير لعملياته. وبعد التفاوض، لم </w:t>
      </w:r>
      <w:r>
        <w:rPr>
          <w:rFonts w:hint="cs"/>
          <w:rtl/>
          <w:lang w:bidi="ar-EG"/>
        </w:rPr>
        <w:t>ت</w:t>
      </w:r>
      <w:r w:rsidRPr="00464731">
        <w:rPr>
          <w:rtl/>
          <w:lang w:bidi="ar-EG"/>
        </w:rPr>
        <w:t xml:space="preserve">تغير </w:t>
      </w:r>
      <w:r>
        <w:rPr>
          <w:rFonts w:hint="cs"/>
          <w:rtl/>
          <w:lang w:bidi="ar-EG"/>
        </w:rPr>
        <w:t xml:space="preserve">الميزانية المالية </w:t>
      </w:r>
      <w:r w:rsidRPr="00464731">
        <w:rPr>
          <w:rtl/>
          <w:lang w:bidi="ar-EG"/>
        </w:rPr>
        <w:t>العام</w:t>
      </w:r>
      <w:r>
        <w:rPr>
          <w:rFonts w:hint="cs"/>
          <w:rtl/>
          <w:lang w:bidi="ar-EG"/>
        </w:rPr>
        <w:t>ة</w:t>
      </w:r>
      <w:r w:rsidRPr="00464731">
        <w:rPr>
          <w:rtl/>
          <w:lang w:bidi="ar-EG"/>
        </w:rPr>
        <w:t xml:space="preserve"> للعقود الأولية ول</w:t>
      </w:r>
      <w:r>
        <w:rPr>
          <w:rFonts w:hint="cs"/>
          <w:rtl/>
          <w:lang w:bidi="ar-EG"/>
        </w:rPr>
        <w:t>ا</w:t>
      </w:r>
      <w:r w:rsidRPr="00464731">
        <w:rPr>
          <w:rtl/>
          <w:lang w:bidi="ar-EG"/>
        </w:rPr>
        <w:t xml:space="preserve"> تتحمل المنظمة أي تكلف</w:t>
      </w:r>
      <w:r>
        <w:rPr>
          <w:rFonts w:hint="cs"/>
          <w:rtl/>
          <w:lang w:bidi="ar-EG"/>
        </w:rPr>
        <w:t>ة</w:t>
      </w:r>
      <w:r w:rsidRPr="00464731">
        <w:rPr>
          <w:rtl/>
          <w:lang w:bidi="ar-EG"/>
        </w:rPr>
        <w:t xml:space="preserve"> إضافية.</w:t>
      </w:r>
    </w:p>
    <w:p w:rsidR="002E42AB" w:rsidRDefault="002E42AB" w:rsidP="002E42AB">
      <w:pPr>
        <w:pStyle w:val="NormalParaAR"/>
        <w:numPr>
          <w:ilvl w:val="0"/>
          <w:numId w:val="25"/>
        </w:numPr>
        <w:ind w:left="1134" w:hanging="567"/>
        <w:rPr>
          <w:lang w:bidi="ar-EG"/>
        </w:rPr>
      </w:pPr>
      <w:r w:rsidRPr="00D10FC8">
        <w:rPr>
          <w:rtl/>
          <w:lang w:bidi="ar-EG"/>
        </w:rPr>
        <w:t>و</w:t>
      </w:r>
      <w:r>
        <w:rPr>
          <w:rFonts w:hint="cs"/>
          <w:rtl/>
          <w:lang w:bidi="ar-EG"/>
        </w:rPr>
        <w:t xml:space="preserve">رغم </w:t>
      </w:r>
      <w:r w:rsidRPr="00D10FC8">
        <w:rPr>
          <w:rtl/>
          <w:lang w:bidi="ar-EG"/>
        </w:rPr>
        <w:t xml:space="preserve">أننا نقدر الظروف الاستثنائية لهذه الحالة بالذات، فإننا نرى أنه </w:t>
      </w:r>
      <w:r>
        <w:rPr>
          <w:rFonts w:hint="cs"/>
          <w:rtl/>
          <w:lang w:bidi="ar-EG"/>
        </w:rPr>
        <w:t>يجب التمسك ب</w:t>
      </w:r>
      <w:r w:rsidRPr="00D10FC8">
        <w:rPr>
          <w:rtl/>
          <w:lang w:bidi="ar-EG"/>
        </w:rPr>
        <w:t>شروط العطاء السابقة</w:t>
      </w:r>
      <w:r>
        <w:rPr>
          <w:rFonts w:hint="cs"/>
          <w:rtl/>
          <w:lang w:bidi="ar-EG"/>
        </w:rPr>
        <w:t>،</w:t>
      </w:r>
      <w:r w:rsidRPr="00D10FC8">
        <w:rPr>
          <w:rtl/>
          <w:lang w:bidi="ar-EG"/>
        </w:rPr>
        <w:t xml:space="preserve"> بما في ذلك طلب تقديم العروض</w:t>
      </w:r>
      <w:r>
        <w:rPr>
          <w:rFonts w:hint="cs"/>
          <w:rtl/>
          <w:lang w:bidi="ar-EG"/>
        </w:rPr>
        <w:t xml:space="preserve">، عند إدخال </w:t>
      </w:r>
      <w:r w:rsidRPr="00D10FC8">
        <w:rPr>
          <w:rtl/>
          <w:lang w:bidi="ar-EG"/>
        </w:rPr>
        <w:t>تعديلات على العقود.</w:t>
      </w:r>
    </w:p>
    <w:p w:rsidR="002E42AB" w:rsidRPr="007077D0" w:rsidRDefault="002E42AB" w:rsidP="002E42AB">
      <w:pPr>
        <w:pStyle w:val="NormalParaAR"/>
        <w:rPr>
          <w:b/>
          <w:bCs/>
          <w:lang w:bidi="ar-EG"/>
        </w:rPr>
      </w:pPr>
      <w:r w:rsidRPr="007077D0">
        <w:rPr>
          <w:b/>
          <w:bCs/>
          <w:rtl/>
          <w:lang w:bidi="ar-EG"/>
        </w:rPr>
        <w:t>التوصية 17</w:t>
      </w:r>
    </w:p>
    <w:p w:rsidR="002E42AB" w:rsidRPr="007077D0" w:rsidRDefault="002E42AB" w:rsidP="002E42AB">
      <w:pPr>
        <w:pStyle w:val="NormalParaAR"/>
        <w:rPr>
          <w:b/>
          <w:bCs/>
          <w:lang w:bidi="ar-EG"/>
        </w:rPr>
      </w:pPr>
      <w:r w:rsidRPr="007077D0">
        <w:rPr>
          <w:b/>
          <w:bCs/>
          <w:rtl/>
          <w:lang w:bidi="ar-EG"/>
        </w:rPr>
        <w:t>التعديل</w:t>
      </w:r>
      <w:r>
        <w:rPr>
          <w:rFonts w:hint="cs"/>
          <w:b/>
          <w:bCs/>
          <w:rtl/>
          <w:lang w:bidi="ar-EG"/>
        </w:rPr>
        <w:t>ا</w:t>
      </w:r>
      <w:r w:rsidRPr="007077D0">
        <w:rPr>
          <w:b/>
          <w:bCs/>
          <w:rtl/>
          <w:lang w:bidi="ar-EG"/>
        </w:rPr>
        <w:t xml:space="preserve">ت </w:t>
      </w:r>
      <w:r>
        <w:rPr>
          <w:rFonts w:hint="cs"/>
          <w:b/>
          <w:bCs/>
          <w:rtl/>
          <w:lang w:bidi="ar-EG"/>
        </w:rPr>
        <w:t xml:space="preserve">المدخلة </w:t>
      </w:r>
      <w:r w:rsidRPr="007077D0">
        <w:rPr>
          <w:b/>
          <w:bCs/>
          <w:rtl/>
          <w:lang w:bidi="ar-EG"/>
        </w:rPr>
        <w:t>على العقود يجب أن تتماشى</w:t>
      </w:r>
      <w:r>
        <w:rPr>
          <w:rFonts w:hint="cs"/>
          <w:b/>
          <w:bCs/>
          <w:rtl/>
          <w:lang w:bidi="ar-EG"/>
        </w:rPr>
        <w:t xml:space="preserve"> على نحو</w:t>
      </w:r>
      <w:r w:rsidRPr="007077D0">
        <w:rPr>
          <w:b/>
          <w:bCs/>
          <w:rtl/>
          <w:lang w:bidi="ar-EG"/>
        </w:rPr>
        <w:t xml:space="preserve"> صارم مع طلبات تقديم العروض وغيرها من شروط </w:t>
      </w:r>
      <w:r>
        <w:rPr>
          <w:rFonts w:hint="cs"/>
          <w:b/>
          <w:bCs/>
          <w:rtl/>
          <w:lang w:bidi="ar-EG"/>
        </w:rPr>
        <w:t>العطاء</w:t>
      </w:r>
      <w:r w:rsidRPr="007077D0">
        <w:rPr>
          <w:b/>
          <w:bCs/>
          <w:rtl/>
          <w:lang w:bidi="ar-EG"/>
        </w:rPr>
        <w:t xml:space="preserve"> دون </w:t>
      </w:r>
      <w:r>
        <w:rPr>
          <w:rFonts w:hint="cs"/>
          <w:b/>
          <w:bCs/>
          <w:rtl/>
          <w:lang w:bidi="ar-EG"/>
        </w:rPr>
        <w:t xml:space="preserve">منح </w:t>
      </w:r>
      <w:r w:rsidRPr="007077D0">
        <w:rPr>
          <w:b/>
          <w:bCs/>
          <w:rtl/>
          <w:lang w:bidi="ar-EG"/>
        </w:rPr>
        <w:t xml:space="preserve">ميزة </w:t>
      </w:r>
      <w:r>
        <w:rPr>
          <w:rFonts w:hint="cs"/>
          <w:b/>
          <w:bCs/>
          <w:rtl/>
          <w:lang w:bidi="ar-EG"/>
        </w:rPr>
        <w:t>إ</w:t>
      </w:r>
      <w:r w:rsidRPr="007077D0">
        <w:rPr>
          <w:b/>
          <w:bCs/>
          <w:rtl/>
          <w:lang w:bidi="ar-EG"/>
        </w:rPr>
        <w:t>ل</w:t>
      </w:r>
      <w:r>
        <w:rPr>
          <w:rFonts w:hint="cs"/>
          <w:b/>
          <w:bCs/>
          <w:rtl/>
          <w:lang w:bidi="ar-EG"/>
        </w:rPr>
        <w:t>ى</w:t>
      </w:r>
      <w:r w:rsidRPr="007077D0">
        <w:rPr>
          <w:b/>
          <w:bCs/>
          <w:rtl/>
          <w:lang w:bidi="ar-EG"/>
        </w:rPr>
        <w:t xml:space="preserve"> </w:t>
      </w:r>
      <w:r>
        <w:rPr>
          <w:rFonts w:hint="cs"/>
          <w:b/>
          <w:bCs/>
          <w:rtl/>
          <w:lang w:bidi="ar-EG"/>
        </w:rPr>
        <w:t xml:space="preserve">أي </w:t>
      </w:r>
      <w:r w:rsidRPr="007077D0">
        <w:rPr>
          <w:b/>
          <w:bCs/>
          <w:rtl/>
          <w:lang w:bidi="ar-EG"/>
        </w:rPr>
        <w:t xml:space="preserve">شركة بعينها، مع ضمان </w:t>
      </w:r>
      <w:r>
        <w:rPr>
          <w:rFonts w:hint="cs"/>
          <w:b/>
          <w:bCs/>
          <w:rtl/>
          <w:lang w:bidi="ar-EG"/>
        </w:rPr>
        <w:t xml:space="preserve">وجود </w:t>
      </w:r>
      <w:r w:rsidRPr="007077D0">
        <w:rPr>
          <w:b/>
          <w:bCs/>
          <w:rtl/>
          <w:lang w:bidi="ar-EG"/>
        </w:rPr>
        <w:t>شروط وأحكام موحدة</w:t>
      </w:r>
      <w:r>
        <w:rPr>
          <w:rFonts w:hint="cs"/>
          <w:b/>
          <w:bCs/>
          <w:rtl/>
          <w:lang w:bidi="ar-EG"/>
        </w:rPr>
        <w:t>،</w:t>
      </w:r>
      <w:r w:rsidRPr="007077D0">
        <w:rPr>
          <w:b/>
          <w:bCs/>
          <w:rtl/>
          <w:lang w:bidi="ar-EG"/>
        </w:rPr>
        <w:t xml:space="preserve"> </w:t>
      </w:r>
      <w:r>
        <w:rPr>
          <w:rFonts w:hint="cs"/>
          <w:b/>
          <w:bCs/>
          <w:rtl/>
          <w:lang w:bidi="ar-EG"/>
        </w:rPr>
        <w:t xml:space="preserve">لا سيما </w:t>
      </w:r>
      <w:r w:rsidRPr="007077D0">
        <w:rPr>
          <w:b/>
          <w:bCs/>
          <w:rtl/>
          <w:lang w:bidi="ar-EG"/>
        </w:rPr>
        <w:t>فيما يتعلق ب</w:t>
      </w:r>
      <w:r>
        <w:rPr>
          <w:rFonts w:hint="cs"/>
          <w:b/>
          <w:bCs/>
          <w:rtl/>
          <w:lang w:bidi="ar-EG"/>
        </w:rPr>
        <w:t>الأسعار</w:t>
      </w:r>
      <w:r w:rsidRPr="007077D0">
        <w:rPr>
          <w:b/>
          <w:bCs/>
          <w:rtl/>
          <w:lang w:bidi="ar-EG"/>
        </w:rPr>
        <w:t>.</w:t>
      </w:r>
    </w:p>
    <w:p w:rsidR="002E42AB" w:rsidRDefault="002E42AB" w:rsidP="002E42AB">
      <w:pPr>
        <w:pStyle w:val="NormalParaAR"/>
        <w:numPr>
          <w:ilvl w:val="0"/>
          <w:numId w:val="25"/>
        </w:numPr>
        <w:ind w:left="1134" w:hanging="567"/>
        <w:rPr>
          <w:lang w:bidi="ar-EG"/>
        </w:rPr>
      </w:pPr>
      <w:r>
        <w:rPr>
          <w:rFonts w:hint="cs"/>
          <w:rtl/>
          <w:lang w:bidi="ar-EG"/>
        </w:rPr>
        <w:t xml:space="preserve">ووافقت </w:t>
      </w:r>
      <w:r>
        <w:rPr>
          <w:rtl/>
          <w:lang w:bidi="ar-EG"/>
        </w:rPr>
        <w:t xml:space="preserve">الويبو على مبدأ </w:t>
      </w:r>
      <w:r>
        <w:rPr>
          <w:rFonts w:hint="cs"/>
          <w:rtl/>
          <w:lang w:bidi="ar-EG"/>
        </w:rPr>
        <w:t>التمسك ب</w:t>
      </w:r>
      <w:r>
        <w:rPr>
          <w:rtl/>
          <w:lang w:bidi="ar-EG"/>
        </w:rPr>
        <w:t xml:space="preserve">شروط </w:t>
      </w:r>
      <w:r>
        <w:rPr>
          <w:rFonts w:hint="cs"/>
          <w:rtl/>
          <w:lang w:bidi="ar-EG"/>
        </w:rPr>
        <w:t>طلب تقديم العروض، ولذلك سيسعون</w:t>
      </w:r>
      <w:r>
        <w:rPr>
          <w:rtl/>
          <w:lang w:bidi="ar-EG"/>
        </w:rPr>
        <w:t>، كلما كان ذلك مناسبا</w:t>
      </w:r>
      <w:r>
        <w:rPr>
          <w:rFonts w:hint="cs"/>
          <w:rtl/>
          <w:lang w:bidi="ar-EG"/>
        </w:rPr>
        <w:t>ً</w:t>
      </w:r>
      <w:r>
        <w:rPr>
          <w:rtl/>
          <w:lang w:bidi="ar-EG"/>
        </w:rPr>
        <w:t>،</w:t>
      </w:r>
      <w:r>
        <w:rPr>
          <w:rFonts w:hint="cs"/>
          <w:rtl/>
          <w:lang w:bidi="ar-EG"/>
        </w:rPr>
        <w:t xml:space="preserve"> إلى إدخال </w:t>
      </w:r>
      <w:r>
        <w:rPr>
          <w:rtl/>
          <w:lang w:bidi="ar-EG"/>
        </w:rPr>
        <w:t xml:space="preserve">إمكانية </w:t>
      </w:r>
      <w:r>
        <w:rPr>
          <w:rFonts w:hint="cs"/>
          <w:rtl/>
          <w:lang w:bidi="ar-EG"/>
        </w:rPr>
        <w:t>تعديل</w:t>
      </w:r>
      <w:r>
        <w:rPr>
          <w:rtl/>
          <w:lang w:bidi="ar-EG"/>
        </w:rPr>
        <w:t xml:space="preserve"> الأسعار (وفقا للممارسات السوق</w:t>
      </w:r>
      <w:r>
        <w:rPr>
          <w:rFonts w:hint="cs"/>
          <w:rtl/>
          <w:lang w:bidi="ar-EG"/>
        </w:rPr>
        <w:t>ية</w:t>
      </w:r>
      <w:r>
        <w:rPr>
          <w:rtl/>
          <w:lang w:bidi="ar-EG"/>
        </w:rPr>
        <w:t>)</w:t>
      </w:r>
      <w:r>
        <w:rPr>
          <w:rFonts w:hint="cs"/>
          <w:rtl/>
          <w:lang w:bidi="ar-EG"/>
        </w:rPr>
        <w:t xml:space="preserve"> </w:t>
      </w:r>
      <w:r>
        <w:rPr>
          <w:rtl/>
          <w:lang w:bidi="ar-EG"/>
        </w:rPr>
        <w:t xml:space="preserve">في وثائق </w:t>
      </w:r>
      <w:r>
        <w:rPr>
          <w:rFonts w:hint="cs"/>
          <w:rtl/>
          <w:lang w:bidi="ar-EG"/>
        </w:rPr>
        <w:t xml:space="preserve">العطاءات، </w:t>
      </w:r>
      <w:r>
        <w:rPr>
          <w:rtl/>
          <w:lang w:bidi="ar-EG"/>
        </w:rPr>
        <w:t>و</w:t>
      </w:r>
      <w:r>
        <w:rPr>
          <w:rFonts w:hint="cs"/>
          <w:rtl/>
          <w:lang w:bidi="ar-EG"/>
        </w:rPr>
        <w:t>ذلك رهناً بال</w:t>
      </w:r>
      <w:r>
        <w:rPr>
          <w:rtl/>
          <w:lang w:bidi="ar-EG"/>
        </w:rPr>
        <w:t>اتفاق</w:t>
      </w:r>
      <w:r>
        <w:rPr>
          <w:rFonts w:hint="cs"/>
          <w:rtl/>
          <w:lang w:bidi="ar-EG"/>
        </w:rPr>
        <w:t xml:space="preserve"> ال</w:t>
      </w:r>
      <w:r>
        <w:rPr>
          <w:rtl/>
          <w:lang w:bidi="ar-EG"/>
        </w:rPr>
        <w:t>متبادل، لضمان النزاهة والشفافية.</w:t>
      </w:r>
    </w:p>
    <w:p w:rsidR="002E42AB" w:rsidRPr="001F3EEF"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1F3EEF">
        <w:rPr>
          <w:rFonts w:ascii="Arabic Typesetting" w:eastAsia="Calibri" w:hAnsi="Arabic Typesetting" w:cs="Arabic Typesetting"/>
          <w:bCs/>
          <w:color w:val="1F497D"/>
          <w:sz w:val="36"/>
          <w:szCs w:val="36"/>
          <w:rtl/>
        </w:rPr>
        <w:t xml:space="preserve">تمديد العقود </w:t>
      </w:r>
      <w:r w:rsidRPr="001F3EEF">
        <w:rPr>
          <w:rFonts w:ascii="Arabic Typesetting" w:eastAsia="Calibri" w:hAnsi="Arabic Typesetting" w:cs="Arabic Typesetting" w:hint="cs"/>
          <w:bCs/>
          <w:color w:val="1F497D"/>
          <w:sz w:val="36"/>
          <w:szCs w:val="36"/>
          <w:rtl/>
        </w:rPr>
        <w:t>لأكثر من</w:t>
      </w:r>
      <w:r w:rsidRPr="001F3EEF">
        <w:rPr>
          <w:rFonts w:ascii="Arabic Typesetting" w:eastAsia="Calibri" w:hAnsi="Arabic Typesetting" w:cs="Arabic Typesetting"/>
          <w:bCs/>
          <w:color w:val="1F497D"/>
          <w:sz w:val="36"/>
          <w:szCs w:val="36"/>
          <w:rtl/>
        </w:rPr>
        <w:t xml:space="preserve"> خمس سنوات</w:t>
      </w:r>
    </w:p>
    <w:p w:rsidR="002E42AB" w:rsidRDefault="002E42AB" w:rsidP="002E42AB">
      <w:pPr>
        <w:pStyle w:val="NormalParaAR"/>
        <w:numPr>
          <w:ilvl w:val="0"/>
          <w:numId w:val="25"/>
        </w:numPr>
        <w:ind w:left="1134" w:hanging="567"/>
        <w:rPr>
          <w:lang w:bidi="ar-EG"/>
        </w:rPr>
      </w:pPr>
      <w:r w:rsidRPr="00BE6D49">
        <w:rPr>
          <w:rtl/>
          <w:lang w:bidi="ar-EG"/>
        </w:rPr>
        <w:t xml:space="preserve">طرحت </w:t>
      </w:r>
      <w:r w:rsidRPr="0020533D">
        <w:rPr>
          <w:rtl/>
          <w:lang w:bidi="ar-EG"/>
        </w:rPr>
        <w:t xml:space="preserve">مجموعة </w:t>
      </w:r>
      <w:r w:rsidRPr="00BE6D49">
        <w:rPr>
          <w:rtl/>
          <w:lang w:bidi="ar-EG"/>
        </w:rPr>
        <w:t>وكالات الأمم المتحد</w:t>
      </w:r>
      <w:r>
        <w:rPr>
          <w:rFonts w:hint="cs"/>
          <w:rtl/>
          <w:lang w:bidi="ar-EG"/>
        </w:rPr>
        <w:t>ة ل</w:t>
      </w:r>
      <w:r w:rsidRPr="0020533D">
        <w:rPr>
          <w:rtl/>
          <w:lang w:bidi="ar-EG"/>
        </w:rPr>
        <w:t>أنشطة المشتريات المشتركة</w:t>
      </w:r>
      <w:r w:rsidRPr="00BE6D49">
        <w:rPr>
          <w:rtl/>
          <w:lang w:bidi="ar-EG"/>
        </w:rPr>
        <w:t xml:space="preserve"> </w:t>
      </w:r>
      <w:r>
        <w:rPr>
          <w:rtl/>
          <w:lang w:bidi="ar-EG"/>
        </w:rPr>
        <w:t>–</w:t>
      </w:r>
      <w:r>
        <w:rPr>
          <w:rFonts w:hint="cs"/>
          <w:rtl/>
          <w:lang w:bidi="ar-EG"/>
        </w:rPr>
        <w:t xml:space="preserve">التي تتألف من </w:t>
      </w:r>
      <w:r w:rsidRPr="00BE6D49">
        <w:rPr>
          <w:rtl/>
          <w:lang w:bidi="ar-EG"/>
        </w:rPr>
        <w:t>منظمة العمل الدولية</w:t>
      </w:r>
      <w:r>
        <w:rPr>
          <w:rFonts w:hint="cs"/>
          <w:rtl/>
          <w:lang w:bidi="ar-EG"/>
        </w:rPr>
        <w:t>،</w:t>
      </w:r>
      <w:r w:rsidRPr="00BE6D49">
        <w:rPr>
          <w:rtl/>
          <w:lang w:bidi="ar-EG"/>
        </w:rPr>
        <w:t xml:space="preserve"> ومنظمة الصحة العالمية</w:t>
      </w:r>
      <w:r>
        <w:rPr>
          <w:rFonts w:hint="cs"/>
          <w:rtl/>
          <w:lang w:bidi="ar-EG"/>
        </w:rPr>
        <w:t>،</w:t>
      </w:r>
      <w:r w:rsidRPr="00BE6D49">
        <w:rPr>
          <w:rtl/>
          <w:lang w:bidi="ar-EG"/>
        </w:rPr>
        <w:t xml:space="preserve"> والاتحاد الدولي للاتصالات</w:t>
      </w:r>
      <w:r>
        <w:rPr>
          <w:rFonts w:hint="cs"/>
          <w:rtl/>
          <w:lang w:bidi="ar-EG"/>
        </w:rPr>
        <w:t>،</w:t>
      </w:r>
      <w:r w:rsidRPr="00BE6D49">
        <w:rPr>
          <w:rtl/>
          <w:lang w:bidi="ar-EG"/>
        </w:rPr>
        <w:t xml:space="preserve"> والويبو</w:t>
      </w:r>
      <w:r>
        <w:rPr>
          <w:rtl/>
          <w:lang w:bidi="ar-EG"/>
        </w:rPr>
        <w:t>–</w:t>
      </w:r>
      <w:r w:rsidRPr="00BE6D49">
        <w:rPr>
          <w:rtl/>
          <w:lang w:bidi="ar-EG"/>
        </w:rPr>
        <w:t xml:space="preserve"> </w:t>
      </w:r>
      <w:r>
        <w:rPr>
          <w:rFonts w:hint="cs"/>
          <w:rtl/>
          <w:lang w:bidi="ar-EG"/>
        </w:rPr>
        <w:t xml:space="preserve">عطاءً </w:t>
      </w:r>
      <w:r w:rsidRPr="00BE6D49">
        <w:rPr>
          <w:rtl/>
          <w:lang w:bidi="ar-EG"/>
        </w:rPr>
        <w:t>دولي</w:t>
      </w:r>
      <w:r>
        <w:rPr>
          <w:rFonts w:hint="cs"/>
          <w:rtl/>
          <w:lang w:bidi="ar-EG"/>
        </w:rPr>
        <w:t>اً</w:t>
      </w:r>
      <w:r w:rsidRPr="00BE6D49">
        <w:rPr>
          <w:rtl/>
          <w:lang w:bidi="ar-EG"/>
        </w:rPr>
        <w:t xml:space="preserve"> لاختيار شركة </w:t>
      </w:r>
      <w:r>
        <w:rPr>
          <w:rFonts w:hint="cs"/>
          <w:rtl/>
          <w:lang w:bidi="ar-EG"/>
        </w:rPr>
        <w:t xml:space="preserve">تتولى تقديم </w:t>
      </w:r>
      <w:r w:rsidRPr="00BE6D49">
        <w:rPr>
          <w:rtl/>
          <w:lang w:bidi="ar-EG"/>
        </w:rPr>
        <w:t>دورات تدريبية لغوية لموظفي الويبو. و</w:t>
      </w:r>
      <w:r>
        <w:rPr>
          <w:rFonts w:hint="cs"/>
          <w:rtl/>
          <w:lang w:bidi="ar-EG"/>
        </w:rPr>
        <w:t xml:space="preserve">في نهاية إجراءات </w:t>
      </w:r>
      <w:r w:rsidRPr="00BE6D49">
        <w:rPr>
          <w:rtl/>
          <w:lang w:bidi="ar-EG"/>
        </w:rPr>
        <w:t>ا</w:t>
      </w:r>
      <w:r>
        <w:rPr>
          <w:rFonts w:hint="cs"/>
          <w:rtl/>
          <w:lang w:bidi="ar-EG"/>
        </w:rPr>
        <w:t>لعطاء</w:t>
      </w:r>
      <w:r w:rsidRPr="00BE6D49">
        <w:rPr>
          <w:rtl/>
          <w:lang w:bidi="ar-EG"/>
        </w:rPr>
        <w:t>، أبرمت الويبو عقدا</w:t>
      </w:r>
      <w:r>
        <w:rPr>
          <w:rFonts w:hint="cs"/>
          <w:rtl/>
          <w:lang w:bidi="ar-EG"/>
        </w:rPr>
        <w:t>ً</w:t>
      </w:r>
      <w:r w:rsidRPr="00BE6D49">
        <w:rPr>
          <w:rtl/>
          <w:lang w:bidi="ar-EG"/>
        </w:rPr>
        <w:t xml:space="preserve"> </w:t>
      </w:r>
      <w:r>
        <w:rPr>
          <w:rFonts w:hint="cs"/>
          <w:rtl/>
          <w:lang w:bidi="ar-EG"/>
        </w:rPr>
        <w:t xml:space="preserve">بتاريخ </w:t>
      </w:r>
      <w:r w:rsidRPr="00BE6D49">
        <w:rPr>
          <w:rtl/>
          <w:lang w:bidi="ar-EG"/>
        </w:rPr>
        <w:t>2 سبتمبر 2011 مع م</w:t>
      </w:r>
      <w:r>
        <w:rPr>
          <w:rFonts w:hint="cs"/>
          <w:rtl/>
          <w:lang w:bidi="ar-EG"/>
        </w:rPr>
        <w:t>ُ</w:t>
      </w:r>
      <w:r w:rsidRPr="00BE6D49">
        <w:rPr>
          <w:rtl/>
          <w:lang w:bidi="ar-EG"/>
        </w:rPr>
        <w:t>قد</w:t>
      </w:r>
      <w:r>
        <w:rPr>
          <w:rFonts w:hint="cs"/>
          <w:rtl/>
          <w:lang w:bidi="ar-EG"/>
        </w:rPr>
        <w:t>ِّ</w:t>
      </w:r>
      <w:r w:rsidRPr="00BE6D49">
        <w:rPr>
          <w:rtl/>
          <w:lang w:bidi="ar-EG"/>
        </w:rPr>
        <w:t>م خدمات لت</w:t>
      </w:r>
      <w:r>
        <w:rPr>
          <w:rFonts w:hint="cs"/>
          <w:rtl/>
          <w:lang w:bidi="ar-EG"/>
        </w:rPr>
        <w:t xml:space="preserve">قديم </w:t>
      </w:r>
      <w:r w:rsidRPr="00BE6D49">
        <w:rPr>
          <w:rtl/>
          <w:lang w:bidi="ar-EG"/>
        </w:rPr>
        <w:t>دورات تدريبية لغوية لموظفي الويبو بقيمة إجمالية قدرها 000</w:t>
      </w:r>
      <w:r>
        <w:rPr>
          <w:rFonts w:hint="cs"/>
          <w:rtl/>
          <w:lang w:bidi="ar-EG"/>
        </w:rPr>
        <w:t> </w:t>
      </w:r>
      <w:r w:rsidRPr="00BE6D49">
        <w:rPr>
          <w:rtl/>
          <w:lang w:bidi="ar-EG"/>
        </w:rPr>
        <w:t>318 فرنك سويسري.</w:t>
      </w:r>
    </w:p>
    <w:p w:rsidR="002E42AB" w:rsidRDefault="002E42AB" w:rsidP="002E42AB">
      <w:pPr>
        <w:pStyle w:val="NormalParaAR"/>
        <w:numPr>
          <w:ilvl w:val="0"/>
          <w:numId w:val="25"/>
        </w:numPr>
        <w:ind w:left="1134" w:hanging="567"/>
        <w:rPr>
          <w:lang w:bidi="ar-EG"/>
        </w:rPr>
      </w:pPr>
      <w:r>
        <w:rPr>
          <w:rFonts w:hint="cs"/>
          <w:rtl/>
          <w:lang w:bidi="ar-EG"/>
        </w:rPr>
        <w:t xml:space="preserve">وكانت </w:t>
      </w:r>
      <w:r w:rsidRPr="005A3DDB">
        <w:rPr>
          <w:rtl/>
          <w:lang w:bidi="ar-EG"/>
        </w:rPr>
        <w:t xml:space="preserve">مدة العقد ثلاث سنوات </w:t>
      </w:r>
      <w:r>
        <w:rPr>
          <w:rFonts w:hint="cs"/>
          <w:rtl/>
          <w:lang w:bidi="ar-EG"/>
        </w:rPr>
        <w:t>قابلة للتمديد ل</w:t>
      </w:r>
      <w:r w:rsidRPr="005A3DDB">
        <w:rPr>
          <w:rtl/>
          <w:lang w:bidi="ar-EG"/>
        </w:rPr>
        <w:t>مدة سنتين إضافيتين. و</w:t>
      </w:r>
      <w:r>
        <w:rPr>
          <w:rFonts w:hint="cs"/>
          <w:rtl/>
          <w:lang w:bidi="ar-EG"/>
        </w:rPr>
        <w:t>جرى</w:t>
      </w:r>
      <w:r w:rsidRPr="005A3DDB">
        <w:rPr>
          <w:rtl/>
          <w:lang w:bidi="ar-EG"/>
        </w:rPr>
        <w:t xml:space="preserve"> تمديد المدة الأولية للعقد لمدة سنتين من 1 يونيو 2014 إلى 31 أغسطس 2016، و</w:t>
      </w:r>
      <w:r>
        <w:rPr>
          <w:rFonts w:hint="cs"/>
          <w:rtl/>
          <w:lang w:bidi="ar-EG"/>
        </w:rPr>
        <w:t>جرى</w:t>
      </w:r>
      <w:r w:rsidRPr="005A3DDB">
        <w:rPr>
          <w:rtl/>
          <w:lang w:bidi="ar-EG"/>
        </w:rPr>
        <w:t xml:space="preserve"> تمديده </w:t>
      </w:r>
      <w:r>
        <w:rPr>
          <w:rFonts w:hint="cs"/>
          <w:rtl/>
          <w:lang w:bidi="ar-EG"/>
        </w:rPr>
        <w:t xml:space="preserve">أيضاً </w:t>
      </w:r>
      <w:r w:rsidRPr="005A3DDB">
        <w:rPr>
          <w:rtl/>
          <w:lang w:bidi="ar-EG"/>
        </w:rPr>
        <w:t xml:space="preserve">حتى 31 أغسطس 2018 </w:t>
      </w:r>
      <w:r>
        <w:rPr>
          <w:rFonts w:hint="cs"/>
          <w:rtl/>
          <w:lang w:bidi="ar-EG"/>
        </w:rPr>
        <w:t>ب</w:t>
      </w:r>
      <w:r w:rsidRPr="005A3DDB">
        <w:rPr>
          <w:rtl/>
          <w:lang w:bidi="ar-EG"/>
        </w:rPr>
        <w:t>الشروط والأحكام</w:t>
      </w:r>
      <w:r>
        <w:rPr>
          <w:rFonts w:hint="cs"/>
          <w:rtl/>
          <w:lang w:bidi="ar-EG"/>
        </w:rPr>
        <w:t> </w:t>
      </w:r>
      <w:r w:rsidRPr="005A3DDB">
        <w:rPr>
          <w:rtl/>
          <w:lang w:bidi="ar-EG"/>
        </w:rPr>
        <w:t>الحالية.</w:t>
      </w:r>
    </w:p>
    <w:p w:rsidR="002E42AB" w:rsidRDefault="002E42AB" w:rsidP="002E42AB">
      <w:pPr>
        <w:pStyle w:val="NormalParaAR"/>
        <w:numPr>
          <w:ilvl w:val="0"/>
          <w:numId w:val="25"/>
        </w:numPr>
        <w:ind w:left="1134" w:hanging="567"/>
        <w:rPr>
          <w:lang w:bidi="ar-EG"/>
        </w:rPr>
      </w:pPr>
      <w:r w:rsidRPr="00704D87">
        <w:rPr>
          <w:rtl/>
          <w:lang w:bidi="ar-EG"/>
        </w:rPr>
        <w:t>وذكرت الويبو أن قرار تمديد العقد قد ات</w:t>
      </w:r>
      <w:r>
        <w:rPr>
          <w:rFonts w:hint="cs"/>
          <w:rtl/>
          <w:lang w:bidi="ar-EG"/>
        </w:rPr>
        <w:t>ُّ</w:t>
      </w:r>
      <w:r w:rsidRPr="00704D87">
        <w:rPr>
          <w:rtl/>
          <w:lang w:bidi="ar-EG"/>
        </w:rPr>
        <w:t>خذ</w:t>
      </w:r>
      <w:r>
        <w:rPr>
          <w:rFonts w:hint="cs"/>
          <w:rtl/>
          <w:lang w:bidi="ar-EG"/>
        </w:rPr>
        <w:t xml:space="preserve"> بالاشتراك</w:t>
      </w:r>
      <w:r w:rsidRPr="00704D87">
        <w:rPr>
          <w:rtl/>
          <w:lang w:bidi="ar-EG"/>
        </w:rPr>
        <w:t xml:space="preserve"> مع أعضاء </w:t>
      </w:r>
      <w:r w:rsidRPr="0020533D">
        <w:rPr>
          <w:rtl/>
          <w:lang w:bidi="ar-EG"/>
        </w:rPr>
        <w:t>مجموعة أنشطة المشتريات المشتركة</w:t>
      </w:r>
      <w:r w:rsidRPr="00BE6D49">
        <w:rPr>
          <w:rtl/>
          <w:lang w:bidi="ar-EG"/>
        </w:rPr>
        <w:t xml:space="preserve"> </w:t>
      </w:r>
      <w:r>
        <w:rPr>
          <w:rFonts w:hint="cs"/>
          <w:rtl/>
          <w:lang w:bidi="ar-EG"/>
        </w:rPr>
        <w:t>ال</w:t>
      </w:r>
      <w:r w:rsidRPr="00704D87">
        <w:rPr>
          <w:rtl/>
          <w:lang w:bidi="ar-EG"/>
        </w:rPr>
        <w:t>آخرين بعد إجراء تحليل شامل لاحتياجات المنظم</w:t>
      </w:r>
      <w:r>
        <w:rPr>
          <w:rFonts w:hint="cs"/>
          <w:rtl/>
          <w:lang w:bidi="ar-EG"/>
        </w:rPr>
        <w:t>ات</w:t>
      </w:r>
      <w:r w:rsidRPr="00704D87">
        <w:rPr>
          <w:rtl/>
          <w:lang w:bidi="ar-EG"/>
        </w:rPr>
        <w:t xml:space="preserve"> في </w:t>
      </w:r>
      <w:r>
        <w:rPr>
          <w:rFonts w:hint="cs"/>
          <w:rtl/>
          <w:lang w:bidi="ar-EG"/>
        </w:rPr>
        <w:t xml:space="preserve">ذلك </w:t>
      </w:r>
      <w:r w:rsidRPr="00704D87">
        <w:rPr>
          <w:rtl/>
          <w:lang w:bidi="ar-EG"/>
        </w:rPr>
        <w:t>الوقت و</w:t>
      </w:r>
      <w:r>
        <w:rPr>
          <w:rFonts w:hint="cs"/>
          <w:rtl/>
          <w:lang w:bidi="ar-EG"/>
        </w:rPr>
        <w:t>في ظل تلك ال</w:t>
      </w:r>
      <w:r w:rsidRPr="00704D87">
        <w:rPr>
          <w:rtl/>
          <w:lang w:bidi="ar-EG"/>
        </w:rPr>
        <w:t>ظروف السوق</w:t>
      </w:r>
      <w:r>
        <w:rPr>
          <w:rFonts w:hint="cs"/>
          <w:rtl/>
          <w:lang w:bidi="ar-EG"/>
        </w:rPr>
        <w:t>ية</w:t>
      </w:r>
      <w:r w:rsidRPr="00704D87">
        <w:rPr>
          <w:rtl/>
          <w:lang w:bidi="ar-EG"/>
        </w:rPr>
        <w:t>. وكانت الأسعار المعروضة في مرحلة ا</w:t>
      </w:r>
      <w:r>
        <w:rPr>
          <w:rFonts w:hint="cs"/>
          <w:rtl/>
          <w:lang w:bidi="ar-EG"/>
        </w:rPr>
        <w:t xml:space="preserve">لعطاء </w:t>
      </w:r>
      <w:r w:rsidRPr="005D5431">
        <w:rPr>
          <w:rtl/>
          <w:lang w:bidi="ar-EG"/>
        </w:rPr>
        <w:t>للحجم</w:t>
      </w:r>
      <w:r w:rsidRPr="005D5431">
        <w:rPr>
          <w:rFonts w:hint="cs"/>
          <w:rtl/>
          <w:lang w:bidi="ar-EG"/>
        </w:rPr>
        <w:t xml:space="preserve"> المُجمَّع</w:t>
      </w:r>
      <w:r w:rsidRPr="00704D87">
        <w:rPr>
          <w:rtl/>
          <w:lang w:bidi="ar-EG"/>
        </w:rPr>
        <w:t xml:space="preserve"> تنافسية للغاية، و</w:t>
      </w:r>
      <w:r>
        <w:rPr>
          <w:rFonts w:hint="cs"/>
          <w:rtl/>
          <w:lang w:bidi="ar-EG"/>
        </w:rPr>
        <w:t xml:space="preserve">كان </w:t>
      </w:r>
      <w:r w:rsidRPr="00704D87">
        <w:rPr>
          <w:rtl/>
          <w:lang w:bidi="ar-EG"/>
        </w:rPr>
        <w:t xml:space="preserve">من المحتمل أن تؤدي إعادة طرح </w:t>
      </w:r>
      <w:r>
        <w:rPr>
          <w:rFonts w:hint="cs"/>
          <w:rtl/>
          <w:lang w:bidi="ar-EG"/>
        </w:rPr>
        <w:t xml:space="preserve">العطاء </w:t>
      </w:r>
      <w:r w:rsidRPr="00704D87">
        <w:rPr>
          <w:rtl/>
          <w:lang w:bidi="ar-EG"/>
        </w:rPr>
        <w:t xml:space="preserve">في تلك اللحظة إلى زيادة السعر. </w:t>
      </w:r>
      <w:r>
        <w:rPr>
          <w:rFonts w:hint="cs"/>
          <w:rtl/>
          <w:lang w:bidi="ar-EG"/>
        </w:rPr>
        <w:t xml:space="preserve">لكن بناءً </w:t>
      </w:r>
      <w:r w:rsidRPr="00704D87">
        <w:rPr>
          <w:rtl/>
          <w:lang w:bidi="ar-EG"/>
        </w:rPr>
        <w:t xml:space="preserve">على الملاحظات التي أبدتها لجنة </w:t>
      </w:r>
      <w:r>
        <w:rPr>
          <w:rFonts w:hint="cs"/>
          <w:rtl/>
          <w:lang w:bidi="ar-EG"/>
        </w:rPr>
        <w:t xml:space="preserve">استعراض العقود </w:t>
      </w:r>
      <w:r>
        <w:rPr>
          <w:rtl/>
          <w:lang w:bidi="ar-EG"/>
        </w:rPr>
        <w:t>في عام 2016، وضعت</w:t>
      </w:r>
      <w:r>
        <w:rPr>
          <w:rFonts w:hint="cs"/>
          <w:rtl/>
          <w:lang w:bidi="ar-EG"/>
        </w:rPr>
        <w:t xml:space="preserve"> شعبة المشتريات والسفر</w:t>
      </w:r>
      <w:r w:rsidRPr="00704D87">
        <w:rPr>
          <w:rtl/>
          <w:lang w:bidi="ar-EG"/>
        </w:rPr>
        <w:t xml:space="preserve"> سياسة واضحة بشأن تجديد</w:t>
      </w:r>
      <w:r>
        <w:rPr>
          <w:rFonts w:hint="cs"/>
          <w:rtl/>
          <w:lang w:bidi="ar-EG"/>
        </w:rPr>
        <w:t xml:space="preserve">/تمديد العقود </w:t>
      </w:r>
      <w:r w:rsidRPr="00704D87">
        <w:rPr>
          <w:rtl/>
          <w:lang w:bidi="ar-EG"/>
        </w:rPr>
        <w:t>وأ</w:t>
      </w:r>
      <w:r>
        <w:rPr>
          <w:rFonts w:hint="cs"/>
          <w:rtl/>
          <w:lang w:bidi="ar-EG"/>
        </w:rPr>
        <w:t>ُ</w:t>
      </w:r>
      <w:r w:rsidRPr="00704D87">
        <w:rPr>
          <w:rtl/>
          <w:lang w:bidi="ar-EG"/>
        </w:rPr>
        <w:t>ضيفت بعض اللغات إلى قالب وثائق العطاء</w:t>
      </w:r>
      <w:r>
        <w:rPr>
          <w:rFonts w:hint="cs"/>
          <w:rtl/>
          <w:lang w:bidi="ar-EG"/>
        </w:rPr>
        <w:t>ات</w:t>
      </w:r>
      <w:r w:rsidRPr="00704D87">
        <w:rPr>
          <w:rtl/>
          <w:lang w:bidi="ar-EG"/>
        </w:rPr>
        <w:t xml:space="preserve">، </w:t>
      </w:r>
      <w:r>
        <w:rPr>
          <w:rFonts w:hint="cs"/>
          <w:rtl/>
          <w:lang w:bidi="ar-EG"/>
        </w:rPr>
        <w:t>و</w:t>
      </w:r>
      <w:r w:rsidRPr="00704D87">
        <w:rPr>
          <w:rtl/>
          <w:lang w:bidi="ar-EG"/>
        </w:rPr>
        <w:t>إلى وحدة العق</w:t>
      </w:r>
      <w:r>
        <w:rPr>
          <w:rFonts w:hint="cs"/>
          <w:rtl/>
          <w:lang w:bidi="ar-EG"/>
        </w:rPr>
        <w:t>و</w:t>
      </w:r>
      <w:r w:rsidRPr="00704D87">
        <w:rPr>
          <w:rtl/>
          <w:lang w:bidi="ar-EG"/>
        </w:rPr>
        <w:t>د الجديد</w:t>
      </w:r>
      <w:r>
        <w:rPr>
          <w:rFonts w:hint="cs"/>
          <w:rtl/>
          <w:lang w:bidi="ar-EG"/>
        </w:rPr>
        <w:t>ة،</w:t>
      </w:r>
      <w:r w:rsidRPr="00704D87">
        <w:rPr>
          <w:rtl/>
          <w:lang w:bidi="ar-EG"/>
        </w:rPr>
        <w:t xml:space="preserve"> وكذلك </w:t>
      </w:r>
      <w:r>
        <w:rPr>
          <w:rFonts w:hint="cs"/>
          <w:rtl/>
          <w:lang w:bidi="ar-EG"/>
        </w:rPr>
        <w:t>إلى دليل الويبو للمشتريات</w:t>
      </w:r>
      <w:r w:rsidRPr="00704D87">
        <w:rPr>
          <w:rtl/>
          <w:lang w:bidi="ar-EG"/>
        </w:rPr>
        <w:t>. وقد حصلت هذه السياسة على الإذن اللازم</w:t>
      </w:r>
      <w:r>
        <w:rPr>
          <w:rFonts w:hint="cs"/>
          <w:rtl/>
          <w:lang w:bidi="ar-EG"/>
        </w:rPr>
        <w:t>،</w:t>
      </w:r>
      <w:r w:rsidRPr="00704D87">
        <w:rPr>
          <w:rtl/>
          <w:lang w:bidi="ar-EG"/>
        </w:rPr>
        <w:t xml:space="preserve"> وأقرتها أيضا</w:t>
      </w:r>
      <w:r>
        <w:rPr>
          <w:rFonts w:hint="cs"/>
          <w:rtl/>
          <w:lang w:bidi="ar-EG"/>
        </w:rPr>
        <w:t>ً لجنة استعراض العقود</w:t>
      </w:r>
      <w:r w:rsidRPr="00704D87">
        <w:rPr>
          <w:rtl/>
          <w:lang w:bidi="ar-EG"/>
        </w:rPr>
        <w:t>.</w:t>
      </w:r>
    </w:p>
    <w:p w:rsidR="002E42AB" w:rsidRDefault="002E42AB" w:rsidP="002E42AB">
      <w:pPr>
        <w:pStyle w:val="NormalParaAR"/>
        <w:numPr>
          <w:ilvl w:val="0"/>
          <w:numId w:val="25"/>
        </w:numPr>
        <w:ind w:left="1134" w:hanging="567"/>
        <w:rPr>
          <w:lang w:bidi="ar-EG"/>
        </w:rPr>
      </w:pPr>
      <w:r>
        <w:rPr>
          <w:rFonts w:hint="cs"/>
          <w:rtl/>
          <w:lang w:bidi="ar-EG"/>
        </w:rPr>
        <w:lastRenderedPageBreak/>
        <w:t>و</w:t>
      </w:r>
      <w:r w:rsidRPr="00651A02">
        <w:rPr>
          <w:rtl/>
          <w:lang w:bidi="ar-EG"/>
        </w:rPr>
        <w:t xml:space="preserve">كان </w:t>
      </w:r>
      <w:r>
        <w:rPr>
          <w:rFonts w:hint="cs"/>
          <w:rtl/>
          <w:lang w:bidi="ar-EG"/>
        </w:rPr>
        <w:t xml:space="preserve">يوجد </w:t>
      </w:r>
      <w:r w:rsidRPr="00651A02">
        <w:rPr>
          <w:rtl/>
          <w:lang w:bidi="ar-EG"/>
        </w:rPr>
        <w:t xml:space="preserve">عقد </w:t>
      </w:r>
      <w:r>
        <w:rPr>
          <w:rFonts w:hint="cs"/>
          <w:rtl/>
          <w:lang w:bidi="ar-EG"/>
        </w:rPr>
        <w:t xml:space="preserve">يتعلق </w:t>
      </w:r>
      <w:r w:rsidRPr="00651A02">
        <w:rPr>
          <w:rtl/>
          <w:lang w:bidi="ar-EG"/>
        </w:rPr>
        <w:t>بمشروع تحديث تكنولوجيا المعلومات في نظام اتفاق مدريد وبروتوكوله (</w:t>
      </w:r>
      <w:r w:rsidRPr="007D149F">
        <w:rPr>
          <w:lang w:bidi="ar-EG"/>
        </w:rPr>
        <w:t>MAPS/D</w:t>
      </w:r>
      <w:r w:rsidRPr="00651A02">
        <w:rPr>
          <w:rtl/>
          <w:lang w:bidi="ar-EG"/>
        </w:rPr>
        <w:t>)</w:t>
      </w:r>
      <w:r>
        <w:rPr>
          <w:rFonts w:hint="cs"/>
          <w:rtl/>
          <w:lang w:bidi="ar-EG"/>
        </w:rPr>
        <w:t>، وكان هذا العقد</w:t>
      </w:r>
      <w:r w:rsidRPr="00651A02">
        <w:rPr>
          <w:rtl/>
          <w:lang w:bidi="ar-EG"/>
        </w:rPr>
        <w:t xml:space="preserve"> ساري</w:t>
      </w:r>
      <w:r>
        <w:rPr>
          <w:rFonts w:hint="cs"/>
          <w:rtl/>
          <w:lang w:bidi="ar-EG"/>
        </w:rPr>
        <w:t>اً</w:t>
      </w:r>
      <w:r w:rsidRPr="00651A02">
        <w:rPr>
          <w:rtl/>
          <w:lang w:bidi="ar-EG"/>
        </w:rPr>
        <w:t xml:space="preserve"> في البداية لمدة سنتين (2012) مع إمكانية تمديده كل سنة دون تجاوز ثلاثة تجديدات ولمدة أقصاها خمس سنوات. ولاحظنا أن </w:t>
      </w:r>
      <w:r>
        <w:rPr>
          <w:rFonts w:hint="cs"/>
          <w:rtl/>
          <w:lang w:bidi="ar-EG"/>
        </w:rPr>
        <w:t xml:space="preserve">هذا </w:t>
      </w:r>
      <w:r w:rsidRPr="00651A02">
        <w:rPr>
          <w:rtl/>
          <w:lang w:bidi="ar-EG"/>
        </w:rPr>
        <w:t xml:space="preserve">العقد قد </w:t>
      </w:r>
      <w:r>
        <w:rPr>
          <w:rFonts w:hint="cs"/>
          <w:rtl/>
          <w:lang w:bidi="ar-EG"/>
        </w:rPr>
        <w:t>جرى ت</w:t>
      </w:r>
      <w:r w:rsidRPr="00651A02">
        <w:rPr>
          <w:rtl/>
          <w:lang w:bidi="ar-EG"/>
        </w:rPr>
        <w:t>مد</w:t>
      </w:r>
      <w:r>
        <w:rPr>
          <w:rFonts w:hint="cs"/>
          <w:rtl/>
          <w:lang w:bidi="ar-EG"/>
        </w:rPr>
        <w:t>ي</w:t>
      </w:r>
      <w:r w:rsidRPr="00651A02">
        <w:rPr>
          <w:rtl/>
          <w:lang w:bidi="ar-EG"/>
        </w:rPr>
        <w:t>د</w:t>
      </w:r>
      <w:r>
        <w:rPr>
          <w:rFonts w:hint="cs"/>
          <w:rtl/>
          <w:lang w:bidi="ar-EG"/>
        </w:rPr>
        <w:t>ه</w:t>
      </w:r>
      <w:r w:rsidRPr="00651A02">
        <w:rPr>
          <w:rtl/>
          <w:lang w:bidi="ar-EG"/>
        </w:rPr>
        <w:t xml:space="preserve"> لمدة 18 شهرا</w:t>
      </w:r>
      <w:r>
        <w:rPr>
          <w:rFonts w:hint="cs"/>
          <w:rtl/>
          <w:lang w:bidi="ar-EG"/>
        </w:rPr>
        <w:t>ً</w:t>
      </w:r>
      <w:r w:rsidRPr="00651A02">
        <w:rPr>
          <w:rtl/>
          <w:lang w:bidi="ar-EG"/>
        </w:rPr>
        <w:t xml:space="preserve"> بعد يناير 2017، بعد الحصول على توصيات لجنة </w:t>
      </w:r>
      <w:r>
        <w:rPr>
          <w:rFonts w:hint="cs"/>
          <w:rtl/>
          <w:lang w:bidi="ar-EG"/>
        </w:rPr>
        <w:t>استعراض العقود</w:t>
      </w:r>
      <w:r w:rsidRPr="00651A02">
        <w:rPr>
          <w:rtl/>
          <w:lang w:bidi="ar-EG"/>
        </w:rPr>
        <w:t>.</w:t>
      </w:r>
    </w:p>
    <w:p w:rsidR="002E42AB" w:rsidRDefault="002E42AB" w:rsidP="002E42AB">
      <w:pPr>
        <w:pStyle w:val="NormalParaAR"/>
        <w:numPr>
          <w:ilvl w:val="0"/>
          <w:numId w:val="25"/>
        </w:numPr>
        <w:ind w:left="1134" w:hanging="567"/>
        <w:rPr>
          <w:lang w:bidi="ar-EG"/>
        </w:rPr>
      </w:pPr>
      <w:r w:rsidRPr="007D149F">
        <w:rPr>
          <w:rtl/>
          <w:lang w:bidi="ar-EG"/>
        </w:rPr>
        <w:t>وذكرت الويبو أن التمديد إلى ما بعد خمس سنوات كان دائما</w:t>
      </w:r>
      <w:r>
        <w:rPr>
          <w:rFonts w:hint="cs"/>
          <w:rtl/>
          <w:lang w:bidi="ar-EG"/>
        </w:rPr>
        <w:t>ً</w:t>
      </w:r>
      <w:r w:rsidRPr="007D149F">
        <w:rPr>
          <w:rtl/>
          <w:lang w:bidi="ar-EG"/>
        </w:rPr>
        <w:t xml:space="preserve"> ي</w:t>
      </w:r>
      <w:r>
        <w:rPr>
          <w:rFonts w:hint="cs"/>
          <w:rtl/>
          <w:lang w:bidi="ar-EG"/>
        </w:rPr>
        <w:t>ُ</w:t>
      </w:r>
      <w:r w:rsidRPr="007D149F">
        <w:rPr>
          <w:rtl/>
          <w:lang w:bidi="ar-EG"/>
        </w:rPr>
        <w:t>عتبر استثنائيا</w:t>
      </w:r>
      <w:r>
        <w:rPr>
          <w:rFonts w:hint="cs"/>
          <w:rtl/>
          <w:lang w:bidi="ar-EG"/>
        </w:rPr>
        <w:t>ً</w:t>
      </w:r>
      <w:r w:rsidRPr="007D149F">
        <w:rPr>
          <w:rtl/>
          <w:lang w:bidi="ar-EG"/>
        </w:rPr>
        <w:t>، ولم تؤيد شعبة ال</w:t>
      </w:r>
      <w:r>
        <w:rPr>
          <w:rFonts w:hint="cs"/>
          <w:rtl/>
          <w:lang w:bidi="ar-EG"/>
        </w:rPr>
        <w:t xml:space="preserve">مشتريات والسفر اقتراح </w:t>
      </w:r>
      <w:r w:rsidRPr="007D149F">
        <w:rPr>
          <w:rtl/>
          <w:lang w:bidi="ar-EG"/>
        </w:rPr>
        <w:t>البرنامج إلا بعد أن استعرضت بدقة احتياجات البرنامج وأجرت تحليلا</w:t>
      </w:r>
      <w:r>
        <w:rPr>
          <w:rFonts w:hint="cs"/>
          <w:rtl/>
          <w:lang w:bidi="ar-EG"/>
        </w:rPr>
        <w:t>ً</w:t>
      </w:r>
      <w:r w:rsidRPr="007D149F">
        <w:rPr>
          <w:rtl/>
          <w:lang w:bidi="ar-EG"/>
        </w:rPr>
        <w:t xml:space="preserve"> للسوق.</w:t>
      </w:r>
    </w:p>
    <w:p w:rsidR="002E42AB" w:rsidRDefault="002E42AB" w:rsidP="002E42AB">
      <w:pPr>
        <w:pStyle w:val="NormalParaAR"/>
        <w:numPr>
          <w:ilvl w:val="0"/>
          <w:numId w:val="25"/>
        </w:numPr>
        <w:ind w:left="1134" w:hanging="567"/>
        <w:rPr>
          <w:lang w:bidi="ar-EG"/>
        </w:rPr>
      </w:pPr>
      <w:r w:rsidRPr="007B7E33">
        <w:rPr>
          <w:rtl/>
          <w:lang w:bidi="ar-EG"/>
        </w:rPr>
        <w:t>و</w:t>
      </w:r>
      <w:r>
        <w:rPr>
          <w:rFonts w:hint="cs"/>
          <w:rtl/>
          <w:lang w:bidi="ar-EG"/>
        </w:rPr>
        <w:t xml:space="preserve">نحن </w:t>
      </w:r>
      <w:r w:rsidRPr="007B7E33">
        <w:rPr>
          <w:rtl/>
          <w:lang w:bidi="ar-EG"/>
        </w:rPr>
        <w:t xml:space="preserve">نرى أن الويبو ستفقد الميزة التنافسية في الأسواق المتغيرة باستمرار بسبب تمديد العقد لفترة غير محددة. كما </w:t>
      </w:r>
      <w:r>
        <w:rPr>
          <w:rFonts w:hint="cs"/>
          <w:rtl/>
          <w:lang w:bidi="ar-EG"/>
        </w:rPr>
        <w:t xml:space="preserve">أعربت لجنة استعراض العقود </w:t>
      </w:r>
      <w:r w:rsidRPr="007B7E33">
        <w:rPr>
          <w:rtl/>
          <w:lang w:bidi="ar-EG"/>
        </w:rPr>
        <w:t>في اجتما</w:t>
      </w:r>
      <w:r>
        <w:rPr>
          <w:rFonts w:hint="cs"/>
          <w:rtl/>
          <w:lang w:bidi="ar-EG"/>
        </w:rPr>
        <w:t xml:space="preserve">عاتها التي عُقدت في </w:t>
      </w:r>
      <w:r w:rsidRPr="007B7E33">
        <w:rPr>
          <w:rtl/>
          <w:lang w:bidi="ar-EG"/>
        </w:rPr>
        <w:t>يوني</w:t>
      </w:r>
      <w:r>
        <w:rPr>
          <w:rFonts w:hint="cs"/>
          <w:rtl/>
          <w:lang w:bidi="ar-EG"/>
        </w:rPr>
        <w:t>و</w:t>
      </w:r>
      <w:r w:rsidRPr="007B7E33">
        <w:rPr>
          <w:rtl/>
          <w:lang w:bidi="ar-EG"/>
        </w:rPr>
        <w:t xml:space="preserve"> </w:t>
      </w:r>
      <w:r>
        <w:rPr>
          <w:rFonts w:hint="cs"/>
          <w:rtl/>
          <w:lang w:bidi="ar-EG"/>
        </w:rPr>
        <w:t>و</w:t>
      </w:r>
      <w:r w:rsidRPr="007B7E33">
        <w:rPr>
          <w:rtl/>
          <w:lang w:bidi="ar-EG"/>
        </w:rPr>
        <w:t>يولي</w:t>
      </w:r>
      <w:r>
        <w:rPr>
          <w:rFonts w:hint="cs"/>
          <w:rtl/>
          <w:lang w:bidi="ar-EG"/>
        </w:rPr>
        <w:t>و</w:t>
      </w:r>
      <w:r w:rsidRPr="007B7E33">
        <w:rPr>
          <w:rtl/>
          <w:lang w:bidi="ar-EG"/>
        </w:rPr>
        <w:t xml:space="preserve"> 2015 </w:t>
      </w:r>
      <w:r>
        <w:rPr>
          <w:rFonts w:hint="cs"/>
          <w:rtl/>
          <w:lang w:bidi="ar-EG"/>
        </w:rPr>
        <w:t xml:space="preserve">عن </w:t>
      </w:r>
      <w:r w:rsidRPr="007B7E33">
        <w:rPr>
          <w:rtl/>
          <w:lang w:bidi="ar-EG"/>
        </w:rPr>
        <w:t xml:space="preserve">قلقها بشأن التمديد إلى ما بعد خمس سنوات دون </w:t>
      </w:r>
      <w:r>
        <w:rPr>
          <w:rFonts w:hint="cs"/>
          <w:rtl/>
          <w:lang w:bidi="ar-EG"/>
        </w:rPr>
        <w:t>اتباع إجراءات طرح العطاءات</w:t>
      </w:r>
      <w:r w:rsidRPr="007B7E33">
        <w:rPr>
          <w:rtl/>
          <w:lang w:bidi="ar-EG"/>
        </w:rPr>
        <w:t xml:space="preserve">. ونقترح تعديل </w:t>
      </w:r>
      <w:r>
        <w:rPr>
          <w:rFonts w:hint="cs"/>
          <w:rtl/>
          <w:lang w:bidi="ar-EG"/>
        </w:rPr>
        <w:t>ال</w:t>
      </w:r>
      <w:r w:rsidRPr="007B7E33">
        <w:rPr>
          <w:rtl/>
          <w:lang w:bidi="ar-EG"/>
        </w:rPr>
        <w:t>تع</w:t>
      </w:r>
      <w:r>
        <w:rPr>
          <w:rFonts w:hint="cs"/>
          <w:rtl/>
          <w:lang w:bidi="ar-EG"/>
        </w:rPr>
        <w:t xml:space="preserve">ميمات الإدارية </w:t>
      </w:r>
      <w:r w:rsidRPr="007B7E33">
        <w:rPr>
          <w:rtl/>
          <w:lang w:bidi="ar-EG"/>
        </w:rPr>
        <w:t xml:space="preserve">ودليل المشتريات </w:t>
      </w:r>
      <w:r>
        <w:rPr>
          <w:rFonts w:hint="cs"/>
          <w:rtl/>
          <w:lang w:bidi="ar-EG"/>
        </w:rPr>
        <w:t>لتحديد أقصى مدة للعقد</w:t>
      </w:r>
      <w:r w:rsidRPr="007B7E33">
        <w:rPr>
          <w:rtl/>
          <w:lang w:bidi="ar-EG"/>
        </w:rPr>
        <w:t>.</w:t>
      </w:r>
    </w:p>
    <w:p w:rsidR="002E42AB" w:rsidRPr="00BC6BE8" w:rsidRDefault="002E42AB" w:rsidP="002E42AB">
      <w:pPr>
        <w:pStyle w:val="NormalParaAR"/>
        <w:rPr>
          <w:b/>
          <w:bCs/>
          <w:lang w:bidi="ar-EG"/>
        </w:rPr>
      </w:pPr>
      <w:r w:rsidRPr="00BC6BE8">
        <w:rPr>
          <w:b/>
          <w:bCs/>
          <w:rtl/>
          <w:lang w:bidi="ar-EG"/>
        </w:rPr>
        <w:t>التوصية 18</w:t>
      </w:r>
    </w:p>
    <w:p w:rsidR="002E42AB" w:rsidRPr="00BC6BE8" w:rsidRDefault="002E42AB" w:rsidP="002E42AB">
      <w:pPr>
        <w:pStyle w:val="NormalParaAR"/>
        <w:rPr>
          <w:b/>
          <w:bCs/>
          <w:lang w:bidi="ar-EG"/>
        </w:rPr>
      </w:pPr>
      <w:r>
        <w:rPr>
          <w:rFonts w:hint="cs"/>
          <w:b/>
          <w:bCs/>
          <w:rtl/>
          <w:lang w:bidi="ar-EG"/>
        </w:rPr>
        <w:t xml:space="preserve">يمكن </w:t>
      </w:r>
      <w:r w:rsidRPr="00BC6BE8">
        <w:rPr>
          <w:b/>
          <w:bCs/>
          <w:rtl/>
          <w:lang w:bidi="ar-EG"/>
        </w:rPr>
        <w:t xml:space="preserve">للويبو </w:t>
      </w:r>
      <w:r>
        <w:rPr>
          <w:rFonts w:hint="cs"/>
          <w:b/>
          <w:bCs/>
          <w:rtl/>
          <w:lang w:bidi="ar-EG"/>
        </w:rPr>
        <w:t xml:space="preserve">أن </w:t>
      </w:r>
      <w:r w:rsidRPr="00BC6BE8">
        <w:rPr>
          <w:b/>
          <w:bCs/>
          <w:rtl/>
          <w:lang w:bidi="ar-EG"/>
        </w:rPr>
        <w:t xml:space="preserve">تعدل </w:t>
      </w:r>
      <w:r>
        <w:rPr>
          <w:rFonts w:hint="cs"/>
          <w:b/>
          <w:bCs/>
          <w:rtl/>
          <w:lang w:bidi="ar-EG"/>
        </w:rPr>
        <w:t xml:space="preserve">التعميمات الإدارية </w:t>
      </w:r>
      <w:r w:rsidRPr="00BC6BE8">
        <w:rPr>
          <w:b/>
          <w:bCs/>
          <w:rtl/>
          <w:lang w:bidi="ar-EG"/>
        </w:rPr>
        <w:t xml:space="preserve">ودليل المشتريات </w:t>
      </w:r>
      <w:r>
        <w:rPr>
          <w:rFonts w:hint="cs"/>
          <w:b/>
          <w:bCs/>
          <w:rtl/>
          <w:lang w:bidi="ar-EG"/>
        </w:rPr>
        <w:t xml:space="preserve">لتحدد أقصى مدة للعقد </w:t>
      </w:r>
      <w:r w:rsidRPr="00BC6BE8">
        <w:rPr>
          <w:b/>
          <w:bCs/>
          <w:rtl/>
          <w:lang w:bidi="ar-EG"/>
        </w:rPr>
        <w:t>مع الضمانات الضرورية اللازمة للنظر في التمديد بعد الاستعراض.</w:t>
      </w:r>
    </w:p>
    <w:p w:rsidR="002E42AB" w:rsidRDefault="002E42AB" w:rsidP="002E42AB">
      <w:pPr>
        <w:pStyle w:val="NormalParaAR"/>
        <w:numPr>
          <w:ilvl w:val="0"/>
          <w:numId w:val="25"/>
        </w:numPr>
        <w:ind w:left="1134" w:hanging="567"/>
        <w:rPr>
          <w:lang w:bidi="ar-EG"/>
        </w:rPr>
      </w:pPr>
      <w:r w:rsidRPr="00BC6BE8">
        <w:rPr>
          <w:rtl/>
          <w:lang w:bidi="ar-EG"/>
        </w:rPr>
        <w:t>وقبلت الويبو التوصية و</w:t>
      </w:r>
      <w:r>
        <w:rPr>
          <w:rFonts w:hint="cs"/>
          <w:rtl/>
          <w:lang w:bidi="ar-EG"/>
        </w:rPr>
        <w:t xml:space="preserve">ذكرت </w:t>
      </w:r>
      <w:r w:rsidRPr="00BC6BE8">
        <w:rPr>
          <w:rtl/>
          <w:lang w:bidi="ar-EG"/>
        </w:rPr>
        <w:t>أن هذه الممارسة قد وضعت بالفعل</w:t>
      </w:r>
      <w:r>
        <w:rPr>
          <w:rFonts w:hint="cs"/>
          <w:rtl/>
          <w:lang w:bidi="ar-EG"/>
        </w:rPr>
        <w:t xml:space="preserve"> موضع التنفيذ</w:t>
      </w:r>
      <w:r w:rsidRPr="00BC6BE8">
        <w:rPr>
          <w:rtl/>
          <w:lang w:bidi="ar-EG"/>
        </w:rPr>
        <w:t>.</w:t>
      </w:r>
    </w:p>
    <w:p w:rsidR="002E42AB" w:rsidRPr="001F3EEF"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1F3EEF">
        <w:rPr>
          <w:rFonts w:ascii="Arabic Typesetting" w:eastAsia="Calibri" w:hAnsi="Arabic Typesetting" w:cs="Arabic Typesetting"/>
          <w:bCs/>
          <w:color w:val="1F497D"/>
          <w:sz w:val="36"/>
          <w:szCs w:val="36"/>
          <w:rtl/>
        </w:rPr>
        <w:t>الشروط العامة للعقد</w:t>
      </w:r>
    </w:p>
    <w:p w:rsidR="002E42AB" w:rsidRDefault="002E42AB" w:rsidP="002E42AB">
      <w:pPr>
        <w:pStyle w:val="NormalParaAR"/>
        <w:numPr>
          <w:ilvl w:val="0"/>
          <w:numId w:val="25"/>
        </w:numPr>
        <w:ind w:left="1134" w:hanging="567"/>
        <w:rPr>
          <w:lang w:bidi="ar-EG"/>
        </w:rPr>
      </w:pPr>
      <w:r w:rsidRPr="002708BB">
        <w:rPr>
          <w:rtl/>
          <w:lang w:bidi="ar-EG"/>
        </w:rPr>
        <w:t>وضعت الويبو شروط</w:t>
      </w:r>
      <w:r>
        <w:rPr>
          <w:rFonts w:hint="cs"/>
          <w:rtl/>
          <w:lang w:bidi="ar-EG"/>
        </w:rPr>
        <w:t>اً</w:t>
      </w:r>
      <w:r w:rsidRPr="002708BB">
        <w:rPr>
          <w:rtl/>
          <w:lang w:bidi="ar-EG"/>
        </w:rPr>
        <w:t xml:space="preserve"> </w:t>
      </w:r>
      <w:r>
        <w:rPr>
          <w:rFonts w:hint="cs"/>
          <w:rtl/>
          <w:lang w:bidi="ar-EG"/>
        </w:rPr>
        <w:t xml:space="preserve">عامة لعقود </w:t>
      </w:r>
      <w:r w:rsidRPr="002708BB">
        <w:rPr>
          <w:rtl/>
          <w:lang w:bidi="ar-EG"/>
        </w:rPr>
        <w:t>توفير السلع والخدمات</w:t>
      </w:r>
      <w:r>
        <w:rPr>
          <w:rFonts w:hint="cs"/>
          <w:rtl/>
          <w:lang w:bidi="ar-EG"/>
        </w:rPr>
        <w:t>، وتمثل هذه الشروط</w:t>
      </w:r>
      <w:r w:rsidRPr="002708BB">
        <w:rPr>
          <w:rtl/>
          <w:lang w:bidi="ar-EG"/>
        </w:rPr>
        <w:t xml:space="preserve"> جزءا</w:t>
      </w:r>
      <w:r>
        <w:rPr>
          <w:rFonts w:hint="cs"/>
          <w:rtl/>
          <w:lang w:bidi="ar-EG"/>
        </w:rPr>
        <w:t>ً</w:t>
      </w:r>
      <w:r w:rsidRPr="002708BB">
        <w:rPr>
          <w:rtl/>
          <w:lang w:bidi="ar-EG"/>
        </w:rPr>
        <w:t xml:space="preserve"> لا يتجزأ من العقد الذي </w:t>
      </w:r>
      <w:r>
        <w:rPr>
          <w:rFonts w:hint="cs"/>
          <w:rtl/>
          <w:lang w:bidi="ar-EG"/>
        </w:rPr>
        <w:t xml:space="preserve">توقعه </w:t>
      </w:r>
      <w:r w:rsidRPr="002708BB">
        <w:rPr>
          <w:rtl/>
          <w:lang w:bidi="ar-EG"/>
        </w:rPr>
        <w:t>الويبو مع أي متعاقد.</w:t>
      </w:r>
    </w:p>
    <w:p w:rsidR="002E42AB" w:rsidRDefault="002E42AB" w:rsidP="002E42AB">
      <w:pPr>
        <w:pStyle w:val="NormalParaAR"/>
        <w:numPr>
          <w:ilvl w:val="0"/>
          <w:numId w:val="25"/>
        </w:numPr>
        <w:ind w:left="1134" w:hanging="567"/>
        <w:rPr>
          <w:lang w:bidi="ar-EG"/>
        </w:rPr>
      </w:pPr>
      <w:r>
        <w:rPr>
          <w:rtl/>
          <w:lang w:bidi="ar-EG"/>
        </w:rPr>
        <w:t xml:space="preserve">وفي دراسة </w:t>
      </w:r>
      <w:r>
        <w:rPr>
          <w:rFonts w:hint="cs"/>
          <w:rtl/>
          <w:lang w:bidi="ar-EG"/>
        </w:rPr>
        <w:t>لمقارنة الشروط العامة لعقود</w:t>
      </w:r>
      <w:r w:rsidRPr="008E2E77">
        <w:rPr>
          <w:rtl/>
          <w:lang w:bidi="ar-EG"/>
        </w:rPr>
        <w:t xml:space="preserve"> الويبو </w:t>
      </w:r>
      <w:r>
        <w:rPr>
          <w:rFonts w:hint="cs"/>
          <w:rtl/>
          <w:lang w:bidi="ar-EG"/>
        </w:rPr>
        <w:t xml:space="preserve">بالشروط العامة لعقود الأمم المتحدة وغيرها من وكالات </w:t>
      </w:r>
      <w:r w:rsidRPr="008E2E77">
        <w:rPr>
          <w:rtl/>
          <w:lang w:bidi="ar-EG"/>
        </w:rPr>
        <w:t xml:space="preserve">الأمم المتحدة، لاحظنا أن الشروط العامة و/أو العقود المحددة </w:t>
      </w:r>
      <w:r>
        <w:rPr>
          <w:rFonts w:hint="cs"/>
          <w:rtl/>
          <w:lang w:bidi="ar-EG"/>
        </w:rPr>
        <w:t xml:space="preserve">الحالية </w:t>
      </w:r>
      <w:r w:rsidRPr="008E2E77">
        <w:rPr>
          <w:rtl/>
          <w:lang w:bidi="ar-EG"/>
        </w:rPr>
        <w:t xml:space="preserve">التي أبرمتها الويبو يمكن </w:t>
      </w:r>
      <w:r>
        <w:rPr>
          <w:rFonts w:hint="cs"/>
          <w:rtl/>
          <w:lang w:bidi="ar-EG"/>
        </w:rPr>
        <w:t xml:space="preserve">زيادة </w:t>
      </w:r>
      <w:r w:rsidRPr="008E2E77">
        <w:rPr>
          <w:rtl/>
          <w:lang w:bidi="ar-EG"/>
        </w:rPr>
        <w:t>تعزيزها عن طريق إدراج بنود ذات صلة بشأن ما يلي:</w:t>
      </w:r>
    </w:p>
    <w:p w:rsidR="002E42AB" w:rsidRDefault="002E42AB" w:rsidP="002E42AB">
      <w:pPr>
        <w:pStyle w:val="NormalParaAR"/>
        <w:ind w:left="566" w:hanging="567"/>
        <w:rPr>
          <w:lang w:bidi="ar-EG"/>
        </w:rPr>
      </w:pPr>
      <w:r w:rsidRPr="001F3EEF">
        <w:rPr>
          <w:rFonts w:hint="cs"/>
          <w:rtl/>
          <w:lang w:val="fr-FR" w:bidi="ar-EG"/>
        </w:rPr>
        <w:t>أ)</w:t>
      </w:r>
      <w:r>
        <w:rPr>
          <w:b/>
          <w:bCs/>
          <w:i/>
          <w:iCs/>
          <w:rtl/>
          <w:lang w:val="fr-FR" w:bidi="ar-EG"/>
        </w:rPr>
        <w:tab/>
      </w:r>
      <w:r w:rsidRPr="006B491D">
        <w:rPr>
          <w:b/>
          <w:bCs/>
          <w:i/>
          <w:iCs/>
          <w:rtl/>
          <w:lang w:bidi="ar-EG"/>
        </w:rPr>
        <w:t>عدم التنازل عن الحقوق</w:t>
      </w:r>
      <w:r w:rsidRPr="00C23759">
        <w:rPr>
          <w:rtl/>
          <w:lang w:bidi="ar-EG"/>
        </w:rPr>
        <w:t xml:space="preserve">: </w:t>
      </w:r>
      <w:r>
        <w:rPr>
          <w:rFonts w:hint="cs"/>
          <w:rtl/>
          <w:lang w:bidi="ar-EG"/>
        </w:rPr>
        <w:t>عدم ممارسة أحد الطرفين ل</w:t>
      </w:r>
      <w:r w:rsidRPr="00C23759">
        <w:rPr>
          <w:rtl/>
          <w:lang w:bidi="ar-EG"/>
        </w:rPr>
        <w:t xml:space="preserve">أي حق من الحقوق </w:t>
      </w:r>
      <w:r>
        <w:rPr>
          <w:rFonts w:hint="cs"/>
          <w:rtl/>
          <w:lang w:bidi="ar-EG"/>
        </w:rPr>
        <w:t xml:space="preserve">يجب ألا يُعامَل </w:t>
      </w:r>
      <w:r w:rsidRPr="00C23759">
        <w:rPr>
          <w:rtl/>
          <w:lang w:bidi="ar-EG"/>
        </w:rPr>
        <w:t xml:space="preserve">على أنه تنازل عن </w:t>
      </w:r>
      <w:r>
        <w:rPr>
          <w:rFonts w:hint="cs"/>
          <w:rtl/>
          <w:lang w:bidi="ar-EG"/>
        </w:rPr>
        <w:t xml:space="preserve">هذا </w:t>
      </w:r>
      <w:r w:rsidRPr="00C23759">
        <w:rPr>
          <w:rtl/>
          <w:lang w:bidi="ar-EG"/>
        </w:rPr>
        <w:t xml:space="preserve">الحق أو </w:t>
      </w:r>
      <w:r>
        <w:rPr>
          <w:rFonts w:hint="cs"/>
          <w:rtl/>
          <w:lang w:bidi="ar-EG"/>
        </w:rPr>
        <w:t>عن التعويض</w:t>
      </w:r>
      <w:r w:rsidRPr="00C23759">
        <w:rPr>
          <w:rtl/>
          <w:lang w:bidi="ar-EG"/>
        </w:rPr>
        <w:t xml:space="preserve"> المتعلق به.</w:t>
      </w:r>
    </w:p>
    <w:p w:rsidR="002E42AB" w:rsidRDefault="002E42AB" w:rsidP="002E42AB">
      <w:pPr>
        <w:pStyle w:val="NormalParaAR"/>
        <w:ind w:left="566" w:hanging="567"/>
        <w:rPr>
          <w:lang w:bidi="ar-EG"/>
        </w:rPr>
      </w:pPr>
      <w:r w:rsidRPr="001F3EEF">
        <w:rPr>
          <w:rFonts w:hint="cs"/>
          <w:rtl/>
          <w:lang w:val="fr-FR" w:bidi="ar-EG"/>
        </w:rPr>
        <w:t>ب</w:t>
      </w:r>
      <w:r w:rsidRPr="001F3EEF">
        <w:rPr>
          <w:rFonts w:hint="cs"/>
          <w:i/>
          <w:iCs/>
          <w:rtl/>
          <w:lang w:bidi="ar-EG"/>
        </w:rPr>
        <w:t>)</w:t>
      </w:r>
      <w:r>
        <w:rPr>
          <w:b/>
          <w:bCs/>
          <w:i/>
          <w:iCs/>
          <w:rtl/>
          <w:lang w:bidi="ar-EG"/>
        </w:rPr>
        <w:tab/>
      </w:r>
      <w:r w:rsidRPr="00D219B4">
        <w:rPr>
          <w:rFonts w:hint="cs"/>
          <w:b/>
          <w:bCs/>
          <w:i/>
          <w:iCs/>
          <w:rtl/>
          <w:lang w:bidi="ar-EG"/>
        </w:rPr>
        <w:t>البطلان الجزئي</w:t>
      </w:r>
      <w:r w:rsidRPr="00D219B4">
        <w:rPr>
          <w:rtl/>
          <w:lang w:bidi="ar-EG"/>
        </w:rPr>
        <w:t xml:space="preserve">: </w:t>
      </w:r>
      <w:r>
        <w:rPr>
          <w:rFonts w:hint="cs"/>
          <w:rtl/>
          <w:lang w:bidi="ar-EG"/>
        </w:rPr>
        <w:t>سريان</w:t>
      </w:r>
      <w:r w:rsidRPr="00D219B4">
        <w:rPr>
          <w:rtl/>
          <w:lang w:bidi="ar-EG"/>
        </w:rPr>
        <w:t xml:space="preserve"> العقد و</w:t>
      </w:r>
      <w:r>
        <w:rPr>
          <w:rFonts w:hint="cs"/>
          <w:rtl/>
          <w:lang w:bidi="ar-EG"/>
        </w:rPr>
        <w:t xml:space="preserve">وجوب إنفاذه إذا قُضي بأن حكماً معيناً من أحكامه غير الأساسية </w:t>
      </w:r>
      <w:r w:rsidRPr="00D219B4">
        <w:rPr>
          <w:rtl/>
          <w:lang w:bidi="ar-EG"/>
        </w:rPr>
        <w:t>غير قانوني أو غير قابل للتنفيذ.</w:t>
      </w:r>
    </w:p>
    <w:p w:rsidR="002E42AB" w:rsidRDefault="002E42AB" w:rsidP="002E42AB">
      <w:pPr>
        <w:pStyle w:val="NormalParaAR"/>
        <w:ind w:left="566" w:hanging="567"/>
        <w:rPr>
          <w:lang w:bidi="ar-EG"/>
        </w:rPr>
      </w:pPr>
      <w:r w:rsidRPr="001F3EEF">
        <w:rPr>
          <w:rFonts w:hint="cs"/>
          <w:rtl/>
          <w:lang w:bidi="ar-EG"/>
        </w:rPr>
        <w:t>ج)</w:t>
      </w:r>
      <w:r>
        <w:rPr>
          <w:b/>
          <w:bCs/>
          <w:i/>
          <w:iCs/>
          <w:rtl/>
          <w:lang w:bidi="ar-EG"/>
        </w:rPr>
        <w:tab/>
      </w:r>
      <w:r w:rsidRPr="00D14A32">
        <w:rPr>
          <w:b/>
          <w:bCs/>
          <w:i/>
          <w:iCs/>
          <w:rtl/>
          <w:lang w:bidi="ar-EG"/>
        </w:rPr>
        <w:t>المعاملة الأكثر رعاية</w:t>
      </w:r>
      <w:r w:rsidRPr="00512928">
        <w:rPr>
          <w:rtl/>
          <w:lang w:bidi="ar-EG"/>
        </w:rPr>
        <w:t xml:space="preserve">: في عقود </w:t>
      </w:r>
      <w:r>
        <w:rPr>
          <w:rFonts w:hint="cs"/>
          <w:rtl/>
          <w:lang w:bidi="ar-EG"/>
        </w:rPr>
        <w:t xml:space="preserve">الاعتماد على الغير </w:t>
      </w:r>
      <w:r w:rsidRPr="00512928">
        <w:rPr>
          <w:rtl/>
          <w:lang w:bidi="ar-EG"/>
        </w:rPr>
        <w:t>أو العقود القائمة على التعاون الدولي، حيث ي</w:t>
      </w:r>
      <w:r>
        <w:rPr>
          <w:rFonts w:hint="cs"/>
          <w:rtl/>
          <w:lang w:bidi="ar-EG"/>
        </w:rPr>
        <w:t>جب على المتعاقد أن يخطر الويبو فوراً عند</w:t>
      </w:r>
      <w:r w:rsidRPr="00512928">
        <w:rPr>
          <w:rtl/>
          <w:lang w:bidi="ar-EG"/>
        </w:rPr>
        <w:t xml:space="preserve"> توفير شروط تعاقدية أكثر</w:t>
      </w:r>
      <w:r>
        <w:rPr>
          <w:rFonts w:hint="cs"/>
          <w:rtl/>
          <w:lang w:bidi="ar-EG"/>
        </w:rPr>
        <w:t>اً تفضيلاً</w:t>
      </w:r>
      <w:r w:rsidRPr="00512928">
        <w:rPr>
          <w:rtl/>
          <w:lang w:bidi="ar-EG"/>
        </w:rPr>
        <w:t xml:space="preserve"> للأمم المتحدة أو </w:t>
      </w:r>
      <w:r>
        <w:rPr>
          <w:rFonts w:hint="cs"/>
          <w:rtl/>
          <w:lang w:bidi="ar-EG"/>
        </w:rPr>
        <w:t>ل</w:t>
      </w:r>
      <w:r w:rsidRPr="00512928">
        <w:rPr>
          <w:rtl/>
          <w:lang w:bidi="ar-EG"/>
        </w:rPr>
        <w:t>أي من وكالتها في جنيف.</w:t>
      </w:r>
    </w:p>
    <w:p w:rsidR="002E42AB" w:rsidRDefault="002E42AB" w:rsidP="002E42AB">
      <w:pPr>
        <w:pStyle w:val="NormalParaAR"/>
        <w:ind w:left="566" w:hanging="567"/>
        <w:rPr>
          <w:lang w:bidi="ar-EG"/>
        </w:rPr>
      </w:pPr>
      <w:r w:rsidRPr="001F3EEF">
        <w:rPr>
          <w:rFonts w:hint="cs"/>
          <w:rtl/>
          <w:lang w:bidi="ar-EG"/>
        </w:rPr>
        <w:t>د)</w:t>
      </w:r>
      <w:r>
        <w:rPr>
          <w:b/>
          <w:bCs/>
          <w:i/>
          <w:iCs/>
          <w:rtl/>
          <w:lang w:bidi="ar-EG"/>
        </w:rPr>
        <w:tab/>
      </w:r>
      <w:r w:rsidRPr="008F239D">
        <w:rPr>
          <w:b/>
          <w:bCs/>
          <w:i/>
          <w:iCs/>
          <w:rtl/>
          <w:lang w:bidi="ar-EG"/>
        </w:rPr>
        <w:t>عمل الأطفال</w:t>
      </w:r>
      <w:r w:rsidRPr="008F239D">
        <w:rPr>
          <w:rtl/>
          <w:lang w:bidi="ar-EG"/>
        </w:rPr>
        <w:t xml:space="preserve">: </w:t>
      </w:r>
      <w:r>
        <w:rPr>
          <w:rFonts w:hint="cs"/>
          <w:rtl/>
          <w:lang w:bidi="ar-EG"/>
        </w:rPr>
        <w:t xml:space="preserve">إقرار المتعاقد وتعهده بعدم تشغيل </w:t>
      </w:r>
      <w:r w:rsidRPr="008F239D">
        <w:rPr>
          <w:rtl/>
          <w:lang w:bidi="ar-EG"/>
        </w:rPr>
        <w:t>أطفال</w:t>
      </w:r>
      <w:r>
        <w:rPr>
          <w:rFonts w:hint="cs"/>
          <w:rtl/>
          <w:lang w:bidi="ar-EG"/>
        </w:rPr>
        <w:t>.</w:t>
      </w:r>
    </w:p>
    <w:p w:rsidR="002E42AB" w:rsidRDefault="002E42AB" w:rsidP="002E42AB">
      <w:pPr>
        <w:pStyle w:val="NormalParaAR"/>
        <w:ind w:left="566" w:hanging="567"/>
        <w:rPr>
          <w:lang w:bidi="ar-EG"/>
        </w:rPr>
      </w:pPr>
      <w:r w:rsidRPr="001F3EEF">
        <w:rPr>
          <w:rFonts w:hint="cs"/>
          <w:rtl/>
          <w:lang w:bidi="ar-EG"/>
        </w:rPr>
        <w:t>ه)</w:t>
      </w:r>
      <w:r>
        <w:rPr>
          <w:b/>
          <w:bCs/>
          <w:rtl/>
          <w:lang w:bidi="ar-EG"/>
        </w:rPr>
        <w:tab/>
      </w:r>
      <w:r w:rsidRPr="008F239D">
        <w:rPr>
          <w:b/>
          <w:bCs/>
          <w:rtl/>
          <w:lang w:bidi="ar-EG"/>
        </w:rPr>
        <w:t>الاستغلال الجنسي</w:t>
      </w:r>
      <w:r w:rsidRPr="008F239D">
        <w:rPr>
          <w:rtl/>
          <w:lang w:bidi="ar-EG"/>
        </w:rPr>
        <w:t xml:space="preserve">: </w:t>
      </w:r>
      <w:r>
        <w:rPr>
          <w:rFonts w:hint="cs"/>
          <w:rtl/>
          <w:lang w:bidi="ar-EG"/>
        </w:rPr>
        <w:t xml:space="preserve">إقرار المتعاقد وتعهده بعدم </w:t>
      </w:r>
      <w:r w:rsidRPr="008F239D">
        <w:rPr>
          <w:rtl/>
          <w:lang w:bidi="ar-EG"/>
        </w:rPr>
        <w:t xml:space="preserve">استغلال </w:t>
      </w:r>
      <w:r>
        <w:rPr>
          <w:rFonts w:hint="cs"/>
          <w:rtl/>
          <w:lang w:bidi="ar-EG"/>
        </w:rPr>
        <w:t>موظفيه ل</w:t>
      </w:r>
      <w:r w:rsidRPr="008F239D">
        <w:rPr>
          <w:rtl/>
          <w:lang w:bidi="ar-EG"/>
        </w:rPr>
        <w:t xml:space="preserve">أي شخص </w:t>
      </w:r>
      <w:r>
        <w:rPr>
          <w:rFonts w:hint="cs"/>
          <w:rtl/>
          <w:lang w:bidi="ar-EG"/>
        </w:rPr>
        <w:t>استغلالاً جنسياً</w:t>
      </w:r>
      <w:r w:rsidRPr="008F239D">
        <w:rPr>
          <w:rtl/>
          <w:lang w:bidi="ar-EG"/>
        </w:rPr>
        <w:t>.</w:t>
      </w:r>
    </w:p>
    <w:p w:rsidR="002E42AB" w:rsidRDefault="002E42AB" w:rsidP="002E42AB">
      <w:pPr>
        <w:pStyle w:val="NormalParaAR"/>
        <w:ind w:left="566" w:hanging="567"/>
        <w:rPr>
          <w:lang w:bidi="ar-EG"/>
        </w:rPr>
      </w:pPr>
      <w:r w:rsidRPr="001F3EEF">
        <w:rPr>
          <w:rFonts w:hint="cs"/>
          <w:rtl/>
          <w:lang w:bidi="ar-EG"/>
        </w:rPr>
        <w:t>و)</w:t>
      </w:r>
      <w:r>
        <w:rPr>
          <w:b/>
          <w:bCs/>
          <w:i/>
          <w:iCs/>
          <w:rtl/>
          <w:lang w:bidi="ar-EG"/>
        </w:rPr>
        <w:tab/>
      </w:r>
      <w:r>
        <w:rPr>
          <w:rFonts w:hint="cs"/>
          <w:b/>
          <w:bCs/>
          <w:i/>
          <w:iCs/>
          <w:rtl/>
          <w:lang w:bidi="ar-EG"/>
        </w:rPr>
        <w:t>الاحتيال</w:t>
      </w:r>
      <w:r w:rsidRPr="00E568D2">
        <w:rPr>
          <w:b/>
          <w:bCs/>
          <w:i/>
          <w:iCs/>
          <w:rtl/>
          <w:lang w:bidi="ar-EG"/>
        </w:rPr>
        <w:t xml:space="preserve"> أو الفساد</w:t>
      </w:r>
      <w:r w:rsidRPr="00E568D2">
        <w:rPr>
          <w:rtl/>
          <w:lang w:bidi="ar-EG"/>
        </w:rPr>
        <w:t xml:space="preserve">: </w:t>
      </w:r>
      <w:r>
        <w:rPr>
          <w:rFonts w:hint="cs"/>
          <w:rtl/>
          <w:lang w:bidi="ar-EG"/>
        </w:rPr>
        <w:t xml:space="preserve">إقرار المتعاقد وتعهده بعدم استخدام </w:t>
      </w:r>
      <w:r w:rsidRPr="00E568D2">
        <w:rPr>
          <w:rtl/>
          <w:lang w:bidi="ar-EG"/>
        </w:rPr>
        <w:t>ممارسات ال</w:t>
      </w:r>
      <w:r>
        <w:rPr>
          <w:rFonts w:hint="cs"/>
          <w:rtl/>
          <w:lang w:bidi="ar-EG"/>
        </w:rPr>
        <w:t xml:space="preserve">فساد أو الاحتيال أو </w:t>
      </w:r>
      <w:r w:rsidRPr="00E568D2">
        <w:rPr>
          <w:rtl/>
          <w:lang w:bidi="ar-EG"/>
        </w:rPr>
        <w:t xml:space="preserve">التواطؤ أو الإكراه في </w:t>
      </w:r>
      <w:r>
        <w:rPr>
          <w:rFonts w:hint="cs"/>
          <w:rtl/>
          <w:lang w:bidi="ar-EG"/>
        </w:rPr>
        <w:t xml:space="preserve">إجراءات العطاءات </w:t>
      </w:r>
      <w:r w:rsidRPr="00E568D2">
        <w:rPr>
          <w:rtl/>
          <w:lang w:bidi="ar-EG"/>
        </w:rPr>
        <w:t xml:space="preserve">أو </w:t>
      </w:r>
      <w:r>
        <w:rPr>
          <w:rFonts w:hint="cs"/>
          <w:rtl/>
          <w:lang w:bidi="ar-EG"/>
        </w:rPr>
        <w:t xml:space="preserve">في </w:t>
      </w:r>
      <w:r w:rsidRPr="00E568D2">
        <w:rPr>
          <w:rtl/>
          <w:lang w:bidi="ar-EG"/>
        </w:rPr>
        <w:t>أثناء تنفيذ العقد.</w:t>
      </w:r>
    </w:p>
    <w:p w:rsidR="002E42AB" w:rsidRPr="00E568D2" w:rsidRDefault="002E42AB" w:rsidP="002E42AB">
      <w:pPr>
        <w:pStyle w:val="NormalParaAR"/>
        <w:rPr>
          <w:b/>
          <w:bCs/>
          <w:lang w:bidi="ar-EG"/>
        </w:rPr>
      </w:pPr>
      <w:r w:rsidRPr="00E568D2">
        <w:rPr>
          <w:b/>
          <w:bCs/>
          <w:rtl/>
          <w:lang w:bidi="ar-EG"/>
        </w:rPr>
        <w:lastRenderedPageBreak/>
        <w:t>التوصية 19</w:t>
      </w:r>
    </w:p>
    <w:p w:rsidR="002E42AB" w:rsidRPr="00E568D2" w:rsidRDefault="002E42AB" w:rsidP="002E42AB">
      <w:pPr>
        <w:pStyle w:val="NormalParaAR"/>
        <w:rPr>
          <w:b/>
          <w:bCs/>
          <w:lang w:bidi="ar-EG"/>
        </w:rPr>
      </w:pPr>
      <w:r>
        <w:rPr>
          <w:rFonts w:hint="cs"/>
          <w:b/>
          <w:bCs/>
          <w:rtl/>
          <w:lang w:bidi="ar-EG"/>
        </w:rPr>
        <w:t xml:space="preserve">يمكن </w:t>
      </w:r>
      <w:r w:rsidRPr="00E568D2">
        <w:rPr>
          <w:b/>
          <w:bCs/>
          <w:rtl/>
          <w:lang w:bidi="ar-EG"/>
        </w:rPr>
        <w:t xml:space="preserve">للويبو أن </w:t>
      </w:r>
      <w:r>
        <w:rPr>
          <w:rFonts w:hint="cs"/>
          <w:b/>
          <w:bCs/>
          <w:rtl/>
          <w:lang w:bidi="ar-EG"/>
        </w:rPr>
        <w:t>تراجع</w:t>
      </w:r>
      <w:r w:rsidRPr="00E568D2">
        <w:rPr>
          <w:b/>
          <w:bCs/>
          <w:rtl/>
          <w:lang w:bidi="ar-EG"/>
        </w:rPr>
        <w:t xml:space="preserve"> </w:t>
      </w:r>
      <w:r>
        <w:rPr>
          <w:rFonts w:hint="cs"/>
          <w:b/>
          <w:bCs/>
          <w:rtl/>
          <w:lang w:bidi="ar-EG"/>
        </w:rPr>
        <w:t>ال</w:t>
      </w:r>
      <w:r w:rsidRPr="00E568D2">
        <w:rPr>
          <w:b/>
          <w:bCs/>
          <w:rtl/>
          <w:lang w:bidi="ar-EG"/>
        </w:rPr>
        <w:t>شروط العامة/</w:t>
      </w:r>
      <w:r>
        <w:rPr>
          <w:rFonts w:hint="cs"/>
          <w:b/>
          <w:bCs/>
          <w:rtl/>
          <w:lang w:bidi="ar-EG"/>
        </w:rPr>
        <w:t xml:space="preserve">الخاصة الحالية للعقد </w:t>
      </w:r>
      <w:r w:rsidRPr="00E568D2">
        <w:rPr>
          <w:b/>
          <w:bCs/>
          <w:rtl/>
          <w:lang w:bidi="ar-EG"/>
        </w:rPr>
        <w:t>وأن تنظر في إدراج بنود بشأن عدم التنازل عن الحقوق، و</w:t>
      </w:r>
      <w:r>
        <w:rPr>
          <w:rFonts w:hint="cs"/>
          <w:b/>
          <w:bCs/>
          <w:rtl/>
          <w:lang w:bidi="ar-EG"/>
        </w:rPr>
        <w:t xml:space="preserve">البطلان الجزئي، </w:t>
      </w:r>
      <w:r w:rsidRPr="00E568D2">
        <w:rPr>
          <w:b/>
          <w:bCs/>
          <w:rtl/>
          <w:lang w:bidi="ar-EG"/>
        </w:rPr>
        <w:t>والمعاملة الأكثر رعاية، وعمل الأطفال، والاستغلال الجنسي، والاحتيال أو الفساد.</w:t>
      </w:r>
    </w:p>
    <w:p w:rsidR="002E42AB" w:rsidRDefault="002E42AB" w:rsidP="002E42AB">
      <w:pPr>
        <w:pStyle w:val="NormalParaAR"/>
        <w:numPr>
          <w:ilvl w:val="0"/>
          <w:numId w:val="25"/>
        </w:numPr>
        <w:ind w:left="1134" w:hanging="567"/>
        <w:rPr>
          <w:lang w:bidi="ar-EG"/>
        </w:rPr>
      </w:pPr>
      <w:r w:rsidRPr="00E11371">
        <w:rPr>
          <w:rtl/>
          <w:lang w:bidi="ar-EG"/>
        </w:rPr>
        <w:t xml:space="preserve">ووافقت </w:t>
      </w:r>
      <w:r>
        <w:rPr>
          <w:rFonts w:hint="cs"/>
          <w:rtl/>
          <w:lang w:bidi="ar-EG"/>
        </w:rPr>
        <w:t>شعبة المشتريات والسفر على مراجعة الشروط العامة لعقود</w:t>
      </w:r>
      <w:r w:rsidRPr="008E2E77">
        <w:rPr>
          <w:rtl/>
          <w:lang w:bidi="ar-EG"/>
        </w:rPr>
        <w:t xml:space="preserve"> الويبو </w:t>
      </w:r>
      <w:r>
        <w:rPr>
          <w:rFonts w:hint="cs"/>
          <w:rtl/>
          <w:lang w:bidi="ar-EG"/>
        </w:rPr>
        <w:t>أو ال</w:t>
      </w:r>
      <w:r w:rsidRPr="00E11371">
        <w:rPr>
          <w:rtl/>
          <w:lang w:bidi="ar-EG"/>
        </w:rPr>
        <w:t>أحكام الخاصة ب</w:t>
      </w:r>
      <w:r>
        <w:rPr>
          <w:rFonts w:hint="cs"/>
          <w:rtl/>
          <w:lang w:bidi="ar-EG"/>
        </w:rPr>
        <w:t>ال</w:t>
      </w:r>
      <w:r w:rsidRPr="00E11371">
        <w:rPr>
          <w:rtl/>
          <w:lang w:bidi="ar-EG"/>
        </w:rPr>
        <w:t>عقود</w:t>
      </w:r>
      <w:r>
        <w:rPr>
          <w:rFonts w:hint="cs"/>
          <w:rtl/>
          <w:lang w:bidi="ar-EG"/>
        </w:rPr>
        <w:t>،</w:t>
      </w:r>
      <w:r w:rsidRPr="00E11371">
        <w:rPr>
          <w:rtl/>
          <w:lang w:bidi="ar-EG"/>
        </w:rPr>
        <w:t xml:space="preserve"> وستنظر في</w:t>
      </w:r>
      <w:r>
        <w:rPr>
          <w:rFonts w:hint="cs"/>
          <w:rtl/>
          <w:lang w:bidi="ar-EG"/>
        </w:rPr>
        <w:t xml:space="preserve"> </w:t>
      </w:r>
      <w:r w:rsidRPr="00E11371">
        <w:rPr>
          <w:rtl/>
          <w:lang w:bidi="ar-EG"/>
        </w:rPr>
        <w:t>إدراج البنود المقترحة في هذه الوثائق</w:t>
      </w:r>
      <w:r>
        <w:rPr>
          <w:rFonts w:hint="cs"/>
          <w:rtl/>
          <w:lang w:bidi="ar-EG"/>
        </w:rPr>
        <w:t>،</w:t>
      </w:r>
      <w:r>
        <w:rPr>
          <w:rtl/>
          <w:lang w:bidi="ar-EG"/>
        </w:rPr>
        <w:t xml:space="preserve"> </w:t>
      </w:r>
      <w:r w:rsidRPr="00E11371">
        <w:rPr>
          <w:rtl/>
          <w:lang w:bidi="ar-EG"/>
        </w:rPr>
        <w:t>بالتشاور</w:t>
      </w:r>
      <w:r>
        <w:rPr>
          <w:rFonts w:hint="cs"/>
          <w:rtl/>
          <w:lang w:bidi="ar-EG"/>
        </w:rPr>
        <w:t xml:space="preserve"> </w:t>
      </w:r>
      <w:r w:rsidRPr="00E11371">
        <w:rPr>
          <w:rtl/>
          <w:lang w:bidi="ar-EG"/>
        </w:rPr>
        <w:t>مع مكتب المستشار القانوني ومع مراعاة بيئة المخاطر في</w:t>
      </w:r>
      <w:r>
        <w:rPr>
          <w:rFonts w:hint="cs"/>
          <w:rtl/>
          <w:lang w:bidi="ar-EG"/>
        </w:rPr>
        <w:t> </w:t>
      </w:r>
      <w:r w:rsidRPr="00E11371">
        <w:rPr>
          <w:rtl/>
          <w:lang w:bidi="ar-EG"/>
        </w:rPr>
        <w:t>الويبو.</w:t>
      </w:r>
    </w:p>
    <w:p w:rsidR="002E42AB" w:rsidRPr="007872B4"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7872B4">
        <w:rPr>
          <w:rFonts w:ascii="Arabic Typesetting" w:eastAsia="Calibri" w:hAnsi="Arabic Typesetting" w:cs="Arabic Typesetting"/>
          <w:bCs/>
          <w:color w:val="1F497D"/>
          <w:sz w:val="36"/>
          <w:szCs w:val="36"/>
          <w:rtl/>
        </w:rPr>
        <w:t>إدارة أداء المُورِّد</w:t>
      </w:r>
      <w:r w:rsidRPr="007872B4">
        <w:rPr>
          <w:rFonts w:ascii="Arabic Typesetting" w:eastAsia="Calibri" w:hAnsi="Arabic Typesetting" w:cs="Arabic Typesetting" w:hint="cs"/>
          <w:bCs/>
          <w:color w:val="1F497D"/>
          <w:sz w:val="36"/>
          <w:szCs w:val="36"/>
          <w:rtl/>
        </w:rPr>
        <w:t>ين</w:t>
      </w:r>
    </w:p>
    <w:p w:rsidR="002E42AB" w:rsidRDefault="002E42AB" w:rsidP="002E42AB">
      <w:pPr>
        <w:pStyle w:val="NormalParaAR"/>
        <w:numPr>
          <w:ilvl w:val="0"/>
          <w:numId w:val="25"/>
        </w:numPr>
        <w:ind w:left="1134" w:hanging="567"/>
        <w:rPr>
          <w:lang w:bidi="ar-EG"/>
        </w:rPr>
      </w:pPr>
      <w:r w:rsidRPr="00EF4AD7">
        <w:rPr>
          <w:rtl/>
          <w:lang w:bidi="ar-EG"/>
        </w:rPr>
        <w:t xml:space="preserve">يشمل رصد أداء </w:t>
      </w:r>
      <w:r>
        <w:rPr>
          <w:rtl/>
          <w:lang w:bidi="ar-EG"/>
        </w:rPr>
        <w:t>المُورِّد</w:t>
      </w:r>
      <w:r w:rsidRPr="00EF4AD7">
        <w:rPr>
          <w:rtl/>
          <w:lang w:bidi="ar-EG"/>
        </w:rPr>
        <w:t>ين قياس أداء الم</w:t>
      </w:r>
      <w:r>
        <w:rPr>
          <w:rFonts w:hint="cs"/>
          <w:rtl/>
          <w:lang w:bidi="ar-EG"/>
        </w:rPr>
        <w:t>ُ</w:t>
      </w:r>
      <w:r w:rsidRPr="00EF4AD7">
        <w:rPr>
          <w:rtl/>
          <w:lang w:bidi="ar-EG"/>
        </w:rPr>
        <w:t>ور</w:t>
      </w:r>
      <w:r>
        <w:rPr>
          <w:rFonts w:hint="cs"/>
          <w:rtl/>
          <w:lang w:bidi="ar-EG"/>
        </w:rPr>
        <w:t>ّ</w:t>
      </w:r>
      <w:r w:rsidRPr="00EF4AD7">
        <w:rPr>
          <w:rtl/>
          <w:lang w:bidi="ar-EG"/>
        </w:rPr>
        <w:t xml:space="preserve">د ورصده في جميع العقود بحيث يمكن رصد الجودة والسعر والتسليم ومستويات الخدمة لضمان </w:t>
      </w:r>
      <w:r>
        <w:rPr>
          <w:rFonts w:hint="cs"/>
          <w:rtl/>
          <w:lang w:bidi="ar-EG"/>
        </w:rPr>
        <w:t>تنفيذ</w:t>
      </w:r>
      <w:r w:rsidRPr="00EF4AD7">
        <w:rPr>
          <w:rtl/>
          <w:lang w:bidi="ar-EG"/>
        </w:rPr>
        <w:t xml:space="preserve"> العقد والامتثال له. وتستخدم الويبو مفهوم قياس أداء </w:t>
      </w:r>
      <w:r>
        <w:rPr>
          <w:rtl/>
          <w:lang w:bidi="ar-EG"/>
        </w:rPr>
        <w:t>المُورِّد</w:t>
      </w:r>
      <w:r w:rsidRPr="00EF4AD7">
        <w:rPr>
          <w:rtl/>
          <w:lang w:bidi="ar-EG"/>
        </w:rPr>
        <w:t>ين في السياقات</w:t>
      </w:r>
      <w:r>
        <w:rPr>
          <w:rFonts w:hint="cs"/>
          <w:rtl/>
          <w:lang w:bidi="ar-EG"/>
        </w:rPr>
        <w:t> </w:t>
      </w:r>
      <w:r w:rsidRPr="00EF4AD7">
        <w:rPr>
          <w:rtl/>
          <w:lang w:bidi="ar-EG"/>
        </w:rPr>
        <w:t>التالية:</w:t>
      </w:r>
    </w:p>
    <w:p w:rsidR="002E42AB" w:rsidRDefault="002E42AB" w:rsidP="002E42AB">
      <w:pPr>
        <w:pStyle w:val="NormalParaAR"/>
        <w:numPr>
          <w:ilvl w:val="0"/>
          <w:numId w:val="23"/>
        </w:numPr>
        <w:ind w:left="566" w:hanging="567"/>
        <w:rPr>
          <w:lang w:bidi="ar-EG"/>
        </w:rPr>
      </w:pPr>
      <w:r w:rsidRPr="00EF4AD7">
        <w:rPr>
          <w:rtl/>
          <w:lang w:bidi="ar-EG"/>
        </w:rPr>
        <w:t>جانب من جوانب تقييم الم</w:t>
      </w:r>
      <w:r>
        <w:rPr>
          <w:rFonts w:hint="cs"/>
          <w:rtl/>
          <w:lang w:bidi="ar-EG"/>
        </w:rPr>
        <w:t>ُ</w:t>
      </w:r>
      <w:r w:rsidRPr="00EF4AD7">
        <w:rPr>
          <w:rtl/>
          <w:lang w:bidi="ar-EG"/>
        </w:rPr>
        <w:t>ور</w:t>
      </w:r>
      <w:r>
        <w:rPr>
          <w:rFonts w:hint="cs"/>
          <w:rtl/>
          <w:lang w:bidi="ar-EG"/>
        </w:rPr>
        <w:t>ّ</w:t>
      </w:r>
      <w:r w:rsidRPr="00EF4AD7">
        <w:rPr>
          <w:rtl/>
          <w:lang w:bidi="ar-EG"/>
        </w:rPr>
        <w:t xml:space="preserve">د </w:t>
      </w:r>
      <w:r>
        <w:rPr>
          <w:rFonts w:hint="cs"/>
          <w:rtl/>
          <w:lang w:bidi="ar-EG"/>
        </w:rPr>
        <w:t xml:space="preserve">حينما </w:t>
      </w:r>
      <w:r w:rsidRPr="00EF4AD7">
        <w:rPr>
          <w:rtl/>
          <w:lang w:bidi="ar-EG"/>
        </w:rPr>
        <w:t>يتنافس الم</w:t>
      </w:r>
      <w:r>
        <w:rPr>
          <w:rFonts w:hint="cs"/>
          <w:rtl/>
          <w:lang w:bidi="ar-EG"/>
        </w:rPr>
        <w:t>ُ</w:t>
      </w:r>
      <w:r w:rsidRPr="00EF4AD7">
        <w:rPr>
          <w:rtl/>
          <w:lang w:bidi="ar-EG"/>
        </w:rPr>
        <w:t>ور</w:t>
      </w:r>
      <w:r>
        <w:rPr>
          <w:rFonts w:hint="cs"/>
          <w:rtl/>
          <w:lang w:bidi="ar-EG"/>
        </w:rPr>
        <w:t>ّ</w:t>
      </w:r>
      <w:r w:rsidRPr="00EF4AD7">
        <w:rPr>
          <w:rtl/>
          <w:lang w:bidi="ar-EG"/>
        </w:rPr>
        <w:t>د الحالي على تجديد عقد قائم</w:t>
      </w:r>
    </w:p>
    <w:p w:rsidR="002E42AB" w:rsidRDefault="002E42AB" w:rsidP="002E42AB">
      <w:pPr>
        <w:pStyle w:val="NormalParaAR"/>
        <w:numPr>
          <w:ilvl w:val="0"/>
          <w:numId w:val="23"/>
        </w:numPr>
        <w:ind w:left="566" w:hanging="567"/>
        <w:rPr>
          <w:lang w:bidi="ar-EG"/>
        </w:rPr>
      </w:pPr>
      <w:r w:rsidRPr="00EF4AD7">
        <w:rPr>
          <w:rtl/>
          <w:lang w:bidi="ar-EG"/>
        </w:rPr>
        <w:t>جزء ل</w:t>
      </w:r>
      <w:r>
        <w:rPr>
          <w:rFonts w:hint="cs"/>
          <w:rtl/>
          <w:lang w:bidi="ar-EG"/>
        </w:rPr>
        <w:t>ا</w:t>
      </w:r>
      <w:r w:rsidRPr="00EF4AD7">
        <w:rPr>
          <w:rtl/>
          <w:lang w:bidi="ar-EG"/>
        </w:rPr>
        <w:t xml:space="preserve"> يتجزأ من وظيفة إدارة العقود</w:t>
      </w:r>
    </w:p>
    <w:p w:rsidR="002E42AB" w:rsidRDefault="002E42AB" w:rsidP="002E42AB">
      <w:pPr>
        <w:pStyle w:val="NormalParaAR"/>
        <w:numPr>
          <w:ilvl w:val="0"/>
          <w:numId w:val="25"/>
        </w:numPr>
        <w:ind w:left="1134" w:hanging="567"/>
        <w:rPr>
          <w:lang w:bidi="ar-EG"/>
        </w:rPr>
      </w:pPr>
      <w:r w:rsidRPr="00EF4AD7">
        <w:rPr>
          <w:rtl/>
          <w:lang w:bidi="ar-EG"/>
        </w:rPr>
        <w:t xml:space="preserve">وينص البند 13-1 من </w:t>
      </w:r>
      <w:r>
        <w:rPr>
          <w:rFonts w:hint="cs"/>
          <w:rtl/>
          <w:lang w:bidi="ar-EG"/>
        </w:rPr>
        <w:t xml:space="preserve">دليل الويبو للمشتريات </w:t>
      </w:r>
      <w:r w:rsidRPr="00EF4AD7">
        <w:rPr>
          <w:rtl/>
          <w:lang w:bidi="ar-EG"/>
        </w:rPr>
        <w:t>على أن الط</w:t>
      </w:r>
      <w:r>
        <w:rPr>
          <w:rFonts w:hint="cs"/>
          <w:rtl/>
          <w:lang w:bidi="ar-EG"/>
        </w:rPr>
        <w:t>ا</w:t>
      </w:r>
      <w:r w:rsidRPr="00EF4AD7">
        <w:rPr>
          <w:rtl/>
          <w:lang w:bidi="ar-EG"/>
        </w:rPr>
        <w:t xml:space="preserve">لب يتحمل مسؤولية تنفيذ </w:t>
      </w:r>
      <w:r>
        <w:rPr>
          <w:rFonts w:hint="cs"/>
          <w:rtl/>
          <w:lang w:bidi="ar-EG"/>
        </w:rPr>
        <w:t xml:space="preserve">العقد </w:t>
      </w:r>
      <w:r w:rsidRPr="00EF4AD7">
        <w:rPr>
          <w:rtl/>
          <w:lang w:bidi="ar-EG"/>
        </w:rPr>
        <w:t xml:space="preserve">ومراقبة </w:t>
      </w:r>
      <w:r>
        <w:rPr>
          <w:rFonts w:hint="cs"/>
          <w:rtl/>
          <w:lang w:bidi="ar-EG"/>
        </w:rPr>
        <w:t xml:space="preserve">تنفيذه </w:t>
      </w:r>
      <w:r w:rsidRPr="00EF4AD7">
        <w:rPr>
          <w:rtl/>
          <w:lang w:bidi="ar-EG"/>
        </w:rPr>
        <w:t xml:space="preserve">لضمان </w:t>
      </w:r>
      <w:r>
        <w:rPr>
          <w:rFonts w:hint="cs"/>
          <w:rtl/>
          <w:lang w:bidi="ar-EG"/>
        </w:rPr>
        <w:t xml:space="preserve">تقديم الخدمة أو أدائها على الوجه </w:t>
      </w:r>
      <w:r w:rsidRPr="00EF4AD7">
        <w:rPr>
          <w:rtl/>
          <w:lang w:bidi="ar-EG"/>
        </w:rPr>
        <w:t>السليم و/أو توريد السلع المعنية وفقا</w:t>
      </w:r>
      <w:r>
        <w:rPr>
          <w:rFonts w:hint="cs"/>
          <w:rtl/>
          <w:lang w:bidi="ar-EG"/>
        </w:rPr>
        <w:t>ً</w:t>
      </w:r>
      <w:r w:rsidRPr="00EF4AD7">
        <w:rPr>
          <w:rtl/>
          <w:lang w:bidi="ar-EG"/>
        </w:rPr>
        <w:t xml:space="preserve"> </w:t>
      </w:r>
      <w:r>
        <w:rPr>
          <w:rFonts w:hint="cs"/>
          <w:rtl/>
          <w:lang w:bidi="ar-EG"/>
        </w:rPr>
        <w:t>لشروط</w:t>
      </w:r>
      <w:r w:rsidRPr="00EF4AD7">
        <w:rPr>
          <w:rtl/>
          <w:lang w:bidi="ar-EG"/>
        </w:rPr>
        <w:t xml:space="preserve"> العقد. ويجب قياس أداء الم</w:t>
      </w:r>
      <w:r>
        <w:rPr>
          <w:rFonts w:hint="cs"/>
          <w:rtl/>
          <w:lang w:bidi="ar-EG"/>
        </w:rPr>
        <w:t>ُ</w:t>
      </w:r>
      <w:r w:rsidRPr="00EF4AD7">
        <w:rPr>
          <w:rtl/>
          <w:lang w:bidi="ar-EG"/>
        </w:rPr>
        <w:t>ور</w:t>
      </w:r>
      <w:r>
        <w:rPr>
          <w:rFonts w:hint="cs"/>
          <w:rtl/>
          <w:lang w:bidi="ar-EG"/>
        </w:rPr>
        <w:t>ّ</w:t>
      </w:r>
      <w:r w:rsidRPr="00EF4AD7">
        <w:rPr>
          <w:rtl/>
          <w:lang w:bidi="ar-EG"/>
        </w:rPr>
        <w:t>د قدر المستطاع من خلال مؤشرات الأداء الرئيسية التي أ</w:t>
      </w:r>
      <w:r>
        <w:rPr>
          <w:rFonts w:hint="cs"/>
          <w:rtl/>
          <w:lang w:bidi="ar-EG"/>
        </w:rPr>
        <w:t>ُ</w:t>
      </w:r>
      <w:r w:rsidRPr="00EF4AD7">
        <w:rPr>
          <w:rtl/>
          <w:lang w:bidi="ar-EG"/>
        </w:rPr>
        <w:t>دخ</w:t>
      </w:r>
      <w:r>
        <w:rPr>
          <w:rFonts w:hint="cs"/>
          <w:rtl/>
          <w:lang w:bidi="ar-EG"/>
        </w:rPr>
        <w:t>ِ</w:t>
      </w:r>
      <w:r w:rsidRPr="00EF4AD7">
        <w:rPr>
          <w:rtl/>
          <w:lang w:bidi="ar-EG"/>
        </w:rPr>
        <w:t xml:space="preserve">لت في </w:t>
      </w:r>
      <w:r>
        <w:rPr>
          <w:rFonts w:hint="cs"/>
          <w:rtl/>
          <w:lang w:bidi="ar-EG"/>
        </w:rPr>
        <w:t>مستندات العطاءات</w:t>
      </w:r>
      <w:r w:rsidRPr="00EF4AD7">
        <w:rPr>
          <w:rtl/>
          <w:lang w:bidi="ar-EG"/>
        </w:rPr>
        <w:t xml:space="preserve"> وكذلك في</w:t>
      </w:r>
      <w:r>
        <w:rPr>
          <w:rFonts w:hint="cs"/>
          <w:rtl/>
          <w:lang w:bidi="ar-EG"/>
        </w:rPr>
        <w:t> </w:t>
      </w:r>
      <w:r w:rsidRPr="00EF4AD7">
        <w:rPr>
          <w:rtl/>
          <w:lang w:bidi="ar-EG"/>
        </w:rPr>
        <w:t>العقد.</w:t>
      </w:r>
    </w:p>
    <w:p w:rsidR="002E42AB" w:rsidRDefault="002E42AB" w:rsidP="002E42AB">
      <w:pPr>
        <w:pStyle w:val="NormalParaAR"/>
        <w:numPr>
          <w:ilvl w:val="0"/>
          <w:numId w:val="25"/>
        </w:numPr>
        <w:ind w:left="1134" w:hanging="567"/>
        <w:rPr>
          <w:lang w:bidi="ar-EG"/>
        </w:rPr>
      </w:pPr>
      <w:r w:rsidRPr="0098021B">
        <w:rPr>
          <w:rtl/>
          <w:lang w:bidi="ar-EG"/>
        </w:rPr>
        <w:t xml:space="preserve">وينبغي </w:t>
      </w:r>
      <w:r>
        <w:rPr>
          <w:rFonts w:hint="cs"/>
          <w:rtl/>
          <w:lang w:bidi="ar-EG"/>
        </w:rPr>
        <w:t>ل</w:t>
      </w:r>
      <w:r w:rsidRPr="0098021B">
        <w:rPr>
          <w:rtl/>
          <w:lang w:bidi="ar-EG"/>
        </w:rPr>
        <w:t>لط</w:t>
      </w:r>
      <w:r>
        <w:rPr>
          <w:rFonts w:hint="cs"/>
          <w:rtl/>
          <w:lang w:bidi="ar-EG"/>
        </w:rPr>
        <w:t>ا</w:t>
      </w:r>
      <w:r w:rsidRPr="0098021B">
        <w:rPr>
          <w:rtl/>
          <w:lang w:bidi="ar-EG"/>
        </w:rPr>
        <w:t>لب و</w:t>
      </w:r>
      <w:r>
        <w:rPr>
          <w:rFonts w:hint="cs"/>
          <w:rtl/>
          <w:lang w:bidi="ar-EG"/>
        </w:rPr>
        <w:t>ل</w:t>
      </w:r>
      <w:r w:rsidRPr="0098021B">
        <w:rPr>
          <w:rtl/>
          <w:lang w:bidi="ar-EG"/>
        </w:rPr>
        <w:t>موظف المشتريات</w:t>
      </w:r>
      <w:r>
        <w:rPr>
          <w:rFonts w:hint="cs"/>
          <w:rtl/>
          <w:lang w:bidi="ar-EG"/>
        </w:rPr>
        <w:t xml:space="preserve"> </w:t>
      </w:r>
      <w:r w:rsidRPr="0098021B">
        <w:rPr>
          <w:rtl/>
          <w:lang w:bidi="ar-EG"/>
        </w:rPr>
        <w:t>إجراء استعراضات منتظمة لأداء الم</w:t>
      </w:r>
      <w:r>
        <w:rPr>
          <w:rFonts w:hint="cs"/>
          <w:rtl/>
          <w:lang w:bidi="ar-EG"/>
        </w:rPr>
        <w:t>ُ</w:t>
      </w:r>
      <w:r w:rsidRPr="0098021B">
        <w:rPr>
          <w:rtl/>
          <w:lang w:bidi="ar-EG"/>
        </w:rPr>
        <w:t>ور</w:t>
      </w:r>
      <w:r>
        <w:rPr>
          <w:rFonts w:hint="cs"/>
          <w:rtl/>
          <w:lang w:bidi="ar-EG"/>
        </w:rPr>
        <w:t>ّ</w:t>
      </w:r>
      <w:r w:rsidRPr="0098021B">
        <w:rPr>
          <w:rtl/>
          <w:lang w:bidi="ar-EG"/>
        </w:rPr>
        <w:t>د. و</w:t>
      </w:r>
      <w:r>
        <w:rPr>
          <w:rFonts w:hint="cs"/>
          <w:rtl/>
          <w:lang w:bidi="ar-EG"/>
        </w:rPr>
        <w:t xml:space="preserve">حينما </w:t>
      </w:r>
      <w:r w:rsidRPr="0098021B">
        <w:rPr>
          <w:rtl/>
          <w:lang w:bidi="ar-EG"/>
        </w:rPr>
        <w:t>يكتشف الط</w:t>
      </w:r>
      <w:r>
        <w:rPr>
          <w:rFonts w:hint="cs"/>
          <w:rtl/>
          <w:lang w:bidi="ar-EG"/>
        </w:rPr>
        <w:t>ا</w:t>
      </w:r>
      <w:r w:rsidRPr="0098021B">
        <w:rPr>
          <w:rtl/>
          <w:lang w:bidi="ar-EG"/>
        </w:rPr>
        <w:t xml:space="preserve">لب أو مسؤول المشتريات </w:t>
      </w:r>
      <w:r>
        <w:rPr>
          <w:rFonts w:hint="cs"/>
          <w:rtl/>
          <w:lang w:bidi="ar-EG"/>
        </w:rPr>
        <w:t xml:space="preserve">أو كلاهما </w:t>
      </w:r>
      <w:r w:rsidRPr="0098021B">
        <w:rPr>
          <w:rtl/>
          <w:lang w:bidi="ar-EG"/>
        </w:rPr>
        <w:t>تباينا</w:t>
      </w:r>
      <w:r>
        <w:rPr>
          <w:rFonts w:hint="cs"/>
          <w:rtl/>
          <w:lang w:bidi="ar-EG"/>
        </w:rPr>
        <w:t>ً</w:t>
      </w:r>
      <w:r w:rsidRPr="0098021B">
        <w:rPr>
          <w:rtl/>
          <w:lang w:bidi="ar-EG"/>
        </w:rPr>
        <w:t xml:space="preserve"> كبيرا</w:t>
      </w:r>
      <w:r>
        <w:rPr>
          <w:rFonts w:hint="cs"/>
          <w:rtl/>
          <w:lang w:bidi="ar-EG"/>
        </w:rPr>
        <w:t>ً</w:t>
      </w:r>
      <w:r w:rsidRPr="0098021B">
        <w:rPr>
          <w:rtl/>
          <w:lang w:bidi="ar-EG"/>
        </w:rPr>
        <w:t xml:space="preserve"> بين الأداء الفعلي والمتوقع، ينبغي لهما اتخاذ إجراءات تصحيحية إن أمكن. وينبغي أن </w:t>
      </w:r>
      <w:r>
        <w:rPr>
          <w:rFonts w:hint="cs"/>
          <w:rtl/>
          <w:lang w:bidi="ar-EG"/>
        </w:rPr>
        <w:t>يُ</w:t>
      </w:r>
      <w:r w:rsidRPr="0098021B">
        <w:rPr>
          <w:rtl/>
          <w:lang w:bidi="ar-EG"/>
        </w:rPr>
        <w:t>حد</w:t>
      </w:r>
      <w:r>
        <w:rPr>
          <w:rFonts w:hint="cs"/>
          <w:rtl/>
          <w:lang w:bidi="ar-EG"/>
        </w:rPr>
        <w:t>ِّ</w:t>
      </w:r>
      <w:r w:rsidRPr="0098021B">
        <w:rPr>
          <w:rtl/>
          <w:lang w:bidi="ar-EG"/>
        </w:rPr>
        <w:t>د</w:t>
      </w:r>
      <w:r>
        <w:rPr>
          <w:rFonts w:hint="cs"/>
          <w:rtl/>
          <w:lang w:bidi="ar-EG"/>
        </w:rPr>
        <w:t>ا</w:t>
      </w:r>
      <w:r w:rsidRPr="0098021B">
        <w:rPr>
          <w:rtl/>
          <w:lang w:bidi="ar-EG"/>
        </w:rPr>
        <w:t xml:space="preserve"> مع الم</w:t>
      </w:r>
      <w:r>
        <w:rPr>
          <w:rFonts w:hint="cs"/>
          <w:rtl/>
          <w:lang w:bidi="ar-EG"/>
        </w:rPr>
        <w:t>ُ</w:t>
      </w:r>
      <w:r w:rsidRPr="0098021B">
        <w:rPr>
          <w:rtl/>
          <w:lang w:bidi="ar-EG"/>
        </w:rPr>
        <w:t>ور</w:t>
      </w:r>
      <w:r>
        <w:rPr>
          <w:rFonts w:hint="cs"/>
          <w:rtl/>
          <w:lang w:bidi="ar-EG"/>
        </w:rPr>
        <w:t>ّ</w:t>
      </w:r>
      <w:r w:rsidRPr="0098021B">
        <w:rPr>
          <w:rtl/>
          <w:lang w:bidi="ar-EG"/>
        </w:rPr>
        <w:t xml:space="preserve">د سبب المشكلة وأن </w:t>
      </w:r>
      <w:r>
        <w:rPr>
          <w:rFonts w:hint="cs"/>
          <w:rtl/>
          <w:lang w:bidi="ar-EG"/>
        </w:rPr>
        <w:t xml:space="preserve">يقررا </w:t>
      </w:r>
      <w:r w:rsidRPr="0098021B">
        <w:rPr>
          <w:rtl/>
          <w:lang w:bidi="ar-EG"/>
        </w:rPr>
        <w:t>حلا</w:t>
      </w:r>
      <w:r>
        <w:rPr>
          <w:rFonts w:hint="cs"/>
          <w:rtl/>
          <w:lang w:bidi="ar-EG"/>
        </w:rPr>
        <w:t>ً</w:t>
      </w:r>
      <w:r w:rsidRPr="0098021B">
        <w:rPr>
          <w:rtl/>
          <w:lang w:bidi="ar-EG"/>
        </w:rPr>
        <w:t xml:space="preserve"> و</w:t>
      </w:r>
      <w:r>
        <w:rPr>
          <w:rFonts w:hint="cs"/>
          <w:rtl/>
          <w:lang w:bidi="ar-EG"/>
        </w:rPr>
        <w:t xml:space="preserve">يتابعا </w:t>
      </w:r>
      <w:r w:rsidRPr="0098021B">
        <w:rPr>
          <w:rtl/>
          <w:lang w:bidi="ar-EG"/>
        </w:rPr>
        <w:t>تنفيذه. وتنص الفقرة 229 على أن مد</w:t>
      </w:r>
      <w:r>
        <w:rPr>
          <w:rFonts w:hint="cs"/>
          <w:rtl/>
          <w:lang w:bidi="ar-EG"/>
        </w:rPr>
        <w:t>ي</w:t>
      </w:r>
      <w:r w:rsidRPr="0098021B">
        <w:rPr>
          <w:rtl/>
          <w:lang w:bidi="ar-EG"/>
        </w:rPr>
        <w:t>ر</w:t>
      </w:r>
      <w:r>
        <w:rPr>
          <w:rFonts w:hint="cs"/>
          <w:rtl/>
          <w:lang w:bidi="ar-EG"/>
        </w:rPr>
        <w:t>ي</w:t>
      </w:r>
      <w:r w:rsidRPr="0098021B">
        <w:rPr>
          <w:rtl/>
          <w:lang w:bidi="ar-EG"/>
        </w:rPr>
        <w:t xml:space="preserve"> البرامج أو العقود مدعوون إلى استخدام </w:t>
      </w:r>
      <w:r>
        <w:rPr>
          <w:rFonts w:hint="cs"/>
          <w:rtl/>
          <w:lang w:bidi="ar-EG"/>
        </w:rPr>
        <w:t>بند</w:t>
      </w:r>
      <w:r w:rsidRPr="0098021B">
        <w:rPr>
          <w:rtl/>
          <w:lang w:bidi="ar-EG"/>
        </w:rPr>
        <w:t xml:space="preserve"> التحقق التعاقدي </w:t>
      </w:r>
      <w:r>
        <w:rPr>
          <w:rFonts w:hint="cs"/>
          <w:rtl/>
          <w:lang w:bidi="ar-EG"/>
        </w:rPr>
        <w:t xml:space="preserve">حينما يكون موجوداً </w:t>
      </w:r>
      <w:r w:rsidRPr="0098021B">
        <w:rPr>
          <w:rtl/>
          <w:lang w:bidi="ar-EG"/>
        </w:rPr>
        <w:t>لضمان</w:t>
      </w:r>
      <w:r>
        <w:rPr>
          <w:rFonts w:hint="cs"/>
          <w:rtl/>
          <w:lang w:bidi="ar-EG"/>
        </w:rPr>
        <w:t xml:space="preserve"> توافق </w:t>
      </w:r>
      <w:r w:rsidRPr="0098021B">
        <w:rPr>
          <w:rtl/>
          <w:lang w:bidi="ar-EG"/>
        </w:rPr>
        <w:t xml:space="preserve">أداء </w:t>
      </w:r>
      <w:r>
        <w:rPr>
          <w:rtl/>
          <w:lang w:bidi="ar-EG"/>
        </w:rPr>
        <w:t>المُورِّد</w:t>
      </w:r>
      <w:r w:rsidRPr="0098021B">
        <w:rPr>
          <w:rtl/>
          <w:lang w:bidi="ar-EG"/>
        </w:rPr>
        <w:t xml:space="preserve">ين </w:t>
      </w:r>
      <w:r>
        <w:rPr>
          <w:rFonts w:hint="cs"/>
          <w:rtl/>
          <w:lang w:bidi="ar-EG"/>
        </w:rPr>
        <w:t>مع</w:t>
      </w:r>
      <w:r>
        <w:rPr>
          <w:rFonts w:hint="eastAsia"/>
          <w:rtl/>
        </w:rPr>
        <w:t> </w:t>
      </w:r>
      <w:r>
        <w:rPr>
          <w:rFonts w:hint="cs"/>
          <w:rtl/>
          <w:lang w:bidi="ar-EG"/>
        </w:rPr>
        <w:t>ا</w:t>
      </w:r>
      <w:r w:rsidRPr="0098021B">
        <w:rPr>
          <w:rtl/>
          <w:lang w:bidi="ar-EG"/>
        </w:rPr>
        <w:t>لاختصاصات.</w:t>
      </w:r>
    </w:p>
    <w:p w:rsidR="002E42AB" w:rsidRDefault="002E42AB" w:rsidP="002E42AB">
      <w:pPr>
        <w:pStyle w:val="NormalParaAR"/>
        <w:numPr>
          <w:ilvl w:val="0"/>
          <w:numId w:val="25"/>
        </w:numPr>
        <w:ind w:left="1134" w:hanging="567"/>
        <w:rPr>
          <w:lang w:bidi="ar-EG"/>
        </w:rPr>
      </w:pPr>
      <w:r w:rsidRPr="007A183F">
        <w:rPr>
          <w:rtl/>
          <w:lang w:bidi="ar-EG"/>
        </w:rPr>
        <w:t xml:space="preserve">وخلال </w:t>
      </w:r>
      <w:r>
        <w:rPr>
          <w:rFonts w:hint="cs"/>
          <w:rtl/>
          <w:lang w:bidi="ar-EG"/>
        </w:rPr>
        <w:t>إجراء ال</w:t>
      </w:r>
      <w:r w:rsidRPr="007A183F">
        <w:rPr>
          <w:rtl/>
          <w:lang w:bidi="ar-EG"/>
        </w:rPr>
        <w:t xml:space="preserve">فحص </w:t>
      </w:r>
      <w:r>
        <w:rPr>
          <w:rFonts w:hint="cs"/>
          <w:rtl/>
          <w:lang w:bidi="ar-EG"/>
        </w:rPr>
        <w:t>ال</w:t>
      </w:r>
      <w:r w:rsidRPr="007A183F">
        <w:rPr>
          <w:rtl/>
          <w:lang w:bidi="ar-EG"/>
        </w:rPr>
        <w:t>اختبار</w:t>
      </w:r>
      <w:r>
        <w:rPr>
          <w:rFonts w:hint="cs"/>
          <w:rtl/>
          <w:lang w:bidi="ar-EG"/>
        </w:rPr>
        <w:t>ي للتحقق من</w:t>
      </w:r>
      <w:r w:rsidRPr="007A183F">
        <w:rPr>
          <w:rtl/>
          <w:lang w:bidi="ar-EG"/>
        </w:rPr>
        <w:t xml:space="preserve"> </w:t>
      </w:r>
      <w:r>
        <w:rPr>
          <w:rFonts w:hint="cs"/>
          <w:rtl/>
          <w:lang w:bidi="ar-EG"/>
        </w:rPr>
        <w:t>ا</w:t>
      </w:r>
      <w:r w:rsidRPr="007A183F">
        <w:rPr>
          <w:rtl/>
          <w:lang w:bidi="ar-EG"/>
        </w:rPr>
        <w:t xml:space="preserve">لامتثال لمتطلبات إدارة أداء </w:t>
      </w:r>
      <w:r>
        <w:rPr>
          <w:rtl/>
          <w:lang w:bidi="ar-EG"/>
        </w:rPr>
        <w:t>المُورِّد</w:t>
      </w:r>
      <w:r w:rsidRPr="007A183F">
        <w:rPr>
          <w:rtl/>
          <w:lang w:bidi="ar-EG"/>
        </w:rPr>
        <w:t>ين، لاحظنا ما يلي:</w:t>
      </w:r>
    </w:p>
    <w:p w:rsidR="002E42AB" w:rsidRPr="007872B4"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7872B4">
        <w:rPr>
          <w:rFonts w:ascii="Arabic Typesetting" w:eastAsia="Calibri" w:hAnsi="Arabic Typesetting" w:cs="Arabic Typesetting"/>
          <w:bCs/>
          <w:color w:val="1F497D"/>
          <w:sz w:val="36"/>
          <w:szCs w:val="36"/>
          <w:rtl/>
        </w:rPr>
        <w:t>تصنيف الموردين</w:t>
      </w:r>
      <w:r w:rsidRPr="007872B4">
        <w:rPr>
          <w:rFonts w:ascii="Arabic Typesetting" w:eastAsia="Calibri" w:hAnsi="Arabic Typesetting" w:cs="Arabic Typesetting" w:hint="cs"/>
          <w:bCs/>
          <w:color w:val="1F497D"/>
          <w:sz w:val="36"/>
          <w:szCs w:val="36"/>
          <w:rtl/>
        </w:rPr>
        <w:t xml:space="preserve"> من أجل قياس ا</w:t>
      </w:r>
      <w:r w:rsidRPr="007872B4">
        <w:rPr>
          <w:rFonts w:ascii="Arabic Typesetting" w:eastAsia="Calibri" w:hAnsi="Arabic Typesetting" w:cs="Arabic Typesetting"/>
          <w:bCs/>
          <w:color w:val="1F497D"/>
          <w:sz w:val="36"/>
          <w:szCs w:val="36"/>
          <w:rtl/>
        </w:rPr>
        <w:t>لأداء</w:t>
      </w:r>
    </w:p>
    <w:p w:rsidR="002E42AB" w:rsidRDefault="002E42AB" w:rsidP="002E42AB">
      <w:pPr>
        <w:pStyle w:val="NormalParaAR"/>
        <w:numPr>
          <w:ilvl w:val="0"/>
          <w:numId w:val="25"/>
        </w:numPr>
        <w:ind w:left="1134" w:hanging="567"/>
        <w:rPr>
          <w:lang w:bidi="ar-EG"/>
        </w:rPr>
      </w:pPr>
      <w:r w:rsidRPr="007A183F">
        <w:rPr>
          <w:rtl/>
          <w:lang w:bidi="ar-EG"/>
        </w:rPr>
        <w:t>مي</w:t>
      </w:r>
      <w:r>
        <w:rPr>
          <w:rFonts w:hint="cs"/>
          <w:rtl/>
          <w:lang w:bidi="ar-EG"/>
        </w:rPr>
        <w:t>ّ</w:t>
      </w:r>
      <w:r w:rsidRPr="007A183F">
        <w:rPr>
          <w:rtl/>
          <w:lang w:bidi="ar-EG"/>
        </w:rPr>
        <w:t>زت الويبو بين الموردين الاستراتيجيين وغير الاستراتيجيين والحرجيين؛ واعتمدت آليات مختلفة لكل فئة من فئات الموردين. وأ</w:t>
      </w:r>
      <w:r>
        <w:rPr>
          <w:rFonts w:hint="cs"/>
          <w:rtl/>
          <w:lang w:bidi="ar-EG"/>
        </w:rPr>
        <w:t xml:space="preserve">فادت </w:t>
      </w:r>
      <w:r w:rsidRPr="007A183F">
        <w:rPr>
          <w:rtl/>
          <w:lang w:bidi="ar-EG"/>
        </w:rPr>
        <w:t>الويبو بأن</w:t>
      </w:r>
      <w:r>
        <w:rPr>
          <w:rFonts w:hint="cs"/>
          <w:rtl/>
          <w:lang w:bidi="ar-EG"/>
        </w:rPr>
        <w:t>ه تم الإبلاغ عن</w:t>
      </w:r>
      <w:r w:rsidRPr="007A183F">
        <w:rPr>
          <w:rtl/>
          <w:lang w:bidi="ar-EG"/>
        </w:rPr>
        <w:t xml:space="preserve"> </w:t>
      </w:r>
      <w:r w:rsidRPr="00835F9A">
        <w:rPr>
          <w:rtl/>
          <w:lang w:bidi="ar-EG"/>
        </w:rPr>
        <w:t xml:space="preserve">عملية رصد تقييم الأداء </w:t>
      </w:r>
      <w:r w:rsidRPr="007A183F">
        <w:rPr>
          <w:rtl/>
          <w:lang w:bidi="ar-EG"/>
        </w:rPr>
        <w:t xml:space="preserve">في خطة المشتريات. </w:t>
      </w:r>
      <w:r>
        <w:rPr>
          <w:rFonts w:hint="cs"/>
          <w:rtl/>
          <w:lang w:bidi="ar-EG"/>
        </w:rPr>
        <w:t>و</w:t>
      </w:r>
      <w:r w:rsidRPr="007A183F">
        <w:rPr>
          <w:rtl/>
          <w:lang w:bidi="ar-EG"/>
        </w:rPr>
        <w:t>ت</w:t>
      </w:r>
      <w:r>
        <w:rPr>
          <w:rFonts w:hint="cs"/>
          <w:rtl/>
          <w:lang w:bidi="ar-EG"/>
        </w:rPr>
        <w:t>ُ</w:t>
      </w:r>
      <w:r w:rsidRPr="007A183F">
        <w:rPr>
          <w:rtl/>
          <w:lang w:bidi="ar-EG"/>
        </w:rPr>
        <w:t>حد</w:t>
      </w:r>
      <w:r>
        <w:rPr>
          <w:rFonts w:hint="cs"/>
          <w:rtl/>
          <w:lang w:bidi="ar-EG"/>
        </w:rPr>
        <w:t>َّ</w:t>
      </w:r>
      <w:r w:rsidRPr="007A183F">
        <w:rPr>
          <w:rtl/>
          <w:lang w:bidi="ar-EG"/>
        </w:rPr>
        <w:t>د مؤشرات الأداء الرئيسية في الاختصاصات</w:t>
      </w:r>
      <w:r>
        <w:rPr>
          <w:rFonts w:hint="cs"/>
          <w:rtl/>
          <w:lang w:bidi="ar-EG"/>
        </w:rPr>
        <w:t xml:space="preserve">، وتُذكر </w:t>
      </w:r>
      <w:r w:rsidRPr="007A183F">
        <w:rPr>
          <w:rtl/>
          <w:lang w:bidi="ar-EG"/>
        </w:rPr>
        <w:t>ف</w:t>
      </w:r>
      <w:r>
        <w:rPr>
          <w:rFonts w:hint="cs"/>
          <w:rtl/>
          <w:lang w:bidi="ar-EG"/>
        </w:rPr>
        <w:t>ي</w:t>
      </w:r>
      <w:r w:rsidRPr="007A183F">
        <w:rPr>
          <w:rtl/>
          <w:lang w:bidi="ar-EG"/>
        </w:rPr>
        <w:t xml:space="preserve"> العقود</w:t>
      </w:r>
      <w:r>
        <w:rPr>
          <w:rFonts w:hint="cs"/>
          <w:rtl/>
          <w:lang w:bidi="ar-EG"/>
        </w:rPr>
        <w:t xml:space="preserve">، ويجري </w:t>
      </w:r>
      <w:r w:rsidRPr="007A183F">
        <w:rPr>
          <w:rtl/>
          <w:lang w:bidi="ar-EG"/>
        </w:rPr>
        <w:t xml:space="preserve">الرصد من خلال قياس الأداء </w:t>
      </w:r>
      <w:r>
        <w:rPr>
          <w:rFonts w:hint="cs"/>
          <w:rtl/>
          <w:lang w:bidi="ar-EG"/>
        </w:rPr>
        <w:t xml:space="preserve">في ضوء </w:t>
      </w:r>
      <w:r w:rsidRPr="007A183F">
        <w:rPr>
          <w:rtl/>
          <w:lang w:bidi="ar-EG"/>
        </w:rPr>
        <w:t>مؤشرات الأداء الرئيسية المحددة. و</w:t>
      </w:r>
      <w:r>
        <w:rPr>
          <w:rFonts w:hint="cs"/>
          <w:rtl/>
          <w:lang w:bidi="ar-EG"/>
        </w:rPr>
        <w:t xml:space="preserve">جرى </w:t>
      </w:r>
      <w:r w:rsidRPr="007A183F">
        <w:rPr>
          <w:rtl/>
          <w:lang w:bidi="ar-EG"/>
        </w:rPr>
        <w:t xml:space="preserve">رصد أداء </w:t>
      </w:r>
      <w:r>
        <w:rPr>
          <w:rFonts w:hint="cs"/>
          <w:rtl/>
          <w:lang w:bidi="ar-EG"/>
        </w:rPr>
        <w:t>ا</w:t>
      </w:r>
      <w:r w:rsidRPr="007A183F">
        <w:rPr>
          <w:rtl/>
          <w:lang w:bidi="ar-EG"/>
        </w:rPr>
        <w:t>لموردين الذين ي</w:t>
      </w:r>
      <w:r>
        <w:rPr>
          <w:rFonts w:hint="cs"/>
          <w:rtl/>
          <w:lang w:bidi="ar-EG"/>
        </w:rPr>
        <w:t>ُ</w:t>
      </w:r>
      <w:r w:rsidRPr="007A183F">
        <w:rPr>
          <w:rtl/>
          <w:lang w:bidi="ar-EG"/>
        </w:rPr>
        <w:t>عتبرون "استراتيجيين"</w:t>
      </w:r>
      <w:r w:rsidRPr="006F56F5">
        <w:rPr>
          <w:vertAlign w:val="superscript"/>
          <w:rtl/>
        </w:rPr>
        <w:footnoteReference w:id="6"/>
      </w:r>
      <w:r w:rsidRPr="007A183F">
        <w:rPr>
          <w:rtl/>
          <w:lang w:bidi="ar-EG"/>
        </w:rPr>
        <w:t xml:space="preserve"> وح</w:t>
      </w:r>
      <w:r>
        <w:rPr>
          <w:rFonts w:hint="cs"/>
          <w:rtl/>
          <w:lang w:bidi="ar-EG"/>
        </w:rPr>
        <w:t>ُ</w:t>
      </w:r>
      <w:r w:rsidRPr="007A183F">
        <w:rPr>
          <w:rtl/>
          <w:lang w:bidi="ar-EG"/>
        </w:rPr>
        <w:t>د</w:t>
      </w:r>
      <w:r>
        <w:rPr>
          <w:rFonts w:hint="cs"/>
          <w:rtl/>
          <w:lang w:bidi="ar-EG"/>
        </w:rPr>
        <w:t>ِّ</w:t>
      </w:r>
      <w:r w:rsidRPr="007A183F">
        <w:rPr>
          <w:rtl/>
          <w:lang w:bidi="ar-EG"/>
        </w:rPr>
        <w:t>د في خطة المشتريات. و</w:t>
      </w:r>
      <w:r>
        <w:rPr>
          <w:rFonts w:hint="cs"/>
          <w:rtl/>
          <w:lang w:bidi="ar-EG"/>
        </w:rPr>
        <w:t xml:space="preserve">كانت </w:t>
      </w:r>
      <w:r w:rsidRPr="007A183F">
        <w:rPr>
          <w:rtl/>
          <w:lang w:bidi="ar-EG"/>
        </w:rPr>
        <w:t xml:space="preserve">هذه الآلية قد </w:t>
      </w:r>
      <w:r>
        <w:rPr>
          <w:rFonts w:hint="cs"/>
          <w:rtl/>
          <w:lang w:bidi="ar-EG"/>
        </w:rPr>
        <w:t xml:space="preserve">طُبّقت </w:t>
      </w:r>
      <w:r w:rsidRPr="007A183F">
        <w:rPr>
          <w:rtl/>
          <w:lang w:bidi="ar-EG"/>
        </w:rPr>
        <w:t xml:space="preserve">في عام 2015 </w:t>
      </w:r>
      <w:r>
        <w:rPr>
          <w:rFonts w:hint="cs"/>
          <w:rtl/>
          <w:lang w:bidi="ar-EG"/>
        </w:rPr>
        <w:t xml:space="preserve">على سبيل التجريب، </w:t>
      </w:r>
      <w:r w:rsidRPr="007A183F">
        <w:rPr>
          <w:rtl/>
          <w:lang w:bidi="ar-EG"/>
        </w:rPr>
        <w:t>وكانت أكثر انتظاما</w:t>
      </w:r>
      <w:r>
        <w:rPr>
          <w:rFonts w:hint="cs"/>
          <w:rtl/>
          <w:lang w:bidi="ar-EG"/>
        </w:rPr>
        <w:t>ً</w:t>
      </w:r>
      <w:r w:rsidRPr="007A183F">
        <w:rPr>
          <w:rtl/>
          <w:lang w:bidi="ar-EG"/>
        </w:rPr>
        <w:t xml:space="preserve"> في عام 2016.</w:t>
      </w:r>
    </w:p>
    <w:p w:rsidR="002E42AB" w:rsidRDefault="002E42AB" w:rsidP="002E42AB">
      <w:pPr>
        <w:pStyle w:val="NormalParaAR"/>
        <w:numPr>
          <w:ilvl w:val="0"/>
          <w:numId w:val="25"/>
        </w:numPr>
        <w:ind w:left="1134" w:hanging="567"/>
        <w:rPr>
          <w:lang w:bidi="ar-EG"/>
        </w:rPr>
      </w:pPr>
      <w:r w:rsidRPr="00395B0F">
        <w:rPr>
          <w:rtl/>
          <w:lang w:bidi="ar-EG"/>
        </w:rPr>
        <w:lastRenderedPageBreak/>
        <w:t xml:space="preserve">ولاحظنا أنه </w:t>
      </w:r>
      <w:r>
        <w:rPr>
          <w:rFonts w:hint="cs"/>
          <w:rtl/>
          <w:lang w:bidi="ar-EG"/>
        </w:rPr>
        <w:t xml:space="preserve">الويبو </w:t>
      </w:r>
      <w:r w:rsidRPr="00395B0F">
        <w:rPr>
          <w:rtl/>
          <w:lang w:bidi="ar-EG"/>
        </w:rPr>
        <w:t>رغم تم</w:t>
      </w:r>
      <w:r>
        <w:rPr>
          <w:rFonts w:hint="cs"/>
          <w:rtl/>
          <w:lang w:bidi="ar-EG"/>
        </w:rPr>
        <w:t>ي</w:t>
      </w:r>
      <w:r w:rsidRPr="00395B0F">
        <w:rPr>
          <w:rtl/>
          <w:lang w:bidi="ar-EG"/>
        </w:rPr>
        <w:t>يز</w:t>
      </w:r>
      <w:r>
        <w:rPr>
          <w:rFonts w:hint="cs"/>
          <w:rtl/>
          <w:lang w:bidi="ar-EG"/>
        </w:rPr>
        <w:t>ها</w:t>
      </w:r>
      <w:r w:rsidRPr="00395B0F">
        <w:rPr>
          <w:rtl/>
          <w:lang w:bidi="ar-EG"/>
        </w:rPr>
        <w:t xml:space="preserve"> بين الموردين الاستراتيجيين وغير الاستراتيجيين والموردين الحرجيين، فإن </w:t>
      </w:r>
      <w:r>
        <w:rPr>
          <w:rFonts w:hint="cs"/>
          <w:rtl/>
          <w:lang w:bidi="ar-EG"/>
        </w:rPr>
        <w:t xml:space="preserve">هذا </w:t>
      </w:r>
      <w:r w:rsidRPr="00395B0F">
        <w:rPr>
          <w:rtl/>
          <w:lang w:bidi="ar-EG"/>
        </w:rPr>
        <w:t>التمييز ل</w:t>
      </w:r>
      <w:r>
        <w:rPr>
          <w:rFonts w:hint="cs"/>
          <w:rtl/>
          <w:lang w:bidi="ar-EG"/>
        </w:rPr>
        <w:t>م</w:t>
      </w:r>
      <w:r w:rsidRPr="00395B0F">
        <w:rPr>
          <w:rtl/>
          <w:lang w:bidi="ar-EG"/>
        </w:rPr>
        <w:t xml:space="preserve"> يستند إلى معايير </w:t>
      </w:r>
      <w:r>
        <w:rPr>
          <w:rFonts w:hint="cs"/>
          <w:rtl/>
          <w:lang w:bidi="ar-EG"/>
        </w:rPr>
        <w:t>جيدة التحديد، مما قد ي</w:t>
      </w:r>
      <w:r w:rsidRPr="00395B0F">
        <w:rPr>
          <w:rtl/>
          <w:lang w:bidi="ar-EG"/>
        </w:rPr>
        <w:t xml:space="preserve">ؤثر في نهاية المطاف على تقييم الأداء لأن الآليات المعتمدة </w:t>
      </w:r>
      <w:r>
        <w:rPr>
          <w:rFonts w:hint="cs"/>
          <w:rtl/>
          <w:lang w:bidi="ar-EG"/>
        </w:rPr>
        <w:t xml:space="preserve">كانت </w:t>
      </w:r>
      <w:r w:rsidRPr="00395B0F">
        <w:rPr>
          <w:rtl/>
          <w:lang w:bidi="ar-EG"/>
        </w:rPr>
        <w:t xml:space="preserve">تختلف </w:t>
      </w:r>
      <w:r>
        <w:rPr>
          <w:rFonts w:hint="cs"/>
          <w:rtl/>
          <w:lang w:bidi="ar-EG"/>
        </w:rPr>
        <w:t xml:space="preserve">باختلاف </w:t>
      </w:r>
      <w:r w:rsidRPr="00395B0F">
        <w:rPr>
          <w:rtl/>
          <w:lang w:bidi="ar-EG"/>
        </w:rPr>
        <w:t>فئة الموردين.</w:t>
      </w:r>
    </w:p>
    <w:p w:rsidR="002E42AB" w:rsidRPr="007872B4"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7872B4">
        <w:rPr>
          <w:rFonts w:ascii="Arabic Typesetting" w:eastAsia="Calibri" w:hAnsi="Arabic Typesetting" w:cs="Arabic Typesetting"/>
          <w:bCs/>
          <w:color w:val="1F497D"/>
          <w:sz w:val="36"/>
          <w:szCs w:val="36"/>
          <w:rtl/>
        </w:rPr>
        <w:t>أداء الموردين الرئيسيين</w:t>
      </w:r>
    </w:p>
    <w:p w:rsidR="002E42AB" w:rsidRDefault="002E42AB" w:rsidP="002E42AB">
      <w:pPr>
        <w:pStyle w:val="NormalParaAR"/>
        <w:numPr>
          <w:ilvl w:val="0"/>
          <w:numId w:val="25"/>
        </w:numPr>
        <w:ind w:left="1134" w:hanging="567"/>
        <w:rPr>
          <w:lang w:bidi="ar-EG"/>
        </w:rPr>
      </w:pPr>
      <w:r>
        <w:rPr>
          <w:rFonts w:hint="cs"/>
          <w:rtl/>
          <w:lang w:bidi="ar-EG"/>
        </w:rPr>
        <w:t xml:space="preserve">لاحظنا، عند </w:t>
      </w:r>
      <w:r w:rsidRPr="006A7464">
        <w:rPr>
          <w:rtl/>
          <w:lang w:bidi="ar-EG"/>
        </w:rPr>
        <w:t>استعراض خطة المشتريات لعام 2016، أنه من بين 276 م</w:t>
      </w:r>
      <w:r>
        <w:rPr>
          <w:rFonts w:hint="cs"/>
          <w:rtl/>
          <w:lang w:bidi="ar-EG"/>
        </w:rPr>
        <w:t>ُ</w:t>
      </w:r>
      <w:r w:rsidRPr="006A7464">
        <w:rPr>
          <w:rtl/>
          <w:lang w:bidi="ar-EG"/>
        </w:rPr>
        <w:t>ور</w:t>
      </w:r>
      <w:r>
        <w:rPr>
          <w:rFonts w:hint="cs"/>
          <w:rtl/>
          <w:lang w:bidi="ar-EG"/>
        </w:rPr>
        <w:t>ّ</w:t>
      </w:r>
      <w:r w:rsidRPr="006A7464">
        <w:rPr>
          <w:rtl/>
          <w:lang w:bidi="ar-EG"/>
        </w:rPr>
        <w:t>د</w:t>
      </w:r>
      <w:r>
        <w:rPr>
          <w:rFonts w:hint="cs"/>
          <w:rtl/>
          <w:lang w:bidi="ar-EG"/>
        </w:rPr>
        <w:t>اً</w:t>
      </w:r>
      <w:r w:rsidRPr="006A7464">
        <w:rPr>
          <w:rtl/>
          <w:lang w:bidi="ar-EG"/>
        </w:rPr>
        <w:t xml:space="preserve">، </w:t>
      </w:r>
      <w:r>
        <w:rPr>
          <w:rFonts w:hint="cs"/>
          <w:rtl/>
          <w:lang w:bidi="ar-EG"/>
        </w:rPr>
        <w:t>وُصف</w:t>
      </w:r>
      <w:r w:rsidRPr="006A7464">
        <w:rPr>
          <w:rtl/>
          <w:lang w:bidi="ar-EG"/>
        </w:rPr>
        <w:t xml:space="preserve"> 105 من</w:t>
      </w:r>
      <w:r>
        <w:rPr>
          <w:rFonts w:hint="cs"/>
          <w:rtl/>
          <w:lang w:bidi="ar-EG"/>
        </w:rPr>
        <w:t>هم</w:t>
      </w:r>
      <w:r w:rsidRPr="006A7464">
        <w:rPr>
          <w:rtl/>
          <w:lang w:bidi="ar-EG"/>
        </w:rPr>
        <w:t xml:space="preserve"> </w:t>
      </w:r>
      <w:r>
        <w:rPr>
          <w:rFonts w:hint="cs"/>
          <w:rtl/>
          <w:lang w:bidi="ar-EG"/>
        </w:rPr>
        <w:t>ب</w:t>
      </w:r>
      <w:r w:rsidRPr="006A7464">
        <w:rPr>
          <w:rtl/>
          <w:lang w:bidi="ar-EG"/>
        </w:rPr>
        <w:t>أنه</w:t>
      </w:r>
      <w:r>
        <w:rPr>
          <w:rFonts w:hint="cs"/>
          <w:rtl/>
          <w:lang w:bidi="ar-EG"/>
        </w:rPr>
        <w:t>م</w:t>
      </w:r>
      <w:r w:rsidRPr="006A7464">
        <w:rPr>
          <w:rtl/>
          <w:lang w:bidi="ar-EG"/>
        </w:rPr>
        <w:t xml:space="preserve"> استراتيجي</w:t>
      </w:r>
      <w:r>
        <w:rPr>
          <w:rFonts w:hint="cs"/>
          <w:rtl/>
          <w:lang w:bidi="ar-EG"/>
        </w:rPr>
        <w:t>ون</w:t>
      </w:r>
      <w:r w:rsidRPr="006A7464">
        <w:rPr>
          <w:rtl/>
          <w:lang w:bidi="ar-EG"/>
        </w:rPr>
        <w:t>، و</w:t>
      </w:r>
      <w:r>
        <w:rPr>
          <w:rFonts w:hint="cs"/>
          <w:rtl/>
          <w:lang w:bidi="ar-EG"/>
        </w:rPr>
        <w:t xml:space="preserve">وُصف </w:t>
      </w:r>
      <w:r w:rsidRPr="006A7464">
        <w:rPr>
          <w:rtl/>
          <w:lang w:bidi="ar-EG"/>
        </w:rPr>
        <w:t xml:space="preserve">27 </w:t>
      </w:r>
      <w:r>
        <w:rPr>
          <w:rFonts w:hint="cs"/>
          <w:rtl/>
          <w:lang w:bidi="ar-EG"/>
        </w:rPr>
        <w:t>ب</w:t>
      </w:r>
      <w:r w:rsidRPr="006A7464">
        <w:rPr>
          <w:rtl/>
          <w:lang w:bidi="ar-EG"/>
        </w:rPr>
        <w:t>أنه</w:t>
      </w:r>
      <w:r>
        <w:rPr>
          <w:rFonts w:hint="cs"/>
          <w:rtl/>
          <w:lang w:bidi="ar-EG"/>
        </w:rPr>
        <w:t xml:space="preserve">م حرجون، </w:t>
      </w:r>
      <w:r w:rsidRPr="006A7464">
        <w:rPr>
          <w:rtl/>
          <w:lang w:bidi="ar-EG"/>
        </w:rPr>
        <w:t>و</w:t>
      </w:r>
      <w:r>
        <w:rPr>
          <w:rFonts w:hint="cs"/>
          <w:rtl/>
          <w:lang w:bidi="ar-EG"/>
        </w:rPr>
        <w:t xml:space="preserve">وُصف </w:t>
      </w:r>
      <w:r w:rsidRPr="006A7464">
        <w:rPr>
          <w:rtl/>
          <w:lang w:bidi="ar-EG"/>
        </w:rPr>
        <w:t xml:space="preserve">144 </w:t>
      </w:r>
      <w:r>
        <w:rPr>
          <w:rFonts w:hint="cs"/>
          <w:rtl/>
          <w:lang w:bidi="ar-EG"/>
        </w:rPr>
        <w:t>بأنهم غ</w:t>
      </w:r>
      <w:r w:rsidRPr="006A7464">
        <w:rPr>
          <w:rtl/>
          <w:lang w:bidi="ar-EG"/>
        </w:rPr>
        <w:t>ير استراتيجي</w:t>
      </w:r>
      <w:r>
        <w:rPr>
          <w:rFonts w:hint="cs"/>
          <w:rtl/>
          <w:lang w:bidi="ar-EG"/>
        </w:rPr>
        <w:t>ين</w:t>
      </w:r>
      <w:r w:rsidRPr="006A7464">
        <w:rPr>
          <w:rtl/>
          <w:lang w:bidi="ar-EG"/>
        </w:rPr>
        <w:t xml:space="preserve"> وغير حرج</w:t>
      </w:r>
      <w:r>
        <w:rPr>
          <w:rFonts w:hint="cs"/>
          <w:rtl/>
          <w:lang w:bidi="ar-EG"/>
        </w:rPr>
        <w:t>ين</w:t>
      </w:r>
      <w:r w:rsidRPr="006A7464">
        <w:rPr>
          <w:rtl/>
          <w:lang w:bidi="ar-EG"/>
        </w:rPr>
        <w:t>. ولم ت</w:t>
      </w:r>
      <w:r>
        <w:rPr>
          <w:rFonts w:hint="cs"/>
          <w:rtl/>
          <w:lang w:bidi="ar-EG"/>
        </w:rPr>
        <w:t>ُ</w:t>
      </w:r>
      <w:r w:rsidRPr="006A7464">
        <w:rPr>
          <w:rtl/>
          <w:lang w:bidi="ar-EG"/>
        </w:rPr>
        <w:t>ج</w:t>
      </w:r>
      <w:r>
        <w:rPr>
          <w:rFonts w:hint="cs"/>
          <w:rtl/>
          <w:lang w:bidi="ar-EG"/>
        </w:rPr>
        <w:t>ْ</w:t>
      </w:r>
      <w:r w:rsidRPr="006A7464">
        <w:rPr>
          <w:rtl/>
          <w:lang w:bidi="ar-EG"/>
        </w:rPr>
        <w:t>ر</w:t>
      </w:r>
      <w:r>
        <w:rPr>
          <w:rFonts w:hint="cs"/>
          <w:rtl/>
          <w:lang w:bidi="ar-EG"/>
        </w:rPr>
        <w:t>َ</w:t>
      </w:r>
      <w:r w:rsidRPr="006A7464">
        <w:rPr>
          <w:rtl/>
          <w:lang w:bidi="ar-EG"/>
        </w:rPr>
        <w:t xml:space="preserve"> استعراضات متابعة إلا ل</w:t>
      </w:r>
      <w:r>
        <w:rPr>
          <w:rFonts w:hint="cs"/>
          <w:rtl/>
          <w:lang w:bidi="ar-EG"/>
        </w:rPr>
        <w:t xml:space="preserve">خمسة وخمسين مُورّداً </w:t>
      </w:r>
      <w:r w:rsidRPr="006A7464">
        <w:rPr>
          <w:rtl/>
          <w:lang w:bidi="ar-EG"/>
        </w:rPr>
        <w:t>من بين 105 موردي</w:t>
      </w:r>
      <w:r>
        <w:rPr>
          <w:rFonts w:hint="cs"/>
          <w:rtl/>
          <w:lang w:bidi="ar-EG"/>
        </w:rPr>
        <w:t>ن</w:t>
      </w:r>
      <w:r w:rsidRPr="006A7464">
        <w:rPr>
          <w:rtl/>
          <w:lang w:bidi="ar-EG"/>
        </w:rPr>
        <w:t xml:space="preserve"> استراتيجيين</w:t>
      </w:r>
      <w:r>
        <w:rPr>
          <w:rFonts w:hint="cs"/>
          <w:rtl/>
          <w:lang w:bidi="ar-EG"/>
        </w:rPr>
        <w:t xml:space="preserve">، أي بنسبة </w:t>
      </w:r>
      <w:r w:rsidRPr="006A7464">
        <w:rPr>
          <w:rtl/>
          <w:lang w:bidi="ar-EG"/>
        </w:rPr>
        <w:t xml:space="preserve">52 في المائة من الموردين الاستراتيجيين و20 في المائة من </w:t>
      </w:r>
      <w:r>
        <w:rPr>
          <w:rFonts w:hint="cs"/>
          <w:rtl/>
          <w:lang w:bidi="ar-EG"/>
        </w:rPr>
        <w:t xml:space="preserve">إجمالي </w:t>
      </w:r>
      <w:r w:rsidRPr="006A7464">
        <w:rPr>
          <w:rtl/>
          <w:lang w:bidi="ar-EG"/>
        </w:rPr>
        <w:t xml:space="preserve">عدد </w:t>
      </w:r>
      <w:r>
        <w:rPr>
          <w:rFonts w:hint="cs"/>
          <w:rtl/>
          <w:lang w:bidi="ar-EG"/>
        </w:rPr>
        <w:t>ا</w:t>
      </w:r>
      <w:r w:rsidRPr="006A7464">
        <w:rPr>
          <w:rtl/>
          <w:lang w:bidi="ar-EG"/>
        </w:rPr>
        <w:t xml:space="preserve">لموردين. ومن </w:t>
      </w:r>
      <w:r>
        <w:rPr>
          <w:rFonts w:hint="cs"/>
          <w:rtl/>
          <w:lang w:bidi="ar-EG"/>
        </w:rPr>
        <w:t>بين</w:t>
      </w:r>
      <w:r w:rsidRPr="006A7464">
        <w:rPr>
          <w:rtl/>
          <w:lang w:bidi="ar-EG"/>
        </w:rPr>
        <w:t xml:space="preserve"> 144 </w:t>
      </w:r>
      <w:r>
        <w:rPr>
          <w:rFonts w:hint="cs"/>
          <w:rtl/>
          <w:lang w:bidi="ar-EG"/>
        </w:rPr>
        <w:t xml:space="preserve">مورداً </w:t>
      </w:r>
      <w:r w:rsidRPr="006A7464">
        <w:rPr>
          <w:rtl/>
          <w:lang w:bidi="ar-EG"/>
        </w:rPr>
        <w:t xml:space="preserve">غير استراتيجي وغير حرج، </w:t>
      </w:r>
      <w:r>
        <w:rPr>
          <w:rFonts w:hint="cs"/>
          <w:rtl/>
          <w:lang w:bidi="ar-EG"/>
        </w:rPr>
        <w:t>استُعرض أداء خمسة موردين فقط</w:t>
      </w:r>
      <w:r w:rsidRPr="006A7464">
        <w:rPr>
          <w:rtl/>
          <w:lang w:bidi="ar-EG"/>
        </w:rPr>
        <w:t xml:space="preserve">. </w:t>
      </w:r>
      <w:r>
        <w:rPr>
          <w:rFonts w:hint="cs"/>
          <w:rtl/>
          <w:lang w:bidi="ar-EG"/>
        </w:rPr>
        <w:t xml:space="preserve">ومن ثمَّ، </w:t>
      </w:r>
      <w:r w:rsidRPr="006A7464">
        <w:rPr>
          <w:rtl/>
          <w:lang w:bidi="ar-EG"/>
        </w:rPr>
        <w:t>لم ي</w:t>
      </w:r>
      <w:r>
        <w:rPr>
          <w:rFonts w:hint="cs"/>
          <w:rtl/>
          <w:lang w:bidi="ar-EG"/>
        </w:rPr>
        <w:t>ُ</w:t>
      </w:r>
      <w:r w:rsidRPr="006A7464">
        <w:rPr>
          <w:rtl/>
          <w:lang w:bidi="ar-EG"/>
        </w:rPr>
        <w:t xml:space="preserve">ستعرض أداء 78 في المائة من </w:t>
      </w:r>
      <w:r>
        <w:rPr>
          <w:rFonts w:hint="cs"/>
          <w:rtl/>
          <w:lang w:bidi="ar-EG"/>
        </w:rPr>
        <w:t>إجمالي</w:t>
      </w:r>
      <w:r>
        <w:rPr>
          <w:rFonts w:hint="eastAsia"/>
          <w:rtl/>
          <w:lang w:bidi="ar-EG"/>
        </w:rPr>
        <w:t> </w:t>
      </w:r>
      <w:r w:rsidRPr="006A7464">
        <w:rPr>
          <w:rtl/>
          <w:lang w:bidi="ar-EG"/>
        </w:rPr>
        <w:t>الموردين.</w:t>
      </w:r>
    </w:p>
    <w:p w:rsidR="002E42AB" w:rsidRDefault="002E42AB" w:rsidP="002E42AB">
      <w:pPr>
        <w:pStyle w:val="NormalParaAR"/>
        <w:numPr>
          <w:ilvl w:val="0"/>
          <w:numId w:val="25"/>
        </w:numPr>
        <w:ind w:left="1134" w:hanging="567"/>
        <w:rPr>
          <w:lang w:bidi="ar-EG"/>
        </w:rPr>
      </w:pPr>
      <w:r>
        <w:rPr>
          <w:rFonts w:hint="cs"/>
          <w:rtl/>
          <w:lang w:bidi="ar-EG"/>
        </w:rPr>
        <w:t>و</w:t>
      </w:r>
      <w:r w:rsidRPr="00A8368B">
        <w:rPr>
          <w:rtl/>
          <w:lang w:bidi="ar-EG"/>
        </w:rPr>
        <w:t xml:space="preserve">لاحظنا أن مسؤولي </w:t>
      </w:r>
      <w:r>
        <w:rPr>
          <w:rFonts w:hint="cs"/>
          <w:rtl/>
          <w:lang w:bidi="ar-EG"/>
        </w:rPr>
        <w:t xml:space="preserve">شعبة المشتريات والسفر </w:t>
      </w:r>
      <w:r w:rsidRPr="00A8368B">
        <w:rPr>
          <w:rtl/>
          <w:lang w:bidi="ar-EG"/>
        </w:rPr>
        <w:t>لا يرصدون بالضرورة أداء الم</w:t>
      </w:r>
      <w:r>
        <w:rPr>
          <w:rFonts w:hint="cs"/>
          <w:rtl/>
          <w:lang w:bidi="ar-EG"/>
        </w:rPr>
        <w:t>ُ</w:t>
      </w:r>
      <w:r w:rsidRPr="00A8368B">
        <w:rPr>
          <w:rtl/>
          <w:lang w:bidi="ar-EG"/>
        </w:rPr>
        <w:t>ور</w:t>
      </w:r>
      <w:r>
        <w:rPr>
          <w:rFonts w:hint="cs"/>
          <w:rtl/>
          <w:lang w:bidi="ar-EG"/>
        </w:rPr>
        <w:t>ّ</w:t>
      </w:r>
      <w:r w:rsidRPr="00A8368B">
        <w:rPr>
          <w:rtl/>
          <w:lang w:bidi="ar-EG"/>
        </w:rPr>
        <w:t xml:space="preserve">دين الرئيسيين من حيث نموهم وحصتهم السوقية ووضعهم المالي </w:t>
      </w:r>
      <w:r>
        <w:rPr>
          <w:rFonts w:hint="cs"/>
          <w:rtl/>
          <w:lang w:bidi="ar-EG"/>
        </w:rPr>
        <w:t xml:space="preserve">كي </w:t>
      </w:r>
      <w:r w:rsidRPr="00A8368B">
        <w:rPr>
          <w:rtl/>
          <w:lang w:bidi="ar-EG"/>
        </w:rPr>
        <w:t xml:space="preserve">تظل المنظمة على وعي </w:t>
      </w:r>
      <w:r>
        <w:rPr>
          <w:rFonts w:hint="cs"/>
          <w:rtl/>
          <w:lang w:bidi="ar-EG"/>
        </w:rPr>
        <w:t xml:space="preserve">بوضع </w:t>
      </w:r>
      <w:r w:rsidRPr="00A8368B">
        <w:rPr>
          <w:rtl/>
          <w:lang w:bidi="ar-EG"/>
        </w:rPr>
        <w:t xml:space="preserve">الموردين المهمين </w:t>
      </w:r>
      <w:r>
        <w:rPr>
          <w:rFonts w:hint="cs"/>
          <w:rtl/>
          <w:lang w:bidi="ar-EG"/>
        </w:rPr>
        <w:t>داخل</w:t>
      </w:r>
      <w:r w:rsidRPr="00A8368B">
        <w:rPr>
          <w:rtl/>
          <w:lang w:bidi="ar-EG"/>
        </w:rPr>
        <w:t xml:space="preserve"> قطاعاته</w:t>
      </w:r>
      <w:r>
        <w:rPr>
          <w:rFonts w:hint="cs"/>
          <w:rtl/>
          <w:lang w:bidi="ar-EG"/>
        </w:rPr>
        <w:t>م</w:t>
      </w:r>
      <w:r w:rsidRPr="00A8368B">
        <w:rPr>
          <w:rtl/>
          <w:lang w:bidi="ar-EG"/>
        </w:rPr>
        <w:t xml:space="preserve"> السوقية. وفي حالة الموردين الرئيسيين على وجه الخصوص، كان من المهم عقد اجتماعات منتظمة على المستويين التشغيلي والاستراتيجي لدعم العلاقات واستكشاف </w:t>
      </w:r>
      <w:r>
        <w:rPr>
          <w:rFonts w:hint="cs"/>
          <w:rtl/>
          <w:lang w:bidi="ar-EG"/>
        </w:rPr>
        <w:t>ال</w:t>
      </w:r>
      <w:r w:rsidRPr="00A8368B">
        <w:rPr>
          <w:rtl/>
          <w:lang w:bidi="ar-EG"/>
        </w:rPr>
        <w:t>فرص السوق</w:t>
      </w:r>
      <w:r>
        <w:rPr>
          <w:rFonts w:hint="cs"/>
          <w:rtl/>
          <w:lang w:bidi="ar-EG"/>
        </w:rPr>
        <w:t>ية</w:t>
      </w:r>
      <w:r w:rsidRPr="00A8368B">
        <w:rPr>
          <w:rtl/>
          <w:lang w:bidi="ar-EG"/>
        </w:rPr>
        <w:t xml:space="preserve"> المستقبل</w:t>
      </w:r>
      <w:r>
        <w:rPr>
          <w:rFonts w:hint="cs"/>
          <w:rtl/>
          <w:lang w:bidi="ar-EG"/>
        </w:rPr>
        <w:t>ية</w:t>
      </w:r>
      <w:r w:rsidRPr="00A8368B">
        <w:rPr>
          <w:rtl/>
          <w:lang w:bidi="ar-EG"/>
        </w:rPr>
        <w:t>.</w:t>
      </w:r>
    </w:p>
    <w:p w:rsidR="002E42AB" w:rsidRDefault="002E42AB" w:rsidP="002E42AB">
      <w:pPr>
        <w:pStyle w:val="NormalParaAR"/>
        <w:numPr>
          <w:ilvl w:val="0"/>
          <w:numId w:val="25"/>
        </w:numPr>
        <w:ind w:left="1134" w:hanging="567"/>
        <w:rPr>
          <w:lang w:bidi="ar-EG"/>
        </w:rPr>
      </w:pPr>
      <w:r w:rsidRPr="00D430DC">
        <w:rPr>
          <w:rtl/>
          <w:lang w:bidi="ar-EG"/>
        </w:rPr>
        <w:t>وذكرت الويبو أن هذا المبدأ ال</w:t>
      </w:r>
      <w:r>
        <w:rPr>
          <w:rFonts w:hint="cs"/>
          <w:rtl/>
          <w:lang w:bidi="ar-EG"/>
        </w:rPr>
        <w:t>أساسي</w:t>
      </w:r>
      <w:r w:rsidRPr="00D430DC">
        <w:rPr>
          <w:rtl/>
          <w:lang w:bidi="ar-EG"/>
        </w:rPr>
        <w:t xml:space="preserve"> يجري ت</w:t>
      </w:r>
      <w:r>
        <w:rPr>
          <w:rFonts w:hint="cs"/>
          <w:rtl/>
          <w:lang w:bidi="ar-EG"/>
        </w:rPr>
        <w:t xml:space="preserve">طبيقه على </w:t>
      </w:r>
      <w:r w:rsidRPr="00D430DC">
        <w:rPr>
          <w:rtl/>
          <w:lang w:bidi="ar-EG"/>
        </w:rPr>
        <w:t>بعض الموردين الاستراتيجيين</w:t>
      </w:r>
      <w:r>
        <w:rPr>
          <w:rFonts w:hint="cs"/>
          <w:rtl/>
          <w:lang w:bidi="ar-EG"/>
        </w:rPr>
        <w:t>،</w:t>
      </w:r>
      <w:r w:rsidRPr="00D430DC">
        <w:rPr>
          <w:rtl/>
          <w:lang w:bidi="ar-EG"/>
        </w:rPr>
        <w:t xml:space="preserve"> لا سيما في الترجمة، ولكنه سيصبح ممارسة أكثر عمومية في الأشهر الاثني عشر المقبلة. ول</w:t>
      </w:r>
      <w:r>
        <w:rPr>
          <w:rFonts w:hint="cs"/>
          <w:rtl/>
          <w:lang w:bidi="ar-EG"/>
        </w:rPr>
        <w:t xml:space="preserve">زيادة </w:t>
      </w:r>
      <w:r w:rsidRPr="00D430DC">
        <w:rPr>
          <w:rtl/>
          <w:lang w:bidi="ar-EG"/>
        </w:rPr>
        <w:t xml:space="preserve">درجة النضج والمهارات </w:t>
      </w:r>
      <w:r>
        <w:rPr>
          <w:rFonts w:hint="cs"/>
          <w:rtl/>
          <w:lang w:bidi="ar-EG"/>
        </w:rPr>
        <w:t>الملائمة</w:t>
      </w:r>
      <w:r w:rsidRPr="00D430DC">
        <w:rPr>
          <w:rtl/>
          <w:lang w:bidi="ar-EG"/>
        </w:rPr>
        <w:t xml:space="preserve"> في جميع أنحاء المنظمة، </w:t>
      </w:r>
      <w:r>
        <w:rPr>
          <w:rFonts w:hint="cs"/>
          <w:rtl/>
          <w:lang w:bidi="ar-EG"/>
        </w:rPr>
        <w:t xml:space="preserve">كان </w:t>
      </w:r>
      <w:r w:rsidRPr="00D430DC">
        <w:rPr>
          <w:rtl/>
          <w:lang w:bidi="ar-EG"/>
        </w:rPr>
        <w:t>يجري وضع خطة تدريبية. وأضافوا أن القيمة المالية للعقود الاستراتيجية التي ر</w:t>
      </w:r>
      <w:r>
        <w:rPr>
          <w:rFonts w:hint="cs"/>
          <w:rtl/>
          <w:lang w:bidi="ar-EG"/>
        </w:rPr>
        <w:t>ُ</w:t>
      </w:r>
      <w:r w:rsidRPr="00D430DC">
        <w:rPr>
          <w:rtl/>
          <w:lang w:bidi="ar-EG"/>
        </w:rPr>
        <w:t>صدت بفعالية تمثل نحو 50 في المائة من مجموع نفقات المنظمة و87 في المائة من قيمة العقود الاستراتيجية.</w:t>
      </w:r>
    </w:p>
    <w:p w:rsidR="002E42AB" w:rsidRPr="007872B4"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7872B4">
        <w:rPr>
          <w:rFonts w:ascii="Arabic Typesetting" w:eastAsia="Calibri" w:hAnsi="Arabic Typesetting" w:cs="Arabic Typesetting"/>
          <w:bCs/>
          <w:color w:val="1F497D"/>
          <w:sz w:val="36"/>
          <w:szCs w:val="36"/>
          <w:rtl/>
        </w:rPr>
        <w:t>مؤشرات الأداء الرئيسية</w:t>
      </w:r>
    </w:p>
    <w:p w:rsidR="002E42AB" w:rsidRDefault="002E42AB" w:rsidP="002E42AB">
      <w:pPr>
        <w:pStyle w:val="NormalParaAR"/>
        <w:numPr>
          <w:ilvl w:val="0"/>
          <w:numId w:val="25"/>
        </w:numPr>
        <w:ind w:left="1134" w:hanging="567"/>
        <w:rPr>
          <w:lang w:bidi="ar-EG"/>
        </w:rPr>
      </w:pPr>
      <w:r w:rsidRPr="005C740E">
        <w:rPr>
          <w:rtl/>
          <w:lang w:bidi="ar-EG"/>
        </w:rPr>
        <w:t xml:space="preserve">خلال </w:t>
      </w:r>
      <w:r>
        <w:rPr>
          <w:rFonts w:hint="cs"/>
          <w:rtl/>
          <w:lang w:bidi="ar-EG"/>
        </w:rPr>
        <w:t>ال</w:t>
      </w:r>
      <w:r w:rsidRPr="005C740E">
        <w:rPr>
          <w:rtl/>
          <w:lang w:bidi="ar-EG"/>
        </w:rPr>
        <w:t>فحص الاختبار</w:t>
      </w:r>
      <w:r>
        <w:rPr>
          <w:rFonts w:hint="cs"/>
          <w:rtl/>
          <w:lang w:bidi="ar-EG"/>
        </w:rPr>
        <w:t>ي</w:t>
      </w:r>
      <w:r w:rsidRPr="005C740E">
        <w:rPr>
          <w:rtl/>
          <w:lang w:bidi="ar-EG"/>
        </w:rPr>
        <w:t xml:space="preserve"> المتعلق بت</w:t>
      </w:r>
      <w:r>
        <w:rPr>
          <w:rFonts w:hint="cs"/>
          <w:rtl/>
          <w:lang w:bidi="ar-EG"/>
        </w:rPr>
        <w:t>مديد</w:t>
      </w:r>
      <w:r w:rsidRPr="005C740E">
        <w:rPr>
          <w:rtl/>
          <w:lang w:bidi="ar-EG"/>
        </w:rPr>
        <w:t xml:space="preserve"> العقود، لاحظنا أن</w:t>
      </w:r>
      <w:r>
        <w:rPr>
          <w:rFonts w:hint="cs"/>
          <w:rtl/>
          <w:lang w:bidi="ar-EG"/>
        </w:rPr>
        <w:t>ه على الرغم من تحديد</w:t>
      </w:r>
      <w:r w:rsidRPr="005C740E">
        <w:rPr>
          <w:rtl/>
          <w:lang w:bidi="ar-EG"/>
        </w:rPr>
        <w:t xml:space="preserve"> مؤشرات الأداء الرئيسية للعقود المبينة أدناه، </w:t>
      </w:r>
      <w:r>
        <w:rPr>
          <w:rFonts w:hint="cs"/>
          <w:rtl/>
          <w:lang w:bidi="ar-EG"/>
        </w:rPr>
        <w:t>لم يحدث</w:t>
      </w:r>
      <w:r w:rsidRPr="005C740E">
        <w:rPr>
          <w:rtl/>
          <w:lang w:bidi="ar-EG"/>
        </w:rPr>
        <w:t xml:space="preserve"> </w:t>
      </w:r>
      <w:r>
        <w:rPr>
          <w:rFonts w:hint="cs"/>
          <w:rtl/>
          <w:lang w:bidi="ar-EG"/>
        </w:rPr>
        <w:t xml:space="preserve">الشيء نفسه </w:t>
      </w:r>
      <w:r w:rsidRPr="005C740E">
        <w:rPr>
          <w:rtl/>
          <w:lang w:bidi="ar-EG"/>
        </w:rPr>
        <w:t xml:space="preserve">على نحو فعال </w:t>
      </w:r>
      <w:r>
        <w:rPr>
          <w:rFonts w:hint="cs"/>
          <w:rtl/>
          <w:lang w:bidi="ar-EG"/>
        </w:rPr>
        <w:t xml:space="preserve">في </w:t>
      </w:r>
      <w:r w:rsidRPr="005C740E">
        <w:rPr>
          <w:rtl/>
          <w:lang w:bidi="ar-EG"/>
        </w:rPr>
        <w:t xml:space="preserve">وقت تجديد العقود لتقييم أداء </w:t>
      </w:r>
      <w:r>
        <w:rPr>
          <w:rtl/>
          <w:lang w:bidi="ar-EG"/>
        </w:rPr>
        <w:t>المُورِّد</w:t>
      </w:r>
      <w:r w:rsidRPr="005C740E">
        <w:rPr>
          <w:rtl/>
          <w:lang w:bidi="ar-EG"/>
        </w:rPr>
        <w:t>ين:</w:t>
      </w:r>
    </w:p>
    <w:p w:rsidR="002E42AB" w:rsidRDefault="002E42AB" w:rsidP="002E42AB">
      <w:pPr>
        <w:pStyle w:val="NormalParaAR"/>
        <w:numPr>
          <w:ilvl w:val="0"/>
          <w:numId w:val="25"/>
        </w:numPr>
        <w:ind w:left="1134" w:hanging="567"/>
        <w:rPr>
          <w:lang w:bidi="ar-EG"/>
        </w:rPr>
      </w:pPr>
      <w:r w:rsidRPr="0056792B">
        <w:rPr>
          <w:rtl/>
          <w:lang w:bidi="ar-EG"/>
        </w:rPr>
        <w:t>أ</w:t>
      </w:r>
      <w:r>
        <w:rPr>
          <w:rFonts w:hint="cs"/>
          <w:rtl/>
          <w:lang w:bidi="ar-EG"/>
        </w:rPr>
        <w:t>ُ</w:t>
      </w:r>
      <w:r w:rsidRPr="0056792B">
        <w:rPr>
          <w:rtl/>
          <w:lang w:bidi="ar-EG"/>
        </w:rPr>
        <w:t>برم عقد (</w:t>
      </w:r>
      <w:r>
        <w:rPr>
          <w:rFonts w:hint="cs"/>
          <w:rtl/>
          <w:lang w:bidi="ar-EG"/>
        </w:rPr>
        <w:t xml:space="preserve">في </w:t>
      </w:r>
      <w:r w:rsidRPr="0056792B">
        <w:rPr>
          <w:rtl/>
          <w:lang w:bidi="ar-EG"/>
        </w:rPr>
        <w:t xml:space="preserve">15 ديسمبر 2012) لتقديم خدمات استشارية في مجال تكنولوجيا المعلومات لمنصة </w:t>
      </w:r>
      <w:r>
        <w:rPr>
          <w:rFonts w:hint="cs"/>
          <w:rtl/>
          <w:lang w:bidi="ar-EG"/>
        </w:rPr>
        <w:t xml:space="preserve">نظام </w:t>
      </w:r>
      <w:r w:rsidRPr="0056792B">
        <w:rPr>
          <w:rtl/>
          <w:lang w:bidi="ar-EG"/>
        </w:rPr>
        <w:t>الويبو</w:t>
      </w:r>
      <w:r>
        <w:rPr>
          <w:rFonts w:hint="cs"/>
          <w:rtl/>
          <w:lang w:bidi="ar-EG"/>
        </w:rPr>
        <w:t xml:space="preserve"> للإدارة المتكاملة (</w:t>
      </w:r>
      <w:r>
        <w:rPr>
          <w:lang w:bidi="ar-EG"/>
        </w:rPr>
        <w:t>AIMS</w:t>
      </w:r>
      <w:r>
        <w:rPr>
          <w:rFonts w:hint="cs"/>
          <w:rtl/>
          <w:lang w:bidi="ar-EG"/>
        </w:rPr>
        <w:t>)</w:t>
      </w:r>
      <w:r w:rsidRPr="0056792B">
        <w:rPr>
          <w:rtl/>
          <w:lang w:bidi="ar-EG"/>
        </w:rPr>
        <w:t xml:space="preserve"> بد</w:t>
      </w:r>
      <w:r>
        <w:rPr>
          <w:rFonts w:hint="cs"/>
          <w:rtl/>
          <w:lang w:bidi="ar-EG"/>
        </w:rPr>
        <w:t>ءاً</w:t>
      </w:r>
      <w:r w:rsidRPr="0056792B">
        <w:rPr>
          <w:rtl/>
          <w:lang w:bidi="ar-EG"/>
        </w:rPr>
        <w:t xml:space="preserve"> </w:t>
      </w:r>
      <w:r>
        <w:rPr>
          <w:rFonts w:hint="cs"/>
          <w:rtl/>
          <w:lang w:bidi="ar-EG"/>
        </w:rPr>
        <w:t xml:space="preserve">من 1 </w:t>
      </w:r>
      <w:r w:rsidRPr="0056792B">
        <w:rPr>
          <w:rtl/>
          <w:lang w:bidi="ar-EG"/>
        </w:rPr>
        <w:t xml:space="preserve">يناير 2013 </w:t>
      </w:r>
      <w:r>
        <w:rPr>
          <w:rFonts w:hint="cs"/>
          <w:rtl/>
          <w:lang w:bidi="ar-EG"/>
        </w:rPr>
        <w:t>و</w:t>
      </w:r>
      <w:r w:rsidRPr="0056792B">
        <w:rPr>
          <w:rtl/>
          <w:lang w:bidi="ar-EG"/>
        </w:rPr>
        <w:t xml:space="preserve">لمدة سنة واحدة قابلة للتجديد كل سنة لمدة أقصاها خمس سنوات. </w:t>
      </w:r>
      <w:r>
        <w:rPr>
          <w:rFonts w:hint="cs"/>
          <w:rtl/>
          <w:lang w:bidi="ar-EG"/>
        </w:rPr>
        <w:t>و</w:t>
      </w:r>
      <w:r w:rsidRPr="0056792B">
        <w:rPr>
          <w:rtl/>
          <w:lang w:bidi="ar-EG"/>
        </w:rPr>
        <w:t xml:space="preserve">خلال تجديد العقد بعد </w:t>
      </w:r>
      <w:r>
        <w:rPr>
          <w:rFonts w:hint="cs"/>
          <w:rtl/>
          <w:lang w:bidi="ar-EG"/>
        </w:rPr>
        <w:t xml:space="preserve">انقضاء </w:t>
      </w:r>
      <w:r w:rsidRPr="0056792B">
        <w:rPr>
          <w:rtl/>
          <w:lang w:bidi="ar-EG"/>
        </w:rPr>
        <w:t>سنة واحدة، ق</w:t>
      </w:r>
      <w:r>
        <w:rPr>
          <w:rFonts w:hint="cs"/>
          <w:rtl/>
          <w:lang w:bidi="ar-EG"/>
        </w:rPr>
        <w:t>ُ</w:t>
      </w:r>
      <w:r w:rsidRPr="0056792B">
        <w:rPr>
          <w:rtl/>
          <w:lang w:bidi="ar-EG"/>
        </w:rPr>
        <w:t>ي</w:t>
      </w:r>
      <w:r>
        <w:rPr>
          <w:rFonts w:hint="cs"/>
          <w:rtl/>
          <w:lang w:bidi="ar-EG"/>
        </w:rPr>
        <w:t>ِّ</w:t>
      </w:r>
      <w:r w:rsidRPr="0056792B">
        <w:rPr>
          <w:rtl/>
          <w:lang w:bidi="ar-EG"/>
        </w:rPr>
        <w:t>م أداء الم</w:t>
      </w:r>
      <w:r>
        <w:rPr>
          <w:rFonts w:hint="cs"/>
          <w:rtl/>
          <w:lang w:bidi="ar-EG"/>
        </w:rPr>
        <w:t>ُ</w:t>
      </w:r>
      <w:r w:rsidRPr="0056792B">
        <w:rPr>
          <w:rtl/>
          <w:lang w:bidi="ar-EG"/>
        </w:rPr>
        <w:t>ور</w:t>
      </w:r>
      <w:r>
        <w:rPr>
          <w:rFonts w:hint="cs"/>
          <w:rtl/>
          <w:lang w:bidi="ar-EG"/>
        </w:rPr>
        <w:t>ّ</w:t>
      </w:r>
      <w:r w:rsidRPr="0056792B">
        <w:rPr>
          <w:rtl/>
          <w:lang w:bidi="ar-EG"/>
        </w:rPr>
        <w:t>د بالرجوع إلى ثلاثة مؤشرات أداء رئيسية م</w:t>
      </w:r>
      <w:r>
        <w:rPr>
          <w:rFonts w:hint="cs"/>
          <w:rtl/>
          <w:lang w:bidi="ar-EG"/>
        </w:rPr>
        <w:t>ُ</w:t>
      </w:r>
      <w:r w:rsidRPr="0056792B">
        <w:rPr>
          <w:rtl/>
          <w:lang w:bidi="ar-EG"/>
        </w:rPr>
        <w:t>حد</w:t>
      </w:r>
      <w:r>
        <w:rPr>
          <w:rFonts w:hint="cs"/>
          <w:rtl/>
          <w:lang w:bidi="ar-EG"/>
        </w:rPr>
        <w:t>َّ</w:t>
      </w:r>
      <w:r w:rsidRPr="0056792B">
        <w:rPr>
          <w:rtl/>
          <w:lang w:bidi="ar-EG"/>
        </w:rPr>
        <w:t>دة في العقد. و</w:t>
      </w:r>
      <w:r>
        <w:rPr>
          <w:rFonts w:hint="cs"/>
          <w:rtl/>
          <w:lang w:bidi="ar-EG"/>
        </w:rPr>
        <w:t xml:space="preserve">كان </w:t>
      </w:r>
      <w:r w:rsidRPr="0056792B">
        <w:rPr>
          <w:rtl/>
          <w:lang w:bidi="ar-EG"/>
        </w:rPr>
        <w:t>مدير العقود قد أ</w:t>
      </w:r>
      <w:r>
        <w:rPr>
          <w:rFonts w:hint="cs"/>
          <w:rtl/>
          <w:lang w:bidi="ar-EG"/>
        </w:rPr>
        <w:t>بدى ال</w:t>
      </w:r>
      <w:r w:rsidRPr="0056792B">
        <w:rPr>
          <w:rtl/>
          <w:lang w:bidi="ar-EG"/>
        </w:rPr>
        <w:t xml:space="preserve">تعليقات </w:t>
      </w:r>
      <w:r>
        <w:rPr>
          <w:rFonts w:hint="cs"/>
          <w:rtl/>
          <w:lang w:bidi="ar-EG"/>
        </w:rPr>
        <w:t>ال</w:t>
      </w:r>
      <w:r w:rsidRPr="0056792B">
        <w:rPr>
          <w:rtl/>
          <w:lang w:bidi="ar-EG"/>
        </w:rPr>
        <w:t>صريحة</w:t>
      </w:r>
      <w:r>
        <w:rPr>
          <w:rFonts w:hint="cs"/>
          <w:rtl/>
          <w:lang w:bidi="ar-EG"/>
        </w:rPr>
        <w:t xml:space="preserve"> التالية استناداً إلى </w:t>
      </w:r>
      <w:r w:rsidRPr="0056792B">
        <w:rPr>
          <w:rtl/>
          <w:lang w:bidi="ar-EG"/>
        </w:rPr>
        <w:t>اثنين من مؤشرات الأداء الرئيسية الثلاثة:</w:t>
      </w:r>
    </w:p>
    <w:p w:rsidR="002E42AB" w:rsidRDefault="002E42AB" w:rsidP="002E42AB">
      <w:pPr>
        <w:pStyle w:val="NormalParaAR"/>
        <w:ind w:left="566" w:hanging="566"/>
        <w:rPr>
          <w:rtl/>
          <w:lang w:bidi="ar-EG"/>
        </w:rPr>
      </w:pPr>
      <w:r w:rsidRPr="000F3702">
        <w:rPr>
          <w:rtl/>
          <w:lang w:bidi="ar-EG"/>
        </w:rPr>
        <w:t>"1"</w:t>
      </w:r>
      <w:r w:rsidRPr="000F3702">
        <w:rPr>
          <w:rtl/>
          <w:lang w:bidi="ar-EG"/>
        </w:rPr>
        <w:tab/>
      </w:r>
      <w:r>
        <w:rPr>
          <w:rFonts w:hint="cs"/>
          <w:rtl/>
          <w:lang w:bidi="ar-EG"/>
        </w:rPr>
        <w:t xml:space="preserve">بناء على </w:t>
      </w:r>
      <w:r w:rsidRPr="000F3702">
        <w:rPr>
          <w:rtl/>
          <w:lang w:bidi="ar-EG"/>
        </w:rPr>
        <w:t xml:space="preserve">مؤشر الأداء الرئيسي </w:t>
      </w:r>
      <w:r>
        <w:rPr>
          <w:rFonts w:hint="cs"/>
          <w:rtl/>
          <w:lang w:bidi="ar-EG"/>
        </w:rPr>
        <w:t>الخاص ب</w:t>
      </w:r>
      <w:r w:rsidRPr="000F3702">
        <w:rPr>
          <w:rtl/>
          <w:lang w:bidi="ar-EG"/>
        </w:rPr>
        <w:t>جودة</w:t>
      </w:r>
      <w:r>
        <w:rPr>
          <w:rFonts w:hint="cs"/>
          <w:rtl/>
          <w:lang w:bidi="ar-EG"/>
        </w:rPr>
        <w:t xml:space="preserve"> ا</w:t>
      </w:r>
      <w:r w:rsidRPr="000F3702">
        <w:rPr>
          <w:rtl/>
          <w:lang w:bidi="ar-EG"/>
        </w:rPr>
        <w:t>ل</w:t>
      </w:r>
      <w:r>
        <w:rPr>
          <w:rFonts w:hint="cs"/>
          <w:rtl/>
          <w:lang w:bidi="ar-EG"/>
        </w:rPr>
        <w:t>أعمال المنجزة بوجه عام،</w:t>
      </w:r>
      <w:r w:rsidRPr="000F3702">
        <w:rPr>
          <w:rtl/>
          <w:lang w:bidi="ar-EG"/>
        </w:rPr>
        <w:t xml:space="preserve"> "</w:t>
      </w:r>
      <w:r>
        <w:rPr>
          <w:rFonts w:hint="cs"/>
          <w:rtl/>
          <w:lang w:bidi="ar-EG"/>
        </w:rPr>
        <w:t xml:space="preserve">اعتُبرت </w:t>
      </w:r>
      <w:r w:rsidRPr="000F3702">
        <w:rPr>
          <w:rtl/>
          <w:lang w:bidi="ar-EG"/>
        </w:rPr>
        <w:t xml:space="preserve">الإدارة الخارجية </w:t>
      </w:r>
      <w:r>
        <w:rPr>
          <w:rFonts w:hint="cs"/>
          <w:rtl/>
          <w:lang w:bidi="ar-EG"/>
        </w:rPr>
        <w:t xml:space="preserve">ضعيفة </w:t>
      </w:r>
      <w:r w:rsidRPr="000F3702">
        <w:rPr>
          <w:rtl/>
          <w:lang w:bidi="ar-EG"/>
        </w:rPr>
        <w:t>جدا</w:t>
      </w:r>
      <w:r>
        <w:rPr>
          <w:rFonts w:hint="cs"/>
          <w:rtl/>
          <w:lang w:bidi="ar-EG"/>
        </w:rPr>
        <w:t>ً</w:t>
      </w:r>
      <w:r w:rsidRPr="000F3702">
        <w:rPr>
          <w:rtl/>
          <w:lang w:bidi="ar-EG"/>
        </w:rPr>
        <w:t xml:space="preserve">، </w:t>
      </w:r>
      <w:r w:rsidRPr="00D55CF8">
        <w:rPr>
          <w:rFonts w:hint="cs"/>
          <w:rtl/>
          <w:lang w:bidi="ar-EG"/>
        </w:rPr>
        <w:t xml:space="preserve">ولم تكن توجد أيضاً </w:t>
      </w:r>
      <w:r w:rsidRPr="00D55CF8">
        <w:rPr>
          <w:rtl/>
          <w:lang w:bidi="ar-EG"/>
        </w:rPr>
        <w:t>إجراءات مع</w:t>
      </w:r>
      <w:r w:rsidRPr="000F3702">
        <w:rPr>
          <w:rtl/>
          <w:lang w:bidi="ar-EG"/>
        </w:rPr>
        <w:t xml:space="preserve"> تصاريح العمل والإدارة العامة".</w:t>
      </w:r>
    </w:p>
    <w:p w:rsidR="002E42AB" w:rsidRDefault="002E42AB" w:rsidP="002E42AB">
      <w:pPr>
        <w:pStyle w:val="NormalParaAR"/>
        <w:ind w:left="566" w:hanging="566"/>
        <w:rPr>
          <w:lang w:bidi="ar-EG"/>
        </w:rPr>
      </w:pPr>
      <w:r w:rsidRPr="00020C40">
        <w:rPr>
          <w:rtl/>
          <w:lang w:bidi="ar-EG"/>
        </w:rPr>
        <w:t>"2"</w:t>
      </w:r>
      <w:r w:rsidRPr="00020C40">
        <w:rPr>
          <w:rtl/>
          <w:lang w:bidi="ar-EG"/>
        </w:rPr>
        <w:tab/>
      </w:r>
      <w:r>
        <w:rPr>
          <w:rFonts w:hint="cs"/>
          <w:rtl/>
          <w:lang w:bidi="ar-EG"/>
        </w:rPr>
        <w:t xml:space="preserve">بناء على </w:t>
      </w:r>
      <w:r w:rsidRPr="00020C40">
        <w:rPr>
          <w:rtl/>
          <w:lang w:bidi="ar-EG"/>
        </w:rPr>
        <w:t xml:space="preserve">مؤشر الأداء الرئيسي </w:t>
      </w:r>
      <w:r>
        <w:rPr>
          <w:rFonts w:hint="cs"/>
          <w:rtl/>
          <w:lang w:bidi="ar-EG"/>
        </w:rPr>
        <w:t>الخاص ب</w:t>
      </w:r>
      <w:r w:rsidRPr="00020C40">
        <w:rPr>
          <w:rtl/>
          <w:lang w:bidi="ar-EG"/>
        </w:rPr>
        <w:t>التوقيت</w:t>
      </w:r>
      <w:r>
        <w:rPr>
          <w:rFonts w:hint="cs"/>
          <w:rtl/>
          <w:lang w:bidi="ar-EG"/>
        </w:rPr>
        <w:t xml:space="preserve"> </w:t>
      </w:r>
      <w:r w:rsidRPr="00020C40">
        <w:rPr>
          <w:rtl/>
          <w:lang w:bidi="ar-EG"/>
        </w:rPr>
        <w:t xml:space="preserve">المناسب </w:t>
      </w:r>
      <w:r>
        <w:rPr>
          <w:rFonts w:hint="cs"/>
          <w:rtl/>
          <w:lang w:bidi="ar-EG"/>
        </w:rPr>
        <w:t>لتسليم</w:t>
      </w:r>
      <w:r w:rsidRPr="00020C40">
        <w:rPr>
          <w:rtl/>
          <w:lang w:bidi="ar-EG"/>
        </w:rPr>
        <w:t xml:space="preserve"> الموارد البشرية</w:t>
      </w:r>
      <w:r>
        <w:rPr>
          <w:rFonts w:hint="cs"/>
          <w:rtl/>
          <w:lang w:bidi="ar-EG"/>
        </w:rPr>
        <w:t>، "</w:t>
      </w:r>
      <w:r w:rsidRPr="00020C40">
        <w:rPr>
          <w:rtl/>
          <w:lang w:bidi="ar-EG"/>
        </w:rPr>
        <w:t>استغرق الم</w:t>
      </w:r>
      <w:r>
        <w:rPr>
          <w:rFonts w:hint="cs"/>
          <w:rtl/>
          <w:lang w:bidi="ar-EG"/>
        </w:rPr>
        <w:t>ُ</w:t>
      </w:r>
      <w:r w:rsidRPr="00020C40">
        <w:rPr>
          <w:rtl/>
          <w:lang w:bidi="ar-EG"/>
        </w:rPr>
        <w:t>ور</w:t>
      </w:r>
      <w:r>
        <w:rPr>
          <w:rFonts w:hint="cs"/>
          <w:rtl/>
          <w:lang w:bidi="ar-EG"/>
        </w:rPr>
        <w:t>ّ</w:t>
      </w:r>
      <w:r w:rsidRPr="00020C40">
        <w:rPr>
          <w:rtl/>
          <w:lang w:bidi="ar-EG"/>
        </w:rPr>
        <w:t>د وقت</w:t>
      </w:r>
      <w:r>
        <w:rPr>
          <w:rFonts w:hint="cs"/>
          <w:rtl/>
          <w:lang w:bidi="ar-EG"/>
        </w:rPr>
        <w:t>اً</w:t>
      </w:r>
      <w:r w:rsidRPr="00020C40">
        <w:rPr>
          <w:rtl/>
          <w:lang w:bidi="ar-EG"/>
        </w:rPr>
        <w:t xml:space="preserve"> </w:t>
      </w:r>
      <w:r>
        <w:rPr>
          <w:rFonts w:hint="cs"/>
          <w:rtl/>
          <w:lang w:bidi="ar-EG"/>
        </w:rPr>
        <w:t xml:space="preserve">كبيراً للغاية </w:t>
      </w:r>
      <w:r w:rsidRPr="005C737B">
        <w:rPr>
          <w:rtl/>
          <w:lang w:bidi="ar-EG"/>
        </w:rPr>
        <w:t>أعلى بكثير من المنافسين الآخرين ل</w:t>
      </w:r>
      <w:r w:rsidRPr="005C737B">
        <w:rPr>
          <w:rFonts w:hint="cs"/>
          <w:rtl/>
          <w:lang w:bidi="ar-EG"/>
        </w:rPr>
        <w:t xml:space="preserve">إشراك </w:t>
      </w:r>
      <w:r>
        <w:rPr>
          <w:rFonts w:hint="cs"/>
          <w:rtl/>
          <w:lang w:bidi="ar-EG"/>
        </w:rPr>
        <w:t>العناصر المُسلّمة</w:t>
      </w:r>
      <w:r w:rsidRPr="00020C40">
        <w:rPr>
          <w:rtl/>
          <w:lang w:bidi="ar-EG"/>
        </w:rPr>
        <w:t>".</w:t>
      </w:r>
    </w:p>
    <w:p w:rsidR="002E42AB" w:rsidRDefault="002E42AB" w:rsidP="002E42AB">
      <w:pPr>
        <w:pStyle w:val="NormalParaAR"/>
        <w:numPr>
          <w:ilvl w:val="0"/>
          <w:numId w:val="25"/>
        </w:numPr>
        <w:ind w:left="1134" w:hanging="567"/>
        <w:rPr>
          <w:lang w:bidi="ar-EG"/>
        </w:rPr>
      </w:pPr>
      <w:r w:rsidRPr="001B1E5F">
        <w:rPr>
          <w:rtl/>
          <w:lang w:bidi="ar-EG"/>
        </w:rPr>
        <w:t xml:space="preserve">وعلى الرغم من ضعف الأداء الذي </w:t>
      </w:r>
      <w:r>
        <w:rPr>
          <w:rFonts w:hint="cs"/>
          <w:rtl/>
          <w:lang w:bidi="ar-EG"/>
        </w:rPr>
        <w:t>سُلِّط عليه الضوء في المعيارين</w:t>
      </w:r>
      <w:r w:rsidRPr="001B1E5F">
        <w:rPr>
          <w:rtl/>
          <w:lang w:bidi="ar-EG"/>
        </w:rPr>
        <w:t>، اعت</w:t>
      </w:r>
      <w:r>
        <w:rPr>
          <w:rFonts w:hint="cs"/>
          <w:rtl/>
          <w:lang w:bidi="ar-EG"/>
        </w:rPr>
        <w:t>ُ</w:t>
      </w:r>
      <w:r w:rsidRPr="001B1E5F">
        <w:rPr>
          <w:rtl/>
          <w:lang w:bidi="ar-EG"/>
        </w:rPr>
        <w:t>بر أداء الم</w:t>
      </w:r>
      <w:r>
        <w:rPr>
          <w:rFonts w:hint="cs"/>
          <w:rtl/>
          <w:lang w:bidi="ar-EG"/>
        </w:rPr>
        <w:t>ُ</w:t>
      </w:r>
      <w:r w:rsidRPr="001B1E5F">
        <w:rPr>
          <w:rtl/>
          <w:lang w:bidi="ar-EG"/>
        </w:rPr>
        <w:t>ور</w:t>
      </w:r>
      <w:r>
        <w:rPr>
          <w:rFonts w:hint="cs"/>
          <w:rtl/>
          <w:lang w:bidi="ar-EG"/>
        </w:rPr>
        <w:t>ّ</w:t>
      </w:r>
      <w:r w:rsidRPr="001B1E5F">
        <w:rPr>
          <w:rtl/>
          <w:lang w:bidi="ar-EG"/>
        </w:rPr>
        <w:t>د "مرضيا</w:t>
      </w:r>
      <w:r>
        <w:rPr>
          <w:rFonts w:hint="cs"/>
          <w:rtl/>
          <w:lang w:bidi="ar-EG"/>
        </w:rPr>
        <w:t>ً</w:t>
      </w:r>
      <w:r w:rsidRPr="001B1E5F">
        <w:rPr>
          <w:rtl/>
          <w:lang w:bidi="ar-EG"/>
        </w:rPr>
        <w:t xml:space="preserve">" </w:t>
      </w:r>
      <w:r>
        <w:rPr>
          <w:rFonts w:hint="cs"/>
          <w:rtl/>
          <w:lang w:bidi="ar-EG"/>
        </w:rPr>
        <w:t xml:space="preserve">عن طريق تقييمه بثلاث نقاط من أصل </w:t>
      </w:r>
      <w:r w:rsidRPr="001B1E5F">
        <w:rPr>
          <w:rtl/>
          <w:lang w:bidi="ar-EG"/>
        </w:rPr>
        <w:t>خمسة، وج</w:t>
      </w:r>
      <w:r>
        <w:rPr>
          <w:rFonts w:hint="cs"/>
          <w:rtl/>
          <w:lang w:bidi="ar-EG"/>
        </w:rPr>
        <w:t>ُ</w:t>
      </w:r>
      <w:r w:rsidRPr="001B1E5F">
        <w:rPr>
          <w:rtl/>
          <w:lang w:bidi="ar-EG"/>
        </w:rPr>
        <w:t>د</w:t>
      </w:r>
      <w:r>
        <w:rPr>
          <w:rFonts w:hint="cs"/>
          <w:rtl/>
          <w:lang w:bidi="ar-EG"/>
        </w:rPr>
        <w:t>ِّ</w:t>
      </w:r>
      <w:r w:rsidRPr="001B1E5F">
        <w:rPr>
          <w:rtl/>
          <w:lang w:bidi="ar-EG"/>
        </w:rPr>
        <w:t>د العقد.</w:t>
      </w:r>
    </w:p>
    <w:p w:rsidR="002E42AB" w:rsidRDefault="002E42AB" w:rsidP="002E42AB">
      <w:pPr>
        <w:pStyle w:val="NormalParaAR"/>
        <w:numPr>
          <w:ilvl w:val="0"/>
          <w:numId w:val="25"/>
        </w:numPr>
        <w:ind w:left="1134" w:hanging="567"/>
        <w:rPr>
          <w:lang w:bidi="ar-EG"/>
        </w:rPr>
      </w:pPr>
      <w:r w:rsidRPr="001B1E5F">
        <w:rPr>
          <w:rtl/>
          <w:lang w:bidi="ar-EG"/>
        </w:rPr>
        <w:lastRenderedPageBreak/>
        <w:t xml:space="preserve">وذكرت الويبو أن هذا العقد بدأ في عام 2012 </w:t>
      </w:r>
      <w:r>
        <w:rPr>
          <w:rFonts w:hint="cs"/>
          <w:rtl/>
          <w:lang w:bidi="ar-EG"/>
        </w:rPr>
        <w:t>وحينها لم تكن إجراءات تقييم</w:t>
      </w:r>
      <w:r w:rsidRPr="001B1E5F">
        <w:rPr>
          <w:rtl/>
          <w:lang w:bidi="ar-EG"/>
        </w:rPr>
        <w:t xml:space="preserve"> أداء </w:t>
      </w:r>
      <w:r>
        <w:rPr>
          <w:rtl/>
          <w:lang w:bidi="ar-EG"/>
        </w:rPr>
        <w:t>المُورِّد</w:t>
      </w:r>
      <w:r w:rsidRPr="001B1E5F">
        <w:rPr>
          <w:rtl/>
          <w:lang w:bidi="ar-EG"/>
        </w:rPr>
        <w:t>ين</w:t>
      </w:r>
      <w:r>
        <w:rPr>
          <w:rFonts w:hint="cs"/>
          <w:rtl/>
          <w:lang w:bidi="ar-EG"/>
        </w:rPr>
        <w:t xml:space="preserve"> قد وضعت</w:t>
      </w:r>
      <w:r w:rsidRPr="001B1E5F">
        <w:rPr>
          <w:rtl/>
          <w:lang w:bidi="ar-EG"/>
        </w:rPr>
        <w:t xml:space="preserve">؛ </w:t>
      </w:r>
      <w:r>
        <w:rPr>
          <w:rFonts w:hint="cs"/>
          <w:rtl/>
          <w:lang w:bidi="ar-EG"/>
        </w:rPr>
        <w:t xml:space="preserve">وأن نقاط التقييم الثلاث الممنوحة لا تنطبق إلى على </w:t>
      </w:r>
      <w:r w:rsidRPr="001B1E5F">
        <w:rPr>
          <w:rtl/>
          <w:lang w:bidi="ar-EG"/>
        </w:rPr>
        <w:t>بعض مؤشرات الأداء الرئيسية، وهو</w:t>
      </w:r>
      <w:r>
        <w:rPr>
          <w:rtl/>
          <w:lang w:bidi="ar-EG"/>
        </w:rPr>
        <w:t xml:space="preserve"> ما يقابل "الأداء المرضي"</w:t>
      </w:r>
      <w:r>
        <w:rPr>
          <w:rFonts w:hint="cs"/>
          <w:rtl/>
          <w:lang w:bidi="ar-EG"/>
        </w:rPr>
        <w:t>،</w:t>
      </w:r>
      <w:r>
        <w:rPr>
          <w:rtl/>
          <w:lang w:bidi="ar-EG"/>
        </w:rPr>
        <w:t xml:space="preserve"> </w:t>
      </w:r>
      <w:r>
        <w:rPr>
          <w:rFonts w:hint="cs"/>
          <w:rtl/>
          <w:lang w:bidi="ar-EG"/>
        </w:rPr>
        <w:t>ولم يكن ذلك مبرراً ل</w:t>
      </w:r>
      <w:r w:rsidRPr="001B1E5F">
        <w:rPr>
          <w:rtl/>
          <w:lang w:bidi="ar-EG"/>
        </w:rPr>
        <w:t>عدم تجديد العقد. وبالإضافة إلى ذلك،</w:t>
      </w:r>
      <w:r>
        <w:rPr>
          <w:rFonts w:hint="cs"/>
          <w:rtl/>
          <w:lang w:bidi="ar-EG"/>
        </w:rPr>
        <w:t xml:space="preserve"> </w:t>
      </w:r>
      <w:r w:rsidRPr="001B1E5F">
        <w:rPr>
          <w:rtl/>
          <w:lang w:bidi="ar-EG"/>
        </w:rPr>
        <w:t>ل</w:t>
      </w:r>
      <w:r>
        <w:rPr>
          <w:rFonts w:hint="cs"/>
          <w:rtl/>
          <w:lang w:bidi="ar-EG"/>
        </w:rPr>
        <w:t>م</w:t>
      </w:r>
      <w:r w:rsidRPr="001B1E5F">
        <w:rPr>
          <w:rtl/>
          <w:lang w:bidi="ar-EG"/>
        </w:rPr>
        <w:t xml:space="preserve"> ي</w:t>
      </w:r>
      <w:r>
        <w:rPr>
          <w:rFonts w:hint="cs"/>
          <w:rtl/>
          <w:lang w:bidi="ar-EG"/>
        </w:rPr>
        <w:t>ُ</w:t>
      </w:r>
      <w:r w:rsidRPr="001B1E5F">
        <w:rPr>
          <w:rtl/>
          <w:lang w:bidi="ar-EG"/>
        </w:rPr>
        <w:t xml:space="preserve">عتبر </w:t>
      </w:r>
      <w:r>
        <w:rPr>
          <w:rFonts w:hint="cs"/>
          <w:rtl/>
          <w:lang w:bidi="ar-EG"/>
        </w:rPr>
        <w:t xml:space="preserve">ذلك </w:t>
      </w:r>
      <w:r w:rsidRPr="001B1E5F">
        <w:rPr>
          <w:rtl/>
          <w:lang w:bidi="ar-EG"/>
        </w:rPr>
        <w:t>مسألة "عدم امتثال"</w:t>
      </w:r>
      <w:r>
        <w:rPr>
          <w:rFonts w:hint="cs"/>
          <w:rtl/>
          <w:lang w:bidi="ar-EG"/>
        </w:rPr>
        <w:t xml:space="preserve"> </w:t>
      </w:r>
      <w:r w:rsidRPr="001B1E5F">
        <w:rPr>
          <w:rtl/>
          <w:lang w:bidi="ar-EG"/>
        </w:rPr>
        <w:t>نظرا</w:t>
      </w:r>
      <w:r>
        <w:rPr>
          <w:rFonts w:hint="cs"/>
          <w:rtl/>
          <w:lang w:bidi="ar-EG"/>
        </w:rPr>
        <w:t>ً</w:t>
      </w:r>
      <w:r w:rsidRPr="001B1E5F">
        <w:rPr>
          <w:rtl/>
          <w:lang w:bidi="ar-EG"/>
        </w:rPr>
        <w:t xml:space="preserve"> لعدم وجود قاعدة بشأن عدم التجديد </w:t>
      </w:r>
      <w:r>
        <w:rPr>
          <w:rFonts w:hint="cs"/>
          <w:rtl/>
          <w:lang w:bidi="ar-EG"/>
        </w:rPr>
        <w:t>في حالة عدم بلوغ درجة معينة.</w:t>
      </w:r>
    </w:p>
    <w:p w:rsidR="002E42AB" w:rsidRDefault="002E42AB" w:rsidP="002E42AB">
      <w:pPr>
        <w:pStyle w:val="NormalParaAR"/>
        <w:numPr>
          <w:ilvl w:val="0"/>
          <w:numId w:val="25"/>
        </w:numPr>
        <w:ind w:left="1134" w:hanging="567"/>
        <w:rPr>
          <w:lang w:bidi="ar-EG"/>
        </w:rPr>
      </w:pPr>
      <w:r>
        <w:rPr>
          <w:rFonts w:hint="cs"/>
          <w:rtl/>
          <w:lang w:bidi="ar-EG"/>
        </w:rPr>
        <w:t xml:space="preserve">ونحن </w:t>
      </w:r>
      <w:r w:rsidRPr="001A0189">
        <w:rPr>
          <w:rtl/>
          <w:lang w:bidi="ar-EG"/>
        </w:rPr>
        <w:t xml:space="preserve">نرى أن </w:t>
      </w:r>
      <w:r>
        <w:rPr>
          <w:rFonts w:hint="cs"/>
          <w:rtl/>
          <w:lang w:bidi="ar-EG"/>
        </w:rPr>
        <w:t xml:space="preserve">منح </w:t>
      </w:r>
      <w:r w:rsidRPr="001A0189">
        <w:rPr>
          <w:rtl/>
          <w:lang w:bidi="ar-EG"/>
        </w:rPr>
        <w:t xml:space="preserve">ثلاث </w:t>
      </w:r>
      <w:r>
        <w:rPr>
          <w:rFonts w:hint="cs"/>
          <w:rtl/>
          <w:lang w:bidi="ar-EG"/>
        </w:rPr>
        <w:t xml:space="preserve">نقاط تقييمية </w:t>
      </w:r>
      <w:r>
        <w:rPr>
          <w:rtl/>
          <w:lang w:bidi="ar-EG"/>
        </w:rPr>
        <w:t>ل</w:t>
      </w:r>
      <w:r>
        <w:rPr>
          <w:rFonts w:hint="cs"/>
          <w:rtl/>
          <w:lang w:bidi="ar-EG"/>
        </w:rPr>
        <w:t>اثنين من مؤشرا</w:t>
      </w:r>
      <w:r w:rsidRPr="001A0189">
        <w:rPr>
          <w:rtl/>
          <w:lang w:bidi="ar-EG"/>
        </w:rPr>
        <w:t>ت الأداء الرئيسية لا يتفق مع التعليقات السلبية لمدير العقود.</w:t>
      </w:r>
      <w:r>
        <w:rPr>
          <w:rFonts w:hint="cs"/>
          <w:rtl/>
          <w:lang w:bidi="ar-EG"/>
        </w:rPr>
        <w:t xml:space="preserve"> ول</w:t>
      </w:r>
      <w:r>
        <w:rPr>
          <w:rtl/>
          <w:lang w:bidi="ar-EG"/>
        </w:rPr>
        <w:t>أن أداء المُورِّد</w:t>
      </w:r>
      <w:r w:rsidRPr="001A0189">
        <w:rPr>
          <w:rtl/>
          <w:lang w:bidi="ar-EG"/>
        </w:rPr>
        <w:t xml:space="preserve"> </w:t>
      </w:r>
      <w:r>
        <w:rPr>
          <w:rFonts w:hint="cs"/>
          <w:rtl/>
          <w:lang w:bidi="ar-EG"/>
        </w:rPr>
        <w:t xml:space="preserve">بناء على </w:t>
      </w:r>
      <w:r w:rsidRPr="001A0189">
        <w:rPr>
          <w:rtl/>
          <w:lang w:bidi="ar-EG"/>
        </w:rPr>
        <w:t>مؤشرين من مؤشرات</w:t>
      </w:r>
      <w:r>
        <w:rPr>
          <w:rFonts w:hint="cs"/>
          <w:rtl/>
          <w:lang w:bidi="ar-EG"/>
        </w:rPr>
        <w:t xml:space="preserve"> الأداء</w:t>
      </w:r>
      <w:r w:rsidRPr="001A0189">
        <w:rPr>
          <w:rtl/>
          <w:lang w:bidi="ar-EG"/>
        </w:rPr>
        <w:t xml:space="preserve"> الرئيسية الثل</w:t>
      </w:r>
      <w:r>
        <w:rPr>
          <w:rFonts w:hint="cs"/>
          <w:rtl/>
          <w:lang w:bidi="ar-EG"/>
        </w:rPr>
        <w:t>ا</w:t>
      </w:r>
      <w:r w:rsidRPr="001A0189">
        <w:rPr>
          <w:rtl/>
          <w:lang w:bidi="ar-EG"/>
        </w:rPr>
        <w:t xml:space="preserve">ثة </w:t>
      </w:r>
      <w:r>
        <w:rPr>
          <w:rFonts w:hint="cs"/>
          <w:rtl/>
          <w:lang w:bidi="ar-EG"/>
        </w:rPr>
        <w:t xml:space="preserve">كان يُعتبر </w:t>
      </w:r>
      <w:r w:rsidRPr="001A0189">
        <w:rPr>
          <w:rtl/>
          <w:lang w:bidi="ar-EG"/>
        </w:rPr>
        <w:t>ضعيفا</w:t>
      </w:r>
      <w:r>
        <w:rPr>
          <w:rFonts w:hint="cs"/>
          <w:rtl/>
          <w:lang w:bidi="ar-EG"/>
        </w:rPr>
        <w:t>ً</w:t>
      </w:r>
      <w:r w:rsidRPr="001A0189">
        <w:rPr>
          <w:rtl/>
          <w:lang w:bidi="ar-EG"/>
        </w:rPr>
        <w:t xml:space="preserve">، </w:t>
      </w:r>
      <w:r>
        <w:rPr>
          <w:rFonts w:hint="cs"/>
          <w:rtl/>
          <w:lang w:bidi="ar-EG"/>
        </w:rPr>
        <w:t>فإن</w:t>
      </w:r>
      <w:r w:rsidRPr="001A0189">
        <w:rPr>
          <w:rtl/>
          <w:lang w:bidi="ar-EG"/>
        </w:rPr>
        <w:t xml:space="preserve"> الحكم </w:t>
      </w:r>
      <w:r>
        <w:rPr>
          <w:rFonts w:hint="cs"/>
          <w:rtl/>
          <w:lang w:bidi="ar-EG"/>
        </w:rPr>
        <w:t xml:space="preserve">بأن </w:t>
      </w:r>
      <w:r w:rsidRPr="001A0189">
        <w:rPr>
          <w:rtl/>
          <w:lang w:bidi="ar-EG"/>
        </w:rPr>
        <w:t>"ا</w:t>
      </w:r>
      <w:r>
        <w:rPr>
          <w:rFonts w:hint="cs"/>
          <w:rtl/>
          <w:lang w:bidi="ar-EG"/>
        </w:rPr>
        <w:t>ل</w:t>
      </w:r>
      <w:r w:rsidRPr="001A0189">
        <w:rPr>
          <w:rtl/>
          <w:lang w:bidi="ar-EG"/>
        </w:rPr>
        <w:t>أ</w:t>
      </w:r>
      <w:r>
        <w:rPr>
          <w:rFonts w:hint="cs"/>
          <w:rtl/>
          <w:lang w:bidi="ar-EG"/>
        </w:rPr>
        <w:t>د</w:t>
      </w:r>
      <w:r w:rsidRPr="001A0189">
        <w:rPr>
          <w:rtl/>
          <w:lang w:bidi="ar-EG"/>
        </w:rPr>
        <w:t>اء مرض" لتجديد العقد غير م</w:t>
      </w:r>
      <w:r>
        <w:rPr>
          <w:rFonts w:hint="cs"/>
          <w:rtl/>
          <w:lang w:bidi="ar-EG"/>
        </w:rPr>
        <w:t>ُ</w:t>
      </w:r>
      <w:r w:rsidRPr="001A0189">
        <w:rPr>
          <w:rtl/>
          <w:lang w:bidi="ar-EG"/>
        </w:rPr>
        <w:t>بر</w:t>
      </w:r>
      <w:r>
        <w:rPr>
          <w:rFonts w:hint="cs"/>
          <w:rtl/>
          <w:lang w:bidi="ar-EG"/>
        </w:rPr>
        <w:t>َّ</w:t>
      </w:r>
      <w:r w:rsidRPr="001A0189">
        <w:rPr>
          <w:rtl/>
          <w:lang w:bidi="ar-EG"/>
        </w:rPr>
        <w:t>ر. وعلى الرغم من عدم وجود قاعدة بشأن عدم التجديد</w:t>
      </w:r>
      <w:r>
        <w:rPr>
          <w:rFonts w:hint="cs"/>
          <w:rtl/>
          <w:lang w:bidi="ar-EG"/>
        </w:rPr>
        <w:t xml:space="preserve"> في حالة عدم بلوغ درجة معينة</w:t>
      </w:r>
      <w:r w:rsidRPr="001A0189">
        <w:rPr>
          <w:rtl/>
          <w:lang w:bidi="ar-EG"/>
        </w:rPr>
        <w:t xml:space="preserve">، فإن </w:t>
      </w:r>
      <w:r>
        <w:rPr>
          <w:rFonts w:hint="cs"/>
          <w:rtl/>
          <w:lang w:bidi="ar-EG"/>
        </w:rPr>
        <w:t xml:space="preserve">التعميم الإداري رقم </w:t>
      </w:r>
      <w:r w:rsidRPr="001A0189">
        <w:rPr>
          <w:rtl/>
          <w:lang w:bidi="ar-EG"/>
        </w:rPr>
        <w:t xml:space="preserve">1/2014 </w:t>
      </w:r>
      <w:r>
        <w:rPr>
          <w:rFonts w:hint="cs"/>
          <w:rtl/>
          <w:lang w:bidi="ar-EG"/>
        </w:rPr>
        <w:t>يُلزِم</w:t>
      </w:r>
      <w:r w:rsidRPr="001A0189">
        <w:rPr>
          <w:rtl/>
          <w:lang w:bidi="ar-EG"/>
        </w:rPr>
        <w:t xml:space="preserve"> مدير العقود </w:t>
      </w:r>
      <w:r>
        <w:rPr>
          <w:rFonts w:hint="cs"/>
          <w:rtl/>
          <w:lang w:bidi="ar-EG"/>
        </w:rPr>
        <w:t>بأن يُبلغ شعبة المشتريات والسفر</w:t>
      </w:r>
      <w:r w:rsidRPr="001A0189">
        <w:rPr>
          <w:rtl/>
          <w:lang w:bidi="ar-EG"/>
        </w:rPr>
        <w:t xml:space="preserve"> </w:t>
      </w:r>
      <w:r>
        <w:rPr>
          <w:rFonts w:hint="cs"/>
          <w:rtl/>
          <w:lang w:bidi="ar-EG"/>
        </w:rPr>
        <w:t>ب</w:t>
      </w:r>
      <w:r w:rsidRPr="001A0189">
        <w:rPr>
          <w:rtl/>
          <w:lang w:bidi="ar-EG"/>
        </w:rPr>
        <w:t xml:space="preserve">أي أوجه قصور في </w:t>
      </w:r>
      <w:r>
        <w:rPr>
          <w:rFonts w:hint="cs"/>
          <w:rtl/>
          <w:lang w:bidi="ar-EG"/>
        </w:rPr>
        <w:t>تنفيذ</w:t>
      </w:r>
      <w:r w:rsidRPr="001A0189">
        <w:rPr>
          <w:rtl/>
          <w:lang w:bidi="ar-EG"/>
        </w:rPr>
        <w:t xml:space="preserve"> العقد.</w:t>
      </w:r>
    </w:p>
    <w:p w:rsidR="002E42AB" w:rsidRDefault="002E42AB" w:rsidP="002E42AB">
      <w:pPr>
        <w:pStyle w:val="NormalParaAR"/>
        <w:numPr>
          <w:ilvl w:val="0"/>
          <w:numId w:val="25"/>
        </w:numPr>
        <w:ind w:left="1134" w:hanging="567"/>
        <w:rPr>
          <w:lang w:bidi="ar-EG"/>
        </w:rPr>
      </w:pPr>
      <w:r w:rsidRPr="00861A30">
        <w:rPr>
          <w:rtl/>
          <w:lang w:bidi="ar-EG"/>
        </w:rPr>
        <w:t>وفي حالة أخرى، أ</w:t>
      </w:r>
      <w:r>
        <w:rPr>
          <w:rFonts w:hint="cs"/>
          <w:rtl/>
          <w:lang w:bidi="ar-EG"/>
        </w:rPr>
        <w:t>ُ</w:t>
      </w:r>
      <w:r w:rsidRPr="00861A30">
        <w:rPr>
          <w:rtl/>
          <w:lang w:bidi="ar-EG"/>
        </w:rPr>
        <w:t xml:space="preserve">برم عقد مع شركة </w:t>
      </w:r>
      <w:r>
        <w:rPr>
          <w:rFonts w:hint="cs"/>
          <w:rtl/>
          <w:lang w:bidi="ar-EG"/>
        </w:rPr>
        <w:t xml:space="preserve">ما </w:t>
      </w:r>
      <w:r w:rsidRPr="00861A30">
        <w:rPr>
          <w:rtl/>
          <w:lang w:bidi="ar-EG"/>
        </w:rPr>
        <w:t>اعتبارا</w:t>
      </w:r>
      <w:r>
        <w:rPr>
          <w:rFonts w:hint="cs"/>
          <w:rtl/>
          <w:lang w:bidi="ar-EG"/>
        </w:rPr>
        <w:t>ً</w:t>
      </w:r>
      <w:r w:rsidRPr="00861A30">
        <w:rPr>
          <w:rtl/>
          <w:lang w:bidi="ar-EG"/>
        </w:rPr>
        <w:t xml:space="preserve"> من 1 أغسطس 2012 لت</w:t>
      </w:r>
      <w:r>
        <w:rPr>
          <w:rFonts w:hint="cs"/>
          <w:rtl/>
          <w:lang w:bidi="ar-EG"/>
        </w:rPr>
        <w:t xml:space="preserve">قديم </w:t>
      </w:r>
      <w:r w:rsidRPr="00861A30">
        <w:rPr>
          <w:rtl/>
          <w:lang w:bidi="ar-EG"/>
        </w:rPr>
        <w:t xml:space="preserve">خدمات الموارد البشرية في </w:t>
      </w:r>
      <w:r>
        <w:rPr>
          <w:rFonts w:hint="cs"/>
          <w:rtl/>
          <w:lang w:bidi="ar-EG"/>
        </w:rPr>
        <w:t>نظام ال</w:t>
      </w:r>
      <w:r w:rsidRPr="00861A30">
        <w:rPr>
          <w:rtl/>
          <w:lang w:bidi="ar-EG"/>
        </w:rPr>
        <w:t xml:space="preserve">تخطيط </w:t>
      </w:r>
      <w:r>
        <w:rPr>
          <w:rFonts w:hint="cs"/>
          <w:rtl/>
          <w:lang w:bidi="ar-EG"/>
        </w:rPr>
        <w:t>لل</w:t>
      </w:r>
      <w:r w:rsidRPr="00861A30">
        <w:rPr>
          <w:rtl/>
          <w:lang w:bidi="ar-EG"/>
        </w:rPr>
        <w:t>موارد المؤسس</w:t>
      </w:r>
      <w:r>
        <w:rPr>
          <w:rFonts w:hint="cs"/>
          <w:rtl/>
          <w:lang w:bidi="ar-EG"/>
        </w:rPr>
        <w:t>ية</w:t>
      </w:r>
      <w:r w:rsidRPr="00861A30">
        <w:rPr>
          <w:rtl/>
          <w:lang w:bidi="ar-EG"/>
        </w:rPr>
        <w:t>. وق</w:t>
      </w:r>
      <w:r>
        <w:rPr>
          <w:rFonts w:hint="cs"/>
          <w:rtl/>
          <w:lang w:bidi="ar-EG"/>
        </w:rPr>
        <w:t>ُ</w:t>
      </w:r>
      <w:r w:rsidRPr="00861A30">
        <w:rPr>
          <w:rtl/>
          <w:lang w:bidi="ar-EG"/>
        </w:rPr>
        <w:t>ي</w:t>
      </w:r>
      <w:r>
        <w:rPr>
          <w:rFonts w:hint="cs"/>
          <w:rtl/>
          <w:lang w:bidi="ar-EG"/>
        </w:rPr>
        <w:t>ِّ</w:t>
      </w:r>
      <w:r w:rsidRPr="00861A30">
        <w:rPr>
          <w:rtl/>
          <w:lang w:bidi="ar-EG"/>
        </w:rPr>
        <w:t>م عمل ال</w:t>
      </w:r>
      <w:r>
        <w:rPr>
          <w:rFonts w:hint="cs"/>
          <w:rtl/>
          <w:lang w:bidi="ar-EG"/>
        </w:rPr>
        <w:t xml:space="preserve">متعاقد </w:t>
      </w:r>
      <w:r w:rsidRPr="00861A30">
        <w:rPr>
          <w:rtl/>
          <w:lang w:bidi="ar-EG"/>
        </w:rPr>
        <w:t>على أساس معايير الجودة والتك</w:t>
      </w:r>
      <w:r>
        <w:rPr>
          <w:rtl/>
          <w:lang w:bidi="ar-EG"/>
        </w:rPr>
        <w:t>لفة والوقت والكفاءة. ولاحظنا أن</w:t>
      </w:r>
      <w:r>
        <w:rPr>
          <w:rFonts w:hint="cs"/>
          <w:rtl/>
          <w:lang w:bidi="ar-EG"/>
        </w:rPr>
        <w:t xml:space="preserve"> العقد قد جُدِّد</w:t>
      </w:r>
      <w:r w:rsidRPr="00861A30">
        <w:rPr>
          <w:rtl/>
          <w:lang w:bidi="ar-EG"/>
        </w:rPr>
        <w:t xml:space="preserve"> على الرغم من تكرار </w:t>
      </w:r>
      <w:r>
        <w:rPr>
          <w:rFonts w:hint="cs"/>
          <w:rtl/>
          <w:lang w:bidi="ar-EG"/>
        </w:rPr>
        <w:t>حالات ضعف</w:t>
      </w:r>
      <w:r w:rsidRPr="00861A30">
        <w:rPr>
          <w:rtl/>
          <w:lang w:bidi="ar-EG"/>
        </w:rPr>
        <w:t xml:space="preserve"> الأداء من جانب المتعاقد.</w:t>
      </w:r>
    </w:p>
    <w:p w:rsidR="002E42AB" w:rsidRDefault="002E42AB" w:rsidP="002E42AB">
      <w:pPr>
        <w:pStyle w:val="NormalParaAR"/>
        <w:numPr>
          <w:ilvl w:val="0"/>
          <w:numId w:val="25"/>
        </w:numPr>
        <w:ind w:left="1134" w:hanging="567"/>
        <w:rPr>
          <w:lang w:bidi="ar-EG"/>
        </w:rPr>
      </w:pPr>
      <w:r w:rsidRPr="00C40D86">
        <w:rPr>
          <w:rtl/>
          <w:lang w:bidi="ar-EG"/>
        </w:rPr>
        <w:t>و</w:t>
      </w:r>
      <w:r>
        <w:rPr>
          <w:rFonts w:hint="cs"/>
          <w:rtl/>
          <w:lang w:bidi="ar-EG"/>
        </w:rPr>
        <w:t xml:space="preserve">في أثناء </w:t>
      </w:r>
      <w:r w:rsidRPr="00C40D86">
        <w:rPr>
          <w:rtl/>
          <w:lang w:bidi="ar-EG"/>
        </w:rPr>
        <w:t xml:space="preserve">تقييم أداء المتعاقد </w:t>
      </w:r>
      <w:r>
        <w:rPr>
          <w:rFonts w:hint="cs"/>
          <w:rtl/>
          <w:lang w:bidi="ar-EG"/>
        </w:rPr>
        <w:t>في ا</w:t>
      </w:r>
      <w:r w:rsidRPr="00C40D86">
        <w:rPr>
          <w:rtl/>
          <w:lang w:bidi="ar-EG"/>
        </w:rPr>
        <w:t>لفترة من 1 يولي</w:t>
      </w:r>
      <w:r>
        <w:rPr>
          <w:rFonts w:hint="cs"/>
          <w:rtl/>
          <w:lang w:bidi="ar-EG"/>
        </w:rPr>
        <w:t>و</w:t>
      </w:r>
      <w:r w:rsidRPr="00C40D86">
        <w:rPr>
          <w:rtl/>
          <w:lang w:bidi="ar-EG"/>
        </w:rPr>
        <w:t xml:space="preserve"> 2014 إلى 30 يوني</w:t>
      </w:r>
      <w:r>
        <w:rPr>
          <w:rFonts w:hint="cs"/>
          <w:rtl/>
          <w:lang w:bidi="ar-EG"/>
        </w:rPr>
        <w:t>و</w:t>
      </w:r>
      <w:r w:rsidRPr="00C40D86">
        <w:rPr>
          <w:rtl/>
          <w:lang w:bidi="ar-EG"/>
        </w:rPr>
        <w:t xml:space="preserve"> 2015، ص</w:t>
      </w:r>
      <w:r>
        <w:rPr>
          <w:rFonts w:hint="cs"/>
          <w:rtl/>
          <w:lang w:bidi="ar-EG"/>
        </w:rPr>
        <w:t>ُ</w:t>
      </w:r>
      <w:r w:rsidRPr="00C40D86">
        <w:rPr>
          <w:rtl/>
          <w:lang w:bidi="ar-EG"/>
        </w:rPr>
        <w:t>ن</w:t>
      </w:r>
      <w:r>
        <w:rPr>
          <w:rFonts w:hint="cs"/>
          <w:rtl/>
          <w:lang w:bidi="ar-EG"/>
        </w:rPr>
        <w:t>ِّ</w:t>
      </w:r>
      <w:r w:rsidRPr="00C40D86">
        <w:rPr>
          <w:rtl/>
          <w:lang w:bidi="ar-EG"/>
        </w:rPr>
        <w:t>ف الأداء بأنه م</w:t>
      </w:r>
      <w:r>
        <w:rPr>
          <w:rFonts w:hint="cs"/>
          <w:rtl/>
          <w:lang w:bidi="ar-EG"/>
        </w:rPr>
        <w:t>ُ</w:t>
      </w:r>
      <w:r w:rsidRPr="00C40D86">
        <w:rPr>
          <w:rtl/>
          <w:lang w:bidi="ar-EG"/>
        </w:rPr>
        <w:t>رض</w:t>
      </w:r>
      <w:r>
        <w:rPr>
          <w:rFonts w:hint="cs"/>
          <w:rtl/>
          <w:lang w:bidi="ar-EG"/>
        </w:rPr>
        <w:t>ٍ</w:t>
      </w:r>
      <w:r w:rsidRPr="00C40D86">
        <w:rPr>
          <w:rtl/>
          <w:lang w:bidi="ar-EG"/>
        </w:rPr>
        <w:t xml:space="preserve"> وج</w:t>
      </w:r>
      <w:r>
        <w:rPr>
          <w:rFonts w:hint="cs"/>
          <w:rtl/>
          <w:lang w:bidi="ar-EG"/>
        </w:rPr>
        <w:t>ُ</w:t>
      </w:r>
      <w:r w:rsidRPr="00C40D86">
        <w:rPr>
          <w:rtl/>
          <w:lang w:bidi="ar-EG"/>
        </w:rPr>
        <w:t>د</w:t>
      </w:r>
      <w:r>
        <w:rPr>
          <w:rFonts w:hint="cs"/>
          <w:rtl/>
          <w:lang w:bidi="ar-EG"/>
        </w:rPr>
        <w:t>ِّ</w:t>
      </w:r>
      <w:r w:rsidRPr="00C40D86">
        <w:rPr>
          <w:rtl/>
          <w:lang w:bidi="ar-EG"/>
        </w:rPr>
        <w:t>د العقد لفترة أخرى من 1 يوني</w:t>
      </w:r>
      <w:r>
        <w:rPr>
          <w:rFonts w:hint="cs"/>
          <w:rtl/>
          <w:lang w:bidi="ar-EG"/>
        </w:rPr>
        <w:t>و</w:t>
      </w:r>
      <w:r w:rsidRPr="00C40D86">
        <w:rPr>
          <w:rtl/>
          <w:lang w:bidi="ar-EG"/>
        </w:rPr>
        <w:t xml:space="preserve"> 2014 </w:t>
      </w:r>
      <w:r>
        <w:rPr>
          <w:rFonts w:hint="cs"/>
          <w:rtl/>
          <w:lang w:bidi="ar-EG"/>
        </w:rPr>
        <w:t xml:space="preserve">إلى </w:t>
      </w:r>
      <w:r w:rsidRPr="00C40D86">
        <w:rPr>
          <w:rtl/>
          <w:lang w:bidi="ar-EG"/>
        </w:rPr>
        <w:t xml:space="preserve">31 </w:t>
      </w:r>
      <w:r>
        <w:rPr>
          <w:rFonts w:hint="cs"/>
          <w:rtl/>
          <w:lang w:bidi="ar-EG"/>
        </w:rPr>
        <w:t xml:space="preserve">يوليو </w:t>
      </w:r>
      <w:r w:rsidRPr="00C40D86">
        <w:rPr>
          <w:rtl/>
          <w:lang w:bidi="ar-EG"/>
        </w:rPr>
        <w:t>2015</w:t>
      </w:r>
      <w:r>
        <w:rPr>
          <w:rFonts w:hint="cs"/>
          <w:rtl/>
          <w:lang w:bidi="ar-EG"/>
        </w:rPr>
        <w:t xml:space="preserve">، </w:t>
      </w:r>
      <w:r w:rsidRPr="00C40D86">
        <w:rPr>
          <w:rtl/>
          <w:lang w:bidi="ar-EG"/>
        </w:rPr>
        <w:t xml:space="preserve">على الرغم من </w:t>
      </w:r>
      <w:r>
        <w:rPr>
          <w:rFonts w:hint="cs"/>
          <w:rtl/>
          <w:lang w:bidi="ar-EG"/>
        </w:rPr>
        <w:t xml:space="preserve">حالات </w:t>
      </w:r>
      <w:r w:rsidRPr="00C40D86">
        <w:rPr>
          <w:rtl/>
          <w:lang w:bidi="ar-EG"/>
        </w:rPr>
        <w:t>التأخير التي أ</w:t>
      </w:r>
      <w:r>
        <w:rPr>
          <w:rFonts w:hint="cs"/>
          <w:rtl/>
          <w:lang w:bidi="ar-EG"/>
        </w:rPr>
        <w:t>ُ</w:t>
      </w:r>
      <w:r w:rsidRPr="00C40D86">
        <w:rPr>
          <w:rtl/>
          <w:lang w:bidi="ar-EG"/>
        </w:rPr>
        <w:t xml:space="preserve">شير إليها </w:t>
      </w:r>
      <w:r>
        <w:rPr>
          <w:rFonts w:hint="cs"/>
          <w:rtl/>
          <w:lang w:bidi="ar-EG"/>
        </w:rPr>
        <w:t xml:space="preserve">خلال </w:t>
      </w:r>
      <w:r w:rsidRPr="00C40D86">
        <w:rPr>
          <w:rtl/>
          <w:lang w:bidi="ar-EG"/>
        </w:rPr>
        <w:t>استعراض مؤشرات الأداء الرئيسية.</w:t>
      </w:r>
      <w:r>
        <w:rPr>
          <w:rFonts w:hint="cs"/>
          <w:rtl/>
          <w:lang w:bidi="ar-EG"/>
        </w:rPr>
        <w:t xml:space="preserve"> أما تقييم المُورِّد</w:t>
      </w:r>
      <w:r w:rsidRPr="00C40D86">
        <w:rPr>
          <w:rtl/>
          <w:lang w:bidi="ar-EG"/>
        </w:rPr>
        <w:t xml:space="preserve"> </w:t>
      </w:r>
      <w:r>
        <w:rPr>
          <w:rFonts w:hint="cs"/>
          <w:rtl/>
          <w:lang w:bidi="ar-EG"/>
        </w:rPr>
        <w:t>في ا</w:t>
      </w:r>
      <w:r w:rsidRPr="00C40D86">
        <w:rPr>
          <w:rtl/>
          <w:lang w:bidi="ar-EG"/>
        </w:rPr>
        <w:t xml:space="preserve">لفترة من 1 </w:t>
      </w:r>
      <w:r>
        <w:rPr>
          <w:rFonts w:hint="cs"/>
          <w:rtl/>
          <w:lang w:bidi="ar-EG"/>
        </w:rPr>
        <w:t xml:space="preserve">يناير </w:t>
      </w:r>
      <w:r w:rsidRPr="00C40D86">
        <w:rPr>
          <w:rtl/>
          <w:lang w:bidi="ar-EG"/>
        </w:rPr>
        <w:t xml:space="preserve">2015 </w:t>
      </w:r>
      <w:r>
        <w:rPr>
          <w:rFonts w:hint="cs"/>
          <w:rtl/>
          <w:lang w:bidi="ar-EG"/>
        </w:rPr>
        <w:t xml:space="preserve">إلى </w:t>
      </w:r>
      <w:r w:rsidRPr="00C40D86">
        <w:rPr>
          <w:rtl/>
          <w:lang w:bidi="ar-EG"/>
        </w:rPr>
        <w:t xml:space="preserve">30 </w:t>
      </w:r>
      <w:r>
        <w:rPr>
          <w:rFonts w:hint="cs"/>
          <w:rtl/>
          <w:lang w:bidi="ar-EG"/>
        </w:rPr>
        <w:t xml:space="preserve">يونيو </w:t>
      </w:r>
      <w:r w:rsidRPr="00C40D86">
        <w:rPr>
          <w:rtl/>
          <w:lang w:bidi="ar-EG"/>
        </w:rPr>
        <w:t xml:space="preserve">2015 </w:t>
      </w:r>
      <w:r>
        <w:rPr>
          <w:rFonts w:hint="cs"/>
          <w:rtl/>
          <w:lang w:bidi="ar-EG"/>
        </w:rPr>
        <w:t>في ضوء مؤشرات الأداء الرئيسية</w:t>
      </w:r>
      <w:r w:rsidRPr="00C40D86">
        <w:rPr>
          <w:rtl/>
          <w:lang w:bidi="ar-EG"/>
        </w:rPr>
        <w:t xml:space="preserve"> </w:t>
      </w:r>
      <w:r>
        <w:rPr>
          <w:rFonts w:hint="cs"/>
          <w:rtl/>
          <w:lang w:bidi="ar-EG"/>
        </w:rPr>
        <w:t>فقد تراوح بين نقطة واحد ونقطتين في جميع المعايير</w:t>
      </w:r>
      <w:r w:rsidRPr="00C40D86">
        <w:rPr>
          <w:rtl/>
          <w:lang w:bidi="ar-EG"/>
        </w:rPr>
        <w:t xml:space="preserve"> الأربعة المحددة في مؤشر الأداء</w:t>
      </w:r>
      <w:r>
        <w:rPr>
          <w:rFonts w:hint="cs"/>
          <w:rtl/>
          <w:lang w:bidi="ar-EG"/>
        </w:rPr>
        <w:t xml:space="preserve"> الرئيسي، ورغم ذلك تم تمديد العقد لفترة أخرى حتى 31 يوليو 2017. و</w:t>
      </w:r>
      <w:r w:rsidRPr="00C40D86">
        <w:rPr>
          <w:rtl/>
          <w:lang w:bidi="ar-EG"/>
        </w:rPr>
        <w:t xml:space="preserve">لم يرد </w:t>
      </w:r>
      <w:r w:rsidRPr="00C40D86">
        <w:rPr>
          <w:rFonts w:hint="eastAsia"/>
          <w:rtl/>
          <w:lang w:bidi="ar-EG"/>
        </w:rPr>
        <w:t>أي</w:t>
      </w:r>
      <w:r w:rsidRPr="00C40D86">
        <w:rPr>
          <w:rtl/>
          <w:lang w:bidi="ar-EG"/>
        </w:rPr>
        <w:t xml:space="preserve"> رد م</w:t>
      </w:r>
      <w:r>
        <w:rPr>
          <w:rFonts w:hint="cs"/>
          <w:rtl/>
          <w:lang w:bidi="ar-EG"/>
        </w:rPr>
        <w:t>ُ</w:t>
      </w:r>
      <w:r w:rsidRPr="00C40D86">
        <w:rPr>
          <w:rtl/>
          <w:lang w:bidi="ar-EG"/>
        </w:rPr>
        <w:t>حد</w:t>
      </w:r>
      <w:r>
        <w:rPr>
          <w:rFonts w:hint="cs"/>
          <w:rtl/>
          <w:lang w:bidi="ar-EG"/>
        </w:rPr>
        <w:t>َّ</w:t>
      </w:r>
      <w:r w:rsidRPr="00C40D86">
        <w:rPr>
          <w:rtl/>
          <w:lang w:bidi="ar-EG"/>
        </w:rPr>
        <w:t>د على هذه المسألة.</w:t>
      </w:r>
    </w:p>
    <w:p w:rsidR="002E42AB" w:rsidRDefault="002E42AB" w:rsidP="002E42AB">
      <w:pPr>
        <w:pStyle w:val="NormalParaAR"/>
        <w:numPr>
          <w:ilvl w:val="0"/>
          <w:numId w:val="25"/>
        </w:numPr>
        <w:ind w:left="1134" w:hanging="567"/>
        <w:rPr>
          <w:lang w:bidi="ar-EG"/>
        </w:rPr>
      </w:pPr>
      <w:r w:rsidRPr="00615E3F">
        <w:rPr>
          <w:rtl/>
          <w:lang w:bidi="ar-EG"/>
        </w:rPr>
        <w:t>وعلاوة على ذلك، تبي</w:t>
      </w:r>
      <w:r>
        <w:rPr>
          <w:rFonts w:hint="cs"/>
          <w:rtl/>
          <w:lang w:bidi="ar-EG"/>
        </w:rPr>
        <w:t>ّ</w:t>
      </w:r>
      <w:r w:rsidRPr="00615E3F">
        <w:rPr>
          <w:rtl/>
          <w:lang w:bidi="ar-EG"/>
        </w:rPr>
        <w:t>ن أن مؤشرات الأداء الرئيسية في حالات العقود الخمسة</w:t>
      </w:r>
      <w:r>
        <w:rPr>
          <w:rFonts w:hint="cs"/>
          <w:rtl/>
          <w:lang w:bidi="ar-EG"/>
        </w:rPr>
        <w:t xml:space="preserve"> غير موضوعية و</w:t>
      </w:r>
      <w:r w:rsidRPr="00615E3F">
        <w:rPr>
          <w:rtl/>
          <w:lang w:bidi="ar-EG"/>
        </w:rPr>
        <w:t>ذات طابع عام. و</w:t>
      </w:r>
      <w:r>
        <w:rPr>
          <w:rFonts w:hint="cs"/>
          <w:rtl/>
          <w:lang w:bidi="ar-EG"/>
        </w:rPr>
        <w:t>أقرت</w:t>
      </w:r>
      <w:r w:rsidRPr="00615E3F">
        <w:rPr>
          <w:rtl/>
          <w:lang w:bidi="ar-EG"/>
        </w:rPr>
        <w:t xml:space="preserve"> الويبو </w:t>
      </w:r>
      <w:r>
        <w:rPr>
          <w:rFonts w:hint="cs"/>
          <w:rtl/>
          <w:lang w:bidi="ar-EG"/>
        </w:rPr>
        <w:t>ب</w:t>
      </w:r>
      <w:r w:rsidRPr="00615E3F">
        <w:rPr>
          <w:rtl/>
          <w:lang w:bidi="ar-EG"/>
        </w:rPr>
        <w:t>ذلك.</w:t>
      </w:r>
    </w:p>
    <w:p w:rsidR="002E42AB" w:rsidRDefault="002E42AB" w:rsidP="002E42AB">
      <w:pPr>
        <w:pStyle w:val="NormalParaAR"/>
        <w:numPr>
          <w:ilvl w:val="0"/>
          <w:numId w:val="25"/>
        </w:numPr>
        <w:ind w:left="1134" w:hanging="567"/>
        <w:rPr>
          <w:lang w:bidi="ar-EG"/>
        </w:rPr>
      </w:pPr>
      <w:r w:rsidRPr="008F51E7">
        <w:rPr>
          <w:rtl/>
          <w:lang w:bidi="ar-EG"/>
        </w:rPr>
        <w:t xml:space="preserve">ولاحظنا أن عدم وجود </w:t>
      </w:r>
      <w:r>
        <w:rPr>
          <w:rFonts w:hint="cs"/>
          <w:rtl/>
          <w:lang w:bidi="ar-EG"/>
        </w:rPr>
        <w:t xml:space="preserve">معايير </w:t>
      </w:r>
      <w:r w:rsidRPr="008F51E7">
        <w:rPr>
          <w:rtl/>
          <w:lang w:bidi="ar-EG"/>
        </w:rPr>
        <w:t>م</w:t>
      </w:r>
      <w:r>
        <w:rPr>
          <w:rFonts w:hint="cs"/>
          <w:rtl/>
          <w:lang w:bidi="ar-EG"/>
        </w:rPr>
        <w:t>ُ</w:t>
      </w:r>
      <w:r w:rsidRPr="008F51E7">
        <w:rPr>
          <w:rtl/>
          <w:lang w:bidi="ar-EG"/>
        </w:rPr>
        <w:t>حد</w:t>
      </w:r>
      <w:r>
        <w:rPr>
          <w:rFonts w:hint="cs"/>
          <w:rtl/>
          <w:lang w:bidi="ar-EG"/>
        </w:rPr>
        <w:t>َّ</w:t>
      </w:r>
      <w:r w:rsidRPr="008F51E7">
        <w:rPr>
          <w:rtl/>
          <w:lang w:bidi="ar-EG"/>
        </w:rPr>
        <w:t>دة قابلة للقياس فيما ي</w:t>
      </w:r>
      <w:r>
        <w:rPr>
          <w:rFonts w:hint="cs"/>
          <w:rtl/>
          <w:lang w:bidi="ar-EG"/>
        </w:rPr>
        <w:t xml:space="preserve">خص </w:t>
      </w:r>
      <w:r w:rsidRPr="008F51E7">
        <w:rPr>
          <w:rtl/>
          <w:lang w:bidi="ar-EG"/>
        </w:rPr>
        <w:t>مؤشرات الأداء الرئيسية وتقييم</w:t>
      </w:r>
      <w:r>
        <w:rPr>
          <w:rFonts w:hint="cs"/>
          <w:rtl/>
          <w:lang w:bidi="ar-EG"/>
        </w:rPr>
        <w:t xml:space="preserve"> بطاقات</w:t>
      </w:r>
      <w:r w:rsidRPr="008F51E7">
        <w:rPr>
          <w:rtl/>
          <w:lang w:bidi="ar-EG"/>
        </w:rPr>
        <w:t xml:space="preserve"> </w:t>
      </w:r>
      <w:r>
        <w:rPr>
          <w:rFonts w:hint="cs"/>
          <w:rtl/>
          <w:lang w:bidi="ar-EG"/>
        </w:rPr>
        <w:t>ال</w:t>
      </w:r>
      <w:r w:rsidRPr="008F51E7">
        <w:rPr>
          <w:rtl/>
          <w:lang w:bidi="ar-EG"/>
        </w:rPr>
        <w:t xml:space="preserve">أداء </w:t>
      </w:r>
      <w:r>
        <w:rPr>
          <w:rFonts w:hint="cs"/>
          <w:rtl/>
          <w:lang w:bidi="ar-EG"/>
        </w:rPr>
        <w:t xml:space="preserve">أظهر </w:t>
      </w:r>
      <w:r w:rsidRPr="008F51E7">
        <w:rPr>
          <w:rtl/>
          <w:lang w:bidi="ar-EG"/>
        </w:rPr>
        <w:t xml:space="preserve">عدم تحديد أولويات استراتيجية. وبسبب هذه الثغرات، </w:t>
      </w:r>
      <w:r>
        <w:rPr>
          <w:rFonts w:hint="cs"/>
          <w:rtl/>
          <w:lang w:bidi="ar-EG"/>
        </w:rPr>
        <w:t xml:space="preserve">تعذر تحديد </w:t>
      </w:r>
      <w:r w:rsidRPr="008F51E7">
        <w:rPr>
          <w:rtl/>
          <w:lang w:bidi="ar-EG"/>
        </w:rPr>
        <w:t xml:space="preserve">أهداف الأداء في </w:t>
      </w:r>
      <w:r>
        <w:rPr>
          <w:rFonts w:hint="cs"/>
          <w:rtl/>
          <w:lang w:bidi="ar-EG"/>
        </w:rPr>
        <w:t>شروط</w:t>
      </w:r>
      <w:r w:rsidRPr="008F51E7">
        <w:rPr>
          <w:rtl/>
          <w:lang w:bidi="ar-EG"/>
        </w:rPr>
        <w:t xml:space="preserve"> العقود </w:t>
      </w:r>
      <w:r>
        <w:rPr>
          <w:rFonts w:hint="cs"/>
          <w:rtl/>
          <w:lang w:bidi="ar-EG"/>
        </w:rPr>
        <w:t xml:space="preserve">وتعذر </w:t>
      </w:r>
      <w:r w:rsidRPr="008F51E7">
        <w:rPr>
          <w:rtl/>
          <w:lang w:bidi="ar-EG"/>
        </w:rPr>
        <w:t xml:space="preserve">إبلاغها كأولويات استراتيجية. ولم يكن </w:t>
      </w:r>
      <w:r>
        <w:rPr>
          <w:rFonts w:hint="cs"/>
          <w:rtl/>
          <w:lang w:bidi="ar-EG"/>
        </w:rPr>
        <w:t xml:space="preserve">كلا </w:t>
      </w:r>
      <w:r w:rsidRPr="008F51E7">
        <w:rPr>
          <w:rtl/>
          <w:lang w:bidi="ar-EG"/>
        </w:rPr>
        <w:t>الطرف</w:t>
      </w:r>
      <w:r>
        <w:rPr>
          <w:rFonts w:hint="cs"/>
          <w:rtl/>
          <w:lang w:bidi="ar-EG"/>
        </w:rPr>
        <w:t>ي</w:t>
      </w:r>
      <w:r w:rsidRPr="008F51E7">
        <w:rPr>
          <w:rtl/>
          <w:lang w:bidi="ar-EG"/>
        </w:rPr>
        <w:t>ن على وعي تام بما كان مطلوبا منهما بعد منح</w:t>
      </w:r>
      <w:r>
        <w:rPr>
          <w:rFonts w:hint="cs"/>
          <w:rtl/>
          <w:lang w:bidi="ar-EG"/>
        </w:rPr>
        <w:t xml:space="preserve"> العقد</w:t>
      </w:r>
      <w:r w:rsidRPr="008F51E7">
        <w:rPr>
          <w:rtl/>
          <w:lang w:bidi="ar-EG"/>
        </w:rPr>
        <w:t xml:space="preserve">. ولم </w:t>
      </w:r>
      <w:r>
        <w:rPr>
          <w:rFonts w:hint="cs"/>
          <w:rtl/>
          <w:lang w:bidi="ar-EG"/>
        </w:rPr>
        <w:t xml:space="preserve">ينص </w:t>
      </w:r>
      <w:r w:rsidRPr="008F51E7">
        <w:rPr>
          <w:rtl/>
          <w:lang w:bidi="ar-EG"/>
        </w:rPr>
        <w:t xml:space="preserve">العقد </w:t>
      </w:r>
      <w:r>
        <w:rPr>
          <w:rFonts w:hint="cs"/>
          <w:rtl/>
          <w:lang w:bidi="ar-EG"/>
        </w:rPr>
        <w:t xml:space="preserve">على </w:t>
      </w:r>
      <w:r w:rsidRPr="008F51E7">
        <w:rPr>
          <w:rtl/>
          <w:lang w:bidi="ar-EG"/>
        </w:rPr>
        <w:t xml:space="preserve">سبل الانتصاف </w:t>
      </w:r>
      <w:r>
        <w:rPr>
          <w:rFonts w:hint="cs"/>
          <w:rtl/>
          <w:lang w:bidi="ar-EG"/>
        </w:rPr>
        <w:t xml:space="preserve">أو خطط </w:t>
      </w:r>
      <w:r w:rsidRPr="008F51E7">
        <w:rPr>
          <w:rtl/>
          <w:lang w:bidi="ar-EG"/>
        </w:rPr>
        <w:t xml:space="preserve">الطوارئ </w:t>
      </w:r>
      <w:r>
        <w:rPr>
          <w:rFonts w:hint="cs"/>
          <w:rtl/>
          <w:lang w:bidi="ar-EG"/>
        </w:rPr>
        <w:t>التي يجب اللجوء إليها إذا عجز ال</w:t>
      </w:r>
      <w:r w:rsidRPr="008F51E7">
        <w:rPr>
          <w:rtl/>
          <w:lang w:bidi="ar-EG"/>
        </w:rPr>
        <w:t>م</w:t>
      </w:r>
      <w:r>
        <w:rPr>
          <w:rFonts w:hint="cs"/>
          <w:rtl/>
          <w:lang w:bidi="ar-EG"/>
        </w:rPr>
        <w:t>ُ</w:t>
      </w:r>
      <w:r w:rsidRPr="008F51E7">
        <w:rPr>
          <w:rtl/>
          <w:lang w:bidi="ar-EG"/>
        </w:rPr>
        <w:t>ور</w:t>
      </w:r>
      <w:r>
        <w:rPr>
          <w:rFonts w:hint="cs"/>
          <w:rtl/>
          <w:lang w:bidi="ar-EG"/>
        </w:rPr>
        <w:t>ّ</w:t>
      </w:r>
      <w:r w:rsidRPr="008F51E7">
        <w:rPr>
          <w:rtl/>
          <w:lang w:bidi="ar-EG"/>
        </w:rPr>
        <w:t>د</w:t>
      </w:r>
      <w:r>
        <w:rPr>
          <w:rFonts w:hint="cs"/>
          <w:rtl/>
          <w:lang w:bidi="ar-EG"/>
        </w:rPr>
        <w:t xml:space="preserve"> باستمرار عن الوفاء </w:t>
      </w:r>
      <w:r>
        <w:rPr>
          <w:rtl/>
          <w:lang w:bidi="ar-EG"/>
        </w:rPr>
        <w:t>ب</w:t>
      </w:r>
      <w:r>
        <w:rPr>
          <w:rFonts w:hint="cs"/>
          <w:rtl/>
          <w:lang w:bidi="ar-EG"/>
        </w:rPr>
        <w:t>شروط</w:t>
      </w:r>
      <w:r>
        <w:rPr>
          <w:rtl/>
          <w:lang w:bidi="ar-EG"/>
        </w:rPr>
        <w:t xml:space="preserve"> العقد (ولم ي</w:t>
      </w:r>
      <w:r>
        <w:rPr>
          <w:rFonts w:hint="cs"/>
          <w:rtl/>
          <w:lang w:bidi="ar-EG"/>
        </w:rPr>
        <w:t xml:space="preserve">ستجب للتعقيبات </w:t>
      </w:r>
      <w:r w:rsidRPr="008F51E7">
        <w:rPr>
          <w:rtl/>
          <w:lang w:bidi="ar-EG"/>
        </w:rPr>
        <w:t>أو الاقتراحات)</w:t>
      </w:r>
      <w:r>
        <w:rPr>
          <w:rFonts w:hint="cs"/>
          <w:rtl/>
          <w:lang w:bidi="ar-EG"/>
        </w:rPr>
        <w:t>.</w:t>
      </w:r>
      <w:r w:rsidRPr="008F51E7">
        <w:rPr>
          <w:rtl/>
          <w:lang w:bidi="ar-EG"/>
        </w:rPr>
        <w:t xml:space="preserve"> </w:t>
      </w:r>
      <w:r>
        <w:rPr>
          <w:rFonts w:hint="cs"/>
          <w:rtl/>
          <w:lang w:bidi="ar-EG"/>
        </w:rPr>
        <w:t>ولم تُعبر</w:t>
      </w:r>
      <w:r w:rsidRPr="008F51E7">
        <w:rPr>
          <w:rtl/>
          <w:lang w:bidi="ar-EG"/>
        </w:rPr>
        <w:t xml:space="preserve"> التدابير والأهداف والغايات المستخدمة في رصد أداء الم</w:t>
      </w:r>
      <w:r>
        <w:rPr>
          <w:rFonts w:hint="cs"/>
          <w:rtl/>
          <w:lang w:bidi="ar-EG"/>
        </w:rPr>
        <w:t>ُ</w:t>
      </w:r>
      <w:r w:rsidRPr="008F51E7">
        <w:rPr>
          <w:rtl/>
          <w:lang w:bidi="ar-EG"/>
        </w:rPr>
        <w:t>ور</w:t>
      </w:r>
      <w:r>
        <w:rPr>
          <w:rFonts w:hint="cs"/>
          <w:rtl/>
          <w:lang w:bidi="ar-EG"/>
        </w:rPr>
        <w:t>ّ</w:t>
      </w:r>
      <w:r w:rsidRPr="008F51E7">
        <w:rPr>
          <w:rtl/>
          <w:lang w:bidi="ar-EG"/>
        </w:rPr>
        <w:t xml:space="preserve">د </w:t>
      </w:r>
      <w:r>
        <w:rPr>
          <w:rFonts w:hint="cs"/>
          <w:rtl/>
          <w:lang w:bidi="ar-EG"/>
        </w:rPr>
        <w:t>عمّا اتُّفق ع</w:t>
      </w:r>
      <w:r w:rsidRPr="008F51E7">
        <w:rPr>
          <w:rtl/>
          <w:lang w:bidi="ar-EG"/>
        </w:rPr>
        <w:t>ليه</w:t>
      </w:r>
      <w:r>
        <w:rPr>
          <w:rtl/>
          <w:lang w:bidi="ar-EG"/>
        </w:rPr>
        <w:t xml:space="preserve"> </w:t>
      </w:r>
      <w:r>
        <w:rPr>
          <w:rFonts w:hint="cs"/>
          <w:rtl/>
          <w:lang w:bidi="ar-EG"/>
        </w:rPr>
        <w:t>حينما سُمح ب</w:t>
      </w:r>
      <w:r w:rsidRPr="008F51E7">
        <w:rPr>
          <w:rtl/>
          <w:lang w:bidi="ar-EG"/>
        </w:rPr>
        <w:t>العقد. و</w:t>
      </w:r>
      <w:r>
        <w:rPr>
          <w:rFonts w:hint="cs"/>
          <w:rtl/>
          <w:lang w:bidi="ar-EG"/>
        </w:rPr>
        <w:t xml:space="preserve">بسبب </w:t>
      </w:r>
      <w:r w:rsidRPr="008F51E7">
        <w:rPr>
          <w:rtl/>
          <w:lang w:bidi="ar-EG"/>
        </w:rPr>
        <w:t>ذلك، لم نتمكن من التأكد من التزام كلا الطرفين بالتحسين المستمر في بداية العقود.</w:t>
      </w:r>
    </w:p>
    <w:p w:rsidR="002E42AB" w:rsidRPr="006F56F5"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6F56F5">
        <w:rPr>
          <w:rFonts w:ascii="Arabic Typesetting" w:eastAsia="Calibri" w:hAnsi="Arabic Typesetting" w:cs="Arabic Typesetting"/>
          <w:bCs/>
          <w:color w:val="1F497D"/>
          <w:sz w:val="36"/>
          <w:szCs w:val="36"/>
          <w:rtl/>
        </w:rPr>
        <w:t>الط</w:t>
      </w:r>
      <w:r w:rsidRPr="006F56F5">
        <w:rPr>
          <w:rFonts w:ascii="Arabic Typesetting" w:eastAsia="Calibri" w:hAnsi="Arabic Typesetting" w:cs="Arabic Typesetting" w:hint="cs"/>
          <w:bCs/>
          <w:color w:val="1F497D"/>
          <w:sz w:val="36"/>
          <w:szCs w:val="36"/>
          <w:rtl/>
        </w:rPr>
        <w:t>ا</w:t>
      </w:r>
      <w:r w:rsidRPr="006F56F5">
        <w:rPr>
          <w:rFonts w:ascii="Arabic Typesetting" w:eastAsia="Calibri" w:hAnsi="Arabic Typesetting" w:cs="Arabic Typesetting"/>
          <w:bCs/>
          <w:color w:val="1F497D"/>
          <w:sz w:val="36"/>
          <w:szCs w:val="36"/>
          <w:rtl/>
        </w:rPr>
        <w:t xml:space="preserve">بع العام لبطاقات </w:t>
      </w:r>
      <w:r w:rsidRPr="006F56F5">
        <w:rPr>
          <w:rFonts w:ascii="Arabic Typesetting" w:eastAsia="Calibri" w:hAnsi="Arabic Typesetting" w:cs="Arabic Typesetting" w:hint="cs"/>
          <w:bCs/>
          <w:color w:val="1F497D"/>
          <w:sz w:val="36"/>
          <w:szCs w:val="36"/>
          <w:rtl/>
        </w:rPr>
        <w:t>سجل الأداء</w:t>
      </w:r>
      <w:r w:rsidRPr="006F56F5">
        <w:rPr>
          <w:rFonts w:ascii="Arabic Typesetting" w:eastAsia="Calibri" w:hAnsi="Arabic Typesetting" w:cs="Arabic Typesetting"/>
          <w:bCs/>
          <w:color w:val="1F497D"/>
          <w:sz w:val="36"/>
          <w:szCs w:val="36"/>
          <w:rtl/>
        </w:rPr>
        <w:t xml:space="preserve">/ نموذج </w:t>
      </w:r>
      <w:r w:rsidRPr="006F56F5">
        <w:rPr>
          <w:rFonts w:ascii="Arabic Typesetting" w:eastAsia="Calibri" w:hAnsi="Arabic Typesetting" w:cs="Arabic Typesetting" w:hint="cs"/>
          <w:bCs/>
          <w:color w:val="1F497D"/>
          <w:sz w:val="36"/>
          <w:szCs w:val="36"/>
          <w:rtl/>
        </w:rPr>
        <w:t xml:space="preserve">تجديد تمديد </w:t>
      </w:r>
      <w:r w:rsidRPr="006F56F5">
        <w:rPr>
          <w:rFonts w:ascii="Arabic Typesetting" w:eastAsia="Calibri" w:hAnsi="Arabic Typesetting" w:cs="Arabic Typesetting"/>
          <w:bCs/>
          <w:color w:val="1F497D"/>
          <w:sz w:val="36"/>
          <w:szCs w:val="36"/>
          <w:rtl/>
        </w:rPr>
        <w:t>العقد</w:t>
      </w:r>
    </w:p>
    <w:p w:rsidR="002E42AB" w:rsidRDefault="002E42AB" w:rsidP="002E42AB">
      <w:pPr>
        <w:pStyle w:val="NormalParaAR"/>
        <w:numPr>
          <w:ilvl w:val="0"/>
          <w:numId w:val="25"/>
        </w:numPr>
        <w:ind w:left="1134" w:hanging="567"/>
        <w:rPr>
          <w:lang w:bidi="ar-EG"/>
        </w:rPr>
      </w:pPr>
      <w:r>
        <w:rPr>
          <w:rFonts w:hint="cs"/>
          <w:rtl/>
          <w:lang w:bidi="ar-EG"/>
        </w:rPr>
        <w:t xml:space="preserve">شرعت </w:t>
      </w:r>
      <w:r w:rsidRPr="00AB1A65">
        <w:rPr>
          <w:rtl/>
          <w:lang w:bidi="ar-EG"/>
        </w:rPr>
        <w:t xml:space="preserve">شعبة </w:t>
      </w:r>
      <w:r>
        <w:rPr>
          <w:rFonts w:hint="cs"/>
          <w:rtl/>
          <w:lang w:bidi="ar-EG"/>
        </w:rPr>
        <w:t>المشتريات والسفر</w:t>
      </w:r>
      <w:r w:rsidRPr="00AB1A65">
        <w:rPr>
          <w:rtl/>
          <w:lang w:bidi="ar-EG"/>
        </w:rPr>
        <w:t xml:space="preserve"> منذ عام 2015 </w:t>
      </w:r>
      <w:r>
        <w:rPr>
          <w:rFonts w:hint="cs"/>
          <w:rtl/>
          <w:lang w:bidi="ar-EG"/>
        </w:rPr>
        <w:t xml:space="preserve">في </w:t>
      </w:r>
      <w:r w:rsidRPr="00AB1A65">
        <w:rPr>
          <w:rtl/>
          <w:lang w:bidi="ar-EG"/>
        </w:rPr>
        <w:t>استخدام بطاق</w:t>
      </w:r>
      <w:r>
        <w:rPr>
          <w:rFonts w:hint="cs"/>
          <w:rtl/>
          <w:lang w:bidi="ar-EG"/>
        </w:rPr>
        <w:t>ات</w:t>
      </w:r>
      <w:r w:rsidRPr="00AB1A65">
        <w:rPr>
          <w:rtl/>
          <w:lang w:bidi="ar-EG"/>
        </w:rPr>
        <w:t xml:space="preserve"> أداء لتسجيل أداء </w:t>
      </w:r>
      <w:r>
        <w:rPr>
          <w:rtl/>
          <w:lang w:bidi="ar-EG"/>
        </w:rPr>
        <w:t>المُورِّد</w:t>
      </w:r>
      <w:r w:rsidRPr="00AB1A65">
        <w:rPr>
          <w:rtl/>
          <w:lang w:bidi="ar-EG"/>
        </w:rPr>
        <w:t>ين</w:t>
      </w:r>
      <w:r>
        <w:rPr>
          <w:rFonts w:hint="cs"/>
          <w:rtl/>
          <w:lang w:bidi="ar-EG"/>
        </w:rPr>
        <w:t xml:space="preserve">، وذلك من أجل </w:t>
      </w:r>
      <w:r w:rsidRPr="00AB1A65">
        <w:rPr>
          <w:rtl/>
          <w:lang w:bidi="ar-EG"/>
        </w:rPr>
        <w:t xml:space="preserve">العقود الاستراتيجية. </w:t>
      </w:r>
      <w:r>
        <w:rPr>
          <w:rFonts w:hint="cs"/>
          <w:rtl/>
          <w:lang w:bidi="ar-EG"/>
        </w:rPr>
        <w:t>و</w:t>
      </w:r>
      <w:r w:rsidRPr="00AB1A65">
        <w:rPr>
          <w:rtl/>
          <w:lang w:bidi="ar-EG"/>
        </w:rPr>
        <w:t>من أجل اتباع نهج أكثر انتظاما</w:t>
      </w:r>
      <w:r>
        <w:rPr>
          <w:rFonts w:hint="cs"/>
          <w:rtl/>
          <w:lang w:bidi="ar-EG"/>
        </w:rPr>
        <w:t>ً</w:t>
      </w:r>
      <w:r w:rsidRPr="00AB1A65">
        <w:rPr>
          <w:rtl/>
          <w:lang w:bidi="ar-EG"/>
        </w:rPr>
        <w:t xml:space="preserve"> للعقود غير الاستراتيجية</w:t>
      </w:r>
      <w:r>
        <w:rPr>
          <w:rFonts w:hint="cs"/>
          <w:rtl/>
          <w:lang w:bidi="ar-EG"/>
        </w:rPr>
        <w:t xml:space="preserve"> أو </w:t>
      </w:r>
      <w:r>
        <w:rPr>
          <w:rtl/>
          <w:lang w:bidi="ar-EG"/>
        </w:rPr>
        <w:t>المُورِّد</w:t>
      </w:r>
      <w:r w:rsidRPr="00AB1A65">
        <w:rPr>
          <w:rtl/>
          <w:lang w:bidi="ar-EG"/>
        </w:rPr>
        <w:t>ين</w:t>
      </w:r>
      <w:r>
        <w:rPr>
          <w:rFonts w:hint="cs"/>
          <w:rtl/>
          <w:lang w:bidi="ar-EG"/>
        </w:rPr>
        <w:t xml:space="preserve"> غير الاستراتيجيين</w:t>
      </w:r>
      <w:r w:rsidRPr="00AB1A65">
        <w:rPr>
          <w:rtl/>
          <w:lang w:bidi="ar-EG"/>
        </w:rPr>
        <w:t xml:space="preserve">، </w:t>
      </w:r>
      <w:r>
        <w:rPr>
          <w:rFonts w:hint="cs"/>
          <w:rtl/>
          <w:lang w:bidi="ar-EG"/>
        </w:rPr>
        <w:t xml:space="preserve">استخدمت الشعبة </w:t>
      </w:r>
      <w:r w:rsidRPr="00AB1A65">
        <w:rPr>
          <w:rtl/>
          <w:lang w:bidi="ar-EG"/>
        </w:rPr>
        <w:t>في عام 2016</w:t>
      </w:r>
      <w:r>
        <w:rPr>
          <w:rFonts w:hint="cs"/>
          <w:rtl/>
          <w:lang w:bidi="ar-EG"/>
        </w:rPr>
        <w:t xml:space="preserve"> </w:t>
      </w:r>
      <w:r w:rsidRPr="00AB1A65">
        <w:rPr>
          <w:rtl/>
          <w:lang w:bidi="ar-EG"/>
        </w:rPr>
        <w:t>نموذج طلب تمديد العقد الذي مك</w:t>
      </w:r>
      <w:r>
        <w:rPr>
          <w:rFonts w:hint="cs"/>
          <w:rtl/>
          <w:lang w:bidi="ar-EG"/>
        </w:rPr>
        <w:t>َّ</w:t>
      </w:r>
      <w:r w:rsidRPr="00AB1A65">
        <w:rPr>
          <w:rtl/>
          <w:lang w:bidi="ar-EG"/>
        </w:rPr>
        <w:t>ن مدير</w:t>
      </w:r>
      <w:r>
        <w:rPr>
          <w:rFonts w:hint="cs"/>
          <w:rtl/>
          <w:lang w:bidi="ar-EG"/>
        </w:rPr>
        <w:t>ي</w:t>
      </w:r>
      <w:r w:rsidRPr="00AB1A65">
        <w:rPr>
          <w:rtl/>
          <w:lang w:bidi="ar-EG"/>
        </w:rPr>
        <w:t xml:space="preserve"> البرامج/العق</w:t>
      </w:r>
      <w:r>
        <w:rPr>
          <w:rFonts w:hint="cs"/>
          <w:rtl/>
          <w:lang w:bidi="ar-EG"/>
        </w:rPr>
        <w:t>و</w:t>
      </w:r>
      <w:r w:rsidRPr="00AB1A65">
        <w:rPr>
          <w:rtl/>
          <w:lang w:bidi="ar-EG"/>
        </w:rPr>
        <w:t xml:space="preserve">د </w:t>
      </w:r>
      <w:r>
        <w:rPr>
          <w:rFonts w:hint="cs"/>
          <w:rtl/>
          <w:lang w:bidi="ar-EG"/>
        </w:rPr>
        <w:t>من ت</w:t>
      </w:r>
      <w:r w:rsidRPr="00AB1A65">
        <w:rPr>
          <w:rtl/>
          <w:lang w:bidi="ar-EG"/>
        </w:rPr>
        <w:t xml:space="preserve">قديم </w:t>
      </w:r>
      <w:r>
        <w:rPr>
          <w:rFonts w:hint="cs"/>
          <w:rtl/>
          <w:lang w:bidi="ar-EG"/>
        </w:rPr>
        <w:t>تعقيبات بشأن</w:t>
      </w:r>
      <w:r w:rsidRPr="00AB1A65">
        <w:rPr>
          <w:rtl/>
          <w:lang w:bidi="ar-EG"/>
        </w:rPr>
        <w:t xml:space="preserve"> أداء الموردين في وقت تجديد/تمديد العقد. واعت</w:t>
      </w:r>
      <w:r>
        <w:rPr>
          <w:rFonts w:hint="cs"/>
          <w:rtl/>
          <w:lang w:bidi="ar-EG"/>
        </w:rPr>
        <w:t>ُ</w:t>
      </w:r>
      <w:r w:rsidRPr="00AB1A65">
        <w:rPr>
          <w:rtl/>
          <w:lang w:bidi="ar-EG"/>
        </w:rPr>
        <w:t>مدت بطاقة الأداء ك</w:t>
      </w:r>
      <w:r>
        <w:rPr>
          <w:rFonts w:hint="cs"/>
          <w:rtl/>
          <w:lang w:bidi="ar-EG"/>
        </w:rPr>
        <w:t xml:space="preserve">أسلوب </w:t>
      </w:r>
      <w:r w:rsidRPr="00AB1A65">
        <w:rPr>
          <w:rtl/>
          <w:lang w:bidi="ar-EG"/>
        </w:rPr>
        <w:t xml:space="preserve">رسمي للتقييم بالنسبة </w:t>
      </w:r>
      <w:r>
        <w:rPr>
          <w:rFonts w:hint="cs"/>
          <w:rtl/>
          <w:lang w:bidi="ar-EG"/>
        </w:rPr>
        <w:t>إلى ج</w:t>
      </w:r>
      <w:r w:rsidRPr="00AB1A65">
        <w:rPr>
          <w:rtl/>
          <w:lang w:bidi="ar-EG"/>
        </w:rPr>
        <w:t xml:space="preserve">ميع العقود الاستراتيجية وجميع العقود الأخرى؛ </w:t>
      </w:r>
      <w:r>
        <w:rPr>
          <w:rFonts w:hint="cs"/>
          <w:rtl/>
          <w:lang w:bidi="ar-EG"/>
        </w:rPr>
        <w:t xml:space="preserve">وكان </w:t>
      </w:r>
      <w:r w:rsidRPr="00AB1A65">
        <w:rPr>
          <w:rtl/>
          <w:lang w:bidi="ar-EG"/>
        </w:rPr>
        <w:t xml:space="preserve">نموذج تجديد العقد </w:t>
      </w:r>
      <w:r>
        <w:rPr>
          <w:rFonts w:hint="cs"/>
          <w:rtl/>
          <w:lang w:bidi="ar-EG"/>
        </w:rPr>
        <w:t xml:space="preserve">يُستخدم </w:t>
      </w:r>
      <w:r w:rsidRPr="00AB1A65">
        <w:rPr>
          <w:rtl/>
          <w:lang w:bidi="ar-EG"/>
        </w:rPr>
        <w:t>لتقييم أداء</w:t>
      </w:r>
      <w:r>
        <w:rPr>
          <w:rFonts w:hint="cs"/>
          <w:rtl/>
          <w:lang w:bidi="ar-EG"/>
        </w:rPr>
        <w:t> </w:t>
      </w:r>
      <w:r>
        <w:rPr>
          <w:rtl/>
          <w:lang w:bidi="ar-EG"/>
        </w:rPr>
        <w:t>المُورِّد</w:t>
      </w:r>
      <w:r w:rsidRPr="00AB1A65">
        <w:rPr>
          <w:rtl/>
          <w:lang w:bidi="ar-EG"/>
        </w:rPr>
        <w:t>ين.</w:t>
      </w:r>
    </w:p>
    <w:p w:rsidR="002E42AB" w:rsidRDefault="002E42AB" w:rsidP="002E42AB">
      <w:pPr>
        <w:pStyle w:val="NormalParaAR"/>
        <w:numPr>
          <w:ilvl w:val="0"/>
          <w:numId w:val="25"/>
        </w:numPr>
        <w:ind w:left="1134" w:hanging="567"/>
        <w:rPr>
          <w:lang w:bidi="ar-EG"/>
        </w:rPr>
      </w:pPr>
      <w:r>
        <w:rPr>
          <w:rFonts w:hint="cs"/>
          <w:rtl/>
          <w:lang w:bidi="ar-EG"/>
        </w:rPr>
        <w:lastRenderedPageBreak/>
        <w:t>و</w:t>
      </w:r>
      <w:r w:rsidRPr="00B65FCA">
        <w:rPr>
          <w:rtl/>
          <w:lang w:bidi="ar-EG"/>
        </w:rPr>
        <w:t xml:space="preserve">لاحظنا أن </w:t>
      </w:r>
      <w:r>
        <w:rPr>
          <w:rFonts w:hint="cs"/>
          <w:rtl/>
          <w:lang w:bidi="ar-EG"/>
        </w:rPr>
        <w:t xml:space="preserve">أسلوب </w:t>
      </w:r>
      <w:r w:rsidRPr="00B65FCA">
        <w:rPr>
          <w:rtl/>
          <w:lang w:bidi="ar-EG"/>
        </w:rPr>
        <w:t>تقييم أداء الم</w:t>
      </w:r>
      <w:r>
        <w:rPr>
          <w:rFonts w:hint="cs"/>
          <w:rtl/>
          <w:lang w:bidi="ar-EG"/>
        </w:rPr>
        <w:t>ُ</w:t>
      </w:r>
      <w:r w:rsidRPr="00B65FCA">
        <w:rPr>
          <w:rtl/>
          <w:lang w:bidi="ar-EG"/>
        </w:rPr>
        <w:t>ور</w:t>
      </w:r>
      <w:r>
        <w:rPr>
          <w:rFonts w:hint="cs"/>
          <w:rtl/>
          <w:lang w:bidi="ar-EG"/>
        </w:rPr>
        <w:t>ّ</w:t>
      </w:r>
      <w:r w:rsidRPr="00B65FCA">
        <w:rPr>
          <w:rtl/>
          <w:lang w:bidi="ar-EG"/>
        </w:rPr>
        <w:t xml:space="preserve">د من خلال بطاقة </w:t>
      </w:r>
      <w:r>
        <w:rPr>
          <w:rFonts w:hint="cs"/>
          <w:rtl/>
          <w:lang w:bidi="ar-EG"/>
        </w:rPr>
        <w:t xml:space="preserve">الأداء أو </w:t>
      </w:r>
      <w:r w:rsidRPr="00B65FCA">
        <w:rPr>
          <w:rtl/>
          <w:lang w:bidi="ar-EG"/>
        </w:rPr>
        <w:t>نموذج</w:t>
      </w:r>
      <w:r>
        <w:rPr>
          <w:rFonts w:hint="cs"/>
          <w:rtl/>
          <w:lang w:bidi="ar-EG"/>
        </w:rPr>
        <w:t xml:space="preserve"> تجديد</w:t>
      </w:r>
      <w:r w:rsidRPr="00B65FCA">
        <w:rPr>
          <w:rtl/>
          <w:lang w:bidi="ar-EG"/>
        </w:rPr>
        <w:t xml:space="preserve"> تمديد العقد</w:t>
      </w:r>
      <w:r>
        <w:rPr>
          <w:rFonts w:hint="cs"/>
          <w:rtl/>
          <w:lang w:bidi="ar-EG"/>
        </w:rPr>
        <w:t xml:space="preserve"> </w:t>
      </w:r>
      <w:r w:rsidRPr="00B65FCA">
        <w:rPr>
          <w:rtl/>
          <w:lang w:bidi="ar-EG"/>
        </w:rPr>
        <w:t xml:space="preserve">لم </w:t>
      </w:r>
      <w:r>
        <w:rPr>
          <w:rFonts w:hint="cs"/>
          <w:rtl/>
          <w:lang w:bidi="ar-EG"/>
        </w:rPr>
        <w:t>ي</w:t>
      </w:r>
      <w:r w:rsidRPr="00B65FCA">
        <w:rPr>
          <w:rtl/>
          <w:lang w:bidi="ar-EG"/>
        </w:rPr>
        <w:t>كن قوي</w:t>
      </w:r>
      <w:r>
        <w:rPr>
          <w:rFonts w:hint="cs"/>
          <w:rtl/>
          <w:lang w:bidi="ar-EG"/>
        </w:rPr>
        <w:t>اً</w:t>
      </w:r>
      <w:r w:rsidRPr="00B65FCA">
        <w:rPr>
          <w:rtl/>
          <w:lang w:bidi="ar-EG"/>
        </w:rPr>
        <w:t xml:space="preserve"> بما ي</w:t>
      </w:r>
      <w:r>
        <w:rPr>
          <w:rFonts w:hint="cs"/>
          <w:rtl/>
          <w:lang w:bidi="ar-EG"/>
        </w:rPr>
        <w:t xml:space="preserve">كفي </w:t>
      </w:r>
      <w:r w:rsidRPr="00B65FCA">
        <w:rPr>
          <w:rtl/>
          <w:lang w:bidi="ar-EG"/>
        </w:rPr>
        <w:t xml:space="preserve">لاستيعاب معايير </w:t>
      </w:r>
      <w:r>
        <w:rPr>
          <w:rFonts w:hint="cs"/>
          <w:rtl/>
          <w:lang w:bidi="ar-EG"/>
        </w:rPr>
        <w:t>ا</w:t>
      </w:r>
      <w:r w:rsidRPr="00B65FCA">
        <w:rPr>
          <w:rtl/>
          <w:lang w:bidi="ar-EG"/>
        </w:rPr>
        <w:t>لأداء</w:t>
      </w:r>
      <w:r>
        <w:rPr>
          <w:rFonts w:hint="cs"/>
          <w:rtl/>
          <w:lang w:bidi="ar-EG"/>
        </w:rPr>
        <w:t xml:space="preserve"> المُحدَّدة</w:t>
      </w:r>
      <w:r w:rsidRPr="00B65FCA">
        <w:rPr>
          <w:rtl/>
          <w:lang w:bidi="ar-EG"/>
        </w:rPr>
        <w:t xml:space="preserve">. وكان </w:t>
      </w:r>
      <w:r>
        <w:rPr>
          <w:rFonts w:hint="cs"/>
          <w:rtl/>
          <w:lang w:bidi="ar-EG"/>
        </w:rPr>
        <w:t xml:space="preserve">هذا الأسلوب </w:t>
      </w:r>
      <w:r w:rsidRPr="00B65FCA">
        <w:rPr>
          <w:rtl/>
          <w:lang w:bidi="ar-EG"/>
        </w:rPr>
        <w:t>ذا طابع عام، واعت</w:t>
      </w:r>
      <w:r>
        <w:rPr>
          <w:rFonts w:hint="cs"/>
          <w:rtl/>
          <w:lang w:bidi="ar-EG"/>
        </w:rPr>
        <w:t>ُ</w:t>
      </w:r>
      <w:r w:rsidRPr="00B65FCA">
        <w:rPr>
          <w:rtl/>
          <w:lang w:bidi="ar-EG"/>
        </w:rPr>
        <w:t xml:space="preserve">مد النموذج </w:t>
      </w:r>
      <w:r>
        <w:rPr>
          <w:rFonts w:hint="cs"/>
          <w:rtl/>
          <w:lang w:bidi="ar-EG"/>
        </w:rPr>
        <w:t xml:space="preserve">نفسه </w:t>
      </w:r>
      <w:r w:rsidRPr="00B65FCA">
        <w:rPr>
          <w:rtl/>
          <w:lang w:bidi="ar-EG"/>
        </w:rPr>
        <w:t xml:space="preserve">لتقييم أداء </w:t>
      </w:r>
      <w:r>
        <w:rPr>
          <w:rtl/>
          <w:lang w:bidi="ar-EG"/>
        </w:rPr>
        <w:t>المُورِّد</w:t>
      </w:r>
      <w:r w:rsidRPr="00B65FCA">
        <w:rPr>
          <w:rtl/>
          <w:lang w:bidi="ar-EG"/>
        </w:rPr>
        <w:t xml:space="preserve">ين الذين قد يختلفون </w:t>
      </w:r>
      <w:r>
        <w:rPr>
          <w:rFonts w:hint="cs"/>
          <w:rtl/>
          <w:lang w:bidi="ar-EG"/>
        </w:rPr>
        <w:t xml:space="preserve">حسب </w:t>
      </w:r>
      <w:r w:rsidRPr="00B65FCA">
        <w:rPr>
          <w:rtl/>
          <w:lang w:bidi="ar-EG"/>
        </w:rPr>
        <w:t xml:space="preserve">طبيعة </w:t>
      </w:r>
      <w:r>
        <w:rPr>
          <w:rFonts w:hint="cs"/>
          <w:rtl/>
          <w:lang w:bidi="ar-EG"/>
        </w:rPr>
        <w:t xml:space="preserve">العقد </w:t>
      </w:r>
      <w:r w:rsidRPr="00B65FCA">
        <w:rPr>
          <w:rtl/>
          <w:lang w:bidi="ar-EG"/>
        </w:rPr>
        <w:t>وحجم</w:t>
      </w:r>
      <w:r>
        <w:rPr>
          <w:rFonts w:hint="cs"/>
          <w:rtl/>
          <w:lang w:bidi="ar-EG"/>
        </w:rPr>
        <w:t>ه</w:t>
      </w:r>
      <w:r w:rsidRPr="00B65FCA">
        <w:rPr>
          <w:rtl/>
          <w:lang w:bidi="ar-EG"/>
        </w:rPr>
        <w:t xml:space="preserve">. ولم </w:t>
      </w:r>
      <w:r>
        <w:rPr>
          <w:rFonts w:hint="cs"/>
          <w:rtl/>
          <w:lang w:bidi="ar-EG"/>
        </w:rPr>
        <w:t xml:space="preserve">تكون </w:t>
      </w:r>
      <w:r w:rsidRPr="00B65FCA">
        <w:rPr>
          <w:rtl/>
          <w:lang w:bidi="ar-EG"/>
        </w:rPr>
        <w:t xml:space="preserve">معلومات الأداء والرقابة على العقود </w:t>
      </w:r>
      <w:r>
        <w:rPr>
          <w:rFonts w:hint="cs"/>
          <w:rtl/>
          <w:lang w:bidi="ar-EG"/>
        </w:rPr>
        <w:t>تت</w:t>
      </w:r>
      <w:r w:rsidRPr="00B65FCA">
        <w:rPr>
          <w:rtl/>
          <w:lang w:bidi="ar-EG"/>
        </w:rPr>
        <w:t xml:space="preserve">ماشى مع الأولويات الاستراتيجية للعقد. وعلاوة على ذلك، </w:t>
      </w:r>
      <w:r>
        <w:rPr>
          <w:rFonts w:hint="cs"/>
          <w:rtl/>
          <w:lang w:bidi="ar-EG"/>
        </w:rPr>
        <w:t xml:space="preserve">لم تُدرَج في آلية تقييم الأداء </w:t>
      </w:r>
      <w:r w:rsidRPr="00B65FCA">
        <w:rPr>
          <w:rtl/>
          <w:lang w:bidi="ar-EG"/>
        </w:rPr>
        <w:t>مؤشرات أداء رئيسية</w:t>
      </w:r>
      <w:r>
        <w:rPr>
          <w:rFonts w:hint="cs"/>
          <w:rtl/>
          <w:lang w:bidi="ar-EG"/>
        </w:rPr>
        <w:t>،</w:t>
      </w:r>
      <w:r w:rsidRPr="00B65FCA">
        <w:rPr>
          <w:rtl/>
          <w:lang w:bidi="ar-EG"/>
        </w:rPr>
        <w:t xml:space="preserve"> مثل</w:t>
      </w:r>
      <w:r>
        <w:rPr>
          <w:rFonts w:hint="cs"/>
          <w:rtl/>
          <w:lang w:bidi="ar-EG"/>
        </w:rPr>
        <w:t xml:space="preserve"> </w:t>
      </w:r>
      <w:r w:rsidRPr="00AE0AF5">
        <w:rPr>
          <w:rtl/>
          <w:lang w:bidi="ar-EG"/>
        </w:rPr>
        <w:t xml:space="preserve">متوسط </w:t>
      </w:r>
      <w:r>
        <w:rPr>
          <w:rFonts w:hint="cs"/>
          <w:rtl/>
          <w:lang w:bidi="ar-EG"/>
        </w:rPr>
        <w:t>الوقت</w:t>
      </w:r>
      <w:r w:rsidRPr="00AE0AF5">
        <w:rPr>
          <w:rtl/>
          <w:lang w:bidi="ar-EG"/>
        </w:rPr>
        <w:t xml:space="preserve"> الفاصل بين الأعطال</w:t>
      </w:r>
      <w:r>
        <w:rPr>
          <w:rFonts w:hint="cs"/>
          <w:rtl/>
          <w:lang w:bidi="ar-EG"/>
        </w:rPr>
        <w:t>،</w:t>
      </w:r>
      <w:r w:rsidRPr="00B65FCA">
        <w:rPr>
          <w:rtl/>
          <w:lang w:bidi="ar-EG"/>
        </w:rPr>
        <w:t xml:space="preserve"> ودقة التسليم</w:t>
      </w:r>
      <w:r>
        <w:rPr>
          <w:rFonts w:hint="cs"/>
          <w:rtl/>
          <w:lang w:bidi="ar-EG"/>
        </w:rPr>
        <w:t>،</w:t>
      </w:r>
      <w:r w:rsidRPr="00B65FCA">
        <w:rPr>
          <w:rtl/>
          <w:lang w:bidi="ar-EG"/>
        </w:rPr>
        <w:t xml:space="preserve"> ومطالبات الضمان</w:t>
      </w:r>
      <w:r>
        <w:rPr>
          <w:rFonts w:hint="cs"/>
          <w:rtl/>
          <w:lang w:bidi="ar-EG"/>
        </w:rPr>
        <w:t>،</w:t>
      </w:r>
      <w:r w:rsidRPr="00B65FCA">
        <w:rPr>
          <w:rtl/>
          <w:lang w:bidi="ar-EG"/>
        </w:rPr>
        <w:t xml:space="preserve"> وجودة الخدمة (</w:t>
      </w:r>
      <w:r>
        <w:rPr>
          <w:rFonts w:hint="cs"/>
          <w:rtl/>
          <w:lang w:bidi="ar-EG"/>
        </w:rPr>
        <w:t>استناداً إلى</w:t>
      </w:r>
      <w:r w:rsidRPr="00B65FCA">
        <w:rPr>
          <w:rtl/>
          <w:lang w:bidi="ar-EG"/>
        </w:rPr>
        <w:t xml:space="preserve"> اتفاقات مستوى الخدمة المتفق عليها)، ووقت استجابة خدمة العملاء، وأداء التسليم في الوقت المحدد </w:t>
      </w:r>
      <w:r>
        <w:rPr>
          <w:rFonts w:hint="cs"/>
          <w:rtl/>
          <w:lang w:bidi="ar-EG"/>
        </w:rPr>
        <w:t xml:space="preserve">حسب </w:t>
      </w:r>
      <w:r w:rsidRPr="00B65FCA">
        <w:rPr>
          <w:rtl/>
          <w:lang w:bidi="ar-EG"/>
        </w:rPr>
        <w:t xml:space="preserve">فترات التسليم المتفق عليها، وإدارة </w:t>
      </w:r>
      <w:r>
        <w:rPr>
          <w:rFonts w:hint="cs"/>
          <w:rtl/>
          <w:lang w:bidi="ar-EG"/>
        </w:rPr>
        <w:t>الحسابات/</w:t>
      </w:r>
      <w:r w:rsidRPr="00B65FCA">
        <w:rPr>
          <w:rtl/>
          <w:lang w:bidi="ar-EG"/>
        </w:rPr>
        <w:t>العلاقة، وإمكانية الوصول واستجابة إدارة الحسابات، أو الاحتفاظ بالتكاليف أو تخفيضها، وشروط الدفع.</w:t>
      </w:r>
    </w:p>
    <w:p w:rsidR="002E42AB" w:rsidRPr="006E1499" w:rsidRDefault="002E42AB" w:rsidP="002E42AB">
      <w:pPr>
        <w:pStyle w:val="NormalParaAR"/>
        <w:rPr>
          <w:b/>
          <w:bCs/>
          <w:lang w:bidi="ar-EG"/>
        </w:rPr>
      </w:pPr>
      <w:r w:rsidRPr="006E1499">
        <w:rPr>
          <w:b/>
          <w:bCs/>
          <w:rtl/>
          <w:lang w:bidi="ar-EG"/>
        </w:rPr>
        <w:t>التوصية 20</w:t>
      </w:r>
    </w:p>
    <w:p w:rsidR="002E42AB" w:rsidRPr="006E1499" w:rsidRDefault="002E42AB" w:rsidP="002E42AB">
      <w:pPr>
        <w:pStyle w:val="NormalParaAR"/>
        <w:rPr>
          <w:b/>
          <w:bCs/>
          <w:lang w:bidi="ar-EG"/>
        </w:rPr>
      </w:pPr>
      <w:r>
        <w:rPr>
          <w:rFonts w:hint="cs"/>
          <w:b/>
          <w:bCs/>
          <w:rtl/>
          <w:lang w:bidi="ar-EG"/>
        </w:rPr>
        <w:t>"1"</w:t>
      </w:r>
      <w:r>
        <w:rPr>
          <w:b/>
          <w:bCs/>
          <w:rtl/>
          <w:lang w:bidi="ar-EG"/>
        </w:rPr>
        <w:tab/>
      </w:r>
      <w:r w:rsidRPr="006E1499">
        <w:rPr>
          <w:b/>
          <w:bCs/>
          <w:rtl/>
          <w:lang w:bidi="ar-EG"/>
        </w:rPr>
        <w:t xml:space="preserve">يمكن </w:t>
      </w:r>
      <w:r>
        <w:rPr>
          <w:rFonts w:hint="cs"/>
          <w:b/>
          <w:bCs/>
          <w:rtl/>
          <w:lang w:bidi="ar-EG"/>
        </w:rPr>
        <w:t xml:space="preserve">لشعبة المشتريات والسفر </w:t>
      </w:r>
      <w:r w:rsidRPr="006E1499">
        <w:rPr>
          <w:b/>
          <w:bCs/>
          <w:rtl/>
          <w:lang w:bidi="ar-EG"/>
        </w:rPr>
        <w:t>أن تتفاوض</w:t>
      </w:r>
      <w:r>
        <w:rPr>
          <w:rFonts w:hint="cs"/>
          <w:b/>
          <w:bCs/>
          <w:rtl/>
          <w:lang w:bidi="ar-EG"/>
        </w:rPr>
        <w:t xml:space="preserve"> وتتفق على </w:t>
      </w:r>
      <w:r w:rsidRPr="006E1499">
        <w:rPr>
          <w:b/>
          <w:bCs/>
          <w:rtl/>
          <w:lang w:bidi="ar-EG"/>
        </w:rPr>
        <w:t xml:space="preserve">معايير أداء مناسبة في </w:t>
      </w:r>
      <w:r>
        <w:rPr>
          <w:rFonts w:hint="cs"/>
          <w:b/>
          <w:bCs/>
          <w:rtl/>
          <w:lang w:bidi="ar-EG"/>
        </w:rPr>
        <w:t>ال</w:t>
      </w:r>
      <w:r w:rsidRPr="006E1499">
        <w:rPr>
          <w:b/>
          <w:bCs/>
          <w:rtl/>
          <w:lang w:bidi="ar-EG"/>
        </w:rPr>
        <w:t>وقت الذي ي</w:t>
      </w:r>
      <w:r>
        <w:rPr>
          <w:rFonts w:hint="cs"/>
          <w:b/>
          <w:bCs/>
          <w:rtl/>
          <w:lang w:bidi="ar-EG"/>
        </w:rPr>
        <w:t>ُ</w:t>
      </w:r>
      <w:r w:rsidRPr="006E1499">
        <w:rPr>
          <w:b/>
          <w:bCs/>
          <w:rtl/>
          <w:lang w:bidi="ar-EG"/>
        </w:rPr>
        <w:t xml:space="preserve">سمح فيه </w:t>
      </w:r>
      <w:r>
        <w:rPr>
          <w:rFonts w:hint="cs"/>
          <w:b/>
          <w:bCs/>
          <w:rtl/>
          <w:lang w:bidi="ar-EG"/>
        </w:rPr>
        <w:t>ب</w:t>
      </w:r>
      <w:r w:rsidRPr="006E1499">
        <w:rPr>
          <w:b/>
          <w:bCs/>
          <w:rtl/>
          <w:lang w:bidi="ar-EG"/>
        </w:rPr>
        <w:t xml:space="preserve">العقد، </w:t>
      </w:r>
      <w:r>
        <w:rPr>
          <w:rFonts w:hint="cs"/>
          <w:b/>
          <w:bCs/>
          <w:rtl/>
          <w:lang w:bidi="ar-EG"/>
        </w:rPr>
        <w:t xml:space="preserve">وينبغي </w:t>
      </w:r>
      <w:r w:rsidRPr="006E1499">
        <w:rPr>
          <w:b/>
          <w:bCs/>
          <w:rtl/>
          <w:lang w:bidi="ar-EG"/>
        </w:rPr>
        <w:t>أن تكون هذه التدابير</w:t>
      </w:r>
      <w:r>
        <w:rPr>
          <w:rFonts w:hint="cs"/>
          <w:b/>
          <w:bCs/>
          <w:rtl/>
          <w:lang w:bidi="ar-EG"/>
        </w:rPr>
        <w:t xml:space="preserve"> </w:t>
      </w:r>
      <w:r w:rsidRPr="006E1499">
        <w:rPr>
          <w:b/>
          <w:bCs/>
          <w:rtl/>
          <w:lang w:bidi="ar-EG"/>
        </w:rPr>
        <w:t>واضحة لجميع المعنيين، إلى جانب الالتزام بالتحسين المستمر.</w:t>
      </w:r>
    </w:p>
    <w:p w:rsidR="002E42AB" w:rsidRDefault="002E42AB" w:rsidP="002E42AB">
      <w:pPr>
        <w:pStyle w:val="NormalParaAR"/>
        <w:numPr>
          <w:ilvl w:val="0"/>
          <w:numId w:val="25"/>
        </w:numPr>
        <w:ind w:left="1134" w:hanging="567"/>
        <w:rPr>
          <w:lang w:bidi="ar-EG"/>
        </w:rPr>
      </w:pPr>
      <w:r>
        <w:rPr>
          <w:rFonts w:hint="cs"/>
          <w:rtl/>
          <w:lang w:bidi="ar-EG"/>
        </w:rPr>
        <w:t xml:space="preserve">وسلّمت </w:t>
      </w:r>
      <w:r w:rsidRPr="00615875">
        <w:rPr>
          <w:rtl/>
          <w:lang w:bidi="ar-EG"/>
        </w:rPr>
        <w:t xml:space="preserve">الويبو </w:t>
      </w:r>
      <w:r>
        <w:rPr>
          <w:rFonts w:hint="cs"/>
          <w:rtl/>
          <w:lang w:bidi="ar-EG"/>
        </w:rPr>
        <w:t xml:space="preserve">بأن هذا هو </w:t>
      </w:r>
      <w:r w:rsidRPr="00615875">
        <w:rPr>
          <w:rtl/>
          <w:lang w:bidi="ar-EG"/>
        </w:rPr>
        <w:t>أفضل الممارسات التي ست</w:t>
      </w:r>
      <w:r>
        <w:rPr>
          <w:rFonts w:hint="cs"/>
          <w:rtl/>
          <w:lang w:bidi="ar-EG"/>
        </w:rPr>
        <w:t>ُ</w:t>
      </w:r>
      <w:r w:rsidRPr="00615875">
        <w:rPr>
          <w:rtl/>
          <w:lang w:bidi="ar-EG"/>
        </w:rPr>
        <w:t>نف</w:t>
      </w:r>
      <w:r>
        <w:rPr>
          <w:rFonts w:hint="cs"/>
          <w:rtl/>
          <w:lang w:bidi="ar-EG"/>
        </w:rPr>
        <w:t>َّ</w:t>
      </w:r>
      <w:r w:rsidRPr="00615875">
        <w:rPr>
          <w:rtl/>
          <w:lang w:bidi="ar-EG"/>
        </w:rPr>
        <w:t>ذ في غضون الاثني عشر شهرا</w:t>
      </w:r>
      <w:r>
        <w:rPr>
          <w:rFonts w:hint="cs"/>
          <w:rtl/>
          <w:lang w:bidi="ar-EG"/>
        </w:rPr>
        <w:t>ً</w:t>
      </w:r>
      <w:r w:rsidRPr="00615875">
        <w:rPr>
          <w:rtl/>
          <w:lang w:bidi="ar-EG"/>
        </w:rPr>
        <w:t xml:space="preserve"> القادمة للموردين الاستراتيجيين فقط، مع التحذير من أن مؤشر الأداء الرئيسي يحتاج في بعض الحالات إلى إعادة النظر </w:t>
      </w:r>
      <w:r>
        <w:rPr>
          <w:rFonts w:hint="cs"/>
          <w:rtl/>
          <w:lang w:bidi="ar-EG"/>
        </w:rPr>
        <w:t>فيه</w:t>
      </w:r>
      <w:r>
        <w:rPr>
          <w:rFonts w:hint="eastAsia"/>
          <w:rtl/>
          <w:lang w:bidi="ar-EG"/>
        </w:rPr>
        <w:t> </w:t>
      </w:r>
      <w:r w:rsidRPr="00615875">
        <w:rPr>
          <w:rtl/>
          <w:lang w:bidi="ar-EG"/>
        </w:rPr>
        <w:t>على مدى فترة العقد. وأضافت الويبو أنه يمكن معالجة النقاط التالية في المستقبل القريب (</w:t>
      </w:r>
      <w:r>
        <w:rPr>
          <w:rFonts w:hint="cs"/>
          <w:rtl/>
          <w:lang w:bidi="ar-EG"/>
        </w:rPr>
        <w:t xml:space="preserve">من </w:t>
      </w:r>
      <w:r w:rsidRPr="00615875">
        <w:rPr>
          <w:rtl/>
          <w:lang w:bidi="ar-EG"/>
        </w:rPr>
        <w:t>12</w:t>
      </w:r>
      <w:r>
        <w:rPr>
          <w:rFonts w:hint="cs"/>
          <w:rtl/>
          <w:lang w:bidi="ar-EG"/>
        </w:rPr>
        <w:t xml:space="preserve"> إلى</w:t>
      </w:r>
      <w:r>
        <w:rPr>
          <w:rFonts w:hint="eastAsia"/>
          <w:rtl/>
          <w:lang w:bidi="ar-EG"/>
        </w:rPr>
        <w:t> </w:t>
      </w:r>
      <w:r w:rsidRPr="00615875">
        <w:rPr>
          <w:rtl/>
          <w:lang w:bidi="ar-EG"/>
        </w:rPr>
        <w:t>18 شهرا</w:t>
      </w:r>
      <w:r>
        <w:rPr>
          <w:rFonts w:hint="cs"/>
          <w:rtl/>
          <w:lang w:bidi="ar-EG"/>
        </w:rPr>
        <w:t>ً</w:t>
      </w:r>
      <w:r w:rsidRPr="00615875">
        <w:rPr>
          <w:rtl/>
          <w:lang w:bidi="ar-EG"/>
        </w:rPr>
        <w:t>):</w:t>
      </w:r>
    </w:p>
    <w:p w:rsidR="002E42AB" w:rsidRDefault="002E42AB" w:rsidP="002E42AB">
      <w:pPr>
        <w:pStyle w:val="NormalParaAR"/>
        <w:numPr>
          <w:ilvl w:val="0"/>
          <w:numId w:val="23"/>
        </w:numPr>
        <w:ind w:left="566" w:hanging="567"/>
        <w:rPr>
          <w:lang w:bidi="ar-EG"/>
        </w:rPr>
      </w:pPr>
      <w:r w:rsidRPr="00847859">
        <w:rPr>
          <w:rtl/>
          <w:lang w:bidi="ar-EG"/>
        </w:rPr>
        <w:t>إدراج مؤشر ا</w:t>
      </w:r>
      <w:r>
        <w:rPr>
          <w:rFonts w:hint="cs"/>
          <w:rtl/>
          <w:lang w:bidi="ar-EG"/>
        </w:rPr>
        <w:t>ل</w:t>
      </w:r>
      <w:r w:rsidRPr="00847859">
        <w:rPr>
          <w:rtl/>
          <w:lang w:bidi="ar-EG"/>
        </w:rPr>
        <w:t>أداء الرئيسي في عق</w:t>
      </w:r>
      <w:r>
        <w:rPr>
          <w:rFonts w:hint="cs"/>
          <w:rtl/>
          <w:lang w:bidi="ar-EG"/>
        </w:rPr>
        <w:t>و</w:t>
      </w:r>
      <w:r w:rsidRPr="00847859">
        <w:rPr>
          <w:rtl/>
          <w:lang w:bidi="ar-EG"/>
        </w:rPr>
        <w:t>د الموردين ال</w:t>
      </w:r>
      <w:r>
        <w:rPr>
          <w:rFonts w:hint="cs"/>
          <w:rtl/>
          <w:lang w:bidi="ar-EG"/>
        </w:rPr>
        <w:t>ا</w:t>
      </w:r>
      <w:r w:rsidRPr="00847859">
        <w:rPr>
          <w:rtl/>
          <w:lang w:bidi="ar-EG"/>
        </w:rPr>
        <w:t>ستراتيجيين، مع إمكانية مراجع</w:t>
      </w:r>
      <w:r>
        <w:rPr>
          <w:rFonts w:hint="cs"/>
          <w:rtl/>
          <w:lang w:bidi="ar-EG"/>
        </w:rPr>
        <w:t xml:space="preserve">ته طوال </w:t>
      </w:r>
      <w:r w:rsidRPr="00847859">
        <w:rPr>
          <w:rtl/>
          <w:lang w:bidi="ar-EG"/>
        </w:rPr>
        <w:t xml:space="preserve">فترة العقد. وسوف ينعكس هذا في </w:t>
      </w:r>
      <w:r>
        <w:rPr>
          <w:rFonts w:hint="cs"/>
          <w:rtl/>
          <w:lang w:bidi="ar-EG"/>
        </w:rPr>
        <w:t>دليل الويبو للمشتريات</w:t>
      </w:r>
      <w:r w:rsidRPr="00847859">
        <w:rPr>
          <w:rtl/>
          <w:lang w:bidi="ar-EG"/>
        </w:rPr>
        <w:t>.</w:t>
      </w:r>
    </w:p>
    <w:p w:rsidR="002E42AB" w:rsidRDefault="002E42AB" w:rsidP="002E42AB">
      <w:pPr>
        <w:pStyle w:val="NormalParaAR"/>
        <w:numPr>
          <w:ilvl w:val="0"/>
          <w:numId w:val="23"/>
        </w:numPr>
        <w:ind w:left="566" w:hanging="567"/>
        <w:rPr>
          <w:lang w:bidi="ar-EG"/>
        </w:rPr>
      </w:pPr>
      <w:r w:rsidRPr="00847859">
        <w:rPr>
          <w:rtl/>
          <w:lang w:bidi="ar-EG"/>
        </w:rPr>
        <w:t>إدراج تعريف أفضل لل</w:t>
      </w:r>
      <w:r>
        <w:rPr>
          <w:rFonts w:hint="cs"/>
          <w:rtl/>
          <w:lang w:bidi="ar-EG"/>
        </w:rPr>
        <w:t>مُورِّدين</w:t>
      </w:r>
      <w:r w:rsidRPr="00847859">
        <w:rPr>
          <w:rtl/>
          <w:lang w:bidi="ar-EG"/>
        </w:rPr>
        <w:t xml:space="preserve"> "الاستراتيجيين" في </w:t>
      </w:r>
      <w:r>
        <w:rPr>
          <w:rFonts w:hint="cs"/>
          <w:rtl/>
          <w:lang w:bidi="ar-EG"/>
        </w:rPr>
        <w:t>دليل الويبو للمشتريات</w:t>
      </w:r>
      <w:r w:rsidRPr="00847859">
        <w:rPr>
          <w:rtl/>
          <w:lang w:bidi="ar-EG"/>
        </w:rPr>
        <w:t>.</w:t>
      </w:r>
    </w:p>
    <w:p w:rsidR="002E42AB" w:rsidRDefault="002E42AB" w:rsidP="002E42AB">
      <w:pPr>
        <w:pStyle w:val="NormalParaAR"/>
        <w:numPr>
          <w:ilvl w:val="0"/>
          <w:numId w:val="23"/>
        </w:numPr>
        <w:ind w:left="566" w:hanging="567"/>
        <w:rPr>
          <w:lang w:bidi="ar-EG"/>
        </w:rPr>
      </w:pPr>
      <w:r w:rsidRPr="00847859">
        <w:rPr>
          <w:rtl/>
          <w:lang w:bidi="ar-EG"/>
        </w:rPr>
        <w:t>وضع مبادئ توجيهية بشأن إدارة العقود</w:t>
      </w:r>
      <w:r>
        <w:rPr>
          <w:rFonts w:hint="cs"/>
          <w:rtl/>
          <w:lang w:bidi="ar-EG"/>
        </w:rPr>
        <w:t>، و</w:t>
      </w:r>
      <w:r w:rsidRPr="00847859">
        <w:rPr>
          <w:rtl/>
          <w:lang w:bidi="ar-EG"/>
        </w:rPr>
        <w:t>ينبغي أن تش</w:t>
      </w:r>
      <w:r>
        <w:rPr>
          <w:rFonts w:hint="cs"/>
          <w:rtl/>
          <w:lang w:bidi="ar-EG"/>
        </w:rPr>
        <w:t>ت</w:t>
      </w:r>
      <w:r w:rsidRPr="00847859">
        <w:rPr>
          <w:rtl/>
          <w:lang w:bidi="ar-EG"/>
        </w:rPr>
        <w:t xml:space="preserve">مل </w:t>
      </w:r>
      <w:r>
        <w:rPr>
          <w:rFonts w:hint="cs"/>
          <w:rtl/>
          <w:lang w:bidi="ar-EG"/>
        </w:rPr>
        <w:t xml:space="preserve">هذه المبادئ </w:t>
      </w:r>
      <w:r w:rsidRPr="00847859">
        <w:rPr>
          <w:rtl/>
          <w:lang w:bidi="ar-EG"/>
        </w:rPr>
        <w:t>أيضا</w:t>
      </w:r>
      <w:r>
        <w:rPr>
          <w:rFonts w:hint="cs"/>
          <w:rtl/>
          <w:lang w:bidi="ar-EG"/>
        </w:rPr>
        <w:t>ً</w:t>
      </w:r>
      <w:r w:rsidRPr="00847859">
        <w:rPr>
          <w:rtl/>
          <w:lang w:bidi="ar-EG"/>
        </w:rPr>
        <w:t xml:space="preserve"> </w:t>
      </w:r>
      <w:r>
        <w:rPr>
          <w:rFonts w:hint="cs"/>
          <w:rtl/>
          <w:lang w:bidi="ar-EG"/>
        </w:rPr>
        <w:t xml:space="preserve">على </w:t>
      </w:r>
      <w:r w:rsidRPr="00847859">
        <w:rPr>
          <w:rtl/>
          <w:lang w:bidi="ar-EG"/>
        </w:rPr>
        <w:t>مفهوم الإنذار المبكر في حالة ضعف</w:t>
      </w:r>
      <w:r>
        <w:rPr>
          <w:rFonts w:hint="cs"/>
          <w:rtl/>
          <w:lang w:bidi="ar-EG"/>
        </w:rPr>
        <w:t>/قصور</w:t>
      </w:r>
      <w:r w:rsidRPr="00847859">
        <w:rPr>
          <w:rtl/>
          <w:lang w:bidi="ar-EG"/>
        </w:rPr>
        <w:t xml:space="preserve"> الأداء.</w:t>
      </w:r>
    </w:p>
    <w:p w:rsidR="002E42AB" w:rsidRPr="00847859" w:rsidRDefault="002E42AB" w:rsidP="002E42AB">
      <w:pPr>
        <w:pStyle w:val="NormalParaAR"/>
        <w:rPr>
          <w:b/>
          <w:bCs/>
          <w:lang w:bidi="ar-EG"/>
        </w:rPr>
      </w:pPr>
      <w:r w:rsidRPr="00847859">
        <w:rPr>
          <w:b/>
          <w:bCs/>
          <w:rtl/>
          <w:lang w:bidi="ar-EG"/>
        </w:rPr>
        <w:t>"2"</w:t>
      </w:r>
      <w:r w:rsidRPr="00847859">
        <w:rPr>
          <w:b/>
          <w:bCs/>
          <w:rtl/>
          <w:lang w:bidi="ar-EG"/>
        </w:rPr>
        <w:tab/>
        <w:t>و</w:t>
      </w:r>
      <w:r>
        <w:rPr>
          <w:rFonts w:hint="cs"/>
          <w:b/>
          <w:bCs/>
          <w:rtl/>
          <w:lang w:bidi="ar-EG"/>
        </w:rPr>
        <w:t xml:space="preserve">يمكن </w:t>
      </w:r>
      <w:r w:rsidRPr="00847859">
        <w:rPr>
          <w:b/>
          <w:bCs/>
          <w:rtl/>
          <w:lang w:bidi="ar-EG"/>
        </w:rPr>
        <w:t xml:space="preserve">للويبو أن تكفل </w:t>
      </w:r>
      <w:r>
        <w:rPr>
          <w:rFonts w:hint="cs"/>
          <w:b/>
          <w:bCs/>
          <w:rtl/>
          <w:lang w:bidi="ar-EG"/>
        </w:rPr>
        <w:t xml:space="preserve">تمتع </w:t>
      </w:r>
      <w:r w:rsidRPr="00847859">
        <w:rPr>
          <w:b/>
          <w:bCs/>
          <w:rtl/>
          <w:lang w:bidi="ar-EG"/>
        </w:rPr>
        <w:t>مديري البرامج/ مديري العقود وغيرهم من المسؤولين المشاركين في إدارة العقود بعد منحه</w:t>
      </w:r>
      <w:r>
        <w:rPr>
          <w:rFonts w:hint="cs"/>
          <w:b/>
          <w:bCs/>
          <w:rtl/>
          <w:lang w:bidi="ar-EG"/>
        </w:rPr>
        <w:t xml:space="preserve">ا بما يكفي من </w:t>
      </w:r>
      <w:r w:rsidRPr="00847859">
        <w:rPr>
          <w:b/>
          <w:bCs/>
          <w:rtl/>
          <w:lang w:bidi="ar-EG"/>
        </w:rPr>
        <w:t>السلطة والتدريب لتمكينهم من أداء أدوارهم بفعالية.</w:t>
      </w:r>
    </w:p>
    <w:p w:rsidR="002E42AB" w:rsidRDefault="002E42AB" w:rsidP="002E42AB">
      <w:pPr>
        <w:pStyle w:val="NormalParaAR"/>
        <w:numPr>
          <w:ilvl w:val="0"/>
          <w:numId w:val="25"/>
        </w:numPr>
        <w:ind w:left="1134" w:hanging="567"/>
        <w:rPr>
          <w:lang w:bidi="ar-EG"/>
        </w:rPr>
      </w:pPr>
      <w:r w:rsidRPr="00234348">
        <w:rPr>
          <w:rtl/>
          <w:lang w:bidi="ar-EG"/>
        </w:rPr>
        <w:t>ووافقت الويبو على التوصية</w:t>
      </w:r>
      <w:r>
        <w:rPr>
          <w:rFonts w:hint="cs"/>
          <w:rtl/>
          <w:lang w:bidi="ar-EG"/>
        </w:rPr>
        <w:t>،</w:t>
      </w:r>
      <w:r w:rsidRPr="00234348">
        <w:rPr>
          <w:rtl/>
          <w:lang w:bidi="ar-EG"/>
        </w:rPr>
        <w:t xml:space="preserve"> وذكرت أنه</w:t>
      </w:r>
      <w:r>
        <w:rPr>
          <w:rFonts w:hint="cs"/>
          <w:rtl/>
          <w:lang w:bidi="ar-EG"/>
        </w:rPr>
        <w:t>م</w:t>
      </w:r>
      <w:r w:rsidRPr="00234348">
        <w:rPr>
          <w:rtl/>
          <w:lang w:bidi="ar-EG"/>
        </w:rPr>
        <w:t xml:space="preserve"> </w:t>
      </w:r>
      <w:r>
        <w:rPr>
          <w:rFonts w:hint="cs"/>
          <w:rtl/>
          <w:lang w:bidi="ar-EG"/>
        </w:rPr>
        <w:t>أطلقوا</w:t>
      </w:r>
      <w:r w:rsidRPr="00234348">
        <w:rPr>
          <w:rtl/>
          <w:lang w:bidi="ar-EG"/>
        </w:rPr>
        <w:t xml:space="preserve"> في عام 2017</w:t>
      </w:r>
      <w:r>
        <w:rPr>
          <w:rFonts w:hint="cs"/>
          <w:rtl/>
          <w:lang w:bidi="ar-EG"/>
        </w:rPr>
        <w:t xml:space="preserve"> </w:t>
      </w:r>
      <w:r w:rsidRPr="00234348">
        <w:rPr>
          <w:rtl/>
          <w:lang w:bidi="ar-EG"/>
        </w:rPr>
        <w:t>مبادرة</w:t>
      </w:r>
      <w:r>
        <w:rPr>
          <w:rFonts w:hint="cs"/>
          <w:rtl/>
          <w:lang w:bidi="ar-EG"/>
        </w:rPr>
        <w:t>ً</w:t>
      </w:r>
      <w:r w:rsidRPr="00234348">
        <w:rPr>
          <w:rtl/>
          <w:lang w:bidi="ar-EG"/>
        </w:rPr>
        <w:t xml:space="preserve"> لتقديم تدريب م</w:t>
      </w:r>
      <w:r>
        <w:rPr>
          <w:rFonts w:hint="cs"/>
          <w:rtl/>
          <w:lang w:bidi="ar-EG"/>
        </w:rPr>
        <w:t>ُ</w:t>
      </w:r>
      <w:r w:rsidRPr="00234348">
        <w:rPr>
          <w:rtl/>
          <w:lang w:bidi="ar-EG"/>
        </w:rPr>
        <w:t>خص</w:t>
      </w:r>
      <w:r>
        <w:rPr>
          <w:rFonts w:hint="cs"/>
          <w:rtl/>
          <w:lang w:bidi="ar-EG"/>
        </w:rPr>
        <w:t>َّ</w:t>
      </w:r>
      <w:r w:rsidRPr="00234348">
        <w:rPr>
          <w:rtl/>
          <w:lang w:bidi="ar-EG"/>
        </w:rPr>
        <w:t xml:space="preserve">ص </w:t>
      </w:r>
      <w:r>
        <w:rPr>
          <w:rFonts w:hint="cs"/>
          <w:rtl/>
          <w:lang w:bidi="ar-EG"/>
        </w:rPr>
        <w:t>لمدير العقود و</w:t>
      </w:r>
      <w:r w:rsidRPr="00234348">
        <w:rPr>
          <w:rtl/>
          <w:lang w:bidi="ar-EG"/>
        </w:rPr>
        <w:t xml:space="preserve">موظفي المشتريات بشأن إدارة أداء </w:t>
      </w:r>
      <w:r>
        <w:rPr>
          <w:rtl/>
          <w:lang w:bidi="ar-EG"/>
        </w:rPr>
        <w:t>المُورِّد</w:t>
      </w:r>
      <w:r>
        <w:rPr>
          <w:rFonts w:hint="cs"/>
          <w:rtl/>
          <w:lang w:bidi="ar-EG"/>
        </w:rPr>
        <w:t>ين</w:t>
      </w:r>
      <w:r w:rsidRPr="00234348">
        <w:rPr>
          <w:rtl/>
          <w:lang w:bidi="ar-EG"/>
        </w:rPr>
        <w:t>.</w:t>
      </w:r>
    </w:p>
    <w:p w:rsidR="002E42AB" w:rsidRPr="00F227D8" w:rsidRDefault="002E42AB" w:rsidP="002E42AB">
      <w:pPr>
        <w:pStyle w:val="NormalParaAR"/>
        <w:rPr>
          <w:b/>
          <w:bCs/>
          <w:lang w:bidi="ar-EG"/>
        </w:rPr>
      </w:pPr>
      <w:r w:rsidRPr="00F227D8">
        <w:rPr>
          <w:rFonts w:hint="cs"/>
          <w:b/>
          <w:bCs/>
          <w:rtl/>
          <w:lang w:bidi="ar-EG"/>
        </w:rPr>
        <w:t>"3"</w:t>
      </w:r>
      <w:r w:rsidRPr="00F227D8">
        <w:rPr>
          <w:b/>
          <w:bCs/>
          <w:rtl/>
          <w:lang w:bidi="ar-EG"/>
        </w:rPr>
        <w:tab/>
      </w:r>
      <w:r>
        <w:rPr>
          <w:rFonts w:hint="cs"/>
          <w:b/>
          <w:bCs/>
          <w:rtl/>
          <w:lang w:bidi="ar-EG"/>
        </w:rPr>
        <w:t xml:space="preserve">يمكن أيضاً أن يكون </w:t>
      </w:r>
      <w:r w:rsidRPr="00F227D8">
        <w:rPr>
          <w:b/>
          <w:bCs/>
          <w:rtl/>
          <w:lang w:bidi="ar-EG"/>
        </w:rPr>
        <w:t xml:space="preserve">أداء </w:t>
      </w:r>
      <w:r>
        <w:rPr>
          <w:rFonts w:hint="cs"/>
          <w:b/>
          <w:bCs/>
          <w:rtl/>
          <w:lang w:bidi="ar-EG"/>
        </w:rPr>
        <w:t>المُورِّدين</w:t>
      </w:r>
      <w:r w:rsidRPr="00F227D8">
        <w:rPr>
          <w:b/>
          <w:bCs/>
          <w:rtl/>
          <w:lang w:bidi="ar-EG"/>
        </w:rPr>
        <w:t xml:space="preserve"> جزءا</w:t>
      </w:r>
      <w:r>
        <w:rPr>
          <w:rFonts w:hint="cs"/>
          <w:b/>
          <w:bCs/>
          <w:rtl/>
          <w:lang w:bidi="ar-EG"/>
        </w:rPr>
        <w:t>ً</w:t>
      </w:r>
      <w:r w:rsidRPr="00F227D8">
        <w:rPr>
          <w:b/>
          <w:bCs/>
          <w:rtl/>
          <w:lang w:bidi="ar-EG"/>
        </w:rPr>
        <w:t xml:space="preserve"> لا يتجزأ من تقييم المخاطر والتخطيط للطوارئ من أجل ضمان معالجة المشكل</w:t>
      </w:r>
      <w:r>
        <w:rPr>
          <w:rFonts w:hint="cs"/>
          <w:b/>
          <w:bCs/>
          <w:rtl/>
          <w:lang w:bidi="ar-EG"/>
        </w:rPr>
        <w:t>ات</w:t>
      </w:r>
      <w:r w:rsidRPr="00F227D8">
        <w:rPr>
          <w:b/>
          <w:bCs/>
          <w:rtl/>
          <w:lang w:bidi="ar-EG"/>
        </w:rPr>
        <w:t xml:space="preserve"> في المرحلة الأولى. علاوة على </w:t>
      </w:r>
      <w:r>
        <w:rPr>
          <w:rFonts w:hint="cs"/>
          <w:b/>
          <w:bCs/>
          <w:rtl/>
          <w:lang w:bidi="ar-EG"/>
        </w:rPr>
        <w:t>أن</w:t>
      </w:r>
      <w:r w:rsidRPr="00F227D8">
        <w:rPr>
          <w:b/>
          <w:bCs/>
          <w:rtl/>
          <w:lang w:bidi="ar-EG"/>
        </w:rPr>
        <w:t xml:space="preserve"> الإنذار المبكر بأداء المورد سيتيح للمنظمة الوقت اللازم </w:t>
      </w:r>
      <w:r>
        <w:rPr>
          <w:rFonts w:hint="cs"/>
          <w:b/>
          <w:bCs/>
          <w:rtl/>
          <w:lang w:bidi="ar-EG"/>
        </w:rPr>
        <w:t>لإعداد</w:t>
      </w:r>
      <w:r w:rsidRPr="00F227D8">
        <w:rPr>
          <w:b/>
          <w:bCs/>
          <w:rtl/>
          <w:lang w:bidi="ar-EG"/>
        </w:rPr>
        <w:t xml:space="preserve"> حلول توريد بديلة ووضع خطط للطوارئ </w:t>
      </w:r>
      <w:r>
        <w:rPr>
          <w:rFonts w:hint="cs"/>
          <w:b/>
          <w:bCs/>
          <w:rtl/>
          <w:lang w:bidi="ar-EG"/>
        </w:rPr>
        <w:t>على نحو فعال</w:t>
      </w:r>
      <w:r w:rsidRPr="00F227D8">
        <w:rPr>
          <w:b/>
          <w:bCs/>
          <w:rtl/>
          <w:lang w:bidi="ar-EG"/>
        </w:rPr>
        <w:t>.</w:t>
      </w:r>
    </w:p>
    <w:p w:rsidR="002E42AB" w:rsidRDefault="002E42AB" w:rsidP="002E42AB">
      <w:pPr>
        <w:pStyle w:val="NormalParaAR"/>
        <w:numPr>
          <w:ilvl w:val="0"/>
          <w:numId w:val="25"/>
        </w:numPr>
        <w:ind w:left="1134" w:hanging="567"/>
        <w:rPr>
          <w:lang w:bidi="ar-EG"/>
        </w:rPr>
      </w:pPr>
      <w:r w:rsidRPr="00F26091">
        <w:rPr>
          <w:rtl/>
          <w:lang w:bidi="ar-EG"/>
        </w:rPr>
        <w:t>وذكرت الويبو أن هذا المبدأ الأساسي سي</w:t>
      </w:r>
      <w:r>
        <w:rPr>
          <w:rFonts w:hint="cs"/>
          <w:rtl/>
          <w:lang w:bidi="ar-EG"/>
        </w:rPr>
        <w:t>ُ</w:t>
      </w:r>
      <w:r w:rsidRPr="00F26091">
        <w:rPr>
          <w:rtl/>
          <w:lang w:bidi="ar-EG"/>
        </w:rPr>
        <w:t>درج في التوجيهات الم</w:t>
      </w:r>
      <w:r>
        <w:rPr>
          <w:rFonts w:hint="cs"/>
          <w:rtl/>
          <w:lang w:bidi="ar-EG"/>
        </w:rPr>
        <w:t>ُ</w:t>
      </w:r>
      <w:r w:rsidRPr="00F26091">
        <w:rPr>
          <w:rtl/>
          <w:lang w:bidi="ar-EG"/>
        </w:rPr>
        <w:t>قد</w:t>
      </w:r>
      <w:r>
        <w:rPr>
          <w:rFonts w:hint="cs"/>
          <w:rtl/>
          <w:lang w:bidi="ar-EG"/>
        </w:rPr>
        <w:t>َّ</w:t>
      </w:r>
      <w:r w:rsidRPr="00F26091">
        <w:rPr>
          <w:rtl/>
          <w:lang w:bidi="ar-EG"/>
        </w:rPr>
        <w:t xml:space="preserve">مة </w:t>
      </w:r>
      <w:r>
        <w:rPr>
          <w:rFonts w:hint="cs"/>
          <w:rtl/>
          <w:lang w:bidi="ar-EG"/>
        </w:rPr>
        <w:t xml:space="preserve">إلى </w:t>
      </w:r>
      <w:r w:rsidRPr="00F26091">
        <w:rPr>
          <w:rtl/>
          <w:lang w:bidi="ar-EG"/>
        </w:rPr>
        <w:t>مديري العقود، وس</w:t>
      </w:r>
      <w:r>
        <w:rPr>
          <w:rFonts w:hint="cs"/>
          <w:rtl/>
          <w:lang w:bidi="ar-EG"/>
        </w:rPr>
        <w:t xml:space="preserve">يُراجَع </w:t>
      </w:r>
      <w:r w:rsidRPr="00F26091">
        <w:rPr>
          <w:rtl/>
          <w:lang w:bidi="ar-EG"/>
        </w:rPr>
        <w:t>خلال خطط</w:t>
      </w:r>
      <w:r>
        <w:rPr>
          <w:rFonts w:hint="cs"/>
          <w:rtl/>
          <w:lang w:bidi="ar-EG"/>
        </w:rPr>
        <w:t> </w:t>
      </w:r>
      <w:r w:rsidRPr="00F26091">
        <w:rPr>
          <w:rtl/>
          <w:lang w:bidi="ar-EG"/>
        </w:rPr>
        <w:t>المشتريات.</w:t>
      </w:r>
    </w:p>
    <w:p w:rsidR="002E42AB" w:rsidRPr="00023E92"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023E92">
        <w:rPr>
          <w:rFonts w:ascii="Arabic Typesetting" w:eastAsia="Calibri" w:hAnsi="Arabic Typesetting" w:cs="Arabic Typesetting"/>
          <w:bCs/>
          <w:color w:val="1F497D"/>
          <w:sz w:val="36"/>
          <w:szCs w:val="36"/>
          <w:rtl/>
        </w:rPr>
        <w:t>إدارة المخاطر</w:t>
      </w:r>
    </w:p>
    <w:p w:rsidR="002E42AB" w:rsidRDefault="002E42AB" w:rsidP="002E42AB">
      <w:pPr>
        <w:pStyle w:val="NormalParaAR"/>
        <w:numPr>
          <w:ilvl w:val="0"/>
          <w:numId w:val="25"/>
        </w:numPr>
        <w:ind w:left="1134" w:hanging="567"/>
        <w:rPr>
          <w:lang w:bidi="ar-EG"/>
        </w:rPr>
      </w:pPr>
      <w:r>
        <w:rPr>
          <w:rFonts w:hint="cs"/>
          <w:rtl/>
          <w:lang w:bidi="ar-EG"/>
        </w:rPr>
        <w:t xml:space="preserve">جاء في دليل الويبو للمشتريات </w:t>
      </w:r>
      <w:r w:rsidRPr="00252DC0">
        <w:rPr>
          <w:rtl/>
          <w:lang w:bidi="ar-EG"/>
        </w:rPr>
        <w:t>أن</w:t>
      </w:r>
      <w:r>
        <w:rPr>
          <w:rFonts w:hint="cs"/>
          <w:rtl/>
          <w:lang w:bidi="ar-EG"/>
        </w:rPr>
        <w:t>ه ينبغي عند</w:t>
      </w:r>
      <w:r w:rsidRPr="00252DC0">
        <w:rPr>
          <w:rtl/>
          <w:lang w:bidi="ar-EG"/>
        </w:rPr>
        <w:t xml:space="preserve"> وضع استراتيجية للمشتريات </w:t>
      </w:r>
      <w:r>
        <w:rPr>
          <w:rFonts w:hint="cs"/>
          <w:rtl/>
          <w:lang w:bidi="ar-EG"/>
        </w:rPr>
        <w:t xml:space="preserve">مراعاة </w:t>
      </w:r>
      <w:r w:rsidRPr="00252DC0">
        <w:rPr>
          <w:rtl/>
          <w:lang w:bidi="ar-EG"/>
        </w:rPr>
        <w:t xml:space="preserve">ولاية </w:t>
      </w:r>
      <w:r>
        <w:rPr>
          <w:rtl/>
          <w:lang w:bidi="ar-EG"/>
        </w:rPr>
        <w:t>المنظمة بشأن التوجيه الاستراتيج</w:t>
      </w:r>
      <w:r>
        <w:rPr>
          <w:rFonts w:hint="cs"/>
          <w:rtl/>
          <w:lang w:bidi="ar-EG"/>
        </w:rPr>
        <w:t xml:space="preserve">ي </w:t>
      </w:r>
      <w:r w:rsidRPr="00252DC0">
        <w:rPr>
          <w:rtl/>
          <w:lang w:bidi="ar-EG"/>
        </w:rPr>
        <w:t>و</w:t>
      </w:r>
      <w:r>
        <w:rPr>
          <w:rFonts w:hint="cs"/>
          <w:rtl/>
          <w:lang w:bidi="ar-EG"/>
        </w:rPr>
        <w:t xml:space="preserve">محفظة </w:t>
      </w:r>
      <w:r w:rsidRPr="00252DC0">
        <w:rPr>
          <w:rtl/>
          <w:lang w:bidi="ar-EG"/>
        </w:rPr>
        <w:t>مشترياتها فضلا</w:t>
      </w:r>
      <w:r>
        <w:rPr>
          <w:rFonts w:hint="cs"/>
          <w:rtl/>
          <w:lang w:bidi="ar-EG"/>
        </w:rPr>
        <w:t>ً</w:t>
      </w:r>
      <w:r w:rsidRPr="00252DC0">
        <w:rPr>
          <w:rtl/>
          <w:lang w:bidi="ar-EG"/>
        </w:rPr>
        <w:t xml:space="preserve"> عن توفر الموارد. وعلاوة على ذلك، </w:t>
      </w:r>
      <w:r>
        <w:rPr>
          <w:rFonts w:hint="cs"/>
          <w:rtl/>
          <w:lang w:bidi="ar-EG"/>
        </w:rPr>
        <w:t xml:space="preserve">يتمثل </w:t>
      </w:r>
      <w:r w:rsidRPr="00252DC0">
        <w:rPr>
          <w:rtl/>
          <w:lang w:bidi="ar-EG"/>
        </w:rPr>
        <w:t xml:space="preserve">الغرض من تحليل </w:t>
      </w:r>
      <w:r>
        <w:rPr>
          <w:rFonts w:hint="cs"/>
          <w:rtl/>
          <w:lang w:bidi="ar-EG"/>
        </w:rPr>
        <w:t>م</w:t>
      </w:r>
      <w:r w:rsidRPr="00252DC0">
        <w:rPr>
          <w:rtl/>
          <w:lang w:bidi="ar-EG"/>
        </w:rPr>
        <w:t xml:space="preserve">حفظة المشتريات </w:t>
      </w:r>
      <w:r>
        <w:rPr>
          <w:rFonts w:hint="cs"/>
          <w:rtl/>
          <w:lang w:bidi="ar-EG"/>
        </w:rPr>
        <w:t xml:space="preserve">في رسم </w:t>
      </w:r>
      <w:r w:rsidRPr="00252DC0">
        <w:rPr>
          <w:rtl/>
          <w:lang w:bidi="ar-EG"/>
        </w:rPr>
        <w:t>صورة كاملة وشاملة لاحتياجات البرنامج. ووفقا</w:t>
      </w:r>
      <w:r>
        <w:rPr>
          <w:rFonts w:hint="cs"/>
          <w:rtl/>
          <w:lang w:bidi="ar-EG"/>
        </w:rPr>
        <w:t>ً</w:t>
      </w:r>
      <w:r w:rsidRPr="00252DC0">
        <w:rPr>
          <w:rtl/>
          <w:lang w:bidi="ar-EG"/>
        </w:rPr>
        <w:t xml:space="preserve"> </w:t>
      </w:r>
      <w:r>
        <w:rPr>
          <w:rFonts w:hint="cs"/>
          <w:rtl/>
          <w:lang w:bidi="ar-EG"/>
        </w:rPr>
        <w:t xml:space="preserve">لدليل الويبو للمشتريات، </w:t>
      </w:r>
      <w:r w:rsidRPr="00252DC0">
        <w:rPr>
          <w:rtl/>
          <w:lang w:bidi="ar-EG"/>
        </w:rPr>
        <w:t xml:space="preserve">ينبغي أن </w:t>
      </w:r>
      <w:r>
        <w:rPr>
          <w:rFonts w:hint="cs"/>
          <w:rtl/>
          <w:lang w:bidi="ar-EG"/>
        </w:rPr>
        <w:t>ي</w:t>
      </w:r>
      <w:r w:rsidRPr="00252DC0">
        <w:rPr>
          <w:rtl/>
          <w:lang w:bidi="ar-EG"/>
        </w:rPr>
        <w:t>كون</w:t>
      </w:r>
      <w:r>
        <w:rPr>
          <w:rFonts w:hint="cs"/>
          <w:rtl/>
          <w:lang w:bidi="ar-EG"/>
        </w:rPr>
        <w:t xml:space="preserve"> </w:t>
      </w:r>
      <w:r w:rsidRPr="00252DC0">
        <w:rPr>
          <w:rtl/>
          <w:lang w:bidi="ar-EG"/>
        </w:rPr>
        <w:lastRenderedPageBreak/>
        <w:t xml:space="preserve">توصيف </w:t>
      </w:r>
      <w:r>
        <w:rPr>
          <w:rFonts w:hint="cs"/>
          <w:rtl/>
          <w:lang w:bidi="ar-EG"/>
        </w:rPr>
        <w:t>المشتريات "</w:t>
      </w:r>
      <w:r w:rsidRPr="00252DC0">
        <w:rPr>
          <w:rtl/>
          <w:lang w:bidi="ar-EG"/>
        </w:rPr>
        <w:t>مشفوعا</w:t>
      </w:r>
      <w:r>
        <w:rPr>
          <w:rFonts w:hint="cs"/>
          <w:rtl/>
          <w:lang w:bidi="ar-EG"/>
        </w:rPr>
        <w:t>ً"</w:t>
      </w:r>
      <w:r w:rsidRPr="00252DC0">
        <w:rPr>
          <w:rtl/>
          <w:lang w:bidi="ar-EG"/>
        </w:rPr>
        <w:t xml:space="preserve"> بتحليل للمخاطر يحدد المخاطر الرئيسية و</w:t>
      </w:r>
      <w:r>
        <w:rPr>
          <w:rFonts w:hint="cs"/>
          <w:rtl/>
          <w:lang w:bidi="ar-EG"/>
        </w:rPr>
        <w:t>ال</w:t>
      </w:r>
      <w:r w:rsidRPr="00252DC0">
        <w:rPr>
          <w:rtl/>
          <w:lang w:bidi="ar-EG"/>
        </w:rPr>
        <w:t xml:space="preserve">تدابير </w:t>
      </w:r>
      <w:r>
        <w:rPr>
          <w:rFonts w:hint="cs"/>
          <w:rtl/>
          <w:lang w:bidi="ar-EG"/>
        </w:rPr>
        <w:t xml:space="preserve">الإدارية </w:t>
      </w:r>
      <w:r w:rsidRPr="00252DC0">
        <w:rPr>
          <w:rtl/>
          <w:lang w:bidi="ar-EG"/>
        </w:rPr>
        <w:t xml:space="preserve">الواجب اتخاذها للتخفيف من تلك المخاطر </w:t>
      </w:r>
      <w:r>
        <w:rPr>
          <w:rFonts w:hint="cs"/>
          <w:rtl/>
          <w:lang w:bidi="ar-EG"/>
        </w:rPr>
        <w:t>عند</w:t>
      </w:r>
      <w:r w:rsidRPr="00252DC0">
        <w:rPr>
          <w:rtl/>
          <w:lang w:bidi="ar-EG"/>
        </w:rPr>
        <w:t xml:space="preserve"> </w:t>
      </w:r>
      <w:r>
        <w:rPr>
          <w:rFonts w:hint="cs"/>
          <w:rtl/>
          <w:lang w:bidi="ar-EG"/>
        </w:rPr>
        <w:t>الحصول على</w:t>
      </w:r>
      <w:r w:rsidRPr="00252DC0">
        <w:rPr>
          <w:rtl/>
          <w:lang w:bidi="ar-EG"/>
        </w:rPr>
        <w:t xml:space="preserve"> السلع والخدمات.</w:t>
      </w:r>
    </w:p>
    <w:p w:rsidR="002E42AB" w:rsidRDefault="002E42AB" w:rsidP="002E42AB">
      <w:pPr>
        <w:pStyle w:val="NormalParaAR"/>
        <w:numPr>
          <w:ilvl w:val="0"/>
          <w:numId w:val="25"/>
        </w:numPr>
        <w:ind w:left="1134" w:hanging="567"/>
        <w:rPr>
          <w:lang w:bidi="ar-EG"/>
        </w:rPr>
      </w:pPr>
      <w:r w:rsidRPr="00B9606D">
        <w:rPr>
          <w:rtl/>
          <w:lang w:bidi="ar-EG"/>
        </w:rPr>
        <w:t>وينبغي أن ت</w:t>
      </w:r>
      <w:r>
        <w:rPr>
          <w:rFonts w:hint="cs"/>
          <w:rtl/>
          <w:lang w:bidi="ar-EG"/>
        </w:rPr>
        <w:t>ُ</w:t>
      </w:r>
      <w:r w:rsidRPr="00B9606D">
        <w:rPr>
          <w:rtl/>
          <w:lang w:bidi="ar-EG"/>
        </w:rPr>
        <w:t>يس</w:t>
      </w:r>
      <w:r>
        <w:rPr>
          <w:rFonts w:hint="cs"/>
          <w:rtl/>
          <w:lang w:bidi="ar-EG"/>
        </w:rPr>
        <w:t>ِّ</w:t>
      </w:r>
      <w:r w:rsidRPr="00B9606D">
        <w:rPr>
          <w:rtl/>
          <w:lang w:bidi="ar-EG"/>
        </w:rPr>
        <w:t xml:space="preserve">ر نتيجة هذا التحليل </w:t>
      </w:r>
      <w:r>
        <w:rPr>
          <w:rFonts w:hint="cs"/>
          <w:rtl/>
          <w:lang w:bidi="ar-EG"/>
        </w:rPr>
        <w:t xml:space="preserve">رسم </w:t>
      </w:r>
      <w:r w:rsidRPr="00B9606D">
        <w:rPr>
          <w:rtl/>
          <w:lang w:bidi="ar-EG"/>
        </w:rPr>
        <w:t>خريطة ل</w:t>
      </w:r>
      <w:r>
        <w:rPr>
          <w:rFonts w:hint="cs"/>
          <w:rtl/>
          <w:lang w:bidi="ar-EG"/>
        </w:rPr>
        <w:t xml:space="preserve">شتى </w:t>
      </w:r>
      <w:r w:rsidRPr="00B9606D">
        <w:rPr>
          <w:rtl/>
          <w:lang w:bidi="ar-EG"/>
        </w:rPr>
        <w:t xml:space="preserve">احتياجات </w:t>
      </w:r>
      <w:r>
        <w:rPr>
          <w:rFonts w:hint="cs"/>
          <w:rtl/>
          <w:lang w:bidi="ar-EG"/>
        </w:rPr>
        <w:t>الأعمال الخاصة ب</w:t>
      </w:r>
      <w:r w:rsidRPr="00B9606D">
        <w:rPr>
          <w:rtl/>
          <w:lang w:bidi="ar-EG"/>
        </w:rPr>
        <w:t>كل شعبة</w:t>
      </w:r>
      <w:r>
        <w:rPr>
          <w:rFonts w:hint="cs"/>
          <w:rtl/>
          <w:lang w:bidi="ar-EG"/>
        </w:rPr>
        <w:t xml:space="preserve"> داخلية أو </w:t>
      </w:r>
      <w:r w:rsidRPr="00B9606D">
        <w:rPr>
          <w:rtl/>
          <w:lang w:bidi="ar-EG"/>
        </w:rPr>
        <w:t>قطاع</w:t>
      </w:r>
      <w:r>
        <w:rPr>
          <w:rFonts w:hint="cs"/>
          <w:rtl/>
          <w:lang w:bidi="ar-EG"/>
        </w:rPr>
        <w:t xml:space="preserve"> داخلي</w:t>
      </w:r>
      <w:r w:rsidRPr="00B9606D">
        <w:rPr>
          <w:rtl/>
          <w:lang w:bidi="ar-EG"/>
        </w:rPr>
        <w:t xml:space="preserve">، </w:t>
      </w:r>
      <w:r>
        <w:rPr>
          <w:rFonts w:hint="cs"/>
          <w:rtl/>
          <w:lang w:bidi="ar-EG"/>
        </w:rPr>
        <w:t xml:space="preserve">مع تصنيفها </w:t>
      </w:r>
      <w:r w:rsidRPr="00B9606D">
        <w:rPr>
          <w:rtl/>
          <w:lang w:bidi="ar-EG"/>
        </w:rPr>
        <w:t>حسب الأولوية أو مستوى المخاطر. وينبغي أيضا</w:t>
      </w:r>
      <w:r>
        <w:rPr>
          <w:rFonts w:hint="cs"/>
          <w:rtl/>
          <w:lang w:bidi="ar-EG"/>
        </w:rPr>
        <w:t>ً</w:t>
      </w:r>
      <w:r w:rsidRPr="00B9606D">
        <w:rPr>
          <w:rtl/>
          <w:lang w:bidi="ar-EG"/>
        </w:rPr>
        <w:t xml:space="preserve"> </w:t>
      </w:r>
      <w:r>
        <w:rPr>
          <w:rFonts w:hint="cs"/>
          <w:rtl/>
          <w:lang w:bidi="ar-EG"/>
        </w:rPr>
        <w:t>وضع</w:t>
      </w:r>
      <w:r w:rsidRPr="00B9606D">
        <w:rPr>
          <w:rtl/>
          <w:lang w:bidi="ar-EG"/>
        </w:rPr>
        <w:t xml:space="preserve"> خطة عمل مرتبطة بكل عقد قائم وفقا</w:t>
      </w:r>
      <w:r>
        <w:rPr>
          <w:rFonts w:hint="cs"/>
          <w:rtl/>
          <w:lang w:bidi="ar-EG"/>
        </w:rPr>
        <w:t>ً</w:t>
      </w:r>
      <w:r w:rsidRPr="00B9606D">
        <w:rPr>
          <w:rtl/>
          <w:lang w:bidi="ar-EG"/>
        </w:rPr>
        <w:t xml:space="preserve"> لذلك على مدى السنتين المقبلتين، على أساس متجدد.</w:t>
      </w:r>
    </w:p>
    <w:p w:rsidR="002E42AB" w:rsidRDefault="002E42AB" w:rsidP="002E42AB">
      <w:pPr>
        <w:pStyle w:val="NormalParaAR"/>
        <w:numPr>
          <w:ilvl w:val="0"/>
          <w:numId w:val="25"/>
        </w:numPr>
        <w:ind w:left="1134" w:hanging="567"/>
        <w:rPr>
          <w:lang w:bidi="ar-EG"/>
        </w:rPr>
      </w:pPr>
      <w:r>
        <w:rPr>
          <w:rFonts w:hint="cs"/>
          <w:rtl/>
          <w:lang w:bidi="ar-EG"/>
        </w:rPr>
        <w:t>ويجب أن يحتفظ</w:t>
      </w:r>
      <w:r w:rsidRPr="00C30AF5">
        <w:rPr>
          <w:rtl/>
          <w:lang w:bidi="ar-EG"/>
        </w:rPr>
        <w:t xml:space="preserve"> كل برنامج في الويبو بسجل للمخاطر كجزء من نظام الويبو لإدارة المخاطر المؤسسية. وفي هذا الصدد، تساءلنا عما إذا كان </w:t>
      </w:r>
      <w:r>
        <w:rPr>
          <w:rFonts w:hint="cs"/>
          <w:rtl/>
          <w:lang w:bidi="ar-EG"/>
        </w:rPr>
        <w:t xml:space="preserve">يُجرى </w:t>
      </w:r>
      <w:r w:rsidRPr="00C30AF5">
        <w:rPr>
          <w:rtl/>
          <w:lang w:bidi="ar-EG"/>
        </w:rPr>
        <w:t xml:space="preserve">أي تحليل للمخاطر </w:t>
      </w:r>
      <w:r>
        <w:rPr>
          <w:rFonts w:hint="cs"/>
          <w:rtl/>
          <w:lang w:bidi="ar-EG"/>
        </w:rPr>
        <w:t>على أساس دليل الويبو للمشتريات</w:t>
      </w:r>
      <w:r w:rsidRPr="00C30AF5">
        <w:rPr>
          <w:rtl/>
          <w:lang w:bidi="ar-EG"/>
        </w:rPr>
        <w:t xml:space="preserve">، وما إذا كان </w:t>
      </w:r>
      <w:r>
        <w:rPr>
          <w:rFonts w:hint="cs"/>
          <w:rtl/>
          <w:lang w:bidi="ar-EG"/>
        </w:rPr>
        <w:t xml:space="preserve">يُطبق </w:t>
      </w:r>
      <w:r w:rsidRPr="00C30AF5">
        <w:rPr>
          <w:rtl/>
          <w:lang w:bidi="ar-EG"/>
        </w:rPr>
        <w:t xml:space="preserve">تحليل للمخاطر إلى جانب الضوابط الداخلية للتخفيف من هذه المخاطر في </w:t>
      </w:r>
      <w:r>
        <w:rPr>
          <w:rFonts w:hint="cs"/>
          <w:rtl/>
          <w:lang w:bidi="ar-EG"/>
        </w:rPr>
        <w:t>شتى</w:t>
      </w:r>
      <w:r w:rsidRPr="00C30AF5">
        <w:rPr>
          <w:rtl/>
          <w:lang w:bidi="ar-EG"/>
        </w:rPr>
        <w:t xml:space="preserve"> مراحل الشراء</w:t>
      </w:r>
      <w:r>
        <w:rPr>
          <w:rFonts w:hint="cs"/>
          <w:rtl/>
          <w:lang w:bidi="ar-EG"/>
        </w:rPr>
        <w:t xml:space="preserve"> أم لا</w:t>
      </w:r>
      <w:r w:rsidRPr="00C30AF5">
        <w:rPr>
          <w:rtl/>
          <w:lang w:bidi="ar-EG"/>
        </w:rPr>
        <w:t>.</w:t>
      </w:r>
    </w:p>
    <w:p w:rsidR="002E42AB" w:rsidRDefault="002E42AB" w:rsidP="002E42AB">
      <w:pPr>
        <w:pStyle w:val="NormalParaAR"/>
        <w:numPr>
          <w:ilvl w:val="0"/>
          <w:numId w:val="25"/>
        </w:numPr>
        <w:ind w:left="1134" w:hanging="567"/>
        <w:rPr>
          <w:lang w:bidi="ar-EG"/>
        </w:rPr>
      </w:pPr>
      <w:r w:rsidRPr="00065EA0">
        <w:rPr>
          <w:rtl/>
          <w:lang w:bidi="ar-EG"/>
        </w:rPr>
        <w:t>وفي سجل المخاطر الخاص ب</w:t>
      </w:r>
      <w:r>
        <w:rPr>
          <w:rFonts w:hint="cs"/>
          <w:rtl/>
          <w:lang w:bidi="ar-EG"/>
        </w:rPr>
        <w:t>شعبة المشتريات والسفر</w:t>
      </w:r>
      <w:r w:rsidRPr="00065EA0">
        <w:rPr>
          <w:rtl/>
          <w:lang w:bidi="ar-EG"/>
        </w:rPr>
        <w:t xml:space="preserve">، المستخلص من </w:t>
      </w:r>
      <w:r>
        <w:rPr>
          <w:rFonts w:hint="cs"/>
          <w:rtl/>
          <w:lang w:bidi="ar-EG"/>
        </w:rPr>
        <w:t xml:space="preserve">نظام </w:t>
      </w:r>
      <w:r w:rsidRPr="00065EA0">
        <w:rPr>
          <w:rtl/>
          <w:lang w:bidi="ar-EG"/>
        </w:rPr>
        <w:t xml:space="preserve">إدارة المخاطر المؤسسية، لاحظنا أن </w:t>
      </w:r>
      <w:r>
        <w:rPr>
          <w:rFonts w:hint="cs"/>
          <w:rtl/>
          <w:lang w:bidi="ar-EG"/>
        </w:rPr>
        <w:t xml:space="preserve">سجل المخاطر رغم أنه كان يشمل </w:t>
      </w:r>
      <w:r w:rsidRPr="00065EA0">
        <w:rPr>
          <w:rtl/>
          <w:lang w:bidi="ar-EG"/>
        </w:rPr>
        <w:t xml:space="preserve">مجالات </w:t>
      </w:r>
      <w:r>
        <w:rPr>
          <w:rFonts w:hint="cs"/>
          <w:rtl/>
          <w:lang w:bidi="ar-EG"/>
        </w:rPr>
        <w:t>واسعة</w:t>
      </w:r>
      <w:r w:rsidRPr="00065EA0">
        <w:rPr>
          <w:rtl/>
          <w:lang w:bidi="ar-EG"/>
        </w:rPr>
        <w:t>، فإن المخاطر المحددة التي ت</w:t>
      </w:r>
      <w:r>
        <w:rPr>
          <w:rFonts w:hint="cs"/>
          <w:rtl/>
          <w:lang w:bidi="ar-EG"/>
        </w:rPr>
        <w:t xml:space="preserve">شمل شتى </w:t>
      </w:r>
      <w:r w:rsidRPr="00065EA0">
        <w:rPr>
          <w:rtl/>
          <w:lang w:bidi="ar-EG"/>
        </w:rPr>
        <w:t>مراحل الشراء و</w:t>
      </w:r>
      <w:r>
        <w:rPr>
          <w:rFonts w:hint="cs"/>
          <w:rtl/>
          <w:lang w:bidi="ar-EG"/>
        </w:rPr>
        <w:t>إ</w:t>
      </w:r>
      <w:r w:rsidRPr="00065EA0">
        <w:rPr>
          <w:rtl/>
          <w:lang w:bidi="ar-EG"/>
        </w:rPr>
        <w:t xml:space="preserve">دارة العقود لم </w:t>
      </w:r>
      <w:r>
        <w:rPr>
          <w:rFonts w:hint="cs"/>
          <w:rtl/>
          <w:lang w:bidi="ar-EG"/>
        </w:rPr>
        <w:t xml:space="preserve">تُسجَّل </w:t>
      </w:r>
      <w:r w:rsidRPr="00065EA0">
        <w:rPr>
          <w:rtl/>
          <w:lang w:bidi="ar-EG"/>
        </w:rPr>
        <w:t xml:space="preserve">من خلال السجل. ولم يكن هناك </w:t>
      </w:r>
      <w:r>
        <w:rPr>
          <w:rFonts w:hint="cs"/>
          <w:rtl/>
          <w:lang w:bidi="ar-EG"/>
        </w:rPr>
        <w:t xml:space="preserve">أي </w:t>
      </w:r>
      <w:r w:rsidRPr="00065EA0">
        <w:rPr>
          <w:rtl/>
          <w:lang w:bidi="ar-EG"/>
        </w:rPr>
        <w:t xml:space="preserve">دليل على </w:t>
      </w:r>
      <w:r>
        <w:rPr>
          <w:rFonts w:hint="cs"/>
          <w:rtl/>
          <w:lang w:bidi="ar-EG"/>
        </w:rPr>
        <w:t xml:space="preserve">رسم خريطة بشتى </w:t>
      </w:r>
      <w:r w:rsidRPr="00065EA0">
        <w:rPr>
          <w:rtl/>
          <w:lang w:bidi="ar-EG"/>
        </w:rPr>
        <w:t xml:space="preserve">احتياجات الأعمال لكل شعبة </w:t>
      </w:r>
      <w:r>
        <w:rPr>
          <w:rFonts w:hint="cs"/>
          <w:rtl/>
          <w:lang w:bidi="ar-EG"/>
        </w:rPr>
        <w:t xml:space="preserve">داخلية أو </w:t>
      </w:r>
      <w:r w:rsidRPr="00065EA0">
        <w:rPr>
          <w:rtl/>
          <w:lang w:bidi="ar-EG"/>
        </w:rPr>
        <w:t>قطاع داخلي، م</w:t>
      </w:r>
      <w:r>
        <w:rPr>
          <w:rFonts w:hint="cs"/>
          <w:rtl/>
          <w:lang w:bidi="ar-EG"/>
        </w:rPr>
        <w:t>ُ</w:t>
      </w:r>
      <w:r w:rsidRPr="00065EA0">
        <w:rPr>
          <w:rtl/>
          <w:lang w:bidi="ar-EG"/>
        </w:rPr>
        <w:t>صن</w:t>
      </w:r>
      <w:r>
        <w:rPr>
          <w:rFonts w:hint="cs"/>
          <w:rtl/>
          <w:lang w:bidi="ar-EG"/>
        </w:rPr>
        <w:t>َّ</w:t>
      </w:r>
      <w:r w:rsidRPr="00065EA0">
        <w:rPr>
          <w:rtl/>
          <w:lang w:bidi="ar-EG"/>
        </w:rPr>
        <w:t>فة</w:t>
      </w:r>
      <w:r>
        <w:rPr>
          <w:rFonts w:hint="cs"/>
          <w:rtl/>
          <w:lang w:bidi="ar-EG"/>
        </w:rPr>
        <w:t>ً</w:t>
      </w:r>
      <w:r w:rsidRPr="00065EA0">
        <w:rPr>
          <w:rtl/>
          <w:lang w:bidi="ar-EG"/>
        </w:rPr>
        <w:t xml:space="preserve"> حسب الأولوية أو مستوى المخاطر</w:t>
      </w:r>
      <w:r>
        <w:rPr>
          <w:rFonts w:hint="cs"/>
          <w:rtl/>
          <w:lang w:bidi="ar-EG"/>
        </w:rPr>
        <w:t xml:space="preserve">، </w:t>
      </w:r>
      <w:r w:rsidRPr="00065EA0">
        <w:rPr>
          <w:rtl/>
          <w:lang w:bidi="ar-EG"/>
        </w:rPr>
        <w:t xml:space="preserve">أو </w:t>
      </w:r>
      <w:r>
        <w:rPr>
          <w:rFonts w:hint="cs"/>
          <w:rtl/>
          <w:lang w:bidi="ar-EG"/>
        </w:rPr>
        <w:t xml:space="preserve">وضع </w:t>
      </w:r>
      <w:r w:rsidRPr="00065EA0">
        <w:rPr>
          <w:rtl/>
          <w:lang w:bidi="ar-EG"/>
        </w:rPr>
        <w:t>خطة عمل مرتبطة بكل عقد قائم وفقا</w:t>
      </w:r>
      <w:r>
        <w:rPr>
          <w:rFonts w:hint="cs"/>
          <w:rtl/>
          <w:lang w:bidi="ar-EG"/>
        </w:rPr>
        <w:t>ً</w:t>
      </w:r>
      <w:r w:rsidRPr="00065EA0">
        <w:rPr>
          <w:rtl/>
          <w:lang w:bidi="ar-EG"/>
        </w:rPr>
        <w:t xml:space="preserve"> لذلك على مدى السنتين المقبلتين، على أساس متجدد. و</w:t>
      </w:r>
      <w:r>
        <w:rPr>
          <w:rFonts w:hint="cs"/>
          <w:rtl/>
          <w:lang w:bidi="ar-EG"/>
        </w:rPr>
        <w:t xml:space="preserve">لأن </w:t>
      </w:r>
      <w:r w:rsidRPr="00065EA0">
        <w:rPr>
          <w:rtl/>
          <w:lang w:bidi="ar-EG"/>
        </w:rPr>
        <w:t xml:space="preserve">تدابير التخفيف لم </w:t>
      </w:r>
      <w:r>
        <w:rPr>
          <w:rFonts w:hint="cs"/>
          <w:rtl/>
          <w:lang w:bidi="ar-EG"/>
        </w:rPr>
        <w:t>تُعرَّف على وجه ال</w:t>
      </w:r>
      <w:r w:rsidRPr="00065EA0">
        <w:rPr>
          <w:rtl/>
          <w:lang w:bidi="ar-EG"/>
        </w:rPr>
        <w:t>تحد</w:t>
      </w:r>
      <w:r>
        <w:rPr>
          <w:rFonts w:hint="cs"/>
          <w:rtl/>
          <w:lang w:bidi="ar-EG"/>
        </w:rPr>
        <w:t>ي</w:t>
      </w:r>
      <w:r w:rsidRPr="00065EA0">
        <w:rPr>
          <w:rtl/>
          <w:lang w:bidi="ar-EG"/>
        </w:rPr>
        <w:t xml:space="preserve">د، </w:t>
      </w:r>
      <w:r>
        <w:rPr>
          <w:rFonts w:hint="cs"/>
          <w:rtl/>
          <w:lang w:bidi="ar-EG"/>
        </w:rPr>
        <w:t xml:space="preserve">فلم يكن من الواضح </w:t>
      </w:r>
      <w:r w:rsidRPr="00065EA0">
        <w:rPr>
          <w:rtl/>
          <w:lang w:bidi="ar-EG"/>
        </w:rPr>
        <w:t>كيف خطط</w:t>
      </w:r>
      <w:r>
        <w:rPr>
          <w:rFonts w:hint="cs"/>
          <w:rtl/>
          <w:lang w:bidi="ar-EG"/>
        </w:rPr>
        <w:t>ت</w:t>
      </w:r>
      <w:r w:rsidRPr="00065EA0">
        <w:rPr>
          <w:rtl/>
          <w:lang w:bidi="ar-EG"/>
        </w:rPr>
        <w:t xml:space="preserve"> الويبو للإدارة الاستباقية للمخاطر المحتملة الناجمة عن احتمال </w:t>
      </w:r>
      <w:r>
        <w:rPr>
          <w:rFonts w:hint="cs"/>
          <w:rtl/>
          <w:lang w:bidi="ar-EG"/>
        </w:rPr>
        <w:t>العجز عن التوريد</w:t>
      </w:r>
      <w:r w:rsidRPr="00065EA0">
        <w:rPr>
          <w:rtl/>
          <w:lang w:bidi="ar-EG"/>
        </w:rPr>
        <w:t xml:space="preserve"> والتعامل مع تعقيد علاقة الشراء.</w:t>
      </w:r>
    </w:p>
    <w:p w:rsidR="002E42AB" w:rsidRDefault="002E42AB" w:rsidP="002E42AB">
      <w:pPr>
        <w:pStyle w:val="NormalParaAR"/>
        <w:numPr>
          <w:ilvl w:val="0"/>
          <w:numId w:val="25"/>
        </w:numPr>
        <w:ind w:left="1134" w:hanging="567"/>
        <w:rPr>
          <w:lang w:bidi="ar-EG"/>
        </w:rPr>
      </w:pPr>
      <w:r w:rsidRPr="00142FB9">
        <w:rPr>
          <w:rtl/>
          <w:lang w:bidi="ar-EG"/>
        </w:rPr>
        <w:t>واستفسرنا عن حالة نظام الجزاءات الم</w:t>
      </w:r>
      <w:r>
        <w:rPr>
          <w:rFonts w:hint="cs"/>
          <w:rtl/>
          <w:lang w:bidi="ar-EG"/>
        </w:rPr>
        <w:t>ُ</w:t>
      </w:r>
      <w:r w:rsidRPr="00142FB9">
        <w:rPr>
          <w:rtl/>
          <w:lang w:bidi="ar-EG"/>
        </w:rPr>
        <w:t>طب</w:t>
      </w:r>
      <w:r>
        <w:rPr>
          <w:rFonts w:hint="cs"/>
          <w:rtl/>
          <w:lang w:bidi="ar-EG"/>
        </w:rPr>
        <w:t>َّ</w:t>
      </w:r>
      <w:r w:rsidRPr="00142FB9">
        <w:rPr>
          <w:rtl/>
          <w:lang w:bidi="ar-EG"/>
        </w:rPr>
        <w:t xml:space="preserve">ق للتخفيف من المخاطر الناشئة عن </w:t>
      </w:r>
      <w:r>
        <w:rPr>
          <w:rFonts w:hint="cs"/>
          <w:rtl/>
          <w:lang w:bidi="ar-EG"/>
        </w:rPr>
        <w:t xml:space="preserve">العجز عن التوريد </w:t>
      </w:r>
      <w:r w:rsidRPr="00142FB9">
        <w:rPr>
          <w:rtl/>
          <w:lang w:bidi="ar-EG"/>
        </w:rPr>
        <w:t>فيما يتعلق بالموردين الذين تبين أنهم اشتركوا في أشكال محددة من ال</w:t>
      </w:r>
      <w:r>
        <w:rPr>
          <w:rFonts w:hint="cs"/>
          <w:rtl/>
          <w:lang w:bidi="ar-EG"/>
        </w:rPr>
        <w:t>احتيال و</w:t>
      </w:r>
      <w:r w:rsidRPr="00142FB9">
        <w:rPr>
          <w:rtl/>
          <w:lang w:bidi="ar-EG"/>
        </w:rPr>
        <w:t xml:space="preserve">الفساد في الماضي. ولاحظنا أن </w:t>
      </w:r>
      <w:r>
        <w:rPr>
          <w:rFonts w:hint="cs"/>
          <w:rtl/>
          <w:lang w:bidi="ar-EG"/>
        </w:rPr>
        <w:t>ذلك كان</w:t>
      </w:r>
      <w:r w:rsidRPr="00142FB9">
        <w:rPr>
          <w:rtl/>
          <w:lang w:bidi="ar-EG"/>
        </w:rPr>
        <w:t xml:space="preserve"> قيد</w:t>
      </w:r>
      <w:r>
        <w:rPr>
          <w:rFonts w:hint="cs"/>
          <w:rtl/>
          <w:lang w:bidi="ar-EG"/>
        </w:rPr>
        <w:t> التجهيز</w:t>
      </w:r>
      <w:r w:rsidRPr="00142FB9">
        <w:rPr>
          <w:rtl/>
          <w:lang w:bidi="ar-EG"/>
        </w:rPr>
        <w:t>.</w:t>
      </w:r>
    </w:p>
    <w:p w:rsidR="002E42AB" w:rsidRDefault="002E42AB" w:rsidP="002E42AB">
      <w:pPr>
        <w:pStyle w:val="NormalParaAR"/>
        <w:numPr>
          <w:ilvl w:val="0"/>
          <w:numId w:val="25"/>
        </w:numPr>
        <w:ind w:left="1134" w:hanging="567"/>
        <w:rPr>
          <w:lang w:bidi="ar-EG"/>
        </w:rPr>
      </w:pPr>
      <w:r w:rsidRPr="00142FB9">
        <w:rPr>
          <w:rtl/>
          <w:lang w:bidi="ar-EG"/>
        </w:rPr>
        <w:t>وذكرت الويبو أن</w:t>
      </w:r>
      <w:r>
        <w:rPr>
          <w:rFonts w:hint="cs"/>
          <w:rtl/>
          <w:lang w:bidi="ar-EG"/>
        </w:rPr>
        <w:t xml:space="preserve">ه رغم أن </w:t>
      </w:r>
      <w:r w:rsidRPr="00142FB9">
        <w:rPr>
          <w:rtl/>
          <w:lang w:bidi="ar-EG"/>
        </w:rPr>
        <w:t xml:space="preserve">المخاطر </w:t>
      </w:r>
      <w:r>
        <w:rPr>
          <w:rFonts w:hint="cs"/>
          <w:rtl/>
          <w:lang w:bidi="ar-EG"/>
        </w:rPr>
        <w:t xml:space="preserve">قد جرى بالفعل تحديدها وتسجيلها </w:t>
      </w:r>
      <w:r w:rsidRPr="00142FB9">
        <w:rPr>
          <w:rtl/>
          <w:lang w:bidi="ar-EG"/>
        </w:rPr>
        <w:t xml:space="preserve">في خطة المشتريات بقدر تصنيف الموردين وإدارتها في </w:t>
      </w:r>
      <w:r>
        <w:rPr>
          <w:rFonts w:hint="cs"/>
          <w:rtl/>
          <w:lang w:bidi="ar-EG"/>
        </w:rPr>
        <w:t>شتى</w:t>
      </w:r>
      <w:r w:rsidRPr="00142FB9">
        <w:rPr>
          <w:rtl/>
          <w:lang w:bidi="ar-EG"/>
        </w:rPr>
        <w:t xml:space="preserve"> مراحل عملية الشراء، فإن المخاطر المذكورة لا ت</w:t>
      </w:r>
      <w:r>
        <w:rPr>
          <w:rFonts w:hint="cs"/>
          <w:rtl/>
          <w:lang w:bidi="ar-EG"/>
        </w:rPr>
        <w:t>ُ</w:t>
      </w:r>
      <w:r w:rsidRPr="00142FB9">
        <w:rPr>
          <w:rtl/>
          <w:lang w:bidi="ar-EG"/>
        </w:rPr>
        <w:t>سج</w:t>
      </w:r>
      <w:r>
        <w:rPr>
          <w:rFonts w:hint="cs"/>
          <w:rtl/>
          <w:lang w:bidi="ar-EG"/>
        </w:rPr>
        <w:t>َّ</w:t>
      </w:r>
      <w:r w:rsidRPr="00142FB9">
        <w:rPr>
          <w:rtl/>
          <w:lang w:bidi="ar-EG"/>
        </w:rPr>
        <w:t xml:space="preserve">ل بصورة فردية في </w:t>
      </w:r>
      <w:r>
        <w:rPr>
          <w:rFonts w:hint="cs"/>
          <w:rtl/>
          <w:lang w:bidi="ar-EG"/>
        </w:rPr>
        <w:t xml:space="preserve">نظام </w:t>
      </w:r>
      <w:r w:rsidRPr="00142FB9">
        <w:rPr>
          <w:rtl/>
          <w:lang w:bidi="ar-EG"/>
        </w:rPr>
        <w:t xml:space="preserve">إدارة المخاطر المؤسسية. واقترحت الويبو الإبقاء على الإجراء الذي </w:t>
      </w:r>
      <w:r>
        <w:rPr>
          <w:rFonts w:hint="cs"/>
          <w:rtl/>
          <w:lang w:bidi="ar-EG"/>
        </w:rPr>
        <w:t xml:space="preserve">يقضي بأن يبلغ </w:t>
      </w:r>
      <w:r w:rsidRPr="00142FB9">
        <w:rPr>
          <w:rtl/>
          <w:lang w:bidi="ar-EG"/>
        </w:rPr>
        <w:t xml:space="preserve">كل برنامج في </w:t>
      </w:r>
      <w:r>
        <w:rPr>
          <w:rFonts w:hint="cs"/>
          <w:rtl/>
          <w:lang w:bidi="ar-EG"/>
        </w:rPr>
        <w:t xml:space="preserve">نظام </w:t>
      </w:r>
      <w:r w:rsidRPr="00142FB9">
        <w:rPr>
          <w:rtl/>
          <w:lang w:bidi="ar-EG"/>
        </w:rPr>
        <w:t xml:space="preserve">إدارة المخاطر المؤسسية </w:t>
      </w:r>
      <w:r>
        <w:rPr>
          <w:rFonts w:hint="cs"/>
          <w:rtl/>
          <w:lang w:bidi="ar-EG"/>
        </w:rPr>
        <w:t xml:space="preserve">عن </w:t>
      </w:r>
      <w:r w:rsidRPr="00142FB9">
        <w:rPr>
          <w:rtl/>
          <w:lang w:bidi="ar-EG"/>
        </w:rPr>
        <w:t>أي مخاطر م</w:t>
      </w:r>
      <w:r>
        <w:rPr>
          <w:rFonts w:hint="cs"/>
          <w:rtl/>
          <w:lang w:bidi="ar-EG"/>
        </w:rPr>
        <w:t>ُ</w:t>
      </w:r>
      <w:r w:rsidRPr="00142FB9">
        <w:rPr>
          <w:rtl/>
          <w:lang w:bidi="ar-EG"/>
        </w:rPr>
        <w:t>حددة في خطة المشتريات</w:t>
      </w:r>
      <w:r>
        <w:rPr>
          <w:rFonts w:hint="cs"/>
          <w:rtl/>
          <w:lang w:bidi="ar-EG"/>
        </w:rPr>
        <w:t xml:space="preserve"> بشأن ا</w:t>
      </w:r>
      <w:r w:rsidRPr="00142FB9">
        <w:rPr>
          <w:rtl/>
          <w:lang w:bidi="ar-EG"/>
        </w:rPr>
        <w:t>لموردين.</w:t>
      </w:r>
    </w:p>
    <w:p w:rsidR="002E42AB" w:rsidRDefault="002E42AB" w:rsidP="002E42AB">
      <w:pPr>
        <w:pStyle w:val="NormalParaAR"/>
        <w:numPr>
          <w:ilvl w:val="0"/>
          <w:numId w:val="25"/>
        </w:numPr>
        <w:ind w:left="1134" w:hanging="567"/>
        <w:rPr>
          <w:lang w:bidi="ar-EG"/>
        </w:rPr>
      </w:pPr>
      <w:r w:rsidRPr="0066325D">
        <w:rPr>
          <w:rtl/>
          <w:lang w:bidi="ar-EG"/>
        </w:rPr>
        <w:t xml:space="preserve">إن </w:t>
      </w:r>
      <w:r>
        <w:rPr>
          <w:rFonts w:hint="cs"/>
          <w:rtl/>
          <w:lang w:bidi="ar-EG"/>
        </w:rPr>
        <w:t xml:space="preserve">رد </w:t>
      </w:r>
      <w:r w:rsidRPr="0066325D">
        <w:rPr>
          <w:rtl/>
          <w:lang w:bidi="ar-EG"/>
        </w:rPr>
        <w:t xml:space="preserve">الويبو بأن المخاطر قد </w:t>
      </w:r>
      <w:r>
        <w:rPr>
          <w:rFonts w:hint="cs"/>
          <w:rtl/>
          <w:lang w:bidi="ar-EG"/>
        </w:rPr>
        <w:t xml:space="preserve">جرى بالفعل تحديدها وإدارتها </w:t>
      </w:r>
      <w:r w:rsidRPr="0066325D">
        <w:rPr>
          <w:rtl/>
          <w:lang w:bidi="ar-EG"/>
        </w:rPr>
        <w:t>ف</w:t>
      </w:r>
      <w:r>
        <w:rPr>
          <w:rFonts w:hint="cs"/>
          <w:rtl/>
          <w:lang w:bidi="ar-EG"/>
        </w:rPr>
        <w:t>ي</w:t>
      </w:r>
      <w:r w:rsidRPr="0066325D">
        <w:rPr>
          <w:rtl/>
          <w:lang w:bidi="ar-EG"/>
        </w:rPr>
        <w:t xml:space="preserve"> </w:t>
      </w:r>
      <w:r>
        <w:rPr>
          <w:rFonts w:hint="cs"/>
          <w:rtl/>
          <w:lang w:bidi="ar-EG"/>
        </w:rPr>
        <w:t>شتى</w:t>
      </w:r>
      <w:r w:rsidRPr="0066325D">
        <w:rPr>
          <w:rtl/>
          <w:lang w:bidi="ar-EG"/>
        </w:rPr>
        <w:t xml:space="preserve"> مراحل عملية الشراء </w:t>
      </w:r>
      <w:r>
        <w:rPr>
          <w:rFonts w:hint="cs"/>
          <w:rtl/>
          <w:lang w:bidi="ar-EG"/>
        </w:rPr>
        <w:t xml:space="preserve">يماثل </w:t>
      </w:r>
      <w:r w:rsidRPr="0066325D">
        <w:rPr>
          <w:rtl/>
          <w:lang w:bidi="ar-EG"/>
        </w:rPr>
        <w:t xml:space="preserve">العملية الأولية لتحديد المخاطر وقد لا </w:t>
      </w:r>
      <w:r>
        <w:rPr>
          <w:rFonts w:hint="cs"/>
          <w:rtl/>
          <w:lang w:bidi="ar-EG"/>
        </w:rPr>
        <w:t>ي</w:t>
      </w:r>
      <w:r w:rsidRPr="0066325D">
        <w:rPr>
          <w:rtl/>
          <w:lang w:bidi="ar-EG"/>
        </w:rPr>
        <w:t>كون مساوي</w:t>
      </w:r>
      <w:r>
        <w:rPr>
          <w:rFonts w:hint="cs"/>
          <w:rtl/>
          <w:lang w:bidi="ar-EG"/>
        </w:rPr>
        <w:t>اً</w:t>
      </w:r>
      <w:r w:rsidRPr="0066325D">
        <w:rPr>
          <w:rtl/>
          <w:lang w:bidi="ar-EG"/>
        </w:rPr>
        <w:t xml:space="preserve"> لمفهوم إدارة المخاطر</w:t>
      </w:r>
      <w:r>
        <w:rPr>
          <w:rFonts w:hint="cs"/>
          <w:rtl/>
          <w:lang w:bidi="ar-EG"/>
        </w:rPr>
        <w:t xml:space="preserve"> نفسه</w:t>
      </w:r>
      <w:r w:rsidRPr="0066325D">
        <w:rPr>
          <w:rtl/>
          <w:lang w:bidi="ar-EG"/>
        </w:rPr>
        <w:t xml:space="preserve"> </w:t>
      </w:r>
      <w:r>
        <w:rPr>
          <w:rFonts w:hint="cs"/>
          <w:rtl/>
          <w:lang w:bidi="ar-EG"/>
        </w:rPr>
        <w:t>بأكمله</w:t>
      </w:r>
      <w:r w:rsidRPr="0066325D">
        <w:rPr>
          <w:rtl/>
          <w:lang w:bidi="ar-EG"/>
        </w:rPr>
        <w:t xml:space="preserve">، حيث </w:t>
      </w:r>
      <w:r>
        <w:rPr>
          <w:rFonts w:hint="cs"/>
          <w:rtl/>
          <w:lang w:bidi="ar-EG"/>
        </w:rPr>
        <w:t xml:space="preserve">تبين أن </w:t>
      </w:r>
      <w:r w:rsidRPr="0066325D">
        <w:rPr>
          <w:rtl/>
          <w:lang w:bidi="ar-EG"/>
        </w:rPr>
        <w:t>تدابير التخفيف في سجل المخاطر</w:t>
      </w:r>
      <w:r>
        <w:rPr>
          <w:rFonts w:hint="cs"/>
          <w:rtl/>
          <w:lang w:bidi="ar-EG"/>
        </w:rPr>
        <w:t xml:space="preserve"> كانت على غير الوجه الصحيح</w:t>
      </w:r>
      <w:r w:rsidRPr="0066325D">
        <w:rPr>
          <w:rtl/>
          <w:lang w:bidi="ar-EG"/>
        </w:rPr>
        <w:t>.</w:t>
      </w:r>
    </w:p>
    <w:p w:rsidR="002E42AB" w:rsidRPr="00E51C80" w:rsidRDefault="002E42AB" w:rsidP="002E42AB">
      <w:pPr>
        <w:pStyle w:val="NormalParaAR"/>
        <w:rPr>
          <w:b/>
          <w:bCs/>
          <w:lang w:bidi="ar-EG"/>
        </w:rPr>
      </w:pPr>
      <w:r w:rsidRPr="00E51C80">
        <w:rPr>
          <w:b/>
          <w:bCs/>
          <w:rtl/>
          <w:lang w:bidi="ar-EG"/>
        </w:rPr>
        <w:t>التوصية 21</w:t>
      </w:r>
    </w:p>
    <w:p w:rsidR="002E42AB" w:rsidRPr="00E51C80" w:rsidRDefault="002E42AB" w:rsidP="002E42AB">
      <w:pPr>
        <w:pStyle w:val="NormalParaAR"/>
        <w:rPr>
          <w:b/>
          <w:bCs/>
          <w:lang w:bidi="ar-EG"/>
        </w:rPr>
      </w:pPr>
      <w:r w:rsidRPr="00E51C80">
        <w:rPr>
          <w:b/>
          <w:bCs/>
          <w:rtl/>
          <w:lang w:bidi="ar-EG"/>
        </w:rPr>
        <w:t xml:space="preserve">يمكن تعزيز إدارة المخاطر </w:t>
      </w:r>
      <w:r>
        <w:rPr>
          <w:rFonts w:hint="cs"/>
          <w:b/>
          <w:bCs/>
          <w:rtl/>
          <w:lang w:bidi="ar-EG"/>
        </w:rPr>
        <w:t>ب</w:t>
      </w:r>
      <w:r w:rsidRPr="00E51C80">
        <w:rPr>
          <w:b/>
          <w:bCs/>
          <w:rtl/>
          <w:lang w:bidi="ar-EG"/>
        </w:rPr>
        <w:t>إدراج تدابير التخفيف من مخاطر محددة بعد تصنيف المخاطر وتقييمها وترتيب</w:t>
      </w:r>
      <w:r>
        <w:rPr>
          <w:rFonts w:hint="cs"/>
          <w:b/>
          <w:bCs/>
          <w:rtl/>
          <w:lang w:bidi="ar-EG"/>
        </w:rPr>
        <w:t>ها حسب الأولوية</w:t>
      </w:r>
      <w:r w:rsidRPr="00E51C80">
        <w:rPr>
          <w:b/>
          <w:bCs/>
          <w:rtl/>
          <w:lang w:bidi="ar-EG"/>
        </w:rPr>
        <w:t xml:space="preserve">. ويمكن مواءمة المخاطر مع متطلبات كل برنامج </w:t>
      </w:r>
      <w:r>
        <w:rPr>
          <w:rFonts w:hint="cs"/>
          <w:b/>
          <w:bCs/>
          <w:rtl/>
          <w:lang w:bidi="ar-EG"/>
        </w:rPr>
        <w:t xml:space="preserve">أو </w:t>
      </w:r>
      <w:r w:rsidRPr="00E51C80">
        <w:rPr>
          <w:b/>
          <w:bCs/>
          <w:rtl/>
          <w:lang w:bidi="ar-EG"/>
        </w:rPr>
        <w:t xml:space="preserve">شعبة في </w:t>
      </w:r>
      <w:r>
        <w:rPr>
          <w:rFonts w:hint="cs"/>
          <w:b/>
          <w:bCs/>
          <w:rtl/>
          <w:lang w:bidi="ar-EG"/>
        </w:rPr>
        <w:t xml:space="preserve">نظام </w:t>
      </w:r>
      <w:r w:rsidRPr="00E51C80">
        <w:rPr>
          <w:b/>
          <w:bCs/>
          <w:rtl/>
          <w:lang w:bidi="ar-EG"/>
        </w:rPr>
        <w:t>إدارة المخاطر المؤسسية وفقا</w:t>
      </w:r>
      <w:r>
        <w:rPr>
          <w:rFonts w:hint="cs"/>
          <w:b/>
          <w:bCs/>
          <w:rtl/>
          <w:lang w:bidi="ar-EG"/>
        </w:rPr>
        <w:t>ً</w:t>
      </w:r>
      <w:r w:rsidRPr="00E51C80">
        <w:rPr>
          <w:b/>
          <w:bCs/>
          <w:rtl/>
          <w:lang w:bidi="ar-EG"/>
        </w:rPr>
        <w:t xml:space="preserve"> للفقرتين 29 و30 من دليل </w:t>
      </w:r>
      <w:r>
        <w:rPr>
          <w:rFonts w:hint="cs"/>
          <w:b/>
          <w:bCs/>
          <w:rtl/>
          <w:lang w:bidi="ar-EG"/>
        </w:rPr>
        <w:t>الويبو ل</w:t>
      </w:r>
      <w:r w:rsidRPr="00E51C80">
        <w:rPr>
          <w:b/>
          <w:bCs/>
          <w:rtl/>
          <w:lang w:bidi="ar-EG"/>
        </w:rPr>
        <w:t>لمشتريات.</w:t>
      </w:r>
    </w:p>
    <w:p w:rsidR="002E42AB" w:rsidRDefault="002E42AB" w:rsidP="002E42AB">
      <w:pPr>
        <w:pStyle w:val="NormalParaAR"/>
        <w:numPr>
          <w:ilvl w:val="0"/>
          <w:numId w:val="25"/>
        </w:numPr>
        <w:ind w:left="1134" w:hanging="567"/>
        <w:rPr>
          <w:lang w:bidi="ar-EG"/>
        </w:rPr>
      </w:pPr>
      <w:r w:rsidRPr="00817555">
        <w:rPr>
          <w:rtl/>
          <w:lang w:bidi="ar-EG"/>
        </w:rPr>
        <w:t>ووافقت الويبو على التوصية من حيث المبدأ</w:t>
      </w:r>
      <w:r>
        <w:rPr>
          <w:rFonts w:hint="cs"/>
          <w:rtl/>
          <w:lang w:bidi="ar-EG"/>
        </w:rPr>
        <w:t xml:space="preserve">، وذكرت </w:t>
      </w:r>
      <w:r w:rsidRPr="00817555">
        <w:rPr>
          <w:rtl/>
          <w:lang w:bidi="ar-EG"/>
        </w:rPr>
        <w:t>أنه سيجري استعراض دليل المشتريات لضمان توافق التوجيهات الواردة فيه مع سياسة وإطار إدارة المخاطر في الويبو.</w:t>
      </w:r>
    </w:p>
    <w:p w:rsidR="002E42AB" w:rsidRPr="00023E92"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023E92">
        <w:rPr>
          <w:rFonts w:ascii="Arabic Typesetting" w:eastAsia="Calibri" w:hAnsi="Arabic Typesetting" w:cs="Arabic Typesetting"/>
          <w:bCs/>
          <w:color w:val="1F497D"/>
          <w:sz w:val="36"/>
          <w:szCs w:val="36"/>
          <w:rtl/>
        </w:rPr>
        <w:lastRenderedPageBreak/>
        <w:t>مبدأ أعلى جودة بأفضل سعر</w:t>
      </w:r>
    </w:p>
    <w:p w:rsidR="002E42AB" w:rsidRDefault="002E42AB" w:rsidP="002E42AB">
      <w:pPr>
        <w:pStyle w:val="NormalParaAR"/>
        <w:numPr>
          <w:ilvl w:val="0"/>
          <w:numId w:val="25"/>
        </w:numPr>
        <w:ind w:left="1134" w:hanging="567"/>
        <w:rPr>
          <w:lang w:bidi="ar-EG"/>
        </w:rPr>
      </w:pPr>
      <w:r>
        <w:rPr>
          <w:rFonts w:hint="cs"/>
          <w:rtl/>
          <w:lang w:bidi="ar-EG"/>
        </w:rPr>
        <w:t xml:space="preserve">يُعتبر مبدأ "أعلى جودة بأفضل سعر" </w:t>
      </w:r>
      <w:r w:rsidRPr="0069450F">
        <w:rPr>
          <w:rtl/>
          <w:lang w:bidi="ar-EG"/>
        </w:rPr>
        <w:t xml:space="preserve">من المبادئ العامة التي يتعين مراعاتها </w:t>
      </w:r>
      <w:r>
        <w:rPr>
          <w:rFonts w:hint="cs"/>
          <w:rtl/>
          <w:lang w:bidi="ar-EG"/>
        </w:rPr>
        <w:t xml:space="preserve">حق المراعاة كما ذُكر </w:t>
      </w:r>
      <w:r w:rsidRPr="0069450F">
        <w:rPr>
          <w:rtl/>
          <w:lang w:bidi="ar-EG"/>
        </w:rPr>
        <w:t xml:space="preserve">في المادة 5-11 من النظام المالي </w:t>
      </w:r>
      <w:r>
        <w:rPr>
          <w:rFonts w:hint="cs"/>
          <w:rtl/>
          <w:lang w:bidi="ar-EG"/>
        </w:rPr>
        <w:t>ولائحته</w:t>
      </w:r>
      <w:r w:rsidRPr="0069450F">
        <w:rPr>
          <w:rtl/>
          <w:lang w:bidi="ar-EG"/>
        </w:rPr>
        <w:t>. وترد هذه المبادئ العامة أيضا</w:t>
      </w:r>
      <w:r>
        <w:rPr>
          <w:rFonts w:hint="cs"/>
          <w:rtl/>
          <w:lang w:bidi="ar-EG"/>
        </w:rPr>
        <w:t>ً</w:t>
      </w:r>
      <w:r w:rsidRPr="0069450F">
        <w:rPr>
          <w:rtl/>
          <w:lang w:bidi="ar-EG"/>
        </w:rPr>
        <w:t xml:space="preserve"> في ال</w:t>
      </w:r>
      <w:r>
        <w:rPr>
          <w:rFonts w:hint="cs"/>
          <w:rtl/>
          <w:lang w:bidi="ar-EG"/>
        </w:rPr>
        <w:t xml:space="preserve">تعميم الإداري رقم </w:t>
      </w:r>
      <w:r w:rsidRPr="0069450F">
        <w:rPr>
          <w:rtl/>
          <w:lang w:bidi="ar-EG"/>
        </w:rPr>
        <w:t>1/2014 ال</w:t>
      </w:r>
      <w:r>
        <w:rPr>
          <w:rFonts w:hint="cs"/>
          <w:rtl/>
          <w:lang w:bidi="ar-EG"/>
        </w:rPr>
        <w:t>ذ</w:t>
      </w:r>
      <w:r w:rsidRPr="0069450F">
        <w:rPr>
          <w:rtl/>
          <w:lang w:bidi="ar-EG"/>
        </w:rPr>
        <w:t xml:space="preserve">ي </w:t>
      </w:r>
      <w:r>
        <w:rPr>
          <w:rFonts w:hint="cs"/>
          <w:rtl/>
          <w:lang w:bidi="ar-EG"/>
        </w:rPr>
        <w:t xml:space="preserve">دخل حيز النفاذ بدءاً </w:t>
      </w:r>
      <w:r w:rsidRPr="0069450F">
        <w:rPr>
          <w:rtl/>
          <w:lang w:bidi="ar-EG"/>
        </w:rPr>
        <w:t>من 1 سبتمبر 2014.</w:t>
      </w:r>
    </w:p>
    <w:p w:rsidR="002E42AB" w:rsidRDefault="002E42AB" w:rsidP="002E42AB">
      <w:pPr>
        <w:pStyle w:val="NormalParaAR"/>
        <w:numPr>
          <w:ilvl w:val="0"/>
          <w:numId w:val="25"/>
        </w:numPr>
        <w:ind w:left="1134" w:hanging="567"/>
        <w:rPr>
          <w:lang w:bidi="ar-EG"/>
        </w:rPr>
      </w:pPr>
      <w:r w:rsidRPr="00F562B0">
        <w:rPr>
          <w:rtl/>
          <w:lang w:bidi="ar-EG"/>
        </w:rPr>
        <w:t>وت</w:t>
      </w:r>
      <w:r>
        <w:rPr>
          <w:rFonts w:hint="cs"/>
          <w:rtl/>
          <w:lang w:bidi="ar-EG"/>
        </w:rPr>
        <w:t>ُ</w:t>
      </w:r>
      <w:r w:rsidRPr="00F562B0">
        <w:rPr>
          <w:rtl/>
          <w:lang w:bidi="ar-EG"/>
        </w:rPr>
        <w:t>عر</w:t>
      </w:r>
      <w:r>
        <w:rPr>
          <w:rFonts w:hint="cs"/>
          <w:rtl/>
          <w:lang w:bidi="ar-EG"/>
        </w:rPr>
        <w:t>ِّ</w:t>
      </w:r>
      <w:r w:rsidRPr="00F562B0">
        <w:rPr>
          <w:rtl/>
          <w:lang w:bidi="ar-EG"/>
        </w:rPr>
        <w:t xml:space="preserve">ف الفقرة 6 من </w:t>
      </w:r>
      <w:r>
        <w:rPr>
          <w:rFonts w:hint="cs"/>
          <w:rtl/>
          <w:lang w:bidi="ar-EG"/>
        </w:rPr>
        <w:t xml:space="preserve">دليل الويبو للمشتريات لعام </w:t>
      </w:r>
      <w:r w:rsidRPr="00F562B0">
        <w:rPr>
          <w:rtl/>
          <w:lang w:bidi="ar-EG"/>
        </w:rPr>
        <w:t xml:space="preserve">2014 </w:t>
      </w:r>
      <w:r>
        <w:rPr>
          <w:rFonts w:hint="cs"/>
          <w:rtl/>
          <w:lang w:bidi="ar-EG"/>
        </w:rPr>
        <w:t>مبدأ "أعلى جودة ب</w:t>
      </w:r>
      <w:r w:rsidRPr="00F562B0">
        <w:rPr>
          <w:rtl/>
          <w:lang w:bidi="ar-EG"/>
        </w:rPr>
        <w:t xml:space="preserve">أفضل </w:t>
      </w:r>
      <w:r>
        <w:rPr>
          <w:rFonts w:hint="cs"/>
          <w:rtl/>
          <w:lang w:bidi="ar-EG"/>
        </w:rPr>
        <w:t xml:space="preserve">سعر" بأنه </w:t>
      </w:r>
      <w:r w:rsidRPr="00F562B0">
        <w:rPr>
          <w:rtl/>
          <w:lang w:bidi="ar-EG"/>
        </w:rPr>
        <w:t>اختيار عرض ي</w:t>
      </w:r>
      <w:r>
        <w:rPr>
          <w:rFonts w:hint="cs"/>
          <w:rtl/>
          <w:lang w:bidi="ar-EG"/>
        </w:rPr>
        <w:t>ُ</w:t>
      </w:r>
      <w:r w:rsidRPr="00F562B0">
        <w:rPr>
          <w:rtl/>
          <w:lang w:bidi="ar-EG"/>
        </w:rPr>
        <w:t>قد</w:t>
      </w:r>
      <w:r>
        <w:rPr>
          <w:rFonts w:hint="cs"/>
          <w:rtl/>
          <w:lang w:bidi="ar-EG"/>
        </w:rPr>
        <w:t>ِّ</w:t>
      </w:r>
      <w:r w:rsidRPr="00F562B0">
        <w:rPr>
          <w:rtl/>
          <w:lang w:bidi="ar-EG"/>
        </w:rPr>
        <w:t>م مجموعة مثلى من العوامل مثل الكمية المناسبة والجودة والتوقيت و</w:t>
      </w:r>
      <w:r>
        <w:rPr>
          <w:rFonts w:hint="cs"/>
          <w:rtl/>
          <w:lang w:bidi="ar-EG"/>
        </w:rPr>
        <w:t xml:space="preserve">مجمل تكاليف الملكية </w:t>
      </w:r>
      <w:r>
        <w:rPr>
          <w:rtl/>
          <w:lang w:bidi="ar-EG"/>
        </w:rPr>
        <w:t>و</w:t>
      </w:r>
      <w:r>
        <w:rPr>
          <w:rFonts w:hint="cs"/>
          <w:rtl/>
          <w:lang w:bidi="ar-EG"/>
        </w:rPr>
        <w:t>عوامل</w:t>
      </w:r>
      <w:r w:rsidRPr="00F562B0">
        <w:rPr>
          <w:rtl/>
          <w:lang w:bidi="ar-EG"/>
        </w:rPr>
        <w:t xml:space="preserve"> </w:t>
      </w:r>
      <w:r>
        <w:rPr>
          <w:rFonts w:hint="cs"/>
          <w:rtl/>
          <w:lang w:bidi="ar-EG"/>
        </w:rPr>
        <w:t xml:space="preserve">أخرى </w:t>
      </w:r>
      <w:r w:rsidRPr="00F562B0">
        <w:rPr>
          <w:rtl/>
          <w:lang w:bidi="ar-EG"/>
        </w:rPr>
        <w:t xml:space="preserve">مثل الاحتياجات الاجتماعية </w:t>
      </w:r>
      <w:r>
        <w:rPr>
          <w:rFonts w:hint="cs"/>
          <w:rtl/>
          <w:lang w:bidi="ar-EG"/>
        </w:rPr>
        <w:t>أ</w:t>
      </w:r>
      <w:r w:rsidRPr="00F562B0">
        <w:rPr>
          <w:rtl/>
          <w:lang w:bidi="ar-EG"/>
        </w:rPr>
        <w:t>و</w:t>
      </w:r>
      <w:r>
        <w:rPr>
          <w:rFonts w:hint="cs"/>
          <w:rtl/>
          <w:lang w:bidi="ar-EG"/>
        </w:rPr>
        <w:t xml:space="preserve"> </w:t>
      </w:r>
      <w:r w:rsidRPr="00F562B0">
        <w:rPr>
          <w:rtl/>
          <w:lang w:bidi="ar-EG"/>
        </w:rPr>
        <w:t>البيئية أو غيرها من الاحتياجات الاستراتيجية. و</w:t>
      </w:r>
      <w:r>
        <w:rPr>
          <w:rFonts w:hint="cs"/>
          <w:rtl/>
          <w:lang w:bidi="ar-EG"/>
        </w:rPr>
        <w:t xml:space="preserve">لا يعني هذا المبدأ </w:t>
      </w:r>
      <w:r w:rsidRPr="00F562B0">
        <w:rPr>
          <w:rtl/>
          <w:lang w:bidi="ar-EG"/>
        </w:rPr>
        <w:t xml:space="preserve">بالضرورة </w:t>
      </w:r>
      <w:r>
        <w:rPr>
          <w:rFonts w:hint="cs"/>
          <w:rtl/>
          <w:lang w:bidi="ar-EG"/>
        </w:rPr>
        <w:t xml:space="preserve">اختيار </w:t>
      </w:r>
      <w:r w:rsidRPr="00F562B0">
        <w:rPr>
          <w:rtl/>
          <w:lang w:bidi="ar-EG"/>
        </w:rPr>
        <w:t>أدنى الأسعار</w:t>
      </w:r>
      <w:r>
        <w:rPr>
          <w:rFonts w:hint="cs"/>
          <w:rtl/>
          <w:lang w:bidi="ar-EG"/>
        </w:rPr>
        <w:t>،</w:t>
      </w:r>
      <w:r w:rsidRPr="00F562B0">
        <w:rPr>
          <w:rtl/>
          <w:lang w:bidi="ar-EG"/>
        </w:rPr>
        <w:t xml:space="preserve"> بل أفضل عائد للاستثمار، مع مراعاة معايير التقييم.</w:t>
      </w:r>
    </w:p>
    <w:p w:rsidR="002E42AB" w:rsidRDefault="002E42AB" w:rsidP="002E42AB">
      <w:pPr>
        <w:pStyle w:val="NormalParaAR"/>
        <w:numPr>
          <w:ilvl w:val="0"/>
          <w:numId w:val="25"/>
        </w:numPr>
        <w:ind w:left="1134" w:hanging="567"/>
        <w:rPr>
          <w:lang w:bidi="ar-EG"/>
        </w:rPr>
      </w:pPr>
      <w:r w:rsidRPr="00F562B0">
        <w:rPr>
          <w:rtl/>
          <w:lang w:bidi="ar-EG"/>
        </w:rPr>
        <w:t xml:space="preserve">ويتضمن </w:t>
      </w:r>
      <w:r>
        <w:rPr>
          <w:rFonts w:hint="cs"/>
          <w:rtl/>
          <w:lang w:bidi="ar-EG"/>
        </w:rPr>
        <w:t xml:space="preserve">دليل الويبو للمشتريات </w:t>
      </w:r>
      <w:r w:rsidRPr="00F562B0">
        <w:rPr>
          <w:rtl/>
          <w:lang w:bidi="ar-EG"/>
        </w:rPr>
        <w:t>أحكاما</w:t>
      </w:r>
      <w:r>
        <w:rPr>
          <w:rFonts w:hint="cs"/>
          <w:rtl/>
          <w:lang w:bidi="ar-EG"/>
        </w:rPr>
        <w:t>ً</w:t>
      </w:r>
      <w:r w:rsidRPr="00F562B0">
        <w:rPr>
          <w:rtl/>
          <w:lang w:bidi="ar-EG"/>
        </w:rPr>
        <w:t xml:space="preserve"> تتعلق بالمفاوضات</w:t>
      </w:r>
      <w:r>
        <w:rPr>
          <w:rFonts w:hint="cs"/>
          <w:rtl/>
          <w:lang w:bidi="ar-EG"/>
        </w:rPr>
        <w:t>،</w:t>
      </w:r>
      <w:r w:rsidRPr="00F562B0">
        <w:rPr>
          <w:rtl/>
          <w:lang w:bidi="ar-EG"/>
        </w:rPr>
        <w:t xml:space="preserve"> ويشير، </w:t>
      </w:r>
      <w:r>
        <w:rPr>
          <w:rFonts w:hint="cs"/>
          <w:rtl/>
          <w:lang w:bidi="ar-EG"/>
        </w:rPr>
        <w:t xml:space="preserve">من ضمن ما يشير إليه، </w:t>
      </w:r>
      <w:r w:rsidRPr="00F562B0">
        <w:rPr>
          <w:rtl/>
          <w:lang w:bidi="ar-EG"/>
        </w:rPr>
        <w:t>إلى أنه في نهاية عملية التقييم، و</w:t>
      </w:r>
      <w:r>
        <w:rPr>
          <w:rFonts w:hint="cs"/>
          <w:rtl/>
          <w:lang w:bidi="ar-EG"/>
        </w:rPr>
        <w:t xml:space="preserve">فور </w:t>
      </w:r>
      <w:r w:rsidRPr="00F562B0">
        <w:rPr>
          <w:rtl/>
          <w:lang w:bidi="ar-EG"/>
        </w:rPr>
        <w:t>أن ت</w:t>
      </w:r>
      <w:r>
        <w:rPr>
          <w:rFonts w:hint="cs"/>
          <w:rtl/>
          <w:lang w:bidi="ar-EG"/>
        </w:rPr>
        <w:t xml:space="preserve">قدم </w:t>
      </w:r>
      <w:r w:rsidRPr="00F562B0">
        <w:rPr>
          <w:rtl/>
          <w:lang w:bidi="ar-EG"/>
        </w:rPr>
        <w:t>السلطة المختصة توصية</w:t>
      </w:r>
      <w:r>
        <w:rPr>
          <w:rFonts w:hint="cs"/>
          <w:rtl/>
          <w:lang w:bidi="ar-EG"/>
        </w:rPr>
        <w:t>ً</w:t>
      </w:r>
      <w:r w:rsidRPr="00F562B0">
        <w:rPr>
          <w:rtl/>
          <w:lang w:bidi="ar-EG"/>
        </w:rPr>
        <w:t xml:space="preserve">، يجوز </w:t>
      </w:r>
      <w:r>
        <w:rPr>
          <w:rFonts w:hint="cs"/>
          <w:rtl/>
          <w:lang w:bidi="ar-EG"/>
        </w:rPr>
        <w:t>التفاوض م</w:t>
      </w:r>
      <w:r w:rsidRPr="00F562B0">
        <w:rPr>
          <w:rtl/>
          <w:lang w:bidi="ar-EG"/>
        </w:rPr>
        <w:t xml:space="preserve">ع الموردين الموصى بهم، </w:t>
      </w:r>
      <w:r>
        <w:rPr>
          <w:rFonts w:hint="cs"/>
          <w:rtl/>
          <w:lang w:bidi="ar-EG"/>
        </w:rPr>
        <w:t xml:space="preserve">وتتولى شعبة المشتريات والسفر قيادة هذا </w:t>
      </w:r>
      <w:r w:rsidRPr="00F562B0">
        <w:rPr>
          <w:rtl/>
          <w:lang w:bidi="ar-EG"/>
        </w:rPr>
        <w:t xml:space="preserve">التفاوض </w:t>
      </w:r>
      <w:r>
        <w:rPr>
          <w:rFonts w:hint="cs"/>
          <w:rtl/>
          <w:lang w:bidi="ar-EG"/>
        </w:rPr>
        <w:t>في</w:t>
      </w:r>
      <w:r w:rsidRPr="00F562B0">
        <w:rPr>
          <w:rtl/>
          <w:lang w:bidi="ar-EG"/>
        </w:rPr>
        <w:t xml:space="preserve"> </w:t>
      </w:r>
      <w:r>
        <w:rPr>
          <w:rFonts w:hint="cs"/>
          <w:rtl/>
          <w:lang w:bidi="ar-EG"/>
        </w:rPr>
        <w:t xml:space="preserve">وجود </w:t>
      </w:r>
      <w:r w:rsidRPr="00F562B0">
        <w:rPr>
          <w:rtl/>
          <w:lang w:bidi="ar-EG"/>
        </w:rPr>
        <w:t xml:space="preserve">ممثلي البرنامج، إذا </w:t>
      </w:r>
      <w:r>
        <w:rPr>
          <w:rFonts w:hint="cs"/>
          <w:rtl/>
          <w:lang w:bidi="ar-EG"/>
        </w:rPr>
        <w:t>لزم الأمر</w:t>
      </w:r>
      <w:r w:rsidRPr="00F562B0">
        <w:rPr>
          <w:rtl/>
          <w:lang w:bidi="ar-EG"/>
        </w:rPr>
        <w:t>.</w:t>
      </w:r>
    </w:p>
    <w:p w:rsidR="002E42AB" w:rsidRDefault="002E42AB" w:rsidP="002E42AB">
      <w:pPr>
        <w:pStyle w:val="NormalParaAR"/>
        <w:numPr>
          <w:ilvl w:val="0"/>
          <w:numId w:val="25"/>
        </w:numPr>
        <w:ind w:left="1134" w:hanging="567"/>
        <w:rPr>
          <w:lang w:bidi="ar-EG"/>
        </w:rPr>
      </w:pPr>
      <w:r w:rsidRPr="004A119B">
        <w:rPr>
          <w:rtl/>
          <w:lang w:bidi="ar-EG"/>
        </w:rPr>
        <w:t xml:space="preserve">وقد </w:t>
      </w:r>
      <w:r>
        <w:rPr>
          <w:rFonts w:hint="cs"/>
          <w:rtl/>
          <w:lang w:bidi="ar-EG"/>
        </w:rPr>
        <w:t xml:space="preserve">أجرينا </w:t>
      </w:r>
      <w:r w:rsidRPr="004A119B">
        <w:rPr>
          <w:rtl/>
          <w:lang w:bidi="ar-EG"/>
        </w:rPr>
        <w:t>فحصا</w:t>
      </w:r>
      <w:r>
        <w:rPr>
          <w:rFonts w:hint="cs"/>
          <w:rtl/>
          <w:lang w:bidi="ar-EG"/>
        </w:rPr>
        <w:t>ً اختبارياً ل</w:t>
      </w:r>
      <w:r w:rsidRPr="004A119B">
        <w:rPr>
          <w:rtl/>
          <w:lang w:bidi="ar-EG"/>
        </w:rPr>
        <w:t>ثمانية عقود (عقد</w:t>
      </w:r>
      <w:r>
        <w:rPr>
          <w:rFonts w:hint="cs"/>
          <w:rtl/>
          <w:lang w:bidi="ar-EG"/>
        </w:rPr>
        <w:t xml:space="preserve"> واحد</w:t>
      </w:r>
      <w:r w:rsidRPr="004A119B">
        <w:rPr>
          <w:rtl/>
          <w:lang w:bidi="ar-EG"/>
        </w:rPr>
        <w:t xml:space="preserve"> </w:t>
      </w:r>
      <w:r>
        <w:rPr>
          <w:rFonts w:hint="cs"/>
          <w:rtl/>
          <w:lang w:bidi="ar-EG"/>
        </w:rPr>
        <w:t xml:space="preserve">بشأن </w:t>
      </w:r>
      <w:r w:rsidRPr="004A119B">
        <w:rPr>
          <w:rtl/>
          <w:lang w:bidi="ar-EG"/>
        </w:rPr>
        <w:t xml:space="preserve">تكنولوجيا </w:t>
      </w:r>
      <w:r>
        <w:rPr>
          <w:rFonts w:hint="cs"/>
          <w:rtl/>
          <w:lang w:bidi="ar-EG"/>
        </w:rPr>
        <w:t>ال</w:t>
      </w:r>
      <w:r w:rsidRPr="004A119B">
        <w:rPr>
          <w:rtl/>
          <w:lang w:bidi="ar-EG"/>
        </w:rPr>
        <w:t xml:space="preserve">معلومات وسبعة عقود </w:t>
      </w:r>
      <w:r>
        <w:rPr>
          <w:rFonts w:hint="cs"/>
          <w:rtl/>
          <w:lang w:bidi="ar-EG"/>
        </w:rPr>
        <w:t>بشأن ال</w:t>
      </w:r>
      <w:r w:rsidRPr="004A119B">
        <w:rPr>
          <w:rtl/>
          <w:lang w:bidi="ar-EG"/>
        </w:rPr>
        <w:t xml:space="preserve">ترجمة) </w:t>
      </w:r>
      <w:r>
        <w:rPr>
          <w:rFonts w:hint="cs"/>
          <w:rtl/>
          <w:lang w:bidi="ar-EG"/>
        </w:rPr>
        <w:t xml:space="preserve">كانت </w:t>
      </w:r>
      <w:r w:rsidRPr="004A119B">
        <w:rPr>
          <w:rtl/>
          <w:lang w:bidi="ar-EG"/>
        </w:rPr>
        <w:t>الويبو</w:t>
      </w:r>
      <w:r>
        <w:rPr>
          <w:rFonts w:hint="cs"/>
          <w:rtl/>
          <w:lang w:bidi="ar-EG"/>
        </w:rPr>
        <w:t xml:space="preserve"> قد اختارت</w:t>
      </w:r>
      <w:r w:rsidRPr="004A119B">
        <w:rPr>
          <w:rtl/>
          <w:lang w:bidi="ar-EG"/>
        </w:rPr>
        <w:t xml:space="preserve"> </w:t>
      </w:r>
      <w:r>
        <w:rPr>
          <w:rFonts w:hint="cs"/>
          <w:rtl/>
          <w:lang w:bidi="ar-EG"/>
        </w:rPr>
        <w:t xml:space="preserve">فيها </w:t>
      </w:r>
      <w:r w:rsidRPr="004A119B">
        <w:rPr>
          <w:rtl/>
          <w:lang w:bidi="ar-EG"/>
        </w:rPr>
        <w:t>أكثر من م</w:t>
      </w:r>
      <w:r>
        <w:rPr>
          <w:rFonts w:hint="cs"/>
          <w:rtl/>
          <w:lang w:bidi="ar-EG"/>
        </w:rPr>
        <w:t>ُ</w:t>
      </w:r>
      <w:r w:rsidRPr="004A119B">
        <w:rPr>
          <w:rtl/>
          <w:lang w:bidi="ar-EG"/>
        </w:rPr>
        <w:t>قد</w:t>
      </w:r>
      <w:r>
        <w:rPr>
          <w:rFonts w:hint="cs"/>
          <w:rtl/>
          <w:lang w:bidi="ar-EG"/>
        </w:rPr>
        <w:t>ِّ</w:t>
      </w:r>
      <w:r>
        <w:rPr>
          <w:rtl/>
          <w:lang w:bidi="ar-EG"/>
        </w:rPr>
        <w:t xml:space="preserve">م خدمات من </w:t>
      </w:r>
      <w:r>
        <w:rPr>
          <w:rFonts w:hint="cs"/>
          <w:rtl/>
          <w:lang w:bidi="ar-EG"/>
        </w:rPr>
        <w:t xml:space="preserve">عطاء تنافسي </w:t>
      </w:r>
      <w:r w:rsidRPr="004A119B">
        <w:rPr>
          <w:rtl/>
          <w:lang w:bidi="ar-EG"/>
        </w:rPr>
        <w:t>واحد. ولاحظنا أنه في أربعة عقود، ضم</w:t>
      </w:r>
      <w:r>
        <w:rPr>
          <w:rFonts w:hint="cs"/>
          <w:rtl/>
          <w:lang w:bidi="ar-EG"/>
        </w:rPr>
        <w:t>ت</w:t>
      </w:r>
      <w:r w:rsidRPr="004A119B">
        <w:rPr>
          <w:rtl/>
          <w:lang w:bidi="ar-EG"/>
        </w:rPr>
        <w:t xml:space="preserve"> تسعة موردين مختلفين، حصل م</w:t>
      </w:r>
      <w:r>
        <w:rPr>
          <w:rFonts w:hint="cs"/>
          <w:rtl/>
          <w:lang w:bidi="ar-EG"/>
        </w:rPr>
        <w:t>ُ</w:t>
      </w:r>
      <w:r w:rsidRPr="004A119B">
        <w:rPr>
          <w:rtl/>
          <w:lang w:bidi="ar-EG"/>
        </w:rPr>
        <w:t>ور</w:t>
      </w:r>
      <w:r>
        <w:rPr>
          <w:rFonts w:hint="cs"/>
          <w:rtl/>
          <w:lang w:bidi="ar-EG"/>
        </w:rPr>
        <w:t>ّ</w:t>
      </w:r>
      <w:r w:rsidRPr="004A119B">
        <w:rPr>
          <w:rtl/>
          <w:lang w:bidi="ar-EG"/>
        </w:rPr>
        <w:t xml:space="preserve">د </w:t>
      </w:r>
      <w:r>
        <w:rPr>
          <w:rFonts w:hint="cs"/>
          <w:rtl/>
          <w:lang w:bidi="ar-EG"/>
        </w:rPr>
        <w:t xml:space="preserve">مُصنَّف في مرتبة </w:t>
      </w:r>
      <w:r w:rsidRPr="004A119B">
        <w:rPr>
          <w:rtl/>
          <w:lang w:bidi="ar-EG"/>
        </w:rPr>
        <w:t>أدنى من الناحية التقنية على عقد بسعر أعلى من الم</w:t>
      </w:r>
      <w:r>
        <w:rPr>
          <w:rFonts w:hint="cs"/>
          <w:rtl/>
          <w:lang w:bidi="ar-EG"/>
        </w:rPr>
        <w:t>ُ</w:t>
      </w:r>
      <w:r w:rsidRPr="004A119B">
        <w:rPr>
          <w:rtl/>
          <w:lang w:bidi="ar-EG"/>
        </w:rPr>
        <w:t>ور</w:t>
      </w:r>
      <w:r>
        <w:rPr>
          <w:rFonts w:hint="cs"/>
          <w:rtl/>
          <w:lang w:bidi="ar-EG"/>
        </w:rPr>
        <w:t>ّ</w:t>
      </w:r>
      <w:r>
        <w:rPr>
          <w:rtl/>
          <w:lang w:bidi="ar-EG"/>
        </w:rPr>
        <w:t xml:space="preserve">د </w:t>
      </w:r>
      <w:r w:rsidRPr="004A119B">
        <w:rPr>
          <w:rtl/>
          <w:lang w:bidi="ar-EG"/>
        </w:rPr>
        <w:t>الم</w:t>
      </w:r>
      <w:r>
        <w:rPr>
          <w:rFonts w:hint="cs"/>
          <w:rtl/>
          <w:lang w:bidi="ar-EG"/>
        </w:rPr>
        <w:t>ُ</w:t>
      </w:r>
      <w:r w:rsidRPr="004A119B">
        <w:rPr>
          <w:rtl/>
          <w:lang w:bidi="ar-EG"/>
        </w:rPr>
        <w:t>صن</w:t>
      </w:r>
      <w:r>
        <w:rPr>
          <w:rFonts w:hint="cs"/>
          <w:rtl/>
          <w:lang w:bidi="ar-EG"/>
        </w:rPr>
        <w:t>َّ</w:t>
      </w:r>
      <w:r w:rsidRPr="004A119B">
        <w:rPr>
          <w:rtl/>
          <w:lang w:bidi="ar-EG"/>
        </w:rPr>
        <w:t xml:space="preserve">ف </w:t>
      </w:r>
      <w:r>
        <w:rPr>
          <w:rFonts w:hint="cs"/>
          <w:rtl/>
          <w:lang w:bidi="ar-EG"/>
        </w:rPr>
        <w:t>في المرتبة الأولى من الناحية التقنية</w:t>
      </w:r>
      <w:r w:rsidRPr="004A119B">
        <w:rPr>
          <w:rtl/>
          <w:lang w:bidi="ar-EG"/>
        </w:rPr>
        <w:t>.</w:t>
      </w:r>
    </w:p>
    <w:p w:rsidR="002E42AB" w:rsidRDefault="002E42AB" w:rsidP="002E42AB">
      <w:pPr>
        <w:pStyle w:val="NormalParaAR"/>
        <w:numPr>
          <w:ilvl w:val="0"/>
          <w:numId w:val="25"/>
        </w:numPr>
        <w:ind w:left="1134" w:hanging="567"/>
        <w:rPr>
          <w:lang w:bidi="ar-EG"/>
        </w:rPr>
      </w:pPr>
      <w:r w:rsidRPr="001A52B1">
        <w:rPr>
          <w:rtl/>
          <w:lang w:bidi="ar-EG"/>
        </w:rPr>
        <w:t>ونرى أنه في الحالات التي م</w:t>
      </w:r>
      <w:r>
        <w:rPr>
          <w:rFonts w:hint="cs"/>
          <w:rtl/>
          <w:lang w:bidi="ar-EG"/>
        </w:rPr>
        <w:t>ُ</w:t>
      </w:r>
      <w:r w:rsidRPr="001A52B1">
        <w:rPr>
          <w:rtl/>
          <w:lang w:bidi="ar-EG"/>
        </w:rPr>
        <w:t>نح فيها م</w:t>
      </w:r>
      <w:r>
        <w:rPr>
          <w:rFonts w:hint="cs"/>
          <w:rtl/>
          <w:lang w:bidi="ar-EG"/>
        </w:rPr>
        <w:t>ُ</w:t>
      </w:r>
      <w:r w:rsidRPr="001A52B1">
        <w:rPr>
          <w:rtl/>
          <w:lang w:bidi="ar-EG"/>
        </w:rPr>
        <w:t>ور</w:t>
      </w:r>
      <w:r>
        <w:rPr>
          <w:rFonts w:hint="cs"/>
          <w:rtl/>
          <w:lang w:bidi="ar-EG"/>
        </w:rPr>
        <w:t>ّ</w:t>
      </w:r>
      <w:r w:rsidRPr="001A52B1">
        <w:rPr>
          <w:rtl/>
          <w:lang w:bidi="ar-EG"/>
        </w:rPr>
        <w:t>دون متعدد</w:t>
      </w:r>
      <w:r>
        <w:rPr>
          <w:rFonts w:hint="cs"/>
          <w:rtl/>
          <w:lang w:bidi="ar-EG"/>
        </w:rPr>
        <w:t>و</w:t>
      </w:r>
      <w:r w:rsidRPr="001A52B1">
        <w:rPr>
          <w:rtl/>
          <w:lang w:bidi="ar-EG"/>
        </w:rPr>
        <w:t>ن عقود</w:t>
      </w:r>
      <w:r>
        <w:rPr>
          <w:rFonts w:hint="cs"/>
          <w:rtl/>
          <w:lang w:bidi="ar-EG"/>
        </w:rPr>
        <w:t>اً</w:t>
      </w:r>
      <w:r>
        <w:rPr>
          <w:rtl/>
          <w:lang w:bidi="ar-EG"/>
        </w:rPr>
        <w:t xml:space="preserve"> من خلال </w:t>
      </w:r>
      <w:r>
        <w:rPr>
          <w:rFonts w:hint="cs"/>
          <w:rtl/>
          <w:lang w:bidi="ar-EG"/>
        </w:rPr>
        <w:t>عطاء واحد</w:t>
      </w:r>
      <w:r w:rsidRPr="001A52B1">
        <w:rPr>
          <w:rtl/>
          <w:lang w:bidi="ar-EG"/>
        </w:rPr>
        <w:t xml:space="preserve">، </w:t>
      </w:r>
      <w:r>
        <w:rPr>
          <w:rFonts w:hint="cs"/>
          <w:rtl/>
          <w:lang w:bidi="ar-EG"/>
        </w:rPr>
        <w:t xml:space="preserve">كان يوجد </w:t>
      </w:r>
      <w:r w:rsidRPr="001A52B1">
        <w:rPr>
          <w:rtl/>
          <w:lang w:bidi="ar-EG"/>
        </w:rPr>
        <w:t>مجال لإجراء مزيد من المفاوضات مع م</w:t>
      </w:r>
      <w:r>
        <w:rPr>
          <w:rFonts w:hint="cs"/>
          <w:rtl/>
          <w:lang w:bidi="ar-EG"/>
        </w:rPr>
        <w:t>ُ</w:t>
      </w:r>
      <w:r w:rsidRPr="001A52B1">
        <w:rPr>
          <w:rtl/>
          <w:lang w:bidi="ar-EG"/>
        </w:rPr>
        <w:t>قدم</w:t>
      </w:r>
      <w:r>
        <w:rPr>
          <w:rFonts w:hint="cs"/>
          <w:rtl/>
          <w:lang w:bidi="ar-EG"/>
        </w:rPr>
        <w:t>ي</w:t>
      </w:r>
      <w:r w:rsidRPr="001A52B1">
        <w:rPr>
          <w:rtl/>
          <w:lang w:bidi="ar-EG"/>
        </w:rPr>
        <w:t xml:space="preserve"> الع</w:t>
      </w:r>
      <w:r>
        <w:rPr>
          <w:rFonts w:hint="cs"/>
          <w:rtl/>
          <w:lang w:bidi="ar-EG"/>
        </w:rPr>
        <w:t>طاءات ذوي المعايير التقنية المنخفضة ومعايير التكلفة المالية</w:t>
      </w:r>
      <w:r w:rsidRPr="001A52B1">
        <w:rPr>
          <w:rtl/>
          <w:lang w:bidi="ar-EG"/>
        </w:rPr>
        <w:t xml:space="preserve"> </w:t>
      </w:r>
      <w:r>
        <w:rPr>
          <w:rFonts w:hint="cs"/>
          <w:rtl/>
          <w:lang w:bidi="ar-EG"/>
        </w:rPr>
        <w:t>المرتفعة</w:t>
      </w:r>
      <w:r w:rsidRPr="001A52B1">
        <w:rPr>
          <w:rtl/>
          <w:lang w:bidi="ar-EG"/>
        </w:rPr>
        <w:t>.</w:t>
      </w:r>
    </w:p>
    <w:p w:rsidR="002E42AB" w:rsidRPr="003C35C6" w:rsidRDefault="002E42AB" w:rsidP="002E42AB">
      <w:pPr>
        <w:pStyle w:val="NormalParaAR"/>
        <w:keepNext/>
        <w:keepLines/>
        <w:rPr>
          <w:b/>
          <w:bCs/>
          <w:lang w:bidi="ar-EG"/>
        </w:rPr>
      </w:pPr>
      <w:r w:rsidRPr="003C35C6">
        <w:rPr>
          <w:b/>
          <w:bCs/>
          <w:rtl/>
          <w:lang w:bidi="ar-EG"/>
        </w:rPr>
        <w:t>التوصية 22</w:t>
      </w:r>
    </w:p>
    <w:p w:rsidR="002E42AB" w:rsidRDefault="002E42AB" w:rsidP="002E42AB">
      <w:pPr>
        <w:pStyle w:val="NormalParaAR"/>
        <w:rPr>
          <w:lang w:bidi="ar-EG"/>
        </w:rPr>
      </w:pPr>
      <w:r>
        <w:rPr>
          <w:b/>
          <w:bCs/>
          <w:rtl/>
          <w:lang w:bidi="ar-EG"/>
        </w:rPr>
        <w:t>في حال</w:t>
      </w:r>
      <w:r>
        <w:rPr>
          <w:rFonts w:hint="cs"/>
          <w:b/>
          <w:bCs/>
          <w:rtl/>
          <w:lang w:bidi="ar-EG"/>
        </w:rPr>
        <w:t>ة</w:t>
      </w:r>
      <w:r w:rsidRPr="003C35C6">
        <w:rPr>
          <w:b/>
          <w:bCs/>
          <w:rtl/>
          <w:lang w:bidi="ar-EG"/>
        </w:rPr>
        <w:t xml:space="preserve"> تعدد الموردين ال</w:t>
      </w:r>
      <w:r>
        <w:rPr>
          <w:rFonts w:hint="cs"/>
          <w:b/>
          <w:bCs/>
          <w:rtl/>
          <w:lang w:bidi="ar-EG"/>
        </w:rPr>
        <w:t xml:space="preserve">ناتجين </w:t>
      </w:r>
      <w:r w:rsidRPr="003C35C6">
        <w:rPr>
          <w:b/>
          <w:bCs/>
          <w:rtl/>
          <w:lang w:bidi="ar-EG"/>
        </w:rPr>
        <w:t xml:space="preserve">من </w:t>
      </w:r>
      <w:r>
        <w:rPr>
          <w:rFonts w:hint="cs"/>
          <w:b/>
          <w:bCs/>
          <w:rtl/>
          <w:lang w:bidi="ar-EG"/>
        </w:rPr>
        <w:t>عطاء واحد</w:t>
      </w:r>
      <w:r w:rsidRPr="003C35C6">
        <w:rPr>
          <w:b/>
          <w:bCs/>
          <w:rtl/>
          <w:lang w:bidi="ar-EG"/>
        </w:rPr>
        <w:t xml:space="preserve">، يمكن للويبو أن تنظر في الاستفادة من المفاوضات </w:t>
      </w:r>
      <w:r>
        <w:rPr>
          <w:rFonts w:hint="cs"/>
          <w:b/>
          <w:bCs/>
          <w:rtl/>
          <w:lang w:bidi="ar-EG"/>
        </w:rPr>
        <w:t xml:space="preserve">عن طريق </w:t>
      </w:r>
      <w:r w:rsidRPr="003C35C6">
        <w:rPr>
          <w:b/>
          <w:bCs/>
          <w:rtl/>
          <w:lang w:bidi="ar-EG"/>
        </w:rPr>
        <w:t>استغلال ال</w:t>
      </w:r>
      <w:r>
        <w:rPr>
          <w:rFonts w:hint="cs"/>
          <w:b/>
          <w:bCs/>
          <w:rtl/>
          <w:lang w:bidi="ar-EG"/>
        </w:rPr>
        <w:t xml:space="preserve">معايير </w:t>
      </w:r>
      <w:r w:rsidRPr="003C35C6">
        <w:rPr>
          <w:b/>
          <w:bCs/>
          <w:rtl/>
          <w:lang w:bidi="ar-EG"/>
        </w:rPr>
        <w:t xml:space="preserve">التقنية/التجارية من أجل استفادة </w:t>
      </w:r>
      <w:r>
        <w:rPr>
          <w:rFonts w:hint="cs"/>
          <w:b/>
          <w:bCs/>
          <w:rtl/>
          <w:lang w:bidi="ar-EG"/>
        </w:rPr>
        <w:t xml:space="preserve">الويبو </w:t>
      </w:r>
      <w:r w:rsidRPr="003C35C6">
        <w:rPr>
          <w:b/>
          <w:bCs/>
          <w:rtl/>
          <w:lang w:bidi="ar-EG"/>
        </w:rPr>
        <w:t xml:space="preserve">من </w:t>
      </w:r>
      <w:r>
        <w:rPr>
          <w:rFonts w:hint="cs"/>
          <w:b/>
          <w:bCs/>
          <w:rtl/>
          <w:lang w:bidi="ar-EG"/>
        </w:rPr>
        <w:t>ال</w:t>
      </w:r>
      <w:r w:rsidRPr="003C35C6">
        <w:rPr>
          <w:b/>
          <w:bCs/>
          <w:rtl/>
          <w:lang w:bidi="ar-EG"/>
        </w:rPr>
        <w:t xml:space="preserve">أسعار </w:t>
      </w:r>
      <w:r>
        <w:rPr>
          <w:rFonts w:hint="cs"/>
          <w:b/>
          <w:bCs/>
          <w:rtl/>
          <w:lang w:bidi="ar-EG"/>
        </w:rPr>
        <w:t>ال</w:t>
      </w:r>
      <w:r w:rsidRPr="003C35C6">
        <w:rPr>
          <w:b/>
          <w:bCs/>
          <w:rtl/>
          <w:lang w:bidi="ar-EG"/>
        </w:rPr>
        <w:t>أكثر تنافسية.</w:t>
      </w:r>
    </w:p>
    <w:p w:rsidR="002E42AB" w:rsidRDefault="002E42AB" w:rsidP="002E42AB">
      <w:pPr>
        <w:pStyle w:val="NormalParaAR"/>
        <w:numPr>
          <w:ilvl w:val="0"/>
          <w:numId w:val="25"/>
        </w:numPr>
        <w:ind w:left="1134" w:hanging="567"/>
        <w:rPr>
          <w:lang w:bidi="ar-EG"/>
        </w:rPr>
      </w:pPr>
      <w:r w:rsidRPr="00461011">
        <w:rPr>
          <w:rtl/>
          <w:lang w:bidi="ar-EG"/>
        </w:rPr>
        <w:t>ووافقت الويبو على التوصية</w:t>
      </w:r>
      <w:r>
        <w:rPr>
          <w:rFonts w:hint="cs"/>
          <w:rtl/>
          <w:lang w:bidi="ar-EG"/>
        </w:rPr>
        <w:t>،</w:t>
      </w:r>
      <w:r w:rsidRPr="00461011">
        <w:rPr>
          <w:rtl/>
          <w:lang w:bidi="ar-EG"/>
        </w:rPr>
        <w:t xml:space="preserve"> </w:t>
      </w:r>
      <w:r>
        <w:rPr>
          <w:rFonts w:hint="cs"/>
          <w:rtl/>
          <w:lang w:bidi="ar-EG"/>
        </w:rPr>
        <w:t xml:space="preserve">لأنها </w:t>
      </w:r>
      <w:r w:rsidRPr="00461011">
        <w:rPr>
          <w:rtl/>
          <w:lang w:bidi="ar-EG"/>
        </w:rPr>
        <w:t>بالفعل جزء من ممارسات الشراء الحالية</w:t>
      </w:r>
      <w:r>
        <w:rPr>
          <w:rFonts w:hint="cs"/>
          <w:rtl/>
          <w:lang w:bidi="ar-EG"/>
        </w:rPr>
        <w:t>،</w:t>
      </w:r>
      <w:r w:rsidRPr="00461011">
        <w:rPr>
          <w:rtl/>
          <w:lang w:bidi="ar-EG"/>
        </w:rPr>
        <w:t xml:space="preserve"> وذكرت أنها ستنعكس في </w:t>
      </w:r>
      <w:r>
        <w:rPr>
          <w:rFonts w:hint="cs"/>
          <w:rtl/>
          <w:lang w:bidi="ar-EG"/>
        </w:rPr>
        <w:t>دليل الويبو</w:t>
      </w:r>
      <w:r w:rsidRPr="00461011">
        <w:rPr>
          <w:rtl/>
          <w:lang w:bidi="ar-EG"/>
        </w:rPr>
        <w:t xml:space="preserve"> الم</w:t>
      </w:r>
      <w:r>
        <w:rPr>
          <w:rFonts w:hint="cs"/>
          <w:rtl/>
          <w:lang w:bidi="ar-EG"/>
        </w:rPr>
        <w:t>ُ</w:t>
      </w:r>
      <w:r w:rsidRPr="00461011">
        <w:rPr>
          <w:rtl/>
          <w:lang w:bidi="ar-EG"/>
        </w:rPr>
        <w:t>نق</w:t>
      </w:r>
      <w:r>
        <w:rPr>
          <w:rFonts w:hint="cs"/>
          <w:rtl/>
          <w:lang w:bidi="ar-EG"/>
        </w:rPr>
        <w:t>َّ</w:t>
      </w:r>
      <w:r w:rsidRPr="00461011">
        <w:rPr>
          <w:rtl/>
          <w:lang w:bidi="ar-EG"/>
        </w:rPr>
        <w:t>ح</w:t>
      </w:r>
      <w:r>
        <w:rPr>
          <w:rFonts w:hint="cs"/>
          <w:rtl/>
          <w:lang w:bidi="ar-EG"/>
        </w:rPr>
        <w:t xml:space="preserve"> للمشتريات</w:t>
      </w:r>
      <w:r w:rsidRPr="00461011">
        <w:rPr>
          <w:rtl/>
          <w:lang w:bidi="ar-EG"/>
        </w:rPr>
        <w:t>.</w:t>
      </w:r>
    </w:p>
    <w:p w:rsidR="002E42AB" w:rsidRPr="00023E92"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023E92">
        <w:rPr>
          <w:rFonts w:ascii="Arabic Typesetting" w:eastAsia="Calibri" w:hAnsi="Arabic Typesetting" w:cs="Arabic Typesetting"/>
          <w:bCs/>
          <w:color w:val="1F497D"/>
          <w:sz w:val="36"/>
          <w:szCs w:val="36"/>
          <w:rtl/>
        </w:rPr>
        <w:t xml:space="preserve">أحكام </w:t>
      </w:r>
      <w:r w:rsidRPr="00023E92">
        <w:rPr>
          <w:rFonts w:ascii="Arabic Typesetting" w:eastAsia="Calibri" w:hAnsi="Arabic Typesetting" w:cs="Arabic Typesetting" w:hint="cs"/>
          <w:bCs/>
          <w:color w:val="1F497D"/>
          <w:sz w:val="36"/>
          <w:szCs w:val="36"/>
          <w:rtl/>
        </w:rPr>
        <w:t>التوثيق</w:t>
      </w:r>
    </w:p>
    <w:p w:rsidR="002E42AB" w:rsidRDefault="002E42AB" w:rsidP="002E42AB">
      <w:pPr>
        <w:pStyle w:val="NormalParaAR"/>
        <w:numPr>
          <w:ilvl w:val="0"/>
          <w:numId w:val="25"/>
        </w:numPr>
        <w:ind w:left="1134" w:hanging="567"/>
        <w:rPr>
          <w:lang w:bidi="ar-EG"/>
        </w:rPr>
      </w:pPr>
      <w:bookmarkStart w:id="18" w:name="OLE_LINK224"/>
      <w:r w:rsidRPr="00A017EE">
        <w:rPr>
          <w:rtl/>
          <w:lang w:bidi="ar-EG"/>
        </w:rPr>
        <w:t>وفقا</w:t>
      </w:r>
      <w:r>
        <w:rPr>
          <w:rFonts w:hint="cs"/>
          <w:rtl/>
          <w:lang w:bidi="ar-EG"/>
        </w:rPr>
        <w:t>ً</w:t>
      </w:r>
      <w:r w:rsidRPr="00A017EE">
        <w:rPr>
          <w:rtl/>
          <w:lang w:bidi="ar-EG"/>
        </w:rPr>
        <w:t xml:space="preserve"> لنظام </w:t>
      </w:r>
      <w:r>
        <w:rPr>
          <w:rFonts w:hint="cs"/>
          <w:rtl/>
          <w:lang w:bidi="ar-EG"/>
        </w:rPr>
        <w:t xml:space="preserve">الويبو </w:t>
      </w:r>
      <w:r w:rsidRPr="00A017EE">
        <w:rPr>
          <w:rtl/>
          <w:lang w:bidi="ar-EG"/>
        </w:rPr>
        <w:t>المالي و</w:t>
      </w:r>
      <w:r>
        <w:rPr>
          <w:rFonts w:hint="cs"/>
          <w:rtl/>
          <w:lang w:bidi="ar-EG"/>
        </w:rPr>
        <w:t>لائحته</w:t>
      </w:r>
      <w:bookmarkEnd w:id="18"/>
      <w:r w:rsidRPr="00A017EE">
        <w:rPr>
          <w:rtl/>
          <w:lang w:bidi="ar-EG"/>
        </w:rPr>
        <w:t xml:space="preserve">، تخضع جميع إجراءات الشراء لوثائق </w:t>
      </w:r>
      <w:r>
        <w:rPr>
          <w:rFonts w:hint="cs"/>
          <w:rtl/>
          <w:lang w:bidi="ar-EG"/>
        </w:rPr>
        <w:t>مكتوبة</w:t>
      </w:r>
      <w:r w:rsidRPr="00A017EE">
        <w:rPr>
          <w:rtl/>
          <w:lang w:bidi="ar-EG"/>
        </w:rPr>
        <w:t>. وعلاوة على ذلك، ووفقا</w:t>
      </w:r>
      <w:r>
        <w:rPr>
          <w:rFonts w:hint="cs"/>
          <w:rtl/>
          <w:lang w:bidi="ar-EG"/>
        </w:rPr>
        <w:t>ً</w:t>
      </w:r>
      <w:r w:rsidRPr="00A017EE">
        <w:rPr>
          <w:rtl/>
          <w:lang w:bidi="ar-EG"/>
        </w:rPr>
        <w:t xml:space="preserve"> </w:t>
      </w:r>
      <w:r>
        <w:rPr>
          <w:rFonts w:hint="cs"/>
          <w:rtl/>
          <w:lang w:bidi="ar-EG"/>
        </w:rPr>
        <w:t>ل</w:t>
      </w:r>
      <w:r w:rsidRPr="00A017EE">
        <w:rPr>
          <w:rtl/>
          <w:lang w:bidi="ar-EG"/>
        </w:rPr>
        <w:t>آخر</w:t>
      </w:r>
      <w:r>
        <w:rPr>
          <w:rFonts w:hint="cs"/>
          <w:rtl/>
          <w:lang w:bidi="ar-EG"/>
        </w:rPr>
        <w:t xml:space="preserve"> </w:t>
      </w:r>
      <w:r w:rsidRPr="00A017EE">
        <w:rPr>
          <w:rtl/>
          <w:lang w:bidi="ar-EG"/>
        </w:rPr>
        <w:t xml:space="preserve">تقرير عمل </w:t>
      </w:r>
      <w:r>
        <w:rPr>
          <w:rFonts w:hint="cs"/>
          <w:rtl/>
          <w:lang w:bidi="ar-EG"/>
        </w:rPr>
        <w:t>ل</w:t>
      </w:r>
      <w:r w:rsidRPr="00A017EE">
        <w:rPr>
          <w:rtl/>
          <w:lang w:bidi="ar-EG"/>
        </w:rPr>
        <w:t>لويبو</w:t>
      </w:r>
      <w:r>
        <w:rPr>
          <w:rFonts w:hint="cs"/>
          <w:rtl/>
          <w:lang w:bidi="ar-EG"/>
        </w:rPr>
        <w:t xml:space="preserve"> بشأن </w:t>
      </w:r>
      <w:r w:rsidRPr="00A017EE">
        <w:rPr>
          <w:rtl/>
          <w:lang w:bidi="ar-EG"/>
        </w:rPr>
        <w:t xml:space="preserve">مخاطر البرامج، </w:t>
      </w:r>
      <w:r w:rsidRPr="003B43A5">
        <w:rPr>
          <w:rFonts w:hint="cs"/>
          <w:rtl/>
          <w:lang w:bidi="ar-EG"/>
        </w:rPr>
        <w:t xml:space="preserve">مُنحت </w:t>
      </w:r>
      <w:r w:rsidRPr="003B43A5">
        <w:rPr>
          <w:rtl/>
          <w:lang w:bidi="ar-EG"/>
        </w:rPr>
        <w:t xml:space="preserve">مراجعة إطار المشتريات التنظيمي </w:t>
      </w:r>
      <w:r w:rsidRPr="003B43A5">
        <w:rPr>
          <w:rFonts w:hint="cs"/>
          <w:rtl/>
          <w:lang w:bidi="ar-EG"/>
        </w:rPr>
        <w:t>الأولوية في المخاطر مع توضيح أن</w:t>
      </w:r>
      <w:r>
        <w:rPr>
          <w:rFonts w:hint="cs"/>
          <w:rtl/>
          <w:lang w:bidi="ar-EG"/>
        </w:rPr>
        <w:t xml:space="preserve"> </w:t>
      </w:r>
      <w:r w:rsidRPr="00A017EE">
        <w:rPr>
          <w:rtl/>
          <w:lang w:bidi="ar-EG"/>
        </w:rPr>
        <w:t xml:space="preserve">تحسين الوثائق الحالية </w:t>
      </w:r>
      <w:r>
        <w:rPr>
          <w:rFonts w:hint="cs"/>
          <w:rtl/>
          <w:lang w:bidi="ar-EG"/>
        </w:rPr>
        <w:t>أمر ضروري</w:t>
      </w:r>
      <w:r w:rsidRPr="00A017EE">
        <w:rPr>
          <w:rtl/>
          <w:lang w:bidi="ar-EG"/>
        </w:rPr>
        <w:t xml:space="preserve"> لتحسين الوضوح بشأن المساءلة والتفويض، بما في ذلك نشاط إدارة العقود بعد منح</w:t>
      </w:r>
      <w:r>
        <w:rPr>
          <w:rFonts w:hint="cs"/>
          <w:rtl/>
          <w:lang w:bidi="ar-EG"/>
        </w:rPr>
        <w:t>ها</w:t>
      </w:r>
      <w:r w:rsidRPr="00A017EE">
        <w:rPr>
          <w:rtl/>
          <w:lang w:bidi="ar-EG"/>
        </w:rPr>
        <w:t>.</w:t>
      </w:r>
    </w:p>
    <w:p w:rsidR="002E42AB" w:rsidRDefault="002E42AB" w:rsidP="002E42AB">
      <w:pPr>
        <w:pStyle w:val="NormalParaAR"/>
        <w:numPr>
          <w:ilvl w:val="0"/>
          <w:numId w:val="25"/>
        </w:numPr>
        <w:ind w:left="1134" w:hanging="567"/>
        <w:rPr>
          <w:lang w:bidi="ar-EG"/>
        </w:rPr>
      </w:pPr>
      <w:r w:rsidRPr="00ED669C">
        <w:rPr>
          <w:rtl/>
          <w:lang w:bidi="ar-EG"/>
        </w:rPr>
        <w:t>ولم نتمكن خلال عمليات الفحص</w:t>
      </w:r>
      <w:r>
        <w:rPr>
          <w:rFonts w:hint="cs"/>
          <w:rtl/>
          <w:lang w:bidi="ar-EG"/>
        </w:rPr>
        <w:t xml:space="preserve"> الاختباري</w:t>
      </w:r>
      <w:r w:rsidRPr="00ED669C">
        <w:rPr>
          <w:rtl/>
          <w:lang w:bidi="ar-EG"/>
        </w:rPr>
        <w:t xml:space="preserve"> من التأكد من الامتثال </w:t>
      </w:r>
      <w:r>
        <w:rPr>
          <w:rFonts w:hint="cs"/>
          <w:rtl/>
          <w:lang w:bidi="ar-EG"/>
        </w:rPr>
        <w:t xml:space="preserve">لشتى </w:t>
      </w:r>
      <w:r w:rsidRPr="00ED669C">
        <w:rPr>
          <w:rtl/>
          <w:lang w:bidi="ar-EG"/>
        </w:rPr>
        <w:t xml:space="preserve">أحكام </w:t>
      </w:r>
      <w:r>
        <w:rPr>
          <w:rFonts w:hint="cs"/>
          <w:rtl/>
          <w:lang w:bidi="ar-EG"/>
        </w:rPr>
        <w:t>دليل الويبو للمشتريات</w:t>
      </w:r>
      <w:r w:rsidRPr="00ED669C">
        <w:rPr>
          <w:rtl/>
          <w:lang w:bidi="ar-EG"/>
        </w:rPr>
        <w:t xml:space="preserve"> بسبب </w:t>
      </w:r>
      <w:r>
        <w:rPr>
          <w:rFonts w:hint="cs"/>
          <w:rtl/>
          <w:lang w:bidi="ar-EG"/>
        </w:rPr>
        <w:t>الافتقار إلى</w:t>
      </w:r>
      <w:r w:rsidRPr="00ED669C">
        <w:rPr>
          <w:rtl/>
          <w:lang w:bidi="ar-EG"/>
        </w:rPr>
        <w:t xml:space="preserve"> الوثائق كما ن</w:t>
      </w:r>
      <w:r>
        <w:rPr>
          <w:rFonts w:hint="cs"/>
          <w:rtl/>
          <w:lang w:bidi="ar-EG"/>
        </w:rPr>
        <w:t>ُ</w:t>
      </w:r>
      <w:r w:rsidRPr="00ED669C">
        <w:rPr>
          <w:rtl/>
          <w:lang w:bidi="ar-EG"/>
        </w:rPr>
        <w:t>وقش في الفقرات التالية.</w:t>
      </w:r>
    </w:p>
    <w:p w:rsidR="002E42AB" w:rsidRDefault="002E42AB" w:rsidP="002E42AB">
      <w:pPr>
        <w:pStyle w:val="NormalParaAR"/>
        <w:numPr>
          <w:ilvl w:val="0"/>
          <w:numId w:val="25"/>
        </w:numPr>
        <w:ind w:left="1134" w:hanging="567"/>
        <w:rPr>
          <w:lang w:bidi="ar-EG"/>
        </w:rPr>
      </w:pPr>
      <w:r w:rsidRPr="00DF030D">
        <w:rPr>
          <w:rtl/>
          <w:lang w:bidi="ar-EG"/>
        </w:rPr>
        <w:t xml:space="preserve">ينص </w:t>
      </w:r>
      <w:r>
        <w:rPr>
          <w:rFonts w:hint="cs"/>
          <w:rtl/>
          <w:lang w:bidi="ar-EG"/>
        </w:rPr>
        <w:t xml:space="preserve">دليل الويبو للمشتريات على أن </w:t>
      </w:r>
      <w:r w:rsidRPr="00DF030D">
        <w:rPr>
          <w:rtl/>
          <w:lang w:bidi="ar-EG"/>
        </w:rPr>
        <w:t xml:space="preserve">العقود النهائية </w:t>
      </w:r>
      <w:r>
        <w:rPr>
          <w:rFonts w:hint="cs"/>
          <w:rtl/>
          <w:lang w:bidi="ar-EG"/>
        </w:rPr>
        <w:t>يجب أن يُ</w:t>
      </w:r>
      <w:r w:rsidRPr="00DF030D">
        <w:rPr>
          <w:rtl/>
          <w:lang w:bidi="ar-EG"/>
        </w:rPr>
        <w:t>صد</w:t>
      </w:r>
      <w:r>
        <w:rPr>
          <w:rFonts w:hint="cs"/>
          <w:rtl/>
          <w:lang w:bidi="ar-EG"/>
        </w:rPr>
        <w:t>ِّ</w:t>
      </w:r>
      <w:r w:rsidRPr="00DF030D">
        <w:rPr>
          <w:rtl/>
          <w:lang w:bidi="ar-EG"/>
        </w:rPr>
        <w:t xml:space="preserve">ق </w:t>
      </w:r>
      <w:r>
        <w:rPr>
          <w:rFonts w:hint="cs"/>
          <w:rtl/>
          <w:lang w:bidi="ar-EG"/>
        </w:rPr>
        <w:t xml:space="preserve">عليها </w:t>
      </w:r>
      <w:r w:rsidRPr="00DF030D">
        <w:rPr>
          <w:rtl/>
          <w:lang w:bidi="ar-EG"/>
        </w:rPr>
        <w:t>المستشار القانوني</w:t>
      </w:r>
      <w:r>
        <w:rPr>
          <w:rFonts w:hint="cs"/>
          <w:rtl/>
          <w:lang w:bidi="ar-EG"/>
        </w:rPr>
        <w:t xml:space="preserve"> لشعبة المشتريات والسفر </w:t>
      </w:r>
      <w:r w:rsidRPr="00DF030D">
        <w:rPr>
          <w:rtl/>
          <w:lang w:bidi="ar-EG"/>
        </w:rPr>
        <w:t xml:space="preserve">قبل </w:t>
      </w:r>
      <w:r>
        <w:rPr>
          <w:rFonts w:hint="cs"/>
          <w:rtl/>
          <w:lang w:bidi="ar-EG"/>
        </w:rPr>
        <w:t xml:space="preserve">أن يُقترَح </w:t>
      </w:r>
      <w:r w:rsidRPr="00DF030D">
        <w:rPr>
          <w:rtl/>
          <w:lang w:bidi="ar-EG"/>
        </w:rPr>
        <w:t xml:space="preserve">التوقيع عليها. وفي </w:t>
      </w:r>
      <w:r>
        <w:rPr>
          <w:rFonts w:hint="cs"/>
          <w:rtl/>
          <w:lang w:bidi="ar-EG"/>
        </w:rPr>
        <w:t xml:space="preserve">ظل </w:t>
      </w:r>
      <w:r w:rsidRPr="00DF030D">
        <w:rPr>
          <w:rtl/>
          <w:lang w:bidi="ar-EG"/>
        </w:rPr>
        <w:t>غياب الوثائق ال</w:t>
      </w:r>
      <w:r>
        <w:rPr>
          <w:rFonts w:hint="cs"/>
          <w:rtl/>
          <w:lang w:bidi="ar-EG"/>
        </w:rPr>
        <w:t>مؤيدة</w:t>
      </w:r>
      <w:r w:rsidRPr="00DF030D">
        <w:rPr>
          <w:rtl/>
          <w:lang w:bidi="ar-EG"/>
        </w:rPr>
        <w:t>، لم نتمكن من التأكد م</w:t>
      </w:r>
      <w:r>
        <w:rPr>
          <w:rFonts w:hint="cs"/>
          <w:rtl/>
          <w:lang w:bidi="ar-EG"/>
        </w:rPr>
        <w:t xml:space="preserve">ن تصديق </w:t>
      </w:r>
      <w:r w:rsidRPr="00DF030D">
        <w:rPr>
          <w:rtl/>
          <w:lang w:bidi="ar-EG"/>
        </w:rPr>
        <w:t>المستشار القانوني</w:t>
      </w:r>
      <w:r>
        <w:rPr>
          <w:rFonts w:hint="cs"/>
          <w:rtl/>
          <w:lang w:bidi="ar-EG"/>
        </w:rPr>
        <w:t xml:space="preserve"> لشعبة المشتريات والسفر على ا</w:t>
      </w:r>
      <w:r w:rsidRPr="00DF030D">
        <w:rPr>
          <w:rtl/>
          <w:lang w:bidi="ar-EG"/>
        </w:rPr>
        <w:t>لعقود النهائية</w:t>
      </w:r>
      <w:r>
        <w:rPr>
          <w:rFonts w:hint="cs"/>
          <w:rtl/>
          <w:lang w:bidi="ar-EG"/>
        </w:rPr>
        <w:t xml:space="preserve"> من عدمه</w:t>
      </w:r>
      <w:r w:rsidRPr="00DF030D">
        <w:rPr>
          <w:rtl/>
          <w:lang w:bidi="ar-EG"/>
        </w:rPr>
        <w:t>.</w:t>
      </w:r>
    </w:p>
    <w:p w:rsidR="002E42AB" w:rsidRDefault="002E42AB" w:rsidP="002E42AB">
      <w:pPr>
        <w:pStyle w:val="NormalParaAR"/>
        <w:numPr>
          <w:ilvl w:val="0"/>
          <w:numId w:val="25"/>
        </w:numPr>
        <w:ind w:left="1134" w:hanging="567"/>
        <w:rPr>
          <w:lang w:bidi="ar-EG"/>
        </w:rPr>
      </w:pPr>
      <w:r w:rsidRPr="005761E0">
        <w:rPr>
          <w:rtl/>
          <w:lang w:bidi="ar-EG"/>
        </w:rPr>
        <w:lastRenderedPageBreak/>
        <w:t>وذكرت الويبو أن هذه عملية داخلية ت</w:t>
      </w:r>
      <w:r>
        <w:rPr>
          <w:rFonts w:hint="cs"/>
          <w:rtl/>
          <w:lang w:bidi="ar-EG"/>
        </w:rPr>
        <w:t>ُ</w:t>
      </w:r>
      <w:r w:rsidRPr="005761E0">
        <w:rPr>
          <w:rtl/>
          <w:lang w:bidi="ar-EG"/>
        </w:rPr>
        <w:t>وث</w:t>
      </w:r>
      <w:r>
        <w:rPr>
          <w:rFonts w:hint="cs"/>
          <w:rtl/>
          <w:lang w:bidi="ar-EG"/>
        </w:rPr>
        <w:t>َّ</w:t>
      </w:r>
      <w:r w:rsidRPr="005761E0">
        <w:rPr>
          <w:rtl/>
          <w:lang w:bidi="ar-EG"/>
        </w:rPr>
        <w:t xml:space="preserve">ق في معظم الأحيان. </w:t>
      </w:r>
      <w:r>
        <w:rPr>
          <w:rFonts w:hint="cs"/>
          <w:rtl/>
          <w:lang w:bidi="ar-EG"/>
        </w:rPr>
        <w:t>ومن المنتظر وفقاً</w:t>
      </w:r>
      <w:r w:rsidRPr="005761E0">
        <w:rPr>
          <w:rtl/>
          <w:lang w:bidi="ar-EG"/>
        </w:rPr>
        <w:t xml:space="preserve"> </w:t>
      </w:r>
      <w:r>
        <w:rPr>
          <w:rFonts w:hint="cs"/>
          <w:rtl/>
          <w:lang w:bidi="ar-EG"/>
        </w:rPr>
        <w:t>لدليل الويبو للمشتريات أن يحدث هذا التصديق، ولكن لا ينص الدليل على وجوب حدوثه على نحو مكتوب</w:t>
      </w:r>
      <w:r w:rsidRPr="005761E0">
        <w:rPr>
          <w:rtl/>
          <w:lang w:bidi="ar-EG"/>
        </w:rPr>
        <w:t>. كما أن شرط الت</w:t>
      </w:r>
      <w:r>
        <w:rPr>
          <w:rFonts w:hint="cs"/>
          <w:rtl/>
          <w:lang w:bidi="ar-EG"/>
        </w:rPr>
        <w:t xml:space="preserve">صديق </w:t>
      </w:r>
      <w:r w:rsidRPr="005761E0">
        <w:rPr>
          <w:rtl/>
          <w:lang w:bidi="ar-EG"/>
        </w:rPr>
        <w:t xml:space="preserve">قد </w:t>
      </w:r>
      <w:r>
        <w:rPr>
          <w:rFonts w:hint="cs"/>
          <w:rtl/>
          <w:lang w:bidi="ar-EG"/>
        </w:rPr>
        <w:t>تقلص ب</w:t>
      </w:r>
      <w:r w:rsidRPr="005761E0">
        <w:rPr>
          <w:rtl/>
          <w:lang w:bidi="ar-EG"/>
        </w:rPr>
        <w:t xml:space="preserve">مرور الوقت منذ إصدار </w:t>
      </w:r>
      <w:r>
        <w:rPr>
          <w:rFonts w:hint="cs"/>
          <w:rtl/>
          <w:lang w:bidi="ar-EG"/>
        </w:rPr>
        <w:t>دليل الويبو للمشتريات</w:t>
      </w:r>
      <w:r w:rsidRPr="005761E0">
        <w:rPr>
          <w:rtl/>
          <w:lang w:bidi="ar-EG"/>
        </w:rPr>
        <w:t xml:space="preserve">، فقد </w:t>
      </w:r>
      <w:r>
        <w:rPr>
          <w:rFonts w:hint="cs"/>
          <w:rtl/>
          <w:lang w:bidi="ar-EG"/>
        </w:rPr>
        <w:t xml:space="preserve">طبقوا </w:t>
      </w:r>
      <w:r w:rsidRPr="005761E0">
        <w:rPr>
          <w:rtl/>
          <w:lang w:bidi="ar-EG"/>
        </w:rPr>
        <w:t>عقود</w:t>
      </w:r>
      <w:r>
        <w:rPr>
          <w:rFonts w:hint="cs"/>
          <w:rtl/>
          <w:lang w:bidi="ar-EG"/>
        </w:rPr>
        <w:t>اً</w:t>
      </w:r>
      <w:r w:rsidRPr="005761E0">
        <w:rPr>
          <w:rtl/>
          <w:lang w:bidi="ar-EG"/>
        </w:rPr>
        <w:t xml:space="preserve"> موحدة. و</w:t>
      </w:r>
      <w:r>
        <w:rPr>
          <w:rFonts w:hint="cs"/>
          <w:rtl/>
          <w:lang w:bidi="ar-EG"/>
        </w:rPr>
        <w:t xml:space="preserve">نحن </w:t>
      </w:r>
      <w:r w:rsidRPr="005761E0">
        <w:rPr>
          <w:rtl/>
          <w:lang w:bidi="ar-EG"/>
        </w:rPr>
        <w:t>نرى أنه ينبغي للويبو أن ت</w:t>
      </w:r>
      <w:r>
        <w:rPr>
          <w:rFonts w:hint="cs"/>
          <w:rtl/>
          <w:lang w:bidi="ar-EG"/>
        </w:rPr>
        <w:t xml:space="preserve">ُحدّث دليل الويبو للمشتريات </w:t>
      </w:r>
      <w:r w:rsidRPr="005761E0">
        <w:rPr>
          <w:rtl/>
          <w:lang w:bidi="ar-EG"/>
        </w:rPr>
        <w:t>وفقا</w:t>
      </w:r>
      <w:r>
        <w:rPr>
          <w:rFonts w:hint="cs"/>
          <w:rtl/>
          <w:lang w:bidi="ar-EG"/>
        </w:rPr>
        <w:t>ً</w:t>
      </w:r>
      <w:r w:rsidRPr="005761E0">
        <w:rPr>
          <w:rtl/>
          <w:lang w:bidi="ar-EG"/>
        </w:rPr>
        <w:t xml:space="preserve"> لذلك.</w:t>
      </w:r>
    </w:p>
    <w:p w:rsidR="002E42AB" w:rsidRDefault="002E42AB" w:rsidP="002E42AB">
      <w:pPr>
        <w:pStyle w:val="NormalParaAR"/>
        <w:numPr>
          <w:ilvl w:val="0"/>
          <w:numId w:val="25"/>
        </w:numPr>
        <w:ind w:left="1134" w:hanging="567"/>
        <w:rPr>
          <w:lang w:bidi="ar-EG"/>
        </w:rPr>
      </w:pPr>
      <w:r>
        <w:rPr>
          <w:rFonts w:hint="cs"/>
          <w:rtl/>
          <w:lang w:bidi="ar-EG"/>
        </w:rPr>
        <w:t>كما ي</w:t>
      </w:r>
      <w:r w:rsidRPr="001C4C3D">
        <w:rPr>
          <w:rtl/>
          <w:lang w:bidi="ar-EG"/>
        </w:rPr>
        <w:t xml:space="preserve">نص </w:t>
      </w:r>
      <w:r>
        <w:rPr>
          <w:rFonts w:hint="cs"/>
          <w:rtl/>
          <w:lang w:bidi="ar-EG"/>
        </w:rPr>
        <w:t xml:space="preserve">دليل الويبو للمشتريات </w:t>
      </w:r>
      <w:r w:rsidRPr="001C4C3D">
        <w:rPr>
          <w:rtl/>
          <w:lang w:bidi="ar-EG"/>
        </w:rPr>
        <w:t xml:space="preserve">على ضرورة تبرير </w:t>
      </w:r>
      <w:r>
        <w:rPr>
          <w:rFonts w:hint="cs"/>
          <w:rtl/>
          <w:lang w:bidi="ar-EG"/>
        </w:rPr>
        <w:t xml:space="preserve">المبلغ المدفوع مقدماً، ويشترط </w:t>
      </w:r>
      <w:r w:rsidRPr="001C4C3D">
        <w:rPr>
          <w:rtl/>
          <w:lang w:bidi="ar-EG"/>
        </w:rPr>
        <w:t xml:space="preserve">موافقة المراقب المالي قبل أن </w:t>
      </w:r>
      <w:r>
        <w:rPr>
          <w:rFonts w:hint="cs"/>
          <w:rtl/>
          <w:lang w:bidi="ar-EG"/>
        </w:rPr>
        <w:t xml:space="preserve">يدرجه مسؤول </w:t>
      </w:r>
      <w:r w:rsidRPr="001C4C3D">
        <w:rPr>
          <w:rtl/>
          <w:lang w:bidi="ar-EG"/>
        </w:rPr>
        <w:t>المشتريات ف</w:t>
      </w:r>
      <w:r>
        <w:rPr>
          <w:rFonts w:hint="cs"/>
          <w:rtl/>
          <w:lang w:bidi="ar-EG"/>
        </w:rPr>
        <w:t>ي</w:t>
      </w:r>
      <w:r w:rsidRPr="001C4C3D">
        <w:rPr>
          <w:rtl/>
          <w:lang w:bidi="ar-EG"/>
        </w:rPr>
        <w:t xml:space="preserve"> </w:t>
      </w:r>
      <w:r>
        <w:rPr>
          <w:rFonts w:hint="cs"/>
          <w:rtl/>
          <w:lang w:bidi="ar-EG"/>
        </w:rPr>
        <w:t xml:space="preserve">أي </w:t>
      </w:r>
      <w:r w:rsidRPr="001C4C3D">
        <w:rPr>
          <w:rtl/>
          <w:lang w:bidi="ar-EG"/>
        </w:rPr>
        <w:t>عقد، و</w:t>
      </w:r>
      <w:r>
        <w:rPr>
          <w:rFonts w:hint="cs"/>
          <w:rtl/>
          <w:lang w:bidi="ar-EG"/>
        </w:rPr>
        <w:t>في حالة الموافقة عليه</w:t>
      </w:r>
      <w:r w:rsidRPr="001C4C3D">
        <w:rPr>
          <w:rtl/>
          <w:lang w:bidi="ar-EG"/>
        </w:rPr>
        <w:t xml:space="preserve">، </w:t>
      </w:r>
      <w:r>
        <w:rPr>
          <w:rFonts w:hint="cs"/>
          <w:rtl/>
          <w:lang w:bidi="ar-EG"/>
        </w:rPr>
        <w:t xml:space="preserve">يجب </w:t>
      </w:r>
      <w:r w:rsidRPr="001C4C3D">
        <w:rPr>
          <w:rtl/>
          <w:lang w:bidi="ar-EG"/>
        </w:rPr>
        <w:t>توثيق جميع أسباب</w:t>
      </w:r>
      <w:r>
        <w:rPr>
          <w:rFonts w:hint="cs"/>
          <w:rtl/>
          <w:lang w:bidi="ar-EG"/>
        </w:rPr>
        <w:t>ه</w:t>
      </w:r>
      <w:r w:rsidRPr="001C4C3D">
        <w:rPr>
          <w:rtl/>
          <w:lang w:bidi="ar-EG"/>
        </w:rPr>
        <w:t xml:space="preserve">. </w:t>
      </w:r>
      <w:r>
        <w:rPr>
          <w:rFonts w:hint="cs"/>
          <w:rtl/>
          <w:lang w:bidi="ar-EG"/>
        </w:rPr>
        <w:t>وفي حالة ا</w:t>
      </w:r>
      <w:r w:rsidRPr="001C4C3D">
        <w:rPr>
          <w:rtl/>
          <w:lang w:bidi="ar-EG"/>
        </w:rPr>
        <w:t xml:space="preserve">لمبالغ الكبيرة، يجب على الموردين الذين يتلقون </w:t>
      </w:r>
      <w:r>
        <w:rPr>
          <w:rFonts w:hint="cs"/>
          <w:rtl/>
          <w:lang w:bidi="ar-EG"/>
        </w:rPr>
        <w:t xml:space="preserve">مبالغ مسبقاً </w:t>
      </w:r>
      <w:r w:rsidRPr="001C4C3D">
        <w:rPr>
          <w:rtl/>
          <w:lang w:bidi="ar-EG"/>
        </w:rPr>
        <w:t>تقديم ضمانات مثل الضمانات المصرفية.</w:t>
      </w:r>
    </w:p>
    <w:p w:rsidR="002E42AB" w:rsidRDefault="002E42AB" w:rsidP="002E42AB">
      <w:pPr>
        <w:pStyle w:val="NormalParaAR"/>
        <w:numPr>
          <w:ilvl w:val="0"/>
          <w:numId w:val="25"/>
        </w:numPr>
        <w:ind w:left="1134" w:hanging="567"/>
        <w:rPr>
          <w:lang w:bidi="ar-EG"/>
        </w:rPr>
      </w:pPr>
      <w:r w:rsidRPr="00737EC8">
        <w:rPr>
          <w:rtl/>
          <w:lang w:bidi="ar-EG"/>
        </w:rPr>
        <w:t>ولاحظنا أنه لا توجد وثائق ت</w:t>
      </w:r>
      <w:r>
        <w:rPr>
          <w:rFonts w:hint="cs"/>
          <w:rtl/>
          <w:lang w:bidi="ar-EG"/>
        </w:rPr>
        <w:t xml:space="preserve">ؤيد </w:t>
      </w:r>
      <w:r w:rsidRPr="00737EC8">
        <w:rPr>
          <w:rtl/>
          <w:lang w:bidi="ar-EG"/>
        </w:rPr>
        <w:t xml:space="preserve">أن </w:t>
      </w:r>
      <w:r>
        <w:rPr>
          <w:rFonts w:hint="cs"/>
          <w:rtl/>
          <w:lang w:bidi="ar-EG"/>
        </w:rPr>
        <w:t xml:space="preserve">المبالغ التي دُفعت مسبقاً </w:t>
      </w:r>
      <w:r w:rsidRPr="00737EC8">
        <w:rPr>
          <w:rtl/>
          <w:lang w:bidi="ar-EG"/>
        </w:rPr>
        <w:t xml:space="preserve">تتراوح </w:t>
      </w:r>
      <w:r>
        <w:rPr>
          <w:rFonts w:hint="cs"/>
          <w:rtl/>
          <w:lang w:bidi="ar-EG"/>
        </w:rPr>
        <w:t>من</w:t>
      </w:r>
      <w:r w:rsidRPr="00737EC8">
        <w:rPr>
          <w:rtl/>
          <w:lang w:bidi="ar-EG"/>
        </w:rPr>
        <w:t xml:space="preserve"> 40 ألف دولار أمريكي </w:t>
      </w:r>
      <w:r>
        <w:rPr>
          <w:rFonts w:hint="cs"/>
          <w:rtl/>
          <w:lang w:bidi="ar-EG"/>
        </w:rPr>
        <w:t xml:space="preserve">إلى </w:t>
      </w:r>
      <w:r w:rsidRPr="00737EC8">
        <w:rPr>
          <w:rtl/>
          <w:lang w:bidi="ar-EG"/>
        </w:rPr>
        <w:t xml:space="preserve">1.2 مليون فرنك سويسري في أربع حالات </w:t>
      </w:r>
      <w:r>
        <w:rPr>
          <w:rFonts w:hint="cs"/>
          <w:rtl/>
          <w:lang w:bidi="ar-EG"/>
        </w:rPr>
        <w:t xml:space="preserve">كان </w:t>
      </w:r>
      <w:r w:rsidRPr="00737EC8">
        <w:rPr>
          <w:rtl/>
          <w:lang w:bidi="ar-EG"/>
        </w:rPr>
        <w:t>لها ما يبررها و</w:t>
      </w:r>
      <w:r>
        <w:rPr>
          <w:rFonts w:hint="cs"/>
          <w:rtl/>
          <w:lang w:bidi="ar-EG"/>
        </w:rPr>
        <w:t xml:space="preserve">أنها حصلت على </w:t>
      </w:r>
      <w:r w:rsidRPr="00737EC8">
        <w:rPr>
          <w:rtl/>
          <w:lang w:bidi="ar-EG"/>
        </w:rPr>
        <w:t>موافقة مسبقة من المراقب المالي.</w:t>
      </w:r>
    </w:p>
    <w:p w:rsidR="002E42AB" w:rsidRDefault="002E42AB" w:rsidP="002E42AB">
      <w:pPr>
        <w:pStyle w:val="NormalParaAR"/>
        <w:numPr>
          <w:ilvl w:val="0"/>
          <w:numId w:val="25"/>
        </w:numPr>
        <w:ind w:left="1134" w:hanging="567"/>
        <w:rPr>
          <w:lang w:bidi="ar-EG"/>
        </w:rPr>
      </w:pPr>
      <w:r w:rsidRPr="003C7055">
        <w:rPr>
          <w:rtl/>
          <w:lang w:bidi="ar-EG"/>
        </w:rPr>
        <w:t xml:space="preserve">وذكرت الويبو أن هذه العقود </w:t>
      </w:r>
      <w:r>
        <w:rPr>
          <w:rFonts w:hint="cs"/>
          <w:rtl/>
          <w:lang w:bidi="ar-EG"/>
        </w:rPr>
        <w:t xml:space="preserve">المشار إليها إما </w:t>
      </w:r>
      <w:r w:rsidRPr="003C7055">
        <w:rPr>
          <w:rtl/>
          <w:lang w:bidi="ar-EG"/>
        </w:rPr>
        <w:t xml:space="preserve">تراخيص أو صيانة </w:t>
      </w:r>
      <w:r>
        <w:rPr>
          <w:rFonts w:hint="cs"/>
          <w:rtl/>
          <w:lang w:bidi="ar-EG"/>
        </w:rPr>
        <w:t xml:space="preserve">لأنظمة </w:t>
      </w:r>
      <w:r w:rsidRPr="003C7055">
        <w:rPr>
          <w:rtl/>
          <w:lang w:bidi="ar-EG"/>
        </w:rPr>
        <w:t xml:space="preserve">تكنولوجيا المعلومات، حيث تفرض </w:t>
      </w:r>
      <w:r>
        <w:rPr>
          <w:rFonts w:hint="cs"/>
          <w:rtl/>
          <w:lang w:bidi="ar-EG"/>
        </w:rPr>
        <w:t>الشروط</w:t>
      </w:r>
      <w:r w:rsidRPr="003C7055">
        <w:rPr>
          <w:rtl/>
          <w:lang w:bidi="ar-EG"/>
        </w:rPr>
        <w:t xml:space="preserve"> السوق</w:t>
      </w:r>
      <w:r>
        <w:rPr>
          <w:rFonts w:hint="cs"/>
          <w:rtl/>
          <w:lang w:bidi="ar-EG"/>
        </w:rPr>
        <w:t>ية</w:t>
      </w:r>
      <w:r w:rsidRPr="003C7055">
        <w:rPr>
          <w:rtl/>
          <w:lang w:bidi="ar-EG"/>
        </w:rPr>
        <w:t xml:space="preserve"> المعتادة دفع </w:t>
      </w:r>
      <w:r>
        <w:rPr>
          <w:rFonts w:hint="cs"/>
          <w:rtl/>
          <w:lang w:bidi="ar-EG"/>
        </w:rPr>
        <w:t xml:space="preserve">مبلغ </w:t>
      </w:r>
      <w:r w:rsidRPr="003C7055">
        <w:rPr>
          <w:rtl/>
          <w:lang w:bidi="ar-EG"/>
        </w:rPr>
        <w:t>مقدما</w:t>
      </w:r>
      <w:r>
        <w:rPr>
          <w:rFonts w:hint="cs"/>
          <w:rtl/>
          <w:lang w:bidi="ar-EG"/>
        </w:rPr>
        <w:t>ً</w:t>
      </w:r>
      <w:r w:rsidRPr="003C7055">
        <w:rPr>
          <w:rtl/>
          <w:lang w:bidi="ar-EG"/>
        </w:rPr>
        <w:t xml:space="preserve">. </w:t>
      </w:r>
      <w:r>
        <w:rPr>
          <w:rFonts w:hint="cs"/>
          <w:rtl/>
          <w:lang w:bidi="ar-EG"/>
        </w:rPr>
        <w:t>وكان أيضاً</w:t>
      </w:r>
      <w:r w:rsidRPr="003C7055">
        <w:rPr>
          <w:rtl/>
          <w:lang w:bidi="ar-EG"/>
        </w:rPr>
        <w:t xml:space="preserve"> مفهوم "</w:t>
      </w:r>
      <w:r>
        <w:rPr>
          <w:rFonts w:hint="cs"/>
          <w:rtl/>
          <w:lang w:bidi="ar-EG"/>
        </w:rPr>
        <w:t>العربون</w:t>
      </w:r>
      <w:r w:rsidRPr="003C7055">
        <w:rPr>
          <w:rtl/>
          <w:lang w:bidi="ar-EG"/>
        </w:rPr>
        <w:t>"</w:t>
      </w:r>
      <w:r>
        <w:rPr>
          <w:rFonts w:hint="cs"/>
          <w:rtl/>
          <w:lang w:bidi="ar-EG"/>
        </w:rPr>
        <w:t xml:space="preserve"> مسألة فيها نظر، لأن </w:t>
      </w:r>
      <w:r w:rsidRPr="003C7055">
        <w:rPr>
          <w:rtl/>
          <w:lang w:bidi="ar-EG"/>
        </w:rPr>
        <w:t xml:space="preserve">التراخيص </w:t>
      </w:r>
      <w:r>
        <w:rPr>
          <w:rFonts w:hint="cs"/>
          <w:rtl/>
          <w:lang w:bidi="ar-EG"/>
        </w:rPr>
        <w:t xml:space="preserve">يجري تنزيلها </w:t>
      </w:r>
      <w:r w:rsidRPr="003C7055">
        <w:rPr>
          <w:rtl/>
          <w:lang w:bidi="ar-EG"/>
        </w:rPr>
        <w:t>عموما</w:t>
      </w:r>
      <w:r>
        <w:rPr>
          <w:rFonts w:hint="cs"/>
          <w:rtl/>
          <w:lang w:bidi="ar-EG"/>
        </w:rPr>
        <w:t>ً</w:t>
      </w:r>
      <w:r w:rsidRPr="003C7055">
        <w:rPr>
          <w:rtl/>
          <w:lang w:bidi="ar-EG"/>
        </w:rPr>
        <w:t xml:space="preserve"> في يوم الشراء. ولذلك، لم تكن </w:t>
      </w:r>
      <w:r>
        <w:rPr>
          <w:rFonts w:hint="cs"/>
          <w:rtl/>
          <w:lang w:bidi="ar-EG"/>
        </w:rPr>
        <w:t xml:space="preserve">توجد </w:t>
      </w:r>
      <w:r w:rsidRPr="003C7055">
        <w:rPr>
          <w:rtl/>
          <w:lang w:bidi="ar-EG"/>
        </w:rPr>
        <w:t xml:space="preserve">حاجة </w:t>
      </w:r>
      <w:r>
        <w:rPr>
          <w:rFonts w:hint="cs"/>
          <w:rtl/>
          <w:lang w:bidi="ar-EG"/>
        </w:rPr>
        <w:t>إلى ا</w:t>
      </w:r>
      <w:r w:rsidRPr="003C7055">
        <w:rPr>
          <w:rtl/>
          <w:lang w:bidi="ar-EG"/>
        </w:rPr>
        <w:t>لحصول على موافقة مسبقة من المراقب المالي.</w:t>
      </w:r>
    </w:p>
    <w:p w:rsidR="002E42AB" w:rsidRPr="003C7417" w:rsidRDefault="002E42AB" w:rsidP="002E42AB">
      <w:pPr>
        <w:pStyle w:val="NormalParaAR"/>
        <w:keepNext/>
        <w:keepLines/>
        <w:rPr>
          <w:b/>
          <w:bCs/>
          <w:lang w:bidi="ar-EG"/>
        </w:rPr>
      </w:pPr>
      <w:r w:rsidRPr="003C7417">
        <w:rPr>
          <w:b/>
          <w:bCs/>
          <w:rtl/>
          <w:lang w:bidi="ar-EG"/>
        </w:rPr>
        <w:t>التوصية 23</w:t>
      </w:r>
    </w:p>
    <w:p w:rsidR="002E42AB" w:rsidRPr="003C7417" w:rsidRDefault="002E42AB" w:rsidP="002E42AB">
      <w:pPr>
        <w:pStyle w:val="NormalParaAR"/>
        <w:keepNext/>
        <w:keepLines/>
        <w:rPr>
          <w:b/>
          <w:bCs/>
          <w:lang w:bidi="ar-EG"/>
        </w:rPr>
      </w:pPr>
      <w:r>
        <w:rPr>
          <w:rFonts w:hint="cs"/>
          <w:b/>
          <w:bCs/>
          <w:rtl/>
          <w:lang w:bidi="ar-EG"/>
        </w:rPr>
        <w:t xml:space="preserve">يمكن </w:t>
      </w:r>
      <w:r w:rsidRPr="003C7417">
        <w:rPr>
          <w:b/>
          <w:bCs/>
          <w:rtl/>
          <w:lang w:bidi="ar-EG"/>
        </w:rPr>
        <w:t xml:space="preserve">للويبو أن تحدد بوضوح في دليل المشتريات </w:t>
      </w:r>
      <w:r>
        <w:rPr>
          <w:rFonts w:hint="cs"/>
          <w:b/>
          <w:bCs/>
          <w:rtl/>
          <w:lang w:bidi="ar-EG"/>
        </w:rPr>
        <w:t xml:space="preserve">شتى </w:t>
      </w:r>
      <w:r w:rsidRPr="003C7417">
        <w:rPr>
          <w:b/>
          <w:bCs/>
          <w:rtl/>
          <w:lang w:bidi="ar-EG"/>
        </w:rPr>
        <w:t xml:space="preserve">إجراءات الشراء التي يلزم توثيقها على النحو المنصوص عليه في </w:t>
      </w:r>
      <w:r>
        <w:rPr>
          <w:rFonts w:hint="cs"/>
          <w:b/>
          <w:bCs/>
          <w:rtl/>
          <w:lang w:bidi="ar-EG"/>
        </w:rPr>
        <w:t>النظام المالي ولائحته</w:t>
      </w:r>
      <w:r w:rsidRPr="003C7417">
        <w:rPr>
          <w:b/>
          <w:bCs/>
          <w:rtl/>
          <w:lang w:bidi="ar-EG"/>
        </w:rPr>
        <w:t>.</w:t>
      </w:r>
    </w:p>
    <w:p w:rsidR="002E42AB" w:rsidRDefault="002E42AB" w:rsidP="002E42AB">
      <w:pPr>
        <w:pStyle w:val="NormalParaAR"/>
        <w:numPr>
          <w:ilvl w:val="0"/>
          <w:numId w:val="25"/>
        </w:numPr>
        <w:ind w:left="1134" w:hanging="567"/>
        <w:rPr>
          <w:lang w:bidi="ar-EG"/>
        </w:rPr>
      </w:pPr>
      <w:r w:rsidRPr="003C7417">
        <w:rPr>
          <w:rtl/>
          <w:lang w:bidi="ar-EG"/>
        </w:rPr>
        <w:t>و</w:t>
      </w:r>
      <w:r>
        <w:rPr>
          <w:rFonts w:hint="cs"/>
          <w:rtl/>
          <w:lang w:bidi="ar-EG"/>
        </w:rPr>
        <w:t xml:space="preserve">بعد أن </w:t>
      </w:r>
      <w:r w:rsidRPr="003C7417">
        <w:rPr>
          <w:rtl/>
          <w:lang w:bidi="ar-EG"/>
        </w:rPr>
        <w:t>قبلت الويبو اقتراح التحسين، وافقت على التوصية.</w:t>
      </w:r>
    </w:p>
    <w:p w:rsidR="002E42AB" w:rsidRPr="00C87B9F" w:rsidRDefault="002E42AB" w:rsidP="002E42AB">
      <w:pPr>
        <w:keepNext/>
        <w:bidi/>
        <w:spacing w:after="240" w:line="360" w:lineRule="exact"/>
        <w:jc w:val="both"/>
        <w:rPr>
          <w:rFonts w:ascii="Arabic Typesetting" w:eastAsia="Calibri" w:hAnsi="Arabic Typesetting" w:cs="Arabic Typesetting"/>
          <w:bCs/>
          <w:color w:val="1F497D"/>
          <w:sz w:val="36"/>
          <w:szCs w:val="36"/>
        </w:rPr>
      </w:pPr>
      <w:r w:rsidRPr="00C87B9F">
        <w:rPr>
          <w:rFonts w:ascii="Arabic Typesetting" w:eastAsia="Calibri" w:hAnsi="Arabic Typesetting" w:cs="Arabic Typesetting"/>
          <w:bCs/>
          <w:color w:val="1F497D"/>
          <w:sz w:val="36"/>
          <w:szCs w:val="36"/>
          <w:rtl/>
        </w:rPr>
        <w:t>اختبارات الترجمة</w:t>
      </w:r>
    </w:p>
    <w:p w:rsidR="002E42AB" w:rsidRDefault="002E42AB" w:rsidP="002E42AB">
      <w:pPr>
        <w:pStyle w:val="NormalParaAR"/>
        <w:numPr>
          <w:ilvl w:val="0"/>
          <w:numId w:val="25"/>
        </w:numPr>
        <w:spacing w:after="200"/>
        <w:ind w:left="1134" w:hanging="567"/>
        <w:rPr>
          <w:lang w:bidi="ar-EG"/>
        </w:rPr>
      </w:pPr>
      <w:r w:rsidRPr="003C7417">
        <w:rPr>
          <w:rtl/>
          <w:lang w:bidi="ar-EG"/>
        </w:rPr>
        <w:t xml:space="preserve">عند شراء خدمات الترجمة من قبل </w:t>
      </w:r>
      <w:r>
        <w:rPr>
          <w:rFonts w:hint="cs"/>
          <w:rtl/>
          <w:lang w:bidi="ar-EG"/>
        </w:rPr>
        <w:t xml:space="preserve">نظام </w:t>
      </w:r>
      <w:r w:rsidRPr="003C7417">
        <w:rPr>
          <w:rtl/>
          <w:lang w:bidi="ar-EG"/>
        </w:rPr>
        <w:t xml:space="preserve">معاهدة البراءات لترجمة الملخصات وتقارير </w:t>
      </w:r>
      <w:r>
        <w:rPr>
          <w:rFonts w:hint="cs"/>
          <w:rtl/>
          <w:lang w:bidi="ar-EG"/>
        </w:rPr>
        <w:t xml:space="preserve">الأهلية للحصول على براءة وغير ذلك من </w:t>
      </w:r>
      <w:r w:rsidRPr="003C7417">
        <w:rPr>
          <w:rtl/>
          <w:lang w:bidi="ar-EG"/>
        </w:rPr>
        <w:t>وثائق معاهدة البراءات، يعتبر اجتياز اختبار الترجمة شرطا</w:t>
      </w:r>
      <w:r>
        <w:rPr>
          <w:rFonts w:hint="cs"/>
          <w:rtl/>
          <w:lang w:bidi="ar-EG"/>
        </w:rPr>
        <w:t>ً</w:t>
      </w:r>
      <w:r w:rsidRPr="003C7417">
        <w:rPr>
          <w:rtl/>
          <w:lang w:bidi="ar-EG"/>
        </w:rPr>
        <w:t xml:space="preserve"> ضروريا</w:t>
      </w:r>
      <w:r>
        <w:rPr>
          <w:rFonts w:hint="cs"/>
          <w:rtl/>
          <w:lang w:bidi="ar-EG"/>
        </w:rPr>
        <w:t>ً</w:t>
      </w:r>
      <w:r w:rsidRPr="003C7417">
        <w:rPr>
          <w:rtl/>
          <w:lang w:bidi="ar-EG"/>
        </w:rPr>
        <w:t xml:space="preserve"> لتقييم القدرة التقنية لمقدم العطاء.</w:t>
      </w:r>
    </w:p>
    <w:p w:rsidR="002E42AB" w:rsidRDefault="002E42AB" w:rsidP="002E42AB">
      <w:pPr>
        <w:pStyle w:val="NormalParaAR"/>
        <w:numPr>
          <w:ilvl w:val="0"/>
          <w:numId w:val="25"/>
        </w:numPr>
        <w:spacing w:after="200"/>
        <w:ind w:left="1134" w:hanging="567"/>
        <w:rPr>
          <w:lang w:bidi="ar-EG"/>
        </w:rPr>
      </w:pPr>
      <w:r w:rsidRPr="0092357A">
        <w:rPr>
          <w:rtl/>
          <w:lang w:bidi="ar-EG"/>
        </w:rPr>
        <w:t xml:space="preserve">وتنص وثائق العطاءات، </w:t>
      </w:r>
      <w:r>
        <w:rPr>
          <w:rFonts w:hint="cs"/>
          <w:rtl/>
          <w:lang w:bidi="ar-EG"/>
        </w:rPr>
        <w:t>من ضمن ما تنص عليه</w:t>
      </w:r>
      <w:r w:rsidRPr="0092357A">
        <w:rPr>
          <w:rtl/>
          <w:lang w:bidi="ar-EG"/>
        </w:rPr>
        <w:t xml:space="preserve">، على أن يقوم مقدمو </w:t>
      </w:r>
      <w:r>
        <w:rPr>
          <w:rFonts w:hint="cs"/>
          <w:rtl/>
          <w:lang w:bidi="ar-EG"/>
        </w:rPr>
        <w:t>العطاءات</w:t>
      </w:r>
      <w:r w:rsidRPr="0092357A">
        <w:rPr>
          <w:rtl/>
          <w:lang w:bidi="ar-EG"/>
        </w:rPr>
        <w:t xml:space="preserve"> بترشيح مترجم واحد لإجراء</w:t>
      </w:r>
      <w:r>
        <w:rPr>
          <w:rFonts w:hint="cs"/>
          <w:rtl/>
          <w:lang w:bidi="ar-EG"/>
        </w:rPr>
        <w:t xml:space="preserve"> كلا </w:t>
      </w:r>
      <w:r w:rsidRPr="0092357A">
        <w:rPr>
          <w:rtl/>
          <w:lang w:bidi="ar-EG"/>
        </w:rPr>
        <w:t xml:space="preserve">الاختبارين، وأن يقوم مترجمان بإجراء اختبار واحد لكل منهما. </w:t>
      </w:r>
      <w:r>
        <w:rPr>
          <w:rFonts w:hint="cs"/>
          <w:rtl/>
          <w:lang w:bidi="ar-EG"/>
        </w:rPr>
        <w:t>و</w:t>
      </w:r>
      <w:r w:rsidRPr="0092357A">
        <w:rPr>
          <w:rtl/>
          <w:lang w:bidi="ar-EG"/>
        </w:rPr>
        <w:t xml:space="preserve">ليس من الضروري </w:t>
      </w:r>
      <w:r>
        <w:rPr>
          <w:rFonts w:hint="cs"/>
          <w:rtl/>
          <w:lang w:bidi="ar-EG"/>
        </w:rPr>
        <w:t xml:space="preserve">أن يخضع </w:t>
      </w:r>
      <w:r w:rsidRPr="0092357A">
        <w:rPr>
          <w:rtl/>
          <w:lang w:bidi="ar-EG"/>
        </w:rPr>
        <w:t xml:space="preserve">جميع المترجمين </w:t>
      </w:r>
      <w:r>
        <w:rPr>
          <w:rFonts w:hint="cs"/>
          <w:rtl/>
          <w:lang w:bidi="ar-EG"/>
        </w:rPr>
        <w:t>المشمولين بالعقد ل</w:t>
      </w:r>
      <w:r w:rsidRPr="0092357A">
        <w:rPr>
          <w:rtl/>
          <w:lang w:bidi="ar-EG"/>
        </w:rPr>
        <w:t xml:space="preserve">لاختبار. وعلاوة على ذلك، </w:t>
      </w:r>
      <w:r>
        <w:rPr>
          <w:rFonts w:hint="cs"/>
          <w:rtl/>
          <w:lang w:bidi="ar-EG"/>
        </w:rPr>
        <w:t xml:space="preserve">تكتسي </w:t>
      </w:r>
      <w:r w:rsidRPr="0092357A">
        <w:rPr>
          <w:rtl/>
          <w:lang w:bidi="ar-EG"/>
        </w:rPr>
        <w:t xml:space="preserve">جودة الترجمة </w:t>
      </w:r>
      <w:r>
        <w:rPr>
          <w:rFonts w:hint="cs"/>
          <w:rtl/>
          <w:lang w:bidi="ar-EG"/>
        </w:rPr>
        <w:t xml:space="preserve">أهمية </w:t>
      </w:r>
      <w:r w:rsidRPr="0092357A">
        <w:rPr>
          <w:rtl/>
          <w:lang w:bidi="ar-EG"/>
        </w:rPr>
        <w:t>كبير</w:t>
      </w:r>
      <w:r>
        <w:rPr>
          <w:rFonts w:hint="cs"/>
          <w:rtl/>
          <w:lang w:bidi="ar-EG"/>
        </w:rPr>
        <w:t>ة</w:t>
      </w:r>
      <w:r w:rsidRPr="0092357A">
        <w:rPr>
          <w:rtl/>
          <w:lang w:bidi="ar-EG"/>
        </w:rPr>
        <w:t xml:space="preserve"> </w:t>
      </w:r>
      <w:r>
        <w:rPr>
          <w:rFonts w:hint="cs"/>
          <w:rtl/>
          <w:lang w:bidi="ar-EG"/>
        </w:rPr>
        <w:t xml:space="preserve">عند </w:t>
      </w:r>
      <w:r w:rsidRPr="0092357A">
        <w:rPr>
          <w:rtl/>
          <w:lang w:bidi="ar-EG"/>
        </w:rPr>
        <w:t>تقييم العطاء الفني مما يجعلها معيارا</w:t>
      </w:r>
      <w:r>
        <w:rPr>
          <w:rFonts w:hint="cs"/>
          <w:rtl/>
          <w:lang w:bidi="ar-EG"/>
        </w:rPr>
        <w:t>ً</w:t>
      </w:r>
      <w:r w:rsidRPr="0092357A">
        <w:rPr>
          <w:rtl/>
          <w:lang w:bidi="ar-EG"/>
        </w:rPr>
        <w:t xml:space="preserve"> </w:t>
      </w:r>
      <w:r>
        <w:rPr>
          <w:rFonts w:hint="cs"/>
          <w:rtl/>
          <w:lang w:bidi="ar-EG"/>
        </w:rPr>
        <w:t>م</w:t>
      </w:r>
      <w:r w:rsidRPr="0092357A">
        <w:rPr>
          <w:rtl/>
          <w:lang w:bidi="ar-EG"/>
        </w:rPr>
        <w:t>هما</w:t>
      </w:r>
      <w:r>
        <w:rPr>
          <w:rFonts w:hint="cs"/>
          <w:rtl/>
          <w:lang w:bidi="ar-EG"/>
        </w:rPr>
        <w:t>ً</w:t>
      </w:r>
      <w:r w:rsidRPr="0092357A">
        <w:rPr>
          <w:rtl/>
          <w:lang w:bidi="ar-EG"/>
        </w:rPr>
        <w:t>.</w:t>
      </w:r>
    </w:p>
    <w:p w:rsidR="002E42AB" w:rsidRDefault="002E42AB" w:rsidP="002E42AB">
      <w:pPr>
        <w:pStyle w:val="NormalParaAR"/>
        <w:numPr>
          <w:ilvl w:val="0"/>
          <w:numId w:val="25"/>
        </w:numPr>
        <w:spacing w:after="200"/>
        <w:ind w:left="1134" w:hanging="567"/>
        <w:rPr>
          <w:lang w:bidi="ar-EG"/>
        </w:rPr>
      </w:pPr>
      <w:r w:rsidRPr="008E6424">
        <w:rPr>
          <w:rtl/>
          <w:lang w:bidi="ar-EG"/>
        </w:rPr>
        <w:t>وقد أجرينا فحصا</w:t>
      </w:r>
      <w:r>
        <w:rPr>
          <w:rFonts w:hint="cs"/>
          <w:rtl/>
          <w:lang w:bidi="ar-EG"/>
        </w:rPr>
        <w:t>ً</w:t>
      </w:r>
      <w:r w:rsidRPr="008E6424">
        <w:rPr>
          <w:rtl/>
          <w:lang w:bidi="ar-EG"/>
        </w:rPr>
        <w:t xml:space="preserve"> اختباريا</w:t>
      </w:r>
      <w:r>
        <w:rPr>
          <w:rFonts w:hint="cs"/>
          <w:rtl/>
          <w:lang w:bidi="ar-EG"/>
        </w:rPr>
        <w:t>ً</w:t>
      </w:r>
      <w:r w:rsidRPr="008E6424">
        <w:rPr>
          <w:rtl/>
          <w:lang w:bidi="ar-EG"/>
        </w:rPr>
        <w:t xml:space="preserve"> لعقدين (</w:t>
      </w:r>
      <w:r>
        <w:rPr>
          <w:rFonts w:hint="cs"/>
          <w:rtl/>
          <w:lang w:bidi="ar-EG"/>
        </w:rPr>
        <w:t>أبرمتهما</w:t>
      </w:r>
      <w:r w:rsidRPr="008E6424">
        <w:rPr>
          <w:rtl/>
          <w:lang w:bidi="ar-EG"/>
        </w:rPr>
        <w:t xml:space="preserve"> شعبة الترجمة لمعاهدة البراءات</w:t>
      </w:r>
      <w:r>
        <w:rPr>
          <w:rFonts w:hint="cs"/>
          <w:rtl/>
          <w:lang w:bidi="ar-EG"/>
        </w:rPr>
        <w:t xml:space="preserve"> </w:t>
      </w:r>
      <w:r w:rsidRPr="008E6424">
        <w:rPr>
          <w:rtl/>
          <w:lang w:bidi="ar-EG"/>
        </w:rPr>
        <w:t xml:space="preserve">خلال الفترة 2014-2016). </w:t>
      </w:r>
      <w:r>
        <w:rPr>
          <w:rFonts w:hint="cs"/>
          <w:rtl/>
          <w:lang w:bidi="ar-EG"/>
        </w:rPr>
        <w:t>و</w:t>
      </w:r>
      <w:r w:rsidRPr="008E6424">
        <w:rPr>
          <w:rtl/>
          <w:lang w:bidi="ar-EG"/>
        </w:rPr>
        <w:t xml:space="preserve">لاحظنا </w:t>
      </w:r>
      <w:r>
        <w:rPr>
          <w:rFonts w:hint="cs"/>
          <w:rtl/>
          <w:lang w:bidi="ar-EG"/>
        </w:rPr>
        <w:t xml:space="preserve">أن </w:t>
      </w:r>
      <w:r w:rsidRPr="008E6424">
        <w:rPr>
          <w:rtl/>
          <w:lang w:bidi="ar-EG"/>
        </w:rPr>
        <w:t>تسع شركات اجتاز</w:t>
      </w:r>
      <w:r>
        <w:rPr>
          <w:rFonts w:hint="cs"/>
          <w:rtl/>
          <w:lang w:bidi="ar-EG"/>
        </w:rPr>
        <w:t>ت</w:t>
      </w:r>
      <w:r w:rsidRPr="008E6424">
        <w:rPr>
          <w:rtl/>
          <w:lang w:bidi="ar-EG"/>
        </w:rPr>
        <w:t xml:space="preserve"> الاختبار</w:t>
      </w:r>
      <w:r>
        <w:rPr>
          <w:rFonts w:hint="cs"/>
          <w:rtl/>
          <w:lang w:bidi="ar-EG"/>
        </w:rPr>
        <w:t xml:space="preserve"> عند </w:t>
      </w:r>
      <w:r w:rsidRPr="008E6424">
        <w:rPr>
          <w:rtl/>
          <w:lang w:bidi="ar-EG"/>
        </w:rPr>
        <w:t xml:space="preserve">شراء خدمات الترجمة </w:t>
      </w:r>
      <w:r>
        <w:rPr>
          <w:rFonts w:hint="cs"/>
          <w:rtl/>
          <w:lang w:bidi="ar-EG"/>
        </w:rPr>
        <w:t xml:space="preserve">بين اللغتين </w:t>
      </w:r>
      <w:r w:rsidRPr="008E6424">
        <w:rPr>
          <w:rtl/>
          <w:lang w:bidi="ar-EG"/>
        </w:rPr>
        <w:t>اليابانية وال</w:t>
      </w:r>
      <w:r>
        <w:rPr>
          <w:rFonts w:hint="cs"/>
          <w:rtl/>
          <w:lang w:bidi="ar-EG"/>
        </w:rPr>
        <w:t>إ</w:t>
      </w:r>
      <w:r w:rsidRPr="008E6424">
        <w:rPr>
          <w:rtl/>
          <w:lang w:bidi="ar-EG"/>
        </w:rPr>
        <w:t>نكليزية. و</w:t>
      </w:r>
      <w:r>
        <w:rPr>
          <w:rFonts w:hint="cs"/>
          <w:rtl/>
          <w:lang w:bidi="ar-EG"/>
        </w:rPr>
        <w:t xml:space="preserve">كانت هذه الشركات قد </w:t>
      </w:r>
      <w:r w:rsidRPr="008E6424">
        <w:rPr>
          <w:rtl/>
          <w:lang w:bidi="ar-EG"/>
        </w:rPr>
        <w:t>قدم</w:t>
      </w:r>
      <w:r>
        <w:rPr>
          <w:rFonts w:hint="cs"/>
          <w:rtl/>
          <w:lang w:bidi="ar-EG"/>
        </w:rPr>
        <w:t xml:space="preserve">ت </w:t>
      </w:r>
      <w:r w:rsidRPr="008E6424">
        <w:rPr>
          <w:rtl/>
          <w:lang w:bidi="ar-EG"/>
        </w:rPr>
        <w:t>في عطاءاته</w:t>
      </w:r>
      <w:r>
        <w:rPr>
          <w:rFonts w:hint="cs"/>
          <w:rtl/>
          <w:lang w:bidi="ar-EG"/>
        </w:rPr>
        <w:t>ا</w:t>
      </w:r>
      <w:r w:rsidRPr="008E6424">
        <w:rPr>
          <w:rtl/>
          <w:lang w:bidi="ar-EG"/>
        </w:rPr>
        <w:t xml:space="preserve"> قائمة </w:t>
      </w:r>
      <w:r>
        <w:rPr>
          <w:rFonts w:hint="cs"/>
          <w:rtl/>
          <w:lang w:bidi="ar-EG"/>
        </w:rPr>
        <w:t>ب</w:t>
      </w:r>
      <w:r w:rsidRPr="008E6424">
        <w:rPr>
          <w:rtl/>
          <w:lang w:bidi="ar-EG"/>
        </w:rPr>
        <w:t>المترجمين</w:t>
      </w:r>
      <w:r>
        <w:rPr>
          <w:rFonts w:hint="cs"/>
          <w:rtl/>
          <w:lang w:bidi="ar-EG"/>
        </w:rPr>
        <w:t xml:space="preserve"> الذي تراوح عددهم من </w:t>
      </w:r>
      <w:r w:rsidRPr="008E6424">
        <w:rPr>
          <w:rtl/>
          <w:lang w:bidi="ar-EG"/>
        </w:rPr>
        <w:t xml:space="preserve">5 </w:t>
      </w:r>
      <w:r>
        <w:rPr>
          <w:rFonts w:hint="cs"/>
          <w:rtl/>
          <w:lang w:bidi="ar-EG"/>
        </w:rPr>
        <w:t xml:space="preserve">مترجمين إلى </w:t>
      </w:r>
      <w:r w:rsidRPr="008E6424">
        <w:rPr>
          <w:rtl/>
          <w:lang w:bidi="ar-EG"/>
        </w:rPr>
        <w:t>40</w:t>
      </w:r>
      <w:r>
        <w:rPr>
          <w:rFonts w:hint="cs"/>
          <w:rtl/>
          <w:lang w:bidi="ar-EG"/>
        </w:rPr>
        <w:t xml:space="preserve"> مترجماً، بمن فيهم </w:t>
      </w:r>
      <w:r w:rsidRPr="008E6424">
        <w:rPr>
          <w:rtl/>
          <w:lang w:bidi="ar-EG"/>
        </w:rPr>
        <w:t>مترجم</w:t>
      </w:r>
      <w:r>
        <w:rPr>
          <w:rFonts w:hint="cs"/>
          <w:rtl/>
          <w:lang w:bidi="ar-EG"/>
        </w:rPr>
        <w:t>و</w:t>
      </w:r>
      <w:r w:rsidRPr="008E6424">
        <w:rPr>
          <w:rtl/>
          <w:lang w:bidi="ar-EG"/>
        </w:rPr>
        <w:t>ن داخلي</w:t>
      </w:r>
      <w:r>
        <w:rPr>
          <w:rFonts w:hint="cs"/>
          <w:rtl/>
          <w:lang w:bidi="ar-EG"/>
        </w:rPr>
        <w:t>و</w:t>
      </w:r>
      <w:r w:rsidRPr="008E6424">
        <w:rPr>
          <w:rtl/>
          <w:lang w:bidi="ar-EG"/>
        </w:rPr>
        <w:t>ن ومترجم</w:t>
      </w:r>
      <w:r>
        <w:rPr>
          <w:rFonts w:hint="cs"/>
          <w:rtl/>
          <w:lang w:bidi="ar-EG"/>
        </w:rPr>
        <w:t>و</w:t>
      </w:r>
      <w:r w:rsidRPr="008E6424">
        <w:rPr>
          <w:rtl/>
          <w:lang w:bidi="ar-EG"/>
        </w:rPr>
        <w:t xml:space="preserve">ن </w:t>
      </w:r>
      <w:r>
        <w:rPr>
          <w:rFonts w:hint="cs"/>
          <w:rtl/>
          <w:lang w:bidi="ar-EG"/>
        </w:rPr>
        <w:t>خ</w:t>
      </w:r>
      <w:r w:rsidRPr="008E6424">
        <w:rPr>
          <w:rtl/>
          <w:lang w:bidi="ar-EG"/>
        </w:rPr>
        <w:t>ارجي</w:t>
      </w:r>
      <w:r>
        <w:rPr>
          <w:rFonts w:hint="cs"/>
          <w:rtl/>
          <w:lang w:bidi="ar-EG"/>
        </w:rPr>
        <w:t>و</w:t>
      </w:r>
      <w:r w:rsidRPr="008E6424">
        <w:rPr>
          <w:rtl/>
          <w:lang w:bidi="ar-EG"/>
        </w:rPr>
        <w:t>ن ومراجع</w:t>
      </w:r>
      <w:r>
        <w:rPr>
          <w:rFonts w:hint="cs"/>
          <w:rtl/>
          <w:lang w:bidi="ar-EG"/>
        </w:rPr>
        <w:t>و</w:t>
      </w:r>
      <w:r w:rsidRPr="008E6424">
        <w:rPr>
          <w:rtl/>
          <w:lang w:bidi="ar-EG"/>
        </w:rPr>
        <w:t xml:space="preserve">ن تحت سيطرتها. </w:t>
      </w:r>
      <w:r>
        <w:rPr>
          <w:rFonts w:hint="cs"/>
          <w:rtl/>
          <w:lang w:bidi="ar-EG"/>
        </w:rPr>
        <w:t>و</w:t>
      </w:r>
      <w:r w:rsidRPr="008E6424">
        <w:rPr>
          <w:rtl/>
          <w:lang w:bidi="ar-EG"/>
        </w:rPr>
        <w:t>لاحظنا أن شركتين تجاوزت</w:t>
      </w:r>
      <w:r>
        <w:rPr>
          <w:rFonts w:hint="cs"/>
          <w:rtl/>
          <w:lang w:bidi="ar-EG"/>
        </w:rPr>
        <w:t>ا</w:t>
      </w:r>
      <w:r w:rsidRPr="008E6424">
        <w:rPr>
          <w:rtl/>
          <w:lang w:bidi="ar-EG"/>
        </w:rPr>
        <w:t xml:space="preserve"> الحد الأدنى من المتطلبات التقنية لم </w:t>
      </w:r>
      <w:r>
        <w:rPr>
          <w:rFonts w:hint="cs"/>
          <w:rtl/>
          <w:lang w:bidi="ar-EG"/>
        </w:rPr>
        <w:t xml:space="preserve">تُقبل عطاءاتهما لأنهما عجزا عن إحراز </w:t>
      </w:r>
      <w:r w:rsidRPr="008E6424">
        <w:rPr>
          <w:rtl/>
          <w:lang w:bidi="ar-EG"/>
        </w:rPr>
        <w:t xml:space="preserve">الحد الأدنى من الدرجات في اختبارات الترجمة. وعلاوة على ذلك، </w:t>
      </w:r>
      <w:r>
        <w:rPr>
          <w:rFonts w:hint="cs"/>
          <w:rtl/>
          <w:lang w:bidi="ar-EG"/>
        </w:rPr>
        <w:t>عجز</w:t>
      </w:r>
      <w:r>
        <w:rPr>
          <w:rtl/>
          <w:lang w:bidi="ar-EG"/>
        </w:rPr>
        <w:t xml:space="preserve"> أحد مقدمي الع</w:t>
      </w:r>
      <w:r>
        <w:rPr>
          <w:rFonts w:hint="cs"/>
          <w:rtl/>
          <w:lang w:bidi="ar-EG"/>
        </w:rPr>
        <w:t xml:space="preserve">طاءات المقبولة عن تحقيق </w:t>
      </w:r>
      <w:r w:rsidRPr="008E6424">
        <w:rPr>
          <w:rtl/>
          <w:lang w:bidi="ar-EG"/>
        </w:rPr>
        <w:t>أداء</w:t>
      </w:r>
      <w:r>
        <w:rPr>
          <w:rtl/>
          <w:lang w:bidi="ar-EG"/>
        </w:rPr>
        <w:t xml:space="preserve"> م</w:t>
      </w:r>
      <w:r>
        <w:rPr>
          <w:rFonts w:hint="cs"/>
          <w:rtl/>
          <w:lang w:bidi="ar-EG"/>
        </w:rPr>
        <w:t>ُ</w:t>
      </w:r>
      <w:r>
        <w:rPr>
          <w:rtl/>
          <w:lang w:bidi="ar-EG"/>
        </w:rPr>
        <w:t>رض</w:t>
      </w:r>
      <w:r>
        <w:rPr>
          <w:rFonts w:hint="cs"/>
          <w:rtl/>
          <w:lang w:bidi="ar-EG"/>
        </w:rPr>
        <w:t>ٍ</w:t>
      </w:r>
      <w:r w:rsidRPr="008E6424">
        <w:rPr>
          <w:rtl/>
          <w:lang w:bidi="ar-EG"/>
        </w:rPr>
        <w:t xml:space="preserve"> في نهاية فترة الاختبار </w:t>
      </w:r>
      <w:r>
        <w:rPr>
          <w:rFonts w:hint="cs"/>
          <w:rtl/>
          <w:lang w:bidi="ar-EG"/>
        </w:rPr>
        <w:t xml:space="preserve">التي امتدت </w:t>
      </w:r>
      <w:r w:rsidRPr="008E6424">
        <w:rPr>
          <w:rtl/>
          <w:lang w:bidi="ar-EG"/>
        </w:rPr>
        <w:t>سنة واحدة</w:t>
      </w:r>
      <w:r>
        <w:rPr>
          <w:rFonts w:hint="cs"/>
          <w:rtl/>
          <w:lang w:bidi="ar-EG"/>
        </w:rPr>
        <w:t>،</w:t>
      </w:r>
      <w:r w:rsidRPr="008E6424">
        <w:rPr>
          <w:rtl/>
          <w:lang w:bidi="ar-EG"/>
        </w:rPr>
        <w:t xml:space="preserve"> </w:t>
      </w:r>
      <w:r>
        <w:rPr>
          <w:rFonts w:hint="cs"/>
          <w:rtl/>
          <w:lang w:bidi="ar-EG"/>
        </w:rPr>
        <w:t>ف</w:t>
      </w:r>
      <w:r w:rsidRPr="008E6424">
        <w:rPr>
          <w:rtl/>
          <w:lang w:bidi="ar-EG"/>
        </w:rPr>
        <w:t xml:space="preserve">لم </w:t>
      </w:r>
      <w:r>
        <w:rPr>
          <w:rFonts w:hint="cs"/>
          <w:rtl/>
          <w:lang w:bidi="ar-EG"/>
        </w:rPr>
        <w:t>يُ</w:t>
      </w:r>
      <w:r w:rsidRPr="008E6424">
        <w:rPr>
          <w:rtl/>
          <w:lang w:bidi="ar-EG"/>
        </w:rPr>
        <w:t>جد</w:t>
      </w:r>
      <w:r>
        <w:rPr>
          <w:rFonts w:hint="cs"/>
          <w:rtl/>
          <w:lang w:bidi="ar-EG"/>
        </w:rPr>
        <w:t>َّ</w:t>
      </w:r>
      <w:r w:rsidRPr="008E6424">
        <w:rPr>
          <w:rtl/>
          <w:lang w:bidi="ar-EG"/>
        </w:rPr>
        <w:t xml:space="preserve">د عقده. وفي طلب </w:t>
      </w:r>
      <w:r>
        <w:rPr>
          <w:rFonts w:hint="cs"/>
          <w:rtl/>
          <w:lang w:bidi="ar-EG"/>
        </w:rPr>
        <w:t>آخر ل</w:t>
      </w:r>
      <w:r w:rsidRPr="008E6424">
        <w:rPr>
          <w:rtl/>
          <w:lang w:bidi="ar-EG"/>
        </w:rPr>
        <w:t xml:space="preserve">تقديم عروض يتعلق بشراء خدمات الترجمة </w:t>
      </w:r>
      <w:r>
        <w:rPr>
          <w:rFonts w:hint="cs"/>
          <w:rtl/>
          <w:lang w:bidi="ar-EG"/>
        </w:rPr>
        <w:t xml:space="preserve">بين اللغتين </w:t>
      </w:r>
      <w:r w:rsidRPr="008E6424">
        <w:rPr>
          <w:rtl/>
          <w:lang w:bidi="ar-EG"/>
        </w:rPr>
        <w:t>الصينية</w:t>
      </w:r>
      <w:r>
        <w:rPr>
          <w:rFonts w:hint="cs"/>
          <w:rtl/>
          <w:lang w:bidi="ar-EG"/>
        </w:rPr>
        <w:t xml:space="preserve"> و</w:t>
      </w:r>
      <w:r w:rsidRPr="008E6424">
        <w:rPr>
          <w:rtl/>
          <w:lang w:bidi="ar-EG"/>
        </w:rPr>
        <w:t>الإنكليزية، لم ي</w:t>
      </w:r>
      <w:r>
        <w:rPr>
          <w:rFonts w:hint="cs"/>
          <w:rtl/>
          <w:lang w:bidi="ar-EG"/>
        </w:rPr>
        <w:t>ُ</w:t>
      </w:r>
      <w:r w:rsidRPr="008E6424">
        <w:rPr>
          <w:rtl/>
          <w:lang w:bidi="ar-EG"/>
        </w:rPr>
        <w:t>لاحظ أي انحراف</w:t>
      </w:r>
      <w:r>
        <w:rPr>
          <w:rFonts w:hint="cs"/>
          <w:rtl/>
          <w:lang w:bidi="ar-EG"/>
        </w:rPr>
        <w:t xml:space="preserve"> من هذا القبيل</w:t>
      </w:r>
      <w:r w:rsidRPr="008E6424">
        <w:rPr>
          <w:rtl/>
          <w:lang w:bidi="ar-EG"/>
        </w:rPr>
        <w:t>، وتراوح عدد الموظفين الذين ذكرهم مقدمو الع</w:t>
      </w:r>
      <w:r>
        <w:rPr>
          <w:rFonts w:hint="cs"/>
          <w:rtl/>
          <w:lang w:bidi="ar-EG"/>
        </w:rPr>
        <w:t xml:space="preserve">طاءات </w:t>
      </w:r>
      <w:r w:rsidRPr="008E6424">
        <w:rPr>
          <w:rtl/>
          <w:lang w:bidi="ar-EG"/>
        </w:rPr>
        <w:t>من 10 إلى 60.</w:t>
      </w:r>
    </w:p>
    <w:p w:rsidR="002E42AB" w:rsidRDefault="002E42AB" w:rsidP="002E42AB">
      <w:pPr>
        <w:pStyle w:val="NormalParaAR"/>
        <w:numPr>
          <w:ilvl w:val="0"/>
          <w:numId w:val="25"/>
        </w:numPr>
        <w:spacing w:after="200"/>
        <w:ind w:left="1134" w:hanging="567"/>
        <w:rPr>
          <w:lang w:bidi="ar-EG"/>
        </w:rPr>
      </w:pPr>
      <w:r w:rsidRPr="000552F3">
        <w:rPr>
          <w:rtl/>
          <w:lang w:bidi="ar-EG"/>
        </w:rPr>
        <w:lastRenderedPageBreak/>
        <w:t xml:space="preserve">ونرى أنه </w:t>
      </w:r>
      <w:r>
        <w:rPr>
          <w:rFonts w:hint="cs"/>
          <w:rtl/>
          <w:lang w:bidi="ar-EG"/>
        </w:rPr>
        <w:t xml:space="preserve">الاختبارات </w:t>
      </w:r>
      <w:r w:rsidRPr="000552F3">
        <w:rPr>
          <w:rtl/>
          <w:lang w:bidi="ar-EG"/>
        </w:rPr>
        <w:t>ينبغي أن تكون واسعة النطاق لكي تكون م</w:t>
      </w:r>
      <w:r>
        <w:rPr>
          <w:rFonts w:hint="cs"/>
          <w:rtl/>
          <w:lang w:bidi="ar-EG"/>
        </w:rPr>
        <w:t>عبرةً عن</w:t>
      </w:r>
      <w:r w:rsidRPr="000552F3">
        <w:rPr>
          <w:rtl/>
          <w:lang w:bidi="ar-EG"/>
        </w:rPr>
        <w:t xml:space="preserve"> </w:t>
      </w:r>
      <w:r>
        <w:rPr>
          <w:rFonts w:hint="cs"/>
          <w:rtl/>
          <w:lang w:bidi="ar-EG"/>
        </w:rPr>
        <w:t>ا</w:t>
      </w:r>
      <w:r w:rsidRPr="000552F3">
        <w:rPr>
          <w:rtl/>
          <w:lang w:bidi="ar-EG"/>
        </w:rPr>
        <w:t>لقدرة التقنية لمقدم العطاء.</w:t>
      </w:r>
    </w:p>
    <w:p w:rsidR="002E42AB" w:rsidRDefault="002E42AB" w:rsidP="002E42AB">
      <w:pPr>
        <w:pStyle w:val="NormalParaAR"/>
        <w:numPr>
          <w:ilvl w:val="0"/>
          <w:numId w:val="25"/>
        </w:numPr>
        <w:spacing w:after="200"/>
        <w:ind w:left="1134" w:hanging="567"/>
        <w:rPr>
          <w:lang w:bidi="ar-EG"/>
        </w:rPr>
      </w:pPr>
      <w:r w:rsidRPr="000552F3">
        <w:rPr>
          <w:rtl/>
          <w:lang w:bidi="ar-EG"/>
        </w:rPr>
        <w:t>وذكرت الويبو أن العبء التشغيلي المتمثل في اختبار مزيد من المترجمين ل</w:t>
      </w:r>
      <w:r>
        <w:rPr>
          <w:rFonts w:hint="cs"/>
          <w:rtl/>
          <w:lang w:bidi="ar-EG"/>
        </w:rPr>
        <w:t>ن</w:t>
      </w:r>
      <w:r w:rsidRPr="000552F3">
        <w:rPr>
          <w:rtl/>
          <w:lang w:bidi="ar-EG"/>
        </w:rPr>
        <w:t xml:space="preserve"> يتناسب مع الفوائد. وذكر</w:t>
      </w:r>
      <w:r>
        <w:rPr>
          <w:rFonts w:hint="cs"/>
          <w:rtl/>
          <w:lang w:bidi="ar-EG"/>
        </w:rPr>
        <w:t>ت</w:t>
      </w:r>
      <w:r w:rsidRPr="000552F3">
        <w:rPr>
          <w:rtl/>
          <w:lang w:bidi="ar-EG"/>
        </w:rPr>
        <w:t xml:space="preserve"> أيضا</w:t>
      </w:r>
      <w:r>
        <w:rPr>
          <w:rFonts w:hint="cs"/>
          <w:rtl/>
          <w:lang w:bidi="ar-EG"/>
        </w:rPr>
        <w:t>ً</w:t>
      </w:r>
      <w:r w:rsidRPr="000552F3">
        <w:rPr>
          <w:rtl/>
          <w:lang w:bidi="ar-EG"/>
        </w:rPr>
        <w:t xml:space="preserve"> أن </w:t>
      </w:r>
      <w:r>
        <w:rPr>
          <w:rFonts w:hint="cs"/>
          <w:rtl/>
          <w:lang w:bidi="ar-EG"/>
        </w:rPr>
        <w:t xml:space="preserve">نظام </w:t>
      </w:r>
      <w:r w:rsidRPr="000552F3">
        <w:rPr>
          <w:rtl/>
          <w:lang w:bidi="ar-EG"/>
        </w:rPr>
        <w:t>معاهدة البراءات ل</w:t>
      </w:r>
      <w:r>
        <w:rPr>
          <w:rFonts w:hint="cs"/>
          <w:rtl/>
          <w:lang w:bidi="ar-EG"/>
        </w:rPr>
        <w:t xml:space="preserve">م يكن في الواقع يختبر </w:t>
      </w:r>
      <w:r w:rsidRPr="000552F3">
        <w:rPr>
          <w:rtl/>
          <w:lang w:bidi="ar-EG"/>
        </w:rPr>
        <w:t>المترجم</w:t>
      </w:r>
      <w:r>
        <w:rPr>
          <w:rFonts w:hint="cs"/>
          <w:rtl/>
          <w:lang w:bidi="ar-EG"/>
        </w:rPr>
        <w:t>ين أنفسهم</w:t>
      </w:r>
      <w:r w:rsidRPr="000552F3">
        <w:rPr>
          <w:rtl/>
          <w:lang w:bidi="ar-EG"/>
        </w:rPr>
        <w:t xml:space="preserve">، بل </w:t>
      </w:r>
      <w:r>
        <w:rPr>
          <w:rFonts w:hint="cs"/>
          <w:rtl/>
          <w:lang w:bidi="ar-EG"/>
        </w:rPr>
        <w:t xml:space="preserve">كان يختبر </w:t>
      </w:r>
      <w:r w:rsidRPr="000552F3">
        <w:rPr>
          <w:rtl/>
          <w:lang w:bidi="ar-EG"/>
        </w:rPr>
        <w:t xml:space="preserve">قدرة </w:t>
      </w:r>
      <w:r>
        <w:rPr>
          <w:rFonts w:hint="cs"/>
          <w:rtl/>
          <w:lang w:bidi="ar-EG"/>
        </w:rPr>
        <w:t xml:space="preserve">الشركة </w:t>
      </w:r>
      <w:r w:rsidRPr="000552F3">
        <w:rPr>
          <w:rtl/>
          <w:lang w:bidi="ar-EG"/>
        </w:rPr>
        <w:t>على إدارة الترجمة، بما في ذلك التدقيق والمراجعة واختيار المترجم المناسب.</w:t>
      </w:r>
    </w:p>
    <w:p w:rsidR="002E42AB" w:rsidRDefault="002E42AB" w:rsidP="002E42AB">
      <w:pPr>
        <w:pStyle w:val="NormalParaAR"/>
        <w:numPr>
          <w:ilvl w:val="0"/>
          <w:numId w:val="25"/>
        </w:numPr>
        <w:ind w:left="1134" w:hanging="567"/>
        <w:rPr>
          <w:lang w:bidi="ar-EG"/>
        </w:rPr>
      </w:pPr>
      <w:r w:rsidRPr="0071662D">
        <w:rPr>
          <w:rtl/>
          <w:lang w:bidi="ar-EG"/>
        </w:rPr>
        <w:t>و</w:t>
      </w:r>
      <w:r>
        <w:rPr>
          <w:rFonts w:hint="cs"/>
          <w:rtl/>
          <w:lang w:bidi="ar-EG"/>
        </w:rPr>
        <w:t xml:space="preserve">نحن </w:t>
      </w:r>
      <w:r w:rsidRPr="0071662D">
        <w:rPr>
          <w:rtl/>
          <w:lang w:bidi="ar-EG"/>
        </w:rPr>
        <w:t>نرى أن اختبار قدرة ال</w:t>
      </w:r>
      <w:r>
        <w:rPr>
          <w:rFonts w:hint="cs"/>
          <w:rtl/>
          <w:lang w:bidi="ar-EG"/>
        </w:rPr>
        <w:t xml:space="preserve">شركة </w:t>
      </w:r>
      <w:r w:rsidRPr="0071662D">
        <w:rPr>
          <w:rtl/>
          <w:lang w:bidi="ar-EG"/>
        </w:rPr>
        <w:t xml:space="preserve">على إدارة أعمال الترجمة الضخمة بمجرد اختبار قدرة مترجم واحد </w:t>
      </w:r>
      <w:r>
        <w:rPr>
          <w:rFonts w:hint="cs"/>
          <w:rtl/>
          <w:lang w:bidi="ar-EG"/>
        </w:rPr>
        <w:t xml:space="preserve">من </w:t>
      </w:r>
      <w:r w:rsidRPr="0071662D">
        <w:rPr>
          <w:rtl/>
          <w:lang w:bidi="ar-EG"/>
        </w:rPr>
        <w:t>ال</w:t>
      </w:r>
      <w:r>
        <w:rPr>
          <w:rFonts w:hint="cs"/>
          <w:rtl/>
          <w:lang w:bidi="ar-EG"/>
        </w:rPr>
        <w:t xml:space="preserve">شركات </w:t>
      </w:r>
      <w:r w:rsidRPr="0071662D">
        <w:rPr>
          <w:rtl/>
          <w:lang w:bidi="ar-EG"/>
        </w:rPr>
        <w:t xml:space="preserve">التي لديها عدد كبير من الموظفين قد لا يكون </w:t>
      </w:r>
      <w:r>
        <w:rPr>
          <w:rFonts w:hint="cs"/>
          <w:rtl/>
          <w:lang w:bidi="ar-EG"/>
        </w:rPr>
        <w:t>مُعبِّراً عن</w:t>
      </w:r>
      <w:r w:rsidRPr="0071662D">
        <w:rPr>
          <w:rtl/>
          <w:lang w:bidi="ar-EG"/>
        </w:rPr>
        <w:t xml:space="preserve"> قدرات ال</w:t>
      </w:r>
      <w:r>
        <w:rPr>
          <w:rFonts w:hint="cs"/>
          <w:rtl/>
          <w:lang w:bidi="ar-EG"/>
        </w:rPr>
        <w:t>شركة</w:t>
      </w:r>
      <w:r w:rsidRPr="0071662D">
        <w:rPr>
          <w:rtl/>
          <w:lang w:bidi="ar-EG"/>
        </w:rPr>
        <w:t>.</w:t>
      </w:r>
    </w:p>
    <w:p w:rsidR="002E42AB" w:rsidRPr="000400B7" w:rsidRDefault="002E42AB" w:rsidP="002E42AB">
      <w:pPr>
        <w:pStyle w:val="NormalParaAR"/>
        <w:keepNext/>
        <w:keepLines/>
        <w:rPr>
          <w:b/>
          <w:bCs/>
          <w:lang w:bidi="ar-EG"/>
        </w:rPr>
      </w:pPr>
      <w:r w:rsidRPr="000400B7">
        <w:rPr>
          <w:b/>
          <w:bCs/>
          <w:rtl/>
          <w:lang w:bidi="ar-EG"/>
        </w:rPr>
        <w:t>التوصية 24</w:t>
      </w:r>
    </w:p>
    <w:p w:rsidR="002E42AB" w:rsidRPr="000400B7" w:rsidRDefault="002E42AB" w:rsidP="002E42AB">
      <w:pPr>
        <w:pStyle w:val="NormalParaAR"/>
        <w:keepNext/>
        <w:keepLines/>
        <w:rPr>
          <w:b/>
          <w:bCs/>
          <w:lang w:bidi="ar-EG"/>
        </w:rPr>
      </w:pPr>
      <w:r w:rsidRPr="000400B7">
        <w:rPr>
          <w:b/>
          <w:bCs/>
          <w:rtl/>
          <w:lang w:bidi="ar-EG"/>
        </w:rPr>
        <w:t>يمكن للويبو أن تنظر في جعل تقييم المترجمين أكثر تمثيلا</w:t>
      </w:r>
      <w:r>
        <w:rPr>
          <w:rFonts w:hint="cs"/>
          <w:b/>
          <w:bCs/>
          <w:rtl/>
          <w:lang w:bidi="ar-EG"/>
        </w:rPr>
        <w:t>ً</w:t>
      </w:r>
      <w:r w:rsidRPr="000400B7">
        <w:rPr>
          <w:b/>
          <w:bCs/>
          <w:rtl/>
          <w:lang w:bidi="ar-EG"/>
        </w:rPr>
        <w:t xml:space="preserve"> ل</w:t>
      </w:r>
      <w:r>
        <w:rPr>
          <w:rFonts w:hint="cs"/>
          <w:b/>
          <w:bCs/>
          <w:rtl/>
          <w:lang w:bidi="ar-EG"/>
        </w:rPr>
        <w:t>يعبر ع</w:t>
      </w:r>
      <w:r w:rsidRPr="000400B7">
        <w:rPr>
          <w:b/>
          <w:bCs/>
          <w:rtl/>
          <w:lang w:bidi="ar-EG"/>
        </w:rPr>
        <w:t>ن القدرة التقنية لمقدمي الع</w:t>
      </w:r>
      <w:r>
        <w:rPr>
          <w:rFonts w:hint="cs"/>
          <w:b/>
          <w:bCs/>
          <w:rtl/>
          <w:lang w:bidi="ar-EG"/>
        </w:rPr>
        <w:t xml:space="preserve">طاءات في </w:t>
      </w:r>
      <w:r w:rsidRPr="000400B7">
        <w:rPr>
          <w:b/>
          <w:bCs/>
          <w:rtl/>
          <w:lang w:bidi="ar-EG"/>
        </w:rPr>
        <w:t>وقت تقييم العطاءات، مع مراعاة عوامل أخرى</w:t>
      </w:r>
      <w:r>
        <w:rPr>
          <w:rFonts w:hint="cs"/>
          <w:b/>
          <w:bCs/>
          <w:rtl/>
          <w:lang w:bidi="ar-EG"/>
        </w:rPr>
        <w:t>، منها</w:t>
      </w:r>
      <w:r w:rsidRPr="000400B7">
        <w:rPr>
          <w:b/>
          <w:bCs/>
          <w:rtl/>
          <w:lang w:bidi="ar-EG"/>
        </w:rPr>
        <w:t xml:space="preserve"> التكلفة التشغيلية لاختبار مزيد من المترجمين.</w:t>
      </w:r>
    </w:p>
    <w:p w:rsidR="002E42AB" w:rsidRDefault="002E42AB" w:rsidP="002E42AB">
      <w:pPr>
        <w:pStyle w:val="NormalParaAR"/>
        <w:numPr>
          <w:ilvl w:val="0"/>
          <w:numId w:val="25"/>
        </w:numPr>
        <w:spacing w:after="200"/>
        <w:ind w:left="1134" w:hanging="567"/>
        <w:rPr>
          <w:lang w:bidi="ar-EG"/>
        </w:rPr>
      </w:pPr>
      <w:r>
        <w:rPr>
          <w:rFonts w:hint="cs"/>
          <w:rtl/>
          <w:lang w:bidi="ar-EG"/>
        </w:rPr>
        <w:t xml:space="preserve">اعتبرت </w:t>
      </w:r>
      <w:r w:rsidRPr="005E15A2">
        <w:rPr>
          <w:rtl/>
          <w:lang w:bidi="ar-EG"/>
        </w:rPr>
        <w:t xml:space="preserve">الويبو الاختبارات </w:t>
      </w:r>
      <w:r>
        <w:rPr>
          <w:rFonts w:hint="cs"/>
          <w:rtl/>
          <w:lang w:bidi="ar-EG"/>
        </w:rPr>
        <w:t>أمراً حاسماً في التصفية</w:t>
      </w:r>
      <w:r w:rsidRPr="005E15A2">
        <w:rPr>
          <w:rtl/>
          <w:lang w:bidi="ar-EG"/>
        </w:rPr>
        <w:t xml:space="preserve">، </w:t>
      </w:r>
      <w:r>
        <w:rPr>
          <w:rFonts w:hint="cs"/>
          <w:rtl/>
          <w:lang w:bidi="ar-EG"/>
        </w:rPr>
        <w:t xml:space="preserve">مما </w:t>
      </w:r>
      <w:r w:rsidRPr="005E15A2">
        <w:rPr>
          <w:rtl/>
          <w:lang w:bidi="ar-EG"/>
        </w:rPr>
        <w:t>أثبت فعاليته ال</w:t>
      </w:r>
      <w:r>
        <w:rPr>
          <w:rFonts w:hint="cs"/>
          <w:rtl/>
          <w:lang w:bidi="ar-EG"/>
        </w:rPr>
        <w:t xml:space="preserve">كبيرة </w:t>
      </w:r>
      <w:r w:rsidRPr="005E15A2">
        <w:rPr>
          <w:rtl/>
          <w:lang w:bidi="ar-EG"/>
        </w:rPr>
        <w:t xml:space="preserve">في </w:t>
      </w:r>
      <w:r>
        <w:rPr>
          <w:rFonts w:hint="cs"/>
          <w:rtl/>
          <w:lang w:bidi="ar-EG"/>
        </w:rPr>
        <w:t xml:space="preserve">استبعاد </w:t>
      </w:r>
      <w:r w:rsidRPr="005E15A2">
        <w:rPr>
          <w:rtl/>
          <w:lang w:bidi="ar-EG"/>
        </w:rPr>
        <w:t xml:space="preserve">غير </w:t>
      </w:r>
      <w:r>
        <w:rPr>
          <w:rFonts w:hint="cs"/>
          <w:rtl/>
          <w:lang w:bidi="ar-EG"/>
        </w:rPr>
        <w:t>ال</w:t>
      </w:r>
      <w:r w:rsidRPr="005E15A2">
        <w:rPr>
          <w:rtl/>
          <w:lang w:bidi="ar-EG"/>
        </w:rPr>
        <w:t xml:space="preserve">قادرين على أداء العمل. </w:t>
      </w:r>
      <w:r>
        <w:rPr>
          <w:rFonts w:hint="cs"/>
          <w:rtl/>
          <w:lang w:bidi="ar-EG"/>
        </w:rPr>
        <w:t>و</w:t>
      </w:r>
      <w:r w:rsidRPr="005E15A2">
        <w:rPr>
          <w:rtl/>
          <w:lang w:bidi="ar-EG"/>
        </w:rPr>
        <w:t>إخضاع ال</w:t>
      </w:r>
      <w:r>
        <w:rPr>
          <w:rFonts w:hint="cs"/>
          <w:rtl/>
          <w:lang w:bidi="ar-EG"/>
        </w:rPr>
        <w:t>شركات</w:t>
      </w:r>
      <w:r w:rsidRPr="005E15A2">
        <w:rPr>
          <w:rtl/>
          <w:lang w:bidi="ar-EG"/>
        </w:rPr>
        <w:t xml:space="preserve"> لأعباء عمل </w:t>
      </w:r>
      <w:r>
        <w:rPr>
          <w:rFonts w:hint="cs"/>
          <w:rtl/>
          <w:lang w:bidi="ar-EG"/>
        </w:rPr>
        <w:t xml:space="preserve">أكبر </w:t>
      </w:r>
      <w:r w:rsidRPr="005E15A2">
        <w:rPr>
          <w:rtl/>
          <w:lang w:bidi="ar-EG"/>
        </w:rPr>
        <w:t>هو الطريقة الأكثر فعالية لتقييم ال</w:t>
      </w:r>
      <w:r>
        <w:rPr>
          <w:rFonts w:hint="cs"/>
          <w:rtl/>
          <w:lang w:bidi="ar-EG"/>
        </w:rPr>
        <w:t xml:space="preserve">شركات </w:t>
      </w:r>
      <w:r w:rsidRPr="005E15A2">
        <w:rPr>
          <w:rtl/>
          <w:lang w:bidi="ar-EG"/>
        </w:rPr>
        <w:t>بعمق، ونحن نقوم بذلك خلال فترة التقييم.</w:t>
      </w:r>
      <w:r>
        <w:rPr>
          <w:rFonts w:hint="cs"/>
          <w:rtl/>
          <w:lang w:bidi="ar-EG"/>
        </w:rPr>
        <w:t xml:space="preserve"> ومع ذلك، سوف تُعيد </w:t>
      </w:r>
      <w:r w:rsidRPr="005E15A2">
        <w:rPr>
          <w:rtl/>
          <w:lang w:bidi="ar-EG"/>
        </w:rPr>
        <w:t>الويبو النظر في نهج الاختبار ليكون أكثر تمثيلا</w:t>
      </w:r>
      <w:r>
        <w:rPr>
          <w:rFonts w:hint="cs"/>
          <w:rtl/>
          <w:lang w:bidi="ar-EG"/>
        </w:rPr>
        <w:t>ً</w:t>
      </w:r>
      <w:r w:rsidRPr="005E15A2">
        <w:rPr>
          <w:rtl/>
          <w:lang w:bidi="ar-EG"/>
        </w:rPr>
        <w:t>.</w:t>
      </w:r>
    </w:p>
    <w:p w:rsidR="002E42AB" w:rsidRPr="00C87B9F" w:rsidRDefault="002E42AB" w:rsidP="002E42AB">
      <w:pPr>
        <w:keepNext/>
        <w:bidi/>
        <w:spacing w:after="200" w:line="360" w:lineRule="exact"/>
        <w:jc w:val="both"/>
        <w:rPr>
          <w:rFonts w:ascii="Arabic Typesetting" w:eastAsia="Calibri" w:hAnsi="Arabic Typesetting" w:cs="Arabic Typesetting"/>
          <w:bCs/>
          <w:color w:val="1F497D"/>
          <w:sz w:val="36"/>
          <w:szCs w:val="36"/>
        </w:rPr>
      </w:pPr>
      <w:r w:rsidRPr="00C87B9F">
        <w:rPr>
          <w:rFonts w:ascii="Arabic Typesetting" w:eastAsia="Calibri" w:hAnsi="Arabic Typesetting" w:cs="Arabic Typesetting"/>
          <w:bCs/>
          <w:color w:val="1F497D"/>
          <w:sz w:val="36"/>
          <w:szCs w:val="36"/>
          <w:rtl/>
        </w:rPr>
        <w:t>قضايا الغش الفعلي والغش الافتراضي</w:t>
      </w:r>
    </w:p>
    <w:p w:rsidR="002E42AB" w:rsidRDefault="002E42AB" w:rsidP="002E42AB">
      <w:pPr>
        <w:pStyle w:val="NormalParaAR"/>
        <w:numPr>
          <w:ilvl w:val="0"/>
          <w:numId w:val="25"/>
        </w:numPr>
        <w:spacing w:after="200"/>
        <w:ind w:left="1134" w:hanging="567"/>
        <w:rPr>
          <w:lang w:bidi="ar-EG"/>
        </w:rPr>
      </w:pPr>
      <w:r w:rsidRPr="00F7399D">
        <w:rPr>
          <w:rtl/>
          <w:lang w:bidi="ar-EG"/>
        </w:rPr>
        <w:t>‏بيَّن تحليل المعلومات الخاصة بالغش الفعلي والغش الافتراضي التي قدمها مكتب مدير شعبة التدقيق الداخلي والرقابة الإدارية أن عشر حال</w:t>
      </w:r>
      <w:r>
        <w:rPr>
          <w:rFonts w:hint="cs"/>
          <w:rtl/>
          <w:lang w:bidi="ar-EG"/>
        </w:rPr>
        <w:t>ات</w:t>
      </w:r>
      <w:r w:rsidRPr="00F7399D">
        <w:rPr>
          <w:rtl/>
          <w:lang w:bidi="ar-EG"/>
        </w:rPr>
        <w:t xml:space="preserve"> جديدة من الغش والغش الافتراضي سُجلت في عام 201</w:t>
      </w:r>
      <w:r>
        <w:rPr>
          <w:rFonts w:hint="cs"/>
          <w:rtl/>
          <w:lang w:bidi="ar-EG"/>
        </w:rPr>
        <w:t>6</w:t>
      </w:r>
      <w:r w:rsidRPr="00F7399D">
        <w:rPr>
          <w:rtl/>
          <w:lang w:bidi="ar-EG"/>
        </w:rPr>
        <w:t>، وأ</w:t>
      </w:r>
      <w:r>
        <w:rPr>
          <w:rFonts w:hint="cs"/>
          <w:rtl/>
          <w:lang w:bidi="ar-EG"/>
        </w:rPr>
        <w:t>ُ</w:t>
      </w:r>
      <w:r w:rsidRPr="00F7399D">
        <w:rPr>
          <w:rtl/>
          <w:lang w:bidi="ar-EG"/>
        </w:rPr>
        <w:t xml:space="preserve">غلقت </w:t>
      </w:r>
      <w:r>
        <w:rPr>
          <w:rFonts w:hint="cs"/>
          <w:rtl/>
          <w:lang w:bidi="ar-EG"/>
        </w:rPr>
        <w:t xml:space="preserve">أربع </w:t>
      </w:r>
      <w:r w:rsidRPr="00F7399D">
        <w:rPr>
          <w:rtl/>
          <w:lang w:bidi="ar-EG"/>
        </w:rPr>
        <w:t>عشر</w:t>
      </w:r>
      <w:r>
        <w:rPr>
          <w:rFonts w:hint="cs"/>
          <w:rtl/>
          <w:lang w:bidi="ar-EG"/>
        </w:rPr>
        <w:t>ة</w:t>
      </w:r>
      <w:r w:rsidRPr="00F7399D">
        <w:rPr>
          <w:rtl/>
          <w:lang w:bidi="ar-EG"/>
        </w:rPr>
        <w:t xml:space="preserve"> حال</w:t>
      </w:r>
      <w:r>
        <w:rPr>
          <w:rFonts w:hint="cs"/>
          <w:rtl/>
          <w:lang w:bidi="ar-EG"/>
        </w:rPr>
        <w:t>ة</w:t>
      </w:r>
      <w:r w:rsidRPr="00F7399D">
        <w:rPr>
          <w:rtl/>
          <w:lang w:bidi="ar-EG"/>
        </w:rPr>
        <w:t>. وفي 31 ديسمبر 201</w:t>
      </w:r>
      <w:r>
        <w:rPr>
          <w:rFonts w:hint="cs"/>
          <w:rtl/>
          <w:lang w:bidi="ar-EG"/>
        </w:rPr>
        <w:t>6</w:t>
      </w:r>
      <w:r w:rsidRPr="00F7399D">
        <w:rPr>
          <w:rtl/>
          <w:lang w:bidi="ar-EG"/>
        </w:rPr>
        <w:t xml:space="preserve">، بلغ عدد الحالات المفتوحة من الغش الفعلي أو الغش المزعوم </w:t>
      </w:r>
      <w:r>
        <w:rPr>
          <w:rFonts w:hint="cs"/>
          <w:rtl/>
          <w:lang w:bidi="ar-EG"/>
        </w:rPr>
        <w:t>أربع</w:t>
      </w:r>
      <w:r w:rsidRPr="00F7399D">
        <w:rPr>
          <w:rtl/>
          <w:lang w:bidi="ar-EG"/>
        </w:rPr>
        <w:t xml:space="preserve"> حالات</w:t>
      </w:r>
      <w:r w:rsidRPr="00F7399D">
        <w:rPr>
          <w:cs/>
          <w:lang w:bidi="ar-EG"/>
        </w:rPr>
        <w:t>‎</w:t>
      </w:r>
      <w:r w:rsidRPr="00F7399D">
        <w:rPr>
          <w:rtl/>
          <w:lang w:bidi="ar-EG"/>
        </w:rPr>
        <w:t>.</w:t>
      </w:r>
    </w:p>
    <w:p w:rsidR="002E42AB" w:rsidRPr="002C7BDE" w:rsidRDefault="002E42AB" w:rsidP="002E42AB">
      <w:pPr>
        <w:keepNext/>
        <w:bidi/>
        <w:spacing w:after="200" w:line="360" w:lineRule="exact"/>
        <w:jc w:val="both"/>
        <w:rPr>
          <w:rFonts w:ascii="Arabic Typesetting" w:eastAsia="Calibri" w:hAnsi="Arabic Typesetting" w:cs="Arabic Typesetting"/>
          <w:bCs/>
          <w:color w:val="1F497D"/>
          <w:sz w:val="40"/>
          <w:szCs w:val="40"/>
        </w:rPr>
      </w:pPr>
      <w:r w:rsidRPr="002C7BDE">
        <w:rPr>
          <w:rFonts w:ascii="Arabic Typesetting" w:eastAsia="Calibri" w:hAnsi="Arabic Typesetting" w:cs="Arabic Typesetting"/>
          <w:bCs/>
          <w:color w:val="1F497D"/>
          <w:sz w:val="40"/>
          <w:szCs w:val="40"/>
          <w:rtl/>
        </w:rPr>
        <w:t xml:space="preserve">استعراض </w:t>
      </w:r>
      <w:r>
        <w:rPr>
          <w:rFonts w:ascii="Arabic Typesetting" w:eastAsia="Calibri" w:hAnsi="Arabic Typesetting" w:cs="Arabic Typesetting" w:hint="cs"/>
          <w:bCs/>
          <w:color w:val="1F497D"/>
          <w:sz w:val="40"/>
          <w:szCs w:val="40"/>
          <w:rtl/>
        </w:rPr>
        <w:t>الإجراءات</w:t>
      </w:r>
      <w:r w:rsidRPr="002C7BDE">
        <w:rPr>
          <w:rFonts w:ascii="Arabic Typesetting" w:eastAsia="Calibri" w:hAnsi="Arabic Typesetting" w:cs="Arabic Typesetting"/>
          <w:bCs/>
          <w:color w:val="1F497D"/>
          <w:sz w:val="40"/>
          <w:szCs w:val="40"/>
          <w:rtl/>
        </w:rPr>
        <w:t xml:space="preserve"> التي اتخذتها الإدارة بشأن التوصيات السابقة</w:t>
      </w:r>
    </w:p>
    <w:p w:rsidR="002E42AB" w:rsidRDefault="002E42AB" w:rsidP="002E42AB">
      <w:pPr>
        <w:pStyle w:val="NormalParaAR"/>
        <w:numPr>
          <w:ilvl w:val="0"/>
          <w:numId w:val="25"/>
        </w:numPr>
        <w:spacing w:after="200"/>
        <w:ind w:left="1134" w:hanging="567"/>
        <w:rPr>
          <w:lang w:bidi="ar-EG"/>
        </w:rPr>
      </w:pPr>
      <w:r w:rsidRPr="005C418A">
        <w:rPr>
          <w:rtl/>
          <w:lang w:bidi="ar-EG"/>
        </w:rPr>
        <w:t xml:space="preserve">ترد حالة تنفيذ الويبو </w:t>
      </w:r>
      <w:r>
        <w:rPr>
          <w:rFonts w:hint="cs"/>
          <w:rtl/>
          <w:lang w:bidi="ar-EG"/>
        </w:rPr>
        <w:t>ل</w:t>
      </w:r>
      <w:r w:rsidRPr="005C418A">
        <w:rPr>
          <w:rtl/>
          <w:lang w:bidi="ar-EG"/>
        </w:rPr>
        <w:t xml:space="preserve">توصيات مراجع الحسابات الخارجي (المراجعة المالية) في </w:t>
      </w:r>
      <w:r w:rsidRPr="00C87B9F">
        <w:rPr>
          <w:rtl/>
          <w:lang w:bidi="ar-EG"/>
        </w:rPr>
        <w:t>مرفق</w:t>
      </w:r>
      <w:r w:rsidRPr="005C418A">
        <w:rPr>
          <w:rtl/>
          <w:lang w:bidi="ar-EG"/>
        </w:rPr>
        <w:t xml:space="preserve"> هذا التقرير.</w:t>
      </w:r>
    </w:p>
    <w:p w:rsidR="002E42AB" w:rsidRPr="005C418A" w:rsidRDefault="002E42AB" w:rsidP="002E42AB">
      <w:pPr>
        <w:keepNext/>
        <w:bidi/>
        <w:spacing w:after="200" w:line="360" w:lineRule="exact"/>
        <w:jc w:val="both"/>
        <w:rPr>
          <w:rFonts w:ascii="Arabic Typesetting" w:eastAsia="Calibri" w:hAnsi="Arabic Typesetting" w:cs="Arabic Typesetting"/>
          <w:bCs/>
          <w:color w:val="1F497D"/>
          <w:sz w:val="40"/>
          <w:szCs w:val="40"/>
        </w:rPr>
      </w:pPr>
      <w:r w:rsidRPr="00C87B9F">
        <w:rPr>
          <w:rFonts w:ascii="Arabic Typesetting" w:eastAsia="Calibri" w:hAnsi="Arabic Typesetting" w:cs="Arabic Typesetting"/>
          <w:bCs/>
          <w:color w:val="1F497D"/>
          <w:sz w:val="36"/>
          <w:szCs w:val="36"/>
          <w:rtl/>
        </w:rPr>
        <w:t>إفصاحات الإدارة – شطب الخسائر من النقد والحسابات المدينة والممتلكات</w:t>
      </w:r>
    </w:p>
    <w:p w:rsidR="002E42AB" w:rsidRDefault="002E42AB" w:rsidP="002E42AB">
      <w:pPr>
        <w:pStyle w:val="NormalParaAR"/>
        <w:numPr>
          <w:ilvl w:val="0"/>
          <w:numId w:val="25"/>
        </w:numPr>
        <w:spacing w:after="200"/>
        <w:ind w:left="1134" w:hanging="567"/>
        <w:rPr>
          <w:lang w:bidi="ar-EG"/>
        </w:rPr>
      </w:pPr>
      <w:r>
        <w:rPr>
          <w:rtl/>
          <w:lang w:bidi="ar-EG"/>
        </w:rPr>
        <w:t>ذكرت الإدارة أنَّه وفق</w:t>
      </w:r>
      <w:r w:rsidRPr="005C418A">
        <w:rPr>
          <w:rtl/>
          <w:lang w:bidi="ar-EG"/>
        </w:rPr>
        <w:t>ا</w:t>
      </w:r>
      <w:r>
        <w:rPr>
          <w:rFonts w:hint="cs"/>
          <w:rtl/>
          <w:lang w:bidi="ar-EG"/>
        </w:rPr>
        <w:t>ً</w:t>
      </w:r>
      <w:r w:rsidRPr="005C418A">
        <w:rPr>
          <w:rtl/>
          <w:lang w:bidi="ar-EG"/>
        </w:rPr>
        <w:t xml:space="preserve"> للمادة </w:t>
      </w:r>
      <w:r>
        <w:rPr>
          <w:rFonts w:hint="cs"/>
          <w:rtl/>
          <w:lang w:bidi="ar-EG"/>
        </w:rPr>
        <w:t>6-4</w:t>
      </w:r>
      <w:r w:rsidRPr="005C418A">
        <w:rPr>
          <w:rtl/>
          <w:lang w:bidi="ar-EG"/>
        </w:rPr>
        <w:t xml:space="preserve"> من النظام المالي والقاعدة </w:t>
      </w:r>
      <w:r>
        <w:rPr>
          <w:rFonts w:hint="cs"/>
          <w:rtl/>
          <w:lang w:bidi="ar-EG"/>
        </w:rPr>
        <w:t>106-8</w:t>
      </w:r>
      <w:r w:rsidRPr="005C418A">
        <w:rPr>
          <w:rtl/>
          <w:lang w:bidi="ar-EG"/>
        </w:rPr>
        <w:t xml:space="preserve"> من اللائحة المالية، سجَّلت المنظمة الخسائر التالية خلال ال</w:t>
      </w:r>
      <w:r>
        <w:rPr>
          <w:rFonts w:hint="cs"/>
          <w:rtl/>
          <w:lang w:bidi="ar-EG"/>
        </w:rPr>
        <w:t xml:space="preserve">سنة </w:t>
      </w:r>
      <w:r w:rsidRPr="005C418A">
        <w:rPr>
          <w:rtl/>
          <w:lang w:bidi="ar-EG"/>
        </w:rPr>
        <w:t>المنتهي</w:t>
      </w:r>
      <w:r>
        <w:rPr>
          <w:rFonts w:hint="cs"/>
          <w:rtl/>
          <w:lang w:bidi="ar-EG"/>
        </w:rPr>
        <w:t>ة</w:t>
      </w:r>
      <w:r w:rsidRPr="005C418A">
        <w:rPr>
          <w:rtl/>
          <w:lang w:bidi="ar-EG"/>
        </w:rPr>
        <w:t xml:space="preserve"> في 31 ديسمبر 201</w:t>
      </w:r>
      <w:r>
        <w:rPr>
          <w:rFonts w:hint="cs"/>
          <w:rtl/>
          <w:lang w:bidi="ar-EG"/>
        </w:rPr>
        <w:t>6</w:t>
      </w:r>
      <w:r w:rsidRPr="005C418A">
        <w:rPr>
          <w:rtl/>
          <w:lang w:bidi="ar-EG"/>
        </w:rPr>
        <w:t>:</w:t>
      </w:r>
    </w:p>
    <w:p w:rsidR="002E42AB" w:rsidRDefault="002E42AB" w:rsidP="002E42AB">
      <w:pPr>
        <w:pStyle w:val="NormalParaAR"/>
        <w:numPr>
          <w:ilvl w:val="0"/>
          <w:numId w:val="23"/>
        </w:numPr>
        <w:spacing w:after="200"/>
        <w:ind w:left="566" w:hanging="567"/>
        <w:rPr>
          <w:lang w:bidi="ar-EG"/>
        </w:rPr>
      </w:pPr>
      <w:r w:rsidRPr="007B2D99">
        <w:rPr>
          <w:rtl/>
          <w:lang w:bidi="ar-EG"/>
        </w:rPr>
        <w:t xml:space="preserve">شُطبت حسابات مدينة بقيمة إجمالية قدرها </w:t>
      </w:r>
      <w:r>
        <w:rPr>
          <w:rFonts w:hint="cs"/>
          <w:rtl/>
          <w:lang w:bidi="ar-EG"/>
        </w:rPr>
        <w:t>741</w:t>
      </w:r>
      <w:r w:rsidRPr="007B2D99">
        <w:rPr>
          <w:rtl/>
          <w:lang w:bidi="ar-EG"/>
        </w:rPr>
        <w:t xml:space="preserve"> فرنكا سويسري</w:t>
      </w:r>
      <w:r>
        <w:rPr>
          <w:rFonts w:hint="cs"/>
          <w:rtl/>
          <w:lang w:bidi="ar-EG"/>
        </w:rPr>
        <w:t>اً</w:t>
      </w:r>
      <w:r w:rsidRPr="007B2D99">
        <w:rPr>
          <w:rtl/>
          <w:lang w:bidi="ar-EG"/>
        </w:rPr>
        <w:t xml:space="preserve"> أثناء عام 201</w:t>
      </w:r>
      <w:r>
        <w:rPr>
          <w:rFonts w:hint="cs"/>
          <w:rtl/>
          <w:lang w:bidi="ar-EG"/>
        </w:rPr>
        <w:t>6</w:t>
      </w:r>
      <w:r w:rsidRPr="007B2D99">
        <w:rPr>
          <w:rtl/>
          <w:lang w:bidi="ar-EG"/>
        </w:rPr>
        <w:t xml:space="preserve">. وخص ذلك </w:t>
      </w:r>
      <w:r>
        <w:rPr>
          <w:rFonts w:hint="cs"/>
          <w:rtl/>
          <w:lang w:bidi="ar-EG"/>
        </w:rPr>
        <w:t>أربع</w:t>
      </w:r>
      <w:r>
        <w:rPr>
          <w:rtl/>
          <w:lang w:bidi="ar-EG"/>
        </w:rPr>
        <w:t xml:space="preserve"> فواتير غير مدفوعة </w:t>
      </w:r>
      <w:r>
        <w:rPr>
          <w:rFonts w:hint="cs"/>
          <w:rtl/>
          <w:lang w:bidi="ar-EG"/>
        </w:rPr>
        <w:t xml:space="preserve">يرجع تاريخها </w:t>
      </w:r>
      <w:r w:rsidRPr="007B2D99">
        <w:rPr>
          <w:rtl/>
          <w:lang w:bidi="ar-EG"/>
        </w:rPr>
        <w:t>إلى عام 201</w:t>
      </w:r>
      <w:r>
        <w:rPr>
          <w:rFonts w:hint="cs"/>
          <w:rtl/>
          <w:lang w:bidi="ar-EG"/>
        </w:rPr>
        <w:t>5</w:t>
      </w:r>
      <w:r w:rsidRPr="007B2D99">
        <w:rPr>
          <w:rtl/>
          <w:lang w:bidi="ar-EG"/>
        </w:rPr>
        <w:t xml:space="preserve"> وتتعلق ب</w:t>
      </w:r>
      <w:r>
        <w:rPr>
          <w:rFonts w:hint="cs"/>
          <w:rtl/>
          <w:lang w:bidi="ar-EG"/>
        </w:rPr>
        <w:t xml:space="preserve">أنشطة </w:t>
      </w:r>
      <w:r w:rsidRPr="007B2D99">
        <w:rPr>
          <w:rtl/>
          <w:lang w:bidi="ar-EG"/>
        </w:rPr>
        <w:t>علامات تجارية؛</w:t>
      </w:r>
    </w:p>
    <w:p w:rsidR="002E42AB" w:rsidRDefault="002E42AB" w:rsidP="002E42AB">
      <w:pPr>
        <w:pStyle w:val="NormalParaAR"/>
        <w:numPr>
          <w:ilvl w:val="0"/>
          <w:numId w:val="23"/>
        </w:numPr>
        <w:spacing w:after="200"/>
        <w:ind w:left="566" w:hanging="567"/>
        <w:rPr>
          <w:lang w:bidi="ar-EG"/>
        </w:rPr>
      </w:pPr>
      <w:r w:rsidRPr="007B2D99">
        <w:rPr>
          <w:rtl/>
          <w:lang w:bidi="ar-EG"/>
        </w:rPr>
        <w:t xml:space="preserve">وتكبدت المنظمة خسائر صغيرة أخرى على مدار السنة نجمت، في المقام الأول، عن مدفوعات مقابل الحسابات المدينة وبلغت قيمتها الإجمالية </w:t>
      </w:r>
      <w:r>
        <w:rPr>
          <w:rFonts w:hint="cs"/>
          <w:rtl/>
          <w:lang w:bidi="ar-EG"/>
        </w:rPr>
        <w:t>584</w:t>
      </w:r>
      <w:r w:rsidRPr="007B2D99">
        <w:rPr>
          <w:rtl/>
          <w:lang w:bidi="ar-EG"/>
        </w:rPr>
        <w:t>.</w:t>
      </w:r>
      <w:r>
        <w:rPr>
          <w:rFonts w:hint="cs"/>
          <w:rtl/>
          <w:lang w:bidi="ar-EG"/>
        </w:rPr>
        <w:t>20</w:t>
      </w:r>
      <w:r w:rsidRPr="007B2D99">
        <w:rPr>
          <w:rtl/>
          <w:lang w:bidi="ar-EG"/>
        </w:rPr>
        <w:t xml:space="preserve"> </w:t>
      </w:r>
      <w:r>
        <w:rPr>
          <w:rFonts w:hint="cs"/>
          <w:rtl/>
          <w:lang w:bidi="ar-EG"/>
        </w:rPr>
        <w:t>19</w:t>
      </w:r>
      <w:r w:rsidRPr="007B2D99">
        <w:rPr>
          <w:rtl/>
          <w:lang w:bidi="ar-EG"/>
        </w:rPr>
        <w:t xml:space="preserve"> فرنك سويسري.</w:t>
      </w:r>
    </w:p>
    <w:p w:rsidR="002E42AB" w:rsidRPr="008C191E" w:rsidRDefault="002E42AB" w:rsidP="002E42AB">
      <w:pPr>
        <w:pStyle w:val="NormalParaAR"/>
        <w:spacing w:after="60"/>
        <w:ind w:left="6237"/>
        <w:rPr>
          <w:b/>
          <w:bCs/>
          <w:i/>
          <w:iCs/>
          <w:lang w:bidi="ar-EG"/>
        </w:rPr>
      </w:pPr>
      <w:r w:rsidRPr="008C191E">
        <w:rPr>
          <w:b/>
          <w:bCs/>
          <w:i/>
          <w:iCs/>
          <w:rtl/>
          <w:lang w:bidi="ar-EG"/>
        </w:rPr>
        <w:t>[التوقيع]</w:t>
      </w:r>
    </w:p>
    <w:p w:rsidR="002E42AB" w:rsidRPr="00183E20" w:rsidRDefault="002E42AB" w:rsidP="002E42AB">
      <w:pPr>
        <w:pStyle w:val="NormalParaAR"/>
        <w:spacing w:after="60"/>
        <w:ind w:left="6237"/>
        <w:rPr>
          <w:b/>
          <w:bCs/>
          <w:lang w:bidi="ar-EG"/>
        </w:rPr>
      </w:pPr>
      <w:r w:rsidRPr="00183E20">
        <w:rPr>
          <w:b/>
          <w:bCs/>
          <w:rtl/>
          <w:lang w:bidi="ar-EG"/>
        </w:rPr>
        <w:t>شاشي كانت شيرما</w:t>
      </w:r>
    </w:p>
    <w:p w:rsidR="002E42AB" w:rsidRPr="00183E20" w:rsidRDefault="002E42AB" w:rsidP="002E42AB">
      <w:pPr>
        <w:pStyle w:val="NormalParaAR"/>
        <w:spacing w:after="60"/>
        <w:ind w:left="6237"/>
        <w:rPr>
          <w:b/>
          <w:bCs/>
          <w:lang w:bidi="ar-EG"/>
        </w:rPr>
      </w:pPr>
      <w:r w:rsidRPr="00183E20">
        <w:rPr>
          <w:b/>
          <w:bCs/>
          <w:rtl/>
          <w:lang w:bidi="ar-EG"/>
        </w:rPr>
        <w:t>المراقب المالي ومراجع الحسابات العام للهند</w:t>
      </w:r>
    </w:p>
    <w:p w:rsidR="002E42AB" w:rsidRPr="00183E20" w:rsidRDefault="002E42AB" w:rsidP="002E42AB">
      <w:pPr>
        <w:pStyle w:val="NormalParaAR"/>
        <w:spacing w:after="60"/>
        <w:ind w:left="6237"/>
        <w:rPr>
          <w:b/>
          <w:bCs/>
          <w:rtl/>
          <w:lang w:bidi="ar-EG"/>
        </w:rPr>
      </w:pPr>
      <w:r w:rsidRPr="00183E20">
        <w:rPr>
          <w:b/>
          <w:bCs/>
          <w:rtl/>
          <w:lang w:bidi="ar-EG"/>
        </w:rPr>
        <w:t>مراجع الحسابات الخارجي</w:t>
      </w:r>
    </w:p>
    <w:p w:rsidR="002E42AB" w:rsidRPr="00183E20" w:rsidRDefault="002E42AB" w:rsidP="002E42AB">
      <w:pPr>
        <w:pStyle w:val="NormalParaAR"/>
        <w:spacing w:after="60"/>
        <w:ind w:left="6237"/>
        <w:rPr>
          <w:b/>
          <w:bCs/>
          <w:lang w:bidi="ar-EG"/>
        </w:rPr>
      </w:pPr>
      <w:r w:rsidRPr="00183E20">
        <w:rPr>
          <w:rFonts w:hint="cs"/>
          <w:b/>
          <w:bCs/>
          <w:rtl/>
          <w:lang w:bidi="ar-EG"/>
        </w:rPr>
        <w:t>نيودلهي، الهند</w:t>
      </w:r>
    </w:p>
    <w:p w:rsidR="002E42AB" w:rsidRPr="00183E20" w:rsidRDefault="002E42AB" w:rsidP="002E42AB">
      <w:pPr>
        <w:pStyle w:val="NormalParaAR"/>
        <w:spacing w:after="60"/>
        <w:ind w:left="6237"/>
        <w:rPr>
          <w:b/>
          <w:bCs/>
          <w:rtl/>
          <w:lang w:bidi="ar-EG"/>
        </w:rPr>
        <w:sectPr w:rsidR="002E42AB" w:rsidRPr="00183E20" w:rsidSect="002E42AB">
          <w:headerReference w:type="default" r:id="rId20"/>
          <w:headerReference w:type="first" r:id="rId21"/>
          <w:pgSz w:w="11907" w:h="16840" w:code="9"/>
          <w:pgMar w:top="1134" w:right="1134" w:bottom="1134" w:left="1134" w:header="510" w:footer="1021" w:gutter="0"/>
          <w:pgNumType w:start="2"/>
          <w:cols w:space="720"/>
          <w:titlePg/>
          <w:docGrid w:linePitch="299"/>
        </w:sectPr>
      </w:pPr>
      <w:r w:rsidRPr="00183E20">
        <w:rPr>
          <w:rFonts w:hint="cs"/>
          <w:b/>
          <w:bCs/>
          <w:rtl/>
          <w:lang w:bidi="ar-EG"/>
        </w:rPr>
        <w:t>19</w:t>
      </w:r>
      <w:r w:rsidRPr="00183E20">
        <w:rPr>
          <w:b/>
          <w:bCs/>
          <w:rtl/>
          <w:lang w:bidi="ar-EG"/>
        </w:rPr>
        <w:t xml:space="preserve"> </w:t>
      </w:r>
      <w:r w:rsidRPr="00183E20">
        <w:rPr>
          <w:rFonts w:hint="cs"/>
          <w:b/>
          <w:bCs/>
          <w:rtl/>
          <w:lang w:bidi="ar-EG"/>
        </w:rPr>
        <w:t>يونيو</w:t>
      </w:r>
      <w:r w:rsidRPr="00183E20">
        <w:rPr>
          <w:b/>
          <w:bCs/>
          <w:rtl/>
          <w:lang w:bidi="ar-EG"/>
        </w:rPr>
        <w:t xml:space="preserve"> 201</w:t>
      </w:r>
      <w:r w:rsidRPr="00183E20">
        <w:rPr>
          <w:rFonts w:hint="cs"/>
          <w:b/>
          <w:bCs/>
          <w:rtl/>
          <w:lang w:bidi="ar-EG"/>
        </w:rPr>
        <w:t>7</w:t>
      </w:r>
    </w:p>
    <w:p w:rsidR="002E42AB" w:rsidRPr="00CA58D0" w:rsidRDefault="002E42AB" w:rsidP="002E42AB">
      <w:pPr>
        <w:pStyle w:val="NormalParaAR"/>
        <w:keepNext/>
        <w:jc w:val="center"/>
        <w:rPr>
          <w:b/>
          <w:bCs/>
          <w:sz w:val="40"/>
          <w:szCs w:val="40"/>
          <w:u w:val="single"/>
          <w:rtl/>
          <w:lang w:bidi="ar-EG"/>
        </w:rPr>
      </w:pPr>
      <w:r w:rsidRPr="00CA58D0">
        <w:rPr>
          <w:rFonts w:hint="cs"/>
          <w:b/>
          <w:bCs/>
          <w:sz w:val="40"/>
          <w:szCs w:val="40"/>
          <w:u w:val="single"/>
          <w:rtl/>
          <w:lang w:bidi="ar-EG"/>
        </w:rPr>
        <w:lastRenderedPageBreak/>
        <w:t>المرفق</w:t>
      </w:r>
    </w:p>
    <w:p w:rsidR="002E42AB" w:rsidRPr="005220F7" w:rsidRDefault="002E42AB" w:rsidP="002E42AB">
      <w:pPr>
        <w:keepNext/>
        <w:bidi/>
        <w:spacing w:after="240" w:line="360" w:lineRule="exact"/>
        <w:rPr>
          <w:rFonts w:ascii="Arabic Typesetting" w:eastAsia="Calibri" w:hAnsi="Arabic Typesetting" w:cs="Arabic Typesetting"/>
          <w:bCs/>
          <w:color w:val="1F497D"/>
          <w:sz w:val="40"/>
          <w:szCs w:val="40"/>
          <w:rtl/>
        </w:rPr>
      </w:pPr>
      <w:r w:rsidRPr="005220F7">
        <w:rPr>
          <w:rFonts w:ascii="Arabic Typesetting" w:eastAsia="Calibri" w:hAnsi="Arabic Typesetting" w:cs="Arabic Typesetting"/>
          <w:bCs/>
          <w:color w:val="1F497D"/>
          <w:sz w:val="40"/>
          <w:szCs w:val="40"/>
          <w:rtl/>
        </w:rPr>
        <w:t>حالة تنفيذ الويبو لتوصيات المراجعة الخارجية للحسابات</w:t>
      </w:r>
    </w:p>
    <w:tbl>
      <w:tblPr>
        <w:tblStyle w:val="TableGrid"/>
        <w:bidiVisual/>
        <w:tblW w:w="0" w:type="auto"/>
        <w:jc w:val="center"/>
        <w:tblLook w:val="04A0" w:firstRow="1" w:lastRow="0" w:firstColumn="1" w:lastColumn="0" w:noHBand="0" w:noVBand="1"/>
      </w:tblPr>
      <w:tblGrid>
        <w:gridCol w:w="1515"/>
        <w:gridCol w:w="2610"/>
        <w:gridCol w:w="2673"/>
        <w:gridCol w:w="2547"/>
      </w:tblGrid>
      <w:tr w:rsidR="002E42AB" w:rsidTr="002E42AB">
        <w:trPr>
          <w:jc w:val="center"/>
        </w:trPr>
        <w:tc>
          <w:tcPr>
            <w:tcW w:w="1515" w:type="dxa"/>
          </w:tcPr>
          <w:p w:rsidR="002E42AB" w:rsidRPr="004E7233" w:rsidRDefault="002E42AB" w:rsidP="002E42AB">
            <w:pPr>
              <w:pStyle w:val="NormalParaAR"/>
              <w:jc w:val="center"/>
              <w:rPr>
                <w:b/>
                <w:bCs/>
                <w:rtl/>
                <w:lang w:bidi="ar-EG"/>
              </w:rPr>
            </w:pPr>
            <w:r w:rsidRPr="004E7233">
              <w:rPr>
                <w:b/>
                <w:bCs/>
                <w:rtl/>
                <w:lang w:bidi="ar-EG"/>
              </w:rPr>
              <w:t>المراجعة</w:t>
            </w:r>
          </w:p>
        </w:tc>
        <w:tc>
          <w:tcPr>
            <w:tcW w:w="2610" w:type="dxa"/>
          </w:tcPr>
          <w:p w:rsidR="002E42AB" w:rsidRPr="004E7233" w:rsidRDefault="002E42AB" w:rsidP="002E42AB">
            <w:pPr>
              <w:pStyle w:val="NormalParaAR"/>
              <w:jc w:val="center"/>
              <w:rPr>
                <w:b/>
                <w:bCs/>
                <w:rtl/>
                <w:lang w:bidi="ar-EG"/>
              </w:rPr>
            </w:pPr>
            <w:r w:rsidRPr="004E7233">
              <w:rPr>
                <w:b/>
                <w:bCs/>
                <w:rtl/>
                <w:lang w:bidi="ar-EG"/>
              </w:rPr>
              <w:t>التوصية</w:t>
            </w:r>
          </w:p>
        </w:tc>
        <w:tc>
          <w:tcPr>
            <w:tcW w:w="2673" w:type="dxa"/>
          </w:tcPr>
          <w:p w:rsidR="002E42AB" w:rsidRPr="004E7233" w:rsidRDefault="002E42AB" w:rsidP="002E42AB">
            <w:pPr>
              <w:pStyle w:val="NormalParaAR"/>
              <w:jc w:val="center"/>
              <w:rPr>
                <w:b/>
                <w:bCs/>
                <w:rtl/>
                <w:lang w:bidi="ar-EG"/>
              </w:rPr>
            </w:pPr>
            <w:r w:rsidRPr="004E7233">
              <w:rPr>
                <w:b/>
                <w:bCs/>
                <w:rtl/>
                <w:lang w:bidi="ar-EG"/>
              </w:rPr>
              <w:t>رد الإدارة</w:t>
            </w:r>
          </w:p>
        </w:tc>
        <w:tc>
          <w:tcPr>
            <w:tcW w:w="2547" w:type="dxa"/>
          </w:tcPr>
          <w:p w:rsidR="002E42AB" w:rsidRPr="004E7233" w:rsidRDefault="002E42AB" w:rsidP="002E42AB">
            <w:pPr>
              <w:pStyle w:val="NormalParaAR"/>
              <w:jc w:val="center"/>
              <w:rPr>
                <w:b/>
                <w:bCs/>
                <w:rtl/>
                <w:lang w:bidi="ar-EG"/>
              </w:rPr>
            </w:pPr>
            <w:r w:rsidRPr="004E7233">
              <w:rPr>
                <w:rFonts w:hint="cs"/>
                <w:b/>
                <w:bCs/>
                <w:rtl/>
                <w:lang w:bidi="ar-EG"/>
              </w:rPr>
              <w:t>ملاحظات</w:t>
            </w:r>
          </w:p>
        </w:tc>
      </w:tr>
      <w:tr w:rsidR="002E42AB" w:rsidTr="002E42AB">
        <w:trPr>
          <w:jc w:val="center"/>
        </w:trPr>
        <w:tc>
          <w:tcPr>
            <w:tcW w:w="1515" w:type="dxa"/>
          </w:tcPr>
          <w:p w:rsidR="002E42AB" w:rsidRDefault="002E42AB" w:rsidP="002E42AB">
            <w:pPr>
              <w:pStyle w:val="NormalParaAR"/>
              <w:rPr>
                <w:rtl/>
                <w:lang w:bidi="ar-EG"/>
              </w:rPr>
            </w:pPr>
            <w:r w:rsidRPr="002E62A4">
              <w:rPr>
                <w:rtl/>
                <w:lang w:bidi="ar-EG"/>
              </w:rPr>
              <w:t>مراجعة مالية</w:t>
            </w:r>
          </w:p>
        </w:tc>
        <w:tc>
          <w:tcPr>
            <w:tcW w:w="2610" w:type="dxa"/>
          </w:tcPr>
          <w:p w:rsidR="002E42AB" w:rsidRDefault="002E42AB" w:rsidP="002E42AB">
            <w:pPr>
              <w:pStyle w:val="NormalParaAR"/>
              <w:rPr>
                <w:rtl/>
                <w:lang w:bidi="ar-EG"/>
              </w:rPr>
            </w:pPr>
            <w:r w:rsidRPr="002E62A4">
              <w:rPr>
                <w:rtl/>
                <w:lang w:bidi="ar-EG"/>
              </w:rPr>
              <w:t>‏يمكن للويبو أن تعجل مسار تسوية المطالبات العالقة لدى سلطات الضرائب الأمريكية.</w:t>
            </w:r>
          </w:p>
        </w:tc>
        <w:tc>
          <w:tcPr>
            <w:tcW w:w="2673" w:type="dxa"/>
          </w:tcPr>
          <w:p w:rsidR="002E42AB" w:rsidRDefault="002E42AB" w:rsidP="002E42AB">
            <w:pPr>
              <w:pStyle w:val="NormalParaAR"/>
              <w:rPr>
                <w:rtl/>
                <w:lang w:bidi="ar-EG"/>
              </w:rPr>
            </w:pPr>
            <w:r>
              <w:rPr>
                <w:rFonts w:hint="cs"/>
                <w:rtl/>
                <w:lang w:bidi="ar-EG"/>
              </w:rPr>
              <w:t xml:space="preserve">أُودِعت </w:t>
            </w:r>
            <w:r w:rsidRPr="00EE7355">
              <w:rPr>
                <w:rtl/>
                <w:lang w:bidi="ar-EG"/>
              </w:rPr>
              <w:t xml:space="preserve">مطالبة عام 2015 في أكتوبر 2016. وكان الرصيد غير المسدد الذي يشمل هذه المطالبة 3 ملايين دولار. وقد عقد مؤتمر </w:t>
            </w:r>
            <w:r>
              <w:rPr>
                <w:rFonts w:hint="cs"/>
                <w:rtl/>
                <w:lang w:bidi="ar-EG"/>
              </w:rPr>
              <w:t>بال</w:t>
            </w:r>
            <w:r w:rsidRPr="00EE7355">
              <w:rPr>
                <w:rtl/>
                <w:lang w:bidi="ar-EG"/>
              </w:rPr>
              <w:t>فيديو في 15 نوفمبر 2016 لمناقشة</w:t>
            </w:r>
            <w:r>
              <w:rPr>
                <w:rFonts w:hint="cs"/>
                <w:rtl/>
                <w:lang w:bidi="ar-EG"/>
              </w:rPr>
              <w:t xml:space="preserve"> التعديلات التي ستُدخل على اتفاق الضرائب المستحقة التحصيل </w:t>
            </w:r>
            <w:r w:rsidRPr="00EE7355">
              <w:rPr>
                <w:rtl/>
                <w:lang w:bidi="ar-EG"/>
              </w:rPr>
              <w:t>في المستقبل</w:t>
            </w:r>
            <w:r>
              <w:rPr>
                <w:rFonts w:hint="cs"/>
                <w:rtl/>
                <w:lang w:bidi="ar-EG"/>
              </w:rPr>
              <w:t xml:space="preserve"> القريب</w:t>
            </w:r>
            <w:r w:rsidRPr="00EE7355">
              <w:rPr>
                <w:rtl/>
                <w:lang w:bidi="ar-EG"/>
              </w:rPr>
              <w:t>. وتسعى</w:t>
            </w:r>
            <w:r>
              <w:rPr>
                <w:rFonts w:hint="cs"/>
                <w:rtl/>
                <w:lang w:bidi="ar-EG"/>
              </w:rPr>
              <w:t xml:space="preserve"> الولايات المتحدة الأمريكية </w:t>
            </w:r>
            <w:r w:rsidRPr="00EE7355">
              <w:rPr>
                <w:rtl/>
                <w:lang w:bidi="ar-EG"/>
              </w:rPr>
              <w:t>إلى تنسيق</w:t>
            </w:r>
            <w:r>
              <w:rPr>
                <w:rFonts w:hint="cs"/>
                <w:rtl/>
                <w:lang w:bidi="ar-EG"/>
              </w:rPr>
              <w:t xml:space="preserve"> الاتفاقات المبرمة م</w:t>
            </w:r>
            <w:r w:rsidRPr="00EE7355">
              <w:rPr>
                <w:rtl/>
                <w:lang w:bidi="ar-EG"/>
              </w:rPr>
              <w:t>ع جميع وكا</w:t>
            </w:r>
            <w:r>
              <w:rPr>
                <w:rFonts w:hint="cs"/>
                <w:rtl/>
                <w:lang w:bidi="ar-EG"/>
              </w:rPr>
              <w:t>لا</w:t>
            </w:r>
            <w:r w:rsidRPr="00EE7355">
              <w:rPr>
                <w:rtl/>
                <w:lang w:bidi="ar-EG"/>
              </w:rPr>
              <w:t>ت</w:t>
            </w:r>
            <w:r>
              <w:rPr>
                <w:rFonts w:hint="cs"/>
                <w:rtl/>
                <w:lang w:bidi="ar-EG"/>
              </w:rPr>
              <w:t xml:space="preserve"> الأمم </w:t>
            </w:r>
            <w:r w:rsidRPr="00EE7355">
              <w:rPr>
                <w:rtl/>
                <w:lang w:bidi="ar-EG"/>
              </w:rPr>
              <w:t xml:space="preserve">المتحدة، </w:t>
            </w:r>
            <w:r>
              <w:rPr>
                <w:rFonts w:hint="cs"/>
                <w:rtl/>
                <w:lang w:bidi="ar-EG"/>
              </w:rPr>
              <w:t xml:space="preserve">المزمع </w:t>
            </w:r>
            <w:r w:rsidRPr="00EE7355">
              <w:rPr>
                <w:rtl/>
                <w:lang w:bidi="ar-EG"/>
              </w:rPr>
              <w:t xml:space="preserve">تنفيذها في عام 2017. وسيؤدي ذلك إلى توحيد ما هو </w:t>
            </w:r>
            <w:r>
              <w:rPr>
                <w:rFonts w:hint="cs"/>
                <w:rtl/>
                <w:lang w:bidi="ar-EG"/>
              </w:rPr>
              <w:t>مُسدَّد</w:t>
            </w:r>
            <w:r w:rsidRPr="00EE7355">
              <w:rPr>
                <w:rtl/>
                <w:lang w:bidi="ar-EG"/>
              </w:rPr>
              <w:t xml:space="preserve">/ غير </w:t>
            </w:r>
            <w:r>
              <w:rPr>
                <w:rFonts w:hint="cs"/>
                <w:rtl/>
                <w:lang w:bidi="ar-EG"/>
              </w:rPr>
              <w:t>مُسدَّد</w:t>
            </w:r>
            <w:r w:rsidRPr="00EE7355">
              <w:rPr>
                <w:rtl/>
                <w:lang w:bidi="ar-EG"/>
              </w:rPr>
              <w:t xml:space="preserve">، ومكونات </w:t>
            </w:r>
            <w:r>
              <w:rPr>
                <w:rFonts w:hint="cs"/>
                <w:rtl/>
                <w:lang w:bidi="ar-EG"/>
              </w:rPr>
              <w:t>الإيرادات</w:t>
            </w:r>
            <w:r w:rsidRPr="00EE7355">
              <w:rPr>
                <w:rtl/>
                <w:lang w:bidi="ar-EG"/>
              </w:rPr>
              <w:t xml:space="preserve"> المؤسسي</w:t>
            </w:r>
            <w:r>
              <w:rPr>
                <w:rFonts w:hint="cs"/>
                <w:rtl/>
                <w:lang w:bidi="ar-EG"/>
              </w:rPr>
              <w:t>ة</w:t>
            </w:r>
            <w:r w:rsidRPr="00EE7355">
              <w:rPr>
                <w:rtl/>
                <w:lang w:bidi="ar-EG"/>
              </w:rPr>
              <w:t>، و</w:t>
            </w:r>
            <w:r>
              <w:rPr>
                <w:rFonts w:hint="cs"/>
                <w:rtl/>
                <w:lang w:bidi="ar-EG"/>
              </w:rPr>
              <w:t>الإيرادات الأولى/</w:t>
            </w:r>
            <w:r w:rsidRPr="00EE7355">
              <w:rPr>
                <w:rtl/>
                <w:lang w:bidi="ar-EG"/>
              </w:rPr>
              <w:t>ا</w:t>
            </w:r>
            <w:r>
              <w:rPr>
                <w:rFonts w:hint="cs"/>
                <w:rtl/>
                <w:lang w:bidi="ar-EG"/>
              </w:rPr>
              <w:t>ل</w:t>
            </w:r>
            <w:r w:rsidRPr="00EE7355">
              <w:rPr>
                <w:rtl/>
                <w:lang w:bidi="ar-EG"/>
              </w:rPr>
              <w:t>أخير</w:t>
            </w:r>
            <w:r>
              <w:rPr>
                <w:rFonts w:hint="cs"/>
                <w:rtl/>
                <w:lang w:bidi="ar-EG"/>
              </w:rPr>
              <w:t>ة</w:t>
            </w:r>
            <w:r w:rsidRPr="00EE7355">
              <w:rPr>
                <w:rtl/>
                <w:lang w:bidi="ar-EG"/>
              </w:rPr>
              <w:t>، وكيفية التحقق منها، وما إلى</w:t>
            </w:r>
            <w:r>
              <w:rPr>
                <w:rFonts w:hint="cs"/>
                <w:rtl/>
                <w:lang w:bidi="ar-EG"/>
              </w:rPr>
              <w:t> </w:t>
            </w:r>
            <w:r w:rsidRPr="00EE7355">
              <w:rPr>
                <w:rtl/>
                <w:lang w:bidi="ar-EG"/>
              </w:rPr>
              <w:t>ذلك.</w:t>
            </w:r>
          </w:p>
        </w:tc>
        <w:tc>
          <w:tcPr>
            <w:tcW w:w="2547" w:type="dxa"/>
          </w:tcPr>
          <w:p w:rsidR="002E42AB" w:rsidRPr="00C04B8F" w:rsidRDefault="002E42AB" w:rsidP="002E42AB">
            <w:pPr>
              <w:pStyle w:val="NormalParaAR"/>
              <w:rPr>
                <w:b/>
                <w:bCs/>
                <w:rtl/>
                <w:lang w:bidi="ar-EG"/>
              </w:rPr>
            </w:pPr>
            <w:r w:rsidRPr="00C04B8F">
              <w:rPr>
                <w:rFonts w:hint="cs"/>
                <w:b/>
                <w:bCs/>
                <w:rtl/>
                <w:lang w:bidi="ar-EG"/>
              </w:rPr>
              <w:t>قيد التنفيذ</w:t>
            </w:r>
          </w:p>
        </w:tc>
      </w:tr>
      <w:tr w:rsidR="002E42AB" w:rsidTr="002E42AB">
        <w:trPr>
          <w:jc w:val="center"/>
        </w:trPr>
        <w:tc>
          <w:tcPr>
            <w:tcW w:w="1515" w:type="dxa"/>
          </w:tcPr>
          <w:p w:rsidR="002E42AB" w:rsidRDefault="002E42AB" w:rsidP="002E42AB">
            <w:pPr>
              <w:pStyle w:val="NormalParaAR"/>
              <w:rPr>
                <w:rtl/>
                <w:lang w:bidi="ar-EG"/>
              </w:rPr>
            </w:pPr>
            <w:r>
              <w:rPr>
                <w:rFonts w:hint="cs"/>
                <w:rtl/>
                <w:lang w:bidi="ar-EG"/>
              </w:rPr>
              <w:t>مراجعة مالية</w:t>
            </w:r>
          </w:p>
        </w:tc>
        <w:tc>
          <w:tcPr>
            <w:tcW w:w="2610" w:type="dxa"/>
          </w:tcPr>
          <w:p w:rsidR="002E42AB" w:rsidRDefault="002E42AB" w:rsidP="002E42AB">
            <w:pPr>
              <w:pStyle w:val="NormalParaAR"/>
              <w:rPr>
                <w:rtl/>
                <w:lang w:bidi="ar-EG"/>
              </w:rPr>
            </w:pPr>
            <w:r w:rsidRPr="002E62A4">
              <w:rPr>
                <w:rtl/>
                <w:lang w:bidi="ar-EG"/>
              </w:rPr>
              <w:t>‏يمكن للويبو أن تفصح عن تفاصيل أصول التراث التي تشمل المصنفات الفنية في ملاحظات البيانات المالية وأن تتخذ التدابير اللازمة لتعزيز نظمها الأمنية بغية منع فقدان أي من هذه الأصول.</w:t>
            </w:r>
          </w:p>
        </w:tc>
        <w:tc>
          <w:tcPr>
            <w:tcW w:w="2673" w:type="dxa"/>
          </w:tcPr>
          <w:p w:rsidR="002E42AB" w:rsidRDefault="002E42AB" w:rsidP="002E42AB">
            <w:pPr>
              <w:pStyle w:val="NormalParaAR"/>
              <w:rPr>
                <w:rtl/>
                <w:lang w:bidi="ar-EG"/>
              </w:rPr>
            </w:pPr>
            <w:r w:rsidRPr="001B31C0">
              <w:rPr>
                <w:rtl/>
                <w:lang w:bidi="ar-EG"/>
              </w:rPr>
              <w:t>نواصل رصد مشروع</w:t>
            </w:r>
            <w:r>
              <w:rPr>
                <w:rtl/>
              </w:rPr>
              <w:t xml:space="preserve"> </w:t>
            </w:r>
            <w:r w:rsidRPr="001B31C0">
              <w:rPr>
                <w:rtl/>
                <w:lang w:bidi="ar-EG"/>
              </w:rPr>
              <w:t xml:space="preserve">مجلس المعايير المحاسبية الدولية للقطاع العام </w:t>
            </w:r>
            <w:r>
              <w:rPr>
                <w:rFonts w:hint="cs"/>
                <w:rtl/>
                <w:lang w:bidi="ar-EG"/>
              </w:rPr>
              <w:t>(</w:t>
            </w:r>
            <w:r w:rsidRPr="001B31C0">
              <w:rPr>
                <w:lang w:bidi="ar-EG"/>
              </w:rPr>
              <w:t>IPSASB</w:t>
            </w:r>
            <w:r>
              <w:rPr>
                <w:rFonts w:hint="cs"/>
                <w:rtl/>
                <w:lang w:bidi="ar-EG"/>
              </w:rPr>
              <w:t xml:space="preserve">) </w:t>
            </w:r>
            <w:r w:rsidRPr="001B31C0">
              <w:rPr>
                <w:rtl/>
                <w:lang w:bidi="ar-EG"/>
              </w:rPr>
              <w:t xml:space="preserve">المتعلق بالأصول التراثية. وفي أبريل 2017، أصدر </w:t>
            </w:r>
            <w:r>
              <w:rPr>
                <w:rFonts w:hint="cs"/>
                <w:rtl/>
                <w:lang w:bidi="ar-EG"/>
              </w:rPr>
              <w:t xml:space="preserve">المجلس </w:t>
            </w:r>
            <w:r w:rsidRPr="001B31C0">
              <w:rPr>
                <w:rtl/>
                <w:lang w:bidi="ar-EG"/>
              </w:rPr>
              <w:t xml:space="preserve">ورقة </w:t>
            </w:r>
            <w:r>
              <w:rPr>
                <w:rFonts w:hint="cs"/>
                <w:rtl/>
                <w:lang w:bidi="ar-EG"/>
              </w:rPr>
              <w:t>تشاور</w:t>
            </w:r>
            <w:r w:rsidRPr="001B31C0">
              <w:rPr>
                <w:rtl/>
                <w:lang w:bidi="ar-EG"/>
              </w:rPr>
              <w:t xml:space="preserve">، مع تحديد </w:t>
            </w:r>
            <w:r>
              <w:rPr>
                <w:rFonts w:hint="cs"/>
                <w:rtl/>
                <w:lang w:bidi="ar-EG"/>
              </w:rPr>
              <w:t xml:space="preserve">يوم </w:t>
            </w:r>
            <w:r w:rsidRPr="001B31C0">
              <w:rPr>
                <w:rtl/>
                <w:lang w:bidi="ar-EG"/>
              </w:rPr>
              <w:t>30 سبتمبر 2017</w:t>
            </w:r>
            <w:r>
              <w:rPr>
                <w:rFonts w:hint="cs"/>
                <w:rtl/>
                <w:lang w:bidi="ar-EG"/>
              </w:rPr>
              <w:t xml:space="preserve"> </w:t>
            </w:r>
            <w:r w:rsidRPr="001B31C0">
              <w:rPr>
                <w:rtl/>
                <w:lang w:bidi="ar-EG"/>
              </w:rPr>
              <w:t>موعد</w:t>
            </w:r>
            <w:r>
              <w:rPr>
                <w:rFonts w:hint="cs"/>
                <w:rtl/>
                <w:lang w:bidi="ar-EG"/>
              </w:rPr>
              <w:t>اً</w:t>
            </w:r>
            <w:r w:rsidRPr="001B31C0">
              <w:rPr>
                <w:rtl/>
                <w:lang w:bidi="ar-EG"/>
              </w:rPr>
              <w:t xml:space="preserve"> نهائي</w:t>
            </w:r>
            <w:r>
              <w:rPr>
                <w:rFonts w:hint="cs"/>
                <w:rtl/>
                <w:lang w:bidi="ar-EG"/>
              </w:rPr>
              <w:t>اً</w:t>
            </w:r>
            <w:r w:rsidRPr="001B31C0">
              <w:rPr>
                <w:rtl/>
                <w:lang w:bidi="ar-EG"/>
              </w:rPr>
              <w:t xml:space="preserve"> للتعليقات. </w:t>
            </w:r>
            <w:r>
              <w:rPr>
                <w:rFonts w:hint="cs"/>
                <w:rtl/>
                <w:lang w:bidi="ar-EG"/>
              </w:rPr>
              <w:t>وتت</w:t>
            </w:r>
            <w:r w:rsidRPr="0042531F">
              <w:rPr>
                <w:rtl/>
                <w:lang w:bidi="ar-EG"/>
              </w:rPr>
              <w:t xml:space="preserve">خذ </w:t>
            </w:r>
            <w:r>
              <w:rPr>
                <w:rFonts w:hint="cs"/>
                <w:rtl/>
                <w:lang w:bidi="ar-EG"/>
              </w:rPr>
              <w:t>ورقة التشاور م</w:t>
            </w:r>
            <w:r w:rsidRPr="0042531F">
              <w:rPr>
                <w:rtl/>
                <w:lang w:bidi="ar-EG"/>
              </w:rPr>
              <w:t>وقفا</w:t>
            </w:r>
            <w:r>
              <w:rPr>
                <w:rFonts w:hint="cs"/>
                <w:rtl/>
                <w:lang w:bidi="ar-EG"/>
              </w:rPr>
              <w:t>ً</w:t>
            </w:r>
            <w:r w:rsidRPr="0042531F">
              <w:rPr>
                <w:rtl/>
                <w:lang w:bidi="ar-EG"/>
              </w:rPr>
              <w:t xml:space="preserve"> مضمونه أن </w:t>
            </w:r>
            <w:r w:rsidRPr="001B31C0">
              <w:rPr>
                <w:rtl/>
                <w:lang w:bidi="ar-EG"/>
              </w:rPr>
              <w:t xml:space="preserve">الأصول التراثية يمكن </w:t>
            </w:r>
            <w:r>
              <w:rPr>
                <w:rFonts w:hint="cs"/>
                <w:rtl/>
                <w:lang w:bidi="ar-EG"/>
              </w:rPr>
              <w:t>قيدها</w:t>
            </w:r>
            <w:r w:rsidRPr="001B31C0">
              <w:rPr>
                <w:rtl/>
                <w:lang w:bidi="ar-EG"/>
              </w:rPr>
              <w:t xml:space="preserve"> ف</w:t>
            </w:r>
            <w:r>
              <w:rPr>
                <w:rFonts w:hint="cs"/>
                <w:rtl/>
                <w:lang w:bidi="ar-EG"/>
              </w:rPr>
              <w:t>ي</w:t>
            </w:r>
            <w:r w:rsidRPr="001B31C0">
              <w:rPr>
                <w:rtl/>
                <w:lang w:bidi="ar-EG"/>
              </w:rPr>
              <w:t xml:space="preserve"> بيان المركز المالي إذا </w:t>
            </w:r>
            <w:r>
              <w:rPr>
                <w:rFonts w:hint="cs"/>
                <w:rtl/>
                <w:lang w:bidi="ar-EG"/>
              </w:rPr>
              <w:t>كانت تستوفي م</w:t>
            </w:r>
            <w:r w:rsidRPr="001B31C0">
              <w:rPr>
                <w:rtl/>
                <w:lang w:bidi="ar-EG"/>
              </w:rPr>
              <w:t xml:space="preserve">عايير </w:t>
            </w:r>
            <w:r>
              <w:rPr>
                <w:rFonts w:hint="cs"/>
                <w:rtl/>
                <w:lang w:bidi="ar-EG"/>
              </w:rPr>
              <w:t xml:space="preserve">قيد </w:t>
            </w:r>
            <w:r w:rsidRPr="001B31C0">
              <w:rPr>
                <w:rtl/>
                <w:lang w:bidi="ar-EG"/>
              </w:rPr>
              <w:t xml:space="preserve">الأصول. </w:t>
            </w:r>
            <w:r>
              <w:rPr>
                <w:rFonts w:hint="cs"/>
                <w:rtl/>
                <w:lang w:bidi="ar-EG"/>
              </w:rPr>
              <w:t>بيد أن</w:t>
            </w:r>
            <w:r w:rsidRPr="001B31C0">
              <w:rPr>
                <w:rtl/>
                <w:lang w:bidi="ar-EG"/>
              </w:rPr>
              <w:t xml:space="preserve"> ذلك</w:t>
            </w:r>
            <w:r>
              <w:rPr>
                <w:rFonts w:hint="cs"/>
                <w:rtl/>
                <w:lang w:bidi="ar-EG"/>
              </w:rPr>
              <w:t> س</w:t>
            </w:r>
            <w:r w:rsidRPr="001B31C0">
              <w:rPr>
                <w:rtl/>
                <w:lang w:bidi="ar-EG"/>
              </w:rPr>
              <w:t xml:space="preserve">يتطلب </w:t>
            </w:r>
            <w:r>
              <w:rPr>
                <w:rFonts w:hint="cs"/>
                <w:rtl/>
                <w:lang w:bidi="ar-EG"/>
              </w:rPr>
              <w:t xml:space="preserve">إثبات </w:t>
            </w:r>
            <w:r w:rsidRPr="001B31C0">
              <w:rPr>
                <w:rtl/>
                <w:lang w:bidi="ar-EG"/>
              </w:rPr>
              <w:t xml:space="preserve">إما منافع اقتصادية </w:t>
            </w:r>
            <w:r>
              <w:rPr>
                <w:rFonts w:hint="cs"/>
                <w:rtl/>
                <w:lang w:bidi="ar-EG"/>
              </w:rPr>
              <w:t xml:space="preserve">مستقبلية وإما </w:t>
            </w:r>
            <w:r w:rsidRPr="001B31C0">
              <w:rPr>
                <w:rtl/>
                <w:lang w:bidi="ar-EG"/>
              </w:rPr>
              <w:t>إمكانات خدم</w:t>
            </w:r>
            <w:r>
              <w:rPr>
                <w:rFonts w:hint="cs"/>
                <w:rtl/>
                <w:lang w:bidi="ar-EG"/>
              </w:rPr>
              <w:t>ة</w:t>
            </w:r>
            <w:r w:rsidRPr="001B31C0">
              <w:rPr>
                <w:rtl/>
                <w:lang w:bidi="ar-EG"/>
              </w:rPr>
              <w:t xml:space="preserve">. ولا </w:t>
            </w:r>
            <w:r>
              <w:rPr>
                <w:rFonts w:hint="cs"/>
                <w:rtl/>
                <w:lang w:bidi="ar-EG"/>
              </w:rPr>
              <w:t>ت</w:t>
            </w:r>
            <w:r w:rsidRPr="001B31C0">
              <w:rPr>
                <w:rtl/>
                <w:lang w:bidi="ar-EG"/>
              </w:rPr>
              <w:t xml:space="preserve">قترح </w:t>
            </w:r>
            <w:r>
              <w:rPr>
                <w:rFonts w:hint="cs"/>
                <w:rtl/>
                <w:lang w:bidi="ar-EG"/>
              </w:rPr>
              <w:lastRenderedPageBreak/>
              <w:t>ورقة</w:t>
            </w:r>
            <w:r>
              <w:rPr>
                <w:rFonts w:hint="eastAsia"/>
                <w:rtl/>
                <w:lang w:bidi="ar-EG"/>
              </w:rPr>
              <w:t> </w:t>
            </w:r>
            <w:r>
              <w:rPr>
                <w:rFonts w:hint="cs"/>
                <w:rtl/>
                <w:lang w:bidi="ar-EG"/>
              </w:rPr>
              <w:t xml:space="preserve">التشاور </w:t>
            </w:r>
            <w:r w:rsidRPr="001B31C0">
              <w:rPr>
                <w:rtl/>
                <w:lang w:bidi="ar-EG"/>
              </w:rPr>
              <w:t>أي متطلبات عرض م</w:t>
            </w:r>
            <w:r>
              <w:rPr>
                <w:rFonts w:hint="cs"/>
                <w:rtl/>
                <w:lang w:bidi="ar-EG"/>
              </w:rPr>
              <w:t>ُ</w:t>
            </w:r>
            <w:r w:rsidRPr="001B31C0">
              <w:rPr>
                <w:rtl/>
                <w:lang w:bidi="ar-EG"/>
              </w:rPr>
              <w:t>حد</w:t>
            </w:r>
            <w:r>
              <w:rPr>
                <w:rFonts w:hint="cs"/>
                <w:rtl/>
                <w:lang w:bidi="ar-EG"/>
              </w:rPr>
              <w:t>َّ</w:t>
            </w:r>
            <w:r w:rsidRPr="001B31C0">
              <w:rPr>
                <w:rtl/>
                <w:lang w:bidi="ar-EG"/>
              </w:rPr>
              <w:t>دة.</w:t>
            </w:r>
          </w:p>
        </w:tc>
        <w:tc>
          <w:tcPr>
            <w:tcW w:w="2547" w:type="dxa"/>
          </w:tcPr>
          <w:p w:rsidR="002E42AB" w:rsidRPr="003D17C8" w:rsidRDefault="002E42AB" w:rsidP="002E42AB">
            <w:pPr>
              <w:pStyle w:val="NormalParaAR"/>
              <w:rPr>
                <w:b/>
                <w:bCs/>
                <w:rtl/>
                <w:lang w:bidi="ar-EG"/>
              </w:rPr>
            </w:pPr>
            <w:r w:rsidRPr="003D17C8">
              <w:rPr>
                <w:rFonts w:hint="cs"/>
                <w:b/>
                <w:bCs/>
                <w:rtl/>
                <w:lang w:bidi="ar-EG"/>
              </w:rPr>
              <w:lastRenderedPageBreak/>
              <w:t>قيد التنفيذ</w:t>
            </w:r>
          </w:p>
        </w:tc>
      </w:tr>
      <w:tr w:rsidR="002E42AB" w:rsidTr="002E42AB">
        <w:trPr>
          <w:jc w:val="center"/>
        </w:trPr>
        <w:tc>
          <w:tcPr>
            <w:tcW w:w="1515" w:type="dxa"/>
          </w:tcPr>
          <w:p w:rsidR="002E42AB" w:rsidRDefault="002E42AB" w:rsidP="002E42AB">
            <w:pPr>
              <w:pStyle w:val="NormalParaAR"/>
              <w:rPr>
                <w:rtl/>
                <w:lang w:bidi="ar-EG"/>
              </w:rPr>
            </w:pPr>
            <w:r>
              <w:rPr>
                <w:rFonts w:hint="cs"/>
                <w:rtl/>
                <w:lang w:bidi="ar-EG"/>
              </w:rPr>
              <w:lastRenderedPageBreak/>
              <w:t>مراجعة مالية</w:t>
            </w:r>
          </w:p>
        </w:tc>
        <w:tc>
          <w:tcPr>
            <w:tcW w:w="2610" w:type="dxa"/>
          </w:tcPr>
          <w:p w:rsidR="002E42AB" w:rsidRDefault="002E42AB" w:rsidP="002E42AB">
            <w:pPr>
              <w:pStyle w:val="NormalParaAR"/>
              <w:rPr>
                <w:rtl/>
                <w:lang w:bidi="ar-EG"/>
              </w:rPr>
            </w:pPr>
            <w:r w:rsidRPr="002E62A4">
              <w:rPr>
                <w:rtl/>
                <w:lang w:bidi="ar-EG"/>
              </w:rPr>
              <w:t>يمكن للإدارة أن تنظر في صياغة سياسة</w:t>
            </w:r>
            <w:r>
              <w:rPr>
                <w:rFonts w:hint="cs"/>
                <w:rtl/>
                <w:lang w:bidi="ar-EG"/>
              </w:rPr>
              <w:t xml:space="preserve"> استثمارية</w:t>
            </w:r>
            <w:r w:rsidRPr="002E62A4">
              <w:rPr>
                <w:rtl/>
                <w:lang w:bidi="ar-EG"/>
              </w:rPr>
              <w:t xml:space="preserve"> مناسبة لإدارة النقدية والخزانة، بما في ذلك القروض، وتطبيق هذه السياسة لتحسين الإدارة المالية.</w:t>
            </w:r>
          </w:p>
        </w:tc>
        <w:tc>
          <w:tcPr>
            <w:tcW w:w="2673" w:type="dxa"/>
          </w:tcPr>
          <w:p w:rsidR="002E42AB" w:rsidRDefault="002E42AB" w:rsidP="002E42AB">
            <w:pPr>
              <w:pStyle w:val="NormalParaAR"/>
              <w:rPr>
                <w:rtl/>
                <w:lang w:bidi="ar-EG"/>
              </w:rPr>
            </w:pPr>
            <w:r w:rsidRPr="00587975">
              <w:rPr>
                <w:rtl/>
                <w:lang w:bidi="ar-EG"/>
              </w:rPr>
              <w:t>أعد مستشارو الخزانة في ربيع عام 2014 سياسة</w:t>
            </w:r>
            <w:r>
              <w:rPr>
                <w:rFonts w:hint="cs"/>
                <w:rtl/>
                <w:lang w:bidi="ar-EG"/>
              </w:rPr>
              <w:t xml:space="preserve"> استثمارية </w:t>
            </w:r>
            <w:r w:rsidRPr="00587975">
              <w:rPr>
                <w:rtl/>
                <w:lang w:bidi="ar-EG"/>
              </w:rPr>
              <w:t>تش</w:t>
            </w:r>
            <w:r>
              <w:rPr>
                <w:rFonts w:hint="cs"/>
                <w:rtl/>
                <w:lang w:bidi="ar-EG"/>
              </w:rPr>
              <w:t>ت</w:t>
            </w:r>
            <w:r w:rsidRPr="00587975">
              <w:rPr>
                <w:rtl/>
                <w:lang w:bidi="ar-EG"/>
              </w:rPr>
              <w:t xml:space="preserve">مل </w:t>
            </w:r>
            <w:r>
              <w:rPr>
                <w:rFonts w:hint="cs"/>
                <w:rtl/>
                <w:lang w:bidi="ar-EG"/>
              </w:rPr>
              <w:t xml:space="preserve">على </w:t>
            </w:r>
            <w:r w:rsidRPr="00587975">
              <w:rPr>
                <w:rtl/>
                <w:lang w:bidi="ar-EG"/>
              </w:rPr>
              <w:t>مجموعة من السياسات</w:t>
            </w:r>
            <w:r>
              <w:rPr>
                <w:rFonts w:hint="cs"/>
                <w:rtl/>
                <w:lang w:bidi="ar-EG"/>
              </w:rPr>
              <w:t>،</w:t>
            </w:r>
            <w:r w:rsidRPr="00587975">
              <w:rPr>
                <w:rtl/>
                <w:lang w:bidi="ar-EG"/>
              </w:rPr>
              <w:t xml:space="preserve"> بما في ذلك الاستثمارات</w:t>
            </w:r>
            <w:r>
              <w:rPr>
                <w:rFonts w:hint="cs"/>
                <w:rtl/>
                <w:lang w:bidi="ar-EG"/>
              </w:rPr>
              <w:t>، ولكن</w:t>
            </w:r>
            <w:r w:rsidRPr="00587975">
              <w:rPr>
                <w:rtl/>
                <w:lang w:bidi="ar-EG"/>
              </w:rPr>
              <w:t xml:space="preserve"> ليس إدارة النقد</w:t>
            </w:r>
            <w:r>
              <w:rPr>
                <w:rFonts w:hint="cs"/>
                <w:rtl/>
                <w:lang w:bidi="ar-EG"/>
              </w:rPr>
              <w:t>ية.</w:t>
            </w:r>
            <w:r w:rsidRPr="00587975">
              <w:rPr>
                <w:rtl/>
                <w:lang w:bidi="ar-EG"/>
              </w:rPr>
              <w:t xml:space="preserve"> وفي غضون أيام من تسليمها، تغيرت العلاقة بين الويبو و</w:t>
            </w:r>
            <w:r w:rsidRPr="005D0824">
              <w:rPr>
                <w:rtl/>
                <w:lang w:bidi="ar-EG"/>
              </w:rPr>
              <w:t>الإدارة الاتحادية للشؤون المالية</w:t>
            </w:r>
            <w:r w:rsidRPr="00587975">
              <w:rPr>
                <w:rtl/>
                <w:lang w:bidi="ar-EG"/>
              </w:rPr>
              <w:t xml:space="preserve">، مما جعل سياسة الاستثمار </w:t>
            </w:r>
            <w:r>
              <w:rPr>
                <w:rFonts w:hint="cs"/>
                <w:rtl/>
                <w:lang w:bidi="ar-EG"/>
              </w:rPr>
              <w:t>عديمة الفائدة في الواقع</w:t>
            </w:r>
            <w:r w:rsidRPr="00587975">
              <w:rPr>
                <w:rtl/>
                <w:lang w:bidi="ar-EG"/>
              </w:rPr>
              <w:t xml:space="preserve">. </w:t>
            </w:r>
            <w:r>
              <w:rPr>
                <w:rFonts w:hint="cs"/>
                <w:rtl/>
                <w:lang w:bidi="ar-EG"/>
              </w:rPr>
              <w:t xml:space="preserve">ثم </w:t>
            </w:r>
            <w:r w:rsidRPr="00587975">
              <w:rPr>
                <w:rtl/>
                <w:lang w:bidi="ar-EG"/>
              </w:rPr>
              <w:t xml:space="preserve">بدأت </w:t>
            </w:r>
            <w:r>
              <w:rPr>
                <w:rFonts w:hint="cs"/>
                <w:rtl/>
                <w:lang w:bidi="ar-EG"/>
              </w:rPr>
              <w:t xml:space="preserve">تُبذل </w:t>
            </w:r>
            <w:r w:rsidRPr="00587975">
              <w:rPr>
                <w:rtl/>
                <w:lang w:bidi="ar-EG"/>
              </w:rPr>
              <w:t xml:space="preserve">جهود </w:t>
            </w:r>
            <w:r>
              <w:rPr>
                <w:rFonts w:hint="cs"/>
                <w:rtl/>
                <w:lang w:bidi="ar-EG"/>
              </w:rPr>
              <w:t xml:space="preserve">لتقديم </w:t>
            </w:r>
            <w:r w:rsidRPr="00587975">
              <w:rPr>
                <w:rtl/>
                <w:lang w:bidi="ar-EG"/>
              </w:rPr>
              <w:t>سياسة استثمارية جديدة</w:t>
            </w:r>
            <w:r>
              <w:rPr>
                <w:rFonts w:hint="cs"/>
                <w:rtl/>
                <w:lang w:bidi="ar-EG"/>
              </w:rPr>
              <w:t>،</w:t>
            </w:r>
            <w:r w:rsidRPr="00587975">
              <w:rPr>
                <w:rtl/>
                <w:lang w:bidi="ar-EG"/>
              </w:rPr>
              <w:t xml:space="preserve"> </w:t>
            </w:r>
            <w:r>
              <w:rPr>
                <w:rFonts w:hint="cs"/>
                <w:rtl/>
                <w:lang w:bidi="ar-EG"/>
              </w:rPr>
              <w:t>و</w:t>
            </w:r>
            <w:r w:rsidRPr="00587975">
              <w:rPr>
                <w:rtl/>
                <w:lang w:bidi="ar-EG"/>
              </w:rPr>
              <w:t xml:space="preserve">بلغت </w:t>
            </w:r>
            <w:r>
              <w:rPr>
                <w:rFonts w:hint="cs"/>
                <w:rtl/>
                <w:lang w:bidi="ar-EG"/>
              </w:rPr>
              <w:t xml:space="preserve">هذه الجهود </w:t>
            </w:r>
            <w:r w:rsidRPr="00587975">
              <w:rPr>
                <w:rtl/>
                <w:lang w:bidi="ar-EG"/>
              </w:rPr>
              <w:t xml:space="preserve">ذروتها بموافقة </w:t>
            </w:r>
            <w:r>
              <w:rPr>
                <w:rFonts w:hint="cs"/>
                <w:rtl/>
                <w:lang w:bidi="ar-EG"/>
              </w:rPr>
              <w:t xml:space="preserve">الدول الأعضاء </w:t>
            </w:r>
            <w:r w:rsidRPr="00587975">
              <w:rPr>
                <w:rtl/>
                <w:lang w:bidi="ar-EG"/>
              </w:rPr>
              <w:t xml:space="preserve">على هذه السياسة في خريف عام 2015. </w:t>
            </w:r>
            <w:r>
              <w:rPr>
                <w:rFonts w:hint="cs"/>
                <w:rtl/>
                <w:lang w:bidi="ar-EG"/>
              </w:rPr>
              <w:t xml:space="preserve">وكانت </w:t>
            </w:r>
            <w:r w:rsidRPr="00587975">
              <w:rPr>
                <w:rtl/>
                <w:lang w:bidi="ar-EG"/>
              </w:rPr>
              <w:t xml:space="preserve">سياسة مخاطر الطرف </w:t>
            </w:r>
            <w:r>
              <w:rPr>
                <w:rFonts w:hint="cs"/>
                <w:rtl/>
                <w:lang w:bidi="ar-EG"/>
              </w:rPr>
              <w:t xml:space="preserve">الآخر </w:t>
            </w:r>
            <w:r w:rsidRPr="00587975">
              <w:rPr>
                <w:rtl/>
                <w:lang w:bidi="ar-EG"/>
              </w:rPr>
              <w:t>الواردة في "مجموعة" الخزانة تحتاج أيضا</w:t>
            </w:r>
            <w:r>
              <w:rPr>
                <w:rFonts w:hint="cs"/>
                <w:rtl/>
                <w:lang w:bidi="ar-EG"/>
              </w:rPr>
              <w:t>ً</w:t>
            </w:r>
            <w:r w:rsidRPr="00587975">
              <w:rPr>
                <w:rtl/>
                <w:lang w:bidi="ar-EG"/>
              </w:rPr>
              <w:t xml:space="preserve"> إلى تحديث نتيجة</w:t>
            </w:r>
            <w:r>
              <w:rPr>
                <w:rFonts w:hint="cs"/>
                <w:rtl/>
                <w:lang w:bidi="ar-EG"/>
              </w:rPr>
              <w:t>ً</w:t>
            </w:r>
            <w:r w:rsidRPr="00587975">
              <w:rPr>
                <w:rtl/>
                <w:lang w:bidi="ar-EG"/>
              </w:rPr>
              <w:t xml:space="preserve"> لهذا التغيير في العلاقة. وبالإضافة إلى ذلك، </w:t>
            </w:r>
            <w:r>
              <w:rPr>
                <w:rFonts w:hint="cs"/>
                <w:rtl/>
                <w:lang w:bidi="ar-EG"/>
              </w:rPr>
              <w:t>كانت شعبة الشؤون</w:t>
            </w:r>
            <w:r w:rsidRPr="00587975">
              <w:rPr>
                <w:rtl/>
                <w:lang w:bidi="ar-EG"/>
              </w:rPr>
              <w:t xml:space="preserve"> المالية ترغب في </w:t>
            </w:r>
            <w:r>
              <w:rPr>
                <w:rFonts w:hint="cs"/>
                <w:rtl/>
                <w:lang w:bidi="ar-EG"/>
              </w:rPr>
              <w:t>مراجعة</w:t>
            </w:r>
            <w:r w:rsidRPr="00587975">
              <w:rPr>
                <w:rtl/>
                <w:lang w:bidi="ar-EG"/>
              </w:rPr>
              <w:t xml:space="preserve"> أجزاء أخرى من "</w:t>
            </w:r>
            <w:r>
              <w:rPr>
                <w:rFonts w:hint="cs"/>
                <w:rtl/>
                <w:lang w:bidi="ar-EG"/>
              </w:rPr>
              <w:t>المجموعة</w:t>
            </w:r>
            <w:r w:rsidRPr="00587975">
              <w:rPr>
                <w:rtl/>
                <w:lang w:bidi="ar-EG"/>
              </w:rPr>
              <w:t>"</w:t>
            </w:r>
            <w:r>
              <w:rPr>
                <w:rFonts w:hint="cs"/>
                <w:rtl/>
                <w:lang w:bidi="ar-EG"/>
              </w:rPr>
              <w:t>،</w:t>
            </w:r>
            <w:r w:rsidRPr="00587975">
              <w:rPr>
                <w:rtl/>
                <w:lang w:bidi="ar-EG"/>
              </w:rPr>
              <w:t xml:space="preserve"> و</w:t>
            </w:r>
            <w:r>
              <w:rPr>
                <w:rFonts w:hint="cs"/>
                <w:rtl/>
                <w:lang w:bidi="ar-EG"/>
              </w:rPr>
              <w:t xml:space="preserve">سلّمت بضرورة </w:t>
            </w:r>
            <w:r w:rsidRPr="00587975">
              <w:rPr>
                <w:rtl/>
                <w:lang w:bidi="ar-EG"/>
              </w:rPr>
              <w:t>إعداد سياسة بشأن إدارة النقد</w:t>
            </w:r>
            <w:r>
              <w:rPr>
                <w:rFonts w:hint="cs"/>
                <w:rtl/>
                <w:lang w:bidi="ar-EG"/>
              </w:rPr>
              <w:t>ية</w:t>
            </w:r>
            <w:r w:rsidRPr="00587975">
              <w:rPr>
                <w:rtl/>
                <w:lang w:bidi="ar-EG"/>
              </w:rPr>
              <w:t xml:space="preserve"> من أجل استكمال مجموعة السياسات. و</w:t>
            </w:r>
            <w:r>
              <w:rPr>
                <w:rFonts w:hint="cs"/>
                <w:rtl/>
                <w:lang w:bidi="ar-EG"/>
              </w:rPr>
              <w:t>كان ه</w:t>
            </w:r>
            <w:r w:rsidRPr="00587975">
              <w:rPr>
                <w:rtl/>
                <w:lang w:bidi="ar-EG"/>
              </w:rPr>
              <w:t xml:space="preserve">ذا العمل </w:t>
            </w:r>
            <w:r>
              <w:rPr>
                <w:rFonts w:hint="cs"/>
                <w:rtl/>
                <w:lang w:bidi="ar-EG"/>
              </w:rPr>
              <w:t xml:space="preserve">لا يزال </w:t>
            </w:r>
            <w:r w:rsidRPr="00587975">
              <w:rPr>
                <w:rtl/>
                <w:lang w:bidi="ar-EG"/>
              </w:rPr>
              <w:t xml:space="preserve">ينتظر تعيين أمين خزانة. </w:t>
            </w:r>
            <w:r>
              <w:rPr>
                <w:rFonts w:hint="cs"/>
                <w:rtl/>
                <w:lang w:bidi="ar-EG"/>
              </w:rPr>
              <w:t>وعقب</w:t>
            </w:r>
            <w:r w:rsidRPr="00587975">
              <w:rPr>
                <w:rtl/>
                <w:lang w:bidi="ar-EG"/>
              </w:rPr>
              <w:t xml:space="preserve"> وصول هذا الشخص في يوني</w:t>
            </w:r>
            <w:r>
              <w:rPr>
                <w:rFonts w:hint="cs"/>
                <w:rtl/>
                <w:lang w:bidi="ar-EG"/>
              </w:rPr>
              <w:t>و</w:t>
            </w:r>
            <w:r w:rsidRPr="00587975">
              <w:rPr>
                <w:rtl/>
                <w:lang w:bidi="ar-EG"/>
              </w:rPr>
              <w:t xml:space="preserve"> 2016، بدأ العمل </w:t>
            </w:r>
            <w:r>
              <w:rPr>
                <w:rFonts w:hint="cs"/>
                <w:rtl/>
                <w:lang w:bidi="ar-EG"/>
              </w:rPr>
              <w:t xml:space="preserve">على </w:t>
            </w:r>
            <w:r w:rsidRPr="00587975">
              <w:rPr>
                <w:rtl/>
                <w:lang w:bidi="ar-EG"/>
              </w:rPr>
              <w:t xml:space="preserve">سياسة مخاطر الطرف </w:t>
            </w:r>
            <w:r>
              <w:rPr>
                <w:rFonts w:hint="cs"/>
                <w:rtl/>
                <w:lang w:bidi="ar-EG"/>
              </w:rPr>
              <w:t>الآخر</w:t>
            </w:r>
            <w:r w:rsidRPr="00587975">
              <w:rPr>
                <w:rtl/>
                <w:lang w:bidi="ar-EG"/>
              </w:rPr>
              <w:t>.</w:t>
            </w:r>
          </w:p>
        </w:tc>
        <w:tc>
          <w:tcPr>
            <w:tcW w:w="2547" w:type="dxa"/>
          </w:tcPr>
          <w:p w:rsidR="002E42AB" w:rsidRPr="002E4638" w:rsidRDefault="002E42AB" w:rsidP="002E42AB">
            <w:pPr>
              <w:pStyle w:val="NormalParaAR"/>
              <w:rPr>
                <w:b/>
                <w:bCs/>
                <w:rtl/>
                <w:lang w:bidi="ar-EG"/>
              </w:rPr>
            </w:pPr>
            <w:r w:rsidRPr="002E4638">
              <w:rPr>
                <w:rFonts w:hint="cs"/>
                <w:b/>
                <w:bCs/>
                <w:rtl/>
                <w:lang w:bidi="ar-EG"/>
              </w:rPr>
              <w:t>قيد التنفيذ</w:t>
            </w:r>
          </w:p>
        </w:tc>
      </w:tr>
      <w:tr w:rsidR="002E42AB" w:rsidTr="002E42AB">
        <w:trPr>
          <w:jc w:val="center"/>
        </w:trPr>
        <w:tc>
          <w:tcPr>
            <w:tcW w:w="1515" w:type="dxa"/>
          </w:tcPr>
          <w:p w:rsidR="002E42AB" w:rsidRDefault="002E42AB" w:rsidP="002E42AB">
            <w:pPr>
              <w:pStyle w:val="NormalParaAR"/>
              <w:rPr>
                <w:rtl/>
                <w:lang w:bidi="ar-EG"/>
              </w:rPr>
            </w:pPr>
            <w:r>
              <w:rPr>
                <w:rFonts w:hint="cs"/>
                <w:rtl/>
                <w:lang w:bidi="ar-EG"/>
              </w:rPr>
              <w:t>مراجعة مالية</w:t>
            </w:r>
          </w:p>
        </w:tc>
        <w:tc>
          <w:tcPr>
            <w:tcW w:w="2610" w:type="dxa"/>
          </w:tcPr>
          <w:p w:rsidR="002E42AB" w:rsidRDefault="002E42AB" w:rsidP="002E42AB">
            <w:pPr>
              <w:pStyle w:val="NormalParaAR"/>
              <w:rPr>
                <w:rtl/>
                <w:lang w:bidi="ar-EG"/>
              </w:rPr>
            </w:pPr>
            <w:r w:rsidRPr="00532008">
              <w:rPr>
                <w:rtl/>
                <w:lang w:bidi="ar-EG"/>
              </w:rPr>
              <w:t xml:space="preserve">‏ينبغي لإدارة الشؤون المالية استعراض إطار إدارة المخاطر القائم وتحديثه بغية وضع سجلات ملائمة للمخاطر وضوابط داخلية في الوحدات التشغيلية المفتقرة لتلك العناصر </w:t>
            </w:r>
            <w:r w:rsidRPr="00532008">
              <w:rPr>
                <w:rtl/>
                <w:lang w:bidi="ar-EG"/>
              </w:rPr>
              <w:lastRenderedPageBreak/>
              <w:t>أو التي وُضعت فيها تلك العناصر جزئياً.</w:t>
            </w:r>
          </w:p>
        </w:tc>
        <w:tc>
          <w:tcPr>
            <w:tcW w:w="2673" w:type="dxa"/>
          </w:tcPr>
          <w:p w:rsidR="002E42AB" w:rsidRDefault="002E42AB" w:rsidP="002E42AB">
            <w:pPr>
              <w:pStyle w:val="NormalParaAR"/>
              <w:rPr>
                <w:lang w:bidi="ar-EG"/>
              </w:rPr>
            </w:pPr>
            <w:r>
              <w:rPr>
                <w:rtl/>
                <w:lang w:bidi="ar-EG"/>
              </w:rPr>
              <w:lastRenderedPageBreak/>
              <w:t>استُعرضت</w:t>
            </w:r>
            <w:r>
              <w:rPr>
                <w:rFonts w:hint="cs"/>
                <w:rtl/>
                <w:lang w:bidi="ar-EG"/>
              </w:rPr>
              <w:t>، بمساعدة أحد الخبراء،</w:t>
            </w:r>
            <w:r>
              <w:rPr>
                <w:rtl/>
                <w:lang w:bidi="ar-EG"/>
              </w:rPr>
              <w:t xml:space="preserve"> سبل تنفيذ مسارات الشؤون المالية بغية مواءمتها مع الهيكل والصيغة المعتادة وحددت كل الضوابط الداخلية وسُجلت في تطبيق إدارة المخاطر </w:t>
            </w:r>
            <w:r>
              <w:rPr>
                <w:rtl/>
                <w:lang w:bidi="ar-EG"/>
              </w:rPr>
              <w:lastRenderedPageBreak/>
              <w:t>المؤسسية.</w:t>
            </w:r>
          </w:p>
          <w:p w:rsidR="002E42AB" w:rsidRDefault="002E42AB" w:rsidP="002E42AB">
            <w:pPr>
              <w:pStyle w:val="NormalParaAR"/>
              <w:rPr>
                <w:lang w:bidi="ar-EG"/>
              </w:rPr>
            </w:pPr>
            <w:r>
              <w:rPr>
                <w:rtl/>
                <w:lang w:bidi="ar-EG"/>
              </w:rPr>
              <w:t xml:space="preserve">وستنطوي المرحلة التالية من </w:t>
            </w:r>
            <w:r>
              <w:rPr>
                <w:rFonts w:hint="cs"/>
                <w:rtl/>
                <w:lang w:bidi="ar-EG"/>
              </w:rPr>
              <w:t>هذه</w:t>
            </w:r>
            <w:r>
              <w:rPr>
                <w:rtl/>
                <w:lang w:bidi="ar-EG"/>
              </w:rPr>
              <w:t xml:space="preserve"> المبادرة على التحقق من أن كل الضوابط الداخلية مرتبطة بخطر مسجَّل رسمياً في التطبيق ذاته.</w:t>
            </w:r>
          </w:p>
          <w:p w:rsidR="002E42AB" w:rsidRDefault="002E42AB" w:rsidP="002E42AB">
            <w:pPr>
              <w:pStyle w:val="NormalParaAR"/>
              <w:rPr>
                <w:rtl/>
                <w:lang w:bidi="ar-EG"/>
              </w:rPr>
            </w:pPr>
            <w:r>
              <w:rPr>
                <w:rtl/>
                <w:lang w:bidi="ar-EG"/>
              </w:rPr>
              <w:t>وستواصل شعبة الشؤون المالية استعراض المسارات وضوابطها وتحديثها بانتظام.</w:t>
            </w:r>
          </w:p>
          <w:p w:rsidR="002E42AB" w:rsidRDefault="002E42AB" w:rsidP="002E42AB">
            <w:pPr>
              <w:pStyle w:val="NormalParaAR"/>
              <w:rPr>
                <w:rtl/>
                <w:lang w:bidi="ar-EG"/>
              </w:rPr>
            </w:pPr>
            <w:r w:rsidRPr="00C249CB">
              <w:rPr>
                <w:rtl/>
                <w:lang w:bidi="ar-EG"/>
              </w:rPr>
              <w:t>وقد أ</w:t>
            </w:r>
            <w:r>
              <w:rPr>
                <w:rFonts w:hint="cs"/>
                <w:rtl/>
                <w:lang w:bidi="ar-EG"/>
              </w:rPr>
              <w:t>ُ</w:t>
            </w:r>
            <w:r w:rsidRPr="00C249CB">
              <w:rPr>
                <w:rtl/>
                <w:lang w:bidi="ar-EG"/>
              </w:rPr>
              <w:t>حرز تقدم كبير فيما يتعلق بتحديد الضوابط الداخلية وتسجيل</w:t>
            </w:r>
            <w:r>
              <w:rPr>
                <w:rFonts w:hint="cs"/>
                <w:rtl/>
                <w:lang w:bidi="ar-EG"/>
              </w:rPr>
              <w:t>ها</w:t>
            </w:r>
            <w:r w:rsidRPr="00C249CB">
              <w:rPr>
                <w:rtl/>
                <w:lang w:bidi="ar-EG"/>
              </w:rPr>
              <w:t>. وس</w:t>
            </w:r>
            <w:r>
              <w:rPr>
                <w:rFonts w:hint="cs"/>
                <w:rtl/>
                <w:lang w:bidi="ar-EG"/>
              </w:rPr>
              <w:t>وف يُجرى</w:t>
            </w:r>
            <w:r w:rsidRPr="00C249CB">
              <w:rPr>
                <w:rtl/>
                <w:lang w:bidi="ar-EG"/>
              </w:rPr>
              <w:t xml:space="preserve"> تقييم ذاتي </w:t>
            </w:r>
            <w:r>
              <w:rPr>
                <w:rFonts w:hint="cs"/>
                <w:rtl/>
                <w:lang w:bidi="ar-EG"/>
              </w:rPr>
              <w:t xml:space="preserve">لجميع الضوابط </w:t>
            </w:r>
            <w:r w:rsidRPr="00C249CB">
              <w:rPr>
                <w:rtl/>
                <w:lang w:bidi="ar-EG"/>
              </w:rPr>
              <w:t xml:space="preserve">على </w:t>
            </w:r>
            <w:r>
              <w:rPr>
                <w:rFonts w:hint="cs"/>
                <w:rtl/>
                <w:lang w:bidi="ar-EG"/>
              </w:rPr>
              <w:t xml:space="preserve">مستوى </w:t>
            </w:r>
            <w:r w:rsidRPr="00C249CB">
              <w:rPr>
                <w:rtl/>
                <w:lang w:bidi="ar-EG"/>
              </w:rPr>
              <w:t>الكيان في الربع ا</w:t>
            </w:r>
            <w:r>
              <w:rPr>
                <w:rFonts w:hint="cs"/>
                <w:rtl/>
                <w:lang w:bidi="ar-EG"/>
              </w:rPr>
              <w:t>ل</w:t>
            </w:r>
            <w:r w:rsidRPr="00C249CB">
              <w:rPr>
                <w:rtl/>
                <w:lang w:bidi="ar-EG"/>
              </w:rPr>
              <w:t xml:space="preserve">أول من عام 2017، كجزء من </w:t>
            </w:r>
            <w:r>
              <w:rPr>
                <w:rFonts w:hint="cs"/>
                <w:rtl/>
                <w:lang w:bidi="ar-EG"/>
              </w:rPr>
              <w:t>عملية</w:t>
            </w:r>
            <w:r w:rsidRPr="00C249CB">
              <w:rPr>
                <w:rtl/>
                <w:lang w:bidi="ar-EG"/>
              </w:rPr>
              <w:t xml:space="preserve"> ا</w:t>
            </w:r>
            <w:r>
              <w:rPr>
                <w:rFonts w:hint="cs"/>
                <w:rtl/>
                <w:lang w:bidi="ar-EG"/>
              </w:rPr>
              <w:t>ل</w:t>
            </w:r>
            <w:r w:rsidRPr="00C249CB">
              <w:rPr>
                <w:rtl/>
                <w:lang w:bidi="ar-EG"/>
              </w:rPr>
              <w:t>إغل</w:t>
            </w:r>
            <w:r>
              <w:rPr>
                <w:rFonts w:hint="cs"/>
                <w:rtl/>
                <w:lang w:bidi="ar-EG"/>
              </w:rPr>
              <w:t>ا</w:t>
            </w:r>
            <w:r w:rsidRPr="00C249CB">
              <w:rPr>
                <w:rtl/>
                <w:lang w:bidi="ar-EG"/>
              </w:rPr>
              <w:t>ق. وس</w:t>
            </w:r>
            <w:r>
              <w:rPr>
                <w:rFonts w:hint="cs"/>
                <w:rtl/>
                <w:lang w:bidi="ar-EG"/>
              </w:rPr>
              <w:t xml:space="preserve">وف تُستعرض </w:t>
            </w:r>
            <w:r>
              <w:rPr>
                <w:rtl/>
                <w:lang w:bidi="ar-EG"/>
              </w:rPr>
              <w:t>ضوابط العملي</w:t>
            </w:r>
            <w:r>
              <w:rPr>
                <w:rFonts w:hint="cs"/>
                <w:rtl/>
                <w:lang w:bidi="ar-EG"/>
              </w:rPr>
              <w:t>ات</w:t>
            </w:r>
            <w:r w:rsidRPr="00C249CB">
              <w:rPr>
                <w:rtl/>
                <w:lang w:bidi="ar-EG"/>
              </w:rPr>
              <w:t xml:space="preserve"> وت</w:t>
            </w:r>
            <w:r>
              <w:rPr>
                <w:rFonts w:hint="cs"/>
                <w:rtl/>
                <w:lang w:bidi="ar-EG"/>
              </w:rPr>
              <w:t>ُ</w:t>
            </w:r>
            <w:r w:rsidRPr="00C249CB">
              <w:rPr>
                <w:rtl/>
                <w:lang w:bidi="ar-EG"/>
              </w:rPr>
              <w:t>قي</w:t>
            </w:r>
            <w:r>
              <w:rPr>
                <w:rFonts w:hint="cs"/>
                <w:rtl/>
                <w:lang w:bidi="ar-EG"/>
              </w:rPr>
              <w:t>َّ</w:t>
            </w:r>
            <w:r w:rsidRPr="00C249CB">
              <w:rPr>
                <w:rtl/>
                <w:lang w:bidi="ar-EG"/>
              </w:rPr>
              <w:t xml:space="preserve">م </w:t>
            </w:r>
            <w:r>
              <w:rPr>
                <w:rFonts w:hint="cs"/>
                <w:rtl/>
                <w:lang w:bidi="ar-EG"/>
              </w:rPr>
              <w:t>في ال</w:t>
            </w:r>
            <w:r w:rsidRPr="00C249CB">
              <w:rPr>
                <w:rtl/>
                <w:lang w:bidi="ar-EG"/>
              </w:rPr>
              <w:t xml:space="preserve">خطوة </w:t>
            </w:r>
            <w:r>
              <w:rPr>
                <w:rFonts w:hint="cs"/>
                <w:rtl/>
                <w:lang w:bidi="ar-EG"/>
              </w:rPr>
              <w:t>ال</w:t>
            </w:r>
            <w:r w:rsidRPr="00C249CB">
              <w:rPr>
                <w:rtl/>
                <w:lang w:bidi="ar-EG"/>
              </w:rPr>
              <w:t>تالية.</w:t>
            </w:r>
          </w:p>
        </w:tc>
        <w:tc>
          <w:tcPr>
            <w:tcW w:w="2547" w:type="dxa"/>
          </w:tcPr>
          <w:p w:rsidR="002E42AB" w:rsidRPr="006474D8" w:rsidRDefault="002E42AB" w:rsidP="002E42AB">
            <w:pPr>
              <w:pStyle w:val="NormalParaAR"/>
              <w:rPr>
                <w:b/>
                <w:bCs/>
                <w:rtl/>
                <w:lang w:bidi="ar-EG"/>
              </w:rPr>
            </w:pPr>
            <w:r w:rsidRPr="006474D8">
              <w:rPr>
                <w:rFonts w:hint="cs"/>
                <w:b/>
                <w:bCs/>
                <w:rtl/>
                <w:lang w:bidi="ar-EG"/>
              </w:rPr>
              <w:lastRenderedPageBreak/>
              <w:t>قيد التنفيذ</w:t>
            </w:r>
          </w:p>
        </w:tc>
      </w:tr>
      <w:tr w:rsidR="002E42AB" w:rsidTr="002E42AB">
        <w:trPr>
          <w:jc w:val="center"/>
        </w:trPr>
        <w:tc>
          <w:tcPr>
            <w:tcW w:w="1515" w:type="dxa"/>
          </w:tcPr>
          <w:p w:rsidR="002E42AB" w:rsidRDefault="002E42AB" w:rsidP="002E42AB">
            <w:pPr>
              <w:pStyle w:val="NormalParaAR"/>
              <w:rPr>
                <w:rtl/>
                <w:lang w:bidi="ar-EG"/>
              </w:rPr>
            </w:pPr>
            <w:r>
              <w:rPr>
                <w:rFonts w:hint="cs"/>
                <w:rtl/>
                <w:lang w:bidi="ar-EG"/>
              </w:rPr>
              <w:lastRenderedPageBreak/>
              <w:t>مراجعة مالية 2015</w:t>
            </w:r>
          </w:p>
        </w:tc>
        <w:tc>
          <w:tcPr>
            <w:tcW w:w="2610" w:type="dxa"/>
          </w:tcPr>
          <w:p w:rsidR="002E42AB" w:rsidRDefault="002E42AB" w:rsidP="002E42AB">
            <w:pPr>
              <w:pStyle w:val="NormalParaAR"/>
              <w:rPr>
                <w:rtl/>
                <w:lang w:bidi="ar-EG"/>
              </w:rPr>
            </w:pPr>
            <w:r w:rsidRPr="00532008">
              <w:rPr>
                <w:rtl/>
                <w:lang w:bidi="ar-EG"/>
              </w:rPr>
              <w:t>يمكن للويبو أن تضع آلية مفصلة لضمان تسوية الإيرادات المتأتية من رسوم الإيداع الدولي بناء على معاهدة البراءات في أي سنة تقرير مع المبلغ المقيد للطلبات المنشورة في تلك السنة.</w:t>
            </w:r>
          </w:p>
        </w:tc>
        <w:tc>
          <w:tcPr>
            <w:tcW w:w="2673" w:type="dxa"/>
          </w:tcPr>
          <w:p w:rsidR="002E42AB" w:rsidRDefault="002E42AB" w:rsidP="002E42AB">
            <w:pPr>
              <w:pStyle w:val="NormalParaAR"/>
              <w:rPr>
                <w:rtl/>
                <w:lang w:bidi="ar-EG"/>
              </w:rPr>
            </w:pPr>
            <w:r>
              <w:rPr>
                <w:rFonts w:hint="cs"/>
                <w:rtl/>
                <w:lang w:bidi="ar-EG"/>
              </w:rPr>
              <w:t xml:space="preserve">توجد </w:t>
            </w:r>
            <w:r w:rsidRPr="006474D8">
              <w:rPr>
                <w:rtl/>
                <w:lang w:bidi="ar-EG"/>
              </w:rPr>
              <w:t xml:space="preserve">الآن آلية تفصيلية </w:t>
            </w:r>
            <w:r>
              <w:rPr>
                <w:rFonts w:hint="cs"/>
                <w:rtl/>
                <w:lang w:bidi="ar-EG"/>
              </w:rPr>
              <w:t>للتسوية</w:t>
            </w:r>
            <w:r w:rsidRPr="006474D8">
              <w:rPr>
                <w:rtl/>
                <w:lang w:bidi="ar-EG"/>
              </w:rPr>
              <w:t>.</w:t>
            </w:r>
          </w:p>
        </w:tc>
        <w:tc>
          <w:tcPr>
            <w:tcW w:w="2547" w:type="dxa"/>
          </w:tcPr>
          <w:p w:rsidR="002E42AB" w:rsidRPr="006474D8" w:rsidRDefault="002E42AB" w:rsidP="002E42AB">
            <w:pPr>
              <w:pStyle w:val="NormalParaAR"/>
              <w:rPr>
                <w:b/>
                <w:bCs/>
                <w:rtl/>
                <w:lang w:bidi="ar-EG"/>
              </w:rPr>
            </w:pPr>
            <w:r w:rsidRPr="006474D8">
              <w:rPr>
                <w:b/>
                <w:bCs/>
                <w:rtl/>
                <w:lang w:bidi="ar-EG"/>
              </w:rPr>
              <w:t>منفَّذ</w:t>
            </w:r>
            <w:r w:rsidRPr="006474D8">
              <w:rPr>
                <w:rFonts w:hint="cs"/>
                <w:b/>
                <w:bCs/>
                <w:rtl/>
                <w:lang w:bidi="ar-EG"/>
              </w:rPr>
              <w:t>ة</w:t>
            </w:r>
          </w:p>
        </w:tc>
      </w:tr>
      <w:tr w:rsidR="002E42AB" w:rsidTr="002E42AB">
        <w:trPr>
          <w:jc w:val="center"/>
        </w:trPr>
        <w:tc>
          <w:tcPr>
            <w:tcW w:w="1515" w:type="dxa"/>
          </w:tcPr>
          <w:p w:rsidR="002E42AB" w:rsidRDefault="002E42AB" w:rsidP="002E42AB">
            <w:pPr>
              <w:pStyle w:val="NormalParaAR"/>
              <w:rPr>
                <w:rtl/>
                <w:lang w:bidi="ar-EG"/>
              </w:rPr>
            </w:pPr>
            <w:r>
              <w:rPr>
                <w:rFonts w:hint="cs"/>
                <w:rtl/>
                <w:lang w:bidi="ar-EG"/>
              </w:rPr>
              <w:t>مراجعة مالية 2015</w:t>
            </w:r>
          </w:p>
        </w:tc>
        <w:tc>
          <w:tcPr>
            <w:tcW w:w="2610" w:type="dxa"/>
          </w:tcPr>
          <w:p w:rsidR="002E42AB" w:rsidRDefault="002E42AB" w:rsidP="002E42AB">
            <w:pPr>
              <w:pStyle w:val="NormalParaAR"/>
              <w:rPr>
                <w:rtl/>
                <w:lang w:bidi="ar-EG"/>
              </w:rPr>
            </w:pPr>
            <w:r w:rsidRPr="00F00E86">
              <w:rPr>
                <w:rtl/>
                <w:lang w:bidi="ar-EG"/>
              </w:rPr>
              <w:t>يمكن للويبو أن تضع مؤشرات ومعايير ملائمة تمكِّنها من إجراء إعادة التقييم السنوية اللازمة للممتلكات والمصانع والمعدات.</w:t>
            </w:r>
          </w:p>
        </w:tc>
        <w:tc>
          <w:tcPr>
            <w:tcW w:w="2673" w:type="dxa"/>
          </w:tcPr>
          <w:p w:rsidR="002E42AB" w:rsidRDefault="002E42AB" w:rsidP="002E42AB">
            <w:pPr>
              <w:pStyle w:val="NormalParaAR"/>
              <w:rPr>
                <w:rtl/>
                <w:lang w:bidi="ar-EG"/>
              </w:rPr>
            </w:pPr>
            <w:r>
              <w:rPr>
                <w:rFonts w:hint="cs"/>
                <w:rtl/>
                <w:lang w:bidi="ar-EG"/>
              </w:rPr>
              <w:t>توجد</w:t>
            </w:r>
            <w:r w:rsidRPr="006474D8">
              <w:rPr>
                <w:rtl/>
                <w:lang w:bidi="ar-EG"/>
              </w:rPr>
              <w:t xml:space="preserve"> الآن توجيهات </w:t>
            </w:r>
            <w:r>
              <w:rPr>
                <w:rFonts w:hint="cs"/>
                <w:rtl/>
                <w:lang w:bidi="ar-EG"/>
              </w:rPr>
              <w:t xml:space="preserve">بشأن </w:t>
            </w:r>
            <w:r w:rsidRPr="006474D8">
              <w:rPr>
                <w:rtl/>
                <w:lang w:bidi="ar-EG"/>
              </w:rPr>
              <w:t xml:space="preserve">السياسات في هذا المجال، بما في ذلك معايير ومؤشرات للنظر </w:t>
            </w:r>
            <w:r>
              <w:rPr>
                <w:rFonts w:hint="cs"/>
                <w:rtl/>
                <w:lang w:bidi="ar-EG"/>
              </w:rPr>
              <w:t xml:space="preserve">في ضرورة إجراء </w:t>
            </w:r>
            <w:r w:rsidRPr="006474D8">
              <w:rPr>
                <w:rtl/>
                <w:lang w:bidi="ar-EG"/>
              </w:rPr>
              <w:t>تقييمات عادلة م</w:t>
            </w:r>
            <w:r>
              <w:rPr>
                <w:rFonts w:hint="cs"/>
                <w:rtl/>
                <w:lang w:bidi="ar-EG"/>
              </w:rPr>
              <w:t>ُ</w:t>
            </w:r>
            <w:r w:rsidRPr="006474D8">
              <w:rPr>
                <w:rtl/>
                <w:lang w:bidi="ar-EG"/>
              </w:rPr>
              <w:t>حد</w:t>
            </w:r>
            <w:r>
              <w:rPr>
                <w:rFonts w:hint="cs"/>
                <w:rtl/>
                <w:lang w:bidi="ar-EG"/>
              </w:rPr>
              <w:t>َّ</w:t>
            </w:r>
            <w:r w:rsidRPr="006474D8">
              <w:rPr>
                <w:rtl/>
                <w:lang w:bidi="ar-EG"/>
              </w:rPr>
              <w:t>ثة</w:t>
            </w:r>
            <w:r>
              <w:rPr>
                <w:rFonts w:hint="cs"/>
                <w:rtl/>
                <w:lang w:bidi="ar-EG"/>
              </w:rPr>
              <w:t xml:space="preserve"> من عدمها</w:t>
            </w:r>
            <w:r w:rsidRPr="006474D8">
              <w:rPr>
                <w:rtl/>
                <w:lang w:bidi="ar-EG"/>
              </w:rPr>
              <w:t>.</w:t>
            </w:r>
          </w:p>
        </w:tc>
        <w:tc>
          <w:tcPr>
            <w:tcW w:w="2547" w:type="dxa"/>
          </w:tcPr>
          <w:p w:rsidR="002E42AB" w:rsidRPr="00547285" w:rsidRDefault="002E42AB" w:rsidP="002E42AB">
            <w:pPr>
              <w:pStyle w:val="NormalParaAR"/>
              <w:rPr>
                <w:b/>
                <w:bCs/>
                <w:rtl/>
                <w:lang w:bidi="ar-EG"/>
              </w:rPr>
            </w:pPr>
            <w:r w:rsidRPr="00547285">
              <w:rPr>
                <w:rFonts w:hint="cs"/>
                <w:b/>
                <w:bCs/>
                <w:rtl/>
                <w:lang w:bidi="ar-EG"/>
              </w:rPr>
              <w:t>مُنفَّذة</w:t>
            </w:r>
          </w:p>
        </w:tc>
      </w:tr>
      <w:tr w:rsidR="002E42AB" w:rsidTr="002E42AB">
        <w:trPr>
          <w:jc w:val="center"/>
        </w:trPr>
        <w:tc>
          <w:tcPr>
            <w:tcW w:w="1515" w:type="dxa"/>
          </w:tcPr>
          <w:p w:rsidR="002E42AB" w:rsidRDefault="002E42AB" w:rsidP="002E42AB">
            <w:pPr>
              <w:pStyle w:val="NormalParaAR"/>
              <w:rPr>
                <w:rtl/>
                <w:lang w:bidi="ar-EG"/>
              </w:rPr>
            </w:pPr>
            <w:r>
              <w:rPr>
                <w:rFonts w:hint="cs"/>
                <w:rtl/>
                <w:lang w:bidi="ar-EG"/>
              </w:rPr>
              <w:t>مراجعة مالية 2015</w:t>
            </w:r>
          </w:p>
        </w:tc>
        <w:tc>
          <w:tcPr>
            <w:tcW w:w="2610" w:type="dxa"/>
          </w:tcPr>
          <w:p w:rsidR="002E42AB" w:rsidRDefault="002E42AB" w:rsidP="002E42AB">
            <w:pPr>
              <w:pStyle w:val="NormalParaAR"/>
              <w:rPr>
                <w:rtl/>
                <w:lang w:bidi="ar-EG"/>
              </w:rPr>
            </w:pPr>
            <w:r>
              <w:rPr>
                <w:rFonts w:hint="cs"/>
                <w:rtl/>
                <w:lang w:bidi="ar-EG"/>
              </w:rPr>
              <w:t xml:space="preserve">كانت تُستخدم </w:t>
            </w:r>
            <w:r w:rsidRPr="00F00E86">
              <w:rPr>
                <w:rtl/>
                <w:lang w:bidi="ar-EG"/>
              </w:rPr>
              <w:t>أصول خفضت قيمتها بالكامل وتبلغ قيمتها الدفترية الإجمالية 10.31 مليون فرنك سويسري</w:t>
            </w:r>
            <w:r>
              <w:rPr>
                <w:rFonts w:hint="cs"/>
                <w:rtl/>
                <w:lang w:bidi="ar-EG"/>
              </w:rPr>
              <w:t xml:space="preserve"> في 31 ديسمبر 2015</w:t>
            </w:r>
            <w:r w:rsidRPr="00F00E86">
              <w:rPr>
                <w:rtl/>
                <w:lang w:bidi="ar-EG"/>
              </w:rPr>
              <w:t xml:space="preserve">. وينطوي استخدام تلك </w:t>
            </w:r>
            <w:r w:rsidRPr="00F00E86">
              <w:rPr>
                <w:rtl/>
                <w:lang w:bidi="ar-EG"/>
              </w:rPr>
              <w:lastRenderedPageBreak/>
              <w:t>الأصول على قيمة اقتصادية للمنظمة ويعني أن تقديرات العمر الإنتاجي لبعض الأصول كانت أقل من عمرها الفعلي</w:t>
            </w:r>
            <w:r>
              <w:rPr>
                <w:rFonts w:hint="cs"/>
                <w:rtl/>
                <w:lang w:bidi="ar-EG"/>
              </w:rPr>
              <w:t xml:space="preserve"> بكثير</w:t>
            </w:r>
            <w:r w:rsidRPr="00F00E86">
              <w:rPr>
                <w:rtl/>
                <w:lang w:bidi="ar-EG"/>
              </w:rPr>
              <w:t>.</w:t>
            </w:r>
            <w:r>
              <w:rPr>
                <w:rFonts w:hint="cs"/>
                <w:rtl/>
                <w:lang w:bidi="ar-EG"/>
              </w:rPr>
              <w:t xml:space="preserve"> </w:t>
            </w:r>
            <w:r w:rsidRPr="0075119C">
              <w:rPr>
                <w:rtl/>
                <w:lang w:bidi="ar-EG"/>
              </w:rPr>
              <w:t>ويلزم إعادة تقييم العمر الإنتاجي للأصول كي تعرض صورة نزيهة لها وتضع تقديراً معقولاً للعمر الإنتاجي للأصول.</w:t>
            </w:r>
          </w:p>
        </w:tc>
        <w:tc>
          <w:tcPr>
            <w:tcW w:w="2673" w:type="dxa"/>
          </w:tcPr>
          <w:p w:rsidR="002E42AB" w:rsidRDefault="002E42AB" w:rsidP="002E42AB">
            <w:pPr>
              <w:pStyle w:val="NormalParaAR"/>
              <w:rPr>
                <w:rtl/>
                <w:lang w:bidi="ar-EG"/>
              </w:rPr>
            </w:pPr>
            <w:r w:rsidRPr="00547285">
              <w:rPr>
                <w:rtl/>
                <w:lang w:bidi="ar-EG"/>
              </w:rPr>
              <w:lastRenderedPageBreak/>
              <w:t>وافقت فرقة العمل المعنية بالمعايير المحاسبية للأمم المتحدة على مجموعة م</w:t>
            </w:r>
            <w:r>
              <w:rPr>
                <w:rFonts w:hint="cs"/>
                <w:rtl/>
                <w:lang w:bidi="ar-EG"/>
              </w:rPr>
              <w:t>ُ</w:t>
            </w:r>
            <w:r w:rsidRPr="00547285">
              <w:rPr>
                <w:rtl/>
                <w:lang w:bidi="ar-EG"/>
              </w:rPr>
              <w:t>حد</w:t>
            </w:r>
            <w:r>
              <w:rPr>
                <w:rFonts w:hint="cs"/>
                <w:rtl/>
                <w:lang w:bidi="ar-EG"/>
              </w:rPr>
              <w:t>َّ</w:t>
            </w:r>
            <w:r w:rsidRPr="00547285">
              <w:rPr>
                <w:rtl/>
                <w:lang w:bidi="ar-EG"/>
              </w:rPr>
              <w:t xml:space="preserve">ثة من الأعمار </w:t>
            </w:r>
            <w:r>
              <w:rPr>
                <w:rFonts w:hint="cs"/>
                <w:rtl/>
                <w:lang w:bidi="ar-EG"/>
              </w:rPr>
              <w:t>الإنتاجية</w:t>
            </w:r>
            <w:r w:rsidRPr="00547285">
              <w:rPr>
                <w:rtl/>
                <w:lang w:bidi="ar-EG"/>
              </w:rPr>
              <w:t xml:space="preserve"> للمعدات في اجتماعها الذي ع</w:t>
            </w:r>
            <w:r>
              <w:rPr>
                <w:rFonts w:hint="cs"/>
                <w:rtl/>
                <w:lang w:bidi="ar-EG"/>
              </w:rPr>
              <w:t>ُ</w:t>
            </w:r>
            <w:r w:rsidRPr="00547285">
              <w:rPr>
                <w:rtl/>
                <w:lang w:bidi="ar-EG"/>
              </w:rPr>
              <w:t xml:space="preserve">قد في أكتوبر 2016. </w:t>
            </w:r>
            <w:r w:rsidRPr="00547285">
              <w:rPr>
                <w:rtl/>
                <w:lang w:bidi="ar-EG"/>
              </w:rPr>
              <w:lastRenderedPageBreak/>
              <w:t>وخلال عام 2016، أحرزت الويبو تقدما</w:t>
            </w:r>
            <w:r>
              <w:rPr>
                <w:rFonts w:hint="cs"/>
                <w:rtl/>
                <w:lang w:bidi="ar-EG"/>
              </w:rPr>
              <w:t>ً</w:t>
            </w:r>
            <w:r w:rsidRPr="00547285">
              <w:rPr>
                <w:rtl/>
                <w:lang w:bidi="ar-EG"/>
              </w:rPr>
              <w:t xml:space="preserve"> كبيرا</w:t>
            </w:r>
            <w:r>
              <w:rPr>
                <w:rFonts w:hint="cs"/>
                <w:rtl/>
                <w:lang w:bidi="ar-EG"/>
              </w:rPr>
              <w:t>ً</w:t>
            </w:r>
            <w:r w:rsidRPr="00547285">
              <w:rPr>
                <w:rtl/>
                <w:lang w:bidi="ar-EG"/>
              </w:rPr>
              <w:t xml:space="preserve"> في تحديث حالة البنود في وحدة إدارة الأصول. وخلال عام 2017، س</w:t>
            </w:r>
            <w:r>
              <w:rPr>
                <w:rFonts w:hint="cs"/>
                <w:rtl/>
                <w:lang w:bidi="ar-EG"/>
              </w:rPr>
              <w:t xml:space="preserve">وف </w:t>
            </w:r>
            <w:r w:rsidRPr="00547285">
              <w:rPr>
                <w:rtl/>
                <w:lang w:bidi="ar-EG"/>
              </w:rPr>
              <w:t>ي</w:t>
            </w:r>
            <w:r>
              <w:rPr>
                <w:rFonts w:hint="cs"/>
                <w:rtl/>
                <w:lang w:bidi="ar-EG"/>
              </w:rPr>
              <w:t>ُ</w:t>
            </w:r>
            <w:r w:rsidRPr="00547285">
              <w:rPr>
                <w:rtl/>
                <w:lang w:bidi="ar-EG"/>
              </w:rPr>
              <w:t>ضطلع بمزيد من العمل لتحديث حالة معدات المنظمة. وبعد الانتهاء من هذا العمل، س</w:t>
            </w:r>
            <w:r>
              <w:rPr>
                <w:rFonts w:hint="cs"/>
                <w:rtl/>
                <w:lang w:bidi="ar-EG"/>
              </w:rPr>
              <w:t xml:space="preserve">وف </w:t>
            </w:r>
            <w:r w:rsidRPr="00547285">
              <w:rPr>
                <w:rtl/>
                <w:lang w:bidi="ar-EG"/>
              </w:rPr>
              <w:t>ي</w:t>
            </w:r>
            <w:r>
              <w:rPr>
                <w:rFonts w:hint="cs"/>
                <w:rtl/>
                <w:lang w:bidi="ar-EG"/>
              </w:rPr>
              <w:t>ُ</w:t>
            </w:r>
            <w:r w:rsidRPr="00547285">
              <w:rPr>
                <w:rtl/>
                <w:lang w:bidi="ar-EG"/>
              </w:rPr>
              <w:t>ولى الاعتبار للأعمار الإنتاجية الملائمة للمعدات، مع مراعاة نطاقات العمر الإنتاجي ال</w:t>
            </w:r>
            <w:r>
              <w:rPr>
                <w:rFonts w:hint="cs"/>
                <w:rtl/>
                <w:lang w:bidi="ar-EG"/>
              </w:rPr>
              <w:t>مُحدَّثة</w:t>
            </w:r>
            <w:r w:rsidRPr="00547285">
              <w:rPr>
                <w:rtl/>
                <w:lang w:bidi="ar-EG"/>
              </w:rPr>
              <w:t xml:space="preserve"> </w:t>
            </w:r>
            <w:r>
              <w:rPr>
                <w:rFonts w:hint="cs"/>
                <w:rtl/>
                <w:lang w:bidi="ar-EG"/>
              </w:rPr>
              <w:t>في الآونة الأخير</w:t>
            </w:r>
            <w:r w:rsidRPr="00547285">
              <w:rPr>
                <w:rtl/>
                <w:lang w:bidi="ar-EG"/>
              </w:rPr>
              <w:t xml:space="preserve"> التي وافقت عليها فرقة العمل المعنية بالمعايير المحاسبية للأمم المتحدة.</w:t>
            </w:r>
          </w:p>
        </w:tc>
        <w:tc>
          <w:tcPr>
            <w:tcW w:w="2547" w:type="dxa"/>
          </w:tcPr>
          <w:p w:rsidR="002E42AB" w:rsidRPr="00677CE5" w:rsidRDefault="002E42AB" w:rsidP="002E42AB">
            <w:pPr>
              <w:pStyle w:val="NormalParaAR"/>
              <w:rPr>
                <w:b/>
                <w:bCs/>
                <w:rtl/>
                <w:lang w:bidi="ar-EG"/>
              </w:rPr>
            </w:pPr>
            <w:r w:rsidRPr="00677CE5">
              <w:rPr>
                <w:rFonts w:hint="cs"/>
                <w:b/>
                <w:bCs/>
                <w:rtl/>
                <w:lang w:bidi="ar-EG"/>
              </w:rPr>
              <w:lastRenderedPageBreak/>
              <w:t>قيد التنفيذ</w:t>
            </w:r>
          </w:p>
        </w:tc>
      </w:tr>
      <w:tr w:rsidR="002E42AB" w:rsidTr="002E42AB">
        <w:trPr>
          <w:jc w:val="center"/>
        </w:trPr>
        <w:tc>
          <w:tcPr>
            <w:tcW w:w="1515" w:type="dxa"/>
          </w:tcPr>
          <w:p w:rsidR="002E42AB" w:rsidRDefault="002E42AB" w:rsidP="002E42AB">
            <w:pPr>
              <w:pStyle w:val="NormalParaAR"/>
              <w:rPr>
                <w:rtl/>
                <w:lang w:bidi="ar-EG"/>
              </w:rPr>
            </w:pPr>
            <w:r>
              <w:rPr>
                <w:rFonts w:hint="cs"/>
                <w:rtl/>
                <w:lang w:bidi="ar-EG"/>
              </w:rPr>
              <w:lastRenderedPageBreak/>
              <w:t>مراجعة مالية 2015</w:t>
            </w:r>
          </w:p>
        </w:tc>
        <w:tc>
          <w:tcPr>
            <w:tcW w:w="2610" w:type="dxa"/>
          </w:tcPr>
          <w:p w:rsidR="002E42AB" w:rsidRDefault="002E42AB" w:rsidP="002E42AB">
            <w:pPr>
              <w:pStyle w:val="NormalParaAR"/>
              <w:rPr>
                <w:rtl/>
                <w:lang w:bidi="ar-EG"/>
              </w:rPr>
            </w:pPr>
            <w:r w:rsidRPr="0075119C">
              <w:rPr>
                <w:rtl/>
                <w:lang w:bidi="ar-EG"/>
              </w:rPr>
              <w:t>يمكن للويبو أن تنظر في وضع سياسة رسمية موثَّقة لشطب المبالغ المقيدة التي لم يتسنَ ردها إلى مودعي الطلبات.</w:t>
            </w:r>
          </w:p>
        </w:tc>
        <w:tc>
          <w:tcPr>
            <w:tcW w:w="2673" w:type="dxa"/>
          </w:tcPr>
          <w:p w:rsidR="002E42AB" w:rsidRDefault="002E42AB" w:rsidP="002E42AB">
            <w:pPr>
              <w:pStyle w:val="NormalParaAR"/>
              <w:rPr>
                <w:rtl/>
                <w:lang w:bidi="ar-EG"/>
              </w:rPr>
            </w:pPr>
            <w:r w:rsidRPr="00677CE5">
              <w:rPr>
                <w:rtl/>
                <w:lang w:bidi="ar-EG"/>
              </w:rPr>
              <w:t xml:space="preserve">تم وضع الصيغة النهائية للسياسة </w:t>
            </w:r>
            <w:r>
              <w:rPr>
                <w:rFonts w:hint="cs"/>
                <w:rtl/>
                <w:lang w:bidi="ar-EG"/>
              </w:rPr>
              <w:t>ال</w:t>
            </w:r>
            <w:r w:rsidRPr="0075119C">
              <w:rPr>
                <w:rtl/>
                <w:lang w:bidi="ar-EG"/>
              </w:rPr>
              <w:t>موثَّقة</w:t>
            </w:r>
            <w:r w:rsidRPr="00677CE5">
              <w:rPr>
                <w:rtl/>
                <w:lang w:bidi="ar-EG"/>
              </w:rPr>
              <w:t>.</w:t>
            </w:r>
          </w:p>
        </w:tc>
        <w:tc>
          <w:tcPr>
            <w:tcW w:w="2547" w:type="dxa"/>
          </w:tcPr>
          <w:p w:rsidR="002E42AB" w:rsidRPr="00677CE5" w:rsidRDefault="002E42AB" w:rsidP="002E42AB">
            <w:pPr>
              <w:pStyle w:val="NormalParaAR"/>
              <w:rPr>
                <w:b/>
                <w:bCs/>
                <w:rtl/>
                <w:lang w:bidi="ar-EG"/>
              </w:rPr>
            </w:pPr>
            <w:r w:rsidRPr="00677CE5">
              <w:rPr>
                <w:rFonts w:hint="cs"/>
                <w:b/>
                <w:bCs/>
                <w:rtl/>
                <w:lang w:bidi="ar-EG"/>
              </w:rPr>
              <w:t>مُنفَّذة</w:t>
            </w:r>
          </w:p>
        </w:tc>
      </w:tr>
    </w:tbl>
    <w:p w:rsidR="002E42AB" w:rsidRDefault="002E42AB" w:rsidP="002E42AB">
      <w:pPr>
        <w:pStyle w:val="NormalParaAR"/>
        <w:rPr>
          <w:rtl/>
          <w:lang w:bidi="ar-EG"/>
        </w:rPr>
      </w:pPr>
    </w:p>
    <w:p w:rsidR="002E42AB" w:rsidRDefault="002E42AB" w:rsidP="002E42AB">
      <w:pPr>
        <w:rPr>
          <w:rFonts w:ascii="Arabic Typesetting" w:hAnsi="Arabic Typesetting" w:cs="Arabic Typesetting"/>
          <w:sz w:val="36"/>
          <w:szCs w:val="36"/>
          <w:rtl/>
          <w:lang w:bidi="ar-EG"/>
        </w:rPr>
      </w:pPr>
      <w:r>
        <w:rPr>
          <w:rtl/>
          <w:lang w:bidi="ar-EG"/>
        </w:rPr>
        <w:br w:type="page"/>
      </w:r>
    </w:p>
    <w:p w:rsidR="002E42AB" w:rsidRPr="00A20F23" w:rsidRDefault="002E42AB" w:rsidP="002E42AB">
      <w:pPr>
        <w:pStyle w:val="NormalParaAR"/>
        <w:keepNext/>
        <w:jc w:val="center"/>
        <w:rPr>
          <w:b/>
          <w:bCs/>
          <w:sz w:val="40"/>
          <w:szCs w:val="40"/>
          <w:rtl/>
          <w:lang w:bidi="ar-EG"/>
        </w:rPr>
      </w:pPr>
      <w:r w:rsidRPr="00A20F23">
        <w:rPr>
          <w:b/>
          <w:bCs/>
          <w:sz w:val="40"/>
          <w:szCs w:val="40"/>
          <w:rtl/>
          <w:lang w:bidi="ar-EG"/>
        </w:rPr>
        <w:lastRenderedPageBreak/>
        <w:t>ردود الإدارة على التوصيات التي قدمها</w:t>
      </w:r>
      <w:r>
        <w:rPr>
          <w:rFonts w:hint="cs"/>
          <w:b/>
          <w:bCs/>
          <w:sz w:val="40"/>
          <w:szCs w:val="40"/>
          <w:rtl/>
          <w:lang w:bidi="ar-EG"/>
        </w:rPr>
        <w:br/>
      </w:r>
      <w:r w:rsidRPr="00A20F23">
        <w:rPr>
          <w:b/>
          <w:bCs/>
          <w:sz w:val="40"/>
          <w:szCs w:val="40"/>
          <w:rtl/>
          <w:lang w:bidi="ar-EG"/>
        </w:rPr>
        <w:t>مراجع</w:t>
      </w:r>
      <w:r>
        <w:rPr>
          <w:rFonts w:hint="cs"/>
          <w:b/>
          <w:bCs/>
          <w:sz w:val="40"/>
          <w:szCs w:val="40"/>
          <w:rtl/>
          <w:lang w:bidi="ar-EG"/>
        </w:rPr>
        <w:t xml:space="preserve"> الحسابات</w:t>
      </w:r>
      <w:r w:rsidRPr="00A20F23">
        <w:rPr>
          <w:b/>
          <w:bCs/>
          <w:sz w:val="40"/>
          <w:szCs w:val="40"/>
          <w:rtl/>
          <w:lang w:bidi="ar-EG"/>
        </w:rPr>
        <w:t xml:space="preserve"> الخارجي</w:t>
      </w:r>
    </w:p>
    <w:p w:rsidR="002E42AB" w:rsidRPr="00BD24D6" w:rsidRDefault="002E42AB" w:rsidP="002E42AB">
      <w:pPr>
        <w:pStyle w:val="NormalParaAR"/>
        <w:rPr>
          <w:b/>
          <w:bCs/>
          <w:rtl/>
          <w:lang w:bidi="ar-EG"/>
        </w:rPr>
      </w:pPr>
      <w:r w:rsidRPr="00BD24D6">
        <w:rPr>
          <w:rFonts w:hint="cs"/>
          <w:b/>
          <w:bCs/>
          <w:rtl/>
          <w:lang w:bidi="ar-EG"/>
        </w:rPr>
        <w:t>التوصية رقم 1</w:t>
      </w:r>
    </w:p>
    <w:p w:rsidR="002E42AB" w:rsidRPr="00BD24D6" w:rsidRDefault="002E42AB" w:rsidP="002E42AB">
      <w:pPr>
        <w:pStyle w:val="NormalParaAR"/>
        <w:rPr>
          <w:i/>
          <w:iCs/>
          <w:rtl/>
          <w:lang w:bidi="ar-EG"/>
        </w:rPr>
      </w:pPr>
      <w:r w:rsidRPr="00BD24D6">
        <w:rPr>
          <w:i/>
          <w:iCs/>
          <w:rtl/>
          <w:lang w:bidi="ar-EG"/>
        </w:rPr>
        <w:t>يمكن للويبو أن تُصنِّف السيولة الاستراتيجية ضمن السيولة المُقيدة وما يعادلها.</w:t>
      </w:r>
    </w:p>
    <w:p w:rsidR="002E42AB" w:rsidRPr="00BD24D6" w:rsidRDefault="002E42AB" w:rsidP="002E42AB">
      <w:pPr>
        <w:pStyle w:val="NormalParaAR"/>
        <w:rPr>
          <w:b/>
          <w:bCs/>
          <w:rtl/>
          <w:lang w:bidi="ar-EG"/>
        </w:rPr>
      </w:pPr>
      <w:r w:rsidRPr="00BD24D6">
        <w:rPr>
          <w:rFonts w:hint="cs"/>
          <w:b/>
          <w:bCs/>
          <w:rtl/>
          <w:lang w:bidi="ar-EG"/>
        </w:rPr>
        <w:t>الرد</w:t>
      </w:r>
    </w:p>
    <w:p w:rsidR="002E42AB" w:rsidRDefault="002E42AB" w:rsidP="002E42AB">
      <w:pPr>
        <w:pStyle w:val="NormalParaAR"/>
        <w:rPr>
          <w:rtl/>
          <w:lang w:bidi="ar-EG"/>
        </w:rPr>
      </w:pPr>
      <w:r w:rsidRPr="00BD24D6">
        <w:rPr>
          <w:rtl/>
          <w:lang w:bidi="ar-EG"/>
        </w:rPr>
        <w:t xml:space="preserve">نظراً إلى طبيعة ترتيبات السيولة الاستراتيجية، بما في ذلك تصنيفها المنفصل ومتطلبات السيولة بمقتضى سياسة المنظمة بشأن الاستثمارات، </w:t>
      </w:r>
      <w:r>
        <w:rPr>
          <w:rFonts w:hint="cs"/>
          <w:rtl/>
          <w:lang w:bidi="ar-EG"/>
        </w:rPr>
        <w:t>اعتبرت الويبو أن</w:t>
      </w:r>
      <w:r w:rsidRPr="00BD24D6">
        <w:rPr>
          <w:rtl/>
          <w:lang w:bidi="ar-EG"/>
        </w:rPr>
        <w:t xml:space="preserve"> من الأدق أن يُفصح عن ذلك كعنصر مستقل من عناصر السيولة أو الاستثمارات</w:t>
      </w:r>
      <w:r>
        <w:rPr>
          <w:rFonts w:hint="cs"/>
          <w:rtl/>
          <w:lang w:bidi="ar-EG"/>
        </w:rPr>
        <w:t>. ولذلك ذكرت الويبو أنها ت</w:t>
      </w:r>
      <w:r w:rsidRPr="00BD24D6">
        <w:rPr>
          <w:rtl/>
          <w:lang w:bidi="ar-EG"/>
        </w:rPr>
        <w:t xml:space="preserve">فضّل الإبقاء على نهجها الحالي في تصنيف </w:t>
      </w:r>
      <w:r>
        <w:rPr>
          <w:rFonts w:hint="cs"/>
          <w:rtl/>
          <w:lang w:bidi="ar-EG"/>
        </w:rPr>
        <w:t>السيولة والاستثمارات</w:t>
      </w:r>
      <w:r w:rsidRPr="00BD24D6">
        <w:rPr>
          <w:rtl/>
          <w:lang w:bidi="ar-EG"/>
        </w:rPr>
        <w:t>.</w:t>
      </w:r>
    </w:p>
    <w:p w:rsidR="002E42AB" w:rsidRPr="00BD24D6" w:rsidRDefault="002E42AB" w:rsidP="002E42AB">
      <w:pPr>
        <w:pStyle w:val="NormalParaAR"/>
        <w:rPr>
          <w:b/>
          <w:bCs/>
          <w:rtl/>
          <w:lang w:bidi="ar-EG"/>
        </w:rPr>
      </w:pPr>
      <w:r w:rsidRPr="00BD24D6">
        <w:rPr>
          <w:b/>
          <w:bCs/>
          <w:rtl/>
          <w:lang w:bidi="ar-EG"/>
        </w:rPr>
        <w:t>التوصية</w:t>
      </w:r>
      <w:r w:rsidRPr="00BD24D6">
        <w:rPr>
          <w:rFonts w:hint="cs"/>
          <w:b/>
          <w:bCs/>
          <w:rtl/>
          <w:lang w:bidi="ar-EG"/>
        </w:rPr>
        <w:t xml:space="preserve"> رقم</w:t>
      </w:r>
      <w:r w:rsidRPr="00BD24D6">
        <w:rPr>
          <w:b/>
          <w:bCs/>
          <w:rtl/>
          <w:lang w:bidi="ar-EG"/>
        </w:rPr>
        <w:t xml:space="preserve"> 2</w:t>
      </w:r>
    </w:p>
    <w:p w:rsidR="002E42AB" w:rsidRPr="00484977" w:rsidRDefault="002E42AB" w:rsidP="002E42AB">
      <w:pPr>
        <w:pStyle w:val="NormalParaAR"/>
        <w:rPr>
          <w:i/>
          <w:iCs/>
          <w:rtl/>
          <w:lang w:bidi="ar-EG"/>
        </w:rPr>
      </w:pPr>
      <w:r w:rsidRPr="00484977">
        <w:rPr>
          <w:rFonts w:hint="cs"/>
          <w:i/>
          <w:iCs/>
          <w:rtl/>
          <w:lang w:bidi="ar-EG"/>
        </w:rPr>
        <w:t>يمكن للويبو أن ت</w:t>
      </w:r>
      <w:r w:rsidRPr="00484977">
        <w:rPr>
          <w:i/>
          <w:iCs/>
          <w:rtl/>
          <w:lang w:bidi="ar-EG"/>
        </w:rPr>
        <w:t>تخذ إجراءً مناسباً لتسوية/استرداد سُلف الموظفين غير المُسدَّدة الخاصة بمِنَح التعليم في غضون الوقت المقرر.</w:t>
      </w:r>
    </w:p>
    <w:p w:rsidR="002E42AB" w:rsidRPr="00484977" w:rsidRDefault="002E42AB" w:rsidP="002E42AB">
      <w:pPr>
        <w:pStyle w:val="NormalParaAR"/>
        <w:rPr>
          <w:b/>
          <w:bCs/>
          <w:rtl/>
          <w:lang w:bidi="ar-EG"/>
        </w:rPr>
      </w:pPr>
      <w:r w:rsidRPr="00484977">
        <w:rPr>
          <w:rFonts w:hint="cs"/>
          <w:b/>
          <w:bCs/>
          <w:rtl/>
          <w:lang w:bidi="ar-EG"/>
        </w:rPr>
        <w:t>الرد</w:t>
      </w:r>
    </w:p>
    <w:p w:rsidR="002E42AB" w:rsidRDefault="002E42AB" w:rsidP="002E42AB">
      <w:pPr>
        <w:pStyle w:val="NormalParaAR"/>
        <w:rPr>
          <w:rtl/>
          <w:lang w:bidi="ar-EG"/>
        </w:rPr>
      </w:pPr>
      <w:r w:rsidRPr="00484977">
        <w:rPr>
          <w:rtl/>
          <w:lang w:bidi="ar-EG"/>
        </w:rPr>
        <w:t>قبلت الويبو التوصية، وذكرت أنها حددت موعداً نهائياً هو 30 يونيو 2017. وفي حالة عدم امتثال الموظف، سوف تُسترد سلفة منحة التعليم على النحو الموصى به.</w:t>
      </w:r>
    </w:p>
    <w:p w:rsidR="002E42AB" w:rsidRPr="00484977" w:rsidRDefault="002E42AB" w:rsidP="002E42AB">
      <w:pPr>
        <w:pStyle w:val="NormalParaAR"/>
        <w:rPr>
          <w:b/>
          <w:bCs/>
          <w:lang w:bidi="ar-EG"/>
        </w:rPr>
      </w:pPr>
      <w:r w:rsidRPr="00484977">
        <w:rPr>
          <w:b/>
          <w:bCs/>
          <w:rtl/>
          <w:lang w:bidi="ar-EG"/>
        </w:rPr>
        <w:t>التوصية رقم 3</w:t>
      </w:r>
    </w:p>
    <w:p w:rsidR="002E42AB" w:rsidRPr="00484977" w:rsidRDefault="002E42AB" w:rsidP="002E42AB">
      <w:pPr>
        <w:pStyle w:val="NormalParaAR"/>
        <w:rPr>
          <w:i/>
          <w:iCs/>
          <w:rtl/>
          <w:lang w:bidi="ar-EG"/>
        </w:rPr>
      </w:pPr>
      <w:r w:rsidRPr="00484977">
        <w:rPr>
          <w:rFonts w:hint="cs"/>
          <w:i/>
          <w:iCs/>
          <w:rtl/>
          <w:lang w:bidi="ar-EG"/>
        </w:rPr>
        <w:t>يمكن</w:t>
      </w:r>
      <w:r w:rsidRPr="00484977">
        <w:rPr>
          <w:i/>
          <w:iCs/>
          <w:rtl/>
          <w:lang w:bidi="ar-EG"/>
        </w:rPr>
        <w:t xml:space="preserve"> أن تُنقَص بالكامل قيمة جميع الأصول التي تقل عن الحد الأدنى البالغ 5000 فرنك سويسري، التي تظهر في سجل الأصول، بما يتماشى مع السياسة المحاسبية ومتطلبات المعايير المحاسبية الدولية للقطاع العام.</w:t>
      </w:r>
    </w:p>
    <w:p w:rsidR="002E42AB" w:rsidRPr="00484977" w:rsidRDefault="002E42AB" w:rsidP="002E42AB">
      <w:pPr>
        <w:pStyle w:val="NormalParaAR"/>
        <w:rPr>
          <w:b/>
          <w:bCs/>
          <w:rtl/>
          <w:lang w:bidi="ar-EG"/>
        </w:rPr>
      </w:pPr>
      <w:r w:rsidRPr="00484977">
        <w:rPr>
          <w:rFonts w:hint="cs"/>
          <w:b/>
          <w:bCs/>
          <w:rtl/>
          <w:lang w:bidi="ar-EG"/>
        </w:rPr>
        <w:t>الرد</w:t>
      </w:r>
    </w:p>
    <w:p w:rsidR="002E42AB" w:rsidRDefault="002E42AB" w:rsidP="002E42AB">
      <w:pPr>
        <w:pStyle w:val="NormalParaAR"/>
        <w:rPr>
          <w:rtl/>
          <w:lang w:bidi="ar-EG"/>
        </w:rPr>
      </w:pPr>
      <w:r w:rsidRPr="00484977">
        <w:rPr>
          <w:rtl/>
          <w:lang w:bidi="ar-EG"/>
        </w:rPr>
        <w:t>ذكرت الويبو أن التطبيق المرتقب للحد الجديد بدءاً من 1 يناير 2011 يتماشى مع متطلبات المعيار 3 من المعايير المحاسبية الدولية للقطاع العام</w:t>
      </w:r>
      <w:r>
        <w:rPr>
          <w:rFonts w:hint="cs"/>
          <w:rtl/>
          <w:lang w:bidi="ar-EG"/>
        </w:rPr>
        <w:t>، وقد وافقت عليه أفرقة التدقيق السابقة</w:t>
      </w:r>
      <w:r w:rsidRPr="00484977">
        <w:rPr>
          <w:rtl/>
          <w:lang w:bidi="ar-EG"/>
        </w:rPr>
        <w:t>. و</w:t>
      </w:r>
      <w:r>
        <w:rPr>
          <w:rFonts w:hint="cs"/>
          <w:rtl/>
          <w:lang w:bidi="ar-EG"/>
        </w:rPr>
        <w:t xml:space="preserve">مع ذلك، </w:t>
      </w:r>
      <w:r w:rsidRPr="008950BB">
        <w:rPr>
          <w:rtl/>
          <w:lang w:bidi="ar-EG"/>
        </w:rPr>
        <w:t>وافقت الويبو على تحليل هذه الأصول كجزء من استعراض المعدات والأثاث لعام 2017.</w:t>
      </w:r>
    </w:p>
    <w:p w:rsidR="002E42AB" w:rsidRPr="008950BB" w:rsidRDefault="002E42AB" w:rsidP="002E42AB">
      <w:pPr>
        <w:pStyle w:val="NormalParaAR"/>
        <w:rPr>
          <w:b/>
          <w:bCs/>
          <w:lang w:bidi="ar-EG"/>
        </w:rPr>
      </w:pPr>
      <w:r w:rsidRPr="008950BB">
        <w:rPr>
          <w:b/>
          <w:bCs/>
          <w:rtl/>
          <w:lang w:bidi="ar-EG"/>
        </w:rPr>
        <w:t>التوصية رقم 4</w:t>
      </w:r>
    </w:p>
    <w:p w:rsidR="002E42AB" w:rsidRPr="008950BB" w:rsidRDefault="002E42AB" w:rsidP="002E42AB">
      <w:pPr>
        <w:pStyle w:val="NormalParaAR"/>
        <w:rPr>
          <w:i/>
          <w:iCs/>
          <w:rtl/>
          <w:lang w:bidi="ar-EG"/>
        </w:rPr>
      </w:pPr>
      <w:r>
        <w:rPr>
          <w:rFonts w:hint="cs"/>
          <w:i/>
          <w:iCs/>
          <w:rtl/>
          <w:lang w:bidi="ar-EG"/>
        </w:rPr>
        <w:t>يمكن</w:t>
      </w:r>
      <w:r w:rsidRPr="008950BB">
        <w:rPr>
          <w:i/>
          <w:iCs/>
          <w:rtl/>
          <w:lang w:bidi="ar-EG"/>
        </w:rPr>
        <w:t xml:space="preserve"> الانتهاء من مراجعة جميع العناصر القديمة والعناصر المفقودة وتعديلها في الدفاتر بحلول نهاية عام 2017. و</w:t>
      </w:r>
      <w:r>
        <w:rPr>
          <w:rFonts w:hint="cs"/>
          <w:i/>
          <w:iCs/>
          <w:rtl/>
          <w:lang w:bidi="ar-EG"/>
        </w:rPr>
        <w:t xml:space="preserve">يمكن </w:t>
      </w:r>
      <w:r w:rsidRPr="008950BB">
        <w:rPr>
          <w:i/>
          <w:iCs/>
          <w:rtl/>
          <w:lang w:bidi="ar-EG"/>
        </w:rPr>
        <w:t>أيضاً استكمال عملية تحديث الوحدة من أجل تقديم جميع التفاصيل وتوفير نظام استعلام موثوق به بحلول نهاية عام 2017.</w:t>
      </w:r>
    </w:p>
    <w:p w:rsidR="002E42AB" w:rsidRPr="008950BB" w:rsidRDefault="002E42AB" w:rsidP="002E42AB">
      <w:pPr>
        <w:pStyle w:val="NormalParaAR"/>
        <w:rPr>
          <w:b/>
          <w:bCs/>
          <w:rtl/>
          <w:lang w:bidi="ar-EG"/>
        </w:rPr>
      </w:pPr>
      <w:r w:rsidRPr="008950BB">
        <w:rPr>
          <w:rFonts w:hint="cs"/>
          <w:b/>
          <w:bCs/>
          <w:rtl/>
          <w:lang w:bidi="ar-EG"/>
        </w:rPr>
        <w:t>الرد</w:t>
      </w:r>
    </w:p>
    <w:p w:rsidR="002E42AB" w:rsidRDefault="002E42AB" w:rsidP="002E42AB">
      <w:pPr>
        <w:pStyle w:val="NormalParaAR"/>
        <w:rPr>
          <w:rtl/>
          <w:lang w:bidi="ar-EG"/>
        </w:rPr>
      </w:pPr>
      <w:r w:rsidRPr="008950BB">
        <w:rPr>
          <w:rtl/>
          <w:lang w:bidi="ar-EG"/>
        </w:rPr>
        <w:t xml:space="preserve">قبلت الويبو التوصية. وأشارت الويبو إلى أن ذلك سيتطلب </w:t>
      </w:r>
      <w:r>
        <w:rPr>
          <w:rFonts w:hint="cs"/>
          <w:rtl/>
          <w:lang w:bidi="ar-EG"/>
        </w:rPr>
        <w:t xml:space="preserve">إدخال </w:t>
      </w:r>
      <w:r w:rsidRPr="008950BB">
        <w:rPr>
          <w:rtl/>
          <w:lang w:bidi="ar-EG"/>
        </w:rPr>
        <w:t xml:space="preserve">تحسينات </w:t>
      </w:r>
      <w:r>
        <w:rPr>
          <w:rFonts w:hint="cs"/>
          <w:rtl/>
          <w:lang w:bidi="ar-EG"/>
        </w:rPr>
        <w:t xml:space="preserve">على </w:t>
      </w:r>
      <w:r w:rsidRPr="00483C9F">
        <w:rPr>
          <w:rtl/>
          <w:lang w:bidi="ar-EG"/>
        </w:rPr>
        <w:t xml:space="preserve">وحدة إدارة الأصول بنظام الإدارة المتكاملة </w:t>
      </w:r>
      <w:r w:rsidRPr="008950BB">
        <w:rPr>
          <w:rtl/>
          <w:lang w:bidi="ar-EG"/>
        </w:rPr>
        <w:t>و</w:t>
      </w:r>
      <w:r>
        <w:rPr>
          <w:rFonts w:hint="cs"/>
          <w:rtl/>
          <w:lang w:bidi="ar-EG"/>
        </w:rPr>
        <w:t xml:space="preserve">ما يتعلق بذلك من </w:t>
      </w:r>
      <w:r w:rsidRPr="008950BB">
        <w:rPr>
          <w:rtl/>
          <w:lang w:bidi="ar-EG"/>
        </w:rPr>
        <w:t>دعم تكنولوجيا المعلومات.</w:t>
      </w:r>
    </w:p>
    <w:p w:rsidR="002E42AB" w:rsidRPr="00537511" w:rsidRDefault="002E42AB" w:rsidP="002E42AB">
      <w:pPr>
        <w:pStyle w:val="NormalParaAR"/>
        <w:keepNext/>
        <w:rPr>
          <w:b/>
          <w:bCs/>
          <w:lang w:bidi="ar-EG"/>
        </w:rPr>
      </w:pPr>
      <w:r w:rsidRPr="00537511">
        <w:rPr>
          <w:b/>
          <w:bCs/>
          <w:rtl/>
          <w:lang w:bidi="ar-EG"/>
        </w:rPr>
        <w:lastRenderedPageBreak/>
        <w:t>التوصية رقم 5</w:t>
      </w:r>
    </w:p>
    <w:p w:rsidR="002E42AB" w:rsidRPr="00537511" w:rsidRDefault="002E42AB" w:rsidP="002E42AB">
      <w:pPr>
        <w:pStyle w:val="NormalParaAR"/>
        <w:rPr>
          <w:i/>
          <w:iCs/>
          <w:lang w:bidi="ar-EG"/>
        </w:rPr>
      </w:pPr>
      <w:r w:rsidRPr="00537511">
        <w:rPr>
          <w:rFonts w:hint="cs"/>
          <w:i/>
          <w:iCs/>
          <w:rtl/>
          <w:lang w:bidi="ar-EG"/>
        </w:rPr>
        <w:t xml:space="preserve">يمكن </w:t>
      </w:r>
      <w:r w:rsidRPr="00537511">
        <w:rPr>
          <w:i/>
          <w:iCs/>
          <w:rtl/>
          <w:lang w:bidi="ar-EG"/>
        </w:rPr>
        <w:t>وضع سياسة مناسبة بشأن تنفيذ المعيار 39 من المعايير المحاسبية الدولية للقطاع العام وتنفيذ هذه السياسة في وقت مبكر، نظراً إلى الأثر المادي للالتزامات غير المقيدة على البيانات المالية الذي يسير في اتجاه متزايد.</w:t>
      </w:r>
    </w:p>
    <w:p w:rsidR="002E42AB" w:rsidRPr="00537511" w:rsidRDefault="002E42AB" w:rsidP="002E42AB">
      <w:pPr>
        <w:pStyle w:val="NormalParaAR"/>
        <w:rPr>
          <w:b/>
          <w:bCs/>
          <w:rtl/>
          <w:lang w:bidi="ar-EG"/>
        </w:rPr>
      </w:pPr>
      <w:r w:rsidRPr="00537511">
        <w:rPr>
          <w:rFonts w:hint="cs"/>
          <w:b/>
          <w:bCs/>
          <w:rtl/>
          <w:lang w:bidi="ar-EG"/>
        </w:rPr>
        <w:t>الرد</w:t>
      </w:r>
    </w:p>
    <w:p w:rsidR="002E42AB" w:rsidRDefault="002E42AB" w:rsidP="002E42AB">
      <w:pPr>
        <w:pStyle w:val="NormalParaAR"/>
        <w:rPr>
          <w:lang w:bidi="ar-EG"/>
        </w:rPr>
      </w:pPr>
      <w:r w:rsidRPr="00537511">
        <w:rPr>
          <w:rtl/>
          <w:lang w:bidi="ar-EG"/>
        </w:rPr>
        <w:t xml:space="preserve">ذكرت الويبو أن عملية تحليل </w:t>
      </w:r>
      <w:r>
        <w:rPr>
          <w:rtl/>
          <w:lang w:bidi="ar-EG"/>
        </w:rPr>
        <w:t>المعيار 39 من المعايير المحاسبية الدولية للقطاع العام</w:t>
      </w:r>
      <w:r w:rsidRPr="00537511">
        <w:rPr>
          <w:rtl/>
          <w:lang w:bidi="ar-EG"/>
        </w:rPr>
        <w:t xml:space="preserve"> جارية، وأنه </w:t>
      </w:r>
      <w:r>
        <w:rPr>
          <w:rFonts w:hint="cs"/>
          <w:rtl/>
          <w:lang w:bidi="ar-EG"/>
        </w:rPr>
        <w:t>يجري حالياً</w:t>
      </w:r>
      <w:r>
        <w:rPr>
          <w:rtl/>
          <w:lang w:bidi="ar-EG"/>
        </w:rPr>
        <w:t xml:space="preserve"> </w:t>
      </w:r>
      <w:r>
        <w:rPr>
          <w:rFonts w:hint="cs"/>
          <w:rtl/>
          <w:lang w:bidi="ar-EG"/>
        </w:rPr>
        <w:t xml:space="preserve">وضع </w:t>
      </w:r>
      <w:r>
        <w:rPr>
          <w:rtl/>
          <w:lang w:bidi="ar-EG"/>
        </w:rPr>
        <w:t>سياسة تنفيذ</w:t>
      </w:r>
      <w:r>
        <w:rPr>
          <w:rFonts w:hint="cs"/>
          <w:rtl/>
          <w:lang w:bidi="ar-EG"/>
        </w:rPr>
        <w:t>ية</w:t>
      </w:r>
      <w:r>
        <w:rPr>
          <w:rtl/>
          <w:lang w:bidi="ar-EG"/>
        </w:rPr>
        <w:t>.</w:t>
      </w:r>
    </w:p>
    <w:p w:rsidR="002E42AB" w:rsidRPr="00537511" w:rsidRDefault="002E42AB" w:rsidP="002E42AB">
      <w:pPr>
        <w:pStyle w:val="NormalParaAR"/>
        <w:rPr>
          <w:b/>
          <w:bCs/>
          <w:lang w:bidi="ar-EG"/>
        </w:rPr>
      </w:pPr>
      <w:r w:rsidRPr="00537511">
        <w:rPr>
          <w:b/>
          <w:bCs/>
          <w:rtl/>
          <w:lang w:bidi="ar-EG"/>
        </w:rPr>
        <w:t>التوصية</w:t>
      </w:r>
      <w:r w:rsidRPr="00537511">
        <w:rPr>
          <w:rFonts w:hint="cs"/>
          <w:b/>
          <w:bCs/>
          <w:rtl/>
          <w:lang w:bidi="ar-EG"/>
        </w:rPr>
        <w:t xml:space="preserve"> رقم</w:t>
      </w:r>
      <w:r w:rsidRPr="00537511">
        <w:rPr>
          <w:b/>
          <w:bCs/>
          <w:rtl/>
          <w:lang w:bidi="ar-EG"/>
        </w:rPr>
        <w:t xml:space="preserve"> 6</w:t>
      </w:r>
    </w:p>
    <w:p w:rsidR="002E42AB" w:rsidRPr="00537511" w:rsidRDefault="002E42AB" w:rsidP="002E42AB">
      <w:pPr>
        <w:pStyle w:val="NormalParaAR"/>
        <w:rPr>
          <w:i/>
          <w:iCs/>
          <w:lang w:bidi="ar-EG"/>
        </w:rPr>
      </w:pPr>
      <w:r w:rsidRPr="00537511">
        <w:rPr>
          <w:i/>
          <w:iCs/>
          <w:rtl/>
          <w:lang w:bidi="ar-EG"/>
        </w:rPr>
        <w:t xml:space="preserve">يمكن </w:t>
      </w:r>
      <w:r w:rsidRPr="00537511">
        <w:rPr>
          <w:rFonts w:hint="cs"/>
          <w:i/>
          <w:iCs/>
          <w:rtl/>
          <w:lang w:bidi="ar-EG"/>
        </w:rPr>
        <w:t>ل</w:t>
      </w:r>
      <w:r w:rsidRPr="00537511">
        <w:rPr>
          <w:i/>
          <w:iCs/>
          <w:rtl/>
          <w:lang w:bidi="ar-EG"/>
        </w:rPr>
        <w:t>لإدارة أن تنظر في وضع استراتيجية أكثر استهدافاً من أجل توسيع نطاق نظام لاهاي ليشمل البلدان النامية وأقل البلدان نمواً عن طريق استخدام مخصصات الميزانية من أجل "استخدام نظام لاهاي على نطاق أوسع ونحو أفضل". ويمكن أن تشمل الاستراتيجية، من ضمن ما تشمل</w:t>
      </w:r>
      <w:r>
        <w:rPr>
          <w:i/>
          <w:iCs/>
          <w:rtl/>
          <w:lang w:bidi="ar-EG"/>
        </w:rPr>
        <w:t>، تسليط الضوء على مواطن قوته من خلال الدعاية</w:t>
      </w:r>
      <w:r w:rsidRPr="00537511">
        <w:rPr>
          <w:i/>
          <w:iCs/>
          <w:rtl/>
          <w:lang w:bidi="ar-EG"/>
        </w:rPr>
        <w:t xml:space="preserve">، وإجراء دراسات استقصائية </w:t>
      </w:r>
      <w:r>
        <w:rPr>
          <w:i/>
          <w:iCs/>
          <w:rtl/>
          <w:lang w:bidi="ar-EG"/>
        </w:rPr>
        <w:t>لاستخلاص آراء عملاءه بشأن خدماته على أساس منتظم</w:t>
      </w:r>
      <w:r w:rsidRPr="00537511">
        <w:rPr>
          <w:i/>
          <w:iCs/>
          <w:rtl/>
          <w:lang w:bidi="ar-EG"/>
        </w:rPr>
        <w:t>، وتوثيق الاقتراحات/الآراء المقدمة من العملاء.</w:t>
      </w:r>
    </w:p>
    <w:p w:rsidR="002E42AB" w:rsidRPr="00FB76FB" w:rsidRDefault="002E42AB" w:rsidP="002E42AB">
      <w:pPr>
        <w:pStyle w:val="NormalParaAR"/>
        <w:rPr>
          <w:b/>
          <w:bCs/>
          <w:rtl/>
          <w:lang w:bidi="ar-EG"/>
        </w:rPr>
      </w:pPr>
      <w:r w:rsidRPr="00FB76FB">
        <w:rPr>
          <w:rFonts w:hint="cs"/>
          <w:b/>
          <w:bCs/>
          <w:rtl/>
          <w:lang w:bidi="ar-EG"/>
        </w:rPr>
        <w:t>الرد</w:t>
      </w:r>
    </w:p>
    <w:p w:rsidR="002E42AB" w:rsidRDefault="002E42AB" w:rsidP="002E42AB">
      <w:pPr>
        <w:pStyle w:val="NormalParaAR"/>
        <w:rPr>
          <w:lang w:bidi="ar-EG"/>
        </w:rPr>
      </w:pPr>
      <w:r>
        <w:rPr>
          <w:rtl/>
          <w:lang w:bidi="ar-EG"/>
        </w:rPr>
        <w:t xml:space="preserve">قبلت </w:t>
      </w:r>
      <w:r>
        <w:rPr>
          <w:rFonts w:hint="cs"/>
          <w:rtl/>
          <w:lang w:bidi="ar-EG"/>
        </w:rPr>
        <w:t>الويبو</w:t>
      </w:r>
      <w:r>
        <w:rPr>
          <w:rtl/>
          <w:lang w:bidi="ar-EG"/>
        </w:rPr>
        <w:t xml:space="preserve"> التوصية.</w:t>
      </w:r>
    </w:p>
    <w:p w:rsidR="002E42AB" w:rsidRPr="00FB76FB" w:rsidRDefault="002E42AB" w:rsidP="002E42AB">
      <w:pPr>
        <w:pStyle w:val="NormalParaAR"/>
        <w:rPr>
          <w:b/>
          <w:bCs/>
          <w:lang w:bidi="ar-EG"/>
        </w:rPr>
      </w:pPr>
      <w:r w:rsidRPr="00FB76FB">
        <w:rPr>
          <w:b/>
          <w:bCs/>
          <w:rtl/>
          <w:lang w:bidi="ar-EG"/>
        </w:rPr>
        <w:t>التوصية</w:t>
      </w:r>
      <w:r w:rsidRPr="00FB76FB">
        <w:rPr>
          <w:rFonts w:hint="cs"/>
          <w:b/>
          <w:bCs/>
          <w:rtl/>
          <w:lang w:bidi="ar-EG"/>
        </w:rPr>
        <w:t xml:space="preserve"> رقم</w:t>
      </w:r>
      <w:r w:rsidRPr="00FB76FB">
        <w:rPr>
          <w:b/>
          <w:bCs/>
          <w:rtl/>
          <w:lang w:bidi="ar-EG"/>
        </w:rPr>
        <w:t xml:space="preserve"> 7</w:t>
      </w:r>
    </w:p>
    <w:p w:rsidR="002E42AB" w:rsidRPr="00FB76FB" w:rsidRDefault="002E42AB" w:rsidP="002E42AB">
      <w:pPr>
        <w:pStyle w:val="NormalParaAR"/>
        <w:rPr>
          <w:i/>
          <w:iCs/>
          <w:rtl/>
          <w:lang w:bidi="ar-EG"/>
        </w:rPr>
      </w:pPr>
      <w:r w:rsidRPr="00FB76FB">
        <w:rPr>
          <w:i/>
          <w:iCs/>
          <w:rtl/>
          <w:lang w:bidi="ar-EG"/>
        </w:rPr>
        <w:t xml:space="preserve">يمكن </w:t>
      </w:r>
      <w:r>
        <w:rPr>
          <w:rFonts w:hint="cs"/>
          <w:i/>
          <w:iCs/>
          <w:rtl/>
          <w:lang w:bidi="ar-EG"/>
        </w:rPr>
        <w:t xml:space="preserve">للإدارة </w:t>
      </w:r>
      <w:r w:rsidRPr="00FB76FB">
        <w:rPr>
          <w:i/>
          <w:iCs/>
          <w:rtl/>
          <w:lang w:bidi="ar-EG"/>
        </w:rPr>
        <w:t>أن تنظر في وضع أهداف أكثر واقعية، مع مراعاة العوامل الخارجة عن سيطرتها، حتى يمكن السعي إلى تحقيقها على نحو استباقي نظراً للقيود الحالية الخاصة بالموارد.</w:t>
      </w:r>
    </w:p>
    <w:p w:rsidR="002E42AB" w:rsidRPr="00FB76FB" w:rsidRDefault="002E42AB" w:rsidP="002E42AB">
      <w:pPr>
        <w:pStyle w:val="NormalParaAR"/>
        <w:rPr>
          <w:b/>
          <w:bCs/>
          <w:lang w:bidi="ar-EG"/>
        </w:rPr>
      </w:pPr>
      <w:r w:rsidRPr="00FB76FB">
        <w:rPr>
          <w:rFonts w:hint="cs"/>
          <w:b/>
          <w:bCs/>
          <w:rtl/>
          <w:lang w:bidi="ar-EG"/>
        </w:rPr>
        <w:t>الرد</w:t>
      </w:r>
    </w:p>
    <w:p w:rsidR="002E42AB" w:rsidRDefault="002E42AB" w:rsidP="002E42AB">
      <w:pPr>
        <w:pStyle w:val="NormalParaAR"/>
        <w:rPr>
          <w:lang w:bidi="ar-EG"/>
        </w:rPr>
      </w:pPr>
      <w:r>
        <w:rPr>
          <w:rtl/>
          <w:lang w:bidi="ar-EG"/>
        </w:rPr>
        <w:t xml:space="preserve">قبلت </w:t>
      </w:r>
      <w:r>
        <w:rPr>
          <w:rFonts w:hint="cs"/>
          <w:rtl/>
          <w:lang w:bidi="ar-EG"/>
        </w:rPr>
        <w:t>الويبو</w:t>
      </w:r>
      <w:r>
        <w:rPr>
          <w:rtl/>
          <w:lang w:bidi="ar-EG"/>
        </w:rPr>
        <w:t xml:space="preserve"> التوصية.</w:t>
      </w:r>
    </w:p>
    <w:p w:rsidR="002E42AB" w:rsidRPr="00FB76FB" w:rsidRDefault="002E42AB" w:rsidP="002E42AB">
      <w:pPr>
        <w:pStyle w:val="NormalParaAR"/>
        <w:rPr>
          <w:b/>
          <w:bCs/>
          <w:lang w:bidi="ar-EG"/>
        </w:rPr>
      </w:pPr>
      <w:r w:rsidRPr="00FB76FB">
        <w:rPr>
          <w:b/>
          <w:bCs/>
          <w:rtl/>
          <w:lang w:bidi="ar-EG"/>
        </w:rPr>
        <w:t>التوصية</w:t>
      </w:r>
      <w:r w:rsidRPr="00FB76FB">
        <w:rPr>
          <w:rFonts w:hint="cs"/>
          <w:b/>
          <w:bCs/>
          <w:rtl/>
          <w:lang w:bidi="ar-EG"/>
        </w:rPr>
        <w:t xml:space="preserve"> رقم</w:t>
      </w:r>
      <w:r w:rsidRPr="00FB76FB">
        <w:rPr>
          <w:b/>
          <w:bCs/>
          <w:rtl/>
          <w:lang w:bidi="ar-EG"/>
        </w:rPr>
        <w:t xml:space="preserve"> 8</w:t>
      </w:r>
    </w:p>
    <w:p w:rsidR="002E42AB" w:rsidRPr="00FB76FB" w:rsidRDefault="002E42AB" w:rsidP="002E42AB">
      <w:pPr>
        <w:pStyle w:val="NormalParaAR"/>
        <w:rPr>
          <w:i/>
          <w:iCs/>
          <w:rtl/>
          <w:lang w:bidi="ar-EG"/>
        </w:rPr>
      </w:pPr>
      <w:r w:rsidRPr="00FB76FB">
        <w:rPr>
          <w:i/>
          <w:iCs/>
          <w:rtl/>
          <w:lang w:bidi="ar-EG"/>
        </w:rPr>
        <w:t>يمكن</w:t>
      </w:r>
      <w:r w:rsidRPr="00FB76FB">
        <w:rPr>
          <w:rFonts w:hint="cs"/>
          <w:i/>
          <w:iCs/>
          <w:rtl/>
          <w:lang w:bidi="ar-EG"/>
        </w:rPr>
        <w:t xml:space="preserve"> للإدارة</w:t>
      </w:r>
      <w:r w:rsidRPr="00FB76FB">
        <w:rPr>
          <w:i/>
          <w:iCs/>
          <w:rtl/>
          <w:lang w:bidi="ar-EG"/>
        </w:rPr>
        <w:t xml:space="preserve"> أن تنظر في وضع خطة عمل مُحدَّدة لتكوين الكفاءات خلال الثنائية فيما يتعلق بنظام لاهاي ومن أجل أصحاب المصالح الآخرين من خلال تلاحمها مع خطة الويبو لتكوين الكفاءات التي تتزامن مع ميزانية الثنائية.</w:t>
      </w:r>
    </w:p>
    <w:p w:rsidR="002E42AB" w:rsidRPr="00FB76FB" w:rsidRDefault="002E42AB" w:rsidP="002E42AB">
      <w:pPr>
        <w:pStyle w:val="NormalParaAR"/>
        <w:rPr>
          <w:b/>
          <w:bCs/>
          <w:lang w:bidi="ar-EG"/>
        </w:rPr>
      </w:pPr>
      <w:r w:rsidRPr="00FB76FB">
        <w:rPr>
          <w:rFonts w:hint="cs"/>
          <w:b/>
          <w:bCs/>
          <w:rtl/>
          <w:lang w:bidi="ar-EG"/>
        </w:rPr>
        <w:t>الرد</w:t>
      </w:r>
    </w:p>
    <w:p w:rsidR="002E42AB" w:rsidRDefault="002E42AB" w:rsidP="002E42AB">
      <w:pPr>
        <w:pStyle w:val="NormalParaAR"/>
        <w:rPr>
          <w:lang w:bidi="ar-EG"/>
        </w:rPr>
      </w:pPr>
      <w:r>
        <w:rPr>
          <w:rtl/>
          <w:lang w:bidi="ar-EG"/>
        </w:rPr>
        <w:t>قبلت ال</w:t>
      </w:r>
      <w:r>
        <w:rPr>
          <w:rFonts w:hint="cs"/>
          <w:rtl/>
          <w:lang w:bidi="ar-EG"/>
        </w:rPr>
        <w:t xml:space="preserve">ويبو </w:t>
      </w:r>
      <w:r>
        <w:rPr>
          <w:rtl/>
          <w:lang w:bidi="ar-EG"/>
        </w:rPr>
        <w:t>التوصية.</w:t>
      </w:r>
    </w:p>
    <w:p w:rsidR="002E42AB" w:rsidRPr="00FB76FB" w:rsidRDefault="002E42AB" w:rsidP="002E42AB">
      <w:pPr>
        <w:pStyle w:val="NormalParaAR"/>
        <w:rPr>
          <w:b/>
          <w:bCs/>
          <w:lang w:bidi="ar-EG"/>
        </w:rPr>
      </w:pPr>
      <w:r w:rsidRPr="00FB76FB">
        <w:rPr>
          <w:b/>
          <w:bCs/>
          <w:rtl/>
          <w:lang w:bidi="ar-EG"/>
        </w:rPr>
        <w:t>التوصية</w:t>
      </w:r>
      <w:r w:rsidRPr="00FB76FB">
        <w:rPr>
          <w:rFonts w:hint="cs"/>
          <w:b/>
          <w:bCs/>
          <w:rtl/>
          <w:lang w:bidi="ar-EG"/>
        </w:rPr>
        <w:t xml:space="preserve"> رقم</w:t>
      </w:r>
      <w:r w:rsidRPr="00FB76FB">
        <w:rPr>
          <w:b/>
          <w:bCs/>
          <w:rtl/>
          <w:lang w:bidi="ar-EG"/>
        </w:rPr>
        <w:t xml:space="preserve"> 9</w:t>
      </w:r>
    </w:p>
    <w:p w:rsidR="002E42AB" w:rsidRPr="00FB76FB" w:rsidRDefault="002E42AB" w:rsidP="002E42AB">
      <w:pPr>
        <w:pStyle w:val="NormalParaAR"/>
        <w:rPr>
          <w:i/>
          <w:iCs/>
          <w:lang w:bidi="ar-EG"/>
        </w:rPr>
      </w:pPr>
      <w:r>
        <w:rPr>
          <w:rFonts w:hint="cs"/>
          <w:i/>
          <w:iCs/>
          <w:rtl/>
          <w:lang w:bidi="ar-EG"/>
        </w:rPr>
        <w:t>أولاً.</w:t>
      </w:r>
      <w:r w:rsidRPr="00FB76FB">
        <w:rPr>
          <w:i/>
          <w:iCs/>
          <w:rtl/>
          <w:lang w:bidi="ar-EG"/>
        </w:rPr>
        <w:tab/>
        <w:t>يمكن للإدارة أن تنظر في وضع إطار زمني لفحص الطلبات ومعالجتها من قِبل المكتب الدولي لتحقيق مزيد من المساءلة والسرعة في النظام.</w:t>
      </w:r>
    </w:p>
    <w:p w:rsidR="002E42AB" w:rsidRPr="00FB76FB" w:rsidRDefault="002E42AB" w:rsidP="002E42AB">
      <w:pPr>
        <w:pStyle w:val="NormalParaAR"/>
        <w:rPr>
          <w:i/>
          <w:iCs/>
          <w:lang w:bidi="ar-EG"/>
        </w:rPr>
      </w:pPr>
      <w:r>
        <w:rPr>
          <w:rFonts w:hint="cs"/>
          <w:i/>
          <w:iCs/>
          <w:rtl/>
          <w:lang w:bidi="ar-EG"/>
        </w:rPr>
        <w:t>ثانياً.</w:t>
      </w:r>
      <w:r w:rsidRPr="00FB76FB">
        <w:rPr>
          <w:i/>
          <w:iCs/>
          <w:rtl/>
          <w:lang w:bidi="ar-EG"/>
        </w:rPr>
        <w:tab/>
        <w:t>ويمكن للإدارة أن تنظر في الإنفاذ الفعلي لأحكام التخلي عن الطلبات من أجل تفادي إهدار الموارد والوقت في طلبات غير جادة.</w:t>
      </w:r>
    </w:p>
    <w:p w:rsidR="002E42AB" w:rsidRPr="00FB76FB" w:rsidRDefault="002E42AB" w:rsidP="002E42AB">
      <w:pPr>
        <w:pStyle w:val="NormalParaAR"/>
        <w:rPr>
          <w:b/>
          <w:bCs/>
          <w:rtl/>
          <w:lang w:bidi="ar-EG"/>
        </w:rPr>
      </w:pPr>
      <w:r w:rsidRPr="00FB76FB">
        <w:rPr>
          <w:rFonts w:hint="cs"/>
          <w:b/>
          <w:bCs/>
          <w:rtl/>
          <w:lang w:bidi="ar-EG"/>
        </w:rPr>
        <w:lastRenderedPageBreak/>
        <w:t>الرد</w:t>
      </w:r>
    </w:p>
    <w:p w:rsidR="002E42AB" w:rsidRDefault="002E42AB" w:rsidP="002E42AB">
      <w:pPr>
        <w:pStyle w:val="NormalParaAR"/>
        <w:rPr>
          <w:lang w:bidi="ar-EG"/>
        </w:rPr>
      </w:pPr>
      <w:r>
        <w:rPr>
          <w:rtl/>
          <w:lang w:bidi="ar-EG"/>
        </w:rPr>
        <w:t xml:space="preserve">قبلت </w:t>
      </w:r>
      <w:r>
        <w:rPr>
          <w:rFonts w:hint="cs"/>
          <w:rtl/>
          <w:lang w:bidi="ar-EG"/>
        </w:rPr>
        <w:t>الويبو</w:t>
      </w:r>
      <w:r>
        <w:rPr>
          <w:rtl/>
          <w:lang w:bidi="ar-EG"/>
        </w:rPr>
        <w:t xml:space="preserve"> التوصيت</w:t>
      </w:r>
      <w:r>
        <w:rPr>
          <w:rFonts w:hint="cs"/>
          <w:rtl/>
          <w:lang w:bidi="ar-EG"/>
        </w:rPr>
        <w:t>ين</w:t>
      </w:r>
      <w:r>
        <w:rPr>
          <w:rtl/>
          <w:lang w:bidi="ar-EG"/>
        </w:rPr>
        <w:t>.</w:t>
      </w:r>
    </w:p>
    <w:p w:rsidR="002E42AB" w:rsidRPr="009D1349" w:rsidRDefault="002E42AB" w:rsidP="002E42AB">
      <w:pPr>
        <w:pStyle w:val="NormalParaAR"/>
        <w:rPr>
          <w:b/>
          <w:bCs/>
          <w:lang w:bidi="ar-EG"/>
        </w:rPr>
      </w:pPr>
      <w:r w:rsidRPr="009D1349">
        <w:rPr>
          <w:b/>
          <w:bCs/>
          <w:rtl/>
          <w:lang w:bidi="ar-EG"/>
        </w:rPr>
        <w:t>التوصية</w:t>
      </w:r>
      <w:r w:rsidRPr="009D1349">
        <w:rPr>
          <w:rFonts w:hint="cs"/>
          <w:b/>
          <w:bCs/>
          <w:rtl/>
          <w:lang w:bidi="ar-EG"/>
        </w:rPr>
        <w:t xml:space="preserve"> رقم</w:t>
      </w:r>
      <w:r w:rsidRPr="009D1349">
        <w:rPr>
          <w:b/>
          <w:bCs/>
          <w:rtl/>
          <w:lang w:bidi="ar-EG"/>
        </w:rPr>
        <w:t xml:space="preserve"> 10</w:t>
      </w:r>
    </w:p>
    <w:p w:rsidR="002E42AB" w:rsidRPr="009D1349" w:rsidRDefault="002E42AB" w:rsidP="002E42AB">
      <w:pPr>
        <w:pStyle w:val="NormalParaAR"/>
        <w:rPr>
          <w:i/>
          <w:iCs/>
          <w:lang w:bidi="ar-EG"/>
        </w:rPr>
      </w:pPr>
      <w:r>
        <w:rPr>
          <w:rFonts w:hint="cs"/>
          <w:i/>
          <w:iCs/>
          <w:rtl/>
          <w:lang w:bidi="ar-EG"/>
        </w:rPr>
        <w:t>أولاً.</w:t>
      </w:r>
      <w:r w:rsidRPr="009D1349">
        <w:rPr>
          <w:i/>
          <w:iCs/>
          <w:rtl/>
          <w:lang w:bidi="ar-EG"/>
        </w:rPr>
        <w:tab/>
        <w:t>يمكن للإدارة أن تنظر في الإشارة إلى مسألة رفض المكاتب الوطنية للتسجيلات الدولية على أنها تشكل خطراً في مجملها، نظراً لتأثيرها المحتمل على سمعة نظام لاهاي وسمعة المنظمة أيضاً.</w:t>
      </w:r>
    </w:p>
    <w:p w:rsidR="002E42AB" w:rsidRPr="009D1349" w:rsidRDefault="002E42AB" w:rsidP="002E42AB">
      <w:pPr>
        <w:pStyle w:val="NormalParaAR"/>
        <w:rPr>
          <w:i/>
          <w:iCs/>
          <w:lang w:bidi="ar-EG"/>
        </w:rPr>
      </w:pPr>
      <w:r>
        <w:rPr>
          <w:rFonts w:hint="cs"/>
          <w:i/>
          <w:iCs/>
          <w:rtl/>
          <w:lang w:bidi="ar-EG"/>
        </w:rPr>
        <w:t>ثانياً.</w:t>
      </w:r>
      <w:r w:rsidRPr="009D1349">
        <w:rPr>
          <w:i/>
          <w:iCs/>
          <w:rtl/>
          <w:lang w:bidi="ar-EG"/>
        </w:rPr>
        <w:tab/>
        <w:t>ويمكن للإدارة أن تنظر في الاضطلاع بدور دقيق واستباقي في هذا الأمر عن طريق إشراك جميع أصحاب المصالح بشكل بنّاء، لأن لها دوراً محدوداً في تقليل العدد المتزايد من حالات الرفض التي تستند إلى أسباب موضوعية.</w:t>
      </w:r>
    </w:p>
    <w:p w:rsidR="002E42AB" w:rsidRPr="009D1349" w:rsidRDefault="002E42AB" w:rsidP="002E42AB">
      <w:pPr>
        <w:pStyle w:val="NormalParaAR"/>
        <w:rPr>
          <w:b/>
          <w:bCs/>
          <w:rtl/>
          <w:lang w:bidi="ar-EG"/>
        </w:rPr>
      </w:pPr>
      <w:r w:rsidRPr="009D1349">
        <w:rPr>
          <w:rFonts w:hint="cs"/>
          <w:b/>
          <w:bCs/>
          <w:rtl/>
          <w:lang w:bidi="ar-EG"/>
        </w:rPr>
        <w:t>الرد</w:t>
      </w:r>
    </w:p>
    <w:p w:rsidR="002E42AB" w:rsidRDefault="002E42AB" w:rsidP="002E42AB">
      <w:pPr>
        <w:pStyle w:val="NormalParaAR"/>
        <w:rPr>
          <w:lang w:bidi="ar-EG"/>
        </w:rPr>
      </w:pPr>
      <w:r>
        <w:rPr>
          <w:rtl/>
          <w:lang w:bidi="ar-EG"/>
        </w:rPr>
        <w:t xml:space="preserve">قبلت </w:t>
      </w:r>
      <w:r>
        <w:rPr>
          <w:rFonts w:hint="cs"/>
          <w:rtl/>
          <w:lang w:bidi="ar-EG"/>
        </w:rPr>
        <w:t>الويبو</w:t>
      </w:r>
      <w:r>
        <w:rPr>
          <w:rtl/>
          <w:lang w:bidi="ar-EG"/>
        </w:rPr>
        <w:t xml:space="preserve"> التوصيت</w:t>
      </w:r>
      <w:r>
        <w:rPr>
          <w:rFonts w:hint="cs"/>
          <w:rtl/>
          <w:lang w:bidi="ar-EG"/>
        </w:rPr>
        <w:t>ين</w:t>
      </w:r>
      <w:r>
        <w:rPr>
          <w:rtl/>
          <w:lang w:bidi="ar-EG"/>
        </w:rPr>
        <w:t>.</w:t>
      </w:r>
    </w:p>
    <w:p w:rsidR="002E42AB" w:rsidRPr="009D1349" w:rsidRDefault="002E42AB" w:rsidP="002E42AB">
      <w:pPr>
        <w:pStyle w:val="NormalParaAR"/>
        <w:rPr>
          <w:b/>
          <w:bCs/>
          <w:lang w:bidi="ar-EG"/>
        </w:rPr>
      </w:pPr>
      <w:r w:rsidRPr="009D1349">
        <w:rPr>
          <w:b/>
          <w:bCs/>
          <w:rtl/>
          <w:lang w:bidi="ar-EG"/>
        </w:rPr>
        <w:t>التوصية</w:t>
      </w:r>
      <w:r w:rsidRPr="009D1349">
        <w:rPr>
          <w:rFonts w:hint="cs"/>
          <w:b/>
          <w:bCs/>
          <w:rtl/>
          <w:lang w:bidi="ar-EG"/>
        </w:rPr>
        <w:t xml:space="preserve"> رقم</w:t>
      </w:r>
      <w:r w:rsidRPr="009D1349">
        <w:rPr>
          <w:b/>
          <w:bCs/>
          <w:rtl/>
          <w:lang w:bidi="ar-EG"/>
        </w:rPr>
        <w:t xml:space="preserve"> 11</w:t>
      </w:r>
    </w:p>
    <w:p w:rsidR="002E42AB" w:rsidRPr="009D1349" w:rsidRDefault="002E42AB" w:rsidP="002E42AB">
      <w:pPr>
        <w:pStyle w:val="NormalParaAR"/>
        <w:rPr>
          <w:i/>
          <w:iCs/>
          <w:lang w:bidi="ar-EG"/>
        </w:rPr>
      </w:pPr>
      <w:r w:rsidRPr="009D1349">
        <w:rPr>
          <w:i/>
          <w:iCs/>
          <w:rtl/>
          <w:lang w:bidi="ar-EG"/>
        </w:rPr>
        <w:t>يمكن للإدارة أن تنظر في معالجة الاختلال في تخصيص الموارد عن طريق تخصيص مزيد من الموارد للنفقات غير المتعلقة بالموظفين بما في ذلك النفقات المتصلة بتكنولوجيا المعلومات والترويج والإعلام والتثقيف والاتصال والمساعي القانونية.</w:t>
      </w:r>
    </w:p>
    <w:p w:rsidR="002E42AB" w:rsidRPr="009D1349" w:rsidRDefault="002E42AB" w:rsidP="002E42AB">
      <w:pPr>
        <w:pStyle w:val="NormalParaAR"/>
        <w:rPr>
          <w:b/>
          <w:bCs/>
          <w:rtl/>
          <w:lang w:bidi="ar-EG"/>
        </w:rPr>
      </w:pPr>
      <w:r w:rsidRPr="009D1349">
        <w:rPr>
          <w:rFonts w:hint="cs"/>
          <w:b/>
          <w:bCs/>
          <w:rtl/>
          <w:lang w:bidi="ar-EG"/>
        </w:rPr>
        <w:t>الرد</w:t>
      </w:r>
    </w:p>
    <w:p w:rsidR="002E42AB" w:rsidRDefault="002E42AB" w:rsidP="002E42AB">
      <w:pPr>
        <w:pStyle w:val="NormalParaAR"/>
        <w:rPr>
          <w:lang w:bidi="ar-EG"/>
        </w:rPr>
      </w:pPr>
      <w:r>
        <w:rPr>
          <w:rtl/>
          <w:lang w:bidi="ar-EG"/>
        </w:rPr>
        <w:t xml:space="preserve">قبلت </w:t>
      </w:r>
      <w:r>
        <w:rPr>
          <w:rFonts w:hint="cs"/>
          <w:rtl/>
          <w:lang w:bidi="ar-EG"/>
        </w:rPr>
        <w:t>الويبو</w:t>
      </w:r>
      <w:r>
        <w:rPr>
          <w:rtl/>
          <w:lang w:bidi="ar-EG"/>
        </w:rPr>
        <w:t xml:space="preserve"> التوصية.</w:t>
      </w:r>
    </w:p>
    <w:p w:rsidR="002E42AB" w:rsidRPr="009D1349" w:rsidRDefault="002E42AB" w:rsidP="002E42AB">
      <w:pPr>
        <w:pStyle w:val="NormalParaAR"/>
        <w:rPr>
          <w:b/>
          <w:bCs/>
          <w:lang w:bidi="ar-EG"/>
        </w:rPr>
      </w:pPr>
      <w:r w:rsidRPr="009D1349">
        <w:rPr>
          <w:b/>
          <w:bCs/>
          <w:rtl/>
          <w:lang w:bidi="ar-EG"/>
        </w:rPr>
        <w:t>التوصية</w:t>
      </w:r>
      <w:r w:rsidRPr="009D1349">
        <w:rPr>
          <w:rFonts w:hint="cs"/>
          <w:b/>
          <w:bCs/>
          <w:rtl/>
          <w:lang w:bidi="ar-EG"/>
        </w:rPr>
        <w:t xml:space="preserve"> رقم</w:t>
      </w:r>
      <w:r w:rsidRPr="009D1349">
        <w:rPr>
          <w:b/>
          <w:bCs/>
          <w:rtl/>
          <w:lang w:bidi="ar-EG"/>
        </w:rPr>
        <w:t xml:space="preserve"> 12</w:t>
      </w:r>
    </w:p>
    <w:p w:rsidR="002E42AB" w:rsidRPr="009D1349" w:rsidRDefault="002E42AB" w:rsidP="002E42AB">
      <w:pPr>
        <w:pStyle w:val="NormalParaAR"/>
        <w:rPr>
          <w:i/>
          <w:iCs/>
          <w:lang w:bidi="ar-EG"/>
        </w:rPr>
      </w:pPr>
      <w:r>
        <w:rPr>
          <w:rFonts w:hint="cs"/>
          <w:i/>
          <w:iCs/>
          <w:rtl/>
          <w:lang w:bidi="ar-EG"/>
        </w:rPr>
        <w:t>أولاً.</w:t>
      </w:r>
      <w:r w:rsidRPr="009D1349">
        <w:rPr>
          <w:i/>
          <w:iCs/>
          <w:rtl/>
          <w:lang w:bidi="ar-EG"/>
        </w:rPr>
        <w:tab/>
        <w:t>يمكن للإدارة أن تنظر في وضع استراتيجية قابلة للتنفيذ في وقت مبكر لجعل نظام لاهاي مكتفياً ذاتياً وللتغلب على العجز المتكرر.</w:t>
      </w:r>
    </w:p>
    <w:p w:rsidR="002E42AB" w:rsidRPr="009D1349" w:rsidRDefault="002E42AB" w:rsidP="002E42AB">
      <w:pPr>
        <w:pStyle w:val="NormalParaAR"/>
        <w:rPr>
          <w:i/>
          <w:iCs/>
          <w:lang w:bidi="ar-EG"/>
        </w:rPr>
      </w:pPr>
      <w:r>
        <w:rPr>
          <w:rFonts w:hint="cs"/>
          <w:i/>
          <w:iCs/>
          <w:rtl/>
          <w:lang w:bidi="ar-EG"/>
        </w:rPr>
        <w:t>ثانياً.</w:t>
      </w:r>
      <w:r w:rsidRPr="009D1349">
        <w:rPr>
          <w:i/>
          <w:iCs/>
          <w:rtl/>
          <w:lang w:bidi="ar-EG"/>
        </w:rPr>
        <w:tab/>
        <w:t>ويمكن للإدارة أن تنظر في تقديم اقتراح في جمعية اتحاد لاهاي يدعو إلى إعادة النظر في هيكل الرسوم الحالي بصورة دورية، مع إدخال تغييرات تدريجية لتحقيق الاكتفاء الذاتي لاتحاد لاهاي.</w:t>
      </w:r>
    </w:p>
    <w:p w:rsidR="002E42AB" w:rsidRPr="009D1349" w:rsidRDefault="002E42AB" w:rsidP="002E42AB">
      <w:pPr>
        <w:pStyle w:val="NormalParaAR"/>
        <w:rPr>
          <w:b/>
          <w:bCs/>
          <w:rtl/>
          <w:lang w:bidi="ar-EG"/>
        </w:rPr>
      </w:pPr>
      <w:r w:rsidRPr="009D1349">
        <w:rPr>
          <w:rFonts w:hint="cs"/>
          <w:b/>
          <w:bCs/>
          <w:rtl/>
          <w:lang w:bidi="ar-EG"/>
        </w:rPr>
        <w:t>الرد</w:t>
      </w:r>
    </w:p>
    <w:p w:rsidR="002E42AB" w:rsidRDefault="002E42AB" w:rsidP="002E42AB">
      <w:pPr>
        <w:pStyle w:val="NormalParaAR"/>
        <w:rPr>
          <w:lang w:bidi="ar-EG"/>
        </w:rPr>
      </w:pPr>
      <w:r>
        <w:rPr>
          <w:rtl/>
          <w:lang w:bidi="ar-EG"/>
        </w:rPr>
        <w:t xml:space="preserve">قبلت </w:t>
      </w:r>
      <w:r>
        <w:rPr>
          <w:rFonts w:hint="cs"/>
          <w:rtl/>
          <w:lang w:bidi="ar-EG"/>
        </w:rPr>
        <w:t>الويبو</w:t>
      </w:r>
      <w:r>
        <w:rPr>
          <w:rtl/>
          <w:lang w:bidi="ar-EG"/>
        </w:rPr>
        <w:t xml:space="preserve"> التوصيتين.</w:t>
      </w:r>
    </w:p>
    <w:p w:rsidR="002E42AB" w:rsidRPr="009D1349" w:rsidRDefault="002E42AB" w:rsidP="002E42AB">
      <w:pPr>
        <w:pStyle w:val="NormalParaAR"/>
        <w:rPr>
          <w:b/>
          <w:bCs/>
          <w:lang w:bidi="ar-EG"/>
        </w:rPr>
      </w:pPr>
      <w:r w:rsidRPr="009D1349">
        <w:rPr>
          <w:b/>
          <w:bCs/>
          <w:rtl/>
          <w:lang w:bidi="ar-EG"/>
        </w:rPr>
        <w:t>التوصية</w:t>
      </w:r>
      <w:r w:rsidRPr="009D1349">
        <w:rPr>
          <w:rFonts w:hint="cs"/>
          <w:b/>
          <w:bCs/>
          <w:rtl/>
          <w:lang w:bidi="ar-EG"/>
        </w:rPr>
        <w:t xml:space="preserve"> رقم</w:t>
      </w:r>
      <w:r w:rsidRPr="009D1349">
        <w:rPr>
          <w:b/>
          <w:bCs/>
          <w:rtl/>
          <w:lang w:bidi="ar-EG"/>
        </w:rPr>
        <w:t xml:space="preserve"> 13</w:t>
      </w:r>
    </w:p>
    <w:p w:rsidR="002E42AB" w:rsidRPr="009D1349" w:rsidRDefault="002E42AB" w:rsidP="002E42AB">
      <w:pPr>
        <w:pStyle w:val="NormalParaAR"/>
        <w:rPr>
          <w:i/>
          <w:iCs/>
          <w:lang w:bidi="ar-EG"/>
        </w:rPr>
      </w:pPr>
      <w:r w:rsidRPr="009D1349">
        <w:rPr>
          <w:i/>
          <w:iCs/>
          <w:rtl/>
          <w:lang w:bidi="ar-EG"/>
        </w:rPr>
        <w:t>يمكن للإدارة أن تنظر في وضع خطة شاملة بشأن الاستراتيجيات القصيرة الأجل والمتوسطة الأجل والطويلة الأجل لإدارة الموارد البشرية لنظام لاهاي استناداً إلى تحليل مناسب للثغرات وتوقع للمتطلبات.</w:t>
      </w:r>
    </w:p>
    <w:p w:rsidR="002E42AB" w:rsidRPr="009D1349" w:rsidRDefault="002E42AB" w:rsidP="002E42AB">
      <w:pPr>
        <w:pStyle w:val="NormalParaAR"/>
        <w:rPr>
          <w:b/>
          <w:bCs/>
          <w:rtl/>
          <w:lang w:bidi="ar-EG"/>
        </w:rPr>
      </w:pPr>
      <w:r w:rsidRPr="009D1349">
        <w:rPr>
          <w:rFonts w:hint="cs"/>
          <w:b/>
          <w:bCs/>
          <w:rtl/>
          <w:lang w:bidi="ar-EG"/>
        </w:rPr>
        <w:t>الرد</w:t>
      </w:r>
    </w:p>
    <w:p w:rsidR="002E42AB" w:rsidRDefault="002E42AB" w:rsidP="002E42AB">
      <w:pPr>
        <w:pStyle w:val="NormalParaAR"/>
        <w:rPr>
          <w:lang w:bidi="ar-EG"/>
        </w:rPr>
      </w:pPr>
      <w:r>
        <w:rPr>
          <w:rtl/>
          <w:lang w:bidi="ar-EG"/>
        </w:rPr>
        <w:t>قبلت ال</w:t>
      </w:r>
      <w:r>
        <w:rPr>
          <w:rFonts w:hint="cs"/>
          <w:rtl/>
          <w:lang w:bidi="ar-EG"/>
        </w:rPr>
        <w:t xml:space="preserve">ويبو </w:t>
      </w:r>
      <w:r>
        <w:rPr>
          <w:rtl/>
          <w:lang w:bidi="ar-EG"/>
        </w:rPr>
        <w:t>التوصية.</w:t>
      </w:r>
    </w:p>
    <w:p w:rsidR="002E42AB" w:rsidRPr="009D1349" w:rsidRDefault="002E42AB" w:rsidP="002E42AB">
      <w:pPr>
        <w:pStyle w:val="NormalParaAR"/>
        <w:rPr>
          <w:b/>
          <w:bCs/>
          <w:lang w:bidi="ar-EG"/>
        </w:rPr>
      </w:pPr>
      <w:r w:rsidRPr="009D1349">
        <w:rPr>
          <w:b/>
          <w:bCs/>
          <w:rtl/>
          <w:lang w:bidi="ar-EG"/>
        </w:rPr>
        <w:lastRenderedPageBreak/>
        <w:t>التوصية</w:t>
      </w:r>
      <w:r w:rsidRPr="009D1349">
        <w:rPr>
          <w:rFonts w:hint="cs"/>
          <w:b/>
          <w:bCs/>
          <w:rtl/>
          <w:lang w:bidi="ar-EG"/>
        </w:rPr>
        <w:t xml:space="preserve"> رقم</w:t>
      </w:r>
      <w:r w:rsidRPr="009D1349">
        <w:rPr>
          <w:b/>
          <w:bCs/>
          <w:rtl/>
          <w:lang w:bidi="ar-EG"/>
        </w:rPr>
        <w:t xml:space="preserve"> 14</w:t>
      </w:r>
    </w:p>
    <w:p w:rsidR="002E42AB" w:rsidRPr="009D1349" w:rsidRDefault="002E42AB" w:rsidP="002E42AB">
      <w:pPr>
        <w:pStyle w:val="NormalParaAR"/>
        <w:rPr>
          <w:i/>
          <w:iCs/>
          <w:lang w:bidi="ar-EG"/>
        </w:rPr>
      </w:pPr>
      <w:r w:rsidRPr="009D1349">
        <w:rPr>
          <w:i/>
          <w:iCs/>
          <w:rtl/>
          <w:lang w:bidi="ar-EG"/>
        </w:rPr>
        <w:t xml:space="preserve">يمكن للإدارة أن تنظر في وضع استراتيجية طويلة الأجل لتكنولوجيا المعلومات تشمل التحسينات اللازمة مثل زيادة درجة الدقة والصيانة. وربما يجدر بها </w:t>
      </w:r>
      <w:r>
        <w:rPr>
          <w:i/>
          <w:iCs/>
          <w:rtl/>
          <w:lang w:bidi="ar-EG"/>
        </w:rPr>
        <w:t>أن تعيد النظر في مدى ملاءمة نظام معلومات سجلات التصاميم الدولية (</w:t>
      </w:r>
      <w:r>
        <w:rPr>
          <w:i/>
          <w:iCs/>
          <w:lang w:bidi="ar-EG"/>
        </w:rPr>
        <w:t>DIRIS</w:t>
      </w:r>
      <w:r>
        <w:rPr>
          <w:i/>
          <w:iCs/>
          <w:rtl/>
          <w:lang w:bidi="ar-EG"/>
        </w:rPr>
        <w:t>)،</w:t>
      </w:r>
      <w:r w:rsidRPr="009D1349">
        <w:rPr>
          <w:i/>
          <w:iCs/>
          <w:rtl/>
          <w:lang w:bidi="ar-EG"/>
        </w:rPr>
        <w:t xml:space="preserve"> في ضوء متطلبات المستخدم المعاصر.</w:t>
      </w:r>
    </w:p>
    <w:p w:rsidR="002E42AB" w:rsidRPr="005038C2" w:rsidRDefault="002E42AB" w:rsidP="002E42AB">
      <w:pPr>
        <w:pStyle w:val="NormalParaAR"/>
        <w:rPr>
          <w:b/>
          <w:bCs/>
          <w:rtl/>
          <w:lang w:bidi="ar-EG"/>
        </w:rPr>
      </w:pPr>
      <w:r w:rsidRPr="005038C2">
        <w:rPr>
          <w:rFonts w:hint="cs"/>
          <w:b/>
          <w:bCs/>
          <w:rtl/>
          <w:lang w:bidi="ar-EG"/>
        </w:rPr>
        <w:t>الرد</w:t>
      </w:r>
    </w:p>
    <w:p w:rsidR="002E42AB" w:rsidRDefault="002E42AB" w:rsidP="002E42AB">
      <w:pPr>
        <w:pStyle w:val="NormalParaAR"/>
        <w:rPr>
          <w:lang w:bidi="ar-EG"/>
        </w:rPr>
      </w:pPr>
      <w:r>
        <w:rPr>
          <w:rtl/>
          <w:lang w:bidi="ar-EG"/>
        </w:rPr>
        <w:t xml:space="preserve">قبلت </w:t>
      </w:r>
      <w:r>
        <w:rPr>
          <w:rFonts w:hint="cs"/>
          <w:rtl/>
          <w:lang w:bidi="ar-EG"/>
        </w:rPr>
        <w:t>الويبو</w:t>
      </w:r>
      <w:r>
        <w:rPr>
          <w:rtl/>
          <w:lang w:bidi="ar-EG"/>
        </w:rPr>
        <w:t xml:space="preserve"> التوصية.</w:t>
      </w:r>
    </w:p>
    <w:p w:rsidR="002E42AB" w:rsidRPr="005038C2" w:rsidRDefault="002E42AB" w:rsidP="002E42AB">
      <w:pPr>
        <w:pStyle w:val="NormalParaAR"/>
        <w:rPr>
          <w:b/>
          <w:bCs/>
          <w:lang w:bidi="ar-EG"/>
        </w:rPr>
      </w:pPr>
      <w:r w:rsidRPr="005038C2">
        <w:rPr>
          <w:b/>
          <w:bCs/>
          <w:rtl/>
          <w:lang w:bidi="ar-EG"/>
        </w:rPr>
        <w:t>التوصية</w:t>
      </w:r>
      <w:r w:rsidRPr="005038C2">
        <w:rPr>
          <w:rFonts w:hint="cs"/>
          <w:b/>
          <w:bCs/>
          <w:rtl/>
          <w:lang w:bidi="ar-EG"/>
        </w:rPr>
        <w:t xml:space="preserve"> رقم</w:t>
      </w:r>
      <w:r w:rsidRPr="005038C2">
        <w:rPr>
          <w:b/>
          <w:bCs/>
          <w:rtl/>
          <w:lang w:bidi="ar-EG"/>
        </w:rPr>
        <w:t xml:space="preserve"> 15</w:t>
      </w:r>
    </w:p>
    <w:p w:rsidR="002E42AB" w:rsidRPr="009B1ABA" w:rsidRDefault="002E42AB" w:rsidP="002E42AB">
      <w:pPr>
        <w:pStyle w:val="NormalParaAR"/>
        <w:rPr>
          <w:i/>
          <w:iCs/>
          <w:lang w:bidi="ar-EG"/>
        </w:rPr>
      </w:pPr>
      <w:r w:rsidRPr="009B1ABA">
        <w:rPr>
          <w:i/>
          <w:iCs/>
          <w:rtl/>
          <w:lang w:bidi="ar-EG"/>
        </w:rPr>
        <w:t>يمكن للإدارة أن تنظر في استكشاف إمكانيات تطوير استراتيجية مُحدَّدة لخدمة العملاء مدعومة بنظام إلكتروني بشأن تعقيبات الجودة لتلبية احتياجات نظام لاهاي. وإلى أن يتم تطوير النظام، يمكن للإدارة أن تنظر في إجراء استقصاءات منتظمة للعملاء، كما ذُكر في ميثاق خدمة العملاء، لمواصلة تحسين خدماتها.</w:t>
      </w:r>
    </w:p>
    <w:p w:rsidR="002E42AB" w:rsidRPr="009B1ABA" w:rsidRDefault="002E42AB" w:rsidP="002E42AB">
      <w:pPr>
        <w:pStyle w:val="NormalParaAR"/>
        <w:rPr>
          <w:b/>
          <w:bCs/>
          <w:rtl/>
          <w:lang w:bidi="ar-EG"/>
        </w:rPr>
      </w:pPr>
      <w:r w:rsidRPr="009B1ABA">
        <w:rPr>
          <w:rFonts w:hint="cs"/>
          <w:b/>
          <w:bCs/>
          <w:rtl/>
          <w:lang w:bidi="ar-EG"/>
        </w:rPr>
        <w:t>الرد</w:t>
      </w:r>
    </w:p>
    <w:p w:rsidR="002E42AB" w:rsidRDefault="002E42AB" w:rsidP="002E42AB">
      <w:pPr>
        <w:pStyle w:val="NormalParaAR"/>
        <w:rPr>
          <w:lang w:bidi="ar-EG"/>
        </w:rPr>
      </w:pPr>
      <w:r>
        <w:rPr>
          <w:rtl/>
          <w:lang w:bidi="ar-EG"/>
        </w:rPr>
        <w:t xml:space="preserve">قبلت </w:t>
      </w:r>
      <w:r>
        <w:rPr>
          <w:rFonts w:hint="cs"/>
          <w:rtl/>
          <w:lang w:bidi="ar-EG"/>
        </w:rPr>
        <w:t>الويبو</w:t>
      </w:r>
      <w:r>
        <w:rPr>
          <w:rtl/>
          <w:lang w:bidi="ar-EG"/>
        </w:rPr>
        <w:t xml:space="preserve"> التوصية.</w:t>
      </w:r>
    </w:p>
    <w:p w:rsidR="002E42AB" w:rsidRPr="009B1ABA" w:rsidRDefault="002E42AB" w:rsidP="002E42AB">
      <w:pPr>
        <w:pStyle w:val="NormalParaAR"/>
        <w:rPr>
          <w:b/>
          <w:bCs/>
          <w:lang w:bidi="ar-EG"/>
        </w:rPr>
      </w:pPr>
      <w:r w:rsidRPr="009B1ABA">
        <w:rPr>
          <w:b/>
          <w:bCs/>
          <w:rtl/>
          <w:lang w:bidi="ar-EG"/>
        </w:rPr>
        <w:t>التوصية</w:t>
      </w:r>
      <w:r w:rsidRPr="009B1ABA">
        <w:rPr>
          <w:rFonts w:hint="cs"/>
          <w:b/>
          <w:bCs/>
          <w:rtl/>
          <w:lang w:bidi="ar-EG"/>
        </w:rPr>
        <w:t xml:space="preserve"> رقم</w:t>
      </w:r>
      <w:r w:rsidRPr="009B1ABA">
        <w:rPr>
          <w:b/>
          <w:bCs/>
          <w:rtl/>
          <w:lang w:bidi="ar-EG"/>
        </w:rPr>
        <w:t xml:space="preserve"> 16</w:t>
      </w:r>
    </w:p>
    <w:p w:rsidR="002E42AB" w:rsidRPr="009B1ABA" w:rsidRDefault="002E42AB" w:rsidP="002E42AB">
      <w:pPr>
        <w:pStyle w:val="NormalParaAR"/>
        <w:rPr>
          <w:i/>
          <w:iCs/>
          <w:lang w:bidi="ar-EG"/>
        </w:rPr>
      </w:pPr>
      <w:r w:rsidRPr="009B1ABA">
        <w:rPr>
          <w:i/>
          <w:iCs/>
          <w:rtl/>
          <w:lang w:bidi="ar-EG"/>
        </w:rPr>
        <w:t>يمكن للويبو أن تُعجّل بتعديل التعميم الإداري ودليل المشتريات لإدراج المدة الزمنية القصوى في الحالات التي تكون استثناءات من العطاءات التنافسية. والحاجة إلى مزيد من التمديدات يجب أن تستند إلى استعراض مناسب للسوق. ويمكن للويبو أيضاً أن تنظر في التماس توصيات لجنة استعراض العقود قبل موافقة مسؤول المشتريات.</w:t>
      </w:r>
    </w:p>
    <w:p w:rsidR="002E42AB" w:rsidRPr="009B1ABA" w:rsidRDefault="002E42AB" w:rsidP="002E42AB">
      <w:pPr>
        <w:pStyle w:val="NormalParaAR"/>
        <w:rPr>
          <w:b/>
          <w:bCs/>
          <w:rtl/>
          <w:lang w:bidi="ar-EG"/>
        </w:rPr>
      </w:pPr>
      <w:r w:rsidRPr="009B1ABA">
        <w:rPr>
          <w:rFonts w:hint="cs"/>
          <w:b/>
          <w:bCs/>
          <w:rtl/>
          <w:lang w:bidi="ar-EG"/>
        </w:rPr>
        <w:t>الرد</w:t>
      </w:r>
    </w:p>
    <w:p w:rsidR="002E42AB" w:rsidRDefault="002E42AB" w:rsidP="002E42AB">
      <w:pPr>
        <w:pStyle w:val="NormalParaAR"/>
        <w:rPr>
          <w:lang w:bidi="ar-EG"/>
        </w:rPr>
      </w:pPr>
      <w:r>
        <w:rPr>
          <w:rtl/>
          <w:lang w:bidi="ar-EG"/>
        </w:rPr>
        <w:t>قبلت الويبو التوصية لأنها تتماشى مع التعديلات المقترحة بالفعل.</w:t>
      </w:r>
      <w:r>
        <w:rPr>
          <w:rFonts w:hint="cs"/>
          <w:rtl/>
          <w:lang w:bidi="ar-EG"/>
        </w:rPr>
        <w:t xml:space="preserve"> </w:t>
      </w:r>
      <w:r w:rsidRPr="009B1ABA">
        <w:rPr>
          <w:rtl/>
          <w:lang w:bidi="ar-EG"/>
        </w:rPr>
        <w:t xml:space="preserve">وذكرت الويبو أن </w:t>
      </w:r>
      <w:r>
        <w:rPr>
          <w:rFonts w:hint="cs"/>
          <w:rtl/>
          <w:lang w:bidi="ar-EG"/>
        </w:rPr>
        <w:t>التعميم الإداري ودليل المشتريات سيُعدَّلان لإدراج</w:t>
      </w:r>
      <w:r w:rsidRPr="009B1ABA">
        <w:rPr>
          <w:rtl/>
          <w:lang w:bidi="ar-EG"/>
        </w:rPr>
        <w:t xml:space="preserve"> الأحكام ذات الصلة التي توضح أن الفترة الزمنية القصوى التي تصل إلى 5 سنوات ست</w:t>
      </w:r>
      <w:r>
        <w:rPr>
          <w:rFonts w:hint="cs"/>
          <w:rtl/>
          <w:lang w:bidi="ar-EG"/>
        </w:rPr>
        <w:t>ُ</w:t>
      </w:r>
      <w:r w:rsidRPr="009B1ABA">
        <w:rPr>
          <w:rtl/>
          <w:lang w:bidi="ar-EG"/>
        </w:rPr>
        <w:t>حد</w:t>
      </w:r>
      <w:r>
        <w:rPr>
          <w:rFonts w:hint="cs"/>
          <w:rtl/>
          <w:lang w:bidi="ar-EG"/>
        </w:rPr>
        <w:t>َّ</w:t>
      </w:r>
      <w:r w:rsidRPr="009B1ABA">
        <w:rPr>
          <w:rtl/>
          <w:lang w:bidi="ar-EG"/>
        </w:rPr>
        <w:t xml:space="preserve">د </w:t>
      </w:r>
      <w:r>
        <w:rPr>
          <w:rFonts w:hint="cs"/>
          <w:rtl/>
          <w:lang w:bidi="ar-EG"/>
        </w:rPr>
        <w:t>حسب ال</w:t>
      </w:r>
      <w:r w:rsidRPr="009B1ABA">
        <w:rPr>
          <w:rtl/>
          <w:lang w:bidi="ar-EG"/>
        </w:rPr>
        <w:t>حالة السوق</w:t>
      </w:r>
      <w:r>
        <w:rPr>
          <w:rFonts w:hint="cs"/>
          <w:rtl/>
          <w:lang w:bidi="ar-EG"/>
        </w:rPr>
        <w:t>ية</w:t>
      </w:r>
      <w:r w:rsidRPr="009B1ABA">
        <w:rPr>
          <w:rtl/>
          <w:lang w:bidi="ar-EG"/>
        </w:rPr>
        <w:t xml:space="preserve"> و</w:t>
      </w:r>
      <w:r>
        <w:rPr>
          <w:rFonts w:hint="cs"/>
          <w:rtl/>
          <w:lang w:bidi="ar-EG"/>
        </w:rPr>
        <w:t>ال</w:t>
      </w:r>
      <w:r w:rsidRPr="009B1ABA">
        <w:rPr>
          <w:rtl/>
          <w:lang w:bidi="ar-EG"/>
        </w:rPr>
        <w:t>اتجاهات التكنولوجي</w:t>
      </w:r>
      <w:r>
        <w:rPr>
          <w:rFonts w:hint="cs"/>
          <w:rtl/>
          <w:lang w:bidi="ar-EG"/>
        </w:rPr>
        <w:t>ة</w:t>
      </w:r>
      <w:r w:rsidRPr="009B1ABA">
        <w:rPr>
          <w:rtl/>
          <w:lang w:bidi="ar-EG"/>
        </w:rPr>
        <w:t>. و</w:t>
      </w:r>
      <w:r>
        <w:rPr>
          <w:rFonts w:hint="cs"/>
          <w:rtl/>
          <w:lang w:bidi="ar-EG"/>
        </w:rPr>
        <w:t>فيما يخص التمديدات الأخرى</w:t>
      </w:r>
      <w:r w:rsidRPr="009B1ABA">
        <w:rPr>
          <w:rtl/>
          <w:lang w:bidi="ar-EG"/>
        </w:rPr>
        <w:t>، أوضح</w:t>
      </w:r>
      <w:r>
        <w:rPr>
          <w:rFonts w:hint="cs"/>
          <w:rtl/>
          <w:lang w:bidi="ar-EG"/>
        </w:rPr>
        <w:t>ت</w:t>
      </w:r>
      <w:r w:rsidRPr="009B1ABA">
        <w:rPr>
          <w:rtl/>
          <w:lang w:bidi="ar-EG"/>
        </w:rPr>
        <w:t xml:space="preserve"> </w:t>
      </w:r>
      <w:r>
        <w:rPr>
          <w:rFonts w:hint="cs"/>
          <w:rtl/>
          <w:lang w:bidi="ar-EG"/>
        </w:rPr>
        <w:t xml:space="preserve">الويبو </w:t>
      </w:r>
      <w:r w:rsidRPr="009B1ABA">
        <w:rPr>
          <w:rtl/>
          <w:lang w:bidi="ar-EG"/>
        </w:rPr>
        <w:t xml:space="preserve">أن شعبة </w:t>
      </w:r>
      <w:r>
        <w:rPr>
          <w:rFonts w:hint="cs"/>
          <w:rtl/>
          <w:lang w:bidi="ar-EG"/>
        </w:rPr>
        <w:t>المشتريات والسفر س</w:t>
      </w:r>
      <w:r w:rsidRPr="009B1ABA">
        <w:rPr>
          <w:rtl/>
          <w:lang w:bidi="ar-EG"/>
        </w:rPr>
        <w:t xml:space="preserve">تبذل العناية الواجبة لتحديد ما إذا كانت </w:t>
      </w:r>
      <w:r>
        <w:rPr>
          <w:rFonts w:hint="cs"/>
          <w:rtl/>
          <w:lang w:bidi="ar-EG"/>
        </w:rPr>
        <w:t>ال</w:t>
      </w:r>
      <w:r w:rsidRPr="009B1ABA">
        <w:rPr>
          <w:rtl/>
          <w:lang w:bidi="ar-EG"/>
        </w:rPr>
        <w:t>ظروف السوق</w:t>
      </w:r>
      <w:r>
        <w:rPr>
          <w:rFonts w:hint="cs"/>
          <w:rtl/>
          <w:lang w:bidi="ar-EG"/>
        </w:rPr>
        <w:t>ية</w:t>
      </w:r>
      <w:r w:rsidRPr="009B1ABA">
        <w:rPr>
          <w:rtl/>
          <w:lang w:bidi="ar-EG"/>
        </w:rPr>
        <w:t xml:space="preserve"> و</w:t>
      </w:r>
      <w:r>
        <w:rPr>
          <w:rFonts w:hint="cs"/>
          <w:rtl/>
          <w:lang w:bidi="ar-EG"/>
        </w:rPr>
        <w:t>ال</w:t>
      </w:r>
      <w:r w:rsidRPr="009B1ABA">
        <w:rPr>
          <w:rtl/>
          <w:lang w:bidi="ar-EG"/>
        </w:rPr>
        <w:t>اتجاهات التكنولوج</w:t>
      </w:r>
      <w:r>
        <w:rPr>
          <w:rFonts w:hint="cs"/>
          <w:rtl/>
          <w:lang w:bidi="ar-EG"/>
        </w:rPr>
        <w:t>ية</w:t>
      </w:r>
      <w:r w:rsidRPr="009B1ABA">
        <w:rPr>
          <w:rtl/>
          <w:lang w:bidi="ar-EG"/>
        </w:rPr>
        <w:t xml:space="preserve"> تبرر هذ</w:t>
      </w:r>
      <w:r>
        <w:rPr>
          <w:rFonts w:hint="cs"/>
          <w:rtl/>
          <w:lang w:bidi="ar-EG"/>
        </w:rPr>
        <w:t>ه</w:t>
      </w:r>
      <w:r w:rsidRPr="009B1ABA">
        <w:rPr>
          <w:rtl/>
          <w:lang w:bidi="ar-EG"/>
        </w:rPr>
        <w:t xml:space="preserve"> التمديد</w:t>
      </w:r>
      <w:r>
        <w:rPr>
          <w:rFonts w:hint="cs"/>
          <w:rtl/>
          <w:lang w:bidi="ar-EG"/>
        </w:rPr>
        <w:t>ات أم لا</w:t>
      </w:r>
      <w:r w:rsidRPr="009B1ABA">
        <w:rPr>
          <w:rtl/>
          <w:lang w:bidi="ar-EG"/>
        </w:rPr>
        <w:t xml:space="preserve">. وبعد </w:t>
      </w:r>
      <w:r>
        <w:rPr>
          <w:rFonts w:hint="cs"/>
          <w:rtl/>
          <w:lang w:bidi="ar-EG"/>
        </w:rPr>
        <w:t>استعراض النظام المالي المُنقح ولائحته والتعميم الإداري اللاحق ودليل المشتريات</w:t>
      </w:r>
      <w:r w:rsidRPr="009B1ABA">
        <w:rPr>
          <w:rtl/>
          <w:lang w:bidi="ar-EG"/>
        </w:rPr>
        <w:t xml:space="preserve">، </w:t>
      </w:r>
      <w:r>
        <w:rPr>
          <w:rFonts w:hint="cs"/>
          <w:rtl/>
          <w:lang w:bidi="ar-EG"/>
        </w:rPr>
        <w:t xml:space="preserve">سوف </w:t>
      </w:r>
      <w:r w:rsidRPr="009B1ABA">
        <w:rPr>
          <w:rtl/>
          <w:lang w:bidi="ar-EG"/>
        </w:rPr>
        <w:t>تلتمس شعبة</w:t>
      </w:r>
      <w:r>
        <w:rPr>
          <w:rFonts w:hint="cs"/>
          <w:rtl/>
          <w:lang w:bidi="ar-EG"/>
        </w:rPr>
        <w:t xml:space="preserve"> المشتريات والسفر</w:t>
      </w:r>
      <w:r w:rsidRPr="009B1ABA">
        <w:rPr>
          <w:rtl/>
          <w:lang w:bidi="ar-EG"/>
        </w:rPr>
        <w:t xml:space="preserve"> مشورة </w:t>
      </w:r>
      <w:r>
        <w:rPr>
          <w:rFonts w:hint="cs"/>
          <w:rtl/>
          <w:lang w:bidi="ar-EG"/>
        </w:rPr>
        <w:t xml:space="preserve">لجنة استعراض العقود </w:t>
      </w:r>
      <w:r w:rsidRPr="009B1ABA">
        <w:rPr>
          <w:rtl/>
          <w:lang w:bidi="ar-EG"/>
        </w:rPr>
        <w:t>بشأن الإجراءات البديلة التي تتجاوز 000</w:t>
      </w:r>
      <w:r>
        <w:rPr>
          <w:rFonts w:hint="cs"/>
          <w:rtl/>
          <w:lang w:bidi="ar-EG"/>
        </w:rPr>
        <w:t> </w:t>
      </w:r>
      <w:r w:rsidRPr="009B1ABA">
        <w:rPr>
          <w:rtl/>
          <w:lang w:bidi="ar-EG"/>
        </w:rPr>
        <w:t xml:space="preserve">150 فرنك سويسري. ومن المقرر إنجاز </w:t>
      </w:r>
      <w:r>
        <w:rPr>
          <w:rFonts w:hint="cs"/>
          <w:rtl/>
          <w:lang w:bidi="ar-EG"/>
        </w:rPr>
        <w:t>ذلك</w:t>
      </w:r>
      <w:r w:rsidRPr="009B1ABA">
        <w:rPr>
          <w:rtl/>
          <w:lang w:bidi="ar-EG"/>
        </w:rPr>
        <w:t xml:space="preserve"> بحلول 31 ديسمبر 2017.</w:t>
      </w:r>
    </w:p>
    <w:p w:rsidR="002E42AB" w:rsidRPr="002C3E7C" w:rsidRDefault="002E42AB" w:rsidP="002E42AB">
      <w:pPr>
        <w:pStyle w:val="NormalParaAR"/>
        <w:rPr>
          <w:b/>
          <w:bCs/>
          <w:lang w:bidi="ar-EG"/>
        </w:rPr>
      </w:pPr>
      <w:r w:rsidRPr="002C3E7C">
        <w:rPr>
          <w:b/>
          <w:bCs/>
          <w:rtl/>
          <w:lang w:bidi="ar-EG"/>
        </w:rPr>
        <w:t>التوصية</w:t>
      </w:r>
      <w:r w:rsidRPr="002C3E7C">
        <w:rPr>
          <w:rFonts w:hint="cs"/>
          <w:b/>
          <w:bCs/>
          <w:rtl/>
          <w:lang w:bidi="ar-EG"/>
        </w:rPr>
        <w:t xml:space="preserve"> رقم</w:t>
      </w:r>
      <w:r w:rsidRPr="002C3E7C">
        <w:rPr>
          <w:b/>
          <w:bCs/>
          <w:rtl/>
          <w:lang w:bidi="ar-EG"/>
        </w:rPr>
        <w:t xml:space="preserve"> 17</w:t>
      </w:r>
    </w:p>
    <w:p w:rsidR="002E42AB" w:rsidRPr="00A1395A" w:rsidRDefault="002E42AB" w:rsidP="002E42AB">
      <w:pPr>
        <w:pStyle w:val="NormalParaAR"/>
        <w:rPr>
          <w:i/>
          <w:iCs/>
          <w:lang w:bidi="ar-EG"/>
        </w:rPr>
      </w:pPr>
      <w:r w:rsidRPr="00A1395A">
        <w:rPr>
          <w:i/>
          <w:iCs/>
          <w:rtl/>
          <w:lang w:bidi="ar-EG"/>
        </w:rPr>
        <w:t>التعديلات المدخلة على العقود يجب أن تتماشى على نحو صارم مع طلبات تقديم العروض وغيرها من شروط العطاء دون منح ميزة إلى أي شركة بعينها، مع ضمان وجود شروط وأحكام موحدة، لا سيما فيما يتعلق بالأسعار.</w:t>
      </w:r>
    </w:p>
    <w:p w:rsidR="002E42AB" w:rsidRPr="00A1395A" w:rsidRDefault="002E42AB" w:rsidP="002E42AB">
      <w:pPr>
        <w:pStyle w:val="NormalParaAR"/>
        <w:rPr>
          <w:b/>
          <w:bCs/>
          <w:rtl/>
          <w:lang w:bidi="ar-EG"/>
        </w:rPr>
      </w:pPr>
      <w:r w:rsidRPr="00A1395A">
        <w:rPr>
          <w:rFonts w:hint="cs"/>
          <w:b/>
          <w:bCs/>
          <w:rtl/>
          <w:lang w:bidi="ar-EG"/>
        </w:rPr>
        <w:t>الرد</w:t>
      </w:r>
    </w:p>
    <w:p w:rsidR="002E42AB" w:rsidRDefault="002E42AB" w:rsidP="002E42AB">
      <w:pPr>
        <w:pStyle w:val="NormalParaAR"/>
        <w:rPr>
          <w:lang w:bidi="ar-EG"/>
        </w:rPr>
      </w:pPr>
      <w:r>
        <w:rPr>
          <w:rtl/>
          <w:lang w:bidi="ar-EG"/>
        </w:rPr>
        <w:t>وافقت الويبو على مبدأ التمسك بشروط طلب تقديم العروض</w:t>
      </w:r>
      <w:r>
        <w:rPr>
          <w:rFonts w:hint="cs"/>
          <w:rtl/>
          <w:lang w:bidi="ar-EG"/>
        </w:rPr>
        <w:t>. و</w:t>
      </w:r>
      <w:r>
        <w:rPr>
          <w:rtl/>
          <w:lang w:bidi="ar-EG"/>
        </w:rPr>
        <w:t xml:space="preserve">لذلك </w:t>
      </w:r>
      <w:r>
        <w:rPr>
          <w:rFonts w:hint="cs"/>
          <w:rtl/>
          <w:lang w:bidi="ar-EG"/>
        </w:rPr>
        <w:t xml:space="preserve">ذكرت الويبو أن </w:t>
      </w:r>
      <w:r>
        <w:rPr>
          <w:rtl/>
          <w:lang w:bidi="ar-EG"/>
        </w:rPr>
        <w:t>إمكانية تعديل الأسعار (وفقا</w:t>
      </w:r>
      <w:r>
        <w:rPr>
          <w:rFonts w:hint="cs"/>
          <w:rtl/>
          <w:lang w:bidi="ar-EG"/>
        </w:rPr>
        <w:t>ً</w:t>
      </w:r>
      <w:r>
        <w:rPr>
          <w:rtl/>
          <w:lang w:bidi="ar-EG"/>
        </w:rPr>
        <w:t xml:space="preserve"> للممارسات السوقية) </w:t>
      </w:r>
      <w:r>
        <w:rPr>
          <w:rFonts w:hint="cs"/>
          <w:rtl/>
          <w:lang w:bidi="ar-EG"/>
        </w:rPr>
        <w:t>سوف تُدرَج</w:t>
      </w:r>
      <w:r>
        <w:rPr>
          <w:rtl/>
          <w:lang w:bidi="ar-EG"/>
        </w:rPr>
        <w:t>، كلما كان ذلك مناسباً، في وثائق العطاءات لضمان النزاهة والشفافية</w:t>
      </w:r>
      <w:r>
        <w:rPr>
          <w:rFonts w:hint="cs"/>
          <w:rtl/>
          <w:lang w:bidi="ar-EG"/>
        </w:rPr>
        <w:t xml:space="preserve">، وذلك رهناً بالاتفاق </w:t>
      </w:r>
      <w:r>
        <w:rPr>
          <w:rtl/>
          <w:lang w:bidi="ar-EG"/>
        </w:rPr>
        <w:t>المتبادل.</w:t>
      </w:r>
      <w:r>
        <w:rPr>
          <w:rFonts w:hint="cs"/>
          <w:rtl/>
          <w:lang w:bidi="ar-EG"/>
        </w:rPr>
        <w:t xml:space="preserve"> و</w:t>
      </w:r>
      <w:r w:rsidRPr="00A1395A">
        <w:rPr>
          <w:rtl/>
          <w:lang w:bidi="ar-EG"/>
        </w:rPr>
        <w:t>س</w:t>
      </w:r>
      <w:r>
        <w:rPr>
          <w:rFonts w:hint="cs"/>
          <w:rtl/>
          <w:lang w:bidi="ar-EG"/>
        </w:rPr>
        <w:t xml:space="preserve">وف </w:t>
      </w:r>
      <w:r w:rsidRPr="00A1395A">
        <w:rPr>
          <w:rtl/>
          <w:lang w:bidi="ar-EG"/>
        </w:rPr>
        <w:t>ت</w:t>
      </w:r>
      <w:r>
        <w:rPr>
          <w:rFonts w:hint="cs"/>
          <w:rtl/>
          <w:lang w:bidi="ar-EG"/>
        </w:rPr>
        <w:t>ُ</w:t>
      </w:r>
      <w:r w:rsidRPr="00A1395A">
        <w:rPr>
          <w:rtl/>
          <w:lang w:bidi="ar-EG"/>
        </w:rPr>
        <w:t>حد</w:t>
      </w:r>
      <w:r>
        <w:rPr>
          <w:rFonts w:hint="cs"/>
          <w:rtl/>
          <w:lang w:bidi="ar-EG"/>
        </w:rPr>
        <w:t>َّ</w:t>
      </w:r>
      <w:r>
        <w:rPr>
          <w:rtl/>
          <w:lang w:bidi="ar-EG"/>
        </w:rPr>
        <w:t>ث نماذج ال</w:t>
      </w:r>
      <w:r>
        <w:rPr>
          <w:rFonts w:hint="cs"/>
          <w:rtl/>
          <w:lang w:bidi="ar-EG"/>
        </w:rPr>
        <w:t xml:space="preserve">عطاءات </w:t>
      </w:r>
      <w:r w:rsidRPr="00A1395A">
        <w:rPr>
          <w:rtl/>
          <w:lang w:bidi="ar-EG"/>
        </w:rPr>
        <w:t>وفقا</w:t>
      </w:r>
      <w:r>
        <w:rPr>
          <w:rFonts w:hint="cs"/>
          <w:rtl/>
          <w:lang w:bidi="ar-EG"/>
        </w:rPr>
        <w:t>ً</w:t>
      </w:r>
      <w:r w:rsidRPr="00A1395A">
        <w:rPr>
          <w:rtl/>
          <w:lang w:bidi="ar-EG"/>
        </w:rPr>
        <w:t xml:space="preserve"> لذلك بحلول 30 سبتمبر 2017.</w:t>
      </w:r>
    </w:p>
    <w:p w:rsidR="002E42AB" w:rsidRPr="00E60537" w:rsidRDefault="002E42AB" w:rsidP="002E42AB">
      <w:pPr>
        <w:pStyle w:val="NormalParaAR"/>
        <w:rPr>
          <w:b/>
          <w:bCs/>
          <w:lang w:bidi="ar-EG"/>
        </w:rPr>
      </w:pPr>
      <w:r w:rsidRPr="00E60537">
        <w:rPr>
          <w:b/>
          <w:bCs/>
          <w:rtl/>
          <w:lang w:bidi="ar-EG"/>
        </w:rPr>
        <w:lastRenderedPageBreak/>
        <w:t>التوصية</w:t>
      </w:r>
      <w:r w:rsidRPr="00E60537">
        <w:rPr>
          <w:rFonts w:hint="cs"/>
          <w:b/>
          <w:bCs/>
          <w:rtl/>
          <w:lang w:bidi="ar-EG"/>
        </w:rPr>
        <w:t xml:space="preserve"> رقم</w:t>
      </w:r>
      <w:r w:rsidRPr="00E60537">
        <w:rPr>
          <w:b/>
          <w:bCs/>
          <w:rtl/>
          <w:lang w:bidi="ar-EG"/>
        </w:rPr>
        <w:t xml:space="preserve"> 18</w:t>
      </w:r>
    </w:p>
    <w:p w:rsidR="002E42AB" w:rsidRPr="00E60537" w:rsidRDefault="002E42AB" w:rsidP="002E42AB">
      <w:pPr>
        <w:pStyle w:val="NormalParaAR"/>
        <w:rPr>
          <w:i/>
          <w:iCs/>
          <w:lang w:bidi="ar-EG"/>
        </w:rPr>
      </w:pPr>
      <w:r w:rsidRPr="00E60537">
        <w:rPr>
          <w:i/>
          <w:iCs/>
          <w:rtl/>
          <w:lang w:bidi="ar-EG"/>
        </w:rPr>
        <w:t>يمكن للويبو أن تعدل التعميمات الإدارية ودليل المشتريات لتحدد أقصى مدة للعقد مع الضمانات الضرورية اللازمة للنظر في التمديد بعد الاستعراض.</w:t>
      </w:r>
    </w:p>
    <w:p w:rsidR="002E42AB" w:rsidRPr="00E60537" w:rsidRDefault="002E42AB" w:rsidP="002E42AB">
      <w:pPr>
        <w:pStyle w:val="NormalParaAR"/>
        <w:rPr>
          <w:b/>
          <w:bCs/>
          <w:rtl/>
          <w:lang w:bidi="ar-EG"/>
        </w:rPr>
      </w:pPr>
      <w:r w:rsidRPr="00E60537">
        <w:rPr>
          <w:rFonts w:hint="cs"/>
          <w:b/>
          <w:bCs/>
          <w:rtl/>
          <w:lang w:bidi="ar-EG"/>
        </w:rPr>
        <w:t>الرد</w:t>
      </w:r>
    </w:p>
    <w:p w:rsidR="002E42AB" w:rsidRDefault="002E42AB" w:rsidP="002E42AB">
      <w:pPr>
        <w:pStyle w:val="NormalParaAR"/>
        <w:rPr>
          <w:lang w:bidi="ar-EG"/>
        </w:rPr>
      </w:pPr>
      <w:r>
        <w:rPr>
          <w:rtl/>
          <w:lang w:bidi="ar-EG"/>
        </w:rPr>
        <w:t>قبلت الويبو التوصية وذكرت أن هذه الممارسة قد وضعت بالفعل موضع التنفيذ.</w:t>
      </w:r>
      <w:r>
        <w:rPr>
          <w:rFonts w:hint="cs"/>
          <w:rtl/>
          <w:lang w:bidi="ar-EG"/>
        </w:rPr>
        <w:t xml:space="preserve"> ومن المقرر أن تكتمل عميلة مراجعة التعميم الإداري ودليل المشتريات بحلول 31 ديسمبر 2017.</w:t>
      </w:r>
    </w:p>
    <w:p w:rsidR="002E42AB" w:rsidRPr="00E60537" w:rsidRDefault="002E42AB" w:rsidP="002E42AB">
      <w:pPr>
        <w:pStyle w:val="NormalParaAR"/>
        <w:rPr>
          <w:b/>
          <w:bCs/>
          <w:lang w:bidi="ar-EG"/>
        </w:rPr>
      </w:pPr>
      <w:r w:rsidRPr="00E60537">
        <w:rPr>
          <w:b/>
          <w:bCs/>
          <w:rtl/>
          <w:lang w:bidi="ar-EG"/>
        </w:rPr>
        <w:t>التوصية</w:t>
      </w:r>
      <w:r w:rsidRPr="00E60537">
        <w:rPr>
          <w:rFonts w:hint="cs"/>
          <w:b/>
          <w:bCs/>
          <w:rtl/>
          <w:lang w:bidi="ar-EG"/>
        </w:rPr>
        <w:t xml:space="preserve"> رقم</w:t>
      </w:r>
      <w:r w:rsidRPr="00E60537">
        <w:rPr>
          <w:b/>
          <w:bCs/>
          <w:rtl/>
          <w:lang w:bidi="ar-EG"/>
        </w:rPr>
        <w:t xml:space="preserve"> 19</w:t>
      </w:r>
    </w:p>
    <w:p w:rsidR="002E42AB" w:rsidRPr="00E60537" w:rsidRDefault="002E42AB" w:rsidP="002E42AB">
      <w:pPr>
        <w:pStyle w:val="NormalParaAR"/>
        <w:rPr>
          <w:i/>
          <w:iCs/>
          <w:lang w:bidi="ar-EG"/>
        </w:rPr>
      </w:pPr>
      <w:r w:rsidRPr="00E60537">
        <w:rPr>
          <w:i/>
          <w:iCs/>
          <w:rtl/>
          <w:lang w:bidi="ar-EG"/>
        </w:rPr>
        <w:t>يمكن للويبو أن تراجع الشروط العامة/الخاصة الحالية للعقد وأن تنظر في إدراج بنود بشأن عدم التنازل عن الحقوق، والبطلان الجزئي، والمعاملة الأكثر رعاية، وعمل الأطفال، والاستغلال الجنسي، والاحتيال أو الفساد.</w:t>
      </w:r>
    </w:p>
    <w:p w:rsidR="002E42AB" w:rsidRPr="00E60537" w:rsidRDefault="002E42AB" w:rsidP="002E42AB">
      <w:pPr>
        <w:pStyle w:val="NormalParaAR"/>
        <w:rPr>
          <w:b/>
          <w:bCs/>
          <w:rtl/>
          <w:lang w:bidi="ar-EG"/>
        </w:rPr>
      </w:pPr>
      <w:r w:rsidRPr="00E60537">
        <w:rPr>
          <w:rFonts w:hint="cs"/>
          <w:b/>
          <w:bCs/>
          <w:rtl/>
          <w:lang w:bidi="ar-EG"/>
        </w:rPr>
        <w:t>الرد</w:t>
      </w:r>
    </w:p>
    <w:p w:rsidR="002E42AB" w:rsidRDefault="002E42AB" w:rsidP="002E42AB">
      <w:pPr>
        <w:pStyle w:val="NormalParaAR"/>
        <w:rPr>
          <w:lang w:bidi="ar-EG"/>
        </w:rPr>
      </w:pPr>
      <w:r w:rsidRPr="00CE1101">
        <w:rPr>
          <w:rtl/>
          <w:lang w:bidi="ar-EG"/>
        </w:rPr>
        <w:t xml:space="preserve">وافقت </w:t>
      </w:r>
      <w:r>
        <w:rPr>
          <w:rFonts w:hint="cs"/>
          <w:rtl/>
          <w:lang w:bidi="ar-EG"/>
        </w:rPr>
        <w:t xml:space="preserve">الويبو </w:t>
      </w:r>
      <w:r w:rsidRPr="00CE1101">
        <w:rPr>
          <w:rtl/>
          <w:lang w:bidi="ar-EG"/>
        </w:rPr>
        <w:t xml:space="preserve">على </w:t>
      </w:r>
      <w:r>
        <w:rPr>
          <w:rFonts w:hint="cs"/>
          <w:rtl/>
          <w:lang w:bidi="ar-EG"/>
        </w:rPr>
        <w:t>أن تقوم شعبة المشتريات والسفر ب</w:t>
      </w:r>
      <w:r w:rsidRPr="00CE1101">
        <w:rPr>
          <w:rtl/>
          <w:lang w:bidi="ar-EG"/>
        </w:rPr>
        <w:t>مراجعة الشروط العامة لعقود الويبو أو الأحكام الخاصة بالعقود، و</w:t>
      </w:r>
      <w:r>
        <w:rPr>
          <w:rFonts w:hint="cs"/>
          <w:rtl/>
          <w:lang w:bidi="ar-EG"/>
        </w:rPr>
        <w:t xml:space="preserve">أن </w:t>
      </w:r>
      <w:r w:rsidRPr="00CE1101">
        <w:rPr>
          <w:rtl/>
          <w:lang w:bidi="ar-EG"/>
        </w:rPr>
        <w:t>تنظر في إدراج البنود المقترحة في هذه الوثائق، بالتشاور مع مكتب المستشار القانوني ومع مراعاة بيئة المخاطر في الويبو.</w:t>
      </w:r>
      <w:r>
        <w:rPr>
          <w:rFonts w:hint="cs"/>
          <w:rtl/>
          <w:lang w:bidi="ar-EG"/>
        </w:rPr>
        <w:t xml:space="preserve"> </w:t>
      </w:r>
      <w:r w:rsidRPr="00CE1101">
        <w:rPr>
          <w:rtl/>
          <w:lang w:bidi="ar-EG"/>
        </w:rPr>
        <w:t>وس</w:t>
      </w:r>
      <w:r>
        <w:rPr>
          <w:rFonts w:hint="cs"/>
          <w:rtl/>
          <w:lang w:bidi="ar-EG"/>
        </w:rPr>
        <w:t>ت</w:t>
      </w:r>
      <w:r w:rsidRPr="00CE1101">
        <w:rPr>
          <w:rtl/>
          <w:lang w:bidi="ar-EG"/>
        </w:rPr>
        <w:t>تناقش شعبة ال</w:t>
      </w:r>
      <w:r>
        <w:rPr>
          <w:rFonts w:hint="cs"/>
          <w:rtl/>
          <w:lang w:bidi="ar-EG"/>
        </w:rPr>
        <w:t xml:space="preserve">مشتريات والسفر مع مكتب المستشار القانوني </w:t>
      </w:r>
      <w:r w:rsidRPr="00CE1101">
        <w:rPr>
          <w:rtl/>
          <w:lang w:bidi="ar-EG"/>
        </w:rPr>
        <w:t xml:space="preserve">بحلول 31 أكتوبر 2017 </w:t>
      </w:r>
      <w:r>
        <w:rPr>
          <w:rFonts w:hint="cs"/>
          <w:rtl/>
          <w:lang w:bidi="ar-EG"/>
        </w:rPr>
        <w:t xml:space="preserve">من أجل مراجعة الشروط العامة للعقود </w:t>
      </w:r>
      <w:r w:rsidRPr="00CE1101">
        <w:rPr>
          <w:rtl/>
          <w:lang w:bidi="ar-EG"/>
        </w:rPr>
        <w:t>وفقا</w:t>
      </w:r>
      <w:r>
        <w:rPr>
          <w:rFonts w:hint="cs"/>
          <w:rtl/>
          <w:lang w:bidi="ar-EG"/>
        </w:rPr>
        <w:t>ً </w:t>
      </w:r>
      <w:r w:rsidRPr="00CE1101">
        <w:rPr>
          <w:rtl/>
          <w:lang w:bidi="ar-EG"/>
        </w:rPr>
        <w:t>للتوصية.</w:t>
      </w:r>
    </w:p>
    <w:p w:rsidR="002E42AB" w:rsidRPr="004A3AE9" w:rsidRDefault="002E42AB" w:rsidP="002E42AB">
      <w:pPr>
        <w:pStyle w:val="NormalParaAR"/>
        <w:rPr>
          <w:b/>
          <w:bCs/>
          <w:lang w:bidi="ar-EG"/>
        </w:rPr>
      </w:pPr>
      <w:r w:rsidRPr="004A3AE9">
        <w:rPr>
          <w:b/>
          <w:bCs/>
          <w:rtl/>
          <w:lang w:bidi="ar-EG"/>
        </w:rPr>
        <w:t>التوصية</w:t>
      </w:r>
      <w:r w:rsidRPr="004A3AE9">
        <w:rPr>
          <w:rFonts w:hint="cs"/>
          <w:b/>
          <w:bCs/>
          <w:rtl/>
          <w:lang w:bidi="ar-EG"/>
        </w:rPr>
        <w:t xml:space="preserve"> رقم</w:t>
      </w:r>
      <w:r w:rsidRPr="004A3AE9">
        <w:rPr>
          <w:b/>
          <w:bCs/>
          <w:rtl/>
          <w:lang w:bidi="ar-EG"/>
        </w:rPr>
        <w:t xml:space="preserve"> 20</w:t>
      </w:r>
    </w:p>
    <w:p w:rsidR="002E42AB" w:rsidRDefault="002E42AB" w:rsidP="002E42AB">
      <w:pPr>
        <w:pStyle w:val="NormalParaAR"/>
        <w:rPr>
          <w:i/>
          <w:iCs/>
          <w:rtl/>
          <w:lang w:bidi="ar-EG"/>
        </w:rPr>
      </w:pPr>
      <w:r>
        <w:rPr>
          <w:rFonts w:hint="cs"/>
          <w:i/>
          <w:iCs/>
          <w:rtl/>
          <w:lang w:bidi="ar-EG"/>
        </w:rPr>
        <w:t>أولاً.</w:t>
      </w:r>
      <w:r w:rsidRPr="004A3AE9">
        <w:rPr>
          <w:i/>
          <w:iCs/>
          <w:rtl/>
          <w:lang w:bidi="ar-EG"/>
        </w:rPr>
        <w:tab/>
        <w:t>يمكن لشعبة المشتريات والسفر أن تتفاوض وتتفق على معايير أداء مناسبة في الوقت الذي يُسمح فيه بالعقد، وينبغي أن تكون هذه التدابير واضحة لجميع المعنيين، إلى جانب الالتزام بالتحسين المستمر.</w:t>
      </w:r>
    </w:p>
    <w:p w:rsidR="002E42AB" w:rsidRPr="004A3AE9" w:rsidRDefault="002E42AB" w:rsidP="002E42AB">
      <w:pPr>
        <w:pStyle w:val="NormalParaAR"/>
        <w:rPr>
          <w:i/>
          <w:iCs/>
          <w:lang w:bidi="ar-EG"/>
        </w:rPr>
      </w:pPr>
      <w:r>
        <w:rPr>
          <w:rFonts w:hint="cs"/>
          <w:i/>
          <w:iCs/>
          <w:rtl/>
          <w:lang w:bidi="ar-EG"/>
        </w:rPr>
        <w:t>ثانياً.</w:t>
      </w:r>
      <w:r w:rsidRPr="004A3AE9">
        <w:rPr>
          <w:i/>
          <w:iCs/>
          <w:rtl/>
          <w:lang w:bidi="ar-EG"/>
        </w:rPr>
        <w:tab/>
        <w:t>ويمكن للويبو أن تكفل تمتع مديري البرامج/ مديري العقود وغيرهم من المسؤولين المشاركين في إدارة العقود بعد منحها بما يكفي من السلطة والتدريب لتمكينهم من أداء أدوارهم بفعالية.</w:t>
      </w:r>
    </w:p>
    <w:p w:rsidR="002E42AB" w:rsidRPr="004A3AE9" w:rsidRDefault="002E42AB" w:rsidP="002E42AB">
      <w:pPr>
        <w:pStyle w:val="NormalParaAR"/>
        <w:rPr>
          <w:i/>
          <w:iCs/>
          <w:lang w:bidi="ar-EG"/>
        </w:rPr>
      </w:pPr>
      <w:r>
        <w:rPr>
          <w:rFonts w:hint="cs"/>
          <w:i/>
          <w:iCs/>
          <w:rtl/>
          <w:lang w:bidi="ar-EG"/>
        </w:rPr>
        <w:t>ثالثاً.</w:t>
      </w:r>
      <w:r w:rsidRPr="004A3AE9">
        <w:rPr>
          <w:i/>
          <w:iCs/>
          <w:rtl/>
          <w:lang w:bidi="ar-EG"/>
        </w:rPr>
        <w:tab/>
        <w:t xml:space="preserve">يمكن أيضاً أن يكون أداء </w:t>
      </w:r>
      <w:r>
        <w:rPr>
          <w:i/>
          <w:iCs/>
          <w:rtl/>
          <w:lang w:bidi="ar-EG"/>
        </w:rPr>
        <w:t>المُورِّد</w:t>
      </w:r>
      <w:r w:rsidRPr="004A3AE9">
        <w:rPr>
          <w:i/>
          <w:iCs/>
          <w:rtl/>
          <w:lang w:bidi="ar-EG"/>
        </w:rPr>
        <w:t>ين جزءاً لا يتجزأ من تقييم المخاطر والتخطيط للطوارئ من أجل ضمان معالجة المشكلات في المرحلة الأولى. علاوة على أن الإنذار المبكر بأداء المورد سيتيح للمنظمة الوقت اللازم لإعداد حلول توريد بديلة ووضع خطط للطوارئ على نحو فعال.</w:t>
      </w:r>
    </w:p>
    <w:p w:rsidR="002E42AB" w:rsidRPr="004A3AE9" w:rsidRDefault="002E42AB" w:rsidP="002E42AB">
      <w:pPr>
        <w:pStyle w:val="NormalParaAR"/>
        <w:keepNext/>
        <w:rPr>
          <w:b/>
          <w:bCs/>
          <w:lang w:bidi="ar-EG"/>
        </w:rPr>
      </w:pPr>
      <w:r w:rsidRPr="004A3AE9">
        <w:rPr>
          <w:rFonts w:hint="cs"/>
          <w:b/>
          <w:bCs/>
          <w:rtl/>
          <w:lang w:bidi="ar-EG"/>
        </w:rPr>
        <w:t>الرد</w:t>
      </w:r>
    </w:p>
    <w:p w:rsidR="002E42AB" w:rsidRDefault="002E42AB" w:rsidP="002E42AB">
      <w:pPr>
        <w:pStyle w:val="NormalParaAR"/>
        <w:rPr>
          <w:lang w:bidi="ar-EG"/>
        </w:rPr>
      </w:pPr>
      <w:r>
        <w:rPr>
          <w:rFonts w:hint="cs"/>
          <w:rtl/>
          <w:lang w:bidi="ar-EG"/>
        </w:rPr>
        <w:t>أولاً.</w:t>
      </w:r>
      <w:r>
        <w:rPr>
          <w:rtl/>
          <w:lang w:bidi="ar-EG"/>
        </w:rPr>
        <w:tab/>
        <w:t xml:space="preserve">سلّمت الويبو بأن </w:t>
      </w:r>
      <w:r>
        <w:rPr>
          <w:rFonts w:hint="cs"/>
          <w:rtl/>
          <w:lang w:bidi="ar-EG"/>
        </w:rPr>
        <w:t>التوصية هي</w:t>
      </w:r>
      <w:r>
        <w:rPr>
          <w:rtl/>
          <w:lang w:bidi="ar-EG"/>
        </w:rPr>
        <w:t xml:space="preserve"> أفضل الممارسات التي ستُنفَّذ في غضون الاثني عشر شهراً القادمة للموردين الاستراتيجيين فقط، مع التحذير من أن مؤشر الأداء الرئيسي يحتاج في بعض الحالات إلى إعادة النظر فيه على مدى فترة العقد. وأضافت الويبو أنه يمكن معالجة النقاط التالية في المستقبل القريب (من 12 إلى 18 شهراً):</w:t>
      </w:r>
    </w:p>
    <w:p w:rsidR="002E42AB" w:rsidRDefault="002E42AB" w:rsidP="002E42AB">
      <w:pPr>
        <w:pStyle w:val="NormalParaAR"/>
        <w:numPr>
          <w:ilvl w:val="0"/>
          <w:numId w:val="29"/>
        </w:numPr>
        <w:ind w:left="567" w:firstLine="0"/>
        <w:rPr>
          <w:lang w:bidi="ar-EG"/>
        </w:rPr>
      </w:pPr>
      <w:r>
        <w:rPr>
          <w:rtl/>
          <w:lang w:bidi="ar-EG"/>
        </w:rPr>
        <w:t>إدراج مؤشر الأداء الرئيسي في عقود الموردين الاستراتيجيين، مع إمكانية مراجعته طوال فترة العقد. وسوف ينعكس هذا في دليل الويبو للمشتريات.</w:t>
      </w:r>
      <w:r>
        <w:rPr>
          <w:rFonts w:hint="cs"/>
          <w:rtl/>
          <w:lang w:bidi="ar-EG"/>
        </w:rPr>
        <w:t xml:space="preserve"> </w:t>
      </w:r>
      <w:bookmarkStart w:id="19" w:name="OLE_LINK51"/>
      <w:bookmarkStart w:id="20" w:name="OLE_LINK52"/>
      <w:r>
        <w:rPr>
          <w:rFonts w:hint="cs"/>
          <w:rtl/>
          <w:lang w:bidi="ar-EG"/>
        </w:rPr>
        <w:t>ومن المقرر الانتهاء من مراجعة دليل الويبو للمشتريات بحلول 31 ديسمبر</w:t>
      </w:r>
      <w:r>
        <w:rPr>
          <w:rFonts w:hint="eastAsia"/>
          <w:rtl/>
          <w:lang w:bidi="ar-EG"/>
        </w:rPr>
        <w:t> </w:t>
      </w:r>
      <w:r>
        <w:rPr>
          <w:rFonts w:hint="cs"/>
          <w:rtl/>
          <w:lang w:bidi="ar-EG"/>
        </w:rPr>
        <w:t>2017.</w:t>
      </w:r>
      <w:bookmarkEnd w:id="19"/>
      <w:bookmarkEnd w:id="20"/>
    </w:p>
    <w:p w:rsidR="002E42AB" w:rsidRDefault="002E42AB" w:rsidP="002E42AB">
      <w:pPr>
        <w:pStyle w:val="NormalParaAR"/>
        <w:numPr>
          <w:ilvl w:val="0"/>
          <w:numId w:val="29"/>
        </w:numPr>
        <w:rPr>
          <w:lang w:bidi="ar-EG"/>
        </w:rPr>
      </w:pPr>
      <w:r>
        <w:rPr>
          <w:rtl/>
          <w:lang w:bidi="ar-EG"/>
        </w:rPr>
        <w:lastRenderedPageBreak/>
        <w:t>إدراج تعريف أفضل للمُورِّدين "الاستراتيجيين" في دليل الويبو للمشتريات.</w:t>
      </w:r>
      <w:r w:rsidRPr="00475F21">
        <w:rPr>
          <w:rFonts w:hint="cs"/>
          <w:rtl/>
          <w:lang w:bidi="ar-EG"/>
        </w:rPr>
        <w:t xml:space="preserve"> </w:t>
      </w:r>
      <w:r>
        <w:rPr>
          <w:rFonts w:hint="cs"/>
          <w:rtl/>
          <w:lang w:bidi="ar-EG"/>
        </w:rPr>
        <w:t>ومن المقرر الانتهاء من مراجعة دليل الويبو للمشتريات بحلول 31 ديسمبر 2017.</w:t>
      </w:r>
    </w:p>
    <w:p w:rsidR="002E42AB" w:rsidRDefault="002E42AB" w:rsidP="002E42AB">
      <w:pPr>
        <w:pStyle w:val="NormalParaAR"/>
        <w:numPr>
          <w:ilvl w:val="0"/>
          <w:numId w:val="29"/>
        </w:numPr>
        <w:rPr>
          <w:lang w:bidi="ar-EG"/>
        </w:rPr>
      </w:pPr>
      <w:r>
        <w:rPr>
          <w:rtl/>
          <w:lang w:bidi="ar-EG"/>
        </w:rPr>
        <w:t>وضع مبادئ توجيهية بشأن إدارة العقود، وينبغي أن تشتمل هذه المبادئ أيضاً على مفهوم الإنذار المبكر في حالة ضعف/قصور الأداء.</w:t>
      </w:r>
      <w:r>
        <w:rPr>
          <w:rFonts w:hint="cs"/>
          <w:rtl/>
          <w:lang w:bidi="ar-EG"/>
        </w:rPr>
        <w:t xml:space="preserve"> ومن المقرر أن تُنشر المبادئ التوجيهية على شبكة الويبو الداخلية بحلول 31 أكتوبر 2017.</w:t>
      </w:r>
    </w:p>
    <w:p w:rsidR="002E42AB" w:rsidRDefault="002E42AB" w:rsidP="002E42AB">
      <w:pPr>
        <w:pStyle w:val="NormalParaAR"/>
        <w:rPr>
          <w:lang w:bidi="ar-EG"/>
        </w:rPr>
      </w:pPr>
      <w:r>
        <w:rPr>
          <w:rFonts w:hint="cs"/>
          <w:rtl/>
          <w:lang w:bidi="ar-EG"/>
        </w:rPr>
        <w:t>ثانياً</w:t>
      </w:r>
      <w:r>
        <w:rPr>
          <w:rtl/>
          <w:lang w:bidi="ar-EG"/>
        </w:rPr>
        <w:t>.</w:t>
      </w:r>
      <w:r>
        <w:rPr>
          <w:rtl/>
          <w:lang w:bidi="ar-EG"/>
        </w:rPr>
        <w:tab/>
        <w:t>وافقت الويبو على التوصية، وذكرت أنه</w:t>
      </w:r>
      <w:r>
        <w:rPr>
          <w:rFonts w:hint="cs"/>
          <w:rtl/>
          <w:lang w:bidi="ar-EG"/>
        </w:rPr>
        <w:t>ا بدأت</w:t>
      </w:r>
      <w:r>
        <w:rPr>
          <w:rtl/>
          <w:lang w:bidi="ar-EG"/>
        </w:rPr>
        <w:t xml:space="preserve"> في عام 2017 </w:t>
      </w:r>
      <w:r>
        <w:rPr>
          <w:rFonts w:hint="cs"/>
          <w:rtl/>
          <w:lang w:bidi="ar-EG"/>
        </w:rPr>
        <w:t xml:space="preserve">تقديم </w:t>
      </w:r>
      <w:r>
        <w:rPr>
          <w:rtl/>
          <w:lang w:bidi="ar-EG"/>
        </w:rPr>
        <w:t>تدريب مُخصَّص لمدير العقود وموظفي المشتريات بشأن إدارة أداء المُورِّدين.</w:t>
      </w:r>
      <w:r>
        <w:rPr>
          <w:rFonts w:hint="cs"/>
          <w:rtl/>
          <w:lang w:bidi="ar-EG"/>
        </w:rPr>
        <w:t xml:space="preserve"> ومن المقرر أن يكتمل التدريب الخاص بإدارة العقود بحلول الربع الأول من عام 2018.</w:t>
      </w:r>
    </w:p>
    <w:p w:rsidR="002E42AB" w:rsidRDefault="002E42AB" w:rsidP="002E42AB">
      <w:pPr>
        <w:pStyle w:val="NormalParaAR"/>
        <w:rPr>
          <w:lang w:bidi="ar-EG"/>
        </w:rPr>
      </w:pPr>
      <w:r>
        <w:rPr>
          <w:rFonts w:hint="cs"/>
          <w:rtl/>
          <w:lang w:bidi="ar-EG"/>
        </w:rPr>
        <w:t>ثالثاً</w:t>
      </w:r>
      <w:r>
        <w:rPr>
          <w:rtl/>
          <w:lang w:bidi="ar-EG"/>
        </w:rPr>
        <w:t>.</w:t>
      </w:r>
      <w:r>
        <w:rPr>
          <w:rtl/>
          <w:lang w:bidi="ar-EG"/>
        </w:rPr>
        <w:tab/>
        <w:t>ذكرت الويبو أن هذا المبدأ الأساسي سيُدرج في التوجيهات المُقدَّمة إلى مديري العقود، وسيُراجَع خلال خطط المشتريات</w:t>
      </w:r>
      <w:r>
        <w:rPr>
          <w:rFonts w:hint="cs"/>
          <w:rtl/>
          <w:lang w:bidi="ar-EG"/>
        </w:rPr>
        <w:t xml:space="preserve"> في ديسمبر 2017</w:t>
      </w:r>
      <w:r>
        <w:rPr>
          <w:rtl/>
          <w:lang w:bidi="ar-EG"/>
        </w:rPr>
        <w:t>.</w:t>
      </w:r>
    </w:p>
    <w:p w:rsidR="002E42AB" w:rsidRPr="00B86D15" w:rsidRDefault="002E42AB" w:rsidP="002E42AB">
      <w:pPr>
        <w:pStyle w:val="NormalParaAR"/>
        <w:rPr>
          <w:b/>
          <w:bCs/>
          <w:lang w:bidi="ar-EG"/>
        </w:rPr>
      </w:pPr>
      <w:r w:rsidRPr="00B86D15">
        <w:rPr>
          <w:b/>
          <w:bCs/>
          <w:rtl/>
          <w:lang w:bidi="ar-EG"/>
        </w:rPr>
        <w:t>التوصية</w:t>
      </w:r>
      <w:r w:rsidRPr="00B86D15">
        <w:rPr>
          <w:rFonts w:hint="cs"/>
          <w:b/>
          <w:bCs/>
          <w:rtl/>
          <w:lang w:bidi="ar-EG"/>
        </w:rPr>
        <w:t xml:space="preserve"> رقم</w:t>
      </w:r>
      <w:r w:rsidRPr="00B86D15">
        <w:rPr>
          <w:b/>
          <w:bCs/>
          <w:rtl/>
          <w:lang w:bidi="ar-EG"/>
        </w:rPr>
        <w:t xml:space="preserve"> 21</w:t>
      </w:r>
    </w:p>
    <w:p w:rsidR="002E42AB" w:rsidRPr="00B86D15" w:rsidRDefault="002E42AB" w:rsidP="002E42AB">
      <w:pPr>
        <w:pStyle w:val="NormalParaAR"/>
        <w:rPr>
          <w:i/>
          <w:iCs/>
          <w:lang w:bidi="ar-EG"/>
        </w:rPr>
      </w:pPr>
      <w:r w:rsidRPr="00B86D15">
        <w:rPr>
          <w:i/>
          <w:iCs/>
          <w:rtl/>
          <w:lang w:bidi="ar-EG"/>
        </w:rPr>
        <w:t>يمكن تعزيز إدارة المخاطر بإدراج تدابير التخفيف من مخاطر محددة بعد تصنيف المخاطر وتقييمها وترتيبها حسب الأولوية. ويمكن مواءمة المخاطر مع متطلبات كل برنامج أو شعبة في نظام إدارة المخاطر المؤسسية وفقاً للفقرتين 29 و30 من دليل الويبو للمشتريات.</w:t>
      </w:r>
    </w:p>
    <w:p w:rsidR="002E42AB" w:rsidRPr="00B86D15" w:rsidRDefault="002E42AB" w:rsidP="002E42AB">
      <w:pPr>
        <w:pStyle w:val="NormalParaAR"/>
        <w:rPr>
          <w:b/>
          <w:bCs/>
          <w:rtl/>
          <w:lang w:bidi="ar-EG"/>
        </w:rPr>
      </w:pPr>
      <w:r w:rsidRPr="00B86D15">
        <w:rPr>
          <w:rFonts w:hint="cs"/>
          <w:b/>
          <w:bCs/>
          <w:rtl/>
          <w:lang w:bidi="ar-EG"/>
        </w:rPr>
        <w:t>الرد</w:t>
      </w:r>
    </w:p>
    <w:p w:rsidR="002E42AB" w:rsidRDefault="002E42AB" w:rsidP="002E42AB">
      <w:pPr>
        <w:pStyle w:val="NormalParaAR"/>
        <w:rPr>
          <w:lang w:bidi="ar-EG"/>
        </w:rPr>
      </w:pPr>
      <w:r>
        <w:rPr>
          <w:rtl/>
          <w:lang w:bidi="ar-EG"/>
        </w:rPr>
        <w:t>وافقت الويبو على التوصية من حيث المبدأ، وذكرت أنه سيجري استعراض دليل المشتريات لضمان توافق التوجيهات الواردة فيه مع سياسة وإطار إدارة المخاطر في الويبو.</w:t>
      </w:r>
      <w:r>
        <w:rPr>
          <w:rFonts w:hint="cs"/>
          <w:rtl/>
          <w:lang w:bidi="ar-EG"/>
        </w:rPr>
        <w:t xml:space="preserve"> ومن المقرر الانتهاء من مراجعة دليل المشتريات بحلول 31 ديسمبر 2017.</w:t>
      </w:r>
    </w:p>
    <w:p w:rsidR="002E42AB" w:rsidRPr="00B86D15" w:rsidRDefault="002E42AB" w:rsidP="002E42AB">
      <w:pPr>
        <w:pStyle w:val="NormalParaAR"/>
        <w:rPr>
          <w:b/>
          <w:bCs/>
          <w:lang w:bidi="ar-EG"/>
        </w:rPr>
      </w:pPr>
      <w:r w:rsidRPr="00B86D15">
        <w:rPr>
          <w:b/>
          <w:bCs/>
          <w:rtl/>
          <w:lang w:bidi="ar-EG"/>
        </w:rPr>
        <w:t>التوصية</w:t>
      </w:r>
      <w:r w:rsidRPr="00B86D15">
        <w:rPr>
          <w:rFonts w:hint="cs"/>
          <w:b/>
          <w:bCs/>
          <w:rtl/>
          <w:lang w:bidi="ar-EG"/>
        </w:rPr>
        <w:t xml:space="preserve"> رقم</w:t>
      </w:r>
      <w:r w:rsidRPr="00B86D15">
        <w:rPr>
          <w:b/>
          <w:bCs/>
          <w:rtl/>
          <w:lang w:bidi="ar-EG"/>
        </w:rPr>
        <w:t xml:space="preserve"> 22</w:t>
      </w:r>
    </w:p>
    <w:p w:rsidR="002E42AB" w:rsidRPr="00B86D15" w:rsidRDefault="002E42AB" w:rsidP="002E42AB">
      <w:pPr>
        <w:pStyle w:val="NormalParaAR"/>
        <w:rPr>
          <w:i/>
          <w:iCs/>
          <w:lang w:bidi="ar-EG"/>
        </w:rPr>
      </w:pPr>
      <w:r w:rsidRPr="00B86D15">
        <w:rPr>
          <w:i/>
          <w:iCs/>
          <w:rtl/>
          <w:lang w:bidi="ar-EG"/>
        </w:rPr>
        <w:t>في حالة تعدد الموردين الناتجين من عطاء واحد، يمكن للويبو أن تنظر في الاستفادة من المفاوضات عن طريق استغلال المعايير التقنية/التجارية من أجل استفادة الويبو من الأسعار الأكثر تنافسية.</w:t>
      </w:r>
    </w:p>
    <w:p w:rsidR="002E42AB" w:rsidRPr="00B86D15" w:rsidRDefault="002E42AB" w:rsidP="002E42AB">
      <w:pPr>
        <w:pStyle w:val="NormalParaAR"/>
        <w:rPr>
          <w:b/>
          <w:bCs/>
          <w:rtl/>
          <w:lang w:bidi="ar-EG"/>
        </w:rPr>
      </w:pPr>
      <w:r w:rsidRPr="00B86D15">
        <w:rPr>
          <w:rFonts w:hint="cs"/>
          <w:b/>
          <w:bCs/>
          <w:rtl/>
          <w:lang w:bidi="ar-EG"/>
        </w:rPr>
        <w:t>الرد</w:t>
      </w:r>
    </w:p>
    <w:p w:rsidR="002E42AB" w:rsidRDefault="002E42AB" w:rsidP="002E42AB">
      <w:pPr>
        <w:pStyle w:val="NormalParaAR"/>
        <w:rPr>
          <w:lang w:bidi="ar-EG"/>
        </w:rPr>
      </w:pPr>
      <w:r>
        <w:rPr>
          <w:rtl/>
          <w:lang w:bidi="ar-EG"/>
        </w:rPr>
        <w:t>وافقت الويبو على التوصية، لأنها بالفعل جزء من ممارسات الشراء الحالية، وذكرت أنها ستنعكس في دليل الويبو المُنقَّح للمشتريات.</w:t>
      </w:r>
      <w:r>
        <w:rPr>
          <w:rFonts w:hint="cs"/>
          <w:rtl/>
          <w:lang w:bidi="ar-EG"/>
        </w:rPr>
        <w:t xml:space="preserve"> ومن المقرر الانتهاء من مراجعة دليل الويبو للمشتريات بحلول 31 ديسمبر 2017.</w:t>
      </w:r>
    </w:p>
    <w:p w:rsidR="002E42AB" w:rsidRPr="00706FD7" w:rsidRDefault="002E42AB" w:rsidP="002E42AB">
      <w:pPr>
        <w:pStyle w:val="NormalParaAR"/>
        <w:keepNext/>
        <w:rPr>
          <w:b/>
          <w:bCs/>
          <w:lang w:bidi="ar-EG"/>
        </w:rPr>
      </w:pPr>
      <w:r w:rsidRPr="00706FD7">
        <w:rPr>
          <w:b/>
          <w:bCs/>
          <w:rtl/>
          <w:lang w:bidi="ar-EG"/>
        </w:rPr>
        <w:t>التوصية</w:t>
      </w:r>
      <w:r w:rsidRPr="00706FD7">
        <w:rPr>
          <w:rFonts w:hint="cs"/>
          <w:b/>
          <w:bCs/>
          <w:rtl/>
          <w:lang w:bidi="ar-EG"/>
        </w:rPr>
        <w:t xml:space="preserve"> رقم</w:t>
      </w:r>
      <w:r w:rsidRPr="00706FD7">
        <w:rPr>
          <w:b/>
          <w:bCs/>
          <w:rtl/>
          <w:lang w:bidi="ar-EG"/>
        </w:rPr>
        <w:t xml:space="preserve"> 23</w:t>
      </w:r>
    </w:p>
    <w:p w:rsidR="002E42AB" w:rsidRPr="00706FD7" w:rsidRDefault="002E42AB" w:rsidP="002E42AB">
      <w:pPr>
        <w:pStyle w:val="NormalParaAR"/>
        <w:rPr>
          <w:i/>
          <w:iCs/>
          <w:lang w:bidi="ar-EG"/>
        </w:rPr>
      </w:pPr>
      <w:r w:rsidRPr="00706FD7">
        <w:rPr>
          <w:i/>
          <w:iCs/>
          <w:rtl/>
          <w:lang w:bidi="ar-EG"/>
        </w:rPr>
        <w:t>يمكن للويبو أن تحدد بوضوح في دليل المشتريات شتى إجراءات الشراء التي يلزم توثيقها على النحو المنصوص عليه في النظام المالي ولائحته.</w:t>
      </w:r>
    </w:p>
    <w:p w:rsidR="002E42AB" w:rsidRPr="00706FD7" w:rsidRDefault="002E42AB" w:rsidP="002E42AB">
      <w:pPr>
        <w:pStyle w:val="NormalParaAR"/>
        <w:rPr>
          <w:b/>
          <w:bCs/>
          <w:rtl/>
          <w:lang w:bidi="ar-EG"/>
        </w:rPr>
      </w:pPr>
      <w:r w:rsidRPr="00706FD7">
        <w:rPr>
          <w:rFonts w:hint="cs"/>
          <w:b/>
          <w:bCs/>
          <w:rtl/>
          <w:lang w:bidi="ar-EG"/>
        </w:rPr>
        <w:t>الرد</w:t>
      </w:r>
    </w:p>
    <w:p w:rsidR="002E42AB" w:rsidRDefault="002E42AB" w:rsidP="002E42AB">
      <w:pPr>
        <w:pStyle w:val="NormalParaAR"/>
        <w:rPr>
          <w:lang w:bidi="ar-EG"/>
        </w:rPr>
      </w:pPr>
      <w:r>
        <w:rPr>
          <w:rtl/>
          <w:lang w:bidi="ar-EG"/>
        </w:rPr>
        <w:t>بعد أن قبلت الويبو اقتراح التحسين، وافقت على التوصية.</w:t>
      </w:r>
      <w:r>
        <w:rPr>
          <w:rFonts w:hint="cs"/>
          <w:rtl/>
          <w:lang w:bidi="ar-EG"/>
        </w:rPr>
        <w:t xml:space="preserve"> ومن المقرر الانتهاء من مراجعة دليل المشتريات بحلول 31 ديسمبر</w:t>
      </w:r>
      <w:r>
        <w:rPr>
          <w:rFonts w:hint="eastAsia"/>
          <w:rtl/>
          <w:lang w:bidi="ar-EG"/>
        </w:rPr>
        <w:t> </w:t>
      </w:r>
      <w:r>
        <w:rPr>
          <w:rFonts w:hint="cs"/>
          <w:rtl/>
          <w:lang w:bidi="ar-EG"/>
        </w:rPr>
        <w:t>2017.</w:t>
      </w:r>
    </w:p>
    <w:p w:rsidR="002E42AB" w:rsidRPr="00706FD7" w:rsidRDefault="002E42AB" w:rsidP="002E42AB">
      <w:pPr>
        <w:pStyle w:val="NormalParaAR"/>
        <w:keepNext/>
        <w:keepLines/>
        <w:rPr>
          <w:b/>
          <w:bCs/>
          <w:lang w:bidi="ar-EG"/>
        </w:rPr>
      </w:pPr>
      <w:r w:rsidRPr="00706FD7">
        <w:rPr>
          <w:b/>
          <w:bCs/>
          <w:rtl/>
          <w:lang w:bidi="ar-EG"/>
        </w:rPr>
        <w:lastRenderedPageBreak/>
        <w:t>التوصية</w:t>
      </w:r>
      <w:r w:rsidRPr="00706FD7">
        <w:rPr>
          <w:rFonts w:hint="cs"/>
          <w:b/>
          <w:bCs/>
          <w:rtl/>
          <w:lang w:bidi="ar-EG"/>
        </w:rPr>
        <w:t xml:space="preserve"> رقم</w:t>
      </w:r>
      <w:r w:rsidRPr="00706FD7">
        <w:rPr>
          <w:b/>
          <w:bCs/>
          <w:rtl/>
          <w:lang w:bidi="ar-EG"/>
        </w:rPr>
        <w:t xml:space="preserve"> 24</w:t>
      </w:r>
    </w:p>
    <w:p w:rsidR="002E42AB" w:rsidRPr="00706FD7" w:rsidRDefault="002E42AB" w:rsidP="002E42AB">
      <w:pPr>
        <w:pStyle w:val="NormalParaAR"/>
        <w:rPr>
          <w:i/>
          <w:iCs/>
          <w:lang w:bidi="ar-EG"/>
        </w:rPr>
      </w:pPr>
      <w:r w:rsidRPr="00706FD7">
        <w:rPr>
          <w:i/>
          <w:iCs/>
          <w:rtl/>
          <w:lang w:bidi="ar-EG"/>
        </w:rPr>
        <w:t>يمكن للويبو أن تنظر في جعل تقييم المترجمين أكثر تمثيلاً ليعبر عن القدرة التقنية لمقدمي العطاءات في وقت تقييم العطاءات، مع مراعاة عوامل أخرى، منها التكلفة التشغيلية لاختبار مزيد من المترجمين.</w:t>
      </w:r>
    </w:p>
    <w:p w:rsidR="002E42AB" w:rsidRPr="00706FD7" w:rsidRDefault="002E42AB" w:rsidP="002E42AB">
      <w:pPr>
        <w:pStyle w:val="NormalParaAR"/>
        <w:rPr>
          <w:b/>
          <w:bCs/>
          <w:rtl/>
          <w:lang w:bidi="ar-EG"/>
        </w:rPr>
      </w:pPr>
      <w:r w:rsidRPr="00706FD7">
        <w:rPr>
          <w:rFonts w:hint="cs"/>
          <w:b/>
          <w:bCs/>
          <w:rtl/>
          <w:lang w:bidi="ar-EG"/>
        </w:rPr>
        <w:t>الرد</w:t>
      </w:r>
    </w:p>
    <w:p w:rsidR="002E42AB" w:rsidRDefault="002E42AB" w:rsidP="002E42AB">
      <w:pPr>
        <w:pStyle w:val="NormalParaAR"/>
        <w:rPr>
          <w:lang w:bidi="ar-EG"/>
        </w:rPr>
      </w:pPr>
      <w:r>
        <w:rPr>
          <w:rFonts w:hint="cs"/>
          <w:rtl/>
          <w:lang w:bidi="ar-EG"/>
        </w:rPr>
        <w:t>ذكرت الويبو أنها ت</w:t>
      </w:r>
      <w:r>
        <w:rPr>
          <w:rtl/>
          <w:lang w:bidi="ar-EG"/>
        </w:rPr>
        <w:t>عتب</w:t>
      </w:r>
      <w:r>
        <w:rPr>
          <w:rFonts w:hint="cs"/>
          <w:rtl/>
          <w:lang w:bidi="ar-EG"/>
        </w:rPr>
        <w:t>ر</w:t>
      </w:r>
      <w:r>
        <w:rPr>
          <w:rtl/>
          <w:lang w:bidi="ar-EG"/>
        </w:rPr>
        <w:t xml:space="preserve"> الاختبارات أمراً حاسماً في التصفية، مما أثبت فعاليته الكبيرة في استبعاد غير القادرين على أداء العمل. وإخضاع الشركات لأعباء عمل أكبر هو الطريقة الأكثر فعالية لتقييم الشركات بعمق، و</w:t>
      </w:r>
      <w:r>
        <w:rPr>
          <w:rFonts w:hint="cs"/>
          <w:rtl/>
          <w:lang w:bidi="ar-EG"/>
        </w:rPr>
        <w:t xml:space="preserve">يحدث </w:t>
      </w:r>
      <w:r>
        <w:rPr>
          <w:rtl/>
          <w:lang w:bidi="ar-EG"/>
        </w:rPr>
        <w:t xml:space="preserve">ذلك خلال فترة التقييم. ومع ذلك، </w:t>
      </w:r>
      <w:r>
        <w:rPr>
          <w:rFonts w:hint="cs"/>
          <w:rtl/>
          <w:lang w:bidi="ar-EG"/>
        </w:rPr>
        <w:t xml:space="preserve">ذكرت الويبو أنها سوف </w:t>
      </w:r>
      <w:r>
        <w:rPr>
          <w:rtl/>
          <w:lang w:bidi="ar-EG"/>
        </w:rPr>
        <w:t>تُعيد النظر في نهج الاختبار ليكون أكثر تمثيلاً</w:t>
      </w:r>
      <w:r>
        <w:rPr>
          <w:rFonts w:hint="cs"/>
          <w:rtl/>
          <w:lang w:bidi="ar-EG"/>
        </w:rPr>
        <w:t xml:space="preserve"> (بحلول ديسمبر 2017)</w:t>
      </w:r>
      <w:r>
        <w:rPr>
          <w:rtl/>
          <w:lang w:bidi="ar-EG"/>
        </w:rPr>
        <w:t>.</w:t>
      </w:r>
    </w:p>
    <w:p w:rsidR="002E42AB" w:rsidRPr="00537511" w:rsidRDefault="002E42AB" w:rsidP="002E42AB">
      <w:pPr>
        <w:pStyle w:val="NormalParaAR"/>
        <w:rPr>
          <w:rtl/>
          <w:lang w:bidi="ar-EG"/>
        </w:rPr>
      </w:pPr>
    </w:p>
    <w:p w:rsidR="002E42AB" w:rsidRDefault="002E42AB" w:rsidP="002E42AB">
      <w:pPr>
        <w:rPr>
          <w:rFonts w:ascii="Arabic Typesetting" w:hAnsi="Arabic Typesetting" w:cs="Arabic Typesetting"/>
          <w:sz w:val="36"/>
          <w:szCs w:val="36"/>
          <w:rtl/>
          <w:lang w:bidi="ar-EG"/>
        </w:rPr>
      </w:pPr>
      <w:r>
        <w:rPr>
          <w:rtl/>
          <w:lang w:bidi="ar-EG"/>
        </w:rPr>
        <w:br w:type="page"/>
      </w:r>
    </w:p>
    <w:p w:rsidR="002E42AB" w:rsidRPr="00B40910" w:rsidRDefault="002E42AB" w:rsidP="002E42AB">
      <w:pPr>
        <w:pStyle w:val="Heading1"/>
        <w:pageBreakBefore/>
        <w:jc w:val="center"/>
        <w:rPr>
          <w:rtl/>
        </w:rPr>
      </w:pPr>
      <w:r w:rsidRPr="00B40910">
        <w:rPr>
          <w:rtl/>
        </w:rPr>
        <w:lastRenderedPageBreak/>
        <w:t>بيان الرقابة الداخلية لسنة</w:t>
      </w:r>
      <w:r w:rsidRPr="00B40910">
        <w:rPr>
          <w:rFonts w:hint="cs"/>
          <w:rtl/>
        </w:rPr>
        <w:t> </w:t>
      </w:r>
      <w:r w:rsidRPr="00C01B1E">
        <w:rPr>
          <w:rFonts w:hint="cs"/>
          <w:rtl/>
        </w:rPr>
        <w:t>201</w:t>
      </w:r>
      <w:r>
        <w:rPr>
          <w:rFonts w:hint="cs"/>
          <w:rtl/>
        </w:rPr>
        <w:t>6</w:t>
      </w:r>
    </w:p>
    <w:p w:rsidR="002E42AB" w:rsidRPr="00CD03FD" w:rsidRDefault="002E42AB" w:rsidP="002E42AB">
      <w:pPr>
        <w:pStyle w:val="Heading2"/>
        <w:rPr>
          <w:rFonts w:eastAsiaTheme="minorHAnsi"/>
          <w:b/>
          <w:bCs/>
          <w:rtl/>
        </w:rPr>
      </w:pPr>
      <w:r w:rsidRPr="00CD03FD">
        <w:rPr>
          <w:rFonts w:eastAsiaTheme="minorHAnsi"/>
          <w:b/>
          <w:bCs/>
          <w:rtl/>
        </w:rPr>
        <w:t>نطاق المسؤولية</w:t>
      </w:r>
    </w:p>
    <w:p w:rsidR="002E42AB" w:rsidRPr="00037C12" w:rsidRDefault="002E42AB" w:rsidP="002E42AB">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hint="cs"/>
          <w:sz w:val="36"/>
          <w:szCs w:val="36"/>
          <w:rtl/>
          <w:lang w:val="fr-FR"/>
        </w:rPr>
        <w:t>أتولى،</w:t>
      </w:r>
      <w:r w:rsidRPr="00037C12">
        <w:rPr>
          <w:rFonts w:ascii="Arabic Typesetting" w:eastAsiaTheme="minorHAnsi" w:hAnsi="Arabic Typesetting" w:cs="Arabic Typesetting"/>
          <w:sz w:val="36"/>
          <w:szCs w:val="36"/>
          <w:rtl/>
          <w:lang w:val="fr-FR"/>
        </w:rPr>
        <w:t xml:space="preserve"> بصفتي مدير</w:t>
      </w:r>
      <w:r w:rsidRPr="00037C12">
        <w:rPr>
          <w:rFonts w:ascii="Arabic Typesetting" w:eastAsiaTheme="minorHAnsi" w:hAnsi="Arabic Typesetting" w:cs="Arabic Typesetting" w:hint="cs"/>
          <w:sz w:val="36"/>
          <w:szCs w:val="36"/>
          <w:rtl/>
          <w:lang w:val="fr-FR"/>
        </w:rPr>
        <w:t>اً</w:t>
      </w:r>
      <w:r w:rsidRPr="00037C12">
        <w:rPr>
          <w:rFonts w:ascii="Arabic Typesetting" w:eastAsiaTheme="minorHAnsi" w:hAnsi="Arabic Typesetting" w:cs="Arabic Typesetting"/>
          <w:sz w:val="36"/>
          <w:szCs w:val="36"/>
          <w:rtl/>
          <w:lang w:val="fr-FR"/>
        </w:rPr>
        <w:t xml:space="preserve"> عام</w:t>
      </w:r>
      <w:r w:rsidRPr="00037C12">
        <w:rPr>
          <w:rFonts w:ascii="Arabic Typesetting" w:eastAsiaTheme="minorHAnsi" w:hAnsi="Arabic Typesetting" w:cs="Arabic Typesetting" w:hint="cs"/>
          <w:sz w:val="36"/>
          <w:szCs w:val="36"/>
          <w:rtl/>
          <w:lang w:val="fr-FR"/>
        </w:rPr>
        <w:t>اً</w:t>
      </w:r>
      <w:r w:rsidRPr="00037C12">
        <w:rPr>
          <w:rFonts w:ascii="Arabic Typesetting" w:eastAsiaTheme="minorHAnsi" w:hAnsi="Arabic Typesetting" w:cs="Arabic Typesetting"/>
          <w:sz w:val="36"/>
          <w:szCs w:val="36"/>
          <w:rtl/>
          <w:lang w:val="fr-FR"/>
        </w:rPr>
        <w:t xml:space="preserve"> ل</w:t>
      </w:r>
      <w:r w:rsidRPr="00037C12">
        <w:rPr>
          <w:rFonts w:ascii="Arabic Typesetting" w:eastAsiaTheme="minorHAnsi" w:hAnsi="Arabic Typesetting" w:cs="Arabic Typesetting" w:hint="cs"/>
          <w:sz w:val="36"/>
          <w:szCs w:val="36"/>
          <w:rtl/>
          <w:lang w:val="fr-FR"/>
        </w:rPr>
        <w:t>ل</w:t>
      </w:r>
      <w:r w:rsidRPr="00037C12">
        <w:rPr>
          <w:rFonts w:ascii="Arabic Typesetting" w:eastAsiaTheme="minorHAnsi" w:hAnsi="Arabic Typesetting" w:cs="Arabic Typesetting"/>
          <w:sz w:val="36"/>
          <w:szCs w:val="36"/>
          <w:rtl/>
          <w:lang w:val="fr-FR"/>
        </w:rPr>
        <w:t>منظمة العالمية للملكية الفكرية (الويبو) ووفقاً لما أسند إليّ من مسؤولية وبخاصة بموجب</w:t>
      </w:r>
      <w:r>
        <w:rPr>
          <w:rFonts w:ascii="Arabic Typesetting" w:eastAsiaTheme="minorHAnsi" w:hAnsi="Arabic Typesetting" w:cs="Arabic Typesetting" w:hint="cs"/>
          <w:sz w:val="36"/>
          <w:szCs w:val="36"/>
          <w:rtl/>
          <w:lang w:val="fr-FR"/>
        </w:rPr>
        <w:br/>
      </w:r>
      <w:r w:rsidRPr="00037C12">
        <w:rPr>
          <w:rFonts w:ascii="Arabic Typesetting" w:eastAsiaTheme="minorHAnsi" w:hAnsi="Arabic Typesetting" w:cs="Arabic Typesetting"/>
          <w:sz w:val="36"/>
          <w:szCs w:val="36"/>
          <w:rtl/>
          <w:lang w:val="fr-FR"/>
        </w:rPr>
        <w:t>المادة</w:t>
      </w:r>
      <w:r w:rsidRPr="00037C12">
        <w:rPr>
          <w:rFonts w:ascii="Arabic Typesetting" w:eastAsiaTheme="minorHAnsi" w:hAnsi="Arabic Typesetting" w:cs="Arabic Typesetting" w:hint="cs"/>
          <w:sz w:val="36"/>
          <w:szCs w:val="36"/>
          <w:rtl/>
          <w:lang w:val="fr-FR"/>
        </w:rPr>
        <w:t> </w:t>
      </w:r>
      <w:r>
        <w:rPr>
          <w:rFonts w:ascii="Arabic Typesetting" w:eastAsiaTheme="minorHAnsi" w:hAnsi="Arabic Typesetting" w:cs="Arabic Typesetting" w:hint="cs"/>
          <w:sz w:val="36"/>
          <w:szCs w:val="36"/>
          <w:rtl/>
          <w:lang w:val="fr-FR"/>
        </w:rPr>
        <w:t>5-8</w:t>
      </w:r>
      <w:r w:rsidRPr="00037C12">
        <w:rPr>
          <w:rFonts w:ascii="Arabic Typesetting" w:eastAsiaTheme="minorHAnsi" w:hAnsi="Arabic Typesetting" w:cs="Arabic Typesetting"/>
          <w:sz w:val="36"/>
          <w:szCs w:val="36"/>
          <w:rtl/>
          <w:lang w:val="fr-FR"/>
        </w:rPr>
        <w:t>(د) من النظام المالي ولائحته</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الإبقاء على نظام رقابة مالية داخلية يضمن ما يلي:</w:t>
      </w:r>
    </w:p>
    <w:p w:rsidR="002E42AB" w:rsidRPr="00037C12" w:rsidRDefault="002E42AB" w:rsidP="002E42AB">
      <w:pPr>
        <w:bidi/>
        <w:spacing w:after="6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w:t>
      </w:r>
      <w:r w:rsidRPr="00C01B1E">
        <w:rPr>
          <w:rFonts w:ascii="Arabic Typesetting" w:eastAsiaTheme="minorHAnsi" w:hAnsi="Arabic Typesetting" w:cs="Arabic Typesetting"/>
          <w:sz w:val="36"/>
          <w:szCs w:val="36"/>
          <w:rtl/>
          <w:lang w:val="fr-FR"/>
        </w:rPr>
        <w:t>1</w:t>
      </w:r>
      <w:r w:rsidRPr="00037C12">
        <w:rPr>
          <w:rFonts w:ascii="Arabic Typesetting" w:eastAsiaTheme="minorHAnsi" w:hAnsi="Arabic Typesetting" w:cs="Arabic Typesetting"/>
          <w:sz w:val="36"/>
          <w:szCs w:val="36"/>
          <w:rtl/>
          <w:lang w:val="fr-FR"/>
        </w:rPr>
        <w:t>"</w:t>
      </w:r>
      <w:r w:rsidRPr="00037C12">
        <w:rPr>
          <w:rFonts w:ascii="Arabic Typesetting" w:eastAsiaTheme="minorHAnsi" w:hAnsi="Arabic Typesetting" w:cs="Arabic Typesetting"/>
          <w:sz w:val="36"/>
          <w:szCs w:val="36"/>
          <w:rtl/>
          <w:lang w:val="fr-FR"/>
        </w:rPr>
        <w:tab/>
      </w:r>
      <w:r w:rsidRPr="00037C12">
        <w:rPr>
          <w:rFonts w:ascii="Arabic Typesetting" w:eastAsiaTheme="minorHAnsi" w:hAnsi="Arabic Typesetting" w:cs="Arabic Typesetting" w:hint="cs"/>
          <w:sz w:val="36"/>
          <w:szCs w:val="36"/>
          <w:rtl/>
          <w:lang w:val="fr-FR"/>
        </w:rPr>
        <w:t>ن</w:t>
      </w:r>
      <w:r w:rsidRPr="00037C12">
        <w:rPr>
          <w:rFonts w:ascii="Arabic Typesetting" w:eastAsiaTheme="minorHAnsi" w:hAnsi="Arabic Typesetting" w:cs="Arabic Typesetting"/>
          <w:sz w:val="36"/>
          <w:szCs w:val="36"/>
          <w:rtl/>
          <w:lang w:val="fr-FR"/>
        </w:rPr>
        <w:t>ظامية عمليات قبض جميع أموال المنظمة ومواردها المالية الأخرى، وحفظها والتصرف فيها؛</w:t>
      </w:r>
    </w:p>
    <w:p w:rsidR="002E42AB" w:rsidRPr="00037C12" w:rsidRDefault="002E42AB" w:rsidP="002E42AB">
      <w:pPr>
        <w:bidi/>
        <w:spacing w:after="6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w:t>
      </w:r>
      <w:r w:rsidRPr="00C01B1E">
        <w:rPr>
          <w:rFonts w:ascii="Arabic Typesetting" w:eastAsiaTheme="minorHAnsi" w:hAnsi="Arabic Typesetting" w:cs="Arabic Typesetting"/>
          <w:sz w:val="36"/>
          <w:szCs w:val="36"/>
          <w:rtl/>
          <w:lang w:val="fr-FR"/>
        </w:rPr>
        <w:t>2</w:t>
      </w:r>
      <w:r w:rsidRPr="00037C12">
        <w:rPr>
          <w:rFonts w:ascii="Arabic Typesetting" w:eastAsiaTheme="minorHAnsi" w:hAnsi="Arabic Typesetting" w:cs="Arabic Typesetting"/>
          <w:sz w:val="36"/>
          <w:szCs w:val="36"/>
          <w:rtl/>
          <w:lang w:val="fr-FR"/>
        </w:rPr>
        <w:t>"</w:t>
      </w:r>
      <w:r w:rsidRPr="00037C12">
        <w:rPr>
          <w:rFonts w:ascii="Arabic Typesetting" w:eastAsiaTheme="minorHAnsi" w:hAnsi="Arabic Typesetting" w:cs="Arabic Typesetting"/>
          <w:sz w:val="36"/>
          <w:szCs w:val="36"/>
          <w:rtl/>
          <w:lang w:val="fr-FR"/>
        </w:rPr>
        <w:tab/>
      </w:r>
      <w:r w:rsidRPr="00037C12">
        <w:rPr>
          <w:rFonts w:ascii="Arabic Typesetting" w:eastAsiaTheme="minorHAnsi" w:hAnsi="Arabic Typesetting" w:cs="Arabic Typesetting" w:hint="cs"/>
          <w:sz w:val="36"/>
          <w:szCs w:val="36"/>
          <w:rtl/>
          <w:lang w:val="fr-FR"/>
        </w:rPr>
        <w:t>و</w:t>
      </w:r>
      <w:r w:rsidRPr="00037C12">
        <w:rPr>
          <w:rFonts w:ascii="Arabic Typesetting" w:eastAsiaTheme="minorHAnsi" w:hAnsi="Arabic Typesetting" w:cs="Arabic Typesetting"/>
          <w:sz w:val="36"/>
          <w:szCs w:val="36"/>
          <w:rtl/>
          <w:lang w:val="fr-FR"/>
        </w:rPr>
        <w:t>اتفاق الالتزامات والنفقات مع الاعتمادات أو الأحكام المالية الأخرى</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التي تقرّها الجمعية العامة</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أو مع الأغراض والقواعد المتعلقة بصناديق </w:t>
      </w:r>
      <w:r w:rsidRPr="00037C12">
        <w:rPr>
          <w:rFonts w:ascii="Arabic Typesetting" w:eastAsiaTheme="minorHAnsi" w:hAnsi="Arabic Typesetting" w:cs="Arabic Typesetting" w:hint="cs"/>
          <w:sz w:val="36"/>
          <w:szCs w:val="36"/>
          <w:rtl/>
          <w:lang w:val="fr-FR"/>
        </w:rPr>
        <w:t>استئمانية محددة</w:t>
      </w:r>
      <w:r w:rsidRPr="00037C12">
        <w:rPr>
          <w:rFonts w:ascii="Arabic Typesetting" w:eastAsiaTheme="minorHAnsi" w:hAnsi="Arabic Typesetting" w:cs="Arabic Typesetting"/>
          <w:sz w:val="36"/>
          <w:szCs w:val="36"/>
          <w:rtl/>
          <w:lang w:val="fr-FR"/>
        </w:rPr>
        <w:t>؛</w:t>
      </w:r>
    </w:p>
    <w:p w:rsidR="002E42AB" w:rsidRPr="00037C12" w:rsidRDefault="002E42AB" w:rsidP="002E42AB">
      <w:pPr>
        <w:bidi/>
        <w:spacing w:after="6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w:t>
      </w:r>
      <w:r w:rsidRPr="00C01B1E">
        <w:rPr>
          <w:rFonts w:ascii="Arabic Typesetting" w:eastAsiaTheme="minorHAnsi" w:hAnsi="Arabic Typesetting" w:cs="Arabic Typesetting"/>
          <w:sz w:val="36"/>
          <w:szCs w:val="36"/>
          <w:rtl/>
          <w:lang w:val="fr-FR"/>
        </w:rPr>
        <w:t>3</w:t>
      </w:r>
      <w:r w:rsidRPr="00037C12">
        <w:rPr>
          <w:rFonts w:ascii="Arabic Typesetting" w:eastAsiaTheme="minorHAnsi" w:hAnsi="Arabic Typesetting" w:cs="Arabic Typesetting"/>
          <w:sz w:val="36"/>
          <w:szCs w:val="36"/>
          <w:rtl/>
          <w:lang w:val="fr-FR"/>
        </w:rPr>
        <w:t>"</w:t>
      </w:r>
      <w:r w:rsidRPr="00037C12">
        <w:rPr>
          <w:rFonts w:ascii="Arabic Typesetting" w:eastAsiaTheme="minorHAnsi" w:hAnsi="Arabic Typesetting" w:cs="Arabic Typesetting"/>
          <w:sz w:val="36"/>
          <w:szCs w:val="36"/>
          <w:rtl/>
          <w:lang w:val="fr-FR"/>
        </w:rPr>
        <w:tab/>
      </w:r>
      <w:r w:rsidRPr="00037C12">
        <w:rPr>
          <w:rFonts w:ascii="Arabic Typesetting" w:eastAsiaTheme="minorHAnsi" w:hAnsi="Arabic Typesetting" w:cs="Arabic Typesetting" w:hint="cs"/>
          <w:sz w:val="36"/>
          <w:szCs w:val="36"/>
          <w:rtl/>
          <w:lang w:val="fr-FR"/>
        </w:rPr>
        <w:t>و</w:t>
      </w:r>
      <w:r w:rsidRPr="00037C12">
        <w:rPr>
          <w:rFonts w:ascii="Arabic Typesetting" w:eastAsiaTheme="minorHAnsi" w:hAnsi="Arabic Typesetting" w:cs="Arabic Typesetting"/>
          <w:sz w:val="36"/>
          <w:szCs w:val="36"/>
          <w:rtl/>
          <w:lang w:val="fr-FR"/>
        </w:rPr>
        <w:t>استخدام موارد المنظمة استخداماً فعالاً واقتصادياً.</w:t>
      </w:r>
    </w:p>
    <w:p w:rsidR="002E42AB" w:rsidRPr="00CD03FD" w:rsidRDefault="002E42AB" w:rsidP="002E42AB">
      <w:pPr>
        <w:pStyle w:val="Heading2"/>
        <w:rPr>
          <w:rFonts w:eastAsiaTheme="minorHAnsi"/>
          <w:b/>
          <w:bCs/>
          <w:rtl/>
        </w:rPr>
      </w:pPr>
      <w:r w:rsidRPr="00CD03FD">
        <w:rPr>
          <w:rFonts w:eastAsiaTheme="minorHAnsi"/>
          <w:b/>
          <w:bCs/>
          <w:rtl/>
        </w:rPr>
        <w:t>الغرض من نظام الرقابة الداخلية</w:t>
      </w:r>
    </w:p>
    <w:p w:rsidR="002E42AB" w:rsidRPr="00037C12" w:rsidRDefault="002E42AB" w:rsidP="002E42AB">
      <w:pPr>
        <w:keepNext/>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 xml:space="preserve">صُمِّم نظام الرقابة الداخلية للحد من مخاطر عدم تحقيق غايات المنظمة وأهدافها وما يتصل بها من سياسات، وإدارة </w:t>
      </w:r>
      <w:r w:rsidRPr="00037C12">
        <w:rPr>
          <w:rFonts w:ascii="Arabic Typesetting" w:eastAsiaTheme="minorHAnsi" w:hAnsi="Arabic Typesetting" w:cs="Arabic Typesetting" w:hint="cs"/>
          <w:sz w:val="36"/>
          <w:szCs w:val="36"/>
          <w:rtl/>
          <w:lang w:val="fr-FR"/>
        </w:rPr>
        <w:t>تلك</w:t>
      </w:r>
      <w:r w:rsidRPr="00037C12">
        <w:rPr>
          <w:rFonts w:ascii="Arabic Typesetting" w:eastAsiaTheme="minorHAnsi" w:hAnsi="Arabic Typesetting" w:cs="Arabic Typesetting"/>
          <w:sz w:val="36"/>
          <w:szCs w:val="36"/>
          <w:rtl/>
          <w:lang w:val="fr-FR"/>
        </w:rPr>
        <w:t xml:space="preserve"> المخاطر وليس القضاء عليها. ومن ثمَّ لا يعدو هذا النظام كونه ضماناً معقولاً وليس مُطلقاً لتحقيق الفعالية، وهو يستند إلى عملية</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جارية مُصمَّمة لتحديد المخاطر الرئيسية وتقييم طبيعتها ومداها وإدارتها ب</w:t>
      </w:r>
      <w:r w:rsidRPr="00037C12">
        <w:rPr>
          <w:rFonts w:ascii="Arabic Typesetting" w:eastAsiaTheme="minorHAnsi" w:hAnsi="Arabic Typesetting" w:cs="Arabic Typesetting" w:hint="cs"/>
          <w:sz w:val="36"/>
          <w:szCs w:val="36"/>
          <w:rtl/>
          <w:lang w:val="fr-FR"/>
        </w:rPr>
        <w:t>كفاءة</w:t>
      </w:r>
      <w:r w:rsidRPr="00037C12">
        <w:rPr>
          <w:rFonts w:ascii="Arabic Typesetting" w:eastAsiaTheme="minorHAnsi" w:hAnsi="Arabic Typesetting" w:cs="Arabic Typesetting"/>
          <w:sz w:val="36"/>
          <w:szCs w:val="36"/>
          <w:rtl/>
          <w:lang w:val="fr-FR"/>
        </w:rPr>
        <w:t xml:space="preserve"> وفعالية و</w:t>
      </w:r>
      <w:r w:rsidRPr="00037C12">
        <w:rPr>
          <w:rFonts w:ascii="Arabic Typesetting" w:eastAsiaTheme="minorHAnsi" w:hAnsi="Arabic Typesetting" w:cs="Arabic Typesetting" w:hint="cs"/>
          <w:sz w:val="36"/>
          <w:szCs w:val="36"/>
          <w:rtl/>
          <w:lang w:val="fr-FR"/>
        </w:rPr>
        <w:t>بطريقة اقتصادية</w:t>
      </w:r>
      <w:r w:rsidRPr="00037C12">
        <w:rPr>
          <w:rFonts w:ascii="Arabic Typesetting" w:eastAsiaTheme="minorHAnsi" w:hAnsi="Arabic Typesetting" w:cs="Arabic Typesetting"/>
          <w:sz w:val="36"/>
          <w:szCs w:val="36"/>
          <w:rtl/>
          <w:lang w:val="fr-FR"/>
        </w:rPr>
        <w:t>.</w:t>
      </w:r>
    </w:p>
    <w:p w:rsidR="002E42AB" w:rsidRPr="00037C12" w:rsidRDefault="002E42AB" w:rsidP="002E42AB">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w:t>
      </w:r>
      <w:r w:rsidRPr="00037C12">
        <w:rPr>
          <w:rFonts w:ascii="Arabic Typesetting" w:eastAsiaTheme="minorHAnsi" w:hAnsi="Arabic Typesetting" w:cs="Arabic Typesetting" w:hint="cs"/>
          <w:sz w:val="36"/>
          <w:szCs w:val="36"/>
          <w:rtl/>
          <w:lang w:val="fr-FR"/>
        </w:rPr>
        <w:t xml:space="preserve">تُعد </w:t>
      </w:r>
      <w:r w:rsidRPr="00037C12">
        <w:rPr>
          <w:rFonts w:ascii="Arabic Typesetting" w:eastAsiaTheme="minorHAnsi" w:hAnsi="Arabic Typesetting" w:cs="Arabic Typesetting"/>
          <w:sz w:val="36"/>
          <w:szCs w:val="36"/>
          <w:rtl/>
          <w:lang w:val="fr-FR"/>
        </w:rPr>
        <w:t xml:space="preserve">الرقابة الداخلية </w:t>
      </w:r>
      <w:r w:rsidRPr="00037C12">
        <w:rPr>
          <w:rFonts w:ascii="Arabic Typesetting" w:eastAsiaTheme="minorHAnsi" w:hAnsi="Arabic Typesetting" w:cs="Arabic Typesetting" w:hint="cs"/>
          <w:sz w:val="36"/>
          <w:szCs w:val="36"/>
          <w:rtl/>
          <w:lang w:val="fr-FR"/>
        </w:rPr>
        <w:t>عملية</w:t>
      </w:r>
      <w:r w:rsidRPr="00037C12">
        <w:rPr>
          <w:rFonts w:ascii="Arabic Typesetting" w:eastAsiaTheme="minorHAnsi" w:hAnsi="Arabic Typesetting" w:cs="Arabic Typesetting"/>
          <w:sz w:val="36"/>
          <w:szCs w:val="36"/>
          <w:rtl/>
          <w:lang w:val="fr-FR"/>
        </w:rPr>
        <w:t xml:space="preserve"> يضطلع به كل من الهيئات الإدارية والمدير العام والإدارة العليا وموظفين آخرين، وهي مُصمَّمة لتكون ضماناً معقولاً لتحقيق أهداف الرقابة الداخلية التالية:</w:t>
      </w:r>
    </w:p>
    <w:p w:rsidR="002E42AB" w:rsidRPr="00037C12" w:rsidRDefault="002E42AB" w:rsidP="002E42AB">
      <w:pPr>
        <w:numPr>
          <w:ilvl w:val="0"/>
          <w:numId w:val="27"/>
        </w:numPr>
        <w:bidi/>
        <w:spacing w:after="6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hint="cs"/>
          <w:sz w:val="36"/>
          <w:szCs w:val="36"/>
          <w:rtl/>
          <w:lang w:val="fr-FR"/>
        </w:rPr>
        <w:t>فعالية</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العمليات</w:t>
      </w:r>
      <w:r w:rsidRPr="00037C12">
        <w:rPr>
          <w:rFonts w:ascii="Arabic Typesetting" w:eastAsiaTheme="minorHAnsi" w:hAnsi="Arabic Typesetting" w:cs="Arabic Typesetting"/>
          <w:sz w:val="36"/>
          <w:szCs w:val="36"/>
          <w:rtl/>
          <w:lang w:val="fr-FR"/>
        </w:rPr>
        <w:t xml:space="preserve"> و</w:t>
      </w:r>
      <w:r w:rsidRPr="00037C12">
        <w:rPr>
          <w:rFonts w:ascii="Arabic Typesetting" w:eastAsiaTheme="minorHAnsi" w:hAnsi="Arabic Typesetting" w:cs="Arabic Typesetting" w:hint="cs"/>
          <w:sz w:val="36"/>
          <w:szCs w:val="36"/>
          <w:rtl/>
          <w:lang w:val="fr-FR"/>
        </w:rPr>
        <w:t>كفاءتها</w:t>
      </w:r>
      <w:r w:rsidRPr="00037C12">
        <w:rPr>
          <w:rFonts w:ascii="Arabic Typesetting" w:eastAsiaTheme="minorHAnsi" w:hAnsi="Arabic Typesetting" w:cs="Arabic Typesetting"/>
          <w:sz w:val="36"/>
          <w:szCs w:val="36"/>
          <w:rtl/>
          <w:lang w:val="fr-FR"/>
        </w:rPr>
        <w:t xml:space="preserve"> و</w:t>
      </w:r>
      <w:r w:rsidRPr="00037C12">
        <w:rPr>
          <w:rFonts w:ascii="Arabic Typesetting" w:eastAsiaTheme="minorHAnsi" w:hAnsi="Arabic Typesetting" w:cs="Arabic Typesetting" w:hint="cs"/>
          <w:sz w:val="36"/>
          <w:szCs w:val="36"/>
          <w:rtl/>
          <w:lang w:val="fr-FR"/>
        </w:rPr>
        <w:t xml:space="preserve">صون </w:t>
      </w:r>
      <w:r w:rsidRPr="00037C12">
        <w:rPr>
          <w:rFonts w:ascii="Arabic Typesetting" w:eastAsiaTheme="minorHAnsi" w:hAnsi="Arabic Typesetting" w:cs="Arabic Typesetting"/>
          <w:sz w:val="36"/>
          <w:szCs w:val="36"/>
          <w:rtl/>
          <w:lang w:val="fr-FR"/>
        </w:rPr>
        <w:t>الأصول،</w:t>
      </w:r>
    </w:p>
    <w:p w:rsidR="002E42AB" w:rsidRPr="00037C12" w:rsidRDefault="002E42AB" w:rsidP="002E42AB">
      <w:pPr>
        <w:numPr>
          <w:ilvl w:val="0"/>
          <w:numId w:val="27"/>
        </w:numPr>
        <w:bidi/>
        <w:spacing w:after="6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وموثوقية التقارير المالية،</w:t>
      </w:r>
    </w:p>
    <w:p w:rsidR="002E42AB" w:rsidRPr="00037C12" w:rsidRDefault="002E42AB" w:rsidP="002E42AB">
      <w:pPr>
        <w:numPr>
          <w:ilvl w:val="0"/>
          <w:numId w:val="27"/>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والامتثال لل</w:t>
      </w:r>
      <w:r w:rsidRPr="00037C12">
        <w:rPr>
          <w:rFonts w:ascii="Arabic Typesetting" w:eastAsiaTheme="minorHAnsi" w:hAnsi="Arabic Typesetting" w:cs="Arabic Typesetting" w:hint="cs"/>
          <w:sz w:val="36"/>
          <w:szCs w:val="36"/>
          <w:rtl/>
          <w:lang w:val="fr-FR"/>
        </w:rPr>
        <w:t xml:space="preserve">مواد </w:t>
      </w:r>
      <w:r w:rsidRPr="00037C12">
        <w:rPr>
          <w:rFonts w:ascii="Arabic Typesetting" w:eastAsiaTheme="minorHAnsi" w:hAnsi="Arabic Typesetting" w:cs="Arabic Typesetting"/>
          <w:sz w:val="36"/>
          <w:szCs w:val="36"/>
          <w:rtl/>
          <w:lang w:val="fr-FR"/>
        </w:rPr>
        <w:t>والقواعد الم</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طب</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قة</w:t>
      </w:r>
      <w:r w:rsidRPr="00037C12">
        <w:rPr>
          <w:rFonts w:ascii="Arabic Typesetting" w:eastAsiaTheme="minorHAnsi" w:hAnsi="Arabic Typesetting" w:cs="Arabic Typesetting"/>
          <w:sz w:val="36"/>
          <w:szCs w:val="36"/>
          <w:lang w:val="fr-FR"/>
        </w:rPr>
        <w:t>.</w:t>
      </w:r>
    </w:p>
    <w:p w:rsidR="002E42AB" w:rsidRPr="00037C12" w:rsidRDefault="002E42AB" w:rsidP="002E42AB">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ولذلك فإن نظام الويبو للرقابة الداخلية</w:t>
      </w:r>
      <w:r w:rsidRPr="00037C12">
        <w:rPr>
          <w:rFonts w:ascii="Arabic Typesetting" w:eastAsiaTheme="minorHAnsi" w:hAnsi="Arabic Typesetting" w:cs="Arabic Typesetting" w:hint="cs"/>
          <w:sz w:val="36"/>
          <w:szCs w:val="36"/>
          <w:rtl/>
          <w:lang w:val="fr-FR"/>
        </w:rPr>
        <w:t xml:space="preserve"> لا </w:t>
      </w:r>
      <w:r>
        <w:rPr>
          <w:rFonts w:ascii="Arabic Typesetting" w:eastAsiaTheme="minorHAnsi" w:hAnsi="Arabic Typesetting" w:cs="Arabic Typesetting" w:hint="cs"/>
          <w:sz w:val="36"/>
          <w:szCs w:val="36"/>
          <w:rtl/>
          <w:lang w:val="fr-FR"/>
        </w:rPr>
        <w:t>يعدُّ</w:t>
      </w:r>
      <w:r w:rsidRPr="00037C12">
        <w:rPr>
          <w:rFonts w:ascii="Arabic Typesetting" w:eastAsiaTheme="minorHAnsi" w:hAnsi="Arabic Typesetting" w:cs="Arabic Typesetting"/>
          <w:sz w:val="36"/>
          <w:szCs w:val="36"/>
          <w:rtl/>
          <w:lang w:val="fr-FR"/>
        </w:rPr>
        <w:t>، على المستوى التشغيلي، مجر</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د سياسة أو إجراء يُتَّخذ في مواعيد معي</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نة، بل</w:t>
      </w:r>
      <w:r w:rsidRPr="00037C12">
        <w:rPr>
          <w:rFonts w:ascii="Arabic Typesetting" w:eastAsiaTheme="minorHAnsi" w:hAnsi="Arabic Typesetting" w:cs="Arabic Typesetting" w:hint="cs"/>
          <w:sz w:val="36"/>
          <w:szCs w:val="36"/>
          <w:rtl/>
          <w:lang w:val="fr-FR"/>
        </w:rPr>
        <w:t xml:space="preserve"> هو</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إ</w:t>
      </w:r>
      <w:r>
        <w:rPr>
          <w:rFonts w:ascii="Arabic Typesetting" w:eastAsiaTheme="minorHAnsi" w:hAnsi="Arabic Typesetting" w:cs="Arabic Typesetting" w:hint="cs"/>
          <w:sz w:val="36"/>
          <w:szCs w:val="36"/>
          <w:rtl/>
          <w:lang w:val="fr-FR"/>
        </w:rPr>
        <w:t>ج</w:t>
      </w:r>
      <w:r w:rsidRPr="00037C12">
        <w:rPr>
          <w:rFonts w:ascii="Arabic Typesetting" w:eastAsiaTheme="minorHAnsi" w:hAnsi="Arabic Typesetting" w:cs="Arabic Typesetting" w:hint="cs"/>
          <w:sz w:val="36"/>
          <w:szCs w:val="36"/>
          <w:rtl/>
          <w:lang w:val="fr-FR"/>
        </w:rPr>
        <w:t xml:space="preserve">راء مستمر </w:t>
      </w:r>
      <w:r w:rsidRPr="00037C12">
        <w:rPr>
          <w:rFonts w:ascii="Arabic Typesetting" w:eastAsiaTheme="minorHAnsi" w:hAnsi="Arabic Typesetting" w:cs="Arabic Typesetting"/>
          <w:sz w:val="36"/>
          <w:szCs w:val="36"/>
          <w:rtl/>
          <w:lang w:val="fr-FR"/>
        </w:rPr>
        <w:t xml:space="preserve">يُضطلع به على جميع مستويات المنظمة من خلال </w:t>
      </w:r>
      <w:r w:rsidRPr="00037C12">
        <w:rPr>
          <w:rFonts w:ascii="Arabic Typesetting" w:eastAsiaTheme="minorHAnsi" w:hAnsi="Arabic Typesetting" w:cs="Arabic Typesetting" w:hint="cs"/>
          <w:sz w:val="36"/>
          <w:szCs w:val="36"/>
          <w:rtl/>
          <w:lang w:val="fr-FR"/>
        </w:rPr>
        <w:t>عمليات</w:t>
      </w:r>
      <w:r w:rsidRPr="00037C12">
        <w:rPr>
          <w:rFonts w:ascii="Arabic Typesetting" w:eastAsiaTheme="minorHAnsi" w:hAnsi="Arabic Typesetting" w:cs="Arabic Typesetting"/>
          <w:sz w:val="36"/>
          <w:szCs w:val="36"/>
          <w:rtl/>
          <w:lang w:val="fr-FR"/>
        </w:rPr>
        <w:t xml:space="preserve"> الرقابة الداخلية لضمان تحقيق الأهداف المذكورة آنفاً.</w:t>
      </w:r>
    </w:p>
    <w:p w:rsidR="002E42AB" w:rsidRPr="001A67A1" w:rsidRDefault="002E42AB" w:rsidP="002E42AB">
      <w:pPr>
        <w:bidi/>
        <w:spacing w:after="240" w:line="360" w:lineRule="exact"/>
        <w:rPr>
          <w:rFonts w:ascii="Arabic Typesetting" w:eastAsiaTheme="minorHAnsi" w:hAnsi="Arabic Typesetting" w:cs="Arabic Typesetting"/>
          <w:sz w:val="36"/>
          <w:szCs w:val="36"/>
          <w:rtl/>
        </w:rPr>
      </w:pPr>
      <w:r w:rsidRPr="00037C12">
        <w:rPr>
          <w:rFonts w:ascii="Arabic Typesetting" w:eastAsiaTheme="minorHAnsi" w:hAnsi="Arabic Typesetting" w:cs="Arabic Typesetting"/>
          <w:sz w:val="36"/>
          <w:szCs w:val="36"/>
          <w:rtl/>
          <w:lang w:val="fr-FR"/>
        </w:rPr>
        <w:t xml:space="preserve">وينطبق بياني هذا عن </w:t>
      </w:r>
      <w:r w:rsidRPr="00037C12">
        <w:rPr>
          <w:rFonts w:ascii="Arabic Typesetting" w:eastAsiaTheme="minorHAnsi" w:hAnsi="Arabic Typesetting" w:cs="Arabic Typesetting" w:hint="cs"/>
          <w:sz w:val="36"/>
          <w:szCs w:val="36"/>
          <w:rtl/>
          <w:lang w:val="fr-FR"/>
        </w:rPr>
        <w:t>عمليات</w:t>
      </w:r>
      <w:r w:rsidRPr="00037C12">
        <w:rPr>
          <w:rFonts w:ascii="Arabic Typesetting" w:eastAsiaTheme="minorHAnsi" w:hAnsi="Arabic Typesetting" w:cs="Arabic Typesetting"/>
          <w:sz w:val="36"/>
          <w:szCs w:val="36"/>
          <w:rtl/>
          <w:lang w:val="fr-FR"/>
        </w:rPr>
        <w:t xml:space="preserve"> الويبو للرقابة الداخلية</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كما هي مُبيَّنة</w:t>
      </w:r>
      <w:r w:rsidRPr="00037C12">
        <w:rPr>
          <w:rFonts w:ascii="Arabic Typesetting" w:eastAsiaTheme="minorHAnsi" w:hAnsi="Arabic Typesetting" w:cs="Arabic Typesetting"/>
          <w:sz w:val="36"/>
          <w:szCs w:val="36"/>
          <w:rtl/>
          <w:lang w:val="fr-FR"/>
        </w:rPr>
        <w:t xml:space="preserve"> آنفاً</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على السنة المنتهية في </w:t>
      </w:r>
      <w:r w:rsidRPr="00C01B1E">
        <w:rPr>
          <w:rFonts w:ascii="Arabic Typesetting" w:eastAsiaTheme="minorHAnsi" w:hAnsi="Arabic Typesetting" w:cs="Arabic Typesetting"/>
          <w:sz w:val="36"/>
          <w:szCs w:val="36"/>
          <w:rtl/>
          <w:lang w:val="fr-FR"/>
        </w:rPr>
        <w:t>31</w:t>
      </w:r>
      <w:r w:rsidRPr="00037C12">
        <w:rPr>
          <w:rFonts w:ascii="Arabic Typesetting" w:eastAsiaTheme="minorHAnsi" w:hAnsi="Arabic Typesetting" w:cs="Arabic Typesetting" w:hint="cs"/>
          <w:sz w:val="36"/>
          <w:szCs w:val="36"/>
          <w:rtl/>
          <w:lang w:val="fr-FR"/>
        </w:rPr>
        <w:t> </w:t>
      </w:r>
      <w:r w:rsidRPr="00037C12">
        <w:rPr>
          <w:rFonts w:ascii="Arabic Typesetting" w:eastAsiaTheme="minorHAnsi" w:hAnsi="Arabic Typesetting" w:cs="Arabic Typesetting"/>
          <w:sz w:val="36"/>
          <w:szCs w:val="36"/>
          <w:rtl/>
          <w:lang w:val="fr-FR"/>
        </w:rPr>
        <w:t>ديسمبر</w:t>
      </w:r>
      <w:r w:rsidRPr="00037C12">
        <w:rPr>
          <w:rFonts w:ascii="Arabic Typesetting" w:eastAsiaTheme="minorHAnsi" w:hAnsi="Arabic Typesetting" w:cs="Arabic Typesetting" w:hint="cs"/>
          <w:sz w:val="36"/>
          <w:szCs w:val="36"/>
          <w:rtl/>
          <w:lang w:val="fr-FR"/>
        </w:rPr>
        <w:t> </w:t>
      </w:r>
      <w:r w:rsidRPr="00C01B1E">
        <w:rPr>
          <w:rFonts w:ascii="Arabic Typesetting" w:eastAsiaTheme="minorHAnsi" w:hAnsi="Arabic Typesetting" w:cs="Arabic Typesetting" w:hint="cs"/>
          <w:sz w:val="36"/>
          <w:szCs w:val="36"/>
          <w:rtl/>
          <w:lang w:val="fr-FR"/>
        </w:rPr>
        <w:t>201</w:t>
      </w:r>
      <w:r>
        <w:rPr>
          <w:rFonts w:ascii="Arabic Typesetting" w:eastAsiaTheme="minorHAnsi" w:hAnsi="Arabic Typesetting" w:cs="Arabic Typesetting" w:hint="cs"/>
          <w:sz w:val="36"/>
          <w:szCs w:val="36"/>
          <w:rtl/>
          <w:lang w:val="fr-FR"/>
        </w:rPr>
        <w:t>6</w:t>
      </w:r>
      <w:r w:rsidRPr="00037C12">
        <w:rPr>
          <w:rFonts w:ascii="Arabic Typesetting" w:eastAsiaTheme="minorHAnsi" w:hAnsi="Arabic Typesetting" w:cs="Arabic Typesetting"/>
          <w:sz w:val="36"/>
          <w:szCs w:val="36"/>
          <w:rtl/>
          <w:lang w:val="fr-FR"/>
        </w:rPr>
        <w:t xml:space="preserve"> و</w:t>
      </w:r>
      <w:r w:rsidRPr="00037C12">
        <w:rPr>
          <w:rFonts w:ascii="Arabic Typesetting" w:eastAsiaTheme="minorHAnsi" w:hAnsi="Arabic Typesetting" w:cs="Arabic Typesetting" w:hint="cs"/>
          <w:sz w:val="36"/>
          <w:szCs w:val="36"/>
          <w:rtl/>
          <w:lang w:val="fr-FR"/>
        </w:rPr>
        <w:t xml:space="preserve">حتى </w:t>
      </w:r>
      <w:r w:rsidRPr="00037C12">
        <w:rPr>
          <w:rFonts w:ascii="Arabic Typesetting" w:eastAsiaTheme="minorHAnsi" w:hAnsi="Arabic Typesetting" w:cs="Arabic Typesetting"/>
          <w:sz w:val="36"/>
          <w:szCs w:val="36"/>
          <w:rtl/>
          <w:lang w:val="fr-FR"/>
        </w:rPr>
        <w:t>تاريخ اعتماد بيانات المنظمة المالية لسنة</w:t>
      </w:r>
      <w:r w:rsidRPr="00037C12">
        <w:rPr>
          <w:rFonts w:ascii="Arabic Typesetting" w:eastAsiaTheme="minorHAnsi" w:hAnsi="Arabic Typesetting" w:cs="Arabic Typesetting" w:hint="cs"/>
          <w:sz w:val="36"/>
          <w:szCs w:val="36"/>
          <w:rtl/>
          <w:lang w:val="fr-FR"/>
        </w:rPr>
        <w:t> </w:t>
      </w:r>
      <w:r w:rsidRPr="00C01B1E">
        <w:rPr>
          <w:rFonts w:ascii="Arabic Typesetting" w:eastAsiaTheme="minorHAnsi" w:hAnsi="Arabic Typesetting" w:cs="Arabic Typesetting" w:hint="cs"/>
          <w:sz w:val="36"/>
          <w:szCs w:val="36"/>
          <w:rtl/>
          <w:lang w:val="fr-FR"/>
        </w:rPr>
        <w:t>201</w:t>
      </w:r>
      <w:r>
        <w:rPr>
          <w:rFonts w:ascii="Arabic Typesetting" w:eastAsiaTheme="minorHAnsi" w:hAnsi="Arabic Typesetting" w:cs="Arabic Typesetting" w:hint="cs"/>
          <w:sz w:val="36"/>
          <w:szCs w:val="36"/>
          <w:rtl/>
          <w:lang w:val="fr-FR"/>
        </w:rPr>
        <w:t>6</w:t>
      </w:r>
      <w:r w:rsidRPr="00037C12">
        <w:rPr>
          <w:rFonts w:ascii="Arabic Typesetting" w:eastAsiaTheme="minorHAnsi" w:hAnsi="Arabic Typesetting" w:cs="Arabic Typesetting"/>
          <w:sz w:val="36"/>
          <w:szCs w:val="36"/>
          <w:lang w:val="fr-FR"/>
        </w:rPr>
        <w:t>.</w:t>
      </w:r>
    </w:p>
    <w:p w:rsidR="002E42AB" w:rsidRPr="001A67A1" w:rsidRDefault="002E42AB" w:rsidP="002E42AB">
      <w:pPr>
        <w:pStyle w:val="Heading2"/>
        <w:rPr>
          <w:rFonts w:eastAsiaTheme="minorHAnsi"/>
          <w:b/>
          <w:bCs/>
          <w:rtl/>
        </w:rPr>
      </w:pPr>
      <w:r w:rsidRPr="001A67A1">
        <w:rPr>
          <w:rFonts w:eastAsiaTheme="minorHAnsi"/>
          <w:b/>
          <w:bCs/>
          <w:rtl/>
        </w:rPr>
        <w:t>إدارة المخاطر وإطار الرقابة</w:t>
      </w:r>
    </w:p>
    <w:p w:rsidR="002E42AB" w:rsidRPr="001A67A1" w:rsidRDefault="002E42AB" w:rsidP="002E42AB">
      <w:pPr>
        <w:bidi/>
        <w:spacing w:after="240" w:line="360" w:lineRule="exact"/>
        <w:rPr>
          <w:rFonts w:ascii="Arabic Typesetting" w:eastAsiaTheme="minorHAnsi" w:hAnsi="Arabic Typesetting" w:cs="Arabic Typesetting"/>
          <w:sz w:val="36"/>
          <w:szCs w:val="36"/>
          <w:rtl/>
          <w:lang w:val="fr-FR"/>
        </w:rPr>
      </w:pPr>
      <w:r w:rsidRPr="001A67A1">
        <w:rPr>
          <w:rFonts w:ascii="Arabic Typesetting" w:eastAsiaTheme="minorHAnsi" w:hAnsi="Arabic Typesetting" w:cs="Arabic Typesetting" w:hint="cs"/>
          <w:sz w:val="36"/>
          <w:szCs w:val="36"/>
          <w:rtl/>
          <w:lang w:val="fr-FR"/>
        </w:rPr>
        <w:t xml:space="preserve">أُدمجت إدارة المخاطر إدماجاً كاملاً في خطط العمل الخاصة بالثنائية والسنة، وأدمج إطار إدارة المخاطر والضوابط الداخلية إدماجاً تاماً في الإطار التنظيمي للمنظمة. </w:t>
      </w:r>
      <w:r w:rsidRPr="001D2FDA">
        <w:rPr>
          <w:rFonts w:ascii="Arabic Typesetting" w:eastAsiaTheme="minorHAnsi" w:hAnsi="Arabic Typesetting" w:cs="Arabic Typesetting"/>
          <w:sz w:val="36"/>
          <w:szCs w:val="36"/>
          <w:rtl/>
          <w:lang w:val="fr-FR"/>
        </w:rPr>
        <w:t>وت</w:t>
      </w:r>
      <w:r>
        <w:rPr>
          <w:rFonts w:ascii="Arabic Typesetting" w:eastAsiaTheme="minorHAnsi" w:hAnsi="Arabic Typesetting" w:cs="Arabic Typesetting" w:hint="cs"/>
          <w:sz w:val="36"/>
          <w:szCs w:val="36"/>
          <w:rtl/>
          <w:lang w:val="fr-FR"/>
        </w:rPr>
        <w:t>ُ</w:t>
      </w:r>
      <w:r w:rsidRPr="001D2FDA">
        <w:rPr>
          <w:rFonts w:ascii="Arabic Typesetting" w:eastAsiaTheme="minorHAnsi" w:hAnsi="Arabic Typesetting" w:cs="Arabic Typesetting"/>
          <w:sz w:val="36"/>
          <w:szCs w:val="36"/>
          <w:rtl/>
          <w:lang w:val="fr-FR"/>
        </w:rPr>
        <w:t>حد</w:t>
      </w:r>
      <w:r>
        <w:rPr>
          <w:rFonts w:ascii="Arabic Typesetting" w:eastAsiaTheme="minorHAnsi" w:hAnsi="Arabic Typesetting" w:cs="Arabic Typesetting" w:hint="cs"/>
          <w:sz w:val="36"/>
          <w:szCs w:val="36"/>
          <w:rtl/>
          <w:lang w:val="fr-FR"/>
        </w:rPr>
        <w:t>َّ</w:t>
      </w:r>
      <w:r w:rsidRPr="001D2FDA">
        <w:rPr>
          <w:rFonts w:ascii="Arabic Typesetting" w:eastAsiaTheme="minorHAnsi" w:hAnsi="Arabic Typesetting" w:cs="Arabic Typesetting"/>
          <w:sz w:val="36"/>
          <w:szCs w:val="36"/>
          <w:rtl/>
          <w:lang w:val="fr-FR"/>
        </w:rPr>
        <w:t>د المخاطر بوضوح في وثيقة البرنامج والميزانية</w:t>
      </w:r>
      <w:r>
        <w:rPr>
          <w:rFonts w:ascii="Arabic Typesetting" w:eastAsiaTheme="minorHAnsi" w:hAnsi="Arabic Typesetting" w:cs="Arabic Typesetting" w:hint="cs"/>
          <w:sz w:val="36"/>
          <w:szCs w:val="36"/>
          <w:rtl/>
          <w:lang w:val="fr-FR"/>
        </w:rPr>
        <w:t xml:space="preserve"> الخاصة ب</w:t>
      </w:r>
      <w:r w:rsidRPr="001D2FDA">
        <w:rPr>
          <w:rFonts w:ascii="Arabic Typesetting" w:eastAsiaTheme="minorHAnsi" w:hAnsi="Arabic Typesetting" w:cs="Arabic Typesetting"/>
          <w:sz w:val="36"/>
          <w:szCs w:val="36"/>
          <w:rtl/>
          <w:lang w:val="fr-FR"/>
        </w:rPr>
        <w:t>كل برنامج،</w:t>
      </w:r>
      <w:r>
        <w:rPr>
          <w:rFonts w:ascii="Arabic Typesetting" w:eastAsiaTheme="minorHAnsi" w:hAnsi="Arabic Typesetting" w:cs="Arabic Typesetting" w:hint="cs"/>
          <w:sz w:val="36"/>
          <w:szCs w:val="36"/>
          <w:rtl/>
          <w:lang w:val="fr-FR"/>
        </w:rPr>
        <w:t xml:space="preserve"> </w:t>
      </w:r>
      <w:r w:rsidRPr="001D2FDA">
        <w:rPr>
          <w:rFonts w:ascii="Arabic Typesetting" w:eastAsiaTheme="minorHAnsi" w:hAnsi="Arabic Typesetting" w:cs="Arabic Typesetting"/>
          <w:sz w:val="36"/>
          <w:szCs w:val="36"/>
          <w:rtl/>
          <w:lang w:val="fr-FR"/>
        </w:rPr>
        <w:t xml:space="preserve">ويتضمن </w:t>
      </w:r>
      <w:bookmarkStart w:id="21" w:name="OLE_LINK57"/>
      <w:bookmarkStart w:id="22" w:name="OLE_LINK58"/>
      <w:r w:rsidRPr="001D2FDA">
        <w:rPr>
          <w:rFonts w:ascii="Arabic Typesetting" w:eastAsiaTheme="minorHAnsi" w:hAnsi="Arabic Typesetting" w:cs="Arabic Typesetting"/>
          <w:sz w:val="36"/>
          <w:szCs w:val="36"/>
          <w:rtl/>
          <w:lang w:val="fr-FR"/>
        </w:rPr>
        <w:t>الآن تقرير أداء</w:t>
      </w:r>
      <w:bookmarkEnd w:id="21"/>
      <w:bookmarkEnd w:id="22"/>
      <w:r w:rsidRPr="001D2FDA">
        <w:rPr>
          <w:rFonts w:ascii="Arabic Typesetting" w:eastAsiaTheme="minorHAnsi" w:hAnsi="Arabic Typesetting" w:cs="Arabic Typesetting"/>
          <w:sz w:val="36"/>
          <w:szCs w:val="36"/>
          <w:rtl/>
          <w:lang w:val="fr-FR"/>
        </w:rPr>
        <w:t xml:space="preserve"> البرنامج الذي ي</w:t>
      </w:r>
      <w:r>
        <w:rPr>
          <w:rFonts w:ascii="Arabic Typesetting" w:eastAsiaTheme="minorHAnsi" w:hAnsi="Arabic Typesetting" w:cs="Arabic Typesetting" w:hint="cs"/>
          <w:sz w:val="36"/>
          <w:szCs w:val="36"/>
          <w:rtl/>
          <w:lang w:val="fr-FR"/>
        </w:rPr>
        <w:t xml:space="preserve">ُعرض </w:t>
      </w:r>
      <w:r w:rsidRPr="001D2FDA">
        <w:rPr>
          <w:rFonts w:ascii="Arabic Typesetting" w:eastAsiaTheme="minorHAnsi" w:hAnsi="Arabic Typesetting" w:cs="Arabic Typesetting"/>
          <w:sz w:val="36"/>
          <w:szCs w:val="36"/>
          <w:rtl/>
          <w:lang w:val="fr-FR"/>
        </w:rPr>
        <w:t xml:space="preserve">كل سنتين </w:t>
      </w:r>
      <w:r>
        <w:rPr>
          <w:rFonts w:ascii="Arabic Typesetting" w:eastAsiaTheme="minorHAnsi" w:hAnsi="Arabic Typesetting" w:cs="Arabic Typesetting" w:hint="cs"/>
          <w:sz w:val="36"/>
          <w:szCs w:val="36"/>
          <w:rtl/>
          <w:lang w:val="fr-FR"/>
        </w:rPr>
        <w:t>على</w:t>
      </w:r>
      <w:r w:rsidRPr="001D2FDA">
        <w:rPr>
          <w:rFonts w:ascii="Arabic Typesetting" w:eastAsiaTheme="minorHAnsi" w:hAnsi="Arabic Typesetting" w:cs="Arabic Typesetting"/>
          <w:sz w:val="36"/>
          <w:szCs w:val="36"/>
          <w:rtl/>
          <w:lang w:val="fr-FR"/>
        </w:rPr>
        <w:t xml:space="preserve"> الدول الأعضاء استعراضا</w:t>
      </w:r>
      <w:r>
        <w:rPr>
          <w:rFonts w:ascii="Arabic Typesetting" w:eastAsiaTheme="minorHAnsi" w:hAnsi="Arabic Typesetting" w:cs="Arabic Typesetting" w:hint="cs"/>
          <w:sz w:val="36"/>
          <w:szCs w:val="36"/>
          <w:rtl/>
          <w:lang w:val="fr-FR"/>
        </w:rPr>
        <w:t>ً</w:t>
      </w:r>
      <w:r w:rsidRPr="001D2FDA">
        <w:rPr>
          <w:rFonts w:ascii="Arabic Typesetting" w:eastAsiaTheme="minorHAnsi" w:hAnsi="Arabic Typesetting" w:cs="Arabic Typesetting"/>
          <w:sz w:val="36"/>
          <w:szCs w:val="36"/>
          <w:rtl/>
          <w:lang w:val="fr-FR"/>
        </w:rPr>
        <w:t xml:space="preserve"> لتطور هذه المخاطر وأثر</w:t>
      </w:r>
      <w:r>
        <w:rPr>
          <w:rFonts w:ascii="Arabic Typesetting" w:eastAsiaTheme="minorHAnsi" w:hAnsi="Arabic Typesetting" w:cs="Arabic Typesetting" w:hint="cs"/>
          <w:sz w:val="36"/>
          <w:szCs w:val="36"/>
          <w:rtl/>
          <w:lang w:val="fr-FR"/>
        </w:rPr>
        <w:t>ها</w:t>
      </w:r>
      <w:r w:rsidRPr="001D2FDA">
        <w:rPr>
          <w:rFonts w:ascii="Arabic Typesetting" w:eastAsiaTheme="minorHAnsi" w:hAnsi="Arabic Typesetting" w:cs="Arabic Typesetting"/>
          <w:sz w:val="36"/>
          <w:szCs w:val="36"/>
          <w:rtl/>
          <w:lang w:val="fr-FR"/>
        </w:rPr>
        <w:t xml:space="preserve"> على تحقيق النتائج الم</w:t>
      </w:r>
      <w:r>
        <w:rPr>
          <w:rFonts w:ascii="Arabic Typesetting" w:eastAsiaTheme="minorHAnsi" w:hAnsi="Arabic Typesetting" w:cs="Arabic Typesetting" w:hint="cs"/>
          <w:sz w:val="36"/>
          <w:szCs w:val="36"/>
          <w:rtl/>
          <w:lang w:val="fr-FR"/>
        </w:rPr>
        <w:t xml:space="preserve">رتقبة </w:t>
      </w:r>
      <w:r w:rsidRPr="001D2FDA">
        <w:rPr>
          <w:rFonts w:ascii="Arabic Typesetting" w:eastAsiaTheme="minorHAnsi" w:hAnsi="Arabic Typesetting" w:cs="Arabic Typesetting"/>
          <w:sz w:val="36"/>
          <w:szCs w:val="36"/>
          <w:rtl/>
          <w:lang w:val="fr-FR"/>
        </w:rPr>
        <w:t>لكل برنامج</w:t>
      </w:r>
      <w:r>
        <w:rPr>
          <w:rFonts w:ascii="Arabic Typesetting" w:eastAsiaTheme="minorHAnsi" w:hAnsi="Arabic Typesetting" w:cs="Arabic Typesetting" w:hint="cs"/>
          <w:sz w:val="36"/>
          <w:szCs w:val="36"/>
          <w:rtl/>
          <w:lang w:val="fr-FR"/>
        </w:rPr>
        <w:t>.</w:t>
      </w:r>
      <w:r w:rsidRPr="001D2FDA">
        <w:rPr>
          <w:rFonts w:ascii="Arabic Typesetting" w:eastAsiaTheme="minorHAnsi" w:hAnsi="Arabic Typesetting" w:cs="Arabic Typesetting" w:hint="cs"/>
          <w:sz w:val="36"/>
          <w:szCs w:val="36"/>
          <w:rtl/>
          <w:lang w:val="fr-FR"/>
        </w:rPr>
        <w:t xml:space="preserve"> </w:t>
      </w:r>
      <w:r w:rsidRPr="00FA3751">
        <w:rPr>
          <w:rFonts w:ascii="Arabic Typesetting" w:eastAsiaTheme="minorHAnsi" w:hAnsi="Arabic Typesetting" w:cs="Arabic Typesetting"/>
          <w:sz w:val="36"/>
          <w:szCs w:val="36"/>
          <w:rtl/>
          <w:lang w:val="fr-FR"/>
        </w:rPr>
        <w:t>و</w:t>
      </w:r>
      <w:r>
        <w:rPr>
          <w:rFonts w:ascii="Arabic Typesetting" w:eastAsiaTheme="minorHAnsi" w:hAnsi="Arabic Typesetting" w:cs="Arabic Typesetting" w:hint="cs"/>
          <w:sz w:val="36"/>
          <w:szCs w:val="36"/>
          <w:rtl/>
          <w:lang w:val="fr-FR"/>
        </w:rPr>
        <w:t xml:space="preserve">تُقدَّم </w:t>
      </w:r>
      <w:r w:rsidRPr="00FA3751">
        <w:rPr>
          <w:rFonts w:ascii="Arabic Typesetting" w:eastAsiaTheme="minorHAnsi" w:hAnsi="Arabic Typesetting" w:cs="Arabic Typesetting"/>
          <w:sz w:val="36"/>
          <w:szCs w:val="36"/>
          <w:rtl/>
          <w:lang w:val="fr-FR"/>
        </w:rPr>
        <w:t xml:space="preserve">تقارير منتظمة </w:t>
      </w:r>
      <w:r>
        <w:rPr>
          <w:rFonts w:ascii="Arabic Typesetting" w:eastAsiaTheme="minorHAnsi" w:hAnsi="Arabic Typesetting" w:cs="Arabic Typesetting" w:hint="cs"/>
          <w:sz w:val="36"/>
          <w:szCs w:val="36"/>
          <w:rtl/>
          <w:lang w:val="fr-FR"/>
        </w:rPr>
        <w:t xml:space="preserve">بشأن </w:t>
      </w:r>
      <w:r w:rsidRPr="00FA3751">
        <w:rPr>
          <w:rFonts w:ascii="Arabic Typesetting" w:eastAsiaTheme="minorHAnsi" w:hAnsi="Arabic Typesetting" w:cs="Arabic Typesetting"/>
          <w:sz w:val="36"/>
          <w:szCs w:val="36"/>
          <w:rtl/>
          <w:lang w:val="fr-FR"/>
        </w:rPr>
        <w:t>مخاطر البرامج/المنظمة الحاسمة، و</w:t>
      </w:r>
      <w:r>
        <w:rPr>
          <w:rFonts w:ascii="Arabic Typesetting" w:eastAsiaTheme="minorHAnsi" w:hAnsi="Arabic Typesetting" w:cs="Arabic Typesetting" w:hint="cs"/>
          <w:sz w:val="36"/>
          <w:szCs w:val="36"/>
          <w:rtl/>
          <w:lang w:val="fr-FR"/>
        </w:rPr>
        <w:t>م</w:t>
      </w:r>
      <w:r w:rsidRPr="00FA3751">
        <w:rPr>
          <w:rFonts w:ascii="Arabic Typesetting" w:eastAsiaTheme="minorHAnsi" w:hAnsi="Arabic Typesetting" w:cs="Arabic Typesetting"/>
          <w:sz w:val="36"/>
          <w:szCs w:val="36"/>
          <w:rtl/>
          <w:lang w:val="fr-FR"/>
        </w:rPr>
        <w:t xml:space="preserve">حفظة مخاطر </w:t>
      </w:r>
      <w:r>
        <w:rPr>
          <w:rFonts w:ascii="Arabic Typesetting" w:eastAsiaTheme="minorHAnsi" w:hAnsi="Arabic Typesetting" w:cs="Arabic Typesetting" w:hint="cs"/>
          <w:sz w:val="36"/>
          <w:szCs w:val="36"/>
          <w:rtl/>
          <w:lang w:val="fr-FR"/>
        </w:rPr>
        <w:t>المنظمة بوجه عام</w:t>
      </w:r>
      <w:r w:rsidRPr="00FA3751">
        <w:rPr>
          <w:rFonts w:ascii="Arabic Typesetting" w:eastAsiaTheme="minorHAnsi" w:hAnsi="Arabic Typesetting" w:cs="Arabic Typesetting"/>
          <w:sz w:val="36"/>
          <w:szCs w:val="36"/>
          <w:rtl/>
          <w:lang w:val="fr-FR"/>
        </w:rPr>
        <w:t>، فضلا</w:t>
      </w:r>
      <w:r>
        <w:rPr>
          <w:rFonts w:ascii="Arabic Typesetting" w:eastAsiaTheme="minorHAnsi" w:hAnsi="Arabic Typesetting" w:cs="Arabic Typesetting" w:hint="cs"/>
          <w:sz w:val="36"/>
          <w:szCs w:val="36"/>
          <w:rtl/>
          <w:lang w:val="fr-FR"/>
        </w:rPr>
        <w:t>ً</w:t>
      </w:r>
      <w:r w:rsidRPr="00FA3751">
        <w:rPr>
          <w:rFonts w:ascii="Arabic Typesetting" w:eastAsiaTheme="minorHAnsi" w:hAnsi="Arabic Typesetting" w:cs="Arabic Typesetting"/>
          <w:sz w:val="36"/>
          <w:szCs w:val="36"/>
          <w:rtl/>
          <w:lang w:val="fr-FR"/>
        </w:rPr>
        <w:t xml:space="preserve"> عن بيئة المخاطر العالمية </w:t>
      </w:r>
      <w:r>
        <w:rPr>
          <w:rFonts w:ascii="Arabic Typesetting" w:eastAsiaTheme="minorHAnsi" w:hAnsi="Arabic Typesetting" w:cs="Arabic Typesetting" w:hint="cs"/>
          <w:sz w:val="36"/>
          <w:szCs w:val="36"/>
          <w:rtl/>
          <w:lang w:val="fr-FR"/>
        </w:rPr>
        <w:t xml:space="preserve">إلى </w:t>
      </w:r>
      <w:r w:rsidRPr="00FA3751">
        <w:rPr>
          <w:rFonts w:ascii="Arabic Typesetting" w:eastAsiaTheme="minorHAnsi" w:hAnsi="Arabic Typesetting" w:cs="Arabic Typesetting"/>
          <w:sz w:val="36"/>
          <w:szCs w:val="36"/>
          <w:rtl/>
          <w:lang w:val="fr-FR"/>
        </w:rPr>
        <w:t>فريق الويبو المع</w:t>
      </w:r>
      <w:r>
        <w:rPr>
          <w:rFonts w:ascii="Arabic Typesetting" w:eastAsiaTheme="minorHAnsi" w:hAnsi="Arabic Typesetting" w:cs="Arabic Typesetting"/>
          <w:sz w:val="36"/>
          <w:szCs w:val="36"/>
          <w:rtl/>
          <w:lang w:val="fr-FR"/>
        </w:rPr>
        <w:t>ني بإدارة المخاطر</w:t>
      </w:r>
      <w:r w:rsidRPr="001A67A1">
        <w:rPr>
          <w:rFonts w:ascii="Arabic Typesetting" w:eastAsiaTheme="minorHAnsi" w:hAnsi="Arabic Typesetting" w:cs="Arabic Typesetting" w:hint="cs"/>
          <w:sz w:val="36"/>
          <w:szCs w:val="36"/>
          <w:rtl/>
          <w:lang w:val="fr-FR"/>
        </w:rPr>
        <w:t xml:space="preserve"> الذي أترأسه.</w:t>
      </w:r>
    </w:p>
    <w:p w:rsidR="002E42AB" w:rsidRDefault="002E42AB" w:rsidP="002E42AB">
      <w:pPr>
        <w:bidi/>
        <w:spacing w:after="240" w:line="360" w:lineRule="exact"/>
        <w:rPr>
          <w:rFonts w:ascii="Arabic Typesetting" w:eastAsiaTheme="minorHAnsi" w:hAnsi="Arabic Typesetting" w:cs="Arabic Typesetting"/>
          <w:sz w:val="36"/>
          <w:szCs w:val="36"/>
          <w:rtl/>
          <w:lang w:val="fr-FR"/>
        </w:rPr>
      </w:pPr>
      <w:r w:rsidRPr="001A67A1">
        <w:rPr>
          <w:rFonts w:ascii="Arabic Typesetting" w:eastAsiaTheme="minorHAnsi" w:hAnsi="Arabic Typesetting" w:cs="Arabic Typesetting" w:hint="cs"/>
          <w:sz w:val="36"/>
          <w:szCs w:val="36"/>
          <w:rtl/>
          <w:lang w:val="fr-FR"/>
        </w:rPr>
        <w:t xml:space="preserve">والغرض من </w:t>
      </w:r>
      <w:bookmarkStart w:id="23" w:name="OLE_LINK78"/>
      <w:bookmarkStart w:id="24" w:name="OLE_LINK79"/>
      <w:r w:rsidRPr="001A67A1">
        <w:rPr>
          <w:rFonts w:ascii="Arabic Typesetting" w:eastAsiaTheme="minorHAnsi" w:hAnsi="Arabic Typesetting" w:cs="Arabic Typesetting" w:hint="cs"/>
          <w:sz w:val="36"/>
          <w:szCs w:val="36"/>
          <w:rtl/>
          <w:lang w:val="fr-FR"/>
        </w:rPr>
        <w:t xml:space="preserve">فريق إدارة المخاطر </w:t>
      </w:r>
      <w:bookmarkEnd w:id="23"/>
      <w:bookmarkEnd w:id="24"/>
      <w:r w:rsidRPr="001A67A1">
        <w:rPr>
          <w:rFonts w:ascii="Arabic Typesetting" w:eastAsiaTheme="minorHAnsi" w:hAnsi="Arabic Typesetting" w:cs="Arabic Typesetting" w:hint="cs"/>
          <w:sz w:val="36"/>
          <w:szCs w:val="36"/>
          <w:rtl/>
          <w:lang w:val="fr-FR"/>
        </w:rPr>
        <w:t xml:space="preserve">هو ترويج ثقافة إدارة المخاطر والشؤون المالية إدارة مسؤولة وفعالة في الويبو والموافقة على استراتيجية إدارة المخاطر. إذ يستعرض </w:t>
      </w:r>
      <w:r w:rsidRPr="001A67A1">
        <w:rPr>
          <w:rFonts w:ascii="Arabic Typesetting" w:eastAsiaTheme="minorHAnsi" w:hAnsi="Arabic Typesetting" w:cs="Arabic Typesetting"/>
          <w:sz w:val="36"/>
          <w:szCs w:val="36"/>
          <w:rtl/>
          <w:lang w:val="fr-FR"/>
        </w:rPr>
        <w:t>هذا الفريق و</w:t>
      </w:r>
      <w:r w:rsidRPr="001A67A1">
        <w:rPr>
          <w:rFonts w:ascii="Arabic Typesetting" w:eastAsiaTheme="minorHAnsi" w:hAnsi="Arabic Typesetting" w:cs="Arabic Typesetting" w:hint="cs"/>
          <w:sz w:val="36"/>
          <w:szCs w:val="36"/>
          <w:rtl/>
          <w:lang w:val="fr-FR"/>
        </w:rPr>
        <w:t>ي</w:t>
      </w:r>
      <w:r w:rsidRPr="001A67A1">
        <w:rPr>
          <w:rFonts w:ascii="Arabic Typesetting" w:eastAsiaTheme="minorHAnsi" w:hAnsi="Arabic Typesetting" w:cs="Arabic Typesetting"/>
          <w:sz w:val="36"/>
          <w:szCs w:val="36"/>
          <w:rtl/>
          <w:lang w:val="fr-FR"/>
        </w:rPr>
        <w:t xml:space="preserve">رصد الوضع المالي للويبو والمخاطر الرئيسية التي تواجهها المنظمة في تنفيذ نتائجها المرتقبة. </w:t>
      </w:r>
      <w:r w:rsidRPr="00037C12">
        <w:rPr>
          <w:rFonts w:ascii="Arabic Typesetting" w:eastAsiaTheme="minorHAnsi" w:hAnsi="Arabic Typesetting" w:cs="Arabic Typesetting" w:hint="cs"/>
          <w:sz w:val="36"/>
          <w:szCs w:val="36"/>
          <w:rtl/>
          <w:lang w:val="fr-FR"/>
        </w:rPr>
        <w:t xml:space="preserve">ويقترح الفريق مستوى </w:t>
      </w:r>
      <w:r>
        <w:rPr>
          <w:rFonts w:ascii="Arabic Typesetting" w:eastAsiaTheme="minorHAnsi" w:hAnsi="Arabic Typesetting" w:cs="Arabic Typesetting" w:hint="cs"/>
          <w:sz w:val="36"/>
          <w:szCs w:val="36"/>
          <w:rtl/>
          <w:lang w:val="fr-FR"/>
        </w:rPr>
        <w:t>مناسباً ل</w:t>
      </w:r>
      <w:r w:rsidRPr="00037C12">
        <w:rPr>
          <w:rFonts w:ascii="Arabic Typesetting" w:eastAsiaTheme="minorHAnsi" w:hAnsi="Arabic Typesetting" w:cs="Arabic Typesetting" w:hint="cs"/>
          <w:sz w:val="36"/>
          <w:szCs w:val="36"/>
          <w:rtl/>
          <w:lang w:val="fr-FR"/>
        </w:rPr>
        <w:t>قابلية تحمل المخاطر التنظيمية كي تنظر فيه الدول الأعضاء.</w:t>
      </w:r>
    </w:p>
    <w:p w:rsidR="002E42AB" w:rsidRDefault="002E42AB" w:rsidP="002E42AB">
      <w:pPr>
        <w:bidi/>
        <w:spacing w:after="240" w:line="360" w:lineRule="exact"/>
        <w:rPr>
          <w:rFonts w:ascii="Arabic Typesetting" w:eastAsiaTheme="minorHAnsi" w:hAnsi="Arabic Typesetting" w:cs="Arabic Typesetting"/>
          <w:sz w:val="36"/>
          <w:szCs w:val="36"/>
          <w:rtl/>
          <w:lang w:val="fr-FR" w:bidi="ar-EG"/>
        </w:rPr>
      </w:pPr>
      <w:r w:rsidRPr="00F809FA">
        <w:rPr>
          <w:rFonts w:ascii="Arabic Typesetting" w:eastAsiaTheme="minorHAnsi" w:hAnsi="Arabic Typesetting" w:cs="Arabic Typesetting"/>
          <w:sz w:val="36"/>
          <w:szCs w:val="36"/>
          <w:rtl/>
          <w:lang w:val="fr-FR" w:bidi="ar-EG"/>
        </w:rPr>
        <w:lastRenderedPageBreak/>
        <w:t xml:space="preserve">وفي إطار إدارة مخاطر </w:t>
      </w:r>
      <w:r>
        <w:rPr>
          <w:rFonts w:ascii="Arabic Typesetting" w:eastAsiaTheme="minorHAnsi" w:hAnsi="Arabic Typesetting" w:cs="Arabic Typesetting" w:hint="cs"/>
          <w:sz w:val="36"/>
          <w:szCs w:val="36"/>
          <w:rtl/>
          <w:lang w:val="fr-FR" w:bidi="ar-EG"/>
        </w:rPr>
        <w:t>ا</w:t>
      </w:r>
      <w:r w:rsidRPr="00F809FA">
        <w:rPr>
          <w:rFonts w:ascii="Arabic Typesetting" w:eastAsiaTheme="minorHAnsi" w:hAnsi="Arabic Typesetting" w:cs="Arabic Typesetting"/>
          <w:sz w:val="36"/>
          <w:szCs w:val="36"/>
          <w:rtl/>
          <w:lang w:val="fr-FR" w:bidi="ar-EG"/>
        </w:rPr>
        <w:t>لمنظمة</w:t>
      </w:r>
      <w:r>
        <w:rPr>
          <w:rFonts w:ascii="Arabic Typesetting" w:eastAsiaTheme="minorHAnsi" w:hAnsi="Arabic Typesetting" w:cs="Arabic Typesetting" w:hint="cs"/>
          <w:sz w:val="36"/>
          <w:szCs w:val="36"/>
          <w:rtl/>
          <w:lang w:val="fr-FR" w:bidi="ar-EG"/>
        </w:rPr>
        <w:t xml:space="preserve"> بوجه عام</w:t>
      </w:r>
      <w:r w:rsidRPr="00F809FA">
        <w:rPr>
          <w:rFonts w:ascii="Arabic Typesetting" w:eastAsiaTheme="minorHAnsi" w:hAnsi="Arabic Typesetting" w:cs="Arabic Typesetting"/>
          <w:sz w:val="36"/>
          <w:szCs w:val="36"/>
          <w:rtl/>
          <w:lang w:val="fr-FR" w:bidi="ar-EG"/>
        </w:rPr>
        <w:t>، تدير الويبو أيضا</w:t>
      </w:r>
      <w:r>
        <w:rPr>
          <w:rFonts w:ascii="Arabic Typesetting" w:eastAsiaTheme="minorHAnsi" w:hAnsi="Arabic Typesetting" w:cs="Arabic Typesetting" w:hint="cs"/>
          <w:sz w:val="36"/>
          <w:szCs w:val="36"/>
          <w:rtl/>
          <w:lang w:val="fr-FR" w:bidi="ar-EG"/>
        </w:rPr>
        <w:t>ً</w:t>
      </w:r>
      <w:r w:rsidRPr="00F809FA">
        <w:rPr>
          <w:rFonts w:ascii="Arabic Typesetting" w:eastAsiaTheme="minorHAnsi" w:hAnsi="Arabic Typesetting" w:cs="Arabic Typesetting"/>
          <w:sz w:val="36"/>
          <w:szCs w:val="36"/>
          <w:rtl/>
          <w:lang w:val="fr-FR" w:bidi="ar-EG"/>
        </w:rPr>
        <w:t xml:space="preserve"> بشكل استباقي</w:t>
      </w:r>
      <w:r>
        <w:rPr>
          <w:rFonts w:ascii="Arabic Typesetting" w:eastAsiaTheme="minorHAnsi" w:hAnsi="Arabic Typesetting" w:cs="Arabic Typesetting" w:hint="cs"/>
          <w:sz w:val="36"/>
          <w:szCs w:val="36"/>
          <w:rtl/>
          <w:lang w:val="fr-FR" w:bidi="ar-EG"/>
        </w:rPr>
        <w:t xml:space="preserve"> مخاطرها </w:t>
      </w:r>
      <w:r w:rsidRPr="00F809FA">
        <w:rPr>
          <w:rFonts w:ascii="Arabic Typesetting" w:eastAsiaTheme="minorHAnsi" w:hAnsi="Arabic Typesetting" w:cs="Arabic Typesetting"/>
          <w:sz w:val="36"/>
          <w:szCs w:val="36"/>
          <w:rtl/>
          <w:lang w:val="fr-FR" w:bidi="ar-EG"/>
        </w:rPr>
        <w:t xml:space="preserve">المتعلقة بأمن المعلومات من خلال </w:t>
      </w:r>
      <w:r>
        <w:rPr>
          <w:rFonts w:ascii="Arabic Typesetting" w:eastAsiaTheme="minorHAnsi" w:hAnsi="Arabic Typesetting" w:cs="Arabic Typesetting" w:hint="cs"/>
          <w:sz w:val="36"/>
          <w:szCs w:val="36"/>
          <w:rtl/>
          <w:lang w:val="fr-FR" w:bidi="ar-EG"/>
        </w:rPr>
        <w:t>الحفاظ بنجاح</w:t>
      </w:r>
      <w:r w:rsidRPr="00F809FA">
        <w:rPr>
          <w:rFonts w:ascii="Arabic Typesetting" w:eastAsiaTheme="minorHAnsi" w:hAnsi="Arabic Typesetting" w:cs="Arabic Typesetting"/>
          <w:sz w:val="36"/>
          <w:szCs w:val="36"/>
          <w:rtl/>
          <w:lang w:val="fr-FR" w:bidi="ar-EG"/>
        </w:rPr>
        <w:t xml:space="preserve"> </w:t>
      </w:r>
      <w:r>
        <w:rPr>
          <w:rFonts w:ascii="Arabic Typesetting" w:eastAsiaTheme="minorHAnsi" w:hAnsi="Arabic Typesetting" w:cs="Arabic Typesetting" w:hint="cs"/>
          <w:sz w:val="36"/>
          <w:szCs w:val="36"/>
          <w:rtl/>
          <w:lang w:val="fr-FR" w:bidi="ar-EG"/>
        </w:rPr>
        <w:t xml:space="preserve">على </w:t>
      </w:r>
      <w:r w:rsidRPr="00F809FA">
        <w:rPr>
          <w:rFonts w:ascii="Arabic Typesetting" w:eastAsiaTheme="minorHAnsi" w:hAnsi="Arabic Typesetting" w:cs="Arabic Typesetting"/>
          <w:sz w:val="36"/>
          <w:szCs w:val="36"/>
          <w:rtl/>
          <w:lang w:val="fr-FR" w:bidi="ar-EG"/>
        </w:rPr>
        <w:t xml:space="preserve">شهادة أمن المعلومات </w:t>
      </w:r>
      <w:r w:rsidRPr="00CB3B89">
        <w:rPr>
          <w:rFonts w:ascii="Arabic Typesetting" w:eastAsiaTheme="minorHAnsi" w:hAnsi="Arabic Typesetting" w:cs="Arabic Typesetting"/>
          <w:sz w:val="36"/>
          <w:szCs w:val="36"/>
          <w:lang w:val="fr-FR" w:bidi="ar-EG"/>
        </w:rPr>
        <w:t>ISO/IEC 27001</w:t>
      </w:r>
      <w:r>
        <w:rPr>
          <w:rFonts w:ascii="Arabic Typesetting" w:eastAsiaTheme="minorHAnsi" w:hAnsi="Arabic Typesetting" w:cs="Arabic Typesetting" w:hint="cs"/>
          <w:sz w:val="36"/>
          <w:szCs w:val="36"/>
          <w:rtl/>
          <w:lang w:val="fr-FR" w:bidi="ar-EG"/>
        </w:rPr>
        <w:t xml:space="preserve"> </w:t>
      </w:r>
      <w:r w:rsidRPr="00F809FA">
        <w:rPr>
          <w:rFonts w:ascii="Arabic Typesetting" w:eastAsiaTheme="minorHAnsi" w:hAnsi="Arabic Typesetting" w:cs="Arabic Typesetting"/>
          <w:sz w:val="36"/>
          <w:szCs w:val="36"/>
          <w:rtl/>
          <w:lang w:val="fr-FR" w:bidi="ar-EG"/>
        </w:rPr>
        <w:t>التي تتحقق منها هيئات تصديق مستقلة. وت</w:t>
      </w:r>
      <w:r>
        <w:rPr>
          <w:rFonts w:ascii="Arabic Typesetting" w:eastAsiaTheme="minorHAnsi" w:hAnsi="Arabic Typesetting" w:cs="Arabic Typesetting" w:hint="cs"/>
          <w:sz w:val="36"/>
          <w:szCs w:val="36"/>
          <w:rtl/>
          <w:lang w:val="fr-FR" w:bidi="ar-EG"/>
        </w:rPr>
        <w:t xml:space="preserve">شمل </w:t>
      </w:r>
      <w:r w:rsidRPr="00F809FA">
        <w:rPr>
          <w:rFonts w:ascii="Arabic Typesetting" w:eastAsiaTheme="minorHAnsi" w:hAnsi="Arabic Typesetting" w:cs="Arabic Typesetting"/>
          <w:sz w:val="36"/>
          <w:szCs w:val="36"/>
          <w:rtl/>
          <w:lang w:val="fr-FR" w:bidi="ar-EG"/>
        </w:rPr>
        <w:t xml:space="preserve">شهادة </w:t>
      </w:r>
      <w:r w:rsidRPr="00DC2894">
        <w:rPr>
          <w:rFonts w:ascii="Arabic Typesetting" w:eastAsiaTheme="minorHAnsi" w:hAnsi="Arabic Typesetting" w:cs="Arabic Typesetting"/>
          <w:sz w:val="36"/>
          <w:szCs w:val="36"/>
          <w:lang w:val="fr-FR" w:bidi="ar-EG"/>
        </w:rPr>
        <w:t>ISO 27001</w:t>
      </w:r>
      <w:r w:rsidRPr="00F809FA">
        <w:rPr>
          <w:rFonts w:ascii="Arabic Typesetting" w:eastAsiaTheme="minorHAnsi" w:hAnsi="Arabic Typesetting" w:cs="Arabic Typesetting"/>
          <w:sz w:val="36"/>
          <w:szCs w:val="36"/>
          <w:rtl/>
          <w:lang w:val="fr-FR" w:bidi="ar-EG"/>
        </w:rPr>
        <w:t xml:space="preserve"> حاليا</w:t>
      </w:r>
      <w:r>
        <w:rPr>
          <w:rFonts w:ascii="Arabic Typesetting" w:eastAsiaTheme="minorHAnsi" w:hAnsi="Arabic Typesetting" w:cs="Arabic Typesetting" w:hint="cs"/>
          <w:sz w:val="36"/>
          <w:szCs w:val="36"/>
          <w:rtl/>
          <w:lang w:val="fr-FR" w:bidi="ar-EG"/>
        </w:rPr>
        <w:t>ً</w:t>
      </w:r>
      <w:r w:rsidRPr="00F809FA">
        <w:rPr>
          <w:rFonts w:ascii="Arabic Typesetting" w:eastAsiaTheme="minorHAnsi" w:hAnsi="Arabic Typesetting" w:cs="Arabic Typesetting"/>
          <w:sz w:val="36"/>
          <w:szCs w:val="36"/>
          <w:rtl/>
          <w:lang w:val="fr-FR" w:bidi="ar-EG"/>
        </w:rPr>
        <w:t xml:space="preserve"> جميع أنظمة الملكية الفكرية العالمية و</w:t>
      </w:r>
      <w:r>
        <w:rPr>
          <w:rFonts w:ascii="Arabic Typesetting" w:eastAsiaTheme="minorHAnsi" w:hAnsi="Arabic Typesetting" w:cs="Arabic Typesetting" w:hint="cs"/>
          <w:sz w:val="36"/>
          <w:szCs w:val="36"/>
          <w:rtl/>
          <w:lang w:val="fr-FR" w:bidi="ar-EG"/>
        </w:rPr>
        <w:t>مركز التحكيم والوساطة</w:t>
      </w:r>
      <w:r w:rsidRPr="00F809FA">
        <w:rPr>
          <w:rFonts w:ascii="Arabic Typesetting" w:eastAsiaTheme="minorHAnsi" w:hAnsi="Arabic Typesetting" w:cs="Arabic Typesetting"/>
          <w:sz w:val="36"/>
          <w:szCs w:val="36"/>
          <w:rtl/>
          <w:lang w:val="fr-FR" w:bidi="ar-EG"/>
        </w:rPr>
        <w:t>. و</w:t>
      </w:r>
      <w:r>
        <w:rPr>
          <w:rFonts w:ascii="Arabic Typesetting" w:eastAsiaTheme="minorHAnsi" w:hAnsi="Arabic Typesetting" w:cs="Arabic Typesetting" w:hint="cs"/>
          <w:sz w:val="36"/>
          <w:szCs w:val="36"/>
          <w:rtl/>
          <w:lang w:val="fr-FR" w:bidi="ar-EG"/>
        </w:rPr>
        <w:t>إ</w:t>
      </w:r>
      <w:r w:rsidRPr="00F809FA">
        <w:rPr>
          <w:rFonts w:ascii="Arabic Typesetting" w:eastAsiaTheme="minorHAnsi" w:hAnsi="Arabic Typesetting" w:cs="Arabic Typesetting"/>
          <w:sz w:val="36"/>
          <w:szCs w:val="36"/>
          <w:rtl/>
          <w:lang w:val="fr-FR" w:bidi="ar-EG"/>
        </w:rPr>
        <w:t>ضافة</w:t>
      </w:r>
      <w:r>
        <w:rPr>
          <w:rFonts w:ascii="Arabic Typesetting" w:eastAsiaTheme="minorHAnsi" w:hAnsi="Arabic Typesetting" w:cs="Arabic Typesetting" w:hint="cs"/>
          <w:sz w:val="36"/>
          <w:szCs w:val="36"/>
          <w:rtl/>
          <w:lang w:val="fr-FR" w:bidi="ar-EG"/>
        </w:rPr>
        <w:t>ً</w:t>
      </w:r>
      <w:r w:rsidRPr="00F809FA">
        <w:rPr>
          <w:rFonts w:ascii="Arabic Typesetting" w:eastAsiaTheme="minorHAnsi" w:hAnsi="Arabic Typesetting" w:cs="Arabic Typesetting"/>
          <w:sz w:val="36"/>
          <w:szCs w:val="36"/>
          <w:rtl/>
          <w:lang w:val="fr-FR" w:bidi="ar-EG"/>
        </w:rPr>
        <w:t xml:space="preserve"> إلى ذلك، و</w:t>
      </w:r>
      <w:r>
        <w:rPr>
          <w:rFonts w:ascii="Arabic Typesetting" w:eastAsiaTheme="minorHAnsi" w:hAnsi="Arabic Typesetting" w:cs="Arabic Typesetting" w:hint="cs"/>
          <w:sz w:val="36"/>
          <w:szCs w:val="36"/>
          <w:rtl/>
          <w:lang w:val="fr-FR" w:bidi="ar-EG"/>
        </w:rPr>
        <w:t>ُ</w:t>
      </w:r>
      <w:r w:rsidRPr="00F809FA">
        <w:rPr>
          <w:rFonts w:ascii="Arabic Typesetting" w:eastAsiaTheme="minorHAnsi" w:hAnsi="Arabic Typesetting" w:cs="Arabic Typesetting"/>
          <w:sz w:val="36"/>
          <w:szCs w:val="36"/>
          <w:rtl/>
          <w:lang w:val="fr-FR" w:bidi="ar-EG"/>
        </w:rPr>
        <w:t>ضع</w:t>
      </w:r>
      <w:r>
        <w:rPr>
          <w:rFonts w:ascii="Arabic Typesetting" w:eastAsiaTheme="minorHAnsi" w:hAnsi="Arabic Typesetting" w:cs="Arabic Typesetting" w:hint="cs"/>
          <w:sz w:val="36"/>
          <w:szCs w:val="36"/>
          <w:rtl/>
          <w:lang w:val="fr-FR" w:bidi="ar-EG"/>
        </w:rPr>
        <w:t>ت</w:t>
      </w:r>
      <w:r w:rsidRPr="00F809FA">
        <w:rPr>
          <w:rFonts w:ascii="Arabic Typesetting" w:eastAsiaTheme="minorHAnsi" w:hAnsi="Arabic Typesetting" w:cs="Arabic Typesetting"/>
          <w:sz w:val="36"/>
          <w:szCs w:val="36"/>
          <w:rtl/>
          <w:lang w:val="fr-FR" w:bidi="ar-EG"/>
        </w:rPr>
        <w:t xml:space="preserve"> سياسة </w:t>
      </w:r>
      <w:r>
        <w:rPr>
          <w:rFonts w:ascii="Arabic Typesetting" w:eastAsiaTheme="minorHAnsi" w:hAnsi="Arabic Typesetting" w:cs="Arabic Typesetting" w:hint="cs"/>
          <w:sz w:val="36"/>
          <w:szCs w:val="36"/>
          <w:rtl/>
          <w:lang w:val="fr-FR" w:bidi="ar-EG"/>
        </w:rPr>
        <w:t xml:space="preserve">بشأن </w:t>
      </w:r>
      <w:r w:rsidRPr="00F809FA">
        <w:rPr>
          <w:rFonts w:ascii="Arabic Typesetting" w:eastAsiaTheme="minorHAnsi" w:hAnsi="Arabic Typesetting" w:cs="Arabic Typesetting"/>
          <w:sz w:val="36"/>
          <w:szCs w:val="36"/>
          <w:rtl/>
          <w:lang w:val="fr-FR" w:bidi="ar-EG"/>
        </w:rPr>
        <w:t>أمن م</w:t>
      </w:r>
      <w:r>
        <w:rPr>
          <w:rFonts w:ascii="Arabic Typesetting" w:eastAsiaTheme="minorHAnsi" w:hAnsi="Arabic Typesetting" w:cs="Arabic Typesetting" w:hint="cs"/>
          <w:sz w:val="36"/>
          <w:szCs w:val="36"/>
          <w:rtl/>
          <w:lang w:val="fr-FR" w:bidi="ar-EG"/>
        </w:rPr>
        <w:t>ُ</w:t>
      </w:r>
      <w:r w:rsidRPr="00F809FA">
        <w:rPr>
          <w:rFonts w:ascii="Arabic Typesetting" w:eastAsiaTheme="minorHAnsi" w:hAnsi="Arabic Typesetting" w:cs="Arabic Typesetting"/>
          <w:sz w:val="36"/>
          <w:szCs w:val="36"/>
          <w:rtl/>
          <w:lang w:val="fr-FR" w:bidi="ar-EG"/>
        </w:rPr>
        <w:t>قدم</w:t>
      </w:r>
      <w:r>
        <w:rPr>
          <w:rFonts w:ascii="Arabic Typesetting" w:eastAsiaTheme="minorHAnsi" w:hAnsi="Arabic Typesetting" w:cs="Arabic Typesetting" w:hint="cs"/>
          <w:sz w:val="36"/>
          <w:szCs w:val="36"/>
          <w:rtl/>
          <w:lang w:val="fr-FR" w:bidi="ar-EG"/>
        </w:rPr>
        <w:t>ي</w:t>
      </w:r>
      <w:r w:rsidRPr="00F809FA">
        <w:rPr>
          <w:rFonts w:ascii="Arabic Typesetting" w:eastAsiaTheme="minorHAnsi" w:hAnsi="Arabic Typesetting" w:cs="Arabic Typesetting"/>
          <w:sz w:val="36"/>
          <w:szCs w:val="36"/>
          <w:rtl/>
          <w:lang w:val="fr-FR" w:bidi="ar-EG"/>
        </w:rPr>
        <w:t xml:space="preserve"> الخدم</w:t>
      </w:r>
      <w:r>
        <w:rPr>
          <w:rFonts w:ascii="Arabic Typesetting" w:eastAsiaTheme="minorHAnsi" w:hAnsi="Arabic Typesetting" w:cs="Arabic Typesetting" w:hint="cs"/>
          <w:sz w:val="36"/>
          <w:szCs w:val="36"/>
          <w:rtl/>
          <w:lang w:val="fr-FR" w:bidi="ar-EG"/>
        </w:rPr>
        <w:t>ات،</w:t>
      </w:r>
      <w:r w:rsidRPr="00F809FA">
        <w:rPr>
          <w:rFonts w:ascii="Arabic Typesetting" w:eastAsiaTheme="minorHAnsi" w:hAnsi="Arabic Typesetting" w:cs="Arabic Typesetting"/>
          <w:sz w:val="36"/>
          <w:szCs w:val="36"/>
          <w:rtl/>
          <w:lang w:val="fr-FR" w:bidi="ar-EG"/>
        </w:rPr>
        <w:t xml:space="preserve"> من أجل إدارة المخاطر التي </w:t>
      </w:r>
      <w:r>
        <w:rPr>
          <w:rFonts w:ascii="Arabic Typesetting" w:eastAsiaTheme="minorHAnsi" w:hAnsi="Arabic Typesetting" w:cs="Arabic Typesetting" w:hint="cs"/>
          <w:sz w:val="36"/>
          <w:szCs w:val="36"/>
          <w:rtl/>
          <w:lang w:val="fr-FR" w:bidi="ar-EG"/>
        </w:rPr>
        <w:t>يشكلها</w:t>
      </w:r>
      <w:r w:rsidRPr="00F809FA">
        <w:rPr>
          <w:rFonts w:ascii="Arabic Typesetting" w:eastAsiaTheme="minorHAnsi" w:hAnsi="Arabic Typesetting" w:cs="Arabic Typesetting"/>
          <w:sz w:val="36"/>
          <w:szCs w:val="36"/>
          <w:rtl/>
          <w:lang w:val="fr-FR" w:bidi="ar-EG"/>
        </w:rPr>
        <w:t xml:space="preserve"> مقدمو الخدمات الخارجيون الذين يعالجون معلومات الويبو،</w:t>
      </w:r>
      <w:r>
        <w:rPr>
          <w:rFonts w:ascii="Arabic Typesetting" w:eastAsiaTheme="minorHAnsi" w:hAnsi="Arabic Typesetting" w:cs="Arabic Typesetting" w:hint="cs"/>
          <w:sz w:val="36"/>
          <w:szCs w:val="36"/>
          <w:rtl/>
          <w:lang w:val="fr-FR" w:bidi="ar-EG"/>
        </w:rPr>
        <w:t xml:space="preserve"> </w:t>
      </w:r>
      <w:r w:rsidRPr="00F809FA">
        <w:rPr>
          <w:rFonts w:ascii="Arabic Typesetting" w:eastAsiaTheme="minorHAnsi" w:hAnsi="Arabic Typesetting" w:cs="Arabic Typesetting"/>
          <w:sz w:val="36"/>
          <w:szCs w:val="36"/>
          <w:rtl/>
          <w:lang w:val="fr-FR" w:bidi="ar-EG"/>
        </w:rPr>
        <w:t xml:space="preserve">حيث </w:t>
      </w:r>
      <w:r>
        <w:rPr>
          <w:rFonts w:ascii="Arabic Typesetting" w:eastAsiaTheme="minorHAnsi" w:hAnsi="Arabic Typesetting" w:cs="Arabic Typesetting" w:hint="cs"/>
          <w:sz w:val="36"/>
          <w:szCs w:val="36"/>
          <w:rtl/>
          <w:lang w:val="fr-FR" w:bidi="ar-EG"/>
        </w:rPr>
        <w:t xml:space="preserve">يجري </w:t>
      </w:r>
      <w:r w:rsidRPr="00F809FA">
        <w:rPr>
          <w:rFonts w:ascii="Arabic Typesetting" w:eastAsiaTheme="minorHAnsi" w:hAnsi="Arabic Typesetting" w:cs="Arabic Typesetting"/>
          <w:sz w:val="36"/>
          <w:szCs w:val="36"/>
          <w:rtl/>
          <w:lang w:val="fr-FR" w:bidi="ar-EG"/>
        </w:rPr>
        <w:t xml:space="preserve">باستمرار تقييم وإدارة مخاطر المعلومات </w:t>
      </w:r>
      <w:r>
        <w:rPr>
          <w:rFonts w:ascii="Arabic Typesetting" w:eastAsiaTheme="minorHAnsi" w:hAnsi="Arabic Typesetting" w:cs="Arabic Typesetting" w:hint="cs"/>
          <w:sz w:val="36"/>
          <w:szCs w:val="36"/>
          <w:rtl/>
          <w:lang w:val="fr-FR" w:bidi="ar-EG"/>
        </w:rPr>
        <w:t xml:space="preserve">التي يشكلها </w:t>
      </w:r>
      <w:r w:rsidRPr="00F809FA">
        <w:rPr>
          <w:rFonts w:ascii="Arabic Typesetting" w:eastAsiaTheme="minorHAnsi" w:hAnsi="Arabic Typesetting" w:cs="Arabic Typesetting"/>
          <w:sz w:val="36"/>
          <w:szCs w:val="36"/>
          <w:rtl/>
          <w:lang w:val="fr-FR" w:bidi="ar-EG"/>
        </w:rPr>
        <w:t>مقد</w:t>
      </w:r>
      <w:r>
        <w:rPr>
          <w:rFonts w:ascii="Arabic Typesetting" w:eastAsiaTheme="minorHAnsi" w:hAnsi="Arabic Typesetting" w:cs="Arabic Typesetting" w:hint="cs"/>
          <w:sz w:val="36"/>
          <w:szCs w:val="36"/>
          <w:rtl/>
          <w:lang w:val="fr-FR" w:bidi="ar-EG"/>
        </w:rPr>
        <w:t>مو</w:t>
      </w:r>
      <w:r w:rsidRPr="00F809FA">
        <w:rPr>
          <w:rFonts w:ascii="Arabic Typesetting" w:eastAsiaTheme="minorHAnsi" w:hAnsi="Arabic Typesetting" w:cs="Arabic Typesetting"/>
          <w:sz w:val="36"/>
          <w:szCs w:val="36"/>
          <w:rtl/>
          <w:lang w:val="fr-FR" w:bidi="ar-EG"/>
        </w:rPr>
        <w:t xml:space="preserve"> الخدمات الخارجي</w:t>
      </w:r>
      <w:r>
        <w:rPr>
          <w:rFonts w:ascii="Arabic Typesetting" w:eastAsiaTheme="minorHAnsi" w:hAnsi="Arabic Typesetting" w:cs="Arabic Typesetting" w:hint="cs"/>
          <w:sz w:val="36"/>
          <w:szCs w:val="36"/>
          <w:rtl/>
          <w:lang w:val="fr-FR" w:bidi="ar-EG"/>
        </w:rPr>
        <w:t>و</w:t>
      </w:r>
      <w:r w:rsidRPr="00F809FA">
        <w:rPr>
          <w:rFonts w:ascii="Arabic Typesetting" w:eastAsiaTheme="minorHAnsi" w:hAnsi="Arabic Typesetting" w:cs="Arabic Typesetting"/>
          <w:sz w:val="36"/>
          <w:szCs w:val="36"/>
          <w:rtl/>
          <w:lang w:val="fr-FR" w:bidi="ar-EG"/>
        </w:rPr>
        <w:t xml:space="preserve">ن </w:t>
      </w:r>
      <w:r>
        <w:rPr>
          <w:rFonts w:ascii="Arabic Typesetting" w:eastAsiaTheme="minorHAnsi" w:hAnsi="Arabic Typesetting" w:cs="Arabic Typesetting" w:hint="cs"/>
          <w:sz w:val="36"/>
          <w:szCs w:val="36"/>
          <w:rtl/>
          <w:lang w:val="fr-FR" w:bidi="ar-EG"/>
        </w:rPr>
        <w:t xml:space="preserve">بدءاً </w:t>
      </w:r>
      <w:r w:rsidRPr="00F809FA">
        <w:rPr>
          <w:rFonts w:ascii="Arabic Typesetting" w:eastAsiaTheme="minorHAnsi" w:hAnsi="Arabic Typesetting" w:cs="Arabic Typesetting"/>
          <w:sz w:val="36"/>
          <w:szCs w:val="36"/>
          <w:rtl/>
          <w:lang w:val="fr-FR" w:bidi="ar-EG"/>
        </w:rPr>
        <w:t xml:space="preserve">من المشتريات </w:t>
      </w:r>
      <w:r>
        <w:rPr>
          <w:rFonts w:ascii="Arabic Typesetting" w:eastAsiaTheme="minorHAnsi" w:hAnsi="Arabic Typesetting" w:cs="Arabic Typesetting" w:hint="cs"/>
          <w:sz w:val="36"/>
          <w:szCs w:val="36"/>
          <w:rtl/>
          <w:lang w:val="fr-FR" w:bidi="ar-EG"/>
        </w:rPr>
        <w:t xml:space="preserve">ووصولاً </w:t>
      </w:r>
      <w:r w:rsidRPr="00F809FA">
        <w:rPr>
          <w:rFonts w:ascii="Arabic Typesetting" w:eastAsiaTheme="minorHAnsi" w:hAnsi="Arabic Typesetting" w:cs="Arabic Typesetting"/>
          <w:sz w:val="36"/>
          <w:szCs w:val="36"/>
          <w:rtl/>
          <w:lang w:val="fr-FR" w:bidi="ar-EG"/>
        </w:rPr>
        <w:t>إلى إنهاء الخدمة.</w:t>
      </w:r>
    </w:p>
    <w:p w:rsidR="002E42AB" w:rsidRDefault="002E42AB" w:rsidP="002E42AB">
      <w:pPr>
        <w:bidi/>
        <w:spacing w:after="240" w:line="360" w:lineRule="exact"/>
        <w:rPr>
          <w:rFonts w:ascii="Arabic Typesetting" w:eastAsiaTheme="minorHAnsi" w:hAnsi="Arabic Typesetting" w:cs="Arabic Typesetting"/>
          <w:sz w:val="36"/>
          <w:szCs w:val="36"/>
          <w:rtl/>
          <w:lang w:val="fr-FR" w:bidi="ar-EG"/>
        </w:rPr>
      </w:pPr>
      <w:r>
        <w:rPr>
          <w:rFonts w:ascii="Arabic Typesetting" w:eastAsiaTheme="minorHAnsi" w:hAnsi="Arabic Typesetting" w:cs="Arabic Typesetting" w:hint="cs"/>
          <w:sz w:val="36"/>
          <w:szCs w:val="36"/>
          <w:rtl/>
          <w:lang w:val="fr-FR" w:bidi="ar-EG"/>
        </w:rPr>
        <w:t>كما ي</w:t>
      </w:r>
      <w:r w:rsidRPr="00101F1E">
        <w:rPr>
          <w:rFonts w:ascii="Arabic Typesetting" w:eastAsiaTheme="minorHAnsi" w:hAnsi="Arabic Typesetting" w:cs="Arabic Typesetting"/>
          <w:sz w:val="36"/>
          <w:szCs w:val="36"/>
          <w:rtl/>
          <w:lang w:val="fr-FR" w:bidi="ar-EG"/>
        </w:rPr>
        <w:t xml:space="preserve">تحمل </w:t>
      </w:r>
      <w:r w:rsidRPr="001A67A1">
        <w:rPr>
          <w:rFonts w:ascii="Arabic Typesetting" w:eastAsiaTheme="minorHAnsi" w:hAnsi="Arabic Typesetting" w:cs="Arabic Typesetting" w:hint="cs"/>
          <w:sz w:val="36"/>
          <w:szCs w:val="36"/>
          <w:rtl/>
          <w:lang w:val="fr-FR"/>
        </w:rPr>
        <w:t xml:space="preserve">فريق إدارة المخاطر </w:t>
      </w:r>
      <w:r w:rsidRPr="00101F1E">
        <w:rPr>
          <w:rFonts w:ascii="Arabic Typesetting" w:eastAsiaTheme="minorHAnsi" w:hAnsi="Arabic Typesetting" w:cs="Arabic Typesetting"/>
          <w:sz w:val="36"/>
          <w:szCs w:val="36"/>
          <w:rtl/>
          <w:lang w:val="fr-FR" w:bidi="ar-EG"/>
        </w:rPr>
        <w:t xml:space="preserve">مسؤولية </w:t>
      </w:r>
      <w:r>
        <w:rPr>
          <w:rFonts w:ascii="Arabic Typesetting" w:eastAsiaTheme="minorHAnsi" w:hAnsi="Arabic Typesetting" w:cs="Arabic Typesetting" w:hint="cs"/>
          <w:sz w:val="36"/>
          <w:szCs w:val="36"/>
          <w:rtl/>
          <w:lang w:val="fr-FR" w:bidi="ar-EG"/>
        </w:rPr>
        <w:t>الاستعراض الدائم ل</w:t>
      </w:r>
      <w:r w:rsidRPr="00101F1E">
        <w:rPr>
          <w:rFonts w:ascii="Arabic Typesetting" w:eastAsiaTheme="minorHAnsi" w:hAnsi="Arabic Typesetting" w:cs="Arabic Typesetting"/>
          <w:sz w:val="36"/>
          <w:szCs w:val="36"/>
          <w:rtl/>
          <w:lang w:val="fr-FR" w:bidi="ar-EG"/>
        </w:rPr>
        <w:t>فعالية الضوابط المالية الداخلية و</w:t>
      </w:r>
      <w:r>
        <w:rPr>
          <w:rFonts w:ascii="Arabic Typesetting" w:eastAsiaTheme="minorHAnsi" w:hAnsi="Arabic Typesetting" w:cs="Arabic Typesetting" w:hint="cs"/>
          <w:sz w:val="36"/>
          <w:szCs w:val="36"/>
          <w:rtl/>
          <w:lang w:val="fr-FR" w:bidi="ar-EG"/>
        </w:rPr>
        <w:t xml:space="preserve">غيرها من </w:t>
      </w:r>
      <w:r w:rsidRPr="00101F1E">
        <w:rPr>
          <w:rFonts w:ascii="Arabic Typesetting" w:eastAsiaTheme="minorHAnsi" w:hAnsi="Arabic Typesetting" w:cs="Arabic Typesetting"/>
          <w:sz w:val="36"/>
          <w:szCs w:val="36"/>
          <w:rtl/>
          <w:lang w:val="fr-FR" w:bidi="ar-EG"/>
        </w:rPr>
        <w:t>ضوابط</w:t>
      </w:r>
      <w:r>
        <w:rPr>
          <w:rFonts w:ascii="Arabic Typesetting" w:eastAsiaTheme="minorHAnsi" w:hAnsi="Arabic Typesetting" w:cs="Arabic Typesetting" w:hint="cs"/>
          <w:sz w:val="36"/>
          <w:szCs w:val="36"/>
          <w:rtl/>
          <w:lang w:val="fr-FR" w:bidi="ar-EG"/>
        </w:rPr>
        <w:t xml:space="preserve"> المنظمة</w:t>
      </w:r>
      <w:r w:rsidRPr="00101F1E">
        <w:rPr>
          <w:rFonts w:ascii="Arabic Typesetting" w:eastAsiaTheme="minorHAnsi" w:hAnsi="Arabic Typesetting" w:cs="Arabic Typesetting"/>
          <w:sz w:val="36"/>
          <w:szCs w:val="36"/>
          <w:rtl/>
          <w:lang w:val="fr-FR" w:bidi="ar-EG"/>
        </w:rPr>
        <w:t xml:space="preserve"> الداخلية، واستعراض م</w:t>
      </w:r>
      <w:r>
        <w:rPr>
          <w:rFonts w:ascii="Arabic Typesetting" w:eastAsiaTheme="minorHAnsi" w:hAnsi="Arabic Typesetting" w:cs="Arabic Typesetting" w:hint="cs"/>
          <w:sz w:val="36"/>
          <w:szCs w:val="36"/>
          <w:rtl/>
          <w:lang w:val="fr-FR" w:bidi="ar-EG"/>
        </w:rPr>
        <w:t xml:space="preserve">ضمون </w:t>
      </w:r>
      <w:r w:rsidRPr="00101F1E">
        <w:rPr>
          <w:rFonts w:ascii="Arabic Typesetting" w:eastAsiaTheme="minorHAnsi" w:hAnsi="Arabic Typesetting" w:cs="Arabic Typesetting"/>
          <w:sz w:val="36"/>
          <w:szCs w:val="36"/>
          <w:rtl/>
          <w:lang w:val="fr-FR" w:bidi="ar-EG"/>
        </w:rPr>
        <w:t>هذا البيان بشأن الضوابط الداخلية وإدارة المخاطر</w:t>
      </w:r>
      <w:r>
        <w:rPr>
          <w:rFonts w:ascii="Arabic Typesetting" w:eastAsiaTheme="minorHAnsi" w:hAnsi="Arabic Typesetting" w:cs="Arabic Typesetting" w:hint="cs"/>
          <w:sz w:val="36"/>
          <w:szCs w:val="36"/>
          <w:rtl/>
          <w:lang w:val="fr-FR" w:bidi="ar-EG"/>
        </w:rPr>
        <w:t xml:space="preserve"> </w:t>
      </w:r>
      <w:r w:rsidRPr="00101F1E">
        <w:rPr>
          <w:rFonts w:ascii="Arabic Typesetting" w:eastAsiaTheme="minorHAnsi" w:hAnsi="Arabic Typesetting" w:cs="Arabic Typesetting"/>
          <w:sz w:val="36"/>
          <w:szCs w:val="36"/>
          <w:rtl/>
          <w:lang w:val="fr-FR" w:bidi="ar-EG"/>
        </w:rPr>
        <w:t>والموافقة عليه. وقد أ</w:t>
      </w:r>
      <w:r>
        <w:rPr>
          <w:rFonts w:ascii="Arabic Typesetting" w:eastAsiaTheme="minorHAnsi" w:hAnsi="Arabic Typesetting" w:cs="Arabic Typesetting" w:hint="cs"/>
          <w:sz w:val="36"/>
          <w:szCs w:val="36"/>
          <w:rtl/>
          <w:lang w:val="fr-FR" w:bidi="ar-EG"/>
        </w:rPr>
        <w:t>ُ</w:t>
      </w:r>
      <w:r w:rsidRPr="00101F1E">
        <w:rPr>
          <w:rFonts w:ascii="Arabic Typesetting" w:eastAsiaTheme="minorHAnsi" w:hAnsi="Arabic Typesetting" w:cs="Arabic Typesetting"/>
          <w:sz w:val="36"/>
          <w:szCs w:val="36"/>
          <w:rtl/>
          <w:lang w:val="fr-FR" w:bidi="ar-EG"/>
        </w:rPr>
        <w:t xml:space="preserve">جري تقييم ذاتي وتصديق داخلي </w:t>
      </w:r>
      <w:r>
        <w:rPr>
          <w:rFonts w:ascii="Arabic Typesetting" w:eastAsiaTheme="minorHAnsi" w:hAnsi="Arabic Typesetting" w:cs="Arabic Typesetting" w:hint="cs"/>
          <w:sz w:val="36"/>
          <w:szCs w:val="36"/>
          <w:rtl/>
          <w:lang w:val="fr-FR" w:bidi="ar-EG"/>
        </w:rPr>
        <w:t>ل</w:t>
      </w:r>
      <w:r w:rsidRPr="00101F1E">
        <w:rPr>
          <w:rFonts w:ascii="Arabic Typesetting" w:eastAsiaTheme="minorHAnsi" w:hAnsi="Arabic Typesetting" w:cs="Arabic Typesetting"/>
          <w:sz w:val="36"/>
          <w:szCs w:val="36"/>
          <w:rtl/>
          <w:lang w:val="fr-FR" w:bidi="ar-EG"/>
        </w:rPr>
        <w:t xml:space="preserve">لضوابط على مستوى الكيان </w:t>
      </w:r>
      <w:r>
        <w:rPr>
          <w:rFonts w:ascii="Arabic Typesetting" w:eastAsiaTheme="minorHAnsi" w:hAnsi="Arabic Typesetting" w:cs="Arabic Typesetting" w:hint="cs"/>
          <w:sz w:val="36"/>
          <w:szCs w:val="36"/>
          <w:rtl/>
          <w:lang w:val="fr-FR" w:bidi="ar-EG"/>
        </w:rPr>
        <w:t>من أجل ا</w:t>
      </w:r>
      <w:r w:rsidRPr="00101F1E">
        <w:rPr>
          <w:rFonts w:ascii="Arabic Typesetting" w:eastAsiaTheme="minorHAnsi" w:hAnsi="Arabic Typesetting" w:cs="Arabic Typesetting"/>
          <w:sz w:val="36"/>
          <w:szCs w:val="36"/>
          <w:rtl/>
          <w:lang w:val="fr-FR" w:bidi="ar-EG"/>
        </w:rPr>
        <w:t>لفترة</w:t>
      </w:r>
      <w:r>
        <w:rPr>
          <w:rFonts w:ascii="Arabic Typesetting" w:eastAsiaTheme="minorHAnsi" w:hAnsi="Arabic Typesetting" w:cs="Arabic Typesetting" w:hint="cs"/>
          <w:sz w:val="36"/>
          <w:szCs w:val="36"/>
          <w:rtl/>
          <w:lang w:val="fr-FR" w:bidi="ar-EG"/>
        </w:rPr>
        <w:t xml:space="preserve"> الحالية</w:t>
      </w:r>
      <w:r w:rsidRPr="00101F1E">
        <w:rPr>
          <w:rFonts w:ascii="Arabic Typesetting" w:eastAsiaTheme="minorHAnsi" w:hAnsi="Arabic Typesetting" w:cs="Arabic Typesetting"/>
          <w:sz w:val="36"/>
          <w:szCs w:val="36"/>
          <w:rtl/>
          <w:lang w:val="fr-FR" w:bidi="ar-EG"/>
        </w:rPr>
        <w:t xml:space="preserve"> المشمولة بالتقرير، وقد ساعد </w:t>
      </w:r>
      <w:r>
        <w:rPr>
          <w:rFonts w:ascii="Arabic Typesetting" w:eastAsiaTheme="minorHAnsi" w:hAnsi="Arabic Typesetting" w:cs="Arabic Typesetting" w:hint="cs"/>
          <w:sz w:val="36"/>
          <w:szCs w:val="36"/>
          <w:rtl/>
          <w:lang w:val="fr-FR" w:bidi="ar-EG"/>
        </w:rPr>
        <w:t xml:space="preserve">ذلك </w:t>
      </w:r>
      <w:r w:rsidRPr="00101F1E">
        <w:rPr>
          <w:rFonts w:ascii="Arabic Typesetting" w:eastAsiaTheme="minorHAnsi" w:hAnsi="Arabic Typesetting" w:cs="Arabic Typesetting"/>
          <w:sz w:val="36"/>
          <w:szCs w:val="36"/>
          <w:rtl/>
          <w:lang w:val="fr-FR" w:bidi="ar-EG"/>
        </w:rPr>
        <w:t xml:space="preserve">على </w:t>
      </w:r>
      <w:r>
        <w:rPr>
          <w:rFonts w:ascii="Arabic Typesetting" w:eastAsiaTheme="minorHAnsi" w:hAnsi="Arabic Typesetting" w:cs="Arabic Typesetting" w:hint="cs"/>
          <w:sz w:val="36"/>
          <w:szCs w:val="36"/>
          <w:rtl/>
          <w:lang w:val="fr-FR" w:bidi="ar-EG"/>
        </w:rPr>
        <w:t>تدعيم</w:t>
      </w:r>
      <w:r w:rsidRPr="00101F1E">
        <w:rPr>
          <w:rFonts w:ascii="Arabic Typesetting" w:eastAsiaTheme="minorHAnsi" w:hAnsi="Arabic Typesetting" w:cs="Arabic Typesetting"/>
          <w:sz w:val="36"/>
          <w:szCs w:val="36"/>
          <w:rtl/>
          <w:lang w:val="fr-FR" w:bidi="ar-EG"/>
        </w:rPr>
        <w:t xml:space="preserve"> وتعزيز الضمانات التي قدمها موظفو الويبو الرئيسيون </w:t>
      </w:r>
      <w:r>
        <w:rPr>
          <w:rFonts w:ascii="Arabic Typesetting" w:eastAsiaTheme="minorHAnsi" w:hAnsi="Arabic Typesetting" w:cs="Arabic Typesetting" w:hint="cs"/>
          <w:sz w:val="36"/>
          <w:szCs w:val="36"/>
          <w:rtl/>
          <w:lang w:val="fr-FR" w:bidi="ar-EG"/>
        </w:rPr>
        <w:t>عند</w:t>
      </w:r>
      <w:r w:rsidRPr="00101F1E">
        <w:rPr>
          <w:rFonts w:ascii="Arabic Typesetting" w:eastAsiaTheme="minorHAnsi" w:hAnsi="Arabic Typesetting" w:cs="Arabic Typesetting"/>
          <w:sz w:val="36"/>
          <w:szCs w:val="36"/>
          <w:rtl/>
          <w:lang w:val="fr-FR" w:bidi="ar-EG"/>
        </w:rPr>
        <w:t xml:space="preserve"> التوقيع على </w:t>
      </w:r>
      <w:bookmarkStart w:id="25" w:name="OLE_LINK87"/>
      <w:bookmarkStart w:id="26" w:name="OLE_LINK88"/>
      <w:r w:rsidRPr="00101F1E">
        <w:rPr>
          <w:rFonts w:ascii="Arabic Typesetting" w:eastAsiaTheme="minorHAnsi" w:hAnsi="Arabic Typesetting" w:cs="Arabic Typesetting"/>
          <w:sz w:val="36"/>
          <w:szCs w:val="36"/>
          <w:rtl/>
          <w:lang w:val="fr-FR" w:bidi="ar-EG"/>
        </w:rPr>
        <w:t xml:space="preserve">خطابات </w:t>
      </w:r>
      <w:r>
        <w:rPr>
          <w:rFonts w:ascii="Arabic Typesetting" w:eastAsiaTheme="minorHAnsi" w:hAnsi="Arabic Typesetting" w:cs="Arabic Typesetting" w:hint="cs"/>
          <w:sz w:val="36"/>
          <w:szCs w:val="36"/>
          <w:rtl/>
          <w:lang w:val="fr-FR" w:bidi="ar-EG"/>
        </w:rPr>
        <w:t>ال</w:t>
      </w:r>
      <w:r w:rsidRPr="00101F1E">
        <w:rPr>
          <w:rFonts w:ascii="Arabic Typesetting" w:eastAsiaTheme="minorHAnsi" w:hAnsi="Arabic Typesetting" w:cs="Arabic Typesetting"/>
          <w:sz w:val="36"/>
          <w:szCs w:val="36"/>
          <w:rtl/>
          <w:lang w:val="fr-FR" w:bidi="ar-EG"/>
        </w:rPr>
        <w:t>تمثيل الإدار</w:t>
      </w:r>
      <w:r>
        <w:rPr>
          <w:rFonts w:ascii="Arabic Typesetting" w:eastAsiaTheme="minorHAnsi" w:hAnsi="Arabic Typesetting" w:cs="Arabic Typesetting" w:hint="cs"/>
          <w:sz w:val="36"/>
          <w:szCs w:val="36"/>
          <w:rtl/>
          <w:lang w:val="fr-FR" w:bidi="ar-EG"/>
        </w:rPr>
        <w:t>ي</w:t>
      </w:r>
      <w:bookmarkEnd w:id="25"/>
      <w:bookmarkEnd w:id="26"/>
      <w:r w:rsidRPr="00101F1E">
        <w:rPr>
          <w:rFonts w:ascii="Arabic Typesetting" w:eastAsiaTheme="minorHAnsi" w:hAnsi="Arabic Typesetting" w:cs="Arabic Typesetting"/>
          <w:sz w:val="36"/>
          <w:szCs w:val="36"/>
          <w:rtl/>
          <w:lang w:val="fr-FR" w:bidi="ar-EG"/>
        </w:rPr>
        <w:t>.</w:t>
      </w:r>
    </w:p>
    <w:p w:rsidR="002E42AB" w:rsidRDefault="002E42AB" w:rsidP="002E42AB">
      <w:pPr>
        <w:bidi/>
        <w:spacing w:after="240" w:line="360" w:lineRule="exact"/>
        <w:rPr>
          <w:rFonts w:ascii="Arabic Typesetting" w:eastAsiaTheme="minorHAnsi" w:hAnsi="Arabic Typesetting" w:cs="Arabic Typesetting"/>
          <w:sz w:val="36"/>
          <w:szCs w:val="36"/>
          <w:rtl/>
          <w:lang w:val="fr-FR" w:bidi="ar-EG"/>
        </w:rPr>
      </w:pPr>
      <w:r w:rsidRPr="002B5BE5">
        <w:rPr>
          <w:rFonts w:ascii="Arabic Typesetting" w:eastAsiaTheme="minorHAnsi" w:hAnsi="Arabic Typesetting" w:cs="Arabic Typesetting"/>
          <w:sz w:val="36"/>
          <w:szCs w:val="36"/>
          <w:rtl/>
          <w:lang w:val="fr-FR" w:bidi="ar-EG"/>
        </w:rPr>
        <w:t xml:space="preserve">وقد أسفر الاستعراض </w:t>
      </w:r>
      <w:r>
        <w:rPr>
          <w:rFonts w:ascii="Arabic Typesetting" w:eastAsiaTheme="minorHAnsi" w:hAnsi="Arabic Typesetting" w:cs="Arabic Typesetting" w:hint="cs"/>
          <w:sz w:val="36"/>
          <w:szCs w:val="36"/>
          <w:rtl/>
          <w:lang w:val="fr-FR" w:bidi="ar-EG"/>
        </w:rPr>
        <w:t>المستمر</w:t>
      </w:r>
      <w:r w:rsidRPr="002B5BE5">
        <w:rPr>
          <w:rFonts w:ascii="Arabic Typesetting" w:eastAsiaTheme="minorHAnsi" w:hAnsi="Arabic Typesetting" w:cs="Arabic Typesetting"/>
          <w:sz w:val="36"/>
          <w:szCs w:val="36"/>
          <w:rtl/>
          <w:lang w:val="fr-FR" w:bidi="ar-EG"/>
        </w:rPr>
        <w:t xml:space="preserve"> والمتابعة المناسبة لضمان </w:t>
      </w:r>
      <w:r>
        <w:rPr>
          <w:rFonts w:ascii="Arabic Typesetting" w:eastAsiaTheme="minorHAnsi" w:hAnsi="Arabic Typesetting" w:cs="Arabic Typesetting" w:hint="cs"/>
          <w:sz w:val="36"/>
          <w:szCs w:val="36"/>
          <w:rtl/>
          <w:lang w:val="fr-FR" w:bidi="ar-EG"/>
        </w:rPr>
        <w:t>أن إ</w:t>
      </w:r>
      <w:r w:rsidRPr="002B5BE5">
        <w:rPr>
          <w:rFonts w:ascii="Arabic Typesetting" w:eastAsiaTheme="minorHAnsi" w:hAnsi="Arabic Typesetting" w:cs="Arabic Typesetting"/>
          <w:sz w:val="36"/>
          <w:szCs w:val="36"/>
          <w:rtl/>
          <w:lang w:val="fr-FR" w:bidi="ar-EG"/>
        </w:rPr>
        <w:t xml:space="preserve">طار </w:t>
      </w:r>
      <w:r>
        <w:rPr>
          <w:rFonts w:ascii="Arabic Typesetting" w:eastAsiaTheme="minorHAnsi" w:hAnsi="Arabic Typesetting" w:cs="Arabic Typesetting" w:hint="cs"/>
          <w:sz w:val="36"/>
          <w:szCs w:val="36"/>
          <w:rtl/>
          <w:lang w:val="fr-FR" w:bidi="ar-EG"/>
        </w:rPr>
        <w:t xml:space="preserve">المنظمة </w:t>
      </w:r>
      <w:r w:rsidRPr="002B5BE5">
        <w:rPr>
          <w:rFonts w:ascii="Arabic Typesetting" w:eastAsiaTheme="minorHAnsi" w:hAnsi="Arabic Typesetting" w:cs="Arabic Typesetting"/>
          <w:sz w:val="36"/>
          <w:szCs w:val="36"/>
          <w:rtl/>
          <w:lang w:val="fr-FR" w:bidi="ar-EG"/>
        </w:rPr>
        <w:t>التنظيمي</w:t>
      </w:r>
      <w:r>
        <w:rPr>
          <w:rFonts w:ascii="Arabic Typesetting" w:eastAsiaTheme="minorHAnsi" w:hAnsi="Arabic Typesetting" w:cs="Arabic Typesetting" w:hint="cs"/>
          <w:sz w:val="36"/>
          <w:szCs w:val="36"/>
          <w:rtl/>
          <w:lang w:val="fr-FR" w:bidi="ar-EG"/>
        </w:rPr>
        <w:t xml:space="preserve"> مُحدَّث تماماً</w:t>
      </w:r>
      <w:r w:rsidRPr="002B5BE5">
        <w:rPr>
          <w:rFonts w:ascii="Arabic Typesetting" w:eastAsiaTheme="minorHAnsi" w:hAnsi="Arabic Typesetting" w:cs="Arabic Typesetting"/>
          <w:sz w:val="36"/>
          <w:szCs w:val="36"/>
          <w:rtl/>
          <w:lang w:val="fr-FR" w:bidi="ar-EG"/>
        </w:rPr>
        <w:t xml:space="preserve"> و</w:t>
      </w:r>
      <w:r>
        <w:rPr>
          <w:rFonts w:ascii="Arabic Typesetting" w:eastAsiaTheme="minorHAnsi" w:hAnsi="Arabic Typesetting" w:cs="Arabic Typesetting" w:hint="cs"/>
          <w:sz w:val="36"/>
          <w:szCs w:val="36"/>
          <w:rtl/>
          <w:lang w:val="fr-FR" w:bidi="ar-EG"/>
        </w:rPr>
        <w:t xml:space="preserve">يلبي </w:t>
      </w:r>
      <w:r w:rsidRPr="002B5BE5">
        <w:rPr>
          <w:rFonts w:ascii="Arabic Typesetting" w:eastAsiaTheme="minorHAnsi" w:hAnsi="Arabic Typesetting" w:cs="Arabic Typesetting"/>
          <w:sz w:val="36"/>
          <w:szCs w:val="36"/>
          <w:rtl/>
          <w:lang w:val="fr-FR" w:bidi="ar-EG"/>
        </w:rPr>
        <w:t>احتياجات المنظمة عن تنقيحات ل</w:t>
      </w:r>
      <w:bookmarkStart w:id="27" w:name="OLE_LINK89"/>
      <w:bookmarkStart w:id="28" w:name="OLE_LINK90"/>
      <w:r w:rsidRPr="002B5BE5">
        <w:rPr>
          <w:rFonts w:ascii="Arabic Typesetting" w:eastAsiaTheme="minorHAnsi" w:hAnsi="Arabic Typesetting" w:cs="Arabic Typesetting"/>
          <w:sz w:val="36"/>
          <w:szCs w:val="36"/>
          <w:rtl/>
          <w:lang w:val="fr-FR" w:bidi="ar-EG"/>
        </w:rPr>
        <w:t xml:space="preserve">نظام </w:t>
      </w:r>
      <w:r>
        <w:rPr>
          <w:rFonts w:ascii="Arabic Typesetting" w:eastAsiaTheme="minorHAnsi" w:hAnsi="Arabic Typesetting" w:cs="Arabic Typesetting" w:hint="cs"/>
          <w:sz w:val="36"/>
          <w:szCs w:val="36"/>
          <w:rtl/>
          <w:lang w:val="fr-FR" w:bidi="ar-EG"/>
        </w:rPr>
        <w:t>الموظفين ولائحته</w:t>
      </w:r>
      <w:bookmarkEnd w:id="27"/>
      <w:bookmarkEnd w:id="28"/>
      <w:r w:rsidRPr="002B5BE5">
        <w:rPr>
          <w:rFonts w:ascii="Arabic Typesetting" w:eastAsiaTheme="minorHAnsi" w:hAnsi="Arabic Typesetting" w:cs="Arabic Typesetting"/>
          <w:sz w:val="36"/>
          <w:szCs w:val="36"/>
          <w:rtl/>
          <w:lang w:val="fr-FR" w:bidi="ar-EG"/>
        </w:rPr>
        <w:t>، فضلا</w:t>
      </w:r>
      <w:r>
        <w:rPr>
          <w:rFonts w:ascii="Arabic Typesetting" w:eastAsiaTheme="minorHAnsi" w:hAnsi="Arabic Typesetting" w:cs="Arabic Typesetting" w:hint="cs"/>
          <w:sz w:val="36"/>
          <w:szCs w:val="36"/>
          <w:rtl/>
          <w:lang w:val="fr-FR" w:bidi="ar-EG"/>
        </w:rPr>
        <w:t>ً</w:t>
      </w:r>
      <w:r w:rsidRPr="002B5BE5">
        <w:rPr>
          <w:rFonts w:ascii="Arabic Typesetting" w:eastAsiaTheme="minorHAnsi" w:hAnsi="Arabic Typesetting" w:cs="Arabic Typesetting"/>
          <w:sz w:val="36"/>
          <w:szCs w:val="36"/>
          <w:rtl/>
          <w:lang w:val="fr-FR" w:bidi="ar-EG"/>
        </w:rPr>
        <w:t xml:space="preserve"> عن </w:t>
      </w:r>
      <w:r>
        <w:rPr>
          <w:rFonts w:ascii="Arabic Typesetting" w:eastAsiaTheme="minorHAnsi" w:hAnsi="Arabic Typesetting" w:cs="Arabic Typesetting" w:hint="cs"/>
          <w:sz w:val="36"/>
          <w:szCs w:val="36"/>
          <w:rtl/>
          <w:lang w:val="fr-FR" w:bidi="ar-EG"/>
        </w:rPr>
        <w:t>ال</w:t>
      </w:r>
      <w:r w:rsidRPr="002B5BE5">
        <w:rPr>
          <w:rFonts w:ascii="Arabic Typesetting" w:eastAsiaTheme="minorHAnsi" w:hAnsi="Arabic Typesetting" w:cs="Arabic Typesetting"/>
          <w:sz w:val="36"/>
          <w:szCs w:val="36"/>
          <w:rtl/>
          <w:lang w:val="fr-FR" w:bidi="ar-EG"/>
        </w:rPr>
        <w:t>نظام المالي و</w:t>
      </w:r>
      <w:r>
        <w:rPr>
          <w:rFonts w:ascii="Arabic Typesetting" w:eastAsiaTheme="minorHAnsi" w:hAnsi="Arabic Typesetting" w:cs="Arabic Typesetting" w:hint="cs"/>
          <w:sz w:val="36"/>
          <w:szCs w:val="36"/>
          <w:rtl/>
          <w:lang w:val="fr-FR" w:bidi="ar-EG"/>
        </w:rPr>
        <w:t xml:space="preserve">لائحته حسبما دعت </w:t>
      </w:r>
      <w:r w:rsidRPr="002B5BE5">
        <w:rPr>
          <w:rFonts w:ascii="Arabic Typesetting" w:eastAsiaTheme="minorHAnsi" w:hAnsi="Arabic Typesetting" w:cs="Arabic Typesetting"/>
          <w:sz w:val="36"/>
          <w:szCs w:val="36"/>
          <w:rtl/>
          <w:lang w:val="fr-FR" w:bidi="ar-EG"/>
        </w:rPr>
        <w:t>الحاجة خلال عام 2016. و</w:t>
      </w:r>
      <w:r>
        <w:rPr>
          <w:rFonts w:ascii="Arabic Typesetting" w:eastAsiaTheme="minorHAnsi" w:hAnsi="Arabic Typesetting" w:cs="Arabic Typesetting" w:hint="cs"/>
          <w:sz w:val="36"/>
          <w:szCs w:val="36"/>
          <w:rtl/>
          <w:lang w:val="fr-FR" w:bidi="ar-EG"/>
        </w:rPr>
        <w:t xml:space="preserve">يجري </w:t>
      </w:r>
      <w:r w:rsidRPr="002B5BE5">
        <w:rPr>
          <w:rFonts w:ascii="Arabic Typesetting" w:eastAsiaTheme="minorHAnsi" w:hAnsi="Arabic Typesetting" w:cs="Arabic Typesetting"/>
          <w:sz w:val="36"/>
          <w:szCs w:val="36"/>
          <w:rtl/>
          <w:lang w:val="fr-FR" w:bidi="ar-EG"/>
        </w:rPr>
        <w:t xml:space="preserve">بانتظام استعراض السياسات والإجراءات وتحديثها </w:t>
      </w:r>
      <w:r>
        <w:rPr>
          <w:rFonts w:ascii="Arabic Typesetting" w:eastAsiaTheme="minorHAnsi" w:hAnsi="Arabic Typesetting" w:cs="Arabic Typesetting" w:hint="cs"/>
          <w:sz w:val="36"/>
          <w:szCs w:val="36"/>
          <w:rtl/>
          <w:lang w:val="fr-FR" w:bidi="ar-EG"/>
        </w:rPr>
        <w:t xml:space="preserve">من أجل </w:t>
      </w:r>
      <w:r w:rsidRPr="002B5BE5">
        <w:rPr>
          <w:rFonts w:ascii="Arabic Typesetting" w:eastAsiaTheme="minorHAnsi" w:hAnsi="Arabic Typesetting" w:cs="Arabic Typesetting"/>
          <w:sz w:val="36"/>
          <w:szCs w:val="36"/>
          <w:rtl/>
          <w:lang w:val="fr-FR" w:bidi="ar-EG"/>
        </w:rPr>
        <w:t xml:space="preserve">إدارة ومراقبة العمليات الإدارية </w:t>
      </w:r>
      <w:r>
        <w:rPr>
          <w:rFonts w:ascii="Arabic Typesetting" w:eastAsiaTheme="minorHAnsi" w:hAnsi="Arabic Typesetting" w:cs="Arabic Typesetting" w:hint="cs"/>
          <w:sz w:val="36"/>
          <w:szCs w:val="36"/>
          <w:rtl/>
          <w:lang w:val="fr-FR" w:bidi="ar-EG"/>
        </w:rPr>
        <w:t>الخاصة با</w:t>
      </w:r>
      <w:r w:rsidRPr="002B5BE5">
        <w:rPr>
          <w:rFonts w:ascii="Arabic Typesetting" w:eastAsiaTheme="minorHAnsi" w:hAnsi="Arabic Typesetting" w:cs="Arabic Typesetting"/>
          <w:sz w:val="36"/>
          <w:szCs w:val="36"/>
          <w:rtl/>
          <w:lang w:val="fr-FR" w:bidi="ar-EG"/>
        </w:rPr>
        <w:t>لإدارة المالية والتعاقد والسفر والموارد البشرية لضمان المواءمة ال</w:t>
      </w:r>
      <w:r>
        <w:rPr>
          <w:rFonts w:ascii="Arabic Typesetting" w:eastAsiaTheme="minorHAnsi" w:hAnsi="Arabic Typesetting" w:cs="Arabic Typesetting" w:hint="cs"/>
          <w:sz w:val="36"/>
          <w:szCs w:val="36"/>
          <w:rtl/>
          <w:lang w:val="fr-FR" w:bidi="ar-EG"/>
        </w:rPr>
        <w:t xml:space="preserve">تامة </w:t>
      </w:r>
      <w:r w:rsidRPr="002B5BE5">
        <w:rPr>
          <w:rFonts w:ascii="Arabic Typesetting" w:eastAsiaTheme="minorHAnsi" w:hAnsi="Arabic Typesetting" w:cs="Arabic Typesetting"/>
          <w:sz w:val="36"/>
          <w:szCs w:val="36"/>
          <w:rtl/>
          <w:lang w:val="fr-FR" w:bidi="ar-EG"/>
        </w:rPr>
        <w:t xml:space="preserve">مع </w:t>
      </w:r>
      <w:r>
        <w:rPr>
          <w:rFonts w:ascii="Arabic Typesetting" w:eastAsiaTheme="minorHAnsi" w:hAnsi="Arabic Typesetting" w:cs="Arabic Typesetting" w:hint="cs"/>
          <w:sz w:val="36"/>
          <w:szCs w:val="36"/>
          <w:rtl/>
          <w:lang w:val="fr-FR" w:bidi="ar-EG"/>
        </w:rPr>
        <w:t>نظام الموظفين ولائحته والنظام المالي ولائحته</w:t>
      </w:r>
      <w:r w:rsidRPr="002B5BE5">
        <w:rPr>
          <w:rFonts w:ascii="Arabic Typesetting" w:eastAsiaTheme="minorHAnsi" w:hAnsi="Arabic Typesetting" w:cs="Arabic Typesetting"/>
          <w:sz w:val="36"/>
          <w:szCs w:val="36"/>
          <w:rtl/>
          <w:lang w:val="fr-FR" w:bidi="ar-EG"/>
        </w:rPr>
        <w:t>.</w:t>
      </w:r>
    </w:p>
    <w:p w:rsidR="002E42AB" w:rsidRDefault="002E42AB" w:rsidP="002E42AB">
      <w:pPr>
        <w:bidi/>
        <w:spacing w:after="240" w:line="360" w:lineRule="exact"/>
        <w:rPr>
          <w:rFonts w:ascii="Arabic Typesetting" w:eastAsiaTheme="minorHAnsi" w:hAnsi="Arabic Typesetting" w:cs="Arabic Typesetting"/>
          <w:sz w:val="36"/>
          <w:szCs w:val="36"/>
          <w:rtl/>
          <w:lang w:val="fr-FR" w:bidi="ar-EG"/>
        </w:rPr>
      </w:pPr>
      <w:r w:rsidRPr="0027114A">
        <w:rPr>
          <w:rFonts w:ascii="Arabic Typesetting" w:eastAsiaTheme="minorHAnsi" w:hAnsi="Arabic Typesetting" w:cs="Arabic Typesetting"/>
          <w:sz w:val="36"/>
          <w:szCs w:val="36"/>
          <w:rtl/>
          <w:lang w:val="fr-FR" w:bidi="ar-EG"/>
        </w:rPr>
        <w:t>وتوجد لدى الويبو ضوابط لمكافحة ال</w:t>
      </w:r>
      <w:r>
        <w:rPr>
          <w:rFonts w:ascii="Arabic Typesetting" w:eastAsiaTheme="minorHAnsi" w:hAnsi="Arabic Typesetting" w:cs="Arabic Typesetting" w:hint="cs"/>
          <w:sz w:val="36"/>
          <w:szCs w:val="36"/>
          <w:rtl/>
          <w:lang w:val="fr-FR" w:bidi="ar-EG"/>
        </w:rPr>
        <w:t xml:space="preserve">احتيال </w:t>
      </w:r>
      <w:r w:rsidRPr="0027114A">
        <w:rPr>
          <w:rFonts w:ascii="Arabic Typesetting" w:eastAsiaTheme="minorHAnsi" w:hAnsi="Arabic Typesetting" w:cs="Arabic Typesetting"/>
          <w:sz w:val="36"/>
          <w:szCs w:val="36"/>
          <w:rtl/>
          <w:lang w:val="fr-FR" w:bidi="ar-EG"/>
        </w:rPr>
        <w:t>على نطاق المنظمة، وفقا</w:t>
      </w:r>
      <w:r>
        <w:rPr>
          <w:rFonts w:ascii="Arabic Typesetting" w:eastAsiaTheme="minorHAnsi" w:hAnsi="Arabic Typesetting" w:cs="Arabic Typesetting" w:hint="cs"/>
          <w:sz w:val="36"/>
          <w:szCs w:val="36"/>
          <w:rtl/>
          <w:lang w:val="fr-FR" w:bidi="ar-EG"/>
        </w:rPr>
        <w:t>ً</w:t>
      </w:r>
      <w:r w:rsidRPr="0027114A">
        <w:rPr>
          <w:rFonts w:ascii="Arabic Typesetting" w:eastAsiaTheme="minorHAnsi" w:hAnsi="Arabic Typesetting" w:cs="Arabic Typesetting"/>
          <w:sz w:val="36"/>
          <w:szCs w:val="36"/>
          <w:rtl/>
          <w:lang w:val="fr-FR" w:bidi="ar-EG"/>
        </w:rPr>
        <w:t xml:space="preserve"> للممارسات الجيدة والمعايير الدولية المنطبقة، استنادا</w:t>
      </w:r>
      <w:r>
        <w:rPr>
          <w:rFonts w:ascii="Arabic Typesetting" w:eastAsiaTheme="minorHAnsi" w:hAnsi="Arabic Typesetting" w:cs="Arabic Typesetting" w:hint="cs"/>
          <w:sz w:val="36"/>
          <w:szCs w:val="36"/>
          <w:rtl/>
          <w:lang w:val="fr-FR" w:bidi="ar-EG"/>
        </w:rPr>
        <w:t>ً</w:t>
      </w:r>
      <w:r w:rsidRPr="0027114A">
        <w:rPr>
          <w:rFonts w:ascii="Arabic Typesetting" w:eastAsiaTheme="minorHAnsi" w:hAnsi="Arabic Typesetting" w:cs="Arabic Typesetting"/>
          <w:sz w:val="36"/>
          <w:szCs w:val="36"/>
          <w:rtl/>
          <w:lang w:val="fr-FR" w:bidi="ar-EG"/>
        </w:rPr>
        <w:t xml:space="preserve"> إلى تقييمات المخاطر التي تشمل </w:t>
      </w:r>
      <w:r>
        <w:rPr>
          <w:rFonts w:ascii="Arabic Typesetting" w:eastAsiaTheme="minorHAnsi" w:hAnsi="Arabic Typesetting" w:cs="Arabic Typesetting" w:hint="cs"/>
          <w:sz w:val="36"/>
          <w:szCs w:val="36"/>
          <w:rtl/>
          <w:lang w:val="fr-FR" w:bidi="ar-EG"/>
        </w:rPr>
        <w:t xml:space="preserve">أيضاً </w:t>
      </w:r>
      <w:r w:rsidRPr="0027114A">
        <w:rPr>
          <w:rFonts w:ascii="Arabic Typesetting" w:eastAsiaTheme="minorHAnsi" w:hAnsi="Arabic Typesetting" w:cs="Arabic Typesetting"/>
          <w:sz w:val="36"/>
          <w:szCs w:val="36"/>
          <w:rtl/>
          <w:lang w:val="fr-FR" w:bidi="ar-EG"/>
        </w:rPr>
        <w:t>مخاطر ال</w:t>
      </w:r>
      <w:r>
        <w:rPr>
          <w:rFonts w:ascii="Arabic Typesetting" w:eastAsiaTheme="minorHAnsi" w:hAnsi="Arabic Typesetting" w:cs="Arabic Typesetting" w:hint="cs"/>
          <w:sz w:val="36"/>
          <w:szCs w:val="36"/>
          <w:rtl/>
          <w:lang w:val="fr-FR" w:bidi="ar-EG"/>
        </w:rPr>
        <w:t>احتيال</w:t>
      </w:r>
      <w:r w:rsidRPr="0027114A">
        <w:rPr>
          <w:rFonts w:ascii="Arabic Typesetting" w:eastAsiaTheme="minorHAnsi" w:hAnsi="Arabic Typesetting" w:cs="Arabic Typesetting"/>
          <w:sz w:val="36"/>
          <w:szCs w:val="36"/>
          <w:rtl/>
          <w:lang w:val="fr-FR" w:bidi="ar-EG"/>
        </w:rPr>
        <w:t>. وتوجد في المنظمة إجراءات و</w:t>
      </w:r>
      <w:r>
        <w:rPr>
          <w:rFonts w:ascii="Arabic Typesetting" w:eastAsiaTheme="minorHAnsi" w:hAnsi="Arabic Typesetting" w:cs="Arabic Typesetting" w:hint="cs"/>
          <w:sz w:val="36"/>
          <w:szCs w:val="36"/>
          <w:rtl/>
          <w:lang w:val="fr-FR" w:bidi="ar-EG"/>
        </w:rPr>
        <w:t xml:space="preserve">عمليات مناسبة </w:t>
      </w:r>
      <w:r w:rsidRPr="0027114A">
        <w:rPr>
          <w:rFonts w:ascii="Arabic Typesetting" w:eastAsiaTheme="minorHAnsi" w:hAnsi="Arabic Typesetting" w:cs="Arabic Typesetting"/>
          <w:sz w:val="36"/>
          <w:szCs w:val="36"/>
          <w:rtl/>
          <w:lang w:val="fr-FR" w:bidi="ar-EG"/>
        </w:rPr>
        <w:t xml:space="preserve">لمنع </w:t>
      </w:r>
      <w:r>
        <w:rPr>
          <w:rFonts w:ascii="Arabic Typesetting" w:eastAsiaTheme="minorHAnsi" w:hAnsi="Arabic Typesetting" w:cs="Arabic Typesetting" w:hint="cs"/>
          <w:sz w:val="36"/>
          <w:szCs w:val="36"/>
          <w:rtl/>
          <w:lang w:val="fr-FR" w:bidi="ar-EG"/>
        </w:rPr>
        <w:t>الاحتيال</w:t>
      </w:r>
      <w:r w:rsidRPr="0027114A">
        <w:rPr>
          <w:rFonts w:ascii="Arabic Typesetting" w:eastAsiaTheme="minorHAnsi" w:hAnsi="Arabic Typesetting" w:cs="Arabic Typesetting"/>
          <w:sz w:val="36"/>
          <w:szCs w:val="36"/>
          <w:rtl/>
          <w:lang w:val="fr-FR" w:bidi="ar-EG"/>
        </w:rPr>
        <w:t xml:space="preserve"> واك</w:t>
      </w:r>
      <w:r>
        <w:rPr>
          <w:rFonts w:ascii="Arabic Typesetting" w:eastAsiaTheme="minorHAnsi" w:hAnsi="Arabic Typesetting" w:cs="Arabic Typesetting" w:hint="cs"/>
          <w:sz w:val="36"/>
          <w:szCs w:val="36"/>
          <w:rtl/>
          <w:lang w:val="fr-FR" w:bidi="ar-EG"/>
        </w:rPr>
        <w:t>ت</w:t>
      </w:r>
      <w:r w:rsidRPr="0027114A">
        <w:rPr>
          <w:rFonts w:ascii="Arabic Typesetting" w:eastAsiaTheme="minorHAnsi" w:hAnsi="Arabic Typesetting" w:cs="Arabic Typesetting"/>
          <w:sz w:val="36"/>
          <w:szCs w:val="36"/>
          <w:rtl/>
          <w:lang w:val="fr-FR" w:bidi="ar-EG"/>
        </w:rPr>
        <w:t>ش</w:t>
      </w:r>
      <w:r>
        <w:rPr>
          <w:rFonts w:ascii="Arabic Typesetting" w:eastAsiaTheme="minorHAnsi" w:hAnsi="Arabic Typesetting" w:cs="Arabic Typesetting" w:hint="cs"/>
          <w:sz w:val="36"/>
          <w:szCs w:val="36"/>
          <w:rtl/>
          <w:lang w:val="fr-FR" w:bidi="ar-EG"/>
        </w:rPr>
        <w:t>ا</w:t>
      </w:r>
      <w:r w:rsidRPr="0027114A">
        <w:rPr>
          <w:rFonts w:ascii="Arabic Typesetting" w:eastAsiaTheme="minorHAnsi" w:hAnsi="Arabic Typesetting" w:cs="Arabic Typesetting"/>
          <w:sz w:val="36"/>
          <w:szCs w:val="36"/>
          <w:rtl/>
          <w:lang w:val="fr-FR" w:bidi="ar-EG"/>
        </w:rPr>
        <w:t>ف</w:t>
      </w:r>
      <w:r>
        <w:rPr>
          <w:rFonts w:ascii="Arabic Typesetting" w:eastAsiaTheme="minorHAnsi" w:hAnsi="Arabic Typesetting" w:cs="Arabic Typesetting" w:hint="cs"/>
          <w:sz w:val="36"/>
          <w:szCs w:val="36"/>
          <w:rtl/>
          <w:lang w:val="fr-FR" w:bidi="ar-EG"/>
        </w:rPr>
        <w:t>ه</w:t>
      </w:r>
      <w:r w:rsidRPr="0027114A">
        <w:rPr>
          <w:rFonts w:ascii="Arabic Typesetting" w:eastAsiaTheme="minorHAnsi" w:hAnsi="Arabic Typesetting" w:cs="Arabic Typesetting"/>
          <w:sz w:val="36"/>
          <w:szCs w:val="36"/>
          <w:rtl/>
          <w:lang w:val="fr-FR" w:bidi="ar-EG"/>
        </w:rPr>
        <w:t xml:space="preserve"> والاستجابة </w:t>
      </w:r>
      <w:r>
        <w:rPr>
          <w:rFonts w:ascii="Arabic Typesetting" w:eastAsiaTheme="minorHAnsi" w:hAnsi="Arabic Typesetting" w:cs="Arabic Typesetting" w:hint="cs"/>
          <w:sz w:val="36"/>
          <w:szCs w:val="36"/>
          <w:rtl/>
          <w:lang w:val="fr-FR" w:bidi="ar-EG"/>
        </w:rPr>
        <w:t xml:space="preserve">له </w:t>
      </w:r>
      <w:r w:rsidRPr="0027114A">
        <w:rPr>
          <w:rFonts w:ascii="Arabic Typesetting" w:eastAsiaTheme="minorHAnsi" w:hAnsi="Arabic Typesetting" w:cs="Arabic Typesetting"/>
          <w:sz w:val="36"/>
          <w:szCs w:val="36"/>
          <w:rtl/>
          <w:lang w:val="fr-FR" w:bidi="ar-EG"/>
        </w:rPr>
        <w:t>وجمع بيانات</w:t>
      </w:r>
      <w:r>
        <w:rPr>
          <w:rFonts w:ascii="Arabic Typesetting" w:eastAsiaTheme="minorHAnsi" w:hAnsi="Arabic Typesetting" w:cs="Arabic Typesetting" w:hint="cs"/>
          <w:sz w:val="36"/>
          <w:szCs w:val="36"/>
          <w:rtl/>
          <w:lang w:val="fr-FR" w:bidi="ar-EG"/>
        </w:rPr>
        <w:t>ه</w:t>
      </w:r>
      <w:r w:rsidRPr="0027114A">
        <w:rPr>
          <w:rFonts w:ascii="Arabic Typesetting" w:eastAsiaTheme="minorHAnsi" w:hAnsi="Arabic Typesetting" w:cs="Arabic Typesetting"/>
          <w:sz w:val="36"/>
          <w:szCs w:val="36"/>
          <w:rtl/>
          <w:lang w:val="fr-FR" w:bidi="ar-EG"/>
        </w:rPr>
        <w:t xml:space="preserve">، </w:t>
      </w:r>
      <w:r>
        <w:rPr>
          <w:rFonts w:ascii="Arabic Typesetting" w:eastAsiaTheme="minorHAnsi" w:hAnsi="Arabic Typesetting" w:cs="Arabic Typesetting" w:hint="cs"/>
          <w:sz w:val="36"/>
          <w:szCs w:val="36"/>
          <w:rtl/>
          <w:lang w:val="fr-FR" w:bidi="ar-EG"/>
        </w:rPr>
        <w:t xml:space="preserve">وهو </w:t>
      </w:r>
      <w:r w:rsidRPr="0027114A">
        <w:rPr>
          <w:rFonts w:ascii="Arabic Typesetting" w:eastAsiaTheme="minorHAnsi" w:hAnsi="Arabic Typesetting" w:cs="Arabic Typesetting"/>
          <w:sz w:val="36"/>
          <w:szCs w:val="36"/>
          <w:rtl/>
          <w:lang w:val="fr-FR" w:bidi="ar-EG"/>
        </w:rPr>
        <w:t>ما يمثل إطار الويبو الشامل لإدارة مكافحة ال</w:t>
      </w:r>
      <w:r>
        <w:rPr>
          <w:rFonts w:ascii="Arabic Typesetting" w:eastAsiaTheme="minorHAnsi" w:hAnsi="Arabic Typesetting" w:cs="Arabic Typesetting" w:hint="cs"/>
          <w:sz w:val="36"/>
          <w:szCs w:val="36"/>
          <w:rtl/>
          <w:lang w:val="fr-FR" w:bidi="ar-EG"/>
        </w:rPr>
        <w:t>احتيال.</w:t>
      </w:r>
    </w:p>
    <w:p w:rsidR="002E42AB" w:rsidRDefault="002E42AB" w:rsidP="002E42AB">
      <w:pPr>
        <w:bidi/>
        <w:spacing w:after="240" w:line="360" w:lineRule="exact"/>
        <w:rPr>
          <w:rFonts w:ascii="Arabic Typesetting" w:eastAsiaTheme="minorHAnsi" w:hAnsi="Arabic Typesetting" w:cs="Arabic Typesetting"/>
          <w:sz w:val="36"/>
          <w:szCs w:val="36"/>
          <w:rtl/>
          <w:lang w:val="fr-FR" w:bidi="ar-EG"/>
        </w:rPr>
      </w:pPr>
      <w:r w:rsidRPr="00403171">
        <w:rPr>
          <w:rFonts w:ascii="Arabic Typesetting" w:eastAsiaTheme="minorHAnsi" w:hAnsi="Arabic Typesetting" w:cs="Arabic Typesetting"/>
          <w:sz w:val="36"/>
          <w:szCs w:val="36"/>
          <w:rtl/>
          <w:lang w:val="fr-FR" w:bidi="ar-EG"/>
        </w:rPr>
        <w:t xml:space="preserve">وبدأ </w:t>
      </w:r>
      <w:r>
        <w:rPr>
          <w:rFonts w:ascii="Arabic Typesetting" w:eastAsiaTheme="minorHAnsi" w:hAnsi="Arabic Typesetting" w:cs="Arabic Typesetting" w:hint="cs"/>
          <w:sz w:val="36"/>
          <w:szCs w:val="36"/>
          <w:rtl/>
          <w:lang w:val="fr-FR" w:bidi="ar-EG"/>
        </w:rPr>
        <w:t xml:space="preserve">في عام 2016 </w:t>
      </w:r>
      <w:r w:rsidRPr="00403171">
        <w:rPr>
          <w:rFonts w:ascii="Arabic Typesetting" w:eastAsiaTheme="minorHAnsi" w:hAnsi="Arabic Typesetting" w:cs="Arabic Typesetting"/>
          <w:sz w:val="36"/>
          <w:szCs w:val="36"/>
          <w:rtl/>
          <w:lang w:val="fr-FR" w:bidi="ar-EG"/>
        </w:rPr>
        <w:t>تنفيذ السياسة الجديدة للاستثمارات،</w:t>
      </w:r>
      <w:r>
        <w:rPr>
          <w:rFonts w:ascii="Arabic Typesetting" w:eastAsiaTheme="minorHAnsi" w:hAnsi="Arabic Typesetting" w:cs="Arabic Typesetting" w:hint="cs"/>
          <w:sz w:val="36"/>
          <w:szCs w:val="36"/>
          <w:rtl/>
          <w:lang w:val="fr-FR" w:bidi="ar-EG"/>
        </w:rPr>
        <w:t xml:space="preserve"> التي</w:t>
      </w:r>
      <w:r w:rsidRPr="00403171">
        <w:rPr>
          <w:rFonts w:ascii="Arabic Typesetting" w:eastAsiaTheme="minorHAnsi" w:hAnsi="Arabic Typesetting" w:cs="Arabic Typesetting"/>
          <w:sz w:val="36"/>
          <w:szCs w:val="36"/>
          <w:rtl/>
          <w:lang w:val="fr-FR" w:bidi="ar-EG"/>
        </w:rPr>
        <w:t xml:space="preserve"> وافقت عليها الجمعيات في عام 2015، ولا يزال </w:t>
      </w:r>
      <w:r>
        <w:rPr>
          <w:rFonts w:ascii="Arabic Typesetting" w:eastAsiaTheme="minorHAnsi" w:hAnsi="Arabic Typesetting" w:cs="Arabic Typesetting" w:hint="cs"/>
          <w:sz w:val="36"/>
          <w:szCs w:val="36"/>
          <w:rtl/>
          <w:lang w:val="fr-FR" w:bidi="ar-EG"/>
        </w:rPr>
        <w:t xml:space="preserve">تنفيذها </w:t>
      </w:r>
      <w:r w:rsidRPr="00403171">
        <w:rPr>
          <w:rFonts w:ascii="Arabic Typesetting" w:eastAsiaTheme="minorHAnsi" w:hAnsi="Arabic Typesetting" w:cs="Arabic Typesetting"/>
          <w:sz w:val="36"/>
          <w:szCs w:val="36"/>
          <w:rtl/>
          <w:lang w:val="fr-FR" w:bidi="ar-EG"/>
        </w:rPr>
        <w:t>جاريا</w:t>
      </w:r>
      <w:r>
        <w:rPr>
          <w:rFonts w:ascii="Arabic Typesetting" w:eastAsiaTheme="minorHAnsi" w:hAnsi="Arabic Typesetting" w:cs="Arabic Typesetting" w:hint="cs"/>
          <w:sz w:val="36"/>
          <w:szCs w:val="36"/>
          <w:rtl/>
          <w:lang w:val="fr-FR" w:bidi="ar-EG"/>
        </w:rPr>
        <w:t>ً</w:t>
      </w:r>
      <w:r w:rsidRPr="00403171">
        <w:rPr>
          <w:rFonts w:ascii="Arabic Typesetting" w:eastAsiaTheme="minorHAnsi" w:hAnsi="Arabic Typesetting" w:cs="Arabic Typesetting"/>
          <w:sz w:val="36"/>
          <w:szCs w:val="36"/>
          <w:rtl/>
          <w:lang w:val="fr-FR" w:bidi="ar-EG"/>
        </w:rPr>
        <w:t xml:space="preserve">. واستعرضت </w:t>
      </w:r>
      <w:bookmarkStart w:id="29" w:name="OLE_LINK97"/>
      <w:bookmarkStart w:id="30" w:name="OLE_LINK98"/>
      <w:bookmarkStart w:id="31" w:name="OLE_LINK99"/>
      <w:r w:rsidRPr="00403171">
        <w:rPr>
          <w:rFonts w:ascii="Arabic Typesetting" w:eastAsiaTheme="minorHAnsi" w:hAnsi="Arabic Typesetting" w:cs="Arabic Typesetting"/>
          <w:sz w:val="36"/>
          <w:szCs w:val="36"/>
          <w:rtl/>
          <w:lang w:val="fr-FR" w:bidi="ar-EG"/>
        </w:rPr>
        <w:t>اللجنة الاستشارية المعنية بالاستثمارات</w:t>
      </w:r>
      <w:bookmarkEnd w:id="29"/>
      <w:bookmarkEnd w:id="30"/>
      <w:bookmarkEnd w:id="31"/>
      <w:r w:rsidRPr="00403171">
        <w:rPr>
          <w:rFonts w:ascii="Arabic Typesetting" w:eastAsiaTheme="minorHAnsi" w:hAnsi="Arabic Typesetting" w:cs="Arabic Typesetting"/>
          <w:sz w:val="36"/>
          <w:szCs w:val="36"/>
          <w:rtl/>
          <w:lang w:val="fr-FR" w:bidi="ar-EG"/>
        </w:rPr>
        <w:t xml:space="preserve"> هذا العمل وأشرفت عليه خلال السنة. وتم تعيين مستشاري </w:t>
      </w:r>
      <w:r>
        <w:rPr>
          <w:rFonts w:ascii="Arabic Typesetting" w:eastAsiaTheme="minorHAnsi" w:hAnsi="Arabic Typesetting" w:cs="Arabic Typesetting" w:hint="cs"/>
          <w:sz w:val="36"/>
          <w:szCs w:val="36"/>
          <w:rtl/>
          <w:lang w:val="fr-FR" w:bidi="ar-EG"/>
        </w:rPr>
        <w:t xml:space="preserve">استثمار </w:t>
      </w:r>
      <w:r w:rsidRPr="00403171">
        <w:rPr>
          <w:rFonts w:ascii="Arabic Typesetting" w:eastAsiaTheme="minorHAnsi" w:hAnsi="Arabic Typesetting" w:cs="Arabic Typesetting"/>
          <w:sz w:val="36"/>
          <w:szCs w:val="36"/>
          <w:rtl/>
          <w:lang w:val="fr-FR" w:bidi="ar-EG"/>
        </w:rPr>
        <w:t xml:space="preserve">مستقلين </w:t>
      </w:r>
      <w:r>
        <w:rPr>
          <w:rFonts w:ascii="Arabic Typesetting" w:eastAsiaTheme="minorHAnsi" w:hAnsi="Arabic Typesetting" w:cs="Arabic Typesetting" w:hint="cs"/>
          <w:sz w:val="36"/>
          <w:szCs w:val="36"/>
          <w:rtl/>
          <w:lang w:val="fr-FR" w:bidi="ar-EG"/>
        </w:rPr>
        <w:t>ل</w:t>
      </w:r>
      <w:r w:rsidRPr="00403171">
        <w:rPr>
          <w:rFonts w:ascii="Arabic Typesetting" w:eastAsiaTheme="minorHAnsi" w:hAnsi="Arabic Typesetting" w:cs="Arabic Typesetting"/>
          <w:sz w:val="36"/>
          <w:szCs w:val="36"/>
          <w:rtl/>
          <w:lang w:val="fr-FR" w:bidi="ar-EG"/>
        </w:rPr>
        <w:t>مساعدة</w:t>
      </w:r>
      <w:r>
        <w:rPr>
          <w:rFonts w:ascii="Arabic Typesetting" w:eastAsiaTheme="minorHAnsi" w:hAnsi="Arabic Typesetting" w:cs="Arabic Typesetting" w:hint="cs"/>
          <w:sz w:val="36"/>
          <w:szCs w:val="36"/>
          <w:rtl/>
          <w:lang w:val="fr-FR" w:bidi="ar-EG"/>
        </w:rPr>
        <w:t xml:space="preserve"> هذه اللجنة</w:t>
      </w:r>
      <w:r w:rsidRPr="00403171">
        <w:rPr>
          <w:rFonts w:ascii="Arabic Typesetting" w:eastAsiaTheme="minorHAnsi" w:hAnsi="Arabic Typesetting" w:cs="Arabic Typesetting"/>
          <w:sz w:val="36"/>
          <w:szCs w:val="36"/>
          <w:rtl/>
          <w:lang w:val="fr-FR" w:bidi="ar-EG"/>
        </w:rPr>
        <w:t xml:space="preserve"> </w:t>
      </w:r>
      <w:r>
        <w:rPr>
          <w:rFonts w:ascii="Arabic Typesetting" w:eastAsiaTheme="minorHAnsi" w:hAnsi="Arabic Typesetting" w:cs="Arabic Typesetting" w:hint="cs"/>
          <w:sz w:val="36"/>
          <w:szCs w:val="36"/>
          <w:rtl/>
          <w:lang w:val="fr-FR" w:bidi="ar-EG"/>
        </w:rPr>
        <w:t>في</w:t>
      </w:r>
      <w:r w:rsidRPr="00403171">
        <w:rPr>
          <w:rFonts w:ascii="Arabic Typesetting" w:eastAsiaTheme="minorHAnsi" w:hAnsi="Arabic Typesetting" w:cs="Arabic Typesetting"/>
          <w:sz w:val="36"/>
          <w:szCs w:val="36"/>
          <w:rtl/>
          <w:lang w:val="fr-FR" w:bidi="ar-EG"/>
        </w:rPr>
        <w:t xml:space="preserve"> عملها. وظل الوضع النقدي للويبو سليما</w:t>
      </w:r>
      <w:r>
        <w:rPr>
          <w:rFonts w:ascii="Arabic Typesetting" w:eastAsiaTheme="minorHAnsi" w:hAnsi="Arabic Typesetting" w:cs="Arabic Typesetting" w:hint="cs"/>
          <w:sz w:val="36"/>
          <w:szCs w:val="36"/>
          <w:rtl/>
          <w:lang w:val="fr-FR" w:bidi="ar-EG"/>
        </w:rPr>
        <w:t>ً</w:t>
      </w:r>
      <w:r w:rsidRPr="00403171">
        <w:rPr>
          <w:rFonts w:ascii="Arabic Typesetting" w:eastAsiaTheme="minorHAnsi" w:hAnsi="Arabic Typesetting" w:cs="Arabic Typesetting"/>
          <w:sz w:val="36"/>
          <w:szCs w:val="36"/>
          <w:rtl/>
          <w:lang w:val="fr-FR" w:bidi="ar-EG"/>
        </w:rPr>
        <w:t xml:space="preserve"> طوال عام 2016.</w:t>
      </w:r>
    </w:p>
    <w:p w:rsidR="002E42AB" w:rsidRPr="00037C12" w:rsidRDefault="002E42AB" w:rsidP="002E42AB">
      <w:pPr>
        <w:bidi/>
        <w:spacing w:after="240" w:line="360" w:lineRule="exact"/>
        <w:rPr>
          <w:rFonts w:ascii="Arabic Typesetting" w:eastAsiaTheme="minorHAnsi" w:hAnsi="Arabic Typesetting" w:cs="Arabic Typesetting"/>
          <w:sz w:val="36"/>
          <w:szCs w:val="36"/>
          <w:rtl/>
          <w:lang w:val="fr-FR" w:bidi="ar-EG"/>
        </w:rPr>
      </w:pPr>
      <w:r w:rsidRPr="006E5590">
        <w:rPr>
          <w:rFonts w:ascii="Arabic Typesetting" w:eastAsiaTheme="minorHAnsi" w:hAnsi="Arabic Typesetting" w:cs="Arabic Typesetting"/>
          <w:sz w:val="36"/>
          <w:szCs w:val="36"/>
          <w:rtl/>
          <w:lang w:val="fr-FR" w:bidi="ar-EG"/>
        </w:rPr>
        <w:t xml:space="preserve">ويضع إطار </w:t>
      </w:r>
      <w:r>
        <w:rPr>
          <w:rFonts w:ascii="Arabic Typesetting" w:eastAsiaTheme="minorHAnsi" w:hAnsi="Arabic Typesetting" w:cs="Arabic Typesetting" w:hint="cs"/>
          <w:sz w:val="36"/>
          <w:szCs w:val="36"/>
          <w:rtl/>
          <w:lang w:val="fr-FR" w:bidi="ar-EG"/>
        </w:rPr>
        <w:t xml:space="preserve">الويبو </w:t>
      </w:r>
      <w:r w:rsidRPr="006E5590">
        <w:rPr>
          <w:rFonts w:ascii="Arabic Typesetting" w:eastAsiaTheme="minorHAnsi" w:hAnsi="Arabic Typesetting" w:cs="Arabic Typesetting"/>
          <w:sz w:val="36"/>
          <w:szCs w:val="36"/>
          <w:rtl/>
          <w:lang w:val="fr-FR" w:bidi="ar-EG"/>
        </w:rPr>
        <w:t xml:space="preserve">التنظيمي ضوابط مناسبة على إجراءات الشراء، بما في ذلك اشتراط </w:t>
      </w:r>
      <w:r>
        <w:rPr>
          <w:rFonts w:ascii="Arabic Typesetting" w:eastAsiaTheme="minorHAnsi" w:hAnsi="Arabic Typesetting" w:cs="Arabic Typesetting" w:hint="cs"/>
          <w:sz w:val="36"/>
          <w:szCs w:val="36"/>
          <w:rtl/>
          <w:lang w:val="fr-FR" w:bidi="ar-EG"/>
        </w:rPr>
        <w:t>حصول المسؤول الرفيع المستوى المكلف با</w:t>
      </w:r>
      <w:r w:rsidRPr="006E5590">
        <w:rPr>
          <w:rFonts w:ascii="Arabic Typesetting" w:eastAsiaTheme="minorHAnsi" w:hAnsi="Arabic Typesetting" w:cs="Arabic Typesetting"/>
          <w:sz w:val="36"/>
          <w:szCs w:val="36"/>
          <w:rtl/>
          <w:lang w:val="fr-FR" w:bidi="ar-EG"/>
        </w:rPr>
        <w:t xml:space="preserve">لمشتريات </w:t>
      </w:r>
      <w:r>
        <w:rPr>
          <w:rFonts w:ascii="Arabic Typesetting" w:eastAsiaTheme="minorHAnsi" w:hAnsi="Arabic Typesetting" w:cs="Arabic Typesetting" w:hint="cs"/>
          <w:sz w:val="36"/>
          <w:szCs w:val="36"/>
          <w:rtl/>
          <w:lang w:val="fr-FR" w:bidi="ar-EG"/>
        </w:rPr>
        <w:t xml:space="preserve">على </w:t>
      </w:r>
      <w:r w:rsidRPr="006E5590">
        <w:rPr>
          <w:rFonts w:ascii="Arabic Typesetting" w:eastAsiaTheme="minorHAnsi" w:hAnsi="Arabic Typesetting" w:cs="Arabic Typesetting"/>
          <w:sz w:val="36"/>
          <w:szCs w:val="36"/>
          <w:rtl/>
          <w:lang w:val="fr-FR" w:bidi="ar-EG"/>
        </w:rPr>
        <w:t xml:space="preserve">مشورة لجنة استعراض بشأن القضايا ذات الصلة </w:t>
      </w:r>
      <w:r>
        <w:rPr>
          <w:rFonts w:ascii="Arabic Typesetting" w:eastAsiaTheme="minorHAnsi" w:hAnsi="Arabic Typesetting" w:cs="Arabic Typesetting" w:hint="cs"/>
          <w:sz w:val="36"/>
          <w:szCs w:val="36"/>
          <w:rtl/>
          <w:lang w:val="fr-FR" w:bidi="ar-EG"/>
        </w:rPr>
        <w:t xml:space="preserve">قبل أن </w:t>
      </w:r>
      <w:r w:rsidRPr="006E5590">
        <w:rPr>
          <w:rFonts w:ascii="Arabic Typesetting" w:eastAsiaTheme="minorHAnsi" w:hAnsi="Arabic Typesetting" w:cs="Arabic Typesetting"/>
          <w:sz w:val="36"/>
          <w:szCs w:val="36"/>
          <w:rtl/>
          <w:lang w:val="fr-FR" w:bidi="ar-EG"/>
        </w:rPr>
        <w:t xml:space="preserve">يتخذ بدوره القرار النهائي بشأن إجراءات الشراء </w:t>
      </w:r>
      <w:r>
        <w:rPr>
          <w:rFonts w:ascii="Arabic Typesetting" w:eastAsiaTheme="minorHAnsi" w:hAnsi="Arabic Typesetting" w:cs="Arabic Typesetting" w:hint="cs"/>
          <w:sz w:val="36"/>
          <w:szCs w:val="36"/>
          <w:rtl/>
          <w:lang w:val="fr-FR" w:bidi="ar-EG"/>
        </w:rPr>
        <w:t>بما يتفق مع الأنظمة واللوائح</w:t>
      </w:r>
      <w:r w:rsidRPr="006E5590">
        <w:rPr>
          <w:rFonts w:ascii="Arabic Typesetting" w:eastAsiaTheme="minorHAnsi" w:hAnsi="Arabic Typesetting" w:cs="Arabic Typesetting"/>
          <w:sz w:val="36"/>
          <w:szCs w:val="36"/>
          <w:rtl/>
          <w:lang w:val="fr-FR" w:bidi="ar-EG"/>
        </w:rPr>
        <w:t>. ويجري بانتظام استعراض وتحديث الضوابط الداخلية المتعلقة بالمشتريات حسب الاقتضاء. وفي هذا الصدد، جرى خلال عام 2016</w:t>
      </w:r>
      <w:r>
        <w:rPr>
          <w:rFonts w:ascii="Arabic Typesetting" w:eastAsiaTheme="minorHAnsi" w:hAnsi="Arabic Typesetting" w:cs="Arabic Typesetting" w:hint="cs"/>
          <w:sz w:val="36"/>
          <w:szCs w:val="36"/>
          <w:rtl/>
          <w:lang w:val="fr-FR" w:bidi="ar-EG"/>
        </w:rPr>
        <w:t xml:space="preserve"> </w:t>
      </w:r>
      <w:r w:rsidRPr="006E5590">
        <w:rPr>
          <w:rFonts w:ascii="Arabic Typesetting" w:eastAsiaTheme="minorHAnsi" w:hAnsi="Arabic Typesetting" w:cs="Arabic Typesetting"/>
          <w:sz w:val="36"/>
          <w:szCs w:val="36"/>
          <w:rtl/>
          <w:lang w:val="fr-FR" w:bidi="ar-EG"/>
        </w:rPr>
        <w:t>تعزيز مدونة قواعد سلوك الموظفين المشاركين في إجراءات الشراء.</w:t>
      </w:r>
    </w:p>
    <w:p w:rsidR="002E42AB" w:rsidRPr="00720786" w:rsidRDefault="002E42AB" w:rsidP="002E42AB">
      <w:pPr>
        <w:pStyle w:val="Heading2"/>
        <w:rPr>
          <w:rFonts w:eastAsiaTheme="minorHAnsi"/>
          <w:b/>
          <w:bCs/>
          <w:rtl/>
        </w:rPr>
      </w:pPr>
      <w:r w:rsidRPr="00720786">
        <w:rPr>
          <w:rFonts w:eastAsiaTheme="minorHAnsi"/>
          <w:b/>
          <w:bCs/>
          <w:rtl/>
        </w:rPr>
        <w:t>استعراض الفعالية</w:t>
      </w:r>
    </w:p>
    <w:p w:rsidR="002E42AB" w:rsidRPr="00037C12" w:rsidRDefault="002E42AB" w:rsidP="002E42AB">
      <w:pPr>
        <w:keepNext/>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لقد استرشدت</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في استعراضي لفعالية نظام الضوابط الداخلية بما يلي في المقام الأول:</w:t>
      </w:r>
    </w:p>
    <w:p w:rsidR="002E42AB" w:rsidRPr="00037C12" w:rsidRDefault="002E42AB" w:rsidP="002E42AB">
      <w:pPr>
        <w:numPr>
          <w:ilvl w:val="0"/>
          <w:numId w:val="28"/>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كبار المديرين، وخاصة نواب المدير العام ومساعدوه، الذين يضطلعون بأدوار مهمة ويتولون المسؤولية عن النتائج المرتقبة، والأداء، وأنشطة شُعَبهم، والموارد المسندة إليهم. وتعتمد قنوات المعلومات في المقام الأول على الاجتماعات الدورية التي يعقدها فريق الإدارة العليا</w:t>
      </w:r>
      <w:r w:rsidRPr="00037C12">
        <w:rPr>
          <w:rFonts w:ascii="Arabic Typesetting" w:eastAsiaTheme="minorHAnsi" w:hAnsi="Arabic Typesetting" w:cs="Arabic Typesetting" w:hint="cs"/>
          <w:sz w:val="36"/>
          <w:szCs w:val="36"/>
          <w:rtl/>
          <w:lang w:val="fr-FR"/>
        </w:rPr>
        <w:t>؛</w:t>
      </w:r>
    </w:p>
    <w:p w:rsidR="002E42AB" w:rsidRDefault="002E42AB" w:rsidP="002E42AB">
      <w:pPr>
        <w:numPr>
          <w:ilvl w:val="0"/>
          <w:numId w:val="28"/>
        </w:numPr>
        <w:bidi/>
        <w:spacing w:after="240" w:line="360" w:lineRule="exact"/>
        <w:ind w:left="1134" w:hanging="567"/>
        <w:rPr>
          <w:rFonts w:ascii="Arabic Typesetting" w:eastAsiaTheme="minorHAnsi" w:hAnsi="Arabic Typesetting" w:cs="Arabic Typesetting"/>
          <w:sz w:val="36"/>
          <w:szCs w:val="36"/>
          <w:lang w:val="fr-FR"/>
        </w:rPr>
      </w:pPr>
      <w:r w:rsidRPr="00037C12">
        <w:rPr>
          <w:rFonts w:ascii="Arabic Typesetting" w:eastAsiaTheme="minorHAnsi" w:hAnsi="Arabic Typesetting" w:cs="Arabic Typesetting"/>
          <w:sz w:val="36"/>
          <w:szCs w:val="36"/>
          <w:rtl/>
          <w:lang w:val="fr-FR"/>
        </w:rPr>
        <w:t xml:space="preserve">وأحصل على </w:t>
      </w:r>
      <w:r w:rsidRPr="00037C12">
        <w:rPr>
          <w:rFonts w:ascii="Arabic Typesetting" w:eastAsiaTheme="minorHAnsi" w:hAnsi="Arabic Typesetting" w:cs="Arabic Typesetting" w:hint="cs"/>
          <w:sz w:val="36"/>
          <w:szCs w:val="36"/>
          <w:rtl/>
          <w:lang w:val="fr-FR"/>
        </w:rPr>
        <w:t>ضمان</w:t>
      </w:r>
      <w:r w:rsidRPr="00037C12">
        <w:rPr>
          <w:rFonts w:ascii="Arabic Typesetting" w:eastAsiaTheme="minorHAnsi" w:hAnsi="Arabic Typesetting" w:cs="Arabic Typesetting"/>
          <w:sz w:val="36"/>
          <w:szCs w:val="36"/>
          <w:rtl/>
          <w:lang w:val="fr-FR"/>
        </w:rPr>
        <w:t xml:space="preserve"> من خطابات التمثيل الإداري التي يوقعها موظفو الويبو الرئيسيون. وتقرُّ </w:t>
      </w:r>
      <w:r w:rsidRPr="00037C12">
        <w:rPr>
          <w:rFonts w:ascii="Arabic Typesetting" w:eastAsiaTheme="minorHAnsi" w:hAnsi="Arabic Typesetting" w:cs="Arabic Typesetting" w:hint="cs"/>
          <w:sz w:val="36"/>
          <w:szCs w:val="36"/>
          <w:rtl/>
          <w:lang w:val="fr-FR"/>
        </w:rPr>
        <w:t>تلك</w:t>
      </w:r>
      <w:r w:rsidRPr="00037C12">
        <w:rPr>
          <w:rFonts w:ascii="Arabic Typesetting" w:eastAsiaTheme="minorHAnsi" w:hAnsi="Arabic Typesetting" w:cs="Arabic Typesetting"/>
          <w:sz w:val="36"/>
          <w:szCs w:val="36"/>
          <w:rtl/>
          <w:lang w:val="fr-FR"/>
        </w:rPr>
        <w:t xml:space="preserve"> الخطابات بمسؤوليتهم</w:t>
      </w:r>
      <w:r w:rsidRPr="00037C12">
        <w:rPr>
          <w:rFonts w:ascii="Arabic Typesetting" w:eastAsiaTheme="minorHAnsi" w:hAnsi="Arabic Typesetting" w:cs="Arabic Typesetting" w:hint="cs"/>
          <w:sz w:val="36"/>
          <w:szCs w:val="36"/>
          <w:rtl/>
          <w:lang w:val="fr-FR"/>
        </w:rPr>
        <w:t xml:space="preserve"> </w:t>
      </w:r>
      <w:r>
        <w:rPr>
          <w:rFonts w:ascii="Arabic Typesetting" w:eastAsiaTheme="minorHAnsi" w:hAnsi="Arabic Typesetting" w:cs="Arabic Typesetting" w:hint="cs"/>
          <w:sz w:val="36"/>
          <w:szCs w:val="36"/>
          <w:rtl/>
          <w:lang w:val="fr-FR"/>
        </w:rPr>
        <w:t>عن</w:t>
      </w:r>
      <w:r w:rsidRPr="00037C12">
        <w:rPr>
          <w:rFonts w:ascii="Arabic Typesetting" w:eastAsiaTheme="minorHAnsi" w:hAnsi="Arabic Typesetting" w:cs="Arabic Typesetting" w:hint="cs"/>
          <w:sz w:val="36"/>
          <w:szCs w:val="36"/>
          <w:rtl/>
          <w:lang w:val="fr-FR"/>
        </w:rPr>
        <w:t xml:space="preserve"> وضع وصون </w:t>
      </w:r>
      <w:r w:rsidRPr="00037C12">
        <w:rPr>
          <w:rFonts w:ascii="Arabic Typesetting" w:eastAsiaTheme="minorHAnsi" w:hAnsi="Arabic Typesetting" w:cs="Arabic Typesetting"/>
          <w:sz w:val="36"/>
          <w:szCs w:val="36"/>
          <w:rtl/>
          <w:lang w:val="fr-FR"/>
        </w:rPr>
        <w:t xml:space="preserve">أنظمة تعمل بشكل جيد وآلية للرقابة الداخلية ترمي إلى عرض حالات الغش والأخطاء الكبرى </w:t>
      </w:r>
      <w:r w:rsidRPr="00037C12">
        <w:rPr>
          <w:rFonts w:ascii="Arabic Typesetting" w:eastAsiaTheme="minorHAnsi" w:hAnsi="Arabic Typesetting" w:cs="Arabic Typesetting" w:hint="cs"/>
          <w:sz w:val="36"/>
          <w:szCs w:val="36"/>
          <w:rtl/>
          <w:lang w:val="fr-FR"/>
        </w:rPr>
        <w:t>و/</w:t>
      </w:r>
      <w:r w:rsidRPr="00037C12">
        <w:rPr>
          <w:rFonts w:ascii="Arabic Typesetting" w:eastAsiaTheme="minorHAnsi" w:hAnsi="Arabic Typesetting" w:cs="Arabic Typesetting"/>
          <w:sz w:val="36"/>
          <w:szCs w:val="36"/>
          <w:rtl/>
          <w:lang w:val="fr-FR"/>
        </w:rPr>
        <w:t>أو اكتشافه</w:t>
      </w:r>
      <w:r w:rsidRPr="00037C12">
        <w:rPr>
          <w:rFonts w:ascii="Arabic Typesetting" w:eastAsiaTheme="minorHAnsi" w:hAnsi="Arabic Typesetting" w:cs="Arabic Typesetting" w:hint="cs"/>
          <w:sz w:val="36"/>
          <w:szCs w:val="36"/>
          <w:rtl/>
          <w:lang w:val="fr-FR"/>
        </w:rPr>
        <w:t>ا</w:t>
      </w:r>
      <w:r>
        <w:rPr>
          <w:rFonts w:ascii="Arabic Typesetting" w:eastAsiaTheme="minorHAnsi" w:hAnsi="Arabic Typesetting" w:cs="Arabic Typesetting" w:hint="cs"/>
          <w:sz w:val="36"/>
          <w:szCs w:val="36"/>
          <w:rtl/>
          <w:lang w:val="fr-FR"/>
        </w:rPr>
        <w:t xml:space="preserve">، وذلك </w:t>
      </w:r>
      <w:r w:rsidRPr="00037C12">
        <w:rPr>
          <w:rFonts w:ascii="Arabic Typesetting" w:eastAsiaTheme="minorHAnsi" w:hAnsi="Arabic Typesetting" w:cs="Arabic Typesetting" w:hint="cs"/>
          <w:sz w:val="36"/>
          <w:szCs w:val="36"/>
          <w:rtl/>
          <w:lang w:val="fr-FR"/>
        </w:rPr>
        <w:t>على مستوى البرامج؛</w:t>
      </w:r>
    </w:p>
    <w:p w:rsidR="002E42AB" w:rsidRPr="00037C12" w:rsidRDefault="002E42AB" w:rsidP="002E42AB">
      <w:pPr>
        <w:numPr>
          <w:ilvl w:val="0"/>
          <w:numId w:val="28"/>
        </w:numPr>
        <w:bidi/>
        <w:spacing w:after="240" w:line="360" w:lineRule="exact"/>
        <w:ind w:left="1134" w:hanging="567"/>
        <w:rPr>
          <w:rFonts w:ascii="Arabic Typesetting" w:eastAsiaTheme="minorHAnsi" w:hAnsi="Arabic Typesetting" w:cs="Arabic Typesetting"/>
          <w:sz w:val="36"/>
          <w:szCs w:val="36"/>
          <w:lang w:val="fr-FR"/>
        </w:rPr>
      </w:pPr>
      <w:r>
        <w:rPr>
          <w:rFonts w:ascii="Arabic Typesetting" w:eastAsiaTheme="minorHAnsi" w:hAnsi="Arabic Typesetting" w:cs="Arabic Typesetting" w:hint="cs"/>
          <w:sz w:val="36"/>
          <w:szCs w:val="36"/>
          <w:rtl/>
          <w:lang w:val="fr-FR"/>
        </w:rPr>
        <w:t>وفريق إدارة المخاطر؛</w:t>
      </w:r>
    </w:p>
    <w:p w:rsidR="002E42AB" w:rsidRPr="00037C12" w:rsidRDefault="002E42AB" w:rsidP="002E42AB">
      <w:pPr>
        <w:numPr>
          <w:ilvl w:val="0"/>
          <w:numId w:val="28"/>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lastRenderedPageBreak/>
        <w:t>و</w:t>
      </w:r>
      <w:r w:rsidRPr="00037C12">
        <w:rPr>
          <w:rFonts w:ascii="Arabic Typesetting" w:eastAsiaTheme="minorHAnsi" w:hAnsi="Arabic Typesetting" w:cs="Arabic Typesetting" w:hint="cs"/>
          <w:sz w:val="36"/>
          <w:szCs w:val="36"/>
          <w:rtl/>
          <w:lang w:val="fr-FR"/>
        </w:rPr>
        <w:t xml:space="preserve">رئيس مكتب </w:t>
      </w:r>
      <w:r w:rsidRPr="00037C12">
        <w:rPr>
          <w:rFonts w:ascii="Arabic Typesetting" w:eastAsiaTheme="minorHAnsi" w:hAnsi="Arabic Typesetting" w:cs="Arabic Typesetting"/>
          <w:sz w:val="36"/>
          <w:szCs w:val="36"/>
          <w:rtl/>
          <w:lang w:val="fr-FR"/>
        </w:rPr>
        <w:t xml:space="preserve">الأخلاقيات الذي يُقدِّم إرشادات ونصائح تبقى طي الكتمان إلى المنظمة وموظفيها بشأن الأخلاقيات ومعايير السلوك، ويتولى إذكاء الوعي بالأخلاقيات والسلوكيات المسؤولة في التعامل مع الإحالات المتعلقة بمزاعم السلوكيات غير الأخلاقية، بما في ذلك </w:t>
      </w:r>
      <w:r w:rsidRPr="00037C12">
        <w:rPr>
          <w:rFonts w:ascii="Arabic Typesetting" w:eastAsiaTheme="minorHAnsi" w:hAnsi="Arabic Typesetting" w:cs="Arabic Typesetting" w:hint="cs"/>
          <w:sz w:val="36"/>
          <w:szCs w:val="36"/>
          <w:rtl/>
          <w:lang w:val="fr-FR"/>
        </w:rPr>
        <w:t>تضارب</w:t>
      </w:r>
      <w:r w:rsidRPr="00037C12">
        <w:rPr>
          <w:rFonts w:ascii="Arabic Typesetting" w:eastAsiaTheme="minorHAnsi" w:hAnsi="Arabic Typesetting" w:cs="Arabic Typesetting"/>
          <w:sz w:val="36"/>
          <w:szCs w:val="36"/>
          <w:rtl/>
          <w:lang w:val="fr-FR"/>
        </w:rPr>
        <w:t xml:space="preserve"> المصالح</w:t>
      </w:r>
      <w:r w:rsidRPr="00037C12">
        <w:rPr>
          <w:rFonts w:ascii="Arabic Typesetting" w:eastAsiaTheme="minorHAnsi" w:hAnsi="Arabic Typesetting" w:cs="Arabic Typesetting" w:hint="cs"/>
          <w:sz w:val="36"/>
          <w:szCs w:val="36"/>
          <w:rtl/>
          <w:lang w:val="fr-FR"/>
        </w:rPr>
        <w:t>؛</w:t>
      </w:r>
    </w:p>
    <w:p w:rsidR="002E42AB" w:rsidRPr="00037C12" w:rsidRDefault="002E42AB" w:rsidP="002E42AB">
      <w:pPr>
        <w:numPr>
          <w:ilvl w:val="0"/>
          <w:numId w:val="28"/>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 xml:space="preserve">وشعبة </w:t>
      </w:r>
      <w:r w:rsidRPr="00037C12">
        <w:rPr>
          <w:rFonts w:ascii="Arabic Typesetting" w:eastAsiaTheme="minorHAnsi" w:hAnsi="Arabic Typesetting" w:cs="Arabic Typesetting" w:hint="cs"/>
          <w:sz w:val="36"/>
          <w:szCs w:val="36"/>
          <w:rtl/>
          <w:lang w:val="fr-FR"/>
        </w:rPr>
        <w:t>الرقابة الداخلية</w:t>
      </w:r>
      <w:r w:rsidRPr="00037C12">
        <w:rPr>
          <w:rFonts w:ascii="Arabic Typesetting" w:eastAsiaTheme="minorHAnsi" w:hAnsi="Arabic Typesetting" w:cs="Arabic Typesetting"/>
          <w:sz w:val="36"/>
          <w:szCs w:val="36"/>
          <w:rtl/>
          <w:lang w:val="fr-FR"/>
        </w:rPr>
        <w:t xml:space="preserve"> التي أعتمد على</w:t>
      </w:r>
      <w:r w:rsidRPr="00037C12">
        <w:rPr>
          <w:rFonts w:ascii="Arabic Typesetting" w:eastAsiaTheme="minorHAnsi" w:hAnsi="Arabic Typesetting" w:cs="Arabic Typesetting" w:hint="cs"/>
          <w:sz w:val="36"/>
          <w:szCs w:val="36"/>
          <w:rtl/>
          <w:lang w:val="fr-FR"/>
        </w:rPr>
        <w:t xml:space="preserve"> </w:t>
      </w:r>
      <w:r w:rsidRPr="00037C12">
        <w:rPr>
          <w:rFonts w:ascii="Arabic Typesetting" w:eastAsiaTheme="minorHAnsi" w:hAnsi="Arabic Typesetting" w:cs="Arabic Typesetting"/>
          <w:sz w:val="36"/>
          <w:szCs w:val="36"/>
          <w:rtl/>
          <w:lang w:val="fr-FR"/>
        </w:rPr>
        <w:t>تقاري</w:t>
      </w:r>
      <w:r w:rsidRPr="00037C12">
        <w:rPr>
          <w:rFonts w:ascii="Arabic Typesetting" w:eastAsiaTheme="minorHAnsi" w:hAnsi="Arabic Typesetting" w:cs="Arabic Typesetting" w:hint="cs"/>
          <w:sz w:val="36"/>
          <w:szCs w:val="36"/>
          <w:rtl/>
          <w:lang w:val="fr-FR"/>
        </w:rPr>
        <w:t>ر التدقيق</w:t>
      </w:r>
      <w:r w:rsidRPr="00037C12">
        <w:rPr>
          <w:rFonts w:ascii="Arabic Typesetting" w:eastAsiaTheme="minorHAnsi" w:hAnsi="Arabic Typesetting" w:cs="Arabic Typesetting"/>
          <w:sz w:val="36"/>
          <w:szCs w:val="36"/>
          <w:rtl/>
          <w:lang w:val="fr-FR"/>
        </w:rPr>
        <w:t xml:space="preserve"> الداخلي </w:t>
      </w:r>
      <w:r w:rsidRPr="00037C12">
        <w:rPr>
          <w:rFonts w:ascii="Arabic Typesetting" w:eastAsiaTheme="minorHAnsi" w:hAnsi="Arabic Typesetting" w:cs="Arabic Typesetting" w:hint="cs"/>
          <w:sz w:val="36"/>
          <w:szCs w:val="36"/>
          <w:rtl/>
          <w:lang w:val="fr-FR"/>
        </w:rPr>
        <w:t xml:space="preserve">التي تقدمها </w:t>
      </w:r>
      <w:r w:rsidRPr="00037C12">
        <w:rPr>
          <w:rFonts w:ascii="Arabic Typesetting" w:eastAsiaTheme="minorHAnsi" w:hAnsi="Arabic Typesetting" w:cs="Arabic Typesetting"/>
          <w:sz w:val="36"/>
          <w:szCs w:val="36"/>
          <w:rtl/>
          <w:lang w:val="fr-FR"/>
        </w:rPr>
        <w:t xml:space="preserve">وعلى تقييماتها وخدماتها الاستشارية، وهي تقدم تقاريرها أيضاً إلى اللجنة الاستشارية المستقلة للرقابة. وتتضمن </w:t>
      </w:r>
      <w:r w:rsidRPr="00037C12">
        <w:rPr>
          <w:rFonts w:ascii="Arabic Typesetting" w:eastAsiaTheme="minorHAnsi" w:hAnsi="Arabic Typesetting" w:cs="Arabic Typesetting" w:hint="cs"/>
          <w:sz w:val="36"/>
          <w:szCs w:val="36"/>
          <w:rtl/>
          <w:lang w:val="fr-FR"/>
        </w:rPr>
        <w:t>تلك</w:t>
      </w:r>
      <w:r w:rsidRPr="00037C12">
        <w:rPr>
          <w:rFonts w:ascii="Arabic Typesetting" w:eastAsiaTheme="minorHAnsi" w:hAnsi="Arabic Typesetting" w:cs="Arabic Typesetting"/>
          <w:sz w:val="36"/>
          <w:szCs w:val="36"/>
          <w:rtl/>
          <w:lang w:val="fr-FR"/>
        </w:rPr>
        <w:t xml:space="preserve"> التقارير معلومات مستقلة وموضوعية عن ملاءمة وفعالية نظام المنظمة للضوابط الداخلية وما يرتبط بذلك من مهام الرقابة الإدارية</w:t>
      </w:r>
      <w:r w:rsidRPr="00037C12">
        <w:rPr>
          <w:rFonts w:ascii="Arabic Typesetting" w:eastAsiaTheme="minorHAnsi" w:hAnsi="Arabic Typesetting" w:cs="Arabic Typesetting" w:hint="cs"/>
          <w:sz w:val="36"/>
          <w:szCs w:val="36"/>
          <w:rtl/>
          <w:lang w:val="fr-FR"/>
        </w:rPr>
        <w:t>؛</w:t>
      </w:r>
    </w:p>
    <w:p w:rsidR="002E42AB" w:rsidRPr="00037C12" w:rsidRDefault="002E42AB" w:rsidP="002E42AB">
      <w:pPr>
        <w:numPr>
          <w:ilvl w:val="0"/>
          <w:numId w:val="28"/>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hint="cs"/>
          <w:sz w:val="36"/>
          <w:szCs w:val="36"/>
          <w:rtl/>
          <w:lang w:val="fr-FR"/>
        </w:rPr>
        <w:t>وتشرف اللجنة على أداء عملية التدقيق من خلال رصد إصدار الإدارة، في الوقت المناسب، لردود فعالة وملائمة على توصيات التدقيق ورصد تنفيذ تلك التوصيات. ونتيجة لأنشطة الرقابة، توضح اللجنة للدول الأعضاء الآثار المترتبة على توصيات مراجع الحسابات وملاحظاته عند الاقتضاء، و</w:t>
      </w:r>
      <w:r>
        <w:rPr>
          <w:rFonts w:ascii="Arabic Typesetting" w:eastAsiaTheme="minorHAnsi" w:hAnsi="Arabic Typesetting" w:cs="Arabic Typesetting" w:hint="cs"/>
          <w:sz w:val="36"/>
          <w:szCs w:val="36"/>
          <w:rtl/>
          <w:lang w:val="fr-FR"/>
        </w:rPr>
        <w:t>ت</w:t>
      </w:r>
      <w:r w:rsidRPr="00037C12">
        <w:rPr>
          <w:rFonts w:ascii="Arabic Typesetting" w:eastAsiaTheme="minorHAnsi" w:hAnsi="Arabic Typesetting" w:cs="Arabic Typesetting" w:hint="cs"/>
          <w:sz w:val="36"/>
          <w:szCs w:val="36"/>
          <w:rtl/>
          <w:lang w:val="fr-FR"/>
        </w:rPr>
        <w:t xml:space="preserve">شدد على مسائل معينة عند الضرورة. </w:t>
      </w:r>
      <w:r w:rsidRPr="00037C12">
        <w:rPr>
          <w:rFonts w:ascii="Arabic Typesetting" w:eastAsiaTheme="minorHAnsi" w:hAnsi="Arabic Typesetting" w:cs="Arabic Typesetting"/>
          <w:sz w:val="36"/>
          <w:szCs w:val="36"/>
          <w:rtl/>
          <w:lang w:val="fr-FR"/>
        </w:rPr>
        <w:t xml:space="preserve">وأخيراً </w:t>
      </w:r>
      <w:r w:rsidRPr="00037C12">
        <w:rPr>
          <w:rFonts w:ascii="Arabic Typesetting" w:eastAsiaTheme="minorHAnsi" w:hAnsi="Arabic Typesetting" w:cs="Arabic Typesetting" w:hint="cs"/>
          <w:sz w:val="36"/>
          <w:szCs w:val="36"/>
          <w:rtl/>
          <w:lang w:val="fr-FR"/>
        </w:rPr>
        <w:t xml:space="preserve">تُطلع تلك </w:t>
      </w:r>
      <w:r w:rsidRPr="00037C12">
        <w:rPr>
          <w:rFonts w:ascii="Arabic Typesetting" w:eastAsiaTheme="minorHAnsi" w:hAnsi="Arabic Typesetting" w:cs="Arabic Typesetting"/>
          <w:sz w:val="36"/>
          <w:szCs w:val="36"/>
          <w:rtl/>
          <w:lang w:val="fr-FR"/>
        </w:rPr>
        <w:t xml:space="preserve">اللجنة </w:t>
      </w:r>
      <w:r w:rsidRPr="00037C12">
        <w:rPr>
          <w:rFonts w:ascii="Arabic Typesetting" w:eastAsiaTheme="minorHAnsi" w:hAnsi="Arabic Typesetting" w:cs="Arabic Typesetting" w:hint="cs"/>
          <w:sz w:val="36"/>
          <w:szCs w:val="36"/>
          <w:rtl/>
          <w:lang w:val="fr-FR"/>
        </w:rPr>
        <w:t xml:space="preserve">الدول الأعضاء بانتظام على عملها وتقدم تقارير سنوية إلى </w:t>
      </w:r>
      <w:r w:rsidRPr="00037C12">
        <w:rPr>
          <w:rFonts w:ascii="Arabic Typesetting" w:eastAsiaTheme="minorHAnsi" w:hAnsi="Arabic Typesetting" w:cs="Arabic Typesetting"/>
          <w:sz w:val="36"/>
          <w:szCs w:val="36"/>
          <w:rtl/>
          <w:lang w:val="fr-FR"/>
        </w:rPr>
        <w:t>لجنة البرنامج والميزانية</w:t>
      </w:r>
      <w:r w:rsidRPr="00037C12">
        <w:rPr>
          <w:rFonts w:ascii="Arabic Typesetting" w:eastAsiaTheme="minorHAnsi" w:hAnsi="Arabic Typesetting" w:cs="Arabic Typesetting" w:hint="cs"/>
          <w:sz w:val="36"/>
          <w:szCs w:val="36"/>
          <w:rtl/>
          <w:lang w:val="fr-FR"/>
        </w:rPr>
        <w:t xml:space="preserve"> وإلى الجمعية العامة،</w:t>
      </w:r>
    </w:p>
    <w:p w:rsidR="002E42AB" w:rsidRPr="00037C12" w:rsidRDefault="002E42AB" w:rsidP="002E42AB">
      <w:pPr>
        <w:numPr>
          <w:ilvl w:val="0"/>
          <w:numId w:val="28"/>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 xml:space="preserve">ووحدة التفتيش المشتركة </w:t>
      </w:r>
      <w:r>
        <w:rPr>
          <w:rFonts w:ascii="Arabic Typesetting" w:eastAsiaTheme="minorHAnsi" w:hAnsi="Arabic Typesetting" w:cs="Arabic Typesetting" w:hint="cs"/>
          <w:sz w:val="36"/>
          <w:szCs w:val="36"/>
          <w:rtl/>
          <w:lang w:val="fr-FR"/>
        </w:rPr>
        <w:t xml:space="preserve">التابعة </w:t>
      </w:r>
      <w:r w:rsidRPr="00037C12">
        <w:rPr>
          <w:rFonts w:ascii="Arabic Typesetting" w:eastAsiaTheme="minorHAnsi" w:hAnsi="Arabic Typesetting" w:cs="Arabic Typesetting"/>
          <w:sz w:val="36"/>
          <w:szCs w:val="36"/>
          <w:rtl/>
          <w:lang w:val="fr-FR"/>
        </w:rPr>
        <w:t>لمنظومة الأمم المتحدة،</w:t>
      </w:r>
    </w:p>
    <w:p w:rsidR="002E42AB" w:rsidRPr="00037C12" w:rsidRDefault="002E42AB" w:rsidP="002E42AB">
      <w:pPr>
        <w:numPr>
          <w:ilvl w:val="0"/>
          <w:numId w:val="28"/>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ومراجع الحسابات الخارجي</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الذي تُرسَل تعليقاته إلى لجنة البرنامج والميزانية وإلى الجمعيات،</w:t>
      </w:r>
    </w:p>
    <w:p w:rsidR="002E42AB" w:rsidRPr="00037C12" w:rsidRDefault="002E42AB" w:rsidP="002E42AB">
      <w:pPr>
        <w:numPr>
          <w:ilvl w:val="0"/>
          <w:numId w:val="28"/>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وملاحظات الهيئات الإدارية.</w:t>
      </w:r>
    </w:p>
    <w:p w:rsidR="002E42AB" w:rsidRPr="005C1405" w:rsidRDefault="002E42AB" w:rsidP="002E42AB">
      <w:pPr>
        <w:pStyle w:val="Heading2"/>
        <w:rPr>
          <w:rFonts w:eastAsiaTheme="minorHAnsi"/>
          <w:b/>
          <w:bCs/>
          <w:rtl/>
        </w:rPr>
      </w:pPr>
      <w:r w:rsidRPr="005C1405">
        <w:rPr>
          <w:rFonts w:eastAsiaTheme="minorHAnsi"/>
          <w:b/>
          <w:bCs/>
          <w:rtl/>
        </w:rPr>
        <w:t>الخاتمة</w:t>
      </w:r>
    </w:p>
    <w:p w:rsidR="002E42AB" w:rsidRDefault="002E42AB" w:rsidP="002E42AB">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إن الرقابة الداخلية الفعالة</w:t>
      </w:r>
      <w:r w:rsidRPr="00037C12">
        <w:rPr>
          <w:rFonts w:ascii="Arabic Typesetting" w:eastAsiaTheme="minorHAnsi" w:hAnsi="Arabic Typesetting" w:cs="Arabic Typesetting" w:hint="cs"/>
          <w:sz w:val="36"/>
          <w:szCs w:val="36"/>
          <w:rtl/>
          <w:lang w:val="fr-FR"/>
        </w:rPr>
        <w:t>، أيا كان مستوى الإحكام في تصميمها، تنطوي</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على نقائص</w:t>
      </w:r>
      <w:r w:rsidRPr="00037C12">
        <w:rPr>
          <w:rFonts w:ascii="Arabic Typesetting" w:eastAsiaTheme="minorHAnsi" w:hAnsi="Arabic Typesetting" w:cs="Arabic Typesetting"/>
          <w:sz w:val="36"/>
          <w:szCs w:val="36"/>
          <w:rtl/>
          <w:lang w:val="fr-FR"/>
        </w:rPr>
        <w:t>– منها إمكانية التحايل عليها – ومن</w:t>
      </w:r>
      <w:r>
        <w:rPr>
          <w:rFonts w:ascii="Arabic Typesetting" w:eastAsiaTheme="minorHAnsi" w:hAnsi="Arabic Typesetting" w:cs="Arabic Typesetting" w:hint="cs"/>
          <w:sz w:val="36"/>
          <w:szCs w:val="36"/>
          <w:rtl/>
          <w:lang w:val="fr-FR"/>
        </w:rPr>
        <w:t> </w:t>
      </w:r>
      <w:r w:rsidRPr="00037C12">
        <w:rPr>
          <w:rFonts w:ascii="Arabic Typesetting" w:eastAsiaTheme="minorHAnsi" w:hAnsi="Arabic Typesetting" w:cs="Arabic Typesetting"/>
          <w:sz w:val="36"/>
          <w:szCs w:val="36"/>
          <w:rtl/>
          <w:lang w:val="fr-FR"/>
        </w:rPr>
        <w:t>ثمَّ لا يمكن</w:t>
      </w:r>
      <w:r w:rsidRPr="00037C12">
        <w:rPr>
          <w:rFonts w:ascii="Arabic Typesetting" w:eastAsiaTheme="minorHAnsi" w:hAnsi="Arabic Typesetting" w:cs="Arabic Typesetting" w:hint="cs"/>
          <w:sz w:val="36"/>
          <w:szCs w:val="36"/>
          <w:rtl/>
          <w:lang w:val="fr-FR"/>
        </w:rPr>
        <w:t>ها</w:t>
      </w:r>
      <w:r w:rsidRPr="00037C12">
        <w:rPr>
          <w:rFonts w:ascii="Arabic Typesetting" w:eastAsiaTheme="minorHAnsi" w:hAnsi="Arabic Typesetting" w:cs="Arabic Typesetting"/>
          <w:sz w:val="36"/>
          <w:szCs w:val="36"/>
          <w:rtl/>
          <w:lang w:val="fr-FR"/>
        </w:rPr>
        <w:t xml:space="preserve"> أن </w:t>
      </w:r>
      <w:r w:rsidRPr="00037C12">
        <w:rPr>
          <w:rFonts w:ascii="Arabic Typesetting" w:eastAsiaTheme="minorHAnsi" w:hAnsi="Arabic Typesetting" w:cs="Arabic Typesetting" w:hint="cs"/>
          <w:sz w:val="36"/>
          <w:szCs w:val="36"/>
          <w:rtl/>
          <w:lang w:val="fr-FR"/>
        </w:rPr>
        <w:t>توفر</w:t>
      </w:r>
      <w:r w:rsidRPr="00037C12">
        <w:rPr>
          <w:rFonts w:ascii="Arabic Typesetting" w:eastAsiaTheme="minorHAnsi" w:hAnsi="Arabic Typesetting" w:cs="Arabic Typesetting"/>
          <w:sz w:val="36"/>
          <w:szCs w:val="36"/>
          <w:rtl/>
          <w:lang w:val="fr-FR"/>
        </w:rPr>
        <w:t xml:space="preserve"> سوى </w:t>
      </w:r>
      <w:r w:rsidRPr="00037C12">
        <w:rPr>
          <w:rFonts w:ascii="Arabic Typesetting" w:eastAsiaTheme="minorHAnsi" w:hAnsi="Arabic Typesetting" w:cs="Arabic Typesetting" w:hint="cs"/>
          <w:sz w:val="36"/>
          <w:szCs w:val="36"/>
          <w:rtl/>
          <w:lang w:val="fr-FR"/>
        </w:rPr>
        <w:t>ضمانا</w:t>
      </w:r>
      <w:r w:rsidRPr="00037C12">
        <w:rPr>
          <w:rFonts w:ascii="Arabic Typesetting" w:eastAsiaTheme="minorHAnsi" w:hAnsi="Arabic Typesetting" w:cs="Arabic Typesetting"/>
          <w:sz w:val="36"/>
          <w:szCs w:val="36"/>
          <w:rtl/>
          <w:lang w:val="fr-FR"/>
        </w:rPr>
        <w:t xml:space="preserve"> معقول</w:t>
      </w:r>
      <w:r w:rsidRPr="00037C12">
        <w:rPr>
          <w:rFonts w:ascii="Arabic Typesetting" w:eastAsiaTheme="minorHAnsi" w:hAnsi="Arabic Typesetting" w:cs="Arabic Typesetting" w:hint="cs"/>
          <w:sz w:val="36"/>
          <w:szCs w:val="36"/>
          <w:rtl/>
          <w:lang w:val="fr-FR"/>
        </w:rPr>
        <w:t>ا</w:t>
      </w:r>
      <w:r w:rsidRPr="00037C12">
        <w:rPr>
          <w:rFonts w:ascii="Arabic Typesetting" w:eastAsiaTheme="minorHAnsi" w:hAnsi="Arabic Typesetting" w:cs="Arabic Typesetting"/>
          <w:sz w:val="36"/>
          <w:szCs w:val="36"/>
          <w:rtl/>
          <w:lang w:val="fr-FR"/>
        </w:rPr>
        <w:t>.</w:t>
      </w:r>
    </w:p>
    <w:p w:rsidR="002E42AB" w:rsidRPr="00037C12" w:rsidRDefault="002E42AB" w:rsidP="002E42AB">
      <w:pPr>
        <w:bidi/>
        <w:spacing w:after="240" w:line="360" w:lineRule="exact"/>
        <w:rPr>
          <w:rFonts w:ascii="Arabic Typesetting" w:eastAsiaTheme="minorHAnsi" w:hAnsi="Arabic Typesetting" w:cs="Arabic Typesetting"/>
          <w:sz w:val="36"/>
          <w:szCs w:val="36"/>
          <w:rtl/>
          <w:lang w:val="fr-FR"/>
        </w:rPr>
      </w:pPr>
      <w:r>
        <w:rPr>
          <w:rFonts w:ascii="Arabic Typesetting" w:eastAsiaTheme="minorHAnsi" w:hAnsi="Arabic Typesetting" w:cs="Arabic Typesetting" w:hint="cs"/>
          <w:sz w:val="36"/>
          <w:szCs w:val="36"/>
          <w:rtl/>
          <w:lang w:val="fr-FR"/>
        </w:rPr>
        <w:t>وفضلاً عن</w:t>
      </w:r>
      <w:r w:rsidRPr="00037C12">
        <w:rPr>
          <w:rFonts w:ascii="Arabic Typesetting" w:eastAsiaTheme="minorHAnsi" w:hAnsi="Arabic Typesetting" w:cs="Arabic Typesetting"/>
          <w:sz w:val="36"/>
          <w:szCs w:val="36"/>
          <w:rtl/>
          <w:lang w:val="fr-FR"/>
        </w:rPr>
        <w:t xml:space="preserve"> ذلك، قد </w:t>
      </w:r>
      <w:r w:rsidRPr="00037C12">
        <w:rPr>
          <w:rFonts w:ascii="Arabic Typesetting" w:eastAsiaTheme="minorHAnsi" w:hAnsi="Arabic Typesetting" w:cs="Arabic Typesetting" w:hint="cs"/>
          <w:sz w:val="36"/>
          <w:szCs w:val="36"/>
          <w:rtl/>
          <w:lang w:val="fr-FR"/>
        </w:rPr>
        <w:t>تختلف</w:t>
      </w:r>
      <w:r w:rsidRPr="00037C12">
        <w:rPr>
          <w:rFonts w:ascii="Arabic Typesetting" w:eastAsiaTheme="minorHAnsi" w:hAnsi="Arabic Typesetting" w:cs="Arabic Typesetting"/>
          <w:sz w:val="36"/>
          <w:szCs w:val="36"/>
          <w:rtl/>
          <w:lang w:val="fr-FR"/>
        </w:rPr>
        <w:t xml:space="preserve"> فعالية الرقابة الداخلية مع مرور الوقت </w:t>
      </w:r>
      <w:r w:rsidRPr="00037C12">
        <w:rPr>
          <w:rFonts w:ascii="Arabic Typesetting" w:eastAsiaTheme="minorHAnsi" w:hAnsi="Arabic Typesetting" w:cs="Arabic Typesetting" w:hint="cs"/>
          <w:sz w:val="36"/>
          <w:szCs w:val="36"/>
          <w:rtl/>
          <w:lang w:val="fr-FR"/>
        </w:rPr>
        <w:t>بسبب</w:t>
      </w:r>
      <w:r w:rsidRPr="00037C12">
        <w:rPr>
          <w:rFonts w:ascii="Arabic Typesetting" w:eastAsiaTheme="minorHAnsi" w:hAnsi="Arabic Typesetting" w:cs="Arabic Typesetting"/>
          <w:sz w:val="36"/>
          <w:szCs w:val="36"/>
          <w:rtl/>
          <w:lang w:val="fr-FR"/>
        </w:rPr>
        <w:t xml:space="preserve"> تغي</w:t>
      </w:r>
      <w:r w:rsidRPr="00037C12">
        <w:rPr>
          <w:rFonts w:ascii="Arabic Typesetting" w:eastAsiaTheme="minorHAnsi" w:hAnsi="Arabic Typesetting" w:cs="Arabic Typesetting" w:hint="cs"/>
          <w:sz w:val="36"/>
          <w:szCs w:val="36"/>
          <w:rtl/>
          <w:lang w:val="fr-FR"/>
        </w:rPr>
        <w:t>ّر</w:t>
      </w:r>
      <w:r w:rsidRPr="00037C12">
        <w:rPr>
          <w:rFonts w:ascii="Arabic Typesetting" w:eastAsiaTheme="minorHAnsi" w:hAnsi="Arabic Typesetting" w:cs="Arabic Typesetting"/>
          <w:sz w:val="36"/>
          <w:szCs w:val="36"/>
          <w:rtl/>
          <w:lang w:val="fr-FR"/>
        </w:rPr>
        <w:t xml:space="preserve"> الظروف.</w:t>
      </w:r>
    </w:p>
    <w:p w:rsidR="002E42AB" w:rsidRPr="00037C12" w:rsidRDefault="002E42AB" w:rsidP="002E42AB">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w:t>
      </w:r>
      <w:r w:rsidRPr="00037C12">
        <w:rPr>
          <w:rFonts w:ascii="Arabic Typesetting" w:eastAsiaTheme="minorHAnsi" w:hAnsi="Arabic Typesetting" w:cs="Arabic Typesetting" w:hint="cs"/>
          <w:sz w:val="36"/>
          <w:szCs w:val="36"/>
          <w:rtl/>
          <w:lang w:val="fr-FR"/>
        </w:rPr>
        <w:t>أضمنُ، بصفتي مديرا</w:t>
      </w:r>
      <w:r>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hint="cs"/>
          <w:sz w:val="36"/>
          <w:szCs w:val="36"/>
          <w:rtl/>
          <w:lang w:val="fr-FR"/>
        </w:rPr>
        <w:t xml:space="preserve"> عاما</w:t>
      </w:r>
      <w:r>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أن يكون "الانطباع السائد" رسالة واضحة مفادها أن الرقابة الداخلية الصارمة</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 xml:space="preserve">من الأمور البالغة الأهمية بالنسبة للمنظمة وأنا مُلزم بالتصدي لأي </w:t>
      </w:r>
      <w:r w:rsidRPr="00037C12">
        <w:rPr>
          <w:rFonts w:ascii="Arabic Typesetting" w:eastAsiaTheme="minorHAnsi" w:hAnsi="Arabic Typesetting" w:cs="Arabic Typesetting"/>
          <w:sz w:val="36"/>
          <w:szCs w:val="36"/>
          <w:rtl/>
          <w:lang w:val="fr-FR"/>
        </w:rPr>
        <w:t xml:space="preserve">موطن ضعف في الضوابط الداخلية </w:t>
      </w:r>
      <w:r w:rsidRPr="00037C12">
        <w:rPr>
          <w:rFonts w:ascii="Arabic Typesetting" w:eastAsiaTheme="minorHAnsi" w:hAnsi="Arabic Typesetting" w:cs="Arabic Typesetting" w:hint="cs"/>
          <w:sz w:val="36"/>
          <w:szCs w:val="36"/>
          <w:rtl/>
          <w:lang w:val="fr-FR"/>
        </w:rPr>
        <w:t xml:space="preserve">قد يُلاحظ </w:t>
      </w:r>
      <w:r w:rsidRPr="00037C12">
        <w:rPr>
          <w:rFonts w:ascii="Arabic Typesetting" w:eastAsiaTheme="minorHAnsi" w:hAnsi="Arabic Typesetting" w:cs="Arabic Typesetting"/>
          <w:sz w:val="36"/>
          <w:szCs w:val="36"/>
          <w:rtl/>
          <w:lang w:val="fr-FR"/>
        </w:rPr>
        <w:t xml:space="preserve">خلال العام، وبضمان </w:t>
      </w:r>
      <w:r w:rsidRPr="00037C12">
        <w:rPr>
          <w:rFonts w:ascii="Arabic Typesetting" w:eastAsiaTheme="minorHAnsi" w:hAnsi="Arabic Typesetting" w:cs="Arabic Typesetting" w:hint="cs"/>
          <w:sz w:val="36"/>
          <w:szCs w:val="36"/>
          <w:rtl/>
          <w:lang w:val="fr-FR"/>
        </w:rPr>
        <w:t>ال</w:t>
      </w:r>
      <w:r w:rsidRPr="00037C12">
        <w:rPr>
          <w:rFonts w:ascii="Arabic Typesetting" w:eastAsiaTheme="minorHAnsi" w:hAnsi="Arabic Typesetting" w:cs="Arabic Typesetting"/>
          <w:sz w:val="36"/>
          <w:szCs w:val="36"/>
          <w:rtl/>
          <w:lang w:val="fr-FR"/>
        </w:rPr>
        <w:t xml:space="preserve">استمرار </w:t>
      </w:r>
      <w:r w:rsidRPr="00037C12">
        <w:rPr>
          <w:rFonts w:ascii="Arabic Typesetting" w:eastAsiaTheme="minorHAnsi" w:hAnsi="Arabic Typesetting" w:cs="Arabic Typesetting" w:hint="cs"/>
          <w:sz w:val="36"/>
          <w:szCs w:val="36"/>
          <w:rtl/>
          <w:lang w:val="fr-FR"/>
        </w:rPr>
        <w:t xml:space="preserve">في </w:t>
      </w:r>
      <w:r w:rsidRPr="00037C12">
        <w:rPr>
          <w:rFonts w:ascii="Arabic Typesetting" w:eastAsiaTheme="minorHAnsi" w:hAnsi="Arabic Typesetting" w:cs="Arabic Typesetting"/>
          <w:sz w:val="36"/>
          <w:szCs w:val="36"/>
          <w:rtl/>
          <w:lang w:val="fr-FR"/>
        </w:rPr>
        <w:t>تحسين نظام الضوابط</w:t>
      </w:r>
      <w:r w:rsidRPr="00037C12">
        <w:rPr>
          <w:rFonts w:ascii="Arabic Typesetting" w:eastAsiaTheme="minorHAnsi" w:hAnsi="Arabic Typesetting" w:cs="Arabic Typesetting" w:hint="cs"/>
          <w:sz w:val="36"/>
          <w:szCs w:val="36"/>
          <w:rtl/>
          <w:lang w:val="fr-FR"/>
        </w:rPr>
        <w:t xml:space="preserve"> </w:t>
      </w:r>
      <w:r w:rsidRPr="00037C12">
        <w:rPr>
          <w:rFonts w:ascii="Arabic Typesetting" w:eastAsiaTheme="minorHAnsi" w:hAnsi="Arabic Typesetting" w:cs="Arabic Typesetting"/>
          <w:sz w:val="36"/>
          <w:szCs w:val="36"/>
          <w:rtl/>
          <w:lang w:val="fr-FR"/>
        </w:rPr>
        <w:t>الداخلية.</w:t>
      </w:r>
    </w:p>
    <w:p w:rsidR="002E42AB" w:rsidRPr="00037C12" w:rsidRDefault="002E42AB" w:rsidP="002E42AB">
      <w:pPr>
        <w:keepNext/>
        <w:keepLines/>
        <w:bidi/>
        <w:spacing w:after="480" w:line="360" w:lineRule="exact"/>
        <w:rPr>
          <w:rFonts w:ascii="Arabic Typesetting" w:eastAsiaTheme="minorHAnsi" w:hAnsi="Arabic Typesetting" w:cs="Arabic Typesetting"/>
          <w:sz w:val="36"/>
          <w:szCs w:val="36"/>
          <w:rtl/>
          <w:lang w:val="fr-FR" w:bidi="ar-EG"/>
        </w:rPr>
      </w:pPr>
      <w:r w:rsidRPr="00037C12">
        <w:rPr>
          <w:rFonts w:ascii="Arabic Typesetting" w:eastAsiaTheme="minorHAnsi" w:hAnsi="Arabic Typesetting" w:cs="Arabic Typesetting"/>
          <w:sz w:val="36"/>
          <w:szCs w:val="36"/>
          <w:rtl/>
          <w:lang w:val="fr-FR"/>
        </w:rPr>
        <w:t>وبناءً على ما تقدم</w:t>
      </w:r>
      <w:r w:rsidRPr="00037C12">
        <w:rPr>
          <w:rFonts w:ascii="Arabic Typesetting" w:eastAsiaTheme="minorHAnsi" w:hAnsi="Arabic Typesetting" w:cs="Arabic Typesetting" w:hint="cs"/>
          <w:sz w:val="36"/>
          <w:szCs w:val="36"/>
          <w:rtl/>
          <w:lang w:val="fr-FR"/>
        </w:rPr>
        <w:t xml:space="preserve"> </w:t>
      </w:r>
      <w:r w:rsidRPr="00037C12">
        <w:rPr>
          <w:rFonts w:ascii="Arabic Typesetting" w:eastAsiaTheme="minorHAnsi" w:hAnsi="Arabic Typesetting" w:cs="Arabic Typesetting"/>
          <w:sz w:val="36"/>
          <w:szCs w:val="36"/>
          <w:rtl/>
          <w:lang w:val="fr-FR"/>
        </w:rPr>
        <w:t>أستنتج، على حد</w:t>
      </w:r>
      <w:r w:rsidRPr="00037C12">
        <w:rPr>
          <w:rFonts w:ascii="Arabic Typesetting" w:eastAsiaTheme="minorHAnsi" w:hAnsi="Arabic Typesetting" w:cs="Arabic Typesetting" w:hint="cs"/>
          <w:sz w:val="36"/>
          <w:szCs w:val="36"/>
          <w:rtl/>
          <w:lang w:val="fr-FR"/>
        </w:rPr>
        <w:t xml:space="preserve"> علمي</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وما ورد إليّ من معلومات</w:t>
      </w:r>
      <w:r w:rsidRPr="00037C12">
        <w:rPr>
          <w:rFonts w:ascii="Arabic Typesetting" w:eastAsiaTheme="minorHAnsi" w:hAnsi="Arabic Typesetting" w:cs="Arabic Typesetting"/>
          <w:sz w:val="36"/>
          <w:szCs w:val="36"/>
          <w:rtl/>
          <w:lang w:val="fr-FR"/>
        </w:rPr>
        <w:t>، أنه لا توجد مواطن ضعف جوهرية من شأنها أن تمنع مراجع الحسابات الخارجي من تقديم رأي غير مشفوع بتحفظ بشأن بيانات المنظمة المالية، ولا</w:t>
      </w:r>
      <w:r w:rsidRPr="00037C12">
        <w:rPr>
          <w:rFonts w:ascii="Arabic Typesetting" w:eastAsiaTheme="minorHAnsi" w:hAnsi="Arabic Typesetting" w:cs="Arabic Typesetting" w:hint="cs"/>
          <w:sz w:val="36"/>
          <w:szCs w:val="36"/>
          <w:rtl/>
          <w:lang w:val="fr-FR"/>
        </w:rPr>
        <w:t xml:space="preserve"> </w:t>
      </w:r>
      <w:r w:rsidRPr="00037C12">
        <w:rPr>
          <w:rFonts w:ascii="Arabic Typesetting" w:eastAsiaTheme="minorHAnsi" w:hAnsi="Arabic Typesetting" w:cs="Arabic Typesetting"/>
          <w:sz w:val="36"/>
          <w:szCs w:val="36"/>
          <w:rtl/>
          <w:lang w:val="fr-FR"/>
        </w:rPr>
        <w:t xml:space="preserve">مسائل بارزة يلزم ذكرها في هذه الوثيقة </w:t>
      </w:r>
      <w:r w:rsidRPr="00037C12">
        <w:rPr>
          <w:rFonts w:ascii="Arabic Typesetting" w:eastAsiaTheme="minorHAnsi" w:hAnsi="Arabic Typesetting" w:cs="Arabic Typesetting" w:hint="cs"/>
          <w:sz w:val="36"/>
          <w:szCs w:val="36"/>
          <w:rtl/>
          <w:lang w:val="fr-FR"/>
        </w:rPr>
        <w:t>فيما يخص</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ال</w:t>
      </w:r>
      <w:r w:rsidRPr="00037C12">
        <w:rPr>
          <w:rFonts w:ascii="Arabic Typesetting" w:eastAsiaTheme="minorHAnsi" w:hAnsi="Arabic Typesetting" w:cs="Arabic Typesetting"/>
          <w:sz w:val="36"/>
          <w:szCs w:val="36"/>
          <w:rtl/>
          <w:lang w:val="fr-FR"/>
        </w:rPr>
        <w:t xml:space="preserve">سنة المنتهية في </w:t>
      </w:r>
      <w:r w:rsidRPr="00C01B1E">
        <w:rPr>
          <w:rFonts w:ascii="Arabic Typesetting" w:eastAsiaTheme="minorHAnsi" w:hAnsi="Arabic Typesetting" w:cs="Arabic Typesetting"/>
          <w:sz w:val="36"/>
          <w:szCs w:val="36"/>
          <w:rtl/>
          <w:lang w:val="fr-FR"/>
        </w:rPr>
        <w:t>31</w:t>
      </w:r>
      <w:r w:rsidRPr="00037C12">
        <w:rPr>
          <w:rFonts w:ascii="Arabic Typesetting" w:eastAsiaTheme="minorHAnsi" w:hAnsi="Arabic Typesetting" w:cs="Arabic Typesetting" w:hint="cs"/>
          <w:sz w:val="36"/>
          <w:szCs w:val="36"/>
          <w:rtl/>
          <w:lang w:val="fr-FR"/>
        </w:rPr>
        <w:t> </w:t>
      </w:r>
      <w:r w:rsidRPr="00037C12">
        <w:rPr>
          <w:rFonts w:ascii="Arabic Typesetting" w:eastAsiaTheme="minorHAnsi" w:hAnsi="Arabic Typesetting" w:cs="Arabic Typesetting"/>
          <w:sz w:val="36"/>
          <w:szCs w:val="36"/>
          <w:rtl/>
          <w:lang w:val="fr-FR"/>
        </w:rPr>
        <w:t>ديسمبر</w:t>
      </w:r>
      <w:r w:rsidRPr="00037C12">
        <w:rPr>
          <w:rFonts w:ascii="Arabic Typesetting" w:eastAsiaTheme="minorHAnsi" w:hAnsi="Arabic Typesetting" w:cs="Arabic Typesetting" w:hint="cs"/>
          <w:sz w:val="36"/>
          <w:szCs w:val="36"/>
          <w:rtl/>
          <w:lang w:val="fr-FR"/>
        </w:rPr>
        <w:t> </w:t>
      </w:r>
      <w:r w:rsidRPr="00C01B1E">
        <w:rPr>
          <w:rFonts w:ascii="Arabic Typesetting" w:eastAsiaTheme="minorHAnsi" w:hAnsi="Arabic Typesetting" w:cs="Arabic Typesetting" w:hint="cs"/>
          <w:sz w:val="36"/>
          <w:szCs w:val="36"/>
          <w:rtl/>
          <w:lang w:val="fr-FR"/>
        </w:rPr>
        <w:t>201</w:t>
      </w:r>
      <w:r>
        <w:rPr>
          <w:rFonts w:ascii="Arabic Typesetting" w:eastAsiaTheme="minorHAnsi" w:hAnsi="Arabic Typesetting" w:cs="Arabic Typesetting" w:hint="cs"/>
          <w:sz w:val="36"/>
          <w:szCs w:val="36"/>
          <w:rtl/>
          <w:lang w:val="fr-FR"/>
        </w:rPr>
        <w:t>6</w:t>
      </w:r>
      <w:r w:rsidRPr="00037C12">
        <w:rPr>
          <w:rFonts w:ascii="Arabic Typesetting" w:eastAsiaTheme="minorHAnsi" w:hAnsi="Arabic Typesetting" w:cs="Arabic Typesetting"/>
          <w:sz w:val="36"/>
          <w:szCs w:val="36"/>
          <w:rtl/>
          <w:lang w:val="fr-FR"/>
        </w:rPr>
        <w:t>.</w:t>
      </w:r>
    </w:p>
    <w:p w:rsidR="002E42AB" w:rsidRDefault="002E42AB" w:rsidP="002E42AB">
      <w:pPr>
        <w:pStyle w:val="EndofDocumentAR"/>
        <w:spacing w:before="240" w:after="0" w:line="240" w:lineRule="auto"/>
        <w:ind w:left="5341"/>
        <w:rPr>
          <w:rtl/>
        </w:rPr>
      </w:pPr>
      <w:r>
        <w:rPr>
          <w:noProof/>
        </w:rPr>
        <w:drawing>
          <wp:inline distT="0" distB="0" distL="0" distR="0" wp14:anchorId="1F332FC2" wp14:editId="09BBE492">
            <wp:extent cx="1598295" cy="508635"/>
            <wp:effectExtent l="0" t="0" r="0" b="571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8295" cy="508635"/>
                    </a:xfrm>
                    <a:prstGeom prst="rect">
                      <a:avLst/>
                    </a:prstGeom>
                    <a:noFill/>
                    <a:ln>
                      <a:noFill/>
                    </a:ln>
                  </pic:spPr>
                </pic:pic>
              </a:graphicData>
            </a:graphic>
          </wp:inline>
        </w:drawing>
      </w:r>
    </w:p>
    <w:p w:rsidR="002E42AB" w:rsidRPr="00037C12" w:rsidRDefault="002E42AB" w:rsidP="002E42AB">
      <w:pPr>
        <w:pStyle w:val="EndofDocumentAR"/>
        <w:spacing w:after="0"/>
        <w:ind w:left="5811"/>
        <w:rPr>
          <w:rtl/>
        </w:rPr>
      </w:pPr>
      <w:r w:rsidRPr="00037C12">
        <w:rPr>
          <w:rtl/>
        </w:rPr>
        <w:t>فرانسس غري</w:t>
      </w:r>
    </w:p>
    <w:p w:rsidR="002E42AB" w:rsidRPr="00037C12" w:rsidRDefault="002E42AB" w:rsidP="002E42AB">
      <w:pPr>
        <w:pStyle w:val="EndofDocumentAR"/>
        <w:spacing w:after="0"/>
        <w:ind w:left="5811"/>
        <w:rPr>
          <w:rtl/>
        </w:rPr>
      </w:pPr>
      <w:r w:rsidRPr="00037C12">
        <w:rPr>
          <w:rtl/>
        </w:rPr>
        <w:t>المدير العام</w:t>
      </w:r>
    </w:p>
    <w:p w:rsidR="002E42AB" w:rsidRPr="002E42AB" w:rsidRDefault="002E42AB" w:rsidP="002E42AB">
      <w:pPr>
        <w:pStyle w:val="NormalParaAR"/>
        <w:rPr>
          <w:rtl/>
        </w:rPr>
      </w:pPr>
    </w:p>
    <w:sectPr w:rsidR="002E42AB" w:rsidRPr="002E42AB" w:rsidSect="002E42AB">
      <w:pgSz w:w="11907" w:h="16840" w:code="9"/>
      <w:pgMar w:top="1134" w:right="1134" w:bottom="1134" w:left="1134"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AB" w:rsidRDefault="002E42AB">
      <w:r>
        <w:separator/>
      </w:r>
    </w:p>
  </w:endnote>
  <w:endnote w:type="continuationSeparator" w:id="0">
    <w:p w:rsidR="002E42AB" w:rsidRDefault="002E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AE" w:rsidRPr="001F2DAE" w:rsidRDefault="001F2DAE" w:rsidP="001F2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AB" w:rsidRDefault="002E42AB" w:rsidP="009622BF">
      <w:pPr>
        <w:bidi/>
      </w:pPr>
      <w:bookmarkStart w:id="0" w:name="OLE_LINK1"/>
      <w:bookmarkStart w:id="1" w:name="OLE_LINK2"/>
      <w:r>
        <w:separator/>
      </w:r>
      <w:bookmarkEnd w:id="0"/>
      <w:bookmarkEnd w:id="1"/>
    </w:p>
  </w:footnote>
  <w:footnote w:type="continuationSeparator" w:id="0">
    <w:p w:rsidR="002E42AB" w:rsidRDefault="002E42AB" w:rsidP="009622BF">
      <w:pPr>
        <w:bidi/>
      </w:pPr>
      <w:r>
        <w:separator/>
      </w:r>
    </w:p>
  </w:footnote>
  <w:footnote w:id="1">
    <w:p w:rsidR="002E42AB" w:rsidRPr="0073364A" w:rsidRDefault="002E42AB" w:rsidP="002E42AB">
      <w:pPr>
        <w:pStyle w:val="FootnoteText"/>
        <w:rPr>
          <w:b/>
          <w:bCs/>
          <w:lang w:bidi="ar-EG"/>
        </w:rPr>
      </w:pPr>
      <w:r w:rsidRPr="0073364A">
        <w:rPr>
          <w:rStyle w:val="FootnoteReference"/>
          <w:b/>
          <w:bCs/>
        </w:rPr>
        <w:footnoteRef/>
      </w:r>
      <w:r w:rsidRPr="0073364A">
        <w:rPr>
          <w:b/>
          <w:bCs/>
          <w:rtl/>
        </w:rPr>
        <w:t xml:space="preserve"> </w:t>
      </w:r>
      <w:r w:rsidRPr="0073364A">
        <w:rPr>
          <w:b/>
          <w:bCs/>
          <w:i/>
          <w:iCs/>
          <w:rtl/>
        </w:rPr>
        <w:t xml:space="preserve">تُعرض تقارير القطاعات في شكل يبيِّن </w:t>
      </w:r>
      <w:r w:rsidRPr="0073364A">
        <w:rPr>
          <w:rFonts w:hint="cs"/>
          <w:b/>
          <w:bCs/>
          <w:i/>
          <w:iCs/>
          <w:rtl/>
        </w:rPr>
        <w:t>شتى</w:t>
      </w:r>
      <w:r w:rsidRPr="0073364A">
        <w:rPr>
          <w:b/>
          <w:bCs/>
          <w:i/>
          <w:iCs/>
          <w:rtl/>
        </w:rPr>
        <w:t xml:space="preserve"> الاتحادات والقطاعات التي تتألف منها </w:t>
      </w:r>
      <w:r w:rsidRPr="0073364A">
        <w:rPr>
          <w:rFonts w:hint="cs"/>
          <w:b/>
          <w:bCs/>
          <w:i/>
          <w:iCs/>
          <w:rtl/>
        </w:rPr>
        <w:t>الويبو</w:t>
      </w:r>
      <w:r w:rsidRPr="0073364A">
        <w:rPr>
          <w:b/>
          <w:bCs/>
          <w:i/>
          <w:iCs/>
          <w:rtl/>
        </w:rPr>
        <w:t>.</w:t>
      </w:r>
    </w:p>
  </w:footnote>
  <w:footnote w:id="2">
    <w:p w:rsidR="002E42AB" w:rsidRDefault="002E42AB" w:rsidP="002E42AB">
      <w:pPr>
        <w:pStyle w:val="FootnoteText"/>
        <w:rPr>
          <w:rtl/>
          <w:lang w:bidi="ar-EG"/>
        </w:rPr>
      </w:pPr>
      <w:r>
        <w:rPr>
          <w:rStyle w:val="FootnoteReference"/>
        </w:rPr>
        <w:footnoteRef/>
      </w:r>
      <w:r>
        <w:rPr>
          <w:rtl/>
        </w:rPr>
        <w:t xml:space="preserve"> </w:t>
      </w:r>
      <w:r w:rsidRPr="00CB4D03">
        <w:rPr>
          <w:i/>
          <w:iCs/>
          <w:rtl/>
          <w:lang w:bidi="ar-EG"/>
        </w:rPr>
        <w:t>جمعية مالكي العلامات التجارية الأوروبيين (</w:t>
      </w:r>
      <w:r w:rsidRPr="00CB4D03">
        <w:rPr>
          <w:i/>
          <w:iCs/>
          <w:lang w:bidi="ar-EG"/>
        </w:rPr>
        <w:t>MARQUES</w:t>
      </w:r>
      <w:r w:rsidRPr="00CB4D03">
        <w:rPr>
          <w:i/>
          <w:iCs/>
          <w:rtl/>
          <w:lang w:bidi="ar-EG"/>
        </w:rPr>
        <w:t>)</w:t>
      </w:r>
      <w:r w:rsidRPr="00CB4D03">
        <w:rPr>
          <w:rFonts w:hint="cs"/>
          <w:i/>
          <w:iCs/>
          <w:rtl/>
          <w:lang w:bidi="ar-EG"/>
        </w:rPr>
        <w:t xml:space="preserve"> هي </w:t>
      </w:r>
      <w:r w:rsidRPr="00CB4D03">
        <w:rPr>
          <w:i/>
          <w:iCs/>
          <w:rtl/>
          <w:lang w:bidi="ar-EG"/>
        </w:rPr>
        <w:t xml:space="preserve">منظمة غير ربحية </w:t>
      </w:r>
      <w:r w:rsidRPr="00CB4D03">
        <w:rPr>
          <w:rFonts w:hint="cs"/>
          <w:i/>
          <w:iCs/>
          <w:rtl/>
          <w:lang w:bidi="ar-EG"/>
        </w:rPr>
        <w:t xml:space="preserve">معنية بالمساعدة على </w:t>
      </w:r>
      <w:r w:rsidRPr="00CB4D03">
        <w:rPr>
          <w:i/>
          <w:iCs/>
          <w:rtl/>
          <w:lang w:bidi="ar-EG"/>
        </w:rPr>
        <w:t>حماية حقوق الملكية الفكرية و</w:t>
      </w:r>
      <w:r w:rsidRPr="00CB4D03">
        <w:rPr>
          <w:rFonts w:hint="cs"/>
          <w:i/>
          <w:iCs/>
          <w:rtl/>
          <w:lang w:bidi="ar-EG"/>
        </w:rPr>
        <w:t>إ</w:t>
      </w:r>
      <w:r w:rsidRPr="00CB4D03">
        <w:rPr>
          <w:i/>
          <w:iCs/>
          <w:rtl/>
          <w:lang w:bidi="ar-EG"/>
        </w:rPr>
        <w:t>نفاذ</w:t>
      </w:r>
      <w:r w:rsidRPr="00CB4D03">
        <w:rPr>
          <w:rFonts w:hint="cs"/>
          <w:i/>
          <w:iCs/>
          <w:rtl/>
          <w:lang w:bidi="ar-EG"/>
        </w:rPr>
        <w:t>ها.</w:t>
      </w:r>
    </w:p>
  </w:footnote>
  <w:footnote w:id="3">
    <w:p w:rsidR="002E42AB" w:rsidRPr="00FB36A8" w:rsidRDefault="002E42AB" w:rsidP="002E42AB">
      <w:pPr>
        <w:pStyle w:val="FootnoteText"/>
        <w:rPr>
          <w:i/>
          <w:iCs/>
          <w:rtl/>
          <w:lang w:bidi="ar-EG"/>
        </w:rPr>
      </w:pPr>
      <w:r w:rsidRPr="00FB36A8">
        <w:rPr>
          <w:rStyle w:val="FootnoteReference"/>
          <w:i/>
          <w:iCs/>
        </w:rPr>
        <w:footnoteRef/>
      </w:r>
      <w:r w:rsidRPr="00FB36A8">
        <w:rPr>
          <w:i/>
          <w:iCs/>
          <w:rtl/>
        </w:rPr>
        <w:t xml:space="preserve"> </w:t>
      </w:r>
      <w:r w:rsidRPr="00FB36A8">
        <w:rPr>
          <w:i/>
          <w:iCs/>
          <w:rtl/>
          <w:lang w:bidi="ar-EG"/>
        </w:rPr>
        <w:t>تم تجاهل الحالات التي تقل عن 120 يوما</w:t>
      </w:r>
      <w:r w:rsidRPr="00FB36A8">
        <w:rPr>
          <w:rFonts w:hint="cs"/>
          <w:i/>
          <w:iCs/>
          <w:rtl/>
          <w:lang w:bidi="ar-EG"/>
        </w:rPr>
        <w:t>ً</w:t>
      </w:r>
      <w:r w:rsidRPr="00FB36A8">
        <w:rPr>
          <w:i/>
          <w:iCs/>
          <w:rtl/>
          <w:lang w:bidi="ar-EG"/>
        </w:rPr>
        <w:t xml:space="preserve"> </w:t>
      </w:r>
      <w:r w:rsidRPr="00FB36A8">
        <w:rPr>
          <w:rFonts w:hint="cs"/>
          <w:i/>
          <w:iCs/>
          <w:rtl/>
          <w:lang w:bidi="ar-EG"/>
        </w:rPr>
        <w:t>ل</w:t>
      </w:r>
      <w:r w:rsidRPr="00FB36A8">
        <w:rPr>
          <w:i/>
          <w:iCs/>
          <w:rtl/>
          <w:lang w:bidi="ar-EG"/>
        </w:rPr>
        <w:t>مراعاة الوقت اللازم للفحص و</w:t>
      </w:r>
      <w:r w:rsidRPr="00FB36A8">
        <w:rPr>
          <w:rFonts w:hint="cs"/>
          <w:i/>
          <w:iCs/>
          <w:rtl/>
          <w:lang w:bidi="ar-EG"/>
        </w:rPr>
        <w:t xml:space="preserve">مهلة الأشهر الثلاثة التي تُمنح </w:t>
      </w:r>
      <w:r w:rsidRPr="00FB36A8">
        <w:rPr>
          <w:i/>
          <w:iCs/>
          <w:rtl/>
          <w:lang w:bidi="ar-EG"/>
        </w:rPr>
        <w:t>لتصحيح مخالفة بموجب القاعدة 14(</w:t>
      </w:r>
      <w:r w:rsidRPr="00FB36A8">
        <w:rPr>
          <w:rFonts w:hint="cs"/>
          <w:i/>
          <w:iCs/>
          <w:rtl/>
          <w:lang w:bidi="ar-EG"/>
        </w:rPr>
        <w:t>3</w:t>
      </w:r>
      <w:r w:rsidRPr="00FB36A8">
        <w:rPr>
          <w:i/>
          <w:iCs/>
          <w:rtl/>
          <w:lang w:bidi="ar-EG"/>
        </w:rPr>
        <w:t>) من اللائحة التنفيذية</w:t>
      </w:r>
      <w:r>
        <w:rPr>
          <w:rFonts w:hint="cs"/>
          <w:i/>
          <w:iCs/>
          <w:rtl/>
          <w:lang w:bidi="ar-EG"/>
        </w:rPr>
        <w:t> </w:t>
      </w:r>
      <w:r w:rsidRPr="00FB36A8">
        <w:rPr>
          <w:i/>
          <w:iCs/>
          <w:rtl/>
          <w:lang w:bidi="ar-EG"/>
        </w:rPr>
        <w:t>المشتر</w:t>
      </w:r>
      <w:r w:rsidRPr="00FB36A8">
        <w:rPr>
          <w:rFonts w:hint="cs"/>
          <w:i/>
          <w:iCs/>
          <w:rtl/>
          <w:lang w:bidi="ar-EG"/>
        </w:rPr>
        <w:t>ك</w:t>
      </w:r>
      <w:r w:rsidRPr="00FB36A8">
        <w:rPr>
          <w:i/>
          <w:iCs/>
          <w:rtl/>
          <w:lang w:bidi="ar-EG"/>
        </w:rPr>
        <w:t>ة.</w:t>
      </w:r>
    </w:p>
  </w:footnote>
  <w:footnote w:id="4">
    <w:p w:rsidR="002E42AB" w:rsidRDefault="002E42AB" w:rsidP="002E42AB">
      <w:pPr>
        <w:pStyle w:val="FootnoteText"/>
        <w:rPr>
          <w:rtl/>
          <w:lang w:bidi="ar-EG"/>
        </w:rPr>
      </w:pPr>
      <w:r>
        <w:rPr>
          <w:rStyle w:val="FootnoteReference"/>
        </w:rPr>
        <w:footnoteRef/>
      </w:r>
      <w:r>
        <w:rPr>
          <w:rtl/>
        </w:rPr>
        <w:t xml:space="preserve"> </w:t>
      </w:r>
      <w:r w:rsidRPr="005D6408">
        <w:rPr>
          <w:i/>
          <w:iCs/>
          <w:rtl/>
        </w:rPr>
        <w:t>الإرشادات الخاصة بإعداد النُسخ وتقديمها لتلافي حالات الرفض المحتملة من قبل المكاتب الفاحصة بسبب عدم كفاية الكشف عن تصميم صناعي</w:t>
      </w:r>
    </w:p>
  </w:footnote>
  <w:footnote w:id="5">
    <w:p w:rsidR="002E42AB" w:rsidRDefault="002E42AB" w:rsidP="002E42AB">
      <w:pPr>
        <w:pStyle w:val="FootnoteText"/>
        <w:rPr>
          <w:lang w:bidi="ar-EG"/>
        </w:rPr>
      </w:pPr>
      <w:r>
        <w:rPr>
          <w:rStyle w:val="FootnoteReference"/>
        </w:rPr>
        <w:footnoteRef/>
      </w:r>
      <w:r>
        <w:rPr>
          <w:rtl/>
        </w:rPr>
        <w:t xml:space="preserve"> </w:t>
      </w:r>
      <w:r>
        <w:rPr>
          <w:rFonts w:hint="cs"/>
          <w:rtl/>
          <w:lang w:bidi="ar-EG"/>
        </w:rPr>
        <w:t xml:space="preserve">بدا استخدامه في </w:t>
      </w:r>
      <w:r>
        <w:rPr>
          <w:rStyle w:val="shorttext"/>
          <w:rFonts w:hint="cs"/>
          <w:rtl/>
          <w:lang w:bidi="ar"/>
        </w:rPr>
        <w:t>مارس 2016</w:t>
      </w:r>
      <w:r>
        <w:rPr>
          <w:rStyle w:val="shorttext"/>
          <w:rFonts w:hint="cs"/>
          <w:lang w:bidi="ar"/>
        </w:rPr>
        <w:t>.</w:t>
      </w:r>
    </w:p>
  </w:footnote>
  <w:footnote w:id="6">
    <w:p w:rsidR="002E42AB" w:rsidRDefault="002E42AB" w:rsidP="002E42AB">
      <w:pPr>
        <w:pStyle w:val="FootnoteText"/>
        <w:rPr>
          <w:lang w:bidi="ar-EG"/>
        </w:rPr>
      </w:pPr>
      <w:r>
        <w:rPr>
          <w:rStyle w:val="FootnoteReference"/>
        </w:rPr>
        <w:footnoteRef/>
      </w:r>
      <w:r>
        <w:rPr>
          <w:rtl/>
        </w:rPr>
        <w:t xml:space="preserve"> </w:t>
      </w:r>
      <w:r w:rsidRPr="00A8368B">
        <w:rPr>
          <w:i/>
          <w:iCs/>
          <w:rtl/>
          <w:lang w:bidi="ar-EG"/>
        </w:rPr>
        <w:t>ع</w:t>
      </w:r>
      <w:r w:rsidRPr="00A8368B">
        <w:rPr>
          <w:rFonts w:hint="cs"/>
          <w:i/>
          <w:iCs/>
          <w:rtl/>
          <w:lang w:bidi="ar-EG"/>
        </w:rPr>
        <w:t>ُ</w:t>
      </w:r>
      <w:r w:rsidRPr="00A8368B">
        <w:rPr>
          <w:i/>
          <w:iCs/>
          <w:rtl/>
          <w:lang w:bidi="ar-EG"/>
        </w:rPr>
        <w:t>ر</w:t>
      </w:r>
      <w:r w:rsidRPr="00A8368B">
        <w:rPr>
          <w:rFonts w:hint="cs"/>
          <w:i/>
          <w:iCs/>
          <w:rtl/>
          <w:lang w:bidi="ar-EG"/>
        </w:rPr>
        <w:t>ِّ</w:t>
      </w:r>
      <w:r w:rsidRPr="00A8368B">
        <w:rPr>
          <w:i/>
          <w:iCs/>
          <w:rtl/>
          <w:lang w:bidi="ar-EG"/>
        </w:rPr>
        <w:t xml:space="preserve">ف </w:t>
      </w:r>
      <w:r>
        <w:rPr>
          <w:rFonts w:hint="cs"/>
          <w:i/>
          <w:iCs/>
          <w:rtl/>
          <w:lang w:bidi="ar-EG"/>
        </w:rPr>
        <w:t>المورّد</w:t>
      </w:r>
      <w:r w:rsidRPr="00A8368B">
        <w:rPr>
          <w:i/>
          <w:iCs/>
          <w:rtl/>
          <w:lang w:bidi="ar-EG"/>
        </w:rPr>
        <w:t xml:space="preserve"> الاستراتيجي بأنه </w:t>
      </w:r>
      <w:r>
        <w:rPr>
          <w:rFonts w:hint="cs"/>
          <w:i/>
          <w:iCs/>
          <w:rtl/>
          <w:lang w:bidi="ar-EG"/>
        </w:rPr>
        <w:t>المورّد الذي أدى</w:t>
      </w:r>
      <w:r w:rsidRPr="00A8368B">
        <w:rPr>
          <w:i/>
          <w:iCs/>
          <w:rtl/>
          <w:lang w:bidi="ar-EG"/>
        </w:rPr>
        <w:t xml:space="preserve"> دور</w:t>
      </w:r>
      <w:r>
        <w:rPr>
          <w:rFonts w:hint="cs"/>
          <w:i/>
          <w:iCs/>
          <w:rtl/>
          <w:lang w:bidi="ar-EG"/>
        </w:rPr>
        <w:t>اً</w:t>
      </w:r>
      <w:r w:rsidRPr="00A8368B">
        <w:rPr>
          <w:i/>
          <w:iCs/>
          <w:rtl/>
          <w:lang w:bidi="ar-EG"/>
        </w:rPr>
        <w:t xml:space="preserve"> </w:t>
      </w:r>
      <w:r>
        <w:rPr>
          <w:rFonts w:hint="cs"/>
          <w:i/>
          <w:iCs/>
          <w:rtl/>
          <w:lang w:bidi="ar-EG"/>
        </w:rPr>
        <w:t xml:space="preserve">شديد الأهمية </w:t>
      </w:r>
      <w:r w:rsidRPr="00A8368B">
        <w:rPr>
          <w:i/>
          <w:iCs/>
          <w:rtl/>
          <w:lang w:bidi="ar-EG"/>
        </w:rPr>
        <w:t xml:space="preserve">في عمليات برنامج </w:t>
      </w:r>
      <w:r>
        <w:rPr>
          <w:rFonts w:hint="cs"/>
          <w:i/>
          <w:iCs/>
          <w:rtl/>
          <w:lang w:bidi="ar-EG"/>
        </w:rPr>
        <w:t xml:space="preserve">ما </w:t>
      </w:r>
      <w:r w:rsidRPr="00A8368B">
        <w:rPr>
          <w:i/>
          <w:iCs/>
          <w:rtl/>
          <w:lang w:bidi="ar-EG"/>
        </w:rPr>
        <w:t>و</w:t>
      </w:r>
      <w:r>
        <w:rPr>
          <w:rFonts w:hint="cs"/>
          <w:i/>
          <w:iCs/>
          <w:rtl/>
          <w:lang w:bidi="ar-EG"/>
        </w:rPr>
        <w:t xml:space="preserve">كان يلزم استعراض أدائه </w:t>
      </w:r>
      <w:r w:rsidRPr="00A8368B">
        <w:rPr>
          <w:i/>
          <w:iCs/>
          <w:rtl/>
          <w:lang w:bidi="ar-EG"/>
        </w:rPr>
        <w:t>مرة أو مرتين في السنة.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AB" w:rsidRDefault="002E42AB" w:rsidP="0036406D">
    <w:r>
      <w:t>A/57/--</w:t>
    </w:r>
  </w:p>
  <w:p w:rsidR="002E42AB" w:rsidRDefault="002E42AB" w:rsidP="00D61541">
    <w:r>
      <w:fldChar w:fldCharType="begin"/>
    </w:r>
    <w:r>
      <w:instrText xml:space="preserve"> PAGE  \* MERGEFORMAT </w:instrText>
    </w:r>
    <w:r>
      <w:fldChar w:fldCharType="separate"/>
    </w:r>
    <w:r w:rsidR="00377F54">
      <w:rPr>
        <w:noProof/>
      </w:rPr>
      <w:t>62</w:t>
    </w:r>
    <w:r>
      <w:fldChar w:fldCharType="end"/>
    </w:r>
  </w:p>
  <w:p w:rsidR="002E42AB" w:rsidRDefault="002E42AB"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AB" w:rsidRPr="00FD0504" w:rsidRDefault="002E42AB" w:rsidP="002E42AB">
    <w:r>
      <w:t>A/57/4</w:t>
    </w:r>
  </w:p>
  <w:p w:rsidR="002E42AB" w:rsidRPr="00FD0504" w:rsidRDefault="002E42AB" w:rsidP="002E42AB">
    <w:pPr>
      <w:rPr>
        <w:noProof/>
      </w:rPr>
    </w:pPr>
    <w:r w:rsidRPr="00FD0504">
      <w:fldChar w:fldCharType="begin"/>
    </w:r>
    <w:r w:rsidRPr="00FD0504">
      <w:instrText xml:space="preserve"> PAGE   \* MERGEFORMAT </w:instrText>
    </w:r>
    <w:r w:rsidRPr="00FD0504">
      <w:fldChar w:fldCharType="separate"/>
    </w:r>
    <w:r w:rsidR="00377F54">
      <w:rPr>
        <w:noProof/>
      </w:rPr>
      <w:t>62</w:t>
    </w:r>
    <w:r w:rsidRPr="00FD0504">
      <w:rPr>
        <w:noProof/>
      </w:rPr>
      <w:fldChar w:fldCharType="end"/>
    </w:r>
  </w:p>
  <w:p w:rsidR="002E42AB" w:rsidRPr="00FD0504" w:rsidRDefault="002E42AB"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AB" w:rsidRPr="00F76A2A" w:rsidRDefault="002E42AB" w:rsidP="00F76A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B6" w:rsidRPr="00FD0504" w:rsidRDefault="00BB70B6" w:rsidP="00BB70B6">
    <w:r>
      <w:t>A/PBC/27/3</w:t>
    </w:r>
  </w:p>
  <w:p w:rsidR="00BB70B6" w:rsidRPr="00FD0504" w:rsidRDefault="00BB70B6" w:rsidP="002E42AB">
    <w:pPr>
      <w:rPr>
        <w:noProof/>
      </w:rPr>
    </w:pPr>
    <w:r w:rsidRPr="00FD0504">
      <w:fldChar w:fldCharType="begin"/>
    </w:r>
    <w:r w:rsidRPr="00FD0504">
      <w:instrText xml:space="preserve"> PAGE   \* MERGEFORMAT </w:instrText>
    </w:r>
    <w:r w:rsidRPr="00FD0504">
      <w:fldChar w:fldCharType="separate"/>
    </w:r>
    <w:r w:rsidR="00377F54">
      <w:rPr>
        <w:noProof/>
      </w:rPr>
      <w:t>29</w:t>
    </w:r>
    <w:r w:rsidRPr="00FD0504">
      <w:rPr>
        <w:noProof/>
      </w:rPr>
      <w:fldChar w:fldCharType="end"/>
    </w:r>
  </w:p>
  <w:p w:rsidR="00BB70B6" w:rsidRPr="00FD0504" w:rsidRDefault="00BB70B6"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AB" w:rsidRPr="00705DFF" w:rsidRDefault="002E42AB" w:rsidP="002E42AB">
    <w:pPr>
      <w:rPr>
        <w:rFonts w:eastAsia="SimSun"/>
        <w:lang w:eastAsia="zh-CN"/>
      </w:rPr>
    </w:pPr>
    <w:r w:rsidRPr="00705DFF">
      <w:rPr>
        <w:rFonts w:eastAsia="SimSun"/>
        <w:lang w:eastAsia="zh-CN"/>
      </w:rPr>
      <w:t>WO/PBC/27/3</w:t>
    </w:r>
  </w:p>
  <w:p w:rsidR="002E42AB" w:rsidRDefault="002E42AB">
    <w:pPr>
      <w:pStyle w:val="Header"/>
    </w:pPr>
    <w:r>
      <w:fldChar w:fldCharType="begin"/>
    </w:r>
    <w:r>
      <w:instrText xml:space="preserve"> PAGE   \* MERGEFORMAT </w:instrText>
    </w:r>
    <w:r>
      <w:fldChar w:fldCharType="separate"/>
    </w:r>
    <w:r w:rsidR="00377F54">
      <w:rPr>
        <w:noProof/>
      </w:rPr>
      <w:t>2</w:t>
    </w:r>
    <w:r>
      <w:rPr>
        <w:noProof/>
      </w:rPr>
      <w:fldChar w:fldCharType="end"/>
    </w:r>
  </w:p>
  <w:p w:rsidR="002E42AB" w:rsidRDefault="002E42AB">
    <w:pP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78F1B79"/>
    <w:multiLevelType w:val="hybridMultilevel"/>
    <w:tmpl w:val="62BC3842"/>
    <w:lvl w:ilvl="0" w:tplc="B1C0BA56">
      <w:numFmt w:val="bullet"/>
      <w:lvlText w:val=""/>
      <w:lvlJc w:val="left"/>
      <w:pPr>
        <w:ind w:left="720" w:hanging="360"/>
      </w:pPr>
      <w:rPr>
        <w:rFonts w:ascii="Symbol" w:eastAsia="Times New Roman" w:hAnsi="Symbol" w:cs="Arabic Typesetting"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2A64F3"/>
    <w:multiLevelType w:val="hybridMultilevel"/>
    <w:tmpl w:val="11E015E0"/>
    <w:lvl w:ilvl="0" w:tplc="ABD8013C">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23396CD7"/>
    <w:multiLevelType w:val="hybridMultilevel"/>
    <w:tmpl w:val="758E2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91647"/>
    <w:multiLevelType w:val="hybridMultilevel"/>
    <w:tmpl w:val="92381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2CA5370"/>
    <w:multiLevelType w:val="hybridMultilevel"/>
    <w:tmpl w:val="158ACC10"/>
    <w:lvl w:ilvl="0" w:tplc="15384FCE">
      <w:start w:val="20"/>
      <w:numFmt w:val="bullet"/>
      <w:lvlText w:val=""/>
      <w:lvlJc w:val="left"/>
      <w:pPr>
        <w:ind w:left="1853" w:hanging="360"/>
      </w:pPr>
      <w:rPr>
        <w:rFonts w:ascii="Wingdings" w:eastAsia="Times New Roman" w:hAnsi="Wingdings" w:cs="Wingdings" w:hint="default"/>
        <w:sz w:val="22"/>
        <w:szCs w:val="22"/>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2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FA333F"/>
    <w:multiLevelType w:val="hybridMultilevel"/>
    <w:tmpl w:val="556C6A1A"/>
    <w:lvl w:ilvl="0" w:tplc="466E7A0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733A474A"/>
    <w:multiLevelType w:val="hybridMultilevel"/>
    <w:tmpl w:val="9F68ECE4"/>
    <w:lvl w:ilvl="0" w:tplc="61403A9A">
      <w:start w:val="93"/>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5250BF"/>
    <w:multiLevelType w:val="hybridMultilevel"/>
    <w:tmpl w:val="C8BC5D46"/>
    <w:lvl w:ilvl="0" w:tplc="CF5EF3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E5547C"/>
    <w:multiLevelType w:val="hybridMultilevel"/>
    <w:tmpl w:val="EB0001D4"/>
    <w:lvl w:ilvl="0" w:tplc="983CDE8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8"/>
  </w:num>
  <w:num w:numId="3">
    <w:abstractNumId w:val="12"/>
  </w:num>
  <w:num w:numId="4">
    <w:abstractNumId w:val="23"/>
  </w:num>
  <w:num w:numId="5">
    <w:abstractNumId w:val="8"/>
  </w:num>
  <w:num w:numId="6">
    <w:abstractNumId w:val="27"/>
  </w:num>
  <w:num w:numId="7">
    <w:abstractNumId w:val="17"/>
  </w:num>
  <w:num w:numId="8">
    <w:abstractNumId w:val="21"/>
  </w:num>
  <w:num w:numId="9">
    <w:abstractNumId w:val="20"/>
  </w:num>
  <w:num w:numId="10">
    <w:abstractNumId w:val="28"/>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4"/>
  </w:num>
  <w:num w:numId="23">
    <w:abstractNumId w:val="10"/>
  </w:num>
  <w:num w:numId="24">
    <w:abstractNumId w:val="15"/>
  </w:num>
  <w:num w:numId="25">
    <w:abstractNumId w:val="11"/>
  </w:num>
  <w:num w:numId="26">
    <w:abstractNumId w:val="22"/>
  </w:num>
  <w:num w:numId="27">
    <w:abstractNumId w:val="26"/>
  </w:num>
  <w:num w:numId="28">
    <w:abstractNumId w:val="25"/>
  </w:num>
  <w:num w:numId="29">
    <w:abstractNumId w:val="24"/>
  </w:num>
  <w:num w:numId="3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2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2DAE"/>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42AB"/>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06D"/>
    <w:rsid w:val="003646D6"/>
    <w:rsid w:val="00364FC6"/>
    <w:rsid w:val="0036541D"/>
    <w:rsid w:val="00370504"/>
    <w:rsid w:val="00371814"/>
    <w:rsid w:val="00372BAE"/>
    <w:rsid w:val="00372EE9"/>
    <w:rsid w:val="00373F07"/>
    <w:rsid w:val="00374A60"/>
    <w:rsid w:val="00375181"/>
    <w:rsid w:val="003764C0"/>
    <w:rsid w:val="003767A4"/>
    <w:rsid w:val="003774F6"/>
    <w:rsid w:val="00377F54"/>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0E3"/>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5B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E19"/>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0CD"/>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0B6"/>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1B40"/>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0B1"/>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072B"/>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A2A"/>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4FC9"/>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character" w:customStyle="1" w:styleId="shorttext">
    <w:name w:val="short_text"/>
    <w:basedOn w:val="DefaultParagraphFont"/>
    <w:rsid w:val="002E42AB"/>
  </w:style>
  <w:style w:type="character" w:customStyle="1" w:styleId="HeaderChar">
    <w:name w:val="Header Char"/>
    <w:basedOn w:val="DefaultParagraphFont"/>
    <w:link w:val="Header"/>
    <w:uiPriority w:val="99"/>
    <w:rsid w:val="002E42AB"/>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character" w:customStyle="1" w:styleId="shorttext">
    <w:name w:val="short_text"/>
    <w:basedOn w:val="DefaultParagraphFont"/>
    <w:rsid w:val="002E42AB"/>
  </w:style>
  <w:style w:type="character" w:customStyle="1" w:styleId="HeaderChar">
    <w:name w:val="Header Char"/>
    <w:basedOn w:val="DefaultParagraphFont"/>
    <w:link w:val="Header"/>
    <w:uiPriority w:val="99"/>
    <w:rsid w:val="002E42A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mailto:subramanianKS@cag.gov.i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7_AR.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rtl="1">
              <a:defRPr/>
            </a:pPr>
            <a:r>
              <a:rPr lang="ar-EG" sz="1800">
                <a:latin typeface="Arabic Typesetting" panose="03020402040406030203" pitchFamily="66" charset="-78"/>
                <a:cs typeface="Arabic Typesetting" panose="03020402040406030203" pitchFamily="66" charset="-78"/>
              </a:rPr>
              <a:t>الفائض خلال السنوات الثلاث الماضية</a:t>
            </a:r>
            <a:endParaRPr lang="en-US" sz="1800">
              <a:latin typeface="Arabic Typesetting" panose="03020402040406030203" pitchFamily="66" charset="-78"/>
              <a:cs typeface="Arabic Typesetting" panose="03020402040406030203" pitchFamily="66" charset="-78"/>
            </a:endParaRPr>
          </a:p>
        </c:rich>
      </c:tx>
      <c:layout/>
      <c:overlay val="0"/>
    </c:title>
    <c:autoTitleDeleted val="0"/>
    <c:plotArea>
      <c:layout>
        <c:manualLayout>
          <c:layoutTarget val="inner"/>
          <c:xMode val="edge"/>
          <c:yMode val="edge"/>
          <c:x val="0.35983749274521182"/>
          <c:y val="0.1532215166181792"/>
          <c:w val="0.56785268620816043"/>
          <c:h val="0.72521852826340527"/>
        </c:manualLayout>
      </c:layout>
      <c:lineChart>
        <c:grouping val="standard"/>
        <c:varyColors val="0"/>
        <c:ser>
          <c:idx val="0"/>
          <c:order val="0"/>
          <c:tx>
            <c:strRef>
              <c:f>Sheet1!$B$1</c:f>
              <c:strCache>
                <c:ptCount val="1"/>
                <c:pt idx="0">
                  <c:v>الفائض بملايين الفرنكات السويسرية</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2014</c:v>
                </c:pt>
                <c:pt idx="1">
                  <c:v>2015</c:v>
                </c:pt>
                <c:pt idx="2">
                  <c:v>2016</c:v>
                </c:pt>
              </c:numCache>
            </c:numRef>
          </c:cat>
          <c:val>
            <c:numRef>
              <c:f>Sheet1!$B$2:$B$4</c:f>
              <c:numCache>
                <c:formatCode>General</c:formatCode>
                <c:ptCount val="3"/>
                <c:pt idx="0">
                  <c:v>37</c:v>
                </c:pt>
                <c:pt idx="1">
                  <c:v>33</c:v>
                </c:pt>
                <c:pt idx="2">
                  <c:v>32</c:v>
                </c:pt>
              </c:numCache>
            </c:numRef>
          </c:val>
          <c:smooth val="0"/>
        </c:ser>
        <c:dLbls>
          <c:showLegendKey val="0"/>
          <c:showVal val="0"/>
          <c:showCatName val="0"/>
          <c:showSerName val="0"/>
          <c:showPercent val="0"/>
          <c:showBubbleSize val="0"/>
        </c:dLbls>
        <c:marker val="1"/>
        <c:smooth val="0"/>
        <c:axId val="145047552"/>
        <c:axId val="145051008"/>
      </c:lineChart>
      <c:catAx>
        <c:axId val="145047552"/>
        <c:scaling>
          <c:orientation val="maxMin"/>
        </c:scaling>
        <c:delete val="0"/>
        <c:axPos val="b"/>
        <c:numFmt formatCode="General" sourceLinked="1"/>
        <c:majorTickMark val="out"/>
        <c:minorTickMark val="none"/>
        <c:tickLblPos val="nextTo"/>
        <c:crossAx val="145051008"/>
        <c:crosses val="autoZero"/>
        <c:auto val="1"/>
        <c:lblAlgn val="ctr"/>
        <c:lblOffset val="100"/>
        <c:noMultiLvlLbl val="0"/>
      </c:catAx>
      <c:valAx>
        <c:axId val="145051008"/>
        <c:scaling>
          <c:orientation val="minMax"/>
        </c:scaling>
        <c:delete val="0"/>
        <c:axPos val="r"/>
        <c:majorGridlines/>
        <c:numFmt formatCode="General" sourceLinked="1"/>
        <c:majorTickMark val="out"/>
        <c:minorTickMark val="none"/>
        <c:tickLblPos val="nextTo"/>
        <c:crossAx val="145047552"/>
        <c:crosses val="autoZero"/>
        <c:crossBetween val="between"/>
      </c:valAx>
    </c:plotArea>
    <c:legend>
      <c:legendPos val="r"/>
      <c:layout>
        <c:manualLayout>
          <c:xMode val="edge"/>
          <c:yMode val="edge"/>
          <c:x val="1.745874139641128E-3"/>
          <c:y val="0.52335049549164991"/>
          <c:w val="0.3326122166995053"/>
          <c:h val="7.5521118506921114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674223013459453"/>
          <c:y val="5.2208649016149244E-2"/>
          <c:w val="0.65239374947590889"/>
          <c:h val="0.86588773963952281"/>
        </c:manualLayout>
      </c:layout>
      <c:barChart>
        <c:barDir val="col"/>
        <c:grouping val="percentStacked"/>
        <c:varyColors val="0"/>
        <c:ser>
          <c:idx val="0"/>
          <c:order val="0"/>
          <c:tx>
            <c:strRef>
              <c:f>Sheet1!$B$1</c:f>
              <c:strCache>
                <c:ptCount val="1"/>
                <c:pt idx="0">
                  <c:v>إيرادات من اتحاد المعاهدة</c:v>
                </c:pt>
              </c:strCache>
            </c:strRef>
          </c:tx>
          <c:invertIfNegative val="0"/>
          <c:dLbls>
            <c:spPr>
              <a:noFill/>
              <a:ln>
                <a:noFill/>
              </a:ln>
              <a:effectLst/>
            </c:spPr>
            <c:txPr>
              <a:bodyPr rot="-5400000" vert="horz"/>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253.18</c:v>
                </c:pt>
                <c:pt idx="1">
                  <c:v>261.18</c:v>
                </c:pt>
                <c:pt idx="2">
                  <c:v>281.32</c:v>
                </c:pt>
                <c:pt idx="3">
                  <c:v>276.77999999999997</c:v>
                </c:pt>
                <c:pt idx="4">
                  <c:v>292.86</c:v>
                </c:pt>
              </c:numCache>
            </c:numRef>
          </c:val>
        </c:ser>
        <c:ser>
          <c:idx val="1"/>
          <c:order val="1"/>
          <c:tx>
            <c:strRef>
              <c:f>Sheet1!$C$1</c:f>
              <c:strCache>
                <c:ptCount val="1"/>
                <c:pt idx="0">
                  <c:v>إيرادات أخرى</c:v>
                </c:pt>
              </c:strCache>
            </c:strRef>
          </c:tx>
          <c:invertIfNegative val="0"/>
          <c:dLbls>
            <c:spPr>
              <a:scene3d>
                <a:camera prst="orthographicFront"/>
                <a:lightRig rig="threePt" dir="t"/>
              </a:scene3d>
              <a:sp3d>
                <a:bevelB prst="relaxedInset"/>
              </a:sp3d>
            </c:spPr>
            <c:txPr>
              <a:bodyPr rot="-5400000" vert="horz"/>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83.81</c:v>
                </c:pt>
                <c:pt idx="1">
                  <c:v>90.43</c:v>
                </c:pt>
                <c:pt idx="2">
                  <c:v>88.86</c:v>
                </c:pt>
                <c:pt idx="3">
                  <c:v>105.16</c:v>
                </c:pt>
                <c:pt idx="4">
                  <c:v>94.85</c:v>
                </c:pt>
              </c:numCache>
            </c:numRef>
          </c:val>
        </c:ser>
        <c:ser>
          <c:idx val="2"/>
          <c:order val="2"/>
          <c:tx>
            <c:strRef>
              <c:f>Sheet1!$D$1</c:f>
              <c:strCache>
                <c:ptCount val="1"/>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numCache>
            </c:numRef>
          </c:val>
        </c:ser>
        <c:dLbls>
          <c:showLegendKey val="0"/>
          <c:showVal val="0"/>
          <c:showCatName val="0"/>
          <c:showSerName val="0"/>
          <c:showPercent val="0"/>
          <c:showBubbleSize val="0"/>
        </c:dLbls>
        <c:gapWidth val="150"/>
        <c:overlap val="100"/>
        <c:axId val="201566464"/>
        <c:axId val="206991360"/>
      </c:barChart>
      <c:catAx>
        <c:axId val="201566464"/>
        <c:scaling>
          <c:orientation val="maxMin"/>
        </c:scaling>
        <c:delete val="0"/>
        <c:axPos val="b"/>
        <c:numFmt formatCode="General" sourceLinked="1"/>
        <c:majorTickMark val="out"/>
        <c:minorTickMark val="none"/>
        <c:tickLblPos val="nextTo"/>
        <c:txPr>
          <a:bodyPr/>
          <a:lstStyle/>
          <a:p>
            <a:pPr>
              <a:defRPr b="1"/>
            </a:pPr>
            <a:endParaRPr lang="en-US"/>
          </a:p>
        </c:txPr>
        <c:crossAx val="206991360"/>
        <c:crosses val="autoZero"/>
        <c:auto val="1"/>
        <c:lblAlgn val="ctr"/>
        <c:lblOffset val="100"/>
        <c:noMultiLvlLbl val="0"/>
      </c:catAx>
      <c:valAx>
        <c:axId val="206991360"/>
        <c:scaling>
          <c:orientation val="minMax"/>
        </c:scaling>
        <c:delete val="0"/>
        <c:axPos val="r"/>
        <c:majorGridlines/>
        <c:numFmt formatCode="0%" sourceLinked="1"/>
        <c:majorTickMark val="out"/>
        <c:minorTickMark val="none"/>
        <c:tickLblPos val="nextTo"/>
        <c:txPr>
          <a:bodyPr/>
          <a:lstStyle/>
          <a:p>
            <a:pPr>
              <a:defRPr b="1"/>
            </a:pPr>
            <a:endParaRPr lang="en-US"/>
          </a:p>
        </c:txPr>
        <c:crossAx val="201566464"/>
        <c:crosses val="autoZero"/>
        <c:crossBetween val="between"/>
      </c:valAx>
    </c:plotArea>
    <c:legend>
      <c:legendPos val="r"/>
      <c:legendEntry>
        <c:idx val="0"/>
        <c:delete val="1"/>
      </c:legendEntry>
      <c:layout>
        <c:manualLayout>
          <c:xMode val="edge"/>
          <c:yMode val="edge"/>
          <c:x val="1.0885274098127549E-3"/>
          <c:y val="0.45472594135849748"/>
          <c:w val="0.22419709237311808"/>
          <c:h val="0.13415548864906926"/>
        </c:manualLayout>
      </c:layout>
      <c:overlay val="0"/>
      <c:txPr>
        <a:bodyPr/>
        <a:lstStyle/>
        <a:p>
          <a:pPr>
            <a:defRPr b="1"/>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2325363671007376"/>
          <c:y val="7.7978303559512685E-2"/>
          <c:w val="0.69893248583321776"/>
          <c:h val="0.82491925797410914"/>
        </c:manualLayout>
      </c:layout>
      <c:bar3DChart>
        <c:barDir val="col"/>
        <c:grouping val="clustered"/>
        <c:varyColors val="0"/>
        <c:ser>
          <c:idx val="0"/>
          <c:order val="0"/>
          <c:tx>
            <c:strRef>
              <c:f>Sheet1!$B$1</c:f>
              <c:strCache>
                <c:ptCount val="1"/>
                <c:pt idx="0">
                  <c:v>مجموع الأصول</c:v>
                </c:pt>
              </c:strCache>
            </c:strRef>
          </c:tx>
          <c:invertIfNegative val="0"/>
          <c:dLbls>
            <c:dLbl>
              <c:idx val="2"/>
              <c:layout>
                <c:manualLayout>
                  <c:x val="2.3269342641069964E-3"/>
                  <c:y val="-1.176470588235294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56862745098039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869.53</c:v>
                </c:pt>
                <c:pt idx="1">
                  <c:v>900.53</c:v>
                </c:pt>
                <c:pt idx="2">
                  <c:v>969.35</c:v>
                </c:pt>
                <c:pt idx="3">
                  <c:v>976.99</c:v>
                </c:pt>
                <c:pt idx="4">
                  <c:v>1027.23</c:v>
                </c:pt>
              </c:numCache>
            </c:numRef>
          </c:val>
        </c:ser>
        <c:ser>
          <c:idx val="1"/>
          <c:order val="1"/>
          <c:tx>
            <c:strRef>
              <c:f>Sheet1!$C$1</c:f>
              <c:strCache>
                <c:ptCount val="1"/>
                <c:pt idx="0">
                  <c:v>مجموع الخصوم</c:v>
                </c:pt>
              </c:strCache>
            </c:strRef>
          </c:tx>
          <c:invertIfNegative val="0"/>
          <c:dLbls>
            <c:dLbl>
              <c:idx val="0"/>
              <c:layout>
                <c:manualLayout>
                  <c:x val="3.4904013961605564E-2"/>
                  <c:y val="0"/>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7923211169284468E-2"/>
                  <c:y val="-7.8431372549019607E-3"/>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2577079697498547E-2"/>
                  <c:y val="-7.8431372549019607E-3"/>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3.4904013961605584E-2"/>
                  <c:y val="-7.8431372549019607E-3"/>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3.2567368869467234E-2"/>
                  <c:y val="0"/>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675.84</c:v>
                </c:pt>
                <c:pt idx="1">
                  <c:v>691.72</c:v>
                </c:pt>
                <c:pt idx="2">
                  <c:v>723.56</c:v>
                </c:pt>
                <c:pt idx="3">
                  <c:v>697.93</c:v>
                </c:pt>
                <c:pt idx="4">
                  <c:v>715.95</c:v>
                </c:pt>
              </c:numCache>
            </c:numRef>
          </c:val>
        </c:ser>
        <c:ser>
          <c:idx val="2"/>
          <c:order val="2"/>
          <c:tx>
            <c:strRef>
              <c:f>Sheet1!$D$1</c:f>
              <c:strCache>
                <c:ptCount val="1"/>
                <c:pt idx="0">
                  <c:v>صافي الأصول</c:v>
                </c:pt>
              </c:strCache>
            </c:strRef>
          </c:tx>
          <c:invertIfNegative val="0"/>
          <c:dLbls>
            <c:dLbl>
              <c:idx val="0"/>
              <c:layout>
                <c:manualLayout>
                  <c:x val="2.326934264107039E-2"/>
                  <c:y val="-1.1764705882352941E-2"/>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7923211169284468E-2"/>
                  <c:y val="-3.9215686274509803E-3"/>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326934264107039E-2"/>
                  <c:y val="0"/>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7923211169284468E-2"/>
                  <c:y val="-3.9215686274509803E-3"/>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3.955788248981966E-2"/>
                  <c:y val="-7.8431372549018896E-3"/>
                </c:manualLayout>
              </c:layou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193.69</c:v>
                </c:pt>
                <c:pt idx="1">
                  <c:v>208.81</c:v>
                </c:pt>
                <c:pt idx="2">
                  <c:v>245.79</c:v>
                </c:pt>
                <c:pt idx="3">
                  <c:v>279.06</c:v>
                </c:pt>
                <c:pt idx="4">
                  <c:v>311.27999999999997</c:v>
                </c:pt>
              </c:numCache>
            </c:numRef>
          </c:val>
        </c:ser>
        <c:dLbls>
          <c:showLegendKey val="0"/>
          <c:showVal val="0"/>
          <c:showCatName val="0"/>
          <c:showSerName val="0"/>
          <c:showPercent val="0"/>
          <c:showBubbleSize val="0"/>
        </c:dLbls>
        <c:gapWidth val="150"/>
        <c:shape val="cylinder"/>
        <c:axId val="87007616"/>
        <c:axId val="87009152"/>
        <c:axId val="0"/>
      </c:bar3DChart>
      <c:catAx>
        <c:axId val="87007616"/>
        <c:scaling>
          <c:orientation val="maxMin"/>
        </c:scaling>
        <c:delete val="0"/>
        <c:axPos val="b"/>
        <c:numFmt formatCode="General" sourceLinked="1"/>
        <c:majorTickMark val="out"/>
        <c:minorTickMark val="none"/>
        <c:tickLblPos val="nextTo"/>
        <c:crossAx val="87009152"/>
        <c:crosses val="autoZero"/>
        <c:auto val="1"/>
        <c:lblAlgn val="ctr"/>
        <c:lblOffset val="100"/>
        <c:noMultiLvlLbl val="0"/>
      </c:catAx>
      <c:valAx>
        <c:axId val="87009152"/>
        <c:scaling>
          <c:orientation val="minMax"/>
        </c:scaling>
        <c:delete val="0"/>
        <c:axPos val="r"/>
        <c:majorGridlines/>
        <c:numFmt formatCode="General" sourceLinked="1"/>
        <c:majorTickMark val="out"/>
        <c:minorTickMark val="none"/>
        <c:tickLblPos val="nextTo"/>
        <c:crossAx val="87007616"/>
        <c:crosses val="autoZero"/>
        <c:crossBetween val="between"/>
      </c:valAx>
      <c:spPr>
        <a:noFill/>
        <a:ln w="25381">
          <a:noFill/>
        </a:ln>
      </c:spPr>
    </c:plotArea>
    <c:legend>
      <c:legendPos val="r"/>
      <c:layout>
        <c:manualLayout>
          <c:xMode val="edge"/>
          <c:yMode val="edge"/>
          <c:x val="5.7093874935528464E-4"/>
          <c:y val="0.38185163295266061"/>
          <c:w val="0.16926538758955553"/>
          <c:h val="0.2634029015804732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4D58-D637-41FE-B4B5-C27B64FF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A_57_AR.dotx</Template>
  <TotalTime>42</TotalTime>
  <Pages>64</Pages>
  <Words>22466</Words>
  <Characters>113735</Characters>
  <Application>Microsoft Office Word</Application>
  <DocSecurity>0</DocSecurity>
  <Lines>947</Lines>
  <Paragraphs>271</Paragraphs>
  <ScaleCrop>false</ScaleCrop>
  <HeadingPairs>
    <vt:vector size="2" baseType="variant">
      <vt:variant>
        <vt:lpstr>Title</vt:lpstr>
      </vt:variant>
      <vt:variant>
        <vt:i4>1</vt:i4>
      </vt:variant>
    </vt:vector>
  </HeadingPairs>
  <TitlesOfParts>
    <vt:vector size="1" baseType="lpstr">
      <vt:lpstr>A/56/-- (Arabic)</vt:lpstr>
    </vt:vector>
  </TitlesOfParts>
  <Company>World Intellectual Property Organization</Company>
  <LinksUpToDate>false</LinksUpToDate>
  <CharactersWithSpaces>135930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 (Arabic)</dc:title>
  <dc:creator>YOUSSEF Randa</dc:creator>
  <cp:lastModifiedBy>YOUSSEF Randa</cp:lastModifiedBy>
  <cp:revision>11</cp:revision>
  <cp:lastPrinted>2017-08-14T15:21:00Z</cp:lastPrinted>
  <dcterms:created xsi:type="dcterms:W3CDTF">2017-08-09T10:03:00Z</dcterms:created>
  <dcterms:modified xsi:type="dcterms:W3CDTF">2017-08-14T15:21:00Z</dcterms:modified>
</cp:coreProperties>
</file>