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0438A8">
            <w:pPr>
              <w:pStyle w:val="DocumentCodeAR"/>
              <w:bidi/>
              <w:rPr>
                <w:rtl/>
              </w:rPr>
            </w:pPr>
            <w:r>
              <w:t>A</w:t>
            </w:r>
            <w:r w:rsidR="00100F97">
              <w:t>/</w:t>
            </w:r>
            <w:r>
              <w:t>51</w:t>
            </w:r>
            <w:r w:rsidR="00DE0C27">
              <w:t>/3</w:t>
            </w:r>
          </w:p>
        </w:tc>
      </w:tr>
      <w:tr w:rsidR="001667B6" w:rsidTr="00BF164F">
        <w:tc>
          <w:tcPr>
            <w:tcW w:w="9571" w:type="dxa"/>
            <w:gridSpan w:val="3"/>
          </w:tcPr>
          <w:p w:rsidR="001667B6" w:rsidRPr="00B6101C" w:rsidRDefault="00B6101C" w:rsidP="00DE0C27">
            <w:pPr>
              <w:pStyle w:val="DocumentLanguageAR"/>
              <w:bidi/>
              <w:rPr>
                <w:rtl/>
              </w:rPr>
            </w:pPr>
            <w:r w:rsidRPr="00B6101C">
              <w:rPr>
                <w:rFonts w:hint="cs"/>
                <w:rtl/>
              </w:rPr>
              <w:t xml:space="preserve">الأصل: </w:t>
            </w:r>
            <w:r w:rsidR="00DE0C27">
              <w:rPr>
                <w:rFonts w:hint="cs"/>
                <w:rtl/>
              </w:rPr>
              <w:t>بالإنكليزية</w:t>
            </w:r>
          </w:p>
        </w:tc>
      </w:tr>
      <w:tr w:rsidR="001667B6" w:rsidTr="00BF164F">
        <w:tc>
          <w:tcPr>
            <w:tcW w:w="9571" w:type="dxa"/>
            <w:gridSpan w:val="3"/>
          </w:tcPr>
          <w:p w:rsidR="001667B6" w:rsidRPr="00B6101C" w:rsidRDefault="00B6101C" w:rsidP="00DE0C27">
            <w:pPr>
              <w:pStyle w:val="DocumentDateAR"/>
              <w:bidi/>
              <w:rPr>
                <w:rtl/>
              </w:rPr>
            </w:pPr>
            <w:r w:rsidRPr="00B6101C">
              <w:rPr>
                <w:rFonts w:hint="cs"/>
                <w:rtl/>
              </w:rPr>
              <w:t xml:space="preserve">التاريخ: </w:t>
            </w:r>
            <w:r w:rsidR="00DE0C27">
              <w:rPr>
                <w:rFonts w:hint="cs"/>
                <w:rtl/>
              </w:rPr>
              <w:t>24</w:t>
            </w:r>
            <w:r w:rsidRPr="00B6101C">
              <w:rPr>
                <w:rFonts w:hint="cs"/>
                <w:rtl/>
              </w:rPr>
              <w:t xml:space="preserve"> </w:t>
            </w:r>
            <w:r w:rsidR="00DE0C27">
              <w:rPr>
                <w:rFonts w:hint="cs"/>
                <w:rtl/>
              </w:rPr>
              <w:t>يونيو</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1E12A4">
      <w:pPr>
        <w:pStyle w:val="MeetingSessionAR"/>
        <w:bidi/>
        <w:rPr>
          <w:rtl/>
        </w:rPr>
      </w:pPr>
      <w:r w:rsidRPr="00D61541">
        <w:rPr>
          <w:rFonts w:hint="cs"/>
          <w:rtl/>
        </w:rPr>
        <w:t xml:space="preserve">سلسلة الاجتماعات </w:t>
      </w:r>
      <w:r>
        <w:rPr>
          <w:rFonts w:hint="cs"/>
          <w:rtl/>
        </w:rPr>
        <w:t>الحادية والخمسون</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E0C27" w:rsidP="00FB7EC9">
      <w:pPr>
        <w:pStyle w:val="DocumentTitleAR"/>
        <w:bidi/>
        <w:rPr>
          <w:rtl/>
        </w:rPr>
      </w:pPr>
      <w:r>
        <w:rPr>
          <w:rFonts w:hint="cs"/>
          <w:rtl/>
        </w:rPr>
        <w:t>تعيين المدير العام في عام 2014</w:t>
      </w:r>
    </w:p>
    <w:p w:rsidR="00D61541" w:rsidRDefault="00DE0C27" w:rsidP="00931859">
      <w:pPr>
        <w:pStyle w:val="PreparedbyAR"/>
        <w:bidi/>
        <w:rPr>
          <w:rtl/>
        </w:rPr>
      </w:pPr>
      <w:r>
        <w:rPr>
          <w:rFonts w:hint="cs"/>
          <w:rtl/>
        </w:rPr>
        <w:t xml:space="preserve">مذكرة </w:t>
      </w:r>
      <w:r w:rsidR="00D61541" w:rsidRPr="00D61541">
        <w:rPr>
          <w:rFonts w:hint="cs"/>
          <w:rtl/>
        </w:rPr>
        <w:t xml:space="preserve">من </w:t>
      </w:r>
      <w:r w:rsidR="00D61541" w:rsidRPr="00931859">
        <w:rPr>
          <w:rFonts w:hint="cs"/>
          <w:rtl/>
        </w:rPr>
        <w:t>إعداد</w:t>
      </w:r>
      <w:r>
        <w:rPr>
          <w:rFonts w:hint="cs"/>
          <w:rtl/>
        </w:rPr>
        <w:t xml:space="preserve"> الأمانة</w:t>
      </w:r>
    </w:p>
    <w:p w:rsidR="00DE0C27" w:rsidRDefault="0062688D" w:rsidP="00D94818">
      <w:pPr>
        <w:pStyle w:val="NumberedParaAR"/>
      </w:pPr>
      <w:r>
        <w:rPr>
          <w:rFonts w:hint="cs"/>
          <w:rtl/>
        </w:rPr>
        <w:t xml:space="preserve">ستنقضي مدة </w:t>
      </w:r>
      <w:r w:rsidR="00D94818">
        <w:rPr>
          <w:rFonts w:hint="cs"/>
          <w:rtl/>
        </w:rPr>
        <w:t>ولاية</w:t>
      </w:r>
      <w:r>
        <w:rPr>
          <w:rFonts w:hint="cs"/>
          <w:rtl/>
        </w:rPr>
        <w:t xml:space="preserve"> المدير العام في 30 سبتمبر 2014. وتذكّر هذه المذكرة بالأحكام الدستورية</w:t>
      </w:r>
      <w:r w:rsidR="009C5A22">
        <w:rPr>
          <w:rFonts w:hint="cs"/>
          <w:rtl/>
        </w:rPr>
        <w:t xml:space="preserve"> المتعلقة بترشيح المدير العام</w:t>
      </w:r>
      <w:r>
        <w:rPr>
          <w:rFonts w:hint="cs"/>
          <w:rtl/>
        </w:rPr>
        <w:t xml:space="preserve"> للويبو </w:t>
      </w:r>
      <w:r w:rsidR="009C5A22">
        <w:rPr>
          <w:rFonts w:hint="cs"/>
          <w:rtl/>
        </w:rPr>
        <w:t xml:space="preserve">وتعيينه </w:t>
      </w:r>
      <w:r>
        <w:rPr>
          <w:rFonts w:hint="cs"/>
          <w:rtl/>
        </w:rPr>
        <w:t>والإجراءات التي اعتمدتها الجمعية العامة للويبو</w:t>
      </w:r>
      <w:r w:rsidR="009C5A22">
        <w:rPr>
          <w:rFonts w:hint="cs"/>
          <w:rtl/>
        </w:rPr>
        <w:t xml:space="preserve"> في عام 1998 بخصوص ترشيح المدير العام</w:t>
      </w:r>
      <w:r>
        <w:rPr>
          <w:rFonts w:hint="cs"/>
          <w:rtl/>
        </w:rPr>
        <w:t xml:space="preserve"> للويبو</w:t>
      </w:r>
      <w:r w:rsidR="009C5A22">
        <w:rPr>
          <w:rFonts w:hint="cs"/>
          <w:rtl/>
        </w:rPr>
        <w:t xml:space="preserve"> وتعيينه</w:t>
      </w:r>
      <w:r>
        <w:rPr>
          <w:rFonts w:hint="cs"/>
          <w:rtl/>
        </w:rPr>
        <w:t>. كما تذكّر بالخطوات المتخذة للشروع في تلك الإجراءات وتناقش الجدول الزمني الخاص لتنفيذ الخطوات المتبقية من</w:t>
      </w:r>
      <w:r w:rsidR="009C5A22">
        <w:rPr>
          <w:rFonts w:hint="cs"/>
          <w:rtl/>
        </w:rPr>
        <w:t>ها</w:t>
      </w:r>
      <w:r>
        <w:rPr>
          <w:rFonts w:hint="cs"/>
          <w:rtl/>
        </w:rPr>
        <w:t>.</w:t>
      </w:r>
    </w:p>
    <w:p w:rsidR="0062688D" w:rsidRPr="0062688D" w:rsidRDefault="0062688D" w:rsidP="00D94818">
      <w:pPr>
        <w:pStyle w:val="NumberedParaAR"/>
        <w:keepNext/>
        <w:numPr>
          <w:ilvl w:val="0"/>
          <w:numId w:val="0"/>
        </w:numPr>
        <w:rPr>
          <w:u w:val="single"/>
          <w:rtl/>
        </w:rPr>
      </w:pPr>
      <w:r w:rsidRPr="0062688D">
        <w:rPr>
          <w:rFonts w:hint="cs"/>
          <w:u w:val="single"/>
          <w:rtl/>
        </w:rPr>
        <w:t>الأحكام الدستورية</w:t>
      </w:r>
    </w:p>
    <w:p w:rsidR="001667B6" w:rsidRDefault="009C5A22" w:rsidP="0062688D">
      <w:pPr>
        <w:pStyle w:val="NumberedParaAR"/>
      </w:pPr>
      <w:r>
        <w:rPr>
          <w:rFonts w:hint="cs"/>
          <w:rtl/>
        </w:rPr>
        <w:t>تحتوي الاتفاقية المنشئة للمنظمة العالمية للملكية الفكرية (اتفاقية الويبو) على الأحكام التالية بشأن ترشيح المدير العام وتعيينه.</w:t>
      </w:r>
    </w:p>
    <w:p w:rsidR="009C5A22" w:rsidRPr="009C5A22" w:rsidRDefault="009C5A22" w:rsidP="0090729D">
      <w:pPr>
        <w:pStyle w:val="NumberedParaAR"/>
        <w:keepNext/>
        <w:numPr>
          <w:ilvl w:val="0"/>
          <w:numId w:val="0"/>
        </w:numPr>
        <w:tabs>
          <w:tab w:val="left" w:pos="1035"/>
        </w:tabs>
        <w:ind w:left="566"/>
        <w:rPr>
          <w:u w:val="single"/>
          <w:rtl/>
        </w:rPr>
      </w:pPr>
      <w:r w:rsidRPr="009C5A22">
        <w:rPr>
          <w:rFonts w:hint="cs"/>
          <w:u w:val="single"/>
          <w:rtl/>
        </w:rPr>
        <w:t>الترشيح</w:t>
      </w:r>
    </w:p>
    <w:p w:rsidR="009C5A22" w:rsidRDefault="009C5A22" w:rsidP="0090729D">
      <w:pPr>
        <w:pStyle w:val="NumberedParaAR"/>
        <w:keepNext/>
        <w:numPr>
          <w:ilvl w:val="0"/>
          <w:numId w:val="0"/>
        </w:numPr>
        <w:ind w:left="566"/>
        <w:rPr>
          <w:rtl/>
        </w:rPr>
      </w:pPr>
      <w:r>
        <w:rPr>
          <w:rFonts w:hint="cs"/>
          <w:rtl/>
        </w:rPr>
        <w:t>ا</w:t>
      </w:r>
      <w:r w:rsidRPr="009C5A22">
        <w:rPr>
          <w:rFonts w:hint="cs"/>
          <w:u w:val="single"/>
          <w:rtl/>
        </w:rPr>
        <w:t>لمادة 8(3)</w:t>
      </w:r>
    </w:p>
    <w:p w:rsidR="009C5A22" w:rsidRDefault="009C5A22" w:rsidP="0090729D">
      <w:pPr>
        <w:pStyle w:val="NumberedParaAR"/>
        <w:numPr>
          <w:ilvl w:val="0"/>
          <w:numId w:val="0"/>
        </w:numPr>
        <w:ind w:left="566"/>
        <w:rPr>
          <w:rtl/>
        </w:rPr>
      </w:pPr>
      <w:r>
        <w:rPr>
          <w:rFonts w:hint="cs"/>
          <w:rtl/>
        </w:rPr>
        <w:t>"تقوم لجنة التنسيق بما يلي:</w:t>
      </w:r>
    </w:p>
    <w:p w:rsidR="009C5A22" w:rsidRDefault="00D94818" w:rsidP="0090729D">
      <w:pPr>
        <w:pStyle w:val="NumberedParaAR"/>
        <w:numPr>
          <w:ilvl w:val="0"/>
          <w:numId w:val="0"/>
        </w:numPr>
        <w:ind w:left="566" w:firstLine="567"/>
        <w:rPr>
          <w:rtl/>
        </w:rPr>
      </w:pPr>
      <w:r>
        <w:rPr>
          <w:rFonts w:hint="cs"/>
          <w:rtl/>
        </w:rPr>
        <w:t>"..."5"</w:t>
      </w:r>
      <w:r>
        <w:rPr>
          <w:rFonts w:hint="cs"/>
          <w:rtl/>
        </w:rPr>
        <w:tab/>
      </w:r>
      <w:r w:rsidR="009C5A22" w:rsidRPr="009C5A22">
        <w:rPr>
          <w:rtl/>
        </w:rPr>
        <w:t>تقترح اسم مرشح لتعينه الجمعية العامة في منصب المدير العام عندما تكون مدة هذا المنصب قد أوشكت على الانقضاء أو في حالة خلو في وظيفة المدير العام، وإذا لم تعين الجمعية العامة مرشح لجنة التنسيق تقوم اللجنة باقتراح مرشح آخر، وتتكرر هذه الإجراءات حتى تعين الجمعية العامة المرشح الأخير</w:t>
      </w:r>
      <w:r>
        <w:rPr>
          <w:rFonts w:hint="cs"/>
          <w:rtl/>
        </w:rPr>
        <w:t>"</w:t>
      </w:r>
      <w:r w:rsidR="009C5A22" w:rsidRPr="009C5A22">
        <w:rPr>
          <w:rtl/>
        </w:rPr>
        <w:t>؛</w:t>
      </w:r>
    </w:p>
    <w:p w:rsidR="00D94818" w:rsidRPr="00D94818" w:rsidRDefault="00D94818" w:rsidP="0090729D">
      <w:pPr>
        <w:pStyle w:val="NumberedParaAR"/>
        <w:keepNext/>
        <w:numPr>
          <w:ilvl w:val="0"/>
          <w:numId w:val="0"/>
        </w:numPr>
        <w:ind w:left="566"/>
        <w:rPr>
          <w:u w:val="single"/>
          <w:rtl/>
        </w:rPr>
      </w:pPr>
      <w:r w:rsidRPr="00D94818">
        <w:rPr>
          <w:rFonts w:hint="cs"/>
          <w:u w:val="single"/>
          <w:rtl/>
        </w:rPr>
        <w:lastRenderedPageBreak/>
        <w:t>التعيين</w:t>
      </w:r>
    </w:p>
    <w:p w:rsidR="00D94818" w:rsidRPr="00D94818" w:rsidRDefault="00D94818" w:rsidP="0090729D">
      <w:pPr>
        <w:pStyle w:val="NumberedParaAR"/>
        <w:keepNext/>
        <w:numPr>
          <w:ilvl w:val="0"/>
          <w:numId w:val="0"/>
        </w:numPr>
        <w:ind w:left="566"/>
        <w:rPr>
          <w:u w:val="single"/>
          <w:rtl/>
        </w:rPr>
      </w:pPr>
      <w:r w:rsidRPr="00D94818">
        <w:rPr>
          <w:rFonts w:hint="cs"/>
          <w:u w:val="single"/>
          <w:rtl/>
        </w:rPr>
        <w:t>المادة 6(2)</w:t>
      </w:r>
    </w:p>
    <w:p w:rsidR="00D94818" w:rsidRDefault="00D94818" w:rsidP="0090729D">
      <w:pPr>
        <w:pStyle w:val="NumberedParaAR"/>
        <w:numPr>
          <w:ilvl w:val="0"/>
          <w:numId w:val="0"/>
        </w:numPr>
        <w:ind w:left="566" w:firstLine="567"/>
        <w:rPr>
          <w:rtl/>
        </w:rPr>
      </w:pPr>
      <w:r>
        <w:rPr>
          <w:rFonts w:hint="cs"/>
          <w:rtl/>
        </w:rPr>
        <w:t>"</w:t>
      </w:r>
      <w:r w:rsidRPr="00D94818">
        <w:rPr>
          <w:rtl/>
        </w:rPr>
        <w:t>تقوم الجمعية العامة بما يلي:</w:t>
      </w:r>
    </w:p>
    <w:p w:rsidR="00D94818" w:rsidRDefault="00D94818" w:rsidP="0090729D">
      <w:pPr>
        <w:pStyle w:val="NumberedParaAR"/>
        <w:numPr>
          <w:ilvl w:val="0"/>
          <w:numId w:val="0"/>
        </w:numPr>
        <w:ind w:left="566" w:firstLine="1134"/>
        <w:rPr>
          <w:rtl/>
        </w:rPr>
      </w:pPr>
      <w:r>
        <w:rPr>
          <w:rFonts w:hint="cs"/>
          <w:rtl/>
        </w:rPr>
        <w:t>""1"</w:t>
      </w:r>
      <w:r>
        <w:rPr>
          <w:rFonts w:hint="cs"/>
          <w:rtl/>
        </w:rPr>
        <w:tab/>
      </w:r>
      <w:r w:rsidRPr="00D94818">
        <w:rPr>
          <w:rtl/>
        </w:rPr>
        <w:t>تعين المدير العام بناء على ترشيح لجنة التنسيق</w:t>
      </w:r>
      <w:r w:rsidR="0090729D">
        <w:rPr>
          <w:rFonts w:hint="cs"/>
          <w:rtl/>
        </w:rPr>
        <w:t>"</w:t>
      </w:r>
      <w:r>
        <w:rPr>
          <w:rFonts w:hint="cs"/>
          <w:rtl/>
        </w:rPr>
        <w:t>؛</w:t>
      </w:r>
    </w:p>
    <w:p w:rsidR="00D94818" w:rsidRPr="00D94818" w:rsidRDefault="00D94818" w:rsidP="0090729D">
      <w:pPr>
        <w:pStyle w:val="NumberedParaAR"/>
        <w:keepNext/>
        <w:numPr>
          <w:ilvl w:val="0"/>
          <w:numId w:val="0"/>
        </w:numPr>
        <w:ind w:left="566"/>
        <w:rPr>
          <w:u w:val="single"/>
          <w:rtl/>
        </w:rPr>
      </w:pPr>
      <w:r w:rsidRPr="00D94818">
        <w:rPr>
          <w:rFonts w:hint="cs"/>
          <w:u w:val="single"/>
          <w:rtl/>
        </w:rPr>
        <w:t>المادة 6(3)</w:t>
      </w:r>
    </w:p>
    <w:p w:rsidR="00D94818" w:rsidRDefault="00D94818" w:rsidP="0090729D">
      <w:pPr>
        <w:pStyle w:val="NumberedParaAR"/>
        <w:numPr>
          <w:ilvl w:val="0"/>
          <w:numId w:val="0"/>
        </w:numPr>
        <w:ind w:left="566"/>
        <w:rPr>
          <w:rtl/>
        </w:rPr>
      </w:pPr>
      <w:r>
        <w:rPr>
          <w:rFonts w:hint="cs"/>
          <w:rtl/>
        </w:rPr>
        <w:t>"...</w:t>
      </w:r>
      <w:r w:rsidR="0090729D">
        <w:rPr>
          <w:rFonts w:hint="cs"/>
          <w:rtl/>
        </w:rPr>
        <w:t>(</w:t>
      </w:r>
      <w:r>
        <w:rPr>
          <w:rFonts w:hint="cs"/>
          <w:rtl/>
        </w:rPr>
        <w:t>ز</w:t>
      </w:r>
      <w:r w:rsidR="0090729D">
        <w:rPr>
          <w:rFonts w:hint="cs"/>
          <w:rtl/>
        </w:rPr>
        <w:t>)</w:t>
      </w:r>
      <w:r>
        <w:rPr>
          <w:rtl/>
        </w:rPr>
        <w:tab/>
      </w:r>
      <w:r w:rsidR="0090729D">
        <w:rPr>
          <w:rFonts w:hint="cs"/>
          <w:rtl/>
        </w:rPr>
        <w:tab/>
      </w:r>
      <w:r>
        <w:rPr>
          <w:rtl/>
        </w:rPr>
        <w:t>يتطلب تعيين المدير العام</w:t>
      </w:r>
      <w:r>
        <w:rPr>
          <w:rFonts w:hint="cs"/>
          <w:rtl/>
        </w:rPr>
        <w:t>...</w:t>
      </w:r>
      <w:r w:rsidRPr="00D94818">
        <w:rPr>
          <w:rtl/>
        </w:rPr>
        <w:t>ألا يقتصر توفر الأغلبية المطلوبة في الجمعية العامة فحسب بل أيضا في جمعية اتحاد باريس وجمعية اتحاد برن.</w:t>
      </w:r>
      <w:r>
        <w:rPr>
          <w:rFonts w:hint="cs"/>
          <w:rtl/>
        </w:rPr>
        <w:t>"</w:t>
      </w:r>
    </w:p>
    <w:p w:rsidR="009E01F3" w:rsidRPr="009E01F3" w:rsidRDefault="009E01F3" w:rsidP="00D94818">
      <w:pPr>
        <w:pStyle w:val="NumberedParaAR"/>
        <w:numPr>
          <w:ilvl w:val="0"/>
          <w:numId w:val="0"/>
        </w:numPr>
        <w:rPr>
          <w:u w:val="single"/>
          <w:rtl/>
        </w:rPr>
      </w:pPr>
      <w:r w:rsidRPr="009E01F3">
        <w:rPr>
          <w:rFonts w:hint="cs"/>
          <w:u w:val="single"/>
          <w:rtl/>
        </w:rPr>
        <w:t>الخطوات الإجرائية</w:t>
      </w:r>
    </w:p>
    <w:p w:rsidR="009E01F3" w:rsidRDefault="009E01F3" w:rsidP="009E01F3">
      <w:pPr>
        <w:pStyle w:val="NumberedParaAR"/>
      </w:pPr>
      <w:r>
        <w:rPr>
          <w:rFonts w:hint="cs"/>
          <w:rtl/>
        </w:rPr>
        <w:t xml:space="preserve">اعتمدت الجمعية العامة للويبو، في الاجتماع الذي عقدته في سبتمبر 1998، إجراءات ترشيح المدير العام للويبو وتعيينه (انظر الفقرة 5 من الوثيقة </w:t>
      </w:r>
      <w:r w:rsidRPr="009E01F3">
        <w:t>WO/GA/23/6</w:t>
      </w:r>
      <w:r>
        <w:rPr>
          <w:rFonts w:hint="cs"/>
          <w:rtl/>
        </w:rPr>
        <w:t xml:space="preserve">، والفقرة 22 من الوثيقة </w:t>
      </w:r>
      <w:r w:rsidRPr="009E01F3">
        <w:t>WO/GA/23/7</w:t>
      </w:r>
      <w:r>
        <w:rPr>
          <w:rFonts w:hint="cs"/>
          <w:rtl/>
        </w:rPr>
        <w:t>) ("الإجراءات")</w:t>
      </w:r>
      <w:r w:rsidR="0090729D">
        <w:rPr>
          <w:rFonts w:hint="cs"/>
          <w:rtl/>
        </w:rPr>
        <w:t>)</w:t>
      </w:r>
      <w:r>
        <w:rPr>
          <w:rFonts w:hint="cs"/>
          <w:rtl/>
        </w:rPr>
        <w:t>. وترد تلك الإجراءات في المرفق الأول من هذه المذكرة.</w:t>
      </w:r>
    </w:p>
    <w:p w:rsidR="009E01F3" w:rsidRDefault="00CA5324" w:rsidP="0090729D">
      <w:pPr>
        <w:pStyle w:val="NumberedParaAR"/>
      </w:pPr>
      <w:r>
        <w:rPr>
          <w:rFonts w:hint="cs"/>
          <w:rtl/>
        </w:rPr>
        <w:t>وتكون</w:t>
      </w:r>
      <w:r w:rsidR="0036662A">
        <w:rPr>
          <w:rFonts w:hint="cs"/>
          <w:rtl/>
        </w:rPr>
        <w:t xml:space="preserve"> الخطوة الأولى من تلك الإجراءات </w:t>
      </w:r>
      <w:r w:rsidR="0097461D">
        <w:rPr>
          <w:rFonts w:hint="cs"/>
          <w:rtl/>
        </w:rPr>
        <w:t>إرسال</w:t>
      </w:r>
      <w:r w:rsidR="0036662A">
        <w:rPr>
          <w:rFonts w:hint="cs"/>
          <w:rtl/>
        </w:rPr>
        <w:t xml:space="preserve"> </w:t>
      </w:r>
      <w:r w:rsidR="0097461D">
        <w:rPr>
          <w:rFonts w:hint="cs"/>
          <w:rtl/>
        </w:rPr>
        <w:t xml:space="preserve">تعميم من قبل رئيس لجنة الويبو للتنسيق إلى جميع الدول الأعضاء في الويبو لدعوتها إلى اقتراح أحد مواطنيها كمرشح لمنصب المدير العام للويبو. ومن </w:t>
      </w:r>
      <w:r>
        <w:rPr>
          <w:rFonts w:hint="cs"/>
          <w:rtl/>
        </w:rPr>
        <w:t>المزمع</w:t>
      </w:r>
      <w:r w:rsidR="0097461D">
        <w:rPr>
          <w:rFonts w:hint="cs"/>
          <w:rtl/>
        </w:rPr>
        <w:t xml:space="preserve"> إرسال ذلك التعميم في</w:t>
      </w:r>
      <w:r w:rsidR="0090729D">
        <w:rPr>
          <w:rFonts w:hint="eastAsia"/>
          <w:rtl/>
        </w:rPr>
        <w:t> </w:t>
      </w:r>
      <w:r w:rsidR="0097461D">
        <w:rPr>
          <w:rFonts w:hint="cs"/>
          <w:rtl/>
        </w:rPr>
        <w:t>6</w:t>
      </w:r>
      <w:r>
        <w:rPr>
          <w:rFonts w:hint="eastAsia"/>
          <w:rtl/>
        </w:rPr>
        <w:t> </w:t>
      </w:r>
      <w:r w:rsidR="0097461D">
        <w:rPr>
          <w:rFonts w:hint="cs"/>
          <w:rtl/>
        </w:rPr>
        <w:t>سبتمبر</w:t>
      </w:r>
      <w:r>
        <w:rPr>
          <w:rFonts w:hint="eastAsia"/>
          <w:rtl/>
        </w:rPr>
        <w:t> </w:t>
      </w:r>
      <w:r w:rsidR="0097461D">
        <w:rPr>
          <w:rFonts w:hint="cs"/>
          <w:rtl/>
        </w:rPr>
        <w:t xml:space="preserve">2013. </w:t>
      </w:r>
      <w:r>
        <w:rPr>
          <w:rFonts w:hint="cs"/>
          <w:rtl/>
        </w:rPr>
        <w:t xml:space="preserve">وترد نسخة منه في المرفق الثاني من </w:t>
      </w:r>
      <w:r w:rsidR="0097461D">
        <w:rPr>
          <w:rFonts w:hint="cs"/>
          <w:rtl/>
        </w:rPr>
        <w:t>هذه المذكرة. ويشتمل التعميم في حد ذاته على مرفقين اثنين هما نسخة من أحكام اتفاقية الويبو المشار إليها في الفقرة 2 من هذه المذكرة، ونسخة من إجراءات ترشيح المدير العام للويبو وتعيينه الواردة في المرفق الأول من هذه المذكرة.</w:t>
      </w:r>
    </w:p>
    <w:p w:rsidR="0097461D" w:rsidRDefault="00EE11C2" w:rsidP="0090729D">
      <w:pPr>
        <w:pStyle w:val="NumberedParaAR"/>
      </w:pPr>
      <w:r>
        <w:rPr>
          <w:rFonts w:hint="cs"/>
          <w:rtl/>
        </w:rPr>
        <w:t>وتتوخى الإجراءات المعتمدة في عام 1998</w:t>
      </w:r>
      <w:r w:rsidR="00382BC3">
        <w:rPr>
          <w:rFonts w:hint="cs"/>
          <w:rtl/>
        </w:rPr>
        <w:t xml:space="preserve"> أن تجتمع الجمعية العامة للويبو، التي عليها أن تعيّن المدير العام بناء على </w:t>
      </w:r>
      <w:r w:rsidR="0090729D">
        <w:rPr>
          <w:rFonts w:hint="cs"/>
          <w:rtl/>
        </w:rPr>
        <w:t>ترشيحه</w:t>
      </w:r>
      <w:r w:rsidR="00382BC3">
        <w:rPr>
          <w:rFonts w:hint="cs"/>
          <w:rtl/>
        </w:rPr>
        <w:t xml:space="preserve"> من قبل لجنة التنسيق "قبل انقضاء ولاية المدير العام الخارج بمدة لا تزيد على</w:t>
      </w:r>
      <w:r w:rsidR="00B32303">
        <w:rPr>
          <w:rFonts w:hint="cs"/>
          <w:rtl/>
        </w:rPr>
        <w:t xml:space="preserve"> ثلاثة أشهر ولا تقل عن شهر واحد</w:t>
      </w:r>
      <w:r w:rsidR="00382BC3">
        <w:rPr>
          <w:rFonts w:hint="cs"/>
          <w:rtl/>
        </w:rPr>
        <w:t>"</w:t>
      </w:r>
      <w:r w:rsidR="00B32303">
        <w:rPr>
          <w:rFonts w:hint="cs"/>
          <w:rtl/>
        </w:rPr>
        <w:t xml:space="preserve"> (انظر الفقرة الأخيرة من المرفق الأول).</w:t>
      </w:r>
    </w:p>
    <w:p w:rsidR="00B32303" w:rsidRDefault="00B32303" w:rsidP="0050395C">
      <w:pPr>
        <w:pStyle w:val="NumberedParaAR"/>
      </w:pPr>
      <w:r>
        <w:rPr>
          <w:rFonts w:hint="cs"/>
          <w:rtl/>
        </w:rPr>
        <w:t xml:space="preserve">ولضمان أن يُتاح للمدير العام </w:t>
      </w:r>
      <w:r w:rsidR="007B7E88">
        <w:rPr>
          <w:rFonts w:hint="cs"/>
          <w:rtl/>
        </w:rPr>
        <w:t xml:space="preserve">المعيّن </w:t>
      </w:r>
      <w:r w:rsidR="00647AB3">
        <w:rPr>
          <w:rFonts w:hint="cs"/>
          <w:rtl/>
        </w:rPr>
        <w:t>حديثا</w:t>
      </w:r>
      <w:r w:rsidR="004B3851">
        <w:rPr>
          <w:rFonts w:hint="cs"/>
          <w:rtl/>
        </w:rPr>
        <w:t xml:space="preserve"> وقت كاف لاقتراح تعيين نواب</w:t>
      </w:r>
      <w:r>
        <w:rPr>
          <w:rFonts w:hint="cs"/>
          <w:rtl/>
        </w:rPr>
        <w:t xml:space="preserve"> المدير العام ومساعدي المدير العام في الوقت المناسب من أجل تيسير الانتقال من فريق الإدارة العليا </w:t>
      </w:r>
      <w:r w:rsidR="00647AB3">
        <w:rPr>
          <w:rFonts w:hint="cs"/>
          <w:rtl/>
        </w:rPr>
        <w:t>القائم</w:t>
      </w:r>
      <w:r w:rsidR="007B7E88">
        <w:rPr>
          <w:rFonts w:hint="cs"/>
          <w:rtl/>
        </w:rPr>
        <w:t xml:space="preserve"> </w:t>
      </w:r>
      <w:r w:rsidR="00647AB3">
        <w:rPr>
          <w:rFonts w:hint="cs"/>
          <w:rtl/>
        </w:rPr>
        <w:t xml:space="preserve">إلى الفريق التالي، يُقترح تقديم </w:t>
      </w:r>
      <w:r>
        <w:rPr>
          <w:rFonts w:hint="cs"/>
          <w:rtl/>
        </w:rPr>
        <w:t xml:space="preserve">موعد انعقاد </w:t>
      </w:r>
      <w:r w:rsidR="007B7E88">
        <w:rPr>
          <w:rFonts w:hint="cs"/>
          <w:rtl/>
        </w:rPr>
        <w:t xml:space="preserve">الجمعية العامة للويبو </w:t>
      </w:r>
      <w:r w:rsidR="00647AB3">
        <w:rPr>
          <w:rFonts w:hint="cs"/>
          <w:rtl/>
        </w:rPr>
        <w:t>ليكون</w:t>
      </w:r>
      <w:r w:rsidR="007B7E88">
        <w:rPr>
          <w:rFonts w:hint="cs"/>
          <w:rtl/>
        </w:rPr>
        <w:t xml:space="preserve"> </w:t>
      </w:r>
      <w:r w:rsidR="00647AB3">
        <w:rPr>
          <w:rFonts w:hint="cs"/>
          <w:rtl/>
        </w:rPr>
        <w:t>في</w:t>
      </w:r>
      <w:r>
        <w:rPr>
          <w:rFonts w:hint="cs"/>
          <w:rtl/>
        </w:rPr>
        <w:t xml:space="preserve"> 8 و9 مايو 2014 </w:t>
      </w:r>
      <w:r w:rsidR="007B7E88">
        <w:rPr>
          <w:rFonts w:hint="cs"/>
          <w:rtl/>
        </w:rPr>
        <w:t xml:space="preserve">(وهو موعد يسبق انقضاء ولاية المدير العام الخارج بمدة تزيد قليلا على أربعة أشهر (بدلا من ثلاثة أشهر). وذلك سيمكّن المدير العام </w:t>
      </w:r>
      <w:r w:rsidR="004B3851">
        <w:rPr>
          <w:rFonts w:hint="cs"/>
          <w:rtl/>
        </w:rPr>
        <w:t xml:space="preserve">المعيّن </w:t>
      </w:r>
      <w:r w:rsidR="00647AB3">
        <w:rPr>
          <w:rFonts w:hint="cs"/>
          <w:rtl/>
        </w:rPr>
        <w:t>حديثا</w:t>
      </w:r>
      <w:r w:rsidR="004B3851">
        <w:rPr>
          <w:rFonts w:hint="cs"/>
          <w:rtl/>
        </w:rPr>
        <w:t xml:space="preserve"> من الإعلان عن منا</w:t>
      </w:r>
      <w:r w:rsidR="007B7E88">
        <w:rPr>
          <w:rFonts w:hint="cs"/>
          <w:rtl/>
        </w:rPr>
        <w:t xml:space="preserve">صب </w:t>
      </w:r>
      <w:r w:rsidR="004B3851">
        <w:rPr>
          <w:rFonts w:hint="cs"/>
          <w:rtl/>
        </w:rPr>
        <w:t>نواب</w:t>
      </w:r>
      <w:r w:rsidR="007B7E88">
        <w:rPr>
          <w:rFonts w:hint="cs"/>
          <w:rtl/>
        </w:rPr>
        <w:t xml:space="preserve"> المدير</w:t>
      </w:r>
      <w:r w:rsidR="004B3851">
        <w:rPr>
          <w:rFonts w:hint="cs"/>
          <w:rtl/>
        </w:rPr>
        <w:t xml:space="preserve"> </w:t>
      </w:r>
      <w:r w:rsidR="00647AB3">
        <w:rPr>
          <w:rFonts w:hint="cs"/>
          <w:rtl/>
        </w:rPr>
        <w:t xml:space="preserve">العام </w:t>
      </w:r>
      <w:r w:rsidR="004B3851">
        <w:rPr>
          <w:rFonts w:hint="cs"/>
          <w:rtl/>
        </w:rPr>
        <w:t>ومساعدي المدير العام التي تصبح شاغرة، والاضطلاع بإجراءات الاختيار، و</w:t>
      </w:r>
      <w:r w:rsidR="006A3978">
        <w:rPr>
          <w:rFonts w:hint="cs"/>
          <w:rtl/>
        </w:rPr>
        <w:t>إ</w:t>
      </w:r>
      <w:r w:rsidR="004B3851">
        <w:rPr>
          <w:rFonts w:hint="cs"/>
          <w:rtl/>
        </w:rPr>
        <w:t>جراء مشاورات مع الدول الأعضاء، وتقديم اقتراحات التعيين في الوقت المناسب كي تنظر فيها لجنة الويبو للتنسيق في اجتماعها خلال جمعيات الدول الأعضاء في الويبو في أواخر سبتمبر 2014.</w:t>
      </w:r>
      <w:r w:rsidR="00055F6C">
        <w:rPr>
          <w:rFonts w:hint="cs"/>
          <w:rtl/>
        </w:rPr>
        <w:t xml:space="preserve"> وبالتالي يمكن ضمان انتقال سلس من فريق الإدارة العليا </w:t>
      </w:r>
      <w:r w:rsidR="00647AB3">
        <w:rPr>
          <w:rFonts w:hint="cs"/>
          <w:rtl/>
        </w:rPr>
        <w:t>القائم</w:t>
      </w:r>
      <w:r w:rsidR="00055F6C">
        <w:rPr>
          <w:rFonts w:hint="cs"/>
          <w:rtl/>
        </w:rPr>
        <w:t xml:space="preserve"> إلى الفريق التالي. و</w:t>
      </w:r>
      <w:r w:rsidR="006B4A5F">
        <w:rPr>
          <w:rFonts w:hint="cs"/>
          <w:rtl/>
        </w:rPr>
        <w:t>ط</w:t>
      </w:r>
      <w:r w:rsidR="00055F6C">
        <w:rPr>
          <w:rFonts w:hint="cs"/>
          <w:rtl/>
        </w:rPr>
        <w:t xml:space="preserve">بقت الجمعية العامة للويبو هذا التغيير نفسه لدى </w:t>
      </w:r>
      <w:r w:rsidR="006B4A5F">
        <w:rPr>
          <w:rFonts w:hint="cs"/>
          <w:rtl/>
        </w:rPr>
        <w:t>اعتمادها</w:t>
      </w:r>
      <w:r w:rsidR="00055F6C">
        <w:rPr>
          <w:rFonts w:hint="cs"/>
          <w:rtl/>
        </w:rPr>
        <w:t xml:space="preserve"> إجراءات تعيين المدير العام في عام 2002 (انظر الفقرة 134"3" من الوثيقة </w:t>
      </w:r>
      <w:r w:rsidR="00055F6C" w:rsidRPr="00055F6C">
        <w:t>A/37/14</w:t>
      </w:r>
      <w:r w:rsidR="00055F6C">
        <w:rPr>
          <w:rFonts w:hint="cs"/>
          <w:rtl/>
        </w:rPr>
        <w:t>).</w:t>
      </w:r>
    </w:p>
    <w:p w:rsidR="00055F6C" w:rsidRDefault="00CA0AC9" w:rsidP="006B4A5F">
      <w:pPr>
        <w:pStyle w:val="NumberedParaAR"/>
      </w:pPr>
      <w:r>
        <w:rPr>
          <w:rFonts w:hint="cs"/>
          <w:rtl/>
        </w:rPr>
        <w:t xml:space="preserve">وإذا وافقت الدول الأعضاء على موعد انعقاد الجمعية العامة كما اقتُرح في الفقرة السابقة، فستكون المرّة الثانية التي تطبق فيها الجمعية العامة الاستثناء نفسه في </w:t>
      </w:r>
      <w:r w:rsidR="006B4A5F">
        <w:rPr>
          <w:rFonts w:hint="cs"/>
          <w:rtl/>
        </w:rPr>
        <w:t>تنفيذ</w:t>
      </w:r>
      <w:r>
        <w:rPr>
          <w:rFonts w:hint="cs"/>
          <w:rtl/>
        </w:rPr>
        <w:t xml:space="preserve"> الإجراءات. وعليه يُقترح أن تعرض الأمانة </w:t>
      </w:r>
      <w:r w:rsidR="00CF4F3D">
        <w:rPr>
          <w:rFonts w:hint="cs"/>
          <w:rtl/>
        </w:rPr>
        <w:t>على الجمعية العامة، في سبتمبر 2015</w:t>
      </w:r>
      <w:r>
        <w:rPr>
          <w:rFonts w:hint="cs"/>
          <w:rtl/>
        </w:rPr>
        <w:t xml:space="preserve">، </w:t>
      </w:r>
      <w:r w:rsidR="00CF4F3D">
        <w:rPr>
          <w:rFonts w:hint="cs"/>
          <w:rtl/>
        </w:rPr>
        <w:t xml:space="preserve">اقتراحا بترسيخ موعد انعقاد دورة الجمعية العامة في تاريخ يتيح الوقت الكافي للمدير العام المعيّن </w:t>
      </w:r>
      <w:r w:rsidR="006B4A5F">
        <w:rPr>
          <w:rFonts w:hint="cs"/>
          <w:rtl/>
        </w:rPr>
        <w:t>حديثا</w:t>
      </w:r>
      <w:r w:rsidR="00CF4F3D">
        <w:rPr>
          <w:rFonts w:hint="cs"/>
          <w:rtl/>
        </w:rPr>
        <w:t xml:space="preserve"> كي يجري المشاورات اللازمة ويرشّح فريقا للإدارة العليا حتى يكون ذلك الفريق مُشكّلا وجاهزا لبداية ولاية المدير العام </w:t>
      </w:r>
      <w:r w:rsidR="006B4A5F">
        <w:rPr>
          <w:rFonts w:hint="cs"/>
          <w:rtl/>
        </w:rPr>
        <w:t>المعيّن حديثا</w:t>
      </w:r>
      <w:r w:rsidR="00CF4F3D">
        <w:rPr>
          <w:rFonts w:hint="cs"/>
          <w:rtl/>
        </w:rPr>
        <w:t>. وسيمكّن الاقتراح المذكور من تلافي اللجوء إلى أيّة استثناءات في المستقبل.</w:t>
      </w:r>
    </w:p>
    <w:p w:rsidR="00CF4F3D" w:rsidRPr="00CF4F3D" w:rsidRDefault="00CF4F3D" w:rsidP="0050395C">
      <w:pPr>
        <w:pStyle w:val="NumberedParaAR"/>
        <w:keepNext/>
        <w:numPr>
          <w:ilvl w:val="0"/>
          <w:numId w:val="0"/>
        </w:numPr>
        <w:rPr>
          <w:u w:val="single"/>
          <w:rtl/>
        </w:rPr>
      </w:pPr>
      <w:r w:rsidRPr="00CF4F3D">
        <w:rPr>
          <w:rFonts w:hint="cs"/>
          <w:u w:val="single"/>
          <w:rtl/>
        </w:rPr>
        <w:lastRenderedPageBreak/>
        <w:t>الجدول الزمني</w:t>
      </w:r>
    </w:p>
    <w:p w:rsidR="00CF4F3D" w:rsidRDefault="00B56C6C" w:rsidP="00CF4F3D">
      <w:pPr>
        <w:pStyle w:val="NumberedParaAR"/>
      </w:pPr>
      <w:r>
        <w:rPr>
          <w:rFonts w:hint="cs"/>
          <w:rtl/>
        </w:rPr>
        <w:t>سيفضي تطبيق الإجراءات التي اعتمدتها الجمعية العامة في عام 1998، بالصيغة المعدلة وفقا للفقرة السابقة، إلى الجدول الزمني التالي: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56C6C" w:rsidTr="00120CB8">
        <w:tc>
          <w:tcPr>
            <w:tcW w:w="4785" w:type="dxa"/>
          </w:tcPr>
          <w:p w:rsidR="00B56C6C" w:rsidRDefault="00B56C6C" w:rsidP="00B56C6C">
            <w:pPr>
              <w:pStyle w:val="NumberedParaAR"/>
              <w:numPr>
                <w:ilvl w:val="0"/>
                <w:numId w:val="0"/>
              </w:numPr>
              <w:rPr>
                <w:rtl/>
              </w:rPr>
            </w:pPr>
            <w:r>
              <w:rPr>
                <w:rFonts w:hint="cs"/>
                <w:rtl/>
              </w:rPr>
              <w:t>(6 سبتمبر 2013:</w:t>
            </w:r>
          </w:p>
        </w:tc>
        <w:tc>
          <w:tcPr>
            <w:tcW w:w="4786" w:type="dxa"/>
          </w:tcPr>
          <w:p w:rsidR="00B56C6C" w:rsidRDefault="00B56C6C" w:rsidP="00B56C6C">
            <w:pPr>
              <w:pStyle w:val="NumberedParaAR"/>
              <w:numPr>
                <w:ilvl w:val="0"/>
                <w:numId w:val="0"/>
              </w:numPr>
              <w:rPr>
                <w:rtl/>
              </w:rPr>
            </w:pPr>
            <w:r>
              <w:rPr>
                <w:rFonts w:hint="cs"/>
                <w:rtl/>
              </w:rPr>
              <w:t>إرسال التعميم إلى الدول الأعضاء في الويبو لدعوتها إلى اقتراح مرشحين.)</w:t>
            </w:r>
          </w:p>
        </w:tc>
      </w:tr>
      <w:tr w:rsidR="00B56C6C" w:rsidTr="00120CB8">
        <w:tc>
          <w:tcPr>
            <w:tcW w:w="4785" w:type="dxa"/>
          </w:tcPr>
          <w:p w:rsidR="00B56C6C" w:rsidRDefault="00B56C6C" w:rsidP="00B56C6C">
            <w:pPr>
              <w:pStyle w:val="NumberedParaAR"/>
              <w:numPr>
                <w:ilvl w:val="0"/>
                <w:numId w:val="0"/>
              </w:numPr>
              <w:rPr>
                <w:rtl/>
              </w:rPr>
            </w:pPr>
            <w:r>
              <w:rPr>
                <w:rFonts w:hint="cs"/>
                <w:rtl/>
              </w:rPr>
              <w:t>6 ديسمبر 2013:</w:t>
            </w:r>
          </w:p>
        </w:tc>
        <w:tc>
          <w:tcPr>
            <w:tcW w:w="4786" w:type="dxa"/>
          </w:tcPr>
          <w:p w:rsidR="00B56C6C" w:rsidRDefault="00B56C6C" w:rsidP="00B56C6C">
            <w:pPr>
              <w:pStyle w:val="NumberedParaAR"/>
              <w:numPr>
                <w:ilvl w:val="0"/>
                <w:numId w:val="0"/>
              </w:numPr>
              <w:rPr>
                <w:rtl/>
              </w:rPr>
            </w:pPr>
            <w:r>
              <w:rPr>
                <w:rFonts w:hint="cs"/>
                <w:rtl/>
              </w:rPr>
              <w:t>آخر موعد لتقديم الترشيحات.</w:t>
            </w:r>
          </w:p>
        </w:tc>
      </w:tr>
      <w:tr w:rsidR="00B56C6C" w:rsidTr="00120CB8">
        <w:tc>
          <w:tcPr>
            <w:tcW w:w="4785" w:type="dxa"/>
          </w:tcPr>
          <w:p w:rsidR="00B56C6C" w:rsidRDefault="00B56C6C" w:rsidP="00B56C6C">
            <w:pPr>
              <w:pStyle w:val="NumberedParaAR"/>
              <w:numPr>
                <w:ilvl w:val="0"/>
                <w:numId w:val="0"/>
              </w:numPr>
              <w:rPr>
                <w:rtl/>
              </w:rPr>
            </w:pPr>
            <w:r>
              <w:rPr>
                <w:rFonts w:hint="cs"/>
                <w:rtl/>
              </w:rPr>
              <w:t>6 و7 مارس 2014:</w:t>
            </w:r>
          </w:p>
        </w:tc>
        <w:tc>
          <w:tcPr>
            <w:tcW w:w="4786" w:type="dxa"/>
          </w:tcPr>
          <w:p w:rsidR="00B56C6C" w:rsidRDefault="009C3DDD" w:rsidP="00B56C6C">
            <w:pPr>
              <w:pStyle w:val="NumberedParaAR"/>
              <w:numPr>
                <w:ilvl w:val="0"/>
                <w:numId w:val="0"/>
              </w:numPr>
              <w:rPr>
                <w:rtl/>
              </w:rPr>
            </w:pPr>
            <w:r>
              <w:rPr>
                <w:rFonts w:hint="cs"/>
                <w:rtl/>
              </w:rPr>
              <w:t>دورة لجنة التنسيق لاقتراح</w:t>
            </w:r>
            <w:r w:rsidR="00B56C6C">
              <w:rPr>
                <w:rFonts w:hint="cs"/>
                <w:rtl/>
              </w:rPr>
              <w:t xml:space="preserve"> المرشح للتعيين في منصب المدير العام.</w:t>
            </w:r>
          </w:p>
        </w:tc>
      </w:tr>
      <w:tr w:rsidR="00B56C6C" w:rsidTr="00120CB8">
        <w:tc>
          <w:tcPr>
            <w:tcW w:w="4785" w:type="dxa"/>
          </w:tcPr>
          <w:p w:rsidR="00B56C6C" w:rsidRDefault="00B56C6C" w:rsidP="006B4A5F">
            <w:pPr>
              <w:pStyle w:val="NumberedParaAR"/>
              <w:numPr>
                <w:ilvl w:val="0"/>
                <w:numId w:val="0"/>
              </w:numPr>
              <w:rPr>
                <w:rtl/>
              </w:rPr>
            </w:pPr>
            <w:r>
              <w:rPr>
                <w:rFonts w:hint="cs"/>
                <w:rtl/>
              </w:rPr>
              <w:t>8 و</w:t>
            </w:r>
            <w:r w:rsidR="006B4A5F">
              <w:rPr>
                <w:rFonts w:hint="cs"/>
                <w:rtl/>
              </w:rPr>
              <w:t>9</w:t>
            </w:r>
            <w:r>
              <w:rPr>
                <w:rFonts w:hint="cs"/>
                <w:rtl/>
              </w:rPr>
              <w:t xml:space="preserve"> مايو 2014:</w:t>
            </w:r>
          </w:p>
        </w:tc>
        <w:tc>
          <w:tcPr>
            <w:tcW w:w="4786" w:type="dxa"/>
          </w:tcPr>
          <w:p w:rsidR="00B56C6C" w:rsidRDefault="00B56C6C" w:rsidP="00B56C6C">
            <w:pPr>
              <w:pStyle w:val="NumberedParaAR"/>
              <w:numPr>
                <w:ilvl w:val="0"/>
                <w:numId w:val="0"/>
              </w:numPr>
              <w:rPr>
                <w:rtl/>
              </w:rPr>
            </w:pPr>
            <w:r>
              <w:rPr>
                <w:rFonts w:hint="cs"/>
                <w:rtl/>
              </w:rPr>
              <w:t>دورات الجمعية العامة وجمعيتي اتحاد باريس واتحاد برن لتعيين المدير العام.</w:t>
            </w:r>
          </w:p>
        </w:tc>
      </w:tr>
    </w:tbl>
    <w:p w:rsidR="00B56C6C" w:rsidRDefault="00B56C6C" w:rsidP="0050395C">
      <w:pPr>
        <w:pStyle w:val="DecisionParaAR"/>
        <w:ind w:left="5670"/>
      </w:pPr>
      <w:r>
        <w:rPr>
          <w:rFonts w:hint="cs"/>
          <w:rtl/>
        </w:rPr>
        <w:t>إن الجمعية العامة ولجنة التنسيق وجمعيتي اتحاد باريس واتحاد برن مدعوة إلى ما يلي:</w:t>
      </w:r>
    </w:p>
    <w:p w:rsidR="00B56C6C" w:rsidRDefault="00B56C6C" w:rsidP="0050395C">
      <w:pPr>
        <w:pStyle w:val="DecisionParaAR"/>
        <w:numPr>
          <w:ilvl w:val="0"/>
          <w:numId w:val="0"/>
        </w:numPr>
        <w:ind w:left="5669" w:firstLine="567"/>
        <w:rPr>
          <w:rtl/>
        </w:rPr>
      </w:pPr>
      <w:r>
        <w:rPr>
          <w:rFonts w:hint="cs"/>
          <w:rtl/>
        </w:rPr>
        <w:t>"1"</w:t>
      </w:r>
      <w:r>
        <w:rPr>
          <w:rFonts w:hint="cs"/>
          <w:rtl/>
        </w:rPr>
        <w:tab/>
      </w:r>
      <w:r w:rsidR="003B6053">
        <w:rPr>
          <w:rFonts w:hint="cs"/>
          <w:rtl/>
        </w:rPr>
        <w:t xml:space="preserve">الإحاطة علما بإرسال التعميم الوارد </w:t>
      </w:r>
      <w:r w:rsidR="0026726A">
        <w:rPr>
          <w:rFonts w:hint="cs"/>
          <w:rtl/>
        </w:rPr>
        <w:t xml:space="preserve">نصه </w:t>
      </w:r>
      <w:r w:rsidR="003B6053">
        <w:rPr>
          <w:rFonts w:hint="cs"/>
          <w:rtl/>
        </w:rPr>
        <w:t>في المرفق الثاني؛</w:t>
      </w:r>
    </w:p>
    <w:p w:rsidR="003B6053" w:rsidRDefault="003B6053" w:rsidP="0050395C">
      <w:pPr>
        <w:pStyle w:val="DecisionParaAR"/>
        <w:numPr>
          <w:ilvl w:val="0"/>
          <w:numId w:val="0"/>
        </w:numPr>
        <w:ind w:left="5669" w:firstLine="567"/>
        <w:rPr>
          <w:rtl/>
        </w:rPr>
      </w:pPr>
      <w:r>
        <w:rPr>
          <w:rFonts w:hint="cs"/>
          <w:rtl/>
        </w:rPr>
        <w:t>"2"</w:t>
      </w:r>
      <w:r>
        <w:rPr>
          <w:rFonts w:hint="cs"/>
          <w:rtl/>
        </w:rPr>
        <w:tab/>
        <w:t>والموافقة على الدعوة إلى عقد الجمعية العامة للويبو يومي 8 و9 مايو 2014، أي في موعد مقدّم عن الموعد المتوخى في الإجراءات.</w:t>
      </w:r>
    </w:p>
    <w:p w:rsidR="003B6053" w:rsidRDefault="003B6053" w:rsidP="0050395C">
      <w:pPr>
        <w:pStyle w:val="DecisionParaAR"/>
        <w:numPr>
          <w:ilvl w:val="0"/>
          <w:numId w:val="0"/>
        </w:numPr>
        <w:ind w:left="5669" w:firstLine="567"/>
        <w:rPr>
          <w:rtl/>
        </w:rPr>
      </w:pPr>
      <w:r>
        <w:rPr>
          <w:rFonts w:hint="cs"/>
          <w:rtl/>
        </w:rPr>
        <w:t>"3"</w:t>
      </w:r>
      <w:r>
        <w:rPr>
          <w:rFonts w:hint="cs"/>
          <w:rtl/>
        </w:rPr>
        <w:tab/>
        <w:t xml:space="preserve">والموافقة على الجدول الزمني للخطوات الإجرائية </w:t>
      </w:r>
      <w:r w:rsidR="0026726A">
        <w:rPr>
          <w:rFonts w:hint="cs"/>
          <w:rtl/>
        </w:rPr>
        <w:t>المبيّن</w:t>
      </w:r>
      <w:r>
        <w:rPr>
          <w:rFonts w:hint="cs"/>
          <w:rtl/>
        </w:rPr>
        <w:t xml:space="preserve"> في الفقرة 8.</w:t>
      </w:r>
    </w:p>
    <w:p w:rsidR="00687119" w:rsidRDefault="003B6053" w:rsidP="0050395C">
      <w:pPr>
        <w:pStyle w:val="EndofDocumentAR"/>
        <w:ind w:left="5669"/>
        <w:rPr>
          <w:rtl/>
        </w:rPr>
        <w:sectPr w:rsidR="00687119" w:rsidSect="00120CB8">
          <w:headerReference w:type="default" r:id="rId10"/>
          <w:pgSz w:w="11907" w:h="16840" w:code="9"/>
          <w:pgMar w:top="567" w:right="1418" w:bottom="1418" w:left="1134" w:header="510" w:footer="1021" w:gutter="0"/>
          <w:pgNumType w:start="1"/>
          <w:cols w:space="720"/>
          <w:titlePg/>
          <w:docGrid w:linePitch="299"/>
        </w:sectPr>
      </w:pPr>
      <w:r>
        <w:rPr>
          <w:rFonts w:hint="cs"/>
          <w:rtl/>
        </w:rPr>
        <w:t>[يلي ذلك المرفقان]</w:t>
      </w:r>
    </w:p>
    <w:p w:rsidR="00511550" w:rsidRPr="00F13C0B" w:rsidRDefault="00C155A3" w:rsidP="00C155A3">
      <w:pPr>
        <w:pStyle w:val="NormalParaAR"/>
        <w:keepNext/>
        <w:rPr>
          <w:sz w:val="40"/>
          <w:szCs w:val="40"/>
          <w:rtl/>
        </w:rPr>
      </w:pPr>
      <w:r w:rsidRPr="00F13C0B">
        <w:rPr>
          <w:rFonts w:hint="cs"/>
          <w:sz w:val="40"/>
          <w:szCs w:val="40"/>
          <w:rtl/>
        </w:rPr>
        <w:t>إ</w:t>
      </w:r>
      <w:r w:rsidR="00511550" w:rsidRPr="00F13C0B">
        <w:rPr>
          <w:sz w:val="40"/>
          <w:szCs w:val="40"/>
          <w:rtl/>
        </w:rPr>
        <w:t>جراءات ترشيح المدير ال</w:t>
      </w:r>
      <w:r w:rsidRPr="00F13C0B">
        <w:rPr>
          <w:sz w:val="40"/>
          <w:szCs w:val="40"/>
          <w:rtl/>
        </w:rPr>
        <w:t>عام للويبو وتعيينه</w:t>
      </w:r>
    </w:p>
    <w:p w:rsidR="00511550" w:rsidRPr="00C155A3" w:rsidRDefault="00C155A3" w:rsidP="00C155A3">
      <w:pPr>
        <w:pStyle w:val="NormalParaAR"/>
        <w:keepNext/>
        <w:rPr>
          <w:u w:val="single"/>
          <w:rtl/>
        </w:rPr>
      </w:pPr>
      <w:r w:rsidRPr="00C155A3">
        <w:rPr>
          <w:rFonts w:hint="cs"/>
          <w:u w:val="single"/>
          <w:rtl/>
        </w:rPr>
        <w:t>إ</w:t>
      </w:r>
      <w:r w:rsidR="00511550" w:rsidRPr="00C155A3">
        <w:rPr>
          <w:u w:val="single"/>
          <w:rtl/>
        </w:rPr>
        <w:t>جراءات بشأن الاعلان عن احتمال خلو الوظيفة وايداع الترشيحات</w:t>
      </w:r>
    </w:p>
    <w:p w:rsidR="00511550" w:rsidRDefault="007B3BFC" w:rsidP="00270047">
      <w:pPr>
        <w:pStyle w:val="NumberedParaAR"/>
        <w:numPr>
          <w:ilvl w:val="0"/>
          <w:numId w:val="23"/>
        </w:numPr>
        <w:rPr>
          <w:rtl/>
        </w:rPr>
      </w:pPr>
      <w:r>
        <w:rPr>
          <w:rtl/>
        </w:rPr>
        <w:t>يرسل رئيس لجنة التنسيق</w:t>
      </w:r>
      <w:r w:rsidR="00511550">
        <w:rPr>
          <w:rtl/>
        </w:rPr>
        <w:t xml:space="preserve">، قبل انعقاد اجتماع لجنة التنسيق لاقتراح مرشح لمنصب المدير العام بمدة لا تقل على ستة أشهر ، </w:t>
      </w:r>
      <w:r w:rsidR="00C155A3">
        <w:rPr>
          <w:rFonts w:hint="cs"/>
          <w:rtl/>
        </w:rPr>
        <w:t>تعميما</w:t>
      </w:r>
      <w:r w:rsidR="00C155A3">
        <w:rPr>
          <w:rtl/>
        </w:rPr>
        <w:t xml:space="preserve"> </w:t>
      </w:r>
      <w:r w:rsidR="00C155A3">
        <w:rPr>
          <w:rFonts w:hint="cs"/>
          <w:rtl/>
        </w:rPr>
        <w:t>إ</w:t>
      </w:r>
      <w:r w:rsidR="00511550">
        <w:rPr>
          <w:rtl/>
        </w:rPr>
        <w:t>لى جميع الدول الأعضاء في الويبو يدعوها الى اقتراح أحد مواطنيها ك</w:t>
      </w:r>
      <w:r w:rsidR="00C155A3">
        <w:rPr>
          <w:rtl/>
        </w:rPr>
        <w:t>مرشح لمنصب المدير العام للويبو</w:t>
      </w:r>
      <w:r w:rsidR="00C155A3">
        <w:rPr>
          <w:rFonts w:hint="cs"/>
          <w:rtl/>
        </w:rPr>
        <w:t>.</w:t>
      </w:r>
    </w:p>
    <w:p w:rsidR="00511550" w:rsidRDefault="00511550" w:rsidP="00270047">
      <w:pPr>
        <w:pStyle w:val="NumberedParaAR"/>
        <w:rPr>
          <w:rtl/>
        </w:rPr>
      </w:pPr>
      <w:r>
        <w:rPr>
          <w:rtl/>
        </w:rPr>
        <w:t>وعلى الدولة العضو</w:t>
      </w:r>
      <w:r w:rsidR="00C155A3">
        <w:rPr>
          <w:rtl/>
        </w:rPr>
        <w:t xml:space="preserve"> التي تتقدم بترشيح أن ترفق </w:t>
      </w:r>
      <w:r w:rsidR="00C155A3">
        <w:rPr>
          <w:rFonts w:hint="cs"/>
          <w:rtl/>
        </w:rPr>
        <w:t xml:space="preserve">به </w:t>
      </w:r>
      <w:r w:rsidR="00C155A3">
        <w:rPr>
          <w:rtl/>
        </w:rPr>
        <w:t>بيان السيرة الذاتية للمرشح.</w:t>
      </w:r>
    </w:p>
    <w:p w:rsidR="00511550" w:rsidRDefault="00511550" w:rsidP="0050395C">
      <w:pPr>
        <w:pStyle w:val="NumberedParaAR"/>
        <w:rPr>
          <w:rtl/>
        </w:rPr>
      </w:pPr>
      <w:r>
        <w:rPr>
          <w:rtl/>
        </w:rPr>
        <w:t xml:space="preserve">ويحدد </w:t>
      </w:r>
      <w:r w:rsidR="00C155A3">
        <w:rPr>
          <w:rFonts w:hint="cs"/>
          <w:rtl/>
        </w:rPr>
        <w:t>التعميم</w:t>
      </w:r>
      <w:r>
        <w:rPr>
          <w:rtl/>
        </w:rPr>
        <w:t xml:space="preserve"> الذي يرسله رئيس لجنة التنسيق للدعوة الى تقديم الترشيحات ساعة (توقيت جنيف) وتاريخ</w:t>
      </w:r>
      <w:r w:rsidR="00270047">
        <w:rPr>
          <w:rtl/>
        </w:rPr>
        <w:t xml:space="preserve"> آخر أجل </w:t>
      </w:r>
      <w:r w:rsidR="0050395C">
        <w:rPr>
          <w:rFonts w:hint="cs"/>
          <w:rtl/>
        </w:rPr>
        <w:t>لإيداع</w:t>
      </w:r>
      <w:r w:rsidR="00270047">
        <w:rPr>
          <w:rtl/>
        </w:rPr>
        <w:t xml:space="preserve"> الترشيحات. وي</w:t>
      </w:r>
      <w:r w:rsidR="00270047">
        <w:rPr>
          <w:rFonts w:hint="cs"/>
          <w:rtl/>
        </w:rPr>
        <w:t>لي</w:t>
      </w:r>
      <w:r>
        <w:rPr>
          <w:rtl/>
        </w:rPr>
        <w:t xml:space="preserve"> ذلك التاريخ تاريخ </w:t>
      </w:r>
      <w:r w:rsidR="00270047">
        <w:rPr>
          <w:rFonts w:hint="cs"/>
          <w:rtl/>
        </w:rPr>
        <w:t>التعميم</w:t>
      </w:r>
      <w:r w:rsidR="00270047">
        <w:rPr>
          <w:rtl/>
        </w:rPr>
        <w:t xml:space="preserve"> بثلاثة أشهر.</w:t>
      </w:r>
    </w:p>
    <w:p w:rsidR="00511550" w:rsidRDefault="00270047" w:rsidP="0050395C">
      <w:pPr>
        <w:pStyle w:val="NumberedParaAR"/>
        <w:rPr>
          <w:rtl/>
        </w:rPr>
      </w:pPr>
      <w:r>
        <w:rPr>
          <w:rtl/>
        </w:rPr>
        <w:t>وبالتعاون مع المكتب الدولي</w:t>
      </w:r>
      <w:r w:rsidR="00511550">
        <w:rPr>
          <w:rtl/>
        </w:rPr>
        <w:t>، يطلع رئيس لجنة التنسيق جميع الدول الأعضاء ع</w:t>
      </w:r>
      <w:r>
        <w:rPr>
          <w:rtl/>
        </w:rPr>
        <w:t>لى مختلف الترشيحات فور استلامها</w:t>
      </w:r>
      <w:r w:rsidR="00511550">
        <w:rPr>
          <w:rtl/>
        </w:rPr>
        <w:t>. وف</w:t>
      </w:r>
      <w:r>
        <w:rPr>
          <w:rFonts w:hint="cs"/>
          <w:rtl/>
        </w:rPr>
        <w:t>و</w:t>
      </w:r>
      <w:r>
        <w:rPr>
          <w:rtl/>
        </w:rPr>
        <w:t xml:space="preserve">ر مرور آخر أجل </w:t>
      </w:r>
      <w:r w:rsidR="0050395C">
        <w:rPr>
          <w:rFonts w:hint="cs"/>
          <w:rtl/>
        </w:rPr>
        <w:t>لإيداع</w:t>
      </w:r>
      <w:r>
        <w:rPr>
          <w:rtl/>
        </w:rPr>
        <w:t xml:space="preserve"> الترشيحات</w:t>
      </w:r>
      <w:r w:rsidR="00511550">
        <w:rPr>
          <w:rtl/>
        </w:rPr>
        <w:t>، يطلع الرئيس الدول الأعضاء على جميع الترشيحات المستلمة في بيان موح</w:t>
      </w:r>
      <w:r>
        <w:rPr>
          <w:rtl/>
        </w:rPr>
        <w:t>د.</w:t>
      </w:r>
    </w:p>
    <w:p w:rsidR="00511550" w:rsidRDefault="00511550" w:rsidP="00270047">
      <w:pPr>
        <w:pStyle w:val="NumberedParaAR"/>
        <w:rPr>
          <w:rtl/>
        </w:rPr>
      </w:pPr>
      <w:r>
        <w:rPr>
          <w:rtl/>
        </w:rPr>
        <w:t>وتجتمع لجنة التنسيق من أجل اقتراح مرشح لمنصب المدير العام قبل اجتماع الجمعية العامة للويبو لتعيين المدير العام بناء على اقتراح لجنة التنسيق بمدة لا تزيد على</w:t>
      </w:r>
      <w:r w:rsidR="00270047">
        <w:rPr>
          <w:rtl/>
        </w:rPr>
        <w:t xml:space="preserve"> ستة أشهر ولا تقل على خمسة أشهر</w:t>
      </w:r>
      <w:r>
        <w:rPr>
          <w:rtl/>
        </w:rPr>
        <w:t>.</w:t>
      </w:r>
    </w:p>
    <w:p w:rsidR="003B6053" w:rsidRDefault="00F13C0B" w:rsidP="00F13C0B">
      <w:pPr>
        <w:pStyle w:val="NumberedParaAR"/>
      </w:pPr>
      <w:r>
        <w:rPr>
          <w:rFonts w:hint="cs"/>
          <w:rtl/>
        </w:rPr>
        <w:t>و</w:t>
      </w:r>
      <w:r w:rsidR="00511550">
        <w:rPr>
          <w:rtl/>
        </w:rPr>
        <w:t>يطلع رئيس لجنة التنسيق جميع الدول الأ</w:t>
      </w:r>
      <w:r>
        <w:rPr>
          <w:rtl/>
        </w:rPr>
        <w:t>عضاء على قرار اللجنة فور اتخاذه</w:t>
      </w:r>
      <w:r w:rsidR="00511550">
        <w:rPr>
          <w:rtl/>
        </w:rPr>
        <w:t>.</w:t>
      </w:r>
    </w:p>
    <w:p w:rsidR="00F13C0B" w:rsidRPr="00F13C0B" w:rsidRDefault="00F13C0B" w:rsidP="00625D0F">
      <w:pPr>
        <w:pStyle w:val="NumberedParaAR"/>
        <w:keepNext/>
        <w:numPr>
          <w:ilvl w:val="0"/>
          <w:numId w:val="0"/>
        </w:numPr>
        <w:rPr>
          <w:u w:val="single"/>
          <w:rtl/>
        </w:rPr>
      </w:pPr>
      <w:r w:rsidRPr="00F13C0B">
        <w:rPr>
          <w:rFonts w:hint="cs"/>
          <w:u w:val="single"/>
          <w:rtl/>
        </w:rPr>
        <w:t>إ</w:t>
      </w:r>
      <w:r w:rsidRPr="00F13C0B">
        <w:rPr>
          <w:u w:val="single"/>
          <w:rtl/>
        </w:rPr>
        <w:t>جراءات اقتراح لجنة التنسيق للمرشح لمنصب المدير العام</w:t>
      </w:r>
    </w:p>
    <w:p w:rsidR="00F13C0B" w:rsidRPr="00F13C0B" w:rsidRDefault="00F13C0B" w:rsidP="00625D0F">
      <w:pPr>
        <w:pStyle w:val="NumberedParaAR"/>
        <w:keepNext/>
        <w:numPr>
          <w:ilvl w:val="0"/>
          <w:numId w:val="0"/>
        </w:numPr>
        <w:rPr>
          <w:u w:val="single"/>
          <w:rtl/>
        </w:rPr>
      </w:pPr>
      <w:r w:rsidRPr="00F13C0B">
        <w:rPr>
          <w:u w:val="single"/>
          <w:rtl/>
        </w:rPr>
        <w:t>أولا</w:t>
      </w:r>
      <w:r w:rsidRPr="00F13C0B">
        <w:rPr>
          <w:u w:val="single"/>
          <w:rtl/>
        </w:rPr>
        <w:tab/>
        <w:t>مبادئ عامة</w:t>
      </w:r>
    </w:p>
    <w:p w:rsidR="00F13C0B" w:rsidRDefault="00F13C0B" w:rsidP="00F13C0B">
      <w:pPr>
        <w:pStyle w:val="NumberedParaAR"/>
        <w:numPr>
          <w:ilvl w:val="0"/>
          <w:numId w:val="24"/>
        </w:numPr>
        <w:rPr>
          <w:rtl/>
        </w:rPr>
      </w:pPr>
      <w:r w:rsidRPr="00F13C0B">
        <w:rPr>
          <w:rtl/>
        </w:rPr>
        <w:t>يجري</w:t>
      </w:r>
      <w:r>
        <w:rPr>
          <w:rtl/>
        </w:rPr>
        <w:t xml:space="preserve"> اختيار المرشح لمنصب المدير العام باحترام كرامة المرشحين والبلدان التي رشحتهم على السواء، ويقوم على شفافية عملية الترشيح.</w:t>
      </w:r>
    </w:p>
    <w:p w:rsidR="00F13C0B" w:rsidRDefault="00F13C0B" w:rsidP="00F13C0B">
      <w:pPr>
        <w:pStyle w:val="NumberedParaAR"/>
        <w:rPr>
          <w:rtl/>
        </w:rPr>
      </w:pPr>
      <w:r>
        <w:rPr>
          <w:rFonts w:hint="cs"/>
          <w:rtl/>
        </w:rPr>
        <w:t>و</w:t>
      </w:r>
      <w:r>
        <w:rPr>
          <w:rtl/>
        </w:rPr>
        <w:t xml:space="preserve">ينبغي أن يتم اقتراح المرشح لمنصب المدير العام بتوافق الآراء </w:t>
      </w:r>
      <w:r>
        <w:rPr>
          <w:rFonts w:hint="cs"/>
          <w:rtl/>
        </w:rPr>
        <w:t>إ</w:t>
      </w:r>
      <w:r>
        <w:rPr>
          <w:rtl/>
        </w:rPr>
        <w:t>ن أمكن . فذلك يسهل على الجمعية العامة تعيين المدير العام. ولكن</w:t>
      </w:r>
      <w:r>
        <w:rPr>
          <w:rFonts w:hint="cs"/>
          <w:rtl/>
        </w:rPr>
        <w:t xml:space="preserve"> </w:t>
      </w:r>
      <w:r>
        <w:rPr>
          <w:rtl/>
        </w:rPr>
        <w:t>من المعترف به أن التصويت قد يكون ضروريا لتوفيق الآراء حول اقتراح مرشح ما.</w:t>
      </w:r>
    </w:p>
    <w:p w:rsidR="00F13C0B" w:rsidRDefault="00F13C0B" w:rsidP="00F13C0B">
      <w:pPr>
        <w:pStyle w:val="NumberedParaAR"/>
      </w:pPr>
      <w:r>
        <w:rPr>
          <w:rtl/>
        </w:rPr>
        <w:t>والباب مفتوح أمام كل الجهود الرامية الى اقتراح مرشح عن طريق التشاور الذي يوفق بين الآراء، في أي</w:t>
      </w:r>
      <w:r w:rsidR="0050395C">
        <w:rPr>
          <w:rFonts w:hint="cs"/>
          <w:rtl/>
        </w:rPr>
        <w:t>ة</w:t>
      </w:r>
      <w:r>
        <w:rPr>
          <w:rtl/>
        </w:rPr>
        <w:t xml:space="preserve"> مرحلة من مراحل عملية الاختيار، على ألا تتسبب تلك الجهود في تأخير عملية اتخاذ القرار بلا مبرر.</w:t>
      </w:r>
    </w:p>
    <w:p w:rsidR="00625D0F" w:rsidRPr="00625D0F" w:rsidRDefault="00625D0F" w:rsidP="00625D0F">
      <w:pPr>
        <w:pStyle w:val="NumberedParaAR"/>
        <w:keepNext/>
        <w:numPr>
          <w:ilvl w:val="0"/>
          <w:numId w:val="0"/>
        </w:numPr>
        <w:rPr>
          <w:u w:val="single"/>
          <w:rtl/>
        </w:rPr>
      </w:pPr>
      <w:r w:rsidRPr="00625D0F">
        <w:rPr>
          <w:u w:val="single"/>
          <w:rtl/>
        </w:rPr>
        <w:t>ثانيا</w:t>
      </w:r>
      <w:r w:rsidRPr="00625D0F">
        <w:rPr>
          <w:u w:val="single"/>
          <w:rtl/>
        </w:rPr>
        <w:tab/>
        <w:t>الحق في التصويت</w:t>
      </w:r>
    </w:p>
    <w:p w:rsidR="00625D0F" w:rsidRDefault="00625D0F" w:rsidP="006B4A5F">
      <w:pPr>
        <w:pStyle w:val="NumberedParaAR"/>
        <w:numPr>
          <w:ilvl w:val="0"/>
          <w:numId w:val="0"/>
        </w:numPr>
        <w:rPr>
          <w:rtl/>
        </w:rPr>
      </w:pPr>
      <w:r>
        <w:rPr>
          <w:rtl/>
        </w:rPr>
        <w:t>لأغراض اقتراح مرشح لمنصب المدير العام من قبل لجنة التنسيق، من المتعارف عليه أن يتمتع جميع أعضاء اللجنة بحق التصويت، باستثناء الأعضاء المنتسبة.</w:t>
      </w:r>
    </w:p>
    <w:p w:rsidR="00625D0F" w:rsidRPr="00625D0F" w:rsidRDefault="00625D0F" w:rsidP="00625D0F">
      <w:pPr>
        <w:pStyle w:val="NumberedParaAR"/>
        <w:keepNext/>
        <w:numPr>
          <w:ilvl w:val="0"/>
          <w:numId w:val="0"/>
        </w:numPr>
        <w:rPr>
          <w:u w:val="single"/>
          <w:rtl/>
        </w:rPr>
      </w:pPr>
      <w:r w:rsidRPr="00625D0F">
        <w:rPr>
          <w:u w:val="single"/>
          <w:rtl/>
        </w:rPr>
        <w:t>ثالثا</w:t>
      </w:r>
      <w:r w:rsidRPr="00625D0F">
        <w:rPr>
          <w:u w:val="single"/>
          <w:rtl/>
        </w:rPr>
        <w:tab/>
        <w:t>عملية اتخاذ القرار</w:t>
      </w:r>
    </w:p>
    <w:p w:rsidR="00625D0F" w:rsidRDefault="00393D9E" w:rsidP="007102BD">
      <w:pPr>
        <w:pStyle w:val="NumberedParaAR"/>
        <w:numPr>
          <w:ilvl w:val="0"/>
          <w:numId w:val="25"/>
        </w:numPr>
        <w:rPr>
          <w:rtl/>
        </w:rPr>
      </w:pPr>
      <w:r>
        <w:rPr>
          <w:rFonts w:hint="cs"/>
          <w:rtl/>
        </w:rPr>
        <w:t>إ</w:t>
      </w:r>
      <w:r w:rsidR="00625D0F">
        <w:rPr>
          <w:rtl/>
        </w:rPr>
        <w:t>ذا كان هناك أكثر من ثلاثة مرش</w:t>
      </w:r>
      <w:r>
        <w:rPr>
          <w:rtl/>
        </w:rPr>
        <w:t>حين</w:t>
      </w:r>
      <w:r w:rsidR="00625D0F">
        <w:rPr>
          <w:rtl/>
        </w:rPr>
        <w:t>، أمكن تقييم الدعم النسبي الذي يتمتع به كل من الم</w:t>
      </w:r>
      <w:r>
        <w:rPr>
          <w:rtl/>
        </w:rPr>
        <w:t xml:space="preserve">رشحين بواسطة </w:t>
      </w:r>
      <w:r w:rsidR="007102BD">
        <w:rPr>
          <w:rFonts w:hint="cs"/>
          <w:rtl/>
        </w:rPr>
        <w:t>"تصويت</w:t>
      </w:r>
      <w:r>
        <w:rPr>
          <w:rtl/>
        </w:rPr>
        <w:t xml:space="preserve"> </w:t>
      </w:r>
      <w:r w:rsidR="007102BD">
        <w:rPr>
          <w:rFonts w:hint="cs"/>
          <w:rtl/>
        </w:rPr>
        <w:t>شكلي</w:t>
      </w:r>
      <w:r w:rsidR="00313D2C">
        <w:rPr>
          <w:rFonts w:hint="cs"/>
          <w:rtl/>
        </w:rPr>
        <w:t>"</w:t>
      </w:r>
      <w:r>
        <w:rPr>
          <w:rtl/>
        </w:rPr>
        <w:t xml:space="preserve"> قبل </w:t>
      </w:r>
      <w:r>
        <w:rPr>
          <w:rFonts w:hint="cs"/>
          <w:rtl/>
        </w:rPr>
        <w:t>إ</w:t>
      </w:r>
      <w:r>
        <w:rPr>
          <w:rtl/>
        </w:rPr>
        <w:t>جراء أي تصويت رسمي</w:t>
      </w:r>
      <w:r w:rsidR="002E5205">
        <w:rPr>
          <w:rFonts w:hint="cs"/>
          <w:rtl/>
        </w:rPr>
        <w:t xml:space="preserve">، </w:t>
      </w:r>
      <w:r w:rsidR="002E5205">
        <w:rPr>
          <w:rtl/>
        </w:rPr>
        <w:t xml:space="preserve">أي أن كل عضو في لجنة التنسيق </w:t>
      </w:r>
      <w:r w:rsidR="00625D0F">
        <w:rPr>
          <w:rtl/>
        </w:rPr>
        <w:t>له حق التصويت سيحدد خياره الأول والثاني على</w:t>
      </w:r>
      <w:r>
        <w:rPr>
          <w:rtl/>
        </w:rPr>
        <w:t xml:space="preserve"> قائمة المرشحين على ورقة تصويته. ويكون التصويت بالاقتراع السري. و</w:t>
      </w:r>
      <w:r>
        <w:rPr>
          <w:rFonts w:hint="cs"/>
          <w:rtl/>
        </w:rPr>
        <w:t>إ</w:t>
      </w:r>
      <w:r w:rsidR="00625D0F">
        <w:rPr>
          <w:rtl/>
        </w:rPr>
        <w:t>ذا كان هن</w:t>
      </w:r>
      <w:r>
        <w:rPr>
          <w:rtl/>
        </w:rPr>
        <w:t>اك ثلاثة مرشحين أو أقل، ف</w:t>
      </w:r>
      <w:r>
        <w:rPr>
          <w:rFonts w:hint="cs"/>
          <w:rtl/>
        </w:rPr>
        <w:t>إ</w:t>
      </w:r>
      <w:r w:rsidR="00625D0F">
        <w:rPr>
          <w:rtl/>
        </w:rPr>
        <w:t xml:space="preserve">ن الاجراءات المنصوص عليها في </w:t>
      </w:r>
      <w:r>
        <w:rPr>
          <w:rtl/>
        </w:rPr>
        <w:t>هذه الفقرة والفقرة التالية تحذف</w:t>
      </w:r>
      <w:r w:rsidR="00625D0F">
        <w:rPr>
          <w:rtl/>
        </w:rPr>
        <w:t>.</w:t>
      </w:r>
    </w:p>
    <w:p w:rsidR="00625D0F" w:rsidRDefault="00625D0F" w:rsidP="002E5205">
      <w:pPr>
        <w:pStyle w:val="NumberedParaAR"/>
        <w:rPr>
          <w:rtl/>
        </w:rPr>
      </w:pPr>
      <w:r>
        <w:rPr>
          <w:rtl/>
        </w:rPr>
        <w:t>ويمر التصويت الرسم</w:t>
      </w:r>
      <w:r w:rsidR="002E5205">
        <w:rPr>
          <w:rtl/>
        </w:rPr>
        <w:t>ي بالاقتراع السري عبر عدة مراحل</w:t>
      </w:r>
      <w:r>
        <w:rPr>
          <w:rtl/>
        </w:rPr>
        <w:t>، مع الابلاغ مسبقا بمهلة مناسبة ، حتى يتسنى تقليص عدد</w:t>
      </w:r>
      <w:r w:rsidR="002E5205">
        <w:rPr>
          <w:rtl/>
        </w:rPr>
        <w:t xml:space="preserve"> المرشحين تدريجيا الى ثلاثة فقط. وبعد كل تصويت</w:t>
      </w:r>
      <w:r>
        <w:rPr>
          <w:rtl/>
        </w:rPr>
        <w:t>، لا يحق للمرشح الذي جمع أقل عدد من الأصوات</w:t>
      </w:r>
      <w:r w:rsidR="002E5205">
        <w:rPr>
          <w:rtl/>
        </w:rPr>
        <w:t xml:space="preserve"> أن يشترك في الت</w:t>
      </w:r>
      <w:r w:rsidR="002E5205">
        <w:rPr>
          <w:rFonts w:hint="cs"/>
          <w:rtl/>
        </w:rPr>
        <w:t>صو</w:t>
      </w:r>
      <w:r w:rsidR="002E5205">
        <w:rPr>
          <w:rtl/>
        </w:rPr>
        <w:t>يت التالي . و</w:t>
      </w:r>
      <w:r w:rsidR="002E5205">
        <w:rPr>
          <w:rFonts w:hint="cs"/>
          <w:rtl/>
        </w:rPr>
        <w:t>إ</w:t>
      </w:r>
      <w:r w:rsidR="002E5205">
        <w:rPr>
          <w:rtl/>
        </w:rPr>
        <w:t>ذا كان عدد المرشحين كبيرا</w:t>
      </w:r>
      <w:r>
        <w:rPr>
          <w:rtl/>
        </w:rPr>
        <w:t>، يمكن التقليل من تكرار التصويت عن طريق الاعلان بأن لا يجوز للمرشحيْن الاثنين أو المرشحين الثلاثة الذين جمعوا أقل عدد من الأ</w:t>
      </w:r>
      <w:r w:rsidR="002E5205">
        <w:rPr>
          <w:rtl/>
        </w:rPr>
        <w:t>صوات الاشتراك في التصويت التالي</w:t>
      </w:r>
      <w:r>
        <w:rPr>
          <w:rtl/>
        </w:rPr>
        <w:t>. وبالتش</w:t>
      </w:r>
      <w:r w:rsidR="002E5205">
        <w:rPr>
          <w:rtl/>
        </w:rPr>
        <w:t>اور</w:t>
      </w:r>
      <w:r>
        <w:rPr>
          <w:rtl/>
        </w:rPr>
        <w:t>، يحدد الرئيس حجم كل مرحلة من تلك المراحل في ضوء</w:t>
      </w:r>
      <w:r w:rsidR="002E5205">
        <w:rPr>
          <w:rtl/>
        </w:rPr>
        <w:t xml:space="preserve"> عدد المرشحين الباقين في أي وقت</w:t>
      </w:r>
      <w:r>
        <w:rPr>
          <w:rtl/>
        </w:rPr>
        <w:t xml:space="preserve">. وستتبع تلك المراحل مع مراعاة الطريقة المتبعة في المثال التالي الذي يقوم </w:t>
      </w:r>
      <w:r w:rsidR="002E5205">
        <w:rPr>
          <w:rtl/>
        </w:rPr>
        <w:t>على مجموعة نظرية من عشرة مرشحين</w:t>
      </w:r>
      <w:r>
        <w:rPr>
          <w:rtl/>
        </w:rPr>
        <w:t>:  بعد التصويت الرسمي</w:t>
      </w:r>
      <w:r w:rsidR="002E5205">
        <w:rPr>
          <w:rtl/>
        </w:rPr>
        <w:t xml:space="preserve"> الأول على جميع المرشحين العشرة</w:t>
      </w:r>
      <w:r>
        <w:rPr>
          <w:rtl/>
        </w:rPr>
        <w:t>، يقتصر الاشت</w:t>
      </w:r>
      <w:r w:rsidR="002E5205">
        <w:rPr>
          <w:rtl/>
        </w:rPr>
        <w:t>راك في مراحل التصويت ال</w:t>
      </w:r>
      <w:r w:rsidR="002E5205">
        <w:rPr>
          <w:rFonts w:hint="cs"/>
          <w:rtl/>
        </w:rPr>
        <w:t>إ</w:t>
      </w:r>
      <w:r>
        <w:rPr>
          <w:rtl/>
        </w:rPr>
        <w:t xml:space="preserve">ضافية على المرشحين السبعة </w:t>
      </w:r>
      <w:r w:rsidR="002E5205">
        <w:rPr>
          <w:rtl/>
        </w:rPr>
        <w:t>الذين جمعوا أكبر عدد من الأصوات. وبعد التصويت الرسمي الثاني</w:t>
      </w:r>
      <w:r>
        <w:rPr>
          <w:rtl/>
        </w:rPr>
        <w:t>، يقت</w:t>
      </w:r>
      <w:r w:rsidR="002E5205">
        <w:rPr>
          <w:rtl/>
        </w:rPr>
        <w:t>صر الاشتراك في مراحل التصويت ال</w:t>
      </w:r>
      <w:r w:rsidR="002E5205">
        <w:rPr>
          <w:rFonts w:hint="cs"/>
          <w:rtl/>
        </w:rPr>
        <w:t>إ</w:t>
      </w:r>
      <w:r>
        <w:rPr>
          <w:rtl/>
        </w:rPr>
        <w:t xml:space="preserve">ضافية على المرشحين الخمسة </w:t>
      </w:r>
      <w:r w:rsidR="002E5205">
        <w:rPr>
          <w:rtl/>
        </w:rPr>
        <w:t>الذين جمعوا أكبر عدد من الأصوات. وبعد التصويت الرسمي الثالث</w:t>
      </w:r>
      <w:r>
        <w:rPr>
          <w:rtl/>
        </w:rPr>
        <w:t xml:space="preserve">، توضع قائمة قصيرة بالمرشحين الثلاثة </w:t>
      </w:r>
      <w:r w:rsidR="002E5205">
        <w:rPr>
          <w:rtl/>
        </w:rPr>
        <w:t>الذين جمعوا أكبر عدد من الأصوات</w:t>
      </w:r>
      <w:r>
        <w:rPr>
          <w:rtl/>
        </w:rPr>
        <w:t>.</w:t>
      </w:r>
    </w:p>
    <w:p w:rsidR="00625D0F" w:rsidRDefault="00625D0F" w:rsidP="00F46EB0">
      <w:pPr>
        <w:pStyle w:val="NumberedParaAR"/>
        <w:rPr>
          <w:rtl/>
        </w:rPr>
      </w:pPr>
      <w:r>
        <w:rPr>
          <w:rtl/>
        </w:rPr>
        <w:t>واذا لم تتقدم المشاورات بشأن ال</w:t>
      </w:r>
      <w:r w:rsidR="002E5205">
        <w:rPr>
          <w:rtl/>
        </w:rPr>
        <w:t>قائمة القصيرة بالمرشحين الثلاثة، فان عملية التصويت تستمر</w:t>
      </w:r>
      <w:r>
        <w:rPr>
          <w:rtl/>
        </w:rPr>
        <w:t xml:space="preserve">. وانطلاقا من نتائج التصويت على </w:t>
      </w:r>
      <w:r w:rsidR="002E5205">
        <w:rPr>
          <w:rtl/>
        </w:rPr>
        <w:t>المرشحين الثلاثة في تلك القائمة</w:t>
      </w:r>
      <w:r>
        <w:rPr>
          <w:rtl/>
        </w:rPr>
        <w:t>، يقتصر تصويت نهائي على المرشحين الاثنين اللذين</w:t>
      </w:r>
      <w:r w:rsidR="002E5205">
        <w:rPr>
          <w:rtl/>
        </w:rPr>
        <w:t xml:space="preserve"> جمعا أكبر عدد من الأصوات. وتتخذ </w:t>
      </w:r>
      <w:r>
        <w:rPr>
          <w:rtl/>
        </w:rPr>
        <w:t xml:space="preserve">لجنة التنسيق </w:t>
      </w:r>
      <w:r w:rsidR="00F46EB0">
        <w:rPr>
          <w:rFonts w:hint="cs"/>
          <w:rtl/>
        </w:rPr>
        <w:t>عندئذ</w:t>
      </w:r>
      <w:r w:rsidR="00F46EB0">
        <w:rPr>
          <w:rtl/>
        </w:rPr>
        <w:t xml:space="preserve"> </w:t>
      </w:r>
      <w:r>
        <w:rPr>
          <w:rtl/>
        </w:rPr>
        <w:t>قرارها</w:t>
      </w:r>
      <w:r w:rsidR="00F46EB0">
        <w:rPr>
          <w:rtl/>
        </w:rPr>
        <w:t xml:space="preserve"> النهائي بشأن المرشحين بالتصويت</w:t>
      </w:r>
      <w:r>
        <w:rPr>
          <w:rtl/>
        </w:rPr>
        <w:t>، في أجل لا ي</w:t>
      </w:r>
      <w:r w:rsidR="002E5205">
        <w:rPr>
          <w:rtl/>
        </w:rPr>
        <w:t>تعدى اليوم الأخير من اجتماعاتها</w:t>
      </w:r>
      <w:r>
        <w:rPr>
          <w:rtl/>
        </w:rPr>
        <w:t>.</w:t>
      </w:r>
    </w:p>
    <w:p w:rsidR="00625D0F" w:rsidRDefault="00625D0F" w:rsidP="00F46EB0">
      <w:pPr>
        <w:pStyle w:val="NumberedParaAR"/>
        <w:rPr>
          <w:rtl/>
        </w:rPr>
      </w:pPr>
      <w:r>
        <w:rPr>
          <w:rtl/>
        </w:rPr>
        <w:t>ويبلغ رئيس لجنة التنسيق رئيس الجمعية العامة باسم ال</w:t>
      </w:r>
      <w:r w:rsidR="00F46EB0">
        <w:rPr>
          <w:rtl/>
        </w:rPr>
        <w:t>مرشح للتعيين</w:t>
      </w:r>
      <w:r w:rsidR="00E329DA">
        <w:rPr>
          <w:rFonts w:hint="cs"/>
          <w:rtl/>
        </w:rPr>
        <w:t xml:space="preserve"> في م</w:t>
      </w:r>
      <w:r w:rsidR="00F46EB0">
        <w:rPr>
          <w:rtl/>
        </w:rPr>
        <w:t>نصب المدير العام</w:t>
      </w:r>
      <w:r>
        <w:rPr>
          <w:rtl/>
        </w:rPr>
        <w:t>.</w:t>
      </w:r>
    </w:p>
    <w:p w:rsidR="00625D0F" w:rsidRPr="009C3DDD" w:rsidRDefault="009C3DDD" w:rsidP="009C3DDD">
      <w:pPr>
        <w:pStyle w:val="NumberedParaAR"/>
        <w:keepNext/>
        <w:numPr>
          <w:ilvl w:val="0"/>
          <w:numId w:val="0"/>
        </w:numPr>
        <w:rPr>
          <w:u w:val="single"/>
          <w:rtl/>
        </w:rPr>
      </w:pPr>
      <w:r w:rsidRPr="009C3DDD">
        <w:rPr>
          <w:u w:val="single"/>
          <w:rtl/>
        </w:rPr>
        <w:t>تعيين المدير العام</w:t>
      </w:r>
    </w:p>
    <w:p w:rsidR="00F13C0B" w:rsidRDefault="009C3DDD" w:rsidP="00625D0F">
      <w:pPr>
        <w:pStyle w:val="NumberedParaAR"/>
        <w:numPr>
          <w:ilvl w:val="0"/>
          <w:numId w:val="0"/>
        </w:numPr>
        <w:rPr>
          <w:rtl/>
        </w:rPr>
      </w:pPr>
      <w:r>
        <w:rPr>
          <w:rtl/>
        </w:rPr>
        <w:t>تجتمع الجمعية العامة للويبو</w:t>
      </w:r>
      <w:r w:rsidR="00625D0F">
        <w:rPr>
          <w:rtl/>
        </w:rPr>
        <w:t>، التي عليها أن تعين المدير الع</w:t>
      </w:r>
      <w:r>
        <w:rPr>
          <w:rtl/>
        </w:rPr>
        <w:t>ام بناء على اقتراح لجنة التنسيق</w:t>
      </w:r>
      <w:r w:rsidR="00625D0F">
        <w:rPr>
          <w:rtl/>
        </w:rPr>
        <w:t>، قبل انقضاء ولاية المدير العام الخارج بمدة لا تزيد على ثلاثة أشهر ولا تقل على شهر واحد</w:t>
      </w:r>
      <w:r>
        <w:rPr>
          <w:rFonts w:hint="cs"/>
          <w:rtl/>
        </w:rPr>
        <w:t>.</w:t>
      </w:r>
    </w:p>
    <w:p w:rsidR="0053502F" w:rsidRDefault="009C3DDD" w:rsidP="009C3DDD">
      <w:pPr>
        <w:pStyle w:val="EndofDocumentAR"/>
        <w:rPr>
          <w:rtl/>
        </w:rPr>
        <w:sectPr w:rsidR="0053502F" w:rsidSect="00120CB8">
          <w:headerReference w:type="default" r:id="rId11"/>
          <w:headerReference w:type="first" r:id="rId12"/>
          <w:pgSz w:w="11907" w:h="16840" w:code="9"/>
          <w:pgMar w:top="567" w:right="1418" w:bottom="1418" w:left="1134" w:header="510" w:footer="1021" w:gutter="0"/>
          <w:pgNumType w:start="1"/>
          <w:cols w:space="720"/>
          <w:titlePg/>
          <w:docGrid w:linePitch="299"/>
        </w:sectPr>
      </w:pPr>
      <w:r>
        <w:rPr>
          <w:rFonts w:hint="cs"/>
          <w:rtl/>
        </w:rPr>
        <w:t>[يلي ذلك المرفق الثاني]</w:t>
      </w:r>
    </w:p>
    <w:p w:rsidR="009C3DDD" w:rsidRPr="007B3BFC" w:rsidRDefault="007B3BFC" w:rsidP="007B3BFC">
      <w:pPr>
        <w:pStyle w:val="NormalParaAR"/>
        <w:spacing w:after="600"/>
        <w:rPr>
          <w:u w:val="single"/>
          <w:rtl/>
        </w:rPr>
      </w:pPr>
      <w:r w:rsidRPr="007B3BFC">
        <w:rPr>
          <w:rFonts w:hint="cs"/>
          <w:u w:val="single"/>
          <w:rtl/>
        </w:rPr>
        <w:t>التعميم المزمع إرساله إلى الدول الأعضاء في الويبو لدعوتها إلى اقتراح مرشحين لمنصب المدير العام</w:t>
      </w:r>
    </w:p>
    <w:p w:rsidR="00242157" w:rsidRPr="00D25F94" w:rsidRDefault="00242157" w:rsidP="00242157">
      <w:pPr>
        <w:pStyle w:val="Footer"/>
        <w:rPr>
          <w:szCs w:val="22"/>
          <w:u w:val="single"/>
        </w:rPr>
      </w:pPr>
      <w:r w:rsidRPr="00D25F94">
        <w:rPr>
          <w:szCs w:val="22"/>
          <w:u w:val="single"/>
        </w:rPr>
        <w:t>C.N …</w:t>
      </w:r>
    </w:p>
    <w:p w:rsidR="00AB16B4" w:rsidRPr="00242157" w:rsidRDefault="00242157" w:rsidP="00242157">
      <w:pPr>
        <w:pStyle w:val="Footer"/>
        <w:spacing w:after="840"/>
        <w:rPr>
          <w:szCs w:val="22"/>
          <w:rtl/>
        </w:rPr>
      </w:pPr>
      <w:r w:rsidRPr="00D25F94">
        <w:rPr>
          <w:szCs w:val="22"/>
        </w:rPr>
        <w:t xml:space="preserve">      -04</w:t>
      </w:r>
    </w:p>
    <w:p w:rsidR="00AB16B4" w:rsidRDefault="00480C85" w:rsidP="0058742B">
      <w:pPr>
        <w:pStyle w:val="NormalParaAR"/>
        <w:rPr>
          <w:rtl/>
        </w:rPr>
      </w:pPr>
      <w:r>
        <w:rPr>
          <w:rFonts w:hint="cs"/>
          <w:rtl/>
        </w:rPr>
        <w:t xml:space="preserve">يهدي رئيس لجنة التنسيق للمنظمة العالمية للملكية الفكرية (الويبو) أطيب تحياته إلى </w:t>
      </w:r>
      <w:r w:rsidR="00242157">
        <w:rPr>
          <w:rFonts w:hint="cs"/>
          <w:rtl/>
        </w:rPr>
        <w:t>وزير الشؤون الخارجية ويتشرف بإبلاغ حكومة كل دولة عضو في الويبو بما يلي:</w:t>
      </w:r>
    </w:p>
    <w:p w:rsidR="00242157" w:rsidRDefault="00242157" w:rsidP="00242157">
      <w:pPr>
        <w:pStyle w:val="NormalParaAR"/>
        <w:rPr>
          <w:rtl/>
        </w:rPr>
      </w:pPr>
      <w:r>
        <w:rPr>
          <w:rFonts w:hint="cs"/>
          <w:rtl/>
        </w:rPr>
        <w:t>ستنقضي مدة ولاية المدير العام للويبو، السيد فرانسس غري، في 30 سبتمبر 2014.</w:t>
      </w:r>
    </w:p>
    <w:p w:rsidR="00242157" w:rsidRDefault="00242157" w:rsidP="00CA5324">
      <w:pPr>
        <w:pStyle w:val="NormalParaAR"/>
        <w:rPr>
          <w:rtl/>
        </w:rPr>
      </w:pPr>
      <w:r>
        <w:rPr>
          <w:rFonts w:hint="cs"/>
          <w:rtl/>
        </w:rPr>
        <w:t>وطبقا لأحكام الاتفاقية المنشئة للمنظمة</w:t>
      </w:r>
      <w:r w:rsidR="003716D4">
        <w:rPr>
          <w:rFonts w:hint="cs"/>
          <w:rtl/>
        </w:rPr>
        <w:t xml:space="preserve"> العالمية للملكية الفكرية (انظر</w:t>
      </w:r>
      <w:r w:rsidR="00FF4C66">
        <w:rPr>
          <w:rFonts w:hint="cs"/>
          <w:rtl/>
        </w:rPr>
        <w:t xml:space="preserve"> </w:t>
      </w:r>
      <w:r w:rsidR="00CA5324">
        <w:rPr>
          <w:rFonts w:hint="cs"/>
          <w:rtl/>
        </w:rPr>
        <w:t>المرفق الأول</w:t>
      </w:r>
      <w:r>
        <w:rPr>
          <w:rFonts w:hint="cs"/>
          <w:rtl/>
        </w:rPr>
        <w:t xml:space="preserve">) وعملا بإجراءات ترشيح المدير العام للويبو وتعيينه التي اعتمدتها الجمعية العامة للويبو في سبتمبر 1998 (انظر </w:t>
      </w:r>
      <w:r w:rsidR="00FF4C66">
        <w:rPr>
          <w:rFonts w:hint="cs"/>
          <w:rtl/>
        </w:rPr>
        <w:t xml:space="preserve">المرفق </w:t>
      </w:r>
      <w:r w:rsidR="00CA5324">
        <w:rPr>
          <w:rFonts w:hint="cs"/>
          <w:rtl/>
        </w:rPr>
        <w:t>الثاني</w:t>
      </w:r>
      <w:r w:rsidR="0058742B">
        <w:rPr>
          <w:rFonts w:hint="cs"/>
          <w:rtl/>
        </w:rPr>
        <w:t>) ستعكف</w:t>
      </w:r>
      <w:r>
        <w:rPr>
          <w:rFonts w:hint="cs"/>
          <w:rtl/>
        </w:rPr>
        <w:t xml:space="preserve"> لجنة الويبو للتنسيق، في الدورة الاستثنائية التي ستعقدها يومي 6 و7 مارس 2014، على ترشيح شخص لتعينه الجمعية العامة</w:t>
      </w:r>
      <w:r w:rsidR="00A825AB">
        <w:rPr>
          <w:rFonts w:hint="cs"/>
          <w:rtl/>
        </w:rPr>
        <w:t xml:space="preserve"> للويبو مديرا عاما. وستبتّ الجمعية العامة للويبو في ذلك التعيين في دورتها المقبلة في عام 2014 بعد أن تكون لجنة التنسيق للويبو قد اقترحت مرشحا.</w:t>
      </w:r>
    </w:p>
    <w:p w:rsidR="00A825AB" w:rsidRDefault="00A825AB" w:rsidP="00FF4C66">
      <w:pPr>
        <w:pStyle w:val="NormalParaAR"/>
        <w:rPr>
          <w:rtl/>
        </w:rPr>
      </w:pPr>
      <w:r>
        <w:rPr>
          <w:rFonts w:hint="cs"/>
          <w:rtl/>
        </w:rPr>
        <w:t>ويمكن لحكومة كل بلد عضو في الويبو، إن رغب</w:t>
      </w:r>
      <w:r w:rsidR="0050395C">
        <w:rPr>
          <w:rFonts w:hint="cs"/>
          <w:rtl/>
        </w:rPr>
        <w:t>ت</w:t>
      </w:r>
      <w:r>
        <w:rPr>
          <w:rFonts w:hint="cs"/>
          <w:rtl/>
        </w:rPr>
        <w:t xml:space="preserve"> في ذلك، اقتراح اسم أحد مواطنيها كي ترشحه لجنة التنسيق للويبو. وينبغي أن يُرفق كل اقتراح بالسيرة الذاتية</w:t>
      </w:r>
      <w:r w:rsidR="00FF4C66">
        <w:rPr>
          <w:rFonts w:hint="cs"/>
          <w:rtl/>
        </w:rPr>
        <w:t xml:space="preserve"> للشخص المقترح وأن يُرسل من قبل </w:t>
      </w:r>
      <w:r>
        <w:rPr>
          <w:rFonts w:hint="cs"/>
          <w:rtl/>
        </w:rPr>
        <w:t>وزير الشؤون الخارجية للدولة العضو المتقدمة بالاقتراح إلى رئيس لجنة التنسيق للويبو على عنوان الويبو في جنيف. وينبغي أن تصل الاقتراحات إلى الويبو</w:t>
      </w:r>
      <w:r w:rsidR="00BC60EC">
        <w:rPr>
          <w:rFonts w:hint="cs"/>
          <w:rtl/>
        </w:rPr>
        <w:t xml:space="preserve"> قبل الساعة الخامسة </w:t>
      </w:r>
      <w:r w:rsidR="00FF4C66">
        <w:rPr>
          <w:rFonts w:hint="cs"/>
          <w:rtl/>
        </w:rPr>
        <w:t xml:space="preserve">من </w:t>
      </w:r>
      <w:r w:rsidR="00BC60EC">
        <w:rPr>
          <w:rFonts w:hint="cs"/>
          <w:rtl/>
        </w:rPr>
        <w:t>مساء يوم الجمعة 6 ديسمبر 2013.</w:t>
      </w:r>
    </w:p>
    <w:p w:rsidR="00BC60EC" w:rsidRDefault="00BC60EC" w:rsidP="00BC60EC">
      <w:pPr>
        <w:pStyle w:val="EndofDocumentAR"/>
        <w:spacing w:after="840"/>
        <w:rPr>
          <w:rtl/>
        </w:rPr>
      </w:pPr>
      <w:r>
        <w:rPr>
          <w:rFonts w:hint="cs"/>
          <w:rtl/>
        </w:rPr>
        <w:t>6 سبتمبر 2013</w:t>
      </w:r>
    </w:p>
    <w:p w:rsidR="00BC60EC" w:rsidRPr="00BC60EC" w:rsidRDefault="00BC60EC" w:rsidP="00BC60EC">
      <w:pPr>
        <w:pStyle w:val="EndofDocumentAR"/>
      </w:pPr>
      <w:r>
        <w:rPr>
          <w:rFonts w:hint="cs"/>
          <w:rtl/>
        </w:rPr>
        <w:t>[نهاية المرفق الثاني والوثيقة]</w:t>
      </w:r>
    </w:p>
    <w:sectPr w:rsidR="00BC60EC" w:rsidRPr="00BC60EC" w:rsidSect="00EB775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9D" w:rsidRDefault="0090729D">
      <w:r>
        <w:separator/>
      </w:r>
    </w:p>
  </w:endnote>
  <w:endnote w:type="continuationSeparator" w:id="0">
    <w:p w:rsidR="0090729D" w:rsidRDefault="0090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9D" w:rsidRDefault="0090729D" w:rsidP="009622BF">
      <w:pPr>
        <w:bidi/>
      </w:pPr>
      <w:bookmarkStart w:id="0" w:name="OLE_LINK1"/>
      <w:bookmarkStart w:id="1" w:name="OLE_LINK2"/>
      <w:r>
        <w:separator/>
      </w:r>
      <w:bookmarkEnd w:id="0"/>
      <w:bookmarkEnd w:id="1"/>
    </w:p>
  </w:footnote>
  <w:footnote w:type="continuationSeparator" w:id="0">
    <w:p w:rsidR="0090729D" w:rsidRDefault="0090729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29D" w:rsidRDefault="0090729D" w:rsidP="00120CB8">
    <w:r>
      <w:t>A/51/3</w:t>
    </w:r>
  </w:p>
  <w:p w:rsidR="0090729D" w:rsidRDefault="0090729D" w:rsidP="00120CB8">
    <w:r>
      <w:fldChar w:fldCharType="begin"/>
    </w:r>
    <w:r>
      <w:instrText xml:space="preserve"> PAGE   \* MERGEFORMAT </w:instrText>
    </w:r>
    <w:r>
      <w:fldChar w:fldCharType="separate"/>
    </w:r>
    <w:r w:rsidR="00F81F05">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29D" w:rsidRDefault="0090729D" w:rsidP="001E12A4">
    <w:r>
      <w:t>A/51/3</w:t>
    </w:r>
  </w:p>
  <w:p w:rsidR="0090729D" w:rsidRDefault="0090729D" w:rsidP="00D61541">
    <w:r>
      <w:t>Annex I</w:t>
    </w:r>
  </w:p>
  <w:p w:rsidR="0090729D" w:rsidRDefault="0090729D" w:rsidP="00D61541">
    <w:r>
      <w:fldChar w:fldCharType="begin"/>
    </w:r>
    <w:r>
      <w:instrText xml:space="preserve"> PAGE   \* MERGEFORMAT </w:instrText>
    </w:r>
    <w:r>
      <w:fldChar w:fldCharType="separate"/>
    </w:r>
    <w:r w:rsidR="00F81F05">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29D" w:rsidRDefault="0090729D" w:rsidP="00687119">
    <w:pPr>
      <w:pStyle w:val="Header"/>
    </w:pPr>
    <w:r>
      <w:t>A/51/3</w:t>
    </w:r>
  </w:p>
  <w:p w:rsidR="0090729D" w:rsidRDefault="0090729D" w:rsidP="00687119">
    <w:pPr>
      <w:pStyle w:val="Header"/>
    </w:pPr>
    <w:r>
      <w:t>ANNEX I</w:t>
    </w:r>
  </w:p>
  <w:p w:rsidR="0090729D" w:rsidRPr="00687119" w:rsidRDefault="0090729D" w:rsidP="00687119">
    <w:pPr>
      <w:pStyle w:val="Header"/>
      <w:bidi/>
      <w:jc w:val="right"/>
      <w:rPr>
        <w:rFonts w:ascii="Arabic Typesetting" w:hAnsi="Arabic Typesetting" w:cs="Arabic Typesetting"/>
        <w:sz w:val="36"/>
        <w:szCs w:val="36"/>
        <w:rtl/>
      </w:rPr>
    </w:pPr>
    <w:r w:rsidRPr="00687119">
      <w:rPr>
        <w:rFonts w:ascii="Arabic Typesetting" w:hAnsi="Arabic Typesetting" w:cs="Arabic Typesetting"/>
        <w:sz w:val="36"/>
        <w:szCs w:val="36"/>
        <w:rtl/>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29D" w:rsidRDefault="0090729D" w:rsidP="00687119">
    <w:pPr>
      <w:pStyle w:val="Header"/>
    </w:pPr>
    <w:r>
      <w:t>A/51/3</w:t>
    </w:r>
  </w:p>
  <w:p w:rsidR="0090729D" w:rsidRDefault="0090729D" w:rsidP="00687119">
    <w:pPr>
      <w:pStyle w:val="Header"/>
    </w:pPr>
    <w:r>
      <w:t>ANNEX II</w:t>
    </w:r>
  </w:p>
  <w:p w:rsidR="0090729D" w:rsidRPr="00687119" w:rsidRDefault="0090729D" w:rsidP="00120CB8">
    <w:pPr>
      <w:pStyle w:val="Header"/>
      <w:bidi/>
      <w:jc w:val="right"/>
      <w:rPr>
        <w:rFonts w:ascii="Arabic Typesetting" w:hAnsi="Arabic Typesetting" w:cs="Arabic Typesetting"/>
        <w:sz w:val="36"/>
        <w:szCs w:val="36"/>
        <w:rtl/>
      </w:rPr>
    </w:pPr>
    <w:r w:rsidRPr="00687119">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6A3E2C8E"/>
    <w:lvl w:ilvl="0" w:tplc="83E8E7B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2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B83"/>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6C"/>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5BD3"/>
    <w:rsid w:val="00110107"/>
    <w:rsid w:val="00110531"/>
    <w:rsid w:val="00110794"/>
    <w:rsid w:val="00112524"/>
    <w:rsid w:val="00113769"/>
    <w:rsid w:val="00114141"/>
    <w:rsid w:val="00114827"/>
    <w:rsid w:val="00115266"/>
    <w:rsid w:val="001154FB"/>
    <w:rsid w:val="00115B51"/>
    <w:rsid w:val="001171EF"/>
    <w:rsid w:val="001173C5"/>
    <w:rsid w:val="00120CB8"/>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157"/>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26A"/>
    <w:rsid w:val="0026749A"/>
    <w:rsid w:val="00270047"/>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2A60"/>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205"/>
    <w:rsid w:val="002E580C"/>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3D2C"/>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6662A"/>
    <w:rsid w:val="00370504"/>
    <w:rsid w:val="003716D4"/>
    <w:rsid w:val="00371814"/>
    <w:rsid w:val="00372BAE"/>
    <w:rsid w:val="00372EE9"/>
    <w:rsid w:val="00373F07"/>
    <w:rsid w:val="00374A60"/>
    <w:rsid w:val="00375181"/>
    <w:rsid w:val="003764C0"/>
    <w:rsid w:val="003767A4"/>
    <w:rsid w:val="003774F6"/>
    <w:rsid w:val="003818B3"/>
    <w:rsid w:val="00382BC3"/>
    <w:rsid w:val="0038356A"/>
    <w:rsid w:val="0038382F"/>
    <w:rsid w:val="0038443F"/>
    <w:rsid w:val="00385427"/>
    <w:rsid w:val="00387542"/>
    <w:rsid w:val="00387C6B"/>
    <w:rsid w:val="00390FC0"/>
    <w:rsid w:val="003911B2"/>
    <w:rsid w:val="00391AFE"/>
    <w:rsid w:val="00392705"/>
    <w:rsid w:val="00393A79"/>
    <w:rsid w:val="00393D9E"/>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053"/>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0C85"/>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851"/>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CF0"/>
    <w:rsid w:val="004F6925"/>
    <w:rsid w:val="0050395C"/>
    <w:rsid w:val="00503AE1"/>
    <w:rsid w:val="00503CA6"/>
    <w:rsid w:val="00503FAE"/>
    <w:rsid w:val="00504DC1"/>
    <w:rsid w:val="00505332"/>
    <w:rsid w:val="00505A57"/>
    <w:rsid w:val="00505D37"/>
    <w:rsid w:val="005104E8"/>
    <w:rsid w:val="005107DB"/>
    <w:rsid w:val="00510DB0"/>
    <w:rsid w:val="0051155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2F"/>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3"/>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42B"/>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5D0F"/>
    <w:rsid w:val="00626594"/>
    <w:rsid w:val="0062688D"/>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AB3"/>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119"/>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3978"/>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4A5F"/>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2BD"/>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3BFC"/>
    <w:rsid w:val="007B40D4"/>
    <w:rsid w:val="007B4511"/>
    <w:rsid w:val="007B5C86"/>
    <w:rsid w:val="007B6071"/>
    <w:rsid w:val="007B6540"/>
    <w:rsid w:val="007B69A2"/>
    <w:rsid w:val="007B7E88"/>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29D"/>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61D"/>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3DDD"/>
    <w:rsid w:val="009C4B2C"/>
    <w:rsid w:val="009C4CB3"/>
    <w:rsid w:val="009C4F15"/>
    <w:rsid w:val="009C511C"/>
    <w:rsid w:val="009C5416"/>
    <w:rsid w:val="009C587B"/>
    <w:rsid w:val="009C5A22"/>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1F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25AB"/>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6B4"/>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2303"/>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6C6C"/>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60EC"/>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55A3"/>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0AC9"/>
    <w:rsid w:val="00CA1A89"/>
    <w:rsid w:val="00CA2A98"/>
    <w:rsid w:val="00CA2BAE"/>
    <w:rsid w:val="00CA34BA"/>
    <w:rsid w:val="00CA4503"/>
    <w:rsid w:val="00CA5324"/>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F3D"/>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7343"/>
    <w:rsid w:val="00D912D5"/>
    <w:rsid w:val="00D91AAF"/>
    <w:rsid w:val="00D94564"/>
    <w:rsid w:val="00D94818"/>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0C27"/>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9DA"/>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1C2"/>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C0B"/>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EB0"/>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1F05"/>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4C66"/>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687119"/>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687119"/>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6CEB-1BA4-4AD1-895B-F9B6FCF39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A_51_AR.dotx</Template>
  <TotalTime>588</TotalTime>
  <Pages>6</Pages>
  <Words>1605</Words>
  <Characters>7946</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A/51/3(Arabic)</vt:lpstr>
    </vt:vector>
  </TitlesOfParts>
  <Company>World Intellectual Property Organization</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A/51/3(Arabic)</dc:title>
  <dc:creator>مذكرة من إعداد الأمانة</dc:creator>
  <cp:lastModifiedBy>MERZOUK Fawzi</cp:lastModifiedBy>
  <cp:revision>36</cp:revision>
  <cp:lastPrinted>2013-06-26T16:16:00Z</cp:lastPrinted>
  <dcterms:created xsi:type="dcterms:W3CDTF">2013-06-25T12:47:00Z</dcterms:created>
  <dcterms:modified xsi:type="dcterms:W3CDTF">2013-06-26T16:16:00Z</dcterms:modified>
</cp:coreProperties>
</file>